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5C7A0" w14:textId="77777777" w:rsidR="006E7C79" w:rsidRPr="00250FC6" w:rsidRDefault="003C3B1D">
      <w:pPr>
        <w:widowControl w:val="0"/>
        <w:autoSpaceDE w:val="0"/>
        <w:autoSpaceDN w:val="0"/>
        <w:adjustRightInd w:val="0"/>
        <w:jc w:val="right"/>
        <w:rPr>
          <w:rFonts w:asciiTheme="minorHAnsi" w:hAnsiTheme="minorHAnsi" w:cstheme="minorHAnsi"/>
          <w:b/>
          <w:bCs/>
          <w:color w:val="000000" w:themeColor="text1"/>
          <w:sz w:val="20"/>
          <w:szCs w:val="20"/>
        </w:rPr>
      </w:pPr>
      <w:bookmarkStart w:id="0" w:name="_Hlk507762490"/>
      <w:r w:rsidRPr="00250FC6">
        <w:rPr>
          <w:rFonts w:asciiTheme="minorHAnsi" w:hAnsiTheme="minorHAnsi" w:cstheme="minorHAnsi"/>
          <w:b/>
          <w:bCs/>
          <w:color w:val="000000" w:themeColor="text1"/>
          <w:sz w:val="20"/>
          <w:szCs w:val="20"/>
        </w:rPr>
        <w:t>Załącznik nr 2 do SWZ</w:t>
      </w:r>
    </w:p>
    <w:p w14:paraId="40A8190C" w14:textId="77777777" w:rsidR="006E7C79" w:rsidRPr="00250FC6" w:rsidRDefault="006E7C79">
      <w:pPr>
        <w:widowControl w:val="0"/>
        <w:autoSpaceDE w:val="0"/>
        <w:autoSpaceDN w:val="0"/>
        <w:adjustRightInd w:val="0"/>
        <w:ind w:left="-225"/>
        <w:rPr>
          <w:rFonts w:asciiTheme="minorHAnsi" w:hAnsiTheme="minorHAnsi" w:cstheme="minorHAnsi"/>
          <w:b/>
          <w:bCs/>
          <w:color w:val="000000" w:themeColor="text1"/>
          <w:sz w:val="20"/>
          <w:szCs w:val="20"/>
        </w:rPr>
      </w:pPr>
    </w:p>
    <w:p w14:paraId="0BD5A59F" w14:textId="77777777" w:rsidR="006E7C79" w:rsidRPr="00250FC6" w:rsidRDefault="003C3B1D">
      <w:pPr>
        <w:spacing w:after="120" w:line="259" w:lineRule="auto"/>
        <w:jc w:val="center"/>
        <w:rPr>
          <w:rFonts w:asciiTheme="minorHAnsi" w:hAnsiTheme="minorHAnsi" w:cstheme="minorHAnsi"/>
          <w:b/>
          <w:bCs/>
          <w:color w:val="000000" w:themeColor="text1"/>
          <w:sz w:val="20"/>
          <w:szCs w:val="20"/>
        </w:rPr>
      </w:pPr>
      <w:r w:rsidRPr="00250FC6">
        <w:rPr>
          <w:rFonts w:asciiTheme="minorHAnsi" w:hAnsiTheme="minorHAnsi" w:cstheme="minorHAnsi"/>
          <w:b/>
          <w:bCs/>
          <w:color w:val="000000" w:themeColor="text1"/>
          <w:sz w:val="20"/>
          <w:szCs w:val="20"/>
        </w:rPr>
        <w:t>Projektowane postanowienia umowy w sprawie zamówienia publicznego, które zostaną wprowadzone do treści tej umowy</w:t>
      </w:r>
    </w:p>
    <w:bookmarkEnd w:id="0"/>
    <w:p w14:paraId="355D767D" w14:textId="77777777" w:rsidR="006E7C79" w:rsidRPr="00250FC6" w:rsidRDefault="003C3B1D">
      <w:pPr>
        <w:jc w:val="center"/>
        <w:rPr>
          <w:rFonts w:asciiTheme="minorHAnsi" w:hAnsiTheme="minorHAnsi" w:cstheme="minorHAnsi"/>
          <w:b/>
          <w:bCs/>
          <w:color w:val="000000" w:themeColor="text1"/>
          <w:sz w:val="20"/>
          <w:szCs w:val="20"/>
        </w:rPr>
      </w:pPr>
      <w:r w:rsidRPr="00250FC6">
        <w:rPr>
          <w:rFonts w:asciiTheme="minorHAnsi" w:hAnsiTheme="minorHAnsi" w:cstheme="minorHAnsi"/>
          <w:b/>
          <w:bCs/>
          <w:color w:val="000000" w:themeColor="text1"/>
          <w:sz w:val="20"/>
          <w:szCs w:val="20"/>
        </w:rPr>
        <w:t>UMOWA NR RPVI.272…….2025</w:t>
      </w:r>
    </w:p>
    <w:p w14:paraId="125EBBC4" w14:textId="77777777" w:rsidR="006E7C79" w:rsidRPr="00250FC6" w:rsidRDefault="003C3B1D">
      <w:pPr>
        <w:pStyle w:val="Tekstpodstawowy"/>
        <w:numPr>
          <w:ilvl w:val="12"/>
          <w:numId w:val="0"/>
        </w:numPr>
        <w:spacing w:before="120" w:line="276" w:lineRule="auto"/>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zawarta w </w:t>
      </w:r>
      <w:r w:rsidRPr="00250FC6">
        <w:rPr>
          <w:rFonts w:asciiTheme="minorHAnsi" w:hAnsiTheme="minorHAnsi" w:cstheme="minorHAnsi"/>
          <w:color w:val="000000" w:themeColor="text1"/>
          <w:sz w:val="20"/>
          <w:szCs w:val="20"/>
          <w:lang w:val="pl-PL"/>
        </w:rPr>
        <w:t xml:space="preserve">dniu …………….. w Radwanicach </w:t>
      </w:r>
      <w:r w:rsidRPr="00250FC6">
        <w:rPr>
          <w:rFonts w:asciiTheme="minorHAnsi" w:hAnsiTheme="minorHAnsi" w:cstheme="minorHAnsi"/>
          <w:i/>
          <w:iCs/>
          <w:color w:val="000000" w:themeColor="text1"/>
          <w:sz w:val="20"/>
          <w:szCs w:val="20"/>
        </w:rPr>
        <w:t>lub</w:t>
      </w:r>
      <w:r w:rsidRPr="00250FC6">
        <w:rPr>
          <w:rFonts w:asciiTheme="minorHAnsi" w:hAnsiTheme="minorHAnsi" w:cstheme="minorHAnsi"/>
          <w:color w:val="000000" w:themeColor="text1"/>
          <w:sz w:val="20"/>
          <w:szCs w:val="20"/>
          <w:lang w:val="pl-PL"/>
        </w:rPr>
        <w:t xml:space="preserve"> </w:t>
      </w:r>
      <w:r w:rsidRPr="00250FC6">
        <w:rPr>
          <w:rFonts w:asciiTheme="minorHAnsi" w:hAnsiTheme="minorHAnsi" w:cstheme="minorHAnsi"/>
          <w:color w:val="000000" w:themeColor="text1"/>
          <w:sz w:val="20"/>
          <w:szCs w:val="20"/>
        </w:rPr>
        <w:t xml:space="preserve">zawarta w dacie wskazanej przez znacznik czasu z ostatniego ze złożonych chronologicznie kwalifikowanych podpisów elektronicznych pomiędzy </w:t>
      </w:r>
      <w:r w:rsidRPr="00250FC6">
        <w:rPr>
          <w:rFonts w:asciiTheme="minorHAnsi" w:hAnsiTheme="minorHAnsi" w:cstheme="minorHAnsi"/>
          <w:b/>
          <w:bCs/>
          <w:color w:val="000000" w:themeColor="text1"/>
          <w:sz w:val="20"/>
          <w:szCs w:val="20"/>
        </w:rPr>
        <w:t xml:space="preserve">Gminą </w:t>
      </w:r>
      <w:r w:rsidRPr="00250FC6">
        <w:rPr>
          <w:rFonts w:asciiTheme="minorHAnsi" w:hAnsiTheme="minorHAnsi" w:cstheme="minorHAnsi"/>
          <w:b/>
          <w:bCs/>
          <w:color w:val="000000" w:themeColor="text1"/>
          <w:sz w:val="20"/>
          <w:szCs w:val="20"/>
          <w:lang w:val="pl-PL"/>
        </w:rPr>
        <w:t>Radwanice</w:t>
      </w:r>
      <w:r w:rsidRPr="00250FC6">
        <w:rPr>
          <w:rFonts w:asciiTheme="minorHAnsi" w:hAnsiTheme="minorHAnsi" w:cstheme="minorHAnsi"/>
          <w:color w:val="000000" w:themeColor="text1"/>
          <w:sz w:val="20"/>
          <w:szCs w:val="20"/>
        </w:rPr>
        <w:t xml:space="preserve"> z siedzibą w </w:t>
      </w:r>
      <w:r w:rsidRPr="00250FC6">
        <w:rPr>
          <w:rFonts w:asciiTheme="minorHAnsi" w:hAnsiTheme="minorHAnsi" w:cstheme="minorHAnsi"/>
          <w:color w:val="000000" w:themeColor="text1"/>
          <w:sz w:val="20"/>
          <w:szCs w:val="20"/>
          <w:lang w:val="pl-PL"/>
        </w:rPr>
        <w:t>Radwanicach</w:t>
      </w:r>
      <w:r w:rsidRPr="00250FC6">
        <w:rPr>
          <w:rFonts w:asciiTheme="minorHAnsi" w:hAnsiTheme="minorHAnsi" w:cstheme="minorHAnsi"/>
          <w:color w:val="000000" w:themeColor="text1"/>
          <w:sz w:val="20"/>
          <w:szCs w:val="20"/>
        </w:rPr>
        <w:t xml:space="preserve"> przy ul. </w:t>
      </w:r>
      <w:r w:rsidRPr="00250FC6">
        <w:rPr>
          <w:rFonts w:asciiTheme="minorHAnsi" w:hAnsiTheme="minorHAnsi" w:cstheme="minorHAnsi"/>
          <w:color w:val="000000" w:themeColor="text1"/>
          <w:sz w:val="20"/>
          <w:szCs w:val="20"/>
          <w:lang w:val="pl-PL"/>
        </w:rPr>
        <w:t>Przemysłowej 17</w:t>
      </w:r>
      <w:r w:rsidRPr="00250FC6">
        <w:rPr>
          <w:rFonts w:asciiTheme="minorHAnsi" w:hAnsiTheme="minorHAnsi" w:cstheme="minorHAnsi"/>
          <w:color w:val="000000" w:themeColor="text1"/>
          <w:sz w:val="20"/>
          <w:szCs w:val="20"/>
        </w:rPr>
        <w:t xml:space="preserve">, </w:t>
      </w:r>
    </w:p>
    <w:p w14:paraId="6E8ED4F8" w14:textId="77777777" w:rsidR="006E7C79" w:rsidRPr="00250FC6" w:rsidRDefault="003C3B1D">
      <w:pPr>
        <w:pStyle w:val="Tekstpodstawowy"/>
        <w:numPr>
          <w:ilvl w:val="12"/>
          <w:numId w:val="0"/>
        </w:numPr>
        <w:spacing w:line="276" w:lineRule="auto"/>
        <w:rPr>
          <w:rFonts w:asciiTheme="minorHAnsi" w:eastAsia="Times New Roman" w:hAnsiTheme="minorHAnsi" w:cstheme="minorHAnsi"/>
          <w:color w:val="000000" w:themeColor="text1"/>
          <w:sz w:val="20"/>
          <w:szCs w:val="20"/>
          <w:lang w:val="pl-PL"/>
        </w:rPr>
      </w:pPr>
      <w:r w:rsidRPr="00250FC6">
        <w:rPr>
          <w:rFonts w:asciiTheme="minorHAnsi" w:eastAsia="Times New Roman" w:hAnsiTheme="minorHAnsi" w:cstheme="minorHAnsi"/>
          <w:color w:val="000000" w:themeColor="text1"/>
          <w:sz w:val="20"/>
          <w:szCs w:val="20"/>
          <w:lang w:val="pl-PL"/>
        </w:rPr>
        <w:t xml:space="preserve">NIP: 692-22-56-490 REGON: 390647630 </w:t>
      </w:r>
    </w:p>
    <w:p w14:paraId="1BDE471D" w14:textId="77777777" w:rsidR="006E7C79" w:rsidRPr="00250FC6" w:rsidRDefault="003C3B1D">
      <w:pPr>
        <w:pStyle w:val="Tekstpodstawowy"/>
        <w:numPr>
          <w:ilvl w:val="12"/>
          <w:numId w:val="0"/>
        </w:numPr>
        <w:spacing w:line="276" w:lineRule="auto"/>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reprezentowaną przez:</w:t>
      </w:r>
    </w:p>
    <w:p w14:paraId="395AF3DC" w14:textId="77777777" w:rsidR="006E7C79" w:rsidRPr="00250FC6" w:rsidRDefault="003C3B1D">
      <w:pPr>
        <w:pStyle w:val="Tekstpodstawowy"/>
        <w:numPr>
          <w:ilvl w:val="12"/>
          <w:numId w:val="0"/>
        </w:numPr>
        <w:spacing w:line="276" w:lineRule="auto"/>
        <w:ind w:right="70"/>
        <w:rPr>
          <w:rFonts w:asciiTheme="minorHAnsi" w:hAnsiTheme="minorHAnsi" w:cstheme="minorHAnsi"/>
          <w:b/>
          <w:bCs/>
          <w:color w:val="000000" w:themeColor="text1"/>
          <w:sz w:val="20"/>
          <w:szCs w:val="20"/>
          <w:lang w:val="pl-PL"/>
        </w:rPr>
      </w:pPr>
      <w:r w:rsidRPr="00250FC6">
        <w:rPr>
          <w:rFonts w:asciiTheme="minorHAnsi" w:hAnsiTheme="minorHAnsi" w:cstheme="minorHAnsi"/>
          <w:b/>
          <w:bCs/>
          <w:color w:val="000000" w:themeColor="text1"/>
          <w:sz w:val="20"/>
          <w:szCs w:val="20"/>
          <w:lang w:val="pl-PL"/>
        </w:rPr>
        <w:t>Pawła Piwko</w:t>
      </w:r>
      <w:r w:rsidRPr="00250FC6">
        <w:rPr>
          <w:rFonts w:asciiTheme="minorHAnsi" w:hAnsiTheme="minorHAnsi" w:cstheme="minorHAnsi"/>
          <w:b/>
          <w:bCs/>
          <w:color w:val="000000" w:themeColor="text1"/>
          <w:sz w:val="20"/>
          <w:szCs w:val="20"/>
          <w:lang w:val="pl-PL"/>
        </w:rPr>
        <w:tab/>
      </w:r>
      <w:r w:rsidRPr="00250FC6">
        <w:rPr>
          <w:rFonts w:asciiTheme="minorHAnsi" w:hAnsiTheme="minorHAnsi" w:cstheme="minorHAnsi"/>
          <w:b/>
          <w:bCs/>
          <w:color w:val="000000" w:themeColor="text1"/>
          <w:sz w:val="20"/>
          <w:szCs w:val="20"/>
        </w:rPr>
        <w:tab/>
      </w:r>
      <w:r w:rsidRPr="00250FC6">
        <w:rPr>
          <w:rFonts w:asciiTheme="minorHAnsi" w:hAnsiTheme="minorHAnsi" w:cstheme="minorHAnsi"/>
          <w:b/>
          <w:bCs/>
          <w:color w:val="000000" w:themeColor="text1"/>
          <w:sz w:val="20"/>
          <w:szCs w:val="20"/>
        </w:rPr>
        <w:tab/>
        <w:t xml:space="preserve">- </w:t>
      </w:r>
      <w:r w:rsidRPr="00250FC6">
        <w:rPr>
          <w:rFonts w:asciiTheme="minorHAnsi" w:hAnsiTheme="minorHAnsi" w:cstheme="minorHAnsi"/>
          <w:b/>
          <w:bCs/>
          <w:color w:val="000000" w:themeColor="text1"/>
          <w:sz w:val="20"/>
          <w:szCs w:val="20"/>
          <w:lang w:val="pl-PL"/>
        </w:rPr>
        <w:t>Wójta Gminy</w:t>
      </w:r>
    </w:p>
    <w:p w14:paraId="714A0DF8" w14:textId="77777777" w:rsidR="006E7C79" w:rsidRPr="00250FC6" w:rsidRDefault="003C3B1D">
      <w:pPr>
        <w:pStyle w:val="Tekstpodstawowy"/>
        <w:spacing w:line="276" w:lineRule="auto"/>
        <w:ind w:right="70"/>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przy kontrasygnacie </w:t>
      </w:r>
    </w:p>
    <w:p w14:paraId="4106D523" w14:textId="77777777" w:rsidR="006E7C79" w:rsidRPr="00250FC6" w:rsidRDefault="003C3B1D">
      <w:pPr>
        <w:pStyle w:val="Tekstpodstawowy"/>
        <w:spacing w:line="276" w:lineRule="auto"/>
        <w:ind w:right="70"/>
        <w:rPr>
          <w:rFonts w:asciiTheme="minorHAnsi" w:hAnsiTheme="minorHAnsi" w:cstheme="minorHAnsi"/>
          <w:b/>
          <w:bCs/>
          <w:color w:val="000000" w:themeColor="text1"/>
          <w:sz w:val="20"/>
          <w:szCs w:val="20"/>
          <w:lang w:val="pl-PL"/>
        </w:rPr>
      </w:pPr>
      <w:r w:rsidRPr="00250FC6">
        <w:rPr>
          <w:rFonts w:asciiTheme="minorHAnsi" w:hAnsiTheme="minorHAnsi" w:cstheme="minorHAnsi"/>
          <w:b/>
          <w:bCs/>
          <w:color w:val="000000" w:themeColor="text1"/>
          <w:sz w:val="20"/>
          <w:szCs w:val="20"/>
          <w:lang w:val="pl-PL"/>
        </w:rPr>
        <w:t>Agaty Małachowskiej</w:t>
      </w:r>
      <w:r w:rsidRPr="00250FC6">
        <w:rPr>
          <w:rFonts w:asciiTheme="minorHAnsi" w:hAnsiTheme="minorHAnsi" w:cstheme="minorHAnsi"/>
          <w:b/>
          <w:bCs/>
          <w:color w:val="000000" w:themeColor="text1"/>
          <w:sz w:val="20"/>
          <w:szCs w:val="20"/>
        </w:rPr>
        <w:t xml:space="preserve"> </w:t>
      </w:r>
      <w:r w:rsidRPr="00250FC6">
        <w:rPr>
          <w:rFonts w:asciiTheme="minorHAnsi" w:hAnsiTheme="minorHAnsi" w:cstheme="minorHAnsi"/>
          <w:b/>
          <w:bCs/>
          <w:color w:val="000000" w:themeColor="text1"/>
          <w:sz w:val="20"/>
          <w:szCs w:val="20"/>
        </w:rPr>
        <w:tab/>
      </w:r>
      <w:r w:rsidRPr="00250FC6">
        <w:rPr>
          <w:rFonts w:asciiTheme="minorHAnsi" w:hAnsiTheme="minorHAnsi" w:cstheme="minorHAnsi"/>
          <w:b/>
          <w:bCs/>
          <w:color w:val="000000" w:themeColor="text1"/>
          <w:sz w:val="20"/>
          <w:szCs w:val="20"/>
        </w:rPr>
        <w:tab/>
        <w:t xml:space="preserve">- Skarbnika </w:t>
      </w:r>
      <w:r w:rsidRPr="00250FC6">
        <w:rPr>
          <w:rFonts w:asciiTheme="minorHAnsi" w:hAnsiTheme="minorHAnsi" w:cstheme="minorHAnsi"/>
          <w:b/>
          <w:bCs/>
          <w:color w:val="000000" w:themeColor="text1"/>
          <w:sz w:val="20"/>
          <w:szCs w:val="20"/>
          <w:lang w:val="pl-PL"/>
        </w:rPr>
        <w:t>Gminy</w:t>
      </w:r>
    </w:p>
    <w:p w14:paraId="3E2B64E0" w14:textId="77777777" w:rsidR="006E7C79" w:rsidRPr="00250FC6" w:rsidRDefault="003C3B1D">
      <w:pPr>
        <w:spacing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zwaną dalej „zamawiającym”,</w:t>
      </w:r>
    </w:p>
    <w:p w14:paraId="21C9B1F4" w14:textId="77777777" w:rsidR="006E7C79" w:rsidRPr="00250FC6" w:rsidRDefault="003C3B1D">
      <w:pPr>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a </w:t>
      </w:r>
    </w:p>
    <w:p w14:paraId="4674710B" w14:textId="77777777" w:rsidR="006E7C79" w:rsidRPr="00250FC6" w:rsidRDefault="003C3B1D">
      <w:pPr>
        <w:shd w:val="clear" w:color="auto" w:fill="FFFFFF"/>
        <w:spacing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(*gdy kontrahentem jest spółka prawa handlowego):</w:t>
      </w:r>
      <w:r w:rsidRPr="00250FC6">
        <w:rPr>
          <w:rFonts w:asciiTheme="minorHAnsi" w:hAnsiTheme="minorHAnsi" w:cstheme="minorHAnsi"/>
          <w:b/>
          <w:bCs/>
          <w:color w:val="000000" w:themeColor="text1"/>
          <w:sz w:val="20"/>
          <w:szCs w:val="20"/>
        </w:rPr>
        <w:t xml:space="preserve"> </w:t>
      </w:r>
      <w:r w:rsidRPr="00250FC6">
        <w:rPr>
          <w:rFonts w:asciiTheme="minorHAnsi" w:hAnsiTheme="minorHAnsi" w:cstheme="minorHAnsi"/>
          <w:color w:val="000000" w:themeColor="text1"/>
          <w:sz w:val="20"/>
          <w:szCs w:val="20"/>
        </w:rPr>
        <w:t xml:space="preserve">…………………… </w:t>
      </w:r>
      <w:r w:rsidRPr="00250FC6">
        <w:rPr>
          <w:rFonts w:asciiTheme="minorHAnsi" w:hAnsiTheme="minorHAnsi" w:cstheme="minorHAnsi"/>
          <w:color w:val="000000" w:themeColor="text1"/>
          <w:sz w:val="20"/>
          <w:szCs w:val="20"/>
        </w:rPr>
        <w:t>z siedzibą przy</w:t>
      </w:r>
      <w:r w:rsidRPr="00250FC6">
        <w:rPr>
          <w:rFonts w:asciiTheme="minorHAnsi" w:hAnsiTheme="minorHAnsi" w:cstheme="minorHAnsi"/>
          <w:b/>
          <w:bCs/>
          <w:color w:val="000000" w:themeColor="text1"/>
          <w:sz w:val="20"/>
          <w:szCs w:val="20"/>
        </w:rPr>
        <w:t> </w:t>
      </w:r>
      <w:r w:rsidRPr="00250FC6">
        <w:rPr>
          <w:rFonts w:asciiTheme="minorHAnsi" w:hAnsiTheme="minorHAnsi" w:cstheme="minorHAnsi"/>
          <w:color w:val="000000" w:themeColor="text1"/>
          <w:sz w:val="20"/>
          <w:szCs w:val="20"/>
        </w:rPr>
        <w:t>ul. ………………………….., ……………………………….., wpisaną do rejestru przedsiębiorców Krajowego Rejestru Sądowego, prowadzonego przez Sąd …………….., pod numerem KRS: ……………………….., NIP </w:t>
      </w:r>
      <w:hyperlink r:id="rId8" w:history="1">
        <w:r w:rsidRPr="00250FC6">
          <w:rPr>
            <w:rFonts w:asciiTheme="minorHAnsi" w:hAnsiTheme="minorHAnsi" w:cstheme="minorHAnsi"/>
            <w:color w:val="000000" w:themeColor="text1"/>
            <w:sz w:val="20"/>
            <w:szCs w:val="20"/>
          </w:rPr>
          <w:t>…………………..</w:t>
        </w:r>
      </w:hyperlink>
      <w:r w:rsidRPr="00250FC6">
        <w:rPr>
          <w:rFonts w:asciiTheme="minorHAnsi" w:hAnsiTheme="minorHAnsi" w:cstheme="minorHAnsi"/>
          <w:color w:val="000000" w:themeColor="text1"/>
          <w:sz w:val="20"/>
          <w:szCs w:val="20"/>
        </w:rPr>
        <w:t>  REGON ………………………..</w:t>
      </w:r>
    </w:p>
    <w:p w14:paraId="7C218B7C" w14:textId="77777777" w:rsidR="006E7C79" w:rsidRPr="00250FC6" w:rsidRDefault="003C3B1D">
      <w:pPr>
        <w:spacing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w imieniu, k</w:t>
      </w:r>
      <w:r w:rsidRPr="00250FC6">
        <w:rPr>
          <w:rFonts w:asciiTheme="minorHAnsi" w:hAnsiTheme="minorHAnsi" w:cstheme="minorHAnsi"/>
          <w:color w:val="000000" w:themeColor="text1"/>
          <w:sz w:val="20"/>
          <w:szCs w:val="20"/>
        </w:rPr>
        <w:t>tórego działa:</w:t>
      </w:r>
    </w:p>
    <w:p w14:paraId="2DF101BE" w14:textId="77777777" w:rsidR="006E7C79" w:rsidRPr="00250FC6" w:rsidRDefault="003C3B1D">
      <w:pPr>
        <w:spacing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w:t>
      </w:r>
    </w:p>
    <w:p w14:paraId="59E08821" w14:textId="77777777" w:rsidR="006E7C79" w:rsidRPr="00250FC6" w:rsidRDefault="003C3B1D">
      <w:pPr>
        <w:pStyle w:val="Default"/>
        <w:spacing w:before="120"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(*gdy kontrahentem jest osoba fizyczna prowadząca działalność gospodarczą): ………………..</w:t>
      </w:r>
      <w:r w:rsidRPr="00250FC6">
        <w:rPr>
          <w:rFonts w:asciiTheme="minorHAnsi" w:hAnsiTheme="minorHAnsi" w:cstheme="minorHAnsi"/>
          <w:b/>
          <w:bCs/>
          <w:color w:val="000000" w:themeColor="text1"/>
          <w:sz w:val="20"/>
          <w:szCs w:val="20"/>
        </w:rPr>
        <w:t xml:space="preserve">, </w:t>
      </w:r>
      <w:r w:rsidRPr="00250FC6">
        <w:rPr>
          <w:rFonts w:asciiTheme="minorHAnsi" w:hAnsiTheme="minorHAnsi" w:cstheme="minorHAnsi"/>
          <w:color w:val="000000" w:themeColor="text1"/>
          <w:sz w:val="20"/>
          <w:szCs w:val="20"/>
        </w:rPr>
        <w:t xml:space="preserve">prowadzącą/-ym działalność gospodarczą pod nazwą …………………… z siedzibą przy ul. …………….., ………………NIP ………, REGON ……, </w:t>
      </w:r>
    </w:p>
    <w:p w14:paraId="699ABED3" w14:textId="77777777" w:rsidR="006E7C79" w:rsidRPr="00250FC6" w:rsidRDefault="003C3B1D">
      <w:pPr>
        <w:spacing w:before="120"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zwanym dalej „wykonawcą”.</w:t>
      </w:r>
    </w:p>
    <w:p w14:paraId="70978861" w14:textId="77777777" w:rsidR="006E7C79" w:rsidRPr="00250FC6" w:rsidRDefault="003C3B1D">
      <w:pPr>
        <w:spacing w:before="240"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W wyniku rozstrzygnięcia postępowania o udzielenie zamówienia publicznego, prowadzonego w trybie podstawowym, na podstawie art. 275 pkt 2 ustawy z dnia 11 września 2019 r. Prawo zamówień publicznych </w:t>
      </w:r>
      <w:r w:rsidRPr="00250FC6">
        <w:rPr>
          <w:rFonts w:asciiTheme="minorHAnsi" w:hAnsiTheme="minorHAnsi" w:cstheme="minorHAnsi"/>
          <w:color w:val="000000" w:themeColor="text1"/>
          <w:sz w:val="20"/>
          <w:szCs w:val="20"/>
        </w:rPr>
        <w:br/>
        <w:t xml:space="preserve">(Dz. U. z 2024 r. poz. 1320) zwanej dalej „ustawą Pzp”, </w:t>
      </w:r>
      <w:r w:rsidRPr="00250FC6">
        <w:rPr>
          <w:rFonts w:asciiTheme="minorHAnsi" w:hAnsiTheme="minorHAnsi" w:cstheme="minorHAnsi"/>
          <w:color w:val="000000" w:themeColor="text1"/>
          <w:sz w:val="20"/>
          <w:szCs w:val="20"/>
        </w:rPr>
        <w:t>została zawarta umowa o następującej treści:</w:t>
      </w:r>
    </w:p>
    <w:p w14:paraId="2043A544"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1</w:t>
      </w:r>
    </w:p>
    <w:p w14:paraId="5E27D481"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PRZEDMIOT UMOWY</w:t>
      </w:r>
    </w:p>
    <w:p w14:paraId="3FD64D32" w14:textId="77777777" w:rsidR="006E7C79" w:rsidRPr="00250FC6" w:rsidRDefault="003C3B1D">
      <w:pPr>
        <w:numPr>
          <w:ilvl w:val="1"/>
          <w:numId w:val="4"/>
        </w:numPr>
        <w:tabs>
          <w:tab w:val="left" w:pos="426"/>
        </w:tabs>
        <w:spacing w:line="276" w:lineRule="auto"/>
        <w:ind w:left="426" w:hanging="426"/>
        <w:jc w:val="both"/>
        <w:rPr>
          <w:rFonts w:asciiTheme="minorHAnsi" w:hAnsiTheme="minorHAnsi" w:cstheme="minorHAnsi"/>
          <w:color w:val="000000" w:themeColor="text1"/>
          <w:sz w:val="20"/>
          <w:szCs w:val="20"/>
        </w:rPr>
      </w:pPr>
      <w:bookmarkStart w:id="1" w:name="_Hlk132190920"/>
      <w:bookmarkStart w:id="2" w:name="_Hlk11746833"/>
      <w:r w:rsidRPr="00250FC6">
        <w:rPr>
          <w:rFonts w:asciiTheme="minorHAnsi" w:eastAsia="Calibri" w:hAnsiTheme="minorHAnsi" w:cstheme="minorHAnsi"/>
          <w:color w:val="000000" w:themeColor="text1"/>
          <w:sz w:val="20"/>
          <w:szCs w:val="20"/>
        </w:rPr>
        <w:t>Przedmiotem umowy jest wynajem obiektu kontenerowego na potrzeby tymczasowej siedziby Urzędu Gminy Radwanice wraz dostawą i montażem na dz. nr 213/1 obr. Radwanice.</w:t>
      </w:r>
    </w:p>
    <w:bookmarkEnd w:id="1"/>
    <w:p w14:paraId="79E2427F" w14:textId="77777777" w:rsidR="006E7C79" w:rsidRPr="00250FC6" w:rsidRDefault="003C3B1D">
      <w:pPr>
        <w:numPr>
          <w:ilvl w:val="1"/>
          <w:numId w:val="4"/>
        </w:numPr>
        <w:tabs>
          <w:tab w:val="left" w:pos="426"/>
        </w:tabs>
        <w:spacing w:line="276" w:lineRule="auto"/>
        <w:ind w:left="426" w:hanging="426"/>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 xml:space="preserve">Szczegółowy opis przedmiotu umowy oraz sposób jego wykonania określa </w:t>
      </w:r>
      <w:r w:rsidRPr="00250FC6">
        <w:rPr>
          <w:rFonts w:asciiTheme="minorHAnsi" w:eastAsia="Calibri" w:hAnsiTheme="minorHAnsi" w:cstheme="minorHAnsi"/>
          <w:b/>
          <w:bCs/>
          <w:color w:val="000000" w:themeColor="text1"/>
          <w:sz w:val="20"/>
          <w:szCs w:val="20"/>
        </w:rPr>
        <w:t>załącznik nr 1 do umowy</w:t>
      </w:r>
      <w:r w:rsidRPr="00250FC6">
        <w:rPr>
          <w:rFonts w:asciiTheme="minorHAnsi" w:eastAsia="Calibri" w:hAnsiTheme="minorHAnsi" w:cstheme="minorHAnsi"/>
          <w:color w:val="000000" w:themeColor="text1"/>
          <w:sz w:val="20"/>
          <w:szCs w:val="20"/>
        </w:rPr>
        <w:t xml:space="preserve">, </w:t>
      </w:r>
      <w:r w:rsidRPr="00250FC6">
        <w:rPr>
          <w:rFonts w:asciiTheme="minorHAnsi" w:hAnsiTheme="minorHAnsi" w:cstheme="minorHAnsi"/>
          <w:color w:val="000000" w:themeColor="text1"/>
          <w:sz w:val="20"/>
          <w:szCs w:val="20"/>
        </w:rPr>
        <w:t>z uwzględnieniem wyjaśnień i zmian dokonanych przez zamawiającego w czasie trwania postępowania o udzielenie zamówienia publicznego</w:t>
      </w:r>
      <w:r w:rsidRPr="00250FC6">
        <w:rPr>
          <w:rFonts w:asciiTheme="minorHAnsi" w:hAnsiTheme="minorHAnsi" w:cstheme="minorHAnsi"/>
          <w:b/>
          <w:color w:val="000000" w:themeColor="text1"/>
          <w:sz w:val="20"/>
          <w:szCs w:val="20"/>
        </w:rPr>
        <w:t xml:space="preserve"> </w:t>
      </w:r>
      <w:r w:rsidRPr="00250FC6">
        <w:rPr>
          <w:rFonts w:asciiTheme="minorHAnsi" w:hAnsiTheme="minorHAnsi" w:cstheme="minorHAnsi"/>
          <w:color w:val="000000" w:themeColor="text1"/>
          <w:sz w:val="20"/>
          <w:szCs w:val="20"/>
        </w:rPr>
        <w:t>– jeżeli miały miejsce.</w:t>
      </w:r>
    </w:p>
    <w:p w14:paraId="7D5CF821" w14:textId="77777777" w:rsidR="006E7C79" w:rsidRPr="00250FC6" w:rsidRDefault="003C3B1D">
      <w:pPr>
        <w:numPr>
          <w:ilvl w:val="1"/>
          <w:numId w:val="4"/>
        </w:numPr>
        <w:tabs>
          <w:tab w:val="left" w:pos="426"/>
        </w:tabs>
        <w:spacing w:line="276" w:lineRule="auto"/>
        <w:ind w:left="426" w:hanging="426"/>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Wykona</w:t>
      </w:r>
      <w:r w:rsidRPr="00250FC6">
        <w:rPr>
          <w:rFonts w:asciiTheme="minorHAnsi" w:eastAsia="Calibri" w:hAnsiTheme="minorHAnsi" w:cstheme="minorHAnsi"/>
          <w:color w:val="000000" w:themeColor="text1"/>
          <w:sz w:val="20"/>
          <w:szCs w:val="20"/>
        </w:rPr>
        <w:t>wca oświadcza, że jest jedynym właścicielem obiektu kontenerowego i że przedmiot ten nie jest obciążony żadnym prawem na rzecz osób trzecich.</w:t>
      </w:r>
    </w:p>
    <w:p w14:paraId="72A80F95" w14:textId="77777777" w:rsidR="006E7C79" w:rsidRPr="00250FC6" w:rsidRDefault="003C3B1D">
      <w:pPr>
        <w:numPr>
          <w:ilvl w:val="1"/>
          <w:numId w:val="4"/>
        </w:numPr>
        <w:tabs>
          <w:tab w:val="left" w:pos="426"/>
        </w:tabs>
        <w:spacing w:line="276" w:lineRule="auto"/>
        <w:ind w:left="426" w:hanging="426"/>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Wykonawca oświadcza, że obiekt kontenerowy dopuszczony jest do obrotu na rynku polskim i posiada wymagane prawem ś</w:t>
      </w:r>
      <w:r w:rsidRPr="00250FC6">
        <w:rPr>
          <w:rFonts w:asciiTheme="minorHAnsi" w:eastAsia="Calibri" w:hAnsiTheme="minorHAnsi" w:cstheme="minorHAnsi"/>
          <w:color w:val="000000" w:themeColor="text1"/>
          <w:sz w:val="20"/>
          <w:szCs w:val="20"/>
        </w:rPr>
        <w:t>wiadectwa i atesty stwierdzające dopuszczenie do obrotu i do używania zgodnie z obowiązującymi przepisami.</w:t>
      </w:r>
    </w:p>
    <w:bookmarkEnd w:id="2"/>
    <w:p w14:paraId="60848FC8"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2</w:t>
      </w:r>
    </w:p>
    <w:p w14:paraId="588CD262"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WYMAGANIA DOTYCZĄCE REALIZACJI PRZEDMIOTU UMOWY</w:t>
      </w:r>
    </w:p>
    <w:p w14:paraId="001A7D55" w14:textId="77777777" w:rsidR="006E7C79" w:rsidRPr="00250FC6" w:rsidRDefault="003C3B1D">
      <w:pPr>
        <w:pStyle w:val="Default"/>
        <w:numPr>
          <w:ilvl w:val="3"/>
          <w:numId w:val="5"/>
        </w:numPr>
        <w:tabs>
          <w:tab w:val="left" w:pos="426"/>
        </w:tabs>
        <w:spacing w:line="276" w:lineRule="auto"/>
        <w:ind w:left="426" w:hanging="426"/>
        <w:jc w:val="both"/>
        <w:rPr>
          <w:rFonts w:asciiTheme="minorHAnsi" w:hAnsiTheme="minorHAnsi" w:cstheme="minorHAnsi"/>
          <w:color w:val="000000" w:themeColor="text1"/>
          <w:sz w:val="20"/>
          <w:szCs w:val="20"/>
          <w:shd w:val="clear" w:color="auto" w:fill="FFFFFF" w:themeFill="background1"/>
        </w:rPr>
      </w:pPr>
      <w:r w:rsidRPr="00250FC6">
        <w:rPr>
          <w:rFonts w:asciiTheme="minorHAnsi" w:hAnsiTheme="minorHAnsi" w:cstheme="minorHAnsi"/>
          <w:color w:val="000000" w:themeColor="text1"/>
          <w:sz w:val="20"/>
          <w:szCs w:val="20"/>
          <w:shd w:val="clear" w:color="auto" w:fill="FFFFFF" w:themeFill="background1"/>
        </w:rPr>
        <w:t xml:space="preserve">W okresie obowiązywania umowy obiekt kontenerowy pozostaje własnością wykonawcy i nie może być </w:t>
      </w:r>
      <w:r w:rsidRPr="00250FC6">
        <w:rPr>
          <w:rFonts w:asciiTheme="minorHAnsi" w:hAnsiTheme="minorHAnsi" w:cstheme="minorHAnsi"/>
          <w:color w:val="000000" w:themeColor="text1"/>
          <w:sz w:val="20"/>
          <w:szCs w:val="20"/>
          <w:shd w:val="clear" w:color="auto" w:fill="FFFFFF" w:themeFill="background1"/>
        </w:rPr>
        <w:t>udostępniany osobom trzecim.</w:t>
      </w:r>
    </w:p>
    <w:p w14:paraId="214FABB4" w14:textId="77777777" w:rsidR="006E7C79" w:rsidRPr="00250FC6" w:rsidRDefault="003C3B1D">
      <w:pPr>
        <w:pStyle w:val="Default"/>
        <w:numPr>
          <w:ilvl w:val="3"/>
          <w:numId w:val="5"/>
        </w:numPr>
        <w:tabs>
          <w:tab w:val="left" w:pos="426"/>
        </w:tabs>
        <w:spacing w:line="276" w:lineRule="auto"/>
        <w:ind w:left="426" w:hanging="426"/>
        <w:jc w:val="both"/>
        <w:rPr>
          <w:rFonts w:asciiTheme="minorHAnsi" w:hAnsiTheme="minorHAnsi" w:cstheme="minorHAnsi"/>
          <w:color w:val="000000" w:themeColor="text1"/>
          <w:sz w:val="20"/>
          <w:szCs w:val="20"/>
          <w:shd w:val="clear" w:color="auto" w:fill="FFFFFF" w:themeFill="background1"/>
        </w:rPr>
      </w:pPr>
      <w:r w:rsidRPr="00250FC6">
        <w:rPr>
          <w:rFonts w:asciiTheme="minorHAnsi" w:hAnsiTheme="minorHAnsi" w:cstheme="minorHAnsi"/>
          <w:color w:val="000000" w:themeColor="text1"/>
          <w:sz w:val="20"/>
          <w:szCs w:val="20"/>
          <w:shd w:val="clear" w:color="auto" w:fill="FFFFFF" w:themeFill="background1"/>
        </w:rPr>
        <w:t xml:space="preserve">Wykonawca jest zobowiązany niezwłocznie, jednak nie później niż w terminie 2 dni od dnia stwierdzenia wady lub przeszkód i trudności realizacji przedmiotu umowy, powiadomić zamawiającego, w sposób określony w § 9 ust. 1 umowy, </w:t>
      </w:r>
      <w:r w:rsidRPr="00250FC6">
        <w:rPr>
          <w:rFonts w:asciiTheme="minorHAnsi" w:hAnsiTheme="minorHAnsi" w:cstheme="minorHAnsi"/>
          <w:color w:val="000000" w:themeColor="text1"/>
          <w:sz w:val="20"/>
          <w:szCs w:val="20"/>
          <w:shd w:val="clear" w:color="auto" w:fill="FFFFFF" w:themeFill="background1"/>
        </w:rPr>
        <w:t>o stwierdzonych wadach lub o zaistniałych przeszkodach i trudnościach mogących wpłynąć na jakość realizowanego przedmiotu umowy albo opóźnienie w realizacji przedmiotu umowy. W przypadku niewykonania powyższego obowiązku, wykonawca traci prawo do podniesie</w:t>
      </w:r>
      <w:r w:rsidRPr="00250FC6">
        <w:rPr>
          <w:rFonts w:asciiTheme="minorHAnsi" w:hAnsiTheme="minorHAnsi" w:cstheme="minorHAnsi"/>
          <w:color w:val="000000" w:themeColor="text1"/>
          <w:sz w:val="20"/>
          <w:szCs w:val="20"/>
          <w:shd w:val="clear" w:color="auto" w:fill="FFFFFF" w:themeFill="background1"/>
        </w:rPr>
        <w:t>nia powyższego zarzutu wobec zamawiającego.</w:t>
      </w:r>
    </w:p>
    <w:p w14:paraId="64C26388" w14:textId="77777777" w:rsidR="006E7C79" w:rsidRPr="00250FC6" w:rsidRDefault="003C3B1D">
      <w:pPr>
        <w:pStyle w:val="Default"/>
        <w:numPr>
          <w:ilvl w:val="3"/>
          <w:numId w:val="5"/>
        </w:numPr>
        <w:tabs>
          <w:tab w:val="left" w:pos="426"/>
        </w:tabs>
        <w:spacing w:line="276" w:lineRule="auto"/>
        <w:ind w:left="426" w:hanging="426"/>
        <w:jc w:val="both"/>
        <w:rPr>
          <w:rFonts w:asciiTheme="minorHAnsi" w:hAnsiTheme="minorHAnsi" w:cstheme="minorHAnsi"/>
          <w:color w:val="000000" w:themeColor="text1"/>
          <w:sz w:val="20"/>
          <w:szCs w:val="20"/>
          <w:shd w:val="clear" w:color="auto" w:fill="FFFFFF" w:themeFill="background1"/>
        </w:rPr>
      </w:pPr>
      <w:r w:rsidRPr="00250FC6">
        <w:rPr>
          <w:rFonts w:asciiTheme="minorHAnsi" w:hAnsiTheme="minorHAnsi" w:cstheme="minorHAnsi"/>
          <w:color w:val="000000" w:themeColor="text1"/>
          <w:sz w:val="20"/>
          <w:szCs w:val="20"/>
          <w:shd w:val="clear" w:color="auto" w:fill="FFFFFF" w:themeFill="background1"/>
        </w:rPr>
        <w:t xml:space="preserve">Wykonawca jest odpowiedzialny za działania, zaniechania, uchybienia i zaniedbania każdego podwykonawcy </w:t>
      </w:r>
      <w:r w:rsidRPr="00250FC6">
        <w:rPr>
          <w:rFonts w:asciiTheme="minorHAnsi" w:hAnsiTheme="minorHAnsi" w:cstheme="minorHAnsi"/>
          <w:color w:val="000000" w:themeColor="text1"/>
          <w:sz w:val="20"/>
          <w:szCs w:val="20"/>
          <w:shd w:val="clear" w:color="auto" w:fill="FFFFFF" w:themeFill="background1"/>
        </w:rPr>
        <w:lastRenderedPageBreak/>
        <w:t>i dalszego podwykonawcy tak, jakby były one działaniem, zaniechaniem, uchybieniem lub zaniedbaniem samego wyk</w:t>
      </w:r>
      <w:r w:rsidRPr="00250FC6">
        <w:rPr>
          <w:rFonts w:asciiTheme="minorHAnsi" w:hAnsiTheme="minorHAnsi" w:cstheme="minorHAnsi"/>
          <w:color w:val="000000" w:themeColor="text1"/>
          <w:sz w:val="20"/>
          <w:szCs w:val="20"/>
          <w:shd w:val="clear" w:color="auto" w:fill="FFFFFF" w:themeFill="background1"/>
        </w:rPr>
        <w:t xml:space="preserve">onawcy. </w:t>
      </w:r>
      <w:bookmarkStart w:id="3" w:name="_Hlk128134693"/>
    </w:p>
    <w:p w14:paraId="29673960" w14:textId="77777777" w:rsidR="006E7C79" w:rsidRPr="00250FC6" w:rsidRDefault="003C3B1D">
      <w:pPr>
        <w:pStyle w:val="Default"/>
        <w:numPr>
          <w:ilvl w:val="3"/>
          <w:numId w:val="5"/>
        </w:numPr>
        <w:tabs>
          <w:tab w:val="left" w:pos="426"/>
        </w:tabs>
        <w:spacing w:line="276" w:lineRule="auto"/>
        <w:ind w:left="426" w:hanging="426"/>
        <w:jc w:val="both"/>
        <w:rPr>
          <w:rFonts w:asciiTheme="minorHAnsi" w:hAnsiTheme="minorHAnsi" w:cstheme="minorHAnsi"/>
          <w:color w:val="000000" w:themeColor="text1"/>
          <w:sz w:val="20"/>
          <w:szCs w:val="20"/>
          <w:shd w:val="clear" w:color="auto" w:fill="FFFFFF" w:themeFill="background1"/>
        </w:rPr>
      </w:pPr>
      <w:r w:rsidRPr="00250FC6">
        <w:rPr>
          <w:rFonts w:asciiTheme="minorHAnsi" w:hAnsiTheme="minorHAnsi" w:cstheme="minorHAnsi"/>
          <w:color w:val="000000" w:themeColor="text1"/>
          <w:sz w:val="20"/>
          <w:szCs w:val="20"/>
          <w:shd w:val="clear" w:color="auto" w:fill="FFFFFF" w:themeFill="background1"/>
        </w:rPr>
        <w:t>Wykonawca odpowiada za działania i zaniechania osób, z których pomocą wykonuje umowę, jak za własne działanie lub zaniechanie. Niewykonanie lub nienależyte wykonanie przez osoby, za pomocą których wykonawca wykonuje umowę zobowiązań związanych z r</w:t>
      </w:r>
      <w:r w:rsidRPr="00250FC6">
        <w:rPr>
          <w:rFonts w:asciiTheme="minorHAnsi" w:hAnsiTheme="minorHAnsi" w:cstheme="minorHAnsi"/>
          <w:color w:val="000000" w:themeColor="text1"/>
          <w:sz w:val="20"/>
          <w:szCs w:val="20"/>
          <w:shd w:val="clear" w:color="auto" w:fill="FFFFFF" w:themeFill="background1"/>
        </w:rPr>
        <w:t>ealizacją przedmiotu umowy będzie traktowane jako niewykonanie lub nienależyte wykonanie zobowiązań związanych z realizacją przedmiotu umowy z przyczyn leżących po stronie wykonawcy.</w:t>
      </w:r>
    </w:p>
    <w:p w14:paraId="30D00A58" w14:textId="77777777" w:rsidR="006E7C79" w:rsidRPr="00250FC6" w:rsidRDefault="003C3B1D">
      <w:pPr>
        <w:pStyle w:val="Default"/>
        <w:numPr>
          <w:ilvl w:val="3"/>
          <w:numId w:val="5"/>
        </w:numPr>
        <w:tabs>
          <w:tab w:val="left" w:pos="426"/>
        </w:tabs>
        <w:spacing w:after="240" w:line="276" w:lineRule="auto"/>
        <w:ind w:left="426" w:hanging="426"/>
        <w:jc w:val="both"/>
        <w:rPr>
          <w:rFonts w:asciiTheme="minorHAnsi" w:hAnsiTheme="minorHAnsi" w:cstheme="minorHAnsi"/>
          <w:color w:val="000000" w:themeColor="text1"/>
          <w:sz w:val="20"/>
          <w:szCs w:val="20"/>
          <w:shd w:val="clear" w:color="auto" w:fill="FFFFFF" w:themeFill="background1"/>
        </w:rPr>
      </w:pPr>
      <w:r w:rsidRPr="00250FC6">
        <w:rPr>
          <w:rFonts w:asciiTheme="minorHAnsi" w:hAnsiTheme="minorHAnsi" w:cstheme="minorHAnsi"/>
          <w:color w:val="000000" w:themeColor="text1"/>
          <w:sz w:val="20"/>
          <w:szCs w:val="20"/>
          <w:shd w:val="clear" w:color="auto" w:fill="FFFFFF" w:themeFill="background1"/>
        </w:rPr>
        <w:t xml:space="preserve">Zamawiający w okresie najmu nie ponosi odpowiedzialności wobec wykonawcy </w:t>
      </w:r>
      <w:r w:rsidRPr="00250FC6">
        <w:rPr>
          <w:rFonts w:asciiTheme="minorHAnsi" w:hAnsiTheme="minorHAnsi" w:cstheme="minorHAnsi"/>
          <w:color w:val="000000" w:themeColor="text1"/>
          <w:sz w:val="20"/>
          <w:szCs w:val="20"/>
          <w:shd w:val="clear" w:color="auto" w:fill="FFFFFF" w:themeFill="background1"/>
        </w:rPr>
        <w:t xml:space="preserve">w zakresie uszkodzeń powstałych w obiekcie wynikających z normalnego ich zużycia oraz siły wyższej. </w:t>
      </w:r>
    </w:p>
    <w:p w14:paraId="0C805643"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3</w:t>
      </w:r>
    </w:p>
    <w:bookmarkEnd w:id="3"/>
    <w:p w14:paraId="3279FD9D"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TERMIN WYKONANIA</w:t>
      </w:r>
    </w:p>
    <w:p w14:paraId="7AEDC93C" w14:textId="77777777" w:rsidR="006E7C79" w:rsidRPr="00250FC6" w:rsidRDefault="003C3B1D">
      <w:pPr>
        <w:pStyle w:val="Akapitzlist"/>
        <w:numPr>
          <w:ilvl w:val="0"/>
          <w:numId w:val="6"/>
        </w:numPr>
        <w:spacing w:line="276" w:lineRule="auto"/>
        <w:ind w:left="426"/>
        <w:jc w:val="both"/>
        <w:rPr>
          <w:rFonts w:asciiTheme="minorHAnsi" w:eastAsia="Tahoma" w:hAnsiTheme="minorHAnsi" w:cstheme="minorHAnsi"/>
          <w:b/>
          <w:bCs/>
          <w:color w:val="000000" w:themeColor="text1"/>
          <w:sz w:val="20"/>
          <w:szCs w:val="20"/>
          <w:lang w:eastAsia="pl-PL"/>
        </w:rPr>
      </w:pPr>
      <w:bookmarkStart w:id="4" w:name="_Hlk196309885"/>
      <w:bookmarkStart w:id="5" w:name="_Hlk64378601"/>
      <w:bookmarkStart w:id="6" w:name="_Hlk196293266"/>
      <w:r w:rsidRPr="00250FC6">
        <w:rPr>
          <w:rFonts w:asciiTheme="minorHAnsi" w:eastAsia="Tahoma" w:hAnsiTheme="minorHAnsi" w:cstheme="minorHAnsi"/>
          <w:color w:val="000000" w:themeColor="text1"/>
          <w:sz w:val="20"/>
          <w:szCs w:val="20"/>
          <w:lang w:val="pl-PL" w:eastAsia="pl-PL"/>
        </w:rPr>
        <w:t>Termin realizacji</w:t>
      </w:r>
      <w:r w:rsidRPr="00250FC6">
        <w:rPr>
          <w:rFonts w:asciiTheme="minorHAnsi" w:eastAsia="Tahoma" w:hAnsiTheme="minorHAnsi" w:cstheme="minorHAnsi"/>
          <w:color w:val="000000" w:themeColor="text1"/>
          <w:sz w:val="20"/>
          <w:szCs w:val="20"/>
          <w:lang w:eastAsia="pl-PL"/>
        </w:rPr>
        <w:t xml:space="preserve"> przedmiotu </w:t>
      </w:r>
      <w:r w:rsidRPr="00250FC6">
        <w:rPr>
          <w:rFonts w:asciiTheme="minorHAnsi" w:eastAsia="Tahoma" w:hAnsiTheme="minorHAnsi" w:cstheme="minorHAnsi"/>
          <w:color w:val="000000" w:themeColor="text1"/>
          <w:sz w:val="20"/>
          <w:szCs w:val="20"/>
          <w:lang w:val="pl-PL" w:eastAsia="pl-PL"/>
        </w:rPr>
        <w:t>umowy</w:t>
      </w:r>
      <w:r w:rsidRPr="00250FC6">
        <w:rPr>
          <w:rFonts w:asciiTheme="minorHAnsi" w:eastAsia="Tahoma" w:hAnsiTheme="minorHAnsi" w:cstheme="minorHAnsi"/>
          <w:color w:val="000000" w:themeColor="text1"/>
          <w:sz w:val="20"/>
          <w:szCs w:val="20"/>
          <w:lang w:eastAsia="pl-PL"/>
        </w:rPr>
        <w:t xml:space="preserve">: </w:t>
      </w:r>
      <w:r w:rsidRPr="00250FC6">
        <w:rPr>
          <w:rFonts w:asciiTheme="minorHAnsi" w:eastAsia="Tahoma" w:hAnsiTheme="minorHAnsi" w:cstheme="minorHAnsi"/>
          <w:b/>
          <w:bCs/>
          <w:color w:val="000000" w:themeColor="text1"/>
          <w:sz w:val="20"/>
          <w:szCs w:val="20"/>
          <w:lang w:val="pl-PL" w:eastAsia="pl-PL"/>
        </w:rPr>
        <w:t>15 miesięcy od dnia zawarcia umowy, przy czym:</w:t>
      </w:r>
    </w:p>
    <w:p w14:paraId="0851F268" w14:textId="77777777" w:rsidR="006E7C79" w:rsidRPr="00250FC6" w:rsidRDefault="003C3B1D">
      <w:pPr>
        <w:pStyle w:val="Akapitzlist"/>
        <w:numPr>
          <w:ilvl w:val="0"/>
          <w:numId w:val="7"/>
        </w:numPr>
        <w:spacing w:line="276" w:lineRule="auto"/>
        <w:ind w:left="709" w:hanging="283"/>
        <w:jc w:val="both"/>
        <w:rPr>
          <w:rFonts w:asciiTheme="minorHAnsi" w:eastAsia="Tahoma" w:hAnsiTheme="minorHAnsi" w:cstheme="minorHAnsi"/>
          <w:b/>
          <w:bCs/>
          <w:color w:val="000000" w:themeColor="text1"/>
          <w:sz w:val="20"/>
          <w:szCs w:val="20"/>
          <w:lang w:val="pl-PL" w:eastAsia="pl-PL"/>
        </w:rPr>
      </w:pPr>
      <w:r w:rsidRPr="00250FC6">
        <w:rPr>
          <w:rFonts w:asciiTheme="minorHAnsi" w:eastAsia="Tahoma" w:hAnsiTheme="minorHAnsi" w:cstheme="minorHAnsi"/>
          <w:color w:val="000000" w:themeColor="text1"/>
          <w:sz w:val="20"/>
          <w:szCs w:val="20"/>
          <w:lang w:val="pl-PL" w:eastAsia="pl-PL"/>
        </w:rPr>
        <w:t xml:space="preserve">etap I – dostawa oraz montaż obiektu </w:t>
      </w:r>
      <w:r w:rsidRPr="00250FC6">
        <w:rPr>
          <w:rFonts w:asciiTheme="minorHAnsi" w:eastAsia="Tahoma" w:hAnsiTheme="minorHAnsi" w:cstheme="minorHAnsi"/>
          <w:color w:val="000000" w:themeColor="text1"/>
          <w:sz w:val="20"/>
          <w:szCs w:val="20"/>
          <w:lang w:val="pl-PL" w:eastAsia="pl-PL"/>
        </w:rPr>
        <w:t>kontenerowego -</w:t>
      </w:r>
      <w:r w:rsidRPr="00250FC6">
        <w:rPr>
          <w:rFonts w:asciiTheme="minorHAnsi" w:eastAsia="Tahoma" w:hAnsiTheme="minorHAnsi" w:cstheme="minorHAnsi"/>
          <w:b/>
          <w:bCs/>
          <w:color w:val="000000" w:themeColor="text1"/>
          <w:sz w:val="20"/>
          <w:szCs w:val="20"/>
          <w:lang w:val="pl-PL" w:eastAsia="pl-PL"/>
        </w:rPr>
        <w:t xml:space="preserve"> 6 tygodni od dnia zawarcia umowy</w:t>
      </w:r>
      <w:bookmarkStart w:id="7" w:name="_Hlk148357434"/>
      <w:r w:rsidRPr="00250FC6">
        <w:rPr>
          <w:rFonts w:asciiTheme="minorHAnsi" w:eastAsia="Tahoma" w:hAnsiTheme="minorHAnsi" w:cstheme="minorHAnsi"/>
          <w:b/>
          <w:bCs/>
          <w:color w:val="000000" w:themeColor="text1"/>
          <w:sz w:val="20"/>
          <w:szCs w:val="20"/>
          <w:lang w:val="pl-PL" w:eastAsia="pl-PL"/>
        </w:rPr>
        <w:t>;</w:t>
      </w:r>
    </w:p>
    <w:p w14:paraId="7C8CF7F5" w14:textId="77777777" w:rsidR="006E7C79" w:rsidRPr="00250FC6" w:rsidRDefault="003C3B1D">
      <w:pPr>
        <w:pStyle w:val="Akapitzlist"/>
        <w:numPr>
          <w:ilvl w:val="0"/>
          <w:numId w:val="7"/>
        </w:numPr>
        <w:spacing w:line="276" w:lineRule="auto"/>
        <w:ind w:left="709" w:hanging="283"/>
        <w:jc w:val="both"/>
        <w:rPr>
          <w:rFonts w:asciiTheme="minorHAnsi" w:eastAsia="Tahoma" w:hAnsiTheme="minorHAnsi" w:cstheme="minorHAnsi"/>
          <w:b/>
          <w:bCs/>
          <w:color w:val="000000" w:themeColor="text1"/>
          <w:sz w:val="20"/>
          <w:szCs w:val="20"/>
          <w:lang w:val="pl-PL" w:eastAsia="pl-PL"/>
        </w:rPr>
      </w:pPr>
      <w:r w:rsidRPr="00250FC6">
        <w:rPr>
          <w:rFonts w:asciiTheme="minorHAnsi" w:eastAsia="Tahoma" w:hAnsiTheme="minorHAnsi" w:cstheme="minorHAnsi"/>
          <w:color w:val="000000" w:themeColor="text1"/>
          <w:sz w:val="20"/>
          <w:szCs w:val="20"/>
        </w:rPr>
        <w:t xml:space="preserve">etap II - </w:t>
      </w:r>
      <w:r w:rsidRPr="00250FC6">
        <w:rPr>
          <w:rFonts w:asciiTheme="minorHAnsi" w:eastAsia="Tahoma" w:hAnsiTheme="minorHAnsi" w:cstheme="minorHAnsi"/>
          <w:color w:val="000000" w:themeColor="text1"/>
          <w:sz w:val="20"/>
          <w:szCs w:val="20"/>
          <w:lang w:val="pl-PL"/>
        </w:rPr>
        <w:t>na</w:t>
      </w:r>
      <w:r w:rsidRPr="00250FC6">
        <w:rPr>
          <w:rFonts w:asciiTheme="minorHAnsi" w:eastAsia="Tahoma" w:hAnsiTheme="minorHAnsi" w:cstheme="minorHAnsi"/>
          <w:color w:val="000000" w:themeColor="text1"/>
          <w:sz w:val="20"/>
          <w:szCs w:val="20"/>
        </w:rPr>
        <w:t xml:space="preserve">jem obiektu kontenerowego - </w:t>
      </w:r>
      <w:r w:rsidRPr="00250FC6">
        <w:rPr>
          <w:rFonts w:asciiTheme="minorHAnsi" w:eastAsia="Tahoma" w:hAnsiTheme="minorHAnsi" w:cstheme="minorHAnsi"/>
          <w:b/>
          <w:bCs/>
          <w:color w:val="000000" w:themeColor="text1"/>
          <w:sz w:val="20"/>
          <w:szCs w:val="20"/>
        </w:rPr>
        <w:t xml:space="preserve">13 miesięcy od dnia podpisania protokołu zdawczo-odbiorczego </w:t>
      </w:r>
      <w:r w:rsidRPr="00250FC6">
        <w:rPr>
          <w:rFonts w:asciiTheme="minorHAnsi" w:eastAsia="Tahoma" w:hAnsiTheme="minorHAnsi" w:cstheme="minorHAnsi"/>
          <w:b/>
          <w:bCs/>
          <w:color w:val="000000" w:themeColor="text1"/>
          <w:sz w:val="20"/>
          <w:szCs w:val="20"/>
          <w:lang w:val="pl-PL"/>
        </w:rPr>
        <w:t>obiektu kontenerowego;</w:t>
      </w:r>
    </w:p>
    <w:p w14:paraId="71DBBC0B" w14:textId="77777777" w:rsidR="006E7C79" w:rsidRPr="00250FC6" w:rsidRDefault="003C3B1D">
      <w:pPr>
        <w:pStyle w:val="Akapitzlist"/>
        <w:numPr>
          <w:ilvl w:val="0"/>
          <w:numId w:val="7"/>
        </w:numPr>
        <w:spacing w:line="276" w:lineRule="auto"/>
        <w:ind w:left="709" w:hanging="283"/>
        <w:jc w:val="both"/>
        <w:rPr>
          <w:rFonts w:asciiTheme="minorHAnsi" w:eastAsia="Tahoma" w:hAnsiTheme="minorHAnsi" w:cstheme="minorHAnsi"/>
          <w:b/>
          <w:bCs/>
          <w:color w:val="000000" w:themeColor="text1"/>
          <w:sz w:val="20"/>
          <w:szCs w:val="20"/>
          <w:lang w:val="pl-PL" w:eastAsia="pl-PL"/>
        </w:rPr>
      </w:pPr>
      <w:r w:rsidRPr="00250FC6">
        <w:rPr>
          <w:rFonts w:asciiTheme="minorHAnsi" w:eastAsia="Tahoma" w:hAnsiTheme="minorHAnsi" w:cstheme="minorHAnsi"/>
          <w:color w:val="000000" w:themeColor="text1"/>
          <w:sz w:val="20"/>
          <w:szCs w:val="20"/>
          <w:lang w:val="pl-PL"/>
        </w:rPr>
        <w:t xml:space="preserve">etap III - </w:t>
      </w:r>
      <w:r w:rsidRPr="00250FC6">
        <w:rPr>
          <w:rFonts w:asciiTheme="minorHAnsi" w:eastAsia="Tahoma" w:hAnsiTheme="minorHAnsi" w:cstheme="minorHAnsi"/>
          <w:color w:val="000000" w:themeColor="text1"/>
          <w:sz w:val="20"/>
          <w:szCs w:val="20"/>
        </w:rPr>
        <w:t>demontaż</w:t>
      </w:r>
      <w:r w:rsidRPr="00250FC6">
        <w:rPr>
          <w:rFonts w:asciiTheme="minorHAnsi" w:eastAsia="Tahoma" w:hAnsiTheme="minorHAnsi" w:cstheme="minorHAnsi"/>
          <w:color w:val="000000" w:themeColor="text1"/>
          <w:sz w:val="20"/>
          <w:szCs w:val="20"/>
          <w:lang w:val="pl-PL"/>
        </w:rPr>
        <w:t xml:space="preserve"> oraz odbiór obiektu kontenerowego z terenu zamawiającego</w:t>
      </w:r>
      <w:r w:rsidRPr="00250FC6">
        <w:rPr>
          <w:rFonts w:asciiTheme="minorHAnsi" w:eastAsia="Tahoma" w:hAnsiTheme="minorHAnsi" w:cstheme="minorHAnsi"/>
          <w:b/>
          <w:bCs/>
          <w:color w:val="000000" w:themeColor="text1"/>
          <w:sz w:val="20"/>
          <w:szCs w:val="20"/>
          <w:lang w:val="pl-PL"/>
        </w:rPr>
        <w:t xml:space="preserve"> – 2 tygodnie od dnia </w:t>
      </w:r>
      <w:r w:rsidRPr="00250FC6">
        <w:rPr>
          <w:rFonts w:asciiTheme="minorHAnsi" w:eastAsia="Tahoma" w:hAnsiTheme="minorHAnsi" w:cstheme="minorHAnsi"/>
          <w:b/>
          <w:bCs/>
          <w:color w:val="000000" w:themeColor="text1"/>
          <w:sz w:val="20"/>
          <w:szCs w:val="20"/>
        </w:rPr>
        <w:t>zgłoszenia</w:t>
      </w:r>
      <w:r w:rsidRPr="00250FC6">
        <w:rPr>
          <w:rFonts w:asciiTheme="minorHAnsi" w:eastAsia="Tahoma" w:hAnsiTheme="minorHAnsi" w:cstheme="minorHAnsi"/>
          <w:b/>
          <w:bCs/>
          <w:color w:val="000000" w:themeColor="text1"/>
          <w:sz w:val="20"/>
          <w:szCs w:val="20"/>
          <w:lang w:val="pl-PL"/>
        </w:rPr>
        <w:t xml:space="preserve"> przez </w:t>
      </w:r>
      <w:r w:rsidRPr="00250FC6">
        <w:rPr>
          <w:rFonts w:asciiTheme="minorHAnsi" w:eastAsia="Tahoma" w:hAnsiTheme="minorHAnsi" w:cstheme="minorHAnsi"/>
          <w:b/>
          <w:bCs/>
          <w:color w:val="000000" w:themeColor="text1"/>
          <w:sz w:val="20"/>
          <w:szCs w:val="20"/>
        </w:rPr>
        <w:t>zamawiająceg</w:t>
      </w:r>
      <w:r w:rsidRPr="00250FC6">
        <w:rPr>
          <w:rFonts w:asciiTheme="minorHAnsi" w:eastAsia="Tahoma" w:hAnsiTheme="minorHAnsi" w:cstheme="minorHAnsi"/>
          <w:b/>
          <w:bCs/>
          <w:color w:val="000000" w:themeColor="text1"/>
          <w:sz w:val="20"/>
          <w:szCs w:val="20"/>
          <w:lang w:val="pl-PL"/>
        </w:rPr>
        <w:t xml:space="preserve">o </w:t>
      </w:r>
      <w:bookmarkStart w:id="8" w:name="_Hlk196291128"/>
      <w:r w:rsidRPr="00250FC6">
        <w:rPr>
          <w:rFonts w:asciiTheme="minorHAnsi" w:eastAsia="Tahoma" w:hAnsiTheme="minorHAnsi" w:cstheme="minorHAnsi"/>
          <w:b/>
          <w:bCs/>
          <w:color w:val="000000" w:themeColor="text1"/>
          <w:sz w:val="20"/>
          <w:szCs w:val="20"/>
          <w:lang w:val="pl-PL"/>
        </w:rPr>
        <w:t>zakończenia okresu najmu obiektu kontenerowego</w:t>
      </w:r>
      <w:bookmarkEnd w:id="8"/>
      <w:r w:rsidRPr="00250FC6">
        <w:rPr>
          <w:rFonts w:asciiTheme="minorHAnsi" w:eastAsia="Tahoma" w:hAnsiTheme="minorHAnsi" w:cstheme="minorHAnsi"/>
          <w:b/>
          <w:bCs/>
          <w:color w:val="000000" w:themeColor="text1"/>
          <w:sz w:val="20"/>
          <w:szCs w:val="20"/>
        </w:rPr>
        <w:t>.</w:t>
      </w:r>
    </w:p>
    <w:bookmarkEnd w:id="7"/>
    <w:p w14:paraId="6ABA54BB" w14:textId="77777777" w:rsidR="006E7C79" w:rsidRPr="00250FC6" w:rsidRDefault="003C3B1D">
      <w:pPr>
        <w:pStyle w:val="Akapitzlist"/>
        <w:numPr>
          <w:ilvl w:val="0"/>
          <w:numId w:val="6"/>
        </w:numPr>
        <w:spacing w:line="276" w:lineRule="auto"/>
        <w:ind w:left="426"/>
        <w:jc w:val="both"/>
        <w:rPr>
          <w:rFonts w:asciiTheme="minorHAnsi" w:eastAsia="Tahoma" w:hAnsiTheme="minorHAnsi" w:cstheme="minorHAnsi"/>
          <w:b/>
          <w:bCs/>
          <w:color w:val="000000" w:themeColor="text1"/>
          <w:sz w:val="20"/>
          <w:szCs w:val="20"/>
          <w:lang w:eastAsia="pl-PL"/>
        </w:rPr>
      </w:pPr>
      <w:r w:rsidRPr="00250FC6">
        <w:rPr>
          <w:rFonts w:asciiTheme="minorHAnsi" w:eastAsia="Tahoma" w:hAnsiTheme="minorHAnsi" w:cstheme="minorHAnsi"/>
          <w:color w:val="000000" w:themeColor="text1"/>
          <w:sz w:val="20"/>
          <w:szCs w:val="20"/>
          <w:lang w:eastAsia="pl-PL"/>
        </w:rPr>
        <w:t xml:space="preserve">Termin </w:t>
      </w:r>
      <w:r w:rsidRPr="00250FC6">
        <w:rPr>
          <w:rFonts w:asciiTheme="minorHAnsi" w:eastAsia="Tahoma" w:hAnsiTheme="minorHAnsi" w:cstheme="minorHAnsi"/>
          <w:color w:val="000000" w:themeColor="text1"/>
          <w:sz w:val="20"/>
          <w:szCs w:val="20"/>
          <w:lang w:val="pl-PL" w:eastAsia="pl-PL"/>
        </w:rPr>
        <w:t>realizacji etapu II</w:t>
      </w:r>
      <w:r w:rsidRPr="00250FC6">
        <w:rPr>
          <w:rFonts w:asciiTheme="minorHAnsi" w:eastAsia="Tahoma" w:hAnsiTheme="minorHAnsi" w:cstheme="minorHAnsi"/>
          <w:color w:val="000000" w:themeColor="text1"/>
          <w:sz w:val="20"/>
          <w:szCs w:val="20"/>
          <w:lang w:eastAsia="pl-PL"/>
        </w:rPr>
        <w:t xml:space="preserve"> w przypadku skorzystania z prawa opcji</w:t>
      </w:r>
      <w:r w:rsidRPr="00250FC6">
        <w:rPr>
          <w:rFonts w:asciiTheme="minorHAnsi" w:eastAsia="Tahoma" w:hAnsiTheme="minorHAnsi" w:cstheme="minorHAnsi"/>
          <w:color w:val="000000" w:themeColor="text1"/>
          <w:sz w:val="20"/>
          <w:szCs w:val="20"/>
          <w:lang w:val="pl-PL" w:eastAsia="pl-PL"/>
        </w:rPr>
        <w:t>, o którym mowa w §16 umowy</w:t>
      </w:r>
      <w:r w:rsidRPr="00250FC6">
        <w:rPr>
          <w:rFonts w:asciiTheme="minorHAnsi" w:eastAsia="Tahoma" w:hAnsiTheme="minorHAnsi" w:cstheme="minorHAnsi"/>
          <w:color w:val="000000" w:themeColor="text1"/>
          <w:sz w:val="20"/>
          <w:szCs w:val="20"/>
          <w:lang w:eastAsia="pl-PL"/>
        </w:rPr>
        <w:t>:</w:t>
      </w:r>
      <w:r w:rsidRPr="00250FC6">
        <w:rPr>
          <w:rFonts w:asciiTheme="minorHAnsi" w:eastAsia="Tahoma" w:hAnsiTheme="minorHAnsi" w:cstheme="minorHAnsi"/>
          <w:b/>
          <w:bCs/>
          <w:color w:val="000000" w:themeColor="text1"/>
          <w:sz w:val="20"/>
          <w:szCs w:val="20"/>
          <w:lang w:eastAsia="pl-PL"/>
        </w:rPr>
        <w:t xml:space="preserve"> </w:t>
      </w:r>
      <w:r w:rsidRPr="00250FC6">
        <w:rPr>
          <w:rFonts w:asciiTheme="minorHAnsi" w:eastAsia="Tahoma" w:hAnsiTheme="minorHAnsi" w:cstheme="minorHAnsi"/>
          <w:b/>
          <w:bCs/>
          <w:color w:val="000000" w:themeColor="text1"/>
          <w:sz w:val="20"/>
          <w:szCs w:val="20"/>
          <w:lang w:val="pl-PL" w:eastAsia="pl-PL"/>
        </w:rPr>
        <w:t>dodatkowo 9 miesięcy.</w:t>
      </w:r>
    </w:p>
    <w:bookmarkEnd w:id="4"/>
    <w:p w14:paraId="0E322F3F" w14:textId="77777777" w:rsidR="006E7C79" w:rsidRPr="00250FC6" w:rsidRDefault="003C3B1D">
      <w:pPr>
        <w:pStyle w:val="Akapitzlist"/>
        <w:numPr>
          <w:ilvl w:val="0"/>
          <w:numId w:val="6"/>
        </w:numPr>
        <w:spacing w:line="276" w:lineRule="auto"/>
        <w:ind w:left="426"/>
        <w:jc w:val="both"/>
        <w:rPr>
          <w:rFonts w:asciiTheme="minorHAnsi" w:eastAsia="Tahoma" w:hAnsiTheme="minorHAnsi" w:cstheme="minorHAnsi"/>
          <w:b/>
          <w:bCs/>
          <w:color w:val="000000" w:themeColor="text1"/>
          <w:sz w:val="20"/>
          <w:szCs w:val="20"/>
          <w:lang w:eastAsia="pl-PL"/>
        </w:rPr>
      </w:pPr>
      <w:r w:rsidRPr="00250FC6">
        <w:rPr>
          <w:rFonts w:asciiTheme="minorHAnsi" w:eastAsia="Tahoma" w:hAnsiTheme="minorHAnsi" w:cstheme="minorHAnsi"/>
          <w:color w:val="000000" w:themeColor="text1"/>
          <w:sz w:val="20"/>
          <w:szCs w:val="20"/>
          <w:lang w:val="pl-PL" w:eastAsia="pl-PL"/>
        </w:rPr>
        <w:t>Przekazanie wykonawcy terenu pod montaż obiektu kontenerowego nastąpi nie później niż w dniu rozpoczęcia montażu obiektu.</w:t>
      </w:r>
    </w:p>
    <w:p w14:paraId="10D0C396" w14:textId="77777777" w:rsidR="006E7C79" w:rsidRPr="00250FC6" w:rsidRDefault="003C3B1D">
      <w:pPr>
        <w:pStyle w:val="Akapitzlist"/>
        <w:numPr>
          <w:ilvl w:val="0"/>
          <w:numId w:val="6"/>
        </w:numPr>
        <w:spacing w:line="276" w:lineRule="auto"/>
        <w:ind w:left="426"/>
        <w:jc w:val="both"/>
        <w:rPr>
          <w:rFonts w:asciiTheme="minorHAnsi" w:eastAsia="Tahoma" w:hAnsiTheme="minorHAnsi" w:cstheme="minorHAnsi"/>
          <w:color w:val="000000" w:themeColor="text1"/>
          <w:sz w:val="20"/>
          <w:szCs w:val="20"/>
          <w:lang w:eastAsia="pl-PL"/>
        </w:rPr>
      </w:pPr>
      <w:r w:rsidRPr="00250FC6">
        <w:rPr>
          <w:rFonts w:asciiTheme="minorHAnsi" w:eastAsia="Tahoma" w:hAnsiTheme="minorHAnsi" w:cstheme="minorHAnsi"/>
          <w:color w:val="000000" w:themeColor="text1"/>
          <w:sz w:val="20"/>
          <w:szCs w:val="20"/>
        </w:rPr>
        <w:t>Przekazani</w:t>
      </w:r>
      <w:r w:rsidRPr="00250FC6">
        <w:rPr>
          <w:rFonts w:asciiTheme="minorHAnsi" w:eastAsia="Tahoma" w:hAnsiTheme="minorHAnsi" w:cstheme="minorHAnsi"/>
          <w:color w:val="000000" w:themeColor="text1"/>
          <w:sz w:val="20"/>
          <w:szCs w:val="20"/>
          <w:lang w:val="pl-PL"/>
        </w:rPr>
        <w:t>e</w:t>
      </w:r>
      <w:r w:rsidRPr="00250FC6">
        <w:rPr>
          <w:rFonts w:asciiTheme="minorHAnsi" w:eastAsia="Tahoma" w:hAnsiTheme="minorHAnsi" w:cstheme="minorHAnsi"/>
          <w:color w:val="000000" w:themeColor="text1"/>
          <w:sz w:val="20"/>
          <w:szCs w:val="20"/>
        </w:rPr>
        <w:t xml:space="preserve"> wykonawcy terenu</w:t>
      </w:r>
      <w:r w:rsidRPr="00250FC6">
        <w:rPr>
          <w:rFonts w:asciiTheme="minorHAnsi" w:eastAsia="Tahoma" w:hAnsiTheme="minorHAnsi" w:cstheme="minorHAnsi"/>
          <w:color w:val="000000" w:themeColor="text1"/>
          <w:sz w:val="20"/>
          <w:szCs w:val="20"/>
          <w:lang w:val="pl-PL"/>
        </w:rPr>
        <w:t xml:space="preserve"> w celu demontażu </w:t>
      </w:r>
      <w:r w:rsidRPr="00250FC6">
        <w:rPr>
          <w:rFonts w:asciiTheme="minorHAnsi" w:eastAsia="Tahoma" w:hAnsiTheme="minorHAnsi" w:cstheme="minorHAnsi"/>
          <w:color w:val="000000" w:themeColor="text1"/>
          <w:sz w:val="20"/>
          <w:szCs w:val="20"/>
        </w:rPr>
        <w:t xml:space="preserve">obiektu kontenerowego nastąpi nie później niż w dniu rozpoczęcia </w:t>
      </w:r>
      <w:r w:rsidRPr="00250FC6">
        <w:rPr>
          <w:rFonts w:asciiTheme="minorHAnsi" w:eastAsia="Tahoma" w:hAnsiTheme="minorHAnsi" w:cstheme="minorHAnsi"/>
          <w:color w:val="000000" w:themeColor="text1"/>
          <w:sz w:val="20"/>
          <w:szCs w:val="20"/>
          <w:lang w:val="pl-PL"/>
        </w:rPr>
        <w:t xml:space="preserve">demontażu </w:t>
      </w:r>
      <w:r w:rsidRPr="00250FC6">
        <w:rPr>
          <w:rFonts w:asciiTheme="minorHAnsi" w:eastAsia="Tahoma" w:hAnsiTheme="minorHAnsi" w:cstheme="minorHAnsi"/>
          <w:color w:val="000000" w:themeColor="text1"/>
          <w:sz w:val="20"/>
          <w:szCs w:val="20"/>
        </w:rPr>
        <w:t>obiektu.</w:t>
      </w:r>
      <w:r w:rsidRPr="00250FC6">
        <w:rPr>
          <w:rFonts w:asciiTheme="minorHAnsi" w:eastAsia="Tahoma" w:hAnsiTheme="minorHAnsi" w:cstheme="minorHAnsi"/>
          <w:color w:val="000000" w:themeColor="text1"/>
          <w:sz w:val="20"/>
          <w:szCs w:val="20"/>
          <w:lang w:val="pl-PL"/>
        </w:rPr>
        <w:t xml:space="preserve"> </w:t>
      </w:r>
    </w:p>
    <w:p w14:paraId="7423909D" w14:textId="77777777" w:rsidR="006E7C79" w:rsidRPr="00250FC6" w:rsidRDefault="003C3B1D">
      <w:pPr>
        <w:pStyle w:val="Akapitzlist"/>
        <w:numPr>
          <w:ilvl w:val="0"/>
          <w:numId w:val="6"/>
        </w:numPr>
        <w:spacing w:line="276" w:lineRule="auto"/>
        <w:ind w:left="426"/>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 xml:space="preserve">Jako początek okresu obowiązywania opłacania wynagrodzenia za </w:t>
      </w:r>
      <w:r w:rsidRPr="00250FC6">
        <w:rPr>
          <w:rFonts w:asciiTheme="minorHAnsi" w:eastAsia="Tahoma" w:hAnsiTheme="minorHAnsi" w:cstheme="minorHAnsi"/>
          <w:color w:val="000000" w:themeColor="text1"/>
          <w:sz w:val="20"/>
          <w:szCs w:val="20"/>
          <w:lang w:val="pl-PL"/>
        </w:rPr>
        <w:t>na</w:t>
      </w:r>
      <w:r w:rsidRPr="00250FC6">
        <w:rPr>
          <w:rFonts w:asciiTheme="minorHAnsi" w:eastAsia="Tahoma" w:hAnsiTheme="minorHAnsi" w:cstheme="minorHAnsi"/>
          <w:color w:val="000000" w:themeColor="text1"/>
          <w:sz w:val="20"/>
          <w:szCs w:val="20"/>
        </w:rPr>
        <w:t>jem obiektu kontenerowego przyjmuje się dzień podpisania przez przedstaw</w:t>
      </w:r>
      <w:r w:rsidRPr="00250FC6">
        <w:rPr>
          <w:rFonts w:asciiTheme="minorHAnsi" w:eastAsia="Tahoma" w:hAnsiTheme="minorHAnsi" w:cstheme="minorHAnsi"/>
          <w:color w:val="000000" w:themeColor="text1"/>
          <w:sz w:val="20"/>
          <w:szCs w:val="20"/>
        </w:rPr>
        <w:t>icieli zamawiającego i przedstawiciela wykonawcy protokołu zdawczo-odbiorczego obiektu kontenerowego.</w:t>
      </w:r>
    </w:p>
    <w:p w14:paraId="7FC2AF01" w14:textId="77777777" w:rsidR="006E7C79" w:rsidRPr="00250FC6" w:rsidRDefault="003C3B1D">
      <w:pPr>
        <w:pStyle w:val="Akapitzlist"/>
        <w:numPr>
          <w:ilvl w:val="0"/>
          <w:numId w:val="6"/>
        </w:numPr>
        <w:spacing w:line="276" w:lineRule="auto"/>
        <w:ind w:left="426"/>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Za dzień wykonania etapu I przyjmuje się dzień podpisania przez przedstawicieli zamawiającego i przedstawiciela wykonawcy protokołu zdawczo-odbiorczego ob</w:t>
      </w:r>
      <w:r w:rsidRPr="00250FC6">
        <w:rPr>
          <w:rFonts w:asciiTheme="minorHAnsi" w:eastAsia="Tahoma" w:hAnsiTheme="minorHAnsi" w:cstheme="minorHAnsi"/>
          <w:color w:val="000000" w:themeColor="text1"/>
          <w:sz w:val="20"/>
          <w:szCs w:val="20"/>
        </w:rPr>
        <w:t>iektu kontenerowego.</w:t>
      </w:r>
    </w:p>
    <w:p w14:paraId="39555055" w14:textId="77777777" w:rsidR="006E7C79" w:rsidRPr="00250FC6" w:rsidRDefault="003C3B1D">
      <w:pPr>
        <w:pStyle w:val="Akapitzlist"/>
        <w:numPr>
          <w:ilvl w:val="0"/>
          <w:numId w:val="6"/>
        </w:numPr>
        <w:spacing w:line="276" w:lineRule="auto"/>
        <w:ind w:left="426"/>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 xml:space="preserve">Za dzień zakończenia etapu II przyjmuje się dzień powiadomienia wykonawcy, w sposób określony w § 9 ust. 1 umowy, przez zamawiającego o zakończeniu okresu najmu oraz gotowości do odbioru obiektu </w:t>
      </w:r>
      <w:r w:rsidRPr="00250FC6">
        <w:rPr>
          <w:rFonts w:asciiTheme="minorHAnsi" w:eastAsia="Tahoma" w:hAnsiTheme="minorHAnsi" w:cstheme="minorHAnsi"/>
          <w:color w:val="000000" w:themeColor="text1"/>
          <w:sz w:val="20"/>
          <w:szCs w:val="20"/>
          <w:lang w:val="pl-PL"/>
        </w:rPr>
        <w:t>k</w:t>
      </w:r>
      <w:r w:rsidRPr="00250FC6">
        <w:rPr>
          <w:rFonts w:asciiTheme="minorHAnsi" w:eastAsia="Tahoma" w:hAnsiTheme="minorHAnsi" w:cstheme="minorHAnsi"/>
          <w:color w:val="000000" w:themeColor="text1"/>
          <w:sz w:val="20"/>
          <w:szCs w:val="20"/>
        </w:rPr>
        <w:t>ontenerowego od zamawiającego przez wyk</w:t>
      </w:r>
      <w:r w:rsidRPr="00250FC6">
        <w:rPr>
          <w:rFonts w:asciiTheme="minorHAnsi" w:eastAsia="Tahoma" w:hAnsiTheme="minorHAnsi" w:cstheme="minorHAnsi"/>
          <w:color w:val="000000" w:themeColor="text1"/>
          <w:sz w:val="20"/>
          <w:szCs w:val="20"/>
        </w:rPr>
        <w:t>onawcę.</w:t>
      </w:r>
    </w:p>
    <w:p w14:paraId="4BEC8285" w14:textId="77777777" w:rsidR="006E7C79" w:rsidRPr="00250FC6" w:rsidRDefault="003C3B1D">
      <w:pPr>
        <w:pStyle w:val="Akapitzlist"/>
        <w:numPr>
          <w:ilvl w:val="0"/>
          <w:numId w:val="6"/>
        </w:numPr>
        <w:spacing w:line="276" w:lineRule="auto"/>
        <w:ind w:left="426"/>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Za dzień wykonania etapu III przyjmuje się dzień podpisania przez przedstawicieli zamawiającego i przedstawiciela wykonawcy protokołu zdawczo odbiorczego.</w:t>
      </w:r>
      <w:bookmarkEnd w:id="5"/>
    </w:p>
    <w:bookmarkEnd w:id="6"/>
    <w:p w14:paraId="09C0DC2E"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4</w:t>
      </w:r>
    </w:p>
    <w:p w14:paraId="729B4EB4"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bookmarkStart w:id="9" w:name="_Hlk519508707"/>
      <w:r w:rsidRPr="00250FC6">
        <w:rPr>
          <w:rFonts w:asciiTheme="minorHAnsi" w:eastAsia="Tahoma" w:hAnsiTheme="minorHAnsi" w:cstheme="minorHAnsi"/>
          <w:b/>
          <w:bCs/>
          <w:color w:val="000000" w:themeColor="text1"/>
          <w:sz w:val="20"/>
          <w:szCs w:val="20"/>
          <w:lang w:eastAsia="en-US"/>
        </w:rPr>
        <w:t>WYNAGRODZENIE</w:t>
      </w:r>
    </w:p>
    <w:p w14:paraId="0532ACA9" w14:textId="77777777" w:rsidR="006E7C79" w:rsidRPr="00250FC6" w:rsidRDefault="003C3B1D">
      <w:pPr>
        <w:numPr>
          <w:ilvl w:val="0"/>
          <w:numId w:val="8"/>
        </w:numPr>
        <w:spacing w:after="4" w:line="276" w:lineRule="auto"/>
        <w:ind w:right="-8"/>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 xml:space="preserve">Z tytułu należytego wykonania przedmiotu umowy zamawiający zapłaci wykonawcy, zgodnie z formularzem oferty stanowiącym </w:t>
      </w:r>
      <w:r w:rsidRPr="00250FC6">
        <w:rPr>
          <w:rFonts w:asciiTheme="minorHAnsi" w:eastAsia="Tahoma" w:hAnsiTheme="minorHAnsi" w:cstheme="minorHAnsi"/>
          <w:b/>
          <w:bCs/>
          <w:color w:val="000000" w:themeColor="text1"/>
          <w:sz w:val="20"/>
          <w:szCs w:val="20"/>
        </w:rPr>
        <w:t>załącznik nr 2 do umowy</w:t>
      </w:r>
      <w:r w:rsidRPr="00250FC6">
        <w:rPr>
          <w:rFonts w:asciiTheme="minorHAnsi" w:eastAsia="Tahoma" w:hAnsiTheme="minorHAnsi" w:cstheme="minorHAnsi"/>
          <w:color w:val="000000" w:themeColor="text1"/>
          <w:sz w:val="20"/>
          <w:szCs w:val="20"/>
        </w:rPr>
        <w:t>, całkowite wynagrodzenie w wysokości …………………….zł brutto, słownie: ……………………….zł, w tym:</w:t>
      </w:r>
    </w:p>
    <w:p w14:paraId="6B5F8C44" w14:textId="77777777" w:rsidR="006E7C79" w:rsidRPr="00250FC6" w:rsidRDefault="003C3B1D">
      <w:pPr>
        <w:pStyle w:val="Akapitzlist"/>
        <w:numPr>
          <w:ilvl w:val="0"/>
          <w:numId w:val="9"/>
        </w:numPr>
        <w:spacing w:after="4" w:line="276" w:lineRule="auto"/>
        <w:ind w:left="851" w:right="-8" w:hanging="425"/>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lang w:val="pl-PL"/>
        </w:rPr>
        <w:t xml:space="preserve">Etap I - </w:t>
      </w:r>
      <w:r w:rsidRPr="00250FC6">
        <w:rPr>
          <w:rFonts w:asciiTheme="minorHAnsi" w:eastAsia="Tahoma" w:hAnsiTheme="minorHAnsi" w:cstheme="minorHAnsi"/>
          <w:color w:val="000000" w:themeColor="text1"/>
          <w:sz w:val="20"/>
          <w:szCs w:val="20"/>
        </w:rPr>
        <w:t>w wysokości: …………</w:t>
      </w:r>
      <w:r w:rsidRPr="00250FC6">
        <w:rPr>
          <w:rFonts w:asciiTheme="minorHAnsi" w:eastAsia="Tahoma" w:hAnsiTheme="minorHAnsi" w:cstheme="minorHAnsi"/>
          <w:color w:val="000000" w:themeColor="text1"/>
          <w:sz w:val="20"/>
          <w:szCs w:val="20"/>
        </w:rPr>
        <w:t>………………….</w:t>
      </w:r>
    </w:p>
    <w:p w14:paraId="60C33DA3" w14:textId="77777777" w:rsidR="006E7C79" w:rsidRPr="00250FC6" w:rsidRDefault="003C3B1D">
      <w:pPr>
        <w:pStyle w:val="Akapitzlist"/>
        <w:numPr>
          <w:ilvl w:val="0"/>
          <w:numId w:val="9"/>
        </w:numPr>
        <w:spacing w:after="4" w:line="276" w:lineRule="auto"/>
        <w:ind w:left="851" w:right="-8" w:hanging="425"/>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lang w:val="pl-PL"/>
        </w:rPr>
        <w:t xml:space="preserve">Etap II - </w:t>
      </w:r>
      <w:r w:rsidRPr="00250FC6">
        <w:rPr>
          <w:rFonts w:asciiTheme="minorHAnsi" w:eastAsia="Tahoma" w:hAnsiTheme="minorHAnsi" w:cstheme="minorHAnsi"/>
          <w:color w:val="000000" w:themeColor="text1"/>
          <w:sz w:val="20"/>
          <w:szCs w:val="20"/>
        </w:rPr>
        <w:t>w wysokości: ………………….</w:t>
      </w:r>
      <w:r w:rsidRPr="00250FC6">
        <w:rPr>
          <w:rFonts w:asciiTheme="minorHAnsi" w:eastAsia="Tahoma" w:hAnsiTheme="minorHAnsi" w:cstheme="minorHAnsi"/>
          <w:color w:val="000000" w:themeColor="text1"/>
          <w:sz w:val="20"/>
          <w:szCs w:val="20"/>
          <w:lang w:val="pl-PL"/>
        </w:rPr>
        <w:t>, w tym za jeden miesiąc najmu w wysokości: ………………….</w:t>
      </w:r>
    </w:p>
    <w:p w14:paraId="1D4BD7F7" w14:textId="77777777" w:rsidR="006E7C79" w:rsidRPr="00250FC6" w:rsidRDefault="003C3B1D">
      <w:pPr>
        <w:pStyle w:val="Akapitzlist"/>
        <w:numPr>
          <w:ilvl w:val="0"/>
          <w:numId w:val="9"/>
        </w:numPr>
        <w:spacing w:after="4" w:line="276" w:lineRule="auto"/>
        <w:ind w:left="851" w:right="-8" w:hanging="425"/>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lang w:val="pl-PL"/>
        </w:rPr>
        <w:t xml:space="preserve">Etap III - </w:t>
      </w:r>
      <w:r w:rsidRPr="00250FC6">
        <w:rPr>
          <w:rFonts w:asciiTheme="minorHAnsi" w:eastAsia="Tahoma" w:hAnsiTheme="minorHAnsi" w:cstheme="minorHAnsi"/>
          <w:color w:val="000000" w:themeColor="text1"/>
          <w:sz w:val="20"/>
          <w:szCs w:val="20"/>
        </w:rPr>
        <w:t>w wysokości: ………………….</w:t>
      </w:r>
    </w:p>
    <w:p w14:paraId="028448AA" w14:textId="77777777" w:rsidR="006E7C79" w:rsidRPr="00250FC6" w:rsidRDefault="003C3B1D">
      <w:pPr>
        <w:numPr>
          <w:ilvl w:val="0"/>
          <w:numId w:val="8"/>
        </w:numPr>
        <w:spacing w:after="4" w:line="276" w:lineRule="auto"/>
        <w:ind w:right="-8"/>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 xml:space="preserve">W przypadku skorzystania przez zamawiającego z prawa opcji wysokość wynagrodzenia za tę część zamówienia może wynieść </w:t>
      </w:r>
      <w:r w:rsidRPr="00250FC6">
        <w:rPr>
          <w:rFonts w:asciiTheme="minorHAnsi" w:eastAsia="Tahoma" w:hAnsiTheme="minorHAnsi" w:cstheme="minorHAnsi"/>
          <w:color w:val="000000" w:themeColor="text1"/>
          <w:sz w:val="20"/>
          <w:szCs w:val="20"/>
        </w:rPr>
        <w:t>maksymalnie ………………. zł brutto (słownie:…………………….. złotych).</w:t>
      </w:r>
    </w:p>
    <w:p w14:paraId="27E447E6" w14:textId="77777777" w:rsidR="006E7C79" w:rsidRPr="00250FC6" w:rsidRDefault="003C3B1D">
      <w:pPr>
        <w:numPr>
          <w:ilvl w:val="0"/>
          <w:numId w:val="8"/>
        </w:numPr>
        <w:spacing w:after="4" w:line="276" w:lineRule="auto"/>
        <w:ind w:right="-8"/>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Maksymalna wartość wynagrodzenia obejmująca zamówienie gwarantowane wraz z zamówieniem obejmującym prawo opcji (najem kontenerów przez kolejne 9 miesięcy) może wynieść maksymalnie ………… zł (słownie</w:t>
      </w:r>
      <w:r w:rsidRPr="00250FC6">
        <w:rPr>
          <w:rFonts w:asciiTheme="minorHAnsi" w:eastAsia="Tahoma" w:hAnsiTheme="minorHAnsi" w:cstheme="minorHAnsi"/>
          <w:color w:val="000000" w:themeColor="text1"/>
          <w:sz w:val="20"/>
          <w:szCs w:val="20"/>
        </w:rPr>
        <w:t>: …............................ złotych).</w:t>
      </w:r>
    </w:p>
    <w:p w14:paraId="5602FF09" w14:textId="5EB937C6" w:rsidR="006E7C79" w:rsidRPr="00250FC6" w:rsidRDefault="003C3B1D">
      <w:pPr>
        <w:numPr>
          <w:ilvl w:val="0"/>
          <w:numId w:val="8"/>
        </w:numPr>
        <w:spacing w:after="4" w:line="276" w:lineRule="auto"/>
        <w:ind w:right="-8"/>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Wynagrodzenie, o którym mowa w ust. 1 lit. a) i c) jest wynagrodzeniem ryczałtowym i zawiera wszelkie koszty niezbędne do wykonania przedmiotu umowy, wynikające ze szczegółowego opisu przedmioty zamówienia stanowią</w:t>
      </w:r>
      <w:r w:rsidRPr="00250FC6">
        <w:rPr>
          <w:rFonts w:asciiTheme="minorHAnsi" w:eastAsia="Tahoma" w:hAnsiTheme="minorHAnsi" w:cstheme="minorHAnsi"/>
          <w:color w:val="000000" w:themeColor="text1"/>
          <w:sz w:val="20"/>
          <w:szCs w:val="20"/>
        </w:rPr>
        <w:t xml:space="preserve">cego </w:t>
      </w:r>
      <w:r w:rsidRPr="00250FC6">
        <w:rPr>
          <w:rFonts w:asciiTheme="minorHAnsi" w:eastAsia="Tahoma" w:hAnsiTheme="minorHAnsi" w:cstheme="minorHAnsi"/>
          <w:b/>
          <w:bCs/>
          <w:color w:val="000000" w:themeColor="text1"/>
          <w:sz w:val="20"/>
          <w:szCs w:val="20"/>
        </w:rPr>
        <w:t>załącznik nr 1 do umowy</w:t>
      </w:r>
      <w:r w:rsidRPr="00250FC6">
        <w:rPr>
          <w:rFonts w:asciiTheme="minorHAnsi" w:eastAsia="Tahoma" w:hAnsiTheme="minorHAnsi" w:cstheme="minorHAnsi"/>
          <w:color w:val="000000" w:themeColor="text1"/>
          <w:sz w:val="20"/>
          <w:szCs w:val="20"/>
        </w:rPr>
        <w:t xml:space="preserve"> oraz postanowień niniejszej umowy, w szczególności koszty</w:t>
      </w:r>
      <w:r w:rsidRPr="00250FC6">
        <w:rPr>
          <w:rFonts w:asciiTheme="minorHAnsi" w:eastAsia="Tahoma" w:hAnsiTheme="minorHAnsi" w:cstheme="minorHAnsi"/>
          <w:color w:val="000000" w:themeColor="text1"/>
          <w:sz w:val="20"/>
          <w:szCs w:val="20"/>
        </w:rPr>
        <w:t xml:space="preserve"> transportu, koszty dojazdu i koszty robocizny, koszty montażu, demontażu oraz uzbrojenia kontenerów w </w:t>
      </w:r>
      <w:r w:rsidRPr="00250FC6">
        <w:rPr>
          <w:rFonts w:asciiTheme="minorHAnsi" w:eastAsia="Tahoma" w:hAnsiTheme="minorHAnsi" w:cstheme="minorHAnsi"/>
          <w:color w:val="000000" w:themeColor="text1"/>
          <w:sz w:val="20"/>
          <w:szCs w:val="20"/>
        </w:rPr>
        <w:lastRenderedPageBreak/>
        <w:t xml:space="preserve">media i wyposażenie, </w:t>
      </w:r>
      <w:r w:rsidRPr="00250FC6">
        <w:rPr>
          <w:rFonts w:asciiTheme="minorHAnsi" w:eastAsia="Tahoma" w:hAnsiTheme="minorHAnsi" w:cstheme="minorHAnsi"/>
          <w:color w:val="000000" w:themeColor="text1"/>
          <w:sz w:val="20"/>
          <w:szCs w:val="20"/>
        </w:rPr>
        <w:t>koszty ewentu</w:t>
      </w:r>
      <w:r w:rsidRPr="00250FC6">
        <w:rPr>
          <w:rFonts w:asciiTheme="minorHAnsi" w:eastAsia="Tahoma" w:hAnsiTheme="minorHAnsi" w:cstheme="minorHAnsi"/>
          <w:color w:val="000000" w:themeColor="text1"/>
          <w:sz w:val="20"/>
          <w:szCs w:val="20"/>
        </w:rPr>
        <w:t>alnej współpracy z innymi podmiotami w niezbędnym zakresie, koszty ubezpieczenia oraz wszystkie koszty związane z warunkami stawianymi przez zamawiającego.</w:t>
      </w:r>
    </w:p>
    <w:p w14:paraId="18245C6C" w14:textId="77777777" w:rsidR="006E7C79" w:rsidRPr="00250FC6" w:rsidRDefault="003C3B1D">
      <w:pPr>
        <w:numPr>
          <w:ilvl w:val="0"/>
          <w:numId w:val="8"/>
        </w:numPr>
        <w:spacing w:after="4" w:line="276" w:lineRule="auto"/>
        <w:ind w:right="-8"/>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Wynagrodzenie za jeden miesiąc najmu obiektu, o którym mowa w ust. 1 lit. b) jest wynagrodzeniem ryc</w:t>
      </w:r>
      <w:r w:rsidRPr="00250FC6">
        <w:rPr>
          <w:rFonts w:asciiTheme="minorHAnsi" w:eastAsia="Tahoma" w:hAnsiTheme="minorHAnsi" w:cstheme="minorHAnsi"/>
          <w:color w:val="000000" w:themeColor="text1"/>
          <w:sz w:val="20"/>
          <w:szCs w:val="20"/>
        </w:rPr>
        <w:t xml:space="preserve">załtowym i zawiera </w:t>
      </w:r>
      <w:r w:rsidRPr="00250FC6">
        <w:rPr>
          <w:rFonts w:asciiTheme="minorHAnsi" w:hAnsiTheme="minorHAnsi" w:cstheme="minorHAnsi"/>
          <w:color w:val="000000" w:themeColor="text1"/>
          <w:sz w:val="20"/>
          <w:szCs w:val="20"/>
        </w:rPr>
        <w:t xml:space="preserve">wszelkie koszty niezbędne do wykonania przedmiotu umowy, </w:t>
      </w:r>
      <w:bookmarkStart w:id="10" w:name="_Hlk111201187"/>
      <w:r w:rsidRPr="00250FC6">
        <w:rPr>
          <w:rFonts w:asciiTheme="minorHAnsi" w:hAnsiTheme="minorHAnsi" w:cstheme="minorHAnsi"/>
          <w:color w:val="000000" w:themeColor="text1"/>
          <w:sz w:val="20"/>
          <w:szCs w:val="20"/>
        </w:rPr>
        <w:t>wynikające z</w:t>
      </w:r>
      <w:bookmarkEnd w:id="10"/>
      <w:r w:rsidRPr="00250FC6">
        <w:rPr>
          <w:rFonts w:asciiTheme="minorHAnsi" w:hAnsiTheme="minorHAnsi" w:cstheme="minorHAnsi"/>
          <w:color w:val="000000" w:themeColor="text1"/>
          <w:sz w:val="20"/>
          <w:szCs w:val="20"/>
        </w:rPr>
        <w:t xml:space="preserve">e szczegółowego opisu przedmioty zamówienia stanowiącego </w:t>
      </w:r>
      <w:r w:rsidRPr="00250FC6">
        <w:rPr>
          <w:rFonts w:asciiTheme="minorHAnsi" w:hAnsiTheme="minorHAnsi" w:cstheme="minorHAnsi"/>
          <w:b/>
          <w:bCs/>
          <w:color w:val="000000" w:themeColor="text1"/>
          <w:sz w:val="20"/>
          <w:szCs w:val="20"/>
        </w:rPr>
        <w:t>załącznik nr 1</w:t>
      </w:r>
      <w:r w:rsidRPr="00250FC6">
        <w:rPr>
          <w:rFonts w:asciiTheme="minorHAnsi" w:hAnsiTheme="minorHAnsi" w:cstheme="minorHAnsi"/>
          <w:color w:val="000000" w:themeColor="text1"/>
          <w:sz w:val="20"/>
          <w:szCs w:val="20"/>
        </w:rPr>
        <w:t xml:space="preserve"> do umowy oraz postanowień niniejszej umowy.</w:t>
      </w:r>
    </w:p>
    <w:p w14:paraId="0C37F4C8" w14:textId="77777777" w:rsidR="006E7C79" w:rsidRPr="00250FC6" w:rsidRDefault="003C3B1D">
      <w:pPr>
        <w:numPr>
          <w:ilvl w:val="0"/>
          <w:numId w:val="8"/>
        </w:numPr>
        <w:spacing w:after="4" w:line="276" w:lineRule="auto"/>
        <w:ind w:right="-8"/>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 xml:space="preserve">Wykonawca nie może przenosić </w:t>
      </w:r>
      <w:r w:rsidRPr="00250FC6">
        <w:rPr>
          <w:rFonts w:asciiTheme="minorHAnsi" w:eastAsia="Tahoma" w:hAnsiTheme="minorHAnsi" w:cstheme="minorHAnsi"/>
          <w:color w:val="000000" w:themeColor="text1"/>
          <w:sz w:val="20"/>
          <w:szCs w:val="20"/>
        </w:rPr>
        <w:t>wierzytelności wynikających z niniejszej umowy na osoby trzecie ani rozporządzać nimi w jakiejkolwiek prawem przewidzianej formie bez zgody zamawiającego. Bez zgody zamawiającego wykonawca nie może również zawrzeć umowy z osobą trzecią o podstawienie w pra</w:t>
      </w:r>
      <w:r w:rsidRPr="00250FC6">
        <w:rPr>
          <w:rFonts w:asciiTheme="minorHAnsi" w:eastAsia="Tahoma" w:hAnsiTheme="minorHAnsi" w:cstheme="minorHAnsi"/>
          <w:color w:val="000000" w:themeColor="text1"/>
          <w:sz w:val="20"/>
          <w:szCs w:val="20"/>
        </w:rPr>
        <w:t>wa wierzyciela (art. 518 K.C.), ani dokonywać żadnej innej czynności prawnej rodzącej taki skutek. Wierzytelność z umowy jest wierzytelnością warunkową i będzie przysługiwać cedentowi pod warunkiem realizacji przez niego wszelkich wymienionych w umowie obo</w:t>
      </w:r>
      <w:r w:rsidRPr="00250FC6">
        <w:rPr>
          <w:rFonts w:asciiTheme="minorHAnsi" w:eastAsia="Tahoma" w:hAnsiTheme="minorHAnsi" w:cstheme="minorHAnsi"/>
          <w:color w:val="000000" w:themeColor="text1"/>
          <w:sz w:val="20"/>
          <w:szCs w:val="20"/>
        </w:rPr>
        <w:t>wiązków oraz z zastrzeżeniem skuteczności wszelkich praw dłużnika względem cedenta określonych w umowie.</w:t>
      </w:r>
    </w:p>
    <w:bookmarkEnd w:id="9"/>
    <w:p w14:paraId="4460CF05"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5</w:t>
      </w:r>
    </w:p>
    <w:p w14:paraId="50F2D93E"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ROZLICZENIE I TERMINY PŁATNOŚCI</w:t>
      </w:r>
    </w:p>
    <w:p w14:paraId="711D4125" w14:textId="77777777" w:rsidR="006E7C79" w:rsidRPr="00250FC6" w:rsidRDefault="003C3B1D">
      <w:pPr>
        <w:widowControl w:val="0"/>
        <w:numPr>
          <w:ilvl w:val="0"/>
          <w:numId w:val="10"/>
        </w:numPr>
        <w:autoSpaceDE w:val="0"/>
        <w:autoSpaceDN w:val="0"/>
        <w:spacing w:line="276" w:lineRule="auto"/>
        <w:ind w:left="426" w:right="-2"/>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 xml:space="preserve">Zapłata wynagrodzenia i wszystkie inne płatności dokonywane na podstawie umowy będą realizowane przez </w:t>
      </w:r>
      <w:r w:rsidRPr="00250FC6">
        <w:rPr>
          <w:rFonts w:asciiTheme="minorHAnsi" w:eastAsia="Calibri" w:hAnsiTheme="minorHAnsi" w:cstheme="minorHAnsi"/>
          <w:color w:val="000000" w:themeColor="text1"/>
          <w:sz w:val="20"/>
          <w:szCs w:val="20"/>
        </w:rPr>
        <w:t>zamawiającego w złotych polskich.</w:t>
      </w:r>
    </w:p>
    <w:p w14:paraId="2C528209" w14:textId="77777777" w:rsidR="006E7C79" w:rsidRPr="00250FC6" w:rsidRDefault="003C3B1D">
      <w:pPr>
        <w:widowControl w:val="0"/>
        <w:numPr>
          <w:ilvl w:val="0"/>
          <w:numId w:val="10"/>
        </w:numPr>
        <w:autoSpaceDE w:val="0"/>
        <w:autoSpaceDN w:val="0"/>
        <w:spacing w:line="276" w:lineRule="auto"/>
        <w:ind w:left="426" w:right="-2"/>
        <w:jc w:val="both"/>
        <w:rPr>
          <w:rFonts w:asciiTheme="minorHAnsi" w:eastAsia="Calibri"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Wynagrodzenie, o którym mowa w § 4 ust. 1 zostanie rozliczone w następujący sposób:</w:t>
      </w:r>
    </w:p>
    <w:p w14:paraId="74534B76" w14:textId="77777777" w:rsidR="006E7C79" w:rsidRPr="00250FC6" w:rsidRDefault="003C3B1D">
      <w:pPr>
        <w:pStyle w:val="Akapitzlist"/>
        <w:numPr>
          <w:ilvl w:val="0"/>
          <w:numId w:val="11"/>
        </w:numPr>
        <w:spacing w:after="4" w:line="276" w:lineRule="auto"/>
        <w:ind w:left="851" w:right="-8" w:hanging="425"/>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lang w:val="pl-PL"/>
        </w:rPr>
        <w:t>wynagrodzenie, o</w:t>
      </w:r>
      <w:r w:rsidRPr="00250FC6">
        <w:rPr>
          <w:rFonts w:asciiTheme="minorHAnsi" w:eastAsia="Tahoma" w:hAnsiTheme="minorHAnsi" w:cstheme="minorHAnsi"/>
          <w:color w:val="000000" w:themeColor="text1"/>
          <w:sz w:val="20"/>
          <w:szCs w:val="20"/>
        </w:rPr>
        <w:t xml:space="preserve"> którym mowa w § 4 ust. 1 lit a)</w:t>
      </w:r>
      <w:r w:rsidRPr="00250FC6">
        <w:rPr>
          <w:rFonts w:asciiTheme="minorHAnsi" w:eastAsia="Tahoma" w:hAnsiTheme="minorHAnsi" w:cstheme="minorHAnsi"/>
          <w:color w:val="000000" w:themeColor="text1"/>
          <w:sz w:val="20"/>
          <w:szCs w:val="20"/>
          <w:lang w:val="pl-PL"/>
        </w:rPr>
        <w:t xml:space="preserve"> umowy - </w:t>
      </w:r>
      <w:r w:rsidRPr="00250FC6">
        <w:rPr>
          <w:rFonts w:asciiTheme="minorHAnsi" w:eastAsia="Tahoma" w:hAnsiTheme="minorHAnsi" w:cstheme="minorHAnsi"/>
          <w:color w:val="000000" w:themeColor="text1"/>
          <w:sz w:val="20"/>
          <w:szCs w:val="20"/>
        </w:rPr>
        <w:t xml:space="preserve">za </w:t>
      </w:r>
      <w:r w:rsidRPr="00250FC6">
        <w:rPr>
          <w:rFonts w:asciiTheme="minorHAnsi" w:eastAsia="Tahoma" w:hAnsiTheme="minorHAnsi" w:cstheme="minorHAnsi"/>
          <w:color w:val="000000" w:themeColor="text1"/>
          <w:sz w:val="20"/>
          <w:szCs w:val="20"/>
          <w:lang w:val="pl-PL"/>
        </w:rPr>
        <w:t xml:space="preserve">wykonanie etapu I - </w:t>
      </w:r>
      <w:r w:rsidRPr="00250FC6">
        <w:rPr>
          <w:rFonts w:asciiTheme="minorHAnsi" w:eastAsia="Tahoma" w:hAnsiTheme="minorHAnsi" w:cstheme="minorHAnsi"/>
          <w:color w:val="000000" w:themeColor="text1"/>
          <w:sz w:val="20"/>
          <w:szCs w:val="20"/>
        </w:rPr>
        <w:t xml:space="preserve">zostanie rozliczone </w:t>
      </w:r>
      <w:r w:rsidRPr="00250FC6">
        <w:rPr>
          <w:rFonts w:asciiTheme="minorHAnsi" w:eastAsia="Tahoma" w:hAnsiTheme="minorHAnsi" w:cstheme="minorHAnsi"/>
          <w:color w:val="000000" w:themeColor="text1"/>
          <w:sz w:val="20"/>
          <w:szCs w:val="20"/>
          <w:lang w:val="pl-PL"/>
        </w:rPr>
        <w:t xml:space="preserve">jedną fakturą wystawioną na podstawie </w:t>
      </w:r>
      <w:r w:rsidRPr="00250FC6">
        <w:rPr>
          <w:rFonts w:asciiTheme="minorHAnsi" w:eastAsia="Tahoma" w:hAnsiTheme="minorHAnsi" w:cstheme="minorHAnsi"/>
          <w:color w:val="000000" w:themeColor="text1"/>
          <w:sz w:val="20"/>
          <w:szCs w:val="20"/>
        </w:rPr>
        <w:t>protokołu zdawczo</w:t>
      </w:r>
      <w:r w:rsidRPr="00250FC6">
        <w:rPr>
          <w:rFonts w:asciiTheme="minorHAnsi" w:eastAsia="Tahoma" w:hAnsiTheme="minorHAnsi" w:cstheme="minorHAnsi"/>
          <w:color w:val="000000" w:themeColor="text1"/>
          <w:sz w:val="20"/>
          <w:szCs w:val="20"/>
          <w:lang w:val="pl-PL"/>
        </w:rPr>
        <w:t>-</w:t>
      </w:r>
      <w:r w:rsidRPr="00250FC6">
        <w:rPr>
          <w:rFonts w:asciiTheme="minorHAnsi" w:eastAsia="Tahoma" w:hAnsiTheme="minorHAnsi" w:cstheme="minorHAnsi"/>
          <w:color w:val="000000" w:themeColor="text1"/>
          <w:sz w:val="20"/>
          <w:szCs w:val="20"/>
        </w:rPr>
        <w:t>odbiorczego zatwierdzon</w:t>
      </w:r>
      <w:r w:rsidRPr="00250FC6">
        <w:rPr>
          <w:rFonts w:asciiTheme="minorHAnsi" w:eastAsia="Tahoma" w:hAnsiTheme="minorHAnsi" w:cstheme="minorHAnsi"/>
          <w:color w:val="000000" w:themeColor="text1"/>
          <w:sz w:val="20"/>
          <w:szCs w:val="20"/>
          <w:lang w:val="pl-PL"/>
        </w:rPr>
        <w:t>ego</w:t>
      </w:r>
      <w:r w:rsidRPr="00250FC6">
        <w:rPr>
          <w:rFonts w:asciiTheme="minorHAnsi" w:eastAsia="Tahoma" w:hAnsiTheme="minorHAnsi" w:cstheme="minorHAnsi"/>
          <w:color w:val="000000" w:themeColor="text1"/>
          <w:sz w:val="20"/>
          <w:szCs w:val="20"/>
        </w:rPr>
        <w:t xml:space="preserve"> i podpisanego przez</w:t>
      </w:r>
      <w:r w:rsidRPr="00250FC6">
        <w:rPr>
          <w:rFonts w:asciiTheme="minorHAnsi" w:eastAsia="Tahoma" w:hAnsiTheme="minorHAnsi" w:cstheme="minorHAnsi"/>
          <w:color w:val="000000" w:themeColor="text1"/>
          <w:sz w:val="20"/>
          <w:szCs w:val="20"/>
          <w:lang w:val="pl-PL"/>
        </w:rPr>
        <w:t xml:space="preserve"> przedstawicieli </w:t>
      </w:r>
      <w:r w:rsidRPr="00250FC6">
        <w:rPr>
          <w:rFonts w:asciiTheme="minorHAnsi" w:eastAsia="Tahoma" w:hAnsiTheme="minorHAnsi" w:cstheme="minorHAnsi"/>
          <w:color w:val="000000" w:themeColor="text1"/>
          <w:sz w:val="20"/>
          <w:szCs w:val="20"/>
        </w:rPr>
        <w:t>zamawiającego</w:t>
      </w:r>
      <w:r w:rsidRPr="00250FC6">
        <w:rPr>
          <w:rFonts w:asciiTheme="minorHAnsi" w:eastAsia="Tahoma" w:hAnsiTheme="minorHAnsi" w:cstheme="minorHAnsi"/>
          <w:color w:val="000000" w:themeColor="text1"/>
          <w:sz w:val="20"/>
          <w:szCs w:val="20"/>
          <w:lang w:val="pl-PL"/>
        </w:rPr>
        <w:t xml:space="preserve"> i przedstawiciela wykonawcy;</w:t>
      </w:r>
    </w:p>
    <w:p w14:paraId="2E10C995" w14:textId="77777777" w:rsidR="006E7C79" w:rsidRPr="00250FC6" w:rsidRDefault="003C3B1D">
      <w:pPr>
        <w:pStyle w:val="Akapitzlist"/>
        <w:numPr>
          <w:ilvl w:val="0"/>
          <w:numId w:val="11"/>
        </w:numPr>
        <w:spacing w:after="4" w:line="276" w:lineRule="auto"/>
        <w:ind w:left="851" w:right="-8" w:hanging="425"/>
        <w:jc w:val="both"/>
        <w:rPr>
          <w:rFonts w:asciiTheme="minorHAnsi" w:eastAsia="Tahoma" w:hAnsiTheme="minorHAnsi" w:cstheme="minorHAnsi"/>
          <w:color w:val="000000" w:themeColor="text1"/>
          <w:sz w:val="20"/>
          <w:szCs w:val="20"/>
        </w:rPr>
      </w:pPr>
      <w:bookmarkStart w:id="11" w:name="_Hlk196210439"/>
      <w:r w:rsidRPr="00250FC6">
        <w:rPr>
          <w:rFonts w:asciiTheme="minorHAnsi" w:eastAsia="Tahoma" w:hAnsiTheme="minorHAnsi" w:cstheme="minorHAnsi"/>
          <w:color w:val="000000" w:themeColor="text1"/>
          <w:sz w:val="20"/>
          <w:szCs w:val="20"/>
        </w:rPr>
        <w:t>wynagrodzenie</w:t>
      </w:r>
      <w:r w:rsidRPr="00250FC6">
        <w:rPr>
          <w:rFonts w:asciiTheme="minorHAnsi" w:eastAsia="Tahoma" w:hAnsiTheme="minorHAnsi" w:cstheme="minorHAnsi"/>
          <w:color w:val="000000" w:themeColor="text1"/>
          <w:sz w:val="20"/>
          <w:szCs w:val="20"/>
          <w:lang w:val="pl-PL"/>
        </w:rPr>
        <w:t>, o</w:t>
      </w:r>
      <w:r w:rsidRPr="00250FC6">
        <w:rPr>
          <w:rFonts w:asciiTheme="minorHAnsi" w:eastAsia="Tahoma" w:hAnsiTheme="minorHAnsi" w:cstheme="minorHAnsi"/>
          <w:color w:val="000000" w:themeColor="text1"/>
          <w:sz w:val="20"/>
          <w:szCs w:val="20"/>
        </w:rPr>
        <w:t xml:space="preserve"> którym mowa w § 4 ust. 1 lit </w:t>
      </w:r>
      <w:r w:rsidRPr="00250FC6">
        <w:rPr>
          <w:rFonts w:asciiTheme="minorHAnsi" w:eastAsia="Tahoma" w:hAnsiTheme="minorHAnsi" w:cstheme="minorHAnsi"/>
          <w:color w:val="000000" w:themeColor="text1"/>
          <w:sz w:val="20"/>
          <w:szCs w:val="20"/>
          <w:lang w:val="pl-PL"/>
        </w:rPr>
        <w:t>b</w:t>
      </w:r>
      <w:r w:rsidRPr="00250FC6">
        <w:rPr>
          <w:rFonts w:asciiTheme="minorHAnsi" w:eastAsia="Tahoma" w:hAnsiTheme="minorHAnsi" w:cstheme="minorHAnsi"/>
          <w:color w:val="000000" w:themeColor="text1"/>
          <w:sz w:val="20"/>
          <w:szCs w:val="20"/>
        </w:rPr>
        <w:t>) umowy</w:t>
      </w:r>
      <w:r w:rsidRPr="00250FC6">
        <w:rPr>
          <w:rFonts w:asciiTheme="minorHAnsi" w:eastAsia="Tahoma" w:hAnsiTheme="minorHAnsi" w:cstheme="minorHAnsi"/>
          <w:color w:val="000000" w:themeColor="text1"/>
          <w:sz w:val="20"/>
          <w:szCs w:val="20"/>
          <w:lang w:val="pl-PL"/>
        </w:rPr>
        <w:t xml:space="preserve"> - za wykonanie etapu II - rozliczane bę</w:t>
      </w:r>
      <w:r w:rsidRPr="00250FC6">
        <w:rPr>
          <w:rFonts w:asciiTheme="minorHAnsi" w:eastAsia="Tahoma" w:hAnsiTheme="minorHAnsi" w:cstheme="minorHAnsi"/>
          <w:color w:val="000000" w:themeColor="text1"/>
          <w:sz w:val="20"/>
          <w:szCs w:val="20"/>
          <w:lang w:val="pl-PL"/>
        </w:rPr>
        <w:t>dzie miesięcznie na podstawie faktur</w:t>
      </w:r>
      <w:bookmarkEnd w:id="11"/>
      <w:r w:rsidRPr="00250FC6">
        <w:rPr>
          <w:rFonts w:asciiTheme="minorHAnsi" w:eastAsia="Tahoma" w:hAnsiTheme="minorHAnsi" w:cstheme="minorHAnsi"/>
          <w:color w:val="000000" w:themeColor="text1"/>
          <w:sz w:val="20"/>
          <w:szCs w:val="20"/>
          <w:lang w:val="pl-PL"/>
        </w:rPr>
        <w:t xml:space="preserve"> miesięcznych wystawianych ostatniego dnia każdego miesiąca realizacji etapu II;</w:t>
      </w:r>
    </w:p>
    <w:p w14:paraId="4D472B06" w14:textId="77777777" w:rsidR="006E7C79" w:rsidRPr="00250FC6" w:rsidRDefault="003C3B1D">
      <w:pPr>
        <w:pStyle w:val="Akapitzlist"/>
        <w:numPr>
          <w:ilvl w:val="0"/>
          <w:numId w:val="11"/>
        </w:numPr>
        <w:spacing w:after="4" w:line="276" w:lineRule="auto"/>
        <w:ind w:left="851" w:right="-8" w:hanging="425"/>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wynagrodzenie</w:t>
      </w:r>
      <w:r w:rsidRPr="00250FC6">
        <w:rPr>
          <w:rFonts w:asciiTheme="minorHAnsi" w:eastAsia="Tahoma" w:hAnsiTheme="minorHAnsi" w:cstheme="minorHAnsi"/>
          <w:color w:val="000000" w:themeColor="text1"/>
          <w:sz w:val="20"/>
          <w:szCs w:val="20"/>
          <w:lang w:val="pl-PL"/>
        </w:rPr>
        <w:t>,</w:t>
      </w:r>
      <w:r w:rsidRPr="00250FC6">
        <w:rPr>
          <w:rFonts w:asciiTheme="minorHAnsi" w:eastAsia="Tahoma" w:hAnsiTheme="minorHAnsi" w:cstheme="minorHAnsi"/>
          <w:color w:val="000000" w:themeColor="text1"/>
          <w:sz w:val="20"/>
          <w:szCs w:val="20"/>
        </w:rPr>
        <w:t xml:space="preserve"> </w:t>
      </w:r>
      <w:r w:rsidRPr="00250FC6">
        <w:rPr>
          <w:rFonts w:asciiTheme="minorHAnsi" w:eastAsia="Tahoma" w:hAnsiTheme="minorHAnsi" w:cstheme="minorHAnsi"/>
          <w:color w:val="000000" w:themeColor="text1"/>
          <w:sz w:val="20"/>
          <w:szCs w:val="20"/>
          <w:lang w:val="pl-PL"/>
        </w:rPr>
        <w:t xml:space="preserve">o </w:t>
      </w:r>
      <w:r w:rsidRPr="00250FC6">
        <w:rPr>
          <w:rFonts w:asciiTheme="minorHAnsi" w:eastAsia="Tahoma" w:hAnsiTheme="minorHAnsi" w:cstheme="minorHAnsi"/>
          <w:color w:val="000000" w:themeColor="text1"/>
          <w:sz w:val="20"/>
          <w:szCs w:val="20"/>
        </w:rPr>
        <w:t xml:space="preserve">którym mowa w § 4 ust. 1 lit </w:t>
      </w:r>
      <w:r w:rsidRPr="00250FC6">
        <w:rPr>
          <w:rFonts w:asciiTheme="minorHAnsi" w:eastAsia="Tahoma" w:hAnsiTheme="minorHAnsi" w:cstheme="minorHAnsi"/>
          <w:color w:val="000000" w:themeColor="text1"/>
          <w:sz w:val="20"/>
          <w:szCs w:val="20"/>
          <w:lang w:val="pl-PL"/>
        </w:rPr>
        <w:t>c</w:t>
      </w:r>
      <w:r w:rsidRPr="00250FC6">
        <w:rPr>
          <w:rFonts w:asciiTheme="minorHAnsi" w:eastAsia="Tahoma" w:hAnsiTheme="minorHAnsi" w:cstheme="minorHAnsi"/>
          <w:color w:val="000000" w:themeColor="text1"/>
          <w:sz w:val="20"/>
          <w:szCs w:val="20"/>
        </w:rPr>
        <w:t>) umowy</w:t>
      </w:r>
      <w:r w:rsidRPr="00250FC6">
        <w:rPr>
          <w:rFonts w:asciiTheme="minorHAnsi" w:eastAsia="Tahoma" w:hAnsiTheme="minorHAnsi" w:cstheme="minorHAnsi"/>
          <w:color w:val="000000" w:themeColor="text1"/>
          <w:sz w:val="20"/>
          <w:szCs w:val="20"/>
          <w:lang w:val="pl-PL"/>
        </w:rPr>
        <w:t xml:space="preserve"> - </w:t>
      </w:r>
      <w:r w:rsidRPr="00250FC6">
        <w:rPr>
          <w:rFonts w:asciiTheme="minorHAnsi" w:eastAsia="Tahoma" w:hAnsiTheme="minorHAnsi" w:cstheme="minorHAnsi"/>
          <w:color w:val="000000" w:themeColor="text1"/>
          <w:sz w:val="20"/>
          <w:szCs w:val="20"/>
        </w:rPr>
        <w:t xml:space="preserve">za </w:t>
      </w:r>
      <w:r w:rsidRPr="00250FC6">
        <w:rPr>
          <w:rFonts w:asciiTheme="minorHAnsi" w:eastAsia="Tahoma" w:hAnsiTheme="minorHAnsi" w:cstheme="minorHAnsi"/>
          <w:color w:val="000000" w:themeColor="text1"/>
          <w:sz w:val="20"/>
          <w:szCs w:val="20"/>
          <w:lang w:val="pl-PL"/>
        </w:rPr>
        <w:t xml:space="preserve">wykonanie etapu III - </w:t>
      </w:r>
      <w:r w:rsidRPr="00250FC6">
        <w:rPr>
          <w:rFonts w:asciiTheme="minorHAnsi" w:eastAsia="Tahoma" w:hAnsiTheme="minorHAnsi" w:cstheme="minorHAnsi"/>
          <w:color w:val="000000" w:themeColor="text1"/>
          <w:sz w:val="20"/>
          <w:szCs w:val="20"/>
        </w:rPr>
        <w:t xml:space="preserve">zostanie rozliczone </w:t>
      </w:r>
      <w:r w:rsidRPr="00250FC6">
        <w:rPr>
          <w:rFonts w:asciiTheme="minorHAnsi" w:eastAsia="Tahoma" w:hAnsiTheme="minorHAnsi" w:cstheme="minorHAnsi"/>
          <w:color w:val="000000" w:themeColor="text1"/>
          <w:sz w:val="20"/>
          <w:szCs w:val="20"/>
          <w:lang w:val="pl-PL"/>
        </w:rPr>
        <w:t>jedną fakturą</w:t>
      </w:r>
      <w:r w:rsidRPr="00250FC6">
        <w:rPr>
          <w:rFonts w:asciiTheme="minorHAnsi" w:eastAsia="Tahoma" w:hAnsiTheme="minorHAnsi" w:cstheme="minorHAnsi"/>
          <w:color w:val="000000" w:themeColor="text1"/>
          <w:sz w:val="20"/>
          <w:szCs w:val="20"/>
        </w:rPr>
        <w:t xml:space="preserve"> wystawion</w:t>
      </w:r>
      <w:r w:rsidRPr="00250FC6">
        <w:rPr>
          <w:rFonts w:asciiTheme="minorHAnsi" w:eastAsia="Tahoma" w:hAnsiTheme="minorHAnsi" w:cstheme="minorHAnsi"/>
          <w:color w:val="000000" w:themeColor="text1"/>
          <w:sz w:val="20"/>
          <w:szCs w:val="20"/>
          <w:lang w:val="pl-PL"/>
        </w:rPr>
        <w:t>ą na</w:t>
      </w:r>
      <w:r w:rsidRPr="00250FC6">
        <w:rPr>
          <w:rFonts w:asciiTheme="minorHAnsi" w:eastAsia="Tahoma" w:hAnsiTheme="minorHAnsi" w:cstheme="minorHAnsi"/>
          <w:color w:val="000000" w:themeColor="text1"/>
          <w:sz w:val="20"/>
          <w:szCs w:val="20"/>
        </w:rPr>
        <w:t xml:space="preserve"> podstawie</w:t>
      </w:r>
      <w:r w:rsidRPr="00250FC6">
        <w:rPr>
          <w:rFonts w:asciiTheme="minorHAnsi" w:eastAsia="Tahoma" w:hAnsiTheme="minorHAnsi" w:cstheme="minorHAnsi"/>
          <w:color w:val="000000" w:themeColor="text1"/>
          <w:sz w:val="20"/>
          <w:szCs w:val="20"/>
        </w:rPr>
        <w:t xml:space="preserve"> protokołu zdawczo</w:t>
      </w:r>
      <w:r w:rsidRPr="00250FC6">
        <w:rPr>
          <w:rFonts w:asciiTheme="minorHAnsi" w:eastAsia="Tahoma" w:hAnsiTheme="minorHAnsi" w:cstheme="minorHAnsi"/>
          <w:color w:val="000000" w:themeColor="text1"/>
          <w:sz w:val="20"/>
          <w:szCs w:val="20"/>
          <w:lang w:val="pl-PL"/>
        </w:rPr>
        <w:t>-</w:t>
      </w:r>
      <w:r w:rsidRPr="00250FC6">
        <w:rPr>
          <w:rFonts w:asciiTheme="minorHAnsi" w:eastAsia="Tahoma" w:hAnsiTheme="minorHAnsi" w:cstheme="minorHAnsi"/>
          <w:color w:val="000000" w:themeColor="text1"/>
          <w:sz w:val="20"/>
          <w:szCs w:val="20"/>
        </w:rPr>
        <w:t>odbiorczego zatwierdzon</w:t>
      </w:r>
      <w:r w:rsidRPr="00250FC6">
        <w:rPr>
          <w:rFonts w:asciiTheme="minorHAnsi" w:eastAsia="Tahoma" w:hAnsiTheme="minorHAnsi" w:cstheme="minorHAnsi"/>
          <w:color w:val="000000" w:themeColor="text1"/>
          <w:sz w:val="20"/>
          <w:szCs w:val="20"/>
          <w:lang w:val="pl-PL"/>
        </w:rPr>
        <w:t>ego</w:t>
      </w:r>
      <w:r w:rsidRPr="00250FC6">
        <w:rPr>
          <w:rFonts w:asciiTheme="minorHAnsi" w:eastAsia="Tahoma" w:hAnsiTheme="minorHAnsi" w:cstheme="minorHAnsi"/>
          <w:color w:val="000000" w:themeColor="text1"/>
          <w:sz w:val="20"/>
          <w:szCs w:val="20"/>
        </w:rPr>
        <w:t xml:space="preserve"> i podpisanego przez </w:t>
      </w:r>
      <w:r w:rsidRPr="00250FC6">
        <w:rPr>
          <w:rFonts w:asciiTheme="minorHAnsi" w:eastAsia="Tahoma" w:hAnsiTheme="minorHAnsi" w:cstheme="minorHAnsi"/>
          <w:color w:val="000000" w:themeColor="text1"/>
          <w:sz w:val="20"/>
          <w:szCs w:val="20"/>
          <w:lang w:val="pl-PL"/>
        </w:rPr>
        <w:t xml:space="preserve">przedstawicieli </w:t>
      </w:r>
      <w:r w:rsidRPr="00250FC6">
        <w:rPr>
          <w:rFonts w:asciiTheme="minorHAnsi" w:eastAsia="Tahoma" w:hAnsiTheme="minorHAnsi" w:cstheme="minorHAnsi"/>
          <w:color w:val="000000" w:themeColor="text1"/>
          <w:sz w:val="20"/>
          <w:szCs w:val="20"/>
        </w:rPr>
        <w:t>zamawiającego</w:t>
      </w:r>
      <w:r w:rsidRPr="00250FC6">
        <w:rPr>
          <w:rFonts w:asciiTheme="minorHAnsi" w:eastAsia="Tahoma" w:hAnsiTheme="minorHAnsi" w:cstheme="minorHAnsi"/>
          <w:color w:val="000000" w:themeColor="text1"/>
          <w:sz w:val="20"/>
          <w:szCs w:val="20"/>
          <w:lang w:val="pl-PL"/>
        </w:rPr>
        <w:t xml:space="preserve"> i przedstawiciela wykonawcy.</w:t>
      </w:r>
    </w:p>
    <w:p w14:paraId="340D80BA" w14:textId="77777777" w:rsidR="006E7C79" w:rsidRPr="00250FC6" w:rsidRDefault="003C3B1D">
      <w:pPr>
        <w:widowControl w:val="0"/>
        <w:numPr>
          <w:ilvl w:val="0"/>
          <w:numId w:val="10"/>
        </w:numPr>
        <w:autoSpaceDE w:val="0"/>
        <w:autoSpaceDN w:val="0"/>
        <w:spacing w:line="276" w:lineRule="auto"/>
        <w:ind w:left="426" w:right="-2"/>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Zamawiający ma obowiązek zapłaty prawidłowo wystawionych faktur przelewem na rachunek bankowy podany w fakturze VAT, w terminie nie</w:t>
      </w:r>
      <w:r w:rsidRPr="00250FC6">
        <w:rPr>
          <w:rFonts w:asciiTheme="minorHAnsi" w:eastAsia="Calibri" w:hAnsiTheme="minorHAnsi" w:cstheme="minorHAnsi"/>
          <w:color w:val="000000" w:themeColor="text1"/>
          <w:sz w:val="20"/>
          <w:szCs w:val="20"/>
        </w:rPr>
        <w:t xml:space="preserve"> dłuższym niż </w:t>
      </w:r>
      <w:r w:rsidRPr="00250FC6">
        <w:rPr>
          <w:rFonts w:asciiTheme="minorHAnsi" w:eastAsia="Calibri" w:hAnsiTheme="minorHAnsi" w:cstheme="minorHAnsi"/>
          <w:b/>
          <w:bCs/>
          <w:color w:val="000000" w:themeColor="text1"/>
          <w:sz w:val="20"/>
          <w:szCs w:val="20"/>
        </w:rPr>
        <w:t>30 dni</w:t>
      </w:r>
      <w:r w:rsidRPr="00250FC6">
        <w:rPr>
          <w:rFonts w:asciiTheme="minorHAnsi" w:eastAsia="Calibri" w:hAnsiTheme="minorHAnsi" w:cstheme="minorHAnsi"/>
          <w:color w:val="000000" w:themeColor="text1"/>
          <w:sz w:val="20"/>
          <w:szCs w:val="20"/>
        </w:rPr>
        <w:t xml:space="preserve"> od dnia jej doręczenia do siedziby zamawiającego.</w:t>
      </w:r>
    </w:p>
    <w:p w14:paraId="59BFC905" w14:textId="77777777" w:rsidR="006E7C79" w:rsidRPr="00250FC6" w:rsidRDefault="003C3B1D">
      <w:pPr>
        <w:widowControl w:val="0"/>
        <w:numPr>
          <w:ilvl w:val="0"/>
          <w:numId w:val="10"/>
        </w:numPr>
        <w:autoSpaceDE w:val="0"/>
        <w:autoSpaceDN w:val="0"/>
        <w:spacing w:line="276" w:lineRule="auto"/>
        <w:ind w:left="426" w:right="-2"/>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 xml:space="preserve">Zapłatę uznaje się za dokonaną w dniu obciążenia rachunku bankowego zamawiającego. </w:t>
      </w:r>
    </w:p>
    <w:p w14:paraId="49160684" w14:textId="77777777" w:rsidR="006E7C79" w:rsidRPr="00250FC6" w:rsidRDefault="003C3B1D">
      <w:pPr>
        <w:widowControl w:val="0"/>
        <w:numPr>
          <w:ilvl w:val="0"/>
          <w:numId w:val="10"/>
        </w:numPr>
        <w:autoSpaceDE w:val="0"/>
        <w:autoSpaceDN w:val="0"/>
        <w:spacing w:line="276" w:lineRule="auto"/>
        <w:ind w:left="426" w:right="-2"/>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 xml:space="preserve">Wykonawca oświadcza, że numer rachunku rozliczeniowego wskazany we wszystkich fakturach, które </w:t>
      </w:r>
      <w:r w:rsidRPr="00250FC6">
        <w:rPr>
          <w:rFonts w:asciiTheme="minorHAnsi" w:eastAsia="Calibri" w:hAnsiTheme="minorHAnsi" w:cstheme="minorHAnsi"/>
          <w:color w:val="000000" w:themeColor="text1"/>
          <w:sz w:val="20"/>
          <w:szCs w:val="20"/>
        </w:rPr>
        <w:t>będą wystawione w jego imieniu, należy do wykonawcy umowy i został dla niego utworzony - oddzielnie wydzielony rachunek VAT na cele prowadzonej działalności gospodarczej. Płatności będą realizowane metodą podzielonej płatności.</w:t>
      </w:r>
    </w:p>
    <w:p w14:paraId="6D04BF75" w14:textId="77777777" w:rsidR="006E7C79" w:rsidRPr="00250FC6" w:rsidRDefault="003C3B1D">
      <w:pPr>
        <w:widowControl w:val="0"/>
        <w:numPr>
          <w:ilvl w:val="0"/>
          <w:numId w:val="10"/>
        </w:numPr>
        <w:autoSpaceDE w:val="0"/>
        <w:autoSpaceDN w:val="0"/>
        <w:spacing w:line="276" w:lineRule="auto"/>
        <w:ind w:left="426" w:right="-2"/>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W przypadku gdy rachunek ban</w:t>
      </w:r>
      <w:r w:rsidRPr="00250FC6">
        <w:rPr>
          <w:rFonts w:asciiTheme="minorHAnsi" w:eastAsia="Calibri" w:hAnsiTheme="minorHAnsi" w:cstheme="minorHAnsi"/>
          <w:color w:val="000000" w:themeColor="text1"/>
          <w:sz w:val="20"/>
          <w:szCs w:val="20"/>
        </w:rPr>
        <w:t>kowy nie spełnia warunków określonych w ust. 5, opóźnienie w dokonaniu płatności w terminie określonym w umowie, powstałe w skutek braku możliwości realizacji przez zamawiającego płatności wynagrodzenia z zachowaniem mechanizmu podzielnej płatności bądź do</w:t>
      </w:r>
      <w:r w:rsidRPr="00250FC6">
        <w:rPr>
          <w:rFonts w:asciiTheme="minorHAnsi" w:eastAsia="Calibri" w:hAnsiTheme="minorHAnsi" w:cstheme="minorHAnsi"/>
          <w:color w:val="000000" w:themeColor="text1"/>
          <w:sz w:val="20"/>
          <w:szCs w:val="20"/>
        </w:rPr>
        <w:t>konania płatności na rachunek objęty wykazem, nie stanowi dla Wykonawcy podstawy do żądania od zamawiającego jakichkolwiek odsetek/odszkodowań lub innych roszczeń z tytułu dokonania nieterminowej płatności.</w:t>
      </w:r>
    </w:p>
    <w:p w14:paraId="6A31CC9C" w14:textId="77777777" w:rsidR="006E7C79" w:rsidRPr="00250FC6" w:rsidRDefault="003C3B1D">
      <w:pPr>
        <w:widowControl w:val="0"/>
        <w:numPr>
          <w:ilvl w:val="0"/>
          <w:numId w:val="10"/>
        </w:numPr>
        <w:autoSpaceDE w:val="0"/>
        <w:autoSpaceDN w:val="0"/>
        <w:spacing w:line="276" w:lineRule="auto"/>
        <w:ind w:left="426" w:right="-2"/>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Faktury należy wystawić w następujący sposób:</w:t>
      </w:r>
    </w:p>
    <w:p w14:paraId="13836619" w14:textId="77777777" w:rsidR="006E7C79" w:rsidRPr="00250FC6" w:rsidRDefault="003C3B1D">
      <w:pPr>
        <w:widowControl w:val="0"/>
        <w:autoSpaceDE w:val="0"/>
        <w:autoSpaceDN w:val="0"/>
        <w:spacing w:line="276" w:lineRule="auto"/>
        <w:ind w:left="426" w:right="-2"/>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Nab</w:t>
      </w:r>
      <w:r w:rsidRPr="00250FC6">
        <w:rPr>
          <w:rFonts w:asciiTheme="minorHAnsi" w:eastAsia="Calibri" w:hAnsiTheme="minorHAnsi" w:cstheme="minorHAnsi"/>
          <w:color w:val="000000" w:themeColor="text1"/>
          <w:sz w:val="20"/>
          <w:szCs w:val="20"/>
        </w:rPr>
        <w:t>ywca:</w:t>
      </w:r>
      <w:r w:rsidRPr="00250FC6">
        <w:rPr>
          <w:rFonts w:asciiTheme="minorHAnsi" w:eastAsia="Calibri" w:hAnsiTheme="minorHAnsi" w:cstheme="minorHAnsi"/>
          <w:color w:val="000000" w:themeColor="text1"/>
          <w:sz w:val="20"/>
          <w:szCs w:val="20"/>
        </w:rPr>
        <w:tab/>
        <w:t>Radwanice GV</w:t>
      </w:r>
    </w:p>
    <w:p w14:paraId="52C539FD" w14:textId="77777777" w:rsidR="006E7C79" w:rsidRPr="00250FC6" w:rsidRDefault="003C3B1D">
      <w:pPr>
        <w:widowControl w:val="0"/>
        <w:autoSpaceDE w:val="0"/>
        <w:autoSpaceDN w:val="0"/>
        <w:spacing w:line="276" w:lineRule="auto"/>
        <w:ind w:left="426" w:right="-2"/>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ul. Przemysłowa 17, 59-160 Radwanice</w:t>
      </w:r>
    </w:p>
    <w:p w14:paraId="734E6E55" w14:textId="77777777" w:rsidR="006E7C79" w:rsidRPr="00250FC6" w:rsidRDefault="003C3B1D">
      <w:pPr>
        <w:widowControl w:val="0"/>
        <w:autoSpaceDE w:val="0"/>
        <w:autoSpaceDN w:val="0"/>
        <w:spacing w:line="276" w:lineRule="auto"/>
        <w:ind w:left="426" w:right="-2"/>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NIP 1010010578</w:t>
      </w:r>
    </w:p>
    <w:p w14:paraId="449B9CE6" w14:textId="77777777" w:rsidR="006E7C79" w:rsidRPr="00250FC6" w:rsidRDefault="003C3B1D">
      <w:pPr>
        <w:widowControl w:val="0"/>
        <w:autoSpaceDE w:val="0"/>
        <w:autoSpaceDN w:val="0"/>
        <w:spacing w:line="276" w:lineRule="auto"/>
        <w:ind w:left="426" w:right="-2"/>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Odbiorca: Gmina Radwanice</w:t>
      </w:r>
    </w:p>
    <w:p w14:paraId="22EB9D0D" w14:textId="77777777" w:rsidR="006E7C79" w:rsidRPr="00250FC6" w:rsidRDefault="003C3B1D">
      <w:pPr>
        <w:widowControl w:val="0"/>
        <w:autoSpaceDE w:val="0"/>
        <w:autoSpaceDN w:val="0"/>
        <w:spacing w:line="276" w:lineRule="auto"/>
        <w:ind w:left="426" w:right="-2"/>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ul. Przemysłowa 17, 59-160 Radwanice.</w:t>
      </w:r>
    </w:p>
    <w:p w14:paraId="794348A7"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bookmarkStart w:id="12" w:name="_Hlk72318526"/>
      <w:r w:rsidRPr="00250FC6">
        <w:rPr>
          <w:rFonts w:asciiTheme="minorHAnsi" w:eastAsia="Tahoma" w:hAnsiTheme="minorHAnsi" w:cstheme="minorHAnsi"/>
          <w:b/>
          <w:bCs/>
          <w:color w:val="000000" w:themeColor="text1"/>
          <w:sz w:val="20"/>
          <w:szCs w:val="20"/>
          <w:lang w:eastAsia="en-US"/>
        </w:rPr>
        <w:t>§ 6</w:t>
      </w:r>
    </w:p>
    <w:p w14:paraId="254722BC"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xml:space="preserve">PODWYKONAWSTWO </w:t>
      </w:r>
    </w:p>
    <w:p w14:paraId="350C47B6" w14:textId="77777777" w:rsidR="006E7C79" w:rsidRPr="00250FC6" w:rsidRDefault="003C3B1D">
      <w:pPr>
        <w:numPr>
          <w:ilvl w:val="0"/>
          <w:numId w:val="12"/>
        </w:numPr>
        <w:spacing w:line="276" w:lineRule="auto"/>
        <w:ind w:left="425" w:hanging="357"/>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 xml:space="preserve">Wykonawca oświadcza, że przedmiot umowy wykona samodzielnie (własnymi siłami), za wyjątkiem części określonych w formularzu oferty stanowiącym </w:t>
      </w:r>
      <w:r w:rsidRPr="00250FC6">
        <w:rPr>
          <w:rFonts w:asciiTheme="minorHAnsi" w:eastAsia="Calibri" w:hAnsiTheme="minorHAnsi" w:cstheme="minorHAnsi"/>
          <w:b/>
          <w:color w:val="000000" w:themeColor="text1"/>
          <w:sz w:val="20"/>
          <w:szCs w:val="20"/>
        </w:rPr>
        <w:t>załącznik nr 2 do umowy</w:t>
      </w:r>
      <w:r w:rsidRPr="00250FC6">
        <w:rPr>
          <w:rFonts w:asciiTheme="minorHAnsi" w:eastAsia="Calibri" w:hAnsiTheme="minorHAnsi" w:cstheme="minorHAnsi"/>
          <w:color w:val="000000" w:themeColor="text1"/>
          <w:sz w:val="20"/>
          <w:szCs w:val="20"/>
        </w:rPr>
        <w:t xml:space="preserve">, które zamierza powierzyć podwykonawcom. </w:t>
      </w:r>
    </w:p>
    <w:p w14:paraId="1B2B2890" w14:textId="77777777" w:rsidR="006E7C79" w:rsidRPr="00250FC6" w:rsidRDefault="003C3B1D">
      <w:pPr>
        <w:numPr>
          <w:ilvl w:val="0"/>
          <w:numId w:val="12"/>
        </w:numPr>
        <w:spacing w:line="276" w:lineRule="auto"/>
        <w:ind w:left="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lastRenderedPageBreak/>
        <w:t>Zamawiający dopuszcza – w formie aneksu do umow</w:t>
      </w:r>
      <w:r w:rsidRPr="00250FC6">
        <w:rPr>
          <w:rFonts w:asciiTheme="minorHAnsi" w:hAnsiTheme="minorHAnsi" w:cstheme="minorHAnsi"/>
          <w:color w:val="000000" w:themeColor="text1"/>
          <w:sz w:val="20"/>
          <w:szCs w:val="20"/>
        </w:rPr>
        <w:t xml:space="preserve">y – możliwość dokonania zmiany podwykonawcy lub wprowadzenie nowego podwykonawcy, a także zmiany części przedmiotu umowy wykonywanych przez podwykonawcę. </w:t>
      </w:r>
    </w:p>
    <w:p w14:paraId="1AF80700" w14:textId="77777777" w:rsidR="006E7C79" w:rsidRPr="00250FC6" w:rsidRDefault="003C3B1D">
      <w:pPr>
        <w:numPr>
          <w:ilvl w:val="0"/>
          <w:numId w:val="12"/>
        </w:numPr>
        <w:spacing w:line="276" w:lineRule="auto"/>
        <w:ind w:left="426"/>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Przed przystąpieniem do wykonania zamówienia wykonawca, o ile są już znane, zobowiązany jest przekaza</w:t>
      </w:r>
      <w:r w:rsidRPr="00250FC6">
        <w:rPr>
          <w:rFonts w:asciiTheme="minorHAnsi" w:eastAsia="Calibri" w:hAnsiTheme="minorHAnsi" w:cstheme="minorHAnsi"/>
          <w:color w:val="000000" w:themeColor="text1"/>
          <w:sz w:val="20"/>
          <w:szCs w:val="20"/>
        </w:rPr>
        <w:t>ć zamawiającemu nazwy, dane kontaktowe oraz przedstawicieli podwykonawców zaangażowanych w dostawy i usługi, jeżeli są już znani. Wykonawca niezwłocznie, zawiadamia zamawiającego, w </w:t>
      </w:r>
      <w:r w:rsidRPr="00250FC6">
        <w:rPr>
          <w:rFonts w:asciiTheme="minorHAnsi" w:hAnsiTheme="minorHAnsi" w:cstheme="minorHAnsi"/>
          <w:color w:val="000000" w:themeColor="text1"/>
          <w:sz w:val="20"/>
          <w:szCs w:val="20"/>
        </w:rPr>
        <w:t>sposób określony w § 9 ust. 1 umowy</w:t>
      </w:r>
      <w:r w:rsidRPr="00250FC6">
        <w:rPr>
          <w:rFonts w:asciiTheme="minorHAnsi" w:eastAsia="Calibri" w:hAnsiTheme="minorHAnsi" w:cstheme="minorHAnsi"/>
          <w:color w:val="000000" w:themeColor="text1"/>
          <w:sz w:val="20"/>
          <w:szCs w:val="20"/>
        </w:rPr>
        <w:t>, o wszelkich zmianach w odniesieniu do</w:t>
      </w:r>
      <w:r w:rsidRPr="00250FC6">
        <w:rPr>
          <w:rFonts w:asciiTheme="minorHAnsi" w:eastAsia="Calibri" w:hAnsiTheme="minorHAnsi" w:cstheme="minorHAnsi"/>
          <w:color w:val="000000" w:themeColor="text1"/>
          <w:sz w:val="20"/>
          <w:szCs w:val="20"/>
        </w:rPr>
        <w:t xml:space="preserve"> informacji, o których mowa w zdaniu pierwszym, w trakcie realizacji umowy, a także przekazuje wymagane informacje na temat nowych podwykonawców, którym w późniejszym okresie zamierza powierzyć realizację części przedmiotu umowy.</w:t>
      </w:r>
    </w:p>
    <w:p w14:paraId="33C0E608" w14:textId="77777777" w:rsidR="006E7C79" w:rsidRPr="00250FC6" w:rsidRDefault="003C3B1D">
      <w:pPr>
        <w:numPr>
          <w:ilvl w:val="0"/>
          <w:numId w:val="12"/>
        </w:numPr>
        <w:spacing w:line="276" w:lineRule="auto"/>
        <w:ind w:left="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lang w:val="zh-CN" w:eastAsia="zh-CN"/>
        </w:rPr>
        <w:t xml:space="preserve">Umowa </w:t>
      </w:r>
      <w:r w:rsidRPr="00250FC6">
        <w:rPr>
          <w:rFonts w:asciiTheme="minorHAnsi" w:hAnsiTheme="minorHAnsi" w:cstheme="minorHAnsi"/>
          <w:color w:val="000000" w:themeColor="text1"/>
          <w:sz w:val="20"/>
          <w:szCs w:val="20"/>
          <w:lang w:val="zh-CN" w:eastAsia="zh-CN"/>
        </w:rPr>
        <w:t>o podwykonawstwo nie może zawierać postanowień kształtujących prawa i obowiązki podwykonawcy, w zakresie kar umownych oraz postanowień dotyczących warunków wypłaty wynagrodzenia, w sposób dla niego mniej korzystny niż prawa i obowiązki wykonawcy, ukształto</w:t>
      </w:r>
      <w:r w:rsidRPr="00250FC6">
        <w:rPr>
          <w:rFonts w:asciiTheme="minorHAnsi" w:hAnsiTheme="minorHAnsi" w:cstheme="minorHAnsi"/>
          <w:color w:val="000000" w:themeColor="text1"/>
          <w:sz w:val="20"/>
          <w:szCs w:val="20"/>
          <w:lang w:val="zh-CN" w:eastAsia="zh-CN"/>
        </w:rPr>
        <w:t>wane postanowieniami umowy zawartej między zamawiającym a wykonawcą</w:t>
      </w:r>
      <w:r w:rsidRPr="00250FC6">
        <w:rPr>
          <w:rFonts w:asciiTheme="minorHAnsi" w:hAnsiTheme="minorHAnsi" w:cstheme="minorHAnsi"/>
          <w:color w:val="000000" w:themeColor="text1"/>
          <w:sz w:val="20"/>
          <w:szCs w:val="20"/>
          <w:lang w:eastAsia="zh-CN"/>
        </w:rPr>
        <w:t>.</w:t>
      </w:r>
    </w:p>
    <w:p w14:paraId="3383765D" w14:textId="77777777" w:rsidR="006E7C79" w:rsidRPr="00250FC6" w:rsidRDefault="003C3B1D">
      <w:pPr>
        <w:numPr>
          <w:ilvl w:val="0"/>
          <w:numId w:val="12"/>
        </w:numPr>
        <w:spacing w:line="276" w:lineRule="auto"/>
        <w:ind w:left="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Wykonawca jest odpowiedzialny za działania, zaniechania, uchybienia i zaniedbania każdego podwykonawcy i dalszego podwykonawcy tak, jakby były one działaniem, zaniechaniem, uchybieniem lub zaniedbaniem samego wykonawcy. </w:t>
      </w:r>
    </w:p>
    <w:bookmarkEnd w:id="12"/>
    <w:p w14:paraId="038C2387"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7</w:t>
      </w:r>
    </w:p>
    <w:p w14:paraId="323B92F0"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xml:space="preserve">UBEZPIECZENIE </w:t>
      </w:r>
      <w:r w:rsidRPr="00250FC6">
        <w:rPr>
          <w:rFonts w:asciiTheme="minorHAnsi" w:eastAsia="Tahoma" w:hAnsiTheme="minorHAnsi" w:cstheme="minorHAnsi"/>
          <w:b/>
          <w:bCs/>
          <w:color w:val="000000" w:themeColor="text1"/>
          <w:sz w:val="20"/>
          <w:szCs w:val="20"/>
          <w:lang w:eastAsia="en-US"/>
        </w:rPr>
        <w:t>WYKONAWCY</w:t>
      </w:r>
    </w:p>
    <w:p w14:paraId="3280D110" w14:textId="2BD651FF" w:rsidR="006E7C79" w:rsidRPr="00250FC6" w:rsidRDefault="003C3B1D">
      <w:pPr>
        <w:widowControl w:val="0"/>
        <w:numPr>
          <w:ilvl w:val="6"/>
          <w:numId w:val="13"/>
        </w:numPr>
        <w:tabs>
          <w:tab w:val="left" w:pos="360"/>
        </w:tabs>
        <w:autoSpaceDE w:val="0"/>
        <w:autoSpaceDN w:val="0"/>
        <w:adjustRightInd w:val="0"/>
        <w:spacing w:line="276" w:lineRule="auto"/>
        <w:ind w:left="360"/>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Wykonawca odpowiada za teren montażu</w:t>
      </w:r>
      <w:r w:rsidR="001B13F7" w:rsidRPr="00250FC6">
        <w:rPr>
          <w:rFonts w:asciiTheme="minorHAnsi" w:hAnsiTheme="minorHAnsi" w:cstheme="minorHAnsi"/>
          <w:color w:val="000000" w:themeColor="text1"/>
          <w:sz w:val="20"/>
          <w:szCs w:val="20"/>
        </w:rPr>
        <w:t>/demontażu</w:t>
      </w:r>
      <w:r w:rsidRPr="00250FC6">
        <w:rPr>
          <w:rFonts w:asciiTheme="minorHAnsi" w:hAnsiTheme="minorHAnsi" w:cstheme="minorHAnsi"/>
          <w:color w:val="000000" w:themeColor="text1"/>
          <w:sz w:val="20"/>
          <w:szCs w:val="20"/>
        </w:rPr>
        <w:t xml:space="preserve"> i ponosi odpowiedzialność na zasadzie ryzyka za ewentualnie powstałe szkody w pełnej wysokości od dnia przekazania terenu przez zamawiającego do momentu podpisania przez zamawiającego protokołu odbioru zdawczo</w:t>
      </w:r>
      <w:r w:rsidRPr="00250FC6">
        <w:rPr>
          <w:rFonts w:asciiTheme="minorHAnsi" w:hAnsiTheme="minorHAnsi" w:cstheme="minorHAnsi"/>
          <w:color w:val="000000" w:themeColor="text1"/>
          <w:sz w:val="20"/>
          <w:szCs w:val="20"/>
        </w:rPr>
        <w:t xml:space="preserve"> odbiorczego. </w:t>
      </w:r>
    </w:p>
    <w:p w14:paraId="12E11E6B" w14:textId="77777777" w:rsidR="006E7C79" w:rsidRPr="00250FC6" w:rsidRDefault="003C3B1D">
      <w:pPr>
        <w:widowControl w:val="0"/>
        <w:numPr>
          <w:ilvl w:val="6"/>
          <w:numId w:val="13"/>
        </w:numPr>
        <w:tabs>
          <w:tab w:val="left" w:pos="360"/>
        </w:tabs>
        <w:autoSpaceDE w:val="0"/>
        <w:autoSpaceDN w:val="0"/>
        <w:adjustRightInd w:val="0"/>
        <w:spacing w:line="276" w:lineRule="auto"/>
        <w:ind w:left="360"/>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Wykonawca ponosi pełną odpowiedzialność za szkody spowodowane w trakcie wykonywania dostawy, montażu i demontażu obiektu</w:t>
      </w:r>
      <w:r w:rsidRPr="00250FC6">
        <w:rPr>
          <w:rFonts w:asciiTheme="minorHAnsi" w:eastAsia="Calibri" w:hAnsiTheme="minorHAnsi" w:cstheme="minorHAnsi"/>
          <w:color w:val="000000" w:themeColor="text1"/>
          <w:sz w:val="20"/>
          <w:szCs w:val="20"/>
        </w:rPr>
        <w:t>, w tym w szczególności za spowodowanie uszkodzeń w czasie wykonywania montażu i demontażu obiektu, a także za uszkodzeni</w:t>
      </w:r>
      <w:r w:rsidRPr="00250FC6">
        <w:rPr>
          <w:rFonts w:asciiTheme="minorHAnsi" w:eastAsia="Calibri" w:hAnsiTheme="minorHAnsi" w:cstheme="minorHAnsi"/>
          <w:color w:val="000000" w:themeColor="text1"/>
          <w:sz w:val="20"/>
          <w:szCs w:val="20"/>
        </w:rPr>
        <w:t>a i szkody, które powstaną wskutek prowadzonych prac.</w:t>
      </w:r>
    </w:p>
    <w:p w14:paraId="46C549A2" w14:textId="77777777" w:rsidR="006E7C79" w:rsidRPr="00250FC6" w:rsidRDefault="003C3B1D">
      <w:pPr>
        <w:widowControl w:val="0"/>
        <w:numPr>
          <w:ilvl w:val="6"/>
          <w:numId w:val="13"/>
        </w:numPr>
        <w:tabs>
          <w:tab w:val="left" w:pos="360"/>
        </w:tabs>
        <w:autoSpaceDE w:val="0"/>
        <w:autoSpaceDN w:val="0"/>
        <w:adjustRightInd w:val="0"/>
        <w:spacing w:line="276" w:lineRule="auto"/>
        <w:ind w:left="360"/>
        <w:jc w:val="both"/>
        <w:rPr>
          <w:rFonts w:asciiTheme="minorHAnsi" w:eastAsia="Calibri" w:hAnsiTheme="minorHAnsi" w:cstheme="minorHAnsi"/>
          <w:color w:val="000000" w:themeColor="text1"/>
          <w:sz w:val="20"/>
          <w:szCs w:val="20"/>
        </w:rPr>
      </w:pPr>
      <w:r w:rsidRPr="00250FC6">
        <w:rPr>
          <w:rFonts w:asciiTheme="minorHAnsi" w:hAnsiTheme="minorHAnsi" w:cstheme="minorHAnsi"/>
          <w:color w:val="000000" w:themeColor="text1"/>
          <w:sz w:val="20"/>
          <w:szCs w:val="20"/>
        </w:rPr>
        <w:t>Wykonawca zobowiązany jest posiadać przez cały okres trwania umowy ubezpieczenie od odpowiedzialności cywilnej w zakresie prowadzonej działalności gospodarczej na kwotę minimum 200 000 zł. Wykonawca zob</w:t>
      </w:r>
      <w:r w:rsidRPr="00250FC6">
        <w:rPr>
          <w:rFonts w:asciiTheme="minorHAnsi" w:hAnsiTheme="minorHAnsi" w:cstheme="minorHAnsi"/>
          <w:color w:val="000000" w:themeColor="text1"/>
          <w:sz w:val="20"/>
          <w:szCs w:val="20"/>
        </w:rPr>
        <w:t>owiązany jest do przedłożenia zamawiającemu, w postaci papierowej lub elektronicznej, dokumentu potwierdzającego posiadanie wymaganego ubezpieczenia wraz z dowodem potwierdzającym opłatę wymagalnych składek</w:t>
      </w:r>
      <w:r w:rsidRPr="00250FC6">
        <w:rPr>
          <w:rFonts w:asciiTheme="minorHAnsi" w:eastAsia="Calibri" w:hAnsiTheme="minorHAnsi" w:cstheme="minorHAnsi"/>
          <w:color w:val="000000" w:themeColor="text1"/>
          <w:sz w:val="20"/>
          <w:szCs w:val="20"/>
        </w:rPr>
        <w:t xml:space="preserve"> w terminie 14 dni od dnia</w:t>
      </w:r>
      <w:r w:rsidRPr="00250FC6">
        <w:rPr>
          <w:rFonts w:asciiTheme="minorHAnsi" w:eastAsia="Tahoma" w:hAnsiTheme="minorHAnsi" w:cstheme="minorHAnsi"/>
          <w:color w:val="000000" w:themeColor="text1"/>
          <w:sz w:val="20"/>
          <w:szCs w:val="20"/>
        </w:rPr>
        <w:t xml:space="preserve"> zawarcia umowy.</w:t>
      </w:r>
      <w:r w:rsidRPr="00250FC6">
        <w:rPr>
          <w:rFonts w:asciiTheme="minorHAnsi" w:eastAsia="Calibri" w:hAnsiTheme="minorHAnsi" w:cstheme="minorHAnsi"/>
          <w:color w:val="000000" w:themeColor="text1"/>
          <w:sz w:val="20"/>
          <w:szCs w:val="20"/>
        </w:rPr>
        <w:t xml:space="preserve"> </w:t>
      </w:r>
    </w:p>
    <w:p w14:paraId="555D9E7D" w14:textId="77777777" w:rsidR="006E7C79" w:rsidRPr="00250FC6" w:rsidRDefault="003C3B1D">
      <w:pPr>
        <w:widowControl w:val="0"/>
        <w:numPr>
          <w:ilvl w:val="6"/>
          <w:numId w:val="13"/>
        </w:numPr>
        <w:tabs>
          <w:tab w:val="left" w:pos="360"/>
        </w:tabs>
        <w:autoSpaceDE w:val="0"/>
        <w:autoSpaceDN w:val="0"/>
        <w:adjustRightInd w:val="0"/>
        <w:spacing w:line="276" w:lineRule="auto"/>
        <w:ind w:left="360"/>
        <w:jc w:val="both"/>
        <w:rPr>
          <w:rFonts w:asciiTheme="minorHAnsi" w:eastAsia="Calibri" w:hAnsiTheme="minorHAnsi" w:cstheme="minorHAnsi"/>
          <w:color w:val="000000" w:themeColor="text1"/>
          <w:sz w:val="20"/>
          <w:szCs w:val="20"/>
        </w:rPr>
      </w:pPr>
      <w:r w:rsidRPr="00250FC6">
        <w:rPr>
          <w:rFonts w:asciiTheme="minorHAnsi" w:hAnsiTheme="minorHAnsi" w:cstheme="minorHAnsi"/>
          <w:color w:val="000000" w:themeColor="text1"/>
          <w:sz w:val="20"/>
          <w:szCs w:val="20"/>
          <w:shd w:val="clear" w:color="auto" w:fill="FFFFFF" w:themeFill="background1"/>
        </w:rPr>
        <w:t>Wykonawca oświadcza, że posiada zawartą umowę ubezpieczenia mienia obejmującego przedmiot niniejszej umowy od zdarzeń losowych, kradzieży, rabunku oraz aktów dewastacji na kwotę ubezpieczenia nie mniejszą niż wartość mienia objętego niniejszą umową i zobow</w:t>
      </w:r>
      <w:r w:rsidRPr="00250FC6">
        <w:rPr>
          <w:rFonts w:asciiTheme="minorHAnsi" w:hAnsiTheme="minorHAnsi" w:cstheme="minorHAnsi"/>
          <w:color w:val="000000" w:themeColor="text1"/>
          <w:sz w:val="20"/>
          <w:szCs w:val="20"/>
          <w:shd w:val="clear" w:color="auto" w:fill="FFFFFF" w:themeFill="background1"/>
        </w:rPr>
        <w:t xml:space="preserve">iązuje się utrzymywać ją nieprzerwanie ważną przez cały okres obowiązywania niniejszej umowy. Wykonawca zobowiązany jest do przedłożenia zamawiającemu, w postaci papierowej lub elektronicznej, dokumentu potwierdzającego posiadanie wymaganego ubezpieczenia </w:t>
      </w:r>
      <w:r w:rsidRPr="00250FC6">
        <w:rPr>
          <w:rFonts w:asciiTheme="minorHAnsi" w:hAnsiTheme="minorHAnsi" w:cstheme="minorHAnsi"/>
          <w:color w:val="000000" w:themeColor="text1"/>
          <w:sz w:val="20"/>
          <w:szCs w:val="20"/>
          <w:shd w:val="clear" w:color="auto" w:fill="FFFFFF" w:themeFill="background1"/>
        </w:rPr>
        <w:t>wraz z dowodem potwierdzającym opłatę wymagalnych składek w dniu odbioru etapu I. Zamawiajacy może odmówić odbioru etapu I w przypadku nieprzedłożenia dokumentu, o którym mowa w niniejszym ustępie.</w:t>
      </w:r>
    </w:p>
    <w:p w14:paraId="4E752E2C" w14:textId="77777777" w:rsidR="006E7C79" w:rsidRPr="00250FC6" w:rsidRDefault="003C3B1D">
      <w:pPr>
        <w:widowControl w:val="0"/>
        <w:numPr>
          <w:ilvl w:val="6"/>
          <w:numId w:val="13"/>
        </w:numPr>
        <w:tabs>
          <w:tab w:val="left" w:pos="360"/>
        </w:tabs>
        <w:autoSpaceDE w:val="0"/>
        <w:autoSpaceDN w:val="0"/>
        <w:adjustRightInd w:val="0"/>
        <w:spacing w:line="276" w:lineRule="auto"/>
        <w:ind w:left="360"/>
        <w:jc w:val="both"/>
        <w:rPr>
          <w:rFonts w:asciiTheme="minorHAnsi" w:eastAsia="Calibri" w:hAnsiTheme="minorHAnsi" w:cstheme="minorHAnsi"/>
          <w:color w:val="000000" w:themeColor="text1"/>
          <w:sz w:val="20"/>
          <w:szCs w:val="20"/>
        </w:rPr>
      </w:pPr>
      <w:r w:rsidRPr="00250FC6">
        <w:rPr>
          <w:rFonts w:asciiTheme="minorHAnsi" w:hAnsiTheme="minorHAnsi" w:cstheme="minorHAnsi"/>
          <w:color w:val="000000" w:themeColor="text1"/>
          <w:sz w:val="20"/>
          <w:szCs w:val="20"/>
        </w:rPr>
        <w:t>W przypadku, gdy termin ubezpieczenia, o którym mowa w ust</w:t>
      </w:r>
      <w:r w:rsidRPr="00250FC6">
        <w:rPr>
          <w:rFonts w:asciiTheme="minorHAnsi" w:hAnsiTheme="minorHAnsi" w:cstheme="minorHAnsi"/>
          <w:color w:val="000000" w:themeColor="text1"/>
          <w:sz w:val="20"/>
          <w:szCs w:val="20"/>
        </w:rPr>
        <w:t>. 3 i 4 upłynął w trakcie realizacji umowy, wykonawca zobowiązany jest do niezwłocznego przedłożenia zamawiającemu, jednak nie później niż w </w:t>
      </w:r>
      <w:r w:rsidRPr="00250FC6">
        <w:rPr>
          <w:rFonts w:asciiTheme="minorHAnsi" w:eastAsia="Calibri" w:hAnsiTheme="minorHAnsi" w:cstheme="minorHAnsi"/>
          <w:color w:val="000000" w:themeColor="text1"/>
          <w:sz w:val="20"/>
          <w:szCs w:val="20"/>
        </w:rPr>
        <w:t xml:space="preserve">ciągu </w:t>
      </w:r>
      <w:r w:rsidRPr="00250FC6">
        <w:rPr>
          <w:rFonts w:asciiTheme="minorHAnsi" w:eastAsia="Calibri" w:hAnsiTheme="minorHAnsi" w:cstheme="minorHAnsi"/>
          <w:b/>
          <w:bCs/>
          <w:color w:val="000000" w:themeColor="text1"/>
          <w:sz w:val="20"/>
          <w:szCs w:val="20"/>
        </w:rPr>
        <w:t>4 dni</w:t>
      </w:r>
      <w:r w:rsidRPr="00250FC6">
        <w:rPr>
          <w:rFonts w:asciiTheme="minorHAnsi" w:eastAsia="Calibri" w:hAnsiTheme="minorHAnsi" w:cstheme="minorHAnsi"/>
          <w:color w:val="000000" w:themeColor="text1"/>
          <w:sz w:val="20"/>
          <w:szCs w:val="20"/>
        </w:rPr>
        <w:t xml:space="preserve"> od dnia upływu terminu ubezpieczenia</w:t>
      </w:r>
      <w:r w:rsidRPr="00250FC6">
        <w:rPr>
          <w:rFonts w:asciiTheme="minorHAnsi" w:hAnsiTheme="minorHAnsi" w:cstheme="minorHAnsi"/>
          <w:color w:val="000000" w:themeColor="text1"/>
          <w:sz w:val="20"/>
          <w:szCs w:val="20"/>
        </w:rPr>
        <w:t xml:space="preserve">, o którym mowa w ust. 3 i 4 dokumentu </w:t>
      </w:r>
      <w:r w:rsidRPr="00250FC6">
        <w:rPr>
          <w:rFonts w:asciiTheme="minorHAnsi" w:hAnsiTheme="minorHAnsi" w:cstheme="minorHAnsi"/>
          <w:color w:val="000000" w:themeColor="text1"/>
          <w:sz w:val="20"/>
          <w:szCs w:val="20"/>
        </w:rPr>
        <w:t>potwierdzającego kontynuację ubezpieczenia wraz z dowodem potwierdzającym opłatę wymagalnych składek</w:t>
      </w:r>
      <w:r w:rsidRPr="00250FC6">
        <w:rPr>
          <w:rFonts w:asciiTheme="minorHAnsi" w:eastAsia="Calibri" w:hAnsiTheme="minorHAnsi" w:cstheme="minorHAnsi"/>
          <w:color w:val="000000" w:themeColor="text1"/>
          <w:sz w:val="20"/>
          <w:szCs w:val="20"/>
        </w:rPr>
        <w:t>.</w:t>
      </w:r>
    </w:p>
    <w:p w14:paraId="582F9B7F" w14:textId="77777777" w:rsidR="006E7C79" w:rsidRPr="00250FC6" w:rsidRDefault="003C3B1D">
      <w:pPr>
        <w:widowControl w:val="0"/>
        <w:numPr>
          <w:ilvl w:val="6"/>
          <w:numId w:val="13"/>
        </w:numPr>
        <w:tabs>
          <w:tab w:val="left" w:pos="360"/>
        </w:tabs>
        <w:autoSpaceDE w:val="0"/>
        <w:autoSpaceDN w:val="0"/>
        <w:adjustRightInd w:val="0"/>
        <w:spacing w:line="276" w:lineRule="auto"/>
        <w:ind w:left="360"/>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W przypadku wystąpienia bezpośrednio do zamawiającego z roszczeniami wynikającymi z działania lub zaniechania wykonawcy, wykonawca zobowiązuje się niezwło</w:t>
      </w:r>
      <w:r w:rsidRPr="00250FC6">
        <w:rPr>
          <w:rFonts w:asciiTheme="minorHAnsi" w:eastAsia="Calibri" w:hAnsiTheme="minorHAnsi" w:cstheme="minorHAnsi"/>
          <w:color w:val="000000" w:themeColor="text1"/>
          <w:sz w:val="20"/>
          <w:szCs w:val="20"/>
        </w:rPr>
        <w:t>cznie, nie później niż w terminie 14 dni od dnia wezwania, zwrócić zamawiającemu wszelkie koszty przez niego poniesione, w tym kwoty zasądzone prawomocnymi wyrokami łącznie z kosztami postępowania, w tym kosztami</w:t>
      </w:r>
      <w:r w:rsidRPr="00250FC6">
        <w:rPr>
          <w:rFonts w:asciiTheme="minorHAnsi" w:hAnsiTheme="minorHAnsi" w:cstheme="minorHAnsi"/>
          <w:bCs/>
          <w:color w:val="000000" w:themeColor="text1"/>
          <w:sz w:val="20"/>
          <w:szCs w:val="20"/>
        </w:rPr>
        <w:t xml:space="preserve"> </w:t>
      </w:r>
      <w:r w:rsidRPr="00250FC6">
        <w:rPr>
          <w:rFonts w:asciiTheme="minorHAnsi" w:eastAsia="Calibri" w:hAnsiTheme="minorHAnsi" w:cstheme="minorHAnsi"/>
          <w:color w:val="000000" w:themeColor="text1"/>
          <w:sz w:val="20"/>
          <w:szCs w:val="20"/>
        </w:rPr>
        <w:t>zastępstwa procesowego.</w:t>
      </w:r>
    </w:p>
    <w:p w14:paraId="39394763"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8</w:t>
      </w:r>
    </w:p>
    <w:p w14:paraId="65747735"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OBOWIĄZKI STRON</w:t>
      </w:r>
    </w:p>
    <w:p w14:paraId="400E08B7" w14:textId="77777777" w:rsidR="006E7C79" w:rsidRPr="00250FC6" w:rsidRDefault="003C3B1D">
      <w:pPr>
        <w:widowControl w:val="0"/>
        <w:numPr>
          <w:ilvl w:val="3"/>
          <w:numId w:val="14"/>
        </w:numPr>
        <w:tabs>
          <w:tab w:val="left" w:pos="360"/>
        </w:tabs>
        <w:autoSpaceDE w:val="0"/>
        <w:autoSpaceDN w:val="0"/>
        <w:adjustRightInd w:val="0"/>
        <w:spacing w:line="276" w:lineRule="auto"/>
        <w:ind w:left="360"/>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Zamawiający jest zobowiązany do:</w:t>
      </w:r>
    </w:p>
    <w:p w14:paraId="757133DC" w14:textId="77777777" w:rsidR="006E7C79" w:rsidRPr="00250FC6" w:rsidRDefault="003C3B1D">
      <w:pPr>
        <w:widowControl w:val="0"/>
        <w:numPr>
          <w:ilvl w:val="0"/>
          <w:numId w:val="15"/>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protokolarnego przekazania terenu montaż i demontażu obiektu, </w:t>
      </w:r>
    </w:p>
    <w:p w14:paraId="12DF87E5" w14:textId="77777777" w:rsidR="006E7C79" w:rsidRPr="00250FC6" w:rsidRDefault="003C3B1D">
      <w:pPr>
        <w:widowControl w:val="0"/>
        <w:numPr>
          <w:ilvl w:val="0"/>
          <w:numId w:val="15"/>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dokonania odbiorów określonych w niniejszej umowie, </w:t>
      </w:r>
    </w:p>
    <w:p w14:paraId="55E13B91" w14:textId="77777777" w:rsidR="006E7C79" w:rsidRPr="00250FC6" w:rsidRDefault="003C3B1D">
      <w:pPr>
        <w:widowControl w:val="0"/>
        <w:numPr>
          <w:ilvl w:val="0"/>
          <w:numId w:val="15"/>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użytkowania obiektu zgodnie z jego przeznaczeniem,</w:t>
      </w:r>
    </w:p>
    <w:p w14:paraId="246D112B" w14:textId="77777777" w:rsidR="006E7C79" w:rsidRPr="00250FC6" w:rsidRDefault="003C3B1D">
      <w:pPr>
        <w:widowControl w:val="0"/>
        <w:numPr>
          <w:ilvl w:val="0"/>
          <w:numId w:val="15"/>
        </w:numPr>
        <w:tabs>
          <w:tab w:val="left" w:pos="851"/>
        </w:tabs>
        <w:autoSpaceDE w:val="0"/>
        <w:autoSpaceDN w:val="0"/>
        <w:adjustRightInd w:val="0"/>
        <w:spacing w:line="276" w:lineRule="auto"/>
        <w:ind w:left="851" w:hanging="491"/>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zapłaty należnego </w:t>
      </w:r>
      <w:r w:rsidRPr="00250FC6">
        <w:rPr>
          <w:rFonts w:asciiTheme="minorHAnsi" w:hAnsiTheme="minorHAnsi" w:cstheme="minorHAnsi"/>
          <w:color w:val="000000" w:themeColor="text1"/>
          <w:sz w:val="20"/>
          <w:szCs w:val="20"/>
        </w:rPr>
        <w:t>wynagrodzenia za wykonanie przedmiotu umowy.</w:t>
      </w:r>
    </w:p>
    <w:p w14:paraId="07386236" w14:textId="77777777" w:rsidR="006E7C79" w:rsidRPr="00250FC6" w:rsidRDefault="003C3B1D">
      <w:pPr>
        <w:widowControl w:val="0"/>
        <w:numPr>
          <w:ilvl w:val="3"/>
          <w:numId w:val="14"/>
        </w:numPr>
        <w:tabs>
          <w:tab w:val="left" w:pos="360"/>
        </w:tabs>
        <w:autoSpaceDE w:val="0"/>
        <w:autoSpaceDN w:val="0"/>
        <w:adjustRightInd w:val="0"/>
        <w:spacing w:line="276" w:lineRule="auto"/>
        <w:ind w:left="360"/>
        <w:jc w:val="both"/>
        <w:rPr>
          <w:rFonts w:asciiTheme="minorHAnsi"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lastRenderedPageBreak/>
        <w:t xml:space="preserve">Wykonawca jest zobowiązany do: </w:t>
      </w:r>
    </w:p>
    <w:p w14:paraId="548F5BA3" w14:textId="77777777" w:rsidR="006E7C79" w:rsidRPr="00250FC6" w:rsidRDefault="003C3B1D">
      <w:pPr>
        <w:numPr>
          <w:ilvl w:val="1"/>
          <w:numId w:val="16"/>
        </w:numPr>
        <w:tabs>
          <w:tab w:val="left" w:pos="851"/>
        </w:tabs>
        <w:spacing w:after="4" w:line="276" w:lineRule="auto"/>
        <w:ind w:left="851" w:right="-8" w:hanging="425"/>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 xml:space="preserve">protokolarnego przejęcia terenu montażu i demontażu obiektu, </w:t>
      </w:r>
    </w:p>
    <w:p w14:paraId="6C4AD41B" w14:textId="77777777" w:rsidR="006E7C79" w:rsidRPr="00250FC6" w:rsidRDefault="003C3B1D">
      <w:pPr>
        <w:numPr>
          <w:ilvl w:val="1"/>
          <w:numId w:val="16"/>
        </w:numPr>
        <w:tabs>
          <w:tab w:val="left" w:pos="851"/>
        </w:tabs>
        <w:spacing w:after="4" w:line="276" w:lineRule="auto"/>
        <w:ind w:left="851" w:right="-8" w:hanging="425"/>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zabezpieczenia i oznakowania na własny koszt terenu montażu i demontażu obiektu zgodnie z obowiązującymi przepisami,</w:t>
      </w:r>
    </w:p>
    <w:p w14:paraId="39D565F4" w14:textId="77777777" w:rsidR="006E7C79" w:rsidRPr="00250FC6" w:rsidRDefault="003C3B1D">
      <w:pPr>
        <w:numPr>
          <w:ilvl w:val="1"/>
          <w:numId w:val="16"/>
        </w:numPr>
        <w:tabs>
          <w:tab w:val="left" w:pos="851"/>
        </w:tabs>
        <w:spacing w:after="4" w:line="276" w:lineRule="auto"/>
        <w:ind w:left="851" w:right="-8" w:hanging="425"/>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informowanie zamawiającego o konieczności wykonania prac zamiennych lub dodatkowych,</w:t>
      </w:r>
    </w:p>
    <w:p w14:paraId="5129AADD" w14:textId="77777777" w:rsidR="006E7C79" w:rsidRPr="00250FC6" w:rsidRDefault="003C3B1D">
      <w:pPr>
        <w:numPr>
          <w:ilvl w:val="1"/>
          <w:numId w:val="16"/>
        </w:numPr>
        <w:tabs>
          <w:tab w:val="left" w:pos="851"/>
        </w:tabs>
        <w:spacing w:after="4" w:line="276" w:lineRule="auto"/>
        <w:ind w:left="851" w:right="-8" w:hanging="425"/>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gospodarowania na własny koszt odpadami, powstającymi w wyniku realizacji um</w:t>
      </w:r>
      <w:r w:rsidRPr="00250FC6">
        <w:rPr>
          <w:rFonts w:asciiTheme="minorHAnsi" w:eastAsia="Tahoma" w:hAnsiTheme="minorHAnsi" w:cstheme="minorHAnsi"/>
          <w:color w:val="000000" w:themeColor="text1"/>
          <w:sz w:val="20"/>
          <w:szCs w:val="20"/>
        </w:rPr>
        <w:t xml:space="preserve">owy przy przestrzeganiu obowiązujących w tym zakresie przepisów prawa, w szczególności obowiązujących przepisów ustawy o odpadach, </w:t>
      </w:r>
    </w:p>
    <w:p w14:paraId="36CB1A17" w14:textId="77777777" w:rsidR="006E7C79" w:rsidRPr="00250FC6" w:rsidRDefault="003C3B1D">
      <w:pPr>
        <w:numPr>
          <w:ilvl w:val="1"/>
          <w:numId w:val="16"/>
        </w:numPr>
        <w:tabs>
          <w:tab w:val="left" w:pos="851"/>
        </w:tabs>
        <w:spacing w:after="4" w:line="276" w:lineRule="auto"/>
        <w:ind w:left="851" w:right="-8" w:hanging="425"/>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 xml:space="preserve">uporządkowania terenu po zakończeniu montażu i demontażu i przekazania go zamawiającemu,  </w:t>
      </w:r>
    </w:p>
    <w:p w14:paraId="6E80B737" w14:textId="77777777" w:rsidR="006E7C79" w:rsidRPr="00250FC6" w:rsidRDefault="003C3B1D">
      <w:pPr>
        <w:numPr>
          <w:ilvl w:val="1"/>
          <w:numId w:val="16"/>
        </w:numPr>
        <w:tabs>
          <w:tab w:val="left" w:pos="851"/>
        </w:tabs>
        <w:spacing w:after="4" w:line="276" w:lineRule="auto"/>
        <w:ind w:left="851" w:right="-8" w:hanging="425"/>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ubezpieczenia obiektu kontenerowego na czas trwania umowy,</w:t>
      </w:r>
    </w:p>
    <w:p w14:paraId="7A675DFE" w14:textId="35E5FE19" w:rsidR="006E7C79" w:rsidRPr="00250FC6" w:rsidRDefault="003C3B1D">
      <w:pPr>
        <w:numPr>
          <w:ilvl w:val="1"/>
          <w:numId w:val="16"/>
        </w:numPr>
        <w:tabs>
          <w:tab w:val="left" w:pos="851"/>
        </w:tabs>
        <w:spacing w:after="4" w:line="276" w:lineRule="auto"/>
        <w:ind w:left="851" w:right="-8" w:hanging="425"/>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 xml:space="preserve">naprawy lub przywrócenia do stanu istniejącego </w:t>
      </w:r>
      <w:r w:rsidR="00E83FC4" w:rsidRPr="00250FC6">
        <w:rPr>
          <w:rFonts w:asciiTheme="minorHAnsi" w:eastAsia="Tahoma" w:hAnsiTheme="minorHAnsi" w:cstheme="minorHAnsi"/>
          <w:color w:val="000000" w:themeColor="text1"/>
          <w:sz w:val="20"/>
          <w:szCs w:val="20"/>
        </w:rPr>
        <w:t>sprzed rozpoczęcia</w:t>
      </w:r>
      <w:r w:rsidRPr="00250FC6">
        <w:rPr>
          <w:rFonts w:asciiTheme="minorHAnsi" w:eastAsia="Tahoma" w:hAnsiTheme="minorHAnsi" w:cstheme="minorHAnsi"/>
          <w:color w:val="000000" w:themeColor="text1"/>
          <w:sz w:val="20"/>
          <w:szCs w:val="20"/>
        </w:rPr>
        <w:t xml:space="preserve"> realizacji przedmiotu umowy dróg, nieruchomości, czy też innych obiektów osób trzecich, jeżeli zostały uszkodzone przez wykonawcę w trakcie realizacji przedmiotu umowy,</w:t>
      </w:r>
    </w:p>
    <w:p w14:paraId="4FB68AE3" w14:textId="77777777" w:rsidR="006E7C79" w:rsidRPr="00250FC6" w:rsidRDefault="003C3B1D">
      <w:pPr>
        <w:numPr>
          <w:ilvl w:val="1"/>
          <w:numId w:val="16"/>
        </w:numPr>
        <w:tabs>
          <w:tab w:val="left" w:pos="851"/>
        </w:tabs>
        <w:spacing w:after="4" w:line="276" w:lineRule="auto"/>
        <w:ind w:left="851" w:right="-8" w:hanging="425"/>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przygotowania i zgłoszenia do odbiorów, uczestniczenia w czynnościach odbiorów.</w:t>
      </w:r>
    </w:p>
    <w:p w14:paraId="0F0B219A" w14:textId="77777777" w:rsidR="006E7C79" w:rsidRPr="00250FC6" w:rsidRDefault="003C3B1D">
      <w:pPr>
        <w:numPr>
          <w:ilvl w:val="3"/>
          <w:numId w:val="14"/>
        </w:numPr>
        <w:tabs>
          <w:tab w:val="clear" w:pos="3120"/>
          <w:tab w:val="left" w:pos="426"/>
        </w:tabs>
        <w:spacing w:after="4" w:line="276" w:lineRule="auto"/>
        <w:ind w:left="426" w:right="-8"/>
        <w:jc w:val="both"/>
        <w:rPr>
          <w:rFonts w:asciiTheme="minorHAnsi" w:eastAsia="Tahoma" w:hAnsiTheme="minorHAnsi" w:cstheme="minorHAnsi"/>
          <w:color w:val="000000" w:themeColor="text1"/>
          <w:sz w:val="20"/>
          <w:szCs w:val="20"/>
        </w:rPr>
      </w:pPr>
      <w:r w:rsidRPr="00250FC6">
        <w:rPr>
          <w:rFonts w:asciiTheme="minorHAnsi" w:eastAsia="Tahoma" w:hAnsiTheme="minorHAnsi" w:cstheme="minorHAnsi"/>
          <w:color w:val="000000" w:themeColor="text1"/>
          <w:sz w:val="20"/>
          <w:szCs w:val="20"/>
        </w:rPr>
        <w:t>Wykon</w:t>
      </w:r>
      <w:r w:rsidRPr="00250FC6">
        <w:rPr>
          <w:rFonts w:asciiTheme="minorHAnsi" w:eastAsia="Tahoma" w:hAnsiTheme="minorHAnsi" w:cstheme="minorHAnsi"/>
          <w:color w:val="000000" w:themeColor="text1"/>
          <w:sz w:val="20"/>
          <w:szCs w:val="20"/>
        </w:rPr>
        <w:t>awca ponosi odpowiedzialność za bezpieczeństwo i higienę pracy na terenie montażu i demontażu oraz obszarze, który wykorzystywany jest podczas realizacji przedmiotu umowy. Wykonawca zobowiązany jest do wyznaczenia osoby odpowiedzialnej za prowadzenie stałe</w:t>
      </w:r>
      <w:r w:rsidRPr="00250FC6">
        <w:rPr>
          <w:rFonts w:asciiTheme="minorHAnsi" w:eastAsia="Tahoma" w:hAnsiTheme="minorHAnsi" w:cstheme="minorHAnsi"/>
          <w:color w:val="000000" w:themeColor="text1"/>
          <w:sz w:val="20"/>
          <w:szCs w:val="20"/>
        </w:rPr>
        <w:t xml:space="preserve">go nadzoru nad realizacją przedmiotu umowy zgodnie z przepisami BHP. Odpowiedzialność wykonawcy za teren rozpoczyna się z dniem przekazania terenu przez zamawiającego i trwa do dnia odbioru. </w:t>
      </w:r>
    </w:p>
    <w:p w14:paraId="2FA6A8AD"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9</w:t>
      </w:r>
    </w:p>
    <w:p w14:paraId="27A1C89F"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xml:space="preserve">PRZEDSTAWICIEL ZAMAWIAJĄCEGO i WYKONAWCY </w:t>
      </w:r>
    </w:p>
    <w:p w14:paraId="483855DA" w14:textId="77777777" w:rsidR="006E7C79" w:rsidRPr="00250FC6" w:rsidRDefault="003C3B1D">
      <w:pPr>
        <w:numPr>
          <w:ilvl w:val="3"/>
          <w:numId w:val="17"/>
        </w:numPr>
        <w:tabs>
          <w:tab w:val="left" w:pos="426"/>
        </w:tabs>
        <w:spacing w:line="276" w:lineRule="auto"/>
        <w:ind w:left="426" w:hanging="426"/>
        <w:jc w:val="both"/>
        <w:rPr>
          <w:rFonts w:asciiTheme="minorHAnsi" w:hAnsiTheme="minorHAnsi" w:cstheme="minorHAnsi"/>
          <w:color w:val="000000" w:themeColor="text1"/>
          <w:sz w:val="20"/>
          <w:szCs w:val="20"/>
        </w:rPr>
      </w:pPr>
      <w:bookmarkStart w:id="13" w:name="_Hlk130897792"/>
      <w:r w:rsidRPr="00250FC6">
        <w:rPr>
          <w:rFonts w:asciiTheme="minorHAnsi" w:hAnsiTheme="minorHAnsi" w:cstheme="minorHAnsi"/>
          <w:color w:val="000000" w:themeColor="text1"/>
          <w:sz w:val="20"/>
          <w:szCs w:val="20"/>
        </w:rPr>
        <w:t>Korespondencja w ramach niniejszej umowy pomiędzy zamawiającym a wykonawcą będzie sporządzana w języku polskim. Korespondencja może być przekazywana w formie pisemnej lub pocztą elektroniczną.</w:t>
      </w:r>
    </w:p>
    <w:p w14:paraId="34426955" w14:textId="77777777" w:rsidR="006E7C79" w:rsidRPr="00250FC6" w:rsidRDefault="003C3B1D">
      <w:pPr>
        <w:numPr>
          <w:ilvl w:val="3"/>
          <w:numId w:val="17"/>
        </w:numPr>
        <w:tabs>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Przedstawicielem zama</w:t>
      </w:r>
      <w:r w:rsidRPr="00250FC6">
        <w:rPr>
          <w:rFonts w:asciiTheme="minorHAnsi" w:hAnsiTheme="minorHAnsi" w:cstheme="minorHAnsi"/>
          <w:color w:val="000000" w:themeColor="text1"/>
          <w:sz w:val="20"/>
          <w:szCs w:val="20"/>
        </w:rPr>
        <w:t>wiającego uprawnionym do reprezentowania strony w sprawach związanych z wykonaniem umowy jest: ..........................................., tel. ..................., adres email -……………………….</w:t>
      </w:r>
    </w:p>
    <w:p w14:paraId="72CFB340" w14:textId="77777777" w:rsidR="006E7C79" w:rsidRPr="00250FC6" w:rsidRDefault="003C3B1D">
      <w:pPr>
        <w:numPr>
          <w:ilvl w:val="3"/>
          <w:numId w:val="17"/>
        </w:numPr>
        <w:tabs>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Przedstawicielem wykonawcy uprawnionym do reprezentowania strony w</w:t>
      </w:r>
      <w:r w:rsidRPr="00250FC6">
        <w:rPr>
          <w:rFonts w:asciiTheme="minorHAnsi" w:hAnsiTheme="minorHAnsi" w:cstheme="minorHAnsi"/>
          <w:color w:val="000000" w:themeColor="text1"/>
          <w:sz w:val="20"/>
          <w:szCs w:val="20"/>
        </w:rPr>
        <w:t> sprawach związanych z wykonaniem umowy jest: ..........................................., tel. ..................., adres email -……………………….</w:t>
      </w:r>
    </w:p>
    <w:p w14:paraId="251C8222" w14:textId="77777777" w:rsidR="006E7C79" w:rsidRPr="00250FC6" w:rsidRDefault="003C3B1D">
      <w:pPr>
        <w:numPr>
          <w:ilvl w:val="3"/>
          <w:numId w:val="17"/>
        </w:numPr>
        <w:tabs>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Strony wskazują następujący adres do doręczeń: </w:t>
      </w:r>
    </w:p>
    <w:p w14:paraId="51B90AC6" w14:textId="77777777" w:rsidR="006E7C79" w:rsidRPr="00250FC6" w:rsidRDefault="003C3B1D">
      <w:pPr>
        <w:numPr>
          <w:ilvl w:val="0"/>
          <w:numId w:val="18"/>
        </w:numPr>
        <w:tabs>
          <w:tab w:val="left" w:pos="426"/>
        </w:tabs>
        <w:spacing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 zamawiający: ul. Przemysłowa 17, 59-160 Radwanice,  </w:t>
      </w:r>
    </w:p>
    <w:p w14:paraId="42DF1F27" w14:textId="77777777" w:rsidR="006E7C79" w:rsidRPr="00250FC6" w:rsidRDefault="003C3B1D">
      <w:pPr>
        <w:autoSpaceDE w:val="0"/>
        <w:autoSpaceDN w:val="0"/>
        <w:adjustRightInd w:val="0"/>
        <w:spacing w:line="276" w:lineRule="auto"/>
        <w:ind w:left="786" w:right="72"/>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w przypadku p</w:t>
      </w:r>
      <w:r w:rsidRPr="00250FC6">
        <w:rPr>
          <w:rFonts w:asciiTheme="minorHAnsi" w:hAnsiTheme="minorHAnsi" w:cstheme="minorHAnsi"/>
          <w:color w:val="000000" w:themeColor="text1"/>
          <w:sz w:val="20"/>
          <w:szCs w:val="20"/>
        </w:rPr>
        <w:t xml:space="preserve">rzesyłania korespondencji pocztą elektroniczną na adres: …………………….. </w:t>
      </w:r>
    </w:p>
    <w:p w14:paraId="04BAF11D" w14:textId="77777777" w:rsidR="006E7C79" w:rsidRPr="00250FC6" w:rsidRDefault="003C3B1D">
      <w:pPr>
        <w:numPr>
          <w:ilvl w:val="0"/>
          <w:numId w:val="18"/>
        </w:numPr>
        <w:tabs>
          <w:tab w:val="left" w:pos="426"/>
        </w:tabs>
        <w:spacing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wykonawca: …………………………………..</w:t>
      </w:r>
    </w:p>
    <w:p w14:paraId="12C0A620" w14:textId="77777777" w:rsidR="006E7C79" w:rsidRPr="00250FC6" w:rsidRDefault="003C3B1D">
      <w:pPr>
        <w:tabs>
          <w:tab w:val="left" w:pos="426"/>
        </w:tabs>
        <w:spacing w:line="276" w:lineRule="auto"/>
        <w:ind w:left="78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w przypadku przesyłania korespondencji pocztą elektroniczną na adres ……………………….</w:t>
      </w:r>
    </w:p>
    <w:p w14:paraId="03B1E322" w14:textId="77777777" w:rsidR="006E7C79" w:rsidRPr="00250FC6" w:rsidRDefault="003C3B1D">
      <w:pPr>
        <w:numPr>
          <w:ilvl w:val="3"/>
          <w:numId w:val="17"/>
        </w:numPr>
        <w:tabs>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W przypadku zmiany adresu do doręczeń lub adresu poczty elektronicznej przez któ</w:t>
      </w:r>
      <w:r w:rsidRPr="00250FC6">
        <w:rPr>
          <w:rFonts w:asciiTheme="minorHAnsi" w:hAnsiTheme="minorHAnsi" w:cstheme="minorHAnsi"/>
          <w:color w:val="000000" w:themeColor="text1"/>
          <w:sz w:val="20"/>
          <w:szCs w:val="20"/>
        </w:rPr>
        <w:t xml:space="preserve">rakolwiek ze stron, powiadomi ona o tym fakcie drugą stronę w formie pisemnej lub pocztą elektroniczną. w przypadku braku takiego powiadomienia doręczenie dokonane na ostatnio wskazany adres będzie uważane za skuteczne. </w:t>
      </w:r>
    </w:p>
    <w:p w14:paraId="5A634A18" w14:textId="77777777" w:rsidR="006E7C79" w:rsidRPr="00250FC6" w:rsidRDefault="003C3B1D">
      <w:pPr>
        <w:numPr>
          <w:ilvl w:val="3"/>
          <w:numId w:val="17"/>
        </w:numPr>
        <w:tabs>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Zmiana osób, o których mowa w ust. </w:t>
      </w:r>
      <w:r w:rsidRPr="00250FC6">
        <w:rPr>
          <w:rFonts w:asciiTheme="minorHAnsi" w:hAnsiTheme="minorHAnsi" w:cstheme="minorHAnsi"/>
          <w:color w:val="000000" w:themeColor="text1"/>
          <w:sz w:val="20"/>
          <w:szCs w:val="20"/>
        </w:rPr>
        <w:t>2 i 3 wymaga poinformowania drugiej strony umowy, bez konieczności sporządzania aneksu do umowy</w:t>
      </w:r>
      <w:bookmarkEnd w:id="13"/>
      <w:r w:rsidRPr="00250FC6">
        <w:rPr>
          <w:rFonts w:asciiTheme="minorHAnsi" w:hAnsiTheme="minorHAnsi" w:cstheme="minorHAnsi"/>
          <w:color w:val="000000" w:themeColor="text1"/>
          <w:sz w:val="20"/>
          <w:szCs w:val="20"/>
        </w:rPr>
        <w:t xml:space="preserve">. </w:t>
      </w:r>
    </w:p>
    <w:p w14:paraId="326E6AEC"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bookmarkStart w:id="14" w:name="_Hlk196309711"/>
      <w:r w:rsidRPr="00250FC6">
        <w:rPr>
          <w:rFonts w:asciiTheme="minorHAnsi" w:eastAsia="Tahoma" w:hAnsiTheme="minorHAnsi" w:cstheme="minorHAnsi"/>
          <w:b/>
          <w:bCs/>
          <w:color w:val="000000" w:themeColor="text1"/>
          <w:sz w:val="20"/>
          <w:szCs w:val="20"/>
          <w:lang w:eastAsia="en-US"/>
        </w:rPr>
        <w:t>§ 10</w:t>
      </w:r>
    </w:p>
    <w:p w14:paraId="5108BB12"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xml:space="preserve">ODBIORY </w:t>
      </w:r>
    </w:p>
    <w:p w14:paraId="15D96750" w14:textId="77777777" w:rsidR="006E7C79" w:rsidRPr="00250FC6" w:rsidRDefault="003C3B1D">
      <w:pPr>
        <w:numPr>
          <w:ilvl w:val="3"/>
          <w:numId w:val="19"/>
        </w:numPr>
        <w:tabs>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O planowanym terminie dostawy i montażu obiektu kontenerowego należy powiadomić zamawiającego, w sposób określony w § 9 ust. 1 umowy, na co </w:t>
      </w:r>
      <w:r w:rsidRPr="00250FC6">
        <w:rPr>
          <w:rFonts w:asciiTheme="minorHAnsi" w:hAnsiTheme="minorHAnsi" w:cstheme="minorHAnsi"/>
          <w:color w:val="000000" w:themeColor="text1"/>
          <w:sz w:val="20"/>
          <w:szCs w:val="20"/>
        </w:rPr>
        <w:t>najmniej 5 dni przed tym terminem.</w:t>
      </w:r>
    </w:p>
    <w:p w14:paraId="7C879CCD" w14:textId="77777777" w:rsidR="006E7C79" w:rsidRPr="00250FC6" w:rsidRDefault="003C3B1D">
      <w:pPr>
        <w:numPr>
          <w:ilvl w:val="3"/>
          <w:numId w:val="19"/>
        </w:numPr>
        <w:tabs>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Po zakończonym montażu obiektu kontenerowego wykonawca, w sposób określony w § 9 ust. 1 umowy, zgłosi zamawiającemu gotowość do odbioru.</w:t>
      </w:r>
    </w:p>
    <w:p w14:paraId="4308F48D" w14:textId="77777777" w:rsidR="006E7C79" w:rsidRPr="00250FC6" w:rsidRDefault="003C3B1D">
      <w:pPr>
        <w:numPr>
          <w:ilvl w:val="3"/>
          <w:numId w:val="19"/>
        </w:numPr>
        <w:tabs>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Z czynności, o których mowa w ust. 2 zostanie sporządzony protokół zdawczo-odbiorczy</w:t>
      </w:r>
      <w:r w:rsidRPr="00250FC6">
        <w:rPr>
          <w:rFonts w:asciiTheme="minorHAnsi" w:hAnsiTheme="minorHAnsi" w:cstheme="minorHAnsi"/>
          <w:color w:val="000000" w:themeColor="text1"/>
          <w:sz w:val="20"/>
          <w:szCs w:val="20"/>
        </w:rPr>
        <w:t xml:space="preserve"> podpisany przez przedstawicieli zamawiającego oraz przedstawiciela wykonawcy. </w:t>
      </w:r>
    </w:p>
    <w:p w14:paraId="62BE0E27" w14:textId="77777777" w:rsidR="006E7C79" w:rsidRPr="00250FC6" w:rsidRDefault="003C3B1D">
      <w:pPr>
        <w:numPr>
          <w:ilvl w:val="3"/>
          <w:numId w:val="19"/>
        </w:numPr>
        <w:tabs>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Zamawiający powiadomi wykonawcę, w sposób określony w § 9 ust. 1 umowy, o zakończeniu okresu najmu oraz gotowości do odebrania obiektu kontenerowego od zamawiającego przez wyko</w:t>
      </w:r>
      <w:r w:rsidRPr="00250FC6">
        <w:rPr>
          <w:rFonts w:asciiTheme="minorHAnsi" w:hAnsiTheme="minorHAnsi" w:cstheme="minorHAnsi"/>
          <w:color w:val="000000" w:themeColor="text1"/>
          <w:sz w:val="20"/>
          <w:szCs w:val="20"/>
        </w:rPr>
        <w:t>nawcę.</w:t>
      </w:r>
    </w:p>
    <w:p w14:paraId="753085EA" w14:textId="77777777" w:rsidR="006E7C79" w:rsidRPr="00250FC6" w:rsidRDefault="003C3B1D">
      <w:pPr>
        <w:numPr>
          <w:ilvl w:val="3"/>
          <w:numId w:val="19"/>
        </w:numPr>
        <w:tabs>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Po zakończeniu okresu najmu obiektu oraz jego demontażu przez wykonawcę zostanie sporządzony protokół zdawczo-odbiorczy podpisany przez przedstawicieli zamawiającego i przedstawiciela wykonawcy.</w:t>
      </w:r>
    </w:p>
    <w:p w14:paraId="57EECA97" w14:textId="1F40646D" w:rsidR="006E7C79" w:rsidRPr="00250FC6" w:rsidRDefault="003C3B1D">
      <w:pPr>
        <w:numPr>
          <w:ilvl w:val="3"/>
          <w:numId w:val="19"/>
        </w:numPr>
        <w:tabs>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lastRenderedPageBreak/>
        <w:t>W przypadku ujawnienia w trakcie przekazania obiektu z</w:t>
      </w:r>
      <w:r w:rsidRPr="00250FC6">
        <w:rPr>
          <w:rFonts w:asciiTheme="minorHAnsi" w:hAnsiTheme="minorHAnsi" w:cstheme="minorHAnsi"/>
          <w:color w:val="000000" w:themeColor="text1"/>
          <w:sz w:val="20"/>
          <w:szCs w:val="20"/>
        </w:rPr>
        <w:t xml:space="preserve">amawiającemu wad dotyczących przedmiotu umowy, wykonawca zobowiązuje się do ich usunięcia w terminie wyznaczonym przez zamawiającego, jednak nie </w:t>
      </w:r>
      <w:r w:rsidR="00933714" w:rsidRPr="00250FC6">
        <w:rPr>
          <w:rFonts w:asciiTheme="minorHAnsi" w:hAnsiTheme="minorHAnsi" w:cstheme="minorHAnsi"/>
          <w:color w:val="000000" w:themeColor="text1"/>
          <w:sz w:val="20"/>
          <w:szCs w:val="20"/>
        </w:rPr>
        <w:t xml:space="preserve">dłuższym </w:t>
      </w:r>
      <w:r w:rsidRPr="00250FC6">
        <w:rPr>
          <w:rFonts w:asciiTheme="minorHAnsi" w:hAnsiTheme="minorHAnsi" w:cstheme="minorHAnsi"/>
          <w:color w:val="000000" w:themeColor="text1"/>
          <w:sz w:val="20"/>
          <w:szCs w:val="20"/>
        </w:rPr>
        <w:t xml:space="preserve">niż </w:t>
      </w:r>
      <w:r w:rsidR="00933714" w:rsidRPr="00250FC6">
        <w:rPr>
          <w:rFonts w:asciiTheme="minorHAnsi" w:hAnsiTheme="minorHAnsi" w:cstheme="minorHAnsi"/>
          <w:color w:val="000000" w:themeColor="text1"/>
          <w:sz w:val="20"/>
          <w:szCs w:val="20"/>
        </w:rPr>
        <w:t xml:space="preserve">14 </w:t>
      </w:r>
      <w:r w:rsidRPr="00250FC6">
        <w:rPr>
          <w:rFonts w:asciiTheme="minorHAnsi" w:hAnsiTheme="minorHAnsi" w:cstheme="minorHAnsi"/>
          <w:color w:val="000000" w:themeColor="text1"/>
          <w:sz w:val="20"/>
          <w:szCs w:val="20"/>
        </w:rPr>
        <w:t>dni</w:t>
      </w:r>
      <w:r w:rsidRPr="00250FC6">
        <w:rPr>
          <w:rFonts w:asciiTheme="minorHAnsi" w:hAnsiTheme="minorHAnsi" w:cstheme="minorHAnsi"/>
          <w:color w:val="000000" w:themeColor="text1"/>
          <w:sz w:val="20"/>
          <w:szCs w:val="20"/>
        </w:rPr>
        <w:t>.</w:t>
      </w:r>
    </w:p>
    <w:p w14:paraId="4583FC9C" w14:textId="77777777" w:rsidR="006E7C79" w:rsidRPr="00250FC6" w:rsidRDefault="003C3B1D">
      <w:pPr>
        <w:numPr>
          <w:ilvl w:val="3"/>
          <w:numId w:val="19"/>
        </w:numPr>
        <w:tabs>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Zamawiającemu przysługuje prawo odmowy odbioru obiektu w szczególności w przypadk</w:t>
      </w:r>
      <w:r w:rsidRPr="00250FC6">
        <w:rPr>
          <w:rFonts w:asciiTheme="minorHAnsi" w:hAnsiTheme="minorHAnsi" w:cstheme="minorHAnsi"/>
          <w:color w:val="000000" w:themeColor="text1"/>
          <w:sz w:val="20"/>
          <w:szCs w:val="20"/>
        </w:rPr>
        <w:t>u gdy:</w:t>
      </w:r>
    </w:p>
    <w:p w14:paraId="00AEA6E4" w14:textId="77777777" w:rsidR="006E7C79" w:rsidRPr="00250FC6" w:rsidRDefault="003C3B1D">
      <w:pPr>
        <w:pStyle w:val="Akapitzlist"/>
        <w:numPr>
          <w:ilvl w:val="0"/>
          <w:numId w:val="20"/>
        </w:numPr>
        <w:tabs>
          <w:tab w:val="left" w:pos="426"/>
        </w:tabs>
        <w:spacing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lang w:val="pl-PL"/>
        </w:rPr>
        <w:t>wykonawca</w:t>
      </w:r>
      <w:r w:rsidRPr="00250FC6">
        <w:rPr>
          <w:rFonts w:asciiTheme="minorHAnsi" w:hAnsiTheme="minorHAnsi" w:cstheme="minorHAnsi"/>
          <w:color w:val="000000" w:themeColor="text1"/>
          <w:sz w:val="20"/>
          <w:szCs w:val="20"/>
        </w:rPr>
        <w:t xml:space="preserve"> nie usunął wad dotyczących </w:t>
      </w:r>
      <w:r w:rsidRPr="00250FC6">
        <w:rPr>
          <w:rFonts w:asciiTheme="minorHAnsi" w:hAnsiTheme="minorHAnsi" w:cstheme="minorHAnsi"/>
          <w:color w:val="000000" w:themeColor="text1"/>
          <w:sz w:val="20"/>
          <w:szCs w:val="20"/>
          <w:lang w:val="pl-PL"/>
        </w:rPr>
        <w:t>obiektu kontenerowego</w:t>
      </w:r>
      <w:r w:rsidRPr="00250FC6">
        <w:rPr>
          <w:rFonts w:asciiTheme="minorHAnsi" w:hAnsiTheme="minorHAnsi" w:cstheme="minorHAnsi"/>
          <w:color w:val="000000" w:themeColor="text1"/>
          <w:sz w:val="20"/>
          <w:szCs w:val="20"/>
        </w:rPr>
        <w:t xml:space="preserve"> w terminie</w:t>
      </w:r>
      <w:r w:rsidRPr="00250FC6">
        <w:rPr>
          <w:rFonts w:asciiTheme="minorHAnsi" w:hAnsiTheme="minorHAnsi" w:cstheme="minorHAnsi"/>
          <w:color w:val="000000" w:themeColor="text1"/>
          <w:sz w:val="20"/>
          <w:szCs w:val="20"/>
          <w:lang w:val="pl-PL"/>
        </w:rPr>
        <w:t xml:space="preserve"> </w:t>
      </w:r>
      <w:r w:rsidRPr="00250FC6">
        <w:rPr>
          <w:rFonts w:asciiTheme="minorHAnsi" w:hAnsiTheme="minorHAnsi" w:cstheme="minorHAnsi"/>
          <w:color w:val="000000" w:themeColor="text1"/>
          <w:sz w:val="20"/>
          <w:szCs w:val="20"/>
        </w:rPr>
        <w:t xml:space="preserve">wyznaczonym przez </w:t>
      </w:r>
      <w:r w:rsidRPr="00250FC6">
        <w:rPr>
          <w:rFonts w:asciiTheme="minorHAnsi" w:hAnsiTheme="minorHAnsi" w:cstheme="minorHAnsi"/>
          <w:color w:val="000000" w:themeColor="text1"/>
          <w:sz w:val="20"/>
          <w:szCs w:val="20"/>
          <w:lang w:val="pl-PL"/>
        </w:rPr>
        <w:t>z</w:t>
      </w:r>
      <w:r w:rsidRPr="00250FC6">
        <w:rPr>
          <w:rFonts w:asciiTheme="minorHAnsi" w:hAnsiTheme="minorHAnsi" w:cstheme="minorHAnsi"/>
          <w:color w:val="000000" w:themeColor="text1"/>
          <w:sz w:val="20"/>
          <w:szCs w:val="20"/>
        </w:rPr>
        <w:t>mawiającego lub wady mają takich charakter, że usunąć się ich</w:t>
      </w:r>
      <w:r w:rsidRPr="00250FC6">
        <w:rPr>
          <w:rFonts w:asciiTheme="minorHAnsi" w:hAnsiTheme="minorHAnsi" w:cstheme="minorHAnsi"/>
          <w:color w:val="000000" w:themeColor="text1"/>
          <w:sz w:val="20"/>
          <w:szCs w:val="20"/>
          <w:lang w:val="pl-PL"/>
        </w:rPr>
        <w:t xml:space="preserve"> </w:t>
      </w:r>
      <w:r w:rsidRPr="00250FC6">
        <w:rPr>
          <w:rFonts w:asciiTheme="minorHAnsi" w:hAnsiTheme="minorHAnsi" w:cstheme="minorHAnsi"/>
          <w:color w:val="000000" w:themeColor="text1"/>
          <w:sz w:val="20"/>
          <w:szCs w:val="20"/>
        </w:rPr>
        <w:t>nie da;</w:t>
      </w:r>
    </w:p>
    <w:p w14:paraId="354F8175" w14:textId="77777777" w:rsidR="006E7C79" w:rsidRPr="00250FC6" w:rsidRDefault="003C3B1D">
      <w:pPr>
        <w:pStyle w:val="Akapitzlist"/>
        <w:numPr>
          <w:ilvl w:val="0"/>
          <w:numId w:val="20"/>
        </w:numPr>
        <w:tabs>
          <w:tab w:val="left" w:pos="426"/>
        </w:tabs>
        <w:spacing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lang w:val="pl-PL"/>
        </w:rPr>
        <w:t>wykonawca</w:t>
      </w:r>
      <w:r w:rsidRPr="00250FC6">
        <w:rPr>
          <w:rFonts w:asciiTheme="minorHAnsi" w:hAnsiTheme="minorHAnsi" w:cstheme="minorHAnsi"/>
          <w:color w:val="000000" w:themeColor="text1"/>
          <w:sz w:val="20"/>
          <w:szCs w:val="20"/>
        </w:rPr>
        <w:t xml:space="preserve"> dostarczył </w:t>
      </w:r>
      <w:r w:rsidRPr="00250FC6">
        <w:rPr>
          <w:rFonts w:asciiTheme="minorHAnsi" w:hAnsiTheme="minorHAnsi" w:cstheme="minorHAnsi"/>
          <w:color w:val="000000" w:themeColor="text1"/>
          <w:sz w:val="20"/>
          <w:szCs w:val="20"/>
          <w:lang w:val="pl-PL"/>
        </w:rPr>
        <w:t>obiekt</w:t>
      </w:r>
      <w:r w:rsidRPr="00250FC6">
        <w:rPr>
          <w:rFonts w:asciiTheme="minorHAnsi" w:hAnsiTheme="minorHAnsi" w:cstheme="minorHAnsi"/>
          <w:color w:val="000000" w:themeColor="text1"/>
          <w:sz w:val="20"/>
          <w:szCs w:val="20"/>
        </w:rPr>
        <w:t xml:space="preserve"> o parametrach niezgodnych z </w:t>
      </w:r>
      <w:r w:rsidRPr="00250FC6">
        <w:rPr>
          <w:rFonts w:asciiTheme="minorHAnsi" w:hAnsiTheme="minorHAnsi" w:cstheme="minorHAnsi"/>
          <w:color w:val="000000" w:themeColor="text1"/>
          <w:sz w:val="20"/>
          <w:szCs w:val="20"/>
          <w:lang w:val="pl-PL"/>
        </w:rPr>
        <w:t xml:space="preserve">określonymi w szczegółowym opisie przedmiotu umowy stanowiącym </w:t>
      </w:r>
      <w:r w:rsidRPr="00250FC6">
        <w:rPr>
          <w:rFonts w:asciiTheme="minorHAnsi" w:hAnsiTheme="minorHAnsi" w:cstheme="minorHAnsi"/>
          <w:b/>
          <w:bCs/>
          <w:color w:val="000000" w:themeColor="text1"/>
          <w:sz w:val="20"/>
          <w:szCs w:val="20"/>
          <w:lang w:val="pl-PL"/>
        </w:rPr>
        <w:t>załącznik nr 1 do umowy</w:t>
      </w:r>
      <w:r w:rsidRPr="00250FC6">
        <w:rPr>
          <w:rFonts w:asciiTheme="minorHAnsi" w:hAnsiTheme="minorHAnsi" w:cstheme="minorHAnsi"/>
          <w:color w:val="000000" w:themeColor="text1"/>
          <w:sz w:val="20"/>
          <w:szCs w:val="20"/>
          <w:lang w:val="pl-PL"/>
        </w:rPr>
        <w:t>.</w:t>
      </w:r>
    </w:p>
    <w:bookmarkEnd w:id="14"/>
    <w:p w14:paraId="00F12263"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11</w:t>
      </w:r>
    </w:p>
    <w:p w14:paraId="3DC0EB89"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SERWIS</w:t>
      </w:r>
    </w:p>
    <w:p w14:paraId="3998EB36" w14:textId="77777777" w:rsidR="006E7C79" w:rsidRPr="00250FC6" w:rsidRDefault="003C3B1D">
      <w:pPr>
        <w:pStyle w:val="Tekstpodstawowy35"/>
        <w:numPr>
          <w:ilvl w:val="0"/>
          <w:numId w:val="21"/>
        </w:numPr>
        <w:tabs>
          <w:tab w:val="left" w:pos="1440"/>
        </w:tabs>
        <w:spacing w:line="276" w:lineRule="auto"/>
        <w:textAlignment w:val="auto"/>
        <w:rPr>
          <w:rFonts w:asciiTheme="minorHAnsi" w:hAnsiTheme="minorHAnsi" w:cstheme="minorHAnsi"/>
          <w:b w:val="0"/>
          <w:color w:val="000000" w:themeColor="text1"/>
          <w:sz w:val="20"/>
          <w:szCs w:val="20"/>
        </w:rPr>
      </w:pPr>
      <w:r w:rsidRPr="00250FC6">
        <w:rPr>
          <w:rFonts w:asciiTheme="minorHAnsi" w:hAnsiTheme="minorHAnsi" w:cstheme="minorHAnsi"/>
          <w:b w:val="0"/>
          <w:color w:val="000000" w:themeColor="text1"/>
          <w:sz w:val="20"/>
          <w:szCs w:val="20"/>
        </w:rPr>
        <w:t xml:space="preserve">Warunki serwisu i usuwania usterek zawiera szczegółowy opis przedmiotu zamówienia stanowiący </w:t>
      </w:r>
      <w:r w:rsidRPr="00250FC6">
        <w:rPr>
          <w:rFonts w:asciiTheme="minorHAnsi" w:hAnsiTheme="minorHAnsi" w:cstheme="minorHAnsi"/>
          <w:bCs w:val="0"/>
          <w:color w:val="000000" w:themeColor="text1"/>
          <w:sz w:val="20"/>
          <w:szCs w:val="20"/>
        </w:rPr>
        <w:t>załącznik nr 1</w:t>
      </w:r>
      <w:r w:rsidRPr="00250FC6">
        <w:rPr>
          <w:rFonts w:asciiTheme="minorHAnsi" w:hAnsiTheme="minorHAnsi" w:cstheme="minorHAnsi"/>
          <w:b w:val="0"/>
          <w:color w:val="000000" w:themeColor="text1"/>
          <w:sz w:val="20"/>
          <w:szCs w:val="20"/>
        </w:rPr>
        <w:t xml:space="preserve"> </w:t>
      </w:r>
      <w:r w:rsidRPr="00250FC6">
        <w:rPr>
          <w:rFonts w:asciiTheme="minorHAnsi" w:hAnsiTheme="minorHAnsi" w:cstheme="minorHAnsi"/>
          <w:bCs w:val="0"/>
          <w:color w:val="000000" w:themeColor="text1"/>
          <w:sz w:val="20"/>
          <w:szCs w:val="20"/>
        </w:rPr>
        <w:t>do umowy</w:t>
      </w:r>
      <w:r w:rsidRPr="00250FC6">
        <w:rPr>
          <w:rFonts w:asciiTheme="minorHAnsi" w:hAnsiTheme="minorHAnsi" w:cstheme="minorHAnsi"/>
          <w:b w:val="0"/>
          <w:color w:val="000000" w:themeColor="text1"/>
          <w:sz w:val="20"/>
          <w:szCs w:val="20"/>
        </w:rPr>
        <w:t xml:space="preserve">. </w:t>
      </w:r>
    </w:p>
    <w:p w14:paraId="636CC9ED"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bookmarkStart w:id="15" w:name="_Hlk72321072"/>
      <w:r w:rsidRPr="00250FC6">
        <w:rPr>
          <w:rFonts w:asciiTheme="minorHAnsi" w:eastAsia="Tahoma" w:hAnsiTheme="minorHAnsi" w:cstheme="minorHAnsi"/>
          <w:b/>
          <w:bCs/>
          <w:color w:val="000000" w:themeColor="text1"/>
          <w:sz w:val="20"/>
          <w:szCs w:val="20"/>
          <w:lang w:eastAsia="en-US"/>
        </w:rPr>
        <w:t>§ 12</w:t>
      </w:r>
    </w:p>
    <w:p w14:paraId="07D9D216"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bookmarkStart w:id="16" w:name="_Hlk147303159"/>
      <w:r w:rsidRPr="00250FC6">
        <w:rPr>
          <w:rFonts w:asciiTheme="minorHAnsi" w:eastAsia="Tahoma" w:hAnsiTheme="minorHAnsi" w:cstheme="minorHAnsi"/>
          <w:b/>
          <w:bCs/>
          <w:color w:val="000000" w:themeColor="text1"/>
          <w:sz w:val="20"/>
          <w:szCs w:val="20"/>
          <w:lang w:eastAsia="en-US"/>
        </w:rPr>
        <w:t xml:space="preserve">ODSTĄPIENIE OD UMOWY </w:t>
      </w:r>
    </w:p>
    <w:bookmarkEnd w:id="16"/>
    <w:p w14:paraId="03BF384A" w14:textId="77777777" w:rsidR="006E7C79" w:rsidRPr="00250FC6" w:rsidRDefault="003C3B1D">
      <w:pPr>
        <w:numPr>
          <w:ilvl w:val="3"/>
          <w:numId w:val="22"/>
        </w:numPr>
        <w:tabs>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Zamawiający może odstąpić od umowy w przypadkach określonych w Kodeksie Cywilnym oraz art. 456 ustawy Pzp. W p</w:t>
      </w:r>
      <w:r w:rsidRPr="00250FC6">
        <w:rPr>
          <w:rFonts w:asciiTheme="minorHAnsi" w:hAnsiTheme="minorHAnsi" w:cstheme="minorHAnsi"/>
          <w:color w:val="000000" w:themeColor="text1"/>
          <w:sz w:val="20"/>
          <w:szCs w:val="20"/>
        </w:rPr>
        <w:t xml:space="preserve">rzypadku odstąpienia od umowy w przypadkach określonych w zdaniu poprzedzającym, wykonawca może żądać wyłącznie wynagrodzenia należnego z tytułu należycie wykonanej części umowy.  </w:t>
      </w:r>
    </w:p>
    <w:p w14:paraId="29503104" w14:textId="77777777" w:rsidR="006E7C79" w:rsidRPr="00250FC6" w:rsidRDefault="003C3B1D">
      <w:pPr>
        <w:numPr>
          <w:ilvl w:val="3"/>
          <w:numId w:val="22"/>
        </w:numPr>
        <w:tabs>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Niezależnie od postanowień zawartych w ust. 1, zamawiający może </w:t>
      </w:r>
      <w:r w:rsidRPr="00250FC6">
        <w:rPr>
          <w:rFonts w:asciiTheme="minorHAnsi" w:hAnsiTheme="minorHAnsi" w:cstheme="minorHAnsi"/>
          <w:color w:val="000000" w:themeColor="text1"/>
          <w:sz w:val="20"/>
          <w:szCs w:val="20"/>
        </w:rPr>
        <w:t>odstąpić od umowy z przyczyn leżących po stronie wykonawcy w przypadku, gdy:</w:t>
      </w:r>
    </w:p>
    <w:p w14:paraId="6EF29C40" w14:textId="77777777" w:rsidR="006E7C79" w:rsidRPr="00250FC6" w:rsidRDefault="003C3B1D">
      <w:pPr>
        <w:numPr>
          <w:ilvl w:val="0"/>
          <w:numId w:val="23"/>
        </w:numPr>
        <w:tabs>
          <w:tab w:val="left" w:pos="851"/>
        </w:tabs>
        <w:spacing w:line="276" w:lineRule="auto"/>
        <w:ind w:hanging="294"/>
        <w:jc w:val="both"/>
        <w:rPr>
          <w:rFonts w:asciiTheme="minorHAnsi" w:hAnsiTheme="minorHAnsi" w:cstheme="minorHAnsi"/>
          <w:bCs/>
          <w:color w:val="000000" w:themeColor="text1"/>
          <w:sz w:val="20"/>
          <w:szCs w:val="20"/>
          <w:lang w:eastAsia="ar-SA"/>
        </w:rPr>
      </w:pPr>
      <w:r w:rsidRPr="00250FC6">
        <w:rPr>
          <w:rFonts w:asciiTheme="minorHAnsi" w:hAnsiTheme="minorHAnsi" w:cstheme="minorHAnsi"/>
          <w:bCs/>
          <w:color w:val="000000" w:themeColor="text1"/>
          <w:sz w:val="20"/>
          <w:szCs w:val="20"/>
          <w:lang w:eastAsia="ar-SA"/>
        </w:rPr>
        <w:t>został złożony wniosek o postępowanie restrukturyzacyjne lub rozwiązanie wykonawcy,</w:t>
      </w:r>
    </w:p>
    <w:p w14:paraId="6D383076" w14:textId="77777777" w:rsidR="006E7C79" w:rsidRPr="00250FC6" w:rsidRDefault="003C3B1D">
      <w:pPr>
        <w:numPr>
          <w:ilvl w:val="0"/>
          <w:numId w:val="23"/>
        </w:numPr>
        <w:tabs>
          <w:tab w:val="left" w:pos="851"/>
        </w:tabs>
        <w:spacing w:line="276" w:lineRule="auto"/>
        <w:ind w:hanging="294"/>
        <w:jc w:val="both"/>
        <w:rPr>
          <w:rFonts w:asciiTheme="minorHAnsi" w:hAnsiTheme="minorHAnsi" w:cstheme="minorHAnsi"/>
          <w:bCs/>
          <w:color w:val="000000" w:themeColor="text1"/>
          <w:sz w:val="20"/>
          <w:szCs w:val="20"/>
          <w:lang w:eastAsia="ar-SA"/>
        </w:rPr>
      </w:pPr>
      <w:r w:rsidRPr="00250FC6">
        <w:rPr>
          <w:rFonts w:asciiTheme="minorHAnsi" w:hAnsiTheme="minorHAnsi" w:cstheme="minorHAnsi"/>
          <w:bCs/>
          <w:color w:val="000000" w:themeColor="text1"/>
          <w:sz w:val="20"/>
          <w:szCs w:val="20"/>
          <w:lang w:eastAsia="ar-SA"/>
        </w:rPr>
        <w:t xml:space="preserve">został wydany nakaz zajęcia majątku wykonawcy lub jego znacznej części w zakresie </w:t>
      </w:r>
      <w:r w:rsidRPr="00250FC6">
        <w:rPr>
          <w:rFonts w:asciiTheme="minorHAnsi" w:hAnsiTheme="minorHAnsi" w:cstheme="minorHAnsi"/>
          <w:bCs/>
          <w:color w:val="000000" w:themeColor="text1"/>
          <w:sz w:val="20"/>
          <w:szCs w:val="20"/>
          <w:lang w:eastAsia="ar-SA"/>
        </w:rPr>
        <w:t>uniemożliwiającym realizację przedmiotu umowy,</w:t>
      </w:r>
      <w:bookmarkStart w:id="17" w:name="_Hlk113359409"/>
    </w:p>
    <w:p w14:paraId="41770B5C" w14:textId="77777777" w:rsidR="006E7C79" w:rsidRPr="00250FC6" w:rsidRDefault="003C3B1D">
      <w:pPr>
        <w:numPr>
          <w:ilvl w:val="0"/>
          <w:numId w:val="23"/>
        </w:numPr>
        <w:tabs>
          <w:tab w:val="left" w:pos="851"/>
        </w:tabs>
        <w:spacing w:line="276" w:lineRule="auto"/>
        <w:ind w:hanging="294"/>
        <w:jc w:val="both"/>
        <w:rPr>
          <w:rFonts w:asciiTheme="minorHAnsi" w:hAnsiTheme="minorHAnsi" w:cstheme="minorHAnsi"/>
          <w:bCs/>
          <w:color w:val="000000" w:themeColor="text1"/>
          <w:sz w:val="20"/>
          <w:szCs w:val="20"/>
          <w:lang w:eastAsia="ar-SA"/>
        </w:rPr>
      </w:pPr>
      <w:r w:rsidRPr="00250FC6">
        <w:rPr>
          <w:rFonts w:asciiTheme="minorHAnsi" w:hAnsiTheme="minorHAnsi" w:cstheme="minorHAnsi"/>
          <w:bCs/>
          <w:color w:val="000000" w:themeColor="text1"/>
          <w:sz w:val="20"/>
          <w:szCs w:val="20"/>
          <w:lang w:eastAsia="ar-SA"/>
        </w:rPr>
        <w:t>z przyczyn leżących po stronie wykonawcy, wykonawca  nie dotrzymał terminu, o których mowa w § 3 ust. 1 lit a) umowy, a przekroczenie tego terminu wynosi więcej niż 14 dni</w:t>
      </w:r>
      <w:bookmarkStart w:id="18" w:name="_Hlk119587401"/>
      <w:r w:rsidRPr="00250FC6">
        <w:rPr>
          <w:rFonts w:asciiTheme="minorHAnsi" w:hAnsiTheme="minorHAnsi" w:cstheme="minorHAnsi"/>
          <w:bCs/>
          <w:color w:val="000000" w:themeColor="text1"/>
          <w:sz w:val="20"/>
          <w:szCs w:val="20"/>
          <w:lang w:eastAsia="ar-SA"/>
        </w:rPr>
        <w:t xml:space="preserve"> pomimo wezwania przez zamawiającego d</w:t>
      </w:r>
      <w:r w:rsidRPr="00250FC6">
        <w:rPr>
          <w:rFonts w:asciiTheme="minorHAnsi" w:hAnsiTheme="minorHAnsi" w:cstheme="minorHAnsi"/>
          <w:bCs/>
          <w:color w:val="000000" w:themeColor="text1"/>
          <w:sz w:val="20"/>
          <w:szCs w:val="20"/>
          <w:lang w:eastAsia="ar-SA"/>
        </w:rPr>
        <w:t>o wznowienia realizacji przedmiotu umowy,</w:t>
      </w:r>
      <w:bookmarkStart w:id="19" w:name="_Hlk113359660"/>
      <w:bookmarkEnd w:id="17"/>
      <w:bookmarkEnd w:id="18"/>
    </w:p>
    <w:p w14:paraId="57992066" w14:textId="77777777" w:rsidR="006E7C79" w:rsidRPr="00250FC6" w:rsidRDefault="003C3B1D">
      <w:pPr>
        <w:numPr>
          <w:ilvl w:val="0"/>
          <w:numId w:val="23"/>
        </w:numPr>
        <w:tabs>
          <w:tab w:val="left" w:pos="851"/>
        </w:tabs>
        <w:spacing w:line="276" w:lineRule="auto"/>
        <w:ind w:hanging="294"/>
        <w:jc w:val="both"/>
        <w:rPr>
          <w:rFonts w:asciiTheme="minorHAnsi" w:hAnsiTheme="minorHAnsi" w:cstheme="minorHAnsi"/>
          <w:bCs/>
          <w:color w:val="000000" w:themeColor="text1"/>
          <w:sz w:val="20"/>
          <w:szCs w:val="20"/>
          <w:lang w:eastAsia="ar-SA"/>
        </w:rPr>
      </w:pPr>
      <w:r w:rsidRPr="00250FC6">
        <w:rPr>
          <w:rFonts w:asciiTheme="minorHAnsi" w:hAnsiTheme="minorHAnsi" w:cstheme="minorHAnsi"/>
          <w:bCs/>
          <w:color w:val="000000" w:themeColor="text1"/>
          <w:sz w:val="20"/>
          <w:szCs w:val="20"/>
          <w:lang w:eastAsia="ar-SA"/>
        </w:rPr>
        <w:t>z przyczyn leżących po stronie wykonawcy, wykonawca nie wykonuje zobowiązań umownych lub nienależycie wykonuje zobowiązania umowne, a zamawiający bezskutecznie wezwał go do zamiany sposobu wykonania umowy i wyznacz</w:t>
      </w:r>
      <w:r w:rsidRPr="00250FC6">
        <w:rPr>
          <w:rFonts w:asciiTheme="minorHAnsi" w:hAnsiTheme="minorHAnsi" w:cstheme="minorHAnsi"/>
          <w:bCs/>
          <w:color w:val="000000" w:themeColor="text1"/>
          <w:sz w:val="20"/>
          <w:szCs w:val="20"/>
          <w:lang w:eastAsia="ar-SA"/>
        </w:rPr>
        <w:t>ył mu w tym celu odpowiedni termin,</w:t>
      </w:r>
      <w:r w:rsidRPr="00250FC6">
        <w:rPr>
          <w:rFonts w:asciiTheme="minorHAnsi" w:hAnsiTheme="minorHAnsi" w:cstheme="minorHAnsi"/>
          <w:color w:val="000000" w:themeColor="text1"/>
          <w:sz w:val="20"/>
          <w:szCs w:val="20"/>
        </w:rPr>
        <w:t xml:space="preserve"> </w:t>
      </w:r>
    </w:p>
    <w:p w14:paraId="404BF53E" w14:textId="77777777" w:rsidR="006E7C79" w:rsidRPr="00250FC6" w:rsidRDefault="003C3B1D">
      <w:pPr>
        <w:numPr>
          <w:ilvl w:val="0"/>
          <w:numId w:val="23"/>
        </w:numPr>
        <w:tabs>
          <w:tab w:val="left" w:pos="851"/>
        </w:tabs>
        <w:spacing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gdy wartość nałożonych kar umownych na wykonawcę przekroczy 30% całkowitego wynagrodzenia umownego brutto określonego w § 4 ust. 1 umowy,</w:t>
      </w:r>
    </w:p>
    <w:p w14:paraId="0804C880" w14:textId="77777777" w:rsidR="006E7C79" w:rsidRPr="00250FC6" w:rsidRDefault="003C3B1D">
      <w:pPr>
        <w:numPr>
          <w:ilvl w:val="0"/>
          <w:numId w:val="23"/>
        </w:numPr>
        <w:tabs>
          <w:tab w:val="left" w:pos="851"/>
        </w:tabs>
        <w:spacing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zaistniały inne okoliczności określone w Kodeksie Cywilnym, uzasadniające odstąpi</w:t>
      </w:r>
      <w:r w:rsidRPr="00250FC6">
        <w:rPr>
          <w:rFonts w:asciiTheme="minorHAnsi" w:hAnsiTheme="minorHAnsi" w:cstheme="minorHAnsi"/>
          <w:color w:val="000000" w:themeColor="text1"/>
          <w:sz w:val="20"/>
          <w:szCs w:val="20"/>
        </w:rPr>
        <w:t>enie zamawiającego od umowy.</w:t>
      </w:r>
    </w:p>
    <w:bookmarkEnd w:id="19"/>
    <w:p w14:paraId="6EE714A4" w14:textId="77777777" w:rsidR="006E7C79" w:rsidRPr="00250FC6" w:rsidRDefault="003C3B1D">
      <w:pPr>
        <w:pStyle w:val="Akapitzlist"/>
        <w:numPr>
          <w:ilvl w:val="3"/>
          <w:numId w:val="22"/>
        </w:numPr>
        <w:tabs>
          <w:tab w:val="clear" w:pos="2970"/>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Odstąpienie od umowy powinno nastąpić w formie pisemnej pod rygorem nieważności z podaniem uzasadnienia, każdorazowo w terminie </w:t>
      </w:r>
      <w:r w:rsidRPr="00250FC6">
        <w:rPr>
          <w:rFonts w:asciiTheme="minorHAnsi" w:hAnsiTheme="minorHAnsi" w:cstheme="minorHAnsi"/>
          <w:b/>
          <w:bCs/>
          <w:color w:val="000000" w:themeColor="text1"/>
          <w:sz w:val="20"/>
          <w:szCs w:val="20"/>
          <w:lang w:val="pl-PL"/>
        </w:rPr>
        <w:t>3</w:t>
      </w:r>
      <w:r w:rsidRPr="00250FC6">
        <w:rPr>
          <w:rFonts w:asciiTheme="minorHAnsi" w:hAnsiTheme="minorHAnsi" w:cstheme="minorHAnsi"/>
          <w:b/>
          <w:bCs/>
          <w:color w:val="000000" w:themeColor="text1"/>
          <w:sz w:val="20"/>
          <w:szCs w:val="20"/>
        </w:rPr>
        <w:t>0 dni</w:t>
      </w:r>
      <w:r w:rsidRPr="00250FC6">
        <w:rPr>
          <w:rFonts w:asciiTheme="minorHAnsi" w:hAnsiTheme="minorHAnsi" w:cstheme="minorHAnsi"/>
          <w:color w:val="000000" w:themeColor="text1"/>
          <w:sz w:val="20"/>
          <w:szCs w:val="20"/>
        </w:rPr>
        <w:t xml:space="preserve"> od dnia powzięcia wiadomości o zaistnieniu okoliczności uzasadniających odstąpienie, chyba, że z umowy</w:t>
      </w:r>
      <w:r w:rsidRPr="00250FC6">
        <w:rPr>
          <w:rFonts w:asciiTheme="minorHAnsi" w:hAnsiTheme="minorHAnsi" w:cstheme="minorHAnsi"/>
          <w:color w:val="000000" w:themeColor="text1"/>
          <w:sz w:val="20"/>
          <w:szCs w:val="20"/>
          <w:lang w:val="pl-PL"/>
        </w:rPr>
        <w:t xml:space="preserve"> lub z </w:t>
      </w:r>
      <w:r w:rsidRPr="00250FC6">
        <w:rPr>
          <w:rFonts w:asciiTheme="minorHAnsi" w:hAnsiTheme="minorHAnsi" w:cstheme="minorHAnsi"/>
          <w:color w:val="000000" w:themeColor="text1"/>
          <w:sz w:val="20"/>
          <w:szCs w:val="20"/>
        </w:rPr>
        <w:t>przepisów Kodeksu cywilnego wynika dłuższy termin na skorzystanie z prawa odstąpienia albo bezterminowe uprawnienie do odstąpienia do umowy.</w:t>
      </w:r>
    </w:p>
    <w:p w14:paraId="42E20263" w14:textId="77777777" w:rsidR="006E7C79" w:rsidRPr="00250FC6" w:rsidRDefault="003C3B1D">
      <w:pPr>
        <w:pStyle w:val="Akapitzlist"/>
        <w:numPr>
          <w:ilvl w:val="3"/>
          <w:numId w:val="22"/>
        </w:numPr>
        <w:tabs>
          <w:tab w:val="clear" w:pos="2970"/>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Stron</w:t>
      </w:r>
      <w:r w:rsidRPr="00250FC6">
        <w:rPr>
          <w:rFonts w:asciiTheme="minorHAnsi" w:hAnsiTheme="minorHAnsi" w:cstheme="minorHAnsi"/>
          <w:color w:val="000000" w:themeColor="text1"/>
          <w:sz w:val="20"/>
          <w:szCs w:val="20"/>
        </w:rPr>
        <w:t>a umowy składająca oświadczenie o odstąpieniu odstępuje od umowy w części niewykonanej (ex nunc).</w:t>
      </w:r>
    </w:p>
    <w:p w14:paraId="2FB97F19" w14:textId="77777777" w:rsidR="006E7C79" w:rsidRPr="00250FC6" w:rsidRDefault="003C3B1D">
      <w:pPr>
        <w:pStyle w:val="Akapitzlist"/>
        <w:numPr>
          <w:ilvl w:val="3"/>
          <w:numId w:val="22"/>
        </w:numPr>
        <w:tabs>
          <w:tab w:val="clear" w:pos="2970"/>
          <w:tab w:val="left" w:pos="426"/>
        </w:tabs>
        <w:spacing w:line="276" w:lineRule="auto"/>
        <w:ind w:left="426" w:hanging="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Odstąpienie od umowy nie niweczy prawa zamawiającego do żądania zapłaty kar umownych za zdarzenia powstałe w okresie jej trwania, oraz rękojmi za wady </w:t>
      </w:r>
      <w:r w:rsidRPr="00250FC6">
        <w:rPr>
          <w:rFonts w:asciiTheme="minorHAnsi" w:hAnsiTheme="minorHAnsi" w:cstheme="minorHAnsi"/>
          <w:color w:val="000000" w:themeColor="text1"/>
          <w:sz w:val="20"/>
          <w:szCs w:val="20"/>
          <w:lang w:val="pl-PL"/>
        </w:rPr>
        <w:t>w przed</w:t>
      </w:r>
      <w:r w:rsidRPr="00250FC6">
        <w:rPr>
          <w:rFonts w:asciiTheme="minorHAnsi" w:hAnsiTheme="minorHAnsi" w:cstheme="minorHAnsi"/>
          <w:color w:val="000000" w:themeColor="text1"/>
          <w:sz w:val="20"/>
          <w:szCs w:val="20"/>
          <w:lang w:val="pl-PL"/>
        </w:rPr>
        <w:t>miocie umowy</w:t>
      </w:r>
      <w:r w:rsidRPr="00250FC6">
        <w:rPr>
          <w:rFonts w:asciiTheme="minorHAnsi" w:hAnsiTheme="minorHAnsi" w:cstheme="minorHAnsi"/>
          <w:color w:val="000000" w:themeColor="text1"/>
          <w:sz w:val="20"/>
          <w:szCs w:val="20"/>
        </w:rPr>
        <w:t xml:space="preserve"> do czasu odstąpienia </w:t>
      </w:r>
      <w:r w:rsidRPr="00250FC6">
        <w:rPr>
          <w:rFonts w:asciiTheme="minorHAnsi" w:hAnsiTheme="minorHAnsi" w:cstheme="minorHAnsi"/>
          <w:color w:val="000000" w:themeColor="text1"/>
          <w:sz w:val="20"/>
          <w:szCs w:val="20"/>
          <w:lang w:val="pl-PL"/>
        </w:rPr>
        <w:t>od</w:t>
      </w:r>
      <w:r w:rsidRPr="00250FC6">
        <w:rPr>
          <w:rFonts w:asciiTheme="minorHAnsi" w:hAnsiTheme="minorHAnsi" w:cstheme="minorHAnsi"/>
          <w:color w:val="000000" w:themeColor="text1"/>
          <w:sz w:val="20"/>
          <w:szCs w:val="20"/>
        </w:rPr>
        <w:t xml:space="preserve"> umowy.</w:t>
      </w:r>
    </w:p>
    <w:bookmarkEnd w:id="15"/>
    <w:p w14:paraId="7289F100"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13</w:t>
      </w:r>
    </w:p>
    <w:p w14:paraId="30EF7BD2"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bookmarkStart w:id="20" w:name="_Hlk147303350"/>
      <w:r w:rsidRPr="00250FC6">
        <w:rPr>
          <w:rFonts w:asciiTheme="minorHAnsi" w:eastAsia="Tahoma" w:hAnsiTheme="minorHAnsi" w:cstheme="minorHAnsi"/>
          <w:b/>
          <w:bCs/>
          <w:color w:val="000000" w:themeColor="text1"/>
          <w:sz w:val="20"/>
          <w:szCs w:val="20"/>
          <w:lang w:eastAsia="en-US"/>
        </w:rPr>
        <w:t>KARY UMOWNE i ODSZKODOWANIE</w:t>
      </w:r>
    </w:p>
    <w:bookmarkEnd w:id="20"/>
    <w:p w14:paraId="6E6DF3A3" w14:textId="77777777" w:rsidR="006E7C79" w:rsidRPr="00250FC6" w:rsidRDefault="003C3B1D">
      <w:pPr>
        <w:numPr>
          <w:ilvl w:val="0"/>
          <w:numId w:val="24"/>
        </w:numPr>
        <w:spacing w:line="276" w:lineRule="auto"/>
        <w:ind w:left="426"/>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Wykonawca zapłaci zamawiającemu kary umowne:</w:t>
      </w:r>
    </w:p>
    <w:p w14:paraId="1729D2CF" w14:textId="77777777" w:rsidR="006E7C79" w:rsidRPr="00250FC6" w:rsidRDefault="003C3B1D">
      <w:pPr>
        <w:numPr>
          <w:ilvl w:val="0"/>
          <w:numId w:val="25"/>
        </w:numPr>
        <w:tabs>
          <w:tab w:val="clear" w:pos="340"/>
          <w:tab w:val="left" w:pos="851"/>
        </w:tabs>
        <w:spacing w:line="276" w:lineRule="auto"/>
        <w:ind w:left="851" w:hanging="425"/>
        <w:jc w:val="both"/>
        <w:rPr>
          <w:rFonts w:asciiTheme="minorHAnsi" w:hAnsiTheme="minorHAnsi" w:cstheme="minorHAnsi"/>
          <w:color w:val="000000" w:themeColor="text1"/>
          <w:sz w:val="20"/>
          <w:szCs w:val="20"/>
        </w:rPr>
      </w:pPr>
      <w:bookmarkStart w:id="21" w:name="_Hlk47610106"/>
      <w:bookmarkStart w:id="22" w:name="_Hlk72325016"/>
      <w:r w:rsidRPr="00250FC6">
        <w:rPr>
          <w:rFonts w:asciiTheme="minorHAnsi" w:eastAsia="Tahoma" w:hAnsiTheme="minorHAnsi" w:cstheme="minorHAnsi"/>
          <w:color w:val="000000" w:themeColor="text1"/>
          <w:sz w:val="20"/>
          <w:szCs w:val="20"/>
        </w:rPr>
        <w:t xml:space="preserve">za każdy dzień zwłoki w wykonaniu przedmiotu umowy w stosunku do terminu określonego w § 3 ust. 1 lit a) i c) umowy w wysokości 1 % </w:t>
      </w:r>
      <w:r w:rsidRPr="00250FC6">
        <w:rPr>
          <w:rFonts w:asciiTheme="minorHAnsi" w:eastAsia="Tahoma" w:hAnsiTheme="minorHAnsi" w:cstheme="minorHAnsi"/>
          <w:color w:val="000000" w:themeColor="text1"/>
          <w:sz w:val="20"/>
          <w:szCs w:val="20"/>
        </w:rPr>
        <w:t xml:space="preserve"> </w:t>
      </w:r>
      <w:r w:rsidRPr="00250FC6">
        <w:rPr>
          <w:rFonts w:asciiTheme="minorHAnsi" w:eastAsia="Tahoma" w:hAnsiTheme="minorHAnsi" w:cstheme="minorHAnsi"/>
          <w:color w:val="000000" w:themeColor="text1"/>
          <w:sz w:val="20"/>
          <w:szCs w:val="20"/>
        </w:rPr>
        <w:t xml:space="preserve">całkowitego </w:t>
      </w:r>
      <w:r w:rsidRPr="00250FC6">
        <w:rPr>
          <w:rFonts w:asciiTheme="minorHAnsi" w:eastAsia="Tahoma" w:hAnsiTheme="minorHAnsi" w:cstheme="minorHAnsi"/>
          <w:color w:val="000000" w:themeColor="text1"/>
          <w:sz w:val="20"/>
          <w:szCs w:val="20"/>
        </w:rPr>
        <w:t xml:space="preserve">wynagrodzenia umownego brutto określonego w § 4 ust. 1 umowy,  </w:t>
      </w:r>
      <w:bookmarkEnd w:id="21"/>
    </w:p>
    <w:p w14:paraId="345A18B6" w14:textId="77777777" w:rsidR="006E7C79" w:rsidRPr="00250FC6" w:rsidRDefault="003C3B1D">
      <w:pPr>
        <w:numPr>
          <w:ilvl w:val="0"/>
          <w:numId w:val="25"/>
        </w:numPr>
        <w:tabs>
          <w:tab w:val="clear" w:pos="340"/>
          <w:tab w:val="left" w:pos="851"/>
        </w:tabs>
        <w:spacing w:line="276" w:lineRule="auto"/>
        <w:ind w:left="851" w:hanging="425"/>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za każdy dzień zwłoki w stosunku do ustalonego w protokole zdawczo-odbiorczym terminu usunięcia wad stwierdzonych przy odbiorze w wysokości </w:t>
      </w:r>
      <w:r w:rsidRPr="00250FC6">
        <w:rPr>
          <w:rFonts w:asciiTheme="minorHAnsi" w:eastAsia="Tahoma" w:hAnsiTheme="minorHAnsi" w:cstheme="minorHAnsi"/>
          <w:color w:val="000000" w:themeColor="text1"/>
          <w:sz w:val="20"/>
          <w:szCs w:val="20"/>
        </w:rPr>
        <w:t>1% całkowitego wynagrodzenia umownego brutto określo</w:t>
      </w:r>
      <w:r w:rsidRPr="00250FC6">
        <w:rPr>
          <w:rFonts w:asciiTheme="minorHAnsi" w:eastAsia="Tahoma" w:hAnsiTheme="minorHAnsi" w:cstheme="minorHAnsi"/>
          <w:color w:val="000000" w:themeColor="text1"/>
          <w:sz w:val="20"/>
          <w:szCs w:val="20"/>
        </w:rPr>
        <w:t>nego w § 4 ust. 1 umowy,</w:t>
      </w:r>
    </w:p>
    <w:bookmarkEnd w:id="22"/>
    <w:p w14:paraId="4FB985FA" w14:textId="77777777" w:rsidR="006E7C79" w:rsidRPr="00250FC6" w:rsidRDefault="003C3B1D">
      <w:pPr>
        <w:numPr>
          <w:ilvl w:val="0"/>
          <w:numId w:val="25"/>
        </w:numPr>
        <w:tabs>
          <w:tab w:val="clear" w:pos="340"/>
          <w:tab w:val="left" w:pos="851"/>
        </w:tabs>
        <w:spacing w:line="276" w:lineRule="auto"/>
        <w:ind w:left="851" w:hanging="425"/>
        <w:jc w:val="both"/>
        <w:rPr>
          <w:rFonts w:asciiTheme="minorHAns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za zwłokę w wykonaniu obowiązku, o którym mowa w § 7 ust. 3, 4 i 5 umowy, w </w:t>
      </w:r>
      <w:r w:rsidRPr="00250FC6">
        <w:rPr>
          <w:rFonts w:asciiTheme="minorHAnsi" w:hAnsiTheme="minorHAnsi" w:cstheme="minorHAnsi"/>
          <w:color w:val="000000" w:themeColor="text1"/>
          <w:sz w:val="20"/>
          <w:szCs w:val="20"/>
        </w:rPr>
        <w:t>wysokości 500 zł</w:t>
      </w:r>
      <w:r w:rsidRPr="00250FC6">
        <w:rPr>
          <w:rFonts w:asciiTheme="minorHAnsi" w:eastAsia="Calibri" w:hAnsiTheme="minorHAnsi" w:cstheme="minorHAnsi"/>
          <w:color w:val="000000" w:themeColor="text1"/>
          <w:sz w:val="20"/>
          <w:szCs w:val="20"/>
        </w:rPr>
        <w:t xml:space="preserve"> za każdy dzień zwłoki</w:t>
      </w:r>
      <w:r w:rsidRPr="00250FC6">
        <w:rPr>
          <w:rFonts w:asciiTheme="minorHAnsi" w:hAnsiTheme="minorHAnsi" w:cstheme="minorHAnsi"/>
          <w:color w:val="000000" w:themeColor="text1"/>
          <w:sz w:val="20"/>
          <w:szCs w:val="20"/>
        </w:rPr>
        <w:t>,</w:t>
      </w:r>
      <w:bookmarkStart w:id="23" w:name="_Hlk72326209"/>
    </w:p>
    <w:p w14:paraId="40AE138A" w14:textId="77777777" w:rsidR="006E7C79" w:rsidRPr="00250FC6" w:rsidRDefault="003C3B1D">
      <w:pPr>
        <w:numPr>
          <w:ilvl w:val="0"/>
          <w:numId w:val="25"/>
        </w:numPr>
        <w:tabs>
          <w:tab w:val="clear" w:pos="340"/>
          <w:tab w:val="left" w:pos="851"/>
        </w:tabs>
        <w:spacing w:line="276" w:lineRule="auto"/>
        <w:ind w:left="851" w:hanging="425"/>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lang w:eastAsia="zh-CN"/>
        </w:rPr>
        <w:lastRenderedPageBreak/>
        <w:t xml:space="preserve">za odstąpienie zamawiającego lub wykonawcy od umowy z przyczyn leżących po stronie wykonawcy, </w:t>
      </w:r>
      <w:r w:rsidRPr="00250FC6">
        <w:rPr>
          <w:rFonts w:asciiTheme="minorHAnsi" w:hAnsiTheme="minorHAnsi" w:cstheme="minorHAnsi"/>
          <w:color w:val="000000" w:themeColor="text1"/>
          <w:sz w:val="20"/>
          <w:szCs w:val="20"/>
          <w:lang w:eastAsia="zh-CN"/>
        </w:rPr>
        <w:t>w wysokości 20 % całkowitego wynagrodzenia umownego brutto określonego w § 4 ust. 1 umowy.</w:t>
      </w:r>
    </w:p>
    <w:p w14:paraId="1525965B" w14:textId="77777777" w:rsidR="006E7C79" w:rsidRPr="00250FC6" w:rsidRDefault="003C3B1D">
      <w:pPr>
        <w:numPr>
          <w:ilvl w:val="0"/>
          <w:numId w:val="24"/>
        </w:numPr>
        <w:tabs>
          <w:tab w:val="clear" w:pos="340"/>
        </w:tabs>
        <w:spacing w:line="276" w:lineRule="auto"/>
        <w:jc w:val="both"/>
        <w:rPr>
          <w:rFonts w:asciiTheme="minorHAnsi" w:hAnsiTheme="minorHAnsi" w:cstheme="minorHAnsi"/>
          <w:color w:val="000000" w:themeColor="text1"/>
          <w:sz w:val="20"/>
          <w:szCs w:val="20"/>
        </w:rPr>
      </w:pPr>
      <w:bookmarkStart w:id="24" w:name="_Hlk72326434"/>
      <w:bookmarkEnd w:id="23"/>
      <w:r w:rsidRPr="00250FC6">
        <w:rPr>
          <w:rFonts w:asciiTheme="minorHAnsi" w:hAnsiTheme="minorHAnsi" w:cstheme="minorHAnsi"/>
          <w:color w:val="000000" w:themeColor="text1"/>
          <w:sz w:val="20"/>
          <w:szCs w:val="20"/>
        </w:rPr>
        <w:t xml:space="preserve">Zamawiający zapłaci wykonawcy kary umowne: </w:t>
      </w:r>
    </w:p>
    <w:p w14:paraId="46788715" w14:textId="77777777" w:rsidR="006E7C79" w:rsidRPr="00250FC6" w:rsidRDefault="003C3B1D">
      <w:pPr>
        <w:pStyle w:val="Akapitzlist"/>
        <w:numPr>
          <w:ilvl w:val="2"/>
          <w:numId w:val="24"/>
        </w:numPr>
        <w:tabs>
          <w:tab w:val="clear" w:pos="2340"/>
          <w:tab w:val="left" w:pos="851"/>
        </w:tabs>
        <w:spacing w:line="276" w:lineRule="auto"/>
        <w:ind w:left="851" w:hanging="425"/>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za odstąpienie od umowy z przyczyn leżących po stronie zamawiającego w wysokości 20 % całkowitego wynagrodzenia umownego </w:t>
      </w:r>
      <w:r w:rsidRPr="00250FC6">
        <w:rPr>
          <w:rFonts w:asciiTheme="minorHAnsi" w:hAnsiTheme="minorHAnsi" w:cstheme="minorHAnsi"/>
          <w:color w:val="000000" w:themeColor="text1"/>
          <w:sz w:val="20"/>
          <w:szCs w:val="20"/>
        </w:rPr>
        <w:t xml:space="preserve">brutto określonego w § </w:t>
      </w:r>
      <w:r w:rsidRPr="00250FC6">
        <w:rPr>
          <w:rFonts w:asciiTheme="minorHAnsi" w:hAnsiTheme="minorHAnsi" w:cstheme="minorHAnsi"/>
          <w:color w:val="000000" w:themeColor="text1"/>
          <w:sz w:val="20"/>
          <w:szCs w:val="20"/>
          <w:lang w:val="pl-PL"/>
        </w:rPr>
        <w:t>4</w:t>
      </w:r>
      <w:r w:rsidRPr="00250FC6">
        <w:rPr>
          <w:rFonts w:asciiTheme="minorHAnsi" w:hAnsiTheme="minorHAnsi" w:cstheme="minorHAnsi"/>
          <w:color w:val="000000" w:themeColor="text1"/>
          <w:sz w:val="20"/>
          <w:szCs w:val="20"/>
        </w:rPr>
        <w:t xml:space="preserve"> ust. 1 z zastrzeżeniem, że kara umowna nie obowiązuje, jeżeli odstąpienie od umowy nastąpi z przyczyn, o których mowa w § 1</w:t>
      </w:r>
      <w:r w:rsidRPr="00250FC6">
        <w:rPr>
          <w:rFonts w:asciiTheme="minorHAnsi" w:hAnsiTheme="minorHAnsi" w:cstheme="minorHAnsi"/>
          <w:color w:val="000000" w:themeColor="text1"/>
          <w:sz w:val="20"/>
          <w:szCs w:val="20"/>
          <w:lang w:val="pl-PL"/>
        </w:rPr>
        <w:t>2</w:t>
      </w:r>
      <w:r w:rsidRPr="00250FC6">
        <w:rPr>
          <w:rFonts w:asciiTheme="minorHAnsi" w:hAnsiTheme="minorHAnsi" w:cstheme="minorHAnsi"/>
          <w:color w:val="000000" w:themeColor="text1"/>
          <w:sz w:val="20"/>
          <w:szCs w:val="20"/>
        </w:rPr>
        <w:t xml:space="preserve"> ust. 1 umowy. </w:t>
      </w:r>
    </w:p>
    <w:p w14:paraId="201E0277" w14:textId="77777777" w:rsidR="006E7C79" w:rsidRPr="00250FC6" w:rsidRDefault="003C3B1D">
      <w:pPr>
        <w:numPr>
          <w:ilvl w:val="0"/>
          <w:numId w:val="24"/>
        </w:numPr>
        <w:tabs>
          <w:tab w:val="clear" w:pos="340"/>
        </w:tabs>
        <w:spacing w:line="276" w:lineRule="auto"/>
        <w:jc w:val="both"/>
        <w:rPr>
          <w:rFonts w:asciiTheme="minorHAnsi" w:hAnsiTheme="minorHAnsi" w:cstheme="minorHAnsi"/>
          <w:color w:val="000000" w:themeColor="text1"/>
          <w:sz w:val="20"/>
          <w:szCs w:val="20"/>
        </w:rPr>
      </w:pPr>
      <w:bookmarkStart w:id="25" w:name="_Hlk72326357"/>
      <w:r w:rsidRPr="00250FC6">
        <w:rPr>
          <w:rFonts w:asciiTheme="minorHAnsi" w:hAnsiTheme="minorHAnsi" w:cstheme="minorHAnsi"/>
          <w:color w:val="000000" w:themeColor="text1"/>
          <w:sz w:val="20"/>
          <w:szCs w:val="20"/>
        </w:rPr>
        <w:t>Łączna maksymalna wysokość kar umownych</w:t>
      </w:r>
      <w:r w:rsidRPr="00250FC6">
        <w:rPr>
          <w:rFonts w:asciiTheme="minorHAnsi" w:hAnsiTheme="minorHAnsi" w:cstheme="minorHAnsi"/>
          <w:color w:val="000000" w:themeColor="text1"/>
          <w:sz w:val="20"/>
          <w:szCs w:val="20"/>
        </w:rPr>
        <w:t xml:space="preserve">, </w:t>
      </w:r>
      <w:r w:rsidRPr="00250FC6">
        <w:rPr>
          <w:rFonts w:asciiTheme="minorHAnsi" w:hAnsiTheme="minorHAnsi" w:cstheme="minorHAnsi"/>
          <w:color w:val="000000" w:themeColor="text1"/>
          <w:sz w:val="20"/>
          <w:szCs w:val="20"/>
        </w:rPr>
        <w:t>których mogą dochodzić strony,</w:t>
      </w:r>
      <w:r w:rsidRPr="00250FC6">
        <w:rPr>
          <w:rFonts w:asciiTheme="minorHAnsi" w:hAnsiTheme="minorHAnsi" w:cstheme="minorHAnsi"/>
          <w:color w:val="000000" w:themeColor="text1"/>
          <w:sz w:val="20"/>
          <w:szCs w:val="20"/>
        </w:rPr>
        <w:t xml:space="preserve"> </w:t>
      </w:r>
      <w:r w:rsidRPr="00250FC6">
        <w:rPr>
          <w:rFonts w:asciiTheme="minorHAnsi" w:hAnsiTheme="minorHAnsi" w:cstheme="minorHAnsi"/>
          <w:color w:val="000000" w:themeColor="text1"/>
          <w:sz w:val="20"/>
          <w:szCs w:val="20"/>
        </w:rPr>
        <w:t xml:space="preserve"> nie może przekroczyć 30 % wartości całkowitego wynagrodzenia umownego brutto określonego w § 4 ust. 1 umowy.</w:t>
      </w:r>
      <w:bookmarkEnd w:id="25"/>
    </w:p>
    <w:p w14:paraId="000C6DD8" w14:textId="77777777" w:rsidR="006E7C79" w:rsidRPr="00250FC6" w:rsidRDefault="003C3B1D">
      <w:pPr>
        <w:numPr>
          <w:ilvl w:val="0"/>
          <w:numId w:val="24"/>
        </w:numPr>
        <w:tabs>
          <w:tab w:val="clear" w:pos="340"/>
          <w:tab w:val="left" w:pos="426"/>
        </w:tabs>
        <w:spacing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Strony zobowiązane są do zapłaty kary umownej w terminie 14 dni od dnia otrzymania noty obciążeniowej. </w:t>
      </w:r>
    </w:p>
    <w:p w14:paraId="68AD60DF" w14:textId="77777777" w:rsidR="006E7C79" w:rsidRPr="00250FC6" w:rsidRDefault="003C3B1D">
      <w:pPr>
        <w:numPr>
          <w:ilvl w:val="0"/>
          <w:numId w:val="24"/>
        </w:numPr>
        <w:tabs>
          <w:tab w:val="clear" w:pos="340"/>
          <w:tab w:val="left" w:pos="426"/>
        </w:tabs>
        <w:spacing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Zamawiający ma prawo potrącić kwotę wynika</w:t>
      </w:r>
      <w:r w:rsidRPr="00250FC6">
        <w:rPr>
          <w:rFonts w:asciiTheme="minorHAnsi" w:hAnsiTheme="minorHAnsi" w:cstheme="minorHAnsi"/>
          <w:color w:val="000000" w:themeColor="text1"/>
          <w:sz w:val="20"/>
          <w:szCs w:val="20"/>
        </w:rPr>
        <w:t>jącą z noty obciążeniowej z wynagrodzenia wykonawcy, na co wykonawca wyraża zgodę.</w:t>
      </w:r>
    </w:p>
    <w:p w14:paraId="0CA0F3A1" w14:textId="77777777" w:rsidR="006E7C79" w:rsidRPr="00250FC6" w:rsidRDefault="003C3B1D">
      <w:pPr>
        <w:numPr>
          <w:ilvl w:val="0"/>
          <w:numId w:val="24"/>
        </w:numPr>
        <w:tabs>
          <w:tab w:val="clear" w:pos="340"/>
          <w:tab w:val="left" w:pos="426"/>
        </w:tabs>
        <w:spacing w:line="276" w:lineRule="auto"/>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Strony zastrzegają sobie prawo dochodzenia odszkodowania uzupełniającego, jeśli powstała szkoda przewyższy wysokość kar umownych, w szczególności, jeżeli kara umowna nie pok</w:t>
      </w:r>
      <w:r w:rsidRPr="00250FC6">
        <w:rPr>
          <w:rFonts w:asciiTheme="minorHAnsi" w:hAnsiTheme="minorHAnsi" w:cstheme="minorHAnsi"/>
          <w:color w:val="000000" w:themeColor="text1"/>
          <w:sz w:val="20"/>
          <w:szCs w:val="20"/>
        </w:rPr>
        <w:t>rywa poniesionej szkody z tytułu utraty dofinansowania przez zamawiającego.</w:t>
      </w:r>
    </w:p>
    <w:bookmarkEnd w:id="24"/>
    <w:p w14:paraId="2B4DB743"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14</w:t>
      </w:r>
    </w:p>
    <w:p w14:paraId="5F7C5463"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xml:space="preserve">ZMIANY POSTANOWIEŃ UMOWY </w:t>
      </w:r>
    </w:p>
    <w:p w14:paraId="192DB9F3" w14:textId="77777777" w:rsidR="006E7C79" w:rsidRPr="00250FC6" w:rsidRDefault="003C3B1D">
      <w:pPr>
        <w:numPr>
          <w:ilvl w:val="0"/>
          <w:numId w:val="26"/>
        </w:numPr>
        <w:spacing w:line="276" w:lineRule="auto"/>
        <w:jc w:val="both"/>
        <w:rPr>
          <w:rFonts w:asciiTheme="minorHAnsi" w:hAnsiTheme="minorHAnsi" w:cstheme="minorHAnsi"/>
          <w:color w:val="000000" w:themeColor="text1"/>
          <w:sz w:val="20"/>
          <w:szCs w:val="20"/>
        </w:rPr>
      </w:pPr>
      <w:bookmarkStart w:id="26" w:name="_Hlk65164514"/>
      <w:bookmarkStart w:id="27" w:name="_Hlk72326488"/>
      <w:r w:rsidRPr="00250FC6">
        <w:rPr>
          <w:rFonts w:asciiTheme="minorHAnsi" w:eastAsia="Calibri" w:hAnsiTheme="minorHAnsi" w:cstheme="minorHAnsi"/>
          <w:color w:val="000000" w:themeColor="text1"/>
          <w:sz w:val="20"/>
          <w:szCs w:val="20"/>
        </w:rPr>
        <w:t xml:space="preserve">Dopuszcza się zmianę </w:t>
      </w:r>
      <w:r w:rsidRPr="00250FC6">
        <w:rPr>
          <w:rFonts w:asciiTheme="minorHAnsi" w:hAnsiTheme="minorHAnsi" w:cstheme="minorHAnsi"/>
          <w:color w:val="000000" w:themeColor="text1"/>
          <w:sz w:val="20"/>
          <w:szCs w:val="20"/>
        </w:rPr>
        <w:t>terminu realizacji przedmiotu umowy w przypadku:</w:t>
      </w:r>
    </w:p>
    <w:p w14:paraId="0A4365F0" w14:textId="77777777" w:rsidR="006E7C79" w:rsidRPr="00250FC6" w:rsidRDefault="003C3B1D">
      <w:pPr>
        <w:numPr>
          <w:ilvl w:val="0"/>
          <w:numId w:val="27"/>
        </w:numPr>
        <w:tabs>
          <w:tab w:val="left" w:pos="851"/>
        </w:tabs>
        <w:spacing w:line="276" w:lineRule="auto"/>
        <w:ind w:left="851" w:hanging="425"/>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wystąpienia okoliczności, których nie można było przewidzieć w chwili </w:t>
      </w:r>
      <w:r w:rsidRPr="00250FC6">
        <w:rPr>
          <w:rFonts w:asciiTheme="minorHAnsi" w:hAnsiTheme="minorHAnsi" w:cstheme="minorHAnsi"/>
          <w:color w:val="000000" w:themeColor="text1"/>
          <w:sz w:val="20"/>
          <w:szCs w:val="20"/>
        </w:rPr>
        <w:t>zawarcia umowy, obiektywnie niezależnych od wykonawcy, a mających wpływ na wydłużenie okresu realizacji umowy, a w szczególności okoliczności siły wyższej, przez którą należy rozumieć zdarzenie zewnętrzne o charakterze niezależnym od obu stron, którego str</w:t>
      </w:r>
      <w:r w:rsidRPr="00250FC6">
        <w:rPr>
          <w:rFonts w:asciiTheme="minorHAnsi" w:hAnsiTheme="minorHAnsi" w:cstheme="minorHAnsi"/>
          <w:color w:val="000000" w:themeColor="text1"/>
          <w:sz w:val="20"/>
          <w:szCs w:val="20"/>
        </w:rPr>
        <w:t>ony nie mogły przewidzieć przed zawarciem umowy i którego nie można było uniknąć ani któremu strony nie mogły zapobiec przy zachowaniu należytej staranności (np. pożar, powódź, inne klęski żywiołowe, promieniowanie lub skażenie, zamieszki, strajki, ataki t</w:t>
      </w:r>
      <w:r w:rsidRPr="00250FC6">
        <w:rPr>
          <w:rFonts w:asciiTheme="minorHAnsi" w:hAnsiTheme="minorHAnsi" w:cstheme="minorHAnsi"/>
          <w:color w:val="000000" w:themeColor="text1"/>
          <w:sz w:val="20"/>
          <w:szCs w:val="20"/>
        </w:rPr>
        <w:t>errorystyczne, działania wojenne, sytuacji przedłużenia obowiązywania lub konieczności wprowadzenia rozwiązań związanych z przeciwdziałaniem i zwalczaniem COVID-19, innych chorób zakaźnych oraz wywołanych nimi sytuacji kryzysowych, inne), a mających istotn</w:t>
      </w:r>
      <w:r w:rsidRPr="00250FC6">
        <w:rPr>
          <w:rFonts w:asciiTheme="minorHAnsi" w:hAnsiTheme="minorHAnsi" w:cstheme="minorHAnsi"/>
          <w:color w:val="000000" w:themeColor="text1"/>
          <w:sz w:val="20"/>
          <w:szCs w:val="20"/>
        </w:rPr>
        <w:t>y wpływ na wydłużenie okresu realizacji umowy, których wystąpienie zostało potwierdzone wpisem do dziennika budowy przez inspektora nadzoru inwestorskiego i zostało zaakceptowane przez zamawiającego – stwierdzenie wpływu w/w okoliczności na termin realizac</w:t>
      </w:r>
      <w:r w:rsidRPr="00250FC6">
        <w:rPr>
          <w:rFonts w:asciiTheme="minorHAnsi" w:hAnsiTheme="minorHAnsi" w:cstheme="minorHAnsi"/>
          <w:color w:val="000000" w:themeColor="text1"/>
          <w:sz w:val="20"/>
          <w:szCs w:val="20"/>
        </w:rPr>
        <w:t xml:space="preserve">ji przedmiotu umowy nastąpi na podstawie dowodów przedłożonych przez wykonawcę, potwierdzających wpływ w/w okoliczności na należyte wykonanie przedmiotu umowy, w tym termin jej realizacji - w przypadku zdarzeń siły wyższej zaistniałych w związku ze stanem </w:t>
      </w:r>
      <w:r w:rsidRPr="00250FC6">
        <w:rPr>
          <w:rFonts w:asciiTheme="minorHAnsi" w:hAnsiTheme="minorHAnsi" w:cstheme="minorHAnsi"/>
          <w:color w:val="000000" w:themeColor="text1"/>
          <w:sz w:val="20"/>
          <w:szCs w:val="20"/>
        </w:rPr>
        <w:t>epidemii lub zagrożenia epidemicznego, dla ich potwierdzenia nie jest wymagany wpis do dziennika budowy ani też akceptacja zamawiającego,</w:t>
      </w:r>
    </w:p>
    <w:p w14:paraId="56AA66AD" w14:textId="77777777" w:rsidR="006E7C79" w:rsidRPr="00250FC6" w:rsidRDefault="003C3B1D">
      <w:pPr>
        <w:numPr>
          <w:ilvl w:val="0"/>
          <w:numId w:val="27"/>
        </w:numPr>
        <w:tabs>
          <w:tab w:val="left" w:pos="851"/>
        </w:tabs>
        <w:spacing w:line="276" w:lineRule="auto"/>
        <w:ind w:left="851"/>
        <w:jc w:val="both"/>
        <w:rPr>
          <w:rFonts w:asciiTheme="minorHAnsi" w:hAnsiTheme="minorHAnsi" w:cstheme="minorHAnsi"/>
          <w:color w:val="000000" w:themeColor="text1"/>
          <w:sz w:val="20"/>
          <w:szCs w:val="20"/>
        </w:rPr>
      </w:pPr>
      <w:bookmarkStart w:id="28" w:name="_Hlk111805256"/>
      <w:r w:rsidRPr="00250FC6">
        <w:rPr>
          <w:rFonts w:asciiTheme="minorHAnsi" w:hAnsiTheme="minorHAnsi" w:cstheme="minorHAnsi"/>
          <w:color w:val="000000" w:themeColor="text1"/>
          <w:sz w:val="20"/>
          <w:szCs w:val="20"/>
        </w:rPr>
        <w:t xml:space="preserve">zwłoki zamawiającego w przekazaniu terenu budowy, polecenia wstrzymania wykonywania robót montażowych, zwłoki </w:t>
      </w:r>
      <w:r w:rsidRPr="00250FC6">
        <w:rPr>
          <w:rFonts w:asciiTheme="minorHAnsi" w:hAnsiTheme="minorHAnsi" w:cstheme="minorHAnsi"/>
          <w:color w:val="000000" w:themeColor="text1"/>
          <w:sz w:val="20"/>
          <w:szCs w:val="20"/>
        </w:rPr>
        <w:t>zamawiającego w dokonaniu odbioru, konieczności usunięcia wady lub wprowadzenia zmian w dokumentacji obiektu w zakresie, w jakim ww. okoliczności miały lub będą mogły mieć wpływ na niedotrzymanie terminu wykonania umowy – w takim przypadku możliwe jest wyd</w:t>
      </w:r>
      <w:r w:rsidRPr="00250FC6">
        <w:rPr>
          <w:rFonts w:asciiTheme="minorHAnsi" w:hAnsiTheme="minorHAnsi" w:cstheme="minorHAnsi"/>
          <w:color w:val="000000" w:themeColor="text1"/>
          <w:sz w:val="20"/>
          <w:szCs w:val="20"/>
        </w:rPr>
        <w:t>łużenie terminu wykonania umowy maksymalnie o okres w jakim ww. okoliczności miały miejsce,</w:t>
      </w:r>
    </w:p>
    <w:bookmarkEnd w:id="28"/>
    <w:p w14:paraId="6231E76B" w14:textId="77777777" w:rsidR="006E7C79" w:rsidRPr="00250FC6" w:rsidRDefault="003C3B1D">
      <w:pPr>
        <w:numPr>
          <w:ilvl w:val="0"/>
          <w:numId w:val="27"/>
        </w:numPr>
        <w:tabs>
          <w:tab w:val="left" w:pos="851"/>
        </w:tabs>
        <w:spacing w:line="276" w:lineRule="auto"/>
        <w:ind w:left="851"/>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stwierdzenia odmiennych od przyjętych w opisie przedmiotu zamówienia warunków wymagających wykonania dodatkowych prac– w takim przypadku możliwe jest wydłużenie ter</w:t>
      </w:r>
      <w:r w:rsidRPr="00250FC6">
        <w:rPr>
          <w:rFonts w:asciiTheme="minorHAnsi" w:hAnsiTheme="minorHAnsi" w:cstheme="minorHAnsi"/>
          <w:color w:val="000000" w:themeColor="text1"/>
          <w:sz w:val="20"/>
          <w:szCs w:val="20"/>
        </w:rPr>
        <w:t>minu wykonania maksymalnie o okres niezbędny do wykonania prac dodatkowych,</w:t>
      </w:r>
    </w:p>
    <w:p w14:paraId="74E635BA" w14:textId="77777777" w:rsidR="006E7C79" w:rsidRPr="00250FC6" w:rsidRDefault="003C3B1D">
      <w:pPr>
        <w:numPr>
          <w:ilvl w:val="0"/>
          <w:numId w:val="27"/>
        </w:numPr>
        <w:tabs>
          <w:tab w:val="left" w:pos="851"/>
        </w:tabs>
        <w:spacing w:line="276" w:lineRule="auto"/>
        <w:ind w:left="851"/>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wstrzymania realizacji przedmiotu umowy przez zamawiającego lub właściwy organ z przyczyn niezawinionych przez wykonawcę – w takim przypadku możliwe jest wydłużenie terminu wykonan</w:t>
      </w:r>
      <w:r w:rsidRPr="00250FC6">
        <w:rPr>
          <w:rFonts w:asciiTheme="minorHAnsi" w:hAnsiTheme="minorHAnsi" w:cstheme="minorHAnsi"/>
          <w:color w:val="000000" w:themeColor="text1"/>
          <w:sz w:val="20"/>
          <w:szCs w:val="20"/>
        </w:rPr>
        <w:t xml:space="preserve">ia umowy maksymalnie o okres w jakim ww. okoliczności miały miejsce, </w:t>
      </w:r>
    </w:p>
    <w:p w14:paraId="5F8738CE" w14:textId="77777777" w:rsidR="006E7C79" w:rsidRPr="00250FC6" w:rsidRDefault="003C3B1D">
      <w:pPr>
        <w:numPr>
          <w:ilvl w:val="0"/>
          <w:numId w:val="27"/>
        </w:numPr>
        <w:tabs>
          <w:tab w:val="left" w:pos="851"/>
        </w:tabs>
        <w:spacing w:line="276" w:lineRule="auto"/>
        <w:ind w:left="851"/>
        <w:jc w:val="both"/>
        <w:rPr>
          <w:rFonts w:asciiTheme="minorHAnsi" w:hAnsiTheme="minorHAnsi" w:cstheme="minorHAnsi"/>
          <w:color w:val="000000" w:themeColor="text1"/>
          <w:sz w:val="20"/>
          <w:szCs w:val="20"/>
        </w:rPr>
      </w:pPr>
      <w:bookmarkStart w:id="29" w:name="_Hlk111805309"/>
      <w:r w:rsidRPr="00250FC6">
        <w:rPr>
          <w:rFonts w:asciiTheme="minorHAnsi" w:eastAsia="Calibri" w:hAnsiTheme="minorHAnsi" w:cstheme="minorHAnsi"/>
          <w:color w:val="000000" w:themeColor="text1"/>
          <w:sz w:val="20"/>
          <w:szCs w:val="20"/>
          <w:lang w:eastAsia="en-US"/>
        </w:rPr>
        <w:t>w przypadku wystąpienia konieczności wykonania prac zamiennych lub prac dodatkowych, jeśli konieczność wykonania prac w tym zakresie nie jest następstwem okoliczności, za które odpowiedz</w:t>
      </w:r>
      <w:r w:rsidRPr="00250FC6">
        <w:rPr>
          <w:rFonts w:asciiTheme="minorHAnsi" w:eastAsia="Calibri" w:hAnsiTheme="minorHAnsi" w:cstheme="minorHAnsi"/>
          <w:color w:val="000000" w:themeColor="text1"/>
          <w:sz w:val="20"/>
          <w:szCs w:val="20"/>
          <w:lang w:eastAsia="en-US"/>
        </w:rPr>
        <w:t>ialność ponosi wykonawca, o </w:t>
      </w:r>
      <w:r w:rsidRPr="00250FC6">
        <w:rPr>
          <w:rFonts w:asciiTheme="minorHAnsi" w:hAnsiTheme="minorHAnsi" w:cstheme="minorHAnsi"/>
          <w:color w:val="000000" w:themeColor="text1"/>
          <w:sz w:val="20"/>
          <w:szCs w:val="20"/>
        </w:rPr>
        <w:t xml:space="preserve">ile ich wykonanie </w:t>
      </w:r>
      <w:r w:rsidRPr="00250FC6">
        <w:rPr>
          <w:rFonts w:asciiTheme="minorHAnsi" w:eastAsia="Verdana,Bold" w:hAnsiTheme="minorHAnsi" w:cstheme="minorHAnsi"/>
          <w:color w:val="000000" w:themeColor="text1"/>
          <w:sz w:val="20"/>
          <w:szCs w:val="20"/>
        </w:rPr>
        <w:t xml:space="preserve">powoduje konieczność przedłużenia terminu wykonania </w:t>
      </w:r>
      <w:r w:rsidRPr="00250FC6">
        <w:rPr>
          <w:rFonts w:asciiTheme="minorHAnsi" w:hAnsiTheme="minorHAnsi" w:cstheme="minorHAnsi"/>
          <w:color w:val="000000" w:themeColor="text1"/>
          <w:sz w:val="20"/>
          <w:szCs w:val="20"/>
        </w:rPr>
        <w:t>prac objętych niniejszą umową – w takim przypadku możliwe jest wydłużenie terminu wykonania maksymalnie o okres niezbędny do wykonania tych prac;</w:t>
      </w:r>
    </w:p>
    <w:p w14:paraId="4B54B9FB" w14:textId="77777777" w:rsidR="006E7C79" w:rsidRPr="00250FC6" w:rsidRDefault="003C3B1D">
      <w:pPr>
        <w:numPr>
          <w:ilvl w:val="0"/>
          <w:numId w:val="27"/>
        </w:numPr>
        <w:tabs>
          <w:tab w:val="left" w:pos="841"/>
        </w:tabs>
        <w:spacing w:line="276" w:lineRule="auto"/>
        <w:ind w:left="851"/>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 xml:space="preserve">wystąpienia szczególnie niesprzyjających warunków atmosferycznych uniemożliwiających montaż obiektu, przeprowadzanie prób i sprawdzeń, dokonywanie odbiorów. </w:t>
      </w:r>
      <w:r w:rsidRPr="00250FC6">
        <w:rPr>
          <w:rFonts w:asciiTheme="minorHAnsi" w:hAnsiTheme="minorHAnsi" w:cstheme="minorHAnsi"/>
          <w:color w:val="000000" w:themeColor="text1"/>
          <w:sz w:val="20"/>
          <w:szCs w:val="20"/>
        </w:rPr>
        <w:t xml:space="preserve">O wystąpieniu szczególnie </w:t>
      </w:r>
      <w:r w:rsidRPr="00250FC6">
        <w:rPr>
          <w:rFonts w:asciiTheme="minorHAnsi" w:hAnsiTheme="minorHAnsi" w:cstheme="minorHAnsi"/>
          <w:color w:val="000000" w:themeColor="text1"/>
          <w:sz w:val="20"/>
          <w:szCs w:val="20"/>
        </w:rPr>
        <w:lastRenderedPageBreak/>
        <w:t>niesprzyjających warunków atmosferycznych wykonawca niezwłocznie</w:t>
      </w:r>
      <w:r w:rsidRPr="00250FC6">
        <w:rPr>
          <w:rFonts w:asciiTheme="minorHAnsi" w:hAnsiTheme="minorHAnsi" w:cstheme="minorHAnsi"/>
          <w:color w:val="000000" w:themeColor="text1"/>
          <w:spacing w:val="2"/>
          <w:sz w:val="20"/>
          <w:szCs w:val="20"/>
        </w:rPr>
        <w:t xml:space="preserve"> </w:t>
      </w:r>
      <w:r w:rsidRPr="00250FC6">
        <w:rPr>
          <w:rFonts w:asciiTheme="minorHAnsi" w:hAnsiTheme="minorHAnsi" w:cstheme="minorHAnsi"/>
          <w:color w:val="000000" w:themeColor="text1"/>
          <w:sz w:val="20"/>
          <w:szCs w:val="20"/>
        </w:rPr>
        <w:t>poinform</w:t>
      </w:r>
      <w:r w:rsidRPr="00250FC6">
        <w:rPr>
          <w:rFonts w:asciiTheme="minorHAnsi" w:hAnsiTheme="minorHAnsi" w:cstheme="minorHAnsi"/>
          <w:color w:val="000000" w:themeColor="text1"/>
          <w:sz w:val="20"/>
          <w:szCs w:val="20"/>
        </w:rPr>
        <w:t>uje</w:t>
      </w:r>
      <w:r w:rsidRPr="00250FC6">
        <w:rPr>
          <w:rFonts w:asciiTheme="minorHAnsi" w:hAnsiTheme="minorHAnsi" w:cstheme="minorHAnsi"/>
          <w:color w:val="000000" w:themeColor="text1"/>
          <w:spacing w:val="-6"/>
          <w:sz w:val="20"/>
          <w:szCs w:val="20"/>
        </w:rPr>
        <w:t xml:space="preserve"> z</w:t>
      </w:r>
      <w:r w:rsidRPr="00250FC6">
        <w:rPr>
          <w:rFonts w:asciiTheme="minorHAnsi" w:hAnsiTheme="minorHAnsi" w:cstheme="minorHAnsi"/>
          <w:color w:val="000000" w:themeColor="text1"/>
          <w:sz w:val="20"/>
          <w:szCs w:val="20"/>
        </w:rPr>
        <w:t>amawiającego.</w:t>
      </w:r>
      <w:r w:rsidRPr="00250FC6">
        <w:rPr>
          <w:rFonts w:asciiTheme="minorHAnsi" w:hAnsiTheme="minorHAnsi" w:cstheme="minorHAnsi"/>
          <w:color w:val="000000" w:themeColor="text1"/>
          <w:spacing w:val="-10"/>
          <w:sz w:val="20"/>
          <w:szCs w:val="20"/>
        </w:rPr>
        <w:t xml:space="preserve"> </w:t>
      </w:r>
      <w:r w:rsidRPr="00250FC6">
        <w:rPr>
          <w:rFonts w:asciiTheme="minorHAnsi" w:hAnsiTheme="minorHAnsi" w:cstheme="minorHAnsi"/>
          <w:color w:val="000000" w:themeColor="text1"/>
          <w:sz w:val="20"/>
          <w:szCs w:val="20"/>
        </w:rPr>
        <w:t>Zamawiający ma prawo weryfikacji ustaleń nt. zjawisk uznanych za niesprzyjające warunki atmosferyczne na podstawie danych m.in. z Instytutu Meteorologii i Gospodarki Wodnej (właściwych dla miejsca</w:t>
      </w:r>
      <w:r w:rsidRPr="00250FC6">
        <w:rPr>
          <w:rFonts w:asciiTheme="minorHAnsi" w:hAnsiTheme="minorHAnsi" w:cstheme="minorHAnsi"/>
          <w:color w:val="000000" w:themeColor="text1"/>
          <w:spacing w:val="-10"/>
          <w:sz w:val="20"/>
          <w:szCs w:val="20"/>
        </w:rPr>
        <w:t xml:space="preserve"> </w:t>
      </w:r>
      <w:r w:rsidRPr="00250FC6">
        <w:rPr>
          <w:rFonts w:asciiTheme="minorHAnsi" w:hAnsiTheme="minorHAnsi" w:cstheme="minorHAnsi"/>
          <w:color w:val="000000" w:themeColor="text1"/>
          <w:sz w:val="20"/>
          <w:szCs w:val="20"/>
        </w:rPr>
        <w:t>realizacji).</w:t>
      </w:r>
    </w:p>
    <w:p w14:paraId="4727F7E3" w14:textId="77777777" w:rsidR="006E7C79" w:rsidRPr="00250FC6" w:rsidRDefault="003C3B1D">
      <w:pPr>
        <w:numPr>
          <w:ilvl w:val="0"/>
          <w:numId w:val="27"/>
        </w:numPr>
        <w:tabs>
          <w:tab w:val="left" w:pos="841"/>
        </w:tabs>
        <w:spacing w:line="276" w:lineRule="auto"/>
        <w:ind w:left="851"/>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 xml:space="preserve">przedłużenia się </w:t>
      </w:r>
      <w:r w:rsidRPr="00250FC6">
        <w:rPr>
          <w:rFonts w:asciiTheme="minorHAnsi" w:eastAsia="Calibri" w:hAnsiTheme="minorHAnsi" w:cstheme="minorHAnsi"/>
          <w:color w:val="000000" w:themeColor="text1"/>
          <w:sz w:val="20"/>
          <w:szCs w:val="20"/>
          <w:lang w:eastAsia="en-US"/>
        </w:rPr>
        <w:t>przebudowy budynku urzędu gminy.</w:t>
      </w:r>
    </w:p>
    <w:bookmarkEnd w:id="26"/>
    <w:bookmarkEnd w:id="27"/>
    <w:bookmarkEnd w:id="29"/>
    <w:p w14:paraId="048CF693" w14:textId="77777777" w:rsidR="006E7C79" w:rsidRPr="00250FC6" w:rsidRDefault="003C3B1D">
      <w:pPr>
        <w:numPr>
          <w:ilvl w:val="0"/>
          <w:numId w:val="26"/>
        </w:numPr>
        <w:spacing w:line="276" w:lineRule="auto"/>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Dopuszcza się zmianę wynagrodzenia wykonawcy w przypadku:</w:t>
      </w:r>
    </w:p>
    <w:p w14:paraId="2EDC082C" w14:textId="77777777" w:rsidR="006E7C79" w:rsidRPr="00250FC6" w:rsidRDefault="003C3B1D">
      <w:pPr>
        <w:numPr>
          <w:ilvl w:val="0"/>
          <w:numId w:val="28"/>
        </w:numPr>
        <w:spacing w:line="276" w:lineRule="auto"/>
        <w:ind w:left="697" w:hanging="357"/>
        <w:contextualSpacing/>
        <w:jc w:val="both"/>
        <w:rPr>
          <w:rFonts w:asciiTheme="minorHAnsi" w:hAnsiTheme="minorHAnsi" w:cstheme="minorHAnsi"/>
          <w:color w:val="000000" w:themeColor="text1"/>
          <w:sz w:val="20"/>
          <w:szCs w:val="20"/>
          <w:lang w:val="zh-CN"/>
        </w:rPr>
      </w:pPr>
      <w:r w:rsidRPr="00250FC6">
        <w:rPr>
          <w:rFonts w:asciiTheme="minorHAnsi" w:hAnsiTheme="minorHAnsi" w:cstheme="minorHAnsi"/>
          <w:color w:val="000000" w:themeColor="text1"/>
          <w:sz w:val="20"/>
          <w:szCs w:val="20"/>
          <w:lang w:val="zh-CN"/>
        </w:rPr>
        <w:t>zmiany stawki podatku od towarów i usług oraz podatku akcyzowego w czasie trwania umowy</w:t>
      </w:r>
    </w:p>
    <w:p w14:paraId="4A323E40" w14:textId="77777777" w:rsidR="006E7C79" w:rsidRPr="00250FC6" w:rsidRDefault="003C3B1D">
      <w:pPr>
        <w:numPr>
          <w:ilvl w:val="0"/>
          <w:numId w:val="28"/>
        </w:numPr>
        <w:spacing w:line="276" w:lineRule="auto"/>
        <w:ind w:left="697" w:hanging="357"/>
        <w:contextualSpacing/>
        <w:jc w:val="both"/>
        <w:rPr>
          <w:rFonts w:asciiTheme="minorHAnsi" w:hAnsiTheme="minorHAnsi" w:cstheme="minorHAnsi"/>
          <w:color w:val="000000" w:themeColor="text1"/>
          <w:sz w:val="20"/>
          <w:szCs w:val="20"/>
          <w:lang w:val="zh-CN"/>
        </w:rPr>
      </w:pPr>
      <w:r w:rsidRPr="00250FC6">
        <w:rPr>
          <w:rFonts w:asciiTheme="minorHAnsi" w:hAnsiTheme="minorHAnsi" w:cstheme="minorHAnsi"/>
          <w:color w:val="000000" w:themeColor="text1"/>
          <w:sz w:val="20"/>
          <w:szCs w:val="20"/>
          <w:lang w:val="zh-CN"/>
        </w:rPr>
        <w:t xml:space="preserve">zmiany wysokości minimalnego wynagrodzenia za pracę albo wysokości </w:t>
      </w:r>
      <w:r w:rsidRPr="00250FC6">
        <w:rPr>
          <w:rFonts w:asciiTheme="minorHAnsi" w:hAnsiTheme="minorHAnsi" w:cstheme="minorHAnsi"/>
          <w:color w:val="000000" w:themeColor="text1"/>
          <w:sz w:val="20"/>
          <w:szCs w:val="20"/>
          <w:lang w:val="zh-CN"/>
        </w:rPr>
        <w:t>minimalnej stawki godzinowej, ustalonych na podstawie przepisów ustawy z dnia 10 października 2002 r. o minimalnym wynagrodzeniu za pracę,</w:t>
      </w:r>
    </w:p>
    <w:p w14:paraId="65445682" w14:textId="77777777" w:rsidR="006E7C79" w:rsidRPr="00250FC6" w:rsidRDefault="003C3B1D">
      <w:pPr>
        <w:numPr>
          <w:ilvl w:val="0"/>
          <w:numId w:val="28"/>
        </w:numPr>
        <w:spacing w:line="276" w:lineRule="auto"/>
        <w:ind w:left="697" w:hanging="357"/>
        <w:contextualSpacing/>
        <w:jc w:val="both"/>
        <w:rPr>
          <w:rFonts w:asciiTheme="minorHAnsi" w:hAnsiTheme="minorHAnsi" w:cstheme="minorHAnsi"/>
          <w:color w:val="000000" w:themeColor="text1"/>
          <w:sz w:val="20"/>
          <w:szCs w:val="20"/>
          <w:lang w:val="zh-CN"/>
        </w:rPr>
      </w:pPr>
      <w:r w:rsidRPr="00250FC6">
        <w:rPr>
          <w:rFonts w:asciiTheme="minorHAnsi" w:hAnsiTheme="minorHAnsi" w:cstheme="minorHAnsi"/>
          <w:color w:val="000000" w:themeColor="text1"/>
          <w:sz w:val="20"/>
          <w:szCs w:val="20"/>
          <w:lang w:val="zh-CN"/>
        </w:rPr>
        <w:t>zmiany zasad podlegania ubezpieczeniom społecznym lub ubezpieczeniu zdrowotnemu lub wysokości stawki składki na ubezp</w:t>
      </w:r>
      <w:r w:rsidRPr="00250FC6">
        <w:rPr>
          <w:rFonts w:asciiTheme="minorHAnsi" w:hAnsiTheme="minorHAnsi" w:cstheme="minorHAnsi"/>
          <w:color w:val="000000" w:themeColor="text1"/>
          <w:sz w:val="20"/>
          <w:szCs w:val="20"/>
          <w:lang w:val="zh-CN"/>
        </w:rPr>
        <w:t>ieczenia społeczne lub zdrowotne,</w:t>
      </w:r>
    </w:p>
    <w:p w14:paraId="4E8B8A1A" w14:textId="77777777" w:rsidR="006E7C79" w:rsidRPr="00250FC6" w:rsidRDefault="003C3B1D">
      <w:pPr>
        <w:numPr>
          <w:ilvl w:val="0"/>
          <w:numId w:val="28"/>
        </w:numPr>
        <w:spacing w:line="276" w:lineRule="auto"/>
        <w:ind w:left="697" w:hanging="357"/>
        <w:contextualSpacing/>
        <w:jc w:val="both"/>
        <w:rPr>
          <w:rFonts w:asciiTheme="minorHAnsi" w:hAnsiTheme="minorHAnsi" w:cstheme="minorHAnsi"/>
          <w:color w:val="000000" w:themeColor="text1"/>
          <w:sz w:val="20"/>
          <w:szCs w:val="20"/>
          <w:lang w:val="zh-CN"/>
        </w:rPr>
      </w:pPr>
      <w:r w:rsidRPr="00250FC6">
        <w:rPr>
          <w:rFonts w:asciiTheme="minorHAnsi" w:hAnsiTheme="minorHAnsi" w:cstheme="minorHAnsi"/>
          <w:color w:val="000000" w:themeColor="text1"/>
          <w:sz w:val="20"/>
          <w:szCs w:val="20"/>
          <w:lang w:val="zh-CN"/>
        </w:rPr>
        <w:t xml:space="preserve">zasad gromadzenia i wysokości wpłat do pracowniczych planów kapitałowych, o których mowa w ustawie z dnia 4 października 2018 r. o pracowniczych planach kapitałowych </w:t>
      </w:r>
      <w:bookmarkStart w:id="30" w:name="_Hlk121396360"/>
      <w:r w:rsidRPr="00250FC6">
        <w:rPr>
          <w:rFonts w:asciiTheme="minorHAnsi" w:hAnsiTheme="minorHAnsi" w:cstheme="minorHAnsi"/>
          <w:color w:val="000000" w:themeColor="text1"/>
          <w:sz w:val="20"/>
          <w:szCs w:val="20"/>
        </w:rPr>
        <w:t>(Dz. U. z 2024 r. poz. 427),</w:t>
      </w:r>
      <w:bookmarkEnd w:id="30"/>
      <w:r w:rsidRPr="00250FC6">
        <w:rPr>
          <w:rFonts w:asciiTheme="minorHAnsi" w:hAnsiTheme="minorHAnsi" w:cstheme="minorHAnsi"/>
          <w:color w:val="000000" w:themeColor="text1"/>
          <w:sz w:val="20"/>
          <w:szCs w:val="20"/>
        </w:rPr>
        <w:t xml:space="preserve"> </w:t>
      </w:r>
      <w:r w:rsidRPr="00250FC6">
        <w:rPr>
          <w:rFonts w:asciiTheme="minorHAnsi" w:eastAsia="Calibri" w:hAnsiTheme="minorHAnsi" w:cstheme="minorHAnsi"/>
          <w:color w:val="000000" w:themeColor="text1"/>
          <w:sz w:val="20"/>
          <w:szCs w:val="20"/>
        </w:rPr>
        <w:t>- jeżeli zmiany te będą mia</w:t>
      </w:r>
      <w:r w:rsidRPr="00250FC6">
        <w:rPr>
          <w:rFonts w:asciiTheme="minorHAnsi" w:eastAsia="Calibri" w:hAnsiTheme="minorHAnsi" w:cstheme="minorHAnsi"/>
          <w:color w:val="000000" w:themeColor="text1"/>
          <w:sz w:val="20"/>
          <w:szCs w:val="20"/>
        </w:rPr>
        <w:t>ły wpływ na koszty wykonania zamówienia przez wykonawcę.</w:t>
      </w:r>
    </w:p>
    <w:p w14:paraId="5A3DF12B" w14:textId="77777777" w:rsidR="006E7C79" w:rsidRPr="00250FC6" w:rsidRDefault="003C3B1D">
      <w:pPr>
        <w:numPr>
          <w:ilvl w:val="0"/>
          <w:numId w:val="26"/>
        </w:numPr>
        <w:spacing w:line="276" w:lineRule="auto"/>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W przypadku zmiany, o której mowa w ust. 2 pkt 1) niniejszego paragrafu, wynagrodzenie wykonawcy ulega zmianie wyłącznie w odniesieniu do części przedmiotu umowy zrealizowanej po dniu wejścia w życie</w:t>
      </w:r>
      <w:r w:rsidRPr="00250FC6">
        <w:rPr>
          <w:rFonts w:asciiTheme="minorHAnsi" w:eastAsia="Calibri" w:hAnsiTheme="minorHAnsi" w:cstheme="minorHAnsi"/>
          <w:color w:val="000000" w:themeColor="text1"/>
          <w:sz w:val="20"/>
          <w:szCs w:val="20"/>
        </w:rPr>
        <w:t xml:space="preserve"> przepisów zmieniających stawkę podatku oraz wyłącznie do części przedmiotu umowy, do której zastosowanie znajdzie zmiana stawki podatku. Wynagrodzenie wykonawcy może ulec odpowiedniemu zwiększeniu bądź zmniejszeniu, jeżeli w wyniku zastosowania zmienionyc</w:t>
      </w:r>
      <w:r w:rsidRPr="00250FC6">
        <w:rPr>
          <w:rFonts w:asciiTheme="minorHAnsi" w:eastAsia="Calibri" w:hAnsiTheme="minorHAnsi" w:cstheme="minorHAnsi"/>
          <w:color w:val="000000" w:themeColor="text1"/>
          <w:sz w:val="20"/>
          <w:szCs w:val="20"/>
        </w:rPr>
        <w:t>h stawek podatków ulega zmianie kwota należnego podatku.</w:t>
      </w:r>
    </w:p>
    <w:p w14:paraId="1559E3C7" w14:textId="77777777" w:rsidR="006E7C79" w:rsidRPr="00250FC6" w:rsidRDefault="003C3B1D">
      <w:pPr>
        <w:numPr>
          <w:ilvl w:val="0"/>
          <w:numId w:val="26"/>
        </w:numPr>
        <w:spacing w:line="276" w:lineRule="auto"/>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W przypadku zmiany, o której mowa w ust. 2 pkt 2) niniejszego paragrafu, zmiana wysokości wynagrodzenia będzie obejmować wyłącznie część wynagrodzenia należnego wykonawcy, w odniesieniu do której nas</w:t>
      </w:r>
      <w:r w:rsidRPr="00250FC6">
        <w:rPr>
          <w:rFonts w:asciiTheme="minorHAnsi" w:eastAsia="Calibri" w:hAnsiTheme="minorHAnsi" w:cstheme="minorHAnsi"/>
          <w:color w:val="000000" w:themeColor="text1"/>
          <w:sz w:val="20"/>
          <w:szCs w:val="20"/>
        </w:rPr>
        <w:t>tąpiła zmiana wysokości kosztów wykonania umowy przez wykonawcę w związku z wejściem w życie przepisów zmieniających wysokość minimalnego wynagrodzenia za pracę. Wynagrodzenie wykonawcy ulegnie zmianie o kwotę odpowiadającą wzrostowi kosztu wykonawcy w zwi</w:t>
      </w:r>
      <w:r w:rsidRPr="00250FC6">
        <w:rPr>
          <w:rFonts w:asciiTheme="minorHAnsi" w:eastAsia="Calibri" w:hAnsiTheme="minorHAnsi" w:cstheme="minorHAnsi"/>
          <w:color w:val="000000" w:themeColor="text1"/>
          <w:sz w:val="20"/>
          <w:szCs w:val="20"/>
        </w:rPr>
        <w:t>ązku ze zwiększeniem wysokości wynagrodzeń pracowników realizujących przedmiot umowy do wysokości aktualnie obowiązującego minimalnego wynagrodzenia za pracę, z uwzględnieniem wszystkich obciążeń publicznoprawnych od kwoty wzrostu minimalnego wynagrodzenia</w:t>
      </w:r>
      <w:r w:rsidRPr="00250FC6">
        <w:rPr>
          <w:rFonts w:asciiTheme="minorHAnsi" w:eastAsia="Calibri" w:hAnsiTheme="minorHAnsi" w:cstheme="minorHAnsi"/>
          <w:color w:val="000000" w:themeColor="text1"/>
          <w:sz w:val="20"/>
          <w:szCs w:val="20"/>
        </w:rPr>
        <w:t xml:space="preserve">.  </w:t>
      </w:r>
      <w:bookmarkStart w:id="31" w:name="_Hlk65156578"/>
    </w:p>
    <w:p w14:paraId="34840503" w14:textId="77777777" w:rsidR="006E7C79" w:rsidRPr="00250FC6" w:rsidRDefault="003C3B1D">
      <w:pPr>
        <w:numPr>
          <w:ilvl w:val="0"/>
          <w:numId w:val="26"/>
        </w:numPr>
        <w:spacing w:line="276" w:lineRule="auto"/>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W przypadku zmiany, o której mowa w ust. 2 pkt. 3) niniejszego paragrafu, zmiana wysokości wynagrodzenia będzie obejmować wyłącznie część wynagrodzenia należnego wykonawcy, w odniesieniu do której nastąpiła zmiana wysokości kosztów wykonania umowy prze</w:t>
      </w:r>
      <w:r w:rsidRPr="00250FC6">
        <w:rPr>
          <w:rFonts w:asciiTheme="minorHAnsi" w:eastAsia="Calibri" w:hAnsiTheme="minorHAnsi" w:cstheme="minorHAnsi"/>
          <w:color w:val="000000" w:themeColor="text1"/>
          <w:sz w:val="20"/>
          <w:szCs w:val="20"/>
        </w:rPr>
        <w:t xml:space="preserve">z wykonawcę w związku z wejściem w życie przepisów </w:t>
      </w:r>
      <w:bookmarkEnd w:id="31"/>
      <w:r w:rsidRPr="00250FC6">
        <w:rPr>
          <w:rFonts w:asciiTheme="minorHAnsi" w:eastAsia="Calibri" w:hAnsiTheme="minorHAnsi" w:cstheme="minorHAnsi"/>
          <w:color w:val="000000" w:themeColor="text1"/>
          <w:sz w:val="20"/>
          <w:szCs w:val="20"/>
        </w:rPr>
        <w:t>dokonujących zmian w zakresie zasad podlegania ubezpieczeniom społecznym lub ubezpieczeniu zdrowotnemu lub w zakresie wysokości stawki składki na ubezpieczenia społeczne lub zdrowotne. Wynagrodzenie wykona</w:t>
      </w:r>
      <w:r w:rsidRPr="00250FC6">
        <w:rPr>
          <w:rFonts w:asciiTheme="minorHAnsi" w:eastAsia="Calibri" w:hAnsiTheme="minorHAnsi" w:cstheme="minorHAnsi"/>
          <w:color w:val="000000" w:themeColor="text1"/>
          <w:sz w:val="20"/>
          <w:szCs w:val="20"/>
        </w:rPr>
        <w:t>wcy ulegnie zmianie o kwotę odpowiadającą zmianie kosztu wykonawcy ponoszonego w związku z wypłatą wynagrodzenia pracownikom realizującym przedmiot umowy.</w:t>
      </w:r>
    </w:p>
    <w:p w14:paraId="47C11503" w14:textId="77777777" w:rsidR="006E7C79" w:rsidRPr="00250FC6" w:rsidRDefault="003C3B1D">
      <w:pPr>
        <w:numPr>
          <w:ilvl w:val="0"/>
          <w:numId w:val="26"/>
        </w:numPr>
        <w:spacing w:line="276" w:lineRule="auto"/>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W przypadku zmiany, o której mowa w ust. 2 pkt 4) niniejszego paragrafu, zmiana wysokości wynagrodzen</w:t>
      </w:r>
      <w:r w:rsidRPr="00250FC6">
        <w:rPr>
          <w:rFonts w:asciiTheme="minorHAnsi" w:eastAsia="Calibri" w:hAnsiTheme="minorHAnsi" w:cstheme="minorHAnsi"/>
          <w:color w:val="000000" w:themeColor="text1"/>
          <w:sz w:val="20"/>
          <w:szCs w:val="20"/>
        </w:rPr>
        <w:t>ia będzie obejmować wyłącznie część wynagrodzenia należnego wykonawcy, w odniesieniu do której nastąpiła zmiana wysokości kosztów wykonania umowy przez wykonawcę w związku z wejściem w życie przepisów dokonujących zmian w zakresie zasad gromadzenia lub w z</w:t>
      </w:r>
      <w:r w:rsidRPr="00250FC6">
        <w:rPr>
          <w:rFonts w:asciiTheme="minorHAnsi" w:eastAsia="Calibri" w:hAnsiTheme="minorHAnsi" w:cstheme="minorHAnsi"/>
          <w:color w:val="000000" w:themeColor="text1"/>
          <w:sz w:val="20"/>
          <w:szCs w:val="20"/>
        </w:rPr>
        <w:t>akresie wysokości wpłat do pracowniczych planów kapitałowych. Wynagrodzenie wykonawcy ulegnie zmianie o kwotę odpowiadającą zmianie kosztu wykonawcy ponoszonego w związku z wypłatą wynagrodzenia pracownikom realizującym przedmiot umowy.</w:t>
      </w:r>
    </w:p>
    <w:p w14:paraId="1D5E2B37" w14:textId="77777777" w:rsidR="006E7C79" w:rsidRPr="00250FC6" w:rsidRDefault="003C3B1D">
      <w:pPr>
        <w:numPr>
          <w:ilvl w:val="0"/>
          <w:numId w:val="26"/>
        </w:numPr>
        <w:spacing w:line="276" w:lineRule="auto"/>
        <w:jc w:val="both"/>
        <w:rPr>
          <w:rFonts w:asciiTheme="minorHAnsi" w:eastAsia="Calibri" w:hAnsiTheme="minorHAnsi" w:cstheme="minorHAnsi"/>
          <w:color w:val="000000" w:themeColor="text1"/>
          <w:sz w:val="20"/>
          <w:szCs w:val="20"/>
        </w:rPr>
      </w:pPr>
      <w:bookmarkStart w:id="32" w:name="_Hlk171341849"/>
      <w:r w:rsidRPr="00250FC6">
        <w:rPr>
          <w:rFonts w:asciiTheme="minorHAnsi" w:eastAsia="Calibri" w:hAnsiTheme="minorHAnsi" w:cstheme="minorHAnsi"/>
          <w:color w:val="000000" w:themeColor="text1"/>
          <w:sz w:val="20"/>
          <w:szCs w:val="20"/>
        </w:rPr>
        <w:t>W celu dokonania zm</w:t>
      </w:r>
      <w:r w:rsidRPr="00250FC6">
        <w:rPr>
          <w:rFonts w:asciiTheme="minorHAnsi" w:eastAsia="Calibri" w:hAnsiTheme="minorHAnsi" w:cstheme="minorHAnsi"/>
          <w:color w:val="000000" w:themeColor="text1"/>
          <w:sz w:val="20"/>
          <w:szCs w:val="20"/>
        </w:rPr>
        <w:t>iany wynagrodzenia, o której mowa w ust. 2, wykonawca winien wystąpić do zamawiającego z wnioskiem o dokonanie zmiany wysokości wynagrodzenia należnego wykonawcy zawierającym uzasadnienie i dowody wskazujące jaki wpływ mają te zmiany na koszty wykonania um</w:t>
      </w:r>
      <w:r w:rsidRPr="00250FC6">
        <w:rPr>
          <w:rFonts w:asciiTheme="minorHAnsi" w:eastAsia="Calibri" w:hAnsiTheme="minorHAnsi" w:cstheme="minorHAnsi"/>
          <w:color w:val="000000" w:themeColor="text1"/>
          <w:sz w:val="20"/>
          <w:szCs w:val="20"/>
        </w:rPr>
        <w:t xml:space="preserve">owy. </w:t>
      </w:r>
      <w:bookmarkEnd w:id="32"/>
      <w:r w:rsidRPr="00250FC6">
        <w:rPr>
          <w:rFonts w:asciiTheme="minorHAnsi" w:eastAsia="Calibri" w:hAnsiTheme="minorHAnsi" w:cstheme="minorHAnsi"/>
          <w:color w:val="000000" w:themeColor="text1"/>
          <w:sz w:val="20"/>
          <w:szCs w:val="20"/>
        </w:rPr>
        <w:t>Na wykonawcy spoczywa ciężar udowodnienia zamawiającemu, że wprowadzone zmiany w obowiązujących przepisach prawa mają wpływ na realizację przedmiotu zamówienia przez wykonawcę i tym samym uzasadniają waloryzację wynagrodzenia należnego wykonawcy. Uzas</w:t>
      </w:r>
      <w:r w:rsidRPr="00250FC6">
        <w:rPr>
          <w:rFonts w:asciiTheme="minorHAnsi" w:eastAsia="Calibri" w:hAnsiTheme="minorHAnsi" w:cstheme="minorHAnsi"/>
          <w:color w:val="000000" w:themeColor="text1"/>
          <w:sz w:val="20"/>
          <w:szCs w:val="20"/>
        </w:rPr>
        <w:t>adnienie winno zawierać w szczególności wyliczenie całkowitej kwoty, o jaką wynagrodzenie wykonawcy powinno ulec zmianie oraz wskazanie daty, od której nastąpiła bądź nastąpi zmiana wysokości kosztów wykonania umowy uzasadniająca zmianę wysokości wynagrodz</w:t>
      </w:r>
      <w:r w:rsidRPr="00250FC6">
        <w:rPr>
          <w:rFonts w:asciiTheme="minorHAnsi" w:eastAsia="Calibri" w:hAnsiTheme="minorHAnsi" w:cstheme="minorHAnsi"/>
          <w:color w:val="000000" w:themeColor="text1"/>
          <w:sz w:val="20"/>
          <w:szCs w:val="20"/>
        </w:rPr>
        <w:t xml:space="preserve">enia należnego wykonawcy. Wykonawca, jest zobowiązany dołączyć do wniosku dokumenty, z których będzie wynikać, w jakim zakresie zmiany te mają wpływ na koszty wykonania umowy, w </w:t>
      </w:r>
      <w:r w:rsidRPr="00250FC6">
        <w:rPr>
          <w:rFonts w:asciiTheme="minorHAnsi" w:eastAsia="Calibri" w:hAnsiTheme="minorHAnsi" w:cstheme="minorHAnsi"/>
          <w:color w:val="000000" w:themeColor="text1"/>
          <w:sz w:val="20"/>
          <w:szCs w:val="20"/>
        </w:rPr>
        <w:lastRenderedPageBreak/>
        <w:t>szczególności: pisemne zestawienie wynagrodzeń (zarówno przed jak i po zmianie</w:t>
      </w:r>
      <w:r w:rsidRPr="00250FC6">
        <w:rPr>
          <w:rFonts w:asciiTheme="minorHAnsi" w:eastAsia="Calibri" w:hAnsiTheme="minorHAnsi" w:cstheme="minorHAnsi"/>
          <w:color w:val="000000" w:themeColor="text1"/>
          <w:sz w:val="20"/>
          <w:szCs w:val="20"/>
        </w:rPr>
        <w:t>) pracowników realizujących roboty budowlane, wraz z określeniem zakresu (części etatu), w jakim wykonują oni prace bezpośrednio związane z realizacją przedmiotu umowy oraz części wynagrodzenia odpowiadającej temu zakresowi – w przypadku zmiany, o której m</w:t>
      </w:r>
      <w:r w:rsidRPr="00250FC6">
        <w:rPr>
          <w:rFonts w:asciiTheme="minorHAnsi" w:eastAsia="Calibri" w:hAnsiTheme="minorHAnsi" w:cstheme="minorHAnsi"/>
          <w:color w:val="000000" w:themeColor="text1"/>
          <w:sz w:val="20"/>
          <w:szCs w:val="20"/>
        </w:rPr>
        <w:t>owa w pkt 2, lub pisemne zestawienie wynagrodzeń (zarówno przed jak i po zmianie) pracowników realizujących roboty budowlane, wraz z kwotami składek uiszczanych do Zakładu Ubezpieczeń Społecznych/Kasy Rolniczego Ubezpieczenia Społecznego w części finansowa</w:t>
      </w:r>
      <w:r w:rsidRPr="00250FC6">
        <w:rPr>
          <w:rFonts w:asciiTheme="minorHAnsi" w:eastAsia="Calibri" w:hAnsiTheme="minorHAnsi" w:cstheme="minorHAnsi"/>
          <w:color w:val="000000" w:themeColor="text1"/>
          <w:sz w:val="20"/>
          <w:szCs w:val="20"/>
        </w:rPr>
        <w:t>nej przez wykonawcę, z określeniem zakresu (części etatu), w jakim wykonują oni prace bezpośrednio związane z realizacją przedmiotu umowy oraz części wynagrodzenia odpowiadającej temu zakresowi – w przypadku zmiany, o której mowa w pkt 3, lub pisemne zesta</w:t>
      </w:r>
      <w:r w:rsidRPr="00250FC6">
        <w:rPr>
          <w:rFonts w:asciiTheme="minorHAnsi" w:eastAsia="Calibri" w:hAnsiTheme="minorHAnsi" w:cstheme="minorHAnsi"/>
          <w:color w:val="000000" w:themeColor="text1"/>
          <w:sz w:val="20"/>
          <w:szCs w:val="20"/>
        </w:rPr>
        <w:t xml:space="preserve">wienie kwot składek (zarówno przed jak i po zmianie) pracowników realizujących przedmiot umowy, uiszczanych w ramach wpłat na pracownicze programy kapitałowe w części finansowanej przez wykonawcę, z określeniem zakresu (części etatu), w jakim wykonują oni </w:t>
      </w:r>
      <w:r w:rsidRPr="00250FC6">
        <w:rPr>
          <w:rFonts w:asciiTheme="minorHAnsi" w:eastAsia="Calibri" w:hAnsiTheme="minorHAnsi" w:cstheme="minorHAnsi"/>
          <w:color w:val="000000" w:themeColor="text1"/>
          <w:sz w:val="20"/>
          <w:szCs w:val="20"/>
        </w:rPr>
        <w:t xml:space="preserve">prace bezpośrednio związane z realizacją przedmiotu umowy oraz części wynagrodzenia odpowiadającej temu zakresowi – w przypadku zmiany, o której mowa pkt 4. </w:t>
      </w:r>
    </w:p>
    <w:p w14:paraId="6CD501D1" w14:textId="77777777" w:rsidR="006E7C79" w:rsidRPr="00250FC6" w:rsidRDefault="003C3B1D">
      <w:pPr>
        <w:numPr>
          <w:ilvl w:val="0"/>
          <w:numId w:val="26"/>
        </w:numPr>
        <w:spacing w:line="276" w:lineRule="auto"/>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Dopuszcza się możliwość zmiany postanowień umowy</w:t>
      </w:r>
      <w:r w:rsidRPr="00250FC6">
        <w:rPr>
          <w:rFonts w:asciiTheme="minorHAnsi" w:hAnsiTheme="minorHAnsi" w:cstheme="minorHAnsi"/>
          <w:color w:val="000000" w:themeColor="text1"/>
          <w:sz w:val="20"/>
          <w:szCs w:val="20"/>
        </w:rPr>
        <w:t xml:space="preserve"> w zakresie dotyczącym zmiany podwykonawcy, wprowa</w:t>
      </w:r>
      <w:r w:rsidRPr="00250FC6">
        <w:rPr>
          <w:rFonts w:asciiTheme="minorHAnsi" w:hAnsiTheme="minorHAnsi" w:cstheme="minorHAnsi"/>
          <w:color w:val="000000" w:themeColor="text1"/>
          <w:sz w:val="20"/>
          <w:szCs w:val="20"/>
        </w:rPr>
        <w:t xml:space="preserve">dzenia nowych części przedmiotu umowy, które będą realizowane przy udziale podwykonawcy lub zwiększenia lub zmniejszenia zakresu </w:t>
      </w:r>
      <w:r w:rsidRPr="00250FC6">
        <w:rPr>
          <w:rFonts w:asciiTheme="minorHAnsi" w:hAnsiTheme="minorHAnsi" w:cstheme="minorHAnsi"/>
          <w:color w:val="000000" w:themeColor="text1"/>
          <w:sz w:val="20"/>
          <w:szCs w:val="20"/>
        </w:rPr>
        <w:t>przedmiotu umowy</w:t>
      </w:r>
      <w:r w:rsidRPr="00250FC6">
        <w:rPr>
          <w:rFonts w:asciiTheme="minorHAnsi" w:hAnsiTheme="minorHAnsi" w:cstheme="minorHAnsi"/>
          <w:color w:val="000000" w:themeColor="text1"/>
          <w:sz w:val="20"/>
          <w:szCs w:val="20"/>
        </w:rPr>
        <w:t>, które wykonawca będzie wykonywał za pomocą podwykonawców.</w:t>
      </w:r>
    </w:p>
    <w:p w14:paraId="648FE1A2" w14:textId="77777777" w:rsidR="006E7C79" w:rsidRPr="00250FC6" w:rsidRDefault="003C3B1D">
      <w:pPr>
        <w:numPr>
          <w:ilvl w:val="0"/>
          <w:numId w:val="26"/>
        </w:numPr>
        <w:spacing w:after="240" w:line="276" w:lineRule="auto"/>
        <w:jc w:val="both"/>
        <w:rPr>
          <w:rFonts w:asciiTheme="minorHAnsi" w:eastAsia="Calibr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Warunkiem dokonania zmian w umowie jest </w:t>
      </w:r>
      <w:r w:rsidRPr="00250FC6">
        <w:rPr>
          <w:rFonts w:asciiTheme="minorHAnsi" w:hAnsiTheme="minorHAnsi" w:cstheme="minorHAnsi"/>
          <w:color w:val="000000" w:themeColor="text1"/>
          <w:sz w:val="20"/>
          <w:szCs w:val="20"/>
        </w:rPr>
        <w:t>złożenie wniosku przez stronę inicjującą zmianę.  Wszelkie zmiany niniejszej umowy wymagają pisemnej formy pod rygorem nieważności.</w:t>
      </w:r>
    </w:p>
    <w:p w14:paraId="0160FA48"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bookmarkStart w:id="33" w:name="_Hlk196302867"/>
      <w:r w:rsidRPr="00250FC6">
        <w:rPr>
          <w:rFonts w:asciiTheme="minorHAnsi" w:eastAsia="Tahoma" w:hAnsiTheme="minorHAnsi" w:cstheme="minorHAnsi"/>
          <w:b/>
          <w:bCs/>
          <w:color w:val="000000" w:themeColor="text1"/>
          <w:sz w:val="20"/>
          <w:szCs w:val="20"/>
          <w:lang w:eastAsia="en-US"/>
        </w:rPr>
        <w:t>§ 15</w:t>
      </w:r>
    </w:p>
    <w:p w14:paraId="1B28F239"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ZMIANA WYSOKOŚCI WYNAGRODZENIA</w:t>
      </w:r>
    </w:p>
    <w:bookmarkEnd w:id="33"/>
    <w:p w14:paraId="43BC9850" w14:textId="77777777" w:rsidR="006E7C79" w:rsidRPr="00250FC6" w:rsidRDefault="003C3B1D">
      <w:pPr>
        <w:numPr>
          <w:ilvl w:val="3"/>
          <w:numId w:val="29"/>
        </w:numPr>
        <w:tabs>
          <w:tab w:val="left" w:pos="360"/>
        </w:tabs>
        <w:spacing w:after="160" w:line="276" w:lineRule="auto"/>
        <w:ind w:left="340" w:hanging="397"/>
        <w:contextualSpacing/>
        <w:jc w:val="both"/>
        <w:rPr>
          <w:rFonts w:asciiTheme="minorHAnsi" w:eastAsia="Calibri" w:hAnsiTheme="minorHAnsi" w:cstheme="minorHAnsi"/>
          <w:color w:val="000000" w:themeColor="text1"/>
          <w:sz w:val="20"/>
          <w:szCs w:val="20"/>
          <w:shd w:val="clear" w:color="auto" w:fill="FFFFFF"/>
          <w:lang w:eastAsia="en-US"/>
        </w:rPr>
      </w:pPr>
      <w:r w:rsidRPr="00250FC6">
        <w:rPr>
          <w:rFonts w:asciiTheme="minorHAnsi" w:eastAsia="Calibri" w:hAnsiTheme="minorHAnsi" w:cstheme="minorHAnsi"/>
          <w:color w:val="000000" w:themeColor="text1"/>
          <w:sz w:val="20"/>
          <w:szCs w:val="20"/>
          <w:shd w:val="clear" w:color="auto" w:fill="FFFFFF"/>
          <w:lang w:eastAsia="en-US"/>
        </w:rPr>
        <w:t>Dopuszcza się możliwość zmiany wynagrodzenia wykonawcy w przypadku zmiany ceny materiałów lub kosztów, wpływających na wynagrodzenie wykonawcy pod warunkiem, że poziom zmiany ceny materiałów lub kosztów związanych z wykonaniem zamówienia przekroczy 5 %. St</w:t>
      </w:r>
      <w:r w:rsidRPr="00250FC6">
        <w:rPr>
          <w:rFonts w:asciiTheme="minorHAnsi" w:eastAsia="Calibri" w:hAnsiTheme="minorHAnsi" w:cstheme="minorHAnsi"/>
          <w:color w:val="000000" w:themeColor="text1"/>
          <w:sz w:val="20"/>
          <w:szCs w:val="20"/>
          <w:shd w:val="clear" w:color="auto" w:fill="FFFFFF"/>
          <w:lang w:eastAsia="en-US"/>
        </w:rPr>
        <w:t>rony ustalają, iż miernikiem zmiany cen materiałów lub kosztów, o których mowa wyżej jest wskaźnik zmiany cen towarów i usług konsumpcyjnych ogłoszony w 12 miesiącu licząc od dnia zawarcia umowy w porównaniu z analogicznym miesiącem ub. roku, ogłoszony w i</w:t>
      </w:r>
      <w:r w:rsidRPr="00250FC6">
        <w:rPr>
          <w:rFonts w:asciiTheme="minorHAnsi" w:eastAsia="Calibri" w:hAnsiTheme="minorHAnsi" w:cstheme="minorHAnsi"/>
          <w:color w:val="000000" w:themeColor="text1"/>
          <w:sz w:val="20"/>
          <w:szCs w:val="20"/>
          <w:shd w:val="clear" w:color="auto" w:fill="FFFFFF"/>
          <w:lang w:eastAsia="en-US"/>
        </w:rPr>
        <w:t xml:space="preserve">nformacji sygnalnej Prezesa Głównego Urzędu Statystycznego (miejsce publikacji strona www </w:t>
      </w:r>
      <w:hyperlink r:id="rId9" w:history="1">
        <w:r w:rsidRPr="00250FC6">
          <w:rPr>
            <w:rFonts w:asciiTheme="minorHAnsi" w:eastAsia="Calibri" w:hAnsiTheme="minorHAnsi" w:cstheme="minorHAnsi"/>
            <w:color w:val="000000" w:themeColor="text1"/>
            <w:sz w:val="20"/>
            <w:szCs w:val="20"/>
            <w:shd w:val="clear" w:color="auto" w:fill="FFFFFF"/>
            <w:lang w:eastAsia="en-US"/>
          </w:rPr>
          <w:t>https://stat.gov.pl/sygnalne/informacje-sygnalne/</w:t>
        </w:r>
      </w:hyperlink>
      <w:r w:rsidRPr="00250FC6">
        <w:rPr>
          <w:rFonts w:asciiTheme="minorHAnsi" w:eastAsia="Calibri" w:hAnsiTheme="minorHAnsi" w:cstheme="minorHAnsi"/>
          <w:color w:val="000000" w:themeColor="text1"/>
          <w:sz w:val="20"/>
          <w:szCs w:val="20"/>
          <w:shd w:val="clear" w:color="auto" w:fill="FFFFFF"/>
          <w:lang w:eastAsia="en-US"/>
        </w:rPr>
        <w:t xml:space="preserve">). </w:t>
      </w:r>
    </w:p>
    <w:p w14:paraId="29663F8A" w14:textId="77777777" w:rsidR="006E7C79" w:rsidRPr="00250FC6" w:rsidRDefault="003C3B1D">
      <w:pPr>
        <w:numPr>
          <w:ilvl w:val="3"/>
          <w:numId w:val="29"/>
        </w:numPr>
        <w:tabs>
          <w:tab w:val="left" w:pos="360"/>
        </w:tabs>
        <w:spacing w:after="160" w:line="276" w:lineRule="auto"/>
        <w:ind w:left="340" w:hanging="397"/>
        <w:contextualSpacing/>
        <w:jc w:val="both"/>
        <w:rPr>
          <w:rFonts w:asciiTheme="minorHAnsi" w:eastAsia="Calibri" w:hAnsiTheme="minorHAnsi" w:cstheme="minorHAnsi"/>
          <w:color w:val="000000" w:themeColor="text1"/>
          <w:sz w:val="20"/>
          <w:szCs w:val="20"/>
          <w:shd w:val="clear" w:color="auto" w:fill="FFFFFF"/>
          <w:lang w:eastAsia="en-US"/>
        </w:rPr>
      </w:pPr>
      <w:r w:rsidRPr="00250FC6">
        <w:rPr>
          <w:rFonts w:asciiTheme="minorHAnsi" w:eastAsia="Calibri" w:hAnsiTheme="minorHAnsi" w:cstheme="minorHAnsi"/>
          <w:color w:val="000000" w:themeColor="text1"/>
          <w:sz w:val="20"/>
          <w:szCs w:val="20"/>
          <w:shd w:val="clear" w:color="auto" w:fill="FFFFFF"/>
          <w:lang w:eastAsia="en-US"/>
        </w:rPr>
        <w:t xml:space="preserve">Zasady zmiany wynagrodzenia w </w:t>
      </w:r>
      <w:r w:rsidRPr="00250FC6">
        <w:rPr>
          <w:rFonts w:asciiTheme="minorHAnsi" w:eastAsia="Calibri" w:hAnsiTheme="minorHAnsi" w:cstheme="minorHAnsi"/>
          <w:color w:val="000000" w:themeColor="text1"/>
          <w:sz w:val="20"/>
          <w:szCs w:val="20"/>
          <w:shd w:val="clear" w:color="auto" w:fill="FFFFFF"/>
          <w:lang w:eastAsia="en-US"/>
        </w:rPr>
        <w:t>przypadku, o którym mowa w ust. 1:</w:t>
      </w:r>
    </w:p>
    <w:p w14:paraId="52A060DB" w14:textId="77777777" w:rsidR="006E7C79" w:rsidRPr="00250FC6" w:rsidRDefault="003C3B1D">
      <w:pPr>
        <w:numPr>
          <w:ilvl w:val="0"/>
          <w:numId w:val="30"/>
        </w:numPr>
        <w:spacing w:line="276" w:lineRule="auto"/>
        <w:ind w:left="709"/>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przez zmianę ceny materiałów lub kosztów rozumie się wzrost odpowiednio cen lub kosztów, jak i ich obniżenie,</w:t>
      </w:r>
    </w:p>
    <w:p w14:paraId="6DB09596" w14:textId="77777777" w:rsidR="006E7C79" w:rsidRPr="00250FC6" w:rsidRDefault="003C3B1D">
      <w:pPr>
        <w:numPr>
          <w:ilvl w:val="0"/>
          <w:numId w:val="30"/>
        </w:numPr>
        <w:spacing w:line="276" w:lineRule="auto"/>
        <w:ind w:left="709"/>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zmiana wynagrodzenia dopuszczalna jest tylko raz od chwili złożenia wniosku, który może być złożony nie wcześni</w:t>
      </w:r>
      <w:r w:rsidRPr="00250FC6">
        <w:rPr>
          <w:rFonts w:asciiTheme="minorHAnsi" w:hAnsiTheme="minorHAnsi" w:cstheme="minorHAnsi"/>
          <w:color w:val="000000" w:themeColor="text1"/>
          <w:sz w:val="20"/>
          <w:szCs w:val="20"/>
        </w:rPr>
        <w:t>ej niż po upływie 12 miesięcy od dnia zawarcia umowy - wydłużenie terminu umownego realizacji zamówienia z winy wykonawcy nie wpływa na zmianę terminu żądania zmiany wysokości wynagrodzenia,</w:t>
      </w:r>
    </w:p>
    <w:p w14:paraId="2A678824" w14:textId="77777777" w:rsidR="006E7C79" w:rsidRPr="00250FC6" w:rsidRDefault="003C3B1D">
      <w:pPr>
        <w:numPr>
          <w:ilvl w:val="0"/>
          <w:numId w:val="30"/>
        </w:numPr>
        <w:spacing w:line="276" w:lineRule="auto"/>
        <w:ind w:left="709"/>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zmiana nie dotyczy wynagrodzenia za etapy odebrane przed datą zło</w:t>
      </w:r>
      <w:r w:rsidRPr="00250FC6">
        <w:rPr>
          <w:rFonts w:asciiTheme="minorHAnsi" w:hAnsiTheme="minorHAnsi" w:cstheme="minorHAnsi"/>
          <w:color w:val="000000" w:themeColor="text1"/>
          <w:sz w:val="20"/>
          <w:szCs w:val="20"/>
        </w:rPr>
        <w:t>żenia wniosku lub które zgodnie z umową miały być wykonane w ciągu 12 miesięcy od zawarcia umowy, chyba, że opóźnienie wynika z przyczyn leżących po stronie zamawiającego,</w:t>
      </w:r>
    </w:p>
    <w:p w14:paraId="60DE8F3D" w14:textId="77777777" w:rsidR="006E7C79" w:rsidRPr="00250FC6" w:rsidRDefault="003C3B1D">
      <w:pPr>
        <w:numPr>
          <w:ilvl w:val="0"/>
          <w:numId w:val="30"/>
        </w:numPr>
        <w:spacing w:line="276" w:lineRule="auto"/>
        <w:ind w:left="709"/>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zmiana wynagrodzenia nie może być wyższa niż o ½ wskaźnika zmiany cen towarów i usłu</w:t>
      </w:r>
      <w:r w:rsidRPr="00250FC6">
        <w:rPr>
          <w:rFonts w:asciiTheme="minorHAnsi" w:hAnsiTheme="minorHAnsi" w:cstheme="minorHAnsi"/>
          <w:color w:val="000000" w:themeColor="text1"/>
          <w:sz w:val="20"/>
          <w:szCs w:val="20"/>
        </w:rPr>
        <w:t xml:space="preserve">g konsumpcyjnych ogłoszonego w 12 miesiącu licząc od dnia zawarcia umowy w porównaniu z analogicznym miesiącem ub. roku, ogłoszony w informacji sygnalnej Prezesa Głównego Urzędu Statystycznego (miejsce publikacji strona www </w:t>
      </w:r>
      <w:hyperlink r:id="rId10" w:history="1">
        <w:r w:rsidRPr="00250FC6">
          <w:rPr>
            <w:rFonts w:asciiTheme="minorHAnsi" w:hAnsiTheme="minorHAnsi" w:cstheme="minorHAnsi"/>
            <w:color w:val="000000" w:themeColor="text1"/>
            <w:sz w:val="20"/>
            <w:szCs w:val="20"/>
          </w:rPr>
          <w:t>https://stat.gov.pl/sygnalne/informacje-sygnalne/</w:t>
        </w:r>
      </w:hyperlink>
      <w:r w:rsidRPr="00250FC6">
        <w:rPr>
          <w:rFonts w:asciiTheme="minorHAnsi" w:hAnsiTheme="minorHAnsi" w:cstheme="minorHAnsi"/>
          <w:color w:val="000000" w:themeColor="text1"/>
          <w:sz w:val="20"/>
          <w:szCs w:val="20"/>
        </w:rPr>
        <w:t>,  uwzględniając, że podział ryzyka jest po 50 % dla każdej ze stron umowy - w przypadku gdyby wskaźnik, o którym mowa w zadaniu poprzedzającym przestał być dostępny, zastos</w:t>
      </w:r>
      <w:r w:rsidRPr="00250FC6">
        <w:rPr>
          <w:rFonts w:asciiTheme="minorHAnsi" w:hAnsiTheme="minorHAnsi" w:cstheme="minorHAnsi"/>
          <w:color w:val="000000" w:themeColor="text1"/>
          <w:sz w:val="20"/>
          <w:szCs w:val="20"/>
        </w:rPr>
        <w:t>owanie znajdą inne, najbardziej zbliżone, wskaźniki publikowane przez Prezesa GUS,</w:t>
      </w:r>
    </w:p>
    <w:p w14:paraId="5529FFE9" w14:textId="77777777" w:rsidR="006E7C79" w:rsidRPr="00250FC6" w:rsidRDefault="003C3B1D">
      <w:pPr>
        <w:numPr>
          <w:ilvl w:val="0"/>
          <w:numId w:val="30"/>
        </w:numPr>
        <w:spacing w:line="276" w:lineRule="auto"/>
        <w:ind w:left="709"/>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maksymalna wartość zmiany wynagrodzenia, jaką dopuszcza zamawiający w efekcie zastosowania postanowień o zasadach wprowadzania zmian wysokości wynagrodzenia nie może przekro</w:t>
      </w:r>
      <w:r w:rsidRPr="00250FC6">
        <w:rPr>
          <w:rFonts w:asciiTheme="minorHAnsi" w:hAnsiTheme="minorHAnsi" w:cstheme="minorHAnsi"/>
          <w:color w:val="000000" w:themeColor="text1"/>
          <w:sz w:val="20"/>
          <w:szCs w:val="20"/>
        </w:rPr>
        <w:t>czyć 10% wynagrodzenia, o którym mowa w § 4 ust. 1 umowy,</w:t>
      </w:r>
    </w:p>
    <w:p w14:paraId="474B64F0" w14:textId="77777777" w:rsidR="006E7C79" w:rsidRPr="00250FC6" w:rsidRDefault="003C3B1D">
      <w:pPr>
        <w:numPr>
          <w:ilvl w:val="0"/>
          <w:numId w:val="30"/>
        </w:numPr>
        <w:spacing w:line="276" w:lineRule="auto"/>
        <w:ind w:left="709"/>
        <w:jc w:val="both"/>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jeżeli zawarcie umowy nastąpiło po 180 dniach od upływu terminu składania ofert, początkowym terminem ustalenia zmiany wysokości wynagrodzenia jest dzień otwarcia ofert.</w:t>
      </w:r>
    </w:p>
    <w:p w14:paraId="326C161E" w14:textId="77777777" w:rsidR="006E7C79" w:rsidRPr="00250FC6" w:rsidRDefault="003C3B1D">
      <w:pPr>
        <w:numPr>
          <w:ilvl w:val="3"/>
          <w:numId w:val="29"/>
        </w:numPr>
        <w:tabs>
          <w:tab w:val="left" w:pos="360"/>
        </w:tabs>
        <w:spacing w:after="160" w:line="276" w:lineRule="auto"/>
        <w:ind w:left="340" w:hanging="397"/>
        <w:contextualSpacing/>
        <w:jc w:val="both"/>
        <w:rPr>
          <w:rFonts w:asciiTheme="minorHAnsi" w:eastAsia="Calibri" w:hAnsiTheme="minorHAnsi" w:cstheme="minorHAnsi"/>
          <w:color w:val="000000" w:themeColor="text1"/>
          <w:sz w:val="20"/>
          <w:szCs w:val="20"/>
          <w:shd w:val="clear" w:color="auto" w:fill="FFFFFF"/>
          <w:lang w:eastAsia="en-US"/>
        </w:rPr>
      </w:pPr>
      <w:r w:rsidRPr="00250FC6">
        <w:rPr>
          <w:rFonts w:asciiTheme="minorHAnsi" w:eastAsia="Calibri" w:hAnsiTheme="minorHAnsi" w:cstheme="minorHAnsi"/>
          <w:color w:val="000000" w:themeColor="text1"/>
          <w:sz w:val="20"/>
          <w:szCs w:val="20"/>
          <w:shd w:val="clear" w:color="auto" w:fill="FFFFFF"/>
          <w:lang w:eastAsia="en-US"/>
        </w:rPr>
        <w:t xml:space="preserve">Uprawnienie do </w:t>
      </w:r>
      <w:r w:rsidRPr="00250FC6">
        <w:rPr>
          <w:rFonts w:asciiTheme="minorHAnsi" w:eastAsia="Calibri" w:hAnsiTheme="minorHAnsi" w:cstheme="minorHAnsi"/>
          <w:color w:val="000000" w:themeColor="text1"/>
          <w:sz w:val="20"/>
          <w:szCs w:val="20"/>
          <w:shd w:val="clear" w:color="auto" w:fill="FFFFFF"/>
          <w:lang w:eastAsia="en-US"/>
        </w:rPr>
        <w:t>złożenia wniosku o zmianę wynagrodzenia wykonawcy wygasa w dniu zakończenia realizacji umowy.</w:t>
      </w:r>
    </w:p>
    <w:p w14:paraId="779948F3" w14:textId="77777777" w:rsidR="006E7C79" w:rsidRPr="00250FC6" w:rsidRDefault="003C3B1D">
      <w:pPr>
        <w:numPr>
          <w:ilvl w:val="3"/>
          <w:numId w:val="29"/>
        </w:numPr>
        <w:tabs>
          <w:tab w:val="left" w:pos="360"/>
        </w:tabs>
        <w:spacing w:after="160" w:line="276" w:lineRule="auto"/>
        <w:ind w:left="340" w:hanging="397"/>
        <w:contextualSpacing/>
        <w:jc w:val="both"/>
        <w:rPr>
          <w:rFonts w:asciiTheme="minorHAnsi" w:eastAsia="Calibri" w:hAnsiTheme="minorHAnsi" w:cstheme="minorHAnsi"/>
          <w:color w:val="000000" w:themeColor="text1"/>
          <w:sz w:val="20"/>
          <w:szCs w:val="20"/>
          <w:shd w:val="clear" w:color="auto" w:fill="FFFFFF"/>
          <w:lang w:eastAsia="en-US"/>
        </w:rPr>
      </w:pPr>
      <w:r w:rsidRPr="00250FC6">
        <w:rPr>
          <w:rFonts w:asciiTheme="minorHAnsi" w:eastAsia="Calibri" w:hAnsiTheme="minorHAnsi" w:cstheme="minorHAnsi"/>
          <w:color w:val="000000" w:themeColor="text1"/>
          <w:sz w:val="20"/>
          <w:szCs w:val="20"/>
          <w:shd w:val="clear" w:color="auto" w:fill="FFFFFF"/>
          <w:lang w:eastAsia="en-US"/>
        </w:rPr>
        <w:lastRenderedPageBreak/>
        <w:t>Strona umowy występująca o zmianę umowy, winna złożyć drugiej stronie umowy wniosek zawierający uzasadnienie, a w przypadku wniosku o zmianę wynagrodzenia wylicze</w:t>
      </w:r>
      <w:r w:rsidRPr="00250FC6">
        <w:rPr>
          <w:rFonts w:asciiTheme="minorHAnsi" w:eastAsia="Calibri" w:hAnsiTheme="minorHAnsi" w:cstheme="minorHAnsi"/>
          <w:color w:val="000000" w:themeColor="text1"/>
          <w:sz w:val="20"/>
          <w:szCs w:val="20"/>
          <w:shd w:val="clear" w:color="auto" w:fill="FFFFFF"/>
          <w:lang w:eastAsia="en-US"/>
        </w:rPr>
        <w:t>nie całkowitej kwoty, o jaką wynagrodzenie wykonawcy powinno ulec zmianie, oraz dowody wskazujące na zaistnienie okoliczności uzasadniających zmianę wynagrodzenia wykonawcy.</w:t>
      </w:r>
    </w:p>
    <w:p w14:paraId="4E907A21" w14:textId="77777777" w:rsidR="006E7C79" w:rsidRPr="00250FC6" w:rsidRDefault="003C3B1D">
      <w:pPr>
        <w:numPr>
          <w:ilvl w:val="3"/>
          <w:numId w:val="29"/>
        </w:numPr>
        <w:tabs>
          <w:tab w:val="left" w:pos="360"/>
        </w:tabs>
        <w:spacing w:after="160" w:line="276" w:lineRule="auto"/>
        <w:ind w:left="340" w:hanging="397"/>
        <w:contextualSpacing/>
        <w:jc w:val="both"/>
        <w:rPr>
          <w:rFonts w:asciiTheme="minorHAnsi" w:eastAsia="Calibri" w:hAnsiTheme="minorHAnsi" w:cstheme="minorHAnsi"/>
          <w:color w:val="000000" w:themeColor="text1"/>
          <w:sz w:val="20"/>
          <w:szCs w:val="20"/>
          <w:shd w:val="clear" w:color="auto" w:fill="FFFFFF"/>
          <w:lang w:eastAsia="en-US"/>
        </w:rPr>
      </w:pPr>
      <w:r w:rsidRPr="00250FC6">
        <w:rPr>
          <w:rFonts w:asciiTheme="minorHAnsi" w:eastAsia="Calibri" w:hAnsiTheme="minorHAnsi" w:cstheme="minorHAnsi"/>
          <w:color w:val="000000" w:themeColor="text1"/>
          <w:sz w:val="20"/>
          <w:szCs w:val="20"/>
          <w:shd w:val="clear" w:color="auto" w:fill="FFFFFF"/>
          <w:lang w:eastAsia="en-US"/>
        </w:rPr>
        <w:t>W terminie 14 dni od dnia otrzymania wniosku, strona umowy, która otrzymała wniose</w:t>
      </w:r>
      <w:r w:rsidRPr="00250FC6">
        <w:rPr>
          <w:rFonts w:asciiTheme="minorHAnsi" w:eastAsia="Calibri" w:hAnsiTheme="minorHAnsi" w:cstheme="minorHAnsi"/>
          <w:color w:val="000000" w:themeColor="text1"/>
          <w:sz w:val="20"/>
          <w:szCs w:val="20"/>
          <w:shd w:val="clear" w:color="auto" w:fill="FFFFFF"/>
          <w:lang w:eastAsia="en-US"/>
        </w:rPr>
        <w:t>k, przekaże drugiej stronie informację o zakresie, w jakim zatwierdza wniosek, a w przypadku wniosku o zmianę wynagrodzenia wskaże kwotę, o którą wynagrodzenie należne wykonawcy powinno ulec zmianie, albo informację o niezatwierdzeniu wniosku wraz z uzasad</w:t>
      </w:r>
      <w:r w:rsidRPr="00250FC6">
        <w:rPr>
          <w:rFonts w:asciiTheme="minorHAnsi" w:eastAsia="Calibri" w:hAnsiTheme="minorHAnsi" w:cstheme="minorHAnsi"/>
          <w:color w:val="000000" w:themeColor="text1"/>
          <w:sz w:val="20"/>
          <w:szCs w:val="20"/>
          <w:shd w:val="clear" w:color="auto" w:fill="FFFFFF"/>
          <w:lang w:eastAsia="en-US"/>
        </w:rPr>
        <w:t xml:space="preserve">nieniem.  </w:t>
      </w:r>
    </w:p>
    <w:p w14:paraId="17AA148A" w14:textId="77777777" w:rsidR="006E7C79" w:rsidRPr="00250FC6" w:rsidRDefault="003C3B1D">
      <w:pPr>
        <w:numPr>
          <w:ilvl w:val="3"/>
          <w:numId w:val="29"/>
        </w:numPr>
        <w:tabs>
          <w:tab w:val="left" w:pos="360"/>
        </w:tabs>
        <w:spacing w:after="160" w:line="276" w:lineRule="auto"/>
        <w:ind w:left="340" w:hanging="397"/>
        <w:contextualSpacing/>
        <w:jc w:val="both"/>
        <w:rPr>
          <w:rFonts w:asciiTheme="minorHAnsi" w:eastAsia="Calibri" w:hAnsiTheme="minorHAnsi" w:cstheme="minorHAnsi"/>
          <w:color w:val="000000" w:themeColor="text1"/>
          <w:sz w:val="20"/>
          <w:szCs w:val="20"/>
          <w:shd w:val="clear" w:color="auto" w:fill="FFFFFF"/>
          <w:lang w:eastAsia="en-US"/>
        </w:rPr>
      </w:pPr>
      <w:r w:rsidRPr="00250FC6">
        <w:rPr>
          <w:rFonts w:asciiTheme="minorHAnsi" w:eastAsia="Calibri" w:hAnsiTheme="minorHAnsi" w:cstheme="minorHAnsi"/>
          <w:color w:val="000000" w:themeColor="text1"/>
          <w:sz w:val="20"/>
          <w:szCs w:val="20"/>
          <w:shd w:val="clear" w:color="auto" w:fill="FFFFFF"/>
          <w:lang w:eastAsia="en-US"/>
        </w:rPr>
        <w:t>Zawarcie aneksu do umowy nastąpi nie później niż w terminie 7 dni od dnia uzgodnienia zmiany umowy przez strony umowy.</w:t>
      </w:r>
    </w:p>
    <w:p w14:paraId="209297AD" w14:textId="77777777" w:rsidR="006E7C79" w:rsidRPr="00250FC6" w:rsidRDefault="003C3B1D">
      <w:pPr>
        <w:numPr>
          <w:ilvl w:val="3"/>
          <w:numId w:val="29"/>
        </w:numPr>
        <w:tabs>
          <w:tab w:val="left" w:pos="360"/>
          <w:tab w:val="left" w:pos="426"/>
        </w:tabs>
        <w:spacing w:after="240" w:line="276" w:lineRule="auto"/>
        <w:ind w:left="340" w:hanging="397"/>
        <w:jc w:val="both"/>
        <w:rPr>
          <w:rFonts w:asciiTheme="minorHAnsi" w:eastAsia="Calibri" w:hAnsiTheme="minorHAnsi" w:cstheme="minorHAnsi"/>
          <w:color w:val="000000" w:themeColor="text1"/>
          <w:sz w:val="20"/>
          <w:szCs w:val="20"/>
          <w:shd w:val="clear" w:color="auto" w:fill="FFFFFF"/>
          <w:lang w:eastAsia="en-US"/>
        </w:rPr>
      </w:pPr>
      <w:r w:rsidRPr="00250FC6">
        <w:rPr>
          <w:rFonts w:asciiTheme="minorHAnsi" w:eastAsia="Calibri" w:hAnsiTheme="minorHAnsi" w:cstheme="minorHAnsi"/>
          <w:color w:val="000000" w:themeColor="text1"/>
          <w:sz w:val="20"/>
          <w:szCs w:val="20"/>
          <w:shd w:val="clear" w:color="auto" w:fill="FFFFFF"/>
          <w:lang w:eastAsia="en-US"/>
        </w:rPr>
        <w:t>Wykonawca, którego wynagrodzenie zostało zmienione na podstawie ust. 3,   zobowiązany jest – w terminie 7 dni od zawarcia stos</w:t>
      </w:r>
      <w:r w:rsidRPr="00250FC6">
        <w:rPr>
          <w:rFonts w:asciiTheme="minorHAnsi" w:eastAsia="Calibri" w:hAnsiTheme="minorHAnsi" w:cstheme="minorHAnsi"/>
          <w:color w:val="000000" w:themeColor="text1"/>
          <w:sz w:val="20"/>
          <w:szCs w:val="20"/>
          <w:shd w:val="clear" w:color="auto" w:fill="FFFFFF"/>
          <w:lang w:eastAsia="en-US"/>
        </w:rPr>
        <w:t xml:space="preserve">ownego aneksu do umowy -do zmiany wynagrodzenia przysługującego podwykonawcy, z którym zawarł umowę, w zakresie odpowiadającym zmianom kosztów dotyczących zobowiązania podwykonawcy, jeżeli okres obowiązywania umowy przekracza 6 miesięcy. </w:t>
      </w:r>
    </w:p>
    <w:p w14:paraId="128244FF"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16</w:t>
      </w:r>
    </w:p>
    <w:p w14:paraId="2A9DB69E"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xml:space="preserve">PRAWO </w:t>
      </w:r>
      <w:r w:rsidRPr="00250FC6">
        <w:rPr>
          <w:rFonts w:asciiTheme="minorHAnsi" w:eastAsia="Tahoma" w:hAnsiTheme="minorHAnsi" w:cstheme="minorHAnsi"/>
          <w:b/>
          <w:bCs/>
          <w:color w:val="000000" w:themeColor="text1"/>
          <w:sz w:val="20"/>
          <w:szCs w:val="20"/>
          <w:lang w:eastAsia="en-US"/>
        </w:rPr>
        <w:t>OPCJI</w:t>
      </w:r>
    </w:p>
    <w:p w14:paraId="44C3B698" w14:textId="77777777" w:rsidR="006E7C79" w:rsidRPr="00250FC6" w:rsidRDefault="003C3B1D">
      <w:pPr>
        <w:numPr>
          <w:ilvl w:val="0"/>
          <w:numId w:val="31"/>
        </w:numPr>
        <w:spacing w:line="276" w:lineRule="auto"/>
        <w:ind w:left="284" w:hanging="284"/>
        <w:jc w:val="both"/>
        <w:rPr>
          <w:rFonts w:ascii="Calibri" w:hAnsi="Calibri"/>
          <w:color w:val="000000" w:themeColor="text1"/>
          <w:sz w:val="20"/>
          <w:szCs w:val="20"/>
        </w:rPr>
      </w:pPr>
      <w:bookmarkStart w:id="34" w:name="_Hlk196309780"/>
      <w:r w:rsidRPr="00250FC6">
        <w:rPr>
          <w:rFonts w:ascii="Calibri" w:hAnsi="Calibri"/>
          <w:color w:val="000000" w:themeColor="text1"/>
          <w:sz w:val="20"/>
          <w:szCs w:val="20"/>
        </w:rPr>
        <w:t xml:space="preserve">Zamawiający zastrzega sobie możliwość skorzystania z prawa opcji na podstawie art. 441 ust. 1 ustawy Prawo zamówień publicznych i przedłużenia terminu realizacji przedmiotu umowy, w szczególności etapu II umowy,  na tych samych warunkach </w:t>
      </w:r>
      <w:r w:rsidRPr="00250FC6">
        <w:rPr>
          <w:rFonts w:ascii="Calibri" w:hAnsi="Calibri"/>
          <w:b/>
          <w:bCs/>
          <w:color w:val="000000" w:themeColor="text1"/>
          <w:sz w:val="20"/>
          <w:szCs w:val="20"/>
        </w:rPr>
        <w:t>o maksymalnie 9 mi</w:t>
      </w:r>
      <w:r w:rsidRPr="00250FC6">
        <w:rPr>
          <w:rFonts w:ascii="Calibri" w:hAnsi="Calibri"/>
          <w:b/>
          <w:bCs/>
          <w:color w:val="000000" w:themeColor="text1"/>
          <w:sz w:val="20"/>
          <w:szCs w:val="20"/>
        </w:rPr>
        <w:t>esięcy</w:t>
      </w:r>
      <w:r w:rsidRPr="00250FC6">
        <w:rPr>
          <w:rFonts w:ascii="Calibri" w:hAnsi="Calibri"/>
          <w:color w:val="000000" w:themeColor="text1"/>
          <w:sz w:val="20"/>
          <w:szCs w:val="20"/>
        </w:rPr>
        <w:t>, od dnia upływu terminu realizacji etapu II przedmiotu umowy, lub w terminie wcześniejszym, przy zachowaniu wynagrodzenia miesięcznego za najem obiektu kontenerowego zaoferowanego przez wykonawcę w formularzu oferty dla zamówienia podstawowego, stan</w:t>
      </w:r>
      <w:r w:rsidRPr="00250FC6">
        <w:rPr>
          <w:rFonts w:ascii="Calibri" w:hAnsi="Calibri"/>
          <w:color w:val="000000" w:themeColor="text1"/>
          <w:sz w:val="20"/>
          <w:szCs w:val="20"/>
        </w:rPr>
        <w:t xml:space="preserve">owiącym </w:t>
      </w:r>
      <w:r w:rsidRPr="00250FC6">
        <w:rPr>
          <w:rFonts w:ascii="Calibri" w:hAnsi="Calibri"/>
          <w:b/>
          <w:bCs/>
          <w:color w:val="000000" w:themeColor="text1"/>
          <w:sz w:val="20"/>
          <w:szCs w:val="20"/>
        </w:rPr>
        <w:t>załącznik nr 2 do umowy</w:t>
      </w:r>
      <w:r w:rsidRPr="00250FC6">
        <w:rPr>
          <w:rFonts w:ascii="Calibri" w:hAnsi="Calibri"/>
          <w:color w:val="000000" w:themeColor="text1"/>
          <w:sz w:val="20"/>
          <w:szCs w:val="20"/>
        </w:rPr>
        <w:t xml:space="preserve">. </w:t>
      </w:r>
    </w:p>
    <w:p w14:paraId="61FCA65A" w14:textId="77777777" w:rsidR="006E7C79" w:rsidRPr="00250FC6" w:rsidRDefault="003C3B1D">
      <w:pPr>
        <w:numPr>
          <w:ilvl w:val="0"/>
          <w:numId w:val="31"/>
        </w:numPr>
        <w:spacing w:line="276" w:lineRule="auto"/>
        <w:ind w:left="284" w:hanging="284"/>
        <w:jc w:val="both"/>
        <w:rPr>
          <w:rFonts w:ascii="Calibri" w:hAnsi="Calibri"/>
          <w:color w:val="000000" w:themeColor="text1"/>
          <w:sz w:val="20"/>
          <w:szCs w:val="20"/>
        </w:rPr>
      </w:pPr>
      <w:r w:rsidRPr="00250FC6">
        <w:rPr>
          <w:rFonts w:ascii="Calibri" w:hAnsi="Calibri"/>
          <w:color w:val="000000" w:themeColor="text1"/>
          <w:sz w:val="20"/>
          <w:szCs w:val="20"/>
        </w:rPr>
        <w:t>Przedmiot umowy realizowany w zakresie prawa opcji będzie świadczony na tych samych warunkach co niniejsza umowa, zgodnie ze szczegółowym opisem przedmiotu zamówienia stanowiącym załącznik nr 1 do umowy oraz niniejszą umow</w:t>
      </w:r>
      <w:r w:rsidRPr="00250FC6">
        <w:rPr>
          <w:rFonts w:ascii="Calibri" w:hAnsi="Calibri"/>
          <w:color w:val="000000" w:themeColor="text1"/>
          <w:sz w:val="20"/>
          <w:szCs w:val="20"/>
        </w:rPr>
        <w:t>ą.</w:t>
      </w:r>
    </w:p>
    <w:p w14:paraId="3486BE29" w14:textId="77777777" w:rsidR="006E7C79" w:rsidRPr="00250FC6" w:rsidRDefault="003C3B1D">
      <w:pPr>
        <w:numPr>
          <w:ilvl w:val="0"/>
          <w:numId w:val="31"/>
        </w:numPr>
        <w:spacing w:line="276" w:lineRule="auto"/>
        <w:ind w:left="284" w:hanging="284"/>
        <w:jc w:val="both"/>
        <w:rPr>
          <w:rFonts w:ascii="Calibri" w:hAnsi="Calibri"/>
          <w:color w:val="000000" w:themeColor="text1"/>
          <w:sz w:val="20"/>
          <w:szCs w:val="20"/>
        </w:rPr>
      </w:pPr>
      <w:r w:rsidRPr="00250FC6">
        <w:rPr>
          <w:rFonts w:ascii="Calibri" w:hAnsi="Calibri"/>
          <w:color w:val="000000" w:themeColor="text1"/>
          <w:sz w:val="20"/>
          <w:szCs w:val="20"/>
        </w:rPr>
        <w:t>Zamówienie realizowane w ramach prawa opcji jest jednostronnym uprawnieniem zamawiającego, dlatego też nieskorzystanie przez zamawiającego z prawa opcji bądź skorzystanie w dowolnym zakresie, nie stanowi podstawy dla wykonawcy do dochodzenia jakichkolwi</w:t>
      </w:r>
      <w:r w:rsidRPr="00250FC6">
        <w:rPr>
          <w:rFonts w:ascii="Calibri" w:hAnsi="Calibri"/>
          <w:color w:val="000000" w:themeColor="text1"/>
          <w:sz w:val="20"/>
          <w:szCs w:val="20"/>
        </w:rPr>
        <w:t>ek roszczeń w stosunku do zamawiającego.</w:t>
      </w:r>
    </w:p>
    <w:p w14:paraId="74056DC3" w14:textId="77777777" w:rsidR="006E7C79" w:rsidRPr="00250FC6" w:rsidRDefault="003C3B1D">
      <w:pPr>
        <w:numPr>
          <w:ilvl w:val="0"/>
          <w:numId w:val="31"/>
        </w:numPr>
        <w:spacing w:line="276" w:lineRule="auto"/>
        <w:ind w:left="284" w:hanging="284"/>
        <w:jc w:val="both"/>
        <w:rPr>
          <w:rFonts w:ascii="Calibri" w:hAnsi="Calibri"/>
          <w:color w:val="000000" w:themeColor="text1"/>
          <w:sz w:val="20"/>
          <w:szCs w:val="20"/>
        </w:rPr>
      </w:pPr>
      <w:r w:rsidRPr="00250FC6">
        <w:rPr>
          <w:rFonts w:ascii="Calibri" w:hAnsi="Calibri"/>
          <w:color w:val="000000" w:themeColor="text1"/>
          <w:sz w:val="20"/>
          <w:szCs w:val="20"/>
        </w:rPr>
        <w:t>Zasady dotyczące realizacji zamówienia objętego prawem opcji, jak również prawa i obowiązki stron, będą takie same jak te, które obowiązują przy realizacji zamówienia podstawowego.</w:t>
      </w:r>
    </w:p>
    <w:p w14:paraId="0590D02C" w14:textId="77777777" w:rsidR="006E7C79" w:rsidRPr="00250FC6" w:rsidRDefault="003C3B1D">
      <w:pPr>
        <w:numPr>
          <w:ilvl w:val="0"/>
          <w:numId w:val="31"/>
        </w:numPr>
        <w:spacing w:line="276" w:lineRule="auto"/>
        <w:ind w:left="284" w:hanging="284"/>
        <w:jc w:val="both"/>
        <w:rPr>
          <w:rFonts w:ascii="Calibri" w:hAnsi="Calibri"/>
          <w:color w:val="000000" w:themeColor="text1"/>
          <w:sz w:val="20"/>
          <w:szCs w:val="20"/>
        </w:rPr>
      </w:pPr>
      <w:r w:rsidRPr="00250FC6">
        <w:rPr>
          <w:rFonts w:ascii="Calibri" w:hAnsi="Calibri"/>
          <w:color w:val="000000" w:themeColor="text1"/>
          <w:sz w:val="20"/>
          <w:szCs w:val="20"/>
        </w:rPr>
        <w:t>Każdorazowe skorzystanie przez zam</w:t>
      </w:r>
      <w:r w:rsidRPr="00250FC6">
        <w:rPr>
          <w:rFonts w:ascii="Calibri" w:hAnsi="Calibri"/>
          <w:color w:val="000000" w:themeColor="text1"/>
          <w:sz w:val="20"/>
          <w:szCs w:val="20"/>
        </w:rPr>
        <w:t>awiającego z prawa opcji odbędzie się poprzez złożenie przez zamawiającego wykonawcy jednostronnego oświadczenia w formie elektronicznej, w sposób określony w §9 ust 1 umowy, w terminie, co najmniej, 14 dni przed upływem terminu realizacji etapu II. Za zgo</w:t>
      </w:r>
      <w:r w:rsidRPr="00250FC6">
        <w:rPr>
          <w:rFonts w:ascii="Calibri" w:hAnsi="Calibri"/>
          <w:color w:val="000000" w:themeColor="text1"/>
          <w:sz w:val="20"/>
          <w:szCs w:val="20"/>
        </w:rPr>
        <w:t xml:space="preserve">dą stron, termin złożenia oświadczenia, o którym mowa w zdaniu poprzedzającym, może zostać skrócony do terminu ustalonego przez strony. </w:t>
      </w:r>
    </w:p>
    <w:p w14:paraId="1F8EE3DB" w14:textId="77777777" w:rsidR="006E7C79" w:rsidRPr="00250FC6" w:rsidRDefault="003C3B1D">
      <w:pPr>
        <w:numPr>
          <w:ilvl w:val="0"/>
          <w:numId w:val="31"/>
        </w:numPr>
        <w:spacing w:line="276" w:lineRule="auto"/>
        <w:ind w:left="284" w:hanging="284"/>
        <w:jc w:val="both"/>
        <w:rPr>
          <w:rFonts w:ascii="Calibri" w:hAnsi="Calibri"/>
          <w:color w:val="000000" w:themeColor="text1"/>
          <w:sz w:val="20"/>
          <w:szCs w:val="20"/>
        </w:rPr>
      </w:pPr>
      <w:r w:rsidRPr="00250FC6">
        <w:rPr>
          <w:rFonts w:ascii="Calibri" w:hAnsi="Calibri"/>
          <w:color w:val="000000" w:themeColor="text1"/>
          <w:sz w:val="20"/>
          <w:szCs w:val="20"/>
        </w:rPr>
        <w:t>Skorzystanie z prawa opcji nie wymaga zawarcia aneksu do umowy.</w:t>
      </w:r>
    </w:p>
    <w:p w14:paraId="47C8010E" w14:textId="77777777" w:rsidR="006E7C79" w:rsidRPr="00250FC6" w:rsidRDefault="003C3B1D">
      <w:pPr>
        <w:numPr>
          <w:ilvl w:val="0"/>
          <w:numId w:val="31"/>
        </w:numPr>
        <w:spacing w:line="276" w:lineRule="auto"/>
        <w:ind w:left="284" w:hanging="284"/>
        <w:jc w:val="both"/>
        <w:rPr>
          <w:rFonts w:ascii="Calibri" w:hAnsi="Calibri"/>
          <w:color w:val="000000" w:themeColor="text1"/>
          <w:sz w:val="20"/>
          <w:szCs w:val="20"/>
        </w:rPr>
      </w:pPr>
      <w:r w:rsidRPr="00250FC6">
        <w:rPr>
          <w:rFonts w:ascii="Calibri" w:hAnsi="Calibri"/>
          <w:color w:val="000000" w:themeColor="text1"/>
          <w:sz w:val="20"/>
          <w:szCs w:val="20"/>
        </w:rPr>
        <w:t>Zamawiający zastrzega sobie możliwość kilkakrotnego zło</w:t>
      </w:r>
      <w:r w:rsidRPr="00250FC6">
        <w:rPr>
          <w:rFonts w:ascii="Calibri" w:hAnsi="Calibri"/>
          <w:color w:val="000000" w:themeColor="text1"/>
          <w:sz w:val="20"/>
          <w:szCs w:val="20"/>
        </w:rPr>
        <w:t xml:space="preserve">żenia oświadczenia o skorzystaniu z prawa opcji z zachowaniem terminu określonego w ust. 1. </w:t>
      </w:r>
    </w:p>
    <w:p w14:paraId="5EDD4E46" w14:textId="77777777" w:rsidR="006E7C79" w:rsidRPr="00250FC6" w:rsidRDefault="003C3B1D">
      <w:pPr>
        <w:numPr>
          <w:ilvl w:val="0"/>
          <w:numId w:val="31"/>
        </w:numPr>
        <w:spacing w:line="276" w:lineRule="auto"/>
        <w:ind w:left="284" w:hanging="284"/>
        <w:jc w:val="both"/>
        <w:rPr>
          <w:rFonts w:ascii="Calibri" w:hAnsi="Calibri"/>
          <w:color w:val="000000" w:themeColor="text1"/>
          <w:sz w:val="20"/>
          <w:szCs w:val="20"/>
        </w:rPr>
      </w:pPr>
      <w:r w:rsidRPr="00250FC6">
        <w:rPr>
          <w:rFonts w:ascii="Calibri" w:hAnsi="Calibri"/>
          <w:color w:val="000000" w:themeColor="text1"/>
          <w:sz w:val="20"/>
          <w:szCs w:val="20"/>
        </w:rPr>
        <w:t>Oświadczenie Zamawiającego zawierać będzie liczbę miesięcy, o które zamawiający wydłuża czas trwania umowy, przy czym minimalny okres korzystania z prawa opcji wyn</w:t>
      </w:r>
      <w:r w:rsidRPr="00250FC6">
        <w:rPr>
          <w:rFonts w:ascii="Calibri" w:hAnsi="Calibri"/>
          <w:color w:val="000000" w:themeColor="text1"/>
          <w:sz w:val="20"/>
          <w:szCs w:val="20"/>
        </w:rPr>
        <w:t xml:space="preserve">osi 1 miesiąc zaś łączny czas korzystania z prawa opcji nie może przekroczyć łącznie 9 miesięcy. </w:t>
      </w:r>
    </w:p>
    <w:p w14:paraId="60565964" w14:textId="77777777" w:rsidR="006E7C79" w:rsidRPr="00250FC6" w:rsidRDefault="003C3B1D">
      <w:pPr>
        <w:numPr>
          <w:ilvl w:val="0"/>
          <w:numId w:val="31"/>
        </w:numPr>
        <w:spacing w:after="240" w:line="276" w:lineRule="auto"/>
        <w:ind w:left="284" w:hanging="284"/>
        <w:jc w:val="both"/>
        <w:rPr>
          <w:rFonts w:ascii="Calibri" w:hAnsi="Calibri"/>
          <w:color w:val="000000" w:themeColor="text1"/>
          <w:sz w:val="20"/>
          <w:szCs w:val="20"/>
        </w:rPr>
      </w:pPr>
      <w:r w:rsidRPr="00250FC6">
        <w:rPr>
          <w:rFonts w:ascii="Calibri" w:hAnsi="Calibri"/>
          <w:color w:val="000000" w:themeColor="text1"/>
          <w:sz w:val="20"/>
          <w:szCs w:val="20"/>
        </w:rPr>
        <w:t xml:space="preserve">Łączna maksymalna wartość prawa opcji nie może przekroczyć kwoty, o której mowa w </w:t>
      </w:r>
      <w:r w:rsidRPr="00250FC6">
        <w:rPr>
          <w:rFonts w:ascii="Calibri" w:hAnsi="Calibri" w:cs="Calibri"/>
          <w:color w:val="000000" w:themeColor="text1"/>
          <w:sz w:val="20"/>
          <w:szCs w:val="20"/>
        </w:rPr>
        <w:t xml:space="preserve">§ </w:t>
      </w:r>
      <w:r w:rsidRPr="00250FC6">
        <w:rPr>
          <w:rFonts w:ascii="Calibri" w:hAnsi="Calibri"/>
          <w:color w:val="000000" w:themeColor="text1"/>
          <w:sz w:val="20"/>
          <w:szCs w:val="20"/>
        </w:rPr>
        <w:t>4 ust. 2 umowy.</w:t>
      </w:r>
    </w:p>
    <w:bookmarkEnd w:id="34"/>
    <w:p w14:paraId="4BDD4812"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17</w:t>
      </w:r>
    </w:p>
    <w:p w14:paraId="0322C88A"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OCHRONA DANYCH OSOBOWYCH</w:t>
      </w:r>
    </w:p>
    <w:p w14:paraId="6873FC1F"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Jeżeli w trakcie realizacji umowy dojdzie do przekazania wykonawcy danych osobowych niezbędnych do realizacji zamówienia, zamawiający będzie ich administratorem w rozumieniu art. 4 pkt 7 Rozporządzenia PE i Rady (UE) 2016/679 z dnia 27 kwietnia 2016 r. (zw</w:t>
      </w:r>
      <w:r w:rsidRPr="00250FC6">
        <w:rPr>
          <w:rFonts w:asciiTheme="minorHAnsi" w:eastAsia="Calibri" w:hAnsiTheme="minorHAnsi" w:cstheme="minorHAnsi"/>
          <w:color w:val="000000" w:themeColor="text1"/>
          <w:sz w:val="20"/>
          <w:szCs w:val="20"/>
          <w:lang w:eastAsia="en-US"/>
        </w:rPr>
        <w:t xml:space="preserve">ane dalej „Rozporządzeniem”), a Wykonawca – podmiotem przetwarzającym te dane w rozumieniu pkt 8 tego przepisu. </w:t>
      </w:r>
    </w:p>
    <w:p w14:paraId="449C0EA0"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 xml:space="preserve">Zamawiający powierza Wykonawcy, w trybie art. 28 Rozporządzenia dane osobowe do przetwarzania, wyłącznie w celu wykonania przedmiotu niniejszej umowy. </w:t>
      </w:r>
    </w:p>
    <w:p w14:paraId="31E9E70B"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 xml:space="preserve">Wykonawca zobowiązuje się: </w:t>
      </w:r>
    </w:p>
    <w:p w14:paraId="75515F71" w14:textId="77777777" w:rsidR="006E7C79" w:rsidRPr="00250FC6" w:rsidRDefault="003C3B1D">
      <w:pPr>
        <w:numPr>
          <w:ilvl w:val="0"/>
          <w:numId w:val="33"/>
        </w:numPr>
        <w:autoSpaceDE w:val="0"/>
        <w:autoSpaceDN w:val="0"/>
        <w:adjustRightInd w:val="0"/>
        <w:spacing w:line="276" w:lineRule="auto"/>
        <w:ind w:left="714" w:hanging="357"/>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lastRenderedPageBreak/>
        <w:t>przetwarzać powierzone mu dane osobowe zgodnie z niniejszą umową, Rozporządz</w:t>
      </w:r>
      <w:r w:rsidRPr="00250FC6">
        <w:rPr>
          <w:rFonts w:asciiTheme="minorHAnsi" w:eastAsia="Calibri" w:hAnsiTheme="minorHAnsi" w:cstheme="minorHAnsi"/>
          <w:color w:val="000000" w:themeColor="text1"/>
          <w:sz w:val="20"/>
          <w:szCs w:val="20"/>
        </w:rPr>
        <w:t xml:space="preserve">eniem oraz z innymi przepisami prawa powszechnie obowiązującego, które chronią prawa osób, których dane dotyczą, </w:t>
      </w:r>
    </w:p>
    <w:p w14:paraId="4DC77912" w14:textId="77777777" w:rsidR="006E7C79" w:rsidRPr="00250FC6" w:rsidRDefault="003C3B1D">
      <w:pPr>
        <w:numPr>
          <w:ilvl w:val="0"/>
          <w:numId w:val="33"/>
        </w:numPr>
        <w:autoSpaceDE w:val="0"/>
        <w:autoSpaceDN w:val="0"/>
        <w:adjustRightInd w:val="0"/>
        <w:spacing w:line="276" w:lineRule="auto"/>
        <w:ind w:left="714" w:hanging="357"/>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do zabezpieczenia przetwarzanych danych, poprzez stosowanie odpowiednich środków technicznych i organizacyjnych zapewniających adekwatny stopi</w:t>
      </w:r>
      <w:r w:rsidRPr="00250FC6">
        <w:rPr>
          <w:rFonts w:asciiTheme="minorHAnsi" w:eastAsia="Calibri" w:hAnsiTheme="minorHAnsi" w:cstheme="minorHAnsi"/>
          <w:color w:val="000000" w:themeColor="text1"/>
          <w:sz w:val="20"/>
          <w:szCs w:val="20"/>
        </w:rPr>
        <w:t xml:space="preserve">eń bezpieczeństwa odpowiadający ryzyku związanym z przetwarzaniem danych osobowych, o których mowa w art. 32 Rozporządzenia, </w:t>
      </w:r>
    </w:p>
    <w:p w14:paraId="787C8DAA" w14:textId="77777777" w:rsidR="006E7C79" w:rsidRPr="00250FC6" w:rsidRDefault="003C3B1D">
      <w:pPr>
        <w:numPr>
          <w:ilvl w:val="0"/>
          <w:numId w:val="33"/>
        </w:numPr>
        <w:autoSpaceDE w:val="0"/>
        <w:autoSpaceDN w:val="0"/>
        <w:adjustRightInd w:val="0"/>
        <w:spacing w:line="276" w:lineRule="auto"/>
        <w:ind w:left="714" w:hanging="357"/>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 xml:space="preserve">dołożyć należytej staranności przy przetwarzaniu powierzonych danych osobowych, </w:t>
      </w:r>
    </w:p>
    <w:p w14:paraId="5D53A2B3" w14:textId="77777777" w:rsidR="006E7C79" w:rsidRPr="00250FC6" w:rsidRDefault="003C3B1D">
      <w:pPr>
        <w:numPr>
          <w:ilvl w:val="0"/>
          <w:numId w:val="33"/>
        </w:numPr>
        <w:autoSpaceDE w:val="0"/>
        <w:autoSpaceDN w:val="0"/>
        <w:adjustRightInd w:val="0"/>
        <w:spacing w:line="276" w:lineRule="auto"/>
        <w:ind w:left="714" w:hanging="357"/>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 xml:space="preserve">do nadania upoważnień do przetwarzania danych osobowych wszystkim osobom, które będą przetwarzały powierzone dane w celu realizacji niniejszej umowy, </w:t>
      </w:r>
    </w:p>
    <w:p w14:paraId="6C959540" w14:textId="77777777" w:rsidR="006E7C79" w:rsidRPr="00250FC6" w:rsidRDefault="003C3B1D">
      <w:pPr>
        <w:numPr>
          <w:ilvl w:val="0"/>
          <w:numId w:val="33"/>
        </w:numPr>
        <w:autoSpaceDE w:val="0"/>
        <w:autoSpaceDN w:val="0"/>
        <w:adjustRightInd w:val="0"/>
        <w:spacing w:line="276" w:lineRule="auto"/>
        <w:ind w:left="714" w:hanging="357"/>
        <w:jc w:val="both"/>
        <w:rPr>
          <w:rFonts w:asciiTheme="minorHAnsi" w:eastAsia="Calibri" w:hAnsiTheme="minorHAnsi" w:cstheme="minorHAnsi"/>
          <w:color w:val="000000" w:themeColor="text1"/>
          <w:sz w:val="20"/>
          <w:szCs w:val="20"/>
        </w:rPr>
      </w:pPr>
      <w:r w:rsidRPr="00250FC6">
        <w:rPr>
          <w:rFonts w:asciiTheme="minorHAnsi" w:eastAsia="Calibri" w:hAnsiTheme="minorHAnsi" w:cstheme="minorHAnsi"/>
          <w:color w:val="000000" w:themeColor="text1"/>
          <w:sz w:val="20"/>
          <w:szCs w:val="20"/>
        </w:rPr>
        <w:t>zapewnić zachowanie w tajemnicy (o której mowa w art. 28 ust 3 pkt b Rozporządzenia) przetwarzanych danyc</w:t>
      </w:r>
      <w:r w:rsidRPr="00250FC6">
        <w:rPr>
          <w:rFonts w:asciiTheme="minorHAnsi" w:eastAsia="Calibri" w:hAnsiTheme="minorHAnsi" w:cstheme="minorHAnsi"/>
          <w:color w:val="000000" w:themeColor="text1"/>
          <w:sz w:val="20"/>
          <w:szCs w:val="20"/>
        </w:rPr>
        <w:t xml:space="preserve">h przez osoby, które upoważnia do przetwarzania danych osobowych w celu realizacji niniejszej umowy, zarówno w trakcie zatrudnienia ich w Podmiocie przetwarzającym, jak i po jego ustaniu. </w:t>
      </w:r>
    </w:p>
    <w:p w14:paraId="418BAB7D"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Wykonawca po wykonaniu przedmiotu zamówienia, usuwa / zwraca Zamawi</w:t>
      </w:r>
      <w:r w:rsidRPr="00250FC6">
        <w:rPr>
          <w:rFonts w:asciiTheme="minorHAnsi" w:eastAsia="Calibri" w:hAnsiTheme="minorHAnsi" w:cstheme="minorHAnsi"/>
          <w:color w:val="000000" w:themeColor="text1"/>
          <w:sz w:val="20"/>
          <w:szCs w:val="20"/>
          <w:lang w:eastAsia="en-US"/>
        </w:rPr>
        <w:t xml:space="preserve">ającemu wszelkie dane osobowe oraz usuwa wszelkie ich istniejące kopie, chyba że prawo Unii lub prawo państwa członkowskiego nakazują przechowywanie danych osobowych. </w:t>
      </w:r>
    </w:p>
    <w:p w14:paraId="263EC256"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Wykonawca pomaga Zamawiającemu w niezbędnym zakresie wywiązywać się z obowiązku odpowiad</w:t>
      </w:r>
      <w:r w:rsidRPr="00250FC6">
        <w:rPr>
          <w:rFonts w:asciiTheme="minorHAnsi" w:eastAsia="Calibri" w:hAnsiTheme="minorHAnsi" w:cstheme="minorHAnsi"/>
          <w:color w:val="000000" w:themeColor="text1"/>
          <w:sz w:val="20"/>
          <w:szCs w:val="20"/>
          <w:lang w:eastAsia="en-US"/>
        </w:rPr>
        <w:t xml:space="preserve">ania na żądania osoby, której dane dotyczą oraz wywiązywania się z obowiązków określonych w art. 32-36 Rozporządzenia. </w:t>
      </w:r>
    </w:p>
    <w:p w14:paraId="50B2349C"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Wykonawca, po stwierdzeniu naruszenia ochrony danych osobowych bez zbędnej zwłoki zgłasza je administratorowi, nie później niż w ciągu 7</w:t>
      </w:r>
      <w:r w:rsidRPr="00250FC6">
        <w:rPr>
          <w:rFonts w:asciiTheme="minorHAnsi" w:eastAsia="Calibri" w:hAnsiTheme="minorHAnsi" w:cstheme="minorHAnsi"/>
          <w:color w:val="000000" w:themeColor="text1"/>
          <w:sz w:val="20"/>
          <w:szCs w:val="20"/>
          <w:lang w:eastAsia="en-US"/>
        </w:rPr>
        <w:t xml:space="preserve">2 godzin od stwierdzenia naruszenia. </w:t>
      </w:r>
    </w:p>
    <w:p w14:paraId="5F991691"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Zamawiający, zgodnie z art. 28 ust. 3 pkt h) Rozporządzenia ma prawo kontroli, czy środki zastosowane przez Wykonawcę przy przetwarzaniu i zabezpieczeniu powierzonych danych osobowych spełniają postanowienia umowy, w t</w:t>
      </w:r>
      <w:r w:rsidRPr="00250FC6">
        <w:rPr>
          <w:rFonts w:asciiTheme="minorHAnsi" w:eastAsia="Calibri" w:hAnsiTheme="minorHAnsi" w:cstheme="minorHAnsi"/>
          <w:color w:val="000000" w:themeColor="text1"/>
          <w:sz w:val="20"/>
          <w:szCs w:val="20"/>
          <w:lang w:eastAsia="en-US"/>
        </w:rPr>
        <w:t xml:space="preserve">ym zlecenia jej wykonania audytorowi. </w:t>
      </w:r>
    </w:p>
    <w:p w14:paraId="0F03A6F9"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 xml:space="preserve">Zamawiający realizować będzie prawo kontroli w godzinach pracy Wykonawcy informując o kontroli minimum 3 dni przed planowanym jej przeprowadzeniem. </w:t>
      </w:r>
    </w:p>
    <w:p w14:paraId="1A296052"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Wykonawca zobowiązuje się do usunięcia uchybień stwierdzonych podcza</w:t>
      </w:r>
      <w:r w:rsidRPr="00250FC6">
        <w:rPr>
          <w:rFonts w:asciiTheme="minorHAnsi" w:eastAsia="Calibri" w:hAnsiTheme="minorHAnsi" w:cstheme="minorHAnsi"/>
          <w:color w:val="000000" w:themeColor="text1"/>
          <w:sz w:val="20"/>
          <w:szCs w:val="20"/>
          <w:lang w:eastAsia="en-US"/>
        </w:rPr>
        <w:t xml:space="preserve">s kontroli w terminie nie dłuższym niż 7 dni </w:t>
      </w:r>
    </w:p>
    <w:p w14:paraId="4060F6AA"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 xml:space="preserve">Wykonawca udostępnia Zamawiającemu wszelkie informacje niezbędne do wykazania spełnienia obowiązków określonych w art. 28 Rozporządzenia. </w:t>
      </w:r>
    </w:p>
    <w:p w14:paraId="62E3BF88"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Wykonawca może powierzyć dane osobowe objęte niniejszą umową do dalszeg</w:t>
      </w:r>
      <w:r w:rsidRPr="00250FC6">
        <w:rPr>
          <w:rFonts w:asciiTheme="minorHAnsi" w:eastAsia="Calibri" w:hAnsiTheme="minorHAnsi" w:cstheme="minorHAnsi"/>
          <w:color w:val="000000" w:themeColor="text1"/>
          <w:sz w:val="20"/>
          <w:szCs w:val="20"/>
          <w:lang w:eastAsia="en-US"/>
        </w:rPr>
        <w:t xml:space="preserve">o przetwarzania podwykonawcom jedynie w celu wykonania umowy po uzyskaniu uprzedniej pisemnej zgody Zamawiającego. </w:t>
      </w:r>
    </w:p>
    <w:p w14:paraId="5637B433"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 xml:space="preserve">Podwykonawca, winien spełniać te same gwarancje i obowiązki jakie zostały nałożone na Wykonawcę. </w:t>
      </w:r>
    </w:p>
    <w:p w14:paraId="3208E2AB"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Wykonawca ponosi pełną odpowiedzialność wo</w:t>
      </w:r>
      <w:r w:rsidRPr="00250FC6">
        <w:rPr>
          <w:rFonts w:asciiTheme="minorHAnsi" w:eastAsia="Calibri" w:hAnsiTheme="minorHAnsi" w:cstheme="minorHAnsi"/>
          <w:color w:val="000000" w:themeColor="text1"/>
          <w:sz w:val="20"/>
          <w:szCs w:val="20"/>
          <w:lang w:eastAsia="en-US"/>
        </w:rPr>
        <w:t xml:space="preserve">bec Zamawiającego za działanie podwykonawcy w zakresie obowiązku ochrony danych. </w:t>
      </w:r>
    </w:p>
    <w:p w14:paraId="19EC814E"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Wykonawca zobowiązuje się do niezwłocznego poinformowania Zamawiającego o jakimkolwiek postępowaniu, w szczególności administracyjnym lub sądowym, dotyczącym przetwarzania pr</w:t>
      </w:r>
      <w:r w:rsidRPr="00250FC6">
        <w:rPr>
          <w:rFonts w:asciiTheme="minorHAnsi" w:eastAsia="Calibri" w:hAnsiTheme="minorHAnsi" w:cstheme="minorHAnsi"/>
          <w:color w:val="000000" w:themeColor="text1"/>
          <w:sz w:val="20"/>
          <w:szCs w:val="20"/>
          <w:lang w:eastAsia="en-US"/>
        </w:rPr>
        <w:t xml:space="preserve">zez Wykonawcę danych osobowych określonych w umowie, o jakiejkolwiek decyzji administracyjnej lub orzeczeniu dotyczącym przetwarzania tych danych, skierowanych do Wykonawcy, a także o wszelkich planowanych, o ile są wiadome, lub realizowanych kontrolach i </w:t>
      </w:r>
      <w:r w:rsidRPr="00250FC6">
        <w:rPr>
          <w:rFonts w:asciiTheme="minorHAnsi" w:eastAsia="Calibri" w:hAnsiTheme="minorHAnsi" w:cstheme="minorHAnsi"/>
          <w:color w:val="000000" w:themeColor="text1"/>
          <w:sz w:val="20"/>
          <w:szCs w:val="20"/>
          <w:lang w:eastAsia="en-US"/>
        </w:rPr>
        <w:t xml:space="preserve">inspekcjach dotyczących przetwarzania danych osobowych, w szczególności prowadzonych przez inspektorów upoważnionych przez Prezesa Urzędu Ochrony Danych Osobowych. </w:t>
      </w:r>
    </w:p>
    <w:p w14:paraId="2129563E"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Wykonawca zobowiązuje się do zachowania w tajemnicy wszelkich informacji, danych, materiałó</w:t>
      </w:r>
      <w:r w:rsidRPr="00250FC6">
        <w:rPr>
          <w:rFonts w:asciiTheme="minorHAnsi" w:eastAsia="Calibri" w:hAnsiTheme="minorHAnsi" w:cstheme="minorHAnsi"/>
          <w:color w:val="000000" w:themeColor="text1"/>
          <w:sz w:val="20"/>
          <w:szCs w:val="20"/>
          <w:lang w:eastAsia="en-US"/>
        </w:rPr>
        <w:t xml:space="preserve">w, dokumentów i danych osobowych otrzymanych od Zamawiającego oraz danych uzyskanych w jakikolwiek inny sposób, zamierzony czy przypadkowy w formie ustnej, pisemnej lub elektronicznej („dane poufne”). </w:t>
      </w:r>
    </w:p>
    <w:p w14:paraId="49DE583F"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Podmiot przetwarzający oświadcza, że w związku ze zobo</w:t>
      </w:r>
      <w:r w:rsidRPr="00250FC6">
        <w:rPr>
          <w:rFonts w:asciiTheme="minorHAnsi" w:eastAsia="Calibri" w:hAnsiTheme="minorHAnsi" w:cstheme="minorHAnsi"/>
          <w:color w:val="000000" w:themeColor="text1"/>
          <w:sz w:val="20"/>
          <w:szCs w:val="20"/>
          <w:lang w:eastAsia="en-US"/>
        </w:rPr>
        <w:t xml:space="preserve">wiązaniem do zachowania w tajemnicy danych poufnych nie będą one wykorzystywane, ujawniane ani udostępniane w innym celu niż wykonanie Umowy, chyba że konieczność ujawnienia posiadanych informacji wynika z obowiązujących przepisów prawa lub Umowy. </w:t>
      </w:r>
    </w:p>
    <w:p w14:paraId="71EC4CEA"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W przyp</w:t>
      </w:r>
      <w:r w:rsidRPr="00250FC6">
        <w:rPr>
          <w:rFonts w:asciiTheme="minorHAnsi" w:eastAsia="Calibri" w:hAnsiTheme="minorHAnsi" w:cstheme="minorHAnsi"/>
          <w:color w:val="000000" w:themeColor="text1"/>
          <w:sz w:val="20"/>
          <w:szCs w:val="20"/>
          <w:lang w:eastAsia="en-US"/>
        </w:rPr>
        <w:t>adku, gdy wykonanie obowiązków, o których mowa w art. 15 ust. 1-3 rozporządzenia 2016/679, wymagałoby niewspółmiernie dużego wysiłku, zamawiający może żądać od osoby, której dane dotyczą, wskazania dodatkowych informacji mających na celu sprecyzowanie żąda</w:t>
      </w:r>
      <w:r w:rsidRPr="00250FC6">
        <w:rPr>
          <w:rFonts w:asciiTheme="minorHAnsi" w:eastAsia="Calibri" w:hAnsiTheme="minorHAnsi" w:cstheme="minorHAnsi"/>
          <w:color w:val="000000" w:themeColor="text1"/>
          <w:sz w:val="20"/>
          <w:szCs w:val="20"/>
          <w:lang w:eastAsia="en-US"/>
        </w:rPr>
        <w:t xml:space="preserve">nia, w szczególności podania nazwy lub daty postępowania o udzielenie zamówienia publicznego lub konkursu. </w:t>
      </w:r>
    </w:p>
    <w:p w14:paraId="114F99A8"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lastRenderedPageBreak/>
        <w:t>Skorzystanie przez osobę, której dane dotyczą, z uprawnienia do sprostowania lub uzupełnienia danych osobowych, o którym mowa w art. 16 rozporządzen</w:t>
      </w:r>
      <w:r w:rsidRPr="00250FC6">
        <w:rPr>
          <w:rFonts w:asciiTheme="minorHAnsi" w:eastAsia="Calibri" w:hAnsiTheme="minorHAnsi" w:cstheme="minorHAnsi"/>
          <w:color w:val="000000" w:themeColor="text1"/>
          <w:sz w:val="20"/>
          <w:szCs w:val="20"/>
          <w:lang w:eastAsia="en-US"/>
        </w:rPr>
        <w:t xml:space="preserve">ia 2016/679, nie może skutkować zmianą wyniku postępowania o udzielenie zamówienia publicznego lub konkursu ani zmianą postanowień umowy w zakresie niezgodnym z ustawą. </w:t>
      </w:r>
    </w:p>
    <w:p w14:paraId="35C68432" w14:textId="77777777" w:rsidR="006E7C79" w:rsidRPr="00250FC6" w:rsidRDefault="003C3B1D">
      <w:pPr>
        <w:numPr>
          <w:ilvl w:val="0"/>
          <w:numId w:val="32"/>
        </w:numPr>
        <w:tabs>
          <w:tab w:val="clear" w:pos="2880"/>
          <w:tab w:val="left" w:pos="426"/>
        </w:tabs>
        <w:spacing w:line="276" w:lineRule="auto"/>
        <w:ind w:left="426" w:hanging="426"/>
        <w:jc w:val="both"/>
        <w:rPr>
          <w:rFonts w:asciiTheme="minorHAnsi" w:eastAsia="Calibri" w:hAnsiTheme="minorHAnsi" w:cstheme="minorHAnsi"/>
          <w:color w:val="000000" w:themeColor="text1"/>
          <w:sz w:val="20"/>
          <w:szCs w:val="20"/>
          <w:lang w:eastAsia="en-US"/>
        </w:rPr>
      </w:pPr>
      <w:r w:rsidRPr="00250FC6">
        <w:rPr>
          <w:rFonts w:asciiTheme="minorHAnsi" w:eastAsia="Calibri" w:hAnsiTheme="minorHAnsi" w:cstheme="minorHAnsi"/>
          <w:color w:val="000000" w:themeColor="text1"/>
          <w:sz w:val="20"/>
          <w:szCs w:val="20"/>
          <w:lang w:eastAsia="en-US"/>
        </w:rPr>
        <w:t>W sprawach nieuregulowanych niniejszym paragrafem, zastosowanie będą miały przepisy Ko</w:t>
      </w:r>
      <w:r w:rsidRPr="00250FC6">
        <w:rPr>
          <w:rFonts w:asciiTheme="minorHAnsi" w:eastAsia="Calibri" w:hAnsiTheme="minorHAnsi" w:cstheme="minorHAnsi"/>
          <w:color w:val="000000" w:themeColor="text1"/>
          <w:sz w:val="20"/>
          <w:szCs w:val="20"/>
          <w:lang w:eastAsia="en-US"/>
        </w:rPr>
        <w:t xml:space="preserve">deksu cywilnego, rozporządzenia RODO, Ustawy o ochronie danych osobowych. </w:t>
      </w:r>
    </w:p>
    <w:p w14:paraId="68795AB2" w14:textId="77777777" w:rsidR="006E7C79" w:rsidRPr="00250FC6" w:rsidRDefault="003C3B1D">
      <w:pPr>
        <w:widowControl w:val="0"/>
        <w:autoSpaceDE w:val="0"/>
        <w:autoSpaceDN w:val="0"/>
        <w:spacing w:before="240"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 18</w:t>
      </w:r>
    </w:p>
    <w:p w14:paraId="12993C41" w14:textId="77777777" w:rsidR="006E7C79" w:rsidRPr="00250FC6" w:rsidRDefault="003C3B1D">
      <w:pPr>
        <w:widowControl w:val="0"/>
        <w:autoSpaceDE w:val="0"/>
        <w:autoSpaceDN w:val="0"/>
        <w:spacing w:line="276" w:lineRule="auto"/>
        <w:jc w:val="center"/>
        <w:outlineLvl w:val="2"/>
        <w:rPr>
          <w:rFonts w:asciiTheme="minorHAnsi" w:eastAsia="Tahoma" w:hAnsiTheme="minorHAnsi" w:cstheme="minorHAnsi"/>
          <w:b/>
          <w:bCs/>
          <w:color w:val="000000" w:themeColor="text1"/>
          <w:sz w:val="20"/>
          <w:szCs w:val="20"/>
          <w:lang w:eastAsia="en-US"/>
        </w:rPr>
      </w:pPr>
      <w:r w:rsidRPr="00250FC6">
        <w:rPr>
          <w:rFonts w:asciiTheme="minorHAnsi" w:eastAsia="Tahoma" w:hAnsiTheme="minorHAnsi" w:cstheme="minorHAnsi"/>
          <w:b/>
          <w:bCs/>
          <w:color w:val="000000" w:themeColor="text1"/>
          <w:sz w:val="20"/>
          <w:szCs w:val="20"/>
          <w:lang w:eastAsia="en-US"/>
        </w:rPr>
        <w:t>POSTANOWIENIA KOŃCOWE</w:t>
      </w:r>
    </w:p>
    <w:p w14:paraId="1BA93812" w14:textId="77777777" w:rsidR="006E7C79" w:rsidRPr="00250FC6" w:rsidRDefault="003C3B1D">
      <w:pPr>
        <w:pStyle w:val="Tekstpodstawowy"/>
        <w:numPr>
          <w:ilvl w:val="0"/>
          <w:numId w:val="34"/>
        </w:numPr>
        <w:tabs>
          <w:tab w:val="clear" w:pos="340"/>
          <w:tab w:val="left" w:pos="426"/>
        </w:tabs>
        <w:spacing w:line="276" w:lineRule="auto"/>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W sprawach nieuregulowanych niniejszą umową mają zastosowanie obowiązujące przepisy kodeksu cywilnego</w:t>
      </w:r>
      <w:r w:rsidRPr="00250FC6">
        <w:rPr>
          <w:rFonts w:asciiTheme="minorHAnsi" w:hAnsiTheme="minorHAnsi" w:cstheme="minorHAnsi"/>
          <w:color w:val="000000" w:themeColor="text1"/>
          <w:sz w:val="20"/>
          <w:szCs w:val="20"/>
          <w:lang w:val="pl-PL"/>
        </w:rPr>
        <w:t xml:space="preserve"> </w:t>
      </w:r>
      <w:r w:rsidRPr="00250FC6">
        <w:rPr>
          <w:rFonts w:asciiTheme="minorHAnsi" w:hAnsiTheme="minorHAnsi" w:cstheme="minorHAnsi"/>
          <w:color w:val="000000" w:themeColor="text1"/>
          <w:sz w:val="20"/>
          <w:szCs w:val="20"/>
        </w:rPr>
        <w:t xml:space="preserve">oraz </w:t>
      </w:r>
      <w:r w:rsidRPr="00250FC6">
        <w:rPr>
          <w:rFonts w:asciiTheme="minorHAnsi" w:hAnsiTheme="minorHAnsi" w:cstheme="minorHAnsi"/>
          <w:color w:val="000000" w:themeColor="text1"/>
          <w:sz w:val="20"/>
          <w:szCs w:val="20"/>
          <w:lang w:val="pl-PL"/>
        </w:rPr>
        <w:t>ustawy Pzp</w:t>
      </w:r>
      <w:r w:rsidRPr="00250FC6">
        <w:rPr>
          <w:rFonts w:asciiTheme="minorHAnsi" w:hAnsiTheme="minorHAnsi" w:cstheme="minorHAnsi"/>
          <w:color w:val="000000" w:themeColor="text1"/>
          <w:sz w:val="20"/>
          <w:szCs w:val="20"/>
        </w:rPr>
        <w:t>.</w:t>
      </w:r>
    </w:p>
    <w:p w14:paraId="45D8D5B1" w14:textId="77777777" w:rsidR="006E7C79" w:rsidRPr="00250FC6" w:rsidRDefault="003C3B1D">
      <w:pPr>
        <w:pStyle w:val="Tekstpodstawowy"/>
        <w:numPr>
          <w:ilvl w:val="0"/>
          <w:numId w:val="34"/>
        </w:numPr>
        <w:tabs>
          <w:tab w:val="clear" w:pos="340"/>
          <w:tab w:val="left" w:pos="426"/>
        </w:tabs>
        <w:spacing w:line="276" w:lineRule="auto"/>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Ewentualne spory wynikłe na tle </w:t>
      </w:r>
      <w:r w:rsidRPr="00250FC6">
        <w:rPr>
          <w:rFonts w:asciiTheme="minorHAnsi" w:hAnsiTheme="minorHAnsi" w:cstheme="minorHAnsi"/>
          <w:color w:val="000000" w:themeColor="text1"/>
          <w:sz w:val="20"/>
          <w:szCs w:val="20"/>
        </w:rPr>
        <w:t>realizacji niniejszej umowy, które nie zostaną rozwiązane polubownie, strony oddadzą pod rozstrzygnięcie sądu właściwego dla siedziby zamawiającego</w:t>
      </w:r>
      <w:r w:rsidRPr="00250FC6">
        <w:rPr>
          <w:rFonts w:asciiTheme="minorHAnsi" w:hAnsiTheme="minorHAnsi" w:cstheme="minorHAnsi"/>
          <w:color w:val="000000" w:themeColor="text1"/>
          <w:sz w:val="20"/>
          <w:szCs w:val="20"/>
          <w:lang w:val="pl-PL"/>
        </w:rPr>
        <w:t>.</w:t>
      </w:r>
    </w:p>
    <w:p w14:paraId="75994E69" w14:textId="77777777" w:rsidR="006E7C79" w:rsidRPr="00250FC6" w:rsidRDefault="003C3B1D">
      <w:pPr>
        <w:pStyle w:val="Tekstpodstawowy"/>
        <w:numPr>
          <w:ilvl w:val="0"/>
          <w:numId w:val="34"/>
        </w:numPr>
        <w:tabs>
          <w:tab w:val="clear" w:pos="340"/>
        </w:tabs>
        <w:spacing w:line="276" w:lineRule="auto"/>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Przez terminy określone w dniach należy rozumieć dni kalendarzowe chyba, że umowa stanowi inaczej. </w:t>
      </w:r>
    </w:p>
    <w:p w14:paraId="609592DF" w14:textId="77777777" w:rsidR="006E7C79" w:rsidRPr="00250FC6" w:rsidRDefault="003C3B1D">
      <w:pPr>
        <w:pStyle w:val="Tekstpodstawowy"/>
        <w:numPr>
          <w:ilvl w:val="0"/>
          <w:numId w:val="34"/>
        </w:numPr>
        <w:tabs>
          <w:tab w:val="clear" w:pos="340"/>
          <w:tab w:val="left" w:pos="426"/>
        </w:tabs>
        <w:spacing w:line="276" w:lineRule="auto"/>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lang w:val="pl-PL"/>
        </w:rPr>
        <w:t xml:space="preserve">Tytuły </w:t>
      </w:r>
      <w:r w:rsidRPr="00250FC6">
        <w:rPr>
          <w:rFonts w:asciiTheme="minorHAnsi" w:hAnsiTheme="minorHAnsi" w:cstheme="minorHAnsi"/>
          <w:color w:val="000000" w:themeColor="text1"/>
          <w:sz w:val="20"/>
          <w:szCs w:val="20"/>
          <w:lang w:val="pl-PL"/>
        </w:rPr>
        <w:t>paragrafów umowy użyte zostały wyłącznie dla przejrzystości niniejszej umowy i nie mają wpływu na interpretację jej treści.</w:t>
      </w:r>
    </w:p>
    <w:p w14:paraId="06EE3F08" w14:textId="77777777" w:rsidR="006E7C79" w:rsidRPr="00250FC6" w:rsidRDefault="003C3B1D">
      <w:pPr>
        <w:pStyle w:val="Tekstpodstawowy"/>
        <w:numPr>
          <w:ilvl w:val="0"/>
          <w:numId w:val="34"/>
        </w:numPr>
        <w:tabs>
          <w:tab w:val="clear" w:pos="340"/>
          <w:tab w:val="left" w:pos="426"/>
        </w:tabs>
        <w:spacing w:line="276" w:lineRule="auto"/>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lang w:val="pl-PL"/>
        </w:rPr>
        <w:t>Zmiana postanowień zawartej umowy może nastąpić wyłącznie, za zgodą obu stron wyrażoną na piśmie, pod rygorem nieważności.</w:t>
      </w:r>
    </w:p>
    <w:p w14:paraId="00F7F736" w14:textId="77777777" w:rsidR="006E7C79" w:rsidRPr="00250FC6" w:rsidRDefault="003C3B1D">
      <w:pPr>
        <w:pStyle w:val="Tekstpodstawowy"/>
        <w:numPr>
          <w:ilvl w:val="0"/>
          <w:numId w:val="34"/>
        </w:numPr>
        <w:tabs>
          <w:tab w:val="clear" w:pos="340"/>
          <w:tab w:val="left" w:pos="426"/>
        </w:tabs>
        <w:spacing w:line="276" w:lineRule="auto"/>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rPr>
        <w:t xml:space="preserve">Za dzień </w:t>
      </w:r>
      <w:r w:rsidRPr="00250FC6">
        <w:rPr>
          <w:rFonts w:asciiTheme="minorHAnsi" w:hAnsiTheme="minorHAnsi" w:cstheme="minorHAnsi"/>
          <w:color w:val="000000" w:themeColor="text1"/>
          <w:sz w:val="20"/>
          <w:szCs w:val="20"/>
          <w:lang w:val="pl-PL"/>
        </w:rPr>
        <w:t>zawarcia</w:t>
      </w:r>
      <w:r w:rsidRPr="00250FC6">
        <w:rPr>
          <w:rFonts w:asciiTheme="minorHAnsi" w:hAnsiTheme="minorHAnsi" w:cstheme="minorHAnsi"/>
          <w:color w:val="000000" w:themeColor="text1"/>
          <w:sz w:val="20"/>
          <w:szCs w:val="20"/>
        </w:rPr>
        <w:t xml:space="preserve"> umowy uznaje się dzień podpisania umowy przez ostatnią ze stron</w:t>
      </w:r>
      <w:r w:rsidRPr="00250FC6">
        <w:rPr>
          <w:rFonts w:asciiTheme="minorHAnsi" w:hAnsiTheme="minorHAnsi" w:cstheme="minorHAnsi"/>
          <w:color w:val="000000" w:themeColor="text1"/>
          <w:sz w:val="20"/>
          <w:szCs w:val="20"/>
          <w:lang w:val="pl-PL"/>
        </w:rPr>
        <w:t xml:space="preserve"> umowy</w:t>
      </w:r>
      <w:r w:rsidRPr="00250FC6">
        <w:rPr>
          <w:rFonts w:asciiTheme="minorHAnsi" w:hAnsiTheme="minorHAnsi" w:cstheme="minorHAnsi"/>
          <w:color w:val="000000" w:themeColor="text1"/>
          <w:sz w:val="20"/>
          <w:szCs w:val="20"/>
        </w:rPr>
        <w:t>.</w:t>
      </w:r>
    </w:p>
    <w:p w14:paraId="27E2BD3E" w14:textId="77777777" w:rsidR="006E7C79" w:rsidRPr="00250FC6" w:rsidRDefault="003C3B1D">
      <w:pPr>
        <w:pStyle w:val="Tekstpodstawowy"/>
        <w:numPr>
          <w:ilvl w:val="0"/>
          <w:numId w:val="34"/>
        </w:numPr>
        <w:tabs>
          <w:tab w:val="clear" w:pos="340"/>
          <w:tab w:val="left" w:pos="426"/>
        </w:tabs>
        <w:spacing w:line="276" w:lineRule="auto"/>
        <w:rPr>
          <w:rFonts w:asciiTheme="minorHAnsi" w:hAnsiTheme="minorHAnsi" w:cstheme="minorHAnsi"/>
          <w:color w:val="000000" w:themeColor="text1"/>
          <w:sz w:val="20"/>
          <w:szCs w:val="20"/>
        </w:rPr>
      </w:pPr>
      <w:r w:rsidRPr="00250FC6">
        <w:rPr>
          <w:rFonts w:asciiTheme="minorHAnsi" w:hAnsiTheme="minorHAnsi" w:cstheme="minorHAnsi"/>
          <w:color w:val="000000" w:themeColor="text1"/>
          <w:sz w:val="20"/>
          <w:szCs w:val="20"/>
          <w:lang w:val="pl-PL"/>
        </w:rPr>
        <w:t xml:space="preserve">W przypadku zawarcia umowy w formie pisemnej, </w:t>
      </w:r>
      <w:r w:rsidRPr="00250FC6">
        <w:rPr>
          <w:rFonts w:asciiTheme="minorHAnsi" w:hAnsiTheme="minorHAnsi" w:cstheme="minorHAnsi"/>
          <w:color w:val="000000" w:themeColor="text1"/>
          <w:sz w:val="20"/>
          <w:szCs w:val="20"/>
        </w:rPr>
        <w:t>sporządz</w:t>
      </w:r>
      <w:r w:rsidRPr="00250FC6">
        <w:rPr>
          <w:rFonts w:asciiTheme="minorHAnsi" w:hAnsiTheme="minorHAnsi" w:cstheme="minorHAnsi"/>
          <w:color w:val="000000" w:themeColor="text1"/>
          <w:sz w:val="20"/>
          <w:szCs w:val="20"/>
          <w:lang w:val="pl-PL"/>
        </w:rPr>
        <w:t>a się ją</w:t>
      </w:r>
      <w:r w:rsidRPr="00250FC6">
        <w:rPr>
          <w:rFonts w:asciiTheme="minorHAnsi" w:hAnsiTheme="minorHAnsi" w:cstheme="minorHAnsi"/>
          <w:color w:val="000000" w:themeColor="text1"/>
          <w:sz w:val="20"/>
          <w:szCs w:val="20"/>
        </w:rPr>
        <w:t xml:space="preserve"> w trzech jednobrzmiących egzemplarzach, dwa egzemplarze dla zamawiającego, jeden dla wykonawcy.</w:t>
      </w:r>
    </w:p>
    <w:p w14:paraId="675B11C0" w14:textId="77777777" w:rsidR="006E7C79" w:rsidRPr="00250FC6" w:rsidRDefault="003C3B1D">
      <w:pPr>
        <w:pStyle w:val="Tekstpodstawowy"/>
        <w:numPr>
          <w:ilvl w:val="12"/>
          <w:numId w:val="0"/>
        </w:numPr>
        <w:spacing w:before="120" w:after="120"/>
        <w:rPr>
          <w:rFonts w:asciiTheme="minorHAnsi" w:hAnsiTheme="minorHAnsi" w:cstheme="minorHAnsi"/>
          <w:b/>
          <w:bCs/>
          <w:color w:val="000000" w:themeColor="text1"/>
          <w:sz w:val="20"/>
          <w:szCs w:val="20"/>
        </w:rPr>
      </w:pPr>
      <w:r w:rsidRPr="00250FC6">
        <w:rPr>
          <w:rFonts w:asciiTheme="minorHAnsi" w:hAnsiTheme="minorHAnsi" w:cstheme="minorHAnsi"/>
          <w:b/>
          <w:bCs/>
          <w:color w:val="000000" w:themeColor="text1"/>
          <w:sz w:val="20"/>
          <w:szCs w:val="20"/>
        </w:rPr>
        <w:t>WYKAZ ZAŁĄCZNIKÓW</w:t>
      </w:r>
      <w:r w:rsidRPr="00250FC6">
        <w:rPr>
          <w:rFonts w:asciiTheme="minorHAnsi" w:hAnsiTheme="minorHAnsi" w:cstheme="minorHAnsi"/>
          <w:b/>
          <w:bCs/>
          <w:color w:val="000000" w:themeColor="text1"/>
          <w:sz w:val="20"/>
          <w:szCs w:val="20"/>
        </w:rPr>
        <w:t xml:space="preserve"> STANOWIĄCYCH INTEGRALNE CZĘŚCI UMOWY:</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0"/>
        <w:gridCol w:w="7491"/>
      </w:tblGrid>
      <w:tr w:rsidR="00250FC6" w:rsidRPr="00250FC6" w14:paraId="72F94344" w14:textId="77777777" w:rsidTr="003A504A">
        <w:trPr>
          <w:trHeight w:val="426"/>
          <w:jc w:val="center"/>
        </w:trPr>
        <w:tc>
          <w:tcPr>
            <w:tcW w:w="1860" w:type="dxa"/>
            <w:tcBorders>
              <w:top w:val="single" w:sz="4" w:space="0" w:color="auto"/>
              <w:left w:val="single" w:sz="4" w:space="0" w:color="auto"/>
              <w:bottom w:val="single" w:sz="4" w:space="0" w:color="auto"/>
              <w:right w:val="single" w:sz="4" w:space="0" w:color="auto"/>
            </w:tcBorders>
            <w:vAlign w:val="center"/>
          </w:tcPr>
          <w:p w14:paraId="21B3150D" w14:textId="77777777" w:rsidR="006E7C79" w:rsidRPr="00250FC6" w:rsidRDefault="003C3B1D">
            <w:pPr>
              <w:pStyle w:val="Default"/>
              <w:rPr>
                <w:rFonts w:asciiTheme="minorHAnsi" w:hAnsiTheme="minorHAnsi" w:cstheme="minorHAnsi"/>
                <w:color w:val="000000" w:themeColor="text1"/>
                <w:sz w:val="18"/>
                <w:szCs w:val="18"/>
              </w:rPr>
            </w:pPr>
            <w:r w:rsidRPr="00250FC6">
              <w:rPr>
                <w:rFonts w:asciiTheme="minorHAnsi" w:hAnsiTheme="minorHAnsi" w:cstheme="minorHAnsi"/>
                <w:color w:val="000000" w:themeColor="text1"/>
                <w:sz w:val="18"/>
                <w:szCs w:val="18"/>
              </w:rPr>
              <w:t>Załącznik nr 1</w:t>
            </w:r>
          </w:p>
        </w:tc>
        <w:tc>
          <w:tcPr>
            <w:tcW w:w="7491" w:type="dxa"/>
            <w:tcBorders>
              <w:top w:val="single" w:sz="4" w:space="0" w:color="auto"/>
              <w:left w:val="single" w:sz="4" w:space="0" w:color="auto"/>
              <w:bottom w:val="single" w:sz="4" w:space="0" w:color="auto"/>
              <w:right w:val="single" w:sz="4" w:space="0" w:color="auto"/>
            </w:tcBorders>
            <w:vAlign w:val="center"/>
          </w:tcPr>
          <w:p w14:paraId="6E3B45FF" w14:textId="77777777" w:rsidR="006E7C79" w:rsidRPr="00250FC6" w:rsidRDefault="003C3B1D">
            <w:pPr>
              <w:spacing w:line="276" w:lineRule="auto"/>
              <w:contextualSpacing/>
              <w:rPr>
                <w:rFonts w:asciiTheme="minorHAnsi" w:hAnsiTheme="minorHAnsi" w:cstheme="minorHAnsi"/>
                <w:color w:val="000000" w:themeColor="text1"/>
                <w:sz w:val="18"/>
                <w:szCs w:val="18"/>
                <w:lang w:eastAsia="zh-CN"/>
              </w:rPr>
            </w:pPr>
            <w:r w:rsidRPr="00250FC6">
              <w:rPr>
                <w:rFonts w:asciiTheme="minorHAnsi" w:hAnsiTheme="minorHAnsi" w:cstheme="minorHAnsi"/>
                <w:color w:val="000000" w:themeColor="text1"/>
                <w:sz w:val="18"/>
                <w:szCs w:val="18"/>
                <w:lang w:eastAsia="zh-CN"/>
              </w:rPr>
              <w:t>Opis przedmiotu zamówienia</w:t>
            </w:r>
          </w:p>
        </w:tc>
      </w:tr>
      <w:tr w:rsidR="00250FC6" w:rsidRPr="00250FC6" w14:paraId="4DFE0AEC" w14:textId="77777777" w:rsidTr="003A504A">
        <w:trPr>
          <w:trHeight w:val="437"/>
          <w:jc w:val="center"/>
        </w:trPr>
        <w:tc>
          <w:tcPr>
            <w:tcW w:w="1860" w:type="dxa"/>
            <w:tcBorders>
              <w:top w:val="single" w:sz="4" w:space="0" w:color="auto"/>
              <w:left w:val="single" w:sz="4" w:space="0" w:color="auto"/>
              <w:bottom w:val="single" w:sz="4" w:space="0" w:color="auto"/>
              <w:right w:val="single" w:sz="4" w:space="0" w:color="auto"/>
            </w:tcBorders>
            <w:vAlign w:val="center"/>
          </w:tcPr>
          <w:p w14:paraId="14E60B5A" w14:textId="77777777" w:rsidR="006E7C79" w:rsidRPr="00250FC6" w:rsidRDefault="003C3B1D">
            <w:pPr>
              <w:pStyle w:val="Default"/>
              <w:rPr>
                <w:rFonts w:asciiTheme="minorHAnsi" w:hAnsiTheme="minorHAnsi" w:cstheme="minorHAnsi"/>
                <w:color w:val="000000" w:themeColor="text1"/>
                <w:sz w:val="18"/>
                <w:szCs w:val="18"/>
              </w:rPr>
            </w:pPr>
            <w:r w:rsidRPr="00250FC6">
              <w:rPr>
                <w:rFonts w:asciiTheme="minorHAnsi" w:hAnsiTheme="minorHAnsi" w:cstheme="minorHAnsi"/>
                <w:bCs/>
                <w:color w:val="000000" w:themeColor="text1"/>
                <w:sz w:val="18"/>
                <w:szCs w:val="18"/>
              </w:rPr>
              <w:t>Załącznik nr 2</w:t>
            </w:r>
          </w:p>
        </w:tc>
        <w:tc>
          <w:tcPr>
            <w:tcW w:w="7491" w:type="dxa"/>
            <w:tcBorders>
              <w:top w:val="single" w:sz="4" w:space="0" w:color="auto"/>
              <w:left w:val="single" w:sz="4" w:space="0" w:color="auto"/>
              <w:bottom w:val="single" w:sz="4" w:space="0" w:color="auto"/>
              <w:right w:val="single" w:sz="4" w:space="0" w:color="auto"/>
            </w:tcBorders>
            <w:vAlign w:val="center"/>
          </w:tcPr>
          <w:p w14:paraId="584E46C6" w14:textId="77777777" w:rsidR="006E7C79" w:rsidRPr="00250FC6" w:rsidRDefault="003C3B1D">
            <w:pPr>
              <w:spacing w:line="276" w:lineRule="auto"/>
              <w:ind w:left="-16"/>
              <w:contextualSpacing/>
              <w:jc w:val="both"/>
              <w:rPr>
                <w:rFonts w:asciiTheme="minorHAnsi" w:hAnsiTheme="minorHAnsi" w:cstheme="minorHAnsi"/>
                <w:color w:val="000000" w:themeColor="text1"/>
                <w:sz w:val="18"/>
                <w:szCs w:val="18"/>
              </w:rPr>
            </w:pPr>
            <w:r w:rsidRPr="00250FC6">
              <w:rPr>
                <w:rFonts w:asciiTheme="minorHAnsi" w:hAnsiTheme="minorHAnsi" w:cstheme="minorHAnsi"/>
                <w:color w:val="000000" w:themeColor="text1"/>
                <w:sz w:val="18"/>
                <w:szCs w:val="18"/>
              </w:rPr>
              <w:t>Formularz oferty</w:t>
            </w:r>
          </w:p>
        </w:tc>
      </w:tr>
    </w:tbl>
    <w:p w14:paraId="6B3A6A16" w14:textId="77777777" w:rsidR="006E7C79" w:rsidRPr="00250FC6" w:rsidRDefault="003C3B1D">
      <w:pPr>
        <w:spacing w:before="360"/>
        <w:jc w:val="center"/>
        <w:rPr>
          <w:rFonts w:asciiTheme="minorHAnsi" w:hAnsiTheme="minorHAnsi" w:cstheme="minorHAnsi"/>
          <w:color w:val="000000" w:themeColor="text1"/>
          <w:sz w:val="20"/>
          <w:szCs w:val="20"/>
        </w:rPr>
      </w:pPr>
      <w:r w:rsidRPr="00250FC6">
        <w:rPr>
          <w:rFonts w:asciiTheme="minorHAnsi" w:hAnsiTheme="minorHAnsi" w:cstheme="minorHAnsi"/>
          <w:b/>
          <w:color w:val="000000" w:themeColor="text1"/>
          <w:sz w:val="20"/>
          <w:szCs w:val="20"/>
        </w:rPr>
        <w:t xml:space="preserve">ZAMAWIAJĄCY     </w:t>
      </w:r>
      <w:r w:rsidRPr="00250FC6">
        <w:rPr>
          <w:rFonts w:asciiTheme="minorHAnsi" w:hAnsiTheme="minorHAnsi" w:cstheme="minorHAnsi"/>
          <w:b/>
          <w:color w:val="000000" w:themeColor="text1"/>
          <w:sz w:val="20"/>
          <w:szCs w:val="20"/>
        </w:rPr>
        <w:tab/>
      </w:r>
      <w:r w:rsidRPr="00250FC6">
        <w:rPr>
          <w:rFonts w:asciiTheme="minorHAnsi" w:hAnsiTheme="minorHAnsi" w:cstheme="minorHAnsi"/>
          <w:b/>
          <w:color w:val="000000" w:themeColor="text1"/>
          <w:sz w:val="20"/>
          <w:szCs w:val="20"/>
        </w:rPr>
        <w:tab/>
      </w:r>
      <w:r w:rsidRPr="00250FC6">
        <w:rPr>
          <w:rFonts w:asciiTheme="minorHAnsi" w:hAnsiTheme="minorHAnsi" w:cstheme="minorHAnsi"/>
          <w:b/>
          <w:color w:val="000000" w:themeColor="text1"/>
          <w:sz w:val="20"/>
          <w:szCs w:val="20"/>
        </w:rPr>
        <w:tab/>
      </w:r>
      <w:r w:rsidRPr="00250FC6">
        <w:rPr>
          <w:rFonts w:asciiTheme="minorHAnsi" w:hAnsiTheme="minorHAnsi" w:cstheme="minorHAnsi"/>
          <w:b/>
          <w:color w:val="000000" w:themeColor="text1"/>
          <w:sz w:val="20"/>
          <w:szCs w:val="20"/>
        </w:rPr>
        <w:tab/>
      </w:r>
      <w:r w:rsidRPr="00250FC6">
        <w:rPr>
          <w:rFonts w:asciiTheme="minorHAnsi" w:hAnsiTheme="minorHAnsi" w:cstheme="minorHAnsi"/>
          <w:b/>
          <w:color w:val="000000" w:themeColor="text1"/>
          <w:sz w:val="20"/>
          <w:szCs w:val="20"/>
        </w:rPr>
        <w:tab/>
        <w:t>WYKONAWCA</w:t>
      </w:r>
      <w:r w:rsidRPr="00250FC6">
        <w:rPr>
          <w:rFonts w:asciiTheme="minorHAnsi" w:hAnsiTheme="minorHAnsi" w:cstheme="minorHAnsi"/>
          <w:color w:val="000000" w:themeColor="text1"/>
          <w:sz w:val="20"/>
          <w:szCs w:val="20"/>
        </w:rPr>
        <w:t xml:space="preserve"> </w:t>
      </w:r>
    </w:p>
    <w:sectPr w:rsidR="006E7C79" w:rsidRPr="00250FC6">
      <w:headerReference w:type="default" r:id="rId11"/>
      <w:footerReference w:type="default" r:id="rId12"/>
      <w:pgSz w:w="11906" w:h="16838"/>
      <w:pgMar w:top="993" w:right="1418" w:bottom="851" w:left="1276"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59767" w14:textId="77777777" w:rsidR="003C3B1D" w:rsidRDefault="003C3B1D">
      <w:r>
        <w:separator/>
      </w:r>
    </w:p>
  </w:endnote>
  <w:endnote w:type="continuationSeparator" w:id="0">
    <w:p w14:paraId="653BE48C" w14:textId="77777777" w:rsidR="003C3B1D" w:rsidRDefault="003C3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Univers-PL">
    <w:panose1 w:val="00000000000000000000"/>
    <w:charset w:val="80"/>
    <w:family w:val="auto"/>
    <w:notTrueType/>
    <w:pitch w:val="default"/>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charset w:val="00"/>
    <w:family w:val="auto"/>
    <w:pitch w:val="variable"/>
  </w:font>
  <w:font w:name="Times">
    <w:panose1 w:val="020206030504050203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Verdana,Bold">
    <w:altName w:val="MS Mincho"/>
    <w:panose1 w:val="00000000000000000000"/>
    <w:charset w:val="80"/>
    <w:family w:val="auto"/>
    <w:notTrueType/>
    <w:pitch w:val="default"/>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649EA" w14:textId="77777777" w:rsidR="006E7C79" w:rsidRDefault="006E7C79">
    <w:pPr>
      <w:tabs>
        <w:tab w:val="center" w:pos="4536"/>
        <w:tab w:val="right" w:pos="9072"/>
      </w:tabs>
      <w:jc w:val="center"/>
    </w:pPr>
  </w:p>
  <w:p w14:paraId="32DDEEF9" w14:textId="77777777" w:rsidR="006E7C79" w:rsidRDefault="006E7C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0384F" w14:textId="77777777" w:rsidR="003C3B1D" w:rsidRDefault="003C3B1D">
      <w:r>
        <w:separator/>
      </w:r>
    </w:p>
  </w:footnote>
  <w:footnote w:type="continuationSeparator" w:id="0">
    <w:p w14:paraId="077C2455" w14:textId="77777777" w:rsidR="003C3B1D" w:rsidRDefault="003C3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8B4D6" w14:textId="77777777" w:rsidR="006E7C79" w:rsidRDefault="003C3B1D">
    <w:pPr>
      <w:pStyle w:val="Stopka"/>
      <w:jc w:val="center"/>
      <w:rPr>
        <w:rFonts w:asciiTheme="minorHAnsi" w:hAnsiTheme="minorHAnsi" w:cstheme="minorHAnsi"/>
        <w:sz w:val="18"/>
        <w:szCs w:val="18"/>
      </w:rPr>
    </w:pPr>
    <w:r>
      <w:rPr>
        <w:rFonts w:asciiTheme="minorHAnsi" w:hAnsiTheme="minorHAnsi" w:cstheme="minorHAnsi"/>
        <w:color w:val="000000" w:themeColor="text1"/>
        <w:sz w:val="18"/>
        <w:szCs w:val="18"/>
        <w:lang w:val="pl-PL"/>
      </w:rPr>
      <w:t>Nr sprawy: RPVI.271.10.2025</w:t>
    </w:r>
    <w:r>
      <w:rPr>
        <w:rFonts w:asciiTheme="minorHAnsi" w:hAnsiTheme="minorHAnsi" w:cstheme="minorHAnsi"/>
        <w:color w:val="000000" w:themeColor="text1"/>
        <w:sz w:val="18"/>
        <w:szCs w:val="18"/>
        <w:lang w:val="pl-PL"/>
      </w:rPr>
      <w:tab/>
    </w:r>
    <w:r>
      <w:rPr>
        <w:rFonts w:asciiTheme="minorHAnsi" w:hAnsiTheme="minorHAnsi" w:cstheme="minorHAnsi"/>
        <w:color w:val="000000" w:themeColor="text1"/>
        <w:sz w:val="18"/>
        <w:szCs w:val="18"/>
        <w:lang w:val="pl-PL"/>
      </w:rPr>
      <w:tab/>
    </w:r>
    <w:r>
      <w:rPr>
        <w:rFonts w:asciiTheme="minorHAnsi" w:hAnsiTheme="minorHAnsi" w:cstheme="minorHAnsi"/>
        <w:color w:val="000000"/>
        <w:sz w:val="18"/>
        <w:szCs w:val="18"/>
      </w:rPr>
      <w:t xml:space="preserve">strona </w:t>
    </w:r>
    <w:r>
      <w:rPr>
        <w:rFonts w:asciiTheme="minorHAnsi" w:hAnsiTheme="minorHAnsi" w:cstheme="minorHAnsi"/>
        <w:b/>
        <w:bCs/>
        <w:color w:val="000000"/>
        <w:sz w:val="18"/>
        <w:szCs w:val="18"/>
      </w:rPr>
      <w:fldChar w:fldCharType="begin"/>
    </w:r>
    <w:r>
      <w:rPr>
        <w:rFonts w:asciiTheme="minorHAnsi" w:hAnsiTheme="minorHAnsi" w:cstheme="minorHAnsi"/>
        <w:b/>
        <w:bCs/>
        <w:color w:val="000000"/>
        <w:sz w:val="18"/>
        <w:szCs w:val="18"/>
      </w:rPr>
      <w:instrText>PAGE</w:instrText>
    </w:r>
    <w:r>
      <w:rPr>
        <w:rFonts w:asciiTheme="minorHAnsi" w:hAnsiTheme="minorHAnsi" w:cstheme="minorHAnsi"/>
        <w:b/>
        <w:bCs/>
        <w:color w:val="000000"/>
        <w:sz w:val="18"/>
        <w:szCs w:val="18"/>
      </w:rPr>
      <w:fldChar w:fldCharType="separate"/>
    </w:r>
    <w:r>
      <w:rPr>
        <w:rFonts w:asciiTheme="minorHAnsi" w:hAnsiTheme="minorHAnsi" w:cstheme="minorHAnsi"/>
        <w:b/>
        <w:bCs/>
        <w:color w:val="000000"/>
        <w:sz w:val="18"/>
        <w:szCs w:val="18"/>
      </w:rPr>
      <w:t>37</w:t>
    </w:r>
    <w:r>
      <w:rPr>
        <w:rFonts w:asciiTheme="minorHAnsi" w:hAnsiTheme="minorHAnsi" w:cstheme="minorHAnsi"/>
        <w:b/>
        <w:bCs/>
        <w:color w:val="000000"/>
        <w:sz w:val="18"/>
        <w:szCs w:val="18"/>
      </w:rPr>
      <w:fldChar w:fldCharType="end"/>
    </w:r>
    <w:r>
      <w:rPr>
        <w:rFonts w:asciiTheme="minorHAnsi" w:hAnsiTheme="minorHAnsi" w:cstheme="minorHAnsi"/>
        <w:color w:val="000000"/>
        <w:sz w:val="18"/>
        <w:szCs w:val="18"/>
      </w:rPr>
      <w:t xml:space="preserve"> z </w:t>
    </w:r>
    <w:r>
      <w:rPr>
        <w:rFonts w:asciiTheme="minorHAnsi" w:hAnsiTheme="minorHAnsi" w:cstheme="minorHAnsi"/>
        <w:b/>
        <w:bCs/>
        <w:color w:val="000000"/>
        <w:sz w:val="18"/>
        <w:szCs w:val="18"/>
      </w:rPr>
      <w:fldChar w:fldCharType="begin"/>
    </w:r>
    <w:r>
      <w:rPr>
        <w:rFonts w:asciiTheme="minorHAnsi" w:hAnsiTheme="minorHAnsi" w:cstheme="minorHAnsi"/>
        <w:b/>
        <w:bCs/>
        <w:color w:val="000000"/>
        <w:sz w:val="18"/>
        <w:szCs w:val="18"/>
      </w:rPr>
      <w:instrText>NUMPAGES</w:instrText>
    </w:r>
    <w:r>
      <w:rPr>
        <w:rFonts w:asciiTheme="minorHAnsi" w:hAnsiTheme="minorHAnsi" w:cstheme="minorHAnsi"/>
        <w:b/>
        <w:bCs/>
        <w:color w:val="000000"/>
        <w:sz w:val="18"/>
        <w:szCs w:val="18"/>
      </w:rPr>
      <w:fldChar w:fldCharType="separate"/>
    </w:r>
    <w:r>
      <w:rPr>
        <w:rFonts w:asciiTheme="minorHAnsi" w:hAnsiTheme="minorHAnsi" w:cstheme="minorHAnsi"/>
        <w:b/>
        <w:bCs/>
        <w:color w:val="000000"/>
        <w:sz w:val="18"/>
        <w:szCs w:val="18"/>
      </w:rPr>
      <w:t>43</w:t>
    </w:r>
    <w:r>
      <w:rPr>
        <w:rFonts w:asciiTheme="minorHAnsi" w:hAnsiTheme="minorHAnsi" w:cstheme="minorHAnsi"/>
        <w:b/>
        <w:bCs/>
        <w:color w:val="000000"/>
        <w:sz w:val="18"/>
        <w:szCs w:val="18"/>
      </w:rPr>
      <w:fldChar w:fldCharType="end"/>
    </w:r>
  </w:p>
  <w:p w14:paraId="46118EB5" w14:textId="77777777" w:rsidR="006E7C79" w:rsidRDefault="003C3B1D">
    <w:pPr>
      <w:pStyle w:val="Nagwek"/>
      <w:rPr>
        <w:color w:val="000000" w:themeColor="text1"/>
        <w:lang w:val="pl-PL"/>
      </w:rPr>
    </w:pPr>
    <w:r>
      <w:rPr>
        <w:color w:val="000000" w:themeColor="text1"/>
        <w:lang w:val="pl-PL"/>
      </w:rPr>
      <w:tab/>
    </w:r>
    <w:r>
      <w:rPr>
        <w:color w:val="000000" w:themeColor="text1"/>
        <w:lang w:val="pl-PL"/>
      </w:rPr>
      <w:tab/>
    </w:r>
  </w:p>
  <w:p w14:paraId="4B826DE7" w14:textId="77777777" w:rsidR="006E7C79" w:rsidRDefault="006E7C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84B15"/>
    <w:multiLevelType w:val="multilevel"/>
    <w:tmpl w:val="01484B15"/>
    <w:lvl w:ilvl="0">
      <w:start w:val="1"/>
      <w:numFmt w:val="lowerLetter"/>
      <w:lvlText w:val="%1)"/>
      <w:lvlJc w:val="left"/>
      <w:pPr>
        <w:tabs>
          <w:tab w:val="left" w:pos="340"/>
        </w:tabs>
        <w:ind w:left="397" w:hanging="397"/>
      </w:pPr>
      <w:rPr>
        <w:rFonts w:asciiTheme="minorHAnsi" w:hAnsiTheme="minorHAnsi" w:cstheme="minorHAnsi" w:hint="default"/>
        <w:color w:val="000000"/>
        <w:sz w:val="22"/>
        <w:szCs w:val="20"/>
      </w:rPr>
    </w:lvl>
    <w:lvl w:ilvl="1">
      <w:start w:val="1"/>
      <w:numFmt w:val="bullet"/>
      <w:lvlText w:val=""/>
      <w:lvlJc w:val="left"/>
      <w:pPr>
        <w:tabs>
          <w:tab w:val="left" w:pos="1363"/>
        </w:tabs>
        <w:ind w:left="1363" w:hanging="283"/>
      </w:pPr>
      <w:rPr>
        <w:rFonts w:ascii="Symbol" w:hAnsi="Symbol" w:hint="default"/>
        <w:sz w:val="24"/>
      </w:rPr>
    </w:lvl>
    <w:lvl w:ilvl="2">
      <w:start w:val="1"/>
      <w:numFmt w:val="decimal"/>
      <w:lvlText w:val="%3)"/>
      <w:lvlJc w:val="left"/>
      <w:pPr>
        <w:tabs>
          <w:tab w:val="left" w:pos="2340"/>
        </w:tabs>
        <w:ind w:left="2340" w:hanging="360"/>
      </w:pPr>
      <w:rPr>
        <w:rFonts w:ascii="Calibri" w:eastAsia="Times New Roman" w:hAnsi="Calibri" w:cs="Tahoma"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 w15:restartNumberingAfterBreak="0">
    <w:nsid w:val="025D5B8A"/>
    <w:multiLevelType w:val="multilevel"/>
    <w:tmpl w:val="025D5B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DC6963"/>
    <w:multiLevelType w:val="multilevel"/>
    <w:tmpl w:val="02DC6963"/>
    <w:lvl w:ilvl="0">
      <w:start w:val="1"/>
      <w:numFmt w:val="lowerLetter"/>
      <w:lvlText w:val="%1)"/>
      <w:lvlJc w:val="left"/>
      <w:pPr>
        <w:tabs>
          <w:tab w:val="left" w:pos="360"/>
        </w:tabs>
        <w:ind w:left="36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07CD7811"/>
    <w:multiLevelType w:val="multilevel"/>
    <w:tmpl w:val="07CD7811"/>
    <w:lvl w:ilvl="0">
      <w:start w:val="1"/>
      <w:numFmt w:val="decimal"/>
      <w:lvlText w:val="%1."/>
      <w:lvlJc w:val="left"/>
      <w:pPr>
        <w:ind w:left="6881" w:hanging="360"/>
      </w:pPr>
      <w:rPr>
        <w:rFonts w:asciiTheme="minorHAnsi" w:eastAsia="Times New Roman" w:hAnsiTheme="minorHAnsi" w:cstheme="minorHAnsi" w:hint="default"/>
        <w:b w:val="0"/>
        <w:bCs w:val="0"/>
        <w:color w:val="auto"/>
      </w:rPr>
    </w:lvl>
    <w:lvl w:ilvl="1">
      <w:start w:val="1"/>
      <w:numFmt w:val="lowerLetter"/>
      <w:lvlText w:val="%2."/>
      <w:lvlJc w:val="left"/>
      <w:pPr>
        <w:ind w:left="4144" w:hanging="360"/>
      </w:pPr>
    </w:lvl>
    <w:lvl w:ilvl="2">
      <w:start w:val="1"/>
      <w:numFmt w:val="lowerRoman"/>
      <w:lvlText w:val="%3."/>
      <w:lvlJc w:val="right"/>
      <w:pPr>
        <w:ind w:left="4864" w:hanging="180"/>
      </w:pPr>
    </w:lvl>
    <w:lvl w:ilvl="3">
      <w:start w:val="1"/>
      <w:numFmt w:val="decimal"/>
      <w:lvlText w:val="%4."/>
      <w:lvlJc w:val="left"/>
      <w:pPr>
        <w:ind w:left="5584" w:hanging="360"/>
      </w:pPr>
    </w:lvl>
    <w:lvl w:ilvl="4">
      <w:start w:val="1"/>
      <w:numFmt w:val="lowerLetter"/>
      <w:lvlText w:val="%5."/>
      <w:lvlJc w:val="left"/>
      <w:pPr>
        <w:ind w:left="6304" w:hanging="360"/>
      </w:pPr>
    </w:lvl>
    <w:lvl w:ilvl="5">
      <w:start w:val="1"/>
      <w:numFmt w:val="lowerRoman"/>
      <w:lvlText w:val="%6."/>
      <w:lvlJc w:val="right"/>
      <w:pPr>
        <w:ind w:left="7024" w:hanging="180"/>
      </w:pPr>
    </w:lvl>
    <w:lvl w:ilvl="6">
      <w:start w:val="1"/>
      <w:numFmt w:val="decimal"/>
      <w:lvlText w:val="%7."/>
      <w:lvlJc w:val="left"/>
      <w:pPr>
        <w:ind w:left="7744" w:hanging="360"/>
      </w:pPr>
    </w:lvl>
    <w:lvl w:ilvl="7">
      <w:start w:val="1"/>
      <w:numFmt w:val="lowerLetter"/>
      <w:lvlText w:val="%8."/>
      <w:lvlJc w:val="left"/>
      <w:pPr>
        <w:ind w:left="8464" w:hanging="360"/>
      </w:pPr>
    </w:lvl>
    <w:lvl w:ilvl="8">
      <w:start w:val="1"/>
      <w:numFmt w:val="lowerRoman"/>
      <w:lvlText w:val="%9."/>
      <w:lvlJc w:val="right"/>
      <w:pPr>
        <w:ind w:left="9184" w:hanging="180"/>
      </w:pPr>
    </w:lvl>
  </w:abstractNum>
  <w:abstractNum w:abstractNumId="4" w15:restartNumberingAfterBreak="0">
    <w:nsid w:val="0CCA64D5"/>
    <w:multiLevelType w:val="singleLevel"/>
    <w:tmpl w:val="0CCA64D5"/>
    <w:lvl w:ilvl="0">
      <w:start w:val="15"/>
      <w:numFmt w:val="upperRoman"/>
      <w:pStyle w:val="Nagwek2"/>
      <w:lvlText w:val="%1."/>
      <w:lvlJc w:val="left"/>
      <w:pPr>
        <w:tabs>
          <w:tab w:val="left" w:pos="624"/>
        </w:tabs>
        <w:ind w:left="624" w:hanging="624"/>
      </w:pPr>
      <w:rPr>
        <w:rFonts w:hint="default"/>
        <w:b/>
        <w:bCs/>
        <w:i w:val="0"/>
        <w:iCs w:val="0"/>
      </w:rPr>
    </w:lvl>
  </w:abstractNum>
  <w:abstractNum w:abstractNumId="5" w15:restartNumberingAfterBreak="0">
    <w:nsid w:val="12306C2C"/>
    <w:multiLevelType w:val="multilevel"/>
    <w:tmpl w:val="12306C2C"/>
    <w:lvl w:ilvl="0">
      <w:start w:val="1"/>
      <w:numFmt w:val="decimal"/>
      <w:pStyle w:val="Numerowanie"/>
      <w:lvlText w:val="%1."/>
      <w:lvlJc w:val="left"/>
      <w:pPr>
        <w:tabs>
          <w:tab w:val="left" w:pos="756"/>
        </w:tabs>
        <w:ind w:left="756" w:hanging="396"/>
      </w:pPr>
      <w:rPr>
        <w:rFonts w:hint="default"/>
      </w:rPr>
    </w:lvl>
    <w:lvl w:ilvl="1">
      <w:start w:val="1"/>
      <w:numFmt w:val="decimal"/>
      <w:lvlText w:val="%1.%2."/>
      <w:lvlJc w:val="left"/>
      <w:pPr>
        <w:tabs>
          <w:tab w:val="left" w:pos="1494"/>
        </w:tabs>
        <w:ind w:left="1494" w:hanging="567"/>
      </w:pPr>
      <w:rPr>
        <w:rFonts w:hint="default"/>
      </w:rPr>
    </w:lvl>
    <w:lvl w:ilvl="2">
      <w:start w:val="1"/>
      <w:numFmt w:val="decimal"/>
      <w:lvlText w:val="%1.%2.%3."/>
      <w:lvlJc w:val="left"/>
      <w:pPr>
        <w:tabs>
          <w:tab w:val="left" w:pos="1800"/>
        </w:tabs>
        <w:ind w:left="1584" w:hanging="504"/>
      </w:pPr>
      <w:rPr>
        <w:rFonts w:hint="default"/>
      </w:rPr>
    </w:lvl>
    <w:lvl w:ilvl="3">
      <w:start w:val="1"/>
      <w:numFmt w:val="decimal"/>
      <w:lvlText w:val="%1.%2.%3.%4."/>
      <w:lvlJc w:val="left"/>
      <w:pPr>
        <w:tabs>
          <w:tab w:val="left" w:pos="2160"/>
        </w:tabs>
        <w:ind w:left="2088" w:hanging="648"/>
      </w:pPr>
      <w:rPr>
        <w:rFonts w:hint="default"/>
      </w:rPr>
    </w:lvl>
    <w:lvl w:ilvl="4">
      <w:start w:val="1"/>
      <w:numFmt w:val="decimal"/>
      <w:lvlText w:val="%1.%2.%3.%4.%5."/>
      <w:lvlJc w:val="left"/>
      <w:pPr>
        <w:tabs>
          <w:tab w:val="left" w:pos="2880"/>
        </w:tabs>
        <w:ind w:left="2592" w:hanging="792"/>
      </w:pPr>
      <w:rPr>
        <w:rFonts w:hint="default"/>
      </w:rPr>
    </w:lvl>
    <w:lvl w:ilvl="5">
      <w:start w:val="1"/>
      <w:numFmt w:val="decimal"/>
      <w:lvlText w:val="%1.%2.%3.%4.%5.%6."/>
      <w:lvlJc w:val="left"/>
      <w:pPr>
        <w:tabs>
          <w:tab w:val="left" w:pos="3240"/>
        </w:tabs>
        <w:ind w:left="3096" w:hanging="936"/>
      </w:pPr>
      <w:rPr>
        <w:rFonts w:hint="default"/>
      </w:rPr>
    </w:lvl>
    <w:lvl w:ilvl="6">
      <w:start w:val="1"/>
      <w:numFmt w:val="decimal"/>
      <w:lvlText w:val="%1.%2.%3.%4.%5.%6.%7."/>
      <w:lvlJc w:val="left"/>
      <w:pPr>
        <w:tabs>
          <w:tab w:val="left" w:pos="3960"/>
        </w:tabs>
        <w:ind w:left="3600" w:hanging="1080"/>
      </w:pPr>
      <w:rPr>
        <w:rFonts w:hint="default"/>
      </w:rPr>
    </w:lvl>
    <w:lvl w:ilvl="7">
      <w:start w:val="1"/>
      <w:numFmt w:val="decimal"/>
      <w:lvlText w:val="%1.%2.%3.%4.%5.%6.%7.%8."/>
      <w:lvlJc w:val="left"/>
      <w:pPr>
        <w:tabs>
          <w:tab w:val="left" w:pos="4320"/>
        </w:tabs>
        <w:ind w:left="4104" w:hanging="1224"/>
      </w:pPr>
      <w:rPr>
        <w:rFonts w:hint="default"/>
      </w:rPr>
    </w:lvl>
    <w:lvl w:ilvl="8">
      <w:start w:val="1"/>
      <w:numFmt w:val="decimal"/>
      <w:lvlText w:val="%1.%2.%3.%4.%5.%6.%7.%8.%9."/>
      <w:lvlJc w:val="left"/>
      <w:pPr>
        <w:tabs>
          <w:tab w:val="left" w:pos="5040"/>
        </w:tabs>
        <w:ind w:left="4680" w:hanging="1440"/>
      </w:pPr>
      <w:rPr>
        <w:rFonts w:hint="default"/>
      </w:rPr>
    </w:lvl>
  </w:abstractNum>
  <w:abstractNum w:abstractNumId="6" w15:restartNumberingAfterBreak="0">
    <w:nsid w:val="19866DA3"/>
    <w:multiLevelType w:val="multilevel"/>
    <w:tmpl w:val="19866DA3"/>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C9C4235"/>
    <w:multiLevelType w:val="multilevel"/>
    <w:tmpl w:val="1C9C4235"/>
    <w:lvl w:ilvl="0">
      <w:start w:val="4"/>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rPr>
        <w:color w:val="auto"/>
      </w:r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1E8A486F"/>
    <w:multiLevelType w:val="multilevel"/>
    <w:tmpl w:val="1E8A486F"/>
    <w:lvl w:ilvl="0">
      <w:start w:val="1"/>
      <w:numFmt w:val="decimal"/>
      <w:lvlText w:val="%1."/>
      <w:lvlJc w:val="left"/>
      <w:pPr>
        <w:tabs>
          <w:tab w:val="left" w:pos="2880"/>
        </w:tabs>
        <w:ind w:left="288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EF22831"/>
    <w:multiLevelType w:val="multilevel"/>
    <w:tmpl w:val="2EF22831"/>
    <w:lvl w:ilvl="0">
      <w:start w:val="1"/>
      <w:numFmt w:val="decimal"/>
      <w:lvlText w:val="%1."/>
      <w:lvlJc w:val="left"/>
      <w:pPr>
        <w:tabs>
          <w:tab w:val="left" w:pos="360"/>
        </w:tabs>
        <w:ind w:left="360" w:hanging="360"/>
      </w:pPr>
      <w:rPr>
        <w:i w:val="0"/>
        <w:strike w:val="0"/>
        <w:dstrike w:val="0"/>
        <w:color w:val="auto"/>
        <w:u w:val="none"/>
      </w:rPr>
    </w:lvl>
    <w:lvl w:ilvl="1">
      <w:start w:val="1"/>
      <w:numFmt w:val="lowerLetter"/>
      <w:lvlText w:val="%2."/>
      <w:lvlJc w:val="left"/>
      <w:pPr>
        <w:ind w:left="1440" w:hanging="360"/>
      </w:pPr>
    </w:lvl>
    <w:lvl w:ilvl="2">
      <w:start w:val="1"/>
      <w:numFmt w:val="lowerLetter"/>
      <w:lvlText w:val="%3)"/>
      <w:lvlJc w:val="right"/>
      <w:pPr>
        <w:ind w:left="2160" w:hanging="180"/>
      </w:pPr>
      <w:rPr>
        <w:rFonts w:ascii="Tahoma" w:eastAsia="Times New Roman" w:hAnsi="Tahoma" w:cs="Tahoma"/>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500" w:hanging="360"/>
      </w:pPr>
      <w:rPr>
        <w:rFonts w:eastAsia="Tahoma" w:hint="default"/>
        <w:color w:val="auto"/>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4253CAD"/>
    <w:multiLevelType w:val="multilevel"/>
    <w:tmpl w:val="34253CAD"/>
    <w:lvl w:ilvl="0">
      <w:start w:val="1"/>
      <w:numFmt w:val="decimal"/>
      <w:pStyle w:val="Listapunktowana21"/>
      <w:lvlText w:val="%1."/>
      <w:lvlJc w:val="left"/>
      <w:pPr>
        <w:tabs>
          <w:tab w:val="left" w:pos="567"/>
        </w:tabs>
        <w:ind w:left="567" w:hanging="567"/>
      </w:pPr>
      <w:rPr>
        <w:rFonts w:hint="default"/>
      </w:rPr>
    </w:lvl>
    <w:lvl w:ilvl="1">
      <w:start w:val="1"/>
      <w:numFmt w:val="decimal"/>
      <w:lvlText w:val="%1.%2."/>
      <w:lvlJc w:val="left"/>
      <w:pPr>
        <w:tabs>
          <w:tab w:val="left" w:pos="1134"/>
        </w:tabs>
        <w:ind w:left="1134" w:hanging="567"/>
      </w:pPr>
      <w:rPr>
        <w:rFonts w:hint="default"/>
      </w:rPr>
    </w:lvl>
    <w:lvl w:ilvl="2">
      <w:start w:val="1"/>
      <w:numFmt w:val="decimal"/>
      <w:lvlText w:val="%1.%2.%3."/>
      <w:lvlJc w:val="left"/>
      <w:pPr>
        <w:tabs>
          <w:tab w:val="left" w:pos="1854"/>
        </w:tabs>
        <w:ind w:left="1701" w:hanging="567"/>
      </w:pPr>
      <w:rPr>
        <w:rFonts w:hint="default"/>
      </w:rPr>
    </w:lvl>
    <w:lvl w:ilvl="3">
      <w:start w:val="1"/>
      <w:numFmt w:val="lowerLetter"/>
      <w:lvlText w:val="%4)"/>
      <w:lvlJc w:val="left"/>
      <w:pPr>
        <w:tabs>
          <w:tab w:val="left" w:pos="2061"/>
        </w:tabs>
        <w:ind w:left="1985" w:hanging="284"/>
      </w:pPr>
      <w:rPr>
        <w:rFonts w:hint="default"/>
      </w:rPr>
    </w:lvl>
    <w:lvl w:ilvl="4">
      <w:start w:val="1"/>
      <w:numFmt w:val="decimal"/>
      <w:lvlText w:val="%1.%2.%3.%4.%5."/>
      <w:lvlJc w:val="left"/>
      <w:pPr>
        <w:tabs>
          <w:tab w:val="left" w:pos="2880"/>
        </w:tabs>
        <w:ind w:left="2232" w:hanging="792"/>
      </w:pPr>
      <w:rPr>
        <w:rFonts w:hint="default"/>
      </w:rPr>
    </w:lvl>
    <w:lvl w:ilvl="5">
      <w:start w:val="1"/>
      <w:numFmt w:val="decimal"/>
      <w:lvlText w:val="%1.%2.%3.%4.%5.%6."/>
      <w:lvlJc w:val="left"/>
      <w:pPr>
        <w:tabs>
          <w:tab w:val="left" w:pos="3240"/>
        </w:tabs>
        <w:ind w:left="2736" w:hanging="936"/>
      </w:pPr>
      <w:rPr>
        <w:rFonts w:hint="default"/>
      </w:rPr>
    </w:lvl>
    <w:lvl w:ilvl="6">
      <w:start w:val="1"/>
      <w:numFmt w:val="decimal"/>
      <w:lvlText w:val="%1.%2.%3.%4.%5.%6.%7."/>
      <w:lvlJc w:val="left"/>
      <w:pPr>
        <w:tabs>
          <w:tab w:val="left" w:pos="3960"/>
        </w:tabs>
        <w:ind w:left="3240" w:hanging="1080"/>
      </w:pPr>
      <w:rPr>
        <w:rFonts w:hint="default"/>
      </w:rPr>
    </w:lvl>
    <w:lvl w:ilvl="7">
      <w:start w:val="1"/>
      <w:numFmt w:val="decimal"/>
      <w:lvlText w:val="%1.%2.%3.%4.%5.%6.%7.%8."/>
      <w:lvlJc w:val="left"/>
      <w:pPr>
        <w:tabs>
          <w:tab w:val="left" w:pos="4680"/>
        </w:tabs>
        <w:ind w:left="3744" w:hanging="1224"/>
      </w:pPr>
      <w:rPr>
        <w:rFonts w:hint="default"/>
      </w:rPr>
    </w:lvl>
    <w:lvl w:ilvl="8">
      <w:start w:val="1"/>
      <w:numFmt w:val="decimal"/>
      <w:lvlText w:val="%1.%2.%3.%4.%5.%6.%7.%8.%9."/>
      <w:lvlJc w:val="left"/>
      <w:pPr>
        <w:tabs>
          <w:tab w:val="left" w:pos="5040"/>
        </w:tabs>
        <w:ind w:left="4320" w:hanging="1440"/>
      </w:pPr>
      <w:rPr>
        <w:rFonts w:hint="default"/>
      </w:rPr>
    </w:lvl>
  </w:abstractNum>
  <w:abstractNum w:abstractNumId="11" w15:restartNumberingAfterBreak="0">
    <w:nsid w:val="38277452"/>
    <w:multiLevelType w:val="multilevel"/>
    <w:tmpl w:val="38277452"/>
    <w:lvl w:ilvl="0">
      <w:start w:val="2"/>
      <w:numFmt w:val="decimal"/>
      <w:lvlText w:val="%1"/>
      <w:lvlJc w:val="left"/>
      <w:pPr>
        <w:tabs>
          <w:tab w:val="left" w:pos="765"/>
        </w:tabs>
        <w:ind w:left="765" w:hanging="765"/>
      </w:pPr>
    </w:lvl>
    <w:lvl w:ilvl="1">
      <w:start w:val="1"/>
      <w:numFmt w:val="decimal"/>
      <w:lvlText w:val="%2."/>
      <w:lvlJc w:val="left"/>
      <w:pPr>
        <w:tabs>
          <w:tab w:val="left" w:pos="765"/>
        </w:tabs>
        <w:ind w:left="765" w:hanging="765"/>
      </w:pPr>
      <w:rPr>
        <w:rFonts w:asciiTheme="minorHAnsi" w:eastAsia="Times New Roman" w:hAnsiTheme="minorHAnsi" w:cstheme="minorHAnsi" w:hint="default"/>
        <w:b w:val="0"/>
        <w:bCs w:val="0"/>
        <w:color w:val="000000"/>
        <w:sz w:val="20"/>
        <w:szCs w:val="20"/>
        <w:lang w:val="zh-CN"/>
      </w:rPr>
    </w:lvl>
    <w:lvl w:ilvl="2">
      <w:start w:val="1"/>
      <w:numFmt w:val="lowerLetter"/>
      <w:lvlText w:val="%3)"/>
      <w:lvlJc w:val="left"/>
      <w:pPr>
        <w:tabs>
          <w:tab w:val="left" w:pos="765"/>
        </w:tabs>
        <w:ind w:left="765" w:hanging="765"/>
      </w:pPr>
      <w:rPr>
        <w:rFonts w:ascii="Tahoma" w:eastAsia="Times New Roman" w:hAnsi="Tahoma" w:cs="Tahoma"/>
        <w:b w:val="0"/>
        <w:bCs/>
      </w:rPr>
    </w:lvl>
    <w:lvl w:ilvl="3">
      <w:start w:val="1"/>
      <w:numFmt w:val="decimal"/>
      <w:lvlText w:val="%1.%2.%3.%4"/>
      <w:lvlJc w:val="left"/>
      <w:pPr>
        <w:tabs>
          <w:tab w:val="left" w:pos="1080"/>
        </w:tabs>
        <w:ind w:left="1080" w:hanging="1080"/>
      </w:pPr>
    </w:lvl>
    <w:lvl w:ilvl="4">
      <w:start w:val="1"/>
      <w:numFmt w:val="decimal"/>
      <w:lvlText w:val="%1.%2.%3.%4.%5"/>
      <w:lvlJc w:val="left"/>
      <w:pPr>
        <w:tabs>
          <w:tab w:val="left" w:pos="1440"/>
        </w:tabs>
        <w:ind w:left="1440" w:hanging="144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2160"/>
        </w:tabs>
        <w:ind w:left="2160" w:hanging="2160"/>
      </w:pPr>
    </w:lvl>
    <w:lvl w:ilvl="8">
      <w:start w:val="1"/>
      <w:numFmt w:val="decimal"/>
      <w:lvlText w:val="%1.%2.%3.%4.%5.%6.%7.%8.%9"/>
      <w:lvlJc w:val="left"/>
      <w:pPr>
        <w:tabs>
          <w:tab w:val="left" w:pos="2160"/>
        </w:tabs>
        <w:ind w:left="2160" w:hanging="2160"/>
      </w:pPr>
    </w:lvl>
  </w:abstractNum>
  <w:abstractNum w:abstractNumId="12" w15:restartNumberingAfterBreak="0">
    <w:nsid w:val="3D411B90"/>
    <w:multiLevelType w:val="multilevel"/>
    <w:tmpl w:val="3D411B90"/>
    <w:lvl w:ilvl="0">
      <w:start w:val="1"/>
      <w:numFmt w:val="lowerLetter"/>
      <w:lvlText w:val="%1)"/>
      <w:lvlJc w:val="left"/>
      <w:pPr>
        <w:tabs>
          <w:tab w:val="left" w:pos="960"/>
        </w:tabs>
        <w:ind w:left="960" w:hanging="360"/>
      </w:pPr>
    </w:lvl>
    <w:lvl w:ilvl="1">
      <w:start w:val="1"/>
      <w:numFmt w:val="lowerLetter"/>
      <w:lvlText w:val="%2)"/>
      <w:lvlJc w:val="left"/>
      <w:pPr>
        <w:tabs>
          <w:tab w:val="left" w:pos="1680"/>
        </w:tabs>
        <w:ind w:left="1680" w:hanging="360"/>
      </w:pPr>
    </w:lvl>
    <w:lvl w:ilvl="2">
      <w:start w:val="1"/>
      <w:numFmt w:val="lowerRoman"/>
      <w:lvlText w:val="%3."/>
      <w:lvlJc w:val="right"/>
      <w:pPr>
        <w:tabs>
          <w:tab w:val="left" w:pos="2400"/>
        </w:tabs>
        <w:ind w:left="2400" w:hanging="180"/>
      </w:pPr>
    </w:lvl>
    <w:lvl w:ilvl="3">
      <w:start w:val="1"/>
      <w:numFmt w:val="decimal"/>
      <w:lvlText w:val="%4."/>
      <w:lvlJc w:val="left"/>
      <w:pPr>
        <w:tabs>
          <w:tab w:val="left" w:pos="3120"/>
        </w:tabs>
        <w:ind w:left="3120" w:hanging="360"/>
      </w:pPr>
    </w:lvl>
    <w:lvl w:ilvl="4">
      <w:start w:val="1"/>
      <w:numFmt w:val="lowerLetter"/>
      <w:lvlText w:val="%5."/>
      <w:lvlJc w:val="left"/>
      <w:pPr>
        <w:tabs>
          <w:tab w:val="left" w:pos="3840"/>
        </w:tabs>
        <w:ind w:left="3840" w:hanging="360"/>
      </w:pPr>
    </w:lvl>
    <w:lvl w:ilvl="5">
      <w:start w:val="1"/>
      <w:numFmt w:val="lowerRoman"/>
      <w:lvlText w:val="%6."/>
      <w:lvlJc w:val="right"/>
      <w:pPr>
        <w:tabs>
          <w:tab w:val="left" w:pos="4560"/>
        </w:tabs>
        <w:ind w:left="4560" w:hanging="180"/>
      </w:pPr>
    </w:lvl>
    <w:lvl w:ilvl="6">
      <w:start w:val="1"/>
      <w:numFmt w:val="decimal"/>
      <w:lvlText w:val="%7."/>
      <w:lvlJc w:val="left"/>
      <w:pPr>
        <w:tabs>
          <w:tab w:val="left" w:pos="5280"/>
        </w:tabs>
        <w:ind w:left="5280" w:hanging="360"/>
      </w:pPr>
    </w:lvl>
    <w:lvl w:ilvl="7">
      <w:start w:val="1"/>
      <w:numFmt w:val="lowerLetter"/>
      <w:lvlText w:val="%8."/>
      <w:lvlJc w:val="left"/>
      <w:pPr>
        <w:tabs>
          <w:tab w:val="left" w:pos="6000"/>
        </w:tabs>
        <w:ind w:left="6000" w:hanging="360"/>
      </w:pPr>
    </w:lvl>
    <w:lvl w:ilvl="8">
      <w:start w:val="1"/>
      <w:numFmt w:val="lowerRoman"/>
      <w:lvlText w:val="%9."/>
      <w:lvlJc w:val="right"/>
      <w:pPr>
        <w:tabs>
          <w:tab w:val="left" w:pos="6720"/>
        </w:tabs>
        <w:ind w:left="6720" w:hanging="180"/>
      </w:pPr>
    </w:lvl>
  </w:abstractNum>
  <w:abstractNum w:abstractNumId="13" w15:restartNumberingAfterBreak="0">
    <w:nsid w:val="3E5E63D0"/>
    <w:multiLevelType w:val="multilevel"/>
    <w:tmpl w:val="3E5E63D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DD765D"/>
    <w:multiLevelType w:val="multilevel"/>
    <w:tmpl w:val="3EDD765D"/>
    <w:lvl w:ilvl="0">
      <w:start w:val="1"/>
      <w:numFmt w:val="lowerLetter"/>
      <w:lvlText w:val="%1)"/>
      <w:lvlJc w:val="left"/>
      <w:pPr>
        <w:ind w:left="1080" w:hanging="360"/>
      </w:pPr>
      <w:rPr>
        <w:rFonts w:hint="default"/>
        <w:color w:val="000000" w:themeColor="text1"/>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3F304A18"/>
    <w:multiLevelType w:val="multilevel"/>
    <w:tmpl w:val="3F304A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F9464BB"/>
    <w:multiLevelType w:val="multilevel"/>
    <w:tmpl w:val="3F9464BB"/>
    <w:lvl w:ilvl="0">
      <w:start w:val="1"/>
      <w:numFmt w:val="decimal"/>
      <w:lvlText w:val="%1."/>
      <w:lvlJc w:val="left"/>
      <w:pPr>
        <w:ind w:left="720" w:hanging="360"/>
      </w:pPr>
      <w:rPr>
        <w:rFonts w:hint="default"/>
        <w:b w:val="0"/>
        <w:bCs w:val="0"/>
        <w:color w:val="auto"/>
      </w:rPr>
    </w:lvl>
    <w:lvl w:ilvl="1">
      <w:start w:val="1"/>
      <w:numFmt w:val="decimal"/>
      <w:isLgl/>
      <w:lvlText w:val="%1.%2"/>
      <w:lvlJc w:val="left"/>
      <w:pPr>
        <w:ind w:left="1288" w:hanging="720"/>
      </w:pPr>
      <w:rPr>
        <w:rFonts w:hint="default"/>
      </w:rPr>
    </w:lvl>
    <w:lvl w:ilvl="2">
      <w:start w:val="2"/>
      <w:numFmt w:val="decimal"/>
      <w:isLgl/>
      <w:lvlText w:val="%1.%2.%3"/>
      <w:lvlJc w:val="left"/>
      <w:pPr>
        <w:ind w:left="1570" w:hanging="720"/>
      </w:pPr>
      <w:rPr>
        <w:rFonts w:hint="default"/>
      </w:rPr>
    </w:lvl>
    <w:lvl w:ilvl="3">
      <w:start w:val="1"/>
      <w:numFmt w:val="decimalZero"/>
      <w:isLgl/>
      <w:lvlText w:val="%1.%2.%3.%4"/>
      <w:lvlJc w:val="left"/>
      <w:pPr>
        <w:ind w:left="2175" w:hanging="1080"/>
      </w:pPr>
      <w:rPr>
        <w:rFonts w:hint="default"/>
      </w:rPr>
    </w:lvl>
    <w:lvl w:ilvl="4">
      <w:start w:val="1"/>
      <w:numFmt w:val="decimal"/>
      <w:isLgl/>
      <w:lvlText w:val="%1.%2.%3.%4.%5"/>
      <w:lvlJc w:val="left"/>
      <w:pPr>
        <w:ind w:left="2780" w:hanging="144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630" w:hanging="1800"/>
      </w:pPr>
      <w:rPr>
        <w:rFonts w:hint="default"/>
      </w:rPr>
    </w:lvl>
    <w:lvl w:ilvl="7">
      <w:start w:val="1"/>
      <w:numFmt w:val="decimal"/>
      <w:isLgl/>
      <w:lvlText w:val="%1.%2.%3.%4.%5.%6.%7.%8"/>
      <w:lvlJc w:val="left"/>
      <w:pPr>
        <w:ind w:left="4235" w:hanging="2160"/>
      </w:pPr>
      <w:rPr>
        <w:rFonts w:hint="default"/>
      </w:rPr>
    </w:lvl>
    <w:lvl w:ilvl="8">
      <w:start w:val="1"/>
      <w:numFmt w:val="decimal"/>
      <w:isLgl/>
      <w:lvlText w:val="%1.%2.%3.%4.%5.%6.%7.%8.%9"/>
      <w:lvlJc w:val="left"/>
      <w:pPr>
        <w:ind w:left="4480" w:hanging="2160"/>
      </w:pPr>
      <w:rPr>
        <w:rFonts w:hint="default"/>
      </w:rPr>
    </w:lvl>
  </w:abstractNum>
  <w:abstractNum w:abstractNumId="17" w15:restartNumberingAfterBreak="0">
    <w:nsid w:val="403B505B"/>
    <w:multiLevelType w:val="multilevel"/>
    <w:tmpl w:val="403B505B"/>
    <w:lvl w:ilvl="0">
      <w:start w:val="1"/>
      <w:numFmt w:val="lowerLetter"/>
      <w:lvlText w:val="%1)"/>
      <w:lvlJc w:val="left"/>
      <w:pPr>
        <w:ind w:left="1080" w:hanging="360"/>
      </w:pPr>
      <w:rPr>
        <w:rFonts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45505C93"/>
    <w:multiLevelType w:val="multilevel"/>
    <w:tmpl w:val="45505C93"/>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EB41306"/>
    <w:multiLevelType w:val="multilevel"/>
    <w:tmpl w:val="4EB41306"/>
    <w:lvl w:ilvl="0">
      <w:start w:val="1"/>
      <w:numFmt w:val="lowerLetter"/>
      <w:lvlText w:val="%1)"/>
      <w:lvlJc w:val="left"/>
      <w:pPr>
        <w:ind w:left="1080" w:hanging="360"/>
      </w:pPr>
      <w:rPr>
        <w:rFonts w:cs="Times New Roman"/>
      </w:rPr>
    </w:lvl>
    <w:lvl w:ilvl="1">
      <w:start w:val="1"/>
      <w:numFmt w:val="bullet"/>
      <w:lvlText w:val=""/>
      <w:lvlJc w:val="left"/>
      <w:pPr>
        <w:ind w:left="1495" w:hanging="360"/>
      </w:pPr>
      <w:rPr>
        <w:rFonts w:ascii="Symbol" w:hAnsi="Symbol" w:hint="default"/>
      </w:rPr>
    </w:lvl>
    <w:lvl w:ilvl="2">
      <w:start w:val="1"/>
      <w:numFmt w:val="decimal"/>
      <w:lvlText w:val="%3)"/>
      <w:lvlJc w:val="left"/>
      <w:pPr>
        <w:ind w:left="2700" w:hanging="360"/>
      </w:pPr>
      <w:rPr>
        <w:rFonts w:cs="Times New Roman"/>
      </w:rPr>
    </w:lvl>
    <w:lvl w:ilvl="3">
      <w:start w:val="1"/>
      <w:numFmt w:val="decimal"/>
      <w:lvlText w:val="%4."/>
      <w:lvlJc w:val="left"/>
      <w:pPr>
        <w:ind w:left="6031" w:hanging="360"/>
      </w:pPr>
      <w:rPr>
        <w:rFonts w:asciiTheme="minorHAnsi" w:eastAsia="Times New Roman" w:hAnsiTheme="minorHAnsi" w:cstheme="minorHAnsi" w:hint="default"/>
        <w:b w:val="0"/>
        <w:color w:val="auto"/>
        <w:sz w:val="20"/>
        <w:szCs w:val="20"/>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0" w15:restartNumberingAfterBreak="0">
    <w:nsid w:val="4FAB1451"/>
    <w:multiLevelType w:val="multilevel"/>
    <w:tmpl w:val="4FAB1451"/>
    <w:lvl w:ilvl="0">
      <w:start w:val="1"/>
      <w:numFmt w:val="decimal"/>
      <w:lvlText w:val="%1."/>
      <w:lvlJc w:val="left"/>
      <w:pPr>
        <w:ind w:left="720" w:hanging="360"/>
      </w:pPr>
      <w:rPr>
        <w:strike w:val="0"/>
        <w:color w:val="auto"/>
      </w:rPr>
    </w:lvl>
    <w:lvl w:ilvl="1">
      <w:start w:val="1"/>
      <w:numFmt w:val="lowerLetter"/>
      <w:lvlText w:val="%2)"/>
      <w:lvlJc w:val="left"/>
      <w:pPr>
        <w:ind w:left="1440" w:hanging="360"/>
      </w:pPr>
      <w:rPr>
        <w:rFonts w:asciiTheme="minorHAnsi" w:eastAsia="Calibri" w:hAnsiTheme="minorHAnsi" w:cstheme="minorHAns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7C03791"/>
    <w:multiLevelType w:val="multilevel"/>
    <w:tmpl w:val="57C03791"/>
    <w:lvl w:ilvl="0">
      <w:start w:val="1"/>
      <w:numFmt w:val="decimal"/>
      <w:lvlText w:val="%1."/>
      <w:lvlJc w:val="left"/>
      <w:pPr>
        <w:tabs>
          <w:tab w:val="left" w:pos="360"/>
        </w:tabs>
        <w:ind w:left="360" w:hanging="360"/>
      </w:pPr>
      <w:rPr>
        <w:rFonts w:hint="default"/>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rPr>
        <w:b w:val="0"/>
        <w:bCs w:val="0"/>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5CE7470E"/>
    <w:multiLevelType w:val="multilevel"/>
    <w:tmpl w:val="5CE7470E"/>
    <w:lvl w:ilvl="0">
      <w:start w:val="1"/>
      <w:numFmt w:val="decimal"/>
      <w:lvlText w:val="%1."/>
      <w:lvlJc w:val="left"/>
      <w:pPr>
        <w:tabs>
          <w:tab w:val="left" w:pos="340"/>
        </w:tabs>
        <w:ind w:left="397" w:hanging="397"/>
      </w:pPr>
      <w:rPr>
        <w:rFonts w:ascii="Calibri" w:hAnsi="Calibri" w:cs="Calibri" w:hint="default"/>
        <w:color w:val="auto"/>
        <w:sz w:val="20"/>
        <w:szCs w:val="20"/>
      </w:rPr>
    </w:lvl>
    <w:lvl w:ilvl="1">
      <w:start w:val="1"/>
      <w:numFmt w:val="decimal"/>
      <w:lvlText w:val="%2."/>
      <w:lvlJc w:val="left"/>
      <w:pPr>
        <w:tabs>
          <w:tab w:val="left" w:pos="1420"/>
        </w:tabs>
        <w:ind w:left="1477" w:hanging="397"/>
      </w:pPr>
      <w:rPr>
        <w:rFonts w:ascii="Tahoma" w:hAnsi="Tahoma" w:cs="Tahoma" w:hint="default"/>
        <w:b w:val="0"/>
        <w:bCs/>
        <w:color w:val="auto"/>
        <w:sz w:val="24"/>
        <w:szCs w:val="24"/>
      </w:rPr>
    </w:lvl>
    <w:lvl w:ilvl="2">
      <w:start w:val="1"/>
      <w:numFmt w:val="lowerLetter"/>
      <w:lvlText w:val="%3)"/>
      <w:lvlJc w:val="right"/>
      <w:pPr>
        <w:tabs>
          <w:tab w:val="left" w:pos="2160"/>
        </w:tabs>
        <w:ind w:left="2160" w:hanging="180"/>
      </w:pPr>
      <w:rPr>
        <w:rFonts w:ascii="Tahoma" w:eastAsia="Times New Roman" w:hAnsi="Tahoma" w:cs="Tahoma"/>
        <w:color w:val="auto"/>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615E303D"/>
    <w:multiLevelType w:val="multilevel"/>
    <w:tmpl w:val="615E303D"/>
    <w:lvl w:ilvl="0">
      <w:start w:val="1"/>
      <w:numFmt w:val="decimal"/>
      <w:lvlText w:val="%1."/>
      <w:lvlJc w:val="left"/>
      <w:pPr>
        <w:tabs>
          <w:tab w:val="left" w:pos="340"/>
        </w:tabs>
        <w:ind w:left="397" w:hanging="397"/>
      </w:pPr>
      <w:rPr>
        <w:rFonts w:asciiTheme="minorHAnsi" w:hAnsiTheme="minorHAnsi" w:cstheme="minorHAnsi" w:hint="default"/>
        <w:strike w:val="0"/>
        <w:color w:val="000000"/>
        <w:sz w:val="20"/>
        <w:szCs w:val="18"/>
      </w:rPr>
    </w:lvl>
    <w:lvl w:ilvl="1">
      <w:start w:val="1"/>
      <w:numFmt w:val="bullet"/>
      <w:lvlText w:val=""/>
      <w:lvlJc w:val="left"/>
      <w:pPr>
        <w:tabs>
          <w:tab w:val="left" w:pos="1363"/>
        </w:tabs>
        <w:ind w:left="1363" w:hanging="283"/>
      </w:pPr>
      <w:rPr>
        <w:rFonts w:ascii="Symbol" w:hAnsi="Symbol" w:hint="default"/>
        <w:sz w:val="24"/>
      </w:rPr>
    </w:lvl>
    <w:lvl w:ilvl="2">
      <w:start w:val="1"/>
      <w:numFmt w:val="lowerLetter"/>
      <w:lvlText w:val="%3)"/>
      <w:lvlJc w:val="left"/>
      <w:pPr>
        <w:tabs>
          <w:tab w:val="left" w:pos="2340"/>
        </w:tabs>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4" w15:restartNumberingAfterBreak="0">
    <w:nsid w:val="64462943"/>
    <w:multiLevelType w:val="multilevel"/>
    <w:tmpl w:val="64462943"/>
    <w:lvl w:ilvl="0">
      <w:start w:val="3"/>
      <w:numFmt w:val="decimal"/>
      <w:lvlText w:val="%1."/>
      <w:lvlJc w:val="left"/>
      <w:pPr>
        <w:tabs>
          <w:tab w:val="left" w:pos="360"/>
        </w:tabs>
        <w:ind w:left="360" w:hanging="360"/>
      </w:pPr>
    </w:lvl>
    <w:lvl w:ilvl="1">
      <w:start w:val="1"/>
      <w:numFmt w:val="bullet"/>
      <w:lvlText w:val="-"/>
      <w:lvlJc w:val="left"/>
      <w:pPr>
        <w:tabs>
          <w:tab w:val="left" w:pos="2007"/>
        </w:tabs>
        <w:ind w:left="0" w:firstLine="0"/>
      </w:pPr>
      <w:rPr>
        <w:rFonts w:ascii="Symbol" w:hAnsi="Symbol" w:hint="default"/>
      </w:rPr>
    </w:lvl>
    <w:lvl w:ilvl="2">
      <w:start w:val="1"/>
      <w:numFmt w:val="lowerRoman"/>
      <w:lvlText w:val="%3."/>
      <w:lvlJc w:val="right"/>
      <w:pPr>
        <w:tabs>
          <w:tab w:val="left" w:pos="2727"/>
        </w:tabs>
        <w:ind w:left="0" w:firstLine="0"/>
      </w:pPr>
    </w:lvl>
    <w:lvl w:ilvl="3">
      <w:start w:val="1"/>
      <w:numFmt w:val="decimal"/>
      <w:lvlText w:val="%4."/>
      <w:lvlJc w:val="left"/>
      <w:pPr>
        <w:tabs>
          <w:tab w:val="left" w:pos="3447"/>
        </w:tabs>
        <w:ind w:left="0" w:firstLine="0"/>
      </w:pPr>
      <w:rPr>
        <w:rFonts w:asciiTheme="minorHAnsi" w:eastAsia="Times New Roman" w:hAnsiTheme="minorHAnsi" w:cstheme="minorHAnsi" w:hint="default"/>
      </w:rPr>
    </w:lvl>
    <w:lvl w:ilvl="4">
      <w:start w:val="1"/>
      <w:numFmt w:val="lowerLetter"/>
      <w:lvlText w:val="%5."/>
      <w:lvlJc w:val="left"/>
      <w:pPr>
        <w:tabs>
          <w:tab w:val="left" w:pos="4167"/>
        </w:tabs>
        <w:ind w:left="0" w:firstLine="0"/>
      </w:pPr>
    </w:lvl>
    <w:lvl w:ilvl="5">
      <w:start w:val="1"/>
      <w:numFmt w:val="lowerRoman"/>
      <w:lvlText w:val="%6."/>
      <w:lvlJc w:val="right"/>
      <w:pPr>
        <w:tabs>
          <w:tab w:val="left" w:pos="4887"/>
        </w:tabs>
        <w:ind w:left="0" w:firstLine="0"/>
      </w:pPr>
    </w:lvl>
    <w:lvl w:ilvl="6">
      <w:start w:val="1"/>
      <w:numFmt w:val="decimal"/>
      <w:lvlText w:val="%7."/>
      <w:lvlJc w:val="left"/>
      <w:pPr>
        <w:tabs>
          <w:tab w:val="left" w:pos="7167"/>
        </w:tabs>
        <w:ind w:left="0" w:firstLine="0"/>
      </w:pPr>
      <w:rPr>
        <w:color w:val="auto"/>
      </w:rPr>
    </w:lvl>
    <w:lvl w:ilvl="7">
      <w:start w:val="1"/>
      <w:numFmt w:val="lowerLetter"/>
      <w:lvlText w:val="%8."/>
      <w:lvlJc w:val="left"/>
      <w:pPr>
        <w:tabs>
          <w:tab w:val="left" w:pos="6327"/>
        </w:tabs>
        <w:ind w:left="0" w:firstLine="0"/>
      </w:pPr>
    </w:lvl>
    <w:lvl w:ilvl="8">
      <w:start w:val="1"/>
      <w:numFmt w:val="lowerRoman"/>
      <w:lvlText w:val="%9."/>
      <w:lvlJc w:val="right"/>
      <w:pPr>
        <w:tabs>
          <w:tab w:val="left" w:pos="7047"/>
        </w:tabs>
        <w:ind w:left="0" w:firstLine="0"/>
      </w:pPr>
    </w:lvl>
  </w:abstractNum>
  <w:abstractNum w:abstractNumId="25" w15:restartNumberingAfterBreak="0">
    <w:nsid w:val="695F24D9"/>
    <w:multiLevelType w:val="multilevel"/>
    <w:tmpl w:val="695F24D9"/>
    <w:lvl w:ilvl="0">
      <w:start w:val="1"/>
      <w:numFmt w:val="decimal"/>
      <w:lvlText w:val="%1."/>
      <w:lvlJc w:val="left"/>
      <w:pPr>
        <w:tabs>
          <w:tab w:val="left" w:pos="360"/>
        </w:tabs>
        <w:ind w:left="360" w:hanging="360"/>
      </w:pPr>
      <w:rPr>
        <w:b w:val="0"/>
        <w:bCs w:val="0"/>
        <w:color w:val="000000" w:themeColor="text1"/>
      </w:rPr>
    </w:lvl>
    <w:lvl w:ilvl="1">
      <w:start w:val="1"/>
      <w:numFmt w:val="lowerLetter"/>
      <w:lvlText w:val="%2)"/>
      <w:lvlJc w:val="left"/>
      <w:pPr>
        <w:tabs>
          <w:tab w:val="left" w:pos="1440"/>
        </w:tabs>
        <w:ind w:left="1440" w:hanging="360"/>
      </w:pPr>
      <w:rPr>
        <w:rFonts w:ascii="Tahoma" w:eastAsia="Arial" w:hAnsi="Tahoma" w:cs="Tahoma"/>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6A102E04"/>
    <w:multiLevelType w:val="multilevel"/>
    <w:tmpl w:val="6A102E04"/>
    <w:lvl w:ilvl="0">
      <w:start w:val="1"/>
      <w:numFmt w:val="decimal"/>
      <w:lvlText w:val="%1."/>
      <w:lvlJc w:val="left"/>
      <w:pPr>
        <w:ind w:left="911"/>
      </w:pPr>
      <w:rPr>
        <w:rFonts w:ascii="Tahoma" w:eastAsia="Tahoma" w:hAnsi="Tahoma" w:cs="Tahoma"/>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298"/>
      </w:pPr>
      <w:rPr>
        <w:rFonts w:asciiTheme="minorHAnsi" w:eastAsia="Tahoma" w:hAnsiTheme="minorHAnsi" w:cstheme="minorHAnsi" w:hint="default"/>
        <w:b w:val="0"/>
        <w:i w:val="0"/>
        <w:strike w:val="0"/>
        <w:dstrike w:val="0"/>
        <w:color w:val="000000"/>
        <w:sz w:val="20"/>
        <w:szCs w:val="20"/>
        <w:u w:val="none" w:color="000000"/>
        <w:shd w:val="clear" w:color="auto" w:fill="auto"/>
        <w:vertAlign w:val="baseline"/>
      </w:rPr>
    </w:lvl>
    <w:lvl w:ilvl="2">
      <w:start w:val="1"/>
      <w:numFmt w:val="lowerRoman"/>
      <w:lvlText w:val="%3"/>
      <w:lvlJc w:val="left"/>
      <w:pPr>
        <w:ind w:left="1432"/>
      </w:pPr>
      <w:rPr>
        <w:rFonts w:ascii="Tahoma" w:eastAsia="Tahoma" w:hAnsi="Tahoma" w:cs="Tahoma"/>
        <w:b w:val="0"/>
        <w:i w:val="0"/>
        <w:strike w:val="0"/>
        <w:dstrike w:val="0"/>
        <w:color w:val="000000"/>
        <w:sz w:val="24"/>
        <w:szCs w:val="24"/>
        <w:u w:val="none" w:color="000000"/>
        <w:shd w:val="clear" w:color="auto" w:fill="auto"/>
        <w:vertAlign w:val="baseline"/>
      </w:rPr>
    </w:lvl>
    <w:lvl w:ilvl="3">
      <w:start w:val="1"/>
      <w:numFmt w:val="decimal"/>
      <w:lvlText w:val="%4"/>
      <w:lvlJc w:val="left"/>
      <w:pPr>
        <w:ind w:left="2152"/>
      </w:pPr>
      <w:rPr>
        <w:rFonts w:ascii="Tahoma" w:eastAsia="Tahoma" w:hAnsi="Tahoma" w:cs="Tahoma"/>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2872"/>
      </w:pPr>
      <w:rPr>
        <w:rFonts w:ascii="Tahoma" w:eastAsia="Tahoma" w:hAnsi="Tahoma" w:cs="Tahoma"/>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592"/>
      </w:pPr>
      <w:rPr>
        <w:rFonts w:ascii="Tahoma" w:eastAsia="Tahoma" w:hAnsi="Tahoma" w:cs="Tahoma"/>
        <w:b w:val="0"/>
        <w:i w:val="0"/>
        <w:strike w:val="0"/>
        <w:dstrike w:val="0"/>
        <w:color w:val="000000"/>
        <w:sz w:val="24"/>
        <w:szCs w:val="24"/>
        <w:u w:val="none" w:color="000000"/>
        <w:shd w:val="clear" w:color="auto" w:fill="auto"/>
        <w:vertAlign w:val="baseline"/>
      </w:rPr>
    </w:lvl>
    <w:lvl w:ilvl="6">
      <w:start w:val="1"/>
      <w:numFmt w:val="decimal"/>
      <w:lvlText w:val="%7"/>
      <w:lvlJc w:val="left"/>
      <w:pPr>
        <w:ind w:left="4312"/>
      </w:pPr>
      <w:rPr>
        <w:rFonts w:ascii="Tahoma" w:eastAsia="Tahoma" w:hAnsi="Tahoma" w:cs="Tahoma"/>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032"/>
      </w:pPr>
      <w:rPr>
        <w:rFonts w:ascii="Tahoma" w:eastAsia="Tahoma" w:hAnsi="Tahoma" w:cs="Tahoma"/>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752"/>
      </w:pPr>
      <w:rPr>
        <w:rFonts w:ascii="Tahoma" w:eastAsia="Tahoma" w:hAnsi="Tahoma" w:cs="Tahoma"/>
        <w:b w:val="0"/>
        <w:i w:val="0"/>
        <w:strike w:val="0"/>
        <w:dstrike w:val="0"/>
        <w:color w:val="000000"/>
        <w:sz w:val="24"/>
        <w:szCs w:val="24"/>
        <w:u w:val="none" w:color="000000"/>
        <w:shd w:val="clear" w:color="auto" w:fill="auto"/>
        <w:vertAlign w:val="baseline"/>
      </w:rPr>
    </w:lvl>
  </w:abstractNum>
  <w:abstractNum w:abstractNumId="27" w15:restartNumberingAfterBreak="0">
    <w:nsid w:val="714B27C8"/>
    <w:multiLevelType w:val="singleLevel"/>
    <w:tmpl w:val="714B27C8"/>
    <w:lvl w:ilvl="0">
      <w:start w:val="1"/>
      <w:numFmt w:val="lowerLetter"/>
      <w:lvlText w:val="%1)"/>
      <w:lvlJc w:val="left"/>
      <w:pPr>
        <w:ind w:left="720" w:hanging="360"/>
      </w:pPr>
      <w:rPr>
        <w:rFonts w:hint="default"/>
      </w:rPr>
    </w:lvl>
  </w:abstractNum>
  <w:abstractNum w:abstractNumId="28" w15:restartNumberingAfterBreak="0">
    <w:nsid w:val="75807508"/>
    <w:multiLevelType w:val="multilevel"/>
    <w:tmpl w:val="75807508"/>
    <w:lvl w:ilvl="0">
      <w:start w:val="1"/>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9" w15:restartNumberingAfterBreak="0">
    <w:nsid w:val="77B10E5C"/>
    <w:multiLevelType w:val="multilevel"/>
    <w:tmpl w:val="77B10E5C"/>
    <w:lvl w:ilvl="0">
      <w:start w:val="1"/>
      <w:numFmt w:val="upperLetter"/>
      <w:lvlText w:val="%1)"/>
      <w:lvlJc w:val="left"/>
      <w:pPr>
        <w:tabs>
          <w:tab w:val="left" w:pos="810"/>
        </w:tabs>
        <w:ind w:left="810" w:hanging="360"/>
      </w:pPr>
      <w:rPr>
        <w:rFonts w:hint="default"/>
      </w:rPr>
    </w:lvl>
    <w:lvl w:ilvl="1">
      <w:start w:val="1"/>
      <w:numFmt w:val="decimal"/>
      <w:lvlText w:val="%2."/>
      <w:lvlJc w:val="left"/>
      <w:pPr>
        <w:tabs>
          <w:tab w:val="left" w:pos="1575"/>
        </w:tabs>
        <w:ind w:left="1575" w:hanging="405"/>
      </w:pPr>
      <w:rPr>
        <w:rFonts w:hint="default"/>
      </w:rPr>
    </w:lvl>
    <w:lvl w:ilvl="2">
      <w:start w:val="1"/>
      <w:numFmt w:val="lowerRoman"/>
      <w:lvlText w:val="%3."/>
      <w:lvlJc w:val="right"/>
      <w:pPr>
        <w:tabs>
          <w:tab w:val="left" w:pos="2250"/>
        </w:tabs>
        <w:ind w:left="2250" w:hanging="180"/>
      </w:pPr>
    </w:lvl>
    <w:lvl w:ilvl="3">
      <w:start w:val="1"/>
      <w:numFmt w:val="decimal"/>
      <w:lvlText w:val="%4."/>
      <w:lvlJc w:val="left"/>
      <w:pPr>
        <w:tabs>
          <w:tab w:val="left" w:pos="2970"/>
        </w:tabs>
        <w:ind w:left="2970" w:hanging="360"/>
      </w:pPr>
      <w:rPr>
        <w:color w:val="000000" w:themeColor="text1"/>
      </w:rPr>
    </w:lvl>
    <w:lvl w:ilvl="4">
      <w:start w:val="1"/>
      <w:numFmt w:val="lowerLetter"/>
      <w:lvlText w:val="%5."/>
      <w:lvlJc w:val="left"/>
      <w:pPr>
        <w:tabs>
          <w:tab w:val="left" w:pos="3690"/>
        </w:tabs>
        <w:ind w:left="3690" w:hanging="360"/>
      </w:pPr>
    </w:lvl>
    <w:lvl w:ilvl="5">
      <w:start w:val="1"/>
      <w:numFmt w:val="lowerRoman"/>
      <w:lvlText w:val="%6."/>
      <w:lvlJc w:val="right"/>
      <w:pPr>
        <w:tabs>
          <w:tab w:val="left" w:pos="4410"/>
        </w:tabs>
        <w:ind w:left="4410" w:hanging="180"/>
      </w:pPr>
    </w:lvl>
    <w:lvl w:ilvl="6">
      <w:start w:val="1"/>
      <w:numFmt w:val="decimal"/>
      <w:lvlText w:val="%7."/>
      <w:lvlJc w:val="left"/>
      <w:pPr>
        <w:tabs>
          <w:tab w:val="left" w:pos="5130"/>
        </w:tabs>
        <w:ind w:left="5130" w:hanging="360"/>
      </w:pPr>
    </w:lvl>
    <w:lvl w:ilvl="7">
      <w:start w:val="1"/>
      <w:numFmt w:val="lowerLetter"/>
      <w:lvlText w:val="%8."/>
      <w:lvlJc w:val="left"/>
      <w:pPr>
        <w:tabs>
          <w:tab w:val="left" w:pos="5850"/>
        </w:tabs>
        <w:ind w:left="5850" w:hanging="360"/>
      </w:pPr>
    </w:lvl>
    <w:lvl w:ilvl="8">
      <w:start w:val="1"/>
      <w:numFmt w:val="lowerRoman"/>
      <w:lvlText w:val="%9."/>
      <w:lvlJc w:val="right"/>
      <w:pPr>
        <w:tabs>
          <w:tab w:val="left" w:pos="6570"/>
        </w:tabs>
        <w:ind w:left="6570" w:hanging="180"/>
      </w:pPr>
    </w:lvl>
  </w:abstractNum>
  <w:abstractNum w:abstractNumId="30" w15:restartNumberingAfterBreak="0">
    <w:nsid w:val="7B217D1B"/>
    <w:multiLevelType w:val="multilevel"/>
    <w:tmpl w:val="7B217D1B"/>
    <w:lvl w:ilvl="0">
      <w:start w:val="1"/>
      <w:numFmt w:val="lowerLetter"/>
      <w:lvlText w:val="%1)"/>
      <w:lvlJc w:val="left"/>
      <w:pPr>
        <w:ind w:left="1146" w:hanging="360"/>
      </w:pPr>
      <w:rPr>
        <w:rFonts w:hint="default"/>
        <w:b w:val="0"/>
        <w:bCs w:val="0"/>
        <w:color w:val="000000" w:themeColor="text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1" w15:restartNumberingAfterBreak="0">
    <w:nsid w:val="7BAE22E8"/>
    <w:multiLevelType w:val="multilevel"/>
    <w:tmpl w:val="7BAE22E8"/>
    <w:lvl w:ilvl="0">
      <w:start w:val="1"/>
      <w:numFmt w:val="lowerLetter"/>
      <w:lvlText w:val="%1)"/>
      <w:lvlJc w:val="left"/>
      <w:pPr>
        <w:ind w:left="1117" w:hanging="360"/>
      </w:pPr>
      <w:rPr>
        <w:rFonts w:ascii="Calibri" w:eastAsia="Calibri" w:hAnsi="Calibri" w:cs="Calibri" w:hint="default"/>
        <w:strike w:val="0"/>
        <w:color w:val="auto"/>
      </w:rPr>
    </w:lvl>
    <w:lvl w:ilvl="1">
      <w:start w:val="1"/>
      <w:numFmt w:val="lowerLetter"/>
      <w:lvlText w:val="%2."/>
      <w:lvlJc w:val="left"/>
      <w:pPr>
        <w:ind w:left="1837" w:hanging="360"/>
      </w:pPr>
    </w:lvl>
    <w:lvl w:ilvl="2">
      <w:start w:val="1"/>
      <w:numFmt w:val="lowerRoman"/>
      <w:lvlText w:val="%3."/>
      <w:lvlJc w:val="right"/>
      <w:pPr>
        <w:ind w:left="2557" w:hanging="180"/>
      </w:pPr>
    </w:lvl>
    <w:lvl w:ilvl="3">
      <w:start w:val="1"/>
      <w:numFmt w:val="decimal"/>
      <w:lvlText w:val="%4."/>
      <w:lvlJc w:val="left"/>
      <w:pPr>
        <w:ind w:left="3277" w:hanging="360"/>
      </w:pPr>
    </w:lvl>
    <w:lvl w:ilvl="4">
      <w:start w:val="1"/>
      <w:numFmt w:val="lowerLetter"/>
      <w:lvlText w:val="%5."/>
      <w:lvlJc w:val="left"/>
      <w:pPr>
        <w:ind w:left="3997" w:hanging="360"/>
      </w:pPr>
    </w:lvl>
    <w:lvl w:ilvl="5">
      <w:start w:val="1"/>
      <w:numFmt w:val="lowerRoman"/>
      <w:lvlText w:val="%6."/>
      <w:lvlJc w:val="right"/>
      <w:pPr>
        <w:ind w:left="4717" w:hanging="180"/>
      </w:pPr>
    </w:lvl>
    <w:lvl w:ilvl="6">
      <w:start w:val="1"/>
      <w:numFmt w:val="decimal"/>
      <w:lvlText w:val="%7."/>
      <w:lvlJc w:val="left"/>
      <w:pPr>
        <w:ind w:left="5437" w:hanging="360"/>
      </w:pPr>
    </w:lvl>
    <w:lvl w:ilvl="7">
      <w:start w:val="1"/>
      <w:numFmt w:val="lowerLetter"/>
      <w:lvlText w:val="%8."/>
      <w:lvlJc w:val="left"/>
      <w:pPr>
        <w:ind w:left="6157" w:hanging="360"/>
      </w:pPr>
    </w:lvl>
    <w:lvl w:ilvl="8">
      <w:start w:val="1"/>
      <w:numFmt w:val="lowerRoman"/>
      <w:lvlText w:val="%9."/>
      <w:lvlJc w:val="right"/>
      <w:pPr>
        <w:ind w:left="6877" w:hanging="180"/>
      </w:pPr>
    </w:lvl>
  </w:abstractNum>
  <w:abstractNum w:abstractNumId="32" w15:restartNumberingAfterBreak="0">
    <w:nsid w:val="7C9C3029"/>
    <w:multiLevelType w:val="multilevel"/>
    <w:tmpl w:val="7C9C3029"/>
    <w:lvl w:ilvl="0">
      <w:start w:val="1"/>
      <w:numFmt w:val="decimal"/>
      <w:lvlText w:val="%1."/>
      <w:lvlJc w:val="left"/>
      <w:pPr>
        <w:tabs>
          <w:tab w:val="left" w:pos="360"/>
        </w:tabs>
        <w:ind w:left="360" w:hanging="360"/>
      </w:pPr>
      <w:rPr>
        <w:rFonts w:hint="default"/>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rPr>
        <w:b w:val="0"/>
        <w:bCs w:val="0"/>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3" w15:restartNumberingAfterBreak="0">
    <w:nsid w:val="7E37491A"/>
    <w:multiLevelType w:val="multilevel"/>
    <w:tmpl w:val="7E37491A"/>
    <w:lvl w:ilvl="0">
      <w:start w:val="1"/>
      <w:numFmt w:val="decimal"/>
      <w:lvlText w:val="%1)"/>
      <w:lvlJc w:val="left"/>
      <w:pPr>
        <w:ind w:left="435" w:hanging="360"/>
      </w:pPr>
      <w:rPr>
        <w:rFonts w:asciiTheme="minorHAnsi" w:eastAsia="Times New Roman" w:hAnsiTheme="minorHAnsi" w:cstheme="minorHAnsi" w:hint="default"/>
      </w:rPr>
    </w:lvl>
    <w:lvl w:ilvl="1">
      <w:start w:val="1"/>
      <w:numFmt w:val="lowerLetter"/>
      <w:lvlText w:val="%2."/>
      <w:lvlJc w:val="left"/>
      <w:pPr>
        <w:ind w:left="1155" w:hanging="360"/>
      </w:pPr>
    </w:lvl>
    <w:lvl w:ilvl="2">
      <w:start w:val="1"/>
      <w:numFmt w:val="lowerRoman"/>
      <w:lvlText w:val="%3."/>
      <w:lvlJc w:val="right"/>
      <w:pPr>
        <w:ind w:left="1875" w:hanging="180"/>
      </w:pPr>
    </w:lvl>
    <w:lvl w:ilvl="3">
      <w:start w:val="1"/>
      <w:numFmt w:val="decimal"/>
      <w:lvlText w:val="%4."/>
      <w:lvlJc w:val="left"/>
      <w:pPr>
        <w:ind w:left="2595" w:hanging="360"/>
      </w:pPr>
    </w:lvl>
    <w:lvl w:ilvl="4">
      <w:start w:val="1"/>
      <w:numFmt w:val="lowerLetter"/>
      <w:lvlText w:val="%5."/>
      <w:lvlJc w:val="left"/>
      <w:pPr>
        <w:ind w:left="3315" w:hanging="360"/>
      </w:pPr>
    </w:lvl>
    <w:lvl w:ilvl="5">
      <w:start w:val="1"/>
      <w:numFmt w:val="lowerRoman"/>
      <w:lvlText w:val="%6."/>
      <w:lvlJc w:val="right"/>
      <w:pPr>
        <w:ind w:left="4035" w:hanging="180"/>
      </w:pPr>
    </w:lvl>
    <w:lvl w:ilvl="6">
      <w:start w:val="1"/>
      <w:numFmt w:val="decimal"/>
      <w:lvlText w:val="%7."/>
      <w:lvlJc w:val="left"/>
      <w:pPr>
        <w:ind w:left="4755" w:hanging="360"/>
      </w:pPr>
    </w:lvl>
    <w:lvl w:ilvl="7">
      <w:start w:val="1"/>
      <w:numFmt w:val="lowerLetter"/>
      <w:lvlText w:val="%8."/>
      <w:lvlJc w:val="left"/>
      <w:pPr>
        <w:ind w:left="5475" w:hanging="360"/>
      </w:pPr>
    </w:lvl>
    <w:lvl w:ilvl="8">
      <w:start w:val="1"/>
      <w:numFmt w:val="lowerRoman"/>
      <w:lvlText w:val="%9."/>
      <w:lvlJc w:val="right"/>
      <w:pPr>
        <w:ind w:left="6195" w:hanging="180"/>
      </w:pPr>
    </w:lvl>
  </w:abstractNum>
  <w:num w:numId="1">
    <w:abstractNumId w:val="4"/>
  </w:num>
  <w:num w:numId="2">
    <w:abstractNumId w:val="5"/>
  </w:num>
  <w:num w:numId="3">
    <w:abstractNumId w:val="10"/>
  </w:num>
  <w:num w:numId="4">
    <w:abstractNumId w:val="11"/>
  </w:num>
  <w:num w:numId="5">
    <w:abstractNumId w:val="19"/>
  </w:num>
  <w:num w:numId="6">
    <w:abstractNumId w:val="16"/>
  </w:num>
  <w:num w:numId="7">
    <w:abstractNumId w:val="30"/>
  </w:num>
  <w:num w:numId="8">
    <w:abstractNumId w:val="9"/>
  </w:num>
  <w:num w:numId="9">
    <w:abstractNumId w:val="14"/>
  </w:num>
  <w:num w:numId="10">
    <w:abstractNumId w:val="3"/>
  </w:num>
  <w:num w:numId="11">
    <w:abstractNumId w:val="17"/>
  </w:num>
  <w:num w:numId="12">
    <w:abstractNumId w:val="6"/>
  </w:num>
  <w:num w:numId="13">
    <w:abstractNumId w:val="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6"/>
  </w:num>
  <w:num w:numId="17">
    <w:abstractNumId w:val="24"/>
  </w:num>
  <w:num w:numId="18">
    <w:abstractNumId w:val="28"/>
  </w:num>
  <w:num w:numId="19">
    <w:abstractNumId w:val="20"/>
  </w:num>
  <w:num w:numId="20">
    <w:abstractNumId w:val="18"/>
  </w:num>
  <w:num w:numId="21">
    <w:abstractNumId w:val="25"/>
  </w:num>
  <w:num w:numId="22">
    <w:abstractNumId w:val="29"/>
  </w:num>
  <w:num w:numId="23">
    <w:abstractNumId w:val="27"/>
  </w:num>
  <w:num w:numId="24">
    <w:abstractNumId w:val="23"/>
  </w:num>
  <w:num w:numId="25">
    <w:abstractNumId w:val="0"/>
  </w:num>
  <w:num w:numId="26">
    <w:abstractNumId w:val="32"/>
  </w:num>
  <w:num w:numId="27">
    <w:abstractNumId w:val="31"/>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
  </w:num>
  <w:num w:numId="31">
    <w:abstractNumId w:val="13"/>
  </w:num>
  <w:num w:numId="32">
    <w:abstractNumId w:val="8"/>
  </w:num>
  <w:num w:numId="33">
    <w:abstractNumId w:val="1"/>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7B1"/>
    <w:rsid w:val="00000E13"/>
    <w:rsid w:val="00000E5D"/>
    <w:rsid w:val="00001C94"/>
    <w:rsid w:val="00003393"/>
    <w:rsid w:val="00003D0A"/>
    <w:rsid w:val="00003DCA"/>
    <w:rsid w:val="0000462C"/>
    <w:rsid w:val="00007179"/>
    <w:rsid w:val="0000740F"/>
    <w:rsid w:val="00007899"/>
    <w:rsid w:val="00010789"/>
    <w:rsid w:val="0001250A"/>
    <w:rsid w:val="0001302D"/>
    <w:rsid w:val="00013EB3"/>
    <w:rsid w:val="00013F3C"/>
    <w:rsid w:val="000140F0"/>
    <w:rsid w:val="00014216"/>
    <w:rsid w:val="000145E8"/>
    <w:rsid w:val="00014B41"/>
    <w:rsid w:val="00014B51"/>
    <w:rsid w:val="00014FB4"/>
    <w:rsid w:val="00015155"/>
    <w:rsid w:val="00015C29"/>
    <w:rsid w:val="00017375"/>
    <w:rsid w:val="00017799"/>
    <w:rsid w:val="00020110"/>
    <w:rsid w:val="00020C9B"/>
    <w:rsid w:val="00022104"/>
    <w:rsid w:val="00022B88"/>
    <w:rsid w:val="000232FD"/>
    <w:rsid w:val="00023661"/>
    <w:rsid w:val="00025CA5"/>
    <w:rsid w:val="00025D32"/>
    <w:rsid w:val="00026520"/>
    <w:rsid w:val="00027083"/>
    <w:rsid w:val="000278FE"/>
    <w:rsid w:val="00027EA9"/>
    <w:rsid w:val="00030123"/>
    <w:rsid w:val="00030B8A"/>
    <w:rsid w:val="00030D5B"/>
    <w:rsid w:val="0003123C"/>
    <w:rsid w:val="00031302"/>
    <w:rsid w:val="000335DA"/>
    <w:rsid w:val="0003364A"/>
    <w:rsid w:val="00033789"/>
    <w:rsid w:val="00034050"/>
    <w:rsid w:val="000357AA"/>
    <w:rsid w:val="000369D7"/>
    <w:rsid w:val="00036EB3"/>
    <w:rsid w:val="0004024C"/>
    <w:rsid w:val="000411F8"/>
    <w:rsid w:val="000411FF"/>
    <w:rsid w:val="000415C3"/>
    <w:rsid w:val="00041D09"/>
    <w:rsid w:val="00042F8C"/>
    <w:rsid w:val="00042FF3"/>
    <w:rsid w:val="00043183"/>
    <w:rsid w:val="00043D4A"/>
    <w:rsid w:val="0004409F"/>
    <w:rsid w:val="00044DC3"/>
    <w:rsid w:val="000450B6"/>
    <w:rsid w:val="0004668B"/>
    <w:rsid w:val="00046D50"/>
    <w:rsid w:val="000470DF"/>
    <w:rsid w:val="000504FD"/>
    <w:rsid w:val="000552A7"/>
    <w:rsid w:val="000562A3"/>
    <w:rsid w:val="00057454"/>
    <w:rsid w:val="00060374"/>
    <w:rsid w:val="00063F5D"/>
    <w:rsid w:val="00064203"/>
    <w:rsid w:val="00065267"/>
    <w:rsid w:val="00066368"/>
    <w:rsid w:val="0007000B"/>
    <w:rsid w:val="000706E8"/>
    <w:rsid w:val="000708DF"/>
    <w:rsid w:val="00070B92"/>
    <w:rsid w:val="000713FB"/>
    <w:rsid w:val="00072563"/>
    <w:rsid w:val="00072DF7"/>
    <w:rsid w:val="00073435"/>
    <w:rsid w:val="00074285"/>
    <w:rsid w:val="000758F3"/>
    <w:rsid w:val="00076087"/>
    <w:rsid w:val="00076FE9"/>
    <w:rsid w:val="00077AEC"/>
    <w:rsid w:val="00077D4F"/>
    <w:rsid w:val="000812CF"/>
    <w:rsid w:val="000813FB"/>
    <w:rsid w:val="000818D9"/>
    <w:rsid w:val="000832CC"/>
    <w:rsid w:val="00083DBE"/>
    <w:rsid w:val="0008491E"/>
    <w:rsid w:val="00084CAD"/>
    <w:rsid w:val="00085D8D"/>
    <w:rsid w:val="000868F5"/>
    <w:rsid w:val="00086AC8"/>
    <w:rsid w:val="000874D9"/>
    <w:rsid w:val="0008757C"/>
    <w:rsid w:val="0009069E"/>
    <w:rsid w:val="00090713"/>
    <w:rsid w:val="0009074D"/>
    <w:rsid w:val="00090926"/>
    <w:rsid w:val="000912D5"/>
    <w:rsid w:val="0009163A"/>
    <w:rsid w:val="000917DF"/>
    <w:rsid w:val="00091EB3"/>
    <w:rsid w:val="000920AC"/>
    <w:rsid w:val="000926FD"/>
    <w:rsid w:val="00092A6F"/>
    <w:rsid w:val="00092F72"/>
    <w:rsid w:val="00093C18"/>
    <w:rsid w:val="0009495F"/>
    <w:rsid w:val="000949AF"/>
    <w:rsid w:val="00094C65"/>
    <w:rsid w:val="00095308"/>
    <w:rsid w:val="000953ED"/>
    <w:rsid w:val="00095670"/>
    <w:rsid w:val="000965C6"/>
    <w:rsid w:val="0009769F"/>
    <w:rsid w:val="00097898"/>
    <w:rsid w:val="000A247B"/>
    <w:rsid w:val="000A2753"/>
    <w:rsid w:val="000A3CED"/>
    <w:rsid w:val="000A45B6"/>
    <w:rsid w:val="000A49DF"/>
    <w:rsid w:val="000A5433"/>
    <w:rsid w:val="000A5938"/>
    <w:rsid w:val="000A5BC5"/>
    <w:rsid w:val="000A5D85"/>
    <w:rsid w:val="000A711D"/>
    <w:rsid w:val="000B01B7"/>
    <w:rsid w:val="000B2C2E"/>
    <w:rsid w:val="000B33FA"/>
    <w:rsid w:val="000B34FA"/>
    <w:rsid w:val="000B413C"/>
    <w:rsid w:val="000B4D82"/>
    <w:rsid w:val="000B5BEC"/>
    <w:rsid w:val="000B5D8D"/>
    <w:rsid w:val="000B668A"/>
    <w:rsid w:val="000B69FF"/>
    <w:rsid w:val="000B7060"/>
    <w:rsid w:val="000C176D"/>
    <w:rsid w:val="000C203D"/>
    <w:rsid w:val="000C239C"/>
    <w:rsid w:val="000C2685"/>
    <w:rsid w:val="000C4131"/>
    <w:rsid w:val="000C43C5"/>
    <w:rsid w:val="000C4D92"/>
    <w:rsid w:val="000C5FAF"/>
    <w:rsid w:val="000C7253"/>
    <w:rsid w:val="000D080F"/>
    <w:rsid w:val="000D0C0B"/>
    <w:rsid w:val="000D182F"/>
    <w:rsid w:val="000D1833"/>
    <w:rsid w:val="000D2151"/>
    <w:rsid w:val="000D21C3"/>
    <w:rsid w:val="000D2DAB"/>
    <w:rsid w:val="000D39B5"/>
    <w:rsid w:val="000D43BE"/>
    <w:rsid w:val="000D60C3"/>
    <w:rsid w:val="000D6F77"/>
    <w:rsid w:val="000D73A4"/>
    <w:rsid w:val="000D7C94"/>
    <w:rsid w:val="000E019D"/>
    <w:rsid w:val="000E0454"/>
    <w:rsid w:val="000E06FE"/>
    <w:rsid w:val="000E0F12"/>
    <w:rsid w:val="000E1035"/>
    <w:rsid w:val="000E5584"/>
    <w:rsid w:val="000E5AE6"/>
    <w:rsid w:val="000E6BDE"/>
    <w:rsid w:val="000E7065"/>
    <w:rsid w:val="000E72B6"/>
    <w:rsid w:val="000E7D97"/>
    <w:rsid w:val="000F0349"/>
    <w:rsid w:val="000F136F"/>
    <w:rsid w:val="000F31EE"/>
    <w:rsid w:val="000F3D74"/>
    <w:rsid w:val="000F47B1"/>
    <w:rsid w:val="000F5508"/>
    <w:rsid w:val="000F64BD"/>
    <w:rsid w:val="000F73CE"/>
    <w:rsid w:val="000F7BC2"/>
    <w:rsid w:val="000F7F2C"/>
    <w:rsid w:val="00100CEB"/>
    <w:rsid w:val="001027F8"/>
    <w:rsid w:val="001036B8"/>
    <w:rsid w:val="001049CE"/>
    <w:rsid w:val="00104B57"/>
    <w:rsid w:val="00104C65"/>
    <w:rsid w:val="00104EC2"/>
    <w:rsid w:val="00105A8C"/>
    <w:rsid w:val="0010757F"/>
    <w:rsid w:val="001110D2"/>
    <w:rsid w:val="001117EE"/>
    <w:rsid w:val="00112EAD"/>
    <w:rsid w:val="001154A2"/>
    <w:rsid w:val="00115790"/>
    <w:rsid w:val="0011584F"/>
    <w:rsid w:val="001166B8"/>
    <w:rsid w:val="00116E31"/>
    <w:rsid w:val="0011718E"/>
    <w:rsid w:val="00120461"/>
    <w:rsid w:val="00123E04"/>
    <w:rsid w:val="00124343"/>
    <w:rsid w:val="0012440C"/>
    <w:rsid w:val="00124C58"/>
    <w:rsid w:val="00126ED3"/>
    <w:rsid w:val="0012743F"/>
    <w:rsid w:val="00127C9C"/>
    <w:rsid w:val="00127DE5"/>
    <w:rsid w:val="001301A6"/>
    <w:rsid w:val="001305DA"/>
    <w:rsid w:val="0013148E"/>
    <w:rsid w:val="001315E4"/>
    <w:rsid w:val="0013243E"/>
    <w:rsid w:val="001329DA"/>
    <w:rsid w:val="001330F0"/>
    <w:rsid w:val="001336CD"/>
    <w:rsid w:val="00133E46"/>
    <w:rsid w:val="00134E5D"/>
    <w:rsid w:val="00135D1A"/>
    <w:rsid w:val="00136ACE"/>
    <w:rsid w:val="001400B0"/>
    <w:rsid w:val="001407AA"/>
    <w:rsid w:val="00140F03"/>
    <w:rsid w:val="00141BDA"/>
    <w:rsid w:val="00142E1C"/>
    <w:rsid w:val="0014309E"/>
    <w:rsid w:val="00144B41"/>
    <w:rsid w:val="00145107"/>
    <w:rsid w:val="00145A94"/>
    <w:rsid w:val="001469E7"/>
    <w:rsid w:val="00146C81"/>
    <w:rsid w:val="00146EBD"/>
    <w:rsid w:val="00146F88"/>
    <w:rsid w:val="00147FA5"/>
    <w:rsid w:val="001505EB"/>
    <w:rsid w:val="001507BA"/>
    <w:rsid w:val="001509A0"/>
    <w:rsid w:val="00150DA2"/>
    <w:rsid w:val="00150E38"/>
    <w:rsid w:val="00151E14"/>
    <w:rsid w:val="001520B5"/>
    <w:rsid w:val="00152BDC"/>
    <w:rsid w:val="0015320B"/>
    <w:rsid w:val="0015413B"/>
    <w:rsid w:val="00154506"/>
    <w:rsid w:val="001556C6"/>
    <w:rsid w:val="001557B6"/>
    <w:rsid w:val="00155CAA"/>
    <w:rsid w:val="00156F5D"/>
    <w:rsid w:val="00160205"/>
    <w:rsid w:val="00160240"/>
    <w:rsid w:val="00160D74"/>
    <w:rsid w:val="00161760"/>
    <w:rsid w:val="00162310"/>
    <w:rsid w:val="00163A17"/>
    <w:rsid w:val="001645D7"/>
    <w:rsid w:val="00164EC8"/>
    <w:rsid w:val="00165369"/>
    <w:rsid w:val="001661BA"/>
    <w:rsid w:val="001662CD"/>
    <w:rsid w:val="0016774D"/>
    <w:rsid w:val="00167F18"/>
    <w:rsid w:val="001703EC"/>
    <w:rsid w:val="001716F2"/>
    <w:rsid w:val="00172452"/>
    <w:rsid w:val="00172757"/>
    <w:rsid w:val="0017368D"/>
    <w:rsid w:val="00174031"/>
    <w:rsid w:val="001742A6"/>
    <w:rsid w:val="00174F0A"/>
    <w:rsid w:val="001767C8"/>
    <w:rsid w:val="001772A3"/>
    <w:rsid w:val="00180E33"/>
    <w:rsid w:val="00181DDF"/>
    <w:rsid w:val="00183BA8"/>
    <w:rsid w:val="00184F8B"/>
    <w:rsid w:val="00185AD3"/>
    <w:rsid w:val="00185D84"/>
    <w:rsid w:val="00190E16"/>
    <w:rsid w:val="0019150F"/>
    <w:rsid w:val="00192601"/>
    <w:rsid w:val="00192715"/>
    <w:rsid w:val="00192B59"/>
    <w:rsid w:val="00193162"/>
    <w:rsid w:val="00194E5F"/>
    <w:rsid w:val="00194F31"/>
    <w:rsid w:val="00194FC0"/>
    <w:rsid w:val="00196509"/>
    <w:rsid w:val="001965DE"/>
    <w:rsid w:val="001977CB"/>
    <w:rsid w:val="001A02E5"/>
    <w:rsid w:val="001A031D"/>
    <w:rsid w:val="001A2228"/>
    <w:rsid w:val="001A2830"/>
    <w:rsid w:val="001A36AE"/>
    <w:rsid w:val="001A6424"/>
    <w:rsid w:val="001A6721"/>
    <w:rsid w:val="001A7283"/>
    <w:rsid w:val="001B0486"/>
    <w:rsid w:val="001B0F6D"/>
    <w:rsid w:val="001B13F7"/>
    <w:rsid w:val="001B179D"/>
    <w:rsid w:val="001B1C76"/>
    <w:rsid w:val="001B1E16"/>
    <w:rsid w:val="001B327D"/>
    <w:rsid w:val="001B3329"/>
    <w:rsid w:val="001B4A69"/>
    <w:rsid w:val="001B4E20"/>
    <w:rsid w:val="001B6750"/>
    <w:rsid w:val="001B7145"/>
    <w:rsid w:val="001B7153"/>
    <w:rsid w:val="001B7F84"/>
    <w:rsid w:val="001C0C15"/>
    <w:rsid w:val="001C1348"/>
    <w:rsid w:val="001C1983"/>
    <w:rsid w:val="001C19CE"/>
    <w:rsid w:val="001C277F"/>
    <w:rsid w:val="001C3036"/>
    <w:rsid w:val="001C45DB"/>
    <w:rsid w:val="001C45DF"/>
    <w:rsid w:val="001C5816"/>
    <w:rsid w:val="001C6CD0"/>
    <w:rsid w:val="001C7D00"/>
    <w:rsid w:val="001D066A"/>
    <w:rsid w:val="001D0C67"/>
    <w:rsid w:val="001D142C"/>
    <w:rsid w:val="001D2DF6"/>
    <w:rsid w:val="001D32E2"/>
    <w:rsid w:val="001D3660"/>
    <w:rsid w:val="001D3A85"/>
    <w:rsid w:val="001D3FC9"/>
    <w:rsid w:val="001D4610"/>
    <w:rsid w:val="001D4833"/>
    <w:rsid w:val="001D58B0"/>
    <w:rsid w:val="001D5DC3"/>
    <w:rsid w:val="001D6610"/>
    <w:rsid w:val="001D6E47"/>
    <w:rsid w:val="001E0518"/>
    <w:rsid w:val="001E2796"/>
    <w:rsid w:val="001E3ED1"/>
    <w:rsid w:val="001E4681"/>
    <w:rsid w:val="001E4F58"/>
    <w:rsid w:val="001E51E9"/>
    <w:rsid w:val="001E577A"/>
    <w:rsid w:val="001E5D4A"/>
    <w:rsid w:val="001E7042"/>
    <w:rsid w:val="001F044D"/>
    <w:rsid w:val="001F1CE1"/>
    <w:rsid w:val="001F3B8A"/>
    <w:rsid w:val="001F4F0B"/>
    <w:rsid w:val="001F5251"/>
    <w:rsid w:val="001F564E"/>
    <w:rsid w:val="001F617A"/>
    <w:rsid w:val="001F64B9"/>
    <w:rsid w:val="00200330"/>
    <w:rsid w:val="00200953"/>
    <w:rsid w:val="002014BA"/>
    <w:rsid w:val="0020157F"/>
    <w:rsid w:val="00201C6C"/>
    <w:rsid w:val="00202655"/>
    <w:rsid w:val="00202664"/>
    <w:rsid w:val="00203260"/>
    <w:rsid w:val="002040A4"/>
    <w:rsid w:val="002047C8"/>
    <w:rsid w:val="00205EEB"/>
    <w:rsid w:val="00206170"/>
    <w:rsid w:val="00206261"/>
    <w:rsid w:val="0020678A"/>
    <w:rsid w:val="00211B2A"/>
    <w:rsid w:val="00212D5B"/>
    <w:rsid w:val="00213E28"/>
    <w:rsid w:val="00216D3D"/>
    <w:rsid w:val="00217148"/>
    <w:rsid w:val="00217E86"/>
    <w:rsid w:val="0022041F"/>
    <w:rsid w:val="00222488"/>
    <w:rsid w:val="00222B6F"/>
    <w:rsid w:val="00223AA7"/>
    <w:rsid w:val="00224756"/>
    <w:rsid w:val="00225054"/>
    <w:rsid w:val="00226136"/>
    <w:rsid w:val="00226608"/>
    <w:rsid w:val="0022706D"/>
    <w:rsid w:val="002274A4"/>
    <w:rsid w:val="00230651"/>
    <w:rsid w:val="00231370"/>
    <w:rsid w:val="00231704"/>
    <w:rsid w:val="00232B9E"/>
    <w:rsid w:val="0023362E"/>
    <w:rsid w:val="00233669"/>
    <w:rsid w:val="00234C89"/>
    <w:rsid w:val="00234D01"/>
    <w:rsid w:val="00240AB1"/>
    <w:rsid w:val="00240D02"/>
    <w:rsid w:val="002412D3"/>
    <w:rsid w:val="00241957"/>
    <w:rsid w:val="00243070"/>
    <w:rsid w:val="00243D54"/>
    <w:rsid w:val="00244EDA"/>
    <w:rsid w:val="00245CA1"/>
    <w:rsid w:val="00245DB5"/>
    <w:rsid w:val="00250EB8"/>
    <w:rsid w:val="00250FC6"/>
    <w:rsid w:val="0025175D"/>
    <w:rsid w:val="00251968"/>
    <w:rsid w:val="00251A56"/>
    <w:rsid w:val="00252477"/>
    <w:rsid w:val="00252F7B"/>
    <w:rsid w:val="00253C02"/>
    <w:rsid w:val="00253EAC"/>
    <w:rsid w:val="00254759"/>
    <w:rsid w:val="0025529C"/>
    <w:rsid w:val="002565B4"/>
    <w:rsid w:val="002578CA"/>
    <w:rsid w:val="00257D90"/>
    <w:rsid w:val="00260AD8"/>
    <w:rsid w:val="00263001"/>
    <w:rsid w:val="0026590E"/>
    <w:rsid w:val="00267626"/>
    <w:rsid w:val="00267824"/>
    <w:rsid w:val="00270B4B"/>
    <w:rsid w:val="00271A00"/>
    <w:rsid w:val="0027322A"/>
    <w:rsid w:val="00274F0F"/>
    <w:rsid w:val="002765A2"/>
    <w:rsid w:val="0027727D"/>
    <w:rsid w:val="00277E29"/>
    <w:rsid w:val="00281846"/>
    <w:rsid w:val="00281CFA"/>
    <w:rsid w:val="00281E6C"/>
    <w:rsid w:val="002823DD"/>
    <w:rsid w:val="002836EE"/>
    <w:rsid w:val="002842AB"/>
    <w:rsid w:val="00284632"/>
    <w:rsid w:val="002846A2"/>
    <w:rsid w:val="00284C8B"/>
    <w:rsid w:val="002868E0"/>
    <w:rsid w:val="00286E0C"/>
    <w:rsid w:val="0028744C"/>
    <w:rsid w:val="00290036"/>
    <w:rsid w:val="002923EC"/>
    <w:rsid w:val="00293761"/>
    <w:rsid w:val="002939A7"/>
    <w:rsid w:val="00294003"/>
    <w:rsid w:val="00294378"/>
    <w:rsid w:val="0029524D"/>
    <w:rsid w:val="002953FE"/>
    <w:rsid w:val="0029613A"/>
    <w:rsid w:val="002968B4"/>
    <w:rsid w:val="00296A09"/>
    <w:rsid w:val="002973F5"/>
    <w:rsid w:val="002A08BA"/>
    <w:rsid w:val="002A186E"/>
    <w:rsid w:val="002A2725"/>
    <w:rsid w:val="002A380A"/>
    <w:rsid w:val="002A39B6"/>
    <w:rsid w:val="002A3A11"/>
    <w:rsid w:val="002A44D1"/>
    <w:rsid w:val="002A4F97"/>
    <w:rsid w:val="002A5975"/>
    <w:rsid w:val="002A7222"/>
    <w:rsid w:val="002A796B"/>
    <w:rsid w:val="002B0285"/>
    <w:rsid w:val="002B070F"/>
    <w:rsid w:val="002B1840"/>
    <w:rsid w:val="002B2FA8"/>
    <w:rsid w:val="002B4792"/>
    <w:rsid w:val="002B4DF7"/>
    <w:rsid w:val="002B5CD2"/>
    <w:rsid w:val="002B5ED6"/>
    <w:rsid w:val="002B7D0D"/>
    <w:rsid w:val="002C2A69"/>
    <w:rsid w:val="002C3E91"/>
    <w:rsid w:val="002C51BB"/>
    <w:rsid w:val="002C51D7"/>
    <w:rsid w:val="002C6260"/>
    <w:rsid w:val="002C681D"/>
    <w:rsid w:val="002C68E6"/>
    <w:rsid w:val="002C6EFC"/>
    <w:rsid w:val="002C72A8"/>
    <w:rsid w:val="002D1EF7"/>
    <w:rsid w:val="002D2603"/>
    <w:rsid w:val="002D31FD"/>
    <w:rsid w:val="002D6EE2"/>
    <w:rsid w:val="002D7FAD"/>
    <w:rsid w:val="002E07F8"/>
    <w:rsid w:val="002E17BE"/>
    <w:rsid w:val="002E1C3D"/>
    <w:rsid w:val="002E226D"/>
    <w:rsid w:val="002E248E"/>
    <w:rsid w:val="002E3FCA"/>
    <w:rsid w:val="002E4885"/>
    <w:rsid w:val="002E4EDA"/>
    <w:rsid w:val="002E5FA3"/>
    <w:rsid w:val="002E66B6"/>
    <w:rsid w:val="002E73B5"/>
    <w:rsid w:val="002E73D0"/>
    <w:rsid w:val="002F025F"/>
    <w:rsid w:val="002F187B"/>
    <w:rsid w:val="002F19BC"/>
    <w:rsid w:val="002F300C"/>
    <w:rsid w:val="002F3661"/>
    <w:rsid w:val="002F3F51"/>
    <w:rsid w:val="002F4547"/>
    <w:rsid w:val="002F4A46"/>
    <w:rsid w:val="002F4B8E"/>
    <w:rsid w:val="002F4F2E"/>
    <w:rsid w:val="002F5797"/>
    <w:rsid w:val="002F5830"/>
    <w:rsid w:val="002F59A5"/>
    <w:rsid w:val="002F6A34"/>
    <w:rsid w:val="002F7504"/>
    <w:rsid w:val="002F7D1B"/>
    <w:rsid w:val="003001CA"/>
    <w:rsid w:val="003001E5"/>
    <w:rsid w:val="00300D5D"/>
    <w:rsid w:val="0030212F"/>
    <w:rsid w:val="0030283C"/>
    <w:rsid w:val="00303030"/>
    <w:rsid w:val="00304C7C"/>
    <w:rsid w:val="00306154"/>
    <w:rsid w:val="00306FEF"/>
    <w:rsid w:val="003108B4"/>
    <w:rsid w:val="00311BB2"/>
    <w:rsid w:val="00312370"/>
    <w:rsid w:val="00312F33"/>
    <w:rsid w:val="00313EE8"/>
    <w:rsid w:val="003144EC"/>
    <w:rsid w:val="00314FBC"/>
    <w:rsid w:val="003152E0"/>
    <w:rsid w:val="003155EB"/>
    <w:rsid w:val="0031666C"/>
    <w:rsid w:val="003167F5"/>
    <w:rsid w:val="00316FD5"/>
    <w:rsid w:val="0031747C"/>
    <w:rsid w:val="00317961"/>
    <w:rsid w:val="00317A28"/>
    <w:rsid w:val="00320240"/>
    <w:rsid w:val="00320324"/>
    <w:rsid w:val="00320A77"/>
    <w:rsid w:val="00321C38"/>
    <w:rsid w:val="0032285F"/>
    <w:rsid w:val="00322C08"/>
    <w:rsid w:val="00324D81"/>
    <w:rsid w:val="0032503F"/>
    <w:rsid w:val="003263AA"/>
    <w:rsid w:val="003273D1"/>
    <w:rsid w:val="003275E0"/>
    <w:rsid w:val="003278E0"/>
    <w:rsid w:val="00330909"/>
    <w:rsid w:val="00330F54"/>
    <w:rsid w:val="00331396"/>
    <w:rsid w:val="00333D15"/>
    <w:rsid w:val="00334344"/>
    <w:rsid w:val="00334493"/>
    <w:rsid w:val="00334643"/>
    <w:rsid w:val="00334CA6"/>
    <w:rsid w:val="003352BF"/>
    <w:rsid w:val="003359A9"/>
    <w:rsid w:val="003362C4"/>
    <w:rsid w:val="00337183"/>
    <w:rsid w:val="00341055"/>
    <w:rsid w:val="00341F3A"/>
    <w:rsid w:val="00343362"/>
    <w:rsid w:val="00343718"/>
    <w:rsid w:val="00344785"/>
    <w:rsid w:val="00345063"/>
    <w:rsid w:val="0034611B"/>
    <w:rsid w:val="00346AC2"/>
    <w:rsid w:val="00346D82"/>
    <w:rsid w:val="00347A16"/>
    <w:rsid w:val="0035091E"/>
    <w:rsid w:val="003514B2"/>
    <w:rsid w:val="00352364"/>
    <w:rsid w:val="00352C95"/>
    <w:rsid w:val="00353368"/>
    <w:rsid w:val="00354F74"/>
    <w:rsid w:val="00355634"/>
    <w:rsid w:val="00355F9E"/>
    <w:rsid w:val="00356354"/>
    <w:rsid w:val="00356903"/>
    <w:rsid w:val="003569CF"/>
    <w:rsid w:val="00357DA5"/>
    <w:rsid w:val="00357DC1"/>
    <w:rsid w:val="00360143"/>
    <w:rsid w:val="0036058C"/>
    <w:rsid w:val="003613F4"/>
    <w:rsid w:val="00362D01"/>
    <w:rsid w:val="003638A2"/>
    <w:rsid w:val="00363A87"/>
    <w:rsid w:val="00364BA5"/>
    <w:rsid w:val="003674B2"/>
    <w:rsid w:val="00367797"/>
    <w:rsid w:val="0036780D"/>
    <w:rsid w:val="00370288"/>
    <w:rsid w:val="00370762"/>
    <w:rsid w:val="00373306"/>
    <w:rsid w:val="00373CC7"/>
    <w:rsid w:val="00373E17"/>
    <w:rsid w:val="003746A0"/>
    <w:rsid w:val="00375155"/>
    <w:rsid w:val="00375D05"/>
    <w:rsid w:val="00376504"/>
    <w:rsid w:val="003777C9"/>
    <w:rsid w:val="00377E59"/>
    <w:rsid w:val="00380BAC"/>
    <w:rsid w:val="00381A65"/>
    <w:rsid w:val="003821FE"/>
    <w:rsid w:val="0038272E"/>
    <w:rsid w:val="003828C8"/>
    <w:rsid w:val="00382FE9"/>
    <w:rsid w:val="003840AD"/>
    <w:rsid w:val="00384B1B"/>
    <w:rsid w:val="00384D98"/>
    <w:rsid w:val="0038508A"/>
    <w:rsid w:val="00385505"/>
    <w:rsid w:val="00385BC1"/>
    <w:rsid w:val="003865D6"/>
    <w:rsid w:val="00387225"/>
    <w:rsid w:val="00387376"/>
    <w:rsid w:val="00390FAD"/>
    <w:rsid w:val="003916DA"/>
    <w:rsid w:val="003918FB"/>
    <w:rsid w:val="00392101"/>
    <w:rsid w:val="00393016"/>
    <w:rsid w:val="00393B3D"/>
    <w:rsid w:val="00393DEC"/>
    <w:rsid w:val="003940EE"/>
    <w:rsid w:val="00394550"/>
    <w:rsid w:val="00394AC2"/>
    <w:rsid w:val="003956A6"/>
    <w:rsid w:val="003961DA"/>
    <w:rsid w:val="003976A4"/>
    <w:rsid w:val="003A0D22"/>
    <w:rsid w:val="003A101B"/>
    <w:rsid w:val="003A182B"/>
    <w:rsid w:val="003A224C"/>
    <w:rsid w:val="003A25AF"/>
    <w:rsid w:val="003A2C31"/>
    <w:rsid w:val="003A38F7"/>
    <w:rsid w:val="003A3BFF"/>
    <w:rsid w:val="003A504A"/>
    <w:rsid w:val="003A63CB"/>
    <w:rsid w:val="003A6612"/>
    <w:rsid w:val="003A6C23"/>
    <w:rsid w:val="003B13C1"/>
    <w:rsid w:val="003B198E"/>
    <w:rsid w:val="003B2108"/>
    <w:rsid w:val="003B2436"/>
    <w:rsid w:val="003B2787"/>
    <w:rsid w:val="003B3591"/>
    <w:rsid w:val="003B4264"/>
    <w:rsid w:val="003B510D"/>
    <w:rsid w:val="003B76C8"/>
    <w:rsid w:val="003C2806"/>
    <w:rsid w:val="003C2E27"/>
    <w:rsid w:val="003C2F1C"/>
    <w:rsid w:val="003C3B1D"/>
    <w:rsid w:val="003C4C14"/>
    <w:rsid w:val="003C7DB1"/>
    <w:rsid w:val="003D14BA"/>
    <w:rsid w:val="003D2F3E"/>
    <w:rsid w:val="003D336B"/>
    <w:rsid w:val="003D4FDA"/>
    <w:rsid w:val="003D5538"/>
    <w:rsid w:val="003D5C62"/>
    <w:rsid w:val="003D61FA"/>
    <w:rsid w:val="003D792E"/>
    <w:rsid w:val="003E20AA"/>
    <w:rsid w:val="003E2997"/>
    <w:rsid w:val="003E2CC3"/>
    <w:rsid w:val="003E37BB"/>
    <w:rsid w:val="003E38EF"/>
    <w:rsid w:val="003E3F2A"/>
    <w:rsid w:val="003E463B"/>
    <w:rsid w:val="003E49C9"/>
    <w:rsid w:val="003E4FA2"/>
    <w:rsid w:val="003E69AD"/>
    <w:rsid w:val="003E6FE4"/>
    <w:rsid w:val="003E7140"/>
    <w:rsid w:val="003E73F9"/>
    <w:rsid w:val="003F0D05"/>
    <w:rsid w:val="003F19E7"/>
    <w:rsid w:val="003F257C"/>
    <w:rsid w:val="003F33C7"/>
    <w:rsid w:val="003F4560"/>
    <w:rsid w:val="003F5070"/>
    <w:rsid w:val="003F64DC"/>
    <w:rsid w:val="003F67F2"/>
    <w:rsid w:val="003F760A"/>
    <w:rsid w:val="00400978"/>
    <w:rsid w:val="00401546"/>
    <w:rsid w:val="00401FEC"/>
    <w:rsid w:val="00402142"/>
    <w:rsid w:val="004024F5"/>
    <w:rsid w:val="00403620"/>
    <w:rsid w:val="00403804"/>
    <w:rsid w:val="004039A8"/>
    <w:rsid w:val="00404706"/>
    <w:rsid w:val="0040501D"/>
    <w:rsid w:val="0040633B"/>
    <w:rsid w:val="00406A1D"/>
    <w:rsid w:val="0041013C"/>
    <w:rsid w:val="004111FB"/>
    <w:rsid w:val="00411C2E"/>
    <w:rsid w:val="00412195"/>
    <w:rsid w:val="00412260"/>
    <w:rsid w:val="00412C90"/>
    <w:rsid w:val="004134DD"/>
    <w:rsid w:val="0041495F"/>
    <w:rsid w:val="00416622"/>
    <w:rsid w:val="00416A84"/>
    <w:rsid w:val="00416CA7"/>
    <w:rsid w:val="004177A8"/>
    <w:rsid w:val="004177F0"/>
    <w:rsid w:val="004178F5"/>
    <w:rsid w:val="00417F39"/>
    <w:rsid w:val="00420520"/>
    <w:rsid w:val="004210A2"/>
    <w:rsid w:val="0042147B"/>
    <w:rsid w:val="004247B8"/>
    <w:rsid w:val="004247C6"/>
    <w:rsid w:val="0042484A"/>
    <w:rsid w:val="00424F6A"/>
    <w:rsid w:val="004257C4"/>
    <w:rsid w:val="00425E35"/>
    <w:rsid w:val="00427D49"/>
    <w:rsid w:val="0043003B"/>
    <w:rsid w:val="0043061F"/>
    <w:rsid w:val="00431C44"/>
    <w:rsid w:val="00432E53"/>
    <w:rsid w:val="00433C0D"/>
    <w:rsid w:val="00434703"/>
    <w:rsid w:val="004359DE"/>
    <w:rsid w:val="00436212"/>
    <w:rsid w:val="00436CAD"/>
    <w:rsid w:val="0043756F"/>
    <w:rsid w:val="00440B7A"/>
    <w:rsid w:val="00441165"/>
    <w:rsid w:val="00441434"/>
    <w:rsid w:val="0044163A"/>
    <w:rsid w:val="00441D0F"/>
    <w:rsid w:val="0044257A"/>
    <w:rsid w:val="004428DF"/>
    <w:rsid w:val="0044321E"/>
    <w:rsid w:val="00445D21"/>
    <w:rsid w:val="00445E7F"/>
    <w:rsid w:val="00446B96"/>
    <w:rsid w:val="00446F51"/>
    <w:rsid w:val="00447D70"/>
    <w:rsid w:val="00450323"/>
    <w:rsid w:val="00450A25"/>
    <w:rsid w:val="00453A7D"/>
    <w:rsid w:val="004572E7"/>
    <w:rsid w:val="0045786F"/>
    <w:rsid w:val="00460049"/>
    <w:rsid w:val="004603F1"/>
    <w:rsid w:val="004617A6"/>
    <w:rsid w:val="00463F2A"/>
    <w:rsid w:val="004646D8"/>
    <w:rsid w:val="00465359"/>
    <w:rsid w:val="00465928"/>
    <w:rsid w:val="00466C00"/>
    <w:rsid w:val="00467460"/>
    <w:rsid w:val="00470572"/>
    <w:rsid w:val="00472B7D"/>
    <w:rsid w:val="00473110"/>
    <w:rsid w:val="0047390F"/>
    <w:rsid w:val="00474BB9"/>
    <w:rsid w:val="004757E7"/>
    <w:rsid w:val="00476447"/>
    <w:rsid w:val="004766A4"/>
    <w:rsid w:val="00476AB9"/>
    <w:rsid w:val="00476F41"/>
    <w:rsid w:val="00480731"/>
    <w:rsid w:val="00480783"/>
    <w:rsid w:val="00480AF2"/>
    <w:rsid w:val="0048132E"/>
    <w:rsid w:val="00481742"/>
    <w:rsid w:val="0048224D"/>
    <w:rsid w:val="004831EA"/>
    <w:rsid w:val="004833F7"/>
    <w:rsid w:val="00483D88"/>
    <w:rsid w:val="00484215"/>
    <w:rsid w:val="0048521B"/>
    <w:rsid w:val="00492260"/>
    <w:rsid w:val="00493D6A"/>
    <w:rsid w:val="00494D4A"/>
    <w:rsid w:val="004969CA"/>
    <w:rsid w:val="004A03CC"/>
    <w:rsid w:val="004A06C5"/>
    <w:rsid w:val="004A1CDA"/>
    <w:rsid w:val="004A1EFF"/>
    <w:rsid w:val="004A24AC"/>
    <w:rsid w:val="004A388E"/>
    <w:rsid w:val="004A45E0"/>
    <w:rsid w:val="004A5E47"/>
    <w:rsid w:val="004A7329"/>
    <w:rsid w:val="004A7397"/>
    <w:rsid w:val="004A7779"/>
    <w:rsid w:val="004B0EF5"/>
    <w:rsid w:val="004B1109"/>
    <w:rsid w:val="004B2407"/>
    <w:rsid w:val="004B264B"/>
    <w:rsid w:val="004B2F38"/>
    <w:rsid w:val="004B31E4"/>
    <w:rsid w:val="004B4323"/>
    <w:rsid w:val="004B641A"/>
    <w:rsid w:val="004B6505"/>
    <w:rsid w:val="004B6786"/>
    <w:rsid w:val="004B6A19"/>
    <w:rsid w:val="004C0004"/>
    <w:rsid w:val="004C0CE5"/>
    <w:rsid w:val="004C1233"/>
    <w:rsid w:val="004C1874"/>
    <w:rsid w:val="004C1BF3"/>
    <w:rsid w:val="004C240C"/>
    <w:rsid w:val="004C30A2"/>
    <w:rsid w:val="004C5200"/>
    <w:rsid w:val="004C56CB"/>
    <w:rsid w:val="004C5EB8"/>
    <w:rsid w:val="004C6D93"/>
    <w:rsid w:val="004C7C41"/>
    <w:rsid w:val="004D04CE"/>
    <w:rsid w:val="004D228D"/>
    <w:rsid w:val="004D247E"/>
    <w:rsid w:val="004D269B"/>
    <w:rsid w:val="004D26C9"/>
    <w:rsid w:val="004E0018"/>
    <w:rsid w:val="004E03DE"/>
    <w:rsid w:val="004E1E83"/>
    <w:rsid w:val="004E25CF"/>
    <w:rsid w:val="004E2BDC"/>
    <w:rsid w:val="004E3011"/>
    <w:rsid w:val="004E50C6"/>
    <w:rsid w:val="004E5DF1"/>
    <w:rsid w:val="004E6C9F"/>
    <w:rsid w:val="004F00F3"/>
    <w:rsid w:val="004F0C15"/>
    <w:rsid w:val="004F18CC"/>
    <w:rsid w:val="004F1DD2"/>
    <w:rsid w:val="004F3124"/>
    <w:rsid w:val="004F38C4"/>
    <w:rsid w:val="004F4A2F"/>
    <w:rsid w:val="004F5A2D"/>
    <w:rsid w:val="004F5EFC"/>
    <w:rsid w:val="004F683B"/>
    <w:rsid w:val="004F7FC0"/>
    <w:rsid w:val="00503BC3"/>
    <w:rsid w:val="00504128"/>
    <w:rsid w:val="00504356"/>
    <w:rsid w:val="00510ED5"/>
    <w:rsid w:val="00513021"/>
    <w:rsid w:val="00514E4F"/>
    <w:rsid w:val="00515150"/>
    <w:rsid w:val="00515B69"/>
    <w:rsid w:val="00516437"/>
    <w:rsid w:val="00516613"/>
    <w:rsid w:val="00516666"/>
    <w:rsid w:val="00521150"/>
    <w:rsid w:val="00521950"/>
    <w:rsid w:val="00521FC7"/>
    <w:rsid w:val="0052234D"/>
    <w:rsid w:val="005237ED"/>
    <w:rsid w:val="00523F02"/>
    <w:rsid w:val="00525C6E"/>
    <w:rsid w:val="00526D39"/>
    <w:rsid w:val="0052711E"/>
    <w:rsid w:val="00530548"/>
    <w:rsid w:val="00532568"/>
    <w:rsid w:val="00532E94"/>
    <w:rsid w:val="00533FA7"/>
    <w:rsid w:val="0053452D"/>
    <w:rsid w:val="00534912"/>
    <w:rsid w:val="0053738F"/>
    <w:rsid w:val="00537618"/>
    <w:rsid w:val="00537812"/>
    <w:rsid w:val="00537EC1"/>
    <w:rsid w:val="005409E9"/>
    <w:rsid w:val="005416D5"/>
    <w:rsid w:val="0054280E"/>
    <w:rsid w:val="00542E18"/>
    <w:rsid w:val="00543695"/>
    <w:rsid w:val="00544BCB"/>
    <w:rsid w:val="005474C0"/>
    <w:rsid w:val="0054768F"/>
    <w:rsid w:val="00550FA5"/>
    <w:rsid w:val="00551E07"/>
    <w:rsid w:val="00552D3D"/>
    <w:rsid w:val="00552E7B"/>
    <w:rsid w:val="00553152"/>
    <w:rsid w:val="0055338F"/>
    <w:rsid w:val="005550D4"/>
    <w:rsid w:val="005564A3"/>
    <w:rsid w:val="00557359"/>
    <w:rsid w:val="00557902"/>
    <w:rsid w:val="00557975"/>
    <w:rsid w:val="00561209"/>
    <w:rsid w:val="00561896"/>
    <w:rsid w:val="00561AAC"/>
    <w:rsid w:val="00562029"/>
    <w:rsid w:val="0056243C"/>
    <w:rsid w:val="00562CD2"/>
    <w:rsid w:val="005630A7"/>
    <w:rsid w:val="00563EE8"/>
    <w:rsid w:val="005647D8"/>
    <w:rsid w:val="0056500B"/>
    <w:rsid w:val="00565A50"/>
    <w:rsid w:val="00566067"/>
    <w:rsid w:val="005667B2"/>
    <w:rsid w:val="00567107"/>
    <w:rsid w:val="005703AF"/>
    <w:rsid w:val="00571CE0"/>
    <w:rsid w:val="0057323E"/>
    <w:rsid w:val="0057552F"/>
    <w:rsid w:val="00575F36"/>
    <w:rsid w:val="00576AD4"/>
    <w:rsid w:val="00577474"/>
    <w:rsid w:val="005774D2"/>
    <w:rsid w:val="00580120"/>
    <w:rsid w:val="0058027B"/>
    <w:rsid w:val="005816E7"/>
    <w:rsid w:val="00581DB4"/>
    <w:rsid w:val="00582152"/>
    <w:rsid w:val="00582702"/>
    <w:rsid w:val="0058403A"/>
    <w:rsid w:val="00584B60"/>
    <w:rsid w:val="00585265"/>
    <w:rsid w:val="0058550D"/>
    <w:rsid w:val="00586E76"/>
    <w:rsid w:val="00590BD6"/>
    <w:rsid w:val="005942A8"/>
    <w:rsid w:val="00595F1A"/>
    <w:rsid w:val="005A1173"/>
    <w:rsid w:val="005A22FE"/>
    <w:rsid w:val="005A2AFB"/>
    <w:rsid w:val="005A2F46"/>
    <w:rsid w:val="005A3343"/>
    <w:rsid w:val="005A479A"/>
    <w:rsid w:val="005A4817"/>
    <w:rsid w:val="005A4E1C"/>
    <w:rsid w:val="005A5478"/>
    <w:rsid w:val="005A58CF"/>
    <w:rsid w:val="005A5E29"/>
    <w:rsid w:val="005A5F9B"/>
    <w:rsid w:val="005A60E3"/>
    <w:rsid w:val="005B1416"/>
    <w:rsid w:val="005B1731"/>
    <w:rsid w:val="005B2338"/>
    <w:rsid w:val="005B29D8"/>
    <w:rsid w:val="005B39B3"/>
    <w:rsid w:val="005B3DFB"/>
    <w:rsid w:val="005B4C17"/>
    <w:rsid w:val="005B5B23"/>
    <w:rsid w:val="005B61C0"/>
    <w:rsid w:val="005B635A"/>
    <w:rsid w:val="005B6ED6"/>
    <w:rsid w:val="005B7017"/>
    <w:rsid w:val="005B73F3"/>
    <w:rsid w:val="005B7EB8"/>
    <w:rsid w:val="005B7F50"/>
    <w:rsid w:val="005C0EBF"/>
    <w:rsid w:val="005C30AC"/>
    <w:rsid w:val="005C3D50"/>
    <w:rsid w:val="005C3E87"/>
    <w:rsid w:val="005C4445"/>
    <w:rsid w:val="005C5539"/>
    <w:rsid w:val="005C5FC9"/>
    <w:rsid w:val="005C71E3"/>
    <w:rsid w:val="005C7688"/>
    <w:rsid w:val="005C7FBA"/>
    <w:rsid w:val="005D0DB0"/>
    <w:rsid w:val="005D0EAF"/>
    <w:rsid w:val="005D13B3"/>
    <w:rsid w:val="005D1494"/>
    <w:rsid w:val="005D2CB7"/>
    <w:rsid w:val="005D3401"/>
    <w:rsid w:val="005D7054"/>
    <w:rsid w:val="005D7E40"/>
    <w:rsid w:val="005E0935"/>
    <w:rsid w:val="005E1643"/>
    <w:rsid w:val="005E21DD"/>
    <w:rsid w:val="005E2C0B"/>
    <w:rsid w:val="005E2FC8"/>
    <w:rsid w:val="005E5BE9"/>
    <w:rsid w:val="005E5D53"/>
    <w:rsid w:val="005E7376"/>
    <w:rsid w:val="005E769C"/>
    <w:rsid w:val="005E7F8F"/>
    <w:rsid w:val="005F08B9"/>
    <w:rsid w:val="005F334F"/>
    <w:rsid w:val="005F595B"/>
    <w:rsid w:val="005F5B30"/>
    <w:rsid w:val="0060119B"/>
    <w:rsid w:val="00601CC7"/>
    <w:rsid w:val="00601DFA"/>
    <w:rsid w:val="00602151"/>
    <w:rsid w:val="006044DF"/>
    <w:rsid w:val="00604A41"/>
    <w:rsid w:val="0060559F"/>
    <w:rsid w:val="006055B2"/>
    <w:rsid w:val="0060626A"/>
    <w:rsid w:val="006064F9"/>
    <w:rsid w:val="00607CBA"/>
    <w:rsid w:val="00610582"/>
    <w:rsid w:val="00612734"/>
    <w:rsid w:val="006132D4"/>
    <w:rsid w:val="006139AB"/>
    <w:rsid w:val="00614AE8"/>
    <w:rsid w:val="00616CD7"/>
    <w:rsid w:val="00617532"/>
    <w:rsid w:val="0061776D"/>
    <w:rsid w:val="006208E2"/>
    <w:rsid w:val="00620FFF"/>
    <w:rsid w:val="00622129"/>
    <w:rsid w:val="00622136"/>
    <w:rsid w:val="00622B0C"/>
    <w:rsid w:val="00622F72"/>
    <w:rsid w:val="006231E8"/>
    <w:rsid w:val="00623C6C"/>
    <w:rsid w:val="0062402C"/>
    <w:rsid w:val="00626A9E"/>
    <w:rsid w:val="00626AD8"/>
    <w:rsid w:val="00626CA3"/>
    <w:rsid w:val="00627C21"/>
    <w:rsid w:val="0063007D"/>
    <w:rsid w:val="006301D7"/>
    <w:rsid w:val="00630683"/>
    <w:rsid w:val="006312EF"/>
    <w:rsid w:val="00631353"/>
    <w:rsid w:val="00631897"/>
    <w:rsid w:val="006348C2"/>
    <w:rsid w:val="006350B9"/>
    <w:rsid w:val="006366B4"/>
    <w:rsid w:val="0063774E"/>
    <w:rsid w:val="00637E43"/>
    <w:rsid w:val="00642300"/>
    <w:rsid w:val="00642E2F"/>
    <w:rsid w:val="00644EF1"/>
    <w:rsid w:val="00645948"/>
    <w:rsid w:val="00646638"/>
    <w:rsid w:val="0064721B"/>
    <w:rsid w:val="00647413"/>
    <w:rsid w:val="006501C8"/>
    <w:rsid w:val="006517DD"/>
    <w:rsid w:val="0065186C"/>
    <w:rsid w:val="00651976"/>
    <w:rsid w:val="00652197"/>
    <w:rsid w:val="00654A35"/>
    <w:rsid w:val="006559BC"/>
    <w:rsid w:val="00655AF9"/>
    <w:rsid w:val="006569CE"/>
    <w:rsid w:val="00656AB9"/>
    <w:rsid w:val="00657015"/>
    <w:rsid w:val="006606A6"/>
    <w:rsid w:val="00660AA1"/>
    <w:rsid w:val="00660D4E"/>
    <w:rsid w:val="006619C0"/>
    <w:rsid w:val="00661DE6"/>
    <w:rsid w:val="00662D38"/>
    <w:rsid w:val="00662E57"/>
    <w:rsid w:val="0066467B"/>
    <w:rsid w:val="006653F7"/>
    <w:rsid w:val="006655F9"/>
    <w:rsid w:val="0066593C"/>
    <w:rsid w:val="006668DC"/>
    <w:rsid w:val="00667051"/>
    <w:rsid w:val="00670ECA"/>
    <w:rsid w:val="00671267"/>
    <w:rsid w:val="00671FE9"/>
    <w:rsid w:val="006735B2"/>
    <w:rsid w:val="00673830"/>
    <w:rsid w:val="00673DBD"/>
    <w:rsid w:val="0067432C"/>
    <w:rsid w:val="00674521"/>
    <w:rsid w:val="00674BC0"/>
    <w:rsid w:val="00674C0E"/>
    <w:rsid w:val="006754CA"/>
    <w:rsid w:val="006763A0"/>
    <w:rsid w:val="00676D09"/>
    <w:rsid w:val="00676E13"/>
    <w:rsid w:val="00677037"/>
    <w:rsid w:val="006801F6"/>
    <w:rsid w:val="00682E89"/>
    <w:rsid w:val="0068306E"/>
    <w:rsid w:val="006833CB"/>
    <w:rsid w:val="0068381C"/>
    <w:rsid w:val="00683EC0"/>
    <w:rsid w:val="00683FD5"/>
    <w:rsid w:val="006840D4"/>
    <w:rsid w:val="0068424D"/>
    <w:rsid w:val="00684447"/>
    <w:rsid w:val="00685943"/>
    <w:rsid w:val="0068720B"/>
    <w:rsid w:val="0068759A"/>
    <w:rsid w:val="00687848"/>
    <w:rsid w:val="006878DF"/>
    <w:rsid w:val="00690706"/>
    <w:rsid w:val="0069169C"/>
    <w:rsid w:val="006931EB"/>
    <w:rsid w:val="00693AB6"/>
    <w:rsid w:val="00693DB4"/>
    <w:rsid w:val="00693E77"/>
    <w:rsid w:val="006949C2"/>
    <w:rsid w:val="006956F6"/>
    <w:rsid w:val="006957EF"/>
    <w:rsid w:val="006A0249"/>
    <w:rsid w:val="006A0344"/>
    <w:rsid w:val="006A105E"/>
    <w:rsid w:val="006A192F"/>
    <w:rsid w:val="006A261A"/>
    <w:rsid w:val="006A329B"/>
    <w:rsid w:val="006A456A"/>
    <w:rsid w:val="006A4667"/>
    <w:rsid w:val="006A5630"/>
    <w:rsid w:val="006A5838"/>
    <w:rsid w:val="006A5B59"/>
    <w:rsid w:val="006A6B14"/>
    <w:rsid w:val="006A6EDD"/>
    <w:rsid w:val="006A7DFC"/>
    <w:rsid w:val="006B094E"/>
    <w:rsid w:val="006B0EE3"/>
    <w:rsid w:val="006B23A8"/>
    <w:rsid w:val="006B2475"/>
    <w:rsid w:val="006B2B3A"/>
    <w:rsid w:val="006B376F"/>
    <w:rsid w:val="006B460E"/>
    <w:rsid w:val="006B46E0"/>
    <w:rsid w:val="006B4DEF"/>
    <w:rsid w:val="006B5B09"/>
    <w:rsid w:val="006B680C"/>
    <w:rsid w:val="006B6ACD"/>
    <w:rsid w:val="006B7188"/>
    <w:rsid w:val="006C24B3"/>
    <w:rsid w:val="006C2A9B"/>
    <w:rsid w:val="006C51FD"/>
    <w:rsid w:val="006C62F8"/>
    <w:rsid w:val="006C7B47"/>
    <w:rsid w:val="006C7F49"/>
    <w:rsid w:val="006D01AA"/>
    <w:rsid w:val="006D1BB0"/>
    <w:rsid w:val="006D1C5E"/>
    <w:rsid w:val="006D2191"/>
    <w:rsid w:val="006D223C"/>
    <w:rsid w:val="006D24DF"/>
    <w:rsid w:val="006D39D2"/>
    <w:rsid w:val="006D3BAE"/>
    <w:rsid w:val="006D4BD0"/>
    <w:rsid w:val="006D4FC6"/>
    <w:rsid w:val="006D532E"/>
    <w:rsid w:val="006D6218"/>
    <w:rsid w:val="006E152C"/>
    <w:rsid w:val="006E3166"/>
    <w:rsid w:val="006E36D0"/>
    <w:rsid w:val="006E3ABE"/>
    <w:rsid w:val="006E4790"/>
    <w:rsid w:val="006E4AC2"/>
    <w:rsid w:val="006E58B8"/>
    <w:rsid w:val="006E6880"/>
    <w:rsid w:val="006E73DF"/>
    <w:rsid w:val="006E7C79"/>
    <w:rsid w:val="006E7E70"/>
    <w:rsid w:val="006F03CA"/>
    <w:rsid w:val="006F0526"/>
    <w:rsid w:val="006F2B3E"/>
    <w:rsid w:val="006F2F51"/>
    <w:rsid w:val="006F33C5"/>
    <w:rsid w:val="006F378E"/>
    <w:rsid w:val="006F3BA0"/>
    <w:rsid w:val="006F4592"/>
    <w:rsid w:val="006F4F72"/>
    <w:rsid w:val="006F6614"/>
    <w:rsid w:val="006F6B7F"/>
    <w:rsid w:val="006F6C07"/>
    <w:rsid w:val="00703520"/>
    <w:rsid w:val="0070388F"/>
    <w:rsid w:val="0070421E"/>
    <w:rsid w:val="0070424E"/>
    <w:rsid w:val="00706BB4"/>
    <w:rsid w:val="00706C0F"/>
    <w:rsid w:val="00706E8B"/>
    <w:rsid w:val="007071B2"/>
    <w:rsid w:val="00707695"/>
    <w:rsid w:val="007106A0"/>
    <w:rsid w:val="00710A25"/>
    <w:rsid w:val="00710EC4"/>
    <w:rsid w:val="00710F35"/>
    <w:rsid w:val="007123ED"/>
    <w:rsid w:val="007142DD"/>
    <w:rsid w:val="00714B86"/>
    <w:rsid w:val="00717888"/>
    <w:rsid w:val="00721711"/>
    <w:rsid w:val="00721958"/>
    <w:rsid w:val="00722B36"/>
    <w:rsid w:val="0072312D"/>
    <w:rsid w:val="00723E1A"/>
    <w:rsid w:val="00724ECE"/>
    <w:rsid w:val="0072543D"/>
    <w:rsid w:val="00726812"/>
    <w:rsid w:val="00727291"/>
    <w:rsid w:val="007276EE"/>
    <w:rsid w:val="00727CCD"/>
    <w:rsid w:val="007300ED"/>
    <w:rsid w:val="00730C79"/>
    <w:rsid w:val="00731833"/>
    <w:rsid w:val="00732FD5"/>
    <w:rsid w:val="00733A44"/>
    <w:rsid w:val="00733B15"/>
    <w:rsid w:val="007350F5"/>
    <w:rsid w:val="00736514"/>
    <w:rsid w:val="007376CB"/>
    <w:rsid w:val="00742C7F"/>
    <w:rsid w:val="007436C6"/>
    <w:rsid w:val="007452BD"/>
    <w:rsid w:val="0074579A"/>
    <w:rsid w:val="00747C61"/>
    <w:rsid w:val="00750D3B"/>
    <w:rsid w:val="00751364"/>
    <w:rsid w:val="0075417B"/>
    <w:rsid w:val="007556DF"/>
    <w:rsid w:val="007568BD"/>
    <w:rsid w:val="00756D97"/>
    <w:rsid w:val="00760946"/>
    <w:rsid w:val="00761898"/>
    <w:rsid w:val="007625C1"/>
    <w:rsid w:val="00764945"/>
    <w:rsid w:val="00765933"/>
    <w:rsid w:val="00765C77"/>
    <w:rsid w:val="00765F01"/>
    <w:rsid w:val="0076667C"/>
    <w:rsid w:val="00766760"/>
    <w:rsid w:val="007669E6"/>
    <w:rsid w:val="00766A85"/>
    <w:rsid w:val="00766B0B"/>
    <w:rsid w:val="00766D59"/>
    <w:rsid w:val="00770A0D"/>
    <w:rsid w:val="00771A1C"/>
    <w:rsid w:val="00771B4B"/>
    <w:rsid w:val="00771B93"/>
    <w:rsid w:val="00772E98"/>
    <w:rsid w:val="00772EDB"/>
    <w:rsid w:val="00772F61"/>
    <w:rsid w:val="00773DEA"/>
    <w:rsid w:val="00774D49"/>
    <w:rsid w:val="0077566B"/>
    <w:rsid w:val="00775E23"/>
    <w:rsid w:val="007763AA"/>
    <w:rsid w:val="00776E92"/>
    <w:rsid w:val="007770B1"/>
    <w:rsid w:val="0078039E"/>
    <w:rsid w:val="00780687"/>
    <w:rsid w:val="00782002"/>
    <w:rsid w:val="00783537"/>
    <w:rsid w:val="00784325"/>
    <w:rsid w:val="007848DB"/>
    <w:rsid w:val="00784EB1"/>
    <w:rsid w:val="00785553"/>
    <w:rsid w:val="00785967"/>
    <w:rsid w:val="007868CE"/>
    <w:rsid w:val="0078693F"/>
    <w:rsid w:val="00786CEC"/>
    <w:rsid w:val="0079122A"/>
    <w:rsid w:val="00791CF7"/>
    <w:rsid w:val="0079278E"/>
    <w:rsid w:val="007936E4"/>
    <w:rsid w:val="00793ADC"/>
    <w:rsid w:val="007944D6"/>
    <w:rsid w:val="00794EAE"/>
    <w:rsid w:val="00796BD9"/>
    <w:rsid w:val="00797E61"/>
    <w:rsid w:val="007A06ED"/>
    <w:rsid w:val="007A2245"/>
    <w:rsid w:val="007A2EFE"/>
    <w:rsid w:val="007A3027"/>
    <w:rsid w:val="007A4342"/>
    <w:rsid w:val="007A466A"/>
    <w:rsid w:val="007A4709"/>
    <w:rsid w:val="007A5B6B"/>
    <w:rsid w:val="007A789A"/>
    <w:rsid w:val="007B0179"/>
    <w:rsid w:val="007B0B4D"/>
    <w:rsid w:val="007B0EEA"/>
    <w:rsid w:val="007B28BB"/>
    <w:rsid w:val="007B33C0"/>
    <w:rsid w:val="007B368A"/>
    <w:rsid w:val="007B3B9B"/>
    <w:rsid w:val="007B483C"/>
    <w:rsid w:val="007B55CC"/>
    <w:rsid w:val="007B5C6F"/>
    <w:rsid w:val="007B62E4"/>
    <w:rsid w:val="007B6DA3"/>
    <w:rsid w:val="007B7024"/>
    <w:rsid w:val="007B728B"/>
    <w:rsid w:val="007C0D93"/>
    <w:rsid w:val="007C1EBB"/>
    <w:rsid w:val="007C2291"/>
    <w:rsid w:val="007C23F6"/>
    <w:rsid w:val="007C3B82"/>
    <w:rsid w:val="007C4029"/>
    <w:rsid w:val="007C570B"/>
    <w:rsid w:val="007C5B69"/>
    <w:rsid w:val="007C616D"/>
    <w:rsid w:val="007D0C2C"/>
    <w:rsid w:val="007D22B7"/>
    <w:rsid w:val="007D23BC"/>
    <w:rsid w:val="007D323B"/>
    <w:rsid w:val="007D4E26"/>
    <w:rsid w:val="007D5F35"/>
    <w:rsid w:val="007D655A"/>
    <w:rsid w:val="007D7E08"/>
    <w:rsid w:val="007E15C4"/>
    <w:rsid w:val="007E3EA4"/>
    <w:rsid w:val="007E5172"/>
    <w:rsid w:val="007E53CD"/>
    <w:rsid w:val="007E6A62"/>
    <w:rsid w:val="007E6B1B"/>
    <w:rsid w:val="007E729A"/>
    <w:rsid w:val="007E72CC"/>
    <w:rsid w:val="007E76BD"/>
    <w:rsid w:val="007F0DC2"/>
    <w:rsid w:val="007F53CF"/>
    <w:rsid w:val="007F55ED"/>
    <w:rsid w:val="007F56D8"/>
    <w:rsid w:val="007F587A"/>
    <w:rsid w:val="007F7201"/>
    <w:rsid w:val="007F7270"/>
    <w:rsid w:val="007F7FA9"/>
    <w:rsid w:val="00801DF3"/>
    <w:rsid w:val="00802AED"/>
    <w:rsid w:val="00802CD1"/>
    <w:rsid w:val="00803A99"/>
    <w:rsid w:val="008041B0"/>
    <w:rsid w:val="00804679"/>
    <w:rsid w:val="00805608"/>
    <w:rsid w:val="00806D7E"/>
    <w:rsid w:val="00806E12"/>
    <w:rsid w:val="008070A3"/>
    <w:rsid w:val="008075C7"/>
    <w:rsid w:val="0081111C"/>
    <w:rsid w:val="00811629"/>
    <w:rsid w:val="0081240F"/>
    <w:rsid w:val="00812FDE"/>
    <w:rsid w:val="0081358B"/>
    <w:rsid w:val="00813D9F"/>
    <w:rsid w:val="00815541"/>
    <w:rsid w:val="0081586E"/>
    <w:rsid w:val="00815901"/>
    <w:rsid w:val="008159CD"/>
    <w:rsid w:val="00815ADB"/>
    <w:rsid w:val="00815BFB"/>
    <w:rsid w:val="00817776"/>
    <w:rsid w:val="00820E0A"/>
    <w:rsid w:val="00820EB5"/>
    <w:rsid w:val="008213BE"/>
    <w:rsid w:val="00823A63"/>
    <w:rsid w:val="00825B40"/>
    <w:rsid w:val="00825EAC"/>
    <w:rsid w:val="00827255"/>
    <w:rsid w:val="00827532"/>
    <w:rsid w:val="008327CD"/>
    <w:rsid w:val="0083281A"/>
    <w:rsid w:val="00833A01"/>
    <w:rsid w:val="008358FF"/>
    <w:rsid w:val="0083601F"/>
    <w:rsid w:val="0083626A"/>
    <w:rsid w:val="00836AEA"/>
    <w:rsid w:val="00837337"/>
    <w:rsid w:val="008374C5"/>
    <w:rsid w:val="0084197C"/>
    <w:rsid w:val="00841A14"/>
    <w:rsid w:val="00842874"/>
    <w:rsid w:val="00844560"/>
    <w:rsid w:val="00845296"/>
    <w:rsid w:val="00845DCC"/>
    <w:rsid w:val="00846036"/>
    <w:rsid w:val="008463EA"/>
    <w:rsid w:val="0084656C"/>
    <w:rsid w:val="008468D9"/>
    <w:rsid w:val="008509EF"/>
    <w:rsid w:val="00851144"/>
    <w:rsid w:val="008515B3"/>
    <w:rsid w:val="0085301B"/>
    <w:rsid w:val="008530B2"/>
    <w:rsid w:val="00853197"/>
    <w:rsid w:val="00853A69"/>
    <w:rsid w:val="008549D3"/>
    <w:rsid w:val="00854D43"/>
    <w:rsid w:val="008553D9"/>
    <w:rsid w:val="00855755"/>
    <w:rsid w:val="008566A0"/>
    <w:rsid w:val="00856D35"/>
    <w:rsid w:val="0085795D"/>
    <w:rsid w:val="00857FCB"/>
    <w:rsid w:val="0086037C"/>
    <w:rsid w:val="0086158C"/>
    <w:rsid w:val="00862673"/>
    <w:rsid w:val="00862A8F"/>
    <w:rsid w:val="008634E2"/>
    <w:rsid w:val="00864AB7"/>
    <w:rsid w:val="00864B58"/>
    <w:rsid w:val="00864D2F"/>
    <w:rsid w:val="00865445"/>
    <w:rsid w:val="00865AC6"/>
    <w:rsid w:val="0086632B"/>
    <w:rsid w:val="008669CF"/>
    <w:rsid w:val="008676E4"/>
    <w:rsid w:val="0087004F"/>
    <w:rsid w:val="0087093C"/>
    <w:rsid w:val="00870AA2"/>
    <w:rsid w:val="008722B1"/>
    <w:rsid w:val="00872693"/>
    <w:rsid w:val="00875345"/>
    <w:rsid w:val="00875C6C"/>
    <w:rsid w:val="008763DE"/>
    <w:rsid w:val="0087640A"/>
    <w:rsid w:val="008768BC"/>
    <w:rsid w:val="00877083"/>
    <w:rsid w:val="008770F3"/>
    <w:rsid w:val="0088168D"/>
    <w:rsid w:val="00881D26"/>
    <w:rsid w:val="00882487"/>
    <w:rsid w:val="00882A06"/>
    <w:rsid w:val="00882FD3"/>
    <w:rsid w:val="00884CD5"/>
    <w:rsid w:val="00884E7D"/>
    <w:rsid w:val="00885719"/>
    <w:rsid w:val="00885D99"/>
    <w:rsid w:val="008864C0"/>
    <w:rsid w:val="00886619"/>
    <w:rsid w:val="00886F28"/>
    <w:rsid w:val="0088712C"/>
    <w:rsid w:val="00887365"/>
    <w:rsid w:val="00890087"/>
    <w:rsid w:val="008914FC"/>
    <w:rsid w:val="008941EE"/>
    <w:rsid w:val="008948C2"/>
    <w:rsid w:val="008968A6"/>
    <w:rsid w:val="00897BE6"/>
    <w:rsid w:val="008A0DD4"/>
    <w:rsid w:val="008A19E0"/>
    <w:rsid w:val="008A44C1"/>
    <w:rsid w:val="008B10EF"/>
    <w:rsid w:val="008B11E6"/>
    <w:rsid w:val="008B3B1E"/>
    <w:rsid w:val="008B46A5"/>
    <w:rsid w:val="008B4E5C"/>
    <w:rsid w:val="008B4E90"/>
    <w:rsid w:val="008B581F"/>
    <w:rsid w:val="008B5FA6"/>
    <w:rsid w:val="008B6035"/>
    <w:rsid w:val="008B6C27"/>
    <w:rsid w:val="008B7452"/>
    <w:rsid w:val="008C0304"/>
    <w:rsid w:val="008C0D0A"/>
    <w:rsid w:val="008C1788"/>
    <w:rsid w:val="008C1FB6"/>
    <w:rsid w:val="008C236F"/>
    <w:rsid w:val="008C23BA"/>
    <w:rsid w:val="008C2C20"/>
    <w:rsid w:val="008C34A0"/>
    <w:rsid w:val="008C42B7"/>
    <w:rsid w:val="008C4AB9"/>
    <w:rsid w:val="008C4E29"/>
    <w:rsid w:val="008C68ED"/>
    <w:rsid w:val="008C69EC"/>
    <w:rsid w:val="008C6B4A"/>
    <w:rsid w:val="008C7022"/>
    <w:rsid w:val="008D09E1"/>
    <w:rsid w:val="008D0B6D"/>
    <w:rsid w:val="008D0E92"/>
    <w:rsid w:val="008D2C44"/>
    <w:rsid w:val="008D2F28"/>
    <w:rsid w:val="008D315B"/>
    <w:rsid w:val="008D3C1D"/>
    <w:rsid w:val="008D40F3"/>
    <w:rsid w:val="008D5DA6"/>
    <w:rsid w:val="008D65D7"/>
    <w:rsid w:val="008D7258"/>
    <w:rsid w:val="008E00E7"/>
    <w:rsid w:val="008E10AE"/>
    <w:rsid w:val="008E162B"/>
    <w:rsid w:val="008E17AA"/>
    <w:rsid w:val="008E2B8F"/>
    <w:rsid w:val="008E3875"/>
    <w:rsid w:val="008E4BAA"/>
    <w:rsid w:val="008E4EA3"/>
    <w:rsid w:val="008E575D"/>
    <w:rsid w:val="008E57F4"/>
    <w:rsid w:val="008E669D"/>
    <w:rsid w:val="008E6BFE"/>
    <w:rsid w:val="008E710F"/>
    <w:rsid w:val="008E75AB"/>
    <w:rsid w:val="008F171B"/>
    <w:rsid w:val="008F3530"/>
    <w:rsid w:val="008F3B07"/>
    <w:rsid w:val="008F4008"/>
    <w:rsid w:val="008F4353"/>
    <w:rsid w:val="008F5510"/>
    <w:rsid w:val="008F6511"/>
    <w:rsid w:val="008F73CD"/>
    <w:rsid w:val="00901C98"/>
    <w:rsid w:val="00901F1B"/>
    <w:rsid w:val="00903298"/>
    <w:rsid w:val="00903978"/>
    <w:rsid w:val="00904575"/>
    <w:rsid w:val="00905694"/>
    <w:rsid w:val="00905A81"/>
    <w:rsid w:val="00906B36"/>
    <w:rsid w:val="00906EBF"/>
    <w:rsid w:val="00907716"/>
    <w:rsid w:val="00910C15"/>
    <w:rsid w:val="0091182A"/>
    <w:rsid w:val="00911B50"/>
    <w:rsid w:val="00911B5E"/>
    <w:rsid w:val="00911E80"/>
    <w:rsid w:val="0091302F"/>
    <w:rsid w:val="009130AC"/>
    <w:rsid w:val="009134CB"/>
    <w:rsid w:val="009136BD"/>
    <w:rsid w:val="00914335"/>
    <w:rsid w:val="00914C88"/>
    <w:rsid w:val="00914DF9"/>
    <w:rsid w:val="009163FA"/>
    <w:rsid w:val="00916CA6"/>
    <w:rsid w:val="00917110"/>
    <w:rsid w:val="0092188F"/>
    <w:rsid w:val="00921B40"/>
    <w:rsid w:val="009223D7"/>
    <w:rsid w:val="0092448A"/>
    <w:rsid w:val="00924517"/>
    <w:rsid w:val="0092580A"/>
    <w:rsid w:val="0092601A"/>
    <w:rsid w:val="009264C6"/>
    <w:rsid w:val="009271D1"/>
    <w:rsid w:val="00927335"/>
    <w:rsid w:val="00930672"/>
    <w:rsid w:val="0093208F"/>
    <w:rsid w:val="009322A5"/>
    <w:rsid w:val="009322BA"/>
    <w:rsid w:val="009323B6"/>
    <w:rsid w:val="00933714"/>
    <w:rsid w:val="00934534"/>
    <w:rsid w:val="00935A04"/>
    <w:rsid w:val="00937067"/>
    <w:rsid w:val="009373C6"/>
    <w:rsid w:val="00941766"/>
    <w:rsid w:val="009426F5"/>
    <w:rsid w:val="00942839"/>
    <w:rsid w:val="00943288"/>
    <w:rsid w:val="00943743"/>
    <w:rsid w:val="00943830"/>
    <w:rsid w:val="00943F2F"/>
    <w:rsid w:val="00944E47"/>
    <w:rsid w:val="00944EA1"/>
    <w:rsid w:val="00944FF3"/>
    <w:rsid w:val="009455E1"/>
    <w:rsid w:val="00945BE7"/>
    <w:rsid w:val="00947226"/>
    <w:rsid w:val="00950881"/>
    <w:rsid w:val="0095323B"/>
    <w:rsid w:val="00953302"/>
    <w:rsid w:val="00954EDA"/>
    <w:rsid w:val="00956E11"/>
    <w:rsid w:val="00957C55"/>
    <w:rsid w:val="00957DEA"/>
    <w:rsid w:val="009608B6"/>
    <w:rsid w:val="00960930"/>
    <w:rsid w:val="00960A86"/>
    <w:rsid w:val="00960C97"/>
    <w:rsid w:val="00961B13"/>
    <w:rsid w:val="00962B50"/>
    <w:rsid w:val="00962CE2"/>
    <w:rsid w:val="0096317F"/>
    <w:rsid w:val="009636B4"/>
    <w:rsid w:val="009640D7"/>
    <w:rsid w:val="00964299"/>
    <w:rsid w:val="0096756D"/>
    <w:rsid w:val="0097002F"/>
    <w:rsid w:val="00970D43"/>
    <w:rsid w:val="009723F0"/>
    <w:rsid w:val="009734DE"/>
    <w:rsid w:val="009737F1"/>
    <w:rsid w:val="00974234"/>
    <w:rsid w:val="00974325"/>
    <w:rsid w:val="009744F5"/>
    <w:rsid w:val="009746CC"/>
    <w:rsid w:val="00975D77"/>
    <w:rsid w:val="009766E6"/>
    <w:rsid w:val="00976A73"/>
    <w:rsid w:val="00976BED"/>
    <w:rsid w:val="00977792"/>
    <w:rsid w:val="009778B6"/>
    <w:rsid w:val="00981EAD"/>
    <w:rsid w:val="00981F79"/>
    <w:rsid w:val="009821CB"/>
    <w:rsid w:val="009835D9"/>
    <w:rsid w:val="0098462B"/>
    <w:rsid w:val="00984A31"/>
    <w:rsid w:val="009853DF"/>
    <w:rsid w:val="0098558F"/>
    <w:rsid w:val="0098571E"/>
    <w:rsid w:val="009873B4"/>
    <w:rsid w:val="00991674"/>
    <w:rsid w:val="00991ED9"/>
    <w:rsid w:val="00992209"/>
    <w:rsid w:val="00993A2F"/>
    <w:rsid w:val="009956FE"/>
    <w:rsid w:val="00995B0A"/>
    <w:rsid w:val="009962EF"/>
    <w:rsid w:val="00996818"/>
    <w:rsid w:val="00996C1E"/>
    <w:rsid w:val="00997EF4"/>
    <w:rsid w:val="009A0676"/>
    <w:rsid w:val="009A3AB0"/>
    <w:rsid w:val="009A4F11"/>
    <w:rsid w:val="009B01C4"/>
    <w:rsid w:val="009B03DF"/>
    <w:rsid w:val="009B150C"/>
    <w:rsid w:val="009B1C73"/>
    <w:rsid w:val="009B23A1"/>
    <w:rsid w:val="009B3884"/>
    <w:rsid w:val="009B478F"/>
    <w:rsid w:val="009B5E79"/>
    <w:rsid w:val="009B65E5"/>
    <w:rsid w:val="009B7B99"/>
    <w:rsid w:val="009C0066"/>
    <w:rsid w:val="009C0352"/>
    <w:rsid w:val="009C0CEE"/>
    <w:rsid w:val="009C0F61"/>
    <w:rsid w:val="009C11E8"/>
    <w:rsid w:val="009C1822"/>
    <w:rsid w:val="009C1F37"/>
    <w:rsid w:val="009C339E"/>
    <w:rsid w:val="009C362A"/>
    <w:rsid w:val="009C3BD3"/>
    <w:rsid w:val="009C4516"/>
    <w:rsid w:val="009C4950"/>
    <w:rsid w:val="009C4BBB"/>
    <w:rsid w:val="009C5D30"/>
    <w:rsid w:val="009D02B7"/>
    <w:rsid w:val="009D04D1"/>
    <w:rsid w:val="009D2763"/>
    <w:rsid w:val="009D3C1C"/>
    <w:rsid w:val="009D62C4"/>
    <w:rsid w:val="009D731F"/>
    <w:rsid w:val="009E013A"/>
    <w:rsid w:val="009E09AF"/>
    <w:rsid w:val="009E0C2F"/>
    <w:rsid w:val="009E33FE"/>
    <w:rsid w:val="009E5187"/>
    <w:rsid w:val="009E53C7"/>
    <w:rsid w:val="009E5640"/>
    <w:rsid w:val="009E6AA2"/>
    <w:rsid w:val="009E747C"/>
    <w:rsid w:val="009E757D"/>
    <w:rsid w:val="009E7943"/>
    <w:rsid w:val="009E7FFE"/>
    <w:rsid w:val="009F0A9C"/>
    <w:rsid w:val="009F0AB5"/>
    <w:rsid w:val="009F3161"/>
    <w:rsid w:val="009F5630"/>
    <w:rsid w:val="009F5EAE"/>
    <w:rsid w:val="009F6A67"/>
    <w:rsid w:val="009F7CB2"/>
    <w:rsid w:val="00A0033F"/>
    <w:rsid w:val="00A01C2E"/>
    <w:rsid w:val="00A03502"/>
    <w:rsid w:val="00A037DE"/>
    <w:rsid w:val="00A03834"/>
    <w:rsid w:val="00A049C0"/>
    <w:rsid w:val="00A049C2"/>
    <w:rsid w:val="00A057CD"/>
    <w:rsid w:val="00A05E78"/>
    <w:rsid w:val="00A124F0"/>
    <w:rsid w:val="00A14B28"/>
    <w:rsid w:val="00A14B2F"/>
    <w:rsid w:val="00A161E0"/>
    <w:rsid w:val="00A2002F"/>
    <w:rsid w:val="00A206C8"/>
    <w:rsid w:val="00A20FBF"/>
    <w:rsid w:val="00A21A1A"/>
    <w:rsid w:val="00A24399"/>
    <w:rsid w:val="00A246F1"/>
    <w:rsid w:val="00A24B9C"/>
    <w:rsid w:val="00A25D0E"/>
    <w:rsid w:val="00A26755"/>
    <w:rsid w:val="00A27064"/>
    <w:rsid w:val="00A30017"/>
    <w:rsid w:val="00A307E2"/>
    <w:rsid w:val="00A31FE3"/>
    <w:rsid w:val="00A324DB"/>
    <w:rsid w:val="00A328EB"/>
    <w:rsid w:val="00A3339C"/>
    <w:rsid w:val="00A342CD"/>
    <w:rsid w:val="00A343F8"/>
    <w:rsid w:val="00A34CD1"/>
    <w:rsid w:val="00A3679F"/>
    <w:rsid w:val="00A378FE"/>
    <w:rsid w:val="00A40B77"/>
    <w:rsid w:val="00A40D13"/>
    <w:rsid w:val="00A41273"/>
    <w:rsid w:val="00A42001"/>
    <w:rsid w:val="00A42AB7"/>
    <w:rsid w:val="00A46466"/>
    <w:rsid w:val="00A46676"/>
    <w:rsid w:val="00A47E47"/>
    <w:rsid w:val="00A526D6"/>
    <w:rsid w:val="00A52E06"/>
    <w:rsid w:val="00A546EB"/>
    <w:rsid w:val="00A54DB1"/>
    <w:rsid w:val="00A54F3A"/>
    <w:rsid w:val="00A55BF7"/>
    <w:rsid w:val="00A57B8F"/>
    <w:rsid w:val="00A57C55"/>
    <w:rsid w:val="00A57F7C"/>
    <w:rsid w:val="00A6021C"/>
    <w:rsid w:val="00A606A3"/>
    <w:rsid w:val="00A6092D"/>
    <w:rsid w:val="00A60DD3"/>
    <w:rsid w:val="00A6154D"/>
    <w:rsid w:val="00A621A9"/>
    <w:rsid w:val="00A62982"/>
    <w:rsid w:val="00A62E84"/>
    <w:rsid w:val="00A62FC6"/>
    <w:rsid w:val="00A63230"/>
    <w:rsid w:val="00A63F43"/>
    <w:rsid w:val="00A7099F"/>
    <w:rsid w:val="00A70D34"/>
    <w:rsid w:val="00A710B8"/>
    <w:rsid w:val="00A73092"/>
    <w:rsid w:val="00A73CBE"/>
    <w:rsid w:val="00A74356"/>
    <w:rsid w:val="00A74D9A"/>
    <w:rsid w:val="00A76271"/>
    <w:rsid w:val="00A762C2"/>
    <w:rsid w:val="00A76EB0"/>
    <w:rsid w:val="00A77452"/>
    <w:rsid w:val="00A77618"/>
    <w:rsid w:val="00A80B48"/>
    <w:rsid w:val="00A80C39"/>
    <w:rsid w:val="00A80CD1"/>
    <w:rsid w:val="00A80D83"/>
    <w:rsid w:val="00A8179C"/>
    <w:rsid w:val="00A818C1"/>
    <w:rsid w:val="00A82A88"/>
    <w:rsid w:val="00A8329B"/>
    <w:rsid w:val="00A84116"/>
    <w:rsid w:val="00A84589"/>
    <w:rsid w:val="00A8459D"/>
    <w:rsid w:val="00A84C9D"/>
    <w:rsid w:val="00A85A51"/>
    <w:rsid w:val="00A85BD7"/>
    <w:rsid w:val="00A85C10"/>
    <w:rsid w:val="00A8753C"/>
    <w:rsid w:val="00A9109C"/>
    <w:rsid w:val="00A93762"/>
    <w:rsid w:val="00A93F6A"/>
    <w:rsid w:val="00A94814"/>
    <w:rsid w:val="00A9523F"/>
    <w:rsid w:val="00A95A7D"/>
    <w:rsid w:val="00A96411"/>
    <w:rsid w:val="00A97C67"/>
    <w:rsid w:val="00AA0E03"/>
    <w:rsid w:val="00AA1B55"/>
    <w:rsid w:val="00AA2204"/>
    <w:rsid w:val="00AA2B63"/>
    <w:rsid w:val="00AA2CE6"/>
    <w:rsid w:val="00AA5267"/>
    <w:rsid w:val="00AA5EE6"/>
    <w:rsid w:val="00AA6023"/>
    <w:rsid w:val="00AA6BE7"/>
    <w:rsid w:val="00AA6E11"/>
    <w:rsid w:val="00AA79FF"/>
    <w:rsid w:val="00AB0301"/>
    <w:rsid w:val="00AB0472"/>
    <w:rsid w:val="00AB3A30"/>
    <w:rsid w:val="00AB3B9D"/>
    <w:rsid w:val="00AB3E4E"/>
    <w:rsid w:val="00AB5797"/>
    <w:rsid w:val="00AB686E"/>
    <w:rsid w:val="00AC152F"/>
    <w:rsid w:val="00AC259C"/>
    <w:rsid w:val="00AC2EFD"/>
    <w:rsid w:val="00AC31EC"/>
    <w:rsid w:val="00AC3DC0"/>
    <w:rsid w:val="00AC40B8"/>
    <w:rsid w:val="00AC659E"/>
    <w:rsid w:val="00AC6823"/>
    <w:rsid w:val="00AC7258"/>
    <w:rsid w:val="00AC7DAB"/>
    <w:rsid w:val="00AC7E5A"/>
    <w:rsid w:val="00AD0845"/>
    <w:rsid w:val="00AD1310"/>
    <w:rsid w:val="00AD18AE"/>
    <w:rsid w:val="00AD3A70"/>
    <w:rsid w:val="00AD450C"/>
    <w:rsid w:val="00AD4EBF"/>
    <w:rsid w:val="00AD53BE"/>
    <w:rsid w:val="00AD6BFB"/>
    <w:rsid w:val="00AD7DD3"/>
    <w:rsid w:val="00AD7F64"/>
    <w:rsid w:val="00AD7FC2"/>
    <w:rsid w:val="00AE0AAA"/>
    <w:rsid w:val="00AE1907"/>
    <w:rsid w:val="00AE2464"/>
    <w:rsid w:val="00AE384C"/>
    <w:rsid w:val="00AE70C9"/>
    <w:rsid w:val="00AE7828"/>
    <w:rsid w:val="00AE7A6C"/>
    <w:rsid w:val="00AF01B5"/>
    <w:rsid w:val="00AF11A0"/>
    <w:rsid w:val="00AF242B"/>
    <w:rsid w:val="00AF29BB"/>
    <w:rsid w:val="00AF2DB6"/>
    <w:rsid w:val="00AF36DC"/>
    <w:rsid w:val="00AF4692"/>
    <w:rsid w:val="00AF5123"/>
    <w:rsid w:val="00AF6DFC"/>
    <w:rsid w:val="00AF7CD5"/>
    <w:rsid w:val="00B00D2E"/>
    <w:rsid w:val="00B00F96"/>
    <w:rsid w:val="00B039F5"/>
    <w:rsid w:val="00B03E63"/>
    <w:rsid w:val="00B04B1D"/>
    <w:rsid w:val="00B04FCC"/>
    <w:rsid w:val="00B056CE"/>
    <w:rsid w:val="00B05D5D"/>
    <w:rsid w:val="00B10421"/>
    <w:rsid w:val="00B10EB2"/>
    <w:rsid w:val="00B1182C"/>
    <w:rsid w:val="00B1264D"/>
    <w:rsid w:val="00B13587"/>
    <w:rsid w:val="00B14867"/>
    <w:rsid w:val="00B14FE2"/>
    <w:rsid w:val="00B16569"/>
    <w:rsid w:val="00B16BEC"/>
    <w:rsid w:val="00B178DE"/>
    <w:rsid w:val="00B17F90"/>
    <w:rsid w:val="00B22045"/>
    <w:rsid w:val="00B22AD1"/>
    <w:rsid w:val="00B22BA3"/>
    <w:rsid w:val="00B249E6"/>
    <w:rsid w:val="00B25DCD"/>
    <w:rsid w:val="00B32B25"/>
    <w:rsid w:val="00B3504D"/>
    <w:rsid w:val="00B3522C"/>
    <w:rsid w:val="00B36709"/>
    <w:rsid w:val="00B36A83"/>
    <w:rsid w:val="00B37C18"/>
    <w:rsid w:val="00B4128D"/>
    <w:rsid w:val="00B43972"/>
    <w:rsid w:val="00B439A2"/>
    <w:rsid w:val="00B43A50"/>
    <w:rsid w:val="00B44E2A"/>
    <w:rsid w:val="00B457F3"/>
    <w:rsid w:val="00B46511"/>
    <w:rsid w:val="00B474FA"/>
    <w:rsid w:val="00B51A68"/>
    <w:rsid w:val="00B51C65"/>
    <w:rsid w:val="00B5222D"/>
    <w:rsid w:val="00B523F5"/>
    <w:rsid w:val="00B53A60"/>
    <w:rsid w:val="00B53DFD"/>
    <w:rsid w:val="00B54F5B"/>
    <w:rsid w:val="00B551B9"/>
    <w:rsid w:val="00B565FB"/>
    <w:rsid w:val="00B576C2"/>
    <w:rsid w:val="00B57790"/>
    <w:rsid w:val="00B57836"/>
    <w:rsid w:val="00B57D27"/>
    <w:rsid w:val="00B57FAC"/>
    <w:rsid w:val="00B601D1"/>
    <w:rsid w:val="00B606EF"/>
    <w:rsid w:val="00B62452"/>
    <w:rsid w:val="00B62EEC"/>
    <w:rsid w:val="00B63B48"/>
    <w:rsid w:val="00B65112"/>
    <w:rsid w:val="00B65283"/>
    <w:rsid w:val="00B66404"/>
    <w:rsid w:val="00B719ED"/>
    <w:rsid w:val="00B71C04"/>
    <w:rsid w:val="00B7230A"/>
    <w:rsid w:val="00B7291C"/>
    <w:rsid w:val="00B749FB"/>
    <w:rsid w:val="00B75C36"/>
    <w:rsid w:val="00B75D7E"/>
    <w:rsid w:val="00B76776"/>
    <w:rsid w:val="00B7770E"/>
    <w:rsid w:val="00B81035"/>
    <w:rsid w:val="00B81810"/>
    <w:rsid w:val="00B81903"/>
    <w:rsid w:val="00B82447"/>
    <w:rsid w:val="00B83F77"/>
    <w:rsid w:val="00B84ACC"/>
    <w:rsid w:val="00B870EE"/>
    <w:rsid w:val="00B87C14"/>
    <w:rsid w:val="00B87C52"/>
    <w:rsid w:val="00B90955"/>
    <w:rsid w:val="00B92E74"/>
    <w:rsid w:val="00B93EFE"/>
    <w:rsid w:val="00B941C1"/>
    <w:rsid w:val="00B95C93"/>
    <w:rsid w:val="00B95D34"/>
    <w:rsid w:val="00B96762"/>
    <w:rsid w:val="00B96B4E"/>
    <w:rsid w:val="00B97929"/>
    <w:rsid w:val="00B97A09"/>
    <w:rsid w:val="00BA064A"/>
    <w:rsid w:val="00BA0712"/>
    <w:rsid w:val="00BA0941"/>
    <w:rsid w:val="00BA1019"/>
    <w:rsid w:val="00BA10E8"/>
    <w:rsid w:val="00BA2C2B"/>
    <w:rsid w:val="00BA38BB"/>
    <w:rsid w:val="00BA3C10"/>
    <w:rsid w:val="00BA3D62"/>
    <w:rsid w:val="00BA4139"/>
    <w:rsid w:val="00BA5617"/>
    <w:rsid w:val="00BA5692"/>
    <w:rsid w:val="00BA7075"/>
    <w:rsid w:val="00BA7540"/>
    <w:rsid w:val="00BA7561"/>
    <w:rsid w:val="00BB078D"/>
    <w:rsid w:val="00BB1ACD"/>
    <w:rsid w:val="00BB21CF"/>
    <w:rsid w:val="00BB2CD6"/>
    <w:rsid w:val="00BB5028"/>
    <w:rsid w:val="00BB5211"/>
    <w:rsid w:val="00BB6D10"/>
    <w:rsid w:val="00BB7474"/>
    <w:rsid w:val="00BC12E0"/>
    <w:rsid w:val="00BC334D"/>
    <w:rsid w:val="00BC4219"/>
    <w:rsid w:val="00BC4488"/>
    <w:rsid w:val="00BC4592"/>
    <w:rsid w:val="00BC593B"/>
    <w:rsid w:val="00BC5A5B"/>
    <w:rsid w:val="00BC6202"/>
    <w:rsid w:val="00BC66D7"/>
    <w:rsid w:val="00BC74AA"/>
    <w:rsid w:val="00BC7AD2"/>
    <w:rsid w:val="00BC7B82"/>
    <w:rsid w:val="00BD1217"/>
    <w:rsid w:val="00BD1D87"/>
    <w:rsid w:val="00BD1D9F"/>
    <w:rsid w:val="00BD2237"/>
    <w:rsid w:val="00BD28F3"/>
    <w:rsid w:val="00BD2E45"/>
    <w:rsid w:val="00BD4649"/>
    <w:rsid w:val="00BD611A"/>
    <w:rsid w:val="00BD62B6"/>
    <w:rsid w:val="00BD73B7"/>
    <w:rsid w:val="00BD74AD"/>
    <w:rsid w:val="00BD7BE2"/>
    <w:rsid w:val="00BE0EA5"/>
    <w:rsid w:val="00BE1D04"/>
    <w:rsid w:val="00BE2149"/>
    <w:rsid w:val="00BE21DA"/>
    <w:rsid w:val="00BE2EFF"/>
    <w:rsid w:val="00BE304F"/>
    <w:rsid w:val="00BE3FA7"/>
    <w:rsid w:val="00BE7140"/>
    <w:rsid w:val="00BE78B9"/>
    <w:rsid w:val="00BE7940"/>
    <w:rsid w:val="00BF13AE"/>
    <w:rsid w:val="00BF193A"/>
    <w:rsid w:val="00BF1E7A"/>
    <w:rsid w:val="00BF341B"/>
    <w:rsid w:val="00BF34F0"/>
    <w:rsid w:val="00BF46CC"/>
    <w:rsid w:val="00BF512B"/>
    <w:rsid w:val="00BF545C"/>
    <w:rsid w:val="00BF55E2"/>
    <w:rsid w:val="00C017A0"/>
    <w:rsid w:val="00C023D1"/>
    <w:rsid w:val="00C02FA7"/>
    <w:rsid w:val="00C03252"/>
    <w:rsid w:val="00C05149"/>
    <w:rsid w:val="00C06558"/>
    <w:rsid w:val="00C06BCB"/>
    <w:rsid w:val="00C07523"/>
    <w:rsid w:val="00C1023C"/>
    <w:rsid w:val="00C1066B"/>
    <w:rsid w:val="00C1071A"/>
    <w:rsid w:val="00C10D10"/>
    <w:rsid w:val="00C11596"/>
    <w:rsid w:val="00C13A4F"/>
    <w:rsid w:val="00C1495B"/>
    <w:rsid w:val="00C16B41"/>
    <w:rsid w:val="00C2451D"/>
    <w:rsid w:val="00C25983"/>
    <w:rsid w:val="00C262AC"/>
    <w:rsid w:val="00C26C62"/>
    <w:rsid w:val="00C27256"/>
    <w:rsid w:val="00C273A5"/>
    <w:rsid w:val="00C27747"/>
    <w:rsid w:val="00C2783B"/>
    <w:rsid w:val="00C27916"/>
    <w:rsid w:val="00C30549"/>
    <w:rsid w:val="00C331AE"/>
    <w:rsid w:val="00C33B46"/>
    <w:rsid w:val="00C349BC"/>
    <w:rsid w:val="00C3563A"/>
    <w:rsid w:val="00C3572B"/>
    <w:rsid w:val="00C35BAF"/>
    <w:rsid w:val="00C35E14"/>
    <w:rsid w:val="00C36D49"/>
    <w:rsid w:val="00C370D3"/>
    <w:rsid w:val="00C37D0B"/>
    <w:rsid w:val="00C409EB"/>
    <w:rsid w:val="00C40A2C"/>
    <w:rsid w:val="00C40D14"/>
    <w:rsid w:val="00C41C95"/>
    <w:rsid w:val="00C435F6"/>
    <w:rsid w:val="00C43B5C"/>
    <w:rsid w:val="00C444CD"/>
    <w:rsid w:val="00C4669C"/>
    <w:rsid w:val="00C46CB0"/>
    <w:rsid w:val="00C47237"/>
    <w:rsid w:val="00C47BBF"/>
    <w:rsid w:val="00C47F28"/>
    <w:rsid w:val="00C50234"/>
    <w:rsid w:val="00C51348"/>
    <w:rsid w:val="00C53E31"/>
    <w:rsid w:val="00C53EA0"/>
    <w:rsid w:val="00C53ED2"/>
    <w:rsid w:val="00C54E43"/>
    <w:rsid w:val="00C54F66"/>
    <w:rsid w:val="00C54F72"/>
    <w:rsid w:val="00C55901"/>
    <w:rsid w:val="00C57393"/>
    <w:rsid w:val="00C57EA8"/>
    <w:rsid w:val="00C600B6"/>
    <w:rsid w:val="00C615FC"/>
    <w:rsid w:val="00C62DE5"/>
    <w:rsid w:val="00C65A9D"/>
    <w:rsid w:val="00C65DE1"/>
    <w:rsid w:val="00C66A71"/>
    <w:rsid w:val="00C67F23"/>
    <w:rsid w:val="00C71928"/>
    <w:rsid w:val="00C72C5D"/>
    <w:rsid w:val="00C74384"/>
    <w:rsid w:val="00C748B6"/>
    <w:rsid w:val="00C757F2"/>
    <w:rsid w:val="00C7591F"/>
    <w:rsid w:val="00C760EA"/>
    <w:rsid w:val="00C76C14"/>
    <w:rsid w:val="00C778A3"/>
    <w:rsid w:val="00C77D0C"/>
    <w:rsid w:val="00C8091D"/>
    <w:rsid w:val="00C80FDE"/>
    <w:rsid w:val="00C81689"/>
    <w:rsid w:val="00C82EFE"/>
    <w:rsid w:val="00C8695C"/>
    <w:rsid w:val="00C86DF4"/>
    <w:rsid w:val="00C87F79"/>
    <w:rsid w:val="00C90A33"/>
    <w:rsid w:val="00C92251"/>
    <w:rsid w:val="00C944CD"/>
    <w:rsid w:val="00C94898"/>
    <w:rsid w:val="00C948C8"/>
    <w:rsid w:val="00C95687"/>
    <w:rsid w:val="00C956E6"/>
    <w:rsid w:val="00C96BF4"/>
    <w:rsid w:val="00C96DAD"/>
    <w:rsid w:val="00C97320"/>
    <w:rsid w:val="00C974CD"/>
    <w:rsid w:val="00C976A4"/>
    <w:rsid w:val="00CA02A8"/>
    <w:rsid w:val="00CA0481"/>
    <w:rsid w:val="00CA168B"/>
    <w:rsid w:val="00CA30EE"/>
    <w:rsid w:val="00CA38BA"/>
    <w:rsid w:val="00CA46D6"/>
    <w:rsid w:val="00CA685E"/>
    <w:rsid w:val="00CA78E9"/>
    <w:rsid w:val="00CA7F98"/>
    <w:rsid w:val="00CB0095"/>
    <w:rsid w:val="00CB11ED"/>
    <w:rsid w:val="00CB145D"/>
    <w:rsid w:val="00CB178F"/>
    <w:rsid w:val="00CB266D"/>
    <w:rsid w:val="00CB4334"/>
    <w:rsid w:val="00CB450B"/>
    <w:rsid w:val="00CB4812"/>
    <w:rsid w:val="00CB5F0B"/>
    <w:rsid w:val="00CB6C57"/>
    <w:rsid w:val="00CB7D7D"/>
    <w:rsid w:val="00CC0302"/>
    <w:rsid w:val="00CC12BC"/>
    <w:rsid w:val="00CC202A"/>
    <w:rsid w:val="00CC3372"/>
    <w:rsid w:val="00CC5A2B"/>
    <w:rsid w:val="00CC5A94"/>
    <w:rsid w:val="00CD1BE8"/>
    <w:rsid w:val="00CD23A5"/>
    <w:rsid w:val="00CD2444"/>
    <w:rsid w:val="00CD4184"/>
    <w:rsid w:val="00CD50D0"/>
    <w:rsid w:val="00CD616C"/>
    <w:rsid w:val="00CD7770"/>
    <w:rsid w:val="00CE1E75"/>
    <w:rsid w:val="00CE2BFB"/>
    <w:rsid w:val="00CE3852"/>
    <w:rsid w:val="00CE38ED"/>
    <w:rsid w:val="00CE4103"/>
    <w:rsid w:val="00CE585B"/>
    <w:rsid w:val="00CE6D63"/>
    <w:rsid w:val="00CE748B"/>
    <w:rsid w:val="00CE7A53"/>
    <w:rsid w:val="00CE7C8F"/>
    <w:rsid w:val="00CF09DB"/>
    <w:rsid w:val="00CF28E8"/>
    <w:rsid w:val="00CF2AD2"/>
    <w:rsid w:val="00CF2D8C"/>
    <w:rsid w:val="00CF2E1A"/>
    <w:rsid w:val="00CF39B8"/>
    <w:rsid w:val="00CF3AC8"/>
    <w:rsid w:val="00CF4429"/>
    <w:rsid w:val="00CF58B9"/>
    <w:rsid w:val="00CF5F36"/>
    <w:rsid w:val="00CF722B"/>
    <w:rsid w:val="00CF7819"/>
    <w:rsid w:val="00D00803"/>
    <w:rsid w:val="00D01555"/>
    <w:rsid w:val="00D01C99"/>
    <w:rsid w:val="00D0395B"/>
    <w:rsid w:val="00D0560E"/>
    <w:rsid w:val="00D07092"/>
    <w:rsid w:val="00D07610"/>
    <w:rsid w:val="00D078CF"/>
    <w:rsid w:val="00D07E46"/>
    <w:rsid w:val="00D07F01"/>
    <w:rsid w:val="00D114A8"/>
    <w:rsid w:val="00D1231B"/>
    <w:rsid w:val="00D12B0E"/>
    <w:rsid w:val="00D12FD8"/>
    <w:rsid w:val="00D15200"/>
    <w:rsid w:val="00D1548E"/>
    <w:rsid w:val="00D156DE"/>
    <w:rsid w:val="00D15D9B"/>
    <w:rsid w:val="00D17477"/>
    <w:rsid w:val="00D17825"/>
    <w:rsid w:val="00D20DD1"/>
    <w:rsid w:val="00D20E75"/>
    <w:rsid w:val="00D22335"/>
    <w:rsid w:val="00D227B5"/>
    <w:rsid w:val="00D22E68"/>
    <w:rsid w:val="00D232C4"/>
    <w:rsid w:val="00D23D8E"/>
    <w:rsid w:val="00D254F8"/>
    <w:rsid w:val="00D25D57"/>
    <w:rsid w:val="00D266EE"/>
    <w:rsid w:val="00D26F90"/>
    <w:rsid w:val="00D30007"/>
    <w:rsid w:val="00D30A71"/>
    <w:rsid w:val="00D31AF1"/>
    <w:rsid w:val="00D320B7"/>
    <w:rsid w:val="00D33525"/>
    <w:rsid w:val="00D346CC"/>
    <w:rsid w:val="00D34E14"/>
    <w:rsid w:val="00D352D1"/>
    <w:rsid w:val="00D35DE3"/>
    <w:rsid w:val="00D36299"/>
    <w:rsid w:val="00D375AA"/>
    <w:rsid w:val="00D41A81"/>
    <w:rsid w:val="00D41BC3"/>
    <w:rsid w:val="00D428E1"/>
    <w:rsid w:val="00D45591"/>
    <w:rsid w:val="00D457F6"/>
    <w:rsid w:val="00D47428"/>
    <w:rsid w:val="00D500A7"/>
    <w:rsid w:val="00D50385"/>
    <w:rsid w:val="00D51B89"/>
    <w:rsid w:val="00D5420C"/>
    <w:rsid w:val="00D55682"/>
    <w:rsid w:val="00D57FB3"/>
    <w:rsid w:val="00D616D4"/>
    <w:rsid w:val="00D62301"/>
    <w:rsid w:val="00D66ACC"/>
    <w:rsid w:val="00D66D53"/>
    <w:rsid w:val="00D72698"/>
    <w:rsid w:val="00D73AF7"/>
    <w:rsid w:val="00D75653"/>
    <w:rsid w:val="00D808C2"/>
    <w:rsid w:val="00D813A3"/>
    <w:rsid w:val="00D834F5"/>
    <w:rsid w:val="00D84DC0"/>
    <w:rsid w:val="00D857DA"/>
    <w:rsid w:val="00D87055"/>
    <w:rsid w:val="00D87255"/>
    <w:rsid w:val="00D87B6C"/>
    <w:rsid w:val="00D925CF"/>
    <w:rsid w:val="00D929F9"/>
    <w:rsid w:val="00D93C52"/>
    <w:rsid w:val="00D93D73"/>
    <w:rsid w:val="00D94E54"/>
    <w:rsid w:val="00D94F4F"/>
    <w:rsid w:val="00D96014"/>
    <w:rsid w:val="00D96EDB"/>
    <w:rsid w:val="00D9703C"/>
    <w:rsid w:val="00D97FC5"/>
    <w:rsid w:val="00DA06D4"/>
    <w:rsid w:val="00DA2892"/>
    <w:rsid w:val="00DA2D69"/>
    <w:rsid w:val="00DA34F9"/>
    <w:rsid w:val="00DA365A"/>
    <w:rsid w:val="00DA4190"/>
    <w:rsid w:val="00DA4303"/>
    <w:rsid w:val="00DA5CFF"/>
    <w:rsid w:val="00DA6B9E"/>
    <w:rsid w:val="00DA7951"/>
    <w:rsid w:val="00DA7BD6"/>
    <w:rsid w:val="00DA7F23"/>
    <w:rsid w:val="00DB0A22"/>
    <w:rsid w:val="00DB0A46"/>
    <w:rsid w:val="00DB0ABB"/>
    <w:rsid w:val="00DB24EF"/>
    <w:rsid w:val="00DB2D06"/>
    <w:rsid w:val="00DB3516"/>
    <w:rsid w:val="00DB47F4"/>
    <w:rsid w:val="00DB4EE1"/>
    <w:rsid w:val="00DB59CA"/>
    <w:rsid w:val="00DB7881"/>
    <w:rsid w:val="00DB79E7"/>
    <w:rsid w:val="00DC148A"/>
    <w:rsid w:val="00DC1AF3"/>
    <w:rsid w:val="00DC1C18"/>
    <w:rsid w:val="00DC1C67"/>
    <w:rsid w:val="00DC2186"/>
    <w:rsid w:val="00DC2FF9"/>
    <w:rsid w:val="00DC3BC5"/>
    <w:rsid w:val="00DC55B0"/>
    <w:rsid w:val="00DC56F0"/>
    <w:rsid w:val="00DC5CCE"/>
    <w:rsid w:val="00DC5DC3"/>
    <w:rsid w:val="00DC6160"/>
    <w:rsid w:val="00DC69A7"/>
    <w:rsid w:val="00DC7272"/>
    <w:rsid w:val="00DC7603"/>
    <w:rsid w:val="00DC791F"/>
    <w:rsid w:val="00DC7B3A"/>
    <w:rsid w:val="00DC7B57"/>
    <w:rsid w:val="00DD036F"/>
    <w:rsid w:val="00DD0EE7"/>
    <w:rsid w:val="00DD1843"/>
    <w:rsid w:val="00DD2055"/>
    <w:rsid w:val="00DD4D39"/>
    <w:rsid w:val="00DD513B"/>
    <w:rsid w:val="00DD515A"/>
    <w:rsid w:val="00DD53DA"/>
    <w:rsid w:val="00DD60B2"/>
    <w:rsid w:val="00DD6EFF"/>
    <w:rsid w:val="00DD7A88"/>
    <w:rsid w:val="00DE0F51"/>
    <w:rsid w:val="00DE1951"/>
    <w:rsid w:val="00DE2277"/>
    <w:rsid w:val="00DE277F"/>
    <w:rsid w:val="00DE2DFF"/>
    <w:rsid w:val="00DE4AE1"/>
    <w:rsid w:val="00DE5018"/>
    <w:rsid w:val="00DE5B03"/>
    <w:rsid w:val="00DE6972"/>
    <w:rsid w:val="00DE7190"/>
    <w:rsid w:val="00DE74F3"/>
    <w:rsid w:val="00DE7A6F"/>
    <w:rsid w:val="00DE7BF3"/>
    <w:rsid w:val="00DF03CC"/>
    <w:rsid w:val="00DF15ED"/>
    <w:rsid w:val="00DF317F"/>
    <w:rsid w:val="00DF3275"/>
    <w:rsid w:val="00DF352F"/>
    <w:rsid w:val="00DF3DE7"/>
    <w:rsid w:val="00DF44C6"/>
    <w:rsid w:val="00DF6AF3"/>
    <w:rsid w:val="00DF6E9C"/>
    <w:rsid w:val="00E005CA"/>
    <w:rsid w:val="00E006FF"/>
    <w:rsid w:val="00E010EA"/>
    <w:rsid w:val="00E024FD"/>
    <w:rsid w:val="00E0266C"/>
    <w:rsid w:val="00E02683"/>
    <w:rsid w:val="00E02C6C"/>
    <w:rsid w:val="00E034A5"/>
    <w:rsid w:val="00E0351D"/>
    <w:rsid w:val="00E04B2B"/>
    <w:rsid w:val="00E053C6"/>
    <w:rsid w:val="00E07C00"/>
    <w:rsid w:val="00E07F38"/>
    <w:rsid w:val="00E105E8"/>
    <w:rsid w:val="00E11F2C"/>
    <w:rsid w:val="00E1645E"/>
    <w:rsid w:val="00E16BFB"/>
    <w:rsid w:val="00E2033E"/>
    <w:rsid w:val="00E2074D"/>
    <w:rsid w:val="00E21E8C"/>
    <w:rsid w:val="00E235A7"/>
    <w:rsid w:val="00E23B70"/>
    <w:rsid w:val="00E23BD6"/>
    <w:rsid w:val="00E241DE"/>
    <w:rsid w:val="00E30148"/>
    <w:rsid w:val="00E30578"/>
    <w:rsid w:val="00E327F6"/>
    <w:rsid w:val="00E330D4"/>
    <w:rsid w:val="00E331B0"/>
    <w:rsid w:val="00E3334E"/>
    <w:rsid w:val="00E33BC7"/>
    <w:rsid w:val="00E35ECB"/>
    <w:rsid w:val="00E369C6"/>
    <w:rsid w:val="00E36E18"/>
    <w:rsid w:val="00E3705F"/>
    <w:rsid w:val="00E375C8"/>
    <w:rsid w:val="00E40BEC"/>
    <w:rsid w:val="00E416A2"/>
    <w:rsid w:val="00E41CF7"/>
    <w:rsid w:val="00E44414"/>
    <w:rsid w:val="00E45109"/>
    <w:rsid w:val="00E455F4"/>
    <w:rsid w:val="00E50BDB"/>
    <w:rsid w:val="00E51775"/>
    <w:rsid w:val="00E51873"/>
    <w:rsid w:val="00E522D5"/>
    <w:rsid w:val="00E52F97"/>
    <w:rsid w:val="00E539B5"/>
    <w:rsid w:val="00E5477B"/>
    <w:rsid w:val="00E54CFE"/>
    <w:rsid w:val="00E54F36"/>
    <w:rsid w:val="00E54F74"/>
    <w:rsid w:val="00E55403"/>
    <w:rsid w:val="00E5547E"/>
    <w:rsid w:val="00E55F12"/>
    <w:rsid w:val="00E5697A"/>
    <w:rsid w:val="00E56C44"/>
    <w:rsid w:val="00E571CA"/>
    <w:rsid w:val="00E57226"/>
    <w:rsid w:val="00E57BF7"/>
    <w:rsid w:val="00E57D9C"/>
    <w:rsid w:val="00E6011A"/>
    <w:rsid w:val="00E627E7"/>
    <w:rsid w:val="00E62958"/>
    <w:rsid w:val="00E62ACF"/>
    <w:rsid w:val="00E63934"/>
    <w:rsid w:val="00E64847"/>
    <w:rsid w:val="00E6574E"/>
    <w:rsid w:val="00E660B1"/>
    <w:rsid w:val="00E702D3"/>
    <w:rsid w:val="00E71DA2"/>
    <w:rsid w:val="00E71ECF"/>
    <w:rsid w:val="00E72003"/>
    <w:rsid w:val="00E72BBE"/>
    <w:rsid w:val="00E73122"/>
    <w:rsid w:val="00E73A83"/>
    <w:rsid w:val="00E74CA5"/>
    <w:rsid w:val="00E7510C"/>
    <w:rsid w:val="00E75567"/>
    <w:rsid w:val="00E75AA3"/>
    <w:rsid w:val="00E770FD"/>
    <w:rsid w:val="00E80324"/>
    <w:rsid w:val="00E8074E"/>
    <w:rsid w:val="00E80A9F"/>
    <w:rsid w:val="00E80E36"/>
    <w:rsid w:val="00E814CD"/>
    <w:rsid w:val="00E81C1E"/>
    <w:rsid w:val="00E82751"/>
    <w:rsid w:val="00E8349E"/>
    <w:rsid w:val="00E83A07"/>
    <w:rsid w:val="00E83FC4"/>
    <w:rsid w:val="00E84A9E"/>
    <w:rsid w:val="00E87117"/>
    <w:rsid w:val="00E87226"/>
    <w:rsid w:val="00E87CFC"/>
    <w:rsid w:val="00E903B8"/>
    <w:rsid w:val="00E904AE"/>
    <w:rsid w:val="00E905AD"/>
    <w:rsid w:val="00E909EC"/>
    <w:rsid w:val="00E912C5"/>
    <w:rsid w:val="00E91DA0"/>
    <w:rsid w:val="00E9280B"/>
    <w:rsid w:val="00E93B79"/>
    <w:rsid w:val="00E940D8"/>
    <w:rsid w:val="00E9457F"/>
    <w:rsid w:val="00E9471F"/>
    <w:rsid w:val="00E94B0B"/>
    <w:rsid w:val="00E94FC5"/>
    <w:rsid w:val="00E95AA4"/>
    <w:rsid w:val="00E95D06"/>
    <w:rsid w:val="00E96D3D"/>
    <w:rsid w:val="00EA0966"/>
    <w:rsid w:val="00EA1B20"/>
    <w:rsid w:val="00EA1B5C"/>
    <w:rsid w:val="00EA2536"/>
    <w:rsid w:val="00EA3889"/>
    <w:rsid w:val="00EA6015"/>
    <w:rsid w:val="00EB16D4"/>
    <w:rsid w:val="00EB343C"/>
    <w:rsid w:val="00EB4474"/>
    <w:rsid w:val="00EB481E"/>
    <w:rsid w:val="00EB4E29"/>
    <w:rsid w:val="00EB5A08"/>
    <w:rsid w:val="00EB655C"/>
    <w:rsid w:val="00EB710F"/>
    <w:rsid w:val="00EB733E"/>
    <w:rsid w:val="00EC0A4E"/>
    <w:rsid w:val="00EC1FE2"/>
    <w:rsid w:val="00EC23E6"/>
    <w:rsid w:val="00EC4752"/>
    <w:rsid w:val="00EC52FA"/>
    <w:rsid w:val="00EC574E"/>
    <w:rsid w:val="00EC5791"/>
    <w:rsid w:val="00EC6572"/>
    <w:rsid w:val="00EC73D7"/>
    <w:rsid w:val="00ED063E"/>
    <w:rsid w:val="00ED1230"/>
    <w:rsid w:val="00ED1597"/>
    <w:rsid w:val="00ED3471"/>
    <w:rsid w:val="00ED5885"/>
    <w:rsid w:val="00ED5FA0"/>
    <w:rsid w:val="00ED60BD"/>
    <w:rsid w:val="00ED782B"/>
    <w:rsid w:val="00ED79BE"/>
    <w:rsid w:val="00EE0441"/>
    <w:rsid w:val="00EE0BFF"/>
    <w:rsid w:val="00EE180A"/>
    <w:rsid w:val="00EE30B3"/>
    <w:rsid w:val="00EE422E"/>
    <w:rsid w:val="00EE5485"/>
    <w:rsid w:val="00EE6C7F"/>
    <w:rsid w:val="00EE730F"/>
    <w:rsid w:val="00EE7862"/>
    <w:rsid w:val="00EF093F"/>
    <w:rsid w:val="00EF1AA0"/>
    <w:rsid w:val="00EF606D"/>
    <w:rsid w:val="00EF77A5"/>
    <w:rsid w:val="00EF7874"/>
    <w:rsid w:val="00F00CFA"/>
    <w:rsid w:val="00F01BF3"/>
    <w:rsid w:val="00F02B9D"/>
    <w:rsid w:val="00F02C20"/>
    <w:rsid w:val="00F0334B"/>
    <w:rsid w:val="00F0372A"/>
    <w:rsid w:val="00F03A34"/>
    <w:rsid w:val="00F0541B"/>
    <w:rsid w:val="00F075E1"/>
    <w:rsid w:val="00F1075D"/>
    <w:rsid w:val="00F121CE"/>
    <w:rsid w:val="00F12761"/>
    <w:rsid w:val="00F137FA"/>
    <w:rsid w:val="00F13BA2"/>
    <w:rsid w:val="00F13E2D"/>
    <w:rsid w:val="00F1499F"/>
    <w:rsid w:val="00F14D93"/>
    <w:rsid w:val="00F1532A"/>
    <w:rsid w:val="00F15C7E"/>
    <w:rsid w:val="00F16A82"/>
    <w:rsid w:val="00F16E95"/>
    <w:rsid w:val="00F20076"/>
    <w:rsid w:val="00F200C9"/>
    <w:rsid w:val="00F20299"/>
    <w:rsid w:val="00F2034E"/>
    <w:rsid w:val="00F20538"/>
    <w:rsid w:val="00F20721"/>
    <w:rsid w:val="00F2119B"/>
    <w:rsid w:val="00F2125F"/>
    <w:rsid w:val="00F24323"/>
    <w:rsid w:val="00F26C94"/>
    <w:rsid w:val="00F27345"/>
    <w:rsid w:val="00F27D88"/>
    <w:rsid w:val="00F3076B"/>
    <w:rsid w:val="00F31F7F"/>
    <w:rsid w:val="00F33305"/>
    <w:rsid w:val="00F33A69"/>
    <w:rsid w:val="00F34E08"/>
    <w:rsid w:val="00F35BBF"/>
    <w:rsid w:val="00F3639D"/>
    <w:rsid w:val="00F379F4"/>
    <w:rsid w:val="00F40723"/>
    <w:rsid w:val="00F40872"/>
    <w:rsid w:val="00F4209E"/>
    <w:rsid w:val="00F43986"/>
    <w:rsid w:val="00F44FD7"/>
    <w:rsid w:val="00F45D63"/>
    <w:rsid w:val="00F4603B"/>
    <w:rsid w:val="00F46C3E"/>
    <w:rsid w:val="00F46C94"/>
    <w:rsid w:val="00F47771"/>
    <w:rsid w:val="00F47FDA"/>
    <w:rsid w:val="00F508A0"/>
    <w:rsid w:val="00F510DF"/>
    <w:rsid w:val="00F524A8"/>
    <w:rsid w:val="00F52D05"/>
    <w:rsid w:val="00F5390B"/>
    <w:rsid w:val="00F55994"/>
    <w:rsid w:val="00F56163"/>
    <w:rsid w:val="00F566D2"/>
    <w:rsid w:val="00F57F8F"/>
    <w:rsid w:val="00F60A04"/>
    <w:rsid w:val="00F61042"/>
    <w:rsid w:val="00F61997"/>
    <w:rsid w:val="00F64122"/>
    <w:rsid w:val="00F65504"/>
    <w:rsid w:val="00F66800"/>
    <w:rsid w:val="00F70176"/>
    <w:rsid w:val="00F71D1A"/>
    <w:rsid w:val="00F7215B"/>
    <w:rsid w:val="00F73704"/>
    <w:rsid w:val="00F737F9"/>
    <w:rsid w:val="00F747B5"/>
    <w:rsid w:val="00F7485B"/>
    <w:rsid w:val="00F74FBC"/>
    <w:rsid w:val="00F75AA0"/>
    <w:rsid w:val="00F75B92"/>
    <w:rsid w:val="00F76097"/>
    <w:rsid w:val="00F763F1"/>
    <w:rsid w:val="00F7682A"/>
    <w:rsid w:val="00F77ACF"/>
    <w:rsid w:val="00F77F4E"/>
    <w:rsid w:val="00F81B00"/>
    <w:rsid w:val="00F825F3"/>
    <w:rsid w:val="00F82C93"/>
    <w:rsid w:val="00F841A1"/>
    <w:rsid w:val="00F8494A"/>
    <w:rsid w:val="00F84E98"/>
    <w:rsid w:val="00F86543"/>
    <w:rsid w:val="00F86A32"/>
    <w:rsid w:val="00F905C2"/>
    <w:rsid w:val="00F91591"/>
    <w:rsid w:val="00F91D15"/>
    <w:rsid w:val="00F9346A"/>
    <w:rsid w:val="00F934A2"/>
    <w:rsid w:val="00F9482B"/>
    <w:rsid w:val="00F961C8"/>
    <w:rsid w:val="00F973F9"/>
    <w:rsid w:val="00F97D3D"/>
    <w:rsid w:val="00FA0A43"/>
    <w:rsid w:val="00FA2029"/>
    <w:rsid w:val="00FA24B4"/>
    <w:rsid w:val="00FA2770"/>
    <w:rsid w:val="00FA2934"/>
    <w:rsid w:val="00FA2A39"/>
    <w:rsid w:val="00FA2D3D"/>
    <w:rsid w:val="00FA2E8A"/>
    <w:rsid w:val="00FA3021"/>
    <w:rsid w:val="00FA4D5F"/>
    <w:rsid w:val="00FA5328"/>
    <w:rsid w:val="00FA5FDF"/>
    <w:rsid w:val="00FA6375"/>
    <w:rsid w:val="00FA6A73"/>
    <w:rsid w:val="00FA6B4A"/>
    <w:rsid w:val="00FA6C19"/>
    <w:rsid w:val="00FA7AAB"/>
    <w:rsid w:val="00FB0031"/>
    <w:rsid w:val="00FB0C7B"/>
    <w:rsid w:val="00FB0D11"/>
    <w:rsid w:val="00FB23D4"/>
    <w:rsid w:val="00FB2A90"/>
    <w:rsid w:val="00FB30DE"/>
    <w:rsid w:val="00FB36E1"/>
    <w:rsid w:val="00FB3941"/>
    <w:rsid w:val="00FB3B49"/>
    <w:rsid w:val="00FB3C1B"/>
    <w:rsid w:val="00FB41B7"/>
    <w:rsid w:val="00FB48C5"/>
    <w:rsid w:val="00FB61CE"/>
    <w:rsid w:val="00FB62DE"/>
    <w:rsid w:val="00FB769D"/>
    <w:rsid w:val="00FC0D64"/>
    <w:rsid w:val="00FC1A7A"/>
    <w:rsid w:val="00FC2EAB"/>
    <w:rsid w:val="00FC2FAE"/>
    <w:rsid w:val="00FC329C"/>
    <w:rsid w:val="00FC35B0"/>
    <w:rsid w:val="00FC4871"/>
    <w:rsid w:val="00FC65E1"/>
    <w:rsid w:val="00FD0178"/>
    <w:rsid w:val="00FD06B3"/>
    <w:rsid w:val="00FD0A17"/>
    <w:rsid w:val="00FD10DC"/>
    <w:rsid w:val="00FD10ED"/>
    <w:rsid w:val="00FD128E"/>
    <w:rsid w:val="00FD1B8D"/>
    <w:rsid w:val="00FD1EEE"/>
    <w:rsid w:val="00FD3957"/>
    <w:rsid w:val="00FD448E"/>
    <w:rsid w:val="00FD4DA4"/>
    <w:rsid w:val="00FD5214"/>
    <w:rsid w:val="00FD77CE"/>
    <w:rsid w:val="00FD7F7B"/>
    <w:rsid w:val="00FE15E0"/>
    <w:rsid w:val="00FE2E3B"/>
    <w:rsid w:val="00FE4662"/>
    <w:rsid w:val="00FE5224"/>
    <w:rsid w:val="00FE60C6"/>
    <w:rsid w:val="00FE6A28"/>
    <w:rsid w:val="00FE6DDE"/>
    <w:rsid w:val="00FE77E6"/>
    <w:rsid w:val="00FE7A0C"/>
    <w:rsid w:val="00FF1673"/>
    <w:rsid w:val="00FF1FE9"/>
    <w:rsid w:val="00FF3604"/>
    <w:rsid w:val="00FF3B3B"/>
    <w:rsid w:val="00FF4692"/>
    <w:rsid w:val="00FF4FF2"/>
    <w:rsid w:val="00FF5F37"/>
    <w:rsid w:val="00FF6BDF"/>
    <w:rsid w:val="00FF6E0E"/>
    <w:rsid w:val="20A05ED0"/>
    <w:rsid w:val="4E8C3CEF"/>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D7FDC"/>
  <w15:docId w15:val="{BA4CCBD9-23A8-4BBD-97C4-E0403469B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qFormat="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qFormat="1"/>
    <w:lsdException w:name="List Bullet" w:semiHidden="1" w:unhideWhenUsed="1"/>
    <w:lsdException w:name="List Number" w:semiHidden="1" w:unhideWhenUsed="1"/>
    <w:lsdException w:name="List 2" w:semiHidden="1" w:qFormat="1"/>
    <w:lsdException w:name="List 3" w:semiHidden="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qFormat="1"/>
    <w:lsdException w:name="Body Text 3" w:uiPriority="0" w:qFormat="1"/>
    <w:lsdException w:name="Body Text Indent 2" w:qFormat="1"/>
    <w:lsdException w:name="Body Text Indent 3" w:semiHidden="1" w:uiPriority="0" w:qFormat="1"/>
    <w:lsdException w:name="Block Text" w:semiHidden="1" w:qFormat="1"/>
    <w:lsdException w:name="Hyperlink" w:qFormat="1"/>
    <w:lsdException w:name="FollowedHyperlink" w:semiHidden="1" w:unhideWhenUsed="1" w:qFormat="1"/>
    <w:lsdException w:name="Strong" w:uiPriority="22" w:qFormat="1"/>
    <w:lsdException w:name="Emphasis" w:uiPriority="20" w:qFormat="1"/>
    <w:lsdException w:name="Document Map" w:semiHidden="1" w:qFormat="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sz w:val="24"/>
      <w:szCs w:val="24"/>
    </w:rPr>
  </w:style>
  <w:style w:type="paragraph" w:styleId="Nagwek1">
    <w:name w:val="heading 1"/>
    <w:basedOn w:val="Normalny"/>
    <w:next w:val="Normalny"/>
    <w:link w:val="Nagwek1Znak"/>
    <w:qFormat/>
    <w:pPr>
      <w:keepNext/>
      <w:overflowPunct w:val="0"/>
      <w:autoSpaceDE w:val="0"/>
      <w:autoSpaceDN w:val="0"/>
      <w:adjustRightInd w:val="0"/>
      <w:jc w:val="center"/>
      <w:textAlignment w:val="baseline"/>
      <w:outlineLvl w:val="0"/>
    </w:pPr>
    <w:rPr>
      <w:rFonts w:eastAsia="Calibri"/>
      <w:b/>
      <w:bCs/>
      <w:lang w:val="zh-CN"/>
    </w:rPr>
  </w:style>
  <w:style w:type="paragraph" w:styleId="Nagwek2">
    <w:name w:val="heading 2"/>
    <w:basedOn w:val="Normalny"/>
    <w:next w:val="Normalny"/>
    <w:link w:val="Nagwek2Znak"/>
    <w:qFormat/>
    <w:pPr>
      <w:keepNext/>
      <w:numPr>
        <w:numId w:val="1"/>
      </w:numPr>
      <w:jc w:val="both"/>
      <w:outlineLvl w:val="1"/>
    </w:pPr>
    <w:rPr>
      <w:b/>
      <w:bCs/>
      <w:lang w:val="zh-CN" w:eastAsia="zh-CN"/>
    </w:rPr>
  </w:style>
  <w:style w:type="paragraph" w:styleId="Nagwek3">
    <w:name w:val="heading 3"/>
    <w:basedOn w:val="Normalny"/>
    <w:next w:val="Normalny"/>
    <w:link w:val="Nagwek3Znak"/>
    <w:uiPriority w:val="99"/>
    <w:qFormat/>
    <w:pPr>
      <w:keepNext/>
      <w:keepLines/>
      <w:spacing w:before="200"/>
      <w:outlineLvl w:val="2"/>
    </w:pPr>
    <w:rPr>
      <w:rFonts w:ascii="Cambria" w:eastAsia="Calibri" w:hAnsi="Cambria"/>
      <w:b/>
      <w:bCs/>
      <w:color w:val="4F81BD"/>
      <w:lang w:val="zh-CN"/>
    </w:rPr>
  </w:style>
  <w:style w:type="paragraph" w:styleId="Nagwek4">
    <w:name w:val="heading 4"/>
    <w:basedOn w:val="Normalny"/>
    <w:next w:val="Normalny"/>
    <w:link w:val="Nagwek4Znak"/>
    <w:uiPriority w:val="99"/>
    <w:qFormat/>
    <w:pPr>
      <w:keepNext/>
      <w:keepLines/>
      <w:spacing w:before="200"/>
      <w:outlineLvl w:val="3"/>
    </w:pPr>
    <w:rPr>
      <w:rFonts w:ascii="Cambria" w:eastAsia="Calibri" w:hAnsi="Cambria"/>
      <w:b/>
      <w:bCs/>
      <w:i/>
      <w:iCs/>
      <w:color w:val="4F81BD"/>
      <w:lang w:val="zh-CN" w:eastAsia="zh-CN"/>
    </w:rPr>
  </w:style>
  <w:style w:type="paragraph" w:styleId="Nagwek5">
    <w:name w:val="heading 5"/>
    <w:basedOn w:val="Normalny"/>
    <w:next w:val="Normalny"/>
    <w:link w:val="Nagwek5Znak"/>
    <w:semiHidden/>
    <w:unhideWhenUsed/>
    <w:qFormat/>
    <w:pPr>
      <w:spacing w:before="240" w:after="60"/>
      <w:outlineLvl w:val="4"/>
    </w:pPr>
    <w:rPr>
      <w:rFonts w:ascii="Calibri" w:hAnsi="Calibri"/>
      <w:b/>
      <w:bCs/>
      <w:i/>
      <w:iCs/>
      <w:sz w:val="26"/>
      <w:szCs w:val="26"/>
      <w:lang w:val="zh-CN" w:eastAsia="zh-CN"/>
    </w:rPr>
  </w:style>
  <w:style w:type="paragraph" w:styleId="Nagwek7">
    <w:name w:val="heading 7"/>
    <w:basedOn w:val="Normalny"/>
    <w:next w:val="Normalny"/>
    <w:link w:val="Nagwek7Znak"/>
    <w:uiPriority w:val="9"/>
    <w:semiHidden/>
    <w:unhideWhenUsed/>
    <w:qFormat/>
    <w:pPr>
      <w:keepNext/>
      <w:keepLines/>
      <w:spacing w:before="40" w:after="60"/>
      <w:ind w:left="1296" w:hanging="1296"/>
      <w:outlineLvl w:val="6"/>
    </w:pPr>
    <w:rPr>
      <w:rFonts w:ascii="Calibri Light" w:hAnsi="Calibri Light"/>
      <w:i/>
      <w:iCs/>
      <w:color w:val="1F3763"/>
      <w:sz w:val="20"/>
      <w:szCs w:val="22"/>
      <w:lang w:val="zh-CN" w:eastAsia="en-US"/>
    </w:rPr>
  </w:style>
  <w:style w:type="paragraph" w:styleId="Nagwek8">
    <w:name w:val="heading 8"/>
    <w:basedOn w:val="Normalny"/>
    <w:next w:val="Normalny"/>
    <w:link w:val="Nagwek8Znak"/>
    <w:uiPriority w:val="99"/>
    <w:qFormat/>
    <w:pPr>
      <w:keepNext/>
      <w:keepLines/>
      <w:spacing w:before="200"/>
      <w:outlineLvl w:val="7"/>
    </w:pPr>
    <w:rPr>
      <w:rFonts w:ascii="Cambria" w:eastAsia="Calibri" w:hAnsi="Cambria"/>
      <w:color w:val="404040"/>
      <w:sz w:val="20"/>
      <w:szCs w:val="20"/>
      <w:lang w:val="zh-CN" w:eastAsia="zh-CN"/>
    </w:rPr>
  </w:style>
  <w:style w:type="paragraph" w:styleId="Nagwek9">
    <w:name w:val="heading 9"/>
    <w:basedOn w:val="Normalny"/>
    <w:next w:val="Normalny"/>
    <w:link w:val="Nagwek9Znak"/>
    <w:uiPriority w:val="99"/>
    <w:qFormat/>
    <w:pPr>
      <w:keepNext/>
      <w:keepLines/>
      <w:spacing w:before="200"/>
      <w:outlineLvl w:val="8"/>
    </w:pPr>
    <w:rPr>
      <w:rFonts w:ascii="Cambria" w:eastAsia="Calibri" w:hAnsi="Cambria"/>
      <w:i/>
      <w:iCs/>
      <w:color w:val="404040"/>
      <w:sz w:val="20"/>
      <w:szCs w:val="20"/>
      <w:lang w:val="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qFormat/>
    <w:rPr>
      <w:rFonts w:ascii="Tahoma" w:eastAsia="Calibri" w:hAnsi="Tahoma"/>
      <w:sz w:val="16"/>
      <w:szCs w:val="16"/>
      <w:lang w:val="zh-CN"/>
    </w:rPr>
  </w:style>
  <w:style w:type="paragraph" w:styleId="Tekstblokowy">
    <w:name w:val="Block Text"/>
    <w:basedOn w:val="Normalny"/>
    <w:uiPriority w:val="99"/>
    <w:semiHidden/>
    <w:qFormat/>
    <w:pPr>
      <w:ind w:left="360" w:right="72" w:hanging="360"/>
      <w:jc w:val="both"/>
    </w:pPr>
    <w:rPr>
      <w:rFonts w:ascii="Tahoma" w:hAnsi="Tahoma" w:cs="Tahoma"/>
    </w:rPr>
  </w:style>
  <w:style w:type="paragraph" w:styleId="Tekstpodstawowy">
    <w:name w:val="Body Text"/>
    <w:basedOn w:val="Normalny"/>
    <w:link w:val="TekstpodstawowyZnak"/>
    <w:qFormat/>
    <w:pPr>
      <w:jc w:val="both"/>
    </w:pPr>
    <w:rPr>
      <w:rFonts w:eastAsia="Calibri"/>
      <w:lang w:val="zh-CN"/>
    </w:rPr>
  </w:style>
  <w:style w:type="paragraph" w:styleId="Tekstpodstawowy2">
    <w:name w:val="Body Text 2"/>
    <w:basedOn w:val="Normalny"/>
    <w:link w:val="Tekstpodstawowy2Znak"/>
    <w:uiPriority w:val="99"/>
    <w:semiHidden/>
    <w:qFormat/>
    <w:pPr>
      <w:spacing w:after="120" w:line="480" w:lineRule="auto"/>
    </w:pPr>
    <w:rPr>
      <w:rFonts w:eastAsia="Calibri"/>
      <w:lang w:val="zh-CN"/>
    </w:rPr>
  </w:style>
  <w:style w:type="paragraph" w:styleId="Tekstpodstawowy3">
    <w:name w:val="Body Text 3"/>
    <w:basedOn w:val="Normalny"/>
    <w:link w:val="Tekstpodstawowy3Znak"/>
    <w:qFormat/>
    <w:pPr>
      <w:jc w:val="both"/>
    </w:pPr>
    <w:rPr>
      <w:rFonts w:eastAsia="Calibri"/>
      <w:b/>
      <w:bCs/>
      <w:sz w:val="20"/>
      <w:szCs w:val="20"/>
      <w:lang w:val="zh-CN"/>
    </w:rPr>
  </w:style>
  <w:style w:type="paragraph" w:styleId="Tekstpodstawowywcity">
    <w:name w:val="Body Text Indent"/>
    <w:basedOn w:val="Normalny"/>
    <w:link w:val="TekstpodstawowywcityZnak"/>
    <w:qFormat/>
    <w:pPr>
      <w:spacing w:after="120"/>
      <w:ind w:left="283"/>
    </w:pPr>
    <w:rPr>
      <w:rFonts w:eastAsia="Calibri"/>
      <w:lang w:val="zh-CN"/>
    </w:rPr>
  </w:style>
  <w:style w:type="paragraph" w:styleId="Tekstpodstawowywcity2">
    <w:name w:val="Body Text Indent 2"/>
    <w:basedOn w:val="Normalny"/>
    <w:link w:val="Tekstpodstawowywcity2Znak"/>
    <w:uiPriority w:val="99"/>
    <w:qFormat/>
    <w:pPr>
      <w:spacing w:after="120" w:line="480" w:lineRule="auto"/>
      <w:ind w:left="283"/>
    </w:pPr>
    <w:rPr>
      <w:rFonts w:eastAsia="Calibri"/>
      <w:lang w:val="zh-CN" w:eastAsia="zh-CN"/>
    </w:rPr>
  </w:style>
  <w:style w:type="paragraph" w:styleId="Tekstpodstawowywcity3">
    <w:name w:val="Body Text Indent 3"/>
    <w:basedOn w:val="Normalny"/>
    <w:link w:val="Tekstpodstawowywcity3Znak"/>
    <w:semiHidden/>
    <w:qFormat/>
    <w:pPr>
      <w:spacing w:after="120"/>
      <w:ind w:left="283"/>
    </w:pPr>
    <w:rPr>
      <w:rFonts w:eastAsia="Calibri"/>
      <w:sz w:val="16"/>
      <w:szCs w:val="16"/>
      <w:lang w:val="zh-CN"/>
    </w:rPr>
  </w:style>
  <w:style w:type="character" w:styleId="Odwoaniedokomentarza">
    <w:name w:val="annotation reference"/>
    <w:uiPriority w:val="99"/>
    <w:semiHidden/>
    <w:unhideWhenUsed/>
    <w:qFormat/>
    <w:rPr>
      <w:sz w:val="16"/>
      <w:szCs w:val="16"/>
    </w:rPr>
  </w:style>
  <w:style w:type="paragraph" w:styleId="Tekstkomentarza">
    <w:name w:val="annotation text"/>
    <w:basedOn w:val="Normalny"/>
    <w:link w:val="TekstkomentarzaZnak"/>
    <w:uiPriority w:val="99"/>
    <w:unhideWhenUsed/>
    <w:qFormat/>
    <w:rPr>
      <w:sz w:val="20"/>
      <w:szCs w:val="20"/>
      <w:lang w:val="zh-CN" w:eastAsia="zh-CN"/>
    </w:rPr>
  </w:style>
  <w:style w:type="paragraph" w:styleId="Tematkomentarza">
    <w:name w:val="annotation subject"/>
    <w:basedOn w:val="Tekstkomentarza"/>
    <w:next w:val="Tekstkomentarza"/>
    <w:link w:val="TematkomentarzaZnak"/>
    <w:uiPriority w:val="99"/>
    <w:semiHidden/>
    <w:unhideWhenUsed/>
    <w:qFormat/>
    <w:rPr>
      <w:b/>
      <w:bCs/>
    </w:rPr>
  </w:style>
  <w:style w:type="paragraph" w:styleId="Mapadokumentu">
    <w:name w:val="Document Map"/>
    <w:basedOn w:val="Normalny"/>
    <w:link w:val="MapadokumentuZnak1"/>
    <w:uiPriority w:val="99"/>
    <w:semiHidden/>
    <w:qFormat/>
    <w:pPr>
      <w:shd w:val="clear" w:color="auto" w:fill="000080"/>
    </w:pPr>
    <w:rPr>
      <w:rFonts w:eastAsia="Calibri"/>
      <w:sz w:val="2"/>
      <w:szCs w:val="2"/>
      <w:lang w:val="zh-CN" w:eastAsia="zh-CN"/>
    </w:rPr>
  </w:style>
  <w:style w:type="character" w:styleId="Uwydatnienie">
    <w:name w:val="Emphasis"/>
    <w:uiPriority w:val="20"/>
    <w:qFormat/>
    <w:rPr>
      <w:i/>
      <w:iCs/>
    </w:rPr>
  </w:style>
  <w:style w:type="character" w:styleId="Odwoanieprzypisukocowego">
    <w:name w:val="endnote reference"/>
    <w:uiPriority w:val="99"/>
    <w:semiHidden/>
    <w:qFormat/>
    <w:rPr>
      <w:vertAlign w:val="superscript"/>
    </w:rPr>
  </w:style>
  <w:style w:type="paragraph" w:styleId="Tekstprzypisukocowego">
    <w:name w:val="endnote text"/>
    <w:basedOn w:val="Normalny"/>
    <w:link w:val="TekstprzypisukocowegoZnak"/>
    <w:uiPriority w:val="99"/>
    <w:semiHidden/>
    <w:qFormat/>
    <w:rPr>
      <w:rFonts w:eastAsia="Calibri"/>
      <w:sz w:val="20"/>
      <w:szCs w:val="20"/>
      <w:lang w:val="zh-CN" w:eastAsia="zh-CN"/>
    </w:rPr>
  </w:style>
  <w:style w:type="character" w:styleId="UyteHipercze">
    <w:name w:val="FollowedHyperlink"/>
    <w:basedOn w:val="Domylnaczcionkaakapitu"/>
    <w:uiPriority w:val="99"/>
    <w:semiHidden/>
    <w:unhideWhenUsed/>
    <w:qFormat/>
    <w:rPr>
      <w:color w:val="954F72" w:themeColor="followedHyperlink"/>
      <w:u w:val="single"/>
    </w:rPr>
  </w:style>
  <w:style w:type="paragraph" w:styleId="Stopka">
    <w:name w:val="footer"/>
    <w:basedOn w:val="Normalny"/>
    <w:link w:val="StopkaZnak"/>
    <w:uiPriority w:val="99"/>
    <w:qFormat/>
    <w:pPr>
      <w:tabs>
        <w:tab w:val="center" w:pos="4536"/>
        <w:tab w:val="right" w:pos="9072"/>
      </w:tabs>
    </w:pPr>
    <w:rPr>
      <w:rFonts w:eastAsia="Calibri"/>
      <w:lang w:val="zh-CN"/>
    </w:rPr>
  </w:style>
  <w:style w:type="character" w:styleId="Odwoanieprzypisudolnego">
    <w:name w:val="footnote reference"/>
    <w:uiPriority w:val="99"/>
    <w:semiHidden/>
    <w:qFormat/>
    <w:rPr>
      <w:vertAlign w:val="superscript"/>
    </w:rPr>
  </w:style>
  <w:style w:type="paragraph" w:styleId="Tekstprzypisudolnego">
    <w:name w:val="footnote text"/>
    <w:basedOn w:val="Normalny"/>
    <w:link w:val="TekstprzypisudolnegoZnak"/>
    <w:uiPriority w:val="99"/>
    <w:semiHidden/>
    <w:qFormat/>
    <w:rPr>
      <w:rFonts w:eastAsia="Calibri"/>
      <w:sz w:val="20"/>
      <w:szCs w:val="20"/>
      <w:lang w:val="zh-CN" w:eastAsia="zh-CN"/>
    </w:rPr>
  </w:style>
  <w:style w:type="paragraph" w:styleId="Nagwek">
    <w:name w:val="header"/>
    <w:basedOn w:val="Normalny"/>
    <w:link w:val="NagwekZnak"/>
    <w:uiPriority w:val="99"/>
    <w:qFormat/>
    <w:pPr>
      <w:tabs>
        <w:tab w:val="center" w:pos="4536"/>
        <w:tab w:val="right" w:pos="9072"/>
      </w:tabs>
    </w:pPr>
    <w:rPr>
      <w:rFonts w:eastAsia="Calibri"/>
      <w:lang w:val="zh-CN"/>
    </w:rPr>
  </w:style>
  <w:style w:type="paragraph" w:styleId="HTML-wstpniesformatowany">
    <w:name w:val="HTML Preformatted"/>
    <w:basedOn w:val="Normalny"/>
    <w:link w:val="HTML-wstpniesformatowanyZnak"/>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zh-CN" w:eastAsia="zh-CN"/>
    </w:rPr>
  </w:style>
  <w:style w:type="character" w:styleId="Hipercze">
    <w:name w:val="Hyperlink"/>
    <w:uiPriority w:val="99"/>
    <w:qFormat/>
    <w:rPr>
      <w:color w:val="0000FF"/>
      <w:u w:val="single"/>
    </w:rPr>
  </w:style>
  <w:style w:type="paragraph" w:styleId="Lista">
    <w:name w:val="List"/>
    <w:basedOn w:val="Tekstpodstawowy"/>
    <w:uiPriority w:val="99"/>
    <w:semiHidden/>
    <w:qFormat/>
    <w:pPr>
      <w:widowControl w:val="0"/>
      <w:suppressAutoHyphens/>
      <w:spacing w:after="120"/>
      <w:jc w:val="left"/>
    </w:pPr>
    <w:rPr>
      <w:rFonts w:ascii="Tahoma" w:eastAsia="SimSun" w:hAnsi="Tahoma" w:cs="Tahoma"/>
      <w:kern w:val="24"/>
      <w:lang w:eastAsia="hi-IN" w:bidi="hi-IN"/>
    </w:rPr>
  </w:style>
  <w:style w:type="paragraph" w:styleId="Lista2">
    <w:name w:val="List 2"/>
    <w:basedOn w:val="Normalny"/>
    <w:uiPriority w:val="99"/>
    <w:semiHidden/>
    <w:qFormat/>
    <w:pPr>
      <w:ind w:left="566" w:hanging="283"/>
    </w:pPr>
  </w:style>
  <w:style w:type="paragraph" w:styleId="Lista3">
    <w:name w:val="List 3"/>
    <w:basedOn w:val="Normalny"/>
    <w:uiPriority w:val="99"/>
    <w:semiHidden/>
    <w:qFormat/>
    <w:pPr>
      <w:ind w:left="849" w:hanging="283"/>
    </w:pPr>
  </w:style>
  <w:style w:type="paragraph" w:styleId="NormalnyWeb">
    <w:name w:val="Normal (Web)"/>
    <w:basedOn w:val="Normalny"/>
    <w:qFormat/>
    <w:pPr>
      <w:ind w:left="225"/>
    </w:pPr>
  </w:style>
  <w:style w:type="character" w:styleId="Numerstrony">
    <w:name w:val="page number"/>
    <w:basedOn w:val="Domylnaczcionkaakapitu"/>
    <w:uiPriority w:val="99"/>
    <w:qFormat/>
  </w:style>
  <w:style w:type="paragraph" w:styleId="Zwykytekst">
    <w:name w:val="Plain Text"/>
    <w:basedOn w:val="Normalny"/>
    <w:link w:val="ZwykytekstZnak"/>
    <w:unhideWhenUsed/>
    <w:qFormat/>
    <w:rPr>
      <w:rFonts w:ascii="Consolas" w:hAnsi="Consolas"/>
      <w:sz w:val="21"/>
      <w:szCs w:val="21"/>
      <w:lang w:val="zh-CN" w:eastAsia="zh-CN"/>
    </w:rPr>
  </w:style>
  <w:style w:type="character" w:styleId="Pogrubienie">
    <w:name w:val="Strong"/>
    <w:uiPriority w:val="22"/>
    <w:qFormat/>
    <w:rPr>
      <w:b/>
      <w:bCs/>
    </w:rPr>
  </w:style>
  <w:style w:type="table" w:styleId="Tabela-Siatka">
    <w:name w:val="Table Grid"/>
    <w:basedOn w:val="Standardowy"/>
    <w:uiPriority w:val="59"/>
    <w:qFormat/>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qFormat/>
    <w:rPr>
      <w:rFonts w:ascii="Times New Roman" w:eastAsia="Calibri" w:hAnsi="Times New Roman" w:cs="Times New Roman"/>
      <w:b/>
      <w:bCs/>
      <w:sz w:val="24"/>
      <w:szCs w:val="24"/>
      <w:lang w:val="zh-CN" w:eastAsia="pl-PL"/>
    </w:rPr>
  </w:style>
  <w:style w:type="character" w:customStyle="1" w:styleId="Nagwek2Znak">
    <w:name w:val="Nagłówek 2 Znak"/>
    <w:basedOn w:val="Domylnaczcionkaakapitu"/>
    <w:link w:val="Nagwek2"/>
    <w:qFormat/>
    <w:rPr>
      <w:rFonts w:ascii="Times New Roman" w:eastAsia="Times New Roman" w:hAnsi="Times New Roman" w:cs="Times New Roman"/>
      <w:b/>
      <w:bCs/>
      <w:sz w:val="24"/>
      <w:szCs w:val="24"/>
      <w:lang w:val="zh-CN" w:eastAsia="zh-CN"/>
    </w:rPr>
  </w:style>
  <w:style w:type="character" w:customStyle="1" w:styleId="Nagwek3Znak">
    <w:name w:val="Nagłówek 3 Znak"/>
    <w:basedOn w:val="Domylnaczcionkaakapitu"/>
    <w:link w:val="Nagwek3"/>
    <w:uiPriority w:val="99"/>
    <w:qFormat/>
    <w:rPr>
      <w:rFonts w:ascii="Cambria" w:eastAsia="Calibri" w:hAnsi="Cambria" w:cs="Times New Roman"/>
      <w:b/>
      <w:bCs/>
      <w:color w:val="4F81BD"/>
      <w:sz w:val="24"/>
      <w:szCs w:val="24"/>
      <w:lang w:val="zh-CN" w:eastAsia="pl-PL"/>
    </w:rPr>
  </w:style>
  <w:style w:type="character" w:customStyle="1" w:styleId="Nagwek4Znak">
    <w:name w:val="Nagłówek 4 Znak"/>
    <w:basedOn w:val="Domylnaczcionkaakapitu"/>
    <w:link w:val="Nagwek4"/>
    <w:uiPriority w:val="99"/>
    <w:qFormat/>
    <w:rPr>
      <w:rFonts w:ascii="Cambria" w:eastAsia="Calibri" w:hAnsi="Cambria" w:cs="Times New Roman"/>
      <w:b/>
      <w:bCs/>
      <w:i/>
      <w:iCs/>
      <w:color w:val="4F81BD"/>
      <w:sz w:val="24"/>
      <w:szCs w:val="24"/>
      <w:lang w:val="zh-CN" w:eastAsia="zh-CN"/>
    </w:rPr>
  </w:style>
  <w:style w:type="character" w:customStyle="1" w:styleId="Nagwek5Znak">
    <w:name w:val="Nagłówek 5 Znak"/>
    <w:basedOn w:val="Domylnaczcionkaakapitu"/>
    <w:link w:val="Nagwek5"/>
    <w:semiHidden/>
    <w:qFormat/>
    <w:rPr>
      <w:rFonts w:ascii="Calibri" w:eastAsia="Times New Roman" w:hAnsi="Calibri" w:cs="Times New Roman"/>
      <w:b/>
      <w:bCs/>
      <w:i/>
      <w:iCs/>
      <w:sz w:val="26"/>
      <w:szCs w:val="26"/>
      <w:lang w:val="zh-CN" w:eastAsia="zh-CN"/>
    </w:rPr>
  </w:style>
  <w:style w:type="character" w:customStyle="1" w:styleId="Nagwek7Znak">
    <w:name w:val="Nagłówek 7 Znak"/>
    <w:basedOn w:val="Domylnaczcionkaakapitu"/>
    <w:link w:val="Nagwek7"/>
    <w:uiPriority w:val="9"/>
    <w:semiHidden/>
    <w:qFormat/>
    <w:rPr>
      <w:rFonts w:ascii="Calibri Light" w:eastAsia="Times New Roman" w:hAnsi="Calibri Light" w:cs="Times New Roman"/>
      <w:i/>
      <w:iCs/>
      <w:color w:val="1F3763"/>
      <w:sz w:val="20"/>
      <w:lang w:val="zh-CN"/>
    </w:rPr>
  </w:style>
  <w:style w:type="character" w:customStyle="1" w:styleId="Nagwek8Znak">
    <w:name w:val="Nagłówek 8 Znak"/>
    <w:basedOn w:val="Domylnaczcionkaakapitu"/>
    <w:link w:val="Nagwek8"/>
    <w:uiPriority w:val="99"/>
    <w:qFormat/>
    <w:rPr>
      <w:rFonts w:ascii="Cambria" w:eastAsia="Calibri" w:hAnsi="Cambria" w:cs="Times New Roman"/>
      <w:color w:val="404040"/>
      <w:sz w:val="20"/>
      <w:szCs w:val="20"/>
      <w:lang w:val="zh-CN" w:eastAsia="zh-CN"/>
    </w:rPr>
  </w:style>
  <w:style w:type="character" w:customStyle="1" w:styleId="Nagwek9Znak">
    <w:name w:val="Nagłówek 9 Znak"/>
    <w:basedOn w:val="Domylnaczcionkaakapitu"/>
    <w:link w:val="Nagwek9"/>
    <w:uiPriority w:val="99"/>
    <w:qFormat/>
    <w:rPr>
      <w:rFonts w:ascii="Cambria" w:eastAsia="Calibri" w:hAnsi="Cambria" w:cs="Times New Roman"/>
      <w:i/>
      <w:iCs/>
      <w:color w:val="404040"/>
      <w:sz w:val="20"/>
      <w:szCs w:val="20"/>
      <w:lang w:val="zh-CN" w:eastAsia="pl-PL"/>
    </w:rPr>
  </w:style>
  <w:style w:type="character" w:customStyle="1" w:styleId="TekstpodstawowyZnak">
    <w:name w:val="Tekst podstawowy Znak"/>
    <w:basedOn w:val="Domylnaczcionkaakapitu"/>
    <w:link w:val="Tekstpodstawowy"/>
    <w:qFormat/>
    <w:rPr>
      <w:rFonts w:ascii="Times New Roman" w:eastAsia="Calibri" w:hAnsi="Times New Roman" w:cs="Times New Roman"/>
      <w:sz w:val="24"/>
      <w:szCs w:val="24"/>
      <w:lang w:val="zh-CN" w:eastAsia="pl-PL"/>
    </w:rPr>
  </w:style>
  <w:style w:type="character" w:customStyle="1" w:styleId="Tekstpodstawowy3Znak">
    <w:name w:val="Tekst podstawowy 3 Znak"/>
    <w:basedOn w:val="Domylnaczcionkaakapitu"/>
    <w:link w:val="Tekstpodstawowy3"/>
    <w:uiPriority w:val="99"/>
    <w:qFormat/>
    <w:rPr>
      <w:rFonts w:ascii="Times New Roman" w:eastAsia="Calibri" w:hAnsi="Times New Roman" w:cs="Times New Roman"/>
      <w:b/>
      <w:bCs/>
      <w:sz w:val="20"/>
      <w:szCs w:val="20"/>
      <w:lang w:val="zh-CN" w:eastAsia="pl-PL"/>
    </w:rPr>
  </w:style>
  <w:style w:type="character" w:customStyle="1" w:styleId="NagwekZnak">
    <w:name w:val="Nagłówek Znak"/>
    <w:basedOn w:val="Domylnaczcionkaakapitu"/>
    <w:link w:val="Nagwek"/>
    <w:uiPriority w:val="99"/>
    <w:qFormat/>
    <w:rPr>
      <w:rFonts w:ascii="Times New Roman" w:eastAsia="Calibri" w:hAnsi="Times New Roman" w:cs="Times New Roman"/>
      <w:sz w:val="24"/>
      <w:szCs w:val="24"/>
      <w:lang w:val="zh-CN" w:eastAsia="pl-PL"/>
    </w:rPr>
  </w:style>
  <w:style w:type="character" w:customStyle="1" w:styleId="StopkaZnak">
    <w:name w:val="Stopka Znak"/>
    <w:basedOn w:val="Domylnaczcionkaakapitu"/>
    <w:link w:val="Stopka"/>
    <w:uiPriority w:val="99"/>
    <w:qFormat/>
    <w:rPr>
      <w:rFonts w:ascii="Times New Roman" w:eastAsia="Calibri" w:hAnsi="Times New Roman" w:cs="Times New Roman"/>
      <w:sz w:val="24"/>
      <w:szCs w:val="24"/>
      <w:lang w:val="zh-CN" w:eastAsia="pl-PL"/>
    </w:rPr>
  </w:style>
  <w:style w:type="character" w:customStyle="1" w:styleId="TekstdymkaZnak">
    <w:name w:val="Tekst dymka Znak"/>
    <w:basedOn w:val="Domylnaczcionkaakapitu"/>
    <w:link w:val="Tekstdymka"/>
    <w:uiPriority w:val="99"/>
    <w:semiHidden/>
    <w:qFormat/>
    <w:rPr>
      <w:rFonts w:ascii="Tahoma" w:eastAsia="Calibri" w:hAnsi="Tahoma" w:cs="Times New Roman"/>
      <w:sz w:val="16"/>
      <w:szCs w:val="16"/>
      <w:lang w:val="zh-CN" w:eastAsia="pl-PL"/>
    </w:rPr>
  </w:style>
  <w:style w:type="paragraph" w:customStyle="1" w:styleId="Default">
    <w:name w:val="Default"/>
    <w:qFormat/>
    <w:pPr>
      <w:widowControl w:val="0"/>
      <w:autoSpaceDE w:val="0"/>
      <w:autoSpaceDN w:val="0"/>
      <w:adjustRightInd w:val="0"/>
    </w:pPr>
    <w:rPr>
      <w:rFonts w:ascii="Times New Roman" w:eastAsia="Times New Roman" w:hAnsi="Times New Roman" w:cs="Times New Roman"/>
      <w:color w:val="000000"/>
      <w:sz w:val="24"/>
      <w:szCs w:val="24"/>
    </w:rPr>
  </w:style>
  <w:style w:type="paragraph" w:styleId="Akapitzlist">
    <w:name w:val="List Paragraph"/>
    <w:basedOn w:val="Normalny"/>
    <w:link w:val="AkapitzlistZnak"/>
    <w:uiPriority w:val="34"/>
    <w:qFormat/>
    <w:pPr>
      <w:ind w:left="720"/>
    </w:pPr>
    <w:rPr>
      <w:lang w:val="zh-CN" w:eastAsia="zh-CN"/>
    </w:rPr>
  </w:style>
  <w:style w:type="character" w:customStyle="1" w:styleId="TekstpodstawowywcityZnak">
    <w:name w:val="Tekst podstawowy wcięty Znak"/>
    <w:basedOn w:val="Domylnaczcionkaakapitu"/>
    <w:link w:val="Tekstpodstawowywcity"/>
    <w:qFormat/>
    <w:rPr>
      <w:rFonts w:ascii="Times New Roman" w:eastAsia="Calibri" w:hAnsi="Times New Roman" w:cs="Times New Roman"/>
      <w:sz w:val="24"/>
      <w:szCs w:val="24"/>
      <w:lang w:val="zh-CN" w:eastAsia="pl-PL"/>
    </w:rPr>
  </w:style>
  <w:style w:type="paragraph" w:customStyle="1" w:styleId="CM6">
    <w:name w:val="CM6"/>
    <w:basedOn w:val="Default"/>
    <w:next w:val="Default"/>
    <w:uiPriority w:val="99"/>
    <w:qFormat/>
    <w:pPr>
      <w:spacing w:line="278" w:lineRule="atLeast"/>
    </w:pPr>
    <w:rPr>
      <w:color w:val="auto"/>
    </w:rPr>
  </w:style>
  <w:style w:type="paragraph" w:customStyle="1" w:styleId="CM7">
    <w:name w:val="CM7"/>
    <w:basedOn w:val="Default"/>
    <w:next w:val="Default"/>
    <w:uiPriority w:val="99"/>
    <w:qFormat/>
    <w:pPr>
      <w:spacing w:line="278" w:lineRule="atLeast"/>
    </w:pPr>
    <w:rPr>
      <w:color w:val="auto"/>
    </w:rPr>
  </w:style>
  <w:style w:type="paragraph" w:customStyle="1" w:styleId="CM36">
    <w:name w:val="CM36"/>
    <w:basedOn w:val="Default"/>
    <w:next w:val="Default"/>
    <w:qFormat/>
    <w:pPr>
      <w:spacing w:after="275"/>
    </w:pPr>
    <w:rPr>
      <w:color w:val="auto"/>
    </w:rPr>
  </w:style>
  <w:style w:type="paragraph" w:customStyle="1" w:styleId="CM17">
    <w:name w:val="CM17"/>
    <w:basedOn w:val="Default"/>
    <w:next w:val="Default"/>
    <w:qFormat/>
    <w:pPr>
      <w:spacing w:line="276" w:lineRule="atLeast"/>
    </w:pPr>
    <w:rPr>
      <w:color w:val="auto"/>
    </w:rPr>
  </w:style>
  <w:style w:type="paragraph" w:customStyle="1" w:styleId="CM19">
    <w:name w:val="CM19"/>
    <w:basedOn w:val="Default"/>
    <w:next w:val="Default"/>
    <w:qFormat/>
    <w:pPr>
      <w:spacing w:line="276" w:lineRule="atLeast"/>
    </w:pPr>
    <w:rPr>
      <w:color w:val="auto"/>
    </w:rPr>
  </w:style>
  <w:style w:type="paragraph" w:customStyle="1" w:styleId="CM4">
    <w:name w:val="CM4"/>
    <w:basedOn w:val="Default"/>
    <w:next w:val="Default"/>
    <w:uiPriority w:val="99"/>
    <w:qFormat/>
    <w:rPr>
      <w:color w:val="auto"/>
    </w:rPr>
  </w:style>
  <w:style w:type="character" w:customStyle="1" w:styleId="Tekstpodstawowy2Znak">
    <w:name w:val="Tekst podstawowy 2 Znak"/>
    <w:basedOn w:val="Domylnaczcionkaakapitu"/>
    <w:link w:val="Tekstpodstawowy2"/>
    <w:uiPriority w:val="99"/>
    <w:semiHidden/>
    <w:qFormat/>
    <w:rPr>
      <w:rFonts w:ascii="Times New Roman" w:eastAsia="Calibri" w:hAnsi="Times New Roman" w:cs="Times New Roman"/>
      <w:sz w:val="24"/>
      <w:szCs w:val="24"/>
      <w:lang w:val="zh-CN" w:eastAsia="pl-PL"/>
    </w:rPr>
  </w:style>
  <w:style w:type="paragraph" w:customStyle="1" w:styleId="CM38">
    <w:name w:val="CM38"/>
    <w:basedOn w:val="Default"/>
    <w:next w:val="Default"/>
    <w:uiPriority w:val="99"/>
    <w:qFormat/>
    <w:pPr>
      <w:spacing w:after="468"/>
    </w:pPr>
    <w:rPr>
      <w:color w:val="auto"/>
    </w:rPr>
  </w:style>
  <w:style w:type="paragraph" w:customStyle="1" w:styleId="Indeks">
    <w:name w:val="Indeks"/>
    <w:basedOn w:val="Normalny"/>
    <w:uiPriority w:val="99"/>
    <w:qFormat/>
    <w:pPr>
      <w:suppressLineNumbers/>
      <w:suppressAutoHyphens/>
    </w:pPr>
    <w:rPr>
      <w:lang w:eastAsia="ar-SA"/>
    </w:rPr>
  </w:style>
  <w:style w:type="paragraph" w:customStyle="1" w:styleId="Tekstpodstawowy31">
    <w:name w:val="Tekst podstawowy 31"/>
    <w:basedOn w:val="Normalny"/>
    <w:qFormat/>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qFormat/>
    <w:pPr>
      <w:autoSpaceDE w:val="0"/>
      <w:autoSpaceDN w:val="0"/>
      <w:spacing w:before="60" w:after="60" w:line="360" w:lineRule="auto"/>
      <w:ind w:left="851" w:hanging="295"/>
      <w:jc w:val="both"/>
    </w:pPr>
    <w:rPr>
      <w:rFonts w:ascii="Univers-PL" w:eastAsia="Univers-PL"/>
      <w:sz w:val="19"/>
      <w:szCs w:val="19"/>
      <w:lang w:val="zh-CN" w:eastAsia="zh-CN"/>
    </w:rPr>
  </w:style>
  <w:style w:type="character" w:customStyle="1" w:styleId="Tekstpodstawowywcity3Znak">
    <w:name w:val="Tekst podstawowy wcięty 3 Znak"/>
    <w:basedOn w:val="Domylnaczcionkaakapitu"/>
    <w:link w:val="Tekstpodstawowywcity3"/>
    <w:semiHidden/>
    <w:qFormat/>
    <w:rPr>
      <w:rFonts w:ascii="Times New Roman" w:eastAsia="Calibri" w:hAnsi="Times New Roman" w:cs="Times New Roman"/>
      <w:sz w:val="16"/>
      <w:szCs w:val="16"/>
      <w:lang w:val="zh-CN" w:eastAsia="pl-PL"/>
    </w:rPr>
  </w:style>
  <w:style w:type="paragraph" w:customStyle="1" w:styleId="Tekstpodstawowy32">
    <w:name w:val="Tekst podstawowy 32"/>
    <w:basedOn w:val="Normalny"/>
    <w:uiPriority w:val="99"/>
    <w:qFormat/>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qFormat/>
    <w:pPr>
      <w:spacing w:line="336" w:lineRule="atLeast"/>
      <w:jc w:val="both"/>
    </w:pPr>
    <w:rPr>
      <w:sz w:val="17"/>
      <w:szCs w:val="17"/>
    </w:rPr>
  </w:style>
  <w:style w:type="character" w:customStyle="1" w:styleId="pozycjatytul1">
    <w:name w:val="pozycja_tytul1"/>
    <w:uiPriority w:val="99"/>
    <w:qFormat/>
    <w:rPr>
      <w:b/>
      <w:bCs/>
      <w:sz w:val="18"/>
      <w:szCs w:val="18"/>
    </w:rPr>
  </w:style>
  <w:style w:type="paragraph" w:customStyle="1" w:styleId="Zawartotabeli">
    <w:name w:val="Zawartość tabeli"/>
    <w:basedOn w:val="Normalny"/>
    <w:uiPriority w:val="99"/>
    <w:qFormat/>
    <w:pPr>
      <w:widowControl w:val="0"/>
      <w:suppressLineNumbers/>
      <w:suppressAutoHyphens/>
    </w:pPr>
    <w:rPr>
      <w:rFonts w:eastAsia="SimSun"/>
      <w:kern w:val="1"/>
      <w:lang w:eastAsia="hi-IN" w:bidi="hi-IN"/>
    </w:rPr>
  </w:style>
  <w:style w:type="paragraph" w:customStyle="1" w:styleId="Standard">
    <w:name w:val="Standard"/>
    <w:qFormat/>
    <w:pPr>
      <w:widowControl w:val="0"/>
      <w:suppressAutoHyphens/>
      <w:autoSpaceDN w:val="0"/>
      <w:textAlignment w:val="baseline"/>
    </w:pPr>
    <w:rPr>
      <w:rFonts w:ascii="Times New Roman" w:eastAsia="SimSun" w:hAnsi="Times New Roman" w:cs="Times New Roman"/>
      <w:kern w:val="3"/>
      <w:sz w:val="24"/>
      <w:szCs w:val="24"/>
      <w:lang w:eastAsia="zh-CN"/>
    </w:rPr>
  </w:style>
  <w:style w:type="character" w:customStyle="1" w:styleId="MapadokumentuZnak">
    <w:name w:val="Mapa dokumentu Znak"/>
    <w:basedOn w:val="Domylnaczcionkaakapitu"/>
    <w:uiPriority w:val="99"/>
    <w:semiHidden/>
    <w:qFormat/>
    <w:rPr>
      <w:rFonts w:ascii="Segoe UI" w:eastAsia="Times New Roman" w:hAnsi="Segoe UI" w:cs="Segoe UI"/>
      <w:sz w:val="16"/>
      <w:szCs w:val="16"/>
      <w:lang w:eastAsia="pl-PL"/>
    </w:rPr>
  </w:style>
  <w:style w:type="character" w:customStyle="1" w:styleId="MapadokumentuZnak1">
    <w:name w:val="Mapa dokumentu Znak1"/>
    <w:link w:val="Mapadokumentu"/>
    <w:uiPriority w:val="99"/>
    <w:semiHidden/>
    <w:qFormat/>
    <w:locked/>
    <w:rPr>
      <w:rFonts w:ascii="Times New Roman" w:eastAsia="Calibri" w:hAnsi="Times New Roman" w:cs="Times New Roman"/>
      <w:sz w:val="2"/>
      <w:szCs w:val="2"/>
      <w:shd w:val="clear" w:color="auto" w:fill="000080"/>
      <w:lang w:val="zh-CN" w:eastAsia="zh-CN"/>
    </w:rPr>
  </w:style>
  <w:style w:type="paragraph" w:customStyle="1" w:styleId="Zawartoramki">
    <w:name w:val="Zawartość ramki"/>
    <w:basedOn w:val="Tekstpodstawowy"/>
    <w:uiPriority w:val="99"/>
    <w:qFormat/>
    <w:pPr>
      <w:suppressAutoHyphens/>
    </w:pPr>
    <w:rPr>
      <w:lang w:eastAsia="ar-SA"/>
    </w:rPr>
  </w:style>
  <w:style w:type="character" w:customStyle="1" w:styleId="Tekstpodstawowywcity2Znak">
    <w:name w:val="Tekst podstawowy wcięty 2 Znak"/>
    <w:basedOn w:val="Domylnaczcionkaakapitu"/>
    <w:link w:val="Tekstpodstawowywcity2"/>
    <w:uiPriority w:val="99"/>
    <w:qFormat/>
    <w:rPr>
      <w:rFonts w:ascii="Times New Roman" w:eastAsia="Calibri" w:hAnsi="Times New Roman" w:cs="Times New Roman"/>
      <w:sz w:val="24"/>
      <w:szCs w:val="24"/>
      <w:lang w:val="zh-CN" w:eastAsia="zh-CN"/>
    </w:rPr>
  </w:style>
  <w:style w:type="paragraph" w:customStyle="1" w:styleId="Tekstpodstawowy33">
    <w:name w:val="Tekst podstawowy 33"/>
    <w:basedOn w:val="Normalny"/>
    <w:uiPriority w:val="99"/>
    <w:qFormat/>
    <w:pPr>
      <w:overflowPunct w:val="0"/>
      <w:autoSpaceDE w:val="0"/>
      <w:autoSpaceDN w:val="0"/>
      <w:adjustRightInd w:val="0"/>
      <w:jc w:val="both"/>
      <w:textAlignment w:val="baseline"/>
    </w:pPr>
    <w:rPr>
      <w:b/>
      <w:bCs/>
      <w:sz w:val="22"/>
      <w:szCs w:val="22"/>
    </w:rPr>
  </w:style>
  <w:style w:type="paragraph" w:customStyle="1" w:styleId="TableText">
    <w:name w:val="Table Text"/>
    <w:uiPriority w:val="99"/>
    <w:qFormat/>
    <w:rPr>
      <w:rFonts w:ascii="HelveticaEE" w:eastAsia="Times New Roman" w:hAnsi="HelveticaEE" w:cs="HelveticaEE"/>
      <w:color w:val="000000"/>
      <w:sz w:val="24"/>
      <w:szCs w:val="24"/>
      <w:lang w:val="cs-CZ"/>
    </w:rPr>
  </w:style>
  <w:style w:type="paragraph" w:customStyle="1" w:styleId="WW-Tekstpodstawowy3">
    <w:name w:val="WW-Tekst podstawowy 3"/>
    <w:basedOn w:val="Normalny"/>
    <w:uiPriority w:val="99"/>
    <w:qFormat/>
    <w:pPr>
      <w:suppressAutoHyphens/>
    </w:pPr>
    <w:rPr>
      <w:rFonts w:ascii="Tahoma" w:hAnsi="Tahoma" w:cs="Tahoma"/>
      <w:sz w:val="16"/>
      <w:szCs w:val="16"/>
    </w:rPr>
  </w:style>
  <w:style w:type="paragraph" w:customStyle="1" w:styleId="Tekstpodstawowy34">
    <w:name w:val="Tekst podstawowy 34"/>
    <w:basedOn w:val="Normalny"/>
    <w:uiPriority w:val="99"/>
    <w:qFormat/>
    <w:pPr>
      <w:overflowPunct w:val="0"/>
      <w:autoSpaceDE w:val="0"/>
      <w:autoSpaceDN w:val="0"/>
      <w:adjustRightInd w:val="0"/>
      <w:jc w:val="both"/>
      <w:textAlignment w:val="baseline"/>
    </w:pPr>
    <w:rPr>
      <w:b/>
      <w:bCs/>
      <w:sz w:val="22"/>
      <w:szCs w:val="22"/>
    </w:rPr>
  </w:style>
  <w:style w:type="character" w:customStyle="1" w:styleId="TekstprzypisukocowegoZnak">
    <w:name w:val="Tekst przypisu końcowego Znak"/>
    <w:basedOn w:val="Domylnaczcionkaakapitu"/>
    <w:link w:val="Tekstprzypisukocowego"/>
    <w:uiPriority w:val="99"/>
    <w:semiHidden/>
    <w:qFormat/>
    <w:rPr>
      <w:rFonts w:ascii="Times New Roman" w:eastAsia="Calibri" w:hAnsi="Times New Roman" w:cs="Times New Roman"/>
      <w:sz w:val="20"/>
      <w:szCs w:val="20"/>
      <w:lang w:val="zh-CN" w:eastAsia="zh-CN"/>
    </w:rPr>
  </w:style>
  <w:style w:type="paragraph" w:customStyle="1" w:styleId="Tekstpodstawowy35">
    <w:name w:val="Tekst podstawowy 35"/>
    <w:basedOn w:val="Normalny"/>
    <w:qFormat/>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qFormat/>
    <w:pPr>
      <w:widowControl w:val="0"/>
      <w:suppressLineNumbers/>
      <w:suppressAutoHyphens/>
      <w:spacing w:after="120"/>
      <w:jc w:val="center"/>
    </w:pPr>
    <w:rPr>
      <w:rFonts w:eastAsia="Calibri"/>
      <w:b/>
      <w:bCs/>
      <w:i/>
      <w:iCs/>
    </w:rPr>
  </w:style>
  <w:style w:type="paragraph" w:customStyle="1" w:styleId="CM41">
    <w:name w:val="CM41"/>
    <w:basedOn w:val="Default"/>
    <w:next w:val="Default"/>
    <w:uiPriority w:val="99"/>
    <w:qFormat/>
    <w:pPr>
      <w:spacing w:after="393"/>
    </w:pPr>
    <w:rPr>
      <w:color w:val="auto"/>
    </w:rPr>
  </w:style>
  <w:style w:type="paragraph" w:customStyle="1" w:styleId="Tekstpodstawowy36">
    <w:name w:val="Tekst podstawowy 36"/>
    <w:basedOn w:val="Normalny"/>
    <w:qFormat/>
    <w:pPr>
      <w:overflowPunct w:val="0"/>
      <w:autoSpaceDE w:val="0"/>
      <w:autoSpaceDN w:val="0"/>
      <w:adjustRightInd w:val="0"/>
      <w:jc w:val="both"/>
      <w:textAlignment w:val="baseline"/>
    </w:pPr>
    <w:rPr>
      <w:b/>
      <w:bCs/>
      <w:sz w:val="22"/>
      <w:szCs w:val="22"/>
    </w:rPr>
  </w:style>
  <w:style w:type="paragraph" w:customStyle="1" w:styleId="Tekstpodstawowy21">
    <w:name w:val="Tekst podstawowy 21"/>
    <w:basedOn w:val="Normalny"/>
    <w:qFormat/>
    <w:pPr>
      <w:suppressAutoHyphens/>
      <w:spacing w:line="360" w:lineRule="auto"/>
      <w:jc w:val="both"/>
    </w:pPr>
    <w:rPr>
      <w:color w:val="000000"/>
      <w:lang w:eastAsia="ar-SA"/>
    </w:rPr>
  </w:style>
  <w:style w:type="paragraph" w:customStyle="1" w:styleId="Numerowanie">
    <w:name w:val="Numerowanie"/>
    <w:basedOn w:val="Normalny"/>
    <w:uiPriority w:val="99"/>
    <w:qFormat/>
    <w:pPr>
      <w:numPr>
        <w:numId w:val="2"/>
      </w:numPr>
      <w:jc w:val="both"/>
      <w:outlineLvl w:val="0"/>
    </w:pPr>
  </w:style>
  <w:style w:type="character" w:customStyle="1" w:styleId="postbody">
    <w:name w:val="postbody"/>
    <w:basedOn w:val="Domylnaczcionkaakapitu"/>
    <w:qFormat/>
  </w:style>
  <w:style w:type="paragraph" w:customStyle="1" w:styleId="normal0">
    <w:name w:val="normal0"/>
    <w:basedOn w:val="Normalny"/>
    <w:uiPriority w:val="99"/>
    <w:qFormat/>
    <w:pPr>
      <w:spacing w:before="100" w:beforeAutospacing="1" w:after="100" w:afterAutospacing="1"/>
    </w:pPr>
  </w:style>
  <w:style w:type="paragraph" w:customStyle="1" w:styleId="Tabelapozycja">
    <w:name w:val="Tabela pozycja"/>
    <w:basedOn w:val="Normalny"/>
    <w:uiPriority w:val="99"/>
    <w:qFormat/>
    <w:pPr>
      <w:suppressAutoHyphens/>
    </w:pPr>
    <w:rPr>
      <w:rFonts w:ascii="Arial" w:hAnsi="Arial" w:cs="Arial"/>
      <w:sz w:val="22"/>
      <w:szCs w:val="22"/>
      <w:lang w:eastAsia="ar-SA"/>
    </w:rPr>
  </w:style>
  <w:style w:type="character" w:customStyle="1" w:styleId="TekstpodstawowyZnak1">
    <w:name w:val="Tekst podstawowy Znak1"/>
    <w:uiPriority w:val="99"/>
    <w:qFormat/>
    <w:rPr>
      <w:sz w:val="24"/>
      <w:szCs w:val="24"/>
    </w:rPr>
  </w:style>
  <w:style w:type="character" w:customStyle="1" w:styleId="TekstprzypisudolnegoZnak">
    <w:name w:val="Tekst przypisu dolnego Znak"/>
    <w:basedOn w:val="Domylnaczcionkaakapitu"/>
    <w:link w:val="Tekstprzypisudolnego"/>
    <w:uiPriority w:val="99"/>
    <w:semiHidden/>
    <w:qFormat/>
    <w:rPr>
      <w:rFonts w:ascii="Times New Roman" w:eastAsia="Calibri" w:hAnsi="Times New Roman" w:cs="Times New Roman"/>
      <w:sz w:val="20"/>
      <w:szCs w:val="20"/>
      <w:lang w:val="zh-CN" w:eastAsia="zh-CN"/>
    </w:rPr>
  </w:style>
  <w:style w:type="paragraph" w:customStyle="1" w:styleId="Tekstpodstawowy37">
    <w:name w:val="Tekst podstawowy 37"/>
    <w:basedOn w:val="Normalny"/>
    <w:uiPriority w:val="99"/>
    <w:qFormat/>
    <w:pPr>
      <w:overflowPunct w:val="0"/>
      <w:autoSpaceDE w:val="0"/>
      <w:autoSpaceDN w:val="0"/>
      <w:adjustRightInd w:val="0"/>
      <w:jc w:val="both"/>
      <w:textAlignment w:val="baseline"/>
    </w:pPr>
    <w:rPr>
      <w:b/>
      <w:bCs/>
      <w:sz w:val="22"/>
      <w:szCs w:val="22"/>
    </w:rPr>
  </w:style>
  <w:style w:type="paragraph" w:customStyle="1" w:styleId="lista1">
    <w:name w:val="lista 1"/>
    <w:basedOn w:val="Normalny"/>
    <w:autoRedefine/>
    <w:uiPriority w:val="99"/>
    <w:qFormat/>
    <w:pPr>
      <w:tabs>
        <w:tab w:val="left" w:pos="720"/>
      </w:tabs>
      <w:ind w:left="720" w:hanging="360"/>
      <w:jc w:val="both"/>
    </w:pPr>
    <w:rPr>
      <w:rFonts w:ascii="Tahoma" w:hAnsi="Tahoma" w:cs="Tahoma"/>
    </w:rPr>
  </w:style>
  <w:style w:type="paragraph" w:customStyle="1" w:styleId="CharCharChar1ZnakZnak">
    <w:name w:val="Char Char Char1 Znak Znak"/>
    <w:basedOn w:val="Normalny"/>
    <w:uiPriority w:val="99"/>
    <w:qFormat/>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qFormat/>
  </w:style>
  <w:style w:type="paragraph" w:customStyle="1" w:styleId="1">
    <w:name w:val="1."/>
    <w:basedOn w:val="Normalny"/>
    <w:uiPriority w:val="99"/>
    <w:qFormat/>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qFormat/>
    <w:rPr>
      <w:rFonts w:ascii="Times New Roman" w:hAnsi="Times New Roman" w:cs="Times New Roman"/>
      <w:sz w:val="22"/>
      <w:szCs w:val="22"/>
    </w:rPr>
  </w:style>
  <w:style w:type="paragraph" w:customStyle="1" w:styleId="Tekstpodstawowy38">
    <w:name w:val="Tekst podstawowy 38"/>
    <w:basedOn w:val="Normalny"/>
    <w:qFormat/>
    <w:pPr>
      <w:overflowPunct w:val="0"/>
      <w:autoSpaceDE w:val="0"/>
      <w:autoSpaceDN w:val="0"/>
      <w:adjustRightInd w:val="0"/>
      <w:jc w:val="both"/>
      <w:textAlignment w:val="baseline"/>
    </w:pPr>
    <w:rPr>
      <w:b/>
      <w:bCs/>
      <w:sz w:val="22"/>
      <w:szCs w:val="22"/>
    </w:rPr>
  </w:style>
  <w:style w:type="paragraph" w:customStyle="1" w:styleId="Znak">
    <w:name w:val="Znak"/>
    <w:basedOn w:val="Normalny"/>
    <w:uiPriority w:val="99"/>
    <w:qFormat/>
  </w:style>
  <w:style w:type="paragraph" w:customStyle="1" w:styleId="Znak1">
    <w:name w:val="Znak1"/>
    <w:basedOn w:val="Normalny"/>
    <w:uiPriority w:val="99"/>
    <w:qFormat/>
  </w:style>
  <w:style w:type="paragraph" w:customStyle="1" w:styleId="Akapitzlist1">
    <w:name w:val="Akapit z listą1"/>
    <w:basedOn w:val="Normalny"/>
    <w:qFormat/>
    <w:pPr>
      <w:ind w:left="720"/>
    </w:pPr>
    <w:rPr>
      <w:rFonts w:eastAsia="Calibri"/>
    </w:rPr>
  </w:style>
  <w:style w:type="paragraph" w:customStyle="1" w:styleId="Akapitzlist2">
    <w:name w:val="Akapit z listą2"/>
    <w:basedOn w:val="Normalny"/>
    <w:qFormat/>
    <w:pPr>
      <w:ind w:left="720"/>
    </w:pPr>
    <w:rPr>
      <w:rFonts w:eastAsia="Calibri"/>
    </w:rPr>
  </w:style>
  <w:style w:type="character" w:customStyle="1" w:styleId="TekstkomentarzaZnak">
    <w:name w:val="Tekst komentarza Znak"/>
    <w:basedOn w:val="Domylnaczcionkaakapitu"/>
    <w:link w:val="Tekstkomentarza"/>
    <w:uiPriority w:val="99"/>
    <w:qFormat/>
    <w:rPr>
      <w:rFonts w:ascii="Times New Roman" w:eastAsia="Times New Roman" w:hAnsi="Times New Roman" w:cs="Times New Roman"/>
      <w:sz w:val="20"/>
      <w:szCs w:val="20"/>
      <w:lang w:val="zh-CN" w:eastAsia="zh-CN"/>
    </w:rPr>
  </w:style>
  <w:style w:type="character" w:customStyle="1" w:styleId="TematkomentarzaZnak">
    <w:name w:val="Temat komentarza Znak"/>
    <w:basedOn w:val="TekstkomentarzaZnak"/>
    <w:link w:val="Tematkomentarza"/>
    <w:uiPriority w:val="99"/>
    <w:semiHidden/>
    <w:qFormat/>
    <w:rPr>
      <w:rFonts w:ascii="Times New Roman" w:eastAsia="Times New Roman" w:hAnsi="Times New Roman" w:cs="Times New Roman"/>
      <w:b/>
      <w:bCs/>
      <w:sz w:val="20"/>
      <w:szCs w:val="20"/>
      <w:lang w:val="zh-CN" w:eastAsia="zh-CN"/>
    </w:rPr>
  </w:style>
  <w:style w:type="character" w:customStyle="1" w:styleId="ZwykytekstZnak">
    <w:name w:val="Zwykły tekst Znak"/>
    <w:basedOn w:val="Domylnaczcionkaakapitu"/>
    <w:link w:val="Zwykytekst"/>
    <w:qFormat/>
    <w:rPr>
      <w:rFonts w:ascii="Consolas" w:eastAsia="Times New Roman" w:hAnsi="Consolas" w:cs="Times New Roman"/>
      <w:sz w:val="21"/>
      <w:szCs w:val="21"/>
      <w:lang w:val="zh-CN" w:eastAsia="zh-CN"/>
    </w:rPr>
  </w:style>
  <w:style w:type="character" w:customStyle="1" w:styleId="HTML-wstpniesformatowanyZnak">
    <w:name w:val="HTML - wstępnie sformatowany Znak"/>
    <w:basedOn w:val="Domylnaczcionkaakapitu"/>
    <w:link w:val="HTML-wstpniesformatowany"/>
    <w:uiPriority w:val="99"/>
    <w:semiHidden/>
    <w:qFormat/>
    <w:rPr>
      <w:rFonts w:ascii="Courier New" w:eastAsia="Times New Roman" w:hAnsi="Courier New" w:cs="Times New Roman"/>
      <w:sz w:val="20"/>
      <w:szCs w:val="20"/>
      <w:lang w:val="zh-CN" w:eastAsia="zh-CN"/>
    </w:rPr>
  </w:style>
  <w:style w:type="paragraph" w:customStyle="1" w:styleId="ZnakZnak2ZnakZnakZnakZnakZnakZnak1">
    <w:name w:val="Znak Znak2 Znak Znak Znak Znak Znak Znak1"/>
    <w:basedOn w:val="Normalny"/>
    <w:qFormat/>
    <w:rPr>
      <w:rFonts w:ascii="Arial" w:hAnsi="Arial" w:cs="Arial"/>
    </w:rPr>
  </w:style>
  <w:style w:type="paragraph" w:customStyle="1" w:styleId="Zwykytekst4">
    <w:name w:val="Zwykły tekst4"/>
    <w:basedOn w:val="Normalny"/>
    <w:qFormat/>
    <w:rPr>
      <w:rFonts w:ascii="Courier New" w:hAnsi="Courier New"/>
      <w:sz w:val="20"/>
      <w:szCs w:val="20"/>
      <w:lang w:eastAsia="ar-SA"/>
    </w:rPr>
  </w:style>
  <w:style w:type="paragraph" w:customStyle="1" w:styleId="Akapitzlist3">
    <w:name w:val="Akapit z listą3"/>
    <w:basedOn w:val="Normalny"/>
    <w:qFormat/>
    <w:pPr>
      <w:ind w:left="720"/>
    </w:pPr>
    <w:rPr>
      <w:rFonts w:eastAsia="Calibri"/>
    </w:rPr>
  </w:style>
  <w:style w:type="character" w:customStyle="1" w:styleId="AkapitzlistZnak">
    <w:name w:val="Akapit z listą Znak"/>
    <w:link w:val="Akapitzlist"/>
    <w:uiPriority w:val="34"/>
    <w:qFormat/>
    <w:rPr>
      <w:rFonts w:ascii="Times New Roman" w:eastAsia="Times New Roman" w:hAnsi="Times New Roman" w:cs="Times New Roman"/>
      <w:sz w:val="24"/>
      <w:szCs w:val="24"/>
      <w:lang w:val="zh-CN" w:eastAsia="zh-CN"/>
    </w:rPr>
  </w:style>
  <w:style w:type="character" w:customStyle="1" w:styleId="gwp49efe491size">
    <w:name w:val="gwp49efe491_size"/>
    <w:basedOn w:val="Domylnaczcionkaakapitu"/>
    <w:qFormat/>
  </w:style>
  <w:style w:type="character" w:customStyle="1" w:styleId="gwp49efe491colour">
    <w:name w:val="gwp49efe491_colour"/>
    <w:basedOn w:val="Domylnaczcionkaakapitu"/>
    <w:qFormat/>
  </w:style>
  <w:style w:type="character" w:customStyle="1" w:styleId="alb">
    <w:name w:val="a_lb"/>
    <w:basedOn w:val="Domylnaczcionkaakapitu"/>
    <w:qFormat/>
  </w:style>
  <w:style w:type="paragraph" w:customStyle="1" w:styleId="Domylnyteks">
    <w:name w:val="Domyślny teks"/>
    <w:qFormat/>
    <w:pPr>
      <w:suppressAutoHyphens/>
    </w:pPr>
    <w:rPr>
      <w:rFonts w:ascii="Times New Roman" w:eastAsia="Times New Roman" w:hAnsi="Times New Roman" w:cs="Times New Roman"/>
      <w:color w:val="000000"/>
      <w:sz w:val="24"/>
      <w:lang w:eastAsia="ar-SA"/>
    </w:rPr>
  </w:style>
  <w:style w:type="character" w:customStyle="1" w:styleId="text-justify">
    <w:name w:val="text-justify"/>
    <w:basedOn w:val="Domylnaczcionkaakapitu"/>
    <w:qFormat/>
  </w:style>
  <w:style w:type="paragraph" w:customStyle="1" w:styleId="tytu">
    <w:name w:val="tytuł"/>
    <w:basedOn w:val="Normalny"/>
    <w:qFormat/>
    <w:pPr>
      <w:keepNext/>
      <w:suppressLineNumbers/>
      <w:spacing w:before="60" w:after="60"/>
      <w:jc w:val="center"/>
    </w:pPr>
    <w:rPr>
      <w:b/>
      <w:bCs/>
    </w:rPr>
  </w:style>
  <w:style w:type="paragraph" w:customStyle="1" w:styleId="ust">
    <w:name w:val="ust"/>
    <w:link w:val="ustZnak"/>
    <w:qFormat/>
    <w:pPr>
      <w:spacing w:before="60" w:after="60"/>
      <w:ind w:left="426" w:hanging="284"/>
      <w:jc w:val="both"/>
    </w:pPr>
    <w:rPr>
      <w:rFonts w:ascii="Times New Roman" w:eastAsia="Times New Roman" w:hAnsi="Times New Roman" w:cs="Times New Roman"/>
      <w:sz w:val="24"/>
      <w:szCs w:val="22"/>
    </w:rPr>
  </w:style>
  <w:style w:type="character" w:customStyle="1" w:styleId="ustZnak">
    <w:name w:val="ust Znak"/>
    <w:link w:val="ust"/>
    <w:qFormat/>
    <w:locked/>
    <w:rPr>
      <w:rFonts w:ascii="Times New Roman" w:eastAsia="Times New Roman" w:hAnsi="Times New Roman" w:cs="Times New Roman"/>
      <w:sz w:val="24"/>
      <w:lang w:eastAsia="pl-PL"/>
    </w:rPr>
  </w:style>
  <w:style w:type="character" w:customStyle="1" w:styleId="pktZnak">
    <w:name w:val="pkt Znak"/>
    <w:link w:val="pkt"/>
    <w:qFormat/>
    <w:locked/>
    <w:rPr>
      <w:rFonts w:ascii="Univers-PL" w:eastAsia="Univers-PL" w:hAnsi="Times New Roman" w:cs="Times New Roman"/>
      <w:sz w:val="19"/>
      <w:szCs w:val="19"/>
      <w:lang w:val="zh-CN" w:eastAsia="zh-CN"/>
    </w:rPr>
  </w:style>
  <w:style w:type="paragraph" w:customStyle="1" w:styleId="Tekstdopunktu">
    <w:name w:val="Tekst do punktu"/>
    <w:qFormat/>
    <w:pPr>
      <w:widowControl w:val="0"/>
      <w:adjustRightInd w:val="0"/>
      <w:spacing w:line="360" w:lineRule="atLeast"/>
      <w:ind w:left="510"/>
      <w:jc w:val="both"/>
      <w:textAlignment w:val="baseline"/>
    </w:pPr>
    <w:rPr>
      <w:rFonts w:ascii="Times" w:eastAsia="Times New Roman" w:hAnsi="Times" w:cs="Times New Roman"/>
      <w:sz w:val="22"/>
    </w:rPr>
  </w:style>
  <w:style w:type="paragraph" w:styleId="Bezodstpw">
    <w:name w:val="No Spacing"/>
    <w:uiPriority w:val="1"/>
    <w:qFormat/>
    <w:rPr>
      <w:rFonts w:ascii="Calibri" w:eastAsia="Times New Roman" w:hAnsi="Calibri" w:cs="Times New Roman"/>
      <w:sz w:val="22"/>
      <w:szCs w:val="22"/>
      <w:lang w:eastAsia="en-US"/>
    </w:rPr>
  </w:style>
  <w:style w:type="paragraph" w:customStyle="1" w:styleId="western">
    <w:name w:val="western"/>
    <w:basedOn w:val="Normalny"/>
    <w:qFormat/>
    <w:pPr>
      <w:spacing w:before="100" w:beforeAutospacing="1" w:after="142" w:line="288" w:lineRule="auto"/>
    </w:pPr>
    <w:rPr>
      <w:color w:val="000000"/>
    </w:rPr>
  </w:style>
  <w:style w:type="paragraph" w:customStyle="1" w:styleId="Wcicietrecitekstu">
    <w:name w:val="Wcięcie treści tekstu"/>
    <w:basedOn w:val="Normalny"/>
    <w:uiPriority w:val="99"/>
    <w:qFormat/>
    <w:pPr>
      <w:spacing w:after="120"/>
      <w:ind w:left="283"/>
    </w:pPr>
  </w:style>
  <w:style w:type="character" w:customStyle="1" w:styleId="akapitdomyslny">
    <w:name w:val="akapitdomyslny"/>
    <w:qFormat/>
    <w:rPr>
      <w:sz w:val="20"/>
    </w:rPr>
  </w:style>
  <w:style w:type="paragraph" w:customStyle="1" w:styleId="Blockquote">
    <w:name w:val="Blockquote"/>
    <w:basedOn w:val="Normalny"/>
    <w:qFormat/>
    <w:pPr>
      <w:widowControl w:val="0"/>
      <w:spacing w:before="100" w:after="100"/>
      <w:ind w:left="360" w:right="360"/>
    </w:pPr>
  </w:style>
  <w:style w:type="paragraph" w:customStyle="1" w:styleId="Zwykytekst1">
    <w:name w:val="Zwykły tekst1"/>
    <w:basedOn w:val="Normalny"/>
    <w:qFormat/>
    <w:pPr>
      <w:suppressAutoHyphens/>
    </w:pPr>
    <w:rPr>
      <w:rFonts w:ascii="Courier New" w:hAnsi="Courier New"/>
      <w:sz w:val="20"/>
      <w:szCs w:val="20"/>
      <w:lang w:eastAsia="ar-SA"/>
    </w:rPr>
  </w:style>
  <w:style w:type="paragraph" w:customStyle="1" w:styleId="O">
    <w:name w:val="O"/>
    <w:basedOn w:val="Normalny"/>
    <w:qFormat/>
    <w:pPr>
      <w:widowControl w:val="0"/>
      <w:jc w:val="both"/>
    </w:pPr>
    <w:rPr>
      <w:rFonts w:ascii="Arial" w:hAnsi="Arial"/>
    </w:rPr>
  </w:style>
  <w:style w:type="paragraph" w:customStyle="1" w:styleId="tyt">
    <w:name w:val="tyt"/>
    <w:basedOn w:val="Normalny"/>
    <w:qFormat/>
    <w:pPr>
      <w:keepNext/>
      <w:spacing w:before="60" w:after="60"/>
      <w:jc w:val="center"/>
    </w:pPr>
    <w:rPr>
      <w:b/>
      <w:bCs/>
    </w:rPr>
  </w:style>
  <w:style w:type="table" w:customStyle="1" w:styleId="Tabela-Siatka1">
    <w:name w:val="Tabela - Siatka1"/>
    <w:basedOn w:val="Standardowy"/>
    <w:qFormat/>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qFormat/>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qFormat/>
  </w:style>
  <w:style w:type="table" w:customStyle="1" w:styleId="TableNormal1">
    <w:name w:val="Table Normal1"/>
    <w:uiPriority w:val="2"/>
    <w:semiHidden/>
    <w:unhideWhenUsed/>
    <w:qFormat/>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paragraph" w:customStyle="1" w:styleId="TableParagraph">
    <w:name w:val="Table Paragraph"/>
    <w:basedOn w:val="Normalny"/>
    <w:uiPriority w:val="1"/>
    <w:qFormat/>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qFormat/>
    <w:rPr>
      <w:rFonts w:ascii="Calibri" w:eastAsia="Times New Roman" w:hAnsi="Calibri" w:cs="Times New Roman"/>
    </w:rPr>
    <w:tblPr>
      <w:tblCellMar>
        <w:top w:w="0" w:type="dxa"/>
        <w:left w:w="0" w:type="dxa"/>
        <w:bottom w:w="0" w:type="dxa"/>
        <w:right w:w="0" w:type="dxa"/>
      </w:tblCellMar>
    </w:tblPr>
  </w:style>
  <w:style w:type="character" w:customStyle="1" w:styleId="Wzmianka1">
    <w:name w:val="Wzmianka1"/>
    <w:uiPriority w:val="99"/>
    <w:semiHidden/>
    <w:unhideWhenUsed/>
    <w:qFormat/>
    <w:rPr>
      <w:color w:val="2B579A"/>
      <w:shd w:val="clear" w:color="auto" w:fill="E6E6E6"/>
    </w:rPr>
  </w:style>
  <w:style w:type="character" w:customStyle="1" w:styleId="Nierozpoznanawzmianka1">
    <w:name w:val="Nierozpoznana wzmianka1"/>
    <w:uiPriority w:val="99"/>
    <w:semiHidden/>
    <w:unhideWhenUsed/>
    <w:rPr>
      <w:color w:val="605E5C"/>
      <w:shd w:val="clear" w:color="auto" w:fill="E1DFDD"/>
    </w:rPr>
  </w:style>
  <w:style w:type="paragraph" w:customStyle="1" w:styleId="Calibrilight10">
    <w:name w:val="Calibri light 10"/>
    <w:basedOn w:val="Normalny"/>
    <w:qFormat/>
    <w:pPr>
      <w:spacing w:before="60" w:after="60"/>
      <w:ind w:left="1416" w:hanging="357"/>
    </w:pPr>
    <w:rPr>
      <w:rFonts w:ascii="Calibri Light" w:eastAsia="Calibri" w:hAnsi="Calibri Light"/>
      <w:color w:val="404040"/>
      <w:sz w:val="20"/>
      <w:szCs w:val="22"/>
      <w:lang w:eastAsia="en-US"/>
    </w:rPr>
  </w:style>
  <w:style w:type="character" w:customStyle="1" w:styleId="Odwoaniedelikatne1">
    <w:name w:val="Odwołanie delikatne1"/>
    <w:uiPriority w:val="31"/>
    <w:qFormat/>
    <w:rPr>
      <w:smallCaps/>
      <w:color w:val="5A5A5A"/>
    </w:rPr>
  </w:style>
  <w:style w:type="paragraph" w:customStyle="1" w:styleId="Znak2">
    <w:name w:val="Znak2"/>
    <w:basedOn w:val="Normalny"/>
    <w:qFormat/>
  </w:style>
  <w:style w:type="character" w:customStyle="1" w:styleId="alb-s">
    <w:name w:val="a_lb-s"/>
    <w:qFormat/>
  </w:style>
  <w:style w:type="character" w:styleId="Tekstzastpczy">
    <w:name w:val="Placeholder Text"/>
    <w:basedOn w:val="Domylnaczcionkaakapitu"/>
    <w:uiPriority w:val="99"/>
    <w:semiHidden/>
    <w:qFormat/>
    <w:rPr>
      <w:color w:val="808080"/>
    </w:rPr>
  </w:style>
  <w:style w:type="paragraph" w:customStyle="1" w:styleId="v1msonormal">
    <w:name w:val="v1msonormal"/>
    <w:basedOn w:val="Normalny"/>
    <w:pPr>
      <w:spacing w:before="100" w:beforeAutospacing="1" w:after="100" w:afterAutospacing="1"/>
    </w:pPr>
  </w:style>
  <w:style w:type="paragraph" w:customStyle="1" w:styleId="Listapunktowana21">
    <w:name w:val="Lista punktowana 21"/>
    <w:basedOn w:val="Normalny"/>
    <w:qFormat/>
    <w:pPr>
      <w:numPr>
        <w:numId w:val="3"/>
      </w:numPr>
      <w:suppressAutoHyphens/>
    </w:pPr>
    <w:rPr>
      <w:rFonts w:ascii="Tahoma" w:hAnsi="Tahoma" w:cs="Tahoma"/>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callto:973108069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tat.gov.pl/sygnalne/informacje-sygnalne/" TargetMode="External"/><Relationship Id="rId4" Type="http://schemas.openxmlformats.org/officeDocument/2006/relationships/settings" Target="settings.xml"/><Relationship Id="rId9" Type="http://schemas.openxmlformats.org/officeDocument/2006/relationships/hyperlink" Target="https://stat.gov.pl/sygnalne/informacje-sygnalne/"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3E563-12FA-4282-809E-A695C2EFD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12</Pages>
  <Words>6393</Words>
  <Characters>38362</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Czerniawska</dc:creator>
  <cp:lastModifiedBy>Gmina Radwanice</cp:lastModifiedBy>
  <cp:revision>382</cp:revision>
  <cp:lastPrinted>2025-04-23T12:12:00Z</cp:lastPrinted>
  <dcterms:created xsi:type="dcterms:W3CDTF">2023-10-04T07:09:00Z</dcterms:created>
  <dcterms:modified xsi:type="dcterms:W3CDTF">2025-04-25T08:55:00Z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1045-12.2.0.20795</vt:lpwstr>
  </property>
  <property fmtid="{D5CDD505-2E9C-101B-9397-08002B2CF9AE}" pid="3" name="ICV">
    <vt:lpwstr>FF9CC47D08524CF7952D7A089481B652_12</vt:lpwstr>
  </property>
</Properties>
</file>