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9EFBE" w14:textId="77777777" w:rsidR="00E30299" w:rsidRDefault="00E30299" w:rsidP="00683850">
      <w:pPr>
        <w:spacing w:line="276" w:lineRule="auto"/>
        <w:jc w:val="center"/>
        <w:rPr>
          <w:b/>
          <w:sz w:val="40"/>
          <w:szCs w:val="40"/>
        </w:rPr>
      </w:pPr>
      <w:r w:rsidRPr="00AC07F3">
        <w:rPr>
          <w:b/>
          <w:sz w:val="40"/>
          <w:szCs w:val="40"/>
        </w:rPr>
        <w:t>SPECYFIKACJA WARUNKÓW ZAMÓWIENIA</w:t>
      </w:r>
    </w:p>
    <w:p w14:paraId="64FF2111" w14:textId="77777777" w:rsidR="00E30299" w:rsidRDefault="00E30299" w:rsidP="00683850">
      <w:pPr>
        <w:spacing w:line="276" w:lineRule="auto"/>
        <w:jc w:val="center"/>
        <w:rPr>
          <w:b/>
          <w:sz w:val="40"/>
          <w:szCs w:val="40"/>
        </w:rPr>
      </w:pPr>
      <w:r>
        <w:rPr>
          <w:b/>
          <w:sz w:val="40"/>
          <w:szCs w:val="40"/>
        </w:rPr>
        <w:t>(SWZ)</w:t>
      </w:r>
      <w:bookmarkStart w:id="0" w:name="_GoBack"/>
      <w:bookmarkEnd w:id="0"/>
    </w:p>
    <w:p w14:paraId="0067280C" w14:textId="77777777" w:rsidR="00A04F55" w:rsidRDefault="00A04F55" w:rsidP="00683850">
      <w:pPr>
        <w:spacing w:line="276" w:lineRule="auto"/>
        <w:jc w:val="center"/>
      </w:pPr>
    </w:p>
    <w:p w14:paraId="0065F765" w14:textId="77777777" w:rsidR="00E30299" w:rsidRPr="00AC07F3" w:rsidRDefault="00E30299" w:rsidP="00683850">
      <w:pPr>
        <w:spacing w:line="276" w:lineRule="auto"/>
        <w:jc w:val="center"/>
      </w:pPr>
      <w:r w:rsidRPr="00AC07F3">
        <w:t>w postępowaniu o udzielenie zamówienia publicznego na:</w:t>
      </w:r>
    </w:p>
    <w:p w14:paraId="62D093F0" w14:textId="2135B6E6" w:rsidR="006C6F41" w:rsidRPr="00A04F55" w:rsidRDefault="002103E8" w:rsidP="000403CC">
      <w:pPr>
        <w:spacing w:line="276" w:lineRule="auto"/>
        <w:jc w:val="center"/>
        <w:rPr>
          <w:b/>
          <w:sz w:val="28"/>
          <w:szCs w:val="24"/>
        </w:rPr>
      </w:pPr>
      <w:r w:rsidRPr="002103E8">
        <w:rPr>
          <w:b/>
          <w:sz w:val="28"/>
          <w:szCs w:val="24"/>
        </w:rPr>
        <w:t xml:space="preserve">„Dostawa </w:t>
      </w:r>
      <w:r w:rsidR="00A17C95">
        <w:rPr>
          <w:b/>
          <w:sz w:val="28"/>
          <w:szCs w:val="24"/>
        </w:rPr>
        <w:t xml:space="preserve">artykułów </w:t>
      </w:r>
      <w:r w:rsidR="00A17C95" w:rsidRPr="008B4189">
        <w:rPr>
          <w:b/>
          <w:sz w:val="28"/>
          <w:szCs w:val="24"/>
        </w:rPr>
        <w:t>biurowych</w:t>
      </w:r>
      <w:r w:rsidR="009F3DB0">
        <w:rPr>
          <w:b/>
          <w:sz w:val="28"/>
          <w:szCs w:val="24"/>
        </w:rPr>
        <w:t>, książek i druków medycznych</w:t>
      </w:r>
      <w:r w:rsidR="000403CC" w:rsidRPr="008B4189">
        <w:rPr>
          <w:b/>
          <w:sz w:val="28"/>
          <w:szCs w:val="24"/>
        </w:rPr>
        <w:t>”</w:t>
      </w:r>
    </w:p>
    <w:p w14:paraId="76C84B82" w14:textId="77777777" w:rsidR="00E30299" w:rsidRDefault="00E30299" w:rsidP="00683850">
      <w:pPr>
        <w:spacing w:line="276" w:lineRule="auto"/>
      </w:pPr>
    </w:p>
    <w:p w14:paraId="7D05A2F9" w14:textId="77777777" w:rsidR="00E30299" w:rsidRDefault="00E30299" w:rsidP="00683850">
      <w:pPr>
        <w:spacing w:line="276" w:lineRule="auto"/>
      </w:pPr>
    </w:p>
    <w:p w14:paraId="5C4A2843" w14:textId="74ED3368" w:rsidR="00E30299" w:rsidRPr="00AC07F3" w:rsidRDefault="00E30299" w:rsidP="00683850">
      <w:pPr>
        <w:spacing w:line="276" w:lineRule="auto"/>
        <w:jc w:val="center"/>
      </w:pPr>
      <w:r w:rsidRPr="00BC4E2B">
        <w:t>(Znak postępowania</w:t>
      </w:r>
      <w:r w:rsidRPr="00543F89">
        <w:t>: ZP</w:t>
      </w:r>
      <w:r w:rsidR="00210A26" w:rsidRPr="00543F89">
        <w:t>/</w:t>
      </w:r>
      <w:r w:rsidR="00543F89" w:rsidRPr="00543F89">
        <w:t>29</w:t>
      </w:r>
      <w:r w:rsidRPr="00543F89">
        <w:t>/202</w:t>
      </w:r>
      <w:r w:rsidR="00D823D6" w:rsidRPr="00543F89">
        <w:t>5</w:t>
      </w:r>
      <w:r w:rsidR="000403CC" w:rsidRPr="00BC4E2B">
        <w:t>/TP</w:t>
      </w:r>
      <w:r w:rsidRPr="00BC4E2B">
        <w:t>)</w:t>
      </w:r>
    </w:p>
    <w:p w14:paraId="65DB73EF" w14:textId="77777777" w:rsidR="00E30299" w:rsidRDefault="00E30299" w:rsidP="00683850">
      <w:pPr>
        <w:spacing w:line="276" w:lineRule="auto"/>
        <w:jc w:val="center"/>
      </w:pPr>
    </w:p>
    <w:p w14:paraId="4B6FF266" w14:textId="20B30926" w:rsidR="0032642B" w:rsidRDefault="0032642B" w:rsidP="00683850">
      <w:pPr>
        <w:spacing w:line="276" w:lineRule="auto"/>
        <w:jc w:val="center"/>
      </w:pPr>
    </w:p>
    <w:p w14:paraId="1FDA6C6A" w14:textId="77777777" w:rsidR="0032642B" w:rsidRDefault="0032642B" w:rsidP="0032642B">
      <w:pPr>
        <w:spacing w:line="276" w:lineRule="auto"/>
        <w:jc w:val="center"/>
      </w:pPr>
      <w:r>
        <w:t>ZATWIERDZAM:</w:t>
      </w:r>
    </w:p>
    <w:p w14:paraId="197DDC54" w14:textId="77777777" w:rsidR="0032642B" w:rsidRDefault="0032642B" w:rsidP="0032642B">
      <w:pPr>
        <w:spacing w:after="0" w:line="276" w:lineRule="auto"/>
        <w:jc w:val="center"/>
        <w:rPr>
          <w:rFonts w:cs="Calibri"/>
          <w:b/>
          <w:sz w:val="24"/>
          <w:szCs w:val="24"/>
        </w:rPr>
      </w:pPr>
      <w:r>
        <w:rPr>
          <w:rFonts w:cs="Calibri"/>
          <w:b/>
          <w:sz w:val="24"/>
          <w:szCs w:val="24"/>
        </w:rPr>
        <w:t>DYREKTOR</w:t>
      </w:r>
    </w:p>
    <w:p w14:paraId="0C7A3060" w14:textId="77777777" w:rsidR="0032642B" w:rsidRDefault="0032642B" w:rsidP="0032642B">
      <w:pPr>
        <w:spacing w:after="0" w:line="276" w:lineRule="auto"/>
        <w:jc w:val="center"/>
        <w:rPr>
          <w:rFonts w:cs="Calibri"/>
          <w:sz w:val="24"/>
          <w:szCs w:val="24"/>
        </w:rPr>
      </w:pPr>
      <w:bookmarkStart w:id="1" w:name="_Hlk165014705"/>
      <w:r>
        <w:rPr>
          <w:rFonts w:cs="Calibri"/>
          <w:sz w:val="24"/>
          <w:szCs w:val="24"/>
        </w:rPr>
        <w:t>Samodzielnego Publicznego</w:t>
      </w:r>
    </w:p>
    <w:p w14:paraId="469E8CA5" w14:textId="77777777" w:rsidR="0032642B" w:rsidRDefault="0032642B" w:rsidP="0032642B">
      <w:pPr>
        <w:spacing w:after="0" w:line="276" w:lineRule="auto"/>
        <w:jc w:val="center"/>
        <w:rPr>
          <w:rFonts w:cs="Calibri"/>
          <w:sz w:val="24"/>
          <w:szCs w:val="24"/>
        </w:rPr>
      </w:pPr>
      <w:r>
        <w:rPr>
          <w:rFonts w:cs="Calibri"/>
          <w:sz w:val="24"/>
          <w:szCs w:val="24"/>
        </w:rPr>
        <w:t>Zakładu Opieki Zdrowotnej w Łapach</w:t>
      </w:r>
    </w:p>
    <w:bookmarkEnd w:id="1"/>
    <w:p w14:paraId="4B867181" w14:textId="77777777" w:rsidR="0032642B" w:rsidRDefault="0032642B" w:rsidP="0032642B">
      <w:pPr>
        <w:spacing w:after="0" w:line="276" w:lineRule="auto"/>
        <w:jc w:val="center"/>
        <w:rPr>
          <w:rFonts w:cs="Calibri"/>
          <w:sz w:val="24"/>
          <w:szCs w:val="24"/>
        </w:rPr>
      </w:pPr>
    </w:p>
    <w:p w14:paraId="7FBD3A5A" w14:textId="77777777" w:rsidR="0032642B" w:rsidRDefault="0032642B" w:rsidP="0032642B">
      <w:pPr>
        <w:spacing w:after="0" w:line="276" w:lineRule="auto"/>
        <w:jc w:val="center"/>
        <w:rPr>
          <w:rFonts w:cs="Calibri"/>
          <w:sz w:val="24"/>
          <w:szCs w:val="24"/>
        </w:rPr>
      </w:pPr>
      <w:r>
        <w:rPr>
          <w:rFonts w:cs="Calibri"/>
          <w:sz w:val="24"/>
          <w:szCs w:val="24"/>
        </w:rPr>
        <w:t xml:space="preserve">Urszula Łapińska </w:t>
      </w:r>
    </w:p>
    <w:p w14:paraId="19747C65" w14:textId="77777777" w:rsidR="0032642B" w:rsidRDefault="0032642B" w:rsidP="0032642B">
      <w:pPr>
        <w:spacing w:line="276" w:lineRule="auto"/>
        <w:jc w:val="center"/>
      </w:pPr>
    </w:p>
    <w:p w14:paraId="24D4DF2C" w14:textId="77777777" w:rsidR="0032642B" w:rsidRDefault="0032642B" w:rsidP="0032642B">
      <w:pPr>
        <w:spacing w:line="276" w:lineRule="auto"/>
        <w:jc w:val="center"/>
      </w:pPr>
      <w:r>
        <w:t>(podpis Kierownika Zamawiającego)</w:t>
      </w:r>
    </w:p>
    <w:p w14:paraId="15826278" w14:textId="77777777" w:rsidR="0032642B" w:rsidRDefault="0032642B" w:rsidP="0032642B">
      <w:pPr>
        <w:spacing w:line="276" w:lineRule="auto"/>
      </w:pPr>
    </w:p>
    <w:p w14:paraId="46085402" w14:textId="77777777" w:rsidR="0032642B" w:rsidRDefault="0032642B" w:rsidP="0032642B">
      <w:pPr>
        <w:spacing w:line="276" w:lineRule="auto"/>
        <w:jc w:val="center"/>
      </w:pPr>
    </w:p>
    <w:p w14:paraId="3CFB7857" w14:textId="6ADF2574" w:rsidR="0032642B" w:rsidRDefault="0032642B" w:rsidP="00683850">
      <w:pPr>
        <w:spacing w:line="276" w:lineRule="auto"/>
        <w:jc w:val="center"/>
        <w:rPr>
          <w:b/>
        </w:rPr>
      </w:pPr>
    </w:p>
    <w:p w14:paraId="0DACCF3A" w14:textId="39968FC1" w:rsidR="003B0A40" w:rsidRDefault="003B0A40" w:rsidP="00683850">
      <w:pPr>
        <w:spacing w:line="276" w:lineRule="auto"/>
        <w:jc w:val="center"/>
      </w:pPr>
    </w:p>
    <w:p w14:paraId="6015B4FB" w14:textId="3BCCE12B" w:rsidR="003B0A40" w:rsidRDefault="003B0A40" w:rsidP="00683850">
      <w:pPr>
        <w:spacing w:line="276" w:lineRule="auto"/>
        <w:jc w:val="center"/>
      </w:pPr>
    </w:p>
    <w:p w14:paraId="3DE6FC3F" w14:textId="77777777" w:rsidR="003B0A40" w:rsidRDefault="003B0A40" w:rsidP="00683850">
      <w:pPr>
        <w:spacing w:line="276" w:lineRule="auto"/>
        <w:jc w:val="center"/>
      </w:pPr>
    </w:p>
    <w:p w14:paraId="527B89D4" w14:textId="0C2446CF" w:rsidR="0032642B" w:rsidRDefault="0032642B" w:rsidP="0032642B">
      <w:pPr>
        <w:spacing w:line="276" w:lineRule="auto"/>
      </w:pPr>
    </w:p>
    <w:p w14:paraId="66BD2912" w14:textId="01DD8863" w:rsidR="0032642B" w:rsidRDefault="0032642B" w:rsidP="0032642B">
      <w:pPr>
        <w:spacing w:line="276" w:lineRule="auto"/>
      </w:pPr>
    </w:p>
    <w:p w14:paraId="538B7FBF" w14:textId="77777777" w:rsidR="0032642B" w:rsidRDefault="0032642B" w:rsidP="0032642B">
      <w:pPr>
        <w:spacing w:line="276" w:lineRule="auto"/>
      </w:pPr>
    </w:p>
    <w:p w14:paraId="2CAD3703" w14:textId="77777777" w:rsidR="0032642B" w:rsidRPr="00AC07F3" w:rsidRDefault="0032642B" w:rsidP="0032642B">
      <w:pPr>
        <w:spacing w:line="276" w:lineRule="auto"/>
      </w:pPr>
    </w:p>
    <w:p w14:paraId="63B714A2" w14:textId="5ED40C05" w:rsidR="0049576F" w:rsidRDefault="00E30299" w:rsidP="0032642B">
      <w:pPr>
        <w:spacing w:line="276" w:lineRule="auto"/>
        <w:jc w:val="center"/>
      </w:pPr>
      <w:r w:rsidRPr="0081447E">
        <w:t xml:space="preserve">Łapy, dnia </w:t>
      </w:r>
      <w:r w:rsidR="0081447E" w:rsidRPr="0081447E">
        <w:t>28.</w:t>
      </w:r>
      <w:r w:rsidR="00A17C95" w:rsidRPr="0081447E">
        <w:t>0</w:t>
      </w:r>
      <w:r w:rsidR="00D823D6" w:rsidRPr="0081447E">
        <w:t>4</w:t>
      </w:r>
      <w:r w:rsidR="00A17C95" w:rsidRPr="0081447E">
        <w:t>.</w:t>
      </w:r>
      <w:r w:rsidRPr="0081447E">
        <w:t>202</w:t>
      </w:r>
      <w:r w:rsidR="00D823D6" w:rsidRPr="0081447E">
        <w:t>5</w:t>
      </w:r>
      <w:r w:rsidRPr="00BC4E2B">
        <w:t xml:space="preserve"> r.</w:t>
      </w:r>
    </w:p>
    <w:p w14:paraId="019F733B" w14:textId="77777777" w:rsidR="0049576F" w:rsidRPr="0049576F" w:rsidRDefault="0049576F" w:rsidP="00683850">
      <w:pPr>
        <w:pStyle w:val="Nagwek1"/>
        <w:spacing w:line="276" w:lineRule="auto"/>
        <w:jc w:val="both"/>
        <w:rPr>
          <w:rFonts w:ascii="Calibri" w:hAnsi="Calibri"/>
          <w:sz w:val="24"/>
        </w:rPr>
      </w:pPr>
      <w:r w:rsidRPr="0049576F">
        <w:rPr>
          <w:rFonts w:ascii="Calibri" w:hAnsi="Calibri"/>
          <w:sz w:val="24"/>
        </w:rPr>
        <w:lastRenderedPageBreak/>
        <w:t xml:space="preserve">Rozdział 1 POSTANOWIENIA OGÓLNE </w:t>
      </w:r>
    </w:p>
    <w:p w14:paraId="5D1452E2" w14:textId="77777777" w:rsidR="00E30299" w:rsidRPr="00AC07F3" w:rsidRDefault="00E30299" w:rsidP="00683850">
      <w:pPr>
        <w:pStyle w:val="Nagwek2"/>
        <w:spacing w:line="276" w:lineRule="auto"/>
        <w:jc w:val="both"/>
        <w:rPr>
          <w:rFonts w:ascii="Calibri" w:hAnsi="Calibri"/>
          <w:lang w:val="pl-PL"/>
        </w:rPr>
      </w:pPr>
      <w:r w:rsidRPr="00AC07F3">
        <w:rPr>
          <w:rFonts w:ascii="Calibri" w:hAnsi="Calibri"/>
          <w:lang w:val="pl-PL"/>
        </w:rPr>
        <w:t xml:space="preserve">1.1. Nazwa oraz adres Zamawiającego. </w:t>
      </w:r>
    </w:p>
    <w:p w14:paraId="6FBC87A2" w14:textId="4DD7298E" w:rsidR="00E30299" w:rsidRPr="00AC07F3" w:rsidRDefault="00E30299" w:rsidP="00683850">
      <w:pPr>
        <w:widowControl w:val="0"/>
        <w:autoSpaceDE w:val="0"/>
        <w:spacing w:after="0" w:line="276" w:lineRule="auto"/>
        <w:jc w:val="both"/>
        <w:rPr>
          <w:rFonts w:cs="Calibri"/>
          <w:sz w:val="24"/>
          <w:szCs w:val="24"/>
        </w:rPr>
      </w:pPr>
      <w:r w:rsidRPr="00AC07F3">
        <w:rPr>
          <w:rFonts w:cs="Calibri"/>
          <w:b/>
          <w:bCs/>
          <w:sz w:val="24"/>
          <w:szCs w:val="24"/>
        </w:rPr>
        <w:t>Samodzielny Publiczny Zakład Opieki Zdrowotnej</w:t>
      </w:r>
    </w:p>
    <w:p w14:paraId="2EAC4DDC" w14:textId="77777777" w:rsidR="00E30299" w:rsidRPr="00D055D2" w:rsidRDefault="00E30299" w:rsidP="00683850">
      <w:pPr>
        <w:autoSpaceDE w:val="0"/>
        <w:spacing w:after="0" w:line="276" w:lineRule="auto"/>
        <w:rPr>
          <w:rFonts w:cs="Calibri"/>
        </w:rPr>
      </w:pPr>
      <w:r w:rsidRPr="00D055D2">
        <w:rPr>
          <w:rFonts w:cs="Calibri"/>
          <w:szCs w:val="24"/>
        </w:rPr>
        <w:t>ul. Janusza Korczaka 23</w:t>
      </w:r>
      <w:r w:rsidR="00974821">
        <w:rPr>
          <w:rFonts w:cs="Calibri"/>
          <w:szCs w:val="24"/>
        </w:rPr>
        <w:t>,</w:t>
      </w:r>
      <w:r w:rsidR="00E24E79">
        <w:rPr>
          <w:rFonts w:cs="Calibri"/>
          <w:szCs w:val="24"/>
        </w:rPr>
        <w:t xml:space="preserve"> </w:t>
      </w:r>
      <w:r w:rsidRPr="00D055D2">
        <w:rPr>
          <w:rFonts w:cs="Calibri"/>
        </w:rPr>
        <w:t>18-100 Łapy</w:t>
      </w:r>
    </w:p>
    <w:p w14:paraId="0664D3F2" w14:textId="77777777" w:rsidR="005D11B9" w:rsidRDefault="00E30299" w:rsidP="00683850">
      <w:pPr>
        <w:autoSpaceDE w:val="0"/>
        <w:spacing w:after="0" w:line="276" w:lineRule="auto"/>
        <w:rPr>
          <w:rFonts w:cs="Calibri"/>
          <w:color w:val="000000"/>
          <w:szCs w:val="24"/>
        </w:rPr>
      </w:pPr>
      <w:r w:rsidRPr="00D055D2">
        <w:rPr>
          <w:rFonts w:cs="Calibri"/>
          <w:color w:val="000000"/>
          <w:szCs w:val="24"/>
        </w:rPr>
        <w:t>REGON: 050644804</w:t>
      </w:r>
      <w:r w:rsidR="00E24E79">
        <w:rPr>
          <w:rFonts w:cs="Calibri"/>
          <w:color w:val="000000"/>
          <w:szCs w:val="24"/>
        </w:rPr>
        <w:t xml:space="preserve"> </w:t>
      </w:r>
    </w:p>
    <w:p w14:paraId="2333BC14" w14:textId="50A9350B" w:rsidR="00E30299" w:rsidRPr="00D055D2" w:rsidRDefault="00E30299" w:rsidP="00683850">
      <w:pPr>
        <w:autoSpaceDE w:val="0"/>
        <w:spacing w:after="0" w:line="276" w:lineRule="auto"/>
        <w:rPr>
          <w:rFonts w:cs="Calibri"/>
          <w:color w:val="000000"/>
          <w:szCs w:val="24"/>
        </w:rPr>
      </w:pPr>
      <w:r w:rsidRPr="00D055D2">
        <w:rPr>
          <w:rFonts w:cs="Calibri"/>
          <w:color w:val="000000"/>
          <w:szCs w:val="24"/>
        </w:rPr>
        <w:t>NIP: 966-13-19-909</w:t>
      </w:r>
    </w:p>
    <w:p w14:paraId="12C305DD" w14:textId="77777777" w:rsidR="00E30299" w:rsidRPr="00D055D2" w:rsidRDefault="00E30299" w:rsidP="00683850">
      <w:pPr>
        <w:autoSpaceDE w:val="0"/>
        <w:spacing w:after="0" w:line="276" w:lineRule="auto"/>
        <w:rPr>
          <w:rFonts w:cs="Calibri"/>
          <w:color w:val="000000"/>
          <w:szCs w:val="24"/>
        </w:rPr>
      </w:pPr>
      <w:r>
        <w:rPr>
          <w:rFonts w:cs="Calibri"/>
          <w:color w:val="000000"/>
          <w:szCs w:val="24"/>
        </w:rPr>
        <w:t>tel. centrala (85) 814 24 38</w:t>
      </w:r>
    </w:p>
    <w:p w14:paraId="5EC4A468" w14:textId="77777777" w:rsidR="00E30299" w:rsidRPr="00BB44BF" w:rsidRDefault="00E30299" w:rsidP="00683850">
      <w:pPr>
        <w:pStyle w:val="Default"/>
        <w:spacing w:after="45" w:line="276" w:lineRule="auto"/>
        <w:rPr>
          <w:rFonts w:ascii="Calibri" w:hAnsi="Calibri" w:cs="Calibri"/>
          <w:sz w:val="22"/>
          <w:szCs w:val="22"/>
        </w:rPr>
      </w:pPr>
      <w:r w:rsidRPr="00BB44BF">
        <w:rPr>
          <w:rFonts w:ascii="Calibri" w:hAnsi="Calibri" w:cs="Calibri"/>
          <w:sz w:val="22"/>
          <w:szCs w:val="22"/>
        </w:rPr>
        <w:t>godziny pracy: poniedziałek - piątek 7:25-15:00</w:t>
      </w:r>
    </w:p>
    <w:p w14:paraId="38E421AB" w14:textId="77777777" w:rsidR="00BB44BF" w:rsidRPr="00BB44BF" w:rsidRDefault="00BB44BF" w:rsidP="00683850">
      <w:pPr>
        <w:autoSpaceDE w:val="0"/>
        <w:autoSpaceDN w:val="0"/>
        <w:adjustRightInd w:val="0"/>
        <w:spacing w:after="0" w:line="276" w:lineRule="auto"/>
        <w:rPr>
          <w:rFonts w:eastAsiaTheme="minorHAnsi" w:cs="Calibri"/>
        </w:rPr>
      </w:pPr>
      <w:r>
        <w:rPr>
          <w:rFonts w:eastAsiaTheme="minorHAnsi" w:cs="Calibri"/>
        </w:rPr>
        <w:t>a</w:t>
      </w:r>
      <w:r w:rsidRPr="00BB44BF">
        <w:rPr>
          <w:rFonts w:eastAsiaTheme="minorHAnsi" w:cs="Calibri"/>
        </w:rPr>
        <w:t xml:space="preserve">dres strony internetowej: </w:t>
      </w:r>
      <w:hyperlink r:id="rId8" w:history="1">
        <w:r w:rsidRPr="00507DB8">
          <w:rPr>
            <w:rStyle w:val="Hipercze"/>
            <w:rFonts w:eastAsiaTheme="minorHAnsi" w:cs="Calibri"/>
          </w:rPr>
          <w:t>www.szpitallapy.pl</w:t>
        </w:r>
      </w:hyperlink>
      <w:r>
        <w:rPr>
          <w:rFonts w:eastAsiaTheme="minorHAnsi" w:cs="Calibri"/>
        </w:rPr>
        <w:t xml:space="preserve"> </w:t>
      </w:r>
    </w:p>
    <w:p w14:paraId="22EC6893" w14:textId="013E9B7B" w:rsidR="00BB44BF" w:rsidRPr="00381F08" w:rsidRDefault="00BB44BF" w:rsidP="00683850">
      <w:pPr>
        <w:autoSpaceDE w:val="0"/>
        <w:autoSpaceDN w:val="0"/>
        <w:adjustRightInd w:val="0"/>
        <w:spacing w:after="0" w:line="276" w:lineRule="auto"/>
        <w:rPr>
          <w:rFonts w:eastAsiaTheme="minorHAnsi" w:cs="Calibri"/>
        </w:rPr>
      </w:pPr>
      <w:r w:rsidRPr="00381F08">
        <w:rPr>
          <w:rFonts w:eastAsiaTheme="minorHAnsi" w:cs="Calibri"/>
        </w:rPr>
        <w:t>adres strony internetowej prowadzonego post</w:t>
      </w:r>
      <w:r w:rsidRPr="00381F08">
        <w:rPr>
          <w:rFonts w:eastAsia="TimesNewRoman" w:cs="Calibri"/>
        </w:rPr>
        <w:t>ę</w:t>
      </w:r>
      <w:r w:rsidRPr="00381F08">
        <w:rPr>
          <w:rFonts w:eastAsiaTheme="minorHAnsi" w:cs="Calibri"/>
        </w:rPr>
        <w:t xml:space="preserve">powania: </w:t>
      </w:r>
      <w:hyperlink r:id="rId9" w:history="1">
        <w:r w:rsidR="000F57CC" w:rsidRPr="00381F08">
          <w:rPr>
            <w:rStyle w:val="Hipercze"/>
            <w:rFonts w:eastAsiaTheme="minorHAnsi" w:cs="Calibri"/>
          </w:rPr>
          <w:t>https://ezamowienia.gov.pl/pl/</w:t>
        </w:r>
      </w:hyperlink>
    </w:p>
    <w:p w14:paraId="62FD3E7B" w14:textId="7828D9ED" w:rsidR="00A94378" w:rsidRDefault="000F57CC" w:rsidP="00FC1574">
      <w:pPr>
        <w:autoSpaceDE w:val="0"/>
        <w:autoSpaceDN w:val="0"/>
        <w:adjustRightInd w:val="0"/>
        <w:spacing w:after="120" w:line="276" w:lineRule="auto"/>
        <w:jc w:val="both"/>
      </w:pPr>
      <w:bookmarkStart w:id="2" w:name="_Hlk124758462"/>
      <w:r w:rsidRPr="00EF345F">
        <w:rPr>
          <w:rStyle w:val="Hipercze"/>
          <w:rFonts w:asciiTheme="minorHAnsi" w:eastAsiaTheme="minorHAnsi" w:hAnsiTheme="minorHAnsi" w:cstheme="minorHAnsi"/>
          <w:color w:val="auto"/>
          <w:u w:val="none"/>
        </w:rPr>
        <w:t>bezpo</w:t>
      </w:r>
      <w:r w:rsidRPr="00EF345F">
        <w:rPr>
          <w:rFonts w:asciiTheme="minorHAnsi" w:eastAsiaTheme="minorHAnsi" w:hAnsiTheme="minorHAnsi" w:cstheme="minorHAnsi"/>
        </w:rPr>
        <w:t>średni link do prowadzonego postępowania</w:t>
      </w:r>
      <w:r w:rsidRPr="006E219D">
        <w:rPr>
          <w:rFonts w:asciiTheme="minorHAnsi" w:eastAsiaTheme="minorHAnsi" w:hAnsiTheme="minorHAnsi" w:cstheme="minorHAnsi"/>
        </w:rPr>
        <w:t>:</w:t>
      </w:r>
      <w:r w:rsidR="00F6261F" w:rsidRPr="006E219D">
        <w:rPr>
          <w:rFonts w:asciiTheme="minorHAnsi" w:eastAsiaTheme="minorHAnsi" w:hAnsiTheme="minorHAnsi" w:cstheme="minorHAnsi"/>
          <w:color w:val="0563C1"/>
        </w:rPr>
        <w:t xml:space="preserve"> </w:t>
      </w:r>
      <w:hyperlink r:id="rId10" w:history="1">
        <w:r w:rsidR="00C179F5" w:rsidRPr="0099079E">
          <w:rPr>
            <w:rStyle w:val="Hipercze"/>
          </w:rPr>
          <w:t>https://ezamowienia.gov.pl/mp-client/search/list/ocds-148610-44155133-0bda-4cb5-89c8-3879381011b2</w:t>
        </w:r>
      </w:hyperlink>
      <w:r w:rsidR="00C179F5">
        <w:t xml:space="preserve"> </w:t>
      </w:r>
    </w:p>
    <w:bookmarkEnd w:id="2"/>
    <w:p w14:paraId="39F66D7B" w14:textId="77777777" w:rsidR="000F57CC" w:rsidRPr="00381F08" w:rsidRDefault="000F57CC" w:rsidP="000F57CC">
      <w:pPr>
        <w:pStyle w:val="Nagwek2"/>
        <w:spacing w:line="276" w:lineRule="auto"/>
        <w:jc w:val="both"/>
        <w:rPr>
          <w:rFonts w:ascii="Calibri" w:eastAsiaTheme="minorHAnsi" w:hAnsi="Calibri" w:cs="Calibri"/>
          <w:color w:val="auto"/>
          <w:sz w:val="22"/>
          <w:szCs w:val="22"/>
          <w:lang w:val="pl-PL" w:eastAsia="en-US"/>
        </w:rPr>
      </w:pPr>
      <w:r w:rsidRPr="00381F08">
        <w:rPr>
          <w:rFonts w:ascii="Calibri" w:eastAsiaTheme="minorHAnsi" w:hAnsi="Calibri" w:cs="Calibri"/>
          <w:color w:val="auto"/>
          <w:sz w:val="22"/>
          <w:szCs w:val="22"/>
          <w:lang w:val="pl-PL" w:eastAsia="en-US"/>
        </w:rPr>
        <w:t xml:space="preserve">adres strony internetowej na której zamieszczane będą zmiany, wyjaśnienia SWZ oraz inne dokumenty związane z prowadzonym postępowaniem: </w:t>
      </w:r>
      <w:hyperlink r:id="rId11" w:history="1">
        <w:r w:rsidRPr="00381F08">
          <w:rPr>
            <w:rStyle w:val="Hipercze"/>
            <w:rFonts w:ascii="Calibri" w:eastAsiaTheme="minorHAnsi" w:hAnsi="Calibri" w:cs="Calibri"/>
            <w:sz w:val="22"/>
            <w:szCs w:val="22"/>
            <w:lang w:val="pl-PL" w:eastAsia="en-US"/>
          </w:rPr>
          <w:t>https://ezamowienia.gov.pl/pl/</w:t>
        </w:r>
      </w:hyperlink>
    </w:p>
    <w:p w14:paraId="300C2704" w14:textId="77777777" w:rsidR="00E30299" w:rsidRPr="00AC07F3" w:rsidRDefault="00E30299" w:rsidP="00683850">
      <w:pPr>
        <w:pStyle w:val="Nagwek2"/>
        <w:spacing w:line="276" w:lineRule="auto"/>
        <w:jc w:val="both"/>
        <w:rPr>
          <w:rFonts w:ascii="Calibri" w:hAnsi="Calibri"/>
          <w:lang w:val="pl-PL"/>
        </w:rPr>
      </w:pPr>
      <w:r w:rsidRPr="00381F08">
        <w:rPr>
          <w:rFonts w:ascii="Calibri" w:hAnsi="Calibri"/>
          <w:lang w:val="pl-PL"/>
        </w:rPr>
        <w:t>1.2. Podstawa prawna udzielenia zamówienia.</w:t>
      </w:r>
      <w:r w:rsidRPr="00AC07F3">
        <w:rPr>
          <w:rFonts w:ascii="Calibri" w:hAnsi="Calibri"/>
          <w:lang w:val="pl-PL"/>
        </w:rPr>
        <w:t xml:space="preserve"> </w:t>
      </w:r>
    </w:p>
    <w:p w14:paraId="5D419779" w14:textId="1C1EE64C" w:rsidR="00683850" w:rsidRDefault="00E30299" w:rsidP="00683850">
      <w:pPr>
        <w:spacing w:line="276" w:lineRule="auto"/>
        <w:jc w:val="both"/>
      </w:pPr>
      <w:r>
        <w:t xml:space="preserve">Postępowanie o udzielenie zamówienia publicznego prowadzone jest w trybie podstawowym, </w:t>
      </w:r>
      <w:r>
        <w:br/>
        <w:t xml:space="preserve">na </w:t>
      </w:r>
      <w:r w:rsidRPr="00A3169A">
        <w:t>podstawie art. 275 pkt 1 ustawy z dnia 11 września 2019 r. – Prawo zamówień publicznych</w:t>
      </w:r>
      <w:r w:rsidR="0032642B">
        <w:t xml:space="preserve">. </w:t>
      </w:r>
      <w:r w:rsidRPr="00A3169A">
        <w:t>Zamawiający nie przewiduje wyboru najkorzystniejszej oferty z możliwością prowadzenia negocjacji.</w:t>
      </w:r>
    </w:p>
    <w:p w14:paraId="385CE0B0" w14:textId="77777777" w:rsidR="00E30299" w:rsidRPr="00AC07F3" w:rsidRDefault="00E30299" w:rsidP="00683850">
      <w:pPr>
        <w:pStyle w:val="Nagwek2"/>
        <w:spacing w:line="276" w:lineRule="auto"/>
        <w:jc w:val="both"/>
        <w:rPr>
          <w:rFonts w:ascii="Calibri" w:hAnsi="Calibri"/>
          <w:lang w:val="pl-PL"/>
        </w:rPr>
      </w:pPr>
      <w:r w:rsidRPr="00AC07F3">
        <w:rPr>
          <w:rFonts w:ascii="Calibri" w:hAnsi="Calibri"/>
          <w:lang w:val="pl-PL"/>
        </w:rPr>
        <w:t xml:space="preserve">1.3. Wartość zamówienia. </w:t>
      </w:r>
    </w:p>
    <w:p w14:paraId="5E2490B5" w14:textId="1AE48BA5" w:rsidR="00E24E79" w:rsidRDefault="00E24E79" w:rsidP="00683850">
      <w:pPr>
        <w:spacing w:line="276" w:lineRule="auto"/>
        <w:jc w:val="both"/>
      </w:pPr>
      <w:r>
        <w:t xml:space="preserve">Postępowanie prowadzone jest w trybie podstawowym na podstawie art. 275 pkt 1 i nast. ustawy, </w:t>
      </w:r>
      <w:r>
        <w:br/>
        <w:t xml:space="preserve">w którym oferty mogą składać wszyscy zainteresowani Wykonawcy, a następnie Zamawiający wybiera najkorzystniejszą ofertę bez przeprowadzenia negocjacji. W zakresie nieuregulowanym Specyfikacją Warunków Zamówienia, zwaną dalej „SWZ”, zastosowanie mają przepisy ustawy. </w:t>
      </w:r>
    </w:p>
    <w:p w14:paraId="3BD0689D" w14:textId="77777777" w:rsidR="00E30299" w:rsidRPr="00AC07F3" w:rsidRDefault="00E30299" w:rsidP="005A50D0">
      <w:pPr>
        <w:spacing w:after="0" w:line="276" w:lineRule="auto"/>
        <w:jc w:val="both"/>
      </w:pPr>
      <w:r w:rsidRPr="00AC07F3">
        <w:rPr>
          <w:rStyle w:val="Nagwek2Znak"/>
          <w:rFonts w:eastAsia="Calibri"/>
        </w:rPr>
        <w:t>1.4. Słownik.</w:t>
      </w:r>
      <w:r w:rsidRPr="00AC07F3">
        <w:t xml:space="preserve"> </w:t>
      </w:r>
    </w:p>
    <w:p w14:paraId="454A285A" w14:textId="77777777" w:rsidR="00E30299" w:rsidRPr="00AC07F3" w:rsidRDefault="00133552" w:rsidP="005A50D0">
      <w:pPr>
        <w:spacing w:after="0" w:line="276" w:lineRule="auto"/>
        <w:jc w:val="both"/>
      </w:pPr>
      <w:r>
        <w:t>Użyte w niniejszej S</w:t>
      </w:r>
      <w:r w:rsidR="00E30299" w:rsidRPr="00AC07F3">
        <w:t xml:space="preserve">WZ (oraz w załącznikach) terminy mają następujące znaczenie: </w:t>
      </w:r>
    </w:p>
    <w:p w14:paraId="48FACBF4" w14:textId="0ADED570" w:rsidR="00E30299" w:rsidRPr="00AC07F3" w:rsidRDefault="00E30299" w:rsidP="005A50D0">
      <w:pPr>
        <w:spacing w:after="0" w:line="276" w:lineRule="auto"/>
        <w:jc w:val="both"/>
      </w:pPr>
      <w:r w:rsidRPr="00AC07F3">
        <w:t xml:space="preserve">1) „ustawa” – ustawa z dnia </w:t>
      </w:r>
      <w:r>
        <w:t>11</w:t>
      </w:r>
      <w:r w:rsidRPr="00AC07F3">
        <w:t xml:space="preserve"> </w:t>
      </w:r>
      <w:r>
        <w:t>września 2019 r.</w:t>
      </w:r>
      <w:r w:rsidR="00912938">
        <w:t xml:space="preserve"> Prawo zamówień publicznych,</w:t>
      </w:r>
    </w:p>
    <w:p w14:paraId="586F1F83" w14:textId="77777777" w:rsidR="00E30299" w:rsidRPr="00AC07F3" w:rsidRDefault="00E30299" w:rsidP="005A50D0">
      <w:pPr>
        <w:spacing w:after="0" w:line="276" w:lineRule="auto"/>
        <w:jc w:val="both"/>
      </w:pPr>
      <w:r>
        <w:t>2) „S</w:t>
      </w:r>
      <w:r w:rsidRPr="00AC07F3">
        <w:t xml:space="preserve">WZ” – niniejsza Specyfikacja Warunków Zamówienia, </w:t>
      </w:r>
    </w:p>
    <w:p w14:paraId="3A18D68E" w14:textId="77777777" w:rsidR="00E30299" w:rsidRPr="00AC07F3" w:rsidRDefault="00E30299" w:rsidP="005A50D0">
      <w:pPr>
        <w:spacing w:after="0" w:line="276" w:lineRule="auto"/>
        <w:jc w:val="both"/>
      </w:pPr>
      <w:r w:rsidRPr="00AC07F3">
        <w:t xml:space="preserve">3) „zamówienie” – zamówienie publiczne, </w:t>
      </w:r>
      <w:r w:rsidRPr="00133552">
        <w:t xml:space="preserve">którego przedmiot został opisany w Rozdziale </w:t>
      </w:r>
      <w:r w:rsidR="00133552" w:rsidRPr="00133552">
        <w:t>3</w:t>
      </w:r>
      <w:r w:rsidRPr="00133552">
        <w:t xml:space="preserve"> niniejszej</w:t>
      </w:r>
      <w:r w:rsidR="00133552">
        <w:t xml:space="preserve"> S</w:t>
      </w:r>
      <w:r w:rsidRPr="00133552">
        <w:t>WZ,</w:t>
      </w:r>
      <w:r w:rsidRPr="00AC07F3">
        <w:t xml:space="preserve"> </w:t>
      </w:r>
    </w:p>
    <w:p w14:paraId="65EBE9FD" w14:textId="77777777" w:rsidR="00E30299" w:rsidRPr="00AC07F3" w:rsidRDefault="00E30299" w:rsidP="005A50D0">
      <w:pPr>
        <w:spacing w:after="0" w:line="276" w:lineRule="auto"/>
        <w:jc w:val="both"/>
      </w:pPr>
      <w:r w:rsidRPr="00AC07F3">
        <w:t>4) „postępowanie” – postępowanie o udzielenie zamówienia publiczne</w:t>
      </w:r>
      <w:r w:rsidR="00133552">
        <w:t>go, którego dotyczy niniejsza S</w:t>
      </w:r>
      <w:r w:rsidRPr="00AC07F3">
        <w:t xml:space="preserve">WZ, </w:t>
      </w:r>
    </w:p>
    <w:p w14:paraId="267C7809" w14:textId="6C2912C7" w:rsidR="00E30299" w:rsidRPr="00AC07F3" w:rsidRDefault="00E30299" w:rsidP="00683850">
      <w:pPr>
        <w:spacing w:line="276" w:lineRule="auto"/>
        <w:rPr>
          <w:b/>
        </w:rPr>
      </w:pPr>
      <w:r w:rsidRPr="00AC07F3">
        <w:t xml:space="preserve">5) „Zamawiający” </w:t>
      </w:r>
      <w:r w:rsidRPr="00AC07F3">
        <w:rPr>
          <w:b/>
        </w:rPr>
        <w:t xml:space="preserve">– </w:t>
      </w:r>
      <w:r w:rsidRPr="001B796F">
        <w:rPr>
          <w:rFonts w:cs="Calibri"/>
          <w:bCs/>
        </w:rPr>
        <w:t>Samodzielny Publiczny Zakład Opieki Zdrowotnej w Łapach</w:t>
      </w:r>
      <w:r w:rsidR="005A50D0">
        <w:t>.</w:t>
      </w:r>
    </w:p>
    <w:p w14:paraId="1015C50B" w14:textId="39325BCA" w:rsidR="00E30299" w:rsidRDefault="00E30299" w:rsidP="00683850">
      <w:pPr>
        <w:spacing w:line="276" w:lineRule="auto"/>
        <w:jc w:val="both"/>
      </w:pPr>
      <w:r w:rsidRPr="00AC07F3">
        <w:rPr>
          <w:rStyle w:val="Nagwek2Znak"/>
          <w:rFonts w:eastAsia="Calibri"/>
        </w:rPr>
        <w:t>1.5.</w:t>
      </w:r>
      <w:r w:rsidRPr="00AC07F3">
        <w:t xml:space="preserve"> Wykonawca powinien dokładnie zapoznać się z niniejszą </w:t>
      </w:r>
      <w:r w:rsidR="00133552">
        <w:t>S</w:t>
      </w:r>
      <w:r w:rsidRPr="00AC07F3">
        <w:t>WZ i złożyć ofertę zgodnie z jej wymaganiami.</w:t>
      </w:r>
    </w:p>
    <w:p w14:paraId="2E34ED52" w14:textId="77777777" w:rsidR="00E30299" w:rsidRPr="0049576F" w:rsidRDefault="00E30299" w:rsidP="00683850">
      <w:pPr>
        <w:pStyle w:val="Nagwek1"/>
        <w:spacing w:line="276" w:lineRule="auto"/>
        <w:jc w:val="both"/>
        <w:rPr>
          <w:rFonts w:ascii="Calibri" w:hAnsi="Calibri"/>
          <w:sz w:val="26"/>
          <w:szCs w:val="26"/>
        </w:rPr>
      </w:pPr>
      <w:r w:rsidRPr="0049576F">
        <w:rPr>
          <w:rFonts w:ascii="Calibri" w:hAnsi="Calibri"/>
          <w:sz w:val="26"/>
          <w:szCs w:val="26"/>
        </w:rPr>
        <w:t xml:space="preserve">Rozdział 2 OZNACZENIE POSTĘPOWANIA </w:t>
      </w:r>
    </w:p>
    <w:p w14:paraId="3F8130B7" w14:textId="079A4478" w:rsidR="00E30299" w:rsidRPr="00AC07F3" w:rsidRDefault="00E30299" w:rsidP="00FC1574">
      <w:pPr>
        <w:spacing w:after="120" w:line="276" w:lineRule="auto"/>
        <w:jc w:val="both"/>
      </w:pPr>
      <w:r w:rsidRPr="00210A26">
        <w:rPr>
          <w:rStyle w:val="Nagwek2Znak"/>
          <w:rFonts w:eastAsia="Calibri"/>
        </w:rPr>
        <w:t>2.1.</w:t>
      </w:r>
      <w:r w:rsidRPr="00210A26">
        <w:t xml:space="preserve"> Postępowanie oznaczone jest </w:t>
      </w:r>
      <w:r w:rsidRPr="0081447E">
        <w:t xml:space="preserve">znakiem: </w:t>
      </w:r>
      <w:r w:rsidRPr="0081447E">
        <w:rPr>
          <w:b/>
        </w:rPr>
        <w:t>ZP</w:t>
      </w:r>
      <w:r w:rsidR="00B0620C" w:rsidRPr="0081447E">
        <w:rPr>
          <w:b/>
        </w:rPr>
        <w:t>/</w:t>
      </w:r>
      <w:r w:rsidR="0081447E" w:rsidRPr="0081447E">
        <w:rPr>
          <w:b/>
        </w:rPr>
        <w:t>29</w:t>
      </w:r>
      <w:r w:rsidRPr="0081447E">
        <w:rPr>
          <w:b/>
        </w:rPr>
        <w:t>/202</w:t>
      </w:r>
      <w:r w:rsidR="00D823D6" w:rsidRPr="0081447E">
        <w:rPr>
          <w:b/>
        </w:rPr>
        <w:t>5</w:t>
      </w:r>
      <w:r w:rsidR="000403CC" w:rsidRPr="00BC4E2B">
        <w:rPr>
          <w:b/>
        </w:rPr>
        <w:t>/TP</w:t>
      </w:r>
      <w:r w:rsidR="00133552" w:rsidRPr="00BC4E2B">
        <w:t xml:space="preserve">. </w:t>
      </w:r>
      <w:r w:rsidRPr="00BC4E2B">
        <w:t>Wykonawcy</w:t>
      </w:r>
      <w:r w:rsidRPr="00210A26">
        <w:t xml:space="preserve"> powinni we wszelkich kontaktach z Zamawiającym powoływać się na wyżej podane oznaczenie.</w:t>
      </w:r>
      <w:r w:rsidRPr="00AC07F3">
        <w:t xml:space="preserve"> </w:t>
      </w:r>
    </w:p>
    <w:p w14:paraId="5A36B2B9" w14:textId="77777777" w:rsidR="00E30299" w:rsidRPr="0049576F" w:rsidRDefault="00E30299" w:rsidP="00FC1574">
      <w:pPr>
        <w:pStyle w:val="Nagwek1"/>
        <w:spacing w:before="120" w:line="276" w:lineRule="auto"/>
        <w:jc w:val="both"/>
        <w:rPr>
          <w:rFonts w:ascii="Calibri" w:hAnsi="Calibri"/>
          <w:sz w:val="26"/>
          <w:szCs w:val="26"/>
        </w:rPr>
      </w:pPr>
      <w:r w:rsidRPr="0049576F">
        <w:rPr>
          <w:rFonts w:ascii="Calibri" w:hAnsi="Calibri"/>
          <w:sz w:val="26"/>
          <w:szCs w:val="26"/>
        </w:rPr>
        <w:t>Rozdział 3 OPIS PRZEDMIOTU ZAMÓWIENIA</w:t>
      </w:r>
    </w:p>
    <w:p w14:paraId="78618458" w14:textId="13F771F1" w:rsidR="0032642B" w:rsidRPr="003F0B6B" w:rsidRDefault="00E30299" w:rsidP="002D779A">
      <w:pPr>
        <w:autoSpaceDE w:val="0"/>
        <w:autoSpaceDN w:val="0"/>
        <w:adjustRightInd w:val="0"/>
        <w:spacing w:after="80" w:line="276" w:lineRule="auto"/>
        <w:jc w:val="both"/>
        <w:rPr>
          <w:rFonts w:eastAsiaTheme="minorHAnsi" w:cs="Calibri"/>
          <w:b/>
        </w:rPr>
      </w:pPr>
      <w:r>
        <w:rPr>
          <w:rStyle w:val="Nagwek2Znak"/>
          <w:rFonts w:eastAsia="Calibri"/>
          <w:lang w:val="pl-PL"/>
        </w:rPr>
        <w:t>3</w:t>
      </w:r>
      <w:r w:rsidRPr="003F0EAE">
        <w:rPr>
          <w:rStyle w:val="Nagwek2Znak"/>
          <w:rFonts w:eastAsia="Calibri"/>
        </w:rPr>
        <w:t>.1.</w:t>
      </w:r>
      <w:r w:rsidRPr="003F0EAE">
        <w:t xml:space="preserve"> </w:t>
      </w:r>
      <w:r w:rsidRPr="004E7EBD">
        <w:rPr>
          <w:rFonts w:eastAsiaTheme="minorHAnsi" w:cs="Calibri"/>
        </w:rPr>
        <w:t>Przed</w:t>
      </w:r>
      <w:r w:rsidR="000403CC" w:rsidRPr="004E7EBD">
        <w:rPr>
          <w:rFonts w:eastAsiaTheme="minorHAnsi" w:cs="Calibri"/>
        </w:rPr>
        <w:t xml:space="preserve">miotem zamówienia jest </w:t>
      </w:r>
      <w:r w:rsidR="00281F5A" w:rsidRPr="004E7EBD">
        <w:rPr>
          <w:rFonts w:eastAsiaTheme="minorHAnsi" w:cs="Calibri"/>
          <w:b/>
        </w:rPr>
        <w:t>d</w:t>
      </w:r>
      <w:r w:rsidR="00226AB1" w:rsidRPr="004E7EBD">
        <w:rPr>
          <w:rFonts w:eastAsiaTheme="minorHAnsi" w:cs="Calibri"/>
          <w:b/>
        </w:rPr>
        <w:t>ostawa</w:t>
      </w:r>
      <w:r w:rsidR="00A04F55" w:rsidRPr="004E7EBD">
        <w:rPr>
          <w:rFonts w:eastAsiaTheme="minorHAnsi" w:cs="Calibri"/>
          <w:b/>
        </w:rPr>
        <w:t xml:space="preserve"> </w:t>
      </w:r>
      <w:r w:rsidR="00A17C95">
        <w:rPr>
          <w:rFonts w:eastAsiaTheme="minorHAnsi" w:cs="Calibri"/>
          <w:b/>
        </w:rPr>
        <w:t>artykułów biurowych</w:t>
      </w:r>
      <w:r w:rsidR="0032642B">
        <w:rPr>
          <w:rFonts w:eastAsiaTheme="minorHAnsi" w:cs="Calibri"/>
          <w:b/>
        </w:rPr>
        <w:t>,</w:t>
      </w:r>
      <w:r w:rsidR="000B3642">
        <w:rPr>
          <w:rFonts w:eastAsiaTheme="minorHAnsi" w:cs="Calibri"/>
          <w:b/>
        </w:rPr>
        <w:t xml:space="preserve"> papierniczych, etykiet termicznych,</w:t>
      </w:r>
      <w:r w:rsidR="002D779A">
        <w:rPr>
          <w:rFonts w:eastAsiaTheme="minorHAnsi" w:cs="Calibri"/>
          <w:b/>
        </w:rPr>
        <w:t xml:space="preserve"> taśm do drukarek, zestawów kodów</w:t>
      </w:r>
      <w:r w:rsidR="0023727D">
        <w:rPr>
          <w:rFonts w:eastAsiaTheme="minorHAnsi" w:cs="Calibri"/>
          <w:b/>
        </w:rPr>
        <w:t xml:space="preserve"> </w:t>
      </w:r>
      <w:r w:rsidR="00A17C95">
        <w:rPr>
          <w:rFonts w:eastAsiaTheme="minorHAnsi" w:cs="Calibri"/>
          <w:b/>
        </w:rPr>
        <w:t xml:space="preserve">na potrzeby </w:t>
      </w:r>
      <w:r w:rsidR="002D779A" w:rsidRPr="002D779A">
        <w:rPr>
          <w:rFonts w:eastAsiaTheme="minorHAnsi" w:cs="Calibri"/>
          <w:b/>
        </w:rPr>
        <w:t>Samodzielnego Publicznego</w:t>
      </w:r>
      <w:r w:rsidR="002D779A">
        <w:rPr>
          <w:rFonts w:eastAsiaTheme="minorHAnsi" w:cs="Calibri"/>
          <w:b/>
        </w:rPr>
        <w:t xml:space="preserve"> </w:t>
      </w:r>
      <w:r w:rsidR="002D779A" w:rsidRPr="002D779A">
        <w:rPr>
          <w:rFonts w:eastAsiaTheme="minorHAnsi" w:cs="Calibri"/>
          <w:b/>
        </w:rPr>
        <w:t xml:space="preserve">Zakładu </w:t>
      </w:r>
      <w:r w:rsidR="002D779A" w:rsidRPr="003F0B6B">
        <w:rPr>
          <w:rFonts w:eastAsiaTheme="minorHAnsi" w:cs="Calibri"/>
          <w:b/>
        </w:rPr>
        <w:lastRenderedPageBreak/>
        <w:t xml:space="preserve">Opieki Zdrowotnej </w:t>
      </w:r>
      <w:r w:rsidR="00A17C95" w:rsidRPr="003F0B6B">
        <w:rPr>
          <w:rFonts w:eastAsiaTheme="minorHAnsi" w:cs="Calibri"/>
          <w:b/>
        </w:rPr>
        <w:t>w Łapach</w:t>
      </w:r>
      <w:r w:rsidR="00F269D0" w:rsidRPr="003F0B6B">
        <w:rPr>
          <w:rFonts w:eastAsiaTheme="minorHAnsi" w:cs="Calibri"/>
          <w:b/>
        </w:rPr>
        <w:t xml:space="preserve"> </w:t>
      </w:r>
      <w:r w:rsidR="00527073" w:rsidRPr="003F0B6B">
        <w:rPr>
          <w:rFonts w:eastAsiaTheme="minorHAnsi" w:cs="Calibri"/>
        </w:rPr>
        <w:t>zgodnie</w:t>
      </w:r>
      <w:r w:rsidR="00F269D0" w:rsidRPr="003F0B6B">
        <w:rPr>
          <w:rFonts w:eastAsiaTheme="minorHAnsi" w:cs="Calibri"/>
        </w:rPr>
        <w:t xml:space="preserve"> </w:t>
      </w:r>
      <w:r w:rsidR="00527073" w:rsidRPr="003F0B6B">
        <w:rPr>
          <w:rFonts w:eastAsiaTheme="minorHAnsi" w:cs="Calibri"/>
        </w:rPr>
        <w:t>ze specyfikacjami: rodzajową oraz ilościową, które składają się na opis przedmiotu zamówienia</w:t>
      </w:r>
      <w:r w:rsidR="00F269D0" w:rsidRPr="003F0B6B">
        <w:rPr>
          <w:rFonts w:eastAsiaTheme="minorHAnsi" w:cs="Calibri"/>
        </w:rPr>
        <w:t xml:space="preserve"> </w:t>
      </w:r>
      <w:r w:rsidR="00527073" w:rsidRPr="003F0B6B">
        <w:rPr>
          <w:rFonts w:eastAsiaTheme="minorHAnsi" w:cs="Calibri"/>
        </w:rPr>
        <w:t xml:space="preserve">(zał. nr </w:t>
      </w:r>
      <w:r w:rsidR="00374875" w:rsidRPr="003F0B6B">
        <w:rPr>
          <w:rFonts w:eastAsiaTheme="minorHAnsi" w:cs="Calibri"/>
        </w:rPr>
        <w:t>5</w:t>
      </w:r>
      <w:r w:rsidR="001C7FA1" w:rsidRPr="003F0B6B">
        <w:rPr>
          <w:rFonts w:eastAsiaTheme="minorHAnsi" w:cs="Calibri"/>
        </w:rPr>
        <w:t xml:space="preserve"> do S</w:t>
      </w:r>
      <w:r w:rsidR="00527073" w:rsidRPr="003F0B6B">
        <w:rPr>
          <w:rFonts w:eastAsiaTheme="minorHAnsi" w:cs="Calibri"/>
        </w:rPr>
        <w:t xml:space="preserve">WZ </w:t>
      </w:r>
      <w:r w:rsidR="00B119EE" w:rsidRPr="003F0B6B">
        <w:rPr>
          <w:rFonts w:eastAsiaTheme="minorHAnsi" w:cs="Calibri"/>
        </w:rPr>
        <w:t>–</w:t>
      </w:r>
      <w:r w:rsidR="00527073" w:rsidRPr="003F0B6B">
        <w:rPr>
          <w:rFonts w:eastAsiaTheme="minorHAnsi" w:cs="Calibri"/>
        </w:rPr>
        <w:t xml:space="preserve"> Formularz asortymentowo-cenowy)</w:t>
      </w:r>
      <w:r w:rsidR="00A61977" w:rsidRPr="003F0B6B">
        <w:rPr>
          <w:rFonts w:eastAsiaTheme="minorHAnsi" w:cs="Calibri"/>
        </w:rPr>
        <w:t xml:space="preserve"> </w:t>
      </w:r>
      <w:r w:rsidR="00527073" w:rsidRPr="003F0B6B">
        <w:rPr>
          <w:rFonts w:eastAsiaTheme="minorHAnsi" w:cs="Calibri"/>
        </w:rPr>
        <w:t xml:space="preserve">z uwzględnieniem podziału </w:t>
      </w:r>
      <w:r w:rsidR="001C7FA1" w:rsidRPr="003F0B6B">
        <w:rPr>
          <w:rFonts w:eastAsiaTheme="minorHAnsi" w:cs="Calibri"/>
        </w:rPr>
        <w:t xml:space="preserve">na pakiety od nr 1 do </w:t>
      </w:r>
      <w:r w:rsidR="008A2406" w:rsidRPr="003F0B6B">
        <w:rPr>
          <w:rFonts w:eastAsiaTheme="minorHAnsi" w:cs="Calibri"/>
        </w:rPr>
        <w:t>1</w:t>
      </w:r>
      <w:r w:rsidR="00374875" w:rsidRPr="003F0B6B">
        <w:rPr>
          <w:rFonts w:eastAsiaTheme="minorHAnsi" w:cs="Calibri"/>
        </w:rPr>
        <w:t>2</w:t>
      </w:r>
      <w:r w:rsidR="00527073" w:rsidRPr="003F0B6B">
        <w:rPr>
          <w:rFonts w:eastAsiaTheme="minorHAnsi" w:cs="Calibri"/>
        </w:rPr>
        <w:t xml:space="preserve"> stanowiące odrębne zadania</w:t>
      </w:r>
      <w:r w:rsidR="00A04F55" w:rsidRPr="003F0B6B">
        <w:rPr>
          <w:rFonts w:eastAsiaTheme="minorHAnsi" w:cs="Calibri"/>
        </w:rPr>
        <w:t xml:space="preserve"> </w:t>
      </w:r>
      <w:r w:rsidR="00527073" w:rsidRPr="003F0B6B">
        <w:rPr>
          <w:rFonts w:eastAsiaTheme="minorHAnsi" w:cs="Calibri"/>
        </w:rPr>
        <w:t xml:space="preserve">w przedmiotowym postępowaniu. </w:t>
      </w:r>
    </w:p>
    <w:p w14:paraId="035E6282" w14:textId="4DD5E4FF" w:rsidR="00133552" w:rsidRPr="003F0B6B" w:rsidRDefault="00290F6D" w:rsidP="00AE6929">
      <w:pPr>
        <w:autoSpaceDE w:val="0"/>
        <w:autoSpaceDN w:val="0"/>
        <w:adjustRightInd w:val="0"/>
        <w:spacing w:after="120" w:line="276" w:lineRule="auto"/>
        <w:jc w:val="both"/>
      </w:pPr>
      <w:r w:rsidRPr="003F0B6B">
        <w:rPr>
          <w:rStyle w:val="Nagwek2Znak"/>
          <w:rFonts w:eastAsia="Calibri"/>
          <w:lang w:val="pl-PL"/>
        </w:rPr>
        <w:t>3</w:t>
      </w:r>
      <w:r w:rsidRPr="003F0B6B">
        <w:rPr>
          <w:rStyle w:val="Nagwek2Znak"/>
          <w:rFonts w:eastAsia="Calibri"/>
        </w:rPr>
        <w:t>.</w:t>
      </w:r>
      <w:r w:rsidRPr="003F0B6B">
        <w:rPr>
          <w:rStyle w:val="Nagwek2Znak"/>
          <w:rFonts w:eastAsia="Calibri"/>
          <w:lang w:val="pl-PL"/>
        </w:rPr>
        <w:t>2</w:t>
      </w:r>
      <w:r w:rsidRPr="003F0B6B">
        <w:rPr>
          <w:rStyle w:val="Nagwek2Znak"/>
          <w:rFonts w:eastAsia="Calibri"/>
        </w:rPr>
        <w:t>.</w:t>
      </w:r>
      <w:r w:rsidRPr="003F0B6B">
        <w:t xml:space="preserve"> </w:t>
      </w:r>
      <w:bookmarkStart w:id="3" w:name="_Hlk83808860"/>
      <w:r w:rsidR="00E24E79" w:rsidRPr="003F0B6B">
        <w:rPr>
          <w:rFonts w:eastAsiaTheme="minorHAnsi" w:cs="Calibri"/>
        </w:rPr>
        <w:t xml:space="preserve">Szczegółowy opis przedmiotu zamówienia </w:t>
      </w:r>
      <w:r w:rsidR="000403CC" w:rsidRPr="003F0B6B">
        <w:rPr>
          <w:rFonts w:eastAsiaTheme="minorHAnsi" w:cs="Calibri"/>
        </w:rPr>
        <w:t xml:space="preserve">znajduje się w </w:t>
      </w:r>
      <w:r w:rsidR="00465BAB" w:rsidRPr="003F0B6B">
        <w:rPr>
          <w:rFonts w:eastAsiaTheme="minorHAnsi" w:cs="Calibri"/>
          <w:u w:val="single"/>
        </w:rPr>
        <w:t>Formularzu asortymentowo-cenowym</w:t>
      </w:r>
      <w:r w:rsidR="000403CC" w:rsidRPr="003F0B6B">
        <w:rPr>
          <w:rFonts w:eastAsiaTheme="minorHAnsi" w:cs="Calibri"/>
        </w:rPr>
        <w:t>, któr</w:t>
      </w:r>
      <w:r w:rsidR="00465BAB" w:rsidRPr="003F0B6B">
        <w:rPr>
          <w:rFonts w:eastAsiaTheme="minorHAnsi" w:cs="Calibri"/>
        </w:rPr>
        <w:t>y</w:t>
      </w:r>
      <w:r w:rsidR="000403CC" w:rsidRPr="003F0B6B">
        <w:rPr>
          <w:rFonts w:eastAsiaTheme="minorHAnsi" w:cs="Calibri"/>
        </w:rPr>
        <w:t xml:space="preserve"> stanowi </w:t>
      </w:r>
      <w:r w:rsidR="000403CC" w:rsidRPr="003F0B6B">
        <w:rPr>
          <w:rFonts w:eastAsiaTheme="minorHAnsi" w:cs="Calibri"/>
          <w:b/>
        </w:rPr>
        <w:t xml:space="preserve">załącznik nr </w:t>
      </w:r>
      <w:r w:rsidR="00374875" w:rsidRPr="003F0B6B">
        <w:rPr>
          <w:rFonts w:eastAsiaTheme="minorHAnsi" w:cs="Calibri"/>
          <w:b/>
        </w:rPr>
        <w:t>5</w:t>
      </w:r>
      <w:r w:rsidR="000403CC" w:rsidRPr="003F0B6B">
        <w:rPr>
          <w:rFonts w:eastAsiaTheme="minorHAnsi" w:cs="Calibri"/>
          <w:b/>
        </w:rPr>
        <w:t xml:space="preserve"> </w:t>
      </w:r>
      <w:r w:rsidR="00D82B89" w:rsidRPr="003F0B6B">
        <w:rPr>
          <w:rFonts w:eastAsiaTheme="minorHAnsi" w:cs="Calibri"/>
          <w:b/>
        </w:rPr>
        <w:t>d</w:t>
      </w:r>
      <w:r w:rsidR="000403CC" w:rsidRPr="003F0B6B">
        <w:rPr>
          <w:rFonts w:eastAsiaTheme="minorHAnsi" w:cs="Calibri"/>
          <w:b/>
        </w:rPr>
        <w:t>o SWZ</w:t>
      </w:r>
      <w:r w:rsidR="00465BAB" w:rsidRPr="003F0B6B">
        <w:rPr>
          <w:rFonts w:eastAsiaTheme="minorHAnsi" w:cs="Calibri"/>
        </w:rPr>
        <w:t xml:space="preserve"> oraz</w:t>
      </w:r>
      <w:r w:rsidR="00133552" w:rsidRPr="003F0B6B">
        <w:rPr>
          <w:rFonts w:eastAsiaTheme="minorHAnsi" w:cs="Calibri"/>
        </w:rPr>
        <w:t xml:space="preserve"> w projekcie umowy stanowiącym </w:t>
      </w:r>
      <w:r w:rsidR="00133552" w:rsidRPr="003F0B6B">
        <w:rPr>
          <w:rFonts w:eastAsiaTheme="minorHAnsi" w:cs="Calibri"/>
          <w:b/>
        </w:rPr>
        <w:t>załącznik nr 2 do SWZ</w:t>
      </w:r>
      <w:r w:rsidR="000403CC" w:rsidRPr="003F0B6B">
        <w:rPr>
          <w:rFonts w:eastAsiaTheme="minorHAnsi" w:cs="Calibri"/>
        </w:rPr>
        <w:t xml:space="preserve">. </w:t>
      </w:r>
      <w:r w:rsidR="00133552" w:rsidRPr="003F0B6B">
        <w:rPr>
          <w:u w:val="single"/>
        </w:rPr>
        <w:t>Zamawiający dopuszcza do składania ofert częściowych</w:t>
      </w:r>
      <w:r w:rsidR="00133552" w:rsidRPr="003F0B6B">
        <w:t xml:space="preserve">. </w:t>
      </w:r>
      <w:r w:rsidR="0064141F" w:rsidRPr="003F0B6B">
        <w:t>Wykonawca może złożyć ofertę na jeden pakiet zamówienia, kilka z nich lub na całość zamówienia. Oferta musi być kompletna w zakresie poszczególnych pakietów zamówienia. Nieuwzględnienie w danym pakiecie, na który składana jest oferta, chociażby jednej z pozycji asortymentowych</w:t>
      </w:r>
      <w:r w:rsidR="007306C4" w:rsidRPr="003F0B6B">
        <w:t>,</w:t>
      </w:r>
      <w:r w:rsidR="0064141F" w:rsidRPr="003F0B6B">
        <w:t xml:space="preserve"> spowoduje odrzucenie oferty dotyczącej tego pakietu.</w:t>
      </w:r>
      <w:bookmarkEnd w:id="3"/>
    </w:p>
    <w:p w14:paraId="56F5D18B" w14:textId="3AF0BDC8" w:rsidR="00133552" w:rsidRPr="003F0B6B" w:rsidRDefault="00133552" w:rsidP="00683850">
      <w:pPr>
        <w:autoSpaceDE w:val="0"/>
        <w:autoSpaceDN w:val="0"/>
        <w:adjustRightInd w:val="0"/>
        <w:spacing w:after="0" w:line="276" w:lineRule="auto"/>
        <w:jc w:val="both"/>
      </w:pPr>
      <w:r w:rsidRPr="003F0B6B">
        <w:t xml:space="preserve">Przedmiot zamówienia składa się </w:t>
      </w:r>
      <w:r w:rsidRPr="003F0B6B">
        <w:rPr>
          <w:b/>
        </w:rPr>
        <w:t>z</w:t>
      </w:r>
      <w:r w:rsidR="001A1BC4" w:rsidRPr="003F0B6B">
        <w:rPr>
          <w:b/>
        </w:rPr>
        <w:t xml:space="preserve"> </w:t>
      </w:r>
      <w:r w:rsidR="0032642B" w:rsidRPr="003F0B6B">
        <w:rPr>
          <w:b/>
        </w:rPr>
        <w:t>1</w:t>
      </w:r>
      <w:r w:rsidR="003E253F" w:rsidRPr="003F0B6B">
        <w:rPr>
          <w:b/>
        </w:rPr>
        <w:t>2</w:t>
      </w:r>
      <w:r w:rsidR="001C1015" w:rsidRPr="003F0B6B">
        <w:rPr>
          <w:b/>
        </w:rPr>
        <w:t xml:space="preserve"> </w:t>
      </w:r>
      <w:r w:rsidRPr="003F0B6B">
        <w:rPr>
          <w:b/>
        </w:rPr>
        <w:t>pakietów</w:t>
      </w:r>
      <w:r w:rsidRPr="003F0B6B">
        <w:t xml:space="preserve">: </w:t>
      </w:r>
    </w:p>
    <w:p w14:paraId="0A894EFE" w14:textId="290D527F" w:rsidR="0049576F" w:rsidRPr="003F0B6B" w:rsidRDefault="00E24E79" w:rsidP="007A1CB5">
      <w:pPr>
        <w:autoSpaceDE w:val="0"/>
        <w:autoSpaceDN w:val="0"/>
        <w:adjustRightInd w:val="0"/>
        <w:spacing w:after="80" w:line="276" w:lineRule="auto"/>
        <w:jc w:val="both"/>
        <w:rPr>
          <w:rFonts w:asciiTheme="minorHAnsi" w:eastAsiaTheme="minorHAnsi" w:hAnsiTheme="minorHAnsi" w:cstheme="minorHAnsi"/>
        </w:rPr>
      </w:pPr>
      <w:r w:rsidRPr="003F0B6B">
        <w:rPr>
          <w:rStyle w:val="Nagwek2Znak"/>
          <w:rFonts w:eastAsia="Calibri"/>
          <w:lang w:val="pl-PL"/>
        </w:rPr>
        <w:t>3</w:t>
      </w:r>
      <w:r w:rsidRPr="003F0B6B">
        <w:rPr>
          <w:rStyle w:val="Nagwek2Znak"/>
          <w:rFonts w:eastAsia="Calibri"/>
        </w:rPr>
        <w:t>.</w:t>
      </w:r>
      <w:r w:rsidR="00A33BCB" w:rsidRPr="003F0B6B">
        <w:rPr>
          <w:rStyle w:val="Nagwek2Znak"/>
          <w:rFonts w:eastAsia="Calibri"/>
          <w:lang w:val="pl-PL"/>
        </w:rPr>
        <w:t>3</w:t>
      </w:r>
      <w:r w:rsidRPr="003F0B6B">
        <w:rPr>
          <w:rStyle w:val="Nagwek2Znak"/>
          <w:rFonts w:eastAsia="Calibri"/>
        </w:rPr>
        <w:t>.</w:t>
      </w:r>
      <w:r w:rsidRPr="003F0B6B">
        <w:t xml:space="preserve"> </w:t>
      </w:r>
      <w:r w:rsidR="0049576F" w:rsidRPr="003F0B6B">
        <w:rPr>
          <w:rFonts w:asciiTheme="minorHAnsi" w:eastAsiaTheme="minorHAnsi" w:hAnsiTheme="minorHAnsi" w:cstheme="minorHAnsi"/>
        </w:rPr>
        <w:t xml:space="preserve">Wykonawca zobowiązany jest zrealizować zamówienie na zasadach i warunkach opisanych </w:t>
      </w:r>
      <w:r w:rsidRPr="003F0B6B">
        <w:rPr>
          <w:rFonts w:asciiTheme="minorHAnsi" w:eastAsiaTheme="minorHAnsi" w:hAnsiTheme="minorHAnsi" w:cstheme="minorHAnsi"/>
        </w:rPr>
        <w:br/>
      </w:r>
      <w:r w:rsidR="0049576F" w:rsidRPr="003F0B6B">
        <w:rPr>
          <w:rFonts w:asciiTheme="minorHAnsi" w:eastAsiaTheme="minorHAnsi" w:hAnsiTheme="minorHAnsi" w:cstheme="minorHAnsi"/>
        </w:rPr>
        <w:t xml:space="preserve">w projekcie umowy stanowiącym załącznik nr </w:t>
      </w:r>
      <w:r w:rsidR="00133552" w:rsidRPr="003F0B6B">
        <w:rPr>
          <w:rFonts w:asciiTheme="minorHAnsi" w:eastAsiaTheme="minorHAnsi" w:hAnsiTheme="minorHAnsi" w:cstheme="minorHAnsi"/>
        </w:rPr>
        <w:t>2</w:t>
      </w:r>
      <w:r w:rsidRPr="003F0B6B">
        <w:rPr>
          <w:rFonts w:asciiTheme="minorHAnsi" w:eastAsiaTheme="minorHAnsi" w:hAnsiTheme="minorHAnsi" w:cstheme="minorHAnsi"/>
        </w:rPr>
        <w:t xml:space="preserve"> do SWZ. </w:t>
      </w:r>
      <w:r w:rsidR="00216B61" w:rsidRPr="003F0B6B">
        <w:rPr>
          <w:rFonts w:asciiTheme="minorHAnsi" w:eastAsiaTheme="minorHAnsi" w:hAnsiTheme="minorHAnsi" w:cstheme="minorHAnsi"/>
        </w:rPr>
        <w:t xml:space="preserve"> </w:t>
      </w:r>
    </w:p>
    <w:p w14:paraId="50A819F9" w14:textId="77777777" w:rsidR="0049215E" w:rsidRPr="003F0B6B" w:rsidRDefault="00E24E79" w:rsidP="00B119EE">
      <w:pPr>
        <w:autoSpaceDE w:val="0"/>
        <w:autoSpaceDN w:val="0"/>
        <w:adjustRightInd w:val="0"/>
        <w:spacing w:after="80" w:line="276" w:lineRule="auto"/>
        <w:rPr>
          <w:rFonts w:asciiTheme="minorHAnsi" w:eastAsiaTheme="minorHAnsi" w:hAnsiTheme="minorHAnsi" w:cstheme="minorHAnsi"/>
        </w:rPr>
      </w:pPr>
      <w:r w:rsidRPr="003F0B6B">
        <w:rPr>
          <w:rStyle w:val="Nagwek2Znak"/>
          <w:rFonts w:asciiTheme="minorHAnsi" w:eastAsia="Calibri" w:hAnsiTheme="minorHAnsi" w:cstheme="minorHAnsi"/>
          <w:lang w:val="pl-PL"/>
        </w:rPr>
        <w:t>3</w:t>
      </w:r>
      <w:r w:rsidRPr="003F0B6B">
        <w:rPr>
          <w:rStyle w:val="Nagwek2Znak"/>
          <w:rFonts w:asciiTheme="minorHAnsi" w:eastAsia="Calibri" w:hAnsiTheme="minorHAnsi" w:cstheme="minorHAnsi"/>
        </w:rPr>
        <w:t>.</w:t>
      </w:r>
      <w:r w:rsidR="00A33BCB" w:rsidRPr="003F0B6B">
        <w:rPr>
          <w:rStyle w:val="Nagwek2Znak"/>
          <w:rFonts w:asciiTheme="minorHAnsi" w:eastAsia="Calibri" w:hAnsiTheme="minorHAnsi" w:cstheme="minorHAnsi"/>
          <w:lang w:val="pl-PL"/>
        </w:rPr>
        <w:t>4</w:t>
      </w:r>
      <w:r w:rsidRPr="003F0B6B">
        <w:rPr>
          <w:rStyle w:val="Nagwek2Znak"/>
          <w:rFonts w:asciiTheme="minorHAnsi" w:eastAsia="Calibri" w:hAnsiTheme="minorHAnsi" w:cstheme="minorHAnsi"/>
        </w:rPr>
        <w:t>.</w:t>
      </w:r>
      <w:r w:rsidRPr="003F0B6B">
        <w:rPr>
          <w:rFonts w:asciiTheme="minorHAnsi" w:hAnsiTheme="minorHAnsi" w:cstheme="minorHAnsi"/>
        </w:rPr>
        <w:t xml:space="preserve"> </w:t>
      </w:r>
      <w:r w:rsidR="00E30299" w:rsidRPr="003F0B6B">
        <w:rPr>
          <w:rFonts w:asciiTheme="minorHAnsi" w:eastAsiaTheme="minorHAnsi" w:hAnsiTheme="minorHAnsi" w:cstheme="minorHAnsi"/>
        </w:rPr>
        <w:t>Nazwy i kody zamówienia według Wspólnego Słownika Zamówień</w:t>
      </w:r>
      <w:r w:rsidR="00B97F26" w:rsidRPr="003F0B6B">
        <w:rPr>
          <w:rFonts w:asciiTheme="minorHAnsi" w:eastAsiaTheme="minorHAnsi" w:hAnsiTheme="minorHAnsi" w:cstheme="minorHAnsi"/>
        </w:rPr>
        <w:t xml:space="preserve"> - CPV:</w:t>
      </w:r>
    </w:p>
    <w:p w14:paraId="69770663" w14:textId="77777777" w:rsidR="00E5425A" w:rsidRPr="003F0B6B" w:rsidRDefault="00E5425A" w:rsidP="00E5425A">
      <w:pPr>
        <w:autoSpaceDE w:val="0"/>
        <w:autoSpaceDN w:val="0"/>
        <w:adjustRightInd w:val="0"/>
        <w:spacing w:after="0" w:line="276" w:lineRule="auto"/>
        <w:rPr>
          <w:rFonts w:asciiTheme="minorHAnsi" w:eastAsiaTheme="minorHAnsi" w:hAnsiTheme="minorHAnsi" w:cstheme="minorHAnsi"/>
          <w:b/>
          <w:bCs/>
        </w:rPr>
      </w:pPr>
      <w:bookmarkStart w:id="4" w:name="_Hlk99366066"/>
      <w:r w:rsidRPr="003F0B6B">
        <w:rPr>
          <w:rFonts w:asciiTheme="minorHAnsi" w:eastAsiaTheme="minorHAnsi" w:hAnsiTheme="minorHAnsi" w:cstheme="minorHAnsi"/>
          <w:b/>
          <w:bCs/>
        </w:rPr>
        <w:t>Główny kod:</w:t>
      </w:r>
    </w:p>
    <w:p w14:paraId="163CF27D" w14:textId="77777777" w:rsidR="00E5425A" w:rsidRPr="003F0B6B" w:rsidRDefault="00E5425A" w:rsidP="00E5425A">
      <w:pPr>
        <w:autoSpaceDE w:val="0"/>
        <w:autoSpaceDN w:val="0"/>
        <w:adjustRightInd w:val="0"/>
        <w:spacing w:after="0" w:line="276" w:lineRule="auto"/>
        <w:rPr>
          <w:rFonts w:asciiTheme="minorHAnsi" w:eastAsiaTheme="minorHAnsi" w:hAnsiTheme="minorHAnsi" w:cstheme="minorHAnsi"/>
        </w:rPr>
      </w:pPr>
      <w:r w:rsidRPr="003F0B6B">
        <w:rPr>
          <w:rFonts w:asciiTheme="minorHAnsi" w:eastAsiaTheme="minorHAnsi" w:hAnsiTheme="minorHAnsi" w:cstheme="minorHAnsi"/>
        </w:rPr>
        <w:t>30190000-7</w:t>
      </w:r>
      <w:r w:rsidRPr="003F0B6B">
        <w:rPr>
          <w:rFonts w:asciiTheme="minorHAnsi" w:eastAsiaTheme="minorHAnsi" w:hAnsiTheme="minorHAnsi" w:cstheme="minorHAnsi"/>
        </w:rPr>
        <w:tab/>
        <w:t>Różny sprzęt i artykuły biurowe</w:t>
      </w:r>
    </w:p>
    <w:p w14:paraId="3B2F55D1" w14:textId="77777777" w:rsidR="00E5425A" w:rsidRPr="003F0B6B" w:rsidRDefault="00E5425A" w:rsidP="00E5425A">
      <w:pPr>
        <w:autoSpaceDE w:val="0"/>
        <w:autoSpaceDN w:val="0"/>
        <w:adjustRightInd w:val="0"/>
        <w:spacing w:after="0" w:line="276" w:lineRule="auto"/>
        <w:rPr>
          <w:rFonts w:asciiTheme="minorHAnsi" w:eastAsiaTheme="minorHAnsi" w:hAnsiTheme="minorHAnsi" w:cstheme="minorHAnsi"/>
          <w:b/>
          <w:bCs/>
        </w:rPr>
      </w:pPr>
      <w:r w:rsidRPr="003F0B6B">
        <w:rPr>
          <w:rFonts w:asciiTheme="minorHAnsi" w:eastAsiaTheme="minorHAnsi" w:hAnsiTheme="minorHAnsi" w:cstheme="minorHAnsi"/>
          <w:b/>
          <w:bCs/>
        </w:rPr>
        <w:t>Pozostałe kody:</w:t>
      </w:r>
    </w:p>
    <w:bookmarkEnd w:id="4"/>
    <w:p w14:paraId="10CEB9E1" w14:textId="2EA11B56" w:rsidR="00BF178E" w:rsidRPr="003F0B6B" w:rsidRDefault="00E5425A" w:rsidP="00E5425A">
      <w:pPr>
        <w:autoSpaceDE w:val="0"/>
        <w:autoSpaceDN w:val="0"/>
        <w:adjustRightInd w:val="0"/>
        <w:spacing w:after="0" w:line="276" w:lineRule="auto"/>
      </w:pPr>
      <w:r w:rsidRPr="003F0B6B">
        <w:t>30141000-9</w:t>
      </w:r>
      <w:r w:rsidR="003506A1" w:rsidRPr="003F0B6B">
        <w:t xml:space="preserve"> </w:t>
      </w:r>
      <w:r w:rsidRPr="003F0B6B">
        <w:t>Maszyny liczące</w:t>
      </w:r>
    </w:p>
    <w:p w14:paraId="59B6F896" w14:textId="4438F52A" w:rsidR="00E5425A" w:rsidRPr="003F0B6B" w:rsidRDefault="00E5425A" w:rsidP="00E5425A">
      <w:pPr>
        <w:autoSpaceDE w:val="0"/>
        <w:autoSpaceDN w:val="0"/>
        <w:adjustRightInd w:val="0"/>
        <w:spacing w:after="0" w:line="276" w:lineRule="auto"/>
      </w:pPr>
      <w:r w:rsidRPr="003F0B6B">
        <w:t>30192000-1</w:t>
      </w:r>
      <w:r w:rsidR="003506A1" w:rsidRPr="003F0B6B">
        <w:t xml:space="preserve"> </w:t>
      </w:r>
      <w:r w:rsidRPr="003F0B6B">
        <w:t>Wyroby biurowe</w:t>
      </w:r>
    </w:p>
    <w:p w14:paraId="5B6B77B8" w14:textId="11730A7F" w:rsidR="00E5425A" w:rsidRPr="003F0B6B" w:rsidRDefault="00E5425A" w:rsidP="00E5425A">
      <w:pPr>
        <w:autoSpaceDE w:val="0"/>
        <w:autoSpaceDN w:val="0"/>
        <w:adjustRightInd w:val="0"/>
        <w:spacing w:after="0" w:line="276" w:lineRule="auto"/>
      </w:pPr>
      <w:r w:rsidRPr="003F0B6B">
        <w:t>30193000-8</w:t>
      </w:r>
      <w:r w:rsidR="003506A1" w:rsidRPr="003F0B6B">
        <w:t xml:space="preserve"> </w:t>
      </w:r>
      <w:r w:rsidRPr="003F0B6B">
        <w:t>Organizatory i akcesoria</w:t>
      </w:r>
    </w:p>
    <w:p w14:paraId="44DCB6E5" w14:textId="76554546" w:rsidR="00E5425A" w:rsidRPr="003F0B6B" w:rsidRDefault="00E5425A" w:rsidP="00E5425A">
      <w:pPr>
        <w:autoSpaceDE w:val="0"/>
        <w:autoSpaceDN w:val="0"/>
        <w:adjustRightInd w:val="0"/>
        <w:spacing w:after="0" w:line="276" w:lineRule="auto"/>
      </w:pPr>
      <w:r w:rsidRPr="003F0B6B">
        <w:t>30197000-6</w:t>
      </w:r>
      <w:r w:rsidR="003506A1" w:rsidRPr="003F0B6B">
        <w:t xml:space="preserve"> </w:t>
      </w:r>
      <w:r w:rsidRPr="003F0B6B">
        <w:t>Drobny sprzęt biurowy</w:t>
      </w:r>
    </w:p>
    <w:p w14:paraId="62613BFE" w14:textId="46ACB3C5" w:rsidR="00E5425A" w:rsidRPr="003F0B6B" w:rsidRDefault="00E5425A" w:rsidP="00E5425A">
      <w:pPr>
        <w:autoSpaceDE w:val="0"/>
        <w:autoSpaceDN w:val="0"/>
        <w:adjustRightInd w:val="0"/>
        <w:spacing w:after="0" w:line="276" w:lineRule="auto"/>
      </w:pPr>
      <w:r w:rsidRPr="003F0B6B">
        <w:t>30197100-7</w:t>
      </w:r>
      <w:r w:rsidR="003506A1" w:rsidRPr="003F0B6B">
        <w:t xml:space="preserve"> </w:t>
      </w:r>
      <w:r w:rsidRPr="003F0B6B">
        <w:t>Zszywki, gwoździki z szerokim łebkiem, pinezki kreślarskie</w:t>
      </w:r>
    </w:p>
    <w:p w14:paraId="47476015" w14:textId="5109768B" w:rsidR="00E5425A" w:rsidRPr="003F0B6B" w:rsidRDefault="00E5425A" w:rsidP="00E5425A">
      <w:pPr>
        <w:autoSpaceDE w:val="0"/>
        <w:autoSpaceDN w:val="0"/>
        <w:adjustRightInd w:val="0"/>
        <w:spacing w:after="0" w:line="276" w:lineRule="auto"/>
      </w:pPr>
      <w:r w:rsidRPr="003F0B6B">
        <w:t>30197200-8</w:t>
      </w:r>
      <w:r w:rsidR="003506A1" w:rsidRPr="003F0B6B">
        <w:t xml:space="preserve"> </w:t>
      </w:r>
      <w:r w:rsidRPr="003F0B6B">
        <w:t>Skoroszyty kołowe i spinacze do papieru</w:t>
      </w:r>
    </w:p>
    <w:p w14:paraId="183DD32F" w14:textId="1E845C18" w:rsidR="00E5425A" w:rsidRPr="003F0B6B" w:rsidRDefault="00E5425A" w:rsidP="00E5425A">
      <w:pPr>
        <w:autoSpaceDE w:val="0"/>
        <w:autoSpaceDN w:val="0"/>
        <w:adjustRightInd w:val="0"/>
        <w:spacing w:after="0" w:line="276" w:lineRule="auto"/>
      </w:pPr>
      <w:r w:rsidRPr="003F0B6B">
        <w:t>30197300-9</w:t>
      </w:r>
      <w:r w:rsidR="003506A1" w:rsidRPr="003F0B6B">
        <w:t xml:space="preserve"> </w:t>
      </w:r>
      <w:r w:rsidRPr="003F0B6B">
        <w:t>Otwieracze do listów, zszywacze i dziurkacze</w:t>
      </w:r>
    </w:p>
    <w:p w14:paraId="79D0C405" w14:textId="7F6E6CC2" w:rsidR="00E5425A" w:rsidRPr="003F0B6B" w:rsidRDefault="00E5425A" w:rsidP="00E5425A">
      <w:pPr>
        <w:autoSpaceDE w:val="0"/>
        <w:autoSpaceDN w:val="0"/>
        <w:adjustRightInd w:val="0"/>
        <w:spacing w:after="0" w:line="276" w:lineRule="auto"/>
      </w:pPr>
      <w:r w:rsidRPr="003F0B6B">
        <w:t>30199000-0</w:t>
      </w:r>
      <w:r w:rsidR="003506A1" w:rsidRPr="003F0B6B">
        <w:t xml:space="preserve"> </w:t>
      </w:r>
      <w:r w:rsidRPr="003F0B6B">
        <w:t>Papeteria i inne wyroby</w:t>
      </w:r>
    </w:p>
    <w:p w14:paraId="58FCF7B0" w14:textId="5F453E0F" w:rsidR="00E5425A" w:rsidRPr="003F0B6B" w:rsidRDefault="00E5425A" w:rsidP="00E5425A">
      <w:pPr>
        <w:autoSpaceDE w:val="0"/>
        <w:autoSpaceDN w:val="0"/>
        <w:adjustRightInd w:val="0"/>
        <w:spacing w:after="0" w:line="276" w:lineRule="auto"/>
      </w:pPr>
      <w:r w:rsidRPr="003F0B6B">
        <w:t>30199200-2</w:t>
      </w:r>
      <w:r w:rsidR="003506A1" w:rsidRPr="003F0B6B">
        <w:t xml:space="preserve"> </w:t>
      </w:r>
      <w:r w:rsidRPr="003F0B6B">
        <w:t>Koperty, karty pocztowe oraz czyste karty pocztowe</w:t>
      </w:r>
    </w:p>
    <w:p w14:paraId="7BB70F26" w14:textId="5FBA9A05" w:rsidR="00E5425A" w:rsidRPr="003F0B6B" w:rsidRDefault="00E5425A" w:rsidP="00E5425A">
      <w:pPr>
        <w:autoSpaceDE w:val="0"/>
        <w:autoSpaceDN w:val="0"/>
        <w:adjustRightInd w:val="0"/>
        <w:spacing w:after="0" w:line="276" w:lineRule="auto"/>
      </w:pPr>
      <w:r w:rsidRPr="003F0B6B">
        <w:t>30199500-5</w:t>
      </w:r>
      <w:r w:rsidR="003506A1" w:rsidRPr="003F0B6B">
        <w:t xml:space="preserve"> </w:t>
      </w:r>
      <w:r w:rsidRPr="003F0B6B">
        <w:t>Segregatory, pudełka na listy, pudełka do przechowywania i podobne wyroby</w:t>
      </w:r>
    </w:p>
    <w:p w14:paraId="38CD1A71" w14:textId="4BE10593" w:rsidR="00E5425A" w:rsidRPr="003F0B6B" w:rsidRDefault="00E5425A" w:rsidP="00E5425A">
      <w:pPr>
        <w:autoSpaceDE w:val="0"/>
        <w:autoSpaceDN w:val="0"/>
        <w:adjustRightInd w:val="0"/>
        <w:spacing w:after="0" w:line="276" w:lineRule="auto"/>
      </w:pPr>
      <w:r w:rsidRPr="003F0B6B">
        <w:t>30194000-5</w:t>
      </w:r>
      <w:r w:rsidR="003506A1" w:rsidRPr="003F0B6B">
        <w:t xml:space="preserve"> </w:t>
      </w:r>
      <w:r w:rsidRPr="003F0B6B">
        <w:t>Przybory kreślarskie</w:t>
      </w:r>
    </w:p>
    <w:p w14:paraId="146B20C0" w14:textId="5FC24811" w:rsidR="002309A9" w:rsidRPr="003F0B6B" w:rsidRDefault="002309A9" w:rsidP="002309A9">
      <w:pPr>
        <w:pStyle w:val="Nagwek3"/>
        <w:rPr>
          <w:rFonts w:asciiTheme="minorHAnsi" w:eastAsia="Times New Roman" w:hAnsiTheme="minorHAnsi" w:cstheme="minorHAnsi"/>
          <w:color w:val="auto"/>
          <w:sz w:val="22"/>
          <w:szCs w:val="22"/>
        </w:rPr>
      </w:pPr>
      <w:r w:rsidRPr="003F0B6B">
        <w:rPr>
          <w:rStyle w:val="HTML-kod"/>
          <w:rFonts w:asciiTheme="minorHAnsi" w:eastAsiaTheme="majorEastAsia" w:hAnsiTheme="minorHAnsi" w:cstheme="minorHAnsi"/>
          <w:color w:val="auto"/>
          <w:sz w:val="22"/>
          <w:szCs w:val="22"/>
        </w:rPr>
        <w:t>30199760-5</w:t>
      </w:r>
      <w:r w:rsidR="003506A1" w:rsidRPr="003F0B6B">
        <w:rPr>
          <w:rFonts w:asciiTheme="minorHAnsi" w:hAnsiTheme="minorHAnsi" w:cstheme="minorHAnsi"/>
          <w:color w:val="auto"/>
          <w:sz w:val="22"/>
          <w:szCs w:val="22"/>
        </w:rPr>
        <w:t xml:space="preserve"> </w:t>
      </w:r>
      <w:r w:rsidRPr="003F0B6B">
        <w:rPr>
          <w:rStyle w:val="highlighted"/>
          <w:rFonts w:asciiTheme="minorHAnsi" w:hAnsiTheme="minorHAnsi" w:cstheme="minorHAnsi"/>
          <w:color w:val="auto"/>
          <w:sz w:val="22"/>
          <w:szCs w:val="22"/>
        </w:rPr>
        <w:t>Etykiety</w:t>
      </w:r>
      <w:r w:rsidRPr="003F0B6B">
        <w:rPr>
          <w:rFonts w:asciiTheme="minorHAnsi" w:hAnsiTheme="minorHAnsi" w:cstheme="minorHAnsi"/>
          <w:color w:val="auto"/>
          <w:sz w:val="22"/>
          <w:szCs w:val="22"/>
        </w:rPr>
        <w:t xml:space="preserve"> </w:t>
      </w:r>
    </w:p>
    <w:p w14:paraId="616C0908" w14:textId="301647F0" w:rsidR="002309A9" w:rsidRPr="003F0B6B" w:rsidRDefault="002309A9" w:rsidP="003506A1">
      <w:pPr>
        <w:pStyle w:val="Nagwek3"/>
        <w:rPr>
          <w:rFonts w:asciiTheme="minorHAnsi" w:hAnsiTheme="minorHAnsi" w:cstheme="minorHAnsi"/>
          <w:color w:val="auto"/>
          <w:sz w:val="22"/>
          <w:szCs w:val="22"/>
        </w:rPr>
      </w:pPr>
      <w:r w:rsidRPr="003F0B6B">
        <w:rPr>
          <w:rStyle w:val="HTML-kod"/>
          <w:rFonts w:asciiTheme="minorHAnsi" w:eastAsiaTheme="majorEastAsia" w:hAnsiTheme="minorHAnsi" w:cstheme="minorHAnsi"/>
          <w:color w:val="auto"/>
          <w:sz w:val="22"/>
          <w:szCs w:val="22"/>
        </w:rPr>
        <w:t>22000000-0</w:t>
      </w:r>
      <w:r w:rsidR="003506A1" w:rsidRPr="003F0B6B">
        <w:rPr>
          <w:rFonts w:asciiTheme="minorHAnsi" w:hAnsiTheme="minorHAnsi" w:cstheme="minorHAnsi"/>
          <w:color w:val="auto"/>
          <w:sz w:val="22"/>
          <w:szCs w:val="22"/>
        </w:rPr>
        <w:t xml:space="preserve"> </w:t>
      </w:r>
      <w:r w:rsidRPr="003F0B6B">
        <w:rPr>
          <w:rStyle w:val="highlighted"/>
          <w:rFonts w:asciiTheme="minorHAnsi" w:hAnsiTheme="minorHAnsi" w:cstheme="minorHAnsi"/>
          <w:color w:val="auto"/>
          <w:sz w:val="22"/>
          <w:szCs w:val="22"/>
        </w:rPr>
        <w:t>Druki</w:t>
      </w:r>
      <w:r w:rsidRPr="003F0B6B">
        <w:rPr>
          <w:rFonts w:asciiTheme="minorHAnsi" w:hAnsiTheme="minorHAnsi" w:cstheme="minorHAnsi"/>
          <w:color w:val="auto"/>
          <w:sz w:val="22"/>
          <w:szCs w:val="22"/>
        </w:rPr>
        <w:t xml:space="preserve"> i produkty podobne </w:t>
      </w:r>
    </w:p>
    <w:p w14:paraId="6B576B12" w14:textId="77777777" w:rsidR="008F32F2" w:rsidRPr="003F0B6B" w:rsidRDefault="00F71612" w:rsidP="008F32F2">
      <w:pPr>
        <w:spacing w:after="0" w:line="240" w:lineRule="auto"/>
        <w:rPr>
          <w:rStyle w:val="hgkelc"/>
        </w:rPr>
      </w:pPr>
      <w:r w:rsidRPr="003F0B6B">
        <w:rPr>
          <w:rStyle w:val="hgkelc"/>
          <w:bCs/>
        </w:rPr>
        <w:t>33141625-7</w:t>
      </w:r>
      <w:r w:rsidRPr="003F0B6B">
        <w:rPr>
          <w:rStyle w:val="hgkelc"/>
        </w:rPr>
        <w:t xml:space="preserve"> Zestawy diagnostyczne</w:t>
      </w:r>
    </w:p>
    <w:p w14:paraId="5ADC5E2B" w14:textId="16CDAC4B" w:rsidR="000B3642" w:rsidRPr="003F0B6B" w:rsidRDefault="002309A9" w:rsidP="008F32F2">
      <w:pPr>
        <w:spacing w:after="0" w:line="240" w:lineRule="auto"/>
      </w:pPr>
      <w:r w:rsidRPr="003F0B6B">
        <w:rPr>
          <w:rStyle w:val="HTML-kod"/>
          <w:rFonts w:asciiTheme="minorHAnsi" w:eastAsiaTheme="majorEastAsia" w:hAnsiTheme="minorHAnsi" w:cstheme="minorHAnsi"/>
          <w:sz w:val="22"/>
          <w:szCs w:val="22"/>
        </w:rPr>
        <w:t>30192320-0</w:t>
      </w:r>
      <w:r w:rsidR="003506A1" w:rsidRPr="003F0B6B">
        <w:rPr>
          <w:rFonts w:asciiTheme="minorHAnsi" w:hAnsiTheme="minorHAnsi" w:cstheme="minorHAnsi"/>
        </w:rPr>
        <w:t xml:space="preserve"> </w:t>
      </w:r>
      <w:r w:rsidRPr="003F0B6B">
        <w:rPr>
          <w:rStyle w:val="highlighted"/>
          <w:rFonts w:asciiTheme="minorHAnsi" w:hAnsiTheme="minorHAnsi" w:cstheme="minorHAnsi"/>
        </w:rPr>
        <w:t>Taśmy</w:t>
      </w:r>
      <w:r w:rsidRPr="003F0B6B">
        <w:rPr>
          <w:rFonts w:asciiTheme="minorHAnsi" w:hAnsiTheme="minorHAnsi" w:cstheme="minorHAnsi"/>
        </w:rPr>
        <w:t xml:space="preserve"> </w:t>
      </w:r>
      <w:r w:rsidRPr="003F0B6B">
        <w:rPr>
          <w:rStyle w:val="highlighted"/>
          <w:rFonts w:asciiTheme="minorHAnsi" w:hAnsiTheme="minorHAnsi" w:cstheme="minorHAnsi"/>
        </w:rPr>
        <w:t>do</w:t>
      </w:r>
      <w:r w:rsidRPr="003F0B6B">
        <w:rPr>
          <w:rFonts w:asciiTheme="minorHAnsi" w:hAnsiTheme="minorHAnsi" w:cstheme="minorHAnsi"/>
        </w:rPr>
        <w:t xml:space="preserve"> </w:t>
      </w:r>
      <w:r w:rsidRPr="003F0B6B">
        <w:rPr>
          <w:rStyle w:val="highlighted"/>
          <w:rFonts w:asciiTheme="minorHAnsi" w:hAnsiTheme="minorHAnsi" w:cstheme="minorHAnsi"/>
        </w:rPr>
        <w:t>drukarek</w:t>
      </w:r>
      <w:r w:rsidRPr="003F0B6B">
        <w:rPr>
          <w:rFonts w:asciiTheme="minorHAnsi" w:hAnsiTheme="minorHAnsi" w:cstheme="minorHAnsi"/>
        </w:rPr>
        <w:t xml:space="preserve"> </w:t>
      </w:r>
    </w:p>
    <w:p w14:paraId="60B036AE" w14:textId="61E2A9FB" w:rsidR="003557A0" w:rsidRPr="003F0B6B" w:rsidRDefault="00BF178E" w:rsidP="008F32F2">
      <w:pPr>
        <w:spacing w:after="0" w:line="240" w:lineRule="auto"/>
      </w:pPr>
      <w:r w:rsidRPr="003F0B6B">
        <w:t>30192100-2 Gumki</w:t>
      </w:r>
    </w:p>
    <w:p w14:paraId="0BA1E303" w14:textId="248AA349" w:rsidR="003557A0" w:rsidRPr="003F0B6B" w:rsidRDefault="00BF178E" w:rsidP="008F32F2">
      <w:pPr>
        <w:spacing w:after="0" w:line="240" w:lineRule="auto"/>
      </w:pPr>
      <w:r w:rsidRPr="003F0B6B">
        <w:t>30192110-5 Produkty kreślarskie</w:t>
      </w:r>
    </w:p>
    <w:p w14:paraId="75A6FA50" w14:textId="2EB789E9" w:rsidR="00743183" w:rsidRPr="003F0B6B" w:rsidRDefault="00743183" w:rsidP="008F32F2">
      <w:pPr>
        <w:spacing w:after="0" w:line="240" w:lineRule="auto"/>
      </w:pPr>
      <w:r w:rsidRPr="003F0B6B">
        <w:t>30197320-5 Zszywacze</w:t>
      </w:r>
    </w:p>
    <w:p w14:paraId="52327EFF" w14:textId="24AD6307" w:rsidR="00743183" w:rsidRPr="003F0B6B" w:rsidRDefault="00743183" w:rsidP="008F32F2">
      <w:pPr>
        <w:spacing w:after="0" w:line="240" w:lineRule="auto"/>
      </w:pPr>
      <w:r w:rsidRPr="003F0B6B">
        <w:t>30197330-8 Dziurkacze</w:t>
      </w:r>
    </w:p>
    <w:p w14:paraId="2ABCC149" w14:textId="0DBBDD87" w:rsidR="00743183" w:rsidRPr="003F0B6B" w:rsidRDefault="00743183" w:rsidP="008F32F2">
      <w:pPr>
        <w:spacing w:after="0" w:line="240" w:lineRule="auto"/>
      </w:pPr>
      <w:r w:rsidRPr="003F0B6B">
        <w:t xml:space="preserve">30197321-2 </w:t>
      </w:r>
      <w:proofErr w:type="spellStart"/>
      <w:r w:rsidRPr="003F0B6B">
        <w:t>Usuwacz</w:t>
      </w:r>
      <w:proofErr w:type="spellEnd"/>
      <w:r w:rsidRPr="003F0B6B">
        <w:t xml:space="preserve"> zszywek</w:t>
      </w:r>
    </w:p>
    <w:p w14:paraId="1523A8DD" w14:textId="7E6E14F1" w:rsidR="00743183" w:rsidRPr="003F0B6B" w:rsidRDefault="00743183" w:rsidP="008F32F2">
      <w:pPr>
        <w:spacing w:after="0" w:line="240" w:lineRule="auto"/>
      </w:pPr>
      <w:r w:rsidRPr="003F0B6B">
        <w:t>30197110-0 Klamry</w:t>
      </w:r>
    </w:p>
    <w:p w14:paraId="634AECCA" w14:textId="60265490" w:rsidR="00743183" w:rsidRPr="003F0B6B" w:rsidRDefault="00BF178E" w:rsidP="008F32F2">
      <w:pPr>
        <w:spacing w:after="0" w:line="240" w:lineRule="auto"/>
      </w:pPr>
      <w:r w:rsidRPr="003F0B6B">
        <w:t>30192125-3 Pisaki</w:t>
      </w:r>
    </w:p>
    <w:p w14:paraId="07B088D4" w14:textId="0DCA29FC" w:rsidR="00BF178E" w:rsidRPr="003F0B6B" w:rsidRDefault="00BF178E" w:rsidP="008F32F2">
      <w:pPr>
        <w:spacing w:after="0" w:line="240" w:lineRule="auto"/>
      </w:pPr>
      <w:r w:rsidRPr="003F0B6B">
        <w:t>30192130-1 Ołówki</w:t>
      </w:r>
    </w:p>
    <w:p w14:paraId="6C059D54" w14:textId="6F66A036" w:rsidR="00BF178E" w:rsidRPr="003F0B6B" w:rsidRDefault="00BF178E" w:rsidP="003506A1">
      <w:pPr>
        <w:spacing w:after="0" w:line="276" w:lineRule="auto"/>
      </w:pPr>
      <w:r w:rsidRPr="003F0B6B">
        <w:t>30192133-2 Temperówki do ołówków</w:t>
      </w:r>
    </w:p>
    <w:p w14:paraId="55D8A0BC" w14:textId="6412EB07" w:rsidR="00BF178E" w:rsidRPr="003F0B6B" w:rsidRDefault="00BF178E" w:rsidP="003506A1">
      <w:pPr>
        <w:spacing w:after="0" w:line="276" w:lineRule="auto"/>
      </w:pPr>
      <w:r w:rsidRPr="003F0B6B">
        <w:lastRenderedPageBreak/>
        <w:t>30192500-6 Okładki przezroczyste</w:t>
      </w:r>
    </w:p>
    <w:p w14:paraId="44CF5D22" w14:textId="2BEDFCF4" w:rsidR="00743183" w:rsidRPr="003F0B6B" w:rsidRDefault="00743183" w:rsidP="003506A1">
      <w:pPr>
        <w:spacing w:after="0" w:line="276" w:lineRule="auto"/>
      </w:pPr>
      <w:r w:rsidRPr="003F0B6B">
        <w:t>30197630-1 Papier do drukowania</w:t>
      </w:r>
    </w:p>
    <w:p w14:paraId="640DE399" w14:textId="7656278C" w:rsidR="00F71612" w:rsidRPr="003F0B6B" w:rsidRDefault="00F71612" w:rsidP="003506A1">
      <w:pPr>
        <w:spacing w:after="0" w:line="276" w:lineRule="auto"/>
      </w:pPr>
      <w:r w:rsidRPr="003F0B6B">
        <w:t>39561131-9 Etykiety z tworzyw włókienniczych</w:t>
      </w:r>
    </w:p>
    <w:p w14:paraId="2935248D" w14:textId="763B4589" w:rsidR="00743183" w:rsidRPr="003F0B6B" w:rsidRDefault="00743183" w:rsidP="003506A1">
      <w:pPr>
        <w:spacing w:after="0" w:line="276" w:lineRule="auto"/>
      </w:pPr>
      <w:r w:rsidRPr="003F0B6B">
        <w:t>30199761-2 Etykiety z kodem kreskowym</w:t>
      </w:r>
    </w:p>
    <w:p w14:paraId="60FF9A81" w14:textId="3A19351B" w:rsidR="0099335F" w:rsidRPr="00080EFB" w:rsidRDefault="0099335F" w:rsidP="0099335F">
      <w:pPr>
        <w:spacing w:after="0" w:line="276" w:lineRule="auto"/>
      </w:pPr>
      <w:r w:rsidRPr="003F0B6B">
        <w:t>22455100-5 Bransoletki identyfikacyjne</w:t>
      </w:r>
    </w:p>
    <w:p w14:paraId="77BD7AE3" w14:textId="72A8511A" w:rsidR="00381F08" w:rsidRDefault="00E24E79" w:rsidP="00E5425A">
      <w:pPr>
        <w:spacing w:after="80" w:line="276" w:lineRule="auto"/>
        <w:jc w:val="both"/>
        <w:rPr>
          <w:b/>
        </w:rPr>
      </w:pPr>
      <w:r>
        <w:rPr>
          <w:rStyle w:val="Nagwek2Znak"/>
          <w:rFonts w:eastAsia="Calibri"/>
          <w:lang w:val="pl-PL"/>
        </w:rPr>
        <w:t>3</w:t>
      </w:r>
      <w:r w:rsidRPr="003F0EAE">
        <w:rPr>
          <w:rStyle w:val="Nagwek2Znak"/>
          <w:rFonts w:eastAsia="Calibri"/>
        </w:rPr>
        <w:t>.</w:t>
      </w:r>
      <w:r w:rsidR="00A33BCB">
        <w:rPr>
          <w:rStyle w:val="Nagwek2Znak"/>
          <w:rFonts w:eastAsia="Calibri"/>
          <w:lang w:val="pl-PL"/>
        </w:rPr>
        <w:t>5</w:t>
      </w:r>
      <w:r w:rsidRPr="003F0EAE">
        <w:rPr>
          <w:rStyle w:val="Nagwek2Znak"/>
          <w:rFonts w:eastAsia="Calibri"/>
        </w:rPr>
        <w:t>.</w:t>
      </w:r>
      <w:r w:rsidRPr="003F0EAE">
        <w:t xml:space="preserve"> </w:t>
      </w:r>
      <w:r w:rsidR="0049576F" w:rsidRPr="00391648">
        <w:t xml:space="preserve">Przedmiot </w:t>
      </w:r>
      <w:r w:rsidR="004607FA">
        <w:t xml:space="preserve">zamówienia </w:t>
      </w:r>
      <w:r w:rsidR="0049576F" w:rsidRPr="00391648">
        <w:t>zamieszczony w ofercie</w:t>
      </w:r>
      <w:r w:rsidR="007F0A0F">
        <w:t xml:space="preserve"> Wykonawcy</w:t>
      </w:r>
      <w:r w:rsidR="0049576F" w:rsidRPr="00391648">
        <w:t xml:space="preserve"> musi być zgodny z </w:t>
      </w:r>
      <w:r w:rsidR="00133552" w:rsidRPr="00391648">
        <w:t>opisem przedmiotu</w:t>
      </w:r>
      <w:r w:rsidR="0049576F" w:rsidRPr="00391648">
        <w:t xml:space="preserve"> </w:t>
      </w:r>
      <w:r w:rsidR="0049576F" w:rsidRPr="003506A1">
        <w:t>zamówienia</w:t>
      </w:r>
      <w:r w:rsidR="007F0A0F" w:rsidRPr="003506A1">
        <w:t xml:space="preserve"> niniejszego postępowania</w:t>
      </w:r>
      <w:r w:rsidR="0049576F" w:rsidRPr="003506A1">
        <w:t>.</w:t>
      </w:r>
      <w:r w:rsidR="00216B61" w:rsidRPr="003506A1">
        <w:rPr>
          <w:b/>
        </w:rPr>
        <w:t xml:space="preserve"> </w:t>
      </w:r>
    </w:p>
    <w:p w14:paraId="3E3C4FA7" w14:textId="70C5FF55" w:rsidR="00D82A72" w:rsidRPr="003506A1" w:rsidRDefault="00D82A72" w:rsidP="00E5425A">
      <w:pPr>
        <w:spacing w:after="80" w:line="276" w:lineRule="auto"/>
        <w:jc w:val="both"/>
        <w:rPr>
          <w:b/>
        </w:rPr>
      </w:pPr>
      <w:r>
        <w:rPr>
          <w:b/>
          <w:i/>
          <w:color w:val="538135" w:themeColor="accent6" w:themeShade="BF"/>
        </w:rPr>
        <w:t xml:space="preserve">Zamawiający nie wyraża zgody na samodzielne dokonywanie przez Wykonawcę modyfikacji formularza asortymentowo-cenowego m.in. w zakresie ilości oraz jednostek określonych przez Zamawiającego. Wykonawca ma możliwość wystąpić z prośbą (w trybie wniosku o wyjaśnienie treści SWZ z art. 284 </w:t>
      </w:r>
      <w:proofErr w:type="spellStart"/>
      <w:r>
        <w:rPr>
          <w:b/>
          <w:i/>
          <w:color w:val="538135" w:themeColor="accent6" w:themeShade="BF"/>
        </w:rPr>
        <w:t>uPZP</w:t>
      </w:r>
      <w:proofErr w:type="spellEnd"/>
      <w:r>
        <w:rPr>
          <w:b/>
          <w:i/>
          <w:color w:val="538135" w:themeColor="accent6" w:themeShade="BF"/>
        </w:rPr>
        <w:t>) do Zamawiającego o dopuszczenie konkretnego sposobu przeliczenia oferowanego asortymentu. Zamawiający może wyrazić zgodę lub odrzucić proponowany sposób przeliczenia. W przypadku wyrażenia zgody zastrzega się, iż zmiany te nie mogą prowadzić do zmiany ilości przedmiotu zamówienia (zwiększenia lub zmniejszenia). W przypadku dokonania zmian bez zgody Zamawiającego, oferta zostanie uznana za niezgodną z treścią SWZ.</w:t>
      </w:r>
    </w:p>
    <w:p w14:paraId="00B869D6" w14:textId="40123141" w:rsidR="002D779A" w:rsidRDefault="002D779A" w:rsidP="00FC1574">
      <w:pPr>
        <w:spacing w:after="0" w:line="276" w:lineRule="auto"/>
        <w:jc w:val="both"/>
      </w:pPr>
      <w:r w:rsidRPr="003506A1">
        <w:t xml:space="preserve">Jeżeli w opisie przedmiotu zamówienia wskazano jakikolwiek znak towarowy, patent lub pochodzenie, źródło lub szczególny proces, który charakteryzuje produkty lub usługi dostarczane przez konkretnego wykonawcę – należy przyjąć, że Zamawiający podał taki opis w celu określenia minimalnych parametrów, jakim muszą odpowiadać produkty, aby spełnić wymagania stawiane przez Zamawiającego i stanowią one wyłącznie wzorzec jakościowy przedmiotu zamówienia, a nie wskazanie na konkretny wyrób danego producenta. Zgodnie z art. 101 ust. 4 ustawy Prawo zamówień publicznych Zamawiający dopuszcza możliwość złożenia oferty równoważnej, jednak pod warunkiem, że zaproponowany przez Wykonawcę produkt równoważny będzie spełniał minimum wymogów tej samej klasy, jakiej oczekuje Zamawiający, tzn. będzie odpowiadał wymaganiom opisanym przez Zamawiającego w SWZ. Asortyment zaproponowany jako równoważny nie może odbiegać jakością, standardem, parametrami technicznymi od założonych przez Zamawiającego. Za asortyment równoważny Zamawiający uzna ten, który posiada te same lub lepsze od opisanych w SWZ parametry techniczne i jakościowe. Wykonawca, który powołuje się na rozwiązania równoważne jest zobowiązany wykazać, że oferowane przez niego dostawy spełniają wymagania określone przez Zamawiającego (art. 101 ust. 5 ustawy </w:t>
      </w:r>
      <w:proofErr w:type="spellStart"/>
      <w:r w:rsidRPr="003506A1">
        <w:t>Pzp</w:t>
      </w:r>
      <w:proofErr w:type="spellEnd"/>
      <w:r w:rsidRPr="003506A1">
        <w:t>). Ciężar dowodowy w zakresie udowodnienia równoważności zaoferowanych rozwiązań z rozwiązaniami opisanymi poprzez wskazanie przykładowego znaku towarowego, patentu lub pochodzenia, spoczywa na Wykonawcy, składającym ofertę równoważną.</w:t>
      </w:r>
    </w:p>
    <w:p w14:paraId="6268F0D6" w14:textId="5BF83676" w:rsidR="0049576F" w:rsidRPr="00391648" w:rsidRDefault="00E24E79" w:rsidP="00FC1574">
      <w:pPr>
        <w:spacing w:after="0" w:line="276" w:lineRule="auto"/>
        <w:jc w:val="both"/>
      </w:pPr>
      <w:r w:rsidRPr="00391648">
        <w:rPr>
          <w:rStyle w:val="Nagwek2Znak"/>
          <w:rFonts w:eastAsia="Calibri"/>
          <w:lang w:val="pl-PL"/>
        </w:rPr>
        <w:t>3</w:t>
      </w:r>
      <w:r w:rsidRPr="00391648">
        <w:rPr>
          <w:rStyle w:val="Nagwek2Znak"/>
          <w:rFonts w:eastAsia="Calibri"/>
        </w:rPr>
        <w:t>.</w:t>
      </w:r>
      <w:r w:rsidR="00A33BCB" w:rsidRPr="00391648">
        <w:rPr>
          <w:rStyle w:val="Nagwek2Znak"/>
          <w:rFonts w:eastAsia="Calibri"/>
          <w:lang w:val="pl-PL"/>
        </w:rPr>
        <w:t>6</w:t>
      </w:r>
      <w:r w:rsidRPr="00391648">
        <w:rPr>
          <w:rStyle w:val="Nagwek2Znak"/>
          <w:rFonts w:eastAsia="Calibri"/>
        </w:rPr>
        <w:t>.</w:t>
      </w:r>
      <w:r w:rsidRPr="00391648">
        <w:t xml:space="preserve"> </w:t>
      </w:r>
      <w:r w:rsidR="0049576F" w:rsidRPr="00391648">
        <w:t>Zamawiający nie dopuszcza możliwości składania ofert wariantowych.</w:t>
      </w:r>
      <w:r w:rsidR="0049215E" w:rsidRPr="00391648">
        <w:t xml:space="preserve"> </w:t>
      </w:r>
      <w:r w:rsidR="0049576F" w:rsidRPr="00391648">
        <w:t>Zamawiający nie przewiduje udzielania zamówień uzupełniających.</w:t>
      </w:r>
    </w:p>
    <w:p w14:paraId="09228ACB" w14:textId="1039B580" w:rsidR="000F57CC" w:rsidRPr="00381F08" w:rsidRDefault="00E24E79" w:rsidP="00FC1574">
      <w:pPr>
        <w:spacing w:after="0" w:line="276" w:lineRule="auto"/>
        <w:jc w:val="both"/>
      </w:pPr>
      <w:r w:rsidRPr="00391648">
        <w:rPr>
          <w:rStyle w:val="Nagwek2Znak"/>
          <w:rFonts w:eastAsia="Calibri"/>
          <w:lang w:val="pl-PL"/>
        </w:rPr>
        <w:t>3</w:t>
      </w:r>
      <w:r w:rsidRPr="00391648">
        <w:rPr>
          <w:rStyle w:val="Nagwek2Znak"/>
          <w:rFonts w:eastAsia="Calibri"/>
        </w:rPr>
        <w:t>.</w:t>
      </w:r>
      <w:r w:rsidR="00133552" w:rsidRPr="00391648">
        <w:rPr>
          <w:rStyle w:val="Nagwek2Znak"/>
          <w:rFonts w:eastAsia="Calibri"/>
          <w:lang w:val="pl-PL"/>
        </w:rPr>
        <w:t>7</w:t>
      </w:r>
      <w:r w:rsidRPr="00391648">
        <w:rPr>
          <w:rStyle w:val="Nagwek2Znak"/>
          <w:rFonts w:eastAsia="Calibri"/>
        </w:rPr>
        <w:t>.</w:t>
      </w:r>
      <w:r w:rsidRPr="00391648">
        <w:t xml:space="preserve"> </w:t>
      </w:r>
      <w:r w:rsidR="000F57CC" w:rsidRPr="00381F08">
        <w:t xml:space="preserve">Zamawiający przewiduje korzystanie z </w:t>
      </w:r>
      <w:r w:rsidR="000F57CC" w:rsidRPr="00381F08">
        <w:rPr>
          <w:b/>
        </w:rPr>
        <w:t>prawa opcji</w:t>
      </w:r>
      <w:r w:rsidR="000F57CC" w:rsidRPr="00381F08">
        <w:t xml:space="preserve">. W ramach realizacji umowy przewiduje się zastosowanie przez Zamawiającego prawa opcji polegającego na możliwości zwiększenia zakresu realizacji dostaw poszczególnych pozycji </w:t>
      </w:r>
      <w:r w:rsidR="000F57CC" w:rsidRPr="00381F08">
        <w:rPr>
          <w:b/>
        </w:rPr>
        <w:t xml:space="preserve">w ilości nieprzekraczającej 40% </w:t>
      </w:r>
      <w:r w:rsidR="000F57CC" w:rsidRPr="00381F08">
        <w:t xml:space="preserve">wielkości określonej </w:t>
      </w:r>
      <w:r w:rsidR="000F57CC" w:rsidRPr="00381F08">
        <w:br/>
        <w:t xml:space="preserve">w formularzu asortymentowo-cenowym. Zamawiający skorzysta z prawa opcji w sytuacji wyczerpania podstawowych ilości asortymentu określonych w formularzu asortymentowo-cenowym w okresie obowiązywania umowy. Przy ustalaniu wielkości granicznej opcji dla danego asortymentu </w:t>
      </w:r>
      <w:r w:rsidR="000F57CC" w:rsidRPr="00381F08">
        <w:rPr>
          <w:rFonts w:asciiTheme="minorHAnsi" w:hAnsiTheme="minorHAnsi" w:cstheme="minorHAnsi"/>
        </w:rPr>
        <w:t>Zamawiający celem realizacji zamówienia będzie każdorazowo zaokrąglał w górę wyliczenie do pełnej jednostki handlowej asortymentu.</w:t>
      </w:r>
    </w:p>
    <w:p w14:paraId="17908577" w14:textId="141F6209" w:rsidR="00E5425A" w:rsidRDefault="0064141F" w:rsidP="00DB6C7B">
      <w:pPr>
        <w:spacing w:line="276" w:lineRule="auto"/>
        <w:jc w:val="both"/>
        <w:rPr>
          <w:rFonts w:asciiTheme="minorHAnsi" w:hAnsiTheme="minorHAnsi" w:cstheme="minorHAnsi"/>
        </w:rPr>
      </w:pPr>
      <w:r w:rsidRPr="00381643">
        <w:rPr>
          <w:rStyle w:val="Nagwek2Znak"/>
          <w:rFonts w:asciiTheme="minorHAnsi" w:eastAsia="Calibri" w:hAnsiTheme="minorHAnsi" w:cstheme="minorHAnsi"/>
          <w:lang w:val="pl-PL"/>
        </w:rPr>
        <w:t>3</w:t>
      </w:r>
      <w:r w:rsidRPr="00381643">
        <w:rPr>
          <w:rStyle w:val="Nagwek2Znak"/>
          <w:rFonts w:asciiTheme="minorHAnsi" w:eastAsia="Calibri" w:hAnsiTheme="minorHAnsi" w:cstheme="minorHAnsi"/>
        </w:rPr>
        <w:t>.</w:t>
      </w:r>
      <w:r w:rsidRPr="00381643">
        <w:rPr>
          <w:rStyle w:val="Nagwek2Znak"/>
          <w:rFonts w:asciiTheme="minorHAnsi" w:eastAsia="Calibri" w:hAnsiTheme="minorHAnsi" w:cstheme="minorHAnsi"/>
          <w:lang w:val="pl-PL"/>
        </w:rPr>
        <w:t>8</w:t>
      </w:r>
      <w:r w:rsidRPr="00381643">
        <w:rPr>
          <w:rStyle w:val="Nagwek2Znak"/>
          <w:rFonts w:asciiTheme="minorHAnsi" w:eastAsia="Calibri" w:hAnsiTheme="minorHAnsi" w:cstheme="minorHAnsi"/>
        </w:rPr>
        <w:t>.</w:t>
      </w:r>
      <w:r w:rsidRPr="00381643">
        <w:rPr>
          <w:rFonts w:asciiTheme="minorHAnsi" w:hAnsiTheme="minorHAnsi" w:cstheme="minorHAnsi"/>
        </w:rPr>
        <w:t xml:space="preserve"> </w:t>
      </w:r>
      <w:r w:rsidR="00E5425A">
        <w:rPr>
          <w:rFonts w:asciiTheme="minorHAnsi" w:hAnsiTheme="minorHAnsi" w:cstheme="minorHAnsi"/>
        </w:rPr>
        <w:t xml:space="preserve">Zamawiający informuje, iż podane w pakietach ilości stanowią podstawę do złożenia oferty </w:t>
      </w:r>
      <w:r w:rsidR="00E5425A">
        <w:rPr>
          <w:rFonts w:asciiTheme="minorHAnsi" w:hAnsiTheme="minorHAnsi" w:cstheme="minorHAnsi"/>
        </w:rPr>
        <w:br/>
        <w:t xml:space="preserve">i są ilościami przybliżonymi. W trakcie realizacji zamówienia rzeczywista ilość asortymentu może </w:t>
      </w:r>
      <w:r w:rsidR="00E5425A">
        <w:rPr>
          <w:rFonts w:asciiTheme="minorHAnsi" w:hAnsiTheme="minorHAnsi" w:cstheme="minorHAnsi"/>
        </w:rPr>
        <w:lastRenderedPageBreak/>
        <w:t xml:space="preserve">podlegać zmniejszeniu w ilości nieprzekraczającej </w:t>
      </w:r>
      <w:r w:rsidR="00E5425A">
        <w:rPr>
          <w:rFonts w:asciiTheme="minorHAnsi" w:hAnsiTheme="minorHAnsi" w:cstheme="minorHAnsi"/>
          <w:b/>
          <w:bCs/>
        </w:rPr>
        <w:t>2</w:t>
      </w:r>
      <w:r w:rsidR="00E5425A">
        <w:rPr>
          <w:rFonts w:asciiTheme="minorHAnsi" w:hAnsiTheme="minorHAnsi" w:cstheme="minorHAnsi"/>
          <w:b/>
        </w:rPr>
        <w:t>0% wielkości</w:t>
      </w:r>
      <w:r w:rsidR="00E5425A">
        <w:rPr>
          <w:rFonts w:asciiTheme="minorHAnsi" w:hAnsiTheme="minorHAnsi" w:cstheme="minorHAnsi"/>
        </w:rPr>
        <w:t xml:space="preserve"> określonej w Załączniku nr </w:t>
      </w:r>
      <w:r w:rsidR="009C59D1">
        <w:rPr>
          <w:rFonts w:asciiTheme="minorHAnsi" w:hAnsiTheme="minorHAnsi" w:cstheme="minorHAnsi"/>
        </w:rPr>
        <w:t>5</w:t>
      </w:r>
      <w:r w:rsidR="00E5425A">
        <w:rPr>
          <w:rFonts w:asciiTheme="minorHAnsi" w:hAnsiTheme="minorHAnsi" w:cstheme="minorHAnsi"/>
        </w:rPr>
        <w:t xml:space="preserve"> </w:t>
      </w:r>
      <w:r w:rsidR="00E5425A">
        <w:rPr>
          <w:rFonts w:asciiTheme="minorHAnsi" w:hAnsiTheme="minorHAnsi" w:cstheme="minorHAnsi"/>
        </w:rPr>
        <w:br/>
        <w:t xml:space="preserve">do </w:t>
      </w:r>
      <w:r w:rsidR="00802637">
        <w:rPr>
          <w:rFonts w:asciiTheme="minorHAnsi" w:hAnsiTheme="minorHAnsi" w:cstheme="minorHAnsi"/>
        </w:rPr>
        <w:t>SWZ</w:t>
      </w:r>
      <w:r w:rsidR="00E5425A">
        <w:rPr>
          <w:rFonts w:asciiTheme="minorHAnsi" w:hAnsiTheme="minorHAnsi" w:cstheme="minorHAnsi"/>
        </w:rPr>
        <w:t>. Z tytułu zmniejszenia zakresu ilościowego w okresie trwania umowy Wykonawcy nie będą przysługiwać żadne roszczenia wobec Zamawiającego.</w:t>
      </w:r>
    </w:p>
    <w:p w14:paraId="3BA314D9" w14:textId="77777777" w:rsidR="00E30299" w:rsidRPr="0049576F" w:rsidRDefault="00E30299" w:rsidP="00683850">
      <w:pPr>
        <w:pStyle w:val="Nagwek1"/>
        <w:spacing w:line="276" w:lineRule="auto"/>
        <w:jc w:val="both"/>
        <w:rPr>
          <w:rFonts w:ascii="Calibri" w:hAnsi="Calibri"/>
          <w:sz w:val="26"/>
          <w:szCs w:val="26"/>
        </w:rPr>
      </w:pPr>
      <w:r w:rsidRPr="0049576F">
        <w:rPr>
          <w:rFonts w:ascii="Calibri" w:hAnsi="Calibri"/>
          <w:sz w:val="26"/>
          <w:szCs w:val="26"/>
        </w:rPr>
        <w:t xml:space="preserve">Rozdział 4 TERMIN WYKONANIA ZAMÓWIENIA </w:t>
      </w:r>
    </w:p>
    <w:p w14:paraId="7A63A823" w14:textId="56121C59" w:rsidR="00E24E79" w:rsidRPr="004E7EBD" w:rsidRDefault="00E30299" w:rsidP="005A50D0">
      <w:pPr>
        <w:spacing w:after="120" w:line="276" w:lineRule="auto"/>
        <w:jc w:val="both"/>
      </w:pPr>
      <w:r>
        <w:rPr>
          <w:rStyle w:val="Nagwek2Znak"/>
          <w:rFonts w:eastAsia="Calibri"/>
          <w:lang w:val="pl-PL"/>
        </w:rPr>
        <w:t>4</w:t>
      </w:r>
      <w:r w:rsidRPr="003F0EAE">
        <w:rPr>
          <w:rStyle w:val="Nagwek2Znak"/>
          <w:rFonts w:eastAsia="Calibri"/>
        </w:rPr>
        <w:t>.1.</w:t>
      </w:r>
      <w:r w:rsidRPr="003F0EAE">
        <w:t xml:space="preserve"> </w:t>
      </w:r>
      <w:r w:rsidR="00D82B89" w:rsidRPr="004E7EBD">
        <w:rPr>
          <w:rFonts w:eastAsiaTheme="minorHAnsi" w:cs="Calibri"/>
        </w:rPr>
        <w:t>Wykonawca jest obowiązany realizować przedmiot zamówienia sukcesywnie</w:t>
      </w:r>
      <w:r w:rsidR="00D56E71" w:rsidRPr="004E7EBD">
        <w:rPr>
          <w:rFonts w:eastAsiaTheme="minorHAnsi" w:cs="Calibri"/>
        </w:rPr>
        <w:t xml:space="preserve"> w terminie</w:t>
      </w:r>
      <w:r w:rsidR="00F269D0" w:rsidRPr="004E7EBD">
        <w:rPr>
          <w:rFonts w:eastAsiaTheme="minorHAnsi" w:cs="Calibri"/>
        </w:rPr>
        <w:br/>
      </w:r>
      <w:r w:rsidR="00E5425A">
        <w:rPr>
          <w:rFonts w:eastAsiaTheme="minorHAnsi" w:cs="Calibri"/>
          <w:b/>
          <w:bCs/>
        </w:rPr>
        <w:t>2</w:t>
      </w:r>
      <w:r w:rsidR="00F23C11">
        <w:rPr>
          <w:rFonts w:eastAsiaTheme="minorHAnsi" w:cs="Calibri"/>
          <w:b/>
          <w:bCs/>
        </w:rPr>
        <w:t>4</w:t>
      </w:r>
      <w:r w:rsidR="00F269D0" w:rsidRPr="004E7EBD">
        <w:rPr>
          <w:rFonts w:eastAsiaTheme="minorHAnsi" w:cs="Calibri"/>
          <w:b/>
          <w:bCs/>
        </w:rPr>
        <w:t xml:space="preserve"> miesięcy</w:t>
      </w:r>
      <w:r w:rsidR="00F23C11">
        <w:rPr>
          <w:rFonts w:eastAsiaTheme="minorHAnsi" w:cs="Calibri"/>
        </w:rPr>
        <w:t xml:space="preserve"> </w:t>
      </w:r>
      <w:r w:rsidR="00BB61B0" w:rsidRPr="004E7EBD">
        <w:rPr>
          <w:rFonts w:eastAsiaTheme="minorHAnsi" w:cs="Calibri"/>
          <w:b/>
        </w:rPr>
        <w:t>od dnia zawarcia umowy</w:t>
      </w:r>
      <w:r w:rsidR="00F269D0" w:rsidRPr="004E7EBD">
        <w:rPr>
          <w:rFonts w:eastAsiaTheme="minorHAnsi" w:cs="Calibri"/>
          <w:b/>
        </w:rPr>
        <w:t>.</w:t>
      </w:r>
    </w:p>
    <w:p w14:paraId="47F165F9" w14:textId="796D24FE" w:rsidR="00E5425A" w:rsidRDefault="00E5425A" w:rsidP="00E5425A">
      <w:pPr>
        <w:spacing w:after="0" w:line="276" w:lineRule="auto"/>
        <w:jc w:val="both"/>
      </w:pPr>
      <w:r>
        <w:rPr>
          <w:rStyle w:val="Nagwek2Znak"/>
          <w:rFonts w:eastAsia="Calibri"/>
          <w:lang w:val="pl-PL"/>
        </w:rPr>
        <w:t>4</w:t>
      </w:r>
      <w:r>
        <w:rPr>
          <w:rStyle w:val="Nagwek2Znak"/>
          <w:rFonts w:eastAsia="Calibri"/>
        </w:rPr>
        <w:t>.</w:t>
      </w:r>
      <w:r>
        <w:rPr>
          <w:rStyle w:val="Nagwek2Znak"/>
          <w:rFonts w:eastAsia="Calibri"/>
          <w:lang w:val="pl-PL"/>
        </w:rPr>
        <w:t>2</w:t>
      </w:r>
      <w:r>
        <w:rPr>
          <w:rStyle w:val="Nagwek2Znak"/>
          <w:rFonts w:eastAsia="Calibri"/>
        </w:rPr>
        <w:t>.</w:t>
      </w:r>
      <w:r>
        <w:rPr>
          <w:lang w:val="x-none"/>
        </w:rPr>
        <w:t xml:space="preserve"> </w:t>
      </w:r>
      <w:r>
        <w:t xml:space="preserve">Wykonawca zobowiązuje się realizować dostawy </w:t>
      </w:r>
      <w:r>
        <w:rPr>
          <w:b/>
        </w:rPr>
        <w:t>w terminie do …. dni roboczych</w:t>
      </w:r>
      <w:r>
        <w:t xml:space="preserve"> (</w:t>
      </w:r>
      <w:r>
        <w:rPr>
          <w:b/>
        </w:rPr>
        <w:t>termin stanowi kryterium oceny ofert</w:t>
      </w:r>
      <w:r>
        <w:t>)</w:t>
      </w:r>
      <w:r w:rsidR="007C2F03">
        <w:t xml:space="preserve"> (</w:t>
      </w:r>
      <w:r w:rsidR="007C2F03" w:rsidRPr="007C2F03">
        <w:t>Rozdział 16 WYBÓR NAJKORZYSTNIEJSZEJ OFERTY</w:t>
      </w:r>
      <w:r w:rsidR="007C2F03">
        <w:t xml:space="preserve">) </w:t>
      </w:r>
      <w:r>
        <w:t>od daty złożenia zamówienia przez Zamawiającego.</w:t>
      </w:r>
    </w:p>
    <w:p w14:paraId="352E2BCF" w14:textId="77777777" w:rsidR="00E30299" w:rsidRPr="0049576F" w:rsidRDefault="00E30299" w:rsidP="00683850">
      <w:pPr>
        <w:pStyle w:val="Nagwek1"/>
        <w:spacing w:line="276" w:lineRule="auto"/>
        <w:jc w:val="both"/>
        <w:rPr>
          <w:sz w:val="26"/>
          <w:szCs w:val="26"/>
        </w:rPr>
      </w:pPr>
      <w:r w:rsidRPr="004E7EBD">
        <w:rPr>
          <w:rFonts w:ascii="Calibri" w:hAnsi="Calibri"/>
          <w:sz w:val="26"/>
          <w:szCs w:val="26"/>
        </w:rPr>
        <w:t>Rozdział 5 PROJEKTOWANE POSTANOWIENIA</w:t>
      </w:r>
      <w:r w:rsidRPr="0049576F">
        <w:rPr>
          <w:rFonts w:ascii="Calibri" w:hAnsi="Calibri"/>
          <w:sz w:val="26"/>
          <w:szCs w:val="26"/>
        </w:rPr>
        <w:t xml:space="preserve"> UMOWY W SPRAWIE ZAMÓWIENIA PUBLICZNEGO, KTÓRE ZOSTANĄ WPROWADZONE DO TREŚCI TEJ UMOWY</w:t>
      </w:r>
    </w:p>
    <w:p w14:paraId="475379FE" w14:textId="77777777" w:rsidR="00E30299" w:rsidRDefault="00A80D42" w:rsidP="00683850">
      <w:pPr>
        <w:autoSpaceDE w:val="0"/>
        <w:autoSpaceDN w:val="0"/>
        <w:adjustRightInd w:val="0"/>
        <w:spacing w:after="0" w:line="276" w:lineRule="auto"/>
        <w:jc w:val="both"/>
        <w:rPr>
          <w:rFonts w:asciiTheme="minorHAnsi" w:eastAsiaTheme="minorHAnsi" w:hAnsiTheme="minorHAnsi" w:cstheme="minorHAnsi"/>
        </w:rPr>
      </w:pPr>
      <w:r>
        <w:rPr>
          <w:rStyle w:val="Nagwek2Znak"/>
          <w:rFonts w:eastAsia="Calibri"/>
          <w:lang w:val="pl-PL"/>
        </w:rPr>
        <w:t>5</w:t>
      </w:r>
      <w:r w:rsidRPr="003F0EAE">
        <w:rPr>
          <w:rStyle w:val="Nagwek2Znak"/>
          <w:rFonts w:eastAsia="Calibri"/>
        </w:rPr>
        <w:t>.1.</w:t>
      </w:r>
      <w:r w:rsidRPr="003F0EAE">
        <w:t xml:space="preserve"> </w:t>
      </w:r>
      <w:r w:rsidR="00E30299" w:rsidRPr="00E30299">
        <w:rPr>
          <w:rFonts w:asciiTheme="minorHAnsi" w:eastAsiaTheme="minorHAnsi" w:hAnsiTheme="minorHAnsi" w:cstheme="minorHAnsi"/>
        </w:rPr>
        <w:t xml:space="preserve">Projektowane postanowienia umowy w sprawie zamówienia publicznego, które zostaną wprowadzone do treści tej umowy, określone zostały w załączniku nr </w:t>
      </w:r>
      <w:r w:rsidR="00133552">
        <w:rPr>
          <w:rFonts w:asciiTheme="minorHAnsi" w:eastAsiaTheme="minorHAnsi" w:hAnsiTheme="minorHAnsi" w:cstheme="minorHAnsi"/>
        </w:rPr>
        <w:t>2</w:t>
      </w:r>
      <w:r w:rsidR="00E30299" w:rsidRPr="00E30299">
        <w:rPr>
          <w:rFonts w:asciiTheme="minorHAnsi" w:eastAsiaTheme="minorHAnsi" w:hAnsiTheme="minorHAnsi" w:cstheme="minorHAnsi"/>
        </w:rPr>
        <w:t xml:space="preserve"> do SWZ.</w:t>
      </w:r>
    </w:p>
    <w:p w14:paraId="687BDE49" w14:textId="32D692DE" w:rsidR="00A80D42" w:rsidRDefault="00A80D42" w:rsidP="00683850">
      <w:pPr>
        <w:pStyle w:val="Nagwek1"/>
        <w:spacing w:line="276" w:lineRule="auto"/>
        <w:jc w:val="both"/>
        <w:rPr>
          <w:rFonts w:asciiTheme="minorHAnsi" w:hAnsiTheme="minorHAnsi" w:cstheme="minorHAnsi"/>
          <w:bCs/>
          <w:sz w:val="26"/>
          <w:szCs w:val="26"/>
        </w:rPr>
      </w:pPr>
      <w:r w:rsidRPr="00381F08">
        <w:rPr>
          <w:rFonts w:ascii="Calibri" w:hAnsi="Calibri"/>
          <w:sz w:val="26"/>
          <w:szCs w:val="26"/>
        </w:rPr>
        <w:t xml:space="preserve">Rozdział 6 </w:t>
      </w:r>
      <w:r w:rsidRPr="00381F08">
        <w:rPr>
          <w:rFonts w:asciiTheme="minorHAnsi" w:hAnsiTheme="minorHAnsi" w:cstheme="minorHAnsi"/>
          <w:bCs/>
          <w:sz w:val="26"/>
          <w:szCs w:val="26"/>
        </w:rPr>
        <w:t xml:space="preserve">INFORMACJE O ŚRODKACH KOMUNIKACJI ELEKTRONICZNEJ, PRZY UŻYCIU KTÓRYCH ZAMAWIAJĄCY BĘDZIE KOMUNIKOWAŁ SIĘ Z WYKONAWCAMI, </w:t>
      </w:r>
      <w:r w:rsidR="0049576F" w:rsidRPr="00381F08">
        <w:rPr>
          <w:rFonts w:asciiTheme="minorHAnsi" w:hAnsiTheme="minorHAnsi" w:cstheme="minorHAnsi"/>
          <w:bCs/>
          <w:sz w:val="26"/>
          <w:szCs w:val="26"/>
        </w:rPr>
        <w:br/>
      </w:r>
      <w:r w:rsidRPr="00381F08">
        <w:rPr>
          <w:rFonts w:asciiTheme="minorHAnsi" w:hAnsiTheme="minorHAnsi" w:cstheme="minorHAnsi"/>
          <w:bCs/>
          <w:sz w:val="26"/>
          <w:szCs w:val="26"/>
        </w:rPr>
        <w:t xml:space="preserve">ORAZ INFORMACJE O WYMAGANIACH TECHNICZNYCH </w:t>
      </w:r>
      <w:r w:rsidR="0049576F" w:rsidRPr="00381F08">
        <w:rPr>
          <w:rFonts w:asciiTheme="minorHAnsi" w:hAnsiTheme="minorHAnsi" w:cstheme="minorHAnsi"/>
          <w:bCs/>
          <w:sz w:val="26"/>
          <w:szCs w:val="26"/>
        </w:rPr>
        <w:t xml:space="preserve">I </w:t>
      </w:r>
      <w:r w:rsidRPr="00381F08">
        <w:rPr>
          <w:rFonts w:asciiTheme="minorHAnsi" w:hAnsiTheme="minorHAnsi" w:cstheme="minorHAnsi"/>
          <w:bCs/>
          <w:sz w:val="26"/>
          <w:szCs w:val="26"/>
        </w:rPr>
        <w:t>ORGANIZACYJNYCH SPORZĄDZANIA, WYSYŁANIA I ODBIERANIA KORESPONDENCJI ELEKTRONICZNEJ</w:t>
      </w:r>
    </w:p>
    <w:p w14:paraId="13FC7D72" w14:textId="77777777" w:rsidR="000F57CC" w:rsidRDefault="000F57CC" w:rsidP="000F57CC">
      <w:pPr>
        <w:autoSpaceDE w:val="0"/>
        <w:autoSpaceDN w:val="0"/>
        <w:adjustRightInd w:val="0"/>
        <w:spacing w:after="0" w:line="276" w:lineRule="auto"/>
        <w:jc w:val="both"/>
      </w:pPr>
      <w:bookmarkStart w:id="5" w:name="_Hlk124758614"/>
      <w:r>
        <w:rPr>
          <w:rStyle w:val="Nagwek2Znak"/>
          <w:rFonts w:eastAsia="Calibri"/>
          <w:color w:val="5B9BD5" w:themeColor="accent1"/>
        </w:rPr>
        <w:t>6.1</w:t>
      </w:r>
      <w:r>
        <w:t xml:space="preserve"> W postępowaniu o udzielenie zamówienia publicznego komunikacja między Zamawiającym </w:t>
      </w:r>
      <w:r>
        <w:br/>
        <w:t xml:space="preserve">a wykonawcami odbywa się przy użyciu Platformy e-Zamówienia, która jest dostępna pod adresem </w:t>
      </w:r>
      <w:hyperlink r:id="rId12" w:history="1">
        <w:r>
          <w:rPr>
            <w:rStyle w:val="Hipercze"/>
          </w:rPr>
          <w:t>https://ezamowienia.gov.pl</w:t>
        </w:r>
      </w:hyperlink>
      <w:r>
        <w:rPr>
          <w:rStyle w:val="Hipercze"/>
          <w:color w:val="auto"/>
        </w:rPr>
        <w:t xml:space="preserve"> .</w:t>
      </w:r>
    </w:p>
    <w:p w14:paraId="58652AD8" w14:textId="5A3AAF2A" w:rsidR="000F57CC" w:rsidRDefault="000F57CC" w:rsidP="000F57CC">
      <w:pPr>
        <w:autoSpaceDE w:val="0"/>
        <w:autoSpaceDN w:val="0"/>
        <w:adjustRightInd w:val="0"/>
        <w:spacing w:after="0" w:line="276" w:lineRule="auto"/>
        <w:jc w:val="both"/>
        <w:rPr>
          <w:b/>
          <w:bCs/>
        </w:rPr>
      </w:pPr>
      <w:r>
        <w:rPr>
          <w:rStyle w:val="Nagwek2Znak"/>
          <w:rFonts w:eastAsia="Calibri"/>
          <w:color w:val="5B9BD5" w:themeColor="accent1"/>
        </w:rPr>
        <w:t>6.2.</w:t>
      </w:r>
      <w:r>
        <w:t xml:space="preserve"> Wszelka korespondencja kierowana do zamawiającego powinna/musi być </w:t>
      </w:r>
      <w:r>
        <w:rPr>
          <w:b/>
          <w:bCs/>
        </w:rPr>
        <w:t>sygnowana</w:t>
      </w:r>
      <w:r w:rsidR="00D40401">
        <w:rPr>
          <w:b/>
          <w:bCs/>
        </w:rPr>
        <w:t xml:space="preserve"> </w:t>
      </w:r>
      <w:r>
        <w:rPr>
          <w:b/>
          <w:bCs/>
        </w:rPr>
        <w:t>wskazanym znakiem postępowania.</w:t>
      </w:r>
    </w:p>
    <w:p w14:paraId="3C2995A8" w14:textId="77777777" w:rsidR="000F57CC" w:rsidRDefault="000F57CC" w:rsidP="000F57CC">
      <w:pPr>
        <w:autoSpaceDE w:val="0"/>
        <w:autoSpaceDN w:val="0"/>
        <w:adjustRightInd w:val="0"/>
        <w:spacing w:after="0" w:line="276" w:lineRule="auto"/>
        <w:jc w:val="both"/>
        <w:rPr>
          <w:b/>
          <w:bCs/>
        </w:rPr>
      </w:pPr>
      <w:r>
        <w:rPr>
          <w:rStyle w:val="Nagwek2Znak"/>
          <w:rFonts w:eastAsia="Calibri"/>
          <w:color w:val="5B9BD5" w:themeColor="accent1"/>
        </w:rPr>
        <w:t>6.3.</w:t>
      </w:r>
      <w:r>
        <w:rPr>
          <w:b/>
          <w:bCs/>
        </w:rPr>
        <w:t xml:space="preserve"> </w:t>
      </w:r>
      <w:r>
        <w:t>Korzystanie z Platformy e-Zamówienia jest bezpłatne.</w:t>
      </w:r>
    </w:p>
    <w:p w14:paraId="225F2B2B" w14:textId="77777777" w:rsidR="000F57CC" w:rsidRDefault="000F57CC" w:rsidP="000F57CC">
      <w:pPr>
        <w:autoSpaceDE w:val="0"/>
        <w:autoSpaceDN w:val="0"/>
        <w:adjustRightInd w:val="0"/>
        <w:spacing w:after="0" w:line="276" w:lineRule="auto"/>
        <w:jc w:val="both"/>
      </w:pPr>
      <w:r>
        <w:rPr>
          <w:rStyle w:val="Nagwek2Znak"/>
          <w:rFonts w:eastAsia="Calibri"/>
          <w:color w:val="5B9BD5" w:themeColor="accent1"/>
        </w:rPr>
        <w:t>6.4.</w:t>
      </w:r>
      <w: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Pr>
            <w:rStyle w:val="Hipercze"/>
          </w:rPr>
          <w:t>https://ezamowienia.gov.pl</w:t>
        </w:r>
      </w:hyperlink>
      <w:r>
        <w:t xml:space="preserve"> oraz informacje zamieszczone w zakładce „Centrum Pomocy”. </w:t>
      </w:r>
    </w:p>
    <w:p w14:paraId="3807E1FE" w14:textId="77777777" w:rsidR="000F57CC" w:rsidRDefault="000F57CC" w:rsidP="000F57CC">
      <w:pPr>
        <w:autoSpaceDE w:val="0"/>
        <w:autoSpaceDN w:val="0"/>
        <w:adjustRightInd w:val="0"/>
        <w:spacing w:after="0" w:line="276" w:lineRule="auto"/>
        <w:jc w:val="both"/>
        <w:rPr>
          <w:u w:val="single"/>
        </w:rPr>
      </w:pPr>
      <w:r>
        <w:rPr>
          <w:rStyle w:val="Nagwek2Znak"/>
          <w:rFonts w:eastAsia="Calibri"/>
          <w:color w:val="5B9BD5" w:themeColor="accent1"/>
        </w:rPr>
        <w:t>6.5.</w:t>
      </w:r>
      <w:r>
        <w:t xml:space="preserve">  Przeglądanie i pobieranie publicznej treści dokumentacji postępowania nie wymaga posiadania konta na Platformie e-Zamówienia ani logowania.</w:t>
      </w:r>
      <w:r>
        <w:rPr>
          <w:u w:val="single"/>
        </w:rPr>
        <w:t xml:space="preserve"> </w:t>
      </w:r>
    </w:p>
    <w:p w14:paraId="2175B128" w14:textId="39E2ED25" w:rsidR="000F57CC" w:rsidRDefault="000F57CC" w:rsidP="000F57CC">
      <w:pPr>
        <w:autoSpaceDE w:val="0"/>
        <w:autoSpaceDN w:val="0"/>
        <w:adjustRightInd w:val="0"/>
        <w:spacing w:after="0" w:line="276" w:lineRule="auto"/>
        <w:jc w:val="both"/>
        <w:rPr>
          <w:u w:val="single"/>
        </w:rPr>
      </w:pPr>
      <w:r>
        <w:rPr>
          <w:rStyle w:val="Nagwek2Znak"/>
          <w:rFonts w:eastAsia="Calibri"/>
          <w:color w:val="5B9BD5" w:themeColor="accent1"/>
        </w:rPr>
        <w:t xml:space="preserve">6.6. </w:t>
      </w:r>
      <w:r>
        <w:t xml:space="preserve">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t>
      </w:r>
      <w:r w:rsidR="005E6361">
        <w:br/>
      </w:r>
      <w:r>
        <w:t xml:space="preserve">w postępowaniu o udzielenie zamówienia publicznego lub konkursie (zw. dalej „Rozporządzeniem </w:t>
      </w:r>
      <w:r w:rsidR="005E6361">
        <w:br/>
      </w:r>
      <w:r>
        <w:t>w sprawie wymagań dla dokumentów elektronicznych).</w:t>
      </w:r>
    </w:p>
    <w:p w14:paraId="3B1A03E1" w14:textId="51B073CA" w:rsidR="000F57CC" w:rsidRDefault="000F57CC" w:rsidP="000F57CC">
      <w:pPr>
        <w:autoSpaceDE w:val="0"/>
        <w:autoSpaceDN w:val="0"/>
        <w:adjustRightInd w:val="0"/>
        <w:spacing w:after="0" w:line="276" w:lineRule="auto"/>
        <w:jc w:val="both"/>
        <w:rPr>
          <w:u w:val="single"/>
        </w:rPr>
      </w:pPr>
      <w:r>
        <w:rPr>
          <w:rStyle w:val="Nagwek2Znak"/>
          <w:rFonts w:eastAsia="Calibri"/>
          <w:color w:val="5B9BD5" w:themeColor="accent1"/>
        </w:rPr>
        <w:t>6.7.</w:t>
      </w:r>
      <w:r>
        <w:t xml:space="preserve"> Dokumenty elektroniczne, o których mowa w § 2 ust. 1 rozporządzenia Prezesa Rady Ministrów </w:t>
      </w:r>
      <w:r>
        <w:br/>
        <w:t xml:space="preserve">w sprawie wymagań dla dokumentów elektronicznych, sporządza się w postaci elektronicznej, </w:t>
      </w:r>
      <w:r>
        <w:br/>
      </w:r>
      <w:r>
        <w:lastRenderedPageBreak/>
        <w:t xml:space="preserve">w formatach danych określonych w przepisach rozporządzenia Rady Ministrów z 12 kwietnia 2012 r. </w:t>
      </w:r>
      <w:r>
        <w:br/>
        <w:t xml:space="preserve">w sprawie Krajowych Ram Interoperacyjności, minimalnych wymagań dla rejestrów publicznych </w:t>
      </w:r>
      <w:r w:rsidR="005E6361">
        <w:br/>
      </w:r>
      <w:r>
        <w:t>i wymiany informacji w postaci elektronicznej oraz minimalnych wymagań dla systemów teleinformatycznych (zw. dalej „Rozporządzeniem w sprawie Krajowych Ram Interoperacyjności”),</w:t>
      </w:r>
      <w:r>
        <w:br/>
        <w:t xml:space="preserve"> z uwzględnieniem rodzaju przekazywanych danych i przekazuje się jako załączniki. W przypadku formatów, o których mowa w art. 66 ust. 1 ustawy </w:t>
      </w:r>
      <w:proofErr w:type="spellStart"/>
      <w:r>
        <w:t>pzp</w:t>
      </w:r>
      <w:proofErr w:type="spellEnd"/>
      <w:r>
        <w:t>, ww. regulacje nie będą miały bezpośredniego zastosowania.</w:t>
      </w:r>
    </w:p>
    <w:p w14:paraId="701398FD" w14:textId="77777777" w:rsidR="000F57CC" w:rsidRDefault="000F57CC" w:rsidP="000F57CC">
      <w:pPr>
        <w:autoSpaceDE w:val="0"/>
        <w:autoSpaceDN w:val="0"/>
        <w:adjustRightInd w:val="0"/>
        <w:spacing w:after="0" w:line="276" w:lineRule="auto"/>
        <w:jc w:val="both"/>
      </w:pPr>
      <w:r>
        <w:t xml:space="preserve"> </w:t>
      </w:r>
      <w:r>
        <w:rPr>
          <w:rStyle w:val="Nagwek2Znak"/>
          <w:rFonts w:eastAsia="Calibri"/>
          <w:color w:val="5B9BD5" w:themeColor="accent1"/>
        </w:rPr>
        <w:t>6.8.</w:t>
      </w:r>
      <w:r>
        <w:t xml:space="preserve">  Informacje, oświadczenia lub dokumenty, inne niż wymienione w § 2 ust. 1 rozporządzenia Prezesa Rady Ministrów w sprawie wymagań dla dokumentów elektronicznych, przekazywane </w:t>
      </w:r>
      <w:r>
        <w:br/>
        <w:t xml:space="preserve">w postępowaniu sporządza się w postaci elektronicznej: </w:t>
      </w:r>
    </w:p>
    <w:p w14:paraId="3AE12257" w14:textId="77777777" w:rsidR="000F57CC" w:rsidRDefault="000F57CC" w:rsidP="000F57CC">
      <w:pPr>
        <w:autoSpaceDE w:val="0"/>
        <w:autoSpaceDN w:val="0"/>
        <w:adjustRightInd w:val="0"/>
        <w:spacing w:after="0" w:line="276" w:lineRule="auto"/>
        <w:jc w:val="both"/>
      </w:pPr>
      <w:r>
        <w:rPr>
          <w:rStyle w:val="Nagwek2Znak"/>
          <w:rFonts w:eastAsia="Calibri"/>
          <w:color w:val="5B9BD5" w:themeColor="accent1"/>
        </w:rPr>
        <w:t>a.</w:t>
      </w:r>
      <w:r>
        <w:t xml:space="preserve"> w formatach danych określonych w przepisach rozporządzenia Rady Ministrów w sprawie Krajowych Ram Interoperacyjności (i przekazuje się jako załącznik), lub </w:t>
      </w:r>
    </w:p>
    <w:p w14:paraId="69EF23F7" w14:textId="77777777" w:rsidR="000F57CC" w:rsidRDefault="000F57CC" w:rsidP="000F57CC">
      <w:pPr>
        <w:autoSpaceDE w:val="0"/>
        <w:autoSpaceDN w:val="0"/>
        <w:adjustRightInd w:val="0"/>
        <w:spacing w:after="0" w:line="276" w:lineRule="auto"/>
        <w:jc w:val="both"/>
      </w:pPr>
      <w:r>
        <w:rPr>
          <w:rStyle w:val="Nagwek2Znak"/>
          <w:rFonts w:eastAsia="Calibri"/>
          <w:color w:val="5B9BD5" w:themeColor="accent1"/>
        </w:rPr>
        <w:t>b.</w:t>
      </w:r>
      <w:r>
        <w:t xml:space="preserve"> jako tekst wpisany bezpośrednio do wiadomości przekazywanej przy użyciu środków komunikacji elektronicznej (np. w treści wiadomości e-mail lub w treści „Formularza do komunikacji”).</w:t>
      </w:r>
    </w:p>
    <w:p w14:paraId="1643BC0F" w14:textId="77777777" w:rsidR="000F57CC" w:rsidRDefault="000F57CC" w:rsidP="000F57CC">
      <w:pPr>
        <w:autoSpaceDE w:val="0"/>
        <w:autoSpaceDN w:val="0"/>
        <w:adjustRightInd w:val="0"/>
        <w:spacing w:after="0" w:line="276" w:lineRule="auto"/>
        <w:jc w:val="both"/>
      </w:pPr>
      <w:r>
        <w:rPr>
          <w:rStyle w:val="Nagwek2Znak"/>
          <w:rFonts w:eastAsia="Calibri"/>
          <w:color w:val="5B9BD5" w:themeColor="accent1"/>
        </w:rPr>
        <w:t>6.9.</w:t>
      </w:r>
      <w:r>
        <w:t xml:space="preserve">  Komunikacja w postępowaniu, </w:t>
      </w:r>
      <w:r>
        <w:rPr>
          <w:u w:val="single"/>
        </w:rPr>
        <w:t>z wyłączeniem składania ofert/wniosków o dopuszczenie do udziału w postępowaniu,</w:t>
      </w:r>
      <w: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F92528E" w14:textId="77777777" w:rsidR="000F57CC" w:rsidRDefault="000F57CC" w:rsidP="000F57CC">
      <w:pPr>
        <w:autoSpaceDE w:val="0"/>
        <w:autoSpaceDN w:val="0"/>
        <w:adjustRightInd w:val="0"/>
        <w:spacing w:after="0" w:line="276" w:lineRule="auto"/>
        <w:jc w:val="both"/>
      </w:pPr>
      <w:r>
        <w:rPr>
          <w:rStyle w:val="Nagwek2Znak"/>
          <w:rFonts w:eastAsia="Calibri"/>
          <w:color w:val="5B9BD5" w:themeColor="accent1"/>
        </w:rPr>
        <w:t>6.10.</w:t>
      </w:r>
      <w:r>
        <w:t xml:space="preserve"> W przypadku załączników, które są zgodnie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B75F9E2" w14:textId="77777777" w:rsidR="000F57CC" w:rsidRDefault="000F57CC" w:rsidP="000F57CC">
      <w:pPr>
        <w:autoSpaceDE w:val="0"/>
        <w:autoSpaceDN w:val="0"/>
        <w:adjustRightInd w:val="0"/>
        <w:spacing w:after="0" w:line="276" w:lineRule="auto"/>
        <w:jc w:val="both"/>
      </w:pPr>
      <w:r>
        <w:rPr>
          <w:rStyle w:val="Nagwek2Znak"/>
          <w:rFonts w:eastAsia="Calibri"/>
          <w:color w:val="5B9BD5" w:themeColor="accent1"/>
        </w:rPr>
        <w:t>6.11.</w:t>
      </w:r>
      <w:r>
        <w:t xml:space="preserve"> Możliwość korzystania w postępowaniu z „Formularzy do komunikacji” w pełnym zakresie wymaga posiadania konta „Wykonawcy” na Platformie e-Zamówienia oraz zalogowanie na Platformie e-Zamówienia. Do korzystania z „Formularzy do komunikacji” służących do zadawania pytań dotyczących treści dokumentów zamówienia (w szczególności SWZ) wystarczające jest posiadanie tzw. konta uproszczonego na Platformie e-Zamówienia. </w:t>
      </w:r>
    </w:p>
    <w:p w14:paraId="28004D50" w14:textId="77777777" w:rsidR="000F57CC" w:rsidRDefault="000F57CC" w:rsidP="000F57CC">
      <w:pPr>
        <w:autoSpaceDE w:val="0"/>
        <w:autoSpaceDN w:val="0"/>
        <w:adjustRightInd w:val="0"/>
        <w:spacing w:after="0" w:line="276" w:lineRule="auto"/>
        <w:jc w:val="both"/>
      </w:pPr>
      <w:r>
        <w:rPr>
          <w:rStyle w:val="Nagwek2Znak"/>
          <w:rFonts w:eastAsia="Calibri"/>
          <w:color w:val="5B9BD5" w:themeColor="accent1"/>
        </w:rPr>
        <w:t>6.12</w:t>
      </w:r>
      <w:r>
        <w:t xml:space="preserve"> . Wszystkie wysłane i odebrane w postępowaniu przez wykonawcę wiadomości widoczne są po zalogowaniu w podglądzie postępowania w zakładce „Komunikacja”. </w:t>
      </w:r>
    </w:p>
    <w:p w14:paraId="2EA2B36E" w14:textId="77777777" w:rsidR="000F57CC" w:rsidRDefault="000F57CC" w:rsidP="000F57CC">
      <w:pPr>
        <w:autoSpaceDE w:val="0"/>
        <w:autoSpaceDN w:val="0"/>
        <w:adjustRightInd w:val="0"/>
        <w:spacing w:after="0" w:line="276" w:lineRule="auto"/>
        <w:jc w:val="both"/>
      </w:pPr>
      <w:r>
        <w:rPr>
          <w:rStyle w:val="Nagwek2Znak"/>
          <w:rFonts w:eastAsia="Calibri"/>
          <w:color w:val="5B9BD5" w:themeColor="accent1"/>
        </w:rPr>
        <w:t>6.13.</w:t>
      </w:r>
      <w:r>
        <w:t xml:space="preserve">  Maksymalny rozmiar plików przesyłanych za pośrednictwem „Formularzy do komunikacji” wynosi 150 MB (wielkość ta dotyczy plików przesyłanych jako załączniki do jednego formularza). </w:t>
      </w:r>
    </w:p>
    <w:p w14:paraId="32CA53BC" w14:textId="77777777" w:rsidR="000F57CC" w:rsidRDefault="000F57CC" w:rsidP="000F57CC">
      <w:pPr>
        <w:autoSpaceDE w:val="0"/>
        <w:autoSpaceDN w:val="0"/>
        <w:adjustRightInd w:val="0"/>
        <w:spacing w:after="0" w:line="276" w:lineRule="auto"/>
        <w:jc w:val="both"/>
      </w:pPr>
      <w:r>
        <w:rPr>
          <w:rStyle w:val="Nagwek2Znak"/>
          <w:rFonts w:eastAsia="Calibri"/>
          <w:color w:val="5B9BD5" w:themeColor="accent1"/>
        </w:rPr>
        <w:t>6.14.</w:t>
      </w:r>
      <w:r>
        <w:t xml:space="preserve"> Minimalne wymagania techniczne dotyczące sprzętu używanego w celu korzystania z usług Platformy e-Zamówienia oraz informacje dotyczące specyfikacji połączenia określa Regulamin Platformy e-Zamówienia. </w:t>
      </w:r>
    </w:p>
    <w:p w14:paraId="16FB25CC" w14:textId="663FAB6D" w:rsidR="000F57CC" w:rsidRDefault="000F57CC" w:rsidP="000F57CC">
      <w:pPr>
        <w:autoSpaceDE w:val="0"/>
        <w:autoSpaceDN w:val="0"/>
        <w:adjustRightInd w:val="0"/>
        <w:spacing w:after="0" w:line="276" w:lineRule="auto"/>
        <w:jc w:val="both"/>
      </w:pPr>
      <w:r>
        <w:rPr>
          <w:rStyle w:val="Nagwek2Znak"/>
          <w:rFonts w:eastAsia="Calibri"/>
          <w:color w:val="5B9BD5" w:themeColor="accent1"/>
        </w:rPr>
        <w:t>6.15.</w:t>
      </w:r>
      <w:r>
        <w:t xml:space="preserve">  W przypadku problemów technicznych i awarii związanych z funkcjonowaniem Platformy </w:t>
      </w:r>
      <w:r w:rsidR="005E6361">
        <w:br/>
      </w:r>
      <w:r>
        <w:t xml:space="preserve">e-Zamówienia użytkownicy mogą skorzystać ze wsparcia technicznego dostępnego pod numerem </w:t>
      </w:r>
      <w:r>
        <w:lastRenderedPageBreak/>
        <w:t xml:space="preserve">telefonu (32) 77 88 999 lub drogą elektroniczną poprzez formularz udostępniony na stronie internetowej https://ezamowienia.gov.pl w zakładce „Zgłoś problem”. </w:t>
      </w:r>
    </w:p>
    <w:p w14:paraId="3BE5B610" w14:textId="33A06E6F" w:rsidR="000F57CC" w:rsidRDefault="000F57CC" w:rsidP="000F57CC">
      <w:pPr>
        <w:autoSpaceDE w:val="0"/>
        <w:autoSpaceDN w:val="0"/>
        <w:adjustRightInd w:val="0"/>
        <w:spacing w:after="0" w:line="276" w:lineRule="auto"/>
        <w:jc w:val="both"/>
        <w:rPr>
          <w:strike/>
        </w:rPr>
      </w:pPr>
      <w:r>
        <w:rPr>
          <w:rStyle w:val="Nagwek2Znak"/>
          <w:rFonts w:asciiTheme="minorHAnsi" w:eastAsia="Calibri" w:hAnsiTheme="minorHAnsi" w:cstheme="minorHAnsi"/>
          <w:color w:val="5B9BD5" w:themeColor="accent1"/>
        </w:rPr>
        <w:t>6.16.</w:t>
      </w:r>
      <w:r>
        <w:rPr>
          <w:rFonts w:asciiTheme="minorHAnsi" w:hAnsiTheme="minorHAnsi" w:cstheme="minorHAnsi"/>
          <w:color w:val="5B9BD5" w:themeColor="accent1"/>
          <w:sz w:val="28"/>
          <w:lang w:val="x-none"/>
        </w:rPr>
        <w:t xml:space="preserve"> </w:t>
      </w:r>
      <w:r>
        <w:rPr>
          <w:rFonts w:asciiTheme="minorHAnsi" w:eastAsiaTheme="minorHAnsi" w:hAnsiTheme="minorHAnsi" w:cstheme="minorHAnsi"/>
        </w:rPr>
        <w:t xml:space="preserve">Zamawiający może również komunikować się z Wykonawcami za pomocą poczty elektronicznej, email: </w:t>
      </w:r>
      <w:hyperlink r:id="rId14" w:history="1">
        <w:r>
          <w:rPr>
            <w:rStyle w:val="Hipercze"/>
            <w:rFonts w:asciiTheme="minorHAnsi" w:eastAsiaTheme="minorHAnsi" w:hAnsiTheme="minorHAnsi" w:cstheme="minorHAnsi"/>
          </w:rPr>
          <w:t>przetargi@szpitallapy.pl</w:t>
        </w:r>
      </w:hyperlink>
      <w:r>
        <w:rPr>
          <w:rFonts w:asciiTheme="minorHAnsi" w:eastAsiaTheme="minorHAnsi" w:hAnsiTheme="minorHAnsi" w:cstheme="minorHAnsi"/>
        </w:rPr>
        <w:t xml:space="preserve">, nie dotyczy składania ofert/wniosków o dopuszczenie do udziału </w:t>
      </w:r>
      <w:r w:rsidR="005E6361">
        <w:rPr>
          <w:rFonts w:asciiTheme="minorHAnsi" w:eastAsiaTheme="minorHAnsi" w:hAnsiTheme="minorHAnsi" w:cstheme="minorHAnsi"/>
        </w:rPr>
        <w:br/>
      </w:r>
      <w:r>
        <w:rPr>
          <w:rFonts w:asciiTheme="minorHAnsi" w:eastAsiaTheme="minorHAnsi" w:hAnsiTheme="minorHAnsi" w:cstheme="minorHAnsi"/>
        </w:rPr>
        <w:t xml:space="preserve">w postępowaniu). </w:t>
      </w:r>
    </w:p>
    <w:p w14:paraId="18FAC16A" w14:textId="692AAAD1" w:rsidR="000F57CC" w:rsidRDefault="000F57CC" w:rsidP="000F57CC">
      <w:pPr>
        <w:autoSpaceDE w:val="0"/>
        <w:autoSpaceDN w:val="0"/>
        <w:adjustRightInd w:val="0"/>
        <w:spacing w:after="0" w:line="276" w:lineRule="auto"/>
        <w:jc w:val="both"/>
        <w:rPr>
          <w:rFonts w:asciiTheme="minorHAnsi" w:eastAsiaTheme="minorHAnsi" w:hAnsiTheme="minorHAnsi" w:cstheme="minorHAnsi"/>
        </w:rPr>
      </w:pPr>
      <w:r>
        <w:rPr>
          <w:rStyle w:val="Nagwek2Znak"/>
          <w:rFonts w:asciiTheme="minorHAnsi" w:eastAsia="Calibri" w:hAnsiTheme="minorHAnsi" w:cstheme="minorHAnsi"/>
          <w:color w:val="5B9BD5" w:themeColor="accent1"/>
        </w:rPr>
        <w:t>6.17.</w:t>
      </w:r>
      <w:r>
        <w:rPr>
          <w:rFonts w:asciiTheme="minorHAnsi" w:hAnsiTheme="minorHAnsi" w:cstheme="minorHAnsi"/>
          <w:color w:val="5B9BD5" w:themeColor="accent1"/>
          <w:sz w:val="28"/>
        </w:rPr>
        <w:t xml:space="preserve"> </w:t>
      </w:r>
      <w:r>
        <w:rPr>
          <w:rFonts w:asciiTheme="minorHAnsi" w:eastAsiaTheme="minorHAnsi" w:hAnsiTheme="minorHAnsi" w:cstheme="minorHAnsi"/>
        </w:rPr>
        <w:t xml:space="preserve">Zamawiający nie przewiduje sposobu komunikowania się z Wykonawcami w inny sposób </w:t>
      </w:r>
      <w:r>
        <w:rPr>
          <w:rFonts w:asciiTheme="minorHAnsi" w:eastAsiaTheme="minorHAnsi" w:hAnsiTheme="minorHAnsi" w:cstheme="minorHAnsi"/>
        </w:rPr>
        <w:br/>
        <w:t>niż przy użyciu środków komunikacji elektronicznej, wskazanych w SWZ.</w:t>
      </w:r>
    </w:p>
    <w:p w14:paraId="6CCD2710" w14:textId="0EF264BF" w:rsidR="000F57CC" w:rsidRDefault="000F57CC" w:rsidP="00FC1574">
      <w:pPr>
        <w:autoSpaceDE w:val="0"/>
        <w:autoSpaceDN w:val="0"/>
        <w:adjustRightInd w:val="0"/>
        <w:spacing w:after="120" w:line="276" w:lineRule="auto"/>
        <w:jc w:val="both"/>
        <w:rPr>
          <w:rFonts w:asciiTheme="minorHAnsi" w:eastAsiaTheme="minorHAnsi" w:hAnsiTheme="minorHAnsi" w:cstheme="minorHAnsi"/>
          <w:color w:val="FF0000"/>
        </w:rPr>
      </w:pPr>
      <w:r>
        <w:rPr>
          <w:rFonts w:asciiTheme="minorHAnsi" w:eastAsiaTheme="minorHAnsi" w:hAnsiTheme="minorHAnsi" w:cstheme="minorHAnsi"/>
          <w:color w:val="FF0000"/>
        </w:rPr>
        <w:t>UWAGA: Zamawiający nie ponosi odpowiedzialności za błędy w transmisji danych, w tym błędy spowodowane awariami systemów teleinformatycznych, systemów zasilania lub też okolicznościami zależnymi od operatora zapewniającego transmisję danych.</w:t>
      </w:r>
      <w:bookmarkEnd w:id="5"/>
    </w:p>
    <w:p w14:paraId="5FCC11C6" w14:textId="77777777" w:rsidR="00A80D42" w:rsidRPr="00391648" w:rsidRDefault="00A80D42" w:rsidP="00FB7BAF">
      <w:pPr>
        <w:pStyle w:val="Nagwek1"/>
        <w:spacing w:before="0" w:line="276" w:lineRule="auto"/>
        <w:jc w:val="both"/>
        <w:rPr>
          <w:sz w:val="26"/>
          <w:szCs w:val="26"/>
        </w:rPr>
      </w:pPr>
      <w:r w:rsidRPr="0049576F">
        <w:rPr>
          <w:rFonts w:ascii="Calibri" w:hAnsi="Calibri"/>
          <w:sz w:val="26"/>
          <w:szCs w:val="26"/>
        </w:rPr>
        <w:t xml:space="preserve">Rozdział 7 </w:t>
      </w:r>
      <w:r w:rsidRPr="00391648">
        <w:rPr>
          <w:rFonts w:ascii="Calibri" w:hAnsi="Calibri"/>
          <w:sz w:val="26"/>
          <w:szCs w:val="26"/>
        </w:rPr>
        <w:t xml:space="preserve">WSKAZANIE OSÓB UPRAWNIONYCH DO KOMUNIKOWANIA SIĘ </w:t>
      </w:r>
      <w:r w:rsidR="0049576F" w:rsidRPr="00391648">
        <w:rPr>
          <w:rFonts w:ascii="Calibri" w:hAnsi="Calibri"/>
          <w:sz w:val="26"/>
          <w:szCs w:val="26"/>
        </w:rPr>
        <w:br/>
      </w:r>
      <w:r w:rsidRPr="00391648">
        <w:rPr>
          <w:rFonts w:ascii="Calibri" w:hAnsi="Calibri"/>
          <w:sz w:val="26"/>
          <w:szCs w:val="26"/>
        </w:rPr>
        <w:t xml:space="preserve">Z WYKONAWCAMI </w:t>
      </w:r>
    </w:p>
    <w:p w14:paraId="32D2C042" w14:textId="64A3EB4C" w:rsidR="00A80D42" w:rsidRPr="00391648" w:rsidRDefault="00A80D42" w:rsidP="00683850">
      <w:pPr>
        <w:autoSpaceDE w:val="0"/>
        <w:autoSpaceDN w:val="0"/>
        <w:adjustRightInd w:val="0"/>
        <w:spacing w:after="0" w:line="276" w:lineRule="auto"/>
        <w:jc w:val="both"/>
        <w:rPr>
          <w:rStyle w:val="Nagwek2Znak"/>
          <w:rFonts w:asciiTheme="minorHAnsi" w:eastAsia="Calibri" w:hAnsiTheme="minorHAnsi" w:cstheme="minorHAnsi"/>
          <w:color w:val="FF0000"/>
          <w:lang w:val="pl-PL"/>
        </w:rPr>
      </w:pPr>
      <w:r w:rsidRPr="00391648">
        <w:rPr>
          <w:rStyle w:val="Nagwek2Znak"/>
          <w:rFonts w:asciiTheme="minorHAnsi" w:eastAsia="Calibri" w:hAnsiTheme="minorHAnsi" w:cstheme="minorHAnsi"/>
          <w:lang w:val="pl-PL"/>
        </w:rPr>
        <w:t>7</w:t>
      </w:r>
      <w:r w:rsidRPr="00391648">
        <w:rPr>
          <w:rStyle w:val="Nagwek2Znak"/>
          <w:rFonts w:asciiTheme="minorHAnsi" w:eastAsia="Calibri" w:hAnsiTheme="minorHAnsi" w:cstheme="minorHAnsi"/>
        </w:rPr>
        <w:t>.</w:t>
      </w:r>
      <w:r w:rsidRPr="00391648">
        <w:rPr>
          <w:rStyle w:val="Nagwek2Znak"/>
          <w:rFonts w:asciiTheme="minorHAnsi" w:eastAsia="Calibri" w:hAnsiTheme="minorHAnsi" w:cstheme="minorHAnsi"/>
          <w:lang w:val="pl-PL"/>
        </w:rPr>
        <w:t>1</w:t>
      </w:r>
      <w:r w:rsidRPr="00391648">
        <w:rPr>
          <w:rStyle w:val="Nagwek2Znak"/>
          <w:rFonts w:asciiTheme="minorHAnsi" w:eastAsia="Calibri" w:hAnsiTheme="minorHAnsi" w:cstheme="minorHAnsi"/>
        </w:rPr>
        <w:t>.</w:t>
      </w:r>
      <w:r w:rsidRPr="00391648">
        <w:rPr>
          <w:rStyle w:val="Nagwek2Znak"/>
          <w:rFonts w:asciiTheme="minorHAnsi" w:eastAsia="Calibri" w:hAnsiTheme="minorHAnsi" w:cstheme="minorHAnsi"/>
          <w:lang w:val="pl-PL"/>
        </w:rPr>
        <w:t xml:space="preserve"> </w:t>
      </w:r>
      <w:r w:rsidR="00AE6929">
        <w:rPr>
          <w:rStyle w:val="Nagwek2Znak"/>
          <w:rFonts w:asciiTheme="minorHAnsi" w:eastAsia="Calibri" w:hAnsiTheme="minorHAnsi" w:cstheme="minorHAnsi"/>
          <w:color w:val="auto"/>
          <w:sz w:val="22"/>
          <w:szCs w:val="22"/>
          <w:lang w:val="pl-PL"/>
        </w:rPr>
        <w:t>Dział Zamówień Publicznych (Kierownik Działu Zamówień Publicznych lub pracownik Działu Zamówień Publicznych), adres e-mail do komunikowania się z Wykonawcami</w:t>
      </w:r>
      <w:r w:rsidR="00DC1118">
        <w:rPr>
          <w:rStyle w:val="Nagwek2Znak"/>
          <w:rFonts w:asciiTheme="minorHAnsi" w:eastAsia="Calibri" w:hAnsiTheme="minorHAnsi" w:cstheme="minorHAnsi"/>
          <w:color w:val="auto"/>
          <w:sz w:val="22"/>
          <w:szCs w:val="22"/>
          <w:lang w:val="pl-PL"/>
        </w:rPr>
        <w:t xml:space="preserve">: </w:t>
      </w:r>
      <w:hyperlink r:id="rId15" w:history="1">
        <w:r w:rsidR="00391648" w:rsidRPr="00945077">
          <w:rPr>
            <w:rStyle w:val="Hipercze"/>
            <w:rFonts w:asciiTheme="minorHAnsi" w:hAnsiTheme="minorHAnsi" w:cstheme="minorHAnsi"/>
            <w:lang w:eastAsia="x-none"/>
          </w:rPr>
          <w:t>przetargi@szpitallapy.pl</w:t>
        </w:r>
      </w:hyperlink>
      <w:r w:rsidR="00391648">
        <w:rPr>
          <w:rStyle w:val="Nagwek2Znak"/>
          <w:rFonts w:asciiTheme="minorHAnsi" w:eastAsia="Calibri" w:hAnsiTheme="minorHAnsi" w:cstheme="minorHAnsi"/>
          <w:color w:val="auto"/>
          <w:sz w:val="22"/>
          <w:szCs w:val="22"/>
          <w:lang w:val="pl-PL"/>
        </w:rPr>
        <w:t>.</w:t>
      </w:r>
      <w:r w:rsidR="00391648">
        <w:rPr>
          <w:rStyle w:val="Nagwek2Znak"/>
          <w:rFonts w:asciiTheme="minorHAnsi" w:eastAsia="Calibri" w:hAnsiTheme="minorHAnsi" w:cstheme="minorHAnsi"/>
          <w:color w:val="FF0000"/>
          <w:lang w:val="pl-PL"/>
        </w:rPr>
        <w:t xml:space="preserve"> </w:t>
      </w:r>
    </w:p>
    <w:p w14:paraId="5A2669F5" w14:textId="77777777" w:rsidR="00470DA4" w:rsidRPr="003C4C35" w:rsidRDefault="00A80D42" w:rsidP="00683850">
      <w:pPr>
        <w:pStyle w:val="Nagwek1"/>
        <w:spacing w:line="276" w:lineRule="auto"/>
        <w:jc w:val="both"/>
        <w:rPr>
          <w:rFonts w:ascii="Calibri" w:hAnsi="Calibri"/>
          <w:sz w:val="26"/>
          <w:szCs w:val="26"/>
        </w:rPr>
      </w:pPr>
      <w:r w:rsidRPr="00391648">
        <w:rPr>
          <w:rFonts w:ascii="Calibri" w:hAnsi="Calibri"/>
          <w:sz w:val="26"/>
          <w:szCs w:val="26"/>
        </w:rPr>
        <w:t xml:space="preserve">Rozdział 8 </w:t>
      </w:r>
      <w:r w:rsidRPr="003C4C35">
        <w:rPr>
          <w:rFonts w:ascii="Calibri" w:hAnsi="Calibri"/>
          <w:sz w:val="26"/>
          <w:szCs w:val="26"/>
        </w:rPr>
        <w:t>TERMIN ZWIĄZANIA OFERTĄ</w:t>
      </w:r>
    </w:p>
    <w:p w14:paraId="0EBBCEDF" w14:textId="13CBA6D1" w:rsidR="00186024" w:rsidRPr="00317AA8" w:rsidRDefault="00A80D42" w:rsidP="00683850">
      <w:pPr>
        <w:pStyle w:val="Nagwek1"/>
        <w:spacing w:before="0" w:line="276" w:lineRule="auto"/>
        <w:jc w:val="both"/>
        <w:rPr>
          <w:rFonts w:asciiTheme="minorHAnsi" w:hAnsiTheme="minorHAnsi" w:cstheme="minorHAnsi"/>
          <w:b/>
          <w:color w:val="auto"/>
          <w:sz w:val="22"/>
          <w:szCs w:val="22"/>
          <w:highlight w:val="magenta"/>
        </w:rPr>
      </w:pPr>
      <w:r w:rsidRPr="003C4C35">
        <w:rPr>
          <w:rStyle w:val="Nagwek2Znak"/>
          <w:rFonts w:asciiTheme="minorHAnsi" w:eastAsia="Calibri" w:hAnsiTheme="minorHAnsi" w:cstheme="minorHAnsi"/>
          <w:lang w:val="pl-PL"/>
        </w:rPr>
        <w:t>8</w:t>
      </w:r>
      <w:r w:rsidRPr="003C4C35">
        <w:rPr>
          <w:rStyle w:val="Nagwek2Znak"/>
          <w:rFonts w:asciiTheme="minorHAnsi" w:eastAsia="Calibri" w:hAnsiTheme="minorHAnsi" w:cstheme="minorHAnsi"/>
        </w:rPr>
        <w:t>.</w:t>
      </w:r>
      <w:r w:rsidRPr="003C4C35">
        <w:rPr>
          <w:rStyle w:val="Nagwek2Znak"/>
          <w:rFonts w:asciiTheme="minorHAnsi" w:eastAsia="Calibri" w:hAnsiTheme="minorHAnsi" w:cstheme="minorHAnsi"/>
          <w:lang w:val="pl-PL"/>
        </w:rPr>
        <w:t>1</w:t>
      </w:r>
      <w:r w:rsidRPr="003C4C35">
        <w:rPr>
          <w:rStyle w:val="Nagwek2Znak"/>
          <w:rFonts w:asciiTheme="minorHAnsi" w:eastAsia="Calibri" w:hAnsiTheme="minorHAnsi" w:cstheme="minorHAnsi"/>
        </w:rPr>
        <w:t>.</w:t>
      </w:r>
      <w:r w:rsidRPr="003C4C35">
        <w:rPr>
          <w:rStyle w:val="Nagwek2Znak"/>
          <w:rFonts w:asciiTheme="minorHAnsi" w:eastAsia="Calibri" w:hAnsiTheme="minorHAnsi" w:cstheme="minorHAnsi"/>
          <w:lang w:val="pl-PL"/>
        </w:rPr>
        <w:t xml:space="preserve"> </w:t>
      </w:r>
      <w:r w:rsidRPr="003C4C35">
        <w:rPr>
          <w:rFonts w:asciiTheme="minorHAnsi" w:hAnsiTheme="minorHAnsi" w:cstheme="minorHAnsi"/>
          <w:color w:val="auto"/>
          <w:sz w:val="22"/>
          <w:szCs w:val="22"/>
        </w:rPr>
        <w:t>Wykonawca jest związany ofertą od dnia upływu terminu składania of</w:t>
      </w:r>
      <w:r w:rsidR="00C903DC" w:rsidRPr="003C4C35">
        <w:rPr>
          <w:rFonts w:asciiTheme="minorHAnsi" w:hAnsiTheme="minorHAnsi" w:cstheme="minorHAnsi"/>
          <w:color w:val="auto"/>
          <w:sz w:val="22"/>
          <w:szCs w:val="22"/>
        </w:rPr>
        <w:t xml:space="preserve">ert </w:t>
      </w:r>
      <w:r w:rsidR="00894A18" w:rsidRPr="003C4C35">
        <w:rPr>
          <w:rFonts w:asciiTheme="minorHAnsi" w:hAnsiTheme="minorHAnsi" w:cstheme="minorHAnsi"/>
          <w:color w:val="auto"/>
          <w:sz w:val="22"/>
          <w:szCs w:val="22"/>
        </w:rPr>
        <w:t xml:space="preserve">terminem </w:t>
      </w:r>
      <w:r w:rsidR="00435359" w:rsidRPr="003C4C35">
        <w:rPr>
          <w:rFonts w:asciiTheme="minorHAnsi" w:hAnsiTheme="minorHAnsi" w:cstheme="minorHAnsi"/>
          <w:color w:val="auto"/>
          <w:sz w:val="22"/>
          <w:szCs w:val="22"/>
        </w:rPr>
        <w:br/>
      </w:r>
      <w:r w:rsidR="00603FC9" w:rsidRPr="00BC4E2B">
        <w:rPr>
          <w:rFonts w:asciiTheme="minorHAnsi" w:hAnsiTheme="minorHAnsi" w:cstheme="minorHAnsi"/>
          <w:b/>
          <w:color w:val="auto"/>
          <w:sz w:val="22"/>
          <w:szCs w:val="22"/>
        </w:rPr>
        <w:t xml:space="preserve">do </w:t>
      </w:r>
      <w:r w:rsidR="00603FC9" w:rsidRPr="0081447E">
        <w:rPr>
          <w:rFonts w:asciiTheme="minorHAnsi" w:hAnsiTheme="minorHAnsi" w:cstheme="minorHAnsi"/>
          <w:b/>
          <w:color w:val="auto"/>
          <w:sz w:val="22"/>
          <w:szCs w:val="22"/>
        </w:rPr>
        <w:t xml:space="preserve">dnia </w:t>
      </w:r>
      <w:r w:rsidR="0081447E" w:rsidRPr="0081447E">
        <w:rPr>
          <w:rFonts w:asciiTheme="minorHAnsi" w:hAnsiTheme="minorHAnsi" w:cstheme="minorHAnsi"/>
          <w:b/>
          <w:color w:val="auto"/>
          <w:sz w:val="22"/>
          <w:szCs w:val="22"/>
        </w:rPr>
        <w:t>05.06.</w:t>
      </w:r>
      <w:r w:rsidR="00435359" w:rsidRPr="0081447E">
        <w:rPr>
          <w:rFonts w:asciiTheme="minorHAnsi" w:hAnsiTheme="minorHAnsi" w:cstheme="minorHAnsi"/>
          <w:b/>
          <w:color w:val="auto"/>
          <w:sz w:val="22"/>
          <w:szCs w:val="22"/>
        </w:rPr>
        <w:t>202</w:t>
      </w:r>
      <w:r w:rsidR="00F23C11" w:rsidRPr="0081447E">
        <w:rPr>
          <w:rFonts w:asciiTheme="minorHAnsi" w:hAnsiTheme="minorHAnsi" w:cstheme="minorHAnsi"/>
          <w:b/>
          <w:color w:val="auto"/>
          <w:sz w:val="22"/>
          <w:szCs w:val="22"/>
        </w:rPr>
        <w:t>5</w:t>
      </w:r>
      <w:r w:rsidR="00435359" w:rsidRPr="0081447E">
        <w:rPr>
          <w:rFonts w:asciiTheme="minorHAnsi" w:hAnsiTheme="minorHAnsi" w:cstheme="minorHAnsi"/>
          <w:b/>
          <w:color w:val="auto"/>
          <w:sz w:val="22"/>
          <w:szCs w:val="22"/>
        </w:rPr>
        <w:t xml:space="preserve"> r.</w:t>
      </w:r>
      <w:r w:rsidR="00186024" w:rsidRPr="0081447E">
        <w:rPr>
          <w:rStyle w:val="Nagwek2Znak"/>
          <w:rFonts w:asciiTheme="minorHAnsi" w:eastAsia="Calibri" w:hAnsiTheme="minorHAnsi" w:cstheme="minorHAnsi"/>
          <w:lang w:val="pl-PL"/>
        </w:rPr>
        <w:t xml:space="preserve"> </w:t>
      </w:r>
      <w:r w:rsidR="00186024" w:rsidRPr="0081447E">
        <w:rPr>
          <w:rFonts w:asciiTheme="minorHAnsi" w:hAnsiTheme="minorHAnsi" w:cstheme="minorHAnsi"/>
          <w:color w:val="auto"/>
          <w:sz w:val="22"/>
          <w:szCs w:val="22"/>
        </w:rPr>
        <w:t>Bieg terminu związania ofertą rozpoczyna się wraz z upływem ostatecznego terminu składania ofert</w:t>
      </w:r>
      <w:r w:rsidR="00186024" w:rsidRPr="00F5009D">
        <w:rPr>
          <w:rFonts w:asciiTheme="minorHAnsi" w:hAnsiTheme="minorHAnsi" w:cstheme="minorHAnsi"/>
          <w:color w:val="auto"/>
          <w:sz w:val="22"/>
          <w:szCs w:val="22"/>
        </w:rPr>
        <w:t>.</w:t>
      </w:r>
      <w:r w:rsidRPr="00F5009D">
        <w:rPr>
          <w:rFonts w:asciiTheme="minorHAnsi" w:hAnsiTheme="minorHAnsi" w:cstheme="minorHAnsi"/>
          <w:color w:val="auto"/>
          <w:sz w:val="22"/>
          <w:szCs w:val="22"/>
        </w:rPr>
        <w:t xml:space="preserve"> </w:t>
      </w:r>
    </w:p>
    <w:p w14:paraId="55FC05F2" w14:textId="77777777" w:rsidR="00186024" w:rsidRPr="0049576F" w:rsidRDefault="00186024" w:rsidP="00683850">
      <w:pPr>
        <w:pStyle w:val="Nagwek1"/>
        <w:spacing w:line="276" w:lineRule="auto"/>
        <w:jc w:val="both"/>
        <w:rPr>
          <w:rFonts w:ascii="Calibri" w:hAnsi="Calibri"/>
          <w:sz w:val="26"/>
          <w:szCs w:val="26"/>
        </w:rPr>
      </w:pPr>
      <w:r w:rsidRPr="00F5009D">
        <w:rPr>
          <w:rFonts w:ascii="Calibri" w:hAnsi="Calibri"/>
          <w:sz w:val="26"/>
          <w:szCs w:val="26"/>
        </w:rPr>
        <w:t>Rozdział 9 WYMAGANIA</w:t>
      </w:r>
      <w:r>
        <w:rPr>
          <w:rFonts w:ascii="Calibri" w:hAnsi="Calibri"/>
          <w:sz w:val="26"/>
          <w:szCs w:val="26"/>
        </w:rPr>
        <w:t xml:space="preserve"> DOTYCZĄCE WADIUM</w:t>
      </w:r>
    </w:p>
    <w:p w14:paraId="407CF2F3" w14:textId="77777777" w:rsidR="00186024" w:rsidRPr="00186024" w:rsidRDefault="00186024" w:rsidP="00683850">
      <w:pPr>
        <w:spacing w:line="276" w:lineRule="auto"/>
        <w:rPr>
          <w:rFonts w:cs="Calibri"/>
        </w:rPr>
      </w:pPr>
      <w:r w:rsidRPr="00186024">
        <w:rPr>
          <w:rFonts w:eastAsiaTheme="minorHAnsi" w:cs="Calibri"/>
        </w:rPr>
        <w:t>Zamawiaj</w:t>
      </w:r>
      <w:r w:rsidRPr="00186024">
        <w:rPr>
          <w:rFonts w:eastAsia="TimesNewRoman" w:cs="Calibri"/>
        </w:rPr>
        <w:t>ą</w:t>
      </w:r>
      <w:r w:rsidRPr="00186024">
        <w:rPr>
          <w:rFonts w:eastAsiaTheme="minorHAnsi" w:cs="Calibri"/>
        </w:rPr>
        <w:t>cy nie wymaga wniesienia wadium</w:t>
      </w:r>
      <w:r>
        <w:rPr>
          <w:rFonts w:eastAsiaTheme="minorHAnsi" w:cs="Calibri"/>
        </w:rPr>
        <w:t xml:space="preserve">. </w:t>
      </w:r>
    </w:p>
    <w:p w14:paraId="14812C8C" w14:textId="77777777" w:rsidR="00470DA4" w:rsidRPr="0049576F" w:rsidRDefault="00470DA4" w:rsidP="00683850">
      <w:pPr>
        <w:pStyle w:val="Nagwek1"/>
        <w:spacing w:line="276" w:lineRule="auto"/>
        <w:jc w:val="both"/>
        <w:rPr>
          <w:rFonts w:ascii="Calibri" w:hAnsi="Calibri"/>
          <w:sz w:val="26"/>
          <w:szCs w:val="26"/>
        </w:rPr>
      </w:pPr>
      <w:r w:rsidRPr="00381F08">
        <w:rPr>
          <w:rFonts w:ascii="Calibri" w:hAnsi="Calibri"/>
          <w:sz w:val="26"/>
          <w:szCs w:val="26"/>
        </w:rPr>
        <w:t xml:space="preserve">Rozdział </w:t>
      </w:r>
      <w:r w:rsidR="00A33BCB" w:rsidRPr="00381F08">
        <w:rPr>
          <w:rFonts w:ascii="Calibri" w:hAnsi="Calibri"/>
          <w:sz w:val="26"/>
          <w:szCs w:val="26"/>
        </w:rPr>
        <w:t>10</w:t>
      </w:r>
      <w:r w:rsidRPr="00381F08">
        <w:rPr>
          <w:rFonts w:ascii="Calibri" w:hAnsi="Calibri"/>
          <w:sz w:val="26"/>
          <w:szCs w:val="26"/>
        </w:rPr>
        <w:t xml:space="preserve"> OPIS PRZYGOTOWANIA OFERTY</w:t>
      </w:r>
    </w:p>
    <w:p w14:paraId="0F6383AA" w14:textId="2CB95924" w:rsidR="00A14080" w:rsidRDefault="00A14080" w:rsidP="00FC1574">
      <w:pPr>
        <w:spacing w:after="0" w:line="276" w:lineRule="auto"/>
        <w:jc w:val="both"/>
      </w:pPr>
      <w:bookmarkStart w:id="6" w:name="_Hlk114130772"/>
      <w:bookmarkStart w:id="7" w:name="_Hlk124758659"/>
      <w:r>
        <w:rPr>
          <w:rStyle w:val="Nagwek2Znak"/>
          <w:rFonts w:asciiTheme="minorHAnsi" w:eastAsia="Calibri" w:hAnsiTheme="minorHAnsi" w:cstheme="minorHAnsi"/>
          <w:lang w:val="pl-PL"/>
        </w:rPr>
        <w:t>10</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bookmarkEnd w:id="6"/>
      <w:r>
        <w:rPr>
          <w:lang w:val="x-none"/>
        </w:rPr>
        <w:t xml:space="preserve"> </w:t>
      </w:r>
      <w:r>
        <w:t xml:space="preserve">Forma / postać oferty oraz oświadczenia o którym mowa w art. 125 ust 1 </w:t>
      </w:r>
      <w:proofErr w:type="spellStart"/>
      <w:r>
        <w:t>u.p.z.p</w:t>
      </w:r>
      <w:proofErr w:type="spellEnd"/>
      <w:r>
        <w:t xml:space="preserve">.: Zgodnie </w:t>
      </w:r>
      <w:r w:rsidR="005E6361">
        <w:br/>
      </w:r>
      <w:r>
        <w:t xml:space="preserve">z treścią art. 63 ust 2 </w:t>
      </w:r>
      <w:proofErr w:type="spellStart"/>
      <w:r>
        <w:t>u.p.z.p</w:t>
      </w:r>
      <w:proofErr w:type="spellEnd"/>
      <w:r>
        <w:t xml:space="preserve"> ofertę w postępowaniu o udzielenie zamówienia o wartości mniejszej niż progi unijne oraz oświadczenie o którym mowa w art. 125 ust 1 </w:t>
      </w:r>
      <w:proofErr w:type="spellStart"/>
      <w:r>
        <w:t>u.p.z.p</w:t>
      </w:r>
      <w:proofErr w:type="spellEnd"/>
      <w:r>
        <w:t xml:space="preserve">. pod rygorem nieważności składa się w formie elektronicznej lub w postaci elektronicznej opatrzonej podpisem zaufanym lub podpisem osobistym przez osoby/ę uprawnione/ą do składania oświadczeń woli w imieniu wykonawcy. </w:t>
      </w:r>
      <w:r>
        <w:rPr>
          <w:rStyle w:val="Nagwek2Znak"/>
          <w:rFonts w:asciiTheme="minorHAnsi" w:eastAsia="Calibri" w:hAnsiTheme="minorHAnsi" w:cstheme="minorHAnsi"/>
          <w:color w:val="5B9BD5" w:themeColor="accent1"/>
          <w:lang w:val="pl-PL"/>
        </w:rPr>
        <w:t xml:space="preserve"> </w:t>
      </w:r>
    </w:p>
    <w:p w14:paraId="77BECC8C" w14:textId="77777777" w:rsidR="00A14080" w:rsidRDefault="00A14080" w:rsidP="00FC1574">
      <w:pPr>
        <w:spacing w:after="0" w:line="276" w:lineRule="auto"/>
        <w:jc w:val="both"/>
        <w:rPr>
          <w:color w:val="FF0000"/>
        </w:rPr>
      </w:pPr>
      <w:r>
        <w:rPr>
          <w:rStyle w:val="Nagwek2Znak"/>
          <w:rFonts w:asciiTheme="minorHAnsi" w:eastAsia="Calibri" w:hAnsiTheme="minorHAnsi" w:cstheme="minorHAnsi"/>
          <w:color w:val="5B9BD5" w:themeColor="accent1"/>
          <w:lang w:val="pl-PL"/>
        </w:rPr>
        <w:t>10</w:t>
      </w:r>
      <w:r w:rsidRPr="00A14080">
        <w:rPr>
          <w:rStyle w:val="Nagwek2Znak"/>
          <w:rFonts w:asciiTheme="minorHAnsi" w:eastAsia="Calibri" w:hAnsiTheme="minorHAnsi" w:cstheme="minorHAnsi"/>
          <w:color w:val="5B9BD5" w:themeColor="accent1"/>
          <w:lang w:val="pl-P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Pr="00A14080">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t>Wykonawca przygotowuje ofertę na formularzu ofertowym stanowiącym załącznik nr 1 do SWZ.</w:t>
      </w:r>
    </w:p>
    <w:p w14:paraId="6DBA151C" w14:textId="77777777" w:rsidR="00A14080" w:rsidRDefault="00A14080" w:rsidP="00FC1574">
      <w:pPr>
        <w:spacing w:after="0" w:line="276" w:lineRule="auto"/>
        <w:jc w:val="both"/>
      </w:pPr>
      <w:r>
        <w:rPr>
          <w:rStyle w:val="Nagwek2Znak"/>
          <w:rFonts w:asciiTheme="minorHAnsi" w:eastAsia="Calibri" w:hAnsiTheme="minorHAnsi" w:cstheme="minorHAnsi"/>
          <w:color w:val="5B9BD5" w:themeColor="accent1"/>
          <w:lang w:val="pl-PL"/>
        </w:rPr>
        <w:t>10.3.</w:t>
      </w:r>
      <w: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16C8D5ED" w14:textId="77777777" w:rsidR="00A14080" w:rsidRDefault="00A14080" w:rsidP="00FC1574">
      <w:pPr>
        <w:spacing w:after="0" w:line="276" w:lineRule="auto"/>
        <w:jc w:val="both"/>
        <w:rPr>
          <w:u w:val="single"/>
        </w:rPr>
      </w:pPr>
      <w:r>
        <w:rPr>
          <w:rStyle w:val="Nagwek2Znak"/>
          <w:rFonts w:asciiTheme="minorHAnsi" w:eastAsia="Calibri" w:hAnsiTheme="minorHAnsi" w:cstheme="minorHAnsi"/>
          <w:color w:val="5B9BD5" w:themeColor="accent1"/>
          <w:lang w:val="pl-PL"/>
        </w:rPr>
        <w:t>10.4.</w:t>
      </w:r>
      <w:r>
        <w:t xml:space="preserve"> </w:t>
      </w:r>
      <w:r>
        <w:rPr>
          <w:u w:val="single"/>
        </w:rPr>
        <w:t xml:space="preserve">Wykonawca dodaje wybrany z dysku i uprzednio podpisany („formularz ofertowy stanowiący zał. nr 1 do SWZ, Załączniki i inne dokumenty przedstawione w ofercie przez Wykonawcę”).W kolejnym kroku wykonawca dodaje pozostałe pliki stanowiące ofertę lub składane wraz z ofertą . </w:t>
      </w:r>
    </w:p>
    <w:p w14:paraId="31C3973A" w14:textId="7C300A5E" w:rsidR="00A14080" w:rsidRDefault="00A14080" w:rsidP="00FC1574">
      <w:pPr>
        <w:spacing w:after="0" w:line="276" w:lineRule="auto"/>
        <w:jc w:val="both"/>
      </w:pPr>
      <w:r>
        <w:rPr>
          <w:rStyle w:val="Nagwek2Znak"/>
          <w:rFonts w:asciiTheme="minorHAnsi" w:eastAsia="Calibri" w:hAnsiTheme="minorHAnsi" w:cstheme="minorHAnsi"/>
          <w:color w:val="5B9BD5" w:themeColor="accent1"/>
          <w:lang w:val="pl-PL"/>
        </w:rPr>
        <w:t>10.5.</w:t>
      </w:r>
      <w: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t>
      </w:r>
      <w:r w:rsidR="005E6361">
        <w:br/>
      </w:r>
      <w:r>
        <w:t xml:space="preserve">w celu utrzymania w poufności tych informacji, przekazuje je w wydzielonym i odpowiednio oznaczonym pliku, wraz z jednoczesnym zaznaczeniem w nazwie pliku „Dokument stanowiący </w:t>
      </w:r>
      <w:r>
        <w:lastRenderedPageBreak/>
        <w:t xml:space="preserve">tajemnicę przedsiębiorstwa”. Wykonawca zobowiązany jest, wraz z przekazaniem tych informacji, wykazać spełnienie przesłanek określonych w art. 11 ust. 2 ustawy z dnia 16 kwietnia 1993 r. </w:t>
      </w:r>
      <w:r w:rsidR="005E6361">
        <w:br/>
      </w:r>
      <w:r>
        <w:t xml:space="preserve">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t>Pzp</w:t>
      </w:r>
      <w:proofErr w:type="spellEnd"/>
      <w:r>
        <w:t xml:space="preserve">. </w:t>
      </w:r>
    </w:p>
    <w:p w14:paraId="378D5367" w14:textId="77777777" w:rsidR="00A14080" w:rsidRDefault="00A14080" w:rsidP="00FC1574">
      <w:pPr>
        <w:spacing w:after="0" w:line="276" w:lineRule="auto"/>
        <w:jc w:val="both"/>
      </w:pPr>
      <w:r>
        <w:rPr>
          <w:rStyle w:val="Nagwek2Znak"/>
          <w:rFonts w:asciiTheme="minorHAnsi" w:eastAsia="Calibri" w:hAnsiTheme="minorHAnsi" w:cstheme="minorHAnsi"/>
          <w:color w:val="5B9BD5" w:themeColor="accent1"/>
          <w:lang w:val="pl-PL"/>
        </w:rPr>
        <w:t>10.6.</w:t>
      </w:r>
      <w:r>
        <w:t xml:space="preserve"> </w:t>
      </w:r>
      <w:r>
        <w:rPr>
          <w:b/>
          <w:bCs/>
        </w:rPr>
        <w:t>Formularz ofertowy</w:t>
      </w:r>
      <w:r>
        <w:t xml:space="preserve"> podpisuje się kwalifikowanym podpisem elektronicznym, podpisem zaufanym lub podpisem osobistym w formacie  </w:t>
      </w:r>
      <w:proofErr w:type="spellStart"/>
      <w:r>
        <w:t>PAdes</w:t>
      </w:r>
      <w:proofErr w:type="spellEnd"/>
      <w:r>
        <w:t xml:space="preserve">  </w:t>
      </w:r>
      <w:r>
        <w:rPr>
          <w:u w:val="single"/>
        </w:rPr>
        <w:t xml:space="preserve">typ wewnętrzny. </w:t>
      </w:r>
    </w:p>
    <w:p w14:paraId="43C56D43" w14:textId="77777777" w:rsidR="00A14080" w:rsidRDefault="00A14080" w:rsidP="00FC1574">
      <w:pPr>
        <w:spacing w:after="0" w:line="276" w:lineRule="auto"/>
        <w:jc w:val="both"/>
      </w:pPr>
      <w:r>
        <w:rPr>
          <w:rStyle w:val="Nagwek2Znak"/>
          <w:rFonts w:asciiTheme="minorHAnsi" w:eastAsia="Calibri" w:hAnsiTheme="minorHAnsi" w:cstheme="minorHAnsi"/>
          <w:color w:val="5B9BD5" w:themeColor="accent1"/>
          <w:lang w:val="pl-PL"/>
        </w:rPr>
        <w:t>10.7.</w:t>
      </w:r>
      <w:r>
        <w:rPr>
          <w:b/>
          <w:bCs/>
        </w:rPr>
        <w:t xml:space="preserve"> Pozostałe dokumenty</w:t>
      </w:r>
      <w:r>
        <w:t xml:space="preserve"> wchodzące w skład oferty lub składane wraz z ofertą, które są zgodne </w:t>
      </w:r>
      <w:r>
        <w:br/>
        <w:t xml:space="preserve">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7FD6AD3" w14:textId="77777777" w:rsidR="00A14080" w:rsidRDefault="00A14080" w:rsidP="00FC1574">
      <w:pPr>
        <w:spacing w:after="0" w:line="276" w:lineRule="auto"/>
        <w:jc w:val="both"/>
      </w:pPr>
      <w:r>
        <w:rPr>
          <w:rStyle w:val="Nagwek2Znak"/>
          <w:rFonts w:asciiTheme="minorHAnsi" w:eastAsia="Calibri" w:hAnsiTheme="minorHAnsi" w:cstheme="minorHAnsi"/>
          <w:color w:val="5B9BD5" w:themeColor="accent1"/>
          <w:lang w:val="pl-PL"/>
        </w:rPr>
        <w:t>10.8.</w:t>
      </w:r>
      <w: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FF7DF12" w14:textId="5A0AA2B2" w:rsidR="00A14080" w:rsidRDefault="00A14080" w:rsidP="00FC1574">
      <w:pPr>
        <w:spacing w:after="0" w:line="276" w:lineRule="auto"/>
        <w:jc w:val="both"/>
      </w:pPr>
      <w:r>
        <w:rPr>
          <w:rStyle w:val="Nagwek2Znak"/>
          <w:rFonts w:asciiTheme="minorHAnsi" w:eastAsia="Calibri" w:hAnsiTheme="minorHAnsi" w:cstheme="minorHAnsi"/>
          <w:color w:val="5B9BD5" w:themeColor="accent1"/>
          <w:lang w:val="pl-PL"/>
        </w:rPr>
        <w:t>10.9.</w:t>
      </w:r>
      <w:r>
        <w:t xml:space="preserve"> System sprawdza, czy złożone pliki są podpisane i automatycznie je szyfruje, jednocześnie informując o tym wykonawcę. Potwierdzenie czasu przekazania i odbioru oferty znajduje się </w:t>
      </w:r>
      <w:r w:rsidR="005E6361">
        <w:br/>
      </w:r>
      <w:r>
        <w:t>w Elektronicznym Potwierdzeniu Przesłania (EPP) i Elektronicznym Potwierdzeniu Odebrania (EPO). EPP i EPO dostępne są dla zalogowanego Wykonawcy w zakładce „Oferty/Wnioski”.</w:t>
      </w:r>
    </w:p>
    <w:p w14:paraId="033574C8" w14:textId="268684F1" w:rsidR="00A14080" w:rsidRDefault="00A14080" w:rsidP="00FC1574">
      <w:pPr>
        <w:spacing w:after="0" w:line="276" w:lineRule="auto"/>
        <w:jc w:val="both"/>
      </w:pPr>
      <w:r>
        <w:rPr>
          <w:rStyle w:val="Nagwek2Znak"/>
          <w:rFonts w:asciiTheme="minorHAnsi" w:eastAsia="Calibri" w:hAnsiTheme="minorHAnsi" w:cstheme="minorHAnsi"/>
          <w:color w:val="5B9BD5" w:themeColor="accent1"/>
          <w:lang w:val="pl-PL"/>
        </w:rPr>
        <w:t>10.10.</w:t>
      </w:r>
      <w:r>
        <w:t xml:space="preserve"> W celu zapewnienia poprawności działania funkcjonalności udostępnianych na Platformie Zamawiający i Wykonawcy zobligowani są do korzystania jedynie z udostępnianych na Platformie </w:t>
      </w:r>
      <w:r w:rsidR="005E6361">
        <w:br/>
      </w:r>
      <w:r>
        <w:t>e-Zamówienia formularzy do komunikacji oraz formularza ofertowego, wniosku, pracy konkursowej oraz wykonywania poszczególnych czynności zgodnie z komunikatami i poleceniami systemowymi.</w:t>
      </w:r>
    </w:p>
    <w:p w14:paraId="34CDDBD2" w14:textId="77777777" w:rsidR="00A14080" w:rsidRDefault="00A14080" w:rsidP="00FC1574">
      <w:pPr>
        <w:spacing w:after="0" w:line="276" w:lineRule="auto"/>
        <w:jc w:val="both"/>
        <w:rPr>
          <w:i/>
          <w:highlight w:val="yellow"/>
        </w:rPr>
      </w:pPr>
      <w:r>
        <w:rPr>
          <w:rStyle w:val="Nagwek2Znak"/>
          <w:rFonts w:asciiTheme="minorHAnsi" w:eastAsia="Calibri" w:hAnsiTheme="minorHAnsi" w:cstheme="minorHAnsi"/>
          <w:color w:val="5B9BD5" w:themeColor="accent1"/>
          <w:lang w:val="pl-PL"/>
        </w:rPr>
        <w:t>10.11.</w:t>
      </w:r>
      <w:r>
        <w:t xml:space="preserve"> Maksymalny łączny rozmiar plików stanowiących ofertę lub składanych wraz z ofertą to 250 MB.</w:t>
      </w:r>
    </w:p>
    <w:p w14:paraId="5876E5DA" w14:textId="77777777" w:rsidR="00A14080" w:rsidRDefault="00A14080" w:rsidP="00A14080">
      <w:pPr>
        <w:spacing w:after="0" w:line="276" w:lineRule="auto"/>
        <w:jc w:val="both"/>
      </w:pPr>
      <w:r>
        <w:rPr>
          <w:rStyle w:val="Nagwek2Znak"/>
          <w:rFonts w:asciiTheme="minorHAnsi" w:eastAsia="Calibri" w:hAnsiTheme="minorHAnsi" w:cstheme="minorHAnsi"/>
          <w:color w:val="5B9BD5" w:themeColor="accent1"/>
          <w:lang w:val="pl-PL"/>
        </w:rPr>
        <w:t>10.12.</w:t>
      </w:r>
      <w:r>
        <w:t xml:space="preserve"> Każdy z Wykonawców może złożyć tylko jedną ofertę. Złożenie większej liczby ofert lub oferty zawierającej propozycje wariantowe spowoduje, że oferta podlegać będzie odrzuceniu. </w:t>
      </w:r>
    </w:p>
    <w:p w14:paraId="645CAF84" w14:textId="49C9C236" w:rsidR="00A14080" w:rsidRDefault="00A14080" w:rsidP="00A14080">
      <w:pPr>
        <w:spacing w:after="0" w:line="276" w:lineRule="auto"/>
        <w:jc w:val="both"/>
      </w:pPr>
      <w:r>
        <w:rPr>
          <w:rStyle w:val="Nagwek2Znak"/>
          <w:rFonts w:asciiTheme="minorHAnsi" w:eastAsia="Calibri" w:hAnsiTheme="minorHAnsi" w:cstheme="minorHAnsi"/>
          <w:color w:val="5B9BD5" w:themeColor="accent1"/>
          <w:lang w:val="pl-PL"/>
        </w:rPr>
        <w:t>10.13.</w:t>
      </w:r>
      <w:r>
        <w:t xml:space="preserve"> Wszystkie koszty związane z uczestnictwem w postępowaniu, w szczególności </w:t>
      </w:r>
      <w:r w:rsidR="005E6361">
        <w:br/>
      </w:r>
      <w:r>
        <w:t xml:space="preserve">z przygotowaniem i złożeniem oferty ponosi Wykonawca składający ofertę. </w:t>
      </w:r>
    </w:p>
    <w:p w14:paraId="52C63431" w14:textId="77777777" w:rsidR="00A14080" w:rsidRDefault="00A14080" w:rsidP="00A14080">
      <w:pPr>
        <w:spacing w:after="0" w:line="276" w:lineRule="auto"/>
        <w:jc w:val="both"/>
      </w:pPr>
      <w:r>
        <w:rPr>
          <w:rStyle w:val="Nagwek2Znak"/>
          <w:rFonts w:asciiTheme="minorHAnsi" w:eastAsia="Calibri" w:hAnsiTheme="minorHAnsi" w:cstheme="minorHAnsi"/>
          <w:color w:val="5B9BD5" w:themeColor="accent1"/>
          <w:lang w:val="pl-PL"/>
        </w:rPr>
        <w:t>10.14.</w:t>
      </w:r>
      <w:r>
        <w:t xml:space="preserve">  Oferta musi być sporządzona w języku polskim, natomiast w przypadku załączenia do oferty oświadczeń lub przedmiotowych środków dowodowych lub w przypadku składanych na wezwanie Zamawiającego podmiotowych środków dowodowych, innych dokumentów lub oświadczeń sporządzonych w języku obcym przekazuje się je wraz z tłumaczeniem na język polski. W przypadku wskazania przez wykonawcę dostępności oświadczeń lub dokumentów w formie elektronicznej pod </w:t>
      </w:r>
      <w:r>
        <w:lastRenderedPageBreak/>
        <w:t>określonymi adresami internetowymi ogólnodostępnych i bezpłatnych baz danych, zamawiający pobiera samodzielnie z tych baz danych wskazane przez wykonawcę dokumenty jednakże Zamawiający może żądać od Wykonawcy przetłumaczenia pobranych dokumentów na język polski.</w:t>
      </w:r>
    </w:p>
    <w:p w14:paraId="18CD2275" w14:textId="77777777" w:rsidR="00A14080" w:rsidRDefault="00A14080" w:rsidP="00A14080">
      <w:pPr>
        <w:spacing w:after="0" w:line="276" w:lineRule="auto"/>
        <w:jc w:val="both"/>
      </w:pPr>
      <w:r>
        <w:rPr>
          <w:rStyle w:val="Nagwek2Znak"/>
          <w:rFonts w:asciiTheme="minorHAnsi" w:eastAsia="Calibri" w:hAnsiTheme="minorHAnsi" w:cstheme="minorHAnsi"/>
          <w:color w:val="5B9BD5" w:themeColor="accent1"/>
          <w:lang w:val="pl-PL"/>
        </w:rPr>
        <w:t xml:space="preserve">10.15. </w:t>
      </w: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0AF9023" w14:textId="77777777" w:rsidR="00A14080" w:rsidRDefault="00A14080" w:rsidP="00A14080">
      <w:pPr>
        <w:spacing w:after="0" w:line="276" w:lineRule="auto"/>
        <w:jc w:val="both"/>
      </w:pPr>
      <w:r>
        <w:rPr>
          <w:rStyle w:val="Nagwek2Znak"/>
          <w:rFonts w:asciiTheme="minorHAnsi" w:eastAsia="Calibri" w:hAnsiTheme="minorHAnsi" w:cstheme="minorHAnsi"/>
          <w:color w:val="5B9BD5" w:themeColor="accent1"/>
          <w:lang w:val="pl-PL"/>
        </w:rPr>
        <w:t>10.16.</w:t>
      </w:r>
      <w:r>
        <w:t xml:space="preserve"> W przypadku gdy podmiotowe środki dowodowe, przedmiotowe środki dowodowe, inne dokumenty, w tym dokumenty o których mowa 94 ust. 2 ustawy, lub dokumenty potwierdzające umocowanie do reprezentowania odpowiednio wykonawcy, wykonawców wspólnie ubiegających się o udzielenie zamówienia, podmiotu udostępniającego zasoby na zasadach określonych w art. 118 </w:t>
      </w:r>
      <w:proofErr w:type="spellStart"/>
      <w:r>
        <w:t>u.p.z.p</w:t>
      </w:r>
      <w:proofErr w:type="spellEnd"/>
      <w:r>
        <w:t xml:space="preserve">. lub podwykonawcy niebędącym podmiotem udostępniającym zasoby zostały wystawione przez upoważnione podmioty inne niż wykonawca, wykonawcy wspólnie ubiegający się o udzielenie zamówienia, podmiot udostępniający zasoby lub podwykonawcę, jako dokument elektroniczny, przekazuje się ten dokument. </w:t>
      </w:r>
    </w:p>
    <w:p w14:paraId="3A3959F2" w14:textId="77777777" w:rsidR="00A14080" w:rsidRDefault="00A14080" w:rsidP="00A14080">
      <w:pPr>
        <w:spacing w:after="0" w:line="276" w:lineRule="auto"/>
        <w:jc w:val="both"/>
      </w:pPr>
      <w:r>
        <w:rPr>
          <w:rStyle w:val="Nagwek2Znak"/>
          <w:rFonts w:asciiTheme="minorHAnsi" w:eastAsia="Calibri" w:hAnsiTheme="minorHAnsi" w:cstheme="minorHAnsi"/>
          <w:color w:val="5B9BD5" w:themeColor="accent1"/>
          <w:lang w:val="pl-PL"/>
        </w:rPr>
        <w:t>10.17.</w:t>
      </w:r>
      <w:r>
        <w:t xml:space="preserve"> W przypadku gdy w/w dokumenty zostały wystawione w formie papierowej przez upoważnione podmioty przekazuje się cyfrowe odwzorowanie tego dokumentu opatrzone kwalifikowanym podpisem elektronicznym, podpisem zaufanym lub podpisem osobistym poświadczającym zgodność cyfrowego odwzorowania z dokumentem w postaci papierowej </w:t>
      </w:r>
    </w:p>
    <w:p w14:paraId="453C5A7A" w14:textId="77777777" w:rsidR="00A14080" w:rsidRDefault="00A14080" w:rsidP="00A14080">
      <w:pPr>
        <w:spacing w:after="0" w:line="276" w:lineRule="auto"/>
        <w:jc w:val="both"/>
      </w:pPr>
      <w:r>
        <w:rPr>
          <w:rStyle w:val="Nagwek2Znak"/>
          <w:rFonts w:asciiTheme="minorHAnsi" w:eastAsia="Calibri" w:hAnsiTheme="minorHAnsi" w:cstheme="minorHAnsi"/>
          <w:color w:val="5B9BD5" w:themeColor="accent1"/>
          <w:lang w:val="pl-PL"/>
        </w:rPr>
        <w:t>10.18.</w:t>
      </w:r>
      <w:r>
        <w:t xml:space="preserve">  Poświadczenia dokonuje odpowiednio w przypadku:</w:t>
      </w:r>
    </w:p>
    <w:p w14:paraId="3767D1B0" w14:textId="77777777" w:rsidR="00A14080" w:rsidRDefault="00A14080" w:rsidP="00A14080">
      <w:pPr>
        <w:spacing w:after="0" w:line="276" w:lineRule="auto"/>
        <w:jc w:val="both"/>
      </w:pPr>
      <w:r>
        <w:t xml:space="preserve"> a) podmiotowych środków dowodowych oraz dokumentów potwierdzających umocowanie</w:t>
      </w:r>
      <w:r>
        <w:br/>
        <w:t>do reprezentacji – odpowiednio wykonawca, wykonawca wspólnie ubiegający się o udzielenie zamówienia, podmiot udostępniający zasoby lub podwykonawca, w zakresie które każdego z nich dotyczą,</w:t>
      </w:r>
    </w:p>
    <w:p w14:paraId="24E41ED6" w14:textId="77777777" w:rsidR="00A14080" w:rsidRDefault="00A14080" w:rsidP="00A14080">
      <w:pPr>
        <w:spacing w:after="0" w:line="276" w:lineRule="auto"/>
        <w:jc w:val="both"/>
      </w:pPr>
      <w:r>
        <w:t xml:space="preserve"> b) przedmiotowych środków dowodowych – odpowiednio wykonawca lub wykonawca wspólnie ubiegający się o udzielenie zamówienia,</w:t>
      </w:r>
    </w:p>
    <w:p w14:paraId="5E7FBFAC" w14:textId="77777777" w:rsidR="00A14080" w:rsidRDefault="00A14080" w:rsidP="00A14080">
      <w:pPr>
        <w:spacing w:after="0" w:line="276" w:lineRule="auto"/>
        <w:jc w:val="both"/>
      </w:pPr>
      <w:r>
        <w:t xml:space="preserve"> c) innych dokumentów w tym dokumentów, o których mowa w art. 94 ust. 2 </w:t>
      </w:r>
      <w:proofErr w:type="spellStart"/>
      <w:r>
        <w:t>u.p.z.p</w:t>
      </w:r>
      <w:proofErr w:type="spellEnd"/>
      <w:r>
        <w:t xml:space="preserve">. – odpowiednio w zakresie dokumentów które każdego z nich dotyczą </w:t>
      </w:r>
    </w:p>
    <w:p w14:paraId="65E911B5" w14:textId="77777777" w:rsidR="00A14080" w:rsidRDefault="00A14080" w:rsidP="00A14080">
      <w:pPr>
        <w:spacing w:after="0" w:line="276" w:lineRule="auto"/>
        <w:jc w:val="both"/>
      </w:pPr>
      <w:r>
        <w:t>d) notariusz w pełnym zakresie.</w:t>
      </w:r>
    </w:p>
    <w:p w14:paraId="39593FFF" w14:textId="77777777" w:rsidR="00A14080" w:rsidRDefault="00A14080" w:rsidP="00A14080">
      <w:pPr>
        <w:spacing w:after="0" w:line="276" w:lineRule="auto"/>
        <w:jc w:val="both"/>
        <w:rPr>
          <w:rStyle w:val="Nagwek2Znak"/>
          <w:rFonts w:asciiTheme="minorHAnsi" w:eastAsia="Calibri" w:hAnsiTheme="minorHAnsi" w:cstheme="minorHAnsi"/>
          <w:color w:val="5B9BD5" w:themeColor="accent1"/>
          <w:lang w:val="pl-PL"/>
        </w:rPr>
      </w:pPr>
    </w:p>
    <w:p w14:paraId="2FF8DB0D" w14:textId="77777777" w:rsidR="00A14080" w:rsidRDefault="00A14080" w:rsidP="00A14080">
      <w:pPr>
        <w:spacing w:after="0" w:line="276" w:lineRule="auto"/>
        <w:jc w:val="both"/>
        <w:rPr>
          <w:i/>
        </w:rPr>
      </w:pPr>
      <w:r>
        <w:rPr>
          <w:i/>
        </w:rPr>
        <w:t>Ilekroć w niniejszej SWZ mowa jest o podpisie elektronicznym Zamawiający ma na myśli:</w:t>
      </w:r>
    </w:p>
    <w:p w14:paraId="78F84B26" w14:textId="77777777" w:rsidR="00A14080" w:rsidRDefault="00A14080" w:rsidP="00A14080">
      <w:pPr>
        <w:spacing w:after="0" w:line="276" w:lineRule="auto"/>
        <w:jc w:val="both"/>
      </w:pPr>
      <w:r>
        <w:t>a) Kwalifikowany podpis elektroniczny zgodny ze standardami rozporządzenia Parlamentu Europejskiego i Rady (UE) nr 910/2014 z dnia 23 lipca 2014 r.</w:t>
      </w:r>
      <w:r>
        <w:rPr>
          <w:i/>
        </w:rPr>
        <w:t xml:space="preserve"> w sprawie identyfikacji elektronicznej </w:t>
      </w:r>
      <w:r>
        <w:rPr>
          <w:i/>
        </w:rPr>
        <w:br/>
        <w:t>i usług zaufania;</w:t>
      </w:r>
    </w:p>
    <w:p w14:paraId="6867F14E" w14:textId="77777777" w:rsidR="00A14080" w:rsidRDefault="00A14080" w:rsidP="00A14080">
      <w:pPr>
        <w:spacing w:after="0" w:line="276" w:lineRule="auto"/>
        <w:jc w:val="both"/>
        <w:rPr>
          <w:i/>
        </w:rPr>
      </w:pPr>
      <w:r>
        <w:t xml:space="preserve">b) podpis zaufany o którym mowa w art. 3 pkt. 14a ustawy z 17 lutego 2005 r. </w:t>
      </w:r>
      <w:r>
        <w:rPr>
          <w:i/>
        </w:rPr>
        <w:t>o informatyzacji działalności podmiotów realizujących zadania publiczne;</w:t>
      </w:r>
    </w:p>
    <w:p w14:paraId="76A12AF4" w14:textId="77777777" w:rsidR="00A14080" w:rsidRDefault="00A14080" w:rsidP="00A14080">
      <w:pPr>
        <w:spacing w:after="120" w:line="276" w:lineRule="auto"/>
        <w:jc w:val="both"/>
      </w:pPr>
      <w:r>
        <w:t>c) podpis osobisty o którym mowa w art. z art. 2 ust. 1 pkt. 9 ustawy z 6 sierpnia 2010 r.</w:t>
      </w:r>
      <w:r>
        <w:rPr>
          <w:i/>
        </w:rPr>
        <w:t xml:space="preserve"> o dowodach osobis</w:t>
      </w:r>
      <w:r>
        <w:t>tych.</w:t>
      </w:r>
      <w:bookmarkEnd w:id="7"/>
    </w:p>
    <w:p w14:paraId="4E31FDED" w14:textId="1A97D705" w:rsidR="00470DA4" w:rsidRDefault="00470DA4" w:rsidP="00683850">
      <w:pPr>
        <w:spacing w:line="276" w:lineRule="auto"/>
        <w:jc w:val="both"/>
      </w:pPr>
      <w:r w:rsidRPr="00470DA4">
        <w:t>Wszelkie informacje stanowiące tajemnicę przedsiębiorstwa w rozumieniu ustawy z dnia 16 kwietnia 1993 r. o zwalczaniu nieuczciwej konkurencji (Dz. U. z 2</w:t>
      </w:r>
      <w:r w:rsidR="003D3910">
        <w:t>02</w:t>
      </w:r>
      <w:r w:rsidR="00FA6599">
        <w:t>2</w:t>
      </w:r>
      <w:r w:rsidRPr="00470DA4">
        <w:t xml:space="preserve"> r. poz. </w:t>
      </w:r>
      <w:r w:rsidR="00FA6599">
        <w:t>1233</w:t>
      </w:r>
      <w:r w:rsidRPr="00470DA4">
        <w:t xml:space="preserve">), które Wykonawca zastrzeże </w:t>
      </w:r>
      <w:r w:rsidRPr="00470DA4">
        <w:lastRenderedPageBreak/>
        <w:t>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w:t>
      </w:r>
      <w:r>
        <w:t xml:space="preserve">owieniami art. 18 ust. 3 </w:t>
      </w:r>
      <w:proofErr w:type="spellStart"/>
      <w:r>
        <w:t>pzp</w:t>
      </w:r>
      <w:proofErr w:type="spellEnd"/>
      <w:r>
        <w:t xml:space="preserve">. </w:t>
      </w:r>
    </w:p>
    <w:p w14:paraId="6EE75C70" w14:textId="298708B2" w:rsidR="00954CF2" w:rsidRDefault="00954CF2" w:rsidP="00683850">
      <w:pPr>
        <w:pStyle w:val="Nagwek1"/>
        <w:spacing w:line="276" w:lineRule="auto"/>
        <w:jc w:val="both"/>
        <w:rPr>
          <w:rFonts w:asciiTheme="minorHAnsi" w:hAnsiTheme="minorHAnsi" w:cstheme="minorHAnsi"/>
          <w:sz w:val="26"/>
          <w:szCs w:val="26"/>
        </w:rPr>
      </w:pPr>
      <w:r w:rsidRPr="00381F08">
        <w:rPr>
          <w:rFonts w:ascii="Calibri" w:hAnsi="Calibri"/>
          <w:sz w:val="26"/>
          <w:szCs w:val="26"/>
        </w:rPr>
        <w:t>Rozdział 1</w:t>
      </w:r>
      <w:r w:rsidR="00A33BCB" w:rsidRPr="00381F08">
        <w:rPr>
          <w:rFonts w:ascii="Calibri" w:hAnsi="Calibri"/>
          <w:sz w:val="26"/>
          <w:szCs w:val="26"/>
        </w:rPr>
        <w:t>1</w:t>
      </w:r>
      <w:r w:rsidRPr="00381F08">
        <w:rPr>
          <w:rFonts w:ascii="Calibri" w:hAnsi="Calibri"/>
          <w:sz w:val="26"/>
          <w:szCs w:val="26"/>
        </w:rPr>
        <w:t xml:space="preserve"> </w:t>
      </w:r>
      <w:r w:rsidRPr="00381F08">
        <w:rPr>
          <w:rFonts w:asciiTheme="minorHAnsi" w:hAnsiTheme="minorHAnsi" w:cstheme="minorHAnsi"/>
          <w:sz w:val="26"/>
          <w:szCs w:val="26"/>
        </w:rPr>
        <w:t>SPOSÓB ORAZ TERMIN SKŁADANIA OFERT</w:t>
      </w:r>
    </w:p>
    <w:p w14:paraId="49FCD3CC" w14:textId="77777777" w:rsidR="00AB023E" w:rsidRPr="0081447E" w:rsidRDefault="00AB023E" w:rsidP="00FC1574">
      <w:pPr>
        <w:spacing w:after="0" w:line="276" w:lineRule="auto"/>
        <w:jc w:val="both"/>
        <w:rPr>
          <w:color w:val="000000" w:themeColor="text1"/>
        </w:rPr>
      </w:pPr>
      <w:r>
        <w:rPr>
          <w:rStyle w:val="Nagwek2Znak"/>
          <w:rFonts w:asciiTheme="minorHAnsi" w:eastAsia="Calibri" w:hAnsiTheme="minorHAnsi" w:cstheme="minorHAnsi"/>
          <w:color w:val="5B9BD5" w:themeColor="accent1"/>
          <w:lang w:val="pl-PL"/>
        </w:rPr>
        <w:t>11</w:t>
      </w:r>
      <w:r>
        <w:rPr>
          <w:rStyle w:val="Nagwek2Znak"/>
          <w:rFonts w:asciiTheme="minorHAnsi" w:eastAsia="Calibri" w:hAnsiTheme="minorHAnsi" w:cstheme="minorHAnsi"/>
          <w:color w:val="5B9BD5" w:themeColor="accent1"/>
        </w:rPr>
        <w:t>.</w:t>
      </w:r>
      <w:r>
        <w:rPr>
          <w:rStyle w:val="Nagwek2Znak"/>
          <w:rFonts w:asciiTheme="minorHAnsi" w:eastAsia="Calibri" w:hAnsiTheme="minorHAnsi" w:cstheme="minorHAnsi"/>
          <w:color w:val="5B9BD5" w:themeColor="accent1"/>
          <w:lang w:val="pl-PL"/>
        </w:rPr>
        <w:t>1</w:t>
      </w:r>
      <w:r>
        <w:rPr>
          <w:rStyle w:val="Nagwek2Znak"/>
          <w:rFonts w:asciiTheme="minorHAnsi" w:eastAsia="Calibri" w:hAnsiTheme="minorHAnsi" w:cstheme="minorHAnsi"/>
          <w:color w:val="5B9BD5" w:themeColor="accent1"/>
        </w:rPr>
        <w:t>.</w:t>
      </w:r>
      <w:r>
        <w:rPr>
          <w:rStyle w:val="Nagwek2Znak"/>
          <w:rFonts w:asciiTheme="minorHAnsi" w:eastAsia="Calibri" w:hAnsiTheme="minorHAnsi" w:cstheme="minorHAnsi"/>
          <w:color w:val="5B9BD5" w:themeColor="accent1"/>
          <w:lang w:val="pl-PL"/>
        </w:rPr>
        <w:t xml:space="preserve"> </w:t>
      </w:r>
      <w:r>
        <w:t xml:space="preserve">Wykonawca składa ofertę za pośrednictwem Formularza ofertowego udostępnionego przez Zamawiającego na Platformie e-Zamówienia. Sposób złożenia oferty opisany został w rozdziale 10 SWZ OPIS </w:t>
      </w:r>
      <w:r w:rsidRPr="00381F08">
        <w:t>PRZYGOTOWANIA OFERTY</w:t>
      </w:r>
      <w:r w:rsidRPr="0081447E">
        <w:t>.</w:t>
      </w:r>
    </w:p>
    <w:p w14:paraId="035626BC" w14:textId="2B7FE7F2" w:rsidR="00AB023E" w:rsidRPr="0081447E" w:rsidRDefault="00AB023E" w:rsidP="00FC1574">
      <w:pPr>
        <w:spacing w:after="0" w:line="276" w:lineRule="auto"/>
        <w:jc w:val="both"/>
        <w:rPr>
          <w:color w:val="000000" w:themeColor="text1"/>
        </w:rPr>
      </w:pPr>
      <w:r w:rsidRPr="0081447E">
        <w:rPr>
          <w:rStyle w:val="Nagwek2Znak"/>
          <w:rFonts w:asciiTheme="minorHAnsi" w:eastAsia="Calibri" w:hAnsiTheme="minorHAnsi" w:cstheme="minorHAnsi"/>
          <w:color w:val="5B9BD5" w:themeColor="accent1"/>
          <w:lang w:val="pl-PL"/>
        </w:rPr>
        <w:t>11</w:t>
      </w:r>
      <w:r w:rsidRPr="0081447E">
        <w:rPr>
          <w:rStyle w:val="Nagwek2Znak"/>
          <w:rFonts w:asciiTheme="minorHAnsi" w:eastAsia="Calibri" w:hAnsiTheme="minorHAnsi" w:cstheme="minorHAnsi"/>
          <w:color w:val="5B9BD5" w:themeColor="accent1"/>
        </w:rPr>
        <w:t>.</w:t>
      </w:r>
      <w:r w:rsidRPr="0081447E">
        <w:rPr>
          <w:rStyle w:val="Nagwek2Znak"/>
          <w:rFonts w:asciiTheme="minorHAnsi" w:eastAsia="Calibri" w:hAnsiTheme="minorHAnsi" w:cstheme="minorHAnsi"/>
          <w:color w:val="5B9BD5" w:themeColor="accent1"/>
          <w:lang w:val="pl-PL"/>
        </w:rPr>
        <w:t>2</w:t>
      </w:r>
      <w:r w:rsidRPr="0081447E">
        <w:rPr>
          <w:rStyle w:val="Nagwek2Znak"/>
          <w:rFonts w:asciiTheme="minorHAnsi" w:eastAsia="Calibri" w:hAnsiTheme="minorHAnsi" w:cstheme="minorHAnsi"/>
          <w:color w:val="5B9BD5" w:themeColor="accent1"/>
        </w:rPr>
        <w:t>.</w:t>
      </w:r>
      <w:r w:rsidRPr="0081447E">
        <w:rPr>
          <w:rStyle w:val="Nagwek2Znak"/>
          <w:rFonts w:asciiTheme="minorHAnsi" w:eastAsia="Calibri" w:hAnsiTheme="minorHAnsi" w:cstheme="minorHAnsi"/>
          <w:color w:val="5B9BD5" w:themeColor="accent1"/>
          <w:lang w:val="pl-PL"/>
        </w:rPr>
        <w:t xml:space="preserve"> </w:t>
      </w:r>
      <w:r w:rsidRPr="0081447E">
        <w:rPr>
          <w:color w:val="000000" w:themeColor="text1"/>
        </w:rPr>
        <w:t xml:space="preserve">Ofertę wraz z wymaganymi załącznikami </w:t>
      </w:r>
      <w:r w:rsidRPr="0081447E">
        <w:rPr>
          <w:b/>
          <w:color w:val="000000" w:themeColor="text1"/>
          <w:u w:val="single"/>
        </w:rPr>
        <w:t>należy złożyć w terminie do dnia</w:t>
      </w:r>
      <w:r w:rsidR="009C5298" w:rsidRPr="0081447E">
        <w:rPr>
          <w:b/>
          <w:color w:val="000000" w:themeColor="text1"/>
          <w:u w:val="single"/>
        </w:rPr>
        <w:t xml:space="preserve"> </w:t>
      </w:r>
      <w:r w:rsidR="0081447E" w:rsidRPr="0081447E">
        <w:rPr>
          <w:b/>
          <w:color w:val="000000" w:themeColor="text1"/>
          <w:u w:val="single"/>
        </w:rPr>
        <w:t>07.05.</w:t>
      </w:r>
      <w:r w:rsidR="009C5298" w:rsidRPr="0081447E">
        <w:rPr>
          <w:b/>
          <w:color w:val="000000" w:themeColor="text1"/>
          <w:u w:val="single"/>
        </w:rPr>
        <w:t>202</w:t>
      </w:r>
      <w:r w:rsidR="00F23C11" w:rsidRPr="0081447E">
        <w:rPr>
          <w:b/>
          <w:color w:val="000000" w:themeColor="text1"/>
          <w:u w:val="single"/>
        </w:rPr>
        <w:t>5</w:t>
      </w:r>
      <w:r w:rsidR="009C5298" w:rsidRPr="0081447E">
        <w:rPr>
          <w:b/>
          <w:color w:val="000000" w:themeColor="text1"/>
          <w:u w:val="single"/>
        </w:rPr>
        <w:t xml:space="preserve"> r., </w:t>
      </w:r>
      <w:r w:rsidR="009C5298" w:rsidRPr="0081447E">
        <w:rPr>
          <w:b/>
          <w:color w:val="000000" w:themeColor="text1"/>
          <w:u w:val="single"/>
        </w:rPr>
        <w:br/>
        <w:t>do godz. 1</w:t>
      </w:r>
      <w:r w:rsidR="00E004C4" w:rsidRPr="0081447E">
        <w:rPr>
          <w:b/>
          <w:color w:val="000000" w:themeColor="text1"/>
          <w:u w:val="single"/>
        </w:rPr>
        <w:t>0</w:t>
      </w:r>
      <w:r w:rsidR="009C5298" w:rsidRPr="0081447E">
        <w:rPr>
          <w:b/>
          <w:color w:val="000000" w:themeColor="text1"/>
          <w:u w:val="single"/>
        </w:rPr>
        <w:t>:00.</w:t>
      </w:r>
    </w:p>
    <w:p w14:paraId="1B18A3CF" w14:textId="77777777" w:rsidR="00AB023E" w:rsidRPr="0081447E" w:rsidRDefault="00AB023E" w:rsidP="00FC1574">
      <w:pPr>
        <w:spacing w:after="0" w:line="276" w:lineRule="auto"/>
        <w:jc w:val="both"/>
        <w:rPr>
          <w:color w:val="000000" w:themeColor="text1"/>
        </w:rPr>
      </w:pPr>
      <w:r w:rsidRPr="0081447E">
        <w:rPr>
          <w:rStyle w:val="Nagwek2Znak"/>
          <w:rFonts w:asciiTheme="minorHAnsi" w:eastAsia="Calibri" w:hAnsiTheme="minorHAnsi" w:cstheme="minorHAnsi"/>
          <w:color w:val="5B9BD5" w:themeColor="accent1"/>
          <w:lang w:val="pl-PL"/>
        </w:rPr>
        <w:t>11</w:t>
      </w:r>
      <w:r w:rsidRPr="0081447E">
        <w:rPr>
          <w:rStyle w:val="Nagwek2Znak"/>
          <w:rFonts w:asciiTheme="minorHAnsi" w:eastAsia="Calibri" w:hAnsiTheme="minorHAnsi" w:cstheme="minorHAnsi"/>
          <w:color w:val="5B9BD5" w:themeColor="accent1"/>
        </w:rPr>
        <w:t>.</w:t>
      </w:r>
      <w:r w:rsidRPr="0081447E">
        <w:rPr>
          <w:rStyle w:val="Nagwek2Znak"/>
          <w:rFonts w:asciiTheme="minorHAnsi" w:eastAsia="Calibri" w:hAnsiTheme="minorHAnsi" w:cstheme="minorHAnsi"/>
          <w:color w:val="5B9BD5" w:themeColor="accent1"/>
          <w:lang w:val="pl-PL"/>
        </w:rPr>
        <w:t>3</w:t>
      </w:r>
      <w:r w:rsidRPr="0081447E">
        <w:rPr>
          <w:rStyle w:val="Nagwek2Znak"/>
          <w:rFonts w:asciiTheme="minorHAnsi" w:eastAsia="Calibri" w:hAnsiTheme="minorHAnsi" w:cstheme="minorHAnsi"/>
          <w:color w:val="5B9BD5" w:themeColor="accent1"/>
        </w:rPr>
        <w:t>.</w:t>
      </w:r>
      <w:r w:rsidRPr="0081447E">
        <w:rPr>
          <w:rStyle w:val="Nagwek2Znak"/>
          <w:rFonts w:asciiTheme="minorHAnsi" w:eastAsia="Calibri" w:hAnsiTheme="minorHAnsi" w:cstheme="minorHAnsi"/>
          <w:color w:val="5B9BD5" w:themeColor="accent1"/>
          <w:lang w:val="pl-PL"/>
        </w:rPr>
        <w:t xml:space="preserve"> </w:t>
      </w:r>
      <w:r w:rsidRPr="0081447E">
        <w:rPr>
          <w:color w:val="000000" w:themeColor="text1"/>
        </w:rPr>
        <w:t xml:space="preserve">Wykonawca może złożyć tylko jedną ofertę. </w:t>
      </w:r>
    </w:p>
    <w:p w14:paraId="1B5107CE" w14:textId="77777777" w:rsidR="00AB023E" w:rsidRPr="0081447E" w:rsidRDefault="00AB023E" w:rsidP="00FC1574">
      <w:pPr>
        <w:spacing w:after="0" w:line="276" w:lineRule="auto"/>
        <w:jc w:val="both"/>
        <w:rPr>
          <w:rStyle w:val="Nagwek2Znak"/>
          <w:rFonts w:ascii="Calibri" w:eastAsia="Calibri" w:hAnsi="Calibri"/>
          <w:color w:val="auto"/>
          <w:sz w:val="22"/>
          <w:szCs w:val="22"/>
          <w:lang w:val="pl-PL" w:eastAsia="en-US"/>
        </w:rPr>
      </w:pPr>
      <w:r w:rsidRPr="0081447E">
        <w:rPr>
          <w:rStyle w:val="Nagwek2Znak"/>
          <w:rFonts w:asciiTheme="minorHAnsi" w:eastAsia="Calibri" w:hAnsiTheme="minorHAnsi" w:cstheme="minorHAnsi"/>
          <w:color w:val="5B9BD5" w:themeColor="accent1"/>
          <w:lang w:val="pl-PL"/>
        </w:rPr>
        <w:t>11.4.</w:t>
      </w:r>
      <w:r w:rsidRPr="0081447E">
        <w:rPr>
          <w:rStyle w:val="Nagwek2Znak"/>
          <w:rFonts w:asciiTheme="minorHAnsi" w:eastAsia="Calibri" w:hAnsiTheme="minorHAnsi" w:cstheme="minorHAnsi"/>
          <w:color w:val="000000" w:themeColor="text1"/>
          <w:lang w:val="pl-PL"/>
        </w:rPr>
        <w:t xml:space="preserve"> </w:t>
      </w:r>
      <w:r w:rsidRPr="0081447E">
        <w:t>Oferta może być złożona tylko do upływu terminu składania ofert</w:t>
      </w:r>
    </w:p>
    <w:p w14:paraId="0EA527E1" w14:textId="77777777" w:rsidR="00AB023E" w:rsidRPr="0081447E" w:rsidRDefault="00AB023E" w:rsidP="00FC1574">
      <w:pPr>
        <w:spacing w:after="0" w:line="276" w:lineRule="auto"/>
        <w:jc w:val="both"/>
        <w:rPr>
          <w:rStyle w:val="Nagwek2Znak"/>
          <w:rFonts w:ascii="Calibri" w:eastAsia="Calibri" w:hAnsi="Calibri"/>
          <w:color w:val="auto"/>
          <w:sz w:val="22"/>
          <w:szCs w:val="22"/>
          <w:lang w:val="pl-PL" w:eastAsia="en-US"/>
        </w:rPr>
      </w:pPr>
      <w:r w:rsidRPr="0081447E">
        <w:rPr>
          <w:rStyle w:val="Nagwek2Znak"/>
          <w:rFonts w:asciiTheme="minorHAnsi" w:eastAsia="Calibri" w:hAnsiTheme="minorHAnsi" w:cstheme="minorHAnsi"/>
          <w:color w:val="5B9BD5" w:themeColor="accent1"/>
          <w:lang w:val="pl-PL"/>
        </w:rPr>
        <w:t xml:space="preserve">11.5. </w:t>
      </w:r>
      <w:r w:rsidRPr="0081447E">
        <w:t xml:space="preserve"> Wykonawca może przed upływem terminu składania ofert wycofać ofertę. Wykonawca wycofuje ofertę w zakładce „Oferty/wnioski” używając przycisku „Wycofaj ofertę”.</w:t>
      </w:r>
    </w:p>
    <w:p w14:paraId="70F7A57F" w14:textId="77777777" w:rsidR="00AB023E" w:rsidRPr="0081447E" w:rsidRDefault="00AB023E" w:rsidP="00AB023E">
      <w:pPr>
        <w:spacing w:line="276" w:lineRule="auto"/>
        <w:jc w:val="both"/>
      </w:pPr>
      <w:r w:rsidRPr="0081447E">
        <w:rPr>
          <w:rStyle w:val="Nagwek2Znak"/>
          <w:rFonts w:asciiTheme="minorHAnsi" w:eastAsia="Calibri" w:hAnsiTheme="minorHAnsi" w:cstheme="minorHAnsi"/>
          <w:color w:val="5B9BD5" w:themeColor="accent1"/>
          <w:lang w:val="pl-PL" w:eastAsia="en-US"/>
        </w:rPr>
        <w:t xml:space="preserve">11.6. </w:t>
      </w:r>
      <w:r w:rsidRPr="0081447E">
        <w:t xml:space="preserve">Wykonawca po upływie terminu do składania ofert nie może dokonać zmiany ani wycofać złożonej oferty. </w:t>
      </w:r>
    </w:p>
    <w:p w14:paraId="32901547" w14:textId="77777777" w:rsidR="00954CF2" w:rsidRPr="0081447E" w:rsidRDefault="00954CF2" w:rsidP="00683850">
      <w:pPr>
        <w:pStyle w:val="Nagwek1"/>
        <w:spacing w:line="276" w:lineRule="auto"/>
        <w:jc w:val="both"/>
        <w:rPr>
          <w:sz w:val="26"/>
          <w:szCs w:val="26"/>
        </w:rPr>
      </w:pPr>
      <w:r w:rsidRPr="0081447E">
        <w:rPr>
          <w:rFonts w:ascii="Calibri" w:hAnsi="Calibri"/>
          <w:sz w:val="26"/>
          <w:szCs w:val="26"/>
        </w:rPr>
        <w:t>Rozdział 1</w:t>
      </w:r>
      <w:r w:rsidR="00A33BCB" w:rsidRPr="0081447E">
        <w:rPr>
          <w:rFonts w:ascii="Calibri" w:hAnsi="Calibri"/>
          <w:sz w:val="26"/>
          <w:szCs w:val="26"/>
        </w:rPr>
        <w:t>2</w:t>
      </w:r>
      <w:r w:rsidRPr="0081447E">
        <w:rPr>
          <w:rFonts w:ascii="Calibri" w:hAnsi="Calibri"/>
          <w:sz w:val="26"/>
          <w:szCs w:val="26"/>
        </w:rPr>
        <w:t xml:space="preserve"> </w:t>
      </w:r>
      <w:r w:rsidRPr="0081447E">
        <w:rPr>
          <w:rFonts w:asciiTheme="minorHAnsi" w:hAnsiTheme="minorHAnsi" w:cstheme="minorHAnsi"/>
          <w:sz w:val="26"/>
          <w:szCs w:val="26"/>
        </w:rPr>
        <w:t>TERMIN OTWARCIA OFERT</w:t>
      </w:r>
    </w:p>
    <w:p w14:paraId="5C8D01A2" w14:textId="0BBBE36C" w:rsidR="00954CF2" w:rsidRPr="0081447E" w:rsidRDefault="00954CF2" w:rsidP="00683850">
      <w:pPr>
        <w:autoSpaceDE w:val="0"/>
        <w:autoSpaceDN w:val="0"/>
        <w:adjustRightInd w:val="0"/>
        <w:spacing w:after="0" w:line="276" w:lineRule="auto"/>
        <w:jc w:val="both"/>
      </w:pPr>
      <w:r w:rsidRPr="0081447E">
        <w:rPr>
          <w:rStyle w:val="Nagwek2Znak"/>
          <w:rFonts w:asciiTheme="minorHAnsi" w:eastAsia="Calibri" w:hAnsiTheme="minorHAnsi" w:cstheme="minorHAnsi"/>
          <w:lang w:val="pl-PL"/>
        </w:rPr>
        <w:t>1</w:t>
      </w:r>
      <w:r w:rsidR="00A33BCB" w:rsidRPr="0081447E">
        <w:rPr>
          <w:rStyle w:val="Nagwek2Znak"/>
          <w:rFonts w:asciiTheme="minorHAnsi" w:eastAsia="Calibri" w:hAnsiTheme="minorHAnsi" w:cstheme="minorHAnsi"/>
          <w:lang w:val="pl-PL"/>
        </w:rPr>
        <w:t>2</w:t>
      </w:r>
      <w:r w:rsidRPr="0081447E">
        <w:rPr>
          <w:rStyle w:val="Nagwek2Znak"/>
          <w:rFonts w:asciiTheme="minorHAnsi" w:eastAsia="Calibri" w:hAnsiTheme="minorHAnsi" w:cstheme="minorHAnsi"/>
        </w:rPr>
        <w:t>.</w:t>
      </w:r>
      <w:r w:rsidRPr="0081447E">
        <w:rPr>
          <w:rStyle w:val="Nagwek2Znak"/>
          <w:rFonts w:asciiTheme="minorHAnsi" w:eastAsia="Calibri" w:hAnsiTheme="minorHAnsi" w:cstheme="minorHAnsi"/>
          <w:lang w:val="pl-PL"/>
        </w:rPr>
        <w:t>1</w:t>
      </w:r>
      <w:r w:rsidRPr="0081447E">
        <w:rPr>
          <w:rStyle w:val="Nagwek2Znak"/>
          <w:rFonts w:asciiTheme="minorHAnsi" w:eastAsia="Calibri" w:hAnsiTheme="minorHAnsi" w:cstheme="minorHAnsi"/>
        </w:rPr>
        <w:t>.</w:t>
      </w:r>
      <w:r w:rsidRPr="0081447E">
        <w:rPr>
          <w:rStyle w:val="Nagwek2Znak"/>
          <w:rFonts w:asciiTheme="minorHAnsi" w:eastAsia="Calibri" w:hAnsiTheme="minorHAnsi" w:cstheme="minorHAnsi"/>
          <w:lang w:val="pl-PL"/>
        </w:rPr>
        <w:t xml:space="preserve"> </w:t>
      </w:r>
      <w:r w:rsidRPr="0081447E">
        <w:t xml:space="preserve">Otwarcie ofert </w:t>
      </w:r>
      <w:r w:rsidRPr="0081447E">
        <w:rPr>
          <w:b/>
          <w:u w:val="single"/>
        </w:rPr>
        <w:t>nastąpi w dniu</w:t>
      </w:r>
      <w:r w:rsidR="003506A1" w:rsidRPr="0081447E">
        <w:rPr>
          <w:b/>
          <w:u w:val="single"/>
        </w:rPr>
        <w:t xml:space="preserve"> </w:t>
      </w:r>
      <w:r w:rsidR="0081447E" w:rsidRPr="0081447E">
        <w:rPr>
          <w:b/>
          <w:u w:val="single"/>
        </w:rPr>
        <w:t>07.05.</w:t>
      </w:r>
      <w:r w:rsidR="00917C70" w:rsidRPr="0081447E">
        <w:rPr>
          <w:b/>
          <w:u w:val="single"/>
        </w:rPr>
        <w:t>202</w:t>
      </w:r>
      <w:r w:rsidR="00F23C11" w:rsidRPr="0081447E">
        <w:rPr>
          <w:b/>
          <w:u w:val="single"/>
        </w:rPr>
        <w:t>5</w:t>
      </w:r>
      <w:r w:rsidR="00917C70" w:rsidRPr="0081447E">
        <w:rPr>
          <w:b/>
          <w:u w:val="single"/>
        </w:rPr>
        <w:t xml:space="preserve"> r., o godzinie 1</w:t>
      </w:r>
      <w:r w:rsidR="003C620C">
        <w:rPr>
          <w:b/>
          <w:u w:val="single"/>
        </w:rPr>
        <w:t>0</w:t>
      </w:r>
      <w:r w:rsidR="00CB5746" w:rsidRPr="0081447E">
        <w:rPr>
          <w:b/>
          <w:u w:val="single"/>
        </w:rPr>
        <w:t>:</w:t>
      </w:r>
      <w:r w:rsidR="003C620C">
        <w:rPr>
          <w:b/>
          <w:u w:val="single"/>
        </w:rPr>
        <w:t>3</w:t>
      </w:r>
      <w:r w:rsidR="00917C70" w:rsidRPr="0081447E">
        <w:rPr>
          <w:b/>
          <w:u w:val="single"/>
        </w:rPr>
        <w:t>0.</w:t>
      </w:r>
      <w:r w:rsidRPr="0081447E">
        <w:t xml:space="preserve"> </w:t>
      </w:r>
    </w:p>
    <w:p w14:paraId="28849093" w14:textId="77777777" w:rsidR="00954CF2" w:rsidRDefault="00954CF2" w:rsidP="00683850">
      <w:pPr>
        <w:autoSpaceDE w:val="0"/>
        <w:autoSpaceDN w:val="0"/>
        <w:adjustRightInd w:val="0"/>
        <w:spacing w:after="0" w:line="276" w:lineRule="auto"/>
        <w:jc w:val="both"/>
      </w:pPr>
      <w:r w:rsidRPr="0081447E">
        <w:rPr>
          <w:rStyle w:val="Nagwek2Znak"/>
          <w:rFonts w:asciiTheme="minorHAnsi" w:eastAsia="Calibri" w:hAnsiTheme="minorHAnsi" w:cstheme="minorHAnsi"/>
          <w:lang w:val="pl-PL"/>
        </w:rPr>
        <w:t>1</w:t>
      </w:r>
      <w:r w:rsidR="00A33BCB" w:rsidRPr="0081447E">
        <w:rPr>
          <w:rStyle w:val="Nagwek2Znak"/>
          <w:rFonts w:asciiTheme="minorHAnsi" w:eastAsia="Calibri" w:hAnsiTheme="minorHAnsi" w:cstheme="minorHAnsi"/>
          <w:lang w:val="pl-PL"/>
        </w:rPr>
        <w:t>2</w:t>
      </w:r>
      <w:r w:rsidRPr="0081447E">
        <w:rPr>
          <w:rStyle w:val="Nagwek2Znak"/>
          <w:rFonts w:asciiTheme="minorHAnsi" w:eastAsia="Calibri" w:hAnsiTheme="minorHAnsi" w:cstheme="minorHAnsi"/>
        </w:rPr>
        <w:t>.</w:t>
      </w:r>
      <w:r w:rsidRPr="0081447E">
        <w:rPr>
          <w:rStyle w:val="Nagwek2Znak"/>
          <w:rFonts w:asciiTheme="minorHAnsi" w:eastAsia="Calibri" w:hAnsiTheme="minorHAnsi" w:cstheme="minorHAnsi"/>
          <w:lang w:val="pl-PL"/>
        </w:rPr>
        <w:t>2</w:t>
      </w:r>
      <w:r w:rsidRPr="0081447E">
        <w:rPr>
          <w:rStyle w:val="Nagwek2Znak"/>
          <w:rFonts w:asciiTheme="minorHAnsi" w:eastAsia="Calibri" w:hAnsiTheme="minorHAnsi" w:cstheme="minorHAnsi"/>
        </w:rPr>
        <w:t>.</w:t>
      </w:r>
      <w:r w:rsidRPr="0081447E">
        <w:rPr>
          <w:rStyle w:val="Nagwek2Znak"/>
          <w:rFonts w:asciiTheme="minorHAnsi" w:eastAsia="Calibri" w:hAnsiTheme="minorHAnsi" w:cstheme="minorHAnsi"/>
          <w:lang w:val="pl-PL"/>
        </w:rPr>
        <w:t xml:space="preserve"> </w:t>
      </w:r>
      <w:r w:rsidRPr="0081447E">
        <w:t>Otwarcie ofert jest niejawne.</w:t>
      </w:r>
      <w:r>
        <w:t xml:space="preserve"> </w:t>
      </w:r>
    </w:p>
    <w:p w14:paraId="00AB2063" w14:textId="77777777" w:rsidR="00954CF2" w:rsidRDefault="00954CF2"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najpóźniej przed otwarciem ofert, udostępnia na stronie internetowej prowadzonego postepowania informację o kwocie, jaką zamierza przeznaczyć na sfinansowanie zamówienia.</w:t>
      </w:r>
    </w:p>
    <w:p w14:paraId="4006264B" w14:textId="77777777" w:rsidR="00470DA4" w:rsidRDefault="00954CF2"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niezwłocznie po otwarciu ofert, udostępnia na stronie internetowej prowadzonego postepowania informacje o:</w:t>
      </w:r>
    </w:p>
    <w:p w14:paraId="46F7EB28" w14:textId="77777777" w:rsidR="00954CF2" w:rsidRDefault="00482E60"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a)</w:t>
      </w:r>
      <w:r w:rsidR="00954CF2">
        <w:rPr>
          <w:rStyle w:val="Nagwek2Znak"/>
          <w:rFonts w:asciiTheme="minorHAnsi" w:eastAsia="Calibri" w:hAnsiTheme="minorHAnsi" w:cstheme="minorHAnsi"/>
          <w:lang w:val="pl-PL"/>
        </w:rPr>
        <w:t xml:space="preserve"> </w:t>
      </w:r>
      <w:r w:rsidR="00954CF2">
        <w:t xml:space="preserve">nazwach albo imionach i nazwiskach oraz siedzibach lub miejscach prowadzonej działalności gospodarczej albo miejscach zamieszkania Wykonawców, których oferty zostały otwarte; </w:t>
      </w:r>
    </w:p>
    <w:p w14:paraId="30052FA7" w14:textId="77777777" w:rsidR="00954CF2" w:rsidRDefault="00482E60"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 xml:space="preserve">b) </w:t>
      </w:r>
      <w:r w:rsidR="00954CF2">
        <w:t xml:space="preserve">cenach lub kosztach zawartych w ofertach. </w:t>
      </w:r>
    </w:p>
    <w:p w14:paraId="5201F681" w14:textId="77777777" w:rsidR="00954CF2" w:rsidRDefault="00954CF2"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 przypadku wystąpienia awarii systemu teleinformatycznego, która spowoduje brak możliwości otwarcia ofert w terminie określonym przez Zamawiającego, otwarcie ofert nastąpi niezwłocznie po usunięciu awarii. </w:t>
      </w:r>
    </w:p>
    <w:p w14:paraId="1D224393" w14:textId="5E7C1EDF" w:rsidR="001A7B1B" w:rsidRDefault="00954CF2"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poinformuje o zmianie terminu otwarcia ofert na stronie internetowej prowadzonego postepowania.</w:t>
      </w:r>
    </w:p>
    <w:p w14:paraId="46871540" w14:textId="77777777" w:rsidR="001A7B1B" w:rsidRPr="0049576F" w:rsidRDefault="00954CF2" w:rsidP="003D3910">
      <w:pPr>
        <w:pStyle w:val="Nagwek1"/>
        <w:spacing w:before="120" w:line="276" w:lineRule="auto"/>
        <w:jc w:val="both"/>
        <w:rPr>
          <w:rFonts w:asciiTheme="minorHAnsi" w:hAnsiTheme="minorHAnsi" w:cstheme="minorHAnsi"/>
          <w:sz w:val="26"/>
          <w:szCs w:val="26"/>
        </w:rPr>
      </w:pPr>
      <w:r w:rsidRPr="0049576F">
        <w:rPr>
          <w:rFonts w:ascii="Calibri" w:hAnsi="Calibri"/>
          <w:sz w:val="26"/>
          <w:szCs w:val="26"/>
        </w:rPr>
        <w:t>Rozdział 1</w:t>
      </w:r>
      <w:r w:rsidR="00A33BCB">
        <w:rPr>
          <w:rFonts w:ascii="Calibri" w:hAnsi="Calibri"/>
          <w:sz w:val="26"/>
          <w:szCs w:val="26"/>
        </w:rPr>
        <w:t>3</w:t>
      </w:r>
      <w:r w:rsidRPr="0049576F">
        <w:rPr>
          <w:rFonts w:ascii="Calibri" w:hAnsi="Calibri"/>
          <w:sz w:val="26"/>
          <w:szCs w:val="26"/>
        </w:rPr>
        <w:t xml:space="preserve"> </w:t>
      </w:r>
      <w:r w:rsidR="001A7B1B" w:rsidRPr="0049576F">
        <w:rPr>
          <w:rFonts w:asciiTheme="minorHAnsi" w:hAnsiTheme="minorHAnsi" w:cstheme="minorHAnsi"/>
          <w:sz w:val="26"/>
          <w:szCs w:val="26"/>
        </w:rPr>
        <w:t>WARUNKI UDZIAŁU</w:t>
      </w:r>
      <w:r w:rsidR="001A7B1B">
        <w:rPr>
          <w:rFonts w:asciiTheme="minorHAnsi" w:hAnsiTheme="minorHAnsi" w:cstheme="minorHAnsi"/>
          <w:sz w:val="26"/>
          <w:szCs w:val="26"/>
        </w:rPr>
        <w:t xml:space="preserve"> I </w:t>
      </w:r>
      <w:r w:rsidR="001A7B1B" w:rsidRPr="0049576F">
        <w:rPr>
          <w:rFonts w:asciiTheme="minorHAnsi" w:hAnsiTheme="minorHAnsi" w:cstheme="minorHAnsi"/>
          <w:sz w:val="26"/>
          <w:szCs w:val="26"/>
        </w:rPr>
        <w:t>PODSTAWY WYKLUCZENIA</w:t>
      </w:r>
    </w:p>
    <w:p w14:paraId="47471097" w14:textId="77777777" w:rsidR="001A7B1B" w:rsidRPr="00D07115" w:rsidRDefault="00DC1118" w:rsidP="00FC1574">
      <w:pPr>
        <w:autoSpaceDE w:val="0"/>
        <w:autoSpaceDN w:val="0"/>
        <w:adjustRightInd w:val="0"/>
        <w:spacing w:after="0" w:line="276" w:lineRule="auto"/>
        <w:rPr>
          <w:rFonts w:asciiTheme="minorHAnsi" w:eastAsiaTheme="minorHAnsi" w:hAnsiTheme="minorHAnsi" w:cstheme="minorHAnsi"/>
          <w:szCs w:val="20"/>
        </w:rPr>
      </w:pPr>
      <w:r>
        <w:rPr>
          <w:rStyle w:val="Nagwek2Znak"/>
          <w:rFonts w:asciiTheme="minorHAnsi" w:eastAsia="Calibri" w:hAnsiTheme="minorHAnsi" w:cstheme="minorHAnsi"/>
          <w:lang w:val="pl-PL"/>
        </w:rPr>
        <w:t>13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1A7B1B" w:rsidRPr="00D07115">
        <w:rPr>
          <w:rFonts w:asciiTheme="minorHAnsi" w:eastAsiaTheme="minorHAnsi" w:hAnsiTheme="minorHAnsi" w:cstheme="minorHAnsi"/>
          <w:szCs w:val="20"/>
        </w:rPr>
        <w:t>O udzielenie zamówienia mog</w:t>
      </w:r>
      <w:r w:rsidR="001A7B1B" w:rsidRPr="00D07115">
        <w:rPr>
          <w:rFonts w:asciiTheme="minorHAnsi" w:eastAsia="TimesNewRoman" w:hAnsiTheme="minorHAnsi" w:cstheme="minorHAnsi"/>
          <w:szCs w:val="20"/>
        </w:rPr>
        <w:t xml:space="preserve">ą </w:t>
      </w:r>
      <w:r w:rsidR="001A7B1B" w:rsidRPr="00D07115">
        <w:rPr>
          <w:rFonts w:asciiTheme="minorHAnsi" w:eastAsiaTheme="minorHAnsi" w:hAnsiTheme="minorHAnsi" w:cstheme="minorHAnsi"/>
          <w:szCs w:val="20"/>
        </w:rPr>
        <w:t>ubiega</w:t>
      </w:r>
      <w:r w:rsidR="001A7B1B" w:rsidRPr="00D07115">
        <w:rPr>
          <w:rFonts w:asciiTheme="minorHAnsi" w:eastAsia="TimesNewRoman" w:hAnsiTheme="minorHAnsi" w:cstheme="minorHAnsi"/>
          <w:szCs w:val="20"/>
        </w:rPr>
        <w:t xml:space="preserve">ć </w:t>
      </w:r>
      <w:r w:rsidR="001A7B1B" w:rsidRPr="00D07115">
        <w:rPr>
          <w:rFonts w:asciiTheme="minorHAnsi" w:eastAsiaTheme="minorHAnsi" w:hAnsiTheme="minorHAnsi" w:cstheme="minorHAnsi"/>
          <w:szCs w:val="20"/>
        </w:rPr>
        <w:t>si</w:t>
      </w:r>
      <w:r w:rsidR="001A7B1B" w:rsidRPr="00D07115">
        <w:rPr>
          <w:rFonts w:asciiTheme="minorHAnsi" w:eastAsia="TimesNewRoman" w:hAnsiTheme="minorHAnsi" w:cstheme="minorHAnsi"/>
          <w:szCs w:val="20"/>
        </w:rPr>
        <w:t xml:space="preserve">ę </w:t>
      </w:r>
      <w:r w:rsidR="001A7B1B">
        <w:rPr>
          <w:rFonts w:asciiTheme="minorHAnsi" w:eastAsiaTheme="minorHAnsi" w:hAnsiTheme="minorHAnsi" w:cstheme="minorHAnsi"/>
          <w:szCs w:val="20"/>
        </w:rPr>
        <w:t>W</w:t>
      </w:r>
      <w:r w:rsidR="001A7B1B" w:rsidRPr="00D07115">
        <w:rPr>
          <w:rFonts w:asciiTheme="minorHAnsi" w:eastAsiaTheme="minorHAnsi" w:hAnsiTheme="minorHAnsi" w:cstheme="minorHAnsi"/>
          <w:szCs w:val="20"/>
        </w:rPr>
        <w:t>ykonawcy, którzy:</w:t>
      </w:r>
    </w:p>
    <w:p w14:paraId="0C54509E" w14:textId="77777777" w:rsidR="001A7B1B" w:rsidRPr="001A7B1B" w:rsidRDefault="001A7B1B" w:rsidP="00FC1574">
      <w:pPr>
        <w:autoSpaceDE w:val="0"/>
        <w:autoSpaceDN w:val="0"/>
        <w:adjustRightInd w:val="0"/>
        <w:spacing w:after="0" w:line="276" w:lineRule="auto"/>
        <w:jc w:val="both"/>
        <w:rPr>
          <w:rFonts w:asciiTheme="minorHAnsi" w:eastAsiaTheme="minorHAnsi" w:hAnsiTheme="minorHAnsi" w:cstheme="minorHAnsi"/>
          <w:szCs w:val="20"/>
        </w:rPr>
      </w:pPr>
      <w:r w:rsidRPr="001A7B1B">
        <w:rPr>
          <w:rFonts w:asciiTheme="minorHAnsi" w:eastAsiaTheme="minorHAnsi" w:hAnsiTheme="minorHAnsi" w:cstheme="minorHAnsi"/>
          <w:szCs w:val="20"/>
        </w:rPr>
        <w:lastRenderedPageBreak/>
        <w:t>1) nie podlegaj</w:t>
      </w:r>
      <w:r w:rsidRPr="001A7B1B">
        <w:rPr>
          <w:rFonts w:asciiTheme="minorHAnsi" w:eastAsia="TimesNewRoman" w:hAnsiTheme="minorHAnsi" w:cstheme="minorHAnsi"/>
          <w:szCs w:val="20"/>
        </w:rPr>
        <w:t xml:space="preserve">ą </w:t>
      </w:r>
      <w:r w:rsidRPr="001A7B1B">
        <w:rPr>
          <w:rFonts w:asciiTheme="minorHAnsi" w:eastAsiaTheme="minorHAnsi" w:hAnsiTheme="minorHAnsi" w:cstheme="minorHAnsi"/>
          <w:szCs w:val="20"/>
        </w:rPr>
        <w:t>wykluczeniu z post</w:t>
      </w:r>
      <w:r w:rsidRPr="001A7B1B">
        <w:rPr>
          <w:rFonts w:asciiTheme="minorHAnsi" w:eastAsia="TimesNewRoman" w:hAnsiTheme="minorHAnsi" w:cstheme="minorHAnsi"/>
          <w:szCs w:val="20"/>
        </w:rPr>
        <w:t>ę</w:t>
      </w:r>
      <w:r w:rsidRPr="001A7B1B">
        <w:rPr>
          <w:rFonts w:asciiTheme="minorHAnsi" w:eastAsiaTheme="minorHAnsi" w:hAnsiTheme="minorHAnsi" w:cstheme="minorHAnsi"/>
          <w:szCs w:val="20"/>
        </w:rPr>
        <w:t>powania;</w:t>
      </w:r>
    </w:p>
    <w:p w14:paraId="19A5761F" w14:textId="77777777" w:rsidR="001A7B1B" w:rsidRPr="001A7B1B" w:rsidRDefault="001A7B1B" w:rsidP="00FC1574">
      <w:pPr>
        <w:autoSpaceDE w:val="0"/>
        <w:autoSpaceDN w:val="0"/>
        <w:adjustRightInd w:val="0"/>
        <w:spacing w:after="0" w:line="276" w:lineRule="auto"/>
        <w:rPr>
          <w:rFonts w:asciiTheme="minorHAnsi" w:eastAsiaTheme="minorHAnsi" w:hAnsiTheme="minorHAnsi" w:cstheme="minorHAnsi"/>
          <w:szCs w:val="20"/>
        </w:rPr>
      </w:pPr>
      <w:r w:rsidRPr="001A7B1B">
        <w:rPr>
          <w:rFonts w:asciiTheme="minorHAnsi" w:eastAsiaTheme="minorHAnsi" w:hAnsiTheme="minorHAnsi" w:cstheme="minorHAnsi"/>
          <w:szCs w:val="20"/>
        </w:rPr>
        <w:t>2) spełniaj</w:t>
      </w:r>
      <w:r w:rsidRPr="001A7B1B">
        <w:rPr>
          <w:rFonts w:asciiTheme="minorHAnsi" w:eastAsia="TimesNewRoman" w:hAnsiTheme="minorHAnsi" w:cstheme="minorHAnsi"/>
          <w:szCs w:val="20"/>
        </w:rPr>
        <w:t xml:space="preserve">ą </w:t>
      </w:r>
      <w:r w:rsidRPr="001A7B1B">
        <w:rPr>
          <w:rFonts w:asciiTheme="minorHAnsi" w:eastAsiaTheme="minorHAnsi" w:hAnsiTheme="minorHAnsi" w:cstheme="minorHAnsi"/>
          <w:szCs w:val="20"/>
        </w:rPr>
        <w:t>warunki udziału w post</w:t>
      </w:r>
      <w:r w:rsidRPr="001A7B1B">
        <w:rPr>
          <w:rFonts w:asciiTheme="minorHAnsi" w:eastAsia="TimesNewRoman" w:hAnsiTheme="minorHAnsi" w:cstheme="minorHAnsi"/>
          <w:szCs w:val="20"/>
        </w:rPr>
        <w:t>ę</w:t>
      </w:r>
      <w:r w:rsidRPr="001A7B1B">
        <w:rPr>
          <w:rFonts w:asciiTheme="minorHAnsi" w:eastAsiaTheme="minorHAnsi" w:hAnsiTheme="minorHAnsi" w:cstheme="minorHAnsi"/>
          <w:szCs w:val="20"/>
        </w:rPr>
        <w:t>powaniu.</w:t>
      </w:r>
    </w:p>
    <w:p w14:paraId="7BB149FE" w14:textId="4C69DF07" w:rsidR="001A7B1B" w:rsidRDefault="001A7B1B" w:rsidP="00FC1574">
      <w:pPr>
        <w:spacing w:after="0" w:line="276" w:lineRule="auto"/>
        <w:jc w:val="both"/>
        <w:rPr>
          <w:rFonts w:asciiTheme="minorHAnsi" w:hAnsiTheme="minorHAnsi" w:cstheme="minorHAnsi"/>
          <w:bCs/>
        </w:rPr>
      </w:pPr>
      <w:r>
        <w:rPr>
          <w:rStyle w:val="Nagwek2Znak"/>
          <w:rFonts w:asciiTheme="minorHAnsi" w:eastAsia="Calibri" w:hAnsiTheme="minorHAnsi" w:cstheme="minorHAnsi"/>
          <w:lang w:val="pl-PL"/>
        </w:rPr>
        <w:t>13</w:t>
      </w:r>
      <w:r w:rsidRPr="00A80D42">
        <w:rPr>
          <w:rStyle w:val="Nagwek2Znak"/>
          <w:rFonts w:asciiTheme="minorHAnsi" w:eastAsia="Calibri" w:hAnsiTheme="minorHAnsi" w:cstheme="minorHAnsi"/>
        </w:rPr>
        <w:t>.</w:t>
      </w:r>
      <w:r w:rsidR="00DC1118">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Pr="0091503D">
        <w:rPr>
          <w:rFonts w:asciiTheme="minorHAnsi" w:hAnsiTheme="minorHAnsi" w:cstheme="minorHAnsi"/>
          <w:bCs/>
        </w:rPr>
        <w:t xml:space="preserve">O udzielenie zamówienia mogą ubiegać się Wykonawcy, którzy spełniają niżej określone </w:t>
      </w:r>
      <w:r>
        <w:rPr>
          <w:rFonts w:asciiTheme="minorHAnsi" w:hAnsiTheme="minorHAnsi" w:cstheme="minorHAnsi"/>
          <w:bCs/>
        </w:rPr>
        <w:br/>
      </w:r>
      <w:r w:rsidRPr="0091503D">
        <w:rPr>
          <w:rFonts w:asciiTheme="minorHAnsi" w:hAnsiTheme="minorHAnsi" w:cstheme="minorHAnsi"/>
          <w:bCs/>
        </w:rPr>
        <w:t xml:space="preserve">przez Zamawiającego </w:t>
      </w:r>
      <w:r w:rsidRPr="00882DC9">
        <w:rPr>
          <w:rFonts w:asciiTheme="minorHAnsi" w:hAnsiTheme="minorHAnsi" w:cstheme="minorHAnsi"/>
          <w:b/>
          <w:bCs/>
        </w:rPr>
        <w:t>warunki udziału w postępowaniu</w:t>
      </w:r>
      <w:r w:rsidRPr="0091503D">
        <w:rPr>
          <w:rFonts w:asciiTheme="minorHAnsi" w:hAnsiTheme="minorHAnsi" w:cstheme="minorHAnsi"/>
          <w:bCs/>
        </w:rPr>
        <w:t>:</w:t>
      </w:r>
    </w:p>
    <w:p w14:paraId="5B708118" w14:textId="77777777" w:rsidR="001A7B1B" w:rsidRPr="00FB7BAF" w:rsidRDefault="001A7B1B" w:rsidP="00FC1574">
      <w:pPr>
        <w:autoSpaceDE w:val="0"/>
        <w:autoSpaceDN w:val="0"/>
        <w:adjustRightInd w:val="0"/>
        <w:spacing w:after="0" w:line="276" w:lineRule="auto"/>
        <w:jc w:val="both"/>
        <w:rPr>
          <w:rFonts w:asciiTheme="minorHAnsi" w:eastAsiaTheme="minorHAnsi" w:hAnsiTheme="minorHAnsi" w:cstheme="minorHAnsi"/>
          <w:b/>
          <w:szCs w:val="20"/>
        </w:rPr>
      </w:pPr>
      <w:r w:rsidRPr="00D07115">
        <w:rPr>
          <w:rFonts w:asciiTheme="minorHAnsi" w:eastAsiaTheme="minorHAnsi" w:hAnsiTheme="minorHAnsi" w:cstheme="minorHAnsi"/>
          <w:szCs w:val="20"/>
        </w:rPr>
        <w:t>a) zdolno</w:t>
      </w:r>
      <w:r w:rsidRPr="00D07115">
        <w:rPr>
          <w:rFonts w:asciiTheme="minorHAnsi" w:eastAsia="TimesNewRoman" w:hAnsiTheme="minorHAnsi" w:cstheme="minorHAnsi"/>
          <w:szCs w:val="20"/>
        </w:rPr>
        <w:t>ś</w:t>
      </w:r>
      <w:r w:rsidRPr="00D07115">
        <w:rPr>
          <w:rFonts w:asciiTheme="minorHAnsi" w:eastAsiaTheme="minorHAnsi" w:hAnsiTheme="minorHAnsi" w:cstheme="minorHAnsi"/>
          <w:szCs w:val="20"/>
        </w:rPr>
        <w:t>ci do wyst</w:t>
      </w:r>
      <w:r w:rsidRPr="00D07115">
        <w:rPr>
          <w:rFonts w:asciiTheme="minorHAnsi" w:eastAsia="TimesNewRoman" w:hAnsiTheme="minorHAnsi" w:cstheme="minorHAnsi"/>
          <w:szCs w:val="20"/>
        </w:rPr>
        <w:t>ę</w:t>
      </w:r>
      <w:r w:rsidRPr="00D07115">
        <w:rPr>
          <w:rFonts w:asciiTheme="minorHAnsi" w:eastAsiaTheme="minorHAnsi" w:hAnsiTheme="minorHAnsi" w:cstheme="minorHAnsi"/>
          <w:szCs w:val="20"/>
        </w:rPr>
        <w:t xml:space="preserve">powania w obrocie gospodarczym: </w:t>
      </w:r>
      <w:r w:rsidRPr="0049215E">
        <w:rPr>
          <w:rFonts w:asciiTheme="minorHAnsi" w:eastAsiaTheme="minorHAnsi" w:hAnsiTheme="minorHAnsi" w:cstheme="minorHAnsi"/>
          <w:szCs w:val="20"/>
          <w:u w:val="single"/>
        </w:rPr>
        <w:t xml:space="preserve">Zamawiający nie określa warunku </w:t>
      </w:r>
      <w:r w:rsidRPr="0049215E">
        <w:rPr>
          <w:rFonts w:asciiTheme="minorHAnsi" w:eastAsiaTheme="minorHAnsi" w:hAnsiTheme="minorHAnsi" w:cstheme="minorHAnsi"/>
          <w:szCs w:val="20"/>
          <w:u w:val="single"/>
        </w:rPr>
        <w:br/>
      </w:r>
      <w:r w:rsidRPr="00FB7BAF">
        <w:rPr>
          <w:rFonts w:asciiTheme="minorHAnsi" w:eastAsiaTheme="minorHAnsi" w:hAnsiTheme="minorHAnsi" w:cstheme="minorHAnsi"/>
          <w:szCs w:val="20"/>
          <w:u w:val="single"/>
        </w:rPr>
        <w:t>w ww. zakresie.</w:t>
      </w:r>
      <w:r w:rsidRPr="00FB7BAF">
        <w:rPr>
          <w:rFonts w:asciiTheme="minorHAnsi" w:eastAsiaTheme="minorHAnsi" w:hAnsiTheme="minorHAnsi" w:cstheme="minorHAnsi"/>
          <w:b/>
          <w:vanish/>
          <w:szCs w:val="20"/>
        </w:rPr>
        <w:t>df, .doc, docx</w:t>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r w:rsidRPr="00FB7BAF">
        <w:rPr>
          <w:rFonts w:asciiTheme="minorHAnsi" w:eastAsiaTheme="minorHAnsi" w:hAnsiTheme="minorHAnsi" w:cstheme="minorHAnsi"/>
          <w:b/>
          <w:vanish/>
          <w:szCs w:val="20"/>
        </w:rPr>
        <w:pgNum/>
      </w:r>
    </w:p>
    <w:p w14:paraId="59B104FC" w14:textId="544A58DA" w:rsidR="001A1BC4" w:rsidRPr="0096599D" w:rsidRDefault="001A7B1B" w:rsidP="00FC1574">
      <w:pPr>
        <w:autoSpaceDE w:val="0"/>
        <w:autoSpaceDN w:val="0"/>
        <w:adjustRightInd w:val="0"/>
        <w:spacing w:after="0" w:line="276" w:lineRule="auto"/>
        <w:jc w:val="both"/>
        <w:rPr>
          <w:rFonts w:asciiTheme="minorHAnsi" w:eastAsiaTheme="minorHAnsi" w:hAnsiTheme="minorHAnsi" w:cstheme="minorHAnsi"/>
          <w:b/>
          <w:szCs w:val="20"/>
        </w:rPr>
      </w:pPr>
      <w:r w:rsidRPr="00FB7BAF">
        <w:rPr>
          <w:rFonts w:asciiTheme="minorHAnsi" w:eastAsiaTheme="minorHAnsi" w:hAnsiTheme="minorHAnsi" w:cstheme="minorHAnsi"/>
          <w:szCs w:val="20"/>
        </w:rPr>
        <w:t xml:space="preserve">b) </w:t>
      </w:r>
      <w:r w:rsidRPr="0096599D">
        <w:rPr>
          <w:rFonts w:asciiTheme="minorHAnsi" w:eastAsiaTheme="minorHAnsi" w:hAnsiTheme="minorHAnsi" w:cstheme="minorHAnsi"/>
          <w:bCs/>
          <w:szCs w:val="20"/>
        </w:rPr>
        <w:t>uprawnie</w:t>
      </w:r>
      <w:r w:rsidRPr="0096599D">
        <w:rPr>
          <w:rFonts w:asciiTheme="minorHAnsi" w:eastAsia="TimesNewRoman" w:hAnsiTheme="minorHAnsi" w:cstheme="minorHAnsi"/>
          <w:bCs/>
          <w:szCs w:val="20"/>
        </w:rPr>
        <w:t xml:space="preserve">ń </w:t>
      </w:r>
      <w:r w:rsidRPr="0096599D">
        <w:rPr>
          <w:rFonts w:asciiTheme="minorHAnsi" w:eastAsiaTheme="minorHAnsi" w:hAnsiTheme="minorHAnsi" w:cstheme="minorHAnsi"/>
          <w:bCs/>
          <w:szCs w:val="20"/>
        </w:rPr>
        <w:t>do prowadzenia okre</w:t>
      </w:r>
      <w:r w:rsidRPr="0096599D">
        <w:rPr>
          <w:rFonts w:asciiTheme="minorHAnsi" w:eastAsia="TimesNewRoman" w:hAnsiTheme="minorHAnsi" w:cstheme="minorHAnsi"/>
          <w:bCs/>
          <w:szCs w:val="20"/>
        </w:rPr>
        <w:t>ś</w:t>
      </w:r>
      <w:r w:rsidRPr="0096599D">
        <w:rPr>
          <w:rFonts w:asciiTheme="minorHAnsi" w:eastAsiaTheme="minorHAnsi" w:hAnsiTheme="minorHAnsi" w:cstheme="minorHAnsi"/>
          <w:bCs/>
          <w:szCs w:val="20"/>
        </w:rPr>
        <w:t>lonej działalno</w:t>
      </w:r>
      <w:r w:rsidRPr="0096599D">
        <w:rPr>
          <w:rFonts w:asciiTheme="minorHAnsi" w:eastAsia="TimesNewRoman" w:hAnsiTheme="minorHAnsi" w:cstheme="minorHAnsi"/>
          <w:bCs/>
          <w:szCs w:val="20"/>
        </w:rPr>
        <w:t>ś</w:t>
      </w:r>
      <w:r w:rsidRPr="0096599D">
        <w:rPr>
          <w:rFonts w:asciiTheme="minorHAnsi" w:eastAsiaTheme="minorHAnsi" w:hAnsiTheme="minorHAnsi" w:cstheme="minorHAnsi"/>
          <w:bCs/>
          <w:szCs w:val="20"/>
        </w:rPr>
        <w:t xml:space="preserve">ci gospodarczej lub zawodowej, o ile wynika </w:t>
      </w:r>
      <w:r w:rsidRPr="0096599D">
        <w:rPr>
          <w:rFonts w:asciiTheme="minorHAnsi" w:eastAsiaTheme="minorHAnsi" w:hAnsiTheme="minorHAnsi" w:cstheme="minorHAnsi"/>
          <w:bCs/>
          <w:szCs w:val="20"/>
        </w:rPr>
        <w:br/>
        <w:t>to z odr</w:t>
      </w:r>
      <w:r w:rsidRPr="0096599D">
        <w:rPr>
          <w:rFonts w:asciiTheme="minorHAnsi" w:eastAsia="TimesNewRoman" w:hAnsiTheme="minorHAnsi" w:cstheme="minorHAnsi"/>
          <w:bCs/>
          <w:szCs w:val="20"/>
        </w:rPr>
        <w:t>ę</w:t>
      </w:r>
      <w:r w:rsidRPr="0096599D">
        <w:rPr>
          <w:rFonts w:asciiTheme="minorHAnsi" w:eastAsiaTheme="minorHAnsi" w:hAnsiTheme="minorHAnsi" w:cstheme="minorHAnsi"/>
          <w:bCs/>
          <w:szCs w:val="20"/>
        </w:rPr>
        <w:t xml:space="preserve">bnych przepisów: </w:t>
      </w:r>
      <w:r w:rsidR="0096599D" w:rsidRPr="0049215E">
        <w:rPr>
          <w:rFonts w:asciiTheme="minorHAnsi" w:eastAsiaTheme="minorHAnsi" w:hAnsiTheme="minorHAnsi" w:cstheme="minorHAnsi"/>
          <w:szCs w:val="20"/>
          <w:u w:val="single"/>
        </w:rPr>
        <w:t xml:space="preserve">Zamawiający nie określa warunku </w:t>
      </w:r>
      <w:r w:rsidR="0096599D" w:rsidRPr="00FB7BAF">
        <w:rPr>
          <w:rFonts w:asciiTheme="minorHAnsi" w:eastAsiaTheme="minorHAnsi" w:hAnsiTheme="minorHAnsi" w:cstheme="minorHAnsi"/>
          <w:szCs w:val="20"/>
          <w:u w:val="single"/>
        </w:rPr>
        <w:t>w ww. zakresie.</w:t>
      </w:r>
      <w:r w:rsidR="0096599D" w:rsidRPr="00FB7BAF">
        <w:rPr>
          <w:rFonts w:asciiTheme="minorHAnsi" w:eastAsiaTheme="minorHAnsi" w:hAnsiTheme="minorHAnsi" w:cstheme="minorHAnsi"/>
          <w:b/>
          <w:vanish/>
          <w:szCs w:val="20"/>
        </w:rPr>
        <w:t>df, .doc, docx</w:t>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r w:rsidR="0096599D" w:rsidRPr="00FB7BAF">
        <w:rPr>
          <w:rFonts w:asciiTheme="minorHAnsi" w:eastAsiaTheme="minorHAnsi" w:hAnsiTheme="minorHAnsi" w:cstheme="minorHAnsi"/>
          <w:b/>
          <w:vanish/>
          <w:szCs w:val="20"/>
        </w:rPr>
        <w:pgNum/>
      </w:r>
    </w:p>
    <w:p w14:paraId="7CCD5945" w14:textId="77777777" w:rsidR="001A7B1B" w:rsidRPr="0049215E" w:rsidRDefault="001A7B1B" w:rsidP="00FC1574">
      <w:pPr>
        <w:autoSpaceDE w:val="0"/>
        <w:autoSpaceDN w:val="0"/>
        <w:adjustRightInd w:val="0"/>
        <w:spacing w:after="0" w:line="276" w:lineRule="auto"/>
        <w:jc w:val="both"/>
        <w:rPr>
          <w:rFonts w:asciiTheme="minorHAnsi" w:eastAsiaTheme="minorHAnsi" w:hAnsiTheme="minorHAnsi" w:cstheme="minorHAnsi"/>
          <w:szCs w:val="20"/>
        </w:rPr>
      </w:pPr>
      <w:r w:rsidRPr="0049215E">
        <w:rPr>
          <w:rFonts w:asciiTheme="minorHAnsi" w:eastAsiaTheme="minorHAnsi" w:hAnsiTheme="minorHAnsi" w:cstheme="minorHAnsi"/>
          <w:szCs w:val="20"/>
        </w:rPr>
        <w:t xml:space="preserve">c) sytuacji ekonomicznej lub finansowej: </w:t>
      </w:r>
      <w:r w:rsidRPr="0049215E">
        <w:rPr>
          <w:rFonts w:asciiTheme="minorHAnsi" w:eastAsiaTheme="minorHAnsi" w:hAnsiTheme="minorHAnsi" w:cstheme="minorHAnsi"/>
          <w:szCs w:val="20"/>
          <w:u w:val="single"/>
        </w:rPr>
        <w:t>Zamawiający nie określa warunku w ww. zakresie.</w:t>
      </w:r>
    </w:p>
    <w:p w14:paraId="6CE6A9B8" w14:textId="77777777" w:rsidR="001A7B1B" w:rsidRDefault="001A7B1B" w:rsidP="00FC1574">
      <w:pPr>
        <w:autoSpaceDE w:val="0"/>
        <w:autoSpaceDN w:val="0"/>
        <w:adjustRightInd w:val="0"/>
        <w:spacing w:after="0" w:line="276" w:lineRule="auto"/>
        <w:jc w:val="both"/>
        <w:rPr>
          <w:rFonts w:asciiTheme="minorHAnsi" w:eastAsiaTheme="minorHAnsi" w:hAnsiTheme="minorHAnsi" w:cstheme="minorHAnsi"/>
          <w:szCs w:val="20"/>
          <w:u w:val="single"/>
        </w:rPr>
      </w:pPr>
      <w:r w:rsidRPr="0049215E">
        <w:rPr>
          <w:rFonts w:asciiTheme="minorHAnsi" w:eastAsiaTheme="minorHAnsi" w:hAnsiTheme="minorHAnsi" w:cstheme="minorHAnsi"/>
          <w:szCs w:val="20"/>
        </w:rPr>
        <w:t xml:space="preserve">d) zdolności technicznej lub zawodowej: </w:t>
      </w:r>
      <w:r w:rsidRPr="0049215E">
        <w:rPr>
          <w:rFonts w:asciiTheme="minorHAnsi" w:eastAsiaTheme="minorHAnsi" w:hAnsiTheme="minorHAnsi" w:cstheme="minorHAnsi"/>
          <w:szCs w:val="20"/>
          <w:u w:val="single"/>
        </w:rPr>
        <w:t>Zamawiający nie określa warunku w ww. zakresie.</w:t>
      </w:r>
    </w:p>
    <w:p w14:paraId="6809E935" w14:textId="40B2ED3F" w:rsidR="00882DC9" w:rsidRDefault="00882DC9" w:rsidP="00FC1574">
      <w:pPr>
        <w:autoSpaceDE w:val="0"/>
        <w:autoSpaceDN w:val="0"/>
        <w:adjustRightInd w:val="0"/>
        <w:spacing w:after="0" w:line="276" w:lineRule="auto"/>
        <w:jc w:val="both"/>
        <w:rPr>
          <w:rFonts w:cs="Calibri"/>
          <w:b/>
        </w:rPr>
      </w:pPr>
      <w:r>
        <w:rPr>
          <w:rStyle w:val="Nagwek2Znak"/>
          <w:rFonts w:asciiTheme="minorHAnsi" w:eastAsia="Calibri" w:hAnsiTheme="minorHAnsi" w:cstheme="minorHAnsi"/>
          <w:lang w:val="pl-PL"/>
        </w:rPr>
        <w:t>13</w:t>
      </w:r>
      <w:r w:rsidRPr="00A80D42">
        <w:rPr>
          <w:rStyle w:val="Nagwek2Znak"/>
          <w:rFonts w:asciiTheme="minorHAnsi" w:eastAsia="Calibri" w:hAnsiTheme="minorHAnsi" w:cstheme="minorHAnsi"/>
        </w:rPr>
        <w:t>.</w:t>
      </w:r>
      <w:r w:rsidR="00F11A56">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Pr="00882DC9">
        <w:rPr>
          <w:rFonts w:asciiTheme="minorHAnsi" w:eastAsiaTheme="minorHAnsi" w:hAnsiTheme="minorHAnsi" w:cstheme="minorHAnsi"/>
          <w:szCs w:val="20"/>
        </w:rPr>
        <w:t>Informacja o podmiotowych środkach dowodowych żąda</w:t>
      </w:r>
      <w:r>
        <w:rPr>
          <w:rFonts w:asciiTheme="minorHAnsi" w:eastAsiaTheme="minorHAnsi" w:hAnsiTheme="minorHAnsi" w:cstheme="minorHAnsi"/>
          <w:szCs w:val="20"/>
        </w:rPr>
        <w:t>nych w celu potwierdzenia spełnienia warunków</w:t>
      </w:r>
      <w:r w:rsidR="003D3910">
        <w:rPr>
          <w:rFonts w:asciiTheme="minorHAnsi" w:eastAsiaTheme="minorHAnsi" w:hAnsiTheme="minorHAnsi" w:cstheme="minorHAnsi"/>
          <w:szCs w:val="20"/>
        </w:rPr>
        <w:t xml:space="preserve"> </w:t>
      </w:r>
      <w:r>
        <w:rPr>
          <w:rFonts w:asciiTheme="minorHAnsi" w:eastAsiaTheme="minorHAnsi" w:hAnsiTheme="minorHAnsi" w:cstheme="minorHAnsi"/>
          <w:szCs w:val="20"/>
        </w:rPr>
        <w:t>udziału w postępowaniu:</w:t>
      </w:r>
      <w:r w:rsidRPr="00882DC9">
        <w:rPr>
          <w:rFonts w:cs="Calibri"/>
          <w:b/>
        </w:rPr>
        <w:t xml:space="preserve"> Zamawiający </w:t>
      </w:r>
      <w:r w:rsidR="0096599D">
        <w:rPr>
          <w:rFonts w:cs="Calibri"/>
          <w:b/>
        </w:rPr>
        <w:t xml:space="preserve">nie </w:t>
      </w:r>
      <w:r w:rsidRPr="00882DC9">
        <w:rPr>
          <w:rFonts w:cs="Calibri"/>
          <w:b/>
        </w:rPr>
        <w:t xml:space="preserve">wymaga złożenia dokumentów </w:t>
      </w:r>
      <w:r w:rsidR="001A1BC4">
        <w:rPr>
          <w:rFonts w:cs="Calibri"/>
          <w:b/>
        </w:rPr>
        <w:t>w ww. zakresie</w:t>
      </w:r>
      <w:r w:rsidR="0096599D">
        <w:rPr>
          <w:rFonts w:cs="Calibri"/>
          <w:b/>
        </w:rPr>
        <w:t>.</w:t>
      </w:r>
    </w:p>
    <w:p w14:paraId="5F448FB6" w14:textId="62B3893C" w:rsidR="00954CF2" w:rsidRDefault="00954CF2" w:rsidP="00FC1574">
      <w:pPr>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sidR="00882DC9">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F74E58">
        <w:t>Z postępowania o udzielenie zamówienia wyklucza się</w:t>
      </w:r>
      <w:r w:rsidR="00A04F55">
        <w:t xml:space="preserve"> z art. 108 ustawy</w:t>
      </w:r>
      <w:r w:rsidR="00F74E58">
        <w:t xml:space="preserve">, z zastrzeżeniem art. 110 ust. 2 </w:t>
      </w:r>
      <w:proofErr w:type="spellStart"/>
      <w:r w:rsidR="00F74E58">
        <w:t>pzp</w:t>
      </w:r>
      <w:proofErr w:type="spellEnd"/>
      <w:r w:rsidR="00F74E58">
        <w:t>,</w:t>
      </w:r>
      <w:r w:rsidR="00A04F55">
        <w:t xml:space="preserve"> </w:t>
      </w:r>
      <w:r w:rsidR="00F74E58">
        <w:t xml:space="preserve">a także </w:t>
      </w:r>
      <w:r w:rsidR="00A04F55">
        <w:t xml:space="preserve">z </w:t>
      </w:r>
      <w:r w:rsidR="00F74E58">
        <w:t>art. 7 ust. 1 ustawy z dnia 13 kwietnia 2022 r. o szczególnych rozwiązaniach</w:t>
      </w:r>
      <w:r w:rsidR="00A04F55">
        <w:br/>
      </w:r>
      <w:r w:rsidR="00F74E58">
        <w:t xml:space="preserve">w zakresie przeciwdziałania wspieraniu agresji na Ukrainę oraz służących ochronie bezpieczeństwa narodowego (Dz.U. z 2022 r. poz. 835), </w:t>
      </w:r>
      <w:proofErr w:type="spellStart"/>
      <w:r w:rsidR="00F74E58">
        <w:t>Wykonawce</w:t>
      </w:r>
      <w:proofErr w:type="spellEnd"/>
      <w:r w:rsidR="00F74E58">
        <w:t>̨:</w:t>
      </w:r>
    </w:p>
    <w:p w14:paraId="644A23D0" w14:textId="77777777" w:rsidR="00954CF2" w:rsidRDefault="00954CF2" w:rsidP="00FC1574">
      <w:pPr>
        <w:spacing w:after="0" w:line="276" w:lineRule="auto"/>
        <w:jc w:val="both"/>
      </w:pPr>
      <w:r w:rsidRPr="00A04F55">
        <w:rPr>
          <w:color w:val="2E74B5" w:themeColor="accent1" w:themeShade="BF"/>
        </w:rPr>
        <w:t xml:space="preserve">1.1. </w:t>
      </w:r>
      <w:proofErr w:type="spellStart"/>
      <w:r>
        <w:t>będącego</w:t>
      </w:r>
      <w:proofErr w:type="spellEnd"/>
      <w:r>
        <w:t xml:space="preserve"> osobą fizyczną, </w:t>
      </w:r>
      <w:proofErr w:type="spellStart"/>
      <w:r>
        <w:t>którego</w:t>
      </w:r>
      <w:proofErr w:type="spellEnd"/>
      <w:r>
        <w:t xml:space="preserve"> prawomocnie skazano za </w:t>
      </w:r>
      <w:proofErr w:type="spellStart"/>
      <w:r>
        <w:t>przestępstwo</w:t>
      </w:r>
      <w:proofErr w:type="spellEnd"/>
      <w:r>
        <w:t xml:space="preserve">: </w:t>
      </w:r>
    </w:p>
    <w:p w14:paraId="0B4CD595" w14:textId="77777777" w:rsidR="00954CF2" w:rsidRDefault="00954CF2" w:rsidP="00FC1574">
      <w:pPr>
        <w:spacing w:after="0" w:line="276" w:lineRule="auto"/>
        <w:jc w:val="both"/>
      </w:pPr>
      <w:r>
        <w:t xml:space="preserve">a) udziału w zorganizowanej grupie </w:t>
      </w:r>
      <w:proofErr w:type="spellStart"/>
      <w:r>
        <w:t>przestępczej</w:t>
      </w:r>
      <w:proofErr w:type="spellEnd"/>
      <w:r>
        <w:t xml:space="preserve"> albo </w:t>
      </w:r>
      <w:proofErr w:type="spellStart"/>
      <w:r>
        <w:t>związku</w:t>
      </w:r>
      <w:proofErr w:type="spellEnd"/>
      <w:r>
        <w:t xml:space="preserve"> </w:t>
      </w:r>
      <w:proofErr w:type="spellStart"/>
      <w:r>
        <w:t>mającym</w:t>
      </w:r>
      <w:proofErr w:type="spellEnd"/>
      <w:r>
        <w:t xml:space="preserve"> na celu popełnienie </w:t>
      </w:r>
      <w:proofErr w:type="spellStart"/>
      <w:r>
        <w:t>przestępstwa</w:t>
      </w:r>
      <w:proofErr w:type="spellEnd"/>
      <w:r>
        <w:t xml:space="preserve"> lub </w:t>
      </w:r>
      <w:proofErr w:type="spellStart"/>
      <w:r>
        <w:t>przestępstwa</w:t>
      </w:r>
      <w:proofErr w:type="spellEnd"/>
      <w:r>
        <w:t xml:space="preserve"> skarbowego, o </w:t>
      </w:r>
      <w:proofErr w:type="spellStart"/>
      <w:r>
        <w:t>którym</w:t>
      </w:r>
      <w:proofErr w:type="spellEnd"/>
      <w:r>
        <w:t xml:space="preserve"> mowa w art. 258 Kodeksu karnego, </w:t>
      </w:r>
    </w:p>
    <w:p w14:paraId="1DAA61A4" w14:textId="77777777" w:rsidR="00954CF2" w:rsidRDefault="00954CF2" w:rsidP="00FC1574">
      <w:pPr>
        <w:spacing w:after="0" w:line="276" w:lineRule="auto"/>
        <w:jc w:val="both"/>
      </w:pPr>
      <w:r>
        <w:t xml:space="preserve">b) handlu </w:t>
      </w:r>
      <w:proofErr w:type="spellStart"/>
      <w:r>
        <w:t>ludźmi</w:t>
      </w:r>
      <w:proofErr w:type="spellEnd"/>
      <w:r>
        <w:t xml:space="preserve">, o </w:t>
      </w:r>
      <w:proofErr w:type="spellStart"/>
      <w:r>
        <w:t>którym</w:t>
      </w:r>
      <w:proofErr w:type="spellEnd"/>
      <w:r>
        <w:t xml:space="preserve"> mowa w art. 189a Kodeksu karnego, </w:t>
      </w:r>
    </w:p>
    <w:p w14:paraId="2C708002" w14:textId="7EB153DF" w:rsidR="00954CF2" w:rsidRDefault="00954CF2" w:rsidP="00FC1574">
      <w:pPr>
        <w:spacing w:after="0" w:line="276" w:lineRule="auto"/>
        <w:jc w:val="both"/>
      </w:pPr>
      <w:r>
        <w:t xml:space="preserve">c) o </w:t>
      </w:r>
      <w:proofErr w:type="spellStart"/>
      <w:r>
        <w:t>którym</w:t>
      </w:r>
      <w:proofErr w:type="spellEnd"/>
      <w:r>
        <w:t xml:space="preserve"> mowa w art. 228–230a, art. 250a Kodeksu karnego lub w art. 46 lub art. 48 ustawy </w:t>
      </w:r>
      <w:r w:rsidR="001E5ADD">
        <w:br/>
      </w:r>
      <w:r>
        <w:t>z dnia 25 czerwca 2010 r. o sporcie</w:t>
      </w:r>
      <w:r w:rsidR="00F74E58">
        <w:t xml:space="preserve"> </w:t>
      </w:r>
      <w:r w:rsidR="00F74E58" w:rsidRPr="00F74E58">
        <w:t>lub w art. 54 ust. 1-4 ustawy z dnia 12 maja 2011 r. o refundacji leków, środków spożywczych specjalnego przeznaczenia żywieniowego oraz wyrobów medycznych,</w:t>
      </w:r>
    </w:p>
    <w:p w14:paraId="72EBA5BD" w14:textId="77777777" w:rsidR="00954CF2" w:rsidRDefault="00954CF2" w:rsidP="00FC1574">
      <w:pPr>
        <w:spacing w:after="0" w:line="276" w:lineRule="auto"/>
        <w:jc w:val="both"/>
      </w:pPr>
      <w:r>
        <w:t xml:space="preserve">d) finansowania </w:t>
      </w:r>
      <w:proofErr w:type="spellStart"/>
      <w:r>
        <w:t>przestępstwa</w:t>
      </w:r>
      <w:proofErr w:type="spellEnd"/>
      <w:r>
        <w:t xml:space="preserve"> o charakterze terrorystycznym, o </w:t>
      </w:r>
      <w:proofErr w:type="spellStart"/>
      <w:r>
        <w:t>którym</w:t>
      </w:r>
      <w:proofErr w:type="spellEnd"/>
      <w:r>
        <w:t xml:space="preserve"> mowa w art. 165a Kodeksu karnego, lub </w:t>
      </w:r>
      <w:proofErr w:type="spellStart"/>
      <w:r>
        <w:t>przestępstwo</w:t>
      </w:r>
      <w:proofErr w:type="spellEnd"/>
      <w:r>
        <w:t xml:space="preserve"> udaremniania lub utrudniania stwierdzenia </w:t>
      </w:r>
      <w:proofErr w:type="spellStart"/>
      <w:r>
        <w:t>przestępnego</w:t>
      </w:r>
      <w:proofErr w:type="spellEnd"/>
      <w:r>
        <w:t xml:space="preserve"> pochodzenia </w:t>
      </w:r>
      <w:proofErr w:type="spellStart"/>
      <w:r>
        <w:t>pieniędzy</w:t>
      </w:r>
      <w:proofErr w:type="spellEnd"/>
      <w:r>
        <w:t xml:space="preserve"> lub ukrywania ich pochodzenia, o </w:t>
      </w:r>
      <w:proofErr w:type="spellStart"/>
      <w:r>
        <w:t>którym</w:t>
      </w:r>
      <w:proofErr w:type="spellEnd"/>
      <w:r>
        <w:t xml:space="preserve"> mowa w art. 299 Kodeksu karnego, </w:t>
      </w:r>
    </w:p>
    <w:p w14:paraId="55423BC5" w14:textId="77777777" w:rsidR="00954CF2" w:rsidRDefault="00954CF2" w:rsidP="00FC1574">
      <w:pPr>
        <w:spacing w:after="0" w:line="276" w:lineRule="auto"/>
        <w:jc w:val="both"/>
      </w:pPr>
      <w:r>
        <w:t xml:space="preserve">e) o charakterze terrorystycznym, o </w:t>
      </w:r>
      <w:proofErr w:type="spellStart"/>
      <w:r>
        <w:t>którym</w:t>
      </w:r>
      <w:proofErr w:type="spellEnd"/>
      <w:r>
        <w:t xml:space="preserve"> mowa w art. 115 § 20 Kodeksu karnego, lub </w:t>
      </w:r>
      <w:proofErr w:type="spellStart"/>
      <w:r>
        <w:t>mające</w:t>
      </w:r>
      <w:proofErr w:type="spellEnd"/>
      <w:r>
        <w:t xml:space="preserve"> na celu popełnienie tego </w:t>
      </w:r>
      <w:proofErr w:type="spellStart"/>
      <w:r>
        <w:t>przestępstwa</w:t>
      </w:r>
      <w:proofErr w:type="spellEnd"/>
      <w:r>
        <w:t xml:space="preserve">, </w:t>
      </w:r>
    </w:p>
    <w:p w14:paraId="68FBD4FF" w14:textId="498B7452" w:rsidR="00954CF2" w:rsidRDefault="00954CF2" w:rsidP="00FC1574">
      <w:pPr>
        <w:spacing w:after="0" w:line="276" w:lineRule="auto"/>
        <w:jc w:val="both"/>
      </w:pPr>
      <w:r>
        <w:t xml:space="preserve">f) pracy małoletnich </w:t>
      </w:r>
      <w:proofErr w:type="spellStart"/>
      <w:r>
        <w:t>cudzoziemców</w:t>
      </w:r>
      <w:proofErr w:type="spellEnd"/>
      <w:r>
        <w:t xml:space="preserve">, o </w:t>
      </w:r>
      <w:proofErr w:type="spellStart"/>
      <w:r>
        <w:t>którym</w:t>
      </w:r>
      <w:proofErr w:type="spellEnd"/>
      <w:r>
        <w:t xml:space="preserve"> mowa w art. 9 ust. 2 ustawy z dnia 15 czerwca 2012 r. </w:t>
      </w:r>
      <w:r>
        <w:br/>
        <w:t xml:space="preserve">o skutkach powierzania wykonywania pracy cudzoziemcom </w:t>
      </w:r>
      <w:proofErr w:type="spellStart"/>
      <w:r>
        <w:t>przebywającym</w:t>
      </w:r>
      <w:proofErr w:type="spellEnd"/>
      <w:r>
        <w:t xml:space="preserve"> wbrew przepisom </w:t>
      </w:r>
      <w:r w:rsidR="00133552">
        <w:br/>
      </w:r>
      <w:r>
        <w:t xml:space="preserve">na terytorium Rzeczypospolitej Polskiej </w:t>
      </w:r>
      <w:r w:rsidR="00FB7BAF" w:rsidRPr="00FB7BAF">
        <w:t>(Dz.U. z 2021 r. poz. 1745)</w:t>
      </w:r>
      <w:r>
        <w:t xml:space="preserve">, </w:t>
      </w:r>
    </w:p>
    <w:p w14:paraId="20273213" w14:textId="05FA5678" w:rsidR="00954CF2" w:rsidRDefault="00954CF2" w:rsidP="00FC1574">
      <w:pPr>
        <w:spacing w:after="0" w:line="276" w:lineRule="auto"/>
        <w:jc w:val="both"/>
      </w:pPr>
      <w:r>
        <w:t xml:space="preserve">g) przeciwko obrotowi gospodarczemu, o </w:t>
      </w:r>
      <w:proofErr w:type="spellStart"/>
      <w:r>
        <w:t>których</w:t>
      </w:r>
      <w:proofErr w:type="spellEnd"/>
      <w:r>
        <w:t xml:space="preserve"> mowa w art. 296–307 Kodeksu karnego, </w:t>
      </w:r>
      <w:proofErr w:type="spellStart"/>
      <w:r>
        <w:t>przestępstwo</w:t>
      </w:r>
      <w:proofErr w:type="spellEnd"/>
      <w:r>
        <w:t xml:space="preserve"> oszustwa, o </w:t>
      </w:r>
      <w:proofErr w:type="spellStart"/>
      <w:r>
        <w:t>którym</w:t>
      </w:r>
      <w:proofErr w:type="spellEnd"/>
      <w:r>
        <w:t xml:space="preserve"> mowa w art. 286 Kodeksu karnego, </w:t>
      </w:r>
      <w:proofErr w:type="spellStart"/>
      <w:r>
        <w:t>przestępstwo</w:t>
      </w:r>
      <w:proofErr w:type="spellEnd"/>
      <w:r>
        <w:t xml:space="preserve"> przeciwko </w:t>
      </w:r>
      <w:proofErr w:type="spellStart"/>
      <w:r>
        <w:t>wiarygodności</w:t>
      </w:r>
      <w:proofErr w:type="spellEnd"/>
      <w:r>
        <w:t xml:space="preserve"> dokumentów, o </w:t>
      </w:r>
      <w:proofErr w:type="spellStart"/>
      <w:r>
        <w:t>których</w:t>
      </w:r>
      <w:proofErr w:type="spellEnd"/>
      <w:r>
        <w:t xml:space="preserve"> mowa w art. 270</w:t>
      </w:r>
      <w:r w:rsidR="00FB7BAF">
        <w:t xml:space="preserve"> </w:t>
      </w:r>
      <w:r>
        <w:t xml:space="preserve">– 277d Kodeksu karnego, lub </w:t>
      </w:r>
      <w:proofErr w:type="spellStart"/>
      <w:r>
        <w:t>przestępstwo</w:t>
      </w:r>
      <w:proofErr w:type="spellEnd"/>
      <w:r>
        <w:t xml:space="preserve"> skarbowe, </w:t>
      </w:r>
    </w:p>
    <w:p w14:paraId="1AB8CAE9" w14:textId="77777777" w:rsidR="00954CF2" w:rsidRDefault="00954CF2" w:rsidP="00FC1574">
      <w:pPr>
        <w:spacing w:after="0" w:line="276" w:lineRule="auto"/>
        <w:jc w:val="both"/>
      </w:pPr>
      <w:r>
        <w:t xml:space="preserve">h) o </w:t>
      </w:r>
      <w:proofErr w:type="spellStart"/>
      <w:r>
        <w:t>którym</w:t>
      </w:r>
      <w:proofErr w:type="spellEnd"/>
      <w:r>
        <w:t xml:space="preserve"> mowa w art. 9 ust. 1 i 3 lub art. 10 ustawy z dnia 15 czerwca 2012 r. o skutkach powierzania wykonywania pracy cudzoziemcom </w:t>
      </w:r>
      <w:proofErr w:type="spellStart"/>
      <w:r>
        <w:t>przebywającym</w:t>
      </w:r>
      <w:proofErr w:type="spellEnd"/>
      <w:r>
        <w:t xml:space="preserve"> wbrew przepisom na terytorium Rzeczypospolitej Polskiej – lub za odpowiedni czyn zabroniony </w:t>
      </w:r>
      <w:proofErr w:type="spellStart"/>
      <w:r>
        <w:t>określony</w:t>
      </w:r>
      <w:proofErr w:type="spellEnd"/>
      <w:r>
        <w:t xml:space="preserve"> w przepisach prawa obcego; </w:t>
      </w:r>
    </w:p>
    <w:p w14:paraId="3E4D157A" w14:textId="77777777" w:rsidR="00954CF2" w:rsidRDefault="00954CF2" w:rsidP="00FC1574">
      <w:pPr>
        <w:spacing w:after="0" w:line="276" w:lineRule="auto"/>
        <w:jc w:val="both"/>
      </w:pPr>
      <w:r w:rsidRPr="00A04F55">
        <w:rPr>
          <w:color w:val="2E74B5" w:themeColor="accent1" w:themeShade="BF"/>
        </w:rPr>
        <w:t xml:space="preserve">1.2. </w:t>
      </w:r>
      <w:proofErr w:type="spellStart"/>
      <w:r>
        <w:t>jeżeli</w:t>
      </w:r>
      <w:proofErr w:type="spellEnd"/>
      <w:r>
        <w:t xml:space="preserve"> </w:t>
      </w:r>
      <w:proofErr w:type="spellStart"/>
      <w:r>
        <w:t>urzędującego</w:t>
      </w:r>
      <w:proofErr w:type="spellEnd"/>
      <w:r>
        <w:t xml:space="preserve"> członka jego organu </w:t>
      </w:r>
      <w:r w:rsidR="005F37C3">
        <w:t>zaradzającego</w:t>
      </w:r>
      <w:r>
        <w:t xml:space="preserve"> lub nadzorczego, </w:t>
      </w:r>
      <w:proofErr w:type="spellStart"/>
      <w:r>
        <w:t>wspólnika</w:t>
      </w:r>
      <w:proofErr w:type="spellEnd"/>
      <w:r>
        <w:t xml:space="preserve"> </w:t>
      </w:r>
      <w:proofErr w:type="spellStart"/>
      <w:r>
        <w:t>spółki</w:t>
      </w:r>
      <w:proofErr w:type="spellEnd"/>
      <w:r>
        <w:t xml:space="preserve"> </w:t>
      </w:r>
      <w:r>
        <w:br/>
        <w:t xml:space="preserve">w </w:t>
      </w:r>
      <w:proofErr w:type="spellStart"/>
      <w:r>
        <w:t>spółce</w:t>
      </w:r>
      <w:proofErr w:type="spellEnd"/>
      <w:r>
        <w:t xml:space="preserve"> jawnej lub partnerskiej albo komplementariusza w </w:t>
      </w:r>
      <w:proofErr w:type="spellStart"/>
      <w:r>
        <w:t>spółce</w:t>
      </w:r>
      <w:proofErr w:type="spellEnd"/>
      <w:r>
        <w:t xml:space="preserve"> komandytowej lub komandytowo-akcyjnej lub prokurenta prawomocnie skazano za </w:t>
      </w:r>
      <w:proofErr w:type="spellStart"/>
      <w:r>
        <w:t>przestępstwo</w:t>
      </w:r>
      <w:proofErr w:type="spellEnd"/>
      <w:r>
        <w:t xml:space="preserve">, o </w:t>
      </w:r>
      <w:proofErr w:type="spellStart"/>
      <w:r>
        <w:t>którym</w:t>
      </w:r>
      <w:proofErr w:type="spellEnd"/>
      <w:r>
        <w:t xml:space="preserve"> mowa w pkt 1.1; </w:t>
      </w:r>
    </w:p>
    <w:p w14:paraId="2E3DB214" w14:textId="77777777" w:rsidR="00954CF2" w:rsidRDefault="00954CF2" w:rsidP="00FC1574">
      <w:pPr>
        <w:spacing w:after="0" w:line="276" w:lineRule="auto"/>
        <w:jc w:val="both"/>
      </w:pPr>
      <w:r w:rsidRPr="00A04F55">
        <w:rPr>
          <w:color w:val="2E74B5" w:themeColor="accent1" w:themeShade="BF"/>
        </w:rPr>
        <w:t xml:space="preserve">1.3. </w:t>
      </w:r>
      <w:r>
        <w:t xml:space="preserve">wobec </w:t>
      </w:r>
      <w:proofErr w:type="spellStart"/>
      <w:r>
        <w:t>którego</w:t>
      </w:r>
      <w:proofErr w:type="spellEnd"/>
      <w:r>
        <w:t xml:space="preserve"> wydano prawomocny wyrok </w:t>
      </w:r>
      <w:proofErr w:type="spellStart"/>
      <w:r>
        <w:t>sądu</w:t>
      </w:r>
      <w:proofErr w:type="spellEnd"/>
      <w:r>
        <w:t xml:space="preserve"> lub ostateczną decyzję administracyjną </w:t>
      </w:r>
      <w:r w:rsidR="00473D06">
        <w:br/>
      </w:r>
      <w:r>
        <w:t xml:space="preserve">o zaleganiu z uiszczeniem </w:t>
      </w:r>
      <w:proofErr w:type="spellStart"/>
      <w:r>
        <w:t>podatków</w:t>
      </w:r>
      <w:proofErr w:type="spellEnd"/>
      <w:r>
        <w:t>, opłat lub składek na ubezpieczenie społ</w:t>
      </w:r>
      <w:r w:rsidR="000269F8">
        <w:t xml:space="preserve">eczne lub zdrowotne, chyba </w:t>
      </w:r>
      <w:proofErr w:type="spellStart"/>
      <w:r w:rsidR="000269F8">
        <w:t>że</w:t>
      </w:r>
      <w:proofErr w:type="spellEnd"/>
      <w:r w:rsidR="000269F8">
        <w:t xml:space="preserve"> W</w:t>
      </w:r>
      <w:r>
        <w:t xml:space="preserve">ykonawca odpowiednio przed upływem terminu do składania </w:t>
      </w:r>
      <w:proofErr w:type="spellStart"/>
      <w:r>
        <w:t>wniosków</w:t>
      </w:r>
      <w:proofErr w:type="spellEnd"/>
      <w:r>
        <w:t xml:space="preserve"> o dopuszczenie do </w:t>
      </w:r>
      <w:r>
        <w:lastRenderedPageBreak/>
        <w:t xml:space="preserve">udziału w </w:t>
      </w:r>
      <w:proofErr w:type="spellStart"/>
      <w:r>
        <w:t>postępowaniu</w:t>
      </w:r>
      <w:proofErr w:type="spellEnd"/>
      <w:r>
        <w:t xml:space="preserve"> albo przed upływem terminu składania ofert dokonał </w:t>
      </w:r>
      <w:proofErr w:type="spellStart"/>
      <w:r>
        <w:t>płatności</w:t>
      </w:r>
      <w:proofErr w:type="spellEnd"/>
      <w:r>
        <w:t xml:space="preserve"> </w:t>
      </w:r>
      <w:proofErr w:type="spellStart"/>
      <w:r>
        <w:t>należnych</w:t>
      </w:r>
      <w:proofErr w:type="spellEnd"/>
      <w:r>
        <w:t xml:space="preserve"> </w:t>
      </w:r>
      <w:proofErr w:type="spellStart"/>
      <w:r>
        <w:t>podatków</w:t>
      </w:r>
      <w:proofErr w:type="spellEnd"/>
      <w:r>
        <w:t xml:space="preserve">, opłat lub składek na ubezpieczenie społeczne lub zdrowotne wraz z odsetkami </w:t>
      </w:r>
      <w:r w:rsidR="00473D06">
        <w:br/>
      </w:r>
      <w:r>
        <w:t xml:space="preserve">lub grzywnami lub zawarł </w:t>
      </w:r>
      <w:proofErr w:type="spellStart"/>
      <w:r>
        <w:t>wiążące</w:t>
      </w:r>
      <w:proofErr w:type="spellEnd"/>
      <w:r>
        <w:t xml:space="preserve"> porozumienie w sprawie spłaty tych </w:t>
      </w:r>
      <w:proofErr w:type="spellStart"/>
      <w:r>
        <w:t>należności</w:t>
      </w:r>
      <w:proofErr w:type="spellEnd"/>
      <w:r>
        <w:t xml:space="preserve">; </w:t>
      </w:r>
    </w:p>
    <w:p w14:paraId="0FE56B0E" w14:textId="77777777" w:rsidR="00954CF2" w:rsidRDefault="00954CF2" w:rsidP="00FC1574">
      <w:pPr>
        <w:spacing w:after="0" w:line="276" w:lineRule="auto"/>
        <w:jc w:val="both"/>
      </w:pPr>
      <w:r w:rsidRPr="00A04F55">
        <w:rPr>
          <w:color w:val="2E74B5" w:themeColor="accent1" w:themeShade="BF"/>
        </w:rPr>
        <w:t xml:space="preserve">1.4. </w:t>
      </w:r>
      <w:r>
        <w:t xml:space="preserve">wobec </w:t>
      </w:r>
      <w:proofErr w:type="spellStart"/>
      <w:r>
        <w:t>którego</w:t>
      </w:r>
      <w:proofErr w:type="spellEnd"/>
      <w:r>
        <w:t xml:space="preserve"> orzeczono zakaz ubiegania </w:t>
      </w:r>
      <w:proofErr w:type="spellStart"/>
      <w:r>
        <w:t>sie</w:t>
      </w:r>
      <w:proofErr w:type="spellEnd"/>
      <w:r>
        <w:t xml:space="preserve">̨ o </w:t>
      </w:r>
      <w:proofErr w:type="spellStart"/>
      <w:r>
        <w:t>zamówienia</w:t>
      </w:r>
      <w:proofErr w:type="spellEnd"/>
      <w:r>
        <w:t xml:space="preserve"> publiczne; </w:t>
      </w:r>
    </w:p>
    <w:p w14:paraId="6F48BDFE" w14:textId="77777777" w:rsidR="00473D06" w:rsidRDefault="00954CF2" w:rsidP="00FC1574">
      <w:pPr>
        <w:spacing w:after="0" w:line="276" w:lineRule="auto"/>
        <w:jc w:val="both"/>
      </w:pPr>
      <w:r w:rsidRPr="00A04F55">
        <w:rPr>
          <w:color w:val="2E74B5" w:themeColor="accent1" w:themeShade="BF"/>
        </w:rPr>
        <w:t xml:space="preserve">1.5. </w:t>
      </w:r>
      <w:proofErr w:type="spellStart"/>
      <w:r>
        <w:t>jeżeli</w:t>
      </w:r>
      <w:proofErr w:type="spellEnd"/>
      <w:r>
        <w:t xml:space="preserve"> </w:t>
      </w:r>
      <w:r w:rsidR="005F37C3">
        <w:t>Zamawiający</w:t>
      </w:r>
      <w:r>
        <w:t xml:space="preserve"> </w:t>
      </w:r>
      <w:proofErr w:type="spellStart"/>
      <w:r>
        <w:t>może</w:t>
      </w:r>
      <w:proofErr w:type="spellEnd"/>
      <w:r>
        <w:t xml:space="preserve"> </w:t>
      </w:r>
      <w:proofErr w:type="spellStart"/>
      <w:r>
        <w:t>stwierdzic</w:t>
      </w:r>
      <w:proofErr w:type="spellEnd"/>
      <w:r>
        <w:t xml:space="preserve">́, na podstawie wiarygodnych przesłanek, </w:t>
      </w:r>
      <w:proofErr w:type="spellStart"/>
      <w:r>
        <w:t>że</w:t>
      </w:r>
      <w:proofErr w:type="spellEnd"/>
      <w:r>
        <w:t xml:space="preserve"> Wykonawca zawarł z innymi Wykonawcami porozumienie </w:t>
      </w:r>
      <w:proofErr w:type="spellStart"/>
      <w:r>
        <w:t>mające</w:t>
      </w:r>
      <w:proofErr w:type="spellEnd"/>
      <w:r>
        <w:t xml:space="preserve"> na celu </w:t>
      </w:r>
      <w:proofErr w:type="spellStart"/>
      <w:r>
        <w:t>zakłócenie</w:t>
      </w:r>
      <w:proofErr w:type="spellEnd"/>
      <w:r>
        <w:t xml:space="preserve"> konkurencji, w </w:t>
      </w:r>
      <w:proofErr w:type="spellStart"/>
      <w:r>
        <w:t>szczególności</w:t>
      </w:r>
      <w:proofErr w:type="spellEnd"/>
      <w:r>
        <w:t xml:space="preserve"> </w:t>
      </w:r>
      <w:proofErr w:type="spellStart"/>
      <w:r>
        <w:t>jeżeli</w:t>
      </w:r>
      <w:proofErr w:type="spellEnd"/>
      <w:r>
        <w:t xml:space="preserve"> </w:t>
      </w:r>
      <w:proofErr w:type="spellStart"/>
      <w:r>
        <w:t>należąc</w:t>
      </w:r>
      <w:proofErr w:type="spellEnd"/>
      <w:r>
        <w:t xml:space="preserve"> do tej samej grupy kapitałowej w rozumieniu ustawy z dnia 16 lutego 2007 r. o ochronie konkurencji i </w:t>
      </w:r>
      <w:proofErr w:type="spellStart"/>
      <w:r>
        <w:t>konsumentów</w:t>
      </w:r>
      <w:proofErr w:type="spellEnd"/>
      <w:r>
        <w:t xml:space="preserve">, </w:t>
      </w:r>
      <w:proofErr w:type="spellStart"/>
      <w:r>
        <w:t>złożyli</w:t>
      </w:r>
      <w:proofErr w:type="spellEnd"/>
      <w:r>
        <w:t xml:space="preserve"> </w:t>
      </w:r>
      <w:proofErr w:type="spellStart"/>
      <w:r>
        <w:t>odrębne</w:t>
      </w:r>
      <w:proofErr w:type="spellEnd"/>
      <w:r>
        <w:t xml:space="preserve"> oferty, oferty </w:t>
      </w:r>
      <w:proofErr w:type="spellStart"/>
      <w:r>
        <w:t>częściowe</w:t>
      </w:r>
      <w:proofErr w:type="spellEnd"/>
      <w:r>
        <w:t xml:space="preserve"> lub wnioski o dopuszczenie </w:t>
      </w:r>
      <w:r w:rsidR="00473D06">
        <w:br/>
      </w:r>
      <w:r>
        <w:t xml:space="preserve">do udziału w </w:t>
      </w:r>
      <w:proofErr w:type="spellStart"/>
      <w:r>
        <w:t>postępowaniu</w:t>
      </w:r>
      <w:proofErr w:type="spellEnd"/>
      <w:r>
        <w:t xml:space="preserve">, chyba </w:t>
      </w:r>
      <w:proofErr w:type="spellStart"/>
      <w:r>
        <w:t>że</w:t>
      </w:r>
      <w:proofErr w:type="spellEnd"/>
      <w:r>
        <w:t xml:space="preserve"> </w:t>
      </w:r>
      <w:proofErr w:type="spellStart"/>
      <w:r>
        <w:t>wykaża</w:t>
      </w:r>
      <w:proofErr w:type="spellEnd"/>
      <w:r>
        <w:t xml:space="preserve">̨, </w:t>
      </w:r>
      <w:proofErr w:type="spellStart"/>
      <w:r>
        <w:t>że</w:t>
      </w:r>
      <w:proofErr w:type="spellEnd"/>
      <w:r>
        <w:t xml:space="preserve"> przygotowali te oferty lub wnioski </w:t>
      </w:r>
      <w:proofErr w:type="spellStart"/>
      <w:r>
        <w:t>niezależnie</w:t>
      </w:r>
      <w:proofErr w:type="spellEnd"/>
      <w:r>
        <w:t xml:space="preserve"> </w:t>
      </w:r>
      <w:r w:rsidR="00740901">
        <w:br/>
      </w:r>
      <w:r>
        <w:t xml:space="preserve">od siebie; </w:t>
      </w:r>
    </w:p>
    <w:p w14:paraId="54ADA52B" w14:textId="73EB8E3D" w:rsidR="00954CF2" w:rsidRDefault="00954CF2" w:rsidP="00FC1574">
      <w:pPr>
        <w:spacing w:after="0" w:line="276" w:lineRule="auto"/>
        <w:jc w:val="both"/>
      </w:pPr>
      <w:r w:rsidRPr="00A04F55">
        <w:rPr>
          <w:color w:val="2E74B5" w:themeColor="accent1" w:themeShade="BF"/>
        </w:rPr>
        <w:t xml:space="preserve">1.6. </w:t>
      </w:r>
      <w:proofErr w:type="spellStart"/>
      <w:r>
        <w:t>jeżeli</w:t>
      </w:r>
      <w:proofErr w:type="spellEnd"/>
      <w:r>
        <w:t xml:space="preserve">, w przypadkach, o </w:t>
      </w:r>
      <w:proofErr w:type="spellStart"/>
      <w:r>
        <w:t>których</w:t>
      </w:r>
      <w:proofErr w:type="spellEnd"/>
      <w:r>
        <w:t xml:space="preserve"> mowa w art. 85 ust. 1 </w:t>
      </w:r>
      <w:proofErr w:type="spellStart"/>
      <w:r>
        <w:t>pzp</w:t>
      </w:r>
      <w:proofErr w:type="spellEnd"/>
      <w:r>
        <w:t xml:space="preserve">, doszło do </w:t>
      </w:r>
      <w:proofErr w:type="spellStart"/>
      <w:r>
        <w:t>zakłócenia</w:t>
      </w:r>
      <w:proofErr w:type="spellEnd"/>
      <w:r>
        <w:t xml:space="preserve"> konkurencji </w:t>
      </w:r>
      <w:proofErr w:type="spellStart"/>
      <w:r>
        <w:t>wynikającego</w:t>
      </w:r>
      <w:proofErr w:type="spellEnd"/>
      <w:r>
        <w:t xml:space="preserve"> z </w:t>
      </w:r>
      <w:proofErr w:type="spellStart"/>
      <w:r>
        <w:t>wcześniejszego</w:t>
      </w:r>
      <w:proofErr w:type="spellEnd"/>
      <w:r>
        <w:t xml:space="preserve"> </w:t>
      </w:r>
      <w:proofErr w:type="spellStart"/>
      <w:r>
        <w:t>zaangażowania</w:t>
      </w:r>
      <w:proofErr w:type="spellEnd"/>
      <w:r>
        <w:t xml:space="preserve"> tego Wykonawcy lub podmiotu, </w:t>
      </w:r>
      <w:proofErr w:type="spellStart"/>
      <w:r>
        <w:t>który</w:t>
      </w:r>
      <w:proofErr w:type="spellEnd"/>
      <w:r>
        <w:t xml:space="preserve"> </w:t>
      </w:r>
      <w:proofErr w:type="spellStart"/>
      <w:r>
        <w:t>należy</w:t>
      </w:r>
      <w:proofErr w:type="spellEnd"/>
      <w:r>
        <w:t xml:space="preserve"> </w:t>
      </w:r>
      <w:r w:rsidR="00AB70A0">
        <w:br/>
      </w:r>
      <w:r>
        <w:t xml:space="preserve">z </w:t>
      </w:r>
      <w:r w:rsidR="00133552">
        <w:t>W</w:t>
      </w:r>
      <w:r>
        <w:t xml:space="preserve">ykonawcą do tej samej grupy kapitałowej w rozumieniu ustawy z dnia 16 lutego 2007 r. o ochronie konkurencji i </w:t>
      </w:r>
      <w:proofErr w:type="spellStart"/>
      <w:r>
        <w:t>konsumentów</w:t>
      </w:r>
      <w:proofErr w:type="spellEnd"/>
      <w:r>
        <w:t xml:space="preserve">, chyba </w:t>
      </w:r>
      <w:proofErr w:type="spellStart"/>
      <w:r>
        <w:t>że</w:t>
      </w:r>
      <w:proofErr w:type="spellEnd"/>
      <w:r>
        <w:t xml:space="preserve"> spowodowane tym </w:t>
      </w:r>
      <w:proofErr w:type="spellStart"/>
      <w:r>
        <w:t>zakłócenie</w:t>
      </w:r>
      <w:proofErr w:type="spellEnd"/>
      <w:r>
        <w:t xml:space="preserve"> konkurencji </w:t>
      </w:r>
      <w:proofErr w:type="spellStart"/>
      <w:r>
        <w:t>może</w:t>
      </w:r>
      <w:proofErr w:type="spellEnd"/>
      <w:r>
        <w:t xml:space="preserve"> </w:t>
      </w:r>
      <w:r w:rsidR="00473D06">
        <w:br/>
      </w:r>
      <w:proofErr w:type="spellStart"/>
      <w:r>
        <w:t>byc</w:t>
      </w:r>
      <w:proofErr w:type="spellEnd"/>
      <w:r>
        <w:t xml:space="preserve">́ wyeliminowane w inny </w:t>
      </w:r>
      <w:proofErr w:type="spellStart"/>
      <w:r>
        <w:t>sposób</w:t>
      </w:r>
      <w:proofErr w:type="spellEnd"/>
      <w:r>
        <w:t xml:space="preserve"> </w:t>
      </w:r>
      <w:proofErr w:type="spellStart"/>
      <w:r>
        <w:t>niz</w:t>
      </w:r>
      <w:proofErr w:type="spellEnd"/>
      <w:r>
        <w:t xml:space="preserve">̇ przez wykluczenie Wykonawcy z udziału w </w:t>
      </w:r>
      <w:proofErr w:type="spellStart"/>
      <w:r>
        <w:t>postępowaniu</w:t>
      </w:r>
      <w:proofErr w:type="spellEnd"/>
      <w:r>
        <w:t xml:space="preserve"> </w:t>
      </w:r>
      <w:r w:rsidR="00D607D4">
        <w:br/>
      </w:r>
      <w:r>
        <w:t xml:space="preserve">o udzielenie </w:t>
      </w:r>
      <w:proofErr w:type="spellStart"/>
      <w:r>
        <w:t>zamówienia</w:t>
      </w:r>
      <w:proofErr w:type="spellEnd"/>
      <w:r>
        <w:t xml:space="preserve">. </w:t>
      </w:r>
    </w:p>
    <w:p w14:paraId="02B32C8D" w14:textId="77777777" w:rsidR="00F74E58" w:rsidRPr="00043E8F" w:rsidRDefault="00F74E58" w:rsidP="00FC1574">
      <w:pPr>
        <w:spacing w:after="0" w:line="276" w:lineRule="auto"/>
        <w:jc w:val="both"/>
      </w:pPr>
      <w:r w:rsidRPr="00043E8F">
        <w:rPr>
          <w:color w:val="2E74B5" w:themeColor="accent1" w:themeShade="BF"/>
        </w:rPr>
        <w:t xml:space="preserve">2.1. </w:t>
      </w:r>
      <w:r w:rsidRPr="00043E8F">
        <w:t>Z postępowania o udzielenie zamówienia publicznego lub konkursu prowadzonego na podstawie ustawy z dnia 11 września 2019 r. - Prawo zamówień publicznych wyklucza się:</w:t>
      </w:r>
    </w:p>
    <w:p w14:paraId="2EC0BF04" w14:textId="77777777" w:rsidR="00F74E58" w:rsidRPr="00043E8F" w:rsidRDefault="00F74E58" w:rsidP="00FC1574">
      <w:pPr>
        <w:spacing w:after="0" w:line="276" w:lineRule="auto"/>
        <w:jc w:val="both"/>
      </w:pPr>
      <w:r w:rsidRPr="00194A99">
        <w:rPr>
          <w:color w:val="5B9BD5" w:themeColor="accent1"/>
        </w:rPr>
        <w:t xml:space="preserve">1) </w:t>
      </w:r>
      <w:r w:rsidRPr="00043E8F">
        <w:t>wykonawcę oraz uczestnika konkursu wymienionego w wykazach określonych w rozporządzeniu 765/2006 i rozporządzeniu 269/2014 albo wpisanego na listę na podstawie decyzji w sprawie wpisu</w:t>
      </w:r>
      <w:r w:rsidRPr="00043E8F">
        <w:br/>
        <w:t>na listę rozstrzygającej o zastosowaniu środka, o którym mowa w art. 1 pkt 3;</w:t>
      </w:r>
    </w:p>
    <w:p w14:paraId="336CD339" w14:textId="0C2C4517" w:rsidR="00F74E58" w:rsidRPr="00043E8F" w:rsidRDefault="00F74E58" w:rsidP="00FC1574">
      <w:pPr>
        <w:spacing w:after="0" w:line="276" w:lineRule="auto"/>
        <w:jc w:val="both"/>
      </w:pPr>
      <w:r w:rsidRPr="00194A99">
        <w:rPr>
          <w:color w:val="5B9BD5" w:themeColor="accent1"/>
        </w:rPr>
        <w:t xml:space="preserve">2) </w:t>
      </w:r>
      <w:r w:rsidRPr="00043E8F">
        <w:t>wykonawcę oraz uczestnika konkursu, którego beneficjentem rzeczywistym w rozumieniu ustawy</w:t>
      </w:r>
      <w:r w:rsidRPr="00043E8F">
        <w:br/>
        <w:t>z dnia 1 marca 2018 r. o przeciwdziałaniu praniu pieniędzy oraz finansowaniu terroryzmu (Dz.U. z 2022 r. poz. 59</w:t>
      </w:r>
      <w:r w:rsidR="001E1E2F">
        <w:t>3</w:t>
      </w:r>
      <w:r w:rsidRPr="00043E8F">
        <w:t>) jest osoba wymieniona w wykazach określonych w rozporządzeniu 765/2006</w:t>
      </w:r>
      <w:r w:rsidR="001E1E2F">
        <w:t xml:space="preserve"> </w:t>
      </w:r>
      <w:r w:rsidR="001E1E2F">
        <w:br/>
      </w:r>
      <w:r w:rsidRPr="00043E8F">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0F00938" w14:textId="19633051" w:rsidR="00F74E58" w:rsidRPr="00043E8F" w:rsidRDefault="00F74E58" w:rsidP="00FC1574">
      <w:pPr>
        <w:spacing w:after="0" w:line="276" w:lineRule="auto"/>
        <w:jc w:val="both"/>
      </w:pPr>
      <w:r w:rsidRPr="00194A99">
        <w:rPr>
          <w:color w:val="5B9BD5" w:themeColor="accent1"/>
        </w:rPr>
        <w:t xml:space="preserve">3) </w:t>
      </w:r>
      <w:r w:rsidRPr="00043E8F">
        <w:t>wykonawcę oraz uczestnika konkursu, którego jednostką dominującą w rozumieniu art. 3 ust. 1</w:t>
      </w:r>
      <w:r w:rsidRPr="00043E8F">
        <w:br/>
        <w:t>pkt 37 ustawy z dnia 29 września 1994 r. o rachunkowości (Dz.U. z 2021 r. poz. 217)</w:t>
      </w:r>
      <w:r w:rsidRPr="00043E8F">
        <w:b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39EAF8A" w14:textId="77777777" w:rsidR="00F74E58" w:rsidRPr="00043E8F" w:rsidRDefault="00F74E58" w:rsidP="00FC1574">
      <w:pPr>
        <w:spacing w:after="0" w:line="276" w:lineRule="auto"/>
        <w:jc w:val="both"/>
      </w:pPr>
      <w:r w:rsidRPr="00043E8F">
        <w:rPr>
          <w:color w:val="2E74B5" w:themeColor="accent1" w:themeShade="BF"/>
        </w:rPr>
        <w:t xml:space="preserve">2.2. </w:t>
      </w:r>
      <w:r w:rsidRPr="00043E8F">
        <w:t>Wykluczenie następuje na okres trwania okoliczności określonych w ust. 1.</w:t>
      </w:r>
    </w:p>
    <w:p w14:paraId="39C12743" w14:textId="77777777" w:rsidR="00F74E58" w:rsidRPr="00043E8F" w:rsidRDefault="00F74E58" w:rsidP="00FC1574">
      <w:pPr>
        <w:spacing w:after="0" w:line="276" w:lineRule="auto"/>
        <w:jc w:val="both"/>
      </w:pPr>
      <w:r w:rsidRPr="00043E8F">
        <w:rPr>
          <w:color w:val="2E74B5" w:themeColor="accent1" w:themeShade="BF"/>
        </w:rPr>
        <w:t xml:space="preserve">2.3. </w:t>
      </w:r>
      <w:r w:rsidRPr="00043E8F">
        <w:t>W przypadku wykonawcy lub uczestnika konkursu wykluczonego na podstawie ust. 1, zamawiający odrzuca wniosek o dopuszczenie do udziału w postępowaniu o udzielnie zamówienia publicznego</w:t>
      </w:r>
      <w:r w:rsidRPr="00043E8F">
        <w:br/>
        <w:t>lub ofertę takiego wykonawcy lub uczestnika konkursu, nie zaprasza go do złożenia oferty wstępnej, oferty podlegającej negocjacjom, oferty dodatkowej, oferty lub oferty ostatecznej, nie zaprasza go</w:t>
      </w:r>
      <w:r w:rsidRPr="00043E8F">
        <w:br/>
        <w:t>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20BFEEB" w14:textId="77777777" w:rsidR="00F74E58" w:rsidRPr="00043E8F" w:rsidRDefault="00F74E58" w:rsidP="00FC1574">
      <w:pPr>
        <w:spacing w:after="0" w:line="276" w:lineRule="auto"/>
        <w:jc w:val="both"/>
      </w:pPr>
      <w:r w:rsidRPr="00043E8F">
        <w:rPr>
          <w:color w:val="2E74B5" w:themeColor="accent1" w:themeShade="BF"/>
        </w:rPr>
        <w:t xml:space="preserve">2.4. </w:t>
      </w:r>
      <w:r w:rsidRPr="00043E8F">
        <w:t>Kontrola udzielania zamówień publicznych w zakresie zgodności z ust. 1 jest wykonywana zgodnie z art. 596 ustawy z dnia 11 września 2019 r. - Prawo zamówień publicznych.</w:t>
      </w:r>
    </w:p>
    <w:p w14:paraId="2EBCC0A8" w14:textId="06CAD3A4" w:rsidR="00F74E58" w:rsidRDefault="00F74E58" w:rsidP="00FC1574">
      <w:pPr>
        <w:spacing w:after="0" w:line="276" w:lineRule="auto"/>
        <w:jc w:val="both"/>
      </w:pPr>
      <w:r w:rsidRPr="00043E8F">
        <w:rPr>
          <w:color w:val="2E74B5" w:themeColor="accent1" w:themeShade="BF"/>
        </w:rPr>
        <w:lastRenderedPageBreak/>
        <w:t xml:space="preserve">2.5. </w:t>
      </w:r>
      <w:r w:rsidRPr="00043E8F">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24A6520B" w14:textId="77777777" w:rsidR="00954CF2" w:rsidRDefault="00A33BCB" w:rsidP="00FC1574">
      <w:pPr>
        <w:spacing w:after="0" w:line="276" w:lineRule="auto"/>
        <w:jc w:val="both"/>
      </w:pPr>
      <w:r>
        <w:rPr>
          <w:rStyle w:val="Nagwek2Znak"/>
          <w:rFonts w:asciiTheme="minorHAnsi" w:eastAsia="Calibri" w:hAnsiTheme="minorHAnsi" w:cstheme="minorHAnsi"/>
          <w:lang w:val="pl-PL"/>
        </w:rPr>
        <w:t>13</w:t>
      </w:r>
      <w:r w:rsidRPr="00A80D42">
        <w:rPr>
          <w:rStyle w:val="Nagwek2Znak"/>
          <w:rFonts w:asciiTheme="minorHAnsi" w:eastAsia="Calibri" w:hAnsiTheme="minorHAnsi" w:cstheme="minorHAnsi"/>
        </w:rPr>
        <w:t>.</w:t>
      </w:r>
      <w:r w:rsidR="00882DC9">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954CF2">
        <w:t xml:space="preserve">Wykonawca może zostać wykluczony przez </w:t>
      </w:r>
      <w:proofErr w:type="spellStart"/>
      <w:r w:rsidR="00954CF2">
        <w:t>Zamawiającego</w:t>
      </w:r>
      <w:proofErr w:type="spellEnd"/>
      <w:r w:rsidR="00954CF2">
        <w:t xml:space="preserve"> na </w:t>
      </w:r>
      <w:proofErr w:type="spellStart"/>
      <w:r w:rsidR="00954CF2">
        <w:t>każdym</w:t>
      </w:r>
      <w:proofErr w:type="spellEnd"/>
      <w:r w:rsidR="00954CF2">
        <w:t xml:space="preserve"> etapie </w:t>
      </w:r>
      <w:proofErr w:type="spellStart"/>
      <w:r w:rsidR="00954CF2">
        <w:t>postępowania</w:t>
      </w:r>
      <w:proofErr w:type="spellEnd"/>
      <w:r w:rsidR="00954CF2">
        <w:t xml:space="preserve"> </w:t>
      </w:r>
      <w:r w:rsidR="00D607D4">
        <w:br/>
      </w:r>
      <w:r w:rsidR="00954CF2">
        <w:t xml:space="preserve">o udzielenie </w:t>
      </w:r>
      <w:proofErr w:type="spellStart"/>
      <w:r w:rsidR="00954CF2">
        <w:t>zamówienia</w:t>
      </w:r>
      <w:proofErr w:type="spellEnd"/>
      <w:r w:rsidR="00954CF2">
        <w:t>.</w:t>
      </w:r>
    </w:p>
    <w:p w14:paraId="1BA6274C" w14:textId="77777777" w:rsidR="00A33BCB" w:rsidRPr="00A33BCB" w:rsidRDefault="00A33BCB" w:rsidP="00947DFF">
      <w:pPr>
        <w:autoSpaceDE w:val="0"/>
        <w:autoSpaceDN w:val="0"/>
        <w:adjustRightInd w:val="0"/>
        <w:spacing w:after="0" w:line="276" w:lineRule="auto"/>
        <w:jc w:val="both"/>
        <w:rPr>
          <w:rFonts w:eastAsiaTheme="minorHAnsi" w:cs="Calibri"/>
        </w:rPr>
      </w:pPr>
      <w:r>
        <w:rPr>
          <w:rStyle w:val="Nagwek2Znak"/>
          <w:rFonts w:asciiTheme="minorHAnsi" w:eastAsia="Calibri" w:hAnsiTheme="minorHAnsi" w:cstheme="minorHAnsi"/>
          <w:lang w:val="pl-PL"/>
        </w:rPr>
        <w:t>13</w:t>
      </w:r>
      <w:r w:rsidRPr="00A80D42">
        <w:rPr>
          <w:rStyle w:val="Nagwek2Znak"/>
          <w:rFonts w:asciiTheme="minorHAnsi" w:eastAsia="Calibri" w:hAnsiTheme="minorHAnsi" w:cstheme="minorHAnsi"/>
        </w:rPr>
        <w:t>.</w:t>
      </w:r>
      <w:r w:rsidR="00882DC9">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Pr="00A33BCB">
        <w:rPr>
          <w:rFonts w:eastAsiaTheme="minorHAnsi" w:cs="Calibri"/>
        </w:rPr>
        <w:t>Wykonawca nie b</w:t>
      </w:r>
      <w:r w:rsidRPr="00A33BCB">
        <w:rPr>
          <w:rFonts w:eastAsia="TimesNewRoman" w:cs="Calibri"/>
        </w:rPr>
        <w:t>ę</w:t>
      </w:r>
      <w:r w:rsidRPr="00A33BCB">
        <w:rPr>
          <w:rFonts w:eastAsiaTheme="minorHAnsi" w:cs="Calibri"/>
        </w:rPr>
        <w:t>dzie podlegał wykluczeniu w okoliczno</w:t>
      </w:r>
      <w:r w:rsidRPr="00A33BCB">
        <w:rPr>
          <w:rFonts w:eastAsia="TimesNewRoman" w:cs="Calibri"/>
        </w:rPr>
        <w:t>ś</w:t>
      </w:r>
      <w:r w:rsidRPr="00A33BCB">
        <w:rPr>
          <w:rFonts w:eastAsiaTheme="minorHAnsi" w:cs="Calibri"/>
        </w:rPr>
        <w:t>ciach okre</w:t>
      </w:r>
      <w:r w:rsidRPr="00A33BCB">
        <w:rPr>
          <w:rFonts w:eastAsia="TimesNewRoman" w:cs="Calibri"/>
        </w:rPr>
        <w:t>ś</w:t>
      </w:r>
      <w:r>
        <w:rPr>
          <w:rFonts w:eastAsiaTheme="minorHAnsi" w:cs="Calibri"/>
        </w:rPr>
        <w:t xml:space="preserve">lonych w </w:t>
      </w:r>
      <w:r w:rsidR="00D661E0">
        <w:rPr>
          <w:rFonts w:eastAsiaTheme="minorHAnsi" w:cs="Calibri"/>
        </w:rPr>
        <w:t>art. 108,</w:t>
      </w:r>
      <w:r w:rsidRPr="00A33BCB">
        <w:rPr>
          <w:rFonts w:eastAsiaTheme="minorHAnsi" w:cs="Calibri"/>
        </w:rPr>
        <w:t xml:space="preserve"> je</w:t>
      </w:r>
      <w:r w:rsidRPr="00A33BCB">
        <w:rPr>
          <w:rFonts w:eastAsia="TimesNewRoman" w:cs="Calibri"/>
        </w:rPr>
        <w:t>ż</w:t>
      </w:r>
      <w:r w:rsidRPr="00A33BCB">
        <w:rPr>
          <w:rFonts w:eastAsiaTheme="minorHAnsi" w:cs="Calibri"/>
        </w:rPr>
        <w:t xml:space="preserve">eli udowodni </w:t>
      </w:r>
      <w:r>
        <w:rPr>
          <w:rFonts w:eastAsiaTheme="minorHAnsi" w:cs="Calibri"/>
        </w:rPr>
        <w:t>Z</w:t>
      </w:r>
      <w:r w:rsidRPr="00A33BCB">
        <w:rPr>
          <w:rFonts w:eastAsiaTheme="minorHAnsi" w:cs="Calibri"/>
        </w:rPr>
        <w:t>amawiaj</w:t>
      </w:r>
      <w:r w:rsidRPr="00A33BCB">
        <w:rPr>
          <w:rFonts w:eastAsia="TimesNewRoman" w:cs="Calibri"/>
        </w:rPr>
        <w:t>ą</w:t>
      </w:r>
      <w:r w:rsidRPr="00A33BCB">
        <w:rPr>
          <w:rFonts w:eastAsiaTheme="minorHAnsi" w:cs="Calibri"/>
        </w:rPr>
        <w:t xml:space="preserve">cemu, </w:t>
      </w:r>
      <w:r w:rsidRPr="00A33BCB">
        <w:rPr>
          <w:rFonts w:eastAsia="TimesNewRoman" w:cs="Calibri"/>
        </w:rPr>
        <w:t>ż</w:t>
      </w:r>
      <w:r w:rsidRPr="00A33BCB">
        <w:rPr>
          <w:rFonts w:eastAsiaTheme="minorHAnsi" w:cs="Calibri"/>
        </w:rPr>
        <w:t>e spełnił ł</w:t>
      </w:r>
      <w:r w:rsidRPr="00A33BCB">
        <w:rPr>
          <w:rFonts w:eastAsia="TimesNewRoman" w:cs="Calibri"/>
        </w:rPr>
        <w:t>ą</w:t>
      </w:r>
      <w:r w:rsidRPr="00A33BCB">
        <w:rPr>
          <w:rFonts w:eastAsiaTheme="minorHAnsi" w:cs="Calibri"/>
        </w:rPr>
        <w:t>cznie nast</w:t>
      </w:r>
      <w:r w:rsidRPr="00A33BCB">
        <w:rPr>
          <w:rFonts w:eastAsia="TimesNewRoman" w:cs="Calibri"/>
        </w:rPr>
        <w:t>ę</w:t>
      </w:r>
      <w:r w:rsidRPr="00A33BCB">
        <w:rPr>
          <w:rFonts w:eastAsiaTheme="minorHAnsi" w:cs="Calibri"/>
        </w:rPr>
        <w:t>puj</w:t>
      </w:r>
      <w:r w:rsidRPr="00A33BCB">
        <w:rPr>
          <w:rFonts w:eastAsia="TimesNewRoman" w:cs="Calibri"/>
        </w:rPr>
        <w:t>ą</w:t>
      </w:r>
      <w:r w:rsidRPr="00A33BCB">
        <w:rPr>
          <w:rFonts w:eastAsiaTheme="minorHAnsi" w:cs="Calibri"/>
        </w:rPr>
        <w:t>ce przesłanki:</w:t>
      </w:r>
    </w:p>
    <w:p w14:paraId="503E4408" w14:textId="77777777" w:rsidR="00A33BCB" w:rsidRPr="00A33BCB" w:rsidRDefault="00A33BCB" w:rsidP="00947DFF">
      <w:pPr>
        <w:autoSpaceDE w:val="0"/>
        <w:autoSpaceDN w:val="0"/>
        <w:adjustRightInd w:val="0"/>
        <w:spacing w:after="0" w:line="276" w:lineRule="auto"/>
        <w:jc w:val="both"/>
        <w:rPr>
          <w:rFonts w:eastAsiaTheme="minorHAnsi" w:cs="Calibri"/>
        </w:rPr>
      </w:pPr>
      <w:r w:rsidRPr="00A33BCB">
        <w:rPr>
          <w:rFonts w:eastAsiaTheme="minorHAnsi" w:cs="Calibri"/>
        </w:rPr>
        <w:t>1) naprawił lub zobowi</w:t>
      </w:r>
      <w:r w:rsidRPr="00A33BCB">
        <w:rPr>
          <w:rFonts w:eastAsia="TimesNewRoman" w:cs="Calibri"/>
        </w:rPr>
        <w:t>ą</w:t>
      </w:r>
      <w:r w:rsidRPr="00A33BCB">
        <w:rPr>
          <w:rFonts w:eastAsiaTheme="minorHAnsi" w:cs="Calibri"/>
        </w:rPr>
        <w:t>zał si</w:t>
      </w:r>
      <w:r w:rsidRPr="00A33BCB">
        <w:rPr>
          <w:rFonts w:eastAsia="TimesNewRoman" w:cs="Calibri"/>
        </w:rPr>
        <w:t xml:space="preserve">ę </w:t>
      </w:r>
      <w:r w:rsidRPr="00A33BCB">
        <w:rPr>
          <w:rFonts w:eastAsiaTheme="minorHAnsi" w:cs="Calibri"/>
        </w:rPr>
        <w:t>do naprawienia szkody wyrz</w:t>
      </w:r>
      <w:r w:rsidRPr="00A33BCB">
        <w:rPr>
          <w:rFonts w:eastAsia="TimesNewRoman" w:cs="Calibri"/>
        </w:rPr>
        <w:t>ą</w:t>
      </w:r>
      <w:r w:rsidRPr="00A33BCB">
        <w:rPr>
          <w:rFonts w:eastAsiaTheme="minorHAnsi" w:cs="Calibri"/>
        </w:rPr>
        <w:t>dzonej przest</w:t>
      </w:r>
      <w:r w:rsidRPr="00A33BCB">
        <w:rPr>
          <w:rFonts w:eastAsia="TimesNewRoman" w:cs="Calibri"/>
        </w:rPr>
        <w:t>ę</w:t>
      </w:r>
      <w:r w:rsidRPr="00A33BCB">
        <w:rPr>
          <w:rFonts w:eastAsiaTheme="minorHAnsi" w:cs="Calibri"/>
        </w:rPr>
        <w:t xml:space="preserve">pstwem, wykroczeniem </w:t>
      </w:r>
      <w:r>
        <w:rPr>
          <w:rFonts w:eastAsiaTheme="minorHAnsi" w:cs="Calibri"/>
        </w:rPr>
        <w:br/>
      </w:r>
      <w:r w:rsidRPr="00A33BCB">
        <w:rPr>
          <w:rFonts w:eastAsiaTheme="minorHAnsi" w:cs="Calibri"/>
        </w:rPr>
        <w:t>lub swoim</w:t>
      </w:r>
      <w:r>
        <w:rPr>
          <w:rFonts w:eastAsiaTheme="minorHAnsi" w:cs="Calibri"/>
        </w:rPr>
        <w:t xml:space="preserve"> </w:t>
      </w:r>
      <w:r w:rsidRPr="00A33BCB">
        <w:rPr>
          <w:rFonts w:eastAsiaTheme="minorHAnsi" w:cs="Calibri"/>
        </w:rPr>
        <w:t>nieprawidłowym post</w:t>
      </w:r>
      <w:r w:rsidRPr="00A33BCB">
        <w:rPr>
          <w:rFonts w:eastAsia="TimesNewRoman" w:cs="Calibri"/>
        </w:rPr>
        <w:t>ę</w:t>
      </w:r>
      <w:r w:rsidRPr="00A33BCB">
        <w:rPr>
          <w:rFonts w:eastAsiaTheme="minorHAnsi" w:cs="Calibri"/>
        </w:rPr>
        <w:t>powaniem, w tym poprzez zado</w:t>
      </w:r>
      <w:r w:rsidRPr="00A33BCB">
        <w:rPr>
          <w:rFonts w:eastAsia="TimesNewRoman" w:cs="Calibri"/>
        </w:rPr>
        <w:t>ść</w:t>
      </w:r>
      <w:r w:rsidRPr="00A33BCB">
        <w:rPr>
          <w:rFonts w:eastAsiaTheme="minorHAnsi" w:cs="Calibri"/>
        </w:rPr>
        <w:t>uczynienie pieni</w:t>
      </w:r>
      <w:r w:rsidRPr="00A33BCB">
        <w:rPr>
          <w:rFonts w:eastAsia="TimesNewRoman" w:cs="Calibri"/>
        </w:rPr>
        <w:t>ęż</w:t>
      </w:r>
      <w:r w:rsidRPr="00A33BCB">
        <w:rPr>
          <w:rFonts w:eastAsiaTheme="minorHAnsi" w:cs="Calibri"/>
        </w:rPr>
        <w:t>ne;</w:t>
      </w:r>
    </w:p>
    <w:p w14:paraId="7FC4D44C" w14:textId="77777777" w:rsidR="00A33BCB" w:rsidRPr="00A33BCB" w:rsidRDefault="00A33BCB" w:rsidP="00947DFF">
      <w:pPr>
        <w:autoSpaceDE w:val="0"/>
        <w:autoSpaceDN w:val="0"/>
        <w:adjustRightInd w:val="0"/>
        <w:spacing w:after="0" w:line="276" w:lineRule="auto"/>
        <w:jc w:val="both"/>
        <w:rPr>
          <w:rFonts w:eastAsiaTheme="minorHAnsi" w:cs="Calibri"/>
        </w:rPr>
      </w:pPr>
      <w:r w:rsidRPr="00A33BCB">
        <w:rPr>
          <w:rFonts w:eastAsiaTheme="minorHAnsi" w:cs="Calibri"/>
        </w:rPr>
        <w:t>2) wyczerpuj</w:t>
      </w:r>
      <w:r w:rsidRPr="00A33BCB">
        <w:rPr>
          <w:rFonts w:eastAsia="TimesNewRoman" w:cs="Calibri"/>
        </w:rPr>
        <w:t>ą</w:t>
      </w:r>
      <w:r w:rsidRPr="00A33BCB">
        <w:rPr>
          <w:rFonts w:eastAsiaTheme="minorHAnsi" w:cs="Calibri"/>
        </w:rPr>
        <w:t>co wyja</w:t>
      </w:r>
      <w:r w:rsidRPr="00A33BCB">
        <w:rPr>
          <w:rFonts w:eastAsia="TimesNewRoman" w:cs="Calibri"/>
        </w:rPr>
        <w:t>ś</w:t>
      </w:r>
      <w:r w:rsidRPr="00A33BCB">
        <w:rPr>
          <w:rFonts w:eastAsiaTheme="minorHAnsi" w:cs="Calibri"/>
        </w:rPr>
        <w:t>nił fakty i okoliczno</w:t>
      </w:r>
      <w:r w:rsidRPr="00A33BCB">
        <w:rPr>
          <w:rFonts w:eastAsia="TimesNewRoman" w:cs="Calibri"/>
        </w:rPr>
        <w:t>ś</w:t>
      </w:r>
      <w:r w:rsidRPr="00A33BCB">
        <w:rPr>
          <w:rFonts w:eastAsiaTheme="minorHAnsi" w:cs="Calibri"/>
        </w:rPr>
        <w:t>ci zwi</w:t>
      </w:r>
      <w:r w:rsidRPr="00A33BCB">
        <w:rPr>
          <w:rFonts w:eastAsia="TimesNewRoman" w:cs="Calibri"/>
        </w:rPr>
        <w:t>ą</w:t>
      </w:r>
      <w:r w:rsidRPr="00A33BCB">
        <w:rPr>
          <w:rFonts w:eastAsiaTheme="minorHAnsi" w:cs="Calibri"/>
        </w:rPr>
        <w:t>zane z przest</w:t>
      </w:r>
      <w:r w:rsidRPr="00A33BCB">
        <w:rPr>
          <w:rFonts w:eastAsia="TimesNewRoman" w:cs="Calibri"/>
        </w:rPr>
        <w:t>ę</w:t>
      </w:r>
      <w:r w:rsidRPr="00A33BCB">
        <w:rPr>
          <w:rFonts w:eastAsiaTheme="minorHAnsi" w:cs="Calibri"/>
        </w:rPr>
        <w:t>pstwem, wykroczeniem lub swoim</w:t>
      </w:r>
      <w:r>
        <w:rPr>
          <w:rFonts w:eastAsiaTheme="minorHAnsi" w:cs="Calibri"/>
        </w:rPr>
        <w:t xml:space="preserve"> </w:t>
      </w:r>
      <w:r w:rsidRPr="00A33BCB">
        <w:rPr>
          <w:rFonts w:eastAsiaTheme="minorHAnsi" w:cs="Calibri"/>
        </w:rPr>
        <w:t>nieprawidłowym post</w:t>
      </w:r>
      <w:r w:rsidRPr="00A33BCB">
        <w:rPr>
          <w:rFonts w:eastAsia="TimesNewRoman" w:cs="Calibri"/>
        </w:rPr>
        <w:t>ę</w:t>
      </w:r>
      <w:r w:rsidRPr="00A33BCB">
        <w:rPr>
          <w:rFonts w:eastAsiaTheme="minorHAnsi" w:cs="Calibri"/>
        </w:rPr>
        <w:t>powaniem oraz spowodowanymi przez nie szkodami, aktywnie współpracuj</w:t>
      </w:r>
      <w:r w:rsidRPr="00A33BCB">
        <w:rPr>
          <w:rFonts w:eastAsia="TimesNewRoman" w:cs="Calibri"/>
        </w:rPr>
        <w:t>ą</w:t>
      </w:r>
      <w:r w:rsidRPr="00A33BCB">
        <w:rPr>
          <w:rFonts w:eastAsiaTheme="minorHAnsi" w:cs="Calibri"/>
        </w:rPr>
        <w:t>c</w:t>
      </w:r>
    </w:p>
    <w:p w14:paraId="3D116F4E" w14:textId="77777777" w:rsidR="00A33BCB" w:rsidRPr="00A33BCB" w:rsidRDefault="00A33BCB" w:rsidP="00947DFF">
      <w:pPr>
        <w:autoSpaceDE w:val="0"/>
        <w:autoSpaceDN w:val="0"/>
        <w:adjustRightInd w:val="0"/>
        <w:spacing w:after="0" w:line="276" w:lineRule="auto"/>
        <w:jc w:val="both"/>
        <w:rPr>
          <w:rFonts w:eastAsiaTheme="minorHAnsi" w:cs="Calibri"/>
        </w:rPr>
      </w:pPr>
      <w:r w:rsidRPr="00A33BCB">
        <w:rPr>
          <w:rFonts w:eastAsiaTheme="minorHAnsi" w:cs="Calibri"/>
        </w:rPr>
        <w:t>odpowiednio z wła</w:t>
      </w:r>
      <w:r w:rsidRPr="00A33BCB">
        <w:rPr>
          <w:rFonts w:eastAsia="TimesNewRoman" w:cs="Calibri"/>
        </w:rPr>
        <w:t>ś</w:t>
      </w:r>
      <w:r w:rsidRPr="00A33BCB">
        <w:rPr>
          <w:rFonts w:eastAsiaTheme="minorHAnsi" w:cs="Calibri"/>
        </w:rPr>
        <w:t xml:space="preserve">ciwymi organami, w tym organami </w:t>
      </w:r>
      <w:r w:rsidRPr="00A33BCB">
        <w:rPr>
          <w:rFonts w:eastAsia="TimesNewRoman" w:cs="Calibri"/>
        </w:rPr>
        <w:t>ś</w:t>
      </w:r>
      <w:r w:rsidRPr="00A33BCB">
        <w:rPr>
          <w:rFonts w:eastAsiaTheme="minorHAnsi" w:cs="Calibri"/>
        </w:rPr>
        <w:t>cigania, lub zamawiaj</w:t>
      </w:r>
      <w:r w:rsidRPr="00A33BCB">
        <w:rPr>
          <w:rFonts w:eastAsia="TimesNewRoman" w:cs="Calibri"/>
        </w:rPr>
        <w:t>ą</w:t>
      </w:r>
      <w:r w:rsidRPr="00A33BCB">
        <w:rPr>
          <w:rFonts w:eastAsiaTheme="minorHAnsi" w:cs="Calibri"/>
        </w:rPr>
        <w:t>cym;</w:t>
      </w:r>
    </w:p>
    <w:p w14:paraId="60E7DB60" w14:textId="77777777" w:rsidR="00A33BCB" w:rsidRPr="00A33BCB" w:rsidRDefault="00A33BCB" w:rsidP="00947DFF">
      <w:pPr>
        <w:autoSpaceDE w:val="0"/>
        <w:autoSpaceDN w:val="0"/>
        <w:adjustRightInd w:val="0"/>
        <w:spacing w:after="0" w:line="276" w:lineRule="auto"/>
        <w:jc w:val="both"/>
        <w:rPr>
          <w:rFonts w:eastAsiaTheme="minorHAnsi" w:cs="Calibri"/>
        </w:rPr>
      </w:pPr>
      <w:r w:rsidRPr="00A33BCB">
        <w:rPr>
          <w:rFonts w:eastAsiaTheme="minorHAnsi" w:cs="Calibri"/>
        </w:rPr>
        <w:t>3) podj</w:t>
      </w:r>
      <w:r w:rsidRPr="00A33BCB">
        <w:rPr>
          <w:rFonts w:eastAsia="TimesNewRoman" w:cs="Calibri"/>
        </w:rPr>
        <w:t>ą</w:t>
      </w:r>
      <w:r w:rsidRPr="00A33BCB">
        <w:rPr>
          <w:rFonts w:eastAsiaTheme="minorHAnsi" w:cs="Calibri"/>
        </w:rPr>
        <w:t xml:space="preserve">ł konkretne </w:t>
      </w:r>
      <w:r w:rsidRPr="00A33BCB">
        <w:rPr>
          <w:rFonts w:eastAsia="TimesNewRoman" w:cs="Calibri"/>
        </w:rPr>
        <w:t>ś</w:t>
      </w:r>
      <w:r w:rsidRPr="00A33BCB">
        <w:rPr>
          <w:rFonts w:eastAsiaTheme="minorHAnsi" w:cs="Calibri"/>
        </w:rPr>
        <w:t>rodki techniczne, organizacyjne i kadrowe, odpowiednie dla zapobiegania dalszym</w:t>
      </w:r>
      <w:r>
        <w:rPr>
          <w:rFonts w:eastAsiaTheme="minorHAnsi" w:cs="Calibri"/>
        </w:rPr>
        <w:t xml:space="preserve"> </w:t>
      </w:r>
      <w:r w:rsidRPr="00A33BCB">
        <w:rPr>
          <w:rFonts w:eastAsiaTheme="minorHAnsi" w:cs="Calibri"/>
        </w:rPr>
        <w:t>przest</w:t>
      </w:r>
      <w:r w:rsidRPr="00A33BCB">
        <w:rPr>
          <w:rFonts w:eastAsia="TimesNewRoman" w:cs="Calibri"/>
        </w:rPr>
        <w:t>ę</w:t>
      </w:r>
      <w:r w:rsidRPr="00A33BCB">
        <w:rPr>
          <w:rFonts w:eastAsiaTheme="minorHAnsi" w:cs="Calibri"/>
        </w:rPr>
        <w:t>pstwom, wykroczeniom lub nieprawidłowemu post</w:t>
      </w:r>
      <w:r w:rsidRPr="00A33BCB">
        <w:rPr>
          <w:rFonts w:eastAsia="TimesNewRoman" w:cs="Calibri"/>
        </w:rPr>
        <w:t>ę</w:t>
      </w:r>
      <w:r w:rsidRPr="00A33BCB">
        <w:rPr>
          <w:rFonts w:eastAsiaTheme="minorHAnsi" w:cs="Calibri"/>
        </w:rPr>
        <w:t>powaniu, w szczególno</w:t>
      </w:r>
      <w:r w:rsidRPr="00A33BCB">
        <w:rPr>
          <w:rFonts w:eastAsia="TimesNewRoman" w:cs="Calibri"/>
        </w:rPr>
        <w:t>ś</w:t>
      </w:r>
      <w:r w:rsidRPr="00A33BCB">
        <w:rPr>
          <w:rFonts w:eastAsiaTheme="minorHAnsi" w:cs="Calibri"/>
        </w:rPr>
        <w:t>ci:</w:t>
      </w:r>
    </w:p>
    <w:p w14:paraId="39D7DC20" w14:textId="77777777" w:rsidR="00A33BCB" w:rsidRPr="00A33BCB" w:rsidRDefault="00A33BCB" w:rsidP="00947DFF">
      <w:pPr>
        <w:autoSpaceDE w:val="0"/>
        <w:autoSpaceDN w:val="0"/>
        <w:adjustRightInd w:val="0"/>
        <w:spacing w:after="0" w:line="276" w:lineRule="auto"/>
        <w:jc w:val="both"/>
        <w:rPr>
          <w:rFonts w:eastAsiaTheme="minorHAnsi" w:cs="Calibri"/>
        </w:rPr>
      </w:pPr>
      <w:r w:rsidRPr="00A33BCB">
        <w:rPr>
          <w:rFonts w:eastAsiaTheme="minorHAnsi" w:cs="Calibri"/>
        </w:rPr>
        <w:t>a) zerwał wszelkie powi</w:t>
      </w:r>
      <w:r w:rsidRPr="00A33BCB">
        <w:rPr>
          <w:rFonts w:eastAsia="TimesNewRoman" w:cs="Calibri"/>
        </w:rPr>
        <w:t>ą</w:t>
      </w:r>
      <w:r w:rsidRPr="00A33BCB">
        <w:rPr>
          <w:rFonts w:eastAsiaTheme="minorHAnsi" w:cs="Calibri"/>
        </w:rPr>
        <w:t>zania z osobami lub podmiotami odpowiedzialnymi za nieprawidłowe</w:t>
      </w:r>
      <w:r>
        <w:rPr>
          <w:rFonts w:eastAsiaTheme="minorHAnsi" w:cs="Calibri"/>
        </w:rPr>
        <w:t xml:space="preserve"> </w:t>
      </w:r>
      <w:r w:rsidRPr="00A33BCB">
        <w:rPr>
          <w:rFonts w:eastAsiaTheme="minorHAnsi" w:cs="Calibri"/>
        </w:rPr>
        <w:t>post</w:t>
      </w:r>
      <w:r w:rsidRPr="00A33BCB">
        <w:rPr>
          <w:rFonts w:eastAsia="TimesNewRoman" w:cs="Calibri"/>
        </w:rPr>
        <w:t>ę</w:t>
      </w:r>
      <w:r w:rsidR="000269F8">
        <w:rPr>
          <w:rFonts w:eastAsiaTheme="minorHAnsi" w:cs="Calibri"/>
        </w:rPr>
        <w:t>powanie W</w:t>
      </w:r>
      <w:r w:rsidRPr="00A33BCB">
        <w:rPr>
          <w:rFonts w:eastAsiaTheme="minorHAnsi" w:cs="Calibri"/>
        </w:rPr>
        <w:t>ykonawcy,</w:t>
      </w:r>
    </w:p>
    <w:p w14:paraId="292480D5" w14:textId="77777777" w:rsidR="00A33BCB" w:rsidRPr="00A33BCB" w:rsidRDefault="00A33BCB" w:rsidP="00947DFF">
      <w:pPr>
        <w:autoSpaceDE w:val="0"/>
        <w:autoSpaceDN w:val="0"/>
        <w:adjustRightInd w:val="0"/>
        <w:spacing w:after="0" w:line="276" w:lineRule="auto"/>
        <w:jc w:val="both"/>
        <w:rPr>
          <w:rFonts w:eastAsiaTheme="minorHAnsi" w:cs="Calibri"/>
        </w:rPr>
      </w:pPr>
      <w:r w:rsidRPr="00A33BCB">
        <w:rPr>
          <w:rFonts w:eastAsiaTheme="minorHAnsi" w:cs="Calibri"/>
        </w:rPr>
        <w:t>b) zreorganizował personel,</w:t>
      </w:r>
    </w:p>
    <w:p w14:paraId="786F309C" w14:textId="77777777" w:rsidR="00A33BCB" w:rsidRPr="00A33BCB" w:rsidRDefault="00A33BCB" w:rsidP="00947DFF">
      <w:pPr>
        <w:autoSpaceDE w:val="0"/>
        <w:autoSpaceDN w:val="0"/>
        <w:adjustRightInd w:val="0"/>
        <w:spacing w:after="0" w:line="276" w:lineRule="auto"/>
        <w:jc w:val="both"/>
        <w:rPr>
          <w:rFonts w:eastAsiaTheme="minorHAnsi" w:cs="Calibri"/>
        </w:rPr>
      </w:pPr>
      <w:r w:rsidRPr="00A33BCB">
        <w:rPr>
          <w:rFonts w:eastAsiaTheme="minorHAnsi" w:cs="Calibri"/>
        </w:rPr>
        <w:t>c) wdro</w:t>
      </w:r>
      <w:r w:rsidRPr="00A33BCB">
        <w:rPr>
          <w:rFonts w:eastAsia="TimesNewRoman" w:cs="Calibri"/>
        </w:rPr>
        <w:t>ż</w:t>
      </w:r>
      <w:r w:rsidRPr="00A33BCB">
        <w:rPr>
          <w:rFonts w:eastAsiaTheme="minorHAnsi" w:cs="Calibri"/>
        </w:rPr>
        <w:t>ył system sprawozdawczo</w:t>
      </w:r>
      <w:r w:rsidRPr="00A33BCB">
        <w:rPr>
          <w:rFonts w:eastAsia="TimesNewRoman" w:cs="Calibri"/>
        </w:rPr>
        <w:t>ś</w:t>
      </w:r>
      <w:r w:rsidRPr="00A33BCB">
        <w:rPr>
          <w:rFonts w:eastAsiaTheme="minorHAnsi" w:cs="Calibri"/>
        </w:rPr>
        <w:t>ci i kontroli,</w:t>
      </w:r>
    </w:p>
    <w:p w14:paraId="5CA8CA94" w14:textId="77777777" w:rsidR="00A33BCB" w:rsidRPr="00A33BCB" w:rsidRDefault="00A33BCB" w:rsidP="00947DFF">
      <w:pPr>
        <w:autoSpaceDE w:val="0"/>
        <w:autoSpaceDN w:val="0"/>
        <w:adjustRightInd w:val="0"/>
        <w:spacing w:after="0" w:line="276" w:lineRule="auto"/>
        <w:jc w:val="both"/>
        <w:rPr>
          <w:rFonts w:eastAsiaTheme="minorHAnsi" w:cs="Calibri"/>
        </w:rPr>
      </w:pPr>
      <w:r w:rsidRPr="00A33BCB">
        <w:rPr>
          <w:rFonts w:eastAsiaTheme="minorHAnsi" w:cs="Calibri"/>
        </w:rPr>
        <w:t>d) utworzył struktury audytu wewn</w:t>
      </w:r>
      <w:r w:rsidRPr="00A33BCB">
        <w:rPr>
          <w:rFonts w:eastAsia="TimesNewRoman" w:cs="Calibri"/>
        </w:rPr>
        <w:t>ę</w:t>
      </w:r>
      <w:r w:rsidRPr="00A33BCB">
        <w:rPr>
          <w:rFonts w:eastAsiaTheme="minorHAnsi" w:cs="Calibri"/>
        </w:rPr>
        <w:t>trznego do monitorowania przestrzegania przepisów, wewn</w:t>
      </w:r>
      <w:r w:rsidRPr="00A33BCB">
        <w:rPr>
          <w:rFonts w:eastAsia="TimesNewRoman" w:cs="Calibri"/>
        </w:rPr>
        <w:t>ę</w:t>
      </w:r>
      <w:r w:rsidRPr="00A33BCB">
        <w:rPr>
          <w:rFonts w:eastAsiaTheme="minorHAnsi" w:cs="Calibri"/>
        </w:rPr>
        <w:t>trznych</w:t>
      </w:r>
      <w:r>
        <w:rPr>
          <w:rFonts w:eastAsiaTheme="minorHAnsi" w:cs="Calibri"/>
        </w:rPr>
        <w:t xml:space="preserve"> </w:t>
      </w:r>
      <w:r w:rsidRPr="00A33BCB">
        <w:rPr>
          <w:rFonts w:eastAsiaTheme="minorHAnsi" w:cs="Calibri"/>
        </w:rPr>
        <w:t>regulacji lub standardów,</w:t>
      </w:r>
    </w:p>
    <w:p w14:paraId="52707DFC" w14:textId="081682BC" w:rsidR="00A33BCB" w:rsidRDefault="00A33BCB" w:rsidP="00FC1574">
      <w:pPr>
        <w:autoSpaceDE w:val="0"/>
        <w:autoSpaceDN w:val="0"/>
        <w:adjustRightInd w:val="0"/>
        <w:spacing w:after="0" w:line="276" w:lineRule="auto"/>
        <w:jc w:val="both"/>
        <w:rPr>
          <w:rFonts w:eastAsiaTheme="minorHAnsi" w:cs="Calibri"/>
        </w:rPr>
      </w:pPr>
      <w:r w:rsidRPr="00A33BCB">
        <w:rPr>
          <w:rFonts w:eastAsiaTheme="minorHAnsi" w:cs="Calibri"/>
        </w:rPr>
        <w:t>e) wprowadził wewn</w:t>
      </w:r>
      <w:r w:rsidRPr="00A33BCB">
        <w:rPr>
          <w:rFonts w:eastAsia="TimesNewRoman" w:cs="Calibri"/>
        </w:rPr>
        <w:t>ę</w:t>
      </w:r>
      <w:r w:rsidRPr="00A33BCB">
        <w:rPr>
          <w:rFonts w:eastAsiaTheme="minorHAnsi" w:cs="Calibri"/>
        </w:rPr>
        <w:t>trzne regulacje dotycz</w:t>
      </w:r>
      <w:r w:rsidRPr="00A33BCB">
        <w:rPr>
          <w:rFonts w:eastAsia="TimesNewRoman" w:cs="Calibri"/>
        </w:rPr>
        <w:t>ą</w:t>
      </w:r>
      <w:r w:rsidRPr="00A33BCB">
        <w:rPr>
          <w:rFonts w:eastAsiaTheme="minorHAnsi" w:cs="Calibri"/>
        </w:rPr>
        <w:t>ce odpowiedzialno</w:t>
      </w:r>
      <w:r w:rsidRPr="00A33BCB">
        <w:rPr>
          <w:rFonts w:eastAsia="TimesNewRoman" w:cs="Calibri"/>
        </w:rPr>
        <w:t>ś</w:t>
      </w:r>
      <w:r w:rsidRPr="00A33BCB">
        <w:rPr>
          <w:rFonts w:eastAsiaTheme="minorHAnsi" w:cs="Calibri"/>
        </w:rPr>
        <w:t>ci i odszkodowa</w:t>
      </w:r>
      <w:r w:rsidRPr="00A33BCB">
        <w:rPr>
          <w:rFonts w:eastAsia="TimesNewRoman" w:cs="Calibri"/>
        </w:rPr>
        <w:t>ń</w:t>
      </w:r>
      <w:r w:rsidR="00691C77">
        <w:rPr>
          <w:rFonts w:eastAsia="TimesNewRoman" w:cs="Calibri"/>
        </w:rPr>
        <w:t xml:space="preserve"> </w:t>
      </w:r>
      <w:r w:rsidRPr="00A33BCB">
        <w:rPr>
          <w:rFonts w:eastAsiaTheme="minorHAnsi" w:cs="Calibri"/>
        </w:rPr>
        <w:t>z</w:t>
      </w:r>
      <w:r w:rsidR="00D27983">
        <w:rPr>
          <w:rFonts w:eastAsiaTheme="minorHAnsi" w:cs="Calibri"/>
        </w:rPr>
        <w:t>a</w:t>
      </w:r>
      <w:r w:rsidR="00D40401">
        <w:rPr>
          <w:rFonts w:eastAsiaTheme="minorHAnsi" w:cs="Calibri"/>
        </w:rPr>
        <w:t xml:space="preserve"> </w:t>
      </w:r>
      <w:r w:rsidRPr="00A33BCB">
        <w:rPr>
          <w:rFonts w:eastAsiaTheme="minorHAnsi" w:cs="Calibri"/>
        </w:rPr>
        <w:t>nieprzestrzeganie</w:t>
      </w:r>
      <w:r>
        <w:rPr>
          <w:rFonts w:eastAsiaTheme="minorHAnsi" w:cs="Calibri"/>
        </w:rPr>
        <w:t xml:space="preserve"> </w:t>
      </w:r>
      <w:r w:rsidRPr="00A33BCB">
        <w:rPr>
          <w:rFonts w:eastAsiaTheme="minorHAnsi" w:cs="Calibri"/>
        </w:rPr>
        <w:t>przepisów, wewn</w:t>
      </w:r>
      <w:r w:rsidRPr="00A33BCB">
        <w:rPr>
          <w:rFonts w:eastAsia="TimesNewRoman" w:cs="Calibri"/>
        </w:rPr>
        <w:t>ę</w:t>
      </w:r>
      <w:r w:rsidRPr="00A33BCB">
        <w:rPr>
          <w:rFonts w:eastAsiaTheme="minorHAnsi" w:cs="Calibri"/>
        </w:rPr>
        <w:t>trznych regulacji lub standardów.</w:t>
      </w:r>
    </w:p>
    <w:p w14:paraId="409E0DCE" w14:textId="77777777" w:rsidR="00A33BCB" w:rsidRDefault="00A33BCB" w:rsidP="00FC1574">
      <w:pPr>
        <w:autoSpaceDE w:val="0"/>
        <w:autoSpaceDN w:val="0"/>
        <w:adjustRightInd w:val="0"/>
        <w:spacing w:after="0" w:line="276" w:lineRule="auto"/>
        <w:jc w:val="both"/>
        <w:rPr>
          <w:rFonts w:eastAsiaTheme="minorHAnsi" w:cs="Calibri"/>
        </w:rPr>
      </w:pPr>
      <w:r>
        <w:rPr>
          <w:rStyle w:val="Nagwek2Znak"/>
          <w:rFonts w:asciiTheme="minorHAnsi" w:eastAsia="Calibri" w:hAnsiTheme="minorHAnsi" w:cstheme="minorHAnsi"/>
          <w:lang w:val="pl-PL"/>
        </w:rPr>
        <w:t>13</w:t>
      </w:r>
      <w:r w:rsidRPr="00A80D42">
        <w:rPr>
          <w:rStyle w:val="Nagwek2Znak"/>
          <w:rFonts w:asciiTheme="minorHAnsi" w:eastAsia="Calibri" w:hAnsiTheme="minorHAnsi" w:cstheme="minorHAnsi"/>
        </w:rPr>
        <w:t>.</w:t>
      </w:r>
      <w:r w:rsidR="00882DC9">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Pr="00A33BCB">
        <w:rPr>
          <w:rFonts w:eastAsiaTheme="minorHAnsi" w:cs="Calibri"/>
        </w:rPr>
        <w:t xml:space="preserve">Zamawiający oceni, czy podjęte przez </w:t>
      </w:r>
      <w:r>
        <w:rPr>
          <w:rFonts w:eastAsiaTheme="minorHAnsi" w:cs="Calibri"/>
        </w:rPr>
        <w:t>W</w:t>
      </w:r>
      <w:r w:rsidR="00BF7D68">
        <w:rPr>
          <w:rFonts w:eastAsiaTheme="minorHAnsi" w:cs="Calibri"/>
        </w:rPr>
        <w:t>ykonawcę czynności</w:t>
      </w:r>
      <w:r w:rsidRPr="00A33BCB">
        <w:rPr>
          <w:rFonts w:eastAsiaTheme="minorHAnsi" w:cs="Calibri"/>
        </w:rPr>
        <w:t xml:space="preserve"> są wystarczające do</w:t>
      </w:r>
      <w:r>
        <w:rPr>
          <w:rFonts w:eastAsiaTheme="minorHAnsi" w:cs="Calibri"/>
        </w:rPr>
        <w:t xml:space="preserve"> </w:t>
      </w:r>
      <w:r w:rsidRPr="00A33BCB">
        <w:rPr>
          <w:rFonts w:eastAsiaTheme="minorHAnsi" w:cs="Calibri"/>
        </w:rPr>
        <w:t xml:space="preserve">wykazania jego rzetelności, uwzględniając wagę i szczególne okoliczności czynu </w:t>
      </w:r>
      <w:r>
        <w:rPr>
          <w:rFonts w:eastAsiaTheme="minorHAnsi" w:cs="Calibri"/>
        </w:rPr>
        <w:t>W</w:t>
      </w:r>
      <w:r w:rsidRPr="00A33BCB">
        <w:rPr>
          <w:rFonts w:eastAsiaTheme="minorHAnsi" w:cs="Calibri"/>
        </w:rPr>
        <w:t>ykonawcy. Jeżeli podjęte przez</w:t>
      </w:r>
      <w:r>
        <w:rPr>
          <w:rFonts w:eastAsiaTheme="minorHAnsi" w:cs="Calibri"/>
        </w:rPr>
        <w:t xml:space="preserve"> W</w:t>
      </w:r>
      <w:r w:rsidR="00BF7D68">
        <w:rPr>
          <w:rFonts w:eastAsiaTheme="minorHAnsi" w:cs="Calibri"/>
        </w:rPr>
        <w:t>ykonawcę czynności</w:t>
      </w:r>
      <w:r w:rsidRPr="00A33BCB">
        <w:rPr>
          <w:rFonts w:eastAsiaTheme="minorHAnsi" w:cs="Calibri"/>
        </w:rPr>
        <w:t>, nie są wystarczające do wykazania jego rzetelności,</w:t>
      </w:r>
      <w:r>
        <w:rPr>
          <w:rFonts w:eastAsiaTheme="minorHAnsi" w:cs="Calibri"/>
        </w:rPr>
        <w:t xml:space="preserve"> Z</w:t>
      </w:r>
      <w:r w:rsidRPr="00A33BCB">
        <w:rPr>
          <w:rFonts w:eastAsiaTheme="minorHAnsi" w:cs="Calibri"/>
        </w:rPr>
        <w:t xml:space="preserve">amawiający wykluczy </w:t>
      </w:r>
      <w:r>
        <w:rPr>
          <w:rFonts w:eastAsiaTheme="minorHAnsi" w:cs="Calibri"/>
        </w:rPr>
        <w:t>W</w:t>
      </w:r>
      <w:r w:rsidRPr="00A33BCB">
        <w:rPr>
          <w:rFonts w:eastAsiaTheme="minorHAnsi" w:cs="Calibri"/>
        </w:rPr>
        <w:t>ykonawcę.</w:t>
      </w:r>
    </w:p>
    <w:p w14:paraId="14B69AC8" w14:textId="15ABC94B" w:rsidR="00882DC9" w:rsidRPr="00802637" w:rsidRDefault="00882DC9" w:rsidP="00194A99">
      <w:pPr>
        <w:autoSpaceDE w:val="0"/>
        <w:autoSpaceDN w:val="0"/>
        <w:adjustRightInd w:val="0"/>
        <w:spacing w:after="120" w:line="276" w:lineRule="auto"/>
        <w:jc w:val="both"/>
        <w:rPr>
          <w:rFonts w:cs="Calibri"/>
          <w:b/>
        </w:rPr>
      </w:pPr>
      <w:r>
        <w:rPr>
          <w:rStyle w:val="Nagwek2Znak"/>
          <w:rFonts w:asciiTheme="minorHAnsi" w:eastAsia="Calibri" w:hAnsiTheme="minorHAnsi" w:cstheme="minorHAnsi"/>
          <w:lang w:val="pl-PL"/>
        </w:rPr>
        <w:t>13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Pr="00882DC9">
        <w:rPr>
          <w:rStyle w:val="Nagwek2Znak"/>
          <w:rFonts w:asciiTheme="minorHAnsi" w:eastAsia="Calibri" w:hAnsiTheme="minorHAnsi" w:cstheme="minorHAnsi"/>
          <w:color w:val="auto"/>
          <w:sz w:val="22"/>
          <w:szCs w:val="22"/>
          <w:lang w:val="pl-PL"/>
        </w:rPr>
        <w:t>Informacja o podmiotowych środkach dowodowych żądanych w celu potwierdzenia braku podstaw wykluczenia</w:t>
      </w:r>
      <w:r>
        <w:rPr>
          <w:rStyle w:val="Nagwek2Znak"/>
          <w:rFonts w:asciiTheme="minorHAnsi" w:eastAsia="Calibri" w:hAnsiTheme="minorHAnsi" w:cstheme="minorHAnsi"/>
          <w:color w:val="auto"/>
          <w:sz w:val="22"/>
          <w:szCs w:val="22"/>
          <w:lang w:val="pl-PL"/>
        </w:rPr>
        <w:t xml:space="preserve">: </w:t>
      </w:r>
      <w:r w:rsidRPr="00882DC9">
        <w:rPr>
          <w:rFonts w:cs="Calibri"/>
          <w:b/>
        </w:rPr>
        <w:t>Zamawiający nie wymaga złożenia dokumentów w ww. zakresie.</w:t>
      </w:r>
    </w:p>
    <w:p w14:paraId="3C5CB79C" w14:textId="77777777" w:rsidR="00353827" w:rsidRPr="001A7B1B" w:rsidRDefault="00353827" w:rsidP="00683850">
      <w:pPr>
        <w:pStyle w:val="Nagwek1"/>
        <w:spacing w:before="0" w:line="276" w:lineRule="auto"/>
        <w:jc w:val="both"/>
        <w:rPr>
          <w:rFonts w:asciiTheme="minorHAnsi" w:eastAsiaTheme="minorHAnsi" w:hAnsiTheme="minorHAnsi" w:cstheme="minorHAnsi"/>
          <w:szCs w:val="20"/>
        </w:rPr>
      </w:pPr>
      <w:r w:rsidRPr="0049576F">
        <w:rPr>
          <w:rFonts w:ascii="Calibri" w:hAnsi="Calibri"/>
          <w:sz w:val="26"/>
          <w:szCs w:val="26"/>
        </w:rPr>
        <w:t xml:space="preserve">Rozdział 14 </w:t>
      </w:r>
      <w:r>
        <w:rPr>
          <w:rFonts w:asciiTheme="minorHAnsi" w:hAnsiTheme="minorHAnsi" w:cstheme="minorHAnsi"/>
          <w:sz w:val="26"/>
          <w:szCs w:val="26"/>
        </w:rPr>
        <w:t>WYKAZ WYMAGANYCH DOKUMENTÓW</w:t>
      </w:r>
    </w:p>
    <w:p w14:paraId="4BFCA40D" w14:textId="2A94CD90" w:rsidR="00353827" w:rsidRDefault="00353827" w:rsidP="00194A99">
      <w:pPr>
        <w:spacing w:after="0" w:line="276" w:lineRule="auto"/>
        <w:rPr>
          <w:rStyle w:val="Nagwek2Znak"/>
          <w:rFonts w:asciiTheme="minorHAnsi" w:eastAsia="Calibri" w:hAnsiTheme="minorHAnsi" w:cstheme="minorHAnsi"/>
          <w:color w:val="auto"/>
          <w:sz w:val="22"/>
          <w:lang w:val="pl-PL"/>
        </w:rPr>
      </w:pPr>
      <w:r w:rsidRPr="00641DF5">
        <w:rPr>
          <w:rStyle w:val="Nagwek2Znak"/>
          <w:rFonts w:asciiTheme="minorHAnsi" w:eastAsia="Calibri" w:hAnsiTheme="minorHAnsi" w:cstheme="minorHAnsi"/>
          <w:lang w:val="pl-PL"/>
        </w:rPr>
        <w:t>1</w:t>
      </w:r>
      <w:r w:rsidR="00A33BCB" w:rsidRPr="00641DF5">
        <w:rPr>
          <w:rStyle w:val="Nagwek2Znak"/>
          <w:rFonts w:asciiTheme="minorHAnsi" w:eastAsia="Calibri" w:hAnsiTheme="minorHAnsi" w:cstheme="minorHAnsi"/>
          <w:lang w:val="pl-PL"/>
        </w:rPr>
        <w:t>4</w:t>
      </w:r>
      <w:r w:rsidRPr="00641DF5">
        <w:rPr>
          <w:rStyle w:val="Nagwek2Znak"/>
          <w:rFonts w:asciiTheme="minorHAnsi" w:eastAsia="Calibri" w:hAnsiTheme="minorHAnsi" w:cstheme="minorHAnsi"/>
        </w:rPr>
        <w:t>.</w:t>
      </w:r>
      <w:r w:rsidRPr="00641DF5">
        <w:rPr>
          <w:rStyle w:val="Nagwek2Znak"/>
          <w:rFonts w:asciiTheme="minorHAnsi" w:eastAsia="Calibri" w:hAnsiTheme="minorHAnsi" w:cstheme="minorHAnsi"/>
          <w:lang w:val="pl-PL"/>
        </w:rPr>
        <w:t>1</w:t>
      </w:r>
      <w:r w:rsidRPr="00641DF5">
        <w:rPr>
          <w:rStyle w:val="Nagwek2Znak"/>
          <w:rFonts w:asciiTheme="minorHAnsi" w:eastAsia="Calibri" w:hAnsiTheme="minorHAnsi" w:cstheme="minorHAnsi"/>
        </w:rPr>
        <w:t>.</w:t>
      </w:r>
      <w:r w:rsidRPr="00641DF5">
        <w:rPr>
          <w:rStyle w:val="Nagwek2Znak"/>
          <w:rFonts w:asciiTheme="minorHAnsi" w:eastAsia="Calibri" w:hAnsiTheme="minorHAnsi" w:cstheme="minorHAnsi"/>
          <w:lang w:val="pl-PL"/>
        </w:rPr>
        <w:t xml:space="preserve"> </w:t>
      </w:r>
      <w:r w:rsidRPr="00641DF5">
        <w:rPr>
          <w:rStyle w:val="Nagwek2Znak"/>
          <w:rFonts w:asciiTheme="minorHAnsi" w:eastAsia="Calibri" w:hAnsiTheme="minorHAnsi" w:cstheme="minorHAnsi"/>
          <w:color w:val="auto"/>
          <w:sz w:val="22"/>
          <w:lang w:val="pl-PL"/>
        </w:rPr>
        <w:t>Do oferty Wykonawca obowiązany jest dołączyć:</w:t>
      </w:r>
    </w:p>
    <w:p w14:paraId="7E41140A" w14:textId="679A5C80" w:rsidR="00F74E58" w:rsidRPr="005E6361" w:rsidRDefault="00F74E58" w:rsidP="00F74E58">
      <w:pPr>
        <w:pStyle w:val="Akapitzlist"/>
        <w:numPr>
          <w:ilvl w:val="0"/>
          <w:numId w:val="11"/>
        </w:numPr>
        <w:spacing w:line="276" w:lineRule="auto"/>
        <w:jc w:val="both"/>
        <w:rPr>
          <w:rStyle w:val="Nagwek2Znak"/>
          <w:rFonts w:asciiTheme="minorHAnsi" w:eastAsia="Calibri" w:hAnsiTheme="minorHAnsi" w:cstheme="minorHAnsi"/>
          <w:color w:val="auto"/>
          <w:sz w:val="22"/>
          <w:lang w:val="pl-PL"/>
        </w:rPr>
      </w:pPr>
      <w:r w:rsidRPr="005E6361">
        <w:rPr>
          <w:rStyle w:val="Nagwek2Znak"/>
          <w:rFonts w:asciiTheme="minorHAnsi" w:eastAsia="Calibri" w:hAnsiTheme="minorHAnsi" w:cstheme="minorHAnsi"/>
          <w:color w:val="auto"/>
          <w:sz w:val="22"/>
          <w:lang w:val="pl-PL"/>
        </w:rPr>
        <w:t xml:space="preserve">formularz ofertowy stanowiący załącznik nr 1 do SWZ, </w:t>
      </w:r>
    </w:p>
    <w:p w14:paraId="362E7265" w14:textId="636D73DC" w:rsidR="00E72B6F" w:rsidRPr="005E6361" w:rsidRDefault="00E72B6F" w:rsidP="00E72B6F">
      <w:pPr>
        <w:pStyle w:val="Akapitzlist"/>
        <w:numPr>
          <w:ilvl w:val="0"/>
          <w:numId w:val="11"/>
        </w:numPr>
        <w:spacing w:line="276" w:lineRule="auto"/>
        <w:jc w:val="both"/>
        <w:rPr>
          <w:rStyle w:val="Nagwek2Znak"/>
          <w:rFonts w:asciiTheme="minorHAnsi" w:eastAsia="Calibri" w:hAnsiTheme="minorHAnsi" w:cstheme="minorHAnsi"/>
          <w:color w:val="auto"/>
          <w:sz w:val="22"/>
          <w:lang w:val="pl-PL"/>
        </w:rPr>
      </w:pPr>
      <w:r w:rsidRPr="005E6361">
        <w:rPr>
          <w:rStyle w:val="Nagwek2Znak"/>
          <w:rFonts w:asciiTheme="minorHAnsi" w:eastAsia="Calibri" w:hAnsiTheme="minorHAnsi" w:cstheme="minorHAnsi"/>
          <w:color w:val="auto"/>
          <w:sz w:val="22"/>
          <w:lang w:val="pl-PL"/>
        </w:rPr>
        <w:t xml:space="preserve">formularz asortymentowo-cenowy stanowiący załącznik nr </w:t>
      </w:r>
      <w:r w:rsidR="00FE64AC">
        <w:rPr>
          <w:rStyle w:val="Nagwek2Znak"/>
          <w:rFonts w:asciiTheme="minorHAnsi" w:eastAsia="Calibri" w:hAnsiTheme="minorHAnsi" w:cstheme="minorHAnsi"/>
          <w:color w:val="auto"/>
          <w:sz w:val="22"/>
          <w:lang w:val="pl-PL"/>
        </w:rPr>
        <w:t>5</w:t>
      </w:r>
      <w:r w:rsidRPr="005E6361">
        <w:rPr>
          <w:rStyle w:val="Nagwek2Znak"/>
          <w:rFonts w:asciiTheme="minorHAnsi" w:eastAsia="Calibri" w:hAnsiTheme="minorHAnsi" w:cstheme="minorHAnsi"/>
          <w:color w:val="auto"/>
          <w:sz w:val="22"/>
          <w:lang w:val="pl-PL"/>
        </w:rPr>
        <w:t xml:space="preserve"> do SWZ,</w:t>
      </w:r>
    </w:p>
    <w:p w14:paraId="2EE76735" w14:textId="5F64A8E1" w:rsidR="00353827" w:rsidRPr="005E6361" w:rsidRDefault="00353827" w:rsidP="00E72B6F">
      <w:pPr>
        <w:pStyle w:val="Akapitzlist"/>
        <w:numPr>
          <w:ilvl w:val="0"/>
          <w:numId w:val="11"/>
        </w:numPr>
        <w:spacing w:line="276" w:lineRule="auto"/>
        <w:jc w:val="both"/>
        <w:rPr>
          <w:rStyle w:val="Nagwek2Znak"/>
          <w:rFonts w:asciiTheme="minorHAnsi" w:eastAsia="Calibri" w:hAnsiTheme="minorHAnsi" w:cstheme="minorHAnsi"/>
          <w:color w:val="auto"/>
          <w:sz w:val="22"/>
          <w:lang w:val="pl-PL"/>
        </w:rPr>
      </w:pPr>
      <w:r w:rsidRPr="005E6361">
        <w:rPr>
          <w:rStyle w:val="Nagwek2Znak"/>
          <w:rFonts w:asciiTheme="minorHAnsi" w:eastAsia="Calibri" w:hAnsiTheme="minorHAnsi" w:cstheme="minorHAnsi"/>
          <w:color w:val="auto"/>
          <w:sz w:val="22"/>
          <w:lang w:val="pl-PL"/>
        </w:rPr>
        <w:t xml:space="preserve">oświadczenie </w:t>
      </w:r>
      <w:r w:rsidR="00FE64AC" w:rsidRPr="00FE64AC">
        <w:rPr>
          <w:rStyle w:val="Nagwek2Znak"/>
          <w:rFonts w:asciiTheme="minorHAnsi" w:eastAsia="Calibri" w:hAnsiTheme="minorHAnsi" w:cstheme="minorHAnsi"/>
          <w:color w:val="auto"/>
          <w:sz w:val="22"/>
          <w:lang w:val="pl-PL"/>
        </w:rPr>
        <w:t>o niepodleganiu wykluczeniu</w:t>
      </w:r>
      <w:r w:rsidR="00FE64AC">
        <w:rPr>
          <w:rStyle w:val="Nagwek2Znak"/>
          <w:rFonts w:asciiTheme="minorHAnsi" w:eastAsia="Calibri" w:hAnsiTheme="minorHAnsi" w:cstheme="minorHAnsi"/>
          <w:color w:val="auto"/>
          <w:sz w:val="22"/>
          <w:lang w:val="pl-PL"/>
        </w:rPr>
        <w:t xml:space="preserve"> </w:t>
      </w:r>
      <w:r w:rsidR="00FE64AC" w:rsidRPr="005E6361">
        <w:rPr>
          <w:rStyle w:val="Nagwek2Znak"/>
          <w:rFonts w:asciiTheme="minorHAnsi" w:eastAsia="Calibri" w:hAnsiTheme="minorHAnsi" w:cstheme="minorHAnsi"/>
          <w:color w:val="auto"/>
          <w:sz w:val="22"/>
          <w:lang w:val="pl-PL"/>
        </w:rPr>
        <w:t xml:space="preserve">stanowiący </w:t>
      </w:r>
      <w:r w:rsidRPr="005E6361">
        <w:rPr>
          <w:rStyle w:val="Nagwek2Znak"/>
          <w:rFonts w:asciiTheme="minorHAnsi" w:eastAsia="Calibri" w:hAnsiTheme="minorHAnsi" w:cstheme="minorHAnsi"/>
          <w:color w:val="auto"/>
          <w:sz w:val="22"/>
          <w:lang w:val="pl-PL"/>
        </w:rPr>
        <w:t xml:space="preserve">w załączniku nr </w:t>
      </w:r>
      <w:r w:rsidR="000C2A07" w:rsidRPr="005E6361">
        <w:rPr>
          <w:rStyle w:val="Nagwek2Znak"/>
          <w:rFonts w:asciiTheme="minorHAnsi" w:eastAsia="Calibri" w:hAnsiTheme="minorHAnsi" w:cstheme="minorHAnsi"/>
          <w:color w:val="auto"/>
          <w:sz w:val="22"/>
          <w:lang w:val="pl-PL"/>
        </w:rPr>
        <w:t>3</w:t>
      </w:r>
      <w:r w:rsidRPr="005E6361">
        <w:rPr>
          <w:rStyle w:val="Nagwek2Znak"/>
          <w:rFonts w:asciiTheme="minorHAnsi" w:eastAsia="Calibri" w:hAnsiTheme="minorHAnsi" w:cstheme="minorHAnsi"/>
          <w:color w:val="auto"/>
          <w:sz w:val="22"/>
          <w:lang w:val="pl-PL"/>
        </w:rPr>
        <w:t xml:space="preserve"> do SWZ;</w:t>
      </w:r>
    </w:p>
    <w:p w14:paraId="3D4CBAB5" w14:textId="1DDB3E9A" w:rsidR="00D27983" w:rsidRPr="005E6361" w:rsidRDefault="00D27983" w:rsidP="00D27983">
      <w:pPr>
        <w:pStyle w:val="Akapitzlist"/>
        <w:numPr>
          <w:ilvl w:val="0"/>
          <w:numId w:val="11"/>
        </w:numPr>
        <w:spacing w:line="276" w:lineRule="auto"/>
        <w:jc w:val="both"/>
        <w:rPr>
          <w:rStyle w:val="Nagwek2Znak"/>
          <w:rFonts w:asciiTheme="minorHAnsi" w:eastAsia="Calibri" w:hAnsiTheme="minorHAnsi" w:cstheme="minorHAnsi"/>
          <w:color w:val="auto"/>
          <w:sz w:val="22"/>
          <w:lang w:val="pl-PL"/>
        </w:rPr>
      </w:pPr>
      <w:r w:rsidRPr="005E6361">
        <w:rPr>
          <w:rStyle w:val="Nagwek2Znak"/>
          <w:rFonts w:asciiTheme="minorHAnsi" w:eastAsia="Calibri" w:hAnsiTheme="minorHAnsi" w:cstheme="minorHAnsi"/>
          <w:color w:val="auto"/>
          <w:sz w:val="22"/>
          <w:lang w:val="pl-PL"/>
        </w:rPr>
        <w:t xml:space="preserve">zobowiązanie do udostępnienia zasobów załącznik nr </w:t>
      </w:r>
      <w:r w:rsidR="0096245D" w:rsidRPr="005E6361">
        <w:rPr>
          <w:rStyle w:val="Nagwek2Znak"/>
          <w:rFonts w:asciiTheme="minorHAnsi" w:eastAsia="Calibri" w:hAnsiTheme="minorHAnsi" w:cstheme="minorHAnsi"/>
          <w:color w:val="auto"/>
          <w:sz w:val="22"/>
          <w:lang w:val="pl-PL"/>
        </w:rPr>
        <w:t>4</w:t>
      </w:r>
      <w:r w:rsidRPr="005E6361">
        <w:rPr>
          <w:rStyle w:val="Nagwek2Znak"/>
          <w:rFonts w:asciiTheme="minorHAnsi" w:eastAsia="Calibri" w:hAnsiTheme="minorHAnsi" w:cstheme="minorHAnsi"/>
          <w:color w:val="auto"/>
          <w:sz w:val="22"/>
          <w:lang w:val="pl-PL"/>
        </w:rPr>
        <w:t xml:space="preserve"> do SWZ (jeżeli dotyczy),</w:t>
      </w:r>
    </w:p>
    <w:p w14:paraId="08934E3C" w14:textId="77777777" w:rsidR="00683850" w:rsidRPr="005E6361" w:rsidRDefault="00683850" w:rsidP="00E72B6F">
      <w:pPr>
        <w:pStyle w:val="Akapitzlist"/>
        <w:numPr>
          <w:ilvl w:val="0"/>
          <w:numId w:val="11"/>
        </w:numPr>
        <w:spacing w:line="276" w:lineRule="auto"/>
        <w:rPr>
          <w:rStyle w:val="Nagwek2Znak"/>
          <w:rFonts w:asciiTheme="minorHAnsi" w:eastAsia="Calibri" w:hAnsiTheme="minorHAnsi" w:cstheme="minorHAnsi"/>
          <w:color w:val="auto"/>
          <w:sz w:val="22"/>
          <w:lang w:val="pl-PL"/>
        </w:rPr>
      </w:pPr>
      <w:r w:rsidRPr="005E6361">
        <w:rPr>
          <w:rStyle w:val="Nagwek2Znak"/>
          <w:rFonts w:asciiTheme="minorHAnsi" w:eastAsia="Calibri" w:hAnsiTheme="minorHAnsi" w:cstheme="minorHAnsi"/>
          <w:color w:val="auto"/>
          <w:sz w:val="22"/>
          <w:lang w:val="pl-PL"/>
        </w:rPr>
        <w:t>pełnomocnictwo upoważniające do złożenia oferty, o ile ofertę składa pełnomocnik;</w:t>
      </w:r>
    </w:p>
    <w:p w14:paraId="162D0DCB" w14:textId="77777777" w:rsidR="00683850" w:rsidRPr="005E6361" w:rsidRDefault="00683850" w:rsidP="003D3910">
      <w:pPr>
        <w:pStyle w:val="Akapitzlist"/>
        <w:numPr>
          <w:ilvl w:val="0"/>
          <w:numId w:val="11"/>
        </w:numPr>
        <w:spacing w:after="120" w:line="276" w:lineRule="auto"/>
        <w:jc w:val="both"/>
        <w:rPr>
          <w:rStyle w:val="Nagwek2Znak"/>
          <w:rFonts w:asciiTheme="minorHAnsi" w:eastAsia="Calibri" w:hAnsiTheme="minorHAnsi" w:cstheme="minorHAnsi"/>
          <w:color w:val="auto"/>
          <w:sz w:val="22"/>
          <w:lang w:val="pl-PL"/>
        </w:rPr>
      </w:pPr>
      <w:r w:rsidRPr="005E6361">
        <w:rPr>
          <w:rStyle w:val="Nagwek2Znak"/>
          <w:rFonts w:asciiTheme="minorHAnsi" w:eastAsia="Calibri" w:hAnsiTheme="minorHAnsi" w:cstheme="minorHAnsi"/>
          <w:color w:val="auto"/>
          <w:sz w:val="22"/>
          <w:lang w:val="pl-PL"/>
        </w:rPr>
        <w:t xml:space="preserve">pełnomocnictwo dla pełnomocnika do reprezentowania w postępowaniu Wykonawców wspólnie ubiegających się o udzielenie zamówienia - dotyczy ofert składanych przez Wykonawców wspólnie ubiegających się o udzielenie zamówienia; </w:t>
      </w:r>
    </w:p>
    <w:p w14:paraId="5976EED9" w14:textId="3F8ABF2E" w:rsidR="00683850" w:rsidRDefault="00683850" w:rsidP="003D3910">
      <w:pPr>
        <w:spacing w:after="120" w:line="276" w:lineRule="auto"/>
        <w:jc w:val="both"/>
        <w:rPr>
          <w:rStyle w:val="Nagwek2Znak"/>
          <w:rFonts w:asciiTheme="minorHAnsi" w:eastAsia="Calibri" w:hAnsiTheme="minorHAnsi" w:cstheme="minorHAnsi"/>
          <w:color w:val="auto"/>
          <w:sz w:val="22"/>
          <w:lang w:val="pl-PL"/>
        </w:rPr>
      </w:pPr>
      <w:r w:rsidRPr="005E6361">
        <w:rPr>
          <w:rStyle w:val="Nagwek2Znak"/>
          <w:rFonts w:asciiTheme="minorHAnsi" w:eastAsia="Calibri" w:hAnsiTheme="minorHAnsi" w:cstheme="minorHAnsi"/>
          <w:color w:val="auto"/>
          <w:sz w:val="22"/>
          <w:lang w:val="pl-PL"/>
        </w:rPr>
        <w:t>Pełnomocnictwo do złożenia oferty musi</w:t>
      </w:r>
      <w:r w:rsidRPr="00683850">
        <w:rPr>
          <w:rStyle w:val="Nagwek2Znak"/>
          <w:rFonts w:asciiTheme="minorHAnsi" w:eastAsia="Calibri" w:hAnsiTheme="minorHAnsi" w:cstheme="minorHAnsi"/>
          <w:color w:val="auto"/>
          <w:sz w:val="22"/>
          <w:lang w:val="pl-PL"/>
        </w:rPr>
        <w:t xml:space="preserve"> być złożone w oryginale w takiej samej formie, jak składana oferta (tj. w formie elektronicznej lub postaci elektronicznej opatrzonej podpisem zaufanym </w:t>
      </w:r>
      <w:r w:rsidR="00A33BCB">
        <w:rPr>
          <w:rStyle w:val="Nagwek2Znak"/>
          <w:rFonts w:asciiTheme="minorHAnsi" w:eastAsia="Calibri" w:hAnsiTheme="minorHAnsi" w:cstheme="minorHAnsi"/>
          <w:color w:val="auto"/>
          <w:sz w:val="22"/>
          <w:lang w:val="pl-PL"/>
        </w:rPr>
        <w:br/>
      </w:r>
      <w:r w:rsidRPr="00683850">
        <w:rPr>
          <w:rStyle w:val="Nagwek2Znak"/>
          <w:rFonts w:asciiTheme="minorHAnsi" w:eastAsia="Calibri" w:hAnsiTheme="minorHAnsi" w:cstheme="minorHAnsi"/>
          <w:color w:val="auto"/>
          <w:sz w:val="22"/>
          <w:lang w:val="pl-PL"/>
        </w:rPr>
        <w:t xml:space="preserve">lub podpisem osobistym). Dopuszcza się także złożenie elektronicznej kopii (skanu) pełnomocnictwa sporządzonego uprzednio w formie pisemnej, w formie elektronicznego poświadczenia sporządzonego </w:t>
      </w:r>
      <w:r w:rsidRPr="00683850">
        <w:rPr>
          <w:rStyle w:val="Nagwek2Znak"/>
          <w:rFonts w:asciiTheme="minorHAnsi" w:eastAsia="Calibri" w:hAnsiTheme="minorHAnsi" w:cstheme="minorHAnsi"/>
          <w:color w:val="auto"/>
          <w:sz w:val="22"/>
          <w:lang w:val="pl-PL"/>
        </w:rPr>
        <w:lastRenderedPageBreak/>
        <w:t xml:space="preserve">stosownie do art. 97 § 2 ustawy z dnia 14 lutego 1991 r. - Prawo o notariacie, które to poświadczenie notariusz </w:t>
      </w:r>
      <w:r w:rsidRPr="00C903DC">
        <w:rPr>
          <w:rStyle w:val="Nagwek2Znak"/>
          <w:rFonts w:asciiTheme="minorHAnsi" w:eastAsia="Calibri" w:hAnsiTheme="minorHAnsi" w:cstheme="minorHAnsi"/>
          <w:color w:val="auto"/>
          <w:sz w:val="22"/>
          <w:lang w:val="pl-PL"/>
        </w:rPr>
        <w:t xml:space="preserve">opatruje kwalifikowanym podpisem elektronicznym, bądź też poprzez opatrzenie skanu pełnomocnictwa sporządzonego uprzednio w formie pisemnej kwalifikowanym podpisem, podpisem </w:t>
      </w:r>
      <w:r w:rsidRPr="00E72B6F">
        <w:rPr>
          <w:rStyle w:val="Nagwek2Znak"/>
          <w:rFonts w:asciiTheme="minorHAnsi" w:eastAsia="Calibri" w:hAnsiTheme="minorHAnsi" w:cstheme="minorHAnsi"/>
          <w:color w:val="auto"/>
          <w:sz w:val="22"/>
          <w:lang w:val="pl-PL"/>
        </w:rPr>
        <w:t xml:space="preserve">zaufanym lub podpisem osobistym mocodawcy. Elektroniczna kopia pełnomocnictwa nie może </w:t>
      </w:r>
      <w:r w:rsidR="00E72B6F">
        <w:rPr>
          <w:rStyle w:val="Nagwek2Znak"/>
          <w:rFonts w:asciiTheme="minorHAnsi" w:eastAsia="Calibri" w:hAnsiTheme="minorHAnsi" w:cstheme="minorHAnsi"/>
          <w:color w:val="auto"/>
          <w:sz w:val="22"/>
          <w:lang w:val="pl-PL"/>
        </w:rPr>
        <w:br/>
      </w:r>
      <w:r w:rsidRPr="00E72B6F">
        <w:rPr>
          <w:rStyle w:val="Nagwek2Znak"/>
          <w:rFonts w:asciiTheme="minorHAnsi" w:eastAsia="Calibri" w:hAnsiTheme="minorHAnsi" w:cstheme="minorHAnsi"/>
          <w:color w:val="auto"/>
          <w:sz w:val="22"/>
          <w:lang w:val="pl-PL"/>
        </w:rPr>
        <w:t xml:space="preserve">być uwierzytelniona przez upełnomocnionego. </w:t>
      </w:r>
    </w:p>
    <w:p w14:paraId="4A7ED5B0" w14:textId="77777777" w:rsidR="00211CC7" w:rsidRPr="00211CC7" w:rsidRDefault="00211CC7" w:rsidP="00211CC7">
      <w:pPr>
        <w:spacing w:after="120" w:line="276" w:lineRule="auto"/>
        <w:jc w:val="both"/>
        <w:rPr>
          <w:rStyle w:val="Nagwek2Znak"/>
          <w:rFonts w:asciiTheme="minorHAnsi" w:eastAsia="Calibri" w:hAnsiTheme="minorHAnsi" w:cstheme="minorHAnsi"/>
          <w:color w:val="auto"/>
          <w:sz w:val="22"/>
          <w:lang w:val="pl-PL"/>
        </w:rPr>
      </w:pPr>
      <w:r w:rsidRPr="00211CC7">
        <w:rPr>
          <w:rStyle w:val="Nagwek2Znak"/>
          <w:rFonts w:asciiTheme="minorHAnsi" w:eastAsia="Calibri" w:hAnsiTheme="minorHAnsi" w:cstheme="minorHAnsi"/>
          <w:color w:val="auto"/>
          <w:sz w:val="22"/>
          <w:lang w:val="pl-PL"/>
        </w:rPr>
        <w:t xml:space="preserve">Stosownie do treści art. 107 ust. 1, w związku z art. 266 </w:t>
      </w:r>
      <w:proofErr w:type="spellStart"/>
      <w:r w:rsidRPr="00211CC7">
        <w:rPr>
          <w:rStyle w:val="Nagwek2Znak"/>
          <w:rFonts w:asciiTheme="minorHAnsi" w:eastAsia="Calibri" w:hAnsiTheme="minorHAnsi" w:cstheme="minorHAnsi"/>
          <w:color w:val="auto"/>
          <w:sz w:val="22"/>
          <w:lang w:val="pl-PL"/>
        </w:rPr>
        <w:t>Pzp</w:t>
      </w:r>
      <w:proofErr w:type="spellEnd"/>
      <w:r w:rsidRPr="00211CC7">
        <w:rPr>
          <w:rStyle w:val="Nagwek2Znak"/>
          <w:rFonts w:asciiTheme="minorHAnsi" w:eastAsia="Calibri" w:hAnsiTheme="minorHAnsi" w:cstheme="minorHAnsi"/>
          <w:color w:val="auto"/>
          <w:sz w:val="22"/>
          <w:lang w:val="pl-PL"/>
        </w:rPr>
        <w:t xml:space="preserve"> zamawiający żąda złożenia przedmiotowych środków dowodowych przez wykonawcę wraz z ofertą.</w:t>
      </w:r>
    </w:p>
    <w:p w14:paraId="7ED89C46" w14:textId="77777777" w:rsidR="00211CC7" w:rsidRPr="00211CC7" w:rsidRDefault="00211CC7" w:rsidP="00211CC7">
      <w:pPr>
        <w:spacing w:after="120" w:line="276" w:lineRule="auto"/>
        <w:jc w:val="both"/>
        <w:rPr>
          <w:rStyle w:val="Nagwek2Znak"/>
          <w:rFonts w:asciiTheme="minorHAnsi" w:eastAsia="Calibri" w:hAnsiTheme="minorHAnsi" w:cstheme="minorHAnsi"/>
          <w:color w:val="auto"/>
          <w:sz w:val="22"/>
          <w:lang w:val="pl-PL"/>
        </w:rPr>
      </w:pPr>
      <w:r w:rsidRPr="00211CC7">
        <w:rPr>
          <w:rStyle w:val="Nagwek2Znak"/>
          <w:rFonts w:asciiTheme="minorHAnsi" w:eastAsia="Calibri" w:hAnsiTheme="minorHAnsi" w:cstheme="minorHAnsi"/>
          <w:color w:val="auto"/>
          <w:sz w:val="22"/>
          <w:lang w:val="pl-PL"/>
        </w:rPr>
        <w:t>Jeżeli wykonawca nie złożył przedmiotowych środków dowodowych lub złożone przedmiotowe środki dowodowe są niekompletne, zamawiający wzywa do ich złożenia lub uzupełnienia w wyznaczonym terminie, o ile przewidział to w ogłoszeniu o zamówieniu lub dokumentach zamówienia.</w:t>
      </w:r>
    </w:p>
    <w:p w14:paraId="56F01361" w14:textId="77777777" w:rsidR="00211CC7" w:rsidRPr="00211CC7" w:rsidRDefault="00211CC7" w:rsidP="00211CC7">
      <w:pPr>
        <w:spacing w:after="120" w:line="276" w:lineRule="auto"/>
        <w:jc w:val="both"/>
        <w:rPr>
          <w:rStyle w:val="Nagwek2Znak"/>
          <w:rFonts w:asciiTheme="minorHAnsi" w:eastAsia="Calibri" w:hAnsiTheme="minorHAnsi" w:cstheme="minorHAnsi"/>
          <w:color w:val="auto"/>
          <w:sz w:val="22"/>
          <w:lang w:val="pl-PL"/>
        </w:rPr>
      </w:pPr>
      <w:r w:rsidRPr="00211CC7">
        <w:rPr>
          <w:rStyle w:val="Nagwek2Znak"/>
          <w:rFonts w:asciiTheme="minorHAnsi" w:eastAsia="Calibri" w:hAnsiTheme="minorHAnsi" w:cstheme="minorHAnsi"/>
          <w:color w:val="auto"/>
          <w:sz w:val="22"/>
          <w:lang w:val="pl-PL"/>
        </w:rPr>
        <w:t>Zamawiający może żądać od wykonawców wyjaśnień dotyczących treści przedmiotowych środków dowodowych.</w:t>
      </w:r>
    </w:p>
    <w:p w14:paraId="48D52AB1" w14:textId="53244415" w:rsidR="00211CC7" w:rsidRDefault="00211CC7" w:rsidP="00211CC7">
      <w:pPr>
        <w:spacing w:after="120" w:line="276" w:lineRule="auto"/>
        <w:jc w:val="both"/>
        <w:rPr>
          <w:rStyle w:val="Nagwek2Znak"/>
          <w:rFonts w:asciiTheme="minorHAnsi" w:eastAsia="Calibri" w:hAnsiTheme="minorHAnsi" w:cstheme="minorHAnsi"/>
          <w:color w:val="auto"/>
          <w:sz w:val="22"/>
          <w:lang w:val="pl-PL"/>
        </w:rPr>
      </w:pPr>
      <w:r w:rsidRPr="00211CC7">
        <w:rPr>
          <w:rStyle w:val="Nagwek2Znak"/>
          <w:rFonts w:asciiTheme="minorHAnsi" w:eastAsia="Calibri" w:hAnsiTheme="minorHAnsi" w:cstheme="minorHAnsi"/>
          <w:color w:val="auto"/>
          <w:sz w:val="22"/>
          <w:lang w:val="pl-PL"/>
        </w:rPr>
        <w:t>Zamawiający stosownie do treści art. 107 ust. 2 przewiduje możliwość złożenia lub uzupełniania przedmiotowych środków dowodowych.</w:t>
      </w:r>
    </w:p>
    <w:p w14:paraId="6D2C850A" w14:textId="77777777" w:rsidR="00D27983" w:rsidRDefault="00D27983" w:rsidP="00D27983">
      <w:pPr>
        <w:spacing w:after="0" w:line="276" w:lineRule="auto"/>
        <w:jc w:val="both"/>
      </w:pPr>
      <w:r>
        <w:rPr>
          <w:rStyle w:val="Nagwek2Znak"/>
          <w:rFonts w:asciiTheme="minorHAnsi" w:eastAsia="Calibri" w:hAnsiTheme="minorHAnsi" w:cstheme="minorHAnsi"/>
          <w:lang w:val="pl-PL"/>
        </w:rPr>
        <w:t>14</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Pr>
          <w:b/>
        </w:rPr>
        <w:t>Zamawiający przed wyborem najkorzystniejszej oferty, wezwie Wykonawcę</w:t>
      </w:r>
      <w:r>
        <w:t xml:space="preserve">, którego oferta została najwyżej oceniona, do złożenia w wyznaczonym, nie krótszym niż 5 dni, terminie aktualnych </w:t>
      </w:r>
      <w:r>
        <w:br/>
        <w:t>na dzień złożenia następujących podmiotowych środków dowodowych (jeżeli dotyczy):</w:t>
      </w:r>
    </w:p>
    <w:p w14:paraId="5FF8B82F" w14:textId="77777777" w:rsidR="00D27983" w:rsidRDefault="00D27983" w:rsidP="00D27983">
      <w:pPr>
        <w:spacing w:after="0" w:line="276" w:lineRule="auto"/>
        <w:jc w:val="both"/>
      </w:pPr>
      <w:r>
        <w:t xml:space="preserve">a) podmiotowe środki dowodowe na potwierdzenie spełniania warunków udziału w postępowaniu, zgodnie z punktem </w:t>
      </w:r>
      <w:r>
        <w:rPr>
          <w:b/>
        </w:rPr>
        <w:t>13.3 SWZ</w:t>
      </w:r>
      <w:r>
        <w:t>,</w:t>
      </w:r>
    </w:p>
    <w:p w14:paraId="4C7ACAC6" w14:textId="42928CBC" w:rsidR="00D27983" w:rsidRPr="00D27983" w:rsidRDefault="00D27983" w:rsidP="00FC1574">
      <w:pPr>
        <w:spacing w:after="0" w:line="276" w:lineRule="auto"/>
        <w:jc w:val="both"/>
        <w:rPr>
          <w:rStyle w:val="Nagwek2Znak"/>
          <w:rFonts w:ascii="Calibri" w:eastAsia="Calibri" w:hAnsi="Calibri"/>
          <w:color w:val="auto"/>
          <w:sz w:val="22"/>
          <w:szCs w:val="22"/>
          <w:lang w:val="pl-PL" w:eastAsia="en-US"/>
        </w:rPr>
      </w:pPr>
      <w:r>
        <w:t xml:space="preserve">b) podmiotowe środki dowodowe na potwierdzenie braku podstaw wykluczenia zgodnie z punktem </w:t>
      </w:r>
      <w:r>
        <w:rPr>
          <w:b/>
        </w:rPr>
        <w:t>13.8 SWZ</w:t>
      </w:r>
      <w:r>
        <w:t>.</w:t>
      </w:r>
    </w:p>
    <w:p w14:paraId="48B7D5AB" w14:textId="7C5172FA" w:rsidR="00A3532F" w:rsidRDefault="00A3532F" w:rsidP="00FC1574">
      <w:pPr>
        <w:spacing w:after="0" w:line="276" w:lineRule="auto"/>
        <w:jc w:val="both"/>
      </w:pPr>
      <w:r w:rsidRPr="00FD5E3D">
        <w:rPr>
          <w:rStyle w:val="Nagwek2Znak"/>
          <w:rFonts w:asciiTheme="minorHAnsi" w:eastAsia="Calibri" w:hAnsiTheme="minorHAnsi" w:cstheme="minorHAnsi"/>
          <w:lang w:val="pl-PL"/>
        </w:rPr>
        <w:t>1</w:t>
      </w:r>
      <w:r w:rsidR="00A33BCB" w:rsidRPr="00FD5E3D">
        <w:rPr>
          <w:rStyle w:val="Nagwek2Znak"/>
          <w:rFonts w:asciiTheme="minorHAnsi" w:eastAsia="Calibri" w:hAnsiTheme="minorHAnsi" w:cstheme="minorHAnsi"/>
          <w:lang w:val="pl-PL"/>
        </w:rPr>
        <w:t>4</w:t>
      </w:r>
      <w:r w:rsidRPr="00FD5E3D">
        <w:rPr>
          <w:rStyle w:val="Nagwek2Znak"/>
          <w:rFonts w:asciiTheme="minorHAnsi" w:eastAsia="Calibri" w:hAnsiTheme="minorHAnsi" w:cstheme="minorHAnsi"/>
        </w:rPr>
        <w:t>.</w:t>
      </w:r>
      <w:r w:rsidR="00D27983">
        <w:rPr>
          <w:rStyle w:val="Nagwek2Znak"/>
          <w:rFonts w:asciiTheme="minorHAnsi" w:eastAsia="Calibri" w:hAnsiTheme="minorHAnsi" w:cstheme="minorHAnsi"/>
          <w:lang w:val="pl-PL"/>
        </w:rPr>
        <w:t>3</w:t>
      </w:r>
      <w:r w:rsidRPr="00FD5E3D">
        <w:rPr>
          <w:rStyle w:val="Nagwek2Znak"/>
          <w:rFonts w:asciiTheme="minorHAnsi" w:eastAsia="Calibri" w:hAnsiTheme="minorHAnsi" w:cstheme="minorHAnsi"/>
        </w:rPr>
        <w:t>.</w:t>
      </w:r>
      <w:r w:rsidRPr="00FD5E3D">
        <w:rPr>
          <w:rStyle w:val="Nagwek2Znak"/>
          <w:rFonts w:asciiTheme="minorHAnsi" w:eastAsia="Calibri" w:hAnsiTheme="minorHAnsi" w:cstheme="minorHAnsi"/>
          <w:lang w:val="pl-PL"/>
        </w:rPr>
        <w:t xml:space="preserve"> </w:t>
      </w:r>
      <w:r w:rsidRPr="00FD5E3D">
        <w:t>Jeżeli</w:t>
      </w:r>
      <w:r w:rsidR="00974821" w:rsidRPr="00FD5E3D">
        <w:t xml:space="preserve"> Wykonawca nie złoży oświadczeń</w:t>
      </w:r>
      <w:r w:rsidRPr="00FD5E3D">
        <w:t>, o których mowa w art. 125 ust. 1 ustawy, podmiotowych środków dowodowych lub innych dokumentów lub oświadczeń składanych</w:t>
      </w:r>
      <w:r w:rsidR="00F24DEB">
        <w:br/>
      </w:r>
      <w:r w:rsidRPr="00FD5E3D">
        <w:t>w postępowaniu lub są one niekomple</w:t>
      </w:r>
      <w:r w:rsidR="00B15884" w:rsidRPr="00FD5E3D">
        <w:t xml:space="preserve">tne </w:t>
      </w:r>
      <w:r w:rsidRPr="00FD5E3D">
        <w:t xml:space="preserve">lub zawierają błędy, </w:t>
      </w:r>
      <w:r w:rsidR="00B15884" w:rsidRPr="00FD5E3D">
        <w:t>Z</w:t>
      </w:r>
      <w:r w:rsidRPr="00FD5E3D">
        <w:t xml:space="preserve">amawiający wezwie </w:t>
      </w:r>
      <w:r w:rsidR="000269F8" w:rsidRPr="00FD5E3D">
        <w:t>W</w:t>
      </w:r>
      <w:r w:rsidRPr="00FD5E3D">
        <w:t>ykonawcę odpowiedni</w:t>
      </w:r>
      <w:r w:rsidR="00B15884" w:rsidRPr="00FD5E3D">
        <w:t xml:space="preserve">o do ich złożenia, poprawienia </w:t>
      </w:r>
      <w:r w:rsidRPr="00FD5E3D">
        <w:t>lub uzupełnienia w wyznaczonym terminie.</w:t>
      </w:r>
      <w:r w:rsidR="00B15884" w:rsidRPr="00FD5E3D">
        <w:t xml:space="preserve"> Postanowień powyższych nie stosuje się, jeżeli przedmiotowy środek dowodowy służy potwierdzaniu zgodności</w:t>
      </w:r>
      <w:r w:rsidR="00F24DEB">
        <w:br/>
      </w:r>
      <w:r w:rsidR="00B15884" w:rsidRPr="00FD5E3D">
        <w:t>z cechami lub kryteriami określonymi w opisie kryteriów oceny ofert lub, pomimo złożenia przedmiotowego środka dowodowego, oferta podlega odrzuceniu albo zachodzą przesłanki unieważnienia postępowania.</w:t>
      </w:r>
    </w:p>
    <w:p w14:paraId="4F8CEB85" w14:textId="428BB322" w:rsidR="00A3532F" w:rsidRDefault="00A3532F" w:rsidP="00FC1574">
      <w:pPr>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sidR="00D27983">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Wykonawca, w przypadku polegania na zdolnościach lub sytuacji podmiotów udostępniających zasoby, pr</w:t>
      </w:r>
      <w:r w:rsidR="00BC2F26">
        <w:t>zedstawia, wraz z oświadczeniem</w:t>
      </w:r>
      <w:r>
        <w:t xml:space="preserve"> o niepodleganiu wykluczeniu, spełnianiu warunków udziału w postępowaniu lub kryteriów selekcji, także oświadczenie podmiotu udostępniającego zasoby, potwierdzające brak podstaw wykluczenia tego podmiotu oraz odpowiednio spełnianie warunków udziału w postępowaniu lub kryteriów selekcji, w zakresie, w jakim </w:t>
      </w:r>
      <w:r w:rsidR="00A33BCB">
        <w:t>W</w:t>
      </w:r>
      <w:r>
        <w:t>ykonawca powołuje się na jego zasoby.</w:t>
      </w:r>
    </w:p>
    <w:p w14:paraId="6C342475" w14:textId="0C8C2542" w:rsidR="00A3532F" w:rsidRDefault="00A33BCB" w:rsidP="00FC1574">
      <w:pPr>
        <w:spacing w:after="0" w:line="276"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sidR="00D27983">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Wykonawca, który polega na zdolnościach lub sytuacji podmiotów udostępniających zasoby, składa, wraz z ofertą, zobowiązanie podmiotu</w:t>
      </w:r>
      <w:r w:rsidR="00BC2F26">
        <w:t xml:space="preserve"> (załącznik nr </w:t>
      </w:r>
      <w:r w:rsidR="004427AE">
        <w:t>4</w:t>
      </w:r>
      <w:r w:rsidR="00BC2F26">
        <w:t xml:space="preserve"> do SWZ)</w:t>
      </w:r>
      <w:r w:rsidR="00A3532F">
        <w:t xml:space="preserve"> udostępniającego zasoby </w:t>
      </w:r>
      <w:r w:rsidR="00E72B6F">
        <w:br/>
      </w:r>
      <w:r w:rsidR="00A3532F">
        <w:t xml:space="preserve">do oddania mu do dyspozycji niezbędnych zasobów na potrzeby realizacji danego zamówienia lub inny podmiotowy środek dowodowy potwierdzający, że </w:t>
      </w:r>
      <w:r>
        <w:t>W</w:t>
      </w:r>
      <w:r w:rsidR="00A3532F">
        <w:t>ykonawca realizując zamówienie, będzie dysponował niezbędnymi zasobami tych podmiotów.</w:t>
      </w:r>
    </w:p>
    <w:p w14:paraId="27677FDC" w14:textId="39537919" w:rsidR="00A3532F" w:rsidRDefault="00A33BCB" w:rsidP="00FC1574">
      <w:pPr>
        <w:spacing w:after="0" w:line="276" w:lineRule="auto"/>
        <w:jc w:val="both"/>
      </w:pPr>
      <w:r w:rsidRPr="00641DF5">
        <w:rPr>
          <w:rStyle w:val="Nagwek2Znak"/>
          <w:rFonts w:asciiTheme="minorHAnsi" w:eastAsia="Calibri" w:hAnsiTheme="minorHAnsi" w:cstheme="minorHAnsi"/>
          <w:color w:val="2E74B5" w:themeColor="accent1" w:themeShade="BF"/>
          <w:lang w:val="pl-PL"/>
        </w:rPr>
        <w:t>14</w:t>
      </w:r>
      <w:r w:rsidRPr="00641DF5">
        <w:rPr>
          <w:rStyle w:val="Nagwek2Znak"/>
          <w:rFonts w:asciiTheme="minorHAnsi" w:eastAsia="Calibri" w:hAnsiTheme="minorHAnsi" w:cstheme="minorHAnsi"/>
          <w:color w:val="2E74B5" w:themeColor="accent1" w:themeShade="BF"/>
        </w:rPr>
        <w:t>.</w:t>
      </w:r>
      <w:r w:rsidR="00D27983">
        <w:rPr>
          <w:rStyle w:val="Nagwek2Znak"/>
          <w:rFonts w:asciiTheme="minorHAnsi" w:eastAsia="Calibri" w:hAnsiTheme="minorHAnsi" w:cstheme="minorHAnsi"/>
          <w:color w:val="2E74B5" w:themeColor="accent1" w:themeShade="BF"/>
          <w:lang w:val="pl-PL"/>
        </w:rPr>
        <w:t>6</w:t>
      </w:r>
      <w:r w:rsidRPr="00641DF5">
        <w:rPr>
          <w:rStyle w:val="Nagwek2Znak"/>
          <w:rFonts w:asciiTheme="minorHAnsi" w:eastAsia="Calibri" w:hAnsiTheme="minorHAnsi" w:cstheme="minorHAnsi"/>
          <w:color w:val="2E74B5" w:themeColor="accent1" w:themeShade="BF"/>
        </w:rPr>
        <w:t>.</w:t>
      </w:r>
      <w:r w:rsidRPr="00641DF5">
        <w:rPr>
          <w:rStyle w:val="Nagwek2Znak"/>
          <w:rFonts w:asciiTheme="minorHAnsi" w:eastAsia="Calibri" w:hAnsiTheme="minorHAnsi" w:cstheme="minorHAnsi"/>
          <w:color w:val="2E74B5" w:themeColor="accent1" w:themeShade="BF"/>
          <w:lang w:val="pl-PL"/>
        </w:rPr>
        <w:t xml:space="preserve"> </w:t>
      </w:r>
      <w:r w:rsidR="00A3532F" w:rsidRPr="00641DF5">
        <w:t>W przypadku wspólnego ubiegania się o zamówienie przez Wykonawców oświadczeni</w:t>
      </w:r>
      <w:r w:rsidR="004427AE">
        <w:t>e</w:t>
      </w:r>
      <w:r w:rsidR="00641DF5" w:rsidRPr="00641DF5">
        <w:br/>
        <w:t>o których mowa w art. 125 ust. 1</w:t>
      </w:r>
      <w:r w:rsidR="00A3532F" w:rsidRPr="00641DF5">
        <w:t xml:space="preserve">, składa oddzielnie </w:t>
      </w:r>
      <w:r w:rsidR="00A3532F">
        <w:t>każdy z Wykonawców wspólnie ubiegających się</w:t>
      </w:r>
      <w:r w:rsidR="00F24DEB">
        <w:br/>
      </w:r>
      <w:r w:rsidR="00A3532F">
        <w:lastRenderedPageBreak/>
        <w:t>o zamówienie. Oświadczenie to ma potwierdzać spełnienie warunków udziału w postępowaniu, brak podstaw wykluczenia w zakresie, w którym każdy z Wykonawców wykazuje spełnienie warunków udziału w postępowaniu.</w:t>
      </w:r>
    </w:p>
    <w:p w14:paraId="48A0EF5E" w14:textId="4F1F79FE" w:rsidR="00A3532F" w:rsidRDefault="00A33BCB" w:rsidP="00FC1574">
      <w:pPr>
        <w:spacing w:after="0" w:line="276"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sidR="00D27983">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Wykonawca, który zamierza powierzyć wykonanie części zamówienia podwykonawcom, </w:t>
      </w:r>
      <w:r w:rsidR="00B15884">
        <w:br/>
      </w:r>
      <w:r w:rsidR="00A3532F">
        <w:t xml:space="preserve">w celu wykazania braku istnienia wobec nich podstaw wykluczenia z udziału w postępowaniu zamieszcza informację o podwykonawcach w oświadczeniu, </w:t>
      </w:r>
      <w:r w:rsidR="004427AE" w:rsidRPr="004427AE">
        <w:t>o którym mowa w art. 125 ust 1.</w:t>
      </w:r>
    </w:p>
    <w:p w14:paraId="610BB7D2" w14:textId="31C6C5A2" w:rsidR="00A3532F" w:rsidRDefault="00A33BCB" w:rsidP="00FC1574">
      <w:pPr>
        <w:spacing w:after="0" w:line="276"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sidR="00D27983">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W przypadku, gdy Wykonawca nie wskaże w oświadczeniu części zamówienia, której wykonanie powierzy podwykonawcom Zamawiający uzna, iż całość zamówienia Wykonawca wykona </w:t>
      </w:r>
      <w:r w:rsidR="00F24DEB">
        <w:t>s</w:t>
      </w:r>
      <w:r w:rsidR="00A3532F">
        <w:t>amodzielnie.</w:t>
      </w:r>
    </w:p>
    <w:p w14:paraId="1997E8DB" w14:textId="4A921D36" w:rsidR="00A3532F" w:rsidRDefault="00A33BCB" w:rsidP="00FC1574">
      <w:pPr>
        <w:spacing w:after="0" w:line="276"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sidR="00D27983">
        <w:rPr>
          <w:rStyle w:val="Nagwek2Znak"/>
          <w:rFonts w:asciiTheme="minorHAnsi" w:eastAsia="Calibri" w:hAnsiTheme="minorHAnsi" w:cstheme="minorHAnsi"/>
          <w:lang w:val="pl-PL"/>
        </w:rPr>
        <w:t>9</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Wykonawcy mogą wspólnie ubiegać się o udzielenie zamówienia. np. łącząc się w konsorcj</w:t>
      </w:r>
      <w:r w:rsidR="00482E60">
        <w:t>um</w:t>
      </w:r>
      <w:r w:rsidR="00A3532F">
        <w:br/>
        <w:t>lub spółki cywilne lub inną formę prawną.</w:t>
      </w:r>
    </w:p>
    <w:p w14:paraId="73CCCCCF" w14:textId="41CE1157" w:rsidR="00A3532F" w:rsidRDefault="00A33BCB" w:rsidP="00FC1574">
      <w:pPr>
        <w:spacing w:after="0" w:line="276" w:lineRule="auto"/>
        <w:jc w:val="both"/>
      </w:pPr>
      <w:r>
        <w:rPr>
          <w:rStyle w:val="Nagwek2Znak"/>
          <w:rFonts w:asciiTheme="minorHAnsi" w:eastAsia="Calibri" w:hAnsiTheme="minorHAnsi" w:cstheme="minorHAnsi"/>
          <w:lang w:val="pl-PL"/>
        </w:rPr>
        <w:t>14</w:t>
      </w:r>
      <w:r w:rsidRPr="00A80D42">
        <w:rPr>
          <w:rStyle w:val="Nagwek2Znak"/>
          <w:rFonts w:asciiTheme="minorHAnsi" w:eastAsia="Calibri" w:hAnsiTheme="minorHAnsi" w:cstheme="minorHAnsi"/>
        </w:rPr>
        <w:t>.</w:t>
      </w:r>
      <w:r w:rsidR="00D27983">
        <w:rPr>
          <w:rStyle w:val="Nagwek2Znak"/>
          <w:rFonts w:asciiTheme="minorHAnsi" w:eastAsia="Calibri" w:hAnsiTheme="minorHAnsi" w:cstheme="minorHAnsi"/>
          <w:lang w:val="pl-PL"/>
        </w:rPr>
        <w:t>10</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Wykonawcy składający ofertę wspólną ustanawiają pełnomocnika do reprezentowania </w:t>
      </w:r>
      <w:r w:rsidR="00AE5401">
        <w:br/>
      </w:r>
      <w:r w:rsidR="00A3532F">
        <w:t>ich w postępowaniu o udzielenie zamówienia albo do reprezentowania ich w postępowaniu i zawarcia umowy w sprawie zamówienia publicznego.</w:t>
      </w:r>
    </w:p>
    <w:p w14:paraId="12DA0455" w14:textId="49EE3BCC" w:rsidR="00A3532F" w:rsidRDefault="00A33BCB" w:rsidP="00FC1574">
      <w:pPr>
        <w:spacing w:after="0" w:line="276" w:lineRule="auto"/>
        <w:jc w:val="both"/>
      </w:pPr>
      <w:r>
        <w:rPr>
          <w:rStyle w:val="Nagwek2Znak"/>
          <w:rFonts w:asciiTheme="minorHAnsi" w:eastAsia="Calibri" w:hAnsiTheme="minorHAnsi" w:cstheme="minorHAnsi"/>
          <w:lang w:val="pl-PL"/>
        </w:rPr>
        <w:t>14.1</w:t>
      </w:r>
      <w:r w:rsidR="00D27983">
        <w:rPr>
          <w:rStyle w:val="Nagwek2Znak"/>
          <w:rFonts w:asciiTheme="minorHAnsi" w:eastAsia="Calibri" w:hAnsiTheme="minorHAnsi" w:cstheme="minorHAnsi"/>
          <w:lang w:val="pl-PL"/>
        </w:rPr>
        <w:t>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w:t>
      </w:r>
    </w:p>
    <w:p w14:paraId="50E4F058" w14:textId="604EB89C" w:rsidR="00A3532F" w:rsidRDefault="00A33BCB" w:rsidP="00FC1574">
      <w:pPr>
        <w:spacing w:after="0" w:line="276" w:lineRule="auto"/>
        <w:jc w:val="both"/>
      </w:pPr>
      <w:r>
        <w:rPr>
          <w:rStyle w:val="Nagwek2Znak"/>
          <w:rFonts w:asciiTheme="minorHAnsi" w:eastAsia="Calibri" w:hAnsiTheme="minorHAnsi" w:cstheme="minorHAnsi"/>
          <w:lang w:val="pl-PL"/>
        </w:rPr>
        <w:t>14.1</w:t>
      </w:r>
      <w:r w:rsidR="00D27983">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Oferta wspólna, składana przez dwóch lub więcej Wykonawców, powinna spełniać następujące wymagania:</w:t>
      </w:r>
    </w:p>
    <w:p w14:paraId="79E53409" w14:textId="77777777" w:rsidR="00A3532F" w:rsidRDefault="00A3532F" w:rsidP="00FC1574">
      <w:pPr>
        <w:spacing w:after="0" w:line="276" w:lineRule="auto"/>
        <w:jc w:val="both"/>
      </w:pPr>
      <w:r>
        <w:t>1) oferta wspólna powin</w:t>
      </w:r>
      <w:r w:rsidR="00A33BCB">
        <w:t>na być sporządzona zgodnie ze S</w:t>
      </w:r>
      <w:r>
        <w:t>WZ;</w:t>
      </w:r>
    </w:p>
    <w:p w14:paraId="690A35D4" w14:textId="77777777" w:rsidR="00A3532F" w:rsidRDefault="00A3532F" w:rsidP="00FC1574">
      <w:pPr>
        <w:spacing w:after="0" w:line="276" w:lineRule="auto"/>
        <w:jc w:val="both"/>
      </w:pPr>
      <w:r>
        <w:t xml:space="preserve">2) sposób składania dokumentów w ofercie wspólnej - dokumenty składane przez członków konsorcjum czy wspólników spółki cywilnej, w tym oświadczenia muszą być podpisane </w:t>
      </w:r>
      <w:r w:rsidR="002A0B8F">
        <w:br/>
      </w:r>
      <w:r>
        <w:t>przez wyznaczonego pełnomocnika lub osobę upoważnioną do reprezentowania danego podmiotu.</w:t>
      </w:r>
    </w:p>
    <w:p w14:paraId="47BFE9E5" w14:textId="5D100BCD" w:rsidR="00A3532F" w:rsidRDefault="00A33BCB" w:rsidP="00FC1574">
      <w:pPr>
        <w:spacing w:after="0" w:line="276" w:lineRule="auto"/>
        <w:jc w:val="both"/>
      </w:pPr>
      <w:r>
        <w:rPr>
          <w:rStyle w:val="Nagwek2Znak"/>
          <w:rFonts w:asciiTheme="minorHAnsi" w:eastAsia="Calibri" w:hAnsiTheme="minorHAnsi" w:cstheme="minorHAnsi"/>
          <w:lang w:val="pl-PL"/>
        </w:rPr>
        <w:t>14.1</w:t>
      </w:r>
      <w:r w:rsidR="00D27983">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Zamawiający w toku prowadzonego postępowania będzie przesyłał wszelką korespondencję </w:t>
      </w:r>
      <w:r w:rsidR="00A3532F">
        <w:br/>
        <w:t>do pełnomocnika Wykonawców występujących wspólnie.</w:t>
      </w:r>
    </w:p>
    <w:p w14:paraId="287CD4E7" w14:textId="45A96787" w:rsidR="00A3532F" w:rsidRDefault="00A33BCB" w:rsidP="00FC1574">
      <w:pPr>
        <w:spacing w:after="0" w:line="276" w:lineRule="auto"/>
        <w:jc w:val="both"/>
      </w:pPr>
      <w:r w:rsidRPr="0059266E">
        <w:rPr>
          <w:rStyle w:val="Nagwek2Znak"/>
          <w:rFonts w:asciiTheme="minorHAnsi" w:eastAsia="Calibri" w:hAnsiTheme="minorHAnsi" w:cstheme="minorHAnsi"/>
          <w:lang w:val="pl-PL"/>
        </w:rPr>
        <w:t>14.1</w:t>
      </w:r>
      <w:r w:rsidR="00D27983">
        <w:rPr>
          <w:rStyle w:val="Nagwek2Znak"/>
          <w:rFonts w:asciiTheme="minorHAnsi" w:eastAsia="Calibri" w:hAnsiTheme="minorHAnsi" w:cstheme="minorHAnsi"/>
          <w:lang w:val="pl-PL"/>
        </w:rPr>
        <w:t>4</w:t>
      </w:r>
      <w:r w:rsidRPr="0059266E">
        <w:rPr>
          <w:rStyle w:val="Nagwek2Znak"/>
          <w:rFonts w:asciiTheme="minorHAnsi" w:eastAsia="Calibri" w:hAnsiTheme="minorHAnsi" w:cstheme="minorHAnsi"/>
        </w:rPr>
        <w:t>.</w:t>
      </w:r>
      <w:r w:rsidRPr="0059266E">
        <w:rPr>
          <w:rStyle w:val="Nagwek2Znak"/>
          <w:rFonts w:asciiTheme="minorHAnsi" w:eastAsia="Calibri" w:hAnsiTheme="minorHAnsi" w:cstheme="minorHAnsi"/>
          <w:lang w:val="pl-PL"/>
        </w:rPr>
        <w:t xml:space="preserve"> </w:t>
      </w:r>
      <w:r w:rsidR="00A3532F" w:rsidRPr="0059266E">
        <w:t xml:space="preserve">Przepisy dotyczące pojedynczego Wykonawcy mają zastosowanie do pełnomocnika, </w:t>
      </w:r>
      <w:r w:rsidR="00AE5401" w:rsidRPr="0059266E">
        <w:br/>
      </w:r>
      <w:r w:rsidR="00A3532F" w:rsidRPr="0059266E">
        <w:t xml:space="preserve">o którym mowa w </w:t>
      </w:r>
      <w:r w:rsidR="00B15884" w:rsidRPr="0059266E">
        <w:t>14</w:t>
      </w:r>
      <w:r w:rsidR="00FD5E3D" w:rsidRPr="0059266E">
        <w:t>.</w:t>
      </w:r>
      <w:r w:rsidR="0096245D">
        <w:t>10</w:t>
      </w:r>
      <w:r w:rsidR="00A3532F" w:rsidRPr="0059266E">
        <w:t xml:space="preserve"> i </w:t>
      </w:r>
      <w:r w:rsidR="00B15884" w:rsidRPr="0059266E">
        <w:t>14</w:t>
      </w:r>
      <w:r w:rsidR="0059266E" w:rsidRPr="0059266E">
        <w:t>.</w:t>
      </w:r>
      <w:r w:rsidR="00A3532F" w:rsidRPr="0059266E">
        <w:t>1</w:t>
      </w:r>
      <w:r w:rsidR="0096245D">
        <w:t>3</w:t>
      </w:r>
      <w:r w:rsidR="00A3532F" w:rsidRPr="0059266E">
        <w:t>, ze skutkiem prawnym wobec wszystkich Wykonawców występujących wspólnie.</w:t>
      </w:r>
    </w:p>
    <w:p w14:paraId="58006C2C" w14:textId="440594A7" w:rsidR="00A3532F" w:rsidRDefault="00A33BCB" w:rsidP="003D3910">
      <w:pPr>
        <w:spacing w:after="60" w:line="276" w:lineRule="auto"/>
        <w:jc w:val="both"/>
      </w:pPr>
      <w:r>
        <w:rPr>
          <w:rStyle w:val="Nagwek2Znak"/>
          <w:rFonts w:asciiTheme="minorHAnsi" w:eastAsia="Calibri" w:hAnsiTheme="minorHAnsi" w:cstheme="minorHAnsi"/>
          <w:lang w:val="pl-PL"/>
        </w:rPr>
        <w:t>14.1</w:t>
      </w:r>
      <w:r w:rsidR="00D27983">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Przed podpisaniem umowy (w przypadku wygrania postępowania) Wykonawcy składający wspólną ofertę będą mieli obowiązek przedstawić Zamawiającemu umowę konsorcjum, zawierającą, </w:t>
      </w:r>
      <w:r w:rsidR="00A3532F">
        <w:br/>
        <w:t>co najmniej:</w:t>
      </w:r>
    </w:p>
    <w:p w14:paraId="2342AE0D" w14:textId="77777777" w:rsidR="00A3532F" w:rsidRDefault="00A3532F" w:rsidP="003D3910">
      <w:pPr>
        <w:spacing w:after="60" w:line="276" w:lineRule="auto"/>
        <w:jc w:val="both"/>
      </w:pPr>
      <w:r>
        <w:t>1) zobowiązanie do realizacji wspólnego przedsięwzięcia gospodarczego obejmującego swoim zakresem realizację przedmiotu zamówienia oraz solidarnej odpowiedzialności za realizację zamówienia,</w:t>
      </w:r>
    </w:p>
    <w:p w14:paraId="501BE8F0" w14:textId="77777777" w:rsidR="00A3532F" w:rsidRDefault="00A3532F" w:rsidP="003D3910">
      <w:pPr>
        <w:spacing w:after="60" w:line="276" w:lineRule="auto"/>
        <w:jc w:val="both"/>
      </w:pPr>
      <w:r>
        <w:t>2) określenie szczegółowego zakresu działania poszczególnych stron umowy,</w:t>
      </w:r>
    </w:p>
    <w:p w14:paraId="59C40C36" w14:textId="77777777" w:rsidR="00A3532F" w:rsidRDefault="00A3532F" w:rsidP="003D3910">
      <w:pPr>
        <w:spacing w:after="120" w:line="276" w:lineRule="auto"/>
        <w:jc w:val="both"/>
      </w:pPr>
      <w:r>
        <w:t>3) czas obowiązywania umowy, który nie może być krótszy, niż okres obejmujący realizację zamówienia oraz czas trwania gwarancji jakości i rękojmi.</w:t>
      </w:r>
    </w:p>
    <w:p w14:paraId="51156954" w14:textId="087D4FC6" w:rsidR="00A3532F" w:rsidRDefault="00A33BCB" w:rsidP="00FC1574">
      <w:pPr>
        <w:spacing w:after="0" w:line="276" w:lineRule="auto"/>
        <w:jc w:val="both"/>
      </w:pPr>
      <w:r>
        <w:rPr>
          <w:rStyle w:val="Nagwek2Znak"/>
          <w:rFonts w:asciiTheme="minorHAnsi" w:eastAsia="Calibri" w:hAnsiTheme="minorHAnsi" w:cstheme="minorHAnsi"/>
          <w:lang w:val="pl-PL"/>
        </w:rPr>
        <w:t>14.1</w:t>
      </w:r>
      <w:r w:rsidR="00D27983">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W przypadku Wykonawców wspólnie ubiegających się o udzielenie zamówienia na zasadach określonych w art. 58 ustawy, brak podstaw do wykluczenia musi wykazać każdy z Wykonawców oddzielnie; wobec powyższego wszystkie oświadczenia i dokumenty w zakresie braku podstaw </w:t>
      </w:r>
      <w:r>
        <w:br/>
      </w:r>
      <w:r w:rsidR="00A3532F">
        <w:t>do wykluczenia wymagane w postępowaniu składa odrębnie każdy z Wykonawców wspólnie występujących.</w:t>
      </w:r>
    </w:p>
    <w:p w14:paraId="3D76A311" w14:textId="6447FAD2" w:rsidR="00A3532F" w:rsidRDefault="00A33BCB" w:rsidP="00FC1574">
      <w:pPr>
        <w:spacing w:after="0" w:line="276" w:lineRule="auto"/>
        <w:jc w:val="both"/>
      </w:pPr>
      <w:r>
        <w:rPr>
          <w:rStyle w:val="Nagwek2Znak"/>
          <w:rFonts w:asciiTheme="minorHAnsi" w:eastAsia="Calibri" w:hAnsiTheme="minorHAnsi" w:cstheme="minorHAnsi"/>
          <w:lang w:val="pl-PL"/>
        </w:rPr>
        <w:lastRenderedPageBreak/>
        <w:t>14.1</w:t>
      </w:r>
      <w:r w:rsidR="00D27983">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Zamawiający nie przewiduje na podst. art. 60 ustawy, zastrzeżenia osobistego wykonania przez Wykonawcę kluczowych części zamówienia.</w:t>
      </w:r>
    </w:p>
    <w:p w14:paraId="0B5A9E11" w14:textId="7583AB1D" w:rsidR="00A3532F" w:rsidRDefault="00A33BCB" w:rsidP="00FC1574">
      <w:pPr>
        <w:spacing w:after="0" w:line="276" w:lineRule="auto"/>
        <w:jc w:val="both"/>
      </w:pPr>
      <w:r>
        <w:rPr>
          <w:rStyle w:val="Nagwek2Znak"/>
          <w:rFonts w:asciiTheme="minorHAnsi" w:eastAsia="Calibri" w:hAnsiTheme="minorHAnsi" w:cstheme="minorHAnsi"/>
          <w:lang w:val="pl-PL"/>
        </w:rPr>
        <w:t>14.1</w:t>
      </w:r>
      <w:r w:rsidR="00D27983">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Zamawiający żąda wskazania przez Wykonawcę części zamówienia, których wykonanie powierzy podwykonawcom.</w:t>
      </w:r>
    </w:p>
    <w:p w14:paraId="2E6EB251" w14:textId="0FAB1C11" w:rsidR="00A3532F" w:rsidRDefault="00A33BCB" w:rsidP="00FC1574">
      <w:pPr>
        <w:spacing w:after="0" w:line="276" w:lineRule="auto"/>
        <w:jc w:val="both"/>
      </w:pPr>
      <w:r>
        <w:rPr>
          <w:rStyle w:val="Nagwek2Znak"/>
          <w:rFonts w:asciiTheme="minorHAnsi" w:eastAsia="Calibri" w:hAnsiTheme="minorHAnsi" w:cstheme="minorHAnsi"/>
          <w:lang w:val="pl-PL"/>
        </w:rPr>
        <w:t>14.</w:t>
      </w:r>
      <w:r w:rsidR="001C2F89">
        <w:rPr>
          <w:rStyle w:val="Nagwek2Znak"/>
          <w:rFonts w:asciiTheme="minorHAnsi" w:eastAsia="Calibri" w:hAnsiTheme="minorHAnsi" w:cstheme="minorHAnsi"/>
          <w:lang w:val="pl-PL"/>
        </w:rPr>
        <w:t>1</w:t>
      </w:r>
      <w:r w:rsidR="00D27983">
        <w:rPr>
          <w:rStyle w:val="Nagwek2Znak"/>
          <w:rFonts w:asciiTheme="minorHAnsi" w:eastAsia="Calibri" w:hAnsiTheme="minorHAnsi" w:cstheme="minorHAnsi"/>
          <w:lang w:val="pl-PL"/>
        </w:rPr>
        <w:t>9</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W przypadku, gdy Wykonawca zamierza powie</w:t>
      </w:r>
      <w:r>
        <w:t xml:space="preserve">rzyć określoną część zamówienia </w:t>
      </w:r>
      <w:r w:rsidR="00A3532F">
        <w:t xml:space="preserve">podwykonawcom, Wykonawca zobowiązany jest wskazać w </w:t>
      </w:r>
      <w:r>
        <w:t>formularzu ofertowym</w:t>
      </w:r>
      <w:r w:rsidR="00A3532F">
        <w:t xml:space="preserve"> zakres tych prac zgodnie z </w:t>
      </w:r>
      <w:r w:rsidR="00A3532F" w:rsidRPr="00AE5401">
        <w:t>Załącznikiem nr 1 do SWZ.</w:t>
      </w:r>
    </w:p>
    <w:p w14:paraId="67BB937B" w14:textId="4FD18764" w:rsidR="00A3532F" w:rsidRDefault="00A33BCB" w:rsidP="00FC1574">
      <w:pPr>
        <w:spacing w:after="0" w:line="276" w:lineRule="auto"/>
        <w:jc w:val="both"/>
      </w:pPr>
      <w:r>
        <w:rPr>
          <w:rStyle w:val="Nagwek2Znak"/>
          <w:rFonts w:asciiTheme="minorHAnsi" w:eastAsia="Calibri" w:hAnsiTheme="minorHAnsi" w:cstheme="minorHAnsi"/>
          <w:lang w:val="pl-PL"/>
        </w:rPr>
        <w:t>14.</w:t>
      </w:r>
      <w:r w:rsidR="00D27983">
        <w:rPr>
          <w:rStyle w:val="Nagwek2Znak"/>
          <w:rFonts w:asciiTheme="minorHAnsi" w:eastAsia="Calibri" w:hAnsiTheme="minorHAnsi" w:cstheme="minorHAnsi"/>
          <w:lang w:val="pl-PL"/>
        </w:rPr>
        <w:t>20</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Umowa o podwykonawstwo będzie musiała określać, jaki zakres czynności zostanie powierzony podwykonawcom.</w:t>
      </w:r>
    </w:p>
    <w:p w14:paraId="2215CF85" w14:textId="2CF68B37" w:rsidR="00A3532F" w:rsidRDefault="00A33BCB" w:rsidP="00FC1574">
      <w:pPr>
        <w:spacing w:after="0" w:line="276" w:lineRule="auto"/>
        <w:jc w:val="both"/>
      </w:pPr>
      <w:r>
        <w:rPr>
          <w:rStyle w:val="Nagwek2Znak"/>
          <w:rFonts w:asciiTheme="minorHAnsi" w:eastAsia="Calibri" w:hAnsiTheme="minorHAnsi" w:cstheme="minorHAnsi"/>
          <w:lang w:val="pl-PL"/>
        </w:rPr>
        <w:t>14.2</w:t>
      </w:r>
      <w:r w:rsidR="00D27983">
        <w:rPr>
          <w:rStyle w:val="Nagwek2Znak"/>
          <w:rFonts w:asciiTheme="minorHAnsi" w:eastAsia="Calibri" w:hAnsiTheme="minorHAnsi" w:cstheme="minorHAnsi"/>
          <w:lang w:val="pl-PL"/>
        </w:rPr>
        <w:t>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 Zlecenie przez Wykonawcę wykonania części zamówienia podwykonawcom nie zwalnia Wykonawcy od odpowiedzialności za wykonie całości zamówienia, tj. wykonywanych przez siebie </w:t>
      </w:r>
      <w:r w:rsidR="00A3532F">
        <w:br/>
        <w:t>i zleconych.</w:t>
      </w:r>
    </w:p>
    <w:p w14:paraId="39C6E221" w14:textId="724AEC53" w:rsidR="00A3532F" w:rsidRDefault="00A33BCB" w:rsidP="00FC1574">
      <w:pPr>
        <w:spacing w:after="0" w:line="276" w:lineRule="auto"/>
        <w:jc w:val="both"/>
      </w:pPr>
      <w:r>
        <w:rPr>
          <w:rStyle w:val="Nagwek2Znak"/>
          <w:rFonts w:asciiTheme="minorHAnsi" w:eastAsia="Calibri" w:hAnsiTheme="minorHAnsi" w:cstheme="minorHAnsi"/>
          <w:lang w:val="pl-PL"/>
        </w:rPr>
        <w:t>14.2</w:t>
      </w:r>
      <w:r w:rsidR="00D27983">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 xml:space="preserve">Brak </w:t>
      </w:r>
      <w:r w:rsidR="00A3532F" w:rsidRPr="0059266E">
        <w:t>i</w:t>
      </w:r>
      <w:r w:rsidR="00F6187F" w:rsidRPr="0059266E">
        <w:t>nformacji, o której mowa w 14</w:t>
      </w:r>
      <w:r w:rsidR="0059266E" w:rsidRPr="0059266E">
        <w:t>.</w:t>
      </w:r>
      <w:r w:rsidR="00A3532F" w:rsidRPr="0059266E">
        <w:t>1</w:t>
      </w:r>
      <w:r w:rsidR="0096245D">
        <w:t>8</w:t>
      </w:r>
      <w:r w:rsidR="0059266E" w:rsidRPr="0059266E">
        <w:t xml:space="preserve"> SWZ</w:t>
      </w:r>
      <w:r w:rsidR="00A3532F" w:rsidRPr="0059266E">
        <w:t xml:space="preserve"> i</w:t>
      </w:r>
      <w:r w:rsidR="00F6187F" w:rsidRPr="0059266E">
        <w:t xml:space="preserve"> 14</w:t>
      </w:r>
      <w:r w:rsidR="0059266E" w:rsidRPr="0059266E">
        <w:t>.</w:t>
      </w:r>
      <w:r w:rsidR="001C2F89">
        <w:t>1</w:t>
      </w:r>
      <w:r w:rsidR="0096245D">
        <w:t>9</w:t>
      </w:r>
      <w:r w:rsidR="0059266E" w:rsidRPr="0059266E">
        <w:t xml:space="preserve"> SWZ</w:t>
      </w:r>
      <w:r w:rsidR="00A3532F" w:rsidRPr="0059266E">
        <w:t xml:space="preserve"> będzie</w:t>
      </w:r>
      <w:r w:rsidR="00A3532F">
        <w:t xml:space="preserve"> rozumiany </w:t>
      </w:r>
      <w:r w:rsidR="00C26198">
        <w:br/>
      </w:r>
      <w:r w:rsidR="00A3532F">
        <w:t>przez Zamawiającego, jako realizacja przez Wykonawcę zamówienia we własnym zakresie.</w:t>
      </w:r>
    </w:p>
    <w:p w14:paraId="1DDDEA66" w14:textId="28E59791" w:rsidR="00A3532F" w:rsidRPr="00353827" w:rsidRDefault="00A33BCB" w:rsidP="00FC1574">
      <w:pPr>
        <w:spacing w:after="120" w:line="276" w:lineRule="auto"/>
        <w:jc w:val="both"/>
      </w:pPr>
      <w:r>
        <w:rPr>
          <w:rStyle w:val="Nagwek2Znak"/>
          <w:rFonts w:asciiTheme="minorHAnsi" w:eastAsia="Calibri" w:hAnsiTheme="minorHAnsi" w:cstheme="minorHAnsi"/>
          <w:lang w:val="pl-PL"/>
        </w:rPr>
        <w:t>14.2</w:t>
      </w:r>
      <w:r w:rsidR="00D27983">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A3532F">
        <w:t>Zamawiający jednocześnie informuj</w:t>
      </w:r>
      <w:r w:rsidR="00FC42DC">
        <w:t>e</w:t>
      </w:r>
      <w:r w:rsidR="00A3532F">
        <w:t xml:space="preserve">, że Wykonawca ubiegając się o udzielenie niniejszego zamówienia jest zobowiązany do wypełnienia obowiązku informacyjnego przewidzianego </w:t>
      </w:r>
      <w:r w:rsidR="006F5EDA">
        <w:br/>
        <w:t xml:space="preserve">w art. 13 </w:t>
      </w:r>
      <w:r w:rsidR="00A3532F">
        <w:t xml:space="preserve">lub 14 RODO względem osób fizycznych, których dane osobowe Wykonawca bezpośrednio </w:t>
      </w:r>
      <w:r w:rsidR="00A3532F">
        <w:br/>
        <w:t xml:space="preserve">lub pośrednio pozyskał i których dane przekaże Zamawiającemu, chyba że ma zastosowanie </w:t>
      </w:r>
      <w:r>
        <w:br/>
      </w:r>
      <w:r w:rsidR="00A3532F">
        <w:t xml:space="preserve">co najmniej jedno z </w:t>
      </w:r>
      <w:proofErr w:type="spellStart"/>
      <w:r w:rsidR="00A3532F">
        <w:t>wyłączeń</w:t>
      </w:r>
      <w:proofErr w:type="spellEnd"/>
      <w:r w:rsidR="00A3532F">
        <w:t xml:space="preserve">, o których mowa w art. 14 ust. 5 RODO lub zgodnie z art. 13 ust. 4 RODO, osoba fizyczna, której dane dotyczą, dysponuje informacjami, o których mowa na wstępie. W świetle powyższego </w:t>
      </w:r>
      <w:r w:rsidR="00994C51">
        <w:t>Wykonawca, na formularzu ofertowym</w:t>
      </w:r>
      <w:r w:rsidR="00A3532F">
        <w:t>, s</w:t>
      </w:r>
      <w:r w:rsidR="00994C51">
        <w:t>tanowiącym</w:t>
      </w:r>
      <w:r w:rsidR="00AB0F62">
        <w:t xml:space="preserve"> Załącznik nr 1 do S</w:t>
      </w:r>
      <w:r w:rsidR="00A3532F">
        <w:t xml:space="preserve">WZ, zobowiązany jest złożyć oświadczenie dot. wypełnienia obowiązku informacyjnego przewidzianego w art. 13 </w:t>
      </w:r>
      <w:r w:rsidR="00F6187F">
        <w:t>l</w:t>
      </w:r>
      <w:r w:rsidR="00A3532F">
        <w:t xml:space="preserve">ub 14 RODO wobec osób fizycznych, od których dane osobowe bezpośrednio lub pośrednio pozyskał </w:t>
      </w:r>
      <w:r w:rsidR="00C26198">
        <w:br/>
      </w:r>
      <w:r w:rsidR="00A3532F">
        <w:t>w celu ubiegania się o udzielenie zamówienia publicznego w niniejszym postępowaniu.</w:t>
      </w:r>
    </w:p>
    <w:p w14:paraId="65761FCC" w14:textId="77777777" w:rsidR="00954CF2" w:rsidRPr="0049576F" w:rsidRDefault="005F37C3" w:rsidP="00683850">
      <w:pPr>
        <w:pStyle w:val="Nagwek1"/>
        <w:spacing w:before="0" w:line="276" w:lineRule="auto"/>
        <w:jc w:val="both"/>
        <w:rPr>
          <w:sz w:val="26"/>
          <w:szCs w:val="26"/>
        </w:rPr>
      </w:pPr>
      <w:r w:rsidRPr="0049576F">
        <w:rPr>
          <w:rFonts w:ascii="Calibri" w:hAnsi="Calibri"/>
          <w:sz w:val="26"/>
          <w:szCs w:val="26"/>
        </w:rPr>
        <w:t>Rozdział 1</w:t>
      </w:r>
      <w:r w:rsidR="00A33BCB">
        <w:rPr>
          <w:rFonts w:ascii="Calibri" w:hAnsi="Calibri"/>
          <w:sz w:val="26"/>
          <w:szCs w:val="26"/>
        </w:rPr>
        <w:t>5</w:t>
      </w:r>
      <w:r w:rsidRPr="0049576F">
        <w:rPr>
          <w:rFonts w:ascii="Calibri" w:hAnsi="Calibri"/>
          <w:sz w:val="26"/>
          <w:szCs w:val="26"/>
        </w:rPr>
        <w:t xml:space="preserve"> </w:t>
      </w:r>
      <w:r w:rsidR="00353827">
        <w:rPr>
          <w:rFonts w:asciiTheme="minorHAnsi" w:hAnsiTheme="minorHAnsi" w:cstheme="minorHAnsi"/>
          <w:sz w:val="26"/>
          <w:szCs w:val="26"/>
        </w:rPr>
        <w:t>SPOSÓB OBLICZENIA CENY</w:t>
      </w:r>
    </w:p>
    <w:p w14:paraId="7FAEBFA7" w14:textId="53DD0045" w:rsidR="005F37C3" w:rsidRPr="00AE5401" w:rsidRDefault="005F37C3"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Wykonawca poda cenę oferty w </w:t>
      </w:r>
      <w:r w:rsidR="00AE5401">
        <w:t>f</w:t>
      </w:r>
      <w:r>
        <w:t xml:space="preserve">ormularzu </w:t>
      </w:r>
      <w:r w:rsidR="00AE5401">
        <w:t>o</w:t>
      </w:r>
      <w:r>
        <w:t xml:space="preserve">fertowym sporządzonym według wzoru </w:t>
      </w:r>
      <w:r w:rsidRPr="00AE5401">
        <w:t xml:space="preserve">stanowiącego </w:t>
      </w:r>
      <w:r w:rsidR="00AE5401" w:rsidRPr="00AE5401">
        <w:t>załącznik nr 1</w:t>
      </w:r>
      <w:r w:rsidRPr="00AE5401">
        <w:t xml:space="preserve"> do SWZ, jako cenę brutto [z uwzględnieniem kwoty podatku od towarów i usług (VAT</w:t>
      </w:r>
      <w:r w:rsidRPr="008E4E43">
        <w:t>)].</w:t>
      </w:r>
      <w:r w:rsidRPr="00AE5401">
        <w:t xml:space="preserve"> </w:t>
      </w:r>
    </w:p>
    <w:p w14:paraId="62C88E5C" w14:textId="0B13AD16" w:rsidR="005F37C3" w:rsidRDefault="00A33BCB"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15</w:t>
      </w:r>
      <w:r w:rsidR="005F37C3" w:rsidRPr="00A80D42">
        <w:rPr>
          <w:rStyle w:val="Nagwek2Znak"/>
          <w:rFonts w:asciiTheme="minorHAnsi" w:eastAsia="Calibri" w:hAnsiTheme="minorHAnsi" w:cstheme="minorHAnsi"/>
        </w:rPr>
        <w:t>.</w:t>
      </w:r>
      <w:r w:rsidR="003E494B">
        <w:rPr>
          <w:rStyle w:val="Nagwek2Znak"/>
          <w:rFonts w:asciiTheme="minorHAnsi" w:eastAsia="Calibri" w:hAnsiTheme="minorHAnsi" w:cstheme="minorHAnsi"/>
          <w:lang w:val="pl-PL"/>
        </w:rPr>
        <w:t>2</w:t>
      </w:r>
      <w:r w:rsidR="005F37C3" w:rsidRPr="00A80D42">
        <w:rPr>
          <w:rStyle w:val="Nagwek2Znak"/>
          <w:rFonts w:asciiTheme="minorHAnsi" w:eastAsia="Calibri" w:hAnsiTheme="minorHAnsi" w:cstheme="minorHAnsi"/>
        </w:rPr>
        <w:t>.</w:t>
      </w:r>
      <w:r w:rsidR="005F37C3">
        <w:rPr>
          <w:rStyle w:val="Nagwek2Znak"/>
          <w:rFonts w:asciiTheme="minorHAnsi" w:eastAsia="Calibri" w:hAnsiTheme="minorHAnsi" w:cstheme="minorHAnsi"/>
          <w:lang w:val="pl-PL"/>
        </w:rPr>
        <w:t xml:space="preserve"> </w:t>
      </w:r>
      <w:r w:rsidR="005F37C3" w:rsidRPr="00482E60">
        <w:rPr>
          <w:b/>
        </w:rPr>
        <w:t>Cena musi być wyrażona w złotych polskich (PLN), z dokładnością nie większą niż dwa miejsca po przecinku.</w:t>
      </w:r>
      <w:r w:rsidR="005F37C3">
        <w:t xml:space="preserve"> </w:t>
      </w:r>
    </w:p>
    <w:p w14:paraId="57431C1A" w14:textId="1E4DD250" w:rsidR="00BA7AE1" w:rsidRDefault="00BA7AE1" w:rsidP="00683850">
      <w:pPr>
        <w:autoSpaceDE w:val="0"/>
        <w:autoSpaceDN w:val="0"/>
        <w:adjustRightInd w:val="0"/>
        <w:spacing w:after="0" w:line="276" w:lineRule="auto"/>
        <w:jc w:val="both"/>
      </w:pPr>
      <w:r w:rsidRPr="008E4E43">
        <w:rPr>
          <w:rFonts w:cs="Calibri"/>
          <w:color w:val="2E74B5"/>
          <w:sz w:val="26"/>
          <w:szCs w:val="26"/>
          <w:lang w:eastAsia="x-none"/>
        </w:rPr>
        <w:t>15</w:t>
      </w:r>
      <w:r w:rsidRPr="008E4E43">
        <w:rPr>
          <w:rFonts w:cs="Calibri"/>
          <w:color w:val="2E74B5"/>
          <w:sz w:val="26"/>
          <w:szCs w:val="26"/>
          <w:lang w:val="x-none" w:eastAsia="x-none"/>
        </w:rPr>
        <w:t>.</w:t>
      </w:r>
      <w:r w:rsidR="003E494B" w:rsidRPr="008E4E43">
        <w:rPr>
          <w:rFonts w:cs="Calibri"/>
          <w:color w:val="2E74B5"/>
          <w:sz w:val="26"/>
          <w:szCs w:val="26"/>
          <w:lang w:eastAsia="x-none"/>
        </w:rPr>
        <w:t>3</w:t>
      </w:r>
      <w:r w:rsidRPr="008E4E43">
        <w:rPr>
          <w:rFonts w:cs="Calibri"/>
          <w:color w:val="2E74B5"/>
          <w:sz w:val="26"/>
          <w:szCs w:val="26"/>
          <w:lang w:val="x-none" w:eastAsia="x-none"/>
        </w:rPr>
        <w:t>.</w:t>
      </w:r>
      <w:r w:rsidRPr="008E4E43">
        <w:rPr>
          <w:rFonts w:cs="Calibri"/>
          <w:color w:val="2E74B5"/>
          <w:sz w:val="26"/>
          <w:szCs w:val="26"/>
          <w:lang w:eastAsia="x-none"/>
        </w:rPr>
        <w:t xml:space="preserve"> </w:t>
      </w:r>
      <w:r w:rsidRPr="008E4E43">
        <w:t xml:space="preserve">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sidRPr="008E4E43">
        <w:t>pzp</w:t>
      </w:r>
      <w:proofErr w:type="spellEnd"/>
      <w:r w:rsidRPr="008E4E43">
        <w:t xml:space="preserve"> w związku z art. 223 ust. 2 pkt 3 </w:t>
      </w:r>
      <w:proofErr w:type="spellStart"/>
      <w:r w:rsidRPr="008E4E43">
        <w:t>pzp</w:t>
      </w:r>
      <w:proofErr w:type="spellEnd"/>
      <w:r w:rsidRPr="008E4E43">
        <w:t>).</w:t>
      </w:r>
      <w:r w:rsidRPr="00BA7AE1">
        <w:t xml:space="preserve"> </w:t>
      </w:r>
    </w:p>
    <w:p w14:paraId="7A99CD21" w14:textId="14348552" w:rsidR="00482E60" w:rsidRPr="00BA7AE1" w:rsidRDefault="00A33BCB" w:rsidP="00683850">
      <w:pPr>
        <w:autoSpaceDE w:val="0"/>
        <w:autoSpaceDN w:val="0"/>
        <w:adjustRightInd w:val="0"/>
        <w:spacing w:after="0" w:line="276" w:lineRule="auto"/>
        <w:jc w:val="both"/>
        <w:rPr>
          <w:rFonts w:asciiTheme="minorHAnsi" w:hAnsiTheme="minorHAnsi" w:cstheme="minorHAnsi"/>
          <w:color w:val="2E74B5"/>
          <w:sz w:val="26"/>
          <w:szCs w:val="26"/>
          <w:lang w:eastAsia="x-none"/>
        </w:rPr>
      </w:pPr>
      <w:r>
        <w:rPr>
          <w:rStyle w:val="Nagwek2Znak"/>
          <w:rFonts w:asciiTheme="minorHAnsi" w:eastAsia="Calibri" w:hAnsiTheme="minorHAnsi" w:cstheme="minorHAnsi"/>
          <w:lang w:val="pl-PL"/>
        </w:rPr>
        <w:t>15</w:t>
      </w:r>
      <w:r w:rsidRPr="00A80D42">
        <w:rPr>
          <w:rStyle w:val="Nagwek2Znak"/>
          <w:rFonts w:asciiTheme="minorHAnsi" w:eastAsia="Calibri" w:hAnsiTheme="minorHAnsi" w:cstheme="minorHAnsi"/>
        </w:rPr>
        <w:t>.</w:t>
      </w:r>
      <w:r w:rsidR="003E494B">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5F37C3">
        <w:t xml:space="preserve">Rozliczenia między Zamawiającym a Wykonawcą będą prowadzone w złotych polskich (PLN). </w:t>
      </w:r>
      <w:r w:rsidR="00482E60" w:rsidRPr="00482E60">
        <w:t>Zamawiający nie dopuszcza walut obcych w rozliczeniach z Wykonawcą.</w:t>
      </w:r>
    </w:p>
    <w:p w14:paraId="795F6232" w14:textId="2A8B9461" w:rsidR="005F37C3" w:rsidRDefault="00A33BCB"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15</w:t>
      </w:r>
      <w:r w:rsidRPr="00A80D42">
        <w:rPr>
          <w:rStyle w:val="Nagwek2Znak"/>
          <w:rFonts w:asciiTheme="minorHAnsi" w:eastAsia="Calibri" w:hAnsiTheme="minorHAnsi" w:cstheme="minorHAnsi"/>
        </w:rPr>
        <w:t>.</w:t>
      </w:r>
      <w:r w:rsidR="003E494B">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5F37C3">
        <w:t>W przypadku rozbieżności pomiędzy ceną podaną cyfrowo a słownie, jako wartość właściwa zostanie przyjęta cena podana słownie.</w:t>
      </w:r>
    </w:p>
    <w:p w14:paraId="5B471811" w14:textId="2168938F" w:rsidR="00482E60" w:rsidRDefault="00A33BCB" w:rsidP="00482E60">
      <w:pPr>
        <w:autoSpaceDE w:val="0"/>
        <w:autoSpaceDN w:val="0"/>
        <w:adjustRightInd w:val="0"/>
        <w:spacing w:after="0" w:line="276" w:lineRule="auto"/>
        <w:jc w:val="both"/>
      </w:pPr>
      <w:r>
        <w:rPr>
          <w:rStyle w:val="Nagwek2Znak"/>
          <w:rFonts w:asciiTheme="minorHAnsi" w:eastAsia="Calibri" w:hAnsiTheme="minorHAnsi" w:cstheme="minorHAnsi"/>
          <w:lang w:val="pl-PL"/>
        </w:rPr>
        <w:t>15</w:t>
      </w:r>
      <w:r w:rsidRPr="00A80D42">
        <w:rPr>
          <w:rStyle w:val="Nagwek2Znak"/>
          <w:rFonts w:asciiTheme="minorHAnsi" w:eastAsia="Calibri" w:hAnsiTheme="minorHAnsi" w:cstheme="minorHAnsi"/>
        </w:rPr>
        <w:t>.</w:t>
      </w:r>
      <w:r w:rsidR="003E494B">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482E60">
        <w:t>Jeżeli w świetle art. 225 ustawy wybór of</w:t>
      </w:r>
      <w:r>
        <w:t>ert prowadziłby do powstania u Z</w:t>
      </w:r>
      <w:r w:rsidR="00482E60">
        <w:t xml:space="preserve">amawiającego obowiązku podatkowego zgodnie z przepisami o podatku od towarów i usług </w:t>
      </w:r>
      <w:r>
        <w:t>W</w:t>
      </w:r>
      <w:r w:rsidR="00482E60">
        <w:t xml:space="preserve">ykonawca składając ofertę wskazuje wartość bez kwoty podatku jednakże ofert musi dodatkowo zawierać obliczoną </w:t>
      </w:r>
      <w:r w:rsidR="00482E60">
        <w:br/>
      </w:r>
      <w:r w:rsidR="00482E60">
        <w:lastRenderedPageBreak/>
        <w:t xml:space="preserve">i jednoznacznie wskazaną cenę oferty do porównania z uwzględnieniem należnego podatku </w:t>
      </w:r>
      <w:r>
        <w:t>VAT</w:t>
      </w:r>
      <w:r w:rsidR="00482E60">
        <w:t xml:space="preserve">, </w:t>
      </w:r>
      <w:r w:rsidR="00482E60">
        <w:br/>
        <w:t xml:space="preserve">do którego zapłacenia zobowiązany będzie </w:t>
      </w:r>
      <w:r>
        <w:t>Z</w:t>
      </w:r>
      <w:r w:rsidR="00482E60">
        <w:t>amawiający.</w:t>
      </w:r>
    </w:p>
    <w:p w14:paraId="51732069" w14:textId="77777777" w:rsidR="00D07115" w:rsidRDefault="00D07115" w:rsidP="00683850">
      <w:pPr>
        <w:autoSpaceDE w:val="0"/>
        <w:autoSpaceDN w:val="0"/>
        <w:adjustRightInd w:val="0"/>
        <w:spacing w:after="0" w:line="276" w:lineRule="auto"/>
        <w:jc w:val="both"/>
      </w:pPr>
    </w:p>
    <w:p w14:paraId="48AF4CFD" w14:textId="77777777" w:rsidR="005F37C3" w:rsidRPr="0049576F" w:rsidRDefault="005F37C3" w:rsidP="00683850">
      <w:pPr>
        <w:pStyle w:val="Nagwek1"/>
        <w:spacing w:before="0" w:line="276" w:lineRule="auto"/>
        <w:jc w:val="both"/>
        <w:rPr>
          <w:sz w:val="26"/>
          <w:szCs w:val="26"/>
        </w:rPr>
      </w:pPr>
      <w:r w:rsidRPr="0049576F">
        <w:rPr>
          <w:rFonts w:ascii="Calibri" w:hAnsi="Calibri"/>
          <w:sz w:val="26"/>
          <w:szCs w:val="26"/>
        </w:rPr>
        <w:t>Rozdział 1</w:t>
      </w:r>
      <w:r w:rsidR="00A33BCB">
        <w:rPr>
          <w:rFonts w:ascii="Calibri" w:hAnsi="Calibri"/>
          <w:sz w:val="26"/>
          <w:szCs w:val="26"/>
        </w:rPr>
        <w:t>6</w:t>
      </w:r>
      <w:r w:rsidRPr="0049576F">
        <w:rPr>
          <w:rFonts w:ascii="Calibri" w:hAnsi="Calibri"/>
          <w:sz w:val="26"/>
          <w:szCs w:val="26"/>
        </w:rPr>
        <w:t xml:space="preserve"> </w:t>
      </w:r>
      <w:r w:rsidR="00353827">
        <w:rPr>
          <w:rFonts w:asciiTheme="minorHAnsi" w:hAnsiTheme="minorHAnsi" w:cstheme="minorHAnsi"/>
          <w:sz w:val="26"/>
          <w:szCs w:val="26"/>
        </w:rPr>
        <w:t>WYBÓR NAJKORZYSTNIEJSZEJ OFERTY</w:t>
      </w:r>
    </w:p>
    <w:p w14:paraId="7327D281" w14:textId="77777777" w:rsidR="0096245D" w:rsidRDefault="0096245D" w:rsidP="0096245D">
      <w:pPr>
        <w:autoSpaceDE w:val="0"/>
        <w:autoSpaceDN w:val="0"/>
        <w:adjustRightInd w:val="0"/>
        <w:spacing w:after="0" w:line="276" w:lineRule="auto"/>
        <w:jc w:val="both"/>
      </w:pPr>
      <w:r>
        <w:rPr>
          <w:rStyle w:val="Nagwek2Znak"/>
          <w:rFonts w:asciiTheme="minorHAnsi" w:eastAsia="Calibri" w:hAnsiTheme="minorHAnsi" w:cstheme="minorHAnsi"/>
          <w:lang w:val="pl-PL"/>
        </w:rPr>
        <w:t>16</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Przy wyborze oferty Zamawiający będzie się kierował następującymi kryteriami:</w:t>
      </w:r>
    </w:p>
    <w:p w14:paraId="3E671B9E" w14:textId="77777777" w:rsidR="0096245D" w:rsidRDefault="0096245D" w:rsidP="0096245D">
      <w:pPr>
        <w:pStyle w:val="Akapitzlist"/>
        <w:numPr>
          <w:ilvl w:val="0"/>
          <w:numId w:val="14"/>
        </w:numPr>
        <w:autoSpaceDE w:val="0"/>
        <w:autoSpaceDN w:val="0"/>
        <w:adjustRightInd w:val="0"/>
        <w:spacing w:after="0" w:line="240" w:lineRule="auto"/>
        <w:rPr>
          <w:rFonts w:eastAsiaTheme="minorHAnsi" w:cs="Calibri"/>
          <w:b/>
          <w:bCs/>
        </w:rPr>
      </w:pPr>
      <w:r>
        <w:rPr>
          <w:rFonts w:eastAsiaTheme="minorHAnsi" w:cs="Calibri"/>
          <w:b/>
          <w:bCs/>
        </w:rPr>
        <w:t>Cena 60 pkt</w:t>
      </w:r>
    </w:p>
    <w:p w14:paraId="149B5EDB" w14:textId="77777777" w:rsidR="0096245D" w:rsidRDefault="0096245D" w:rsidP="00FC1574">
      <w:pPr>
        <w:spacing w:after="120" w:line="240" w:lineRule="auto"/>
        <w:rPr>
          <w:rFonts w:asciiTheme="minorHAnsi" w:hAnsiTheme="minorHAnsi"/>
        </w:rPr>
      </w:pPr>
      <w:r>
        <w:rPr>
          <w:rFonts w:asciiTheme="minorHAnsi" w:hAnsiTheme="minorHAnsi"/>
        </w:rPr>
        <w:t>Punkty za kryterium Cena zostaną obliczone według następującego wzoru:</w:t>
      </w:r>
    </w:p>
    <w:p w14:paraId="2792C4F6" w14:textId="77777777" w:rsidR="0096245D" w:rsidRDefault="0096245D" w:rsidP="0096245D">
      <w:pPr>
        <w:spacing w:line="240" w:lineRule="auto"/>
        <w:jc w:val="center"/>
        <w:rPr>
          <w:rFonts w:asciiTheme="minorHAnsi" w:hAnsiTheme="minorHAnsi"/>
          <w:b/>
        </w:rPr>
      </w:pPr>
      <w:r>
        <w:rPr>
          <w:rFonts w:asciiTheme="minorHAnsi" w:hAnsiTheme="minorHAnsi"/>
          <w:b/>
        </w:rPr>
        <w:t>C = (</w:t>
      </w:r>
      <w:proofErr w:type="spellStart"/>
      <w:r>
        <w:rPr>
          <w:rFonts w:asciiTheme="minorHAnsi" w:hAnsiTheme="minorHAnsi"/>
          <w:b/>
        </w:rPr>
        <w:t>Cn</w:t>
      </w:r>
      <w:proofErr w:type="spellEnd"/>
      <w:r>
        <w:rPr>
          <w:rFonts w:asciiTheme="minorHAnsi" w:hAnsiTheme="minorHAnsi"/>
          <w:b/>
        </w:rPr>
        <w:t>/</w:t>
      </w:r>
      <w:proofErr w:type="spellStart"/>
      <w:r>
        <w:rPr>
          <w:rFonts w:asciiTheme="minorHAnsi" w:hAnsiTheme="minorHAnsi"/>
          <w:b/>
        </w:rPr>
        <w:t>Cb</w:t>
      </w:r>
      <w:proofErr w:type="spellEnd"/>
      <w:r>
        <w:rPr>
          <w:rFonts w:asciiTheme="minorHAnsi" w:hAnsiTheme="minorHAnsi"/>
          <w:b/>
        </w:rPr>
        <w:t>) x 60 pkt</w:t>
      </w:r>
    </w:p>
    <w:p w14:paraId="449ADD32" w14:textId="77777777" w:rsidR="0096245D" w:rsidRDefault="0096245D" w:rsidP="0096245D">
      <w:pPr>
        <w:spacing w:after="0" w:line="240" w:lineRule="auto"/>
        <w:jc w:val="both"/>
        <w:rPr>
          <w:rFonts w:asciiTheme="minorHAnsi" w:hAnsiTheme="minorHAnsi"/>
        </w:rPr>
      </w:pPr>
      <w:r>
        <w:rPr>
          <w:rFonts w:asciiTheme="minorHAnsi" w:hAnsiTheme="minorHAnsi"/>
        </w:rPr>
        <w:t xml:space="preserve">gdzie, </w:t>
      </w:r>
    </w:p>
    <w:p w14:paraId="04249A1D" w14:textId="77777777" w:rsidR="0096245D" w:rsidRDefault="0096245D" w:rsidP="0096245D">
      <w:pPr>
        <w:spacing w:after="0" w:line="240" w:lineRule="auto"/>
        <w:jc w:val="both"/>
        <w:rPr>
          <w:rFonts w:asciiTheme="minorHAnsi" w:hAnsiTheme="minorHAnsi"/>
        </w:rPr>
      </w:pPr>
      <w:r>
        <w:rPr>
          <w:rFonts w:asciiTheme="minorHAnsi" w:hAnsiTheme="minorHAnsi"/>
        </w:rPr>
        <w:t xml:space="preserve">C – ilość punktów za kryterium Cena, </w:t>
      </w:r>
    </w:p>
    <w:p w14:paraId="0B3900F0" w14:textId="77777777" w:rsidR="0096245D" w:rsidRDefault="0096245D" w:rsidP="0096245D">
      <w:pPr>
        <w:spacing w:after="0" w:line="240" w:lineRule="auto"/>
        <w:jc w:val="both"/>
        <w:rPr>
          <w:rFonts w:asciiTheme="minorHAnsi" w:hAnsiTheme="minorHAnsi"/>
        </w:rPr>
      </w:pPr>
      <w:proofErr w:type="spellStart"/>
      <w:r>
        <w:rPr>
          <w:rFonts w:asciiTheme="minorHAnsi" w:hAnsiTheme="minorHAnsi"/>
        </w:rPr>
        <w:t>Cn</w:t>
      </w:r>
      <w:proofErr w:type="spellEnd"/>
      <w:r>
        <w:rPr>
          <w:rFonts w:asciiTheme="minorHAnsi" w:hAnsiTheme="minorHAnsi"/>
        </w:rPr>
        <w:t xml:space="preserve"> – najniższa cena ofertowa spośród ofert nieodrzuconych, </w:t>
      </w:r>
    </w:p>
    <w:p w14:paraId="24E5A5B8" w14:textId="77777777" w:rsidR="0096245D" w:rsidRDefault="0096245D" w:rsidP="0096245D">
      <w:pPr>
        <w:spacing w:line="240" w:lineRule="auto"/>
        <w:jc w:val="both"/>
        <w:rPr>
          <w:rFonts w:asciiTheme="minorHAnsi" w:hAnsiTheme="minorHAnsi"/>
        </w:rPr>
      </w:pPr>
      <w:proofErr w:type="spellStart"/>
      <w:r>
        <w:rPr>
          <w:rFonts w:asciiTheme="minorHAnsi" w:hAnsiTheme="minorHAnsi"/>
        </w:rPr>
        <w:t>Cb</w:t>
      </w:r>
      <w:proofErr w:type="spellEnd"/>
      <w:r>
        <w:rPr>
          <w:rFonts w:asciiTheme="minorHAnsi" w:hAnsiTheme="minorHAnsi"/>
        </w:rPr>
        <w:t xml:space="preserve"> – cena oferty badanej. </w:t>
      </w:r>
    </w:p>
    <w:p w14:paraId="191355F8" w14:textId="77777777" w:rsidR="0096245D" w:rsidRDefault="0096245D" w:rsidP="0096245D">
      <w:pPr>
        <w:spacing w:line="240" w:lineRule="auto"/>
        <w:jc w:val="both"/>
        <w:rPr>
          <w:rFonts w:asciiTheme="minorHAnsi" w:hAnsiTheme="minorHAnsi"/>
        </w:rPr>
      </w:pPr>
      <w:r>
        <w:rPr>
          <w:rFonts w:asciiTheme="minorHAnsi" w:hAnsiTheme="minorHAnsi"/>
        </w:rPr>
        <w:t xml:space="preserve">W kryterium „Cena”, oferta z najniższą ceną otrzyma 60 punktów a pozostałe oferty </w:t>
      </w:r>
      <w:r>
        <w:rPr>
          <w:rFonts w:asciiTheme="minorHAnsi" w:hAnsiTheme="minorHAnsi"/>
        </w:rPr>
        <w:br/>
        <w:t xml:space="preserve">po matematycznym przeliczeniu w odniesieniu do najniższej ceny odpowiednio mniej. Końcowy wynik powyższego działania zostanie zaokrąglony do dwóch miejsc po przecinku. </w:t>
      </w:r>
    </w:p>
    <w:p w14:paraId="15D5C192" w14:textId="77777777" w:rsidR="0096245D" w:rsidRDefault="0096245D" w:rsidP="0096245D">
      <w:pPr>
        <w:pStyle w:val="Akapitzlist"/>
        <w:numPr>
          <w:ilvl w:val="0"/>
          <w:numId w:val="14"/>
        </w:numPr>
        <w:autoSpaceDE w:val="0"/>
        <w:autoSpaceDN w:val="0"/>
        <w:adjustRightInd w:val="0"/>
        <w:spacing w:after="0" w:line="240" w:lineRule="auto"/>
        <w:rPr>
          <w:rFonts w:eastAsiaTheme="minorHAnsi" w:cs="Calibri"/>
          <w:b/>
          <w:bCs/>
        </w:rPr>
      </w:pPr>
      <w:r>
        <w:rPr>
          <w:rFonts w:eastAsiaTheme="minorHAnsi" w:cs="Calibri"/>
          <w:b/>
          <w:bCs/>
        </w:rPr>
        <w:t>Termin dostawy 40 pkt</w:t>
      </w:r>
    </w:p>
    <w:p w14:paraId="446FB38A" w14:textId="77777777" w:rsidR="0096245D" w:rsidRDefault="0096245D" w:rsidP="00194A99">
      <w:pPr>
        <w:autoSpaceDE w:val="0"/>
        <w:autoSpaceDN w:val="0"/>
        <w:adjustRightInd w:val="0"/>
        <w:spacing w:after="0" w:line="240" w:lineRule="auto"/>
        <w:rPr>
          <w:rFonts w:eastAsiaTheme="minorHAnsi" w:cs="Calibri"/>
          <w:bCs/>
        </w:rPr>
      </w:pPr>
      <w:r>
        <w:rPr>
          <w:rFonts w:eastAsiaTheme="minorHAnsi" w:cs="Calibri"/>
          <w:bCs/>
        </w:rPr>
        <w:t>Punkty za kryterium Termin dostawy ustala się w sposób następujący:</w:t>
      </w:r>
    </w:p>
    <w:p w14:paraId="0C478323" w14:textId="554CFCF1" w:rsidR="0096245D" w:rsidRDefault="008F7D9C" w:rsidP="0096245D">
      <w:pPr>
        <w:pStyle w:val="Akapitzlist"/>
        <w:numPr>
          <w:ilvl w:val="0"/>
          <w:numId w:val="19"/>
        </w:numPr>
        <w:autoSpaceDE w:val="0"/>
        <w:autoSpaceDN w:val="0"/>
        <w:adjustRightInd w:val="0"/>
        <w:spacing w:after="0" w:line="276" w:lineRule="auto"/>
        <w:ind w:left="1276"/>
        <w:rPr>
          <w:rFonts w:eastAsiaTheme="minorHAnsi" w:cs="Calibri"/>
        </w:rPr>
      </w:pPr>
      <w:r>
        <w:rPr>
          <w:rFonts w:eastAsiaTheme="minorHAnsi" w:cs="Calibri"/>
        </w:rPr>
        <w:t>1-</w:t>
      </w:r>
      <w:r w:rsidR="0096245D">
        <w:rPr>
          <w:rFonts w:eastAsiaTheme="minorHAnsi" w:cs="Calibri"/>
        </w:rPr>
        <w:t>2 dni robocze – 40 pkt</w:t>
      </w:r>
    </w:p>
    <w:p w14:paraId="2E7E8C90" w14:textId="77777777" w:rsidR="0096245D" w:rsidRDefault="0096245D" w:rsidP="0096245D">
      <w:pPr>
        <w:pStyle w:val="Akapitzlist"/>
        <w:numPr>
          <w:ilvl w:val="0"/>
          <w:numId w:val="19"/>
        </w:numPr>
        <w:autoSpaceDE w:val="0"/>
        <w:autoSpaceDN w:val="0"/>
        <w:adjustRightInd w:val="0"/>
        <w:spacing w:after="0" w:line="276" w:lineRule="auto"/>
        <w:ind w:left="1276"/>
        <w:rPr>
          <w:rFonts w:eastAsiaTheme="minorHAnsi" w:cs="Calibri"/>
        </w:rPr>
      </w:pPr>
      <w:r>
        <w:rPr>
          <w:rFonts w:eastAsiaTheme="minorHAnsi" w:cs="Calibri"/>
        </w:rPr>
        <w:t>3 dni robocze – 30 pkt</w:t>
      </w:r>
    </w:p>
    <w:p w14:paraId="47E348A7" w14:textId="77777777" w:rsidR="0096245D" w:rsidRDefault="0096245D" w:rsidP="0096245D">
      <w:pPr>
        <w:pStyle w:val="Akapitzlist"/>
        <w:numPr>
          <w:ilvl w:val="0"/>
          <w:numId w:val="19"/>
        </w:numPr>
        <w:autoSpaceDE w:val="0"/>
        <w:autoSpaceDN w:val="0"/>
        <w:adjustRightInd w:val="0"/>
        <w:spacing w:after="0" w:line="276" w:lineRule="auto"/>
        <w:ind w:left="1276"/>
        <w:rPr>
          <w:rFonts w:eastAsiaTheme="minorHAnsi" w:cs="Calibri"/>
        </w:rPr>
      </w:pPr>
      <w:r>
        <w:rPr>
          <w:rFonts w:eastAsiaTheme="minorHAnsi" w:cs="Calibri"/>
        </w:rPr>
        <w:t>4 dni robocze – 20 pkt</w:t>
      </w:r>
    </w:p>
    <w:p w14:paraId="75670E6C" w14:textId="77777777" w:rsidR="0096245D" w:rsidRDefault="0096245D" w:rsidP="0096245D">
      <w:pPr>
        <w:pStyle w:val="Akapitzlist"/>
        <w:numPr>
          <w:ilvl w:val="0"/>
          <w:numId w:val="19"/>
        </w:numPr>
        <w:autoSpaceDE w:val="0"/>
        <w:autoSpaceDN w:val="0"/>
        <w:adjustRightInd w:val="0"/>
        <w:spacing w:after="0" w:line="276" w:lineRule="auto"/>
        <w:ind w:left="1276"/>
        <w:rPr>
          <w:rFonts w:eastAsiaTheme="minorHAnsi" w:cs="Calibri"/>
        </w:rPr>
      </w:pPr>
      <w:r>
        <w:rPr>
          <w:rFonts w:eastAsiaTheme="minorHAnsi" w:cs="Calibri"/>
        </w:rPr>
        <w:t>5 dni roboczych – 10 pkt</w:t>
      </w:r>
    </w:p>
    <w:p w14:paraId="0DA14AAF" w14:textId="77777777" w:rsidR="0096245D" w:rsidRDefault="0096245D" w:rsidP="00FC1574">
      <w:pPr>
        <w:pStyle w:val="Akapitzlist"/>
        <w:numPr>
          <w:ilvl w:val="0"/>
          <w:numId w:val="19"/>
        </w:numPr>
        <w:autoSpaceDE w:val="0"/>
        <w:autoSpaceDN w:val="0"/>
        <w:adjustRightInd w:val="0"/>
        <w:spacing w:after="120" w:line="276" w:lineRule="auto"/>
        <w:ind w:left="1276"/>
        <w:rPr>
          <w:rFonts w:eastAsiaTheme="minorHAnsi" w:cs="Calibri"/>
        </w:rPr>
      </w:pPr>
      <w:r>
        <w:rPr>
          <w:rFonts w:eastAsiaTheme="minorHAnsi" w:cs="Calibri"/>
        </w:rPr>
        <w:t>6 dni roboczych – 0 pkt</w:t>
      </w:r>
    </w:p>
    <w:p w14:paraId="3F8B9607" w14:textId="77777777" w:rsidR="0096245D" w:rsidRDefault="0096245D" w:rsidP="0096245D">
      <w:pPr>
        <w:spacing w:line="240" w:lineRule="auto"/>
        <w:jc w:val="both"/>
        <w:rPr>
          <w:rFonts w:asciiTheme="minorHAnsi" w:hAnsiTheme="minorHAnsi"/>
        </w:rPr>
      </w:pPr>
      <w:r>
        <w:rPr>
          <w:rFonts w:asciiTheme="minorHAnsi" w:hAnsiTheme="minorHAnsi"/>
        </w:rPr>
        <w:t xml:space="preserve">W kryterium „Termin dostawy”, punkty zostaną przyznane zgodnie ze wskazaną powyżej punktacją. </w:t>
      </w:r>
    </w:p>
    <w:p w14:paraId="4E7BAD3E" w14:textId="041500AB" w:rsidR="008F7D9C" w:rsidRDefault="0096245D" w:rsidP="008F7D9C">
      <w:pPr>
        <w:spacing w:line="276" w:lineRule="auto"/>
        <w:jc w:val="both"/>
        <w:rPr>
          <w:i/>
          <w:color w:val="FF0000"/>
        </w:rPr>
      </w:pPr>
      <w:r>
        <w:rPr>
          <w:i/>
          <w:color w:val="FF0000"/>
        </w:rPr>
        <w:t xml:space="preserve">Wykonawca jest zobowiązany wskazać jeden z dopuszczonych przez Zamawiającego terminów. </w:t>
      </w:r>
      <w:r>
        <w:rPr>
          <w:i/>
          <w:color w:val="FF0000"/>
        </w:rPr>
        <w:br/>
        <w:t xml:space="preserve">W przypadku, gdy Wykonawca nie wskaże terminu, tj. pozostawi puste miejsce, Zamawiający uzna, </w:t>
      </w:r>
      <w:r>
        <w:rPr>
          <w:i/>
          <w:color w:val="FF0000"/>
        </w:rPr>
        <w:br/>
        <w:t>iż Wykonawca zrealizuje zamówienie w terminie do 6 dni roboczych i uzyska 0 punktów.</w:t>
      </w:r>
      <w:r>
        <w:rPr>
          <w:i/>
          <w:color w:val="FF0000"/>
        </w:rPr>
        <w:br/>
      </w:r>
      <w:r w:rsidRPr="003C3267">
        <w:rPr>
          <w:i/>
          <w:color w:val="FF0000"/>
        </w:rPr>
        <w:t>W przypadku, gdy Wykonawca wskaże inny</w:t>
      </w:r>
      <w:r w:rsidR="003C3267" w:rsidRPr="003C3267">
        <w:rPr>
          <w:i/>
          <w:color w:val="FF0000"/>
        </w:rPr>
        <w:t xml:space="preserve"> </w:t>
      </w:r>
      <w:r w:rsidRPr="003C3267">
        <w:rPr>
          <w:i/>
          <w:color w:val="FF0000"/>
        </w:rPr>
        <w:t xml:space="preserve">termin niż dopuszczony przez Zamawiającego, Zamawiający </w:t>
      </w:r>
      <w:r w:rsidR="003C3267" w:rsidRPr="003C3267">
        <w:rPr>
          <w:i/>
          <w:color w:val="FF0000"/>
        </w:rPr>
        <w:t>odrzuci</w:t>
      </w:r>
      <w:r w:rsidR="003C3267">
        <w:rPr>
          <w:i/>
          <w:color w:val="FF0000"/>
        </w:rPr>
        <w:t xml:space="preserve"> ofertę jako niezgodną z warunkami zamówienia.</w:t>
      </w:r>
    </w:p>
    <w:p w14:paraId="6D51B1EF" w14:textId="5FDD7919" w:rsidR="005F37C3" w:rsidRDefault="005F37C3" w:rsidP="00194A99">
      <w:pPr>
        <w:spacing w:after="0" w:line="276" w:lineRule="auto"/>
        <w:jc w:val="both"/>
      </w:pPr>
      <w:r w:rsidRPr="00F537E9">
        <w:rPr>
          <w:rStyle w:val="Nagwek2Znak"/>
          <w:rFonts w:asciiTheme="minorHAnsi" w:eastAsia="Calibri" w:hAnsiTheme="minorHAnsi" w:cstheme="minorHAnsi"/>
          <w:lang w:val="pl-PL"/>
        </w:rPr>
        <w:t>1</w:t>
      </w:r>
      <w:r w:rsidR="00A33BCB" w:rsidRPr="00F537E9">
        <w:rPr>
          <w:rStyle w:val="Nagwek2Znak"/>
          <w:rFonts w:asciiTheme="minorHAnsi" w:eastAsia="Calibri" w:hAnsiTheme="minorHAnsi" w:cstheme="minorHAnsi"/>
          <w:lang w:val="pl-PL"/>
        </w:rPr>
        <w:t>6</w:t>
      </w:r>
      <w:r w:rsidRPr="00F537E9">
        <w:rPr>
          <w:rStyle w:val="Nagwek2Znak"/>
          <w:rFonts w:asciiTheme="minorHAnsi" w:eastAsia="Calibri" w:hAnsiTheme="minorHAnsi" w:cstheme="minorHAnsi"/>
        </w:rPr>
        <w:t>.</w:t>
      </w:r>
      <w:r w:rsidRPr="00F537E9">
        <w:rPr>
          <w:rStyle w:val="Nagwek2Znak"/>
          <w:rFonts w:asciiTheme="minorHAnsi" w:eastAsia="Calibri" w:hAnsiTheme="minorHAnsi" w:cstheme="minorHAnsi"/>
          <w:lang w:val="pl-PL"/>
        </w:rPr>
        <w:t>2</w:t>
      </w:r>
      <w:r w:rsidRPr="00F537E9">
        <w:rPr>
          <w:rStyle w:val="Nagwek2Znak"/>
          <w:rFonts w:asciiTheme="minorHAnsi" w:eastAsia="Calibri" w:hAnsiTheme="minorHAnsi" w:cstheme="minorHAnsi"/>
        </w:rPr>
        <w:t>.</w:t>
      </w:r>
      <w:r w:rsidRPr="00F537E9">
        <w:rPr>
          <w:rStyle w:val="Nagwek2Znak"/>
          <w:rFonts w:asciiTheme="minorHAnsi" w:eastAsia="Calibri" w:hAnsiTheme="minorHAnsi" w:cstheme="minorHAnsi"/>
          <w:lang w:val="pl-PL"/>
        </w:rPr>
        <w:t xml:space="preserve"> </w:t>
      </w:r>
      <w:r w:rsidRPr="00F537E9">
        <w:t>Ocenie będą podlegać wyłącznie oferty</w:t>
      </w:r>
      <w:r>
        <w:t xml:space="preserve"> nie podlegające odrzuceniu. </w:t>
      </w:r>
    </w:p>
    <w:p w14:paraId="380353F3" w14:textId="77777777" w:rsidR="0096245D" w:rsidRDefault="005F37C3" w:rsidP="0096245D">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96245D">
        <w:t xml:space="preserve">Za najkorzystniejszą zostanie uznana oferta z największą liczbą punktów (cena + termin dostawy), tj. przedstawiająca najkorzystniejszy bilans kryteriów oceny ofert przedstawionych w 16.1. </w:t>
      </w:r>
    </w:p>
    <w:p w14:paraId="6D3F341F" w14:textId="72B86352" w:rsidR="005F37C3" w:rsidRDefault="005F37C3"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 sytuacji, gdy Zamawiający nie będzie mógł dokonać wyboru najkorzystniejszej oferty </w:t>
      </w:r>
      <w:r w:rsidR="00D607D4">
        <w:br/>
      </w:r>
      <w:r>
        <w:t xml:space="preserve">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w:t>
      </w:r>
      <w:r w:rsidR="00D607D4">
        <w:br/>
      </w:r>
      <w:r>
        <w:t xml:space="preserve">niż zaoferowane w uprzednio złożonych przez nich ofertach. </w:t>
      </w:r>
    </w:p>
    <w:p w14:paraId="2CBF6AE5" w14:textId="77777777" w:rsidR="005F37C3" w:rsidRDefault="005F37C3"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 toku badania i oceny ofert Zamawiający może żądać od Wykonawców wyjaśnień dotyczących treści złożonych przez nich ofert lub innych składanych dokumentów lub oświadczeń. Wykonawcy </w:t>
      </w:r>
      <w:r w:rsidR="00A33BCB">
        <w:br/>
      </w:r>
      <w:r>
        <w:t xml:space="preserve">są zobowiązani do przedstawienia wyjaśnień w terminie wskazanym przez Zamawiającego. </w:t>
      </w:r>
    </w:p>
    <w:p w14:paraId="4674A0BE" w14:textId="77777777" w:rsidR="005F37C3" w:rsidRDefault="00A33BCB"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proofErr w:type="spellStart"/>
      <w:r w:rsidR="005F37C3">
        <w:t>Zamawiający</w:t>
      </w:r>
      <w:proofErr w:type="spellEnd"/>
      <w:r w:rsidR="005F37C3">
        <w:t xml:space="preserve"> wybiera najkorzystniejszą </w:t>
      </w:r>
      <w:proofErr w:type="spellStart"/>
      <w:r w:rsidR="005F37C3">
        <w:t>oferte</w:t>
      </w:r>
      <w:proofErr w:type="spellEnd"/>
      <w:r w:rsidR="005F37C3">
        <w:t xml:space="preserve">̨ w terminie </w:t>
      </w:r>
      <w:proofErr w:type="spellStart"/>
      <w:r w:rsidR="005F37C3">
        <w:t>związania</w:t>
      </w:r>
      <w:proofErr w:type="spellEnd"/>
      <w:r w:rsidR="005F37C3">
        <w:t xml:space="preserve"> ofertą </w:t>
      </w:r>
      <w:proofErr w:type="spellStart"/>
      <w:r w:rsidR="005F37C3">
        <w:t>określonym</w:t>
      </w:r>
      <w:proofErr w:type="spellEnd"/>
      <w:r w:rsidR="005F37C3">
        <w:t xml:space="preserve"> w SWZ. </w:t>
      </w:r>
    </w:p>
    <w:p w14:paraId="034772CB" w14:textId="77777777" w:rsidR="005F37C3" w:rsidRDefault="00A33BCB"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lastRenderedPageBreak/>
        <w:t>16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sidR="005F37C3">
        <w:rPr>
          <w:rStyle w:val="Nagwek2Znak"/>
          <w:rFonts w:asciiTheme="minorHAnsi" w:eastAsia="Calibri" w:hAnsiTheme="minorHAnsi" w:cstheme="minorHAnsi"/>
          <w:lang w:val="pl-PL"/>
        </w:rPr>
        <w:t xml:space="preserve"> </w:t>
      </w:r>
      <w:proofErr w:type="spellStart"/>
      <w:r w:rsidR="005F37C3">
        <w:t>Jeżeli</w:t>
      </w:r>
      <w:proofErr w:type="spellEnd"/>
      <w:r w:rsidR="005F37C3">
        <w:t xml:space="preserve"> termin </w:t>
      </w:r>
      <w:proofErr w:type="spellStart"/>
      <w:r w:rsidR="005F37C3">
        <w:t>związania</w:t>
      </w:r>
      <w:proofErr w:type="spellEnd"/>
      <w:r w:rsidR="005F37C3">
        <w:t xml:space="preserve"> ofertą upłynie przed wyborem najkorzystniejszej oferty, </w:t>
      </w:r>
      <w:proofErr w:type="spellStart"/>
      <w:r w:rsidR="005F37C3">
        <w:t>Zamawiający</w:t>
      </w:r>
      <w:proofErr w:type="spellEnd"/>
      <w:r w:rsidR="005F37C3">
        <w:t xml:space="preserve"> wezwie </w:t>
      </w:r>
      <w:proofErr w:type="spellStart"/>
      <w:r w:rsidR="005F37C3">
        <w:t>Wykonawce</w:t>
      </w:r>
      <w:proofErr w:type="spellEnd"/>
      <w:r w:rsidR="005F37C3">
        <w:t xml:space="preserve">̨, </w:t>
      </w:r>
      <w:proofErr w:type="spellStart"/>
      <w:r w:rsidR="005F37C3">
        <w:t>którego</w:t>
      </w:r>
      <w:proofErr w:type="spellEnd"/>
      <w:r w:rsidR="005F37C3">
        <w:t xml:space="preserve"> oferta otrzymała </w:t>
      </w:r>
      <w:proofErr w:type="spellStart"/>
      <w:r w:rsidR="005F37C3">
        <w:t>najwyższa</w:t>
      </w:r>
      <w:proofErr w:type="spellEnd"/>
      <w:r w:rsidR="005F37C3">
        <w:t>̨</w:t>
      </w:r>
      <w:r w:rsidR="00D607D4">
        <w:t xml:space="preserve"> </w:t>
      </w:r>
      <w:proofErr w:type="spellStart"/>
      <w:r w:rsidR="005F37C3">
        <w:t>ocene</w:t>
      </w:r>
      <w:proofErr w:type="spellEnd"/>
      <w:r w:rsidR="005F37C3">
        <w:t xml:space="preserve">̨, do </w:t>
      </w:r>
      <w:r w:rsidR="00681BA2">
        <w:t>wyrażenia</w:t>
      </w:r>
      <w:r w:rsidR="005F37C3">
        <w:t xml:space="preserve">, w wyznaczonym </w:t>
      </w:r>
      <w:r w:rsidR="00681BA2">
        <w:br/>
      </w:r>
      <w:r w:rsidR="005F37C3">
        <w:t xml:space="preserve">przez </w:t>
      </w:r>
      <w:proofErr w:type="spellStart"/>
      <w:r w:rsidR="005F37C3">
        <w:t>Zamawiającego</w:t>
      </w:r>
      <w:proofErr w:type="spellEnd"/>
      <w:r w:rsidR="005F37C3">
        <w:t xml:space="preserve"> terminie, pisemnej zgody na </w:t>
      </w:r>
      <w:proofErr w:type="spellStart"/>
      <w:r w:rsidR="005F37C3">
        <w:t>wybór</w:t>
      </w:r>
      <w:proofErr w:type="spellEnd"/>
      <w:r w:rsidR="005F37C3">
        <w:t xml:space="preserve"> jego oferty. </w:t>
      </w:r>
    </w:p>
    <w:p w14:paraId="670B7A16" w14:textId="77777777" w:rsidR="005F37C3" w:rsidRDefault="00A33BCB"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16</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005F37C3">
        <w:t xml:space="preserve">W przypadku braku zgody, o </w:t>
      </w:r>
      <w:proofErr w:type="spellStart"/>
      <w:r w:rsidR="005F37C3">
        <w:t>kto</w:t>
      </w:r>
      <w:r w:rsidR="00125409">
        <w:t>́rej</w:t>
      </w:r>
      <w:proofErr w:type="spellEnd"/>
      <w:r w:rsidR="00125409">
        <w:t xml:space="preserve"> mowa w 16 ust. 7</w:t>
      </w:r>
      <w:r w:rsidR="005F37C3">
        <w:t xml:space="preserve"> oferta podlega odrzuceniu, a </w:t>
      </w:r>
      <w:proofErr w:type="spellStart"/>
      <w:r w:rsidR="005F37C3">
        <w:t>Zamawiający</w:t>
      </w:r>
      <w:proofErr w:type="spellEnd"/>
      <w:r w:rsidR="005F37C3">
        <w:t xml:space="preserve"> zwraca </w:t>
      </w:r>
      <w:proofErr w:type="spellStart"/>
      <w:r w:rsidR="005F37C3">
        <w:t>sie</w:t>
      </w:r>
      <w:proofErr w:type="spellEnd"/>
      <w:r w:rsidR="005F37C3">
        <w:t xml:space="preserve">̨ o </w:t>
      </w:r>
      <w:proofErr w:type="spellStart"/>
      <w:r w:rsidR="005F37C3">
        <w:t>wyrażenie</w:t>
      </w:r>
      <w:proofErr w:type="spellEnd"/>
      <w:r w:rsidR="005F37C3">
        <w:t xml:space="preserve"> takiej zgody do kolejnego Wykonawcy, </w:t>
      </w:r>
      <w:proofErr w:type="spellStart"/>
      <w:r w:rsidR="005F37C3">
        <w:t>którego</w:t>
      </w:r>
      <w:proofErr w:type="spellEnd"/>
      <w:r w:rsidR="005F37C3">
        <w:t xml:space="preserve"> oferta została </w:t>
      </w:r>
      <w:proofErr w:type="spellStart"/>
      <w:r w:rsidR="005F37C3">
        <w:t>najwyżej</w:t>
      </w:r>
      <w:proofErr w:type="spellEnd"/>
      <w:r w:rsidR="005F37C3">
        <w:t xml:space="preserve"> oceniona, chyba </w:t>
      </w:r>
      <w:proofErr w:type="spellStart"/>
      <w:r w:rsidR="005F37C3">
        <w:t>że</w:t>
      </w:r>
      <w:proofErr w:type="spellEnd"/>
      <w:r w:rsidR="005F37C3">
        <w:t xml:space="preserve"> </w:t>
      </w:r>
      <w:proofErr w:type="spellStart"/>
      <w:r w:rsidR="005F37C3">
        <w:t>zachodza</w:t>
      </w:r>
      <w:proofErr w:type="spellEnd"/>
      <w:r w:rsidR="005F37C3">
        <w:t xml:space="preserve">̨ przesłanki do </w:t>
      </w:r>
      <w:proofErr w:type="spellStart"/>
      <w:r w:rsidR="005F37C3">
        <w:t>unieważnienia</w:t>
      </w:r>
      <w:proofErr w:type="spellEnd"/>
      <w:r w:rsidR="005F37C3">
        <w:t xml:space="preserve"> </w:t>
      </w:r>
      <w:proofErr w:type="spellStart"/>
      <w:r w:rsidR="005F37C3">
        <w:t>postępowania</w:t>
      </w:r>
      <w:proofErr w:type="spellEnd"/>
      <w:r w:rsidR="005F37C3">
        <w:t>.</w:t>
      </w:r>
    </w:p>
    <w:p w14:paraId="3E577B81" w14:textId="77777777" w:rsidR="000D284F" w:rsidRDefault="000D284F" w:rsidP="00683850">
      <w:pPr>
        <w:autoSpaceDE w:val="0"/>
        <w:autoSpaceDN w:val="0"/>
        <w:adjustRightInd w:val="0"/>
        <w:spacing w:after="0" w:line="276" w:lineRule="auto"/>
        <w:jc w:val="both"/>
      </w:pPr>
    </w:p>
    <w:p w14:paraId="718DF1DB" w14:textId="6D844655" w:rsidR="000823B3" w:rsidRPr="000823B3" w:rsidRDefault="005F37C3" w:rsidP="000823B3">
      <w:pPr>
        <w:pStyle w:val="Nagwek1"/>
        <w:spacing w:before="0" w:line="276" w:lineRule="auto"/>
        <w:jc w:val="both"/>
        <w:rPr>
          <w:rFonts w:asciiTheme="minorHAnsi" w:hAnsiTheme="minorHAnsi" w:cstheme="minorHAnsi"/>
          <w:sz w:val="26"/>
          <w:szCs w:val="26"/>
        </w:rPr>
      </w:pPr>
      <w:r w:rsidRPr="0049576F">
        <w:rPr>
          <w:rFonts w:ascii="Calibri" w:hAnsi="Calibri"/>
          <w:sz w:val="26"/>
          <w:szCs w:val="26"/>
        </w:rPr>
        <w:t>Rozdział 1</w:t>
      </w:r>
      <w:r w:rsidR="00A33BCB">
        <w:rPr>
          <w:rFonts w:ascii="Calibri" w:hAnsi="Calibri"/>
          <w:sz w:val="26"/>
          <w:szCs w:val="26"/>
        </w:rPr>
        <w:t>7</w:t>
      </w:r>
      <w:r w:rsidRPr="0049576F">
        <w:rPr>
          <w:rFonts w:ascii="Calibri" w:hAnsi="Calibri"/>
          <w:sz w:val="26"/>
          <w:szCs w:val="26"/>
        </w:rPr>
        <w:t xml:space="preserve"> </w:t>
      </w:r>
      <w:r w:rsidRPr="0049576F">
        <w:rPr>
          <w:rFonts w:asciiTheme="minorHAnsi" w:hAnsiTheme="minorHAnsi" w:cstheme="minorHAnsi"/>
          <w:sz w:val="26"/>
          <w:szCs w:val="26"/>
        </w:rPr>
        <w:t xml:space="preserve">INFORMACJE O FORMALNOŚCIACH, JAKIE MUSZĄ ZOSTAĆ DOPEŁNIONE </w:t>
      </w:r>
      <w:r w:rsidR="000D284F">
        <w:rPr>
          <w:rFonts w:asciiTheme="minorHAnsi" w:hAnsiTheme="minorHAnsi" w:cstheme="minorHAnsi"/>
          <w:sz w:val="26"/>
          <w:szCs w:val="26"/>
        </w:rPr>
        <w:br/>
      </w:r>
      <w:r w:rsidRPr="0049576F">
        <w:rPr>
          <w:rFonts w:asciiTheme="minorHAnsi" w:hAnsiTheme="minorHAnsi" w:cstheme="minorHAnsi"/>
          <w:sz w:val="26"/>
          <w:szCs w:val="26"/>
        </w:rPr>
        <w:t xml:space="preserve">PO WYBORZE OFERTY W CELU ZAWARCIA UMOWY </w:t>
      </w:r>
      <w:r w:rsidR="0049576F">
        <w:rPr>
          <w:rFonts w:asciiTheme="minorHAnsi" w:hAnsiTheme="minorHAnsi" w:cstheme="minorHAnsi"/>
          <w:sz w:val="26"/>
          <w:szCs w:val="26"/>
        </w:rPr>
        <w:t xml:space="preserve">W SPRAWIE ZAMÓWIENIA </w:t>
      </w:r>
      <w:r w:rsidRPr="0049576F">
        <w:rPr>
          <w:rFonts w:asciiTheme="minorHAnsi" w:hAnsiTheme="minorHAnsi" w:cstheme="minorHAnsi"/>
          <w:sz w:val="26"/>
          <w:szCs w:val="26"/>
        </w:rPr>
        <w:t>PUBLICZNEGO</w:t>
      </w:r>
    </w:p>
    <w:p w14:paraId="0BD1A10E" w14:textId="77777777" w:rsidR="005F37C3" w:rsidRDefault="005F37C3"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proofErr w:type="spellStart"/>
      <w:r>
        <w:t>Zamawiający</w:t>
      </w:r>
      <w:proofErr w:type="spellEnd"/>
      <w:r>
        <w:t xml:space="preserve"> zawiera </w:t>
      </w:r>
      <w:proofErr w:type="spellStart"/>
      <w:r>
        <w:t>umowe</w:t>
      </w:r>
      <w:proofErr w:type="spellEnd"/>
      <w:r>
        <w:t xml:space="preserve">̨ w sprawie </w:t>
      </w:r>
      <w:proofErr w:type="spellStart"/>
      <w:r>
        <w:t>zamówienia</w:t>
      </w:r>
      <w:proofErr w:type="spellEnd"/>
      <w:r>
        <w:t xml:space="preserve"> publicznego, z </w:t>
      </w:r>
      <w:proofErr w:type="spellStart"/>
      <w:r>
        <w:t>uwzględnieniem</w:t>
      </w:r>
      <w:proofErr w:type="spellEnd"/>
      <w:r>
        <w:t xml:space="preserve"> </w:t>
      </w:r>
      <w:r w:rsidR="00681BA2">
        <w:br/>
      </w:r>
      <w:r>
        <w:t xml:space="preserve">art. 577 </w:t>
      </w:r>
      <w:proofErr w:type="spellStart"/>
      <w:r>
        <w:t>pzp</w:t>
      </w:r>
      <w:proofErr w:type="spellEnd"/>
      <w:r>
        <w:t xml:space="preserve">, w terminie nie </w:t>
      </w:r>
      <w:proofErr w:type="spellStart"/>
      <w:r>
        <w:t>krótszym</w:t>
      </w:r>
      <w:proofErr w:type="spellEnd"/>
      <w:r>
        <w:t xml:space="preserve"> </w:t>
      </w:r>
      <w:proofErr w:type="spellStart"/>
      <w:r>
        <w:t>niz</w:t>
      </w:r>
      <w:proofErr w:type="spellEnd"/>
      <w:r>
        <w:t xml:space="preserve">̇ 5 dni od dnia przesłania zawiadomienia o wyborze najkorzystniejszej oferty, </w:t>
      </w:r>
      <w:proofErr w:type="spellStart"/>
      <w:r>
        <w:t>jeżeli</w:t>
      </w:r>
      <w:proofErr w:type="spellEnd"/>
      <w:r>
        <w:t xml:space="preserve"> zawiadomienie to zostało przesłane przy </w:t>
      </w:r>
      <w:proofErr w:type="spellStart"/>
      <w:r>
        <w:t>użyciu</w:t>
      </w:r>
      <w:proofErr w:type="spellEnd"/>
      <w:r>
        <w:t xml:space="preserve"> </w:t>
      </w:r>
      <w:proofErr w:type="spellStart"/>
      <w:r>
        <w:t>środków</w:t>
      </w:r>
      <w:proofErr w:type="spellEnd"/>
      <w:r>
        <w:t xml:space="preserve"> komunikacji elektronicznej, albo 10 dni, </w:t>
      </w:r>
      <w:proofErr w:type="spellStart"/>
      <w:r>
        <w:t>jeżeli</w:t>
      </w:r>
      <w:proofErr w:type="spellEnd"/>
      <w:r>
        <w:t xml:space="preserve"> zostało przesłane w inny sposób. </w:t>
      </w:r>
    </w:p>
    <w:p w14:paraId="041C5122" w14:textId="77777777" w:rsidR="005F37C3" w:rsidRDefault="005F37C3"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proofErr w:type="spellStart"/>
      <w:r>
        <w:t>Zamawiający</w:t>
      </w:r>
      <w:proofErr w:type="spellEnd"/>
      <w:r>
        <w:t xml:space="preserve"> </w:t>
      </w:r>
      <w:proofErr w:type="spellStart"/>
      <w:r>
        <w:t>może</w:t>
      </w:r>
      <w:proofErr w:type="spellEnd"/>
      <w:r>
        <w:t xml:space="preserve"> </w:t>
      </w:r>
      <w:proofErr w:type="spellStart"/>
      <w:r>
        <w:t>zawrzec</w:t>
      </w:r>
      <w:proofErr w:type="spellEnd"/>
      <w:r>
        <w:t xml:space="preserve">́ </w:t>
      </w:r>
      <w:proofErr w:type="spellStart"/>
      <w:r>
        <w:t>umowe</w:t>
      </w:r>
      <w:proofErr w:type="spellEnd"/>
      <w:r>
        <w:t xml:space="preserve">̨ w sprawie </w:t>
      </w:r>
      <w:proofErr w:type="spellStart"/>
      <w:r>
        <w:t>zamówienia</w:t>
      </w:r>
      <w:proofErr w:type="spellEnd"/>
      <w:r>
        <w:t xml:space="preserve"> publicznego przed upływem terminu, o </w:t>
      </w:r>
      <w:proofErr w:type="spellStart"/>
      <w:r>
        <w:t>którym</w:t>
      </w:r>
      <w:proofErr w:type="spellEnd"/>
      <w:r>
        <w:t xml:space="preserve"> mowa w ust. 1, </w:t>
      </w:r>
      <w:proofErr w:type="spellStart"/>
      <w:r>
        <w:t>jeżeli</w:t>
      </w:r>
      <w:proofErr w:type="spellEnd"/>
      <w:r>
        <w:t xml:space="preserve"> w </w:t>
      </w:r>
      <w:proofErr w:type="spellStart"/>
      <w:r>
        <w:t>postępowaniu</w:t>
      </w:r>
      <w:proofErr w:type="spellEnd"/>
      <w:r>
        <w:t xml:space="preserve"> o udzielenie </w:t>
      </w:r>
      <w:proofErr w:type="spellStart"/>
      <w:r>
        <w:t>zamówienia</w:t>
      </w:r>
      <w:proofErr w:type="spellEnd"/>
      <w:r>
        <w:t xml:space="preserve"> </w:t>
      </w:r>
      <w:proofErr w:type="spellStart"/>
      <w:r>
        <w:t>złożono</w:t>
      </w:r>
      <w:proofErr w:type="spellEnd"/>
      <w:r>
        <w:t xml:space="preserve"> tylko jedną </w:t>
      </w:r>
      <w:proofErr w:type="spellStart"/>
      <w:r>
        <w:t>oferte</w:t>
      </w:r>
      <w:proofErr w:type="spellEnd"/>
      <w:r>
        <w:t xml:space="preserve">̨. </w:t>
      </w:r>
    </w:p>
    <w:p w14:paraId="4D613DEC" w14:textId="77777777" w:rsidR="005F37C3" w:rsidRDefault="005F37C3"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Wykonawca, którego oferta została wybrana jako najkorzystniejsza, zostanie poinformowany przez Zamawiającego o miejscu i terminie podpisania umowy. </w:t>
      </w:r>
    </w:p>
    <w:p w14:paraId="269165E5" w14:textId="77777777" w:rsidR="005F37C3" w:rsidRDefault="005F37C3"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7</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Wykonawca, o którym mowa w ust. 1, ma obowiązek zawrzeć umowę w sprawie zamówienia na warunkach określonych w projektowanych postanowieniach umowy, które stanowią </w:t>
      </w:r>
      <w:r w:rsidR="000D284F">
        <w:t xml:space="preserve">załącznik </w:t>
      </w:r>
      <w:r w:rsidR="00740901">
        <w:br/>
      </w:r>
      <w:r w:rsidR="000D284F">
        <w:t>nr 2</w:t>
      </w:r>
      <w:r w:rsidRPr="000D284F">
        <w:t xml:space="preserve"> do SWZ</w:t>
      </w:r>
      <w:r>
        <w:t>. Umowa zostanie uzupełniona o zapisy wynikające ze złożonej oferty.</w:t>
      </w:r>
    </w:p>
    <w:p w14:paraId="32FECFE5" w14:textId="77777777" w:rsidR="005F37C3" w:rsidRDefault="00A33BCB"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17</w:t>
      </w:r>
      <w:r w:rsidR="005F37C3"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5</w:t>
      </w:r>
      <w:r w:rsidR="005F37C3" w:rsidRPr="00A80D42">
        <w:rPr>
          <w:rStyle w:val="Nagwek2Znak"/>
          <w:rFonts w:asciiTheme="minorHAnsi" w:eastAsia="Calibri" w:hAnsiTheme="minorHAnsi" w:cstheme="minorHAnsi"/>
        </w:rPr>
        <w:t>.</w:t>
      </w:r>
      <w:r w:rsidR="005F37C3">
        <w:rPr>
          <w:rStyle w:val="Nagwek2Znak"/>
          <w:rFonts w:asciiTheme="minorHAnsi" w:eastAsia="Calibri" w:hAnsiTheme="minorHAnsi" w:cstheme="minorHAnsi"/>
          <w:lang w:val="pl-PL"/>
        </w:rPr>
        <w:t xml:space="preserve"> </w:t>
      </w:r>
      <w:r w:rsidR="005F37C3">
        <w:t xml:space="preserve">Przed podpisaniem umowy Wykonawcy wspólnie ubiegający się o udzielenie zamówienia </w:t>
      </w:r>
      <w:r w:rsidR="00D607D4">
        <w:br/>
      </w:r>
      <w:r w:rsidR="005F37C3">
        <w:t>(w przypadku wyboru ich oferty jako najkorzystniejszej) przedstawią Zamawiającemu umowę regulującą współpracę tych Wykonawców.</w:t>
      </w:r>
    </w:p>
    <w:p w14:paraId="11CA34DF" w14:textId="38B7A055" w:rsidR="005F37C3" w:rsidRDefault="00A33BCB" w:rsidP="00683850">
      <w:pPr>
        <w:autoSpaceDE w:val="0"/>
        <w:autoSpaceDN w:val="0"/>
        <w:adjustRightInd w:val="0"/>
        <w:spacing w:after="0" w:line="276" w:lineRule="auto"/>
        <w:jc w:val="both"/>
      </w:pPr>
      <w:r>
        <w:rPr>
          <w:rStyle w:val="Nagwek2Znak"/>
          <w:rFonts w:asciiTheme="minorHAnsi" w:eastAsia="Calibri" w:hAnsiTheme="minorHAnsi" w:cstheme="minorHAnsi"/>
          <w:lang w:val="pl-PL"/>
        </w:rPr>
        <w:t>17</w:t>
      </w:r>
      <w:r w:rsidR="005F37C3"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6</w:t>
      </w:r>
      <w:r w:rsidR="005F37C3" w:rsidRPr="00A80D42">
        <w:rPr>
          <w:rStyle w:val="Nagwek2Znak"/>
          <w:rFonts w:asciiTheme="minorHAnsi" w:eastAsia="Calibri" w:hAnsiTheme="minorHAnsi" w:cstheme="minorHAnsi"/>
        </w:rPr>
        <w:t>.</w:t>
      </w:r>
      <w:r w:rsidR="005F37C3">
        <w:rPr>
          <w:rStyle w:val="Nagwek2Znak"/>
          <w:rFonts w:asciiTheme="minorHAnsi" w:eastAsia="Calibri" w:hAnsiTheme="minorHAnsi" w:cstheme="minorHAnsi"/>
          <w:lang w:val="pl-PL"/>
        </w:rPr>
        <w:t xml:space="preserve"> </w:t>
      </w:r>
      <w:proofErr w:type="spellStart"/>
      <w:r w:rsidR="005F37C3">
        <w:t>Jeżeli</w:t>
      </w:r>
      <w:proofErr w:type="spellEnd"/>
      <w:r w:rsidR="005F37C3">
        <w:t xml:space="preserve"> Wykonawca, </w:t>
      </w:r>
      <w:proofErr w:type="spellStart"/>
      <w:r w:rsidR="005F37C3">
        <w:t>którego</w:t>
      </w:r>
      <w:proofErr w:type="spellEnd"/>
      <w:r w:rsidR="005F37C3">
        <w:t xml:space="preserve"> oferta została wybrana jako najkorzystniejsza, uchyla </w:t>
      </w:r>
      <w:proofErr w:type="spellStart"/>
      <w:r w:rsidR="005F37C3">
        <w:t>sie</w:t>
      </w:r>
      <w:proofErr w:type="spellEnd"/>
      <w:r w:rsidR="005F37C3">
        <w:t xml:space="preserve">̨ od zawarcia umowy w sprawie </w:t>
      </w:r>
      <w:proofErr w:type="spellStart"/>
      <w:r w:rsidR="005F37C3">
        <w:t>zamówienia</w:t>
      </w:r>
      <w:proofErr w:type="spellEnd"/>
      <w:r w:rsidR="005F37C3">
        <w:t xml:space="preserve"> publicznego Zamawiający może </w:t>
      </w:r>
      <w:proofErr w:type="spellStart"/>
      <w:r w:rsidR="005F37C3">
        <w:t>dokonac</w:t>
      </w:r>
      <w:proofErr w:type="spellEnd"/>
      <w:r w:rsidR="005F37C3">
        <w:t xml:space="preserve">́ ponownego badania i oceny ofert </w:t>
      </w:r>
      <w:proofErr w:type="spellStart"/>
      <w:r w:rsidR="005F37C3">
        <w:t>spośród</w:t>
      </w:r>
      <w:proofErr w:type="spellEnd"/>
      <w:r w:rsidR="005F37C3">
        <w:t xml:space="preserve"> ofert pozostałych w </w:t>
      </w:r>
      <w:proofErr w:type="spellStart"/>
      <w:r w:rsidR="005F37C3">
        <w:t>postępowaniu</w:t>
      </w:r>
      <w:proofErr w:type="spellEnd"/>
      <w:r w:rsidR="005F37C3">
        <w:t xml:space="preserve"> </w:t>
      </w:r>
      <w:proofErr w:type="spellStart"/>
      <w:r w:rsidR="005F37C3">
        <w:t>Wykonawców</w:t>
      </w:r>
      <w:proofErr w:type="spellEnd"/>
      <w:r w:rsidR="005F37C3">
        <w:t xml:space="preserve"> albo </w:t>
      </w:r>
      <w:proofErr w:type="spellStart"/>
      <w:r w:rsidR="005F37C3">
        <w:t>unieważnic</w:t>
      </w:r>
      <w:proofErr w:type="spellEnd"/>
      <w:r w:rsidR="005F37C3">
        <w:t xml:space="preserve">́ </w:t>
      </w:r>
      <w:proofErr w:type="spellStart"/>
      <w:r w:rsidR="005F37C3">
        <w:t>postępowanie</w:t>
      </w:r>
      <w:proofErr w:type="spellEnd"/>
      <w:r w:rsidR="005F37C3">
        <w:t>.</w:t>
      </w:r>
    </w:p>
    <w:p w14:paraId="778EA40F" w14:textId="77777777" w:rsidR="003E494B" w:rsidRDefault="003E494B" w:rsidP="00683850">
      <w:pPr>
        <w:autoSpaceDE w:val="0"/>
        <w:autoSpaceDN w:val="0"/>
        <w:adjustRightInd w:val="0"/>
        <w:spacing w:after="0" w:line="276" w:lineRule="auto"/>
        <w:jc w:val="both"/>
      </w:pPr>
    </w:p>
    <w:p w14:paraId="155B06FC" w14:textId="77777777" w:rsidR="005F37C3" w:rsidRPr="0049576F" w:rsidRDefault="005F37C3" w:rsidP="00683850">
      <w:pPr>
        <w:pStyle w:val="Nagwek1"/>
        <w:spacing w:before="0" w:line="276" w:lineRule="auto"/>
        <w:jc w:val="both"/>
        <w:rPr>
          <w:rFonts w:asciiTheme="minorHAnsi" w:hAnsiTheme="minorHAnsi" w:cstheme="minorHAnsi"/>
          <w:sz w:val="26"/>
          <w:szCs w:val="26"/>
        </w:rPr>
      </w:pPr>
      <w:r w:rsidRPr="0049576F">
        <w:rPr>
          <w:rFonts w:ascii="Calibri" w:hAnsi="Calibri"/>
          <w:sz w:val="26"/>
          <w:szCs w:val="26"/>
        </w:rPr>
        <w:t>Rozdział 1</w:t>
      </w:r>
      <w:r w:rsidR="00A33BCB">
        <w:rPr>
          <w:rFonts w:ascii="Calibri" w:hAnsi="Calibri"/>
          <w:sz w:val="26"/>
          <w:szCs w:val="26"/>
        </w:rPr>
        <w:t>8</w:t>
      </w:r>
      <w:r w:rsidRPr="0049576F">
        <w:rPr>
          <w:rFonts w:ascii="Calibri" w:hAnsi="Calibri"/>
          <w:sz w:val="26"/>
          <w:szCs w:val="26"/>
        </w:rPr>
        <w:t xml:space="preserve"> </w:t>
      </w:r>
      <w:r w:rsidR="006C1510" w:rsidRPr="0049576F">
        <w:rPr>
          <w:rFonts w:asciiTheme="minorHAnsi" w:hAnsiTheme="minorHAnsi" w:cstheme="minorHAnsi"/>
          <w:sz w:val="26"/>
          <w:szCs w:val="26"/>
        </w:rPr>
        <w:t>POUCZENIE O ŚRODKACH OCHRONY PRAWNEJ PRZYSŁUGUJĄCYCH WYKONAWCY</w:t>
      </w:r>
    </w:p>
    <w:p w14:paraId="6027BF52" w14:textId="77777777" w:rsidR="006C1510" w:rsidRDefault="006C1510" w:rsidP="00FC1574">
      <w:pPr>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Środki ochrony prawnej </w:t>
      </w:r>
      <w:proofErr w:type="spellStart"/>
      <w:r>
        <w:t>przysługuja</w:t>
      </w:r>
      <w:proofErr w:type="spellEnd"/>
      <w:r>
        <w:t xml:space="preserve">̨ Wykonawcy, </w:t>
      </w:r>
      <w:proofErr w:type="spellStart"/>
      <w:r>
        <w:t>jeżeli</w:t>
      </w:r>
      <w:proofErr w:type="spellEnd"/>
      <w:r>
        <w:t xml:space="preserve"> ma lub miał interes w uzyskaniu </w:t>
      </w:r>
      <w:proofErr w:type="spellStart"/>
      <w:r>
        <w:t>zamówienia</w:t>
      </w:r>
      <w:proofErr w:type="spellEnd"/>
      <w:r>
        <w:t xml:space="preserve"> oraz </w:t>
      </w:r>
      <w:proofErr w:type="spellStart"/>
      <w:r>
        <w:t>poniósł</w:t>
      </w:r>
      <w:proofErr w:type="spellEnd"/>
      <w:r>
        <w:t xml:space="preserve"> lub </w:t>
      </w:r>
      <w:proofErr w:type="spellStart"/>
      <w:r>
        <w:t>może</w:t>
      </w:r>
      <w:proofErr w:type="spellEnd"/>
      <w:r>
        <w:t xml:space="preserve"> </w:t>
      </w:r>
      <w:proofErr w:type="spellStart"/>
      <w:r>
        <w:t>ponieśc</w:t>
      </w:r>
      <w:proofErr w:type="spellEnd"/>
      <w:r>
        <w:t xml:space="preserve">́ </w:t>
      </w:r>
      <w:proofErr w:type="spellStart"/>
      <w:r>
        <w:t>szkode</w:t>
      </w:r>
      <w:proofErr w:type="spellEnd"/>
      <w:r>
        <w:t>̨</w:t>
      </w:r>
      <w:r w:rsidR="00D607D4">
        <w:t xml:space="preserve"> </w:t>
      </w:r>
      <w:r>
        <w:t xml:space="preserve">w wyniku naruszenia przez </w:t>
      </w:r>
      <w:proofErr w:type="spellStart"/>
      <w:r>
        <w:t>Zamawiającego</w:t>
      </w:r>
      <w:proofErr w:type="spellEnd"/>
      <w:r>
        <w:t xml:space="preserve"> </w:t>
      </w:r>
      <w:proofErr w:type="spellStart"/>
      <w:r>
        <w:t>przepisów</w:t>
      </w:r>
      <w:proofErr w:type="spellEnd"/>
      <w:r>
        <w:t xml:space="preserve"> </w:t>
      </w:r>
      <w:proofErr w:type="spellStart"/>
      <w:r>
        <w:t>pzp</w:t>
      </w:r>
      <w:proofErr w:type="spellEnd"/>
      <w:r>
        <w:t xml:space="preserve">. </w:t>
      </w:r>
    </w:p>
    <w:p w14:paraId="6FE39B75" w14:textId="77777777" w:rsidR="006C1510" w:rsidRDefault="006C1510" w:rsidP="00FC1574">
      <w:pPr>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2</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Odwołanie przysługuje na: </w:t>
      </w:r>
    </w:p>
    <w:p w14:paraId="09CFBC36" w14:textId="77777777" w:rsidR="006C1510" w:rsidRDefault="00A33BCB" w:rsidP="00FC1574">
      <w:pPr>
        <w:spacing w:after="0" w:line="276" w:lineRule="auto"/>
        <w:jc w:val="both"/>
      </w:pPr>
      <w:r>
        <w:t>a)</w:t>
      </w:r>
      <w:r w:rsidR="006C1510">
        <w:t xml:space="preserve"> niezgodną z przepisami ustawy </w:t>
      </w:r>
      <w:proofErr w:type="spellStart"/>
      <w:r w:rsidR="006C1510">
        <w:t>czynnośc</w:t>
      </w:r>
      <w:proofErr w:type="spellEnd"/>
      <w:r w:rsidR="006C1510">
        <w:t xml:space="preserve">́ </w:t>
      </w:r>
      <w:proofErr w:type="spellStart"/>
      <w:r w:rsidR="006C1510">
        <w:t>Zamawiającego</w:t>
      </w:r>
      <w:proofErr w:type="spellEnd"/>
      <w:r w:rsidR="006C1510">
        <w:t xml:space="preserve">, </w:t>
      </w:r>
      <w:proofErr w:type="spellStart"/>
      <w:r w:rsidR="006C1510">
        <w:t>podjęta</w:t>
      </w:r>
      <w:proofErr w:type="spellEnd"/>
      <w:r w:rsidR="006C1510">
        <w:t>̨</w:t>
      </w:r>
      <w:r w:rsidR="00D607D4">
        <w:t xml:space="preserve"> </w:t>
      </w:r>
      <w:r w:rsidR="006C1510">
        <w:t xml:space="preserve">w </w:t>
      </w:r>
      <w:proofErr w:type="spellStart"/>
      <w:r w:rsidR="006C1510">
        <w:t>postępowaniu</w:t>
      </w:r>
      <w:proofErr w:type="spellEnd"/>
      <w:r w:rsidR="006C1510">
        <w:t xml:space="preserve"> o udzielenie </w:t>
      </w:r>
      <w:proofErr w:type="spellStart"/>
      <w:r w:rsidR="006C1510">
        <w:t>za</w:t>
      </w:r>
      <w:r w:rsidR="00D863E1">
        <w:t>mówienia</w:t>
      </w:r>
      <w:proofErr w:type="spellEnd"/>
      <w:r w:rsidR="00D863E1">
        <w:t>, w tym na zapis projekt umowy</w:t>
      </w:r>
      <w:r w:rsidR="006C1510">
        <w:t xml:space="preserve">; </w:t>
      </w:r>
    </w:p>
    <w:p w14:paraId="01741BE4" w14:textId="67357CC4" w:rsidR="006C1510" w:rsidRDefault="00A33BCB" w:rsidP="00FC1574">
      <w:pPr>
        <w:spacing w:after="0" w:line="276" w:lineRule="auto"/>
        <w:jc w:val="both"/>
      </w:pPr>
      <w:r>
        <w:t>b)</w:t>
      </w:r>
      <w:r w:rsidR="006C1510">
        <w:t xml:space="preserve"> zaniechanie </w:t>
      </w:r>
      <w:proofErr w:type="spellStart"/>
      <w:r w:rsidR="006C1510">
        <w:t>czynności</w:t>
      </w:r>
      <w:proofErr w:type="spellEnd"/>
      <w:r w:rsidR="006C1510">
        <w:t xml:space="preserve"> w </w:t>
      </w:r>
      <w:proofErr w:type="spellStart"/>
      <w:r w:rsidR="006C1510">
        <w:t>postępowaniu</w:t>
      </w:r>
      <w:proofErr w:type="spellEnd"/>
      <w:r w:rsidR="006C1510">
        <w:t xml:space="preserve"> o udzielenie </w:t>
      </w:r>
      <w:proofErr w:type="spellStart"/>
      <w:r w:rsidR="006C1510">
        <w:t>zamówienia</w:t>
      </w:r>
      <w:proofErr w:type="spellEnd"/>
      <w:r w:rsidR="006C1510">
        <w:t xml:space="preserve">, do </w:t>
      </w:r>
      <w:proofErr w:type="spellStart"/>
      <w:r w:rsidR="006C1510">
        <w:t>której</w:t>
      </w:r>
      <w:proofErr w:type="spellEnd"/>
      <w:r w:rsidR="006C1510">
        <w:t xml:space="preserve"> </w:t>
      </w:r>
      <w:proofErr w:type="spellStart"/>
      <w:r w:rsidR="006C1510">
        <w:t>Zamawiający</w:t>
      </w:r>
      <w:proofErr w:type="spellEnd"/>
      <w:r w:rsidR="002F1E8D">
        <w:t xml:space="preserve"> </w:t>
      </w:r>
      <w:r w:rsidR="006C1510">
        <w:t xml:space="preserve">był </w:t>
      </w:r>
      <w:proofErr w:type="spellStart"/>
      <w:r w:rsidR="006C1510">
        <w:t>obowiązany</w:t>
      </w:r>
      <w:proofErr w:type="spellEnd"/>
      <w:r w:rsidR="006C1510">
        <w:t xml:space="preserve"> na podstawie ustawy. </w:t>
      </w:r>
    </w:p>
    <w:p w14:paraId="5E5EBD1D" w14:textId="77777777" w:rsidR="006C1510" w:rsidRDefault="006C1510" w:rsidP="00FC1574">
      <w:pPr>
        <w:spacing w:after="0"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3</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Odwołanie wnosi </w:t>
      </w:r>
      <w:proofErr w:type="spellStart"/>
      <w:r>
        <w:t>sie</w:t>
      </w:r>
      <w:proofErr w:type="spellEnd"/>
      <w:r>
        <w:t xml:space="preserve">̨ do Prezesa Krajowej Izby Odwoławczej w formie pisemnej albo w formie elektronicznej albo w postaci elektronicznej opatrzone podpisem zaufanym. </w:t>
      </w:r>
    </w:p>
    <w:p w14:paraId="7389DFB8" w14:textId="77777777" w:rsidR="006C1510" w:rsidRDefault="006C1510" w:rsidP="00FC1574">
      <w:pPr>
        <w:spacing w:after="0" w:line="276" w:lineRule="auto"/>
        <w:jc w:val="both"/>
      </w:pPr>
      <w:r>
        <w:rPr>
          <w:rStyle w:val="Nagwek2Znak"/>
          <w:rFonts w:asciiTheme="minorHAnsi" w:eastAsia="Calibri" w:hAnsiTheme="minorHAnsi" w:cstheme="minorHAnsi"/>
          <w:lang w:val="pl-PL"/>
        </w:rPr>
        <w:lastRenderedPageBreak/>
        <w:t>1</w:t>
      </w:r>
      <w:r w:rsidR="00A33BCB">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4</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Na orzeczenie Krajowej Izby Odwoławczej oraz postanowienie Prezesa Krajowej Izby Odwoławczej, o </w:t>
      </w:r>
      <w:proofErr w:type="spellStart"/>
      <w:r>
        <w:t>którym</w:t>
      </w:r>
      <w:proofErr w:type="spellEnd"/>
      <w:r>
        <w:t xml:space="preserve"> mowa w art. 519 ust. 1 </w:t>
      </w:r>
      <w:proofErr w:type="spellStart"/>
      <w:r>
        <w:t>pzp</w:t>
      </w:r>
      <w:proofErr w:type="spellEnd"/>
      <w:r>
        <w:t xml:space="preserve">, stronom oraz uczestnikom </w:t>
      </w:r>
      <w:proofErr w:type="spellStart"/>
      <w:r>
        <w:t>postępowania</w:t>
      </w:r>
      <w:proofErr w:type="spellEnd"/>
      <w:r>
        <w:t xml:space="preserve"> odwoławczego przysługuje skarga do </w:t>
      </w:r>
      <w:proofErr w:type="spellStart"/>
      <w:r>
        <w:t>sądu</w:t>
      </w:r>
      <w:proofErr w:type="spellEnd"/>
      <w:r>
        <w:t xml:space="preserve">. </w:t>
      </w:r>
      <w:proofErr w:type="spellStart"/>
      <w:r>
        <w:t>Skarge</w:t>
      </w:r>
      <w:proofErr w:type="spellEnd"/>
      <w:r>
        <w:t xml:space="preserve">̨ wnosi </w:t>
      </w:r>
      <w:proofErr w:type="spellStart"/>
      <w:r>
        <w:t>sie</w:t>
      </w:r>
      <w:proofErr w:type="spellEnd"/>
      <w:r>
        <w:t xml:space="preserve">̨ do </w:t>
      </w:r>
      <w:proofErr w:type="spellStart"/>
      <w:r>
        <w:t>Sądu</w:t>
      </w:r>
      <w:proofErr w:type="spellEnd"/>
      <w:r>
        <w:t xml:space="preserve"> </w:t>
      </w:r>
      <w:proofErr w:type="spellStart"/>
      <w:r>
        <w:t>Okręgowego</w:t>
      </w:r>
      <w:proofErr w:type="spellEnd"/>
      <w:r>
        <w:t xml:space="preserve"> w Warszawie </w:t>
      </w:r>
      <w:r w:rsidR="00125409">
        <w:br/>
      </w:r>
      <w:r>
        <w:t xml:space="preserve">za </w:t>
      </w:r>
      <w:proofErr w:type="spellStart"/>
      <w:r>
        <w:t>pośrednictwem</w:t>
      </w:r>
      <w:proofErr w:type="spellEnd"/>
      <w:r>
        <w:t xml:space="preserve"> Prezesa Krajowej Izby Odwoławczej. </w:t>
      </w:r>
    </w:p>
    <w:p w14:paraId="3A92DCA5" w14:textId="068B1AC0" w:rsidR="003E494B" w:rsidRDefault="006C1510" w:rsidP="00683850">
      <w:pPr>
        <w:spacing w:line="276" w:lineRule="auto"/>
        <w:jc w:val="both"/>
      </w:pPr>
      <w:r>
        <w:rPr>
          <w:rStyle w:val="Nagwek2Znak"/>
          <w:rFonts w:asciiTheme="minorHAnsi" w:eastAsia="Calibri" w:hAnsiTheme="minorHAnsi" w:cstheme="minorHAnsi"/>
          <w:lang w:val="pl-PL"/>
        </w:rPr>
        <w:t>1</w:t>
      </w:r>
      <w:r w:rsidR="00A33BCB">
        <w:rPr>
          <w:rStyle w:val="Nagwek2Znak"/>
          <w:rFonts w:asciiTheme="minorHAnsi" w:eastAsia="Calibri" w:hAnsiTheme="minorHAnsi" w:cstheme="minorHAnsi"/>
          <w:lang w:val="pl-PL"/>
        </w:rPr>
        <w:t>8</w:t>
      </w:r>
      <w:r w:rsidRPr="00A80D42">
        <w:rPr>
          <w:rStyle w:val="Nagwek2Znak"/>
          <w:rFonts w:asciiTheme="minorHAnsi" w:eastAsia="Calibri" w:hAnsiTheme="minorHAnsi" w:cstheme="minorHAnsi"/>
        </w:rPr>
        <w:t>.</w:t>
      </w:r>
      <w:r w:rsidR="00A33BCB">
        <w:rPr>
          <w:rStyle w:val="Nagwek2Znak"/>
          <w:rFonts w:asciiTheme="minorHAnsi" w:eastAsia="Calibri" w:hAnsiTheme="minorHAnsi" w:cstheme="minorHAnsi"/>
          <w:lang w:val="pl-PL"/>
        </w:rPr>
        <w:t>5</w:t>
      </w:r>
      <w:r w:rsidRPr="00A80D42">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Szczegółowe informacje dotyczące środków ochrony prawnej określone są w Dziale IX „Środki ochrony prawnej” </w:t>
      </w:r>
      <w:proofErr w:type="spellStart"/>
      <w:r>
        <w:t>pzp</w:t>
      </w:r>
      <w:proofErr w:type="spellEnd"/>
      <w:r>
        <w:t>.</w:t>
      </w:r>
    </w:p>
    <w:p w14:paraId="5E537532" w14:textId="77777777" w:rsidR="00CD5029" w:rsidRDefault="00CD5029" w:rsidP="00CD5029">
      <w:pPr>
        <w:pStyle w:val="Nagwek1"/>
        <w:spacing w:before="0" w:line="276" w:lineRule="auto"/>
        <w:jc w:val="both"/>
        <w:rPr>
          <w:rFonts w:asciiTheme="minorHAnsi" w:hAnsiTheme="minorHAnsi" w:cstheme="minorHAnsi"/>
          <w:sz w:val="26"/>
          <w:szCs w:val="26"/>
        </w:rPr>
      </w:pPr>
      <w:r w:rsidRPr="0049576F">
        <w:rPr>
          <w:rFonts w:ascii="Calibri" w:hAnsi="Calibri"/>
          <w:sz w:val="26"/>
          <w:szCs w:val="26"/>
        </w:rPr>
        <w:t>Rozdział 1</w:t>
      </w:r>
      <w:r>
        <w:rPr>
          <w:rFonts w:ascii="Calibri" w:hAnsi="Calibri"/>
          <w:sz w:val="26"/>
          <w:szCs w:val="26"/>
        </w:rPr>
        <w:t>9</w:t>
      </w:r>
      <w:r w:rsidRPr="0049576F">
        <w:rPr>
          <w:rFonts w:ascii="Calibri" w:hAnsi="Calibri"/>
          <w:sz w:val="26"/>
          <w:szCs w:val="26"/>
        </w:rPr>
        <w:t xml:space="preserve"> </w:t>
      </w:r>
      <w:r>
        <w:rPr>
          <w:rFonts w:asciiTheme="minorHAnsi" w:hAnsiTheme="minorHAnsi" w:cstheme="minorHAnsi"/>
          <w:sz w:val="26"/>
          <w:szCs w:val="26"/>
        </w:rPr>
        <w:t>INFORMACJA DOTYCZĄCA PRZETWARZANIA DANYCH OSOBOWYCH</w:t>
      </w:r>
    </w:p>
    <w:p w14:paraId="42C3D961" w14:textId="77777777" w:rsidR="00CD5029" w:rsidRDefault="00CD5029" w:rsidP="00CD5029">
      <w:pPr>
        <w:jc w:val="both"/>
        <w:rPr>
          <w:b/>
        </w:rPr>
      </w:pPr>
      <w:r w:rsidRPr="00CD5029">
        <w:rPr>
          <w:b/>
        </w:rPr>
        <w:t xml:space="preserve">Informacja skierowana do osób fizycznych, w tym prowadzących jednoosobową działalność gospodarczą, ujawnionych w sposób bezpośredni w związku z prowadzonych postępowaniem </w:t>
      </w:r>
      <w:r w:rsidRPr="00CD5029">
        <w:rPr>
          <w:b/>
        </w:rPr>
        <w:br/>
        <w:t>o udzielenie niniejszego zamówienia publicznego.</w:t>
      </w:r>
    </w:p>
    <w:p w14:paraId="5CF4F533" w14:textId="77777777" w:rsidR="007C2F03" w:rsidRDefault="007C2F03" w:rsidP="007C2F03">
      <w:pPr>
        <w:spacing w:after="0" w:line="240" w:lineRule="auto"/>
        <w:jc w:val="both"/>
        <w:rPr>
          <w:rFonts w:eastAsia="Times New Roman" w:cs="Calibri"/>
          <w:bCs/>
          <w:kern w:val="2"/>
          <w:szCs w:val="24"/>
          <w14:ligatures w14:val="standardContextual"/>
        </w:rPr>
      </w:pPr>
      <w:r>
        <w:rPr>
          <w:rFonts w:eastAsia="Times New Roman" w:cs="Calibri"/>
          <w:bCs/>
          <w:kern w:val="2"/>
          <w:szCs w:val="24"/>
          <w14:ligatures w14:val="standardContextual"/>
        </w:rPr>
        <w:t>Zamawiający informuje, że w przypadku:</w:t>
      </w:r>
    </w:p>
    <w:p w14:paraId="3C6F7B65" w14:textId="77777777" w:rsidR="007C2F03" w:rsidRDefault="007C2F03" w:rsidP="007C2F03">
      <w:pPr>
        <w:spacing w:after="0" w:line="240" w:lineRule="auto"/>
        <w:jc w:val="both"/>
        <w:rPr>
          <w:rFonts w:eastAsia="Times New Roman" w:cs="Calibri"/>
          <w:bCs/>
          <w:kern w:val="2"/>
          <w:szCs w:val="24"/>
          <w14:ligatures w14:val="standardContextual"/>
        </w:rPr>
      </w:pPr>
      <w:r>
        <w:rPr>
          <w:rFonts w:eastAsia="Times New Roman" w:cs="Calibri"/>
          <w:bCs/>
          <w:kern w:val="2"/>
          <w:szCs w:val="24"/>
          <w14:ligatures w14:val="standardContextual"/>
        </w:rPr>
        <w:t>- osób fizycznych,</w:t>
      </w:r>
    </w:p>
    <w:p w14:paraId="1BDDB1AD" w14:textId="77777777" w:rsidR="007C2F03" w:rsidRDefault="007C2F03" w:rsidP="007C2F03">
      <w:pPr>
        <w:spacing w:after="0" w:line="240" w:lineRule="auto"/>
        <w:jc w:val="both"/>
        <w:rPr>
          <w:rFonts w:eastAsia="Times New Roman" w:cs="Calibri"/>
          <w:bCs/>
          <w:kern w:val="2"/>
          <w:szCs w:val="24"/>
          <w14:ligatures w14:val="standardContextual"/>
        </w:rPr>
      </w:pPr>
      <w:r>
        <w:rPr>
          <w:rFonts w:eastAsia="Times New Roman" w:cs="Calibri"/>
          <w:bCs/>
          <w:kern w:val="2"/>
          <w:szCs w:val="24"/>
          <w14:ligatures w14:val="standardContextual"/>
        </w:rPr>
        <w:t>- osób fizycznych, prowadzących jednoosobową działalność gospodarczą,</w:t>
      </w:r>
    </w:p>
    <w:p w14:paraId="22F6077A" w14:textId="77777777" w:rsidR="007C2F03" w:rsidRDefault="007C2F03" w:rsidP="007C2F03">
      <w:pPr>
        <w:spacing w:after="0" w:line="240" w:lineRule="auto"/>
        <w:jc w:val="both"/>
        <w:rPr>
          <w:rFonts w:eastAsia="Times New Roman" w:cs="Calibri"/>
          <w:bCs/>
          <w:kern w:val="2"/>
          <w:szCs w:val="24"/>
          <w14:ligatures w14:val="standardContextual"/>
        </w:rPr>
      </w:pPr>
      <w:r>
        <w:rPr>
          <w:rFonts w:eastAsia="Times New Roman" w:cs="Calibri"/>
          <w:bCs/>
          <w:kern w:val="2"/>
          <w:szCs w:val="24"/>
          <w14:ligatures w14:val="standardContextual"/>
        </w:rPr>
        <w:t>- pełnomocnika Wykonawcy będącego osobą fizyczną,</w:t>
      </w:r>
    </w:p>
    <w:p w14:paraId="53898DB0" w14:textId="77777777" w:rsidR="007C2F03" w:rsidRDefault="007C2F03" w:rsidP="007C2F03">
      <w:pPr>
        <w:spacing w:after="0" w:line="240" w:lineRule="auto"/>
        <w:jc w:val="both"/>
        <w:rPr>
          <w:rFonts w:eastAsia="Times New Roman" w:cs="Calibri"/>
          <w:bCs/>
          <w:kern w:val="2"/>
          <w:szCs w:val="24"/>
          <w14:ligatures w14:val="standardContextual"/>
        </w:rPr>
      </w:pPr>
      <w:r>
        <w:rPr>
          <w:rFonts w:eastAsia="Times New Roman" w:cs="Calibri"/>
          <w:bCs/>
          <w:kern w:val="2"/>
          <w:szCs w:val="24"/>
          <w14:ligatures w14:val="standardContextual"/>
        </w:rPr>
        <w:t>- członka organu zarządzającego Wykonawcy, będącego osobą fizyczną,</w:t>
      </w:r>
    </w:p>
    <w:p w14:paraId="5F0D85E2" w14:textId="77777777" w:rsidR="007C2F03" w:rsidRDefault="007C2F03" w:rsidP="00FC1574">
      <w:pPr>
        <w:spacing w:after="120" w:line="240" w:lineRule="auto"/>
        <w:jc w:val="both"/>
        <w:rPr>
          <w:rFonts w:eastAsia="Times New Roman" w:cs="Calibri"/>
          <w:bCs/>
          <w:kern w:val="2"/>
          <w:szCs w:val="24"/>
          <w14:ligatures w14:val="standardContextual"/>
        </w:rPr>
      </w:pPr>
      <w:r>
        <w:rPr>
          <w:rFonts w:eastAsia="Times New Roman" w:cs="Calibri"/>
          <w:bCs/>
          <w:kern w:val="2"/>
          <w:szCs w:val="24"/>
          <w14:ligatures w14:val="standardContextual"/>
        </w:rPr>
        <w:t>- osoby fizycznej skierowanej do przygotowania i przeprowadzenia postępowania o udzielenie zamówienia publicznego, przetwarza dane osobowe, które uzyskał bezpośrednio w toku prowadzonego postępowania.</w:t>
      </w:r>
    </w:p>
    <w:p w14:paraId="42BD103D" w14:textId="77777777" w:rsidR="007C2F03" w:rsidRDefault="007C2F03" w:rsidP="00FC1574">
      <w:pPr>
        <w:spacing w:after="120" w:line="240" w:lineRule="auto"/>
        <w:jc w:val="both"/>
        <w:rPr>
          <w:rFonts w:eastAsia="Times New Roman" w:cs="Calibri"/>
          <w:kern w:val="2"/>
          <w:szCs w:val="24"/>
          <w:lang w:eastAsia="pl-PL"/>
          <w14:ligatures w14:val="standardContextual"/>
        </w:rPr>
      </w:pPr>
      <w:bookmarkStart w:id="8" w:name="_Hlk156544491"/>
      <w:r>
        <w:rPr>
          <w:rFonts w:eastAsia="Times New Roman" w:cs="Calibri"/>
          <w:bCs/>
          <w:kern w:val="2"/>
          <w:szCs w:val="24"/>
          <w14:ligatures w14:val="standardContextual"/>
        </w:rPr>
        <w:t>W związku z powyższym, zgodnie z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str. 1), dalej RODO</w:t>
      </w:r>
    </w:p>
    <w:p w14:paraId="22139B42" w14:textId="77777777" w:rsidR="007C2F03" w:rsidRDefault="007C2F03" w:rsidP="007C2F03">
      <w:pPr>
        <w:numPr>
          <w:ilvl w:val="0"/>
          <w:numId w:val="21"/>
        </w:numPr>
        <w:spacing w:after="0" w:line="240" w:lineRule="auto"/>
        <w:contextualSpacing/>
        <w:jc w:val="both"/>
        <w:rPr>
          <w:rFonts w:eastAsia="Times New Roman" w:cs="Calibri"/>
          <w:szCs w:val="24"/>
          <w:lang w:eastAsia="pl-PL"/>
        </w:rPr>
      </w:pPr>
      <w:r>
        <w:rPr>
          <w:rFonts w:eastAsia="Times New Roman" w:cs="Calibri"/>
          <w:szCs w:val="24"/>
          <w:lang w:eastAsia="pl-PL"/>
        </w:rPr>
        <w:t xml:space="preserve">Administratorem Pani/Pana danych osobowych jest Samodzielny Publiczny Zakład Opieki Zdrowotnej w Łapach, reprezentowany przez Dyrektora, ul. Janusza Korczaka 23, 18-100 Łapy, NIP 9661319909, tel. 85 814 24 38, https://szpitallapy.pl/, </w:t>
      </w:r>
      <w:hyperlink r:id="rId16" w:history="1">
        <w:r>
          <w:rPr>
            <w:rStyle w:val="Hipercze"/>
            <w:rFonts w:cs="Calibri"/>
            <w:szCs w:val="24"/>
            <w:lang w:eastAsia="pl-PL"/>
          </w:rPr>
          <w:t>sekretariat@szpitallapy.pl</w:t>
        </w:r>
      </w:hyperlink>
    </w:p>
    <w:p w14:paraId="65380060" w14:textId="77777777" w:rsidR="007C2F03" w:rsidRDefault="007C2F03" w:rsidP="007C2F03">
      <w:pPr>
        <w:numPr>
          <w:ilvl w:val="0"/>
          <w:numId w:val="21"/>
        </w:numPr>
        <w:spacing w:after="0" w:line="240" w:lineRule="auto"/>
        <w:contextualSpacing/>
        <w:jc w:val="both"/>
        <w:rPr>
          <w:rFonts w:cs="Calibri"/>
          <w:szCs w:val="24"/>
        </w:rPr>
      </w:pPr>
      <w:r>
        <w:rPr>
          <w:rFonts w:eastAsia="Times New Roman" w:cs="Calibri"/>
          <w:szCs w:val="24"/>
          <w:lang w:eastAsia="pl-PL"/>
        </w:rPr>
        <w:t xml:space="preserve">Administrator, zgodnie z art. 37 ust. 1 lit. a RODO, wyznaczył Inspektora Ochrony Danych, z którym w sprawach związanych z przetwarzaniem danych osobowych może się Pani/Pan kontaktować pod adresem poczty elektronicznej </w:t>
      </w:r>
      <w:hyperlink r:id="rId17" w:history="1">
        <w:r>
          <w:rPr>
            <w:rStyle w:val="Hipercze"/>
            <w:rFonts w:cs="Calibri"/>
            <w:szCs w:val="24"/>
          </w:rPr>
          <w:t>iodo@szpitallapy.pl</w:t>
        </w:r>
      </w:hyperlink>
      <w:r>
        <w:rPr>
          <w:rFonts w:eastAsia="Times New Roman" w:cs="Calibri"/>
          <w:szCs w:val="24"/>
        </w:rPr>
        <w:t>.</w:t>
      </w:r>
    </w:p>
    <w:p w14:paraId="30735511" w14:textId="77777777" w:rsidR="007C2F03" w:rsidRDefault="007C2F03" w:rsidP="007C2F03">
      <w:pPr>
        <w:numPr>
          <w:ilvl w:val="0"/>
          <w:numId w:val="21"/>
        </w:numPr>
        <w:spacing w:after="0" w:line="240" w:lineRule="auto"/>
        <w:contextualSpacing/>
        <w:jc w:val="both"/>
        <w:rPr>
          <w:rFonts w:cs="Calibri"/>
          <w:szCs w:val="24"/>
        </w:rPr>
      </w:pPr>
      <w:r>
        <w:rPr>
          <w:rFonts w:cs="Calibri"/>
          <w:szCs w:val="24"/>
        </w:rPr>
        <w:t>Dane osobowe przetwarzane będą w celu związanym z postępowaniem o udzielenie zamówienia publicznego na podstawie art. 6 ust. 1 lit. c RODO zgodnie z ustawą z dnia 11 września 2019 r. – Prawo zamówień publicznych (</w:t>
      </w:r>
      <w:proofErr w:type="spellStart"/>
      <w:r>
        <w:rPr>
          <w:rFonts w:cs="Calibri"/>
          <w:szCs w:val="24"/>
        </w:rPr>
        <w:t>Pzp</w:t>
      </w:r>
      <w:proofErr w:type="spellEnd"/>
      <w:r>
        <w:rPr>
          <w:rFonts w:cs="Calibri"/>
          <w:szCs w:val="24"/>
        </w:rPr>
        <w:t>) oraz w związku zawarciem umowy oraz jej realizacją zgodnie z art. 6 ust 1 lit. b RODO.</w:t>
      </w:r>
    </w:p>
    <w:p w14:paraId="5393401F" w14:textId="77777777" w:rsidR="007C2F03" w:rsidRDefault="007C2F03" w:rsidP="007C2F03">
      <w:pPr>
        <w:numPr>
          <w:ilvl w:val="0"/>
          <w:numId w:val="21"/>
        </w:numPr>
        <w:spacing w:after="0" w:line="240" w:lineRule="auto"/>
        <w:contextualSpacing/>
        <w:jc w:val="both"/>
        <w:rPr>
          <w:rFonts w:cs="Calibri"/>
          <w:szCs w:val="24"/>
        </w:rPr>
      </w:pPr>
      <w:r>
        <w:rPr>
          <w:rFonts w:cs="Calibri"/>
          <w:szCs w:val="24"/>
        </w:rPr>
        <w:t>Odbiorcami danych osobowych mogą być podmioty uprawnione do uzyskania danych na podstawie przepisów prawa, osoby upoważnione przez Administratora, banki, operatorzy pocztowi, kurierzy, podmioty realizujące archiwizację, obsługa prawna, informatyczna i teleinformatyczna.</w:t>
      </w:r>
    </w:p>
    <w:p w14:paraId="530FC206" w14:textId="77777777" w:rsidR="007C2F03" w:rsidRDefault="007C2F03" w:rsidP="00194A99">
      <w:pPr>
        <w:numPr>
          <w:ilvl w:val="0"/>
          <w:numId w:val="21"/>
        </w:numPr>
        <w:spacing w:after="0" w:line="254" w:lineRule="auto"/>
        <w:rPr>
          <w:rFonts w:eastAsia="Times New Roman" w:cs="Calibri"/>
          <w:szCs w:val="24"/>
        </w:rPr>
      </w:pPr>
      <w:r>
        <w:rPr>
          <w:rFonts w:eastAsia="Times New Roman" w:cs="Calibri"/>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oraz okres wynikający z przepisów prawa. </w:t>
      </w:r>
    </w:p>
    <w:p w14:paraId="1E933513" w14:textId="77777777" w:rsidR="007C2F03" w:rsidRDefault="007C2F03" w:rsidP="007C2F03">
      <w:pPr>
        <w:numPr>
          <w:ilvl w:val="0"/>
          <w:numId w:val="21"/>
        </w:numPr>
        <w:spacing w:after="0" w:line="240" w:lineRule="auto"/>
        <w:contextualSpacing/>
        <w:jc w:val="both"/>
        <w:rPr>
          <w:rFonts w:cs="Calibri"/>
          <w:szCs w:val="24"/>
        </w:rPr>
      </w:pPr>
      <w:r>
        <w:rPr>
          <w:rFonts w:cs="Calibri"/>
          <w:szCs w:val="24"/>
        </w:rPr>
        <w:t>Podanie przez Państwa danych osobowych jest wymogiem ustawowym. Odmowa podania danych uniemożliwi wzięcie udziału w przetargu.</w:t>
      </w:r>
    </w:p>
    <w:p w14:paraId="1067EC07" w14:textId="77777777" w:rsidR="007C2F03" w:rsidRDefault="007C2F03" w:rsidP="007C2F03">
      <w:pPr>
        <w:numPr>
          <w:ilvl w:val="0"/>
          <w:numId w:val="21"/>
        </w:numPr>
        <w:spacing w:after="0" w:line="240" w:lineRule="auto"/>
        <w:contextualSpacing/>
        <w:jc w:val="both"/>
        <w:rPr>
          <w:rFonts w:cs="Calibri"/>
          <w:szCs w:val="24"/>
        </w:rPr>
      </w:pPr>
      <w:r>
        <w:rPr>
          <w:rFonts w:cs="Calibri"/>
          <w:szCs w:val="24"/>
        </w:rPr>
        <w:t xml:space="preserve">Państwa dane osobowe nie będą wykorzystywane do zautomatyzowanego podejmowania decyzji ani profilowania, o którym mowa w art. 22 RODO. </w:t>
      </w:r>
    </w:p>
    <w:p w14:paraId="7DD67F03" w14:textId="77777777" w:rsidR="007C2F03" w:rsidRDefault="007C2F03" w:rsidP="007C2F03">
      <w:pPr>
        <w:numPr>
          <w:ilvl w:val="0"/>
          <w:numId w:val="21"/>
        </w:numPr>
        <w:spacing w:after="0" w:line="240" w:lineRule="auto"/>
        <w:contextualSpacing/>
        <w:jc w:val="both"/>
        <w:rPr>
          <w:rFonts w:cs="Calibri"/>
          <w:szCs w:val="24"/>
        </w:rPr>
      </w:pPr>
      <w:r>
        <w:rPr>
          <w:rFonts w:cs="Calibri"/>
          <w:szCs w:val="24"/>
        </w:rPr>
        <w:t>Przysługuje Państwu prawo dostępu do treści swoich danych osobowych oraz prawo żądania ich sprostowania, usunięcia lub ograniczenia przetwarzania.</w:t>
      </w:r>
    </w:p>
    <w:p w14:paraId="28D39851" w14:textId="77777777" w:rsidR="007C2F03" w:rsidRDefault="007C2F03" w:rsidP="007C2F03">
      <w:pPr>
        <w:numPr>
          <w:ilvl w:val="0"/>
          <w:numId w:val="21"/>
        </w:numPr>
        <w:spacing w:after="0" w:line="240" w:lineRule="auto"/>
        <w:contextualSpacing/>
        <w:jc w:val="both"/>
        <w:rPr>
          <w:rFonts w:cs="Calibri"/>
          <w:szCs w:val="24"/>
        </w:rPr>
      </w:pPr>
      <w:r>
        <w:rPr>
          <w:rFonts w:cs="Calibri"/>
          <w:szCs w:val="24"/>
        </w:rPr>
        <w:lastRenderedPageBreak/>
        <w:t>Gdy uzna Pani/Pan, że przetwarzanie danych osobowych narusza powszechnie obowiązujące przepisy w tym zakresie, przysługuje Pani/Panu prawo do wniesienia skargi do organu nadzorczego – Prezesa Urzędu Ochrony Danych Osobowych.</w:t>
      </w:r>
    </w:p>
    <w:bookmarkEnd w:id="8"/>
    <w:p w14:paraId="58872993" w14:textId="77777777" w:rsidR="007C2F03" w:rsidRDefault="007C2F03" w:rsidP="007C2F03">
      <w:pPr>
        <w:spacing w:after="0" w:line="240" w:lineRule="auto"/>
        <w:ind w:left="360"/>
        <w:jc w:val="both"/>
        <w:rPr>
          <w:rFonts w:ascii="Times New Roman" w:eastAsia="Times New Roman" w:hAnsi="Times New Roman"/>
          <w:kern w:val="2"/>
          <w:szCs w:val="24"/>
          <w:lang w:eastAsia="pl-PL"/>
          <w14:ligatures w14:val="standardContextual"/>
        </w:rPr>
      </w:pPr>
    </w:p>
    <w:p w14:paraId="09240C53" w14:textId="77777777" w:rsidR="007C2F03" w:rsidRDefault="007C2F03" w:rsidP="00FC1574">
      <w:pPr>
        <w:spacing w:after="0" w:line="254" w:lineRule="auto"/>
        <w:ind w:left="360"/>
        <w:jc w:val="both"/>
        <w:rPr>
          <w:sz w:val="20"/>
        </w:rPr>
      </w:pPr>
      <w:r>
        <w:rPr>
          <w:sz w:val="20"/>
        </w:rPr>
        <w:t>______________________</w:t>
      </w:r>
    </w:p>
    <w:p w14:paraId="46F9864C" w14:textId="77777777" w:rsidR="007C2F03" w:rsidRDefault="007C2F03" w:rsidP="00FC1574">
      <w:pPr>
        <w:spacing w:after="0" w:line="254" w:lineRule="auto"/>
        <w:ind w:left="360"/>
        <w:jc w:val="both"/>
        <w:rPr>
          <w:i/>
          <w:sz w:val="18"/>
        </w:rPr>
      </w:pPr>
      <w:r>
        <w:rPr>
          <w:i/>
          <w:sz w:val="18"/>
        </w:rPr>
        <w:t xml:space="preserve">* Wyjaśnienie: skorzystanie z prawa do sprostowania nie może skutkować zmianą wyniku postępowania </w:t>
      </w:r>
      <w:r>
        <w:rPr>
          <w:i/>
          <w:sz w:val="18"/>
        </w:rPr>
        <w:br/>
        <w:t xml:space="preserve">o udzielenie zamówienia publicznego ani zmianą postanowień umowy w zakresie niezgodnym z ustawą </w:t>
      </w:r>
      <w:proofErr w:type="spellStart"/>
      <w:r>
        <w:rPr>
          <w:i/>
          <w:sz w:val="18"/>
        </w:rPr>
        <w:t>Pzp</w:t>
      </w:r>
      <w:proofErr w:type="spellEnd"/>
      <w:r>
        <w:rPr>
          <w:i/>
          <w:sz w:val="18"/>
        </w:rPr>
        <w:t xml:space="preserve"> oraz nie może naruszać integralności protokołu oraz jego załączników.</w:t>
      </w:r>
    </w:p>
    <w:p w14:paraId="00DA84AF" w14:textId="05636F10" w:rsidR="002B6E9F" w:rsidRPr="007040AF" w:rsidRDefault="007C2F03" w:rsidP="007040AF">
      <w:pPr>
        <w:spacing w:line="254" w:lineRule="auto"/>
        <w:ind w:left="360"/>
        <w:jc w:val="both"/>
        <w:rPr>
          <w:i/>
          <w:sz w:val="18"/>
        </w:rPr>
      </w:pPr>
      <w:r>
        <w:rPr>
          <w:i/>
          <w:sz w:val="18"/>
        </w:rPr>
        <w:t>** Wyjaśnienie: W postępowaniu o udzielenie zamówienia zgłoszenie żądania ograniczenia przetwarzania, o którym mowa w art. 18 ust. 1 RODO, nie ogranicza przetwarzania danych osobowych do czasu zakończenia tego postępowania.</w:t>
      </w:r>
    </w:p>
    <w:p w14:paraId="22C98CCA" w14:textId="77777777" w:rsidR="00E64715" w:rsidRDefault="00E64715" w:rsidP="00E64715">
      <w:pPr>
        <w:pStyle w:val="Nagwek1"/>
        <w:spacing w:before="0" w:line="276" w:lineRule="auto"/>
        <w:jc w:val="both"/>
        <w:rPr>
          <w:rFonts w:asciiTheme="minorHAnsi" w:hAnsiTheme="minorHAnsi" w:cstheme="minorHAnsi"/>
          <w:sz w:val="26"/>
          <w:szCs w:val="26"/>
        </w:rPr>
      </w:pPr>
      <w:r w:rsidRPr="0049576F">
        <w:rPr>
          <w:rFonts w:ascii="Calibri" w:hAnsi="Calibri"/>
          <w:sz w:val="26"/>
          <w:szCs w:val="26"/>
        </w:rPr>
        <w:t xml:space="preserve">Rozdział </w:t>
      </w:r>
      <w:r>
        <w:rPr>
          <w:rFonts w:ascii="Calibri" w:hAnsi="Calibri"/>
          <w:sz w:val="26"/>
          <w:szCs w:val="26"/>
        </w:rPr>
        <w:t>20</w:t>
      </w:r>
      <w:r w:rsidRPr="0049576F">
        <w:rPr>
          <w:rFonts w:ascii="Calibri" w:hAnsi="Calibri"/>
          <w:sz w:val="26"/>
          <w:szCs w:val="26"/>
        </w:rPr>
        <w:t xml:space="preserve"> </w:t>
      </w:r>
      <w:r>
        <w:rPr>
          <w:rFonts w:asciiTheme="minorHAnsi" w:hAnsiTheme="minorHAnsi" w:cstheme="minorHAnsi"/>
          <w:sz w:val="26"/>
          <w:szCs w:val="26"/>
        </w:rPr>
        <w:t>INFORMACJE DODATKOWE</w:t>
      </w:r>
    </w:p>
    <w:p w14:paraId="292AF4DB" w14:textId="77777777" w:rsidR="00E64715" w:rsidRDefault="00D863E1" w:rsidP="00FC1574">
      <w:pPr>
        <w:spacing w:after="0" w:line="276" w:lineRule="auto"/>
        <w:jc w:val="both"/>
      </w:pPr>
      <w:r>
        <w:t>1</w:t>
      </w:r>
      <w:r w:rsidR="00E64715">
        <w:t xml:space="preserve">) Zamawiający nie stawia wymagań w zakresie zatrudnienia osób, o których mowa w art. 96 ust. 2 </w:t>
      </w:r>
      <w:r w:rsidR="00E64715">
        <w:br/>
        <w:t>pkt 2 ustawy;</w:t>
      </w:r>
    </w:p>
    <w:p w14:paraId="7000365E" w14:textId="77777777" w:rsidR="00E64715" w:rsidRDefault="00D863E1" w:rsidP="00FC1574">
      <w:pPr>
        <w:spacing w:after="0" w:line="276" w:lineRule="auto"/>
        <w:jc w:val="both"/>
      </w:pPr>
      <w:r>
        <w:t>2</w:t>
      </w:r>
      <w:r w:rsidR="00E64715">
        <w:t xml:space="preserve">) Zamawiający nie stawia wymagań w zakresie możliwości ubiegania się o udzielenie zamówienia wyłącznie przez </w:t>
      </w:r>
      <w:r>
        <w:t>W</w:t>
      </w:r>
      <w:r w:rsidR="00E64715">
        <w:t>ykonawców, o których mowa w art. 94;</w:t>
      </w:r>
    </w:p>
    <w:p w14:paraId="5332B8EC" w14:textId="77777777" w:rsidR="00E64715" w:rsidRDefault="00D863E1" w:rsidP="00FC1574">
      <w:pPr>
        <w:spacing w:after="0" w:line="276" w:lineRule="auto"/>
        <w:jc w:val="both"/>
      </w:pPr>
      <w:r>
        <w:t>3</w:t>
      </w:r>
      <w:r w:rsidR="00E64715">
        <w:t>) Zamawiający nie przewiduje zwrotu kosztów udziału w postępowaniu;</w:t>
      </w:r>
    </w:p>
    <w:p w14:paraId="5BED0A7A" w14:textId="77777777" w:rsidR="00E64715" w:rsidRDefault="00D863E1" w:rsidP="00FC1574">
      <w:pPr>
        <w:spacing w:after="0" w:line="276" w:lineRule="auto"/>
        <w:jc w:val="both"/>
      </w:pPr>
      <w:r>
        <w:t>4</w:t>
      </w:r>
      <w:r w:rsidR="00E64715">
        <w:t>) Zamawiający nie przewiduje zawierania umowy ramowej;</w:t>
      </w:r>
    </w:p>
    <w:p w14:paraId="2FB7D4DF" w14:textId="6BC34080" w:rsidR="00E64715" w:rsidRDefault="00D863E1" w:rsidP="00FC1574">
      <w:pPr>
        <w:spacing w:after="0" w:line="276" w:lineRule="auto"/>
        <w:jc w:val="both"/>
      </w:pPr>
      <w:r>
        <w:t>5</w:t>
      </w:r>
      <w:r w:rsidR="00E64715">
        <w:t>)</w:t>
      </w:r>
      <w:r w:rsidR="00BA7AE1">
        <w:t xml:space="preserve"> </w:t>
      </w:r>
      <w:r w:rsidR="00E64715">
        <w:t>Zamawiający nie przewiduje wyboru najkorzystniejszej oferty z zastosowaniem aukcji elektronicznej;</w:t>
      </w:r>
    </w:p>
    <w:p w14:paraId="3A6E2DBA" w14:textId="2145C467" w:rsidR="00E64715" w:rsidRDefault="00D863E1" w:rsidP="00FC1574">
      <w:pPr>
        <w:spacing w:after="0" w:line="276" w:lineRule="auto"/>
        <w:jc w:val="both"/>
      </w:pPr>
      <w:r>
        <w:t>6</w:t>
      </w:r>
      <w:r w:rsidR="00E64715">
        <w:t>) Zamawiający nie przewiduje możliwoś</w:t>
      </w:r>
      <w:r>
        <w:t>ci</w:t>
      </w:r>
      <w:r w:rsidR="00E64715">
        <w:t xml:space="preserve"> złożenia ofert w postaci katalogów elektronicznych </w:t>
      </w:r>
      <w:r w:rsidR="00E64715">
        <w:br/>
        <w:t>lub dołączenia katalogów elektronicznych do oferty;</w:t>
      </w:r>
    </w:p>
    <w:p w14:paraId="0C8C63BF" w14:textId="398765C0" w:rsidR="000C3B15" w:rsidRDefault="000C3B15" w:rsidP="00FC1574">
      <w:pPr>
        <w:spacing w:after="0" w:line="276" w:lineRule="auto"/>
        <w:jc w:val="both"/>
      </w:pPr>
      <w:r>
        <w:t>7) Zamawiający nie przewiduje obowiązku wniesienia wadium;</w:t>
      </w:r>
    </w:p>
    <w:p w14:paraId="60CA0845" w14:textId="62B64434" w:rsidR="000C3B15" w:rsidRDefault="000C3B15" w:rsidP="000D284F">
      <w:pPr>
        <w:spacing w:line="276" w:lineRule="auto"/>
        <w:jc w:val="both"/>
      </w:pPr>
      <w:r>
        <w:t>8</w:t>
      </w:r>
      <w:r w:rsidR="00E64715">
        <w:t>) Zamawiający nie stawia wymagań dotyczących zabezpieczenia należytego wykonania umowy</w:t>
      </w:r>
      <w:r w:rsidR="000D284F">
        <w:t>.</w:t>
      </w:r>
    </w:p>
    <w:p w14:paraId="3D038E75" w14:textId="77777777" w:rsidR="00F25F17" w:rsidRPr="00E64715" w:rsidRDefault="00C401AF" w:rsidP="00F25F17">
      <w:pPr>
        <w:pStyle w:val="Nagwek1"/>
        <w:spacing w:before="0" w:line="276" w:lineRule="auto"/>
        <w:jc w:val="both"/>
        <w:rPr>
          <w:rFonts w:ascii="Calibri" w:hAnsi="Calibri"/>
          <w:sz w:val="26"/>
          <w:szCs w:val="26"/>
        </w:rPr>
      </w:pPr>
      <w:r w:rsidRPr="0049576F">
        <w:rPr>
          <w:rFonts w:ascii="Calibri" w:hAnsi="Calibri"/>
          <w:sz w:val="26"/>
          <w:szCs w:val="26"/>
        </w:rPr>
        <w:t xml:space="preserve">Rozdział </w:t>
      </w:r>
      <w:r w:rsidR="00E64715">
        <w:rPr>
          <w:rFonts w:ascii="Calibri" w:hAnsi="Calibri"/>
          <w:sz w:val="26"/>
          <w:szCs w:val="26"/>
        </w:rPr>
        <w:t>21</w:t>
      </w:r>
      <w:r w:rsidRPr="0049576F">
        <w:rPr>
          <w:rFonts w:ascii="Calibri" w:hAnsi="Calibri"/>
          <w:sz w:val="26"/>
          <w:szCs w:val="26"/>
        </w:rPr>
        <w:t xml:space="preserve"> </w:t>
      </w:r>
      <w:r w:rsidR="00F25F17">
        <w:rPr>
          <w:rFonts w:asciiTheme="minorHAnsi" w:hAnsiTheme="minorHAnsi" w:cstheme="minorHAnsi"/>
          <w:sz w:val="26"/>
          <w:szCs w:val="26"/>
        </w:rPr>
        <w:t>ZAŁĄCZNIKI</w:t>
      </w:r>
    </w:p>
    <w:p w14:paraId="4C7CF319" w14:textId="11DA40EE" w:rsidR="00C401AF" w:rsidRDefault="003F3129" w:rsidP="00FC1574">
      <w:pPr>
        <w:spacing w:after="0" w:line="276" w:lineRule="auto"/>
        <w:jc w:val="both"/>
      </w:pPr>
      <w:r>
        <w:rPr>
          <w:rStyle w:val="Nagwek2Znak"/>
          <w:rFonts w:asciiTheme="minorHAnsi" w:eastAsia="Calibri" w:hAnsiTheme="minorHAnsi" w:cstheme="minorHAnsi"/>
          <w:lang w:val="pl-PL"/>
        </w:rPr>
        <w:t>2</w:t>
      </w:r>
      <w:r w:rsidR="00E64715">
        <w:rPr>
          <w:rStyle w:val="Nagwek2Znak"/>
          <w:rFonts w:asciiTheme="minorHAnsi" w:eastAsia="Calibri" w:hAnsiTheme="minorHAnsi" w:cstheme="minorHAnsi"/>
          <w:lang w:val="pl-PL"/>
        </w:rPr>
        <w:t>1</w:t>
      </w:r>
      <w:r w:rsidR="00C401AF" w:rsidRPr="00A80D42">
        <w:rPr>
          <w:rStyle w:val="Nagwek2Znak"/>
          <w:rFonts w:asciiTheme="minorHAnsi" w:eastAsia="Calibri" w:hAnsiTheme="minorHAnsi" w:cstheme="minorHAnsi"/>
        </w:rPr>
        <w:t>.</w:t>
      </w:r>
      <w:r w:rsidR="00C401AF">
        <w:rPr>
          <w:rStyle w:val="Nagwek2Znak"/>
          <w:rFonts w:asciiTheme="minorHAnsi" w:eastAsia="Calibri" w:hAnsiTheme="minorHAnsi" w:cstheme="minorHAnsi"/>
          <w:lang w:val="pl-PL"/>
        </w:rPr>
        <w:t>1</w:t>
      </w:r>
      <w:r w:rsidR="00C401AF" w:rsidRPr="00A80D42">
        <w:rPr>
          <w:rStyle w:val="Nagwek2Znak"/>
          <w:rFonts w:asciiTheme="minorHAnsi" w:eastAsia="Calibri" w:hAnsiTheme="minorHAnsi" w:cstheme="minorHAnsi"/>
        </w:rPr>
        <w:t>.</w:t>
      </w:r>
      <w:r w:rsidR="00C401AF">
        <w:rPr>
          <w:rStyle w:val="Nagwek2Znak"/>
          <w:rFonts w:asciiTheme="minorHAnsi" w:eastAsia="Calibri" w:hAnsiTheme="minorHAnsi" w:cstheme="minorHAnsi"/>
          <w:lang w:val="pl-PL"/>
        </w:rPr>
        <w:t xml:space="preserve"> </w:t>
      </w:r>
      <w:r w:rsidR="00C401AF">
        <w:t>Integralną częś</w:t>
      </w:r>
      <w:r w:rsidR="00BB1BCE">
        <w:t>ć</w:t>
      </w:r>
      <w:r w:rsidR="00C401AF">
        <w:t xml:space="preserve"> niniejszej SWZ stanowią następujące załączniki: </w:t>
      </w:r>
    </w:p>
    <w:p w14:paraId="7086E2B1" w14:textId="0EFC7F77" w:rsidR="00C401AF" w:rsidRDefault="00C401AF" w:rsidP="00FC1574">
      <w:pPr>
        <w:spacing w:after="0" w:line="276" w:lineRule="auto"/>
        <w:jc w:val="both"/>
      </w:pPr>
      <w:r>
        <w:t xml:space="preserve">Załącznik Nr 1 do SWZ </w:t>
      </w:r>
      <w:r w:rsidR="00512982">
        <w:t>–</w:t>
      </w:r>
      <w:r>
        <w:t xml:space="preserve"> </w:t>
      </w:r>
      <w:r w:rsidR="00A33BCB">
        <w:t xml:space="preserve">Formularz </w:t>
      </w:r>
      <w:r w:rsidR="005C1B18">
        <w:t>o</w:t>
      </w:r>
      <w:r w:rsidR="00A33BCB">
        <w:t xml:space="preserve">fertowy </w:t>
      </w:r>
    </w:p>
    <w:p w14:paraId="01B38DA0" w14:textId="15D5108A" w:rsidR="00A33BCB" w:rsidRDefault="00C401AF" w:rsidP="00FC1574">
      <w:pPr>
        <w:spacing w:after="0" w:line="276" w:lineRule="auto"/>
        <w:jc w:val="both"/>
      </w:pPr>
      <w:r>
        <w:t xml:space="preserve">Załącznik </w:t>
      </w:r>
      <w:r w:rsidR="00F74315">
        <w:t>N</w:t>
      </w:r>
      <w:r>
        <w:t xml:space="preserve">r 2 do SWZ </w:t>
      </w:r>
      <w:r w:rsidR="00512982">
        <w:t>–</w:t>
      </w:r>
      <w:r>
        <w:t xml:space="preserve"> </w:t>
      </w:r>
      <w:r w:rsidR="00A33BCB">
        <w:t>Projektowane postanowienia umowy w sprawie zamówienia publicznego</w:t>
      </w:r>
    </w:p>
    <w:p w14:paraId="604CE733" w14:textId="476EEC14" w:rsidR="00C401AF" w:rsidRDefault="00C401AF" w:rsidP="00FC1574">
      <w:pPr>
        <w:spacing w:after="0" w:line="276" w:lineRule="auto"/>
        <w:jc w:val="both"/>
      </w:pPr>
      <w:r>
        <w:t xml:space="preserve">Załącznik Nr </w:t>
      </w:r>
      <w:r w:rsidR="00681BA2">
        <w:t>3</w:t>
      </w:r>
      <w:r>
        <w:t xml:space="preserve"> do SWZ </w:t>
      </w:r>
      <w:r w:rsidR="00512982">
        <w:t>–</w:t>
      </w:r>
      <w:r>
        <w:t xml:space="preserve"> Oświadczenie o niepodleganiu wykluczeniu</w:t>
      </w:r>
    </w:p>
    <w:p w14:paraId="014E7297" w14:textId="50FA24EE" w:rsidR="00F74315" w:rsidRPr="009C2EAB" w:rsidRDefault="00F74315" w:rsidP="00FC1574">
      <w:pPr>
        <w:spacing w:after="0" w:line="276" w:lineRule="auto"/>
        <w:jc w:val="both"/>
      </w:pPr>
      <w:r w:rsidRPr="009C2EAB">
        <w:t xml:space="preserve">Załącznik Nr </w:t>
      </w:r>
      <w:r w:rsidR="00681BA2" w:rsidRPr="009C2EAB">
        <w:t>4</w:t>
      </w:r>
      <w:r w:rsidRPr="009C2EAB">
        <w:t xml:space="preserve"> do SWZ – </w:t>
      </w:r>
      <w:r w:rsidR="009C2EAB" w:rsidRPr="009C2EAB">
        <w:t>Wzór zobowiązania do oddania Wykonawcy do dyspozycji niezbędnych zasobów na potrzeby wykonania zamówienia</w:t>
      </w:r>
    </w:p>
    <w:p w14:paraId="48523E13" w14:textId="751BF7FC" w:rsidR="005F37C3" w:rsidRPr="00FC1574" w:rsidRDefault="00BC2F26" w:rsidP="00FC1574">
      <w:pPr>
        <w:spacing w:line="276" w:lineRule="auto"/>
        <w:jc w:val="both"/>
        <w:rPr>
          <w:color w:val="FF0000"/>
        </w:rPr>
      </w:pPr>
      <w:r>
        <w:t xml:space="preserve">Załącznik Nr </w:t>
      </w:r>
      <w:r w:rsidR="00FE64AC">
        <w:t>5</w:t>
      </w:r>
      <w:r w:rsidR="00E75F9B">
        <w:t xml:space="preserve"> do SWZ – </w:t>
      </w:r>
      <w:r w:rsidR="009C2EAB" w:rsidRPr="009C2EAB">
        <w:t>Formularz asortymentowo-cenowy</w:t>
      </w:r>
    </w:p>
    <w:sectPr w:rsidR="005F37C3" w:rsidRPr="00FC15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10F55" w14:textId="77777777" w:rsidR="00A43BB1" w:rsidRDefault="00A43BB1" w:rsidP="0064680F">
      <w:pPr>
        <w:spacing w:after="0" w:line="240" w:lineRule="auto"/>
      </w:pPr>
      <w:r>
        <w:separator/>
      </w:r>
    </w:p>
  </w:endnote>
  <w:endnote w:type="continuationSeparator" w:id="0">
    <w:p w14:paraId="3480A246" w14:textId="77777777" w:rsidR="00A43BB1" w:rsidRDefault="00A43BB1" w:rsidP="0064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430BA" w14:textId="77777777" w:rsidR="00A43BB1" w:rsidRDefault="00A43BB1" w:rsidP="0064680F">
      <w:pPr>
        <w:spacing w:after="0" w:line="240" w:lineRule="auto"/>
      </w:pPr>
      <w:r>
        <w:separator/>
      </w:r>
    </w:p>
  </w:footnote>
  <w:footnote w:type="continuationSeparator" w:id="0">
    <w:p w14:paraId="6A7D1DC0" w14:textId="77777777" w:rsidR="00A43BB1" w:rsidRDefault="00A43BB1" w:rsidP="006468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413"/>
    <w:multiLevelType w:val="hybridMultilevel"/>
    <w:tmpl w:val="138058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CC0D24"/>
    <w:multiLevelType w:val="hybridMultilevel"/>
    <w:tmpl w:val="AB789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9A530F"/>
    <w:multiLevelType w:val="hybridMultilevel"/>
    <w:tmpl w:val="6BE6A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0547A2"/>
    <w:multiLevelType w:val="hybridMultilevel"/>
    <w:tmpl w:val="9D5420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6C7185F"/>
    <w:multiLevelType w:val="hybridMultilevel"/>
    <w:tmpl w:val="CD724538"/>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 w15:restartNumberingAfterBreak="0">
    <w:nsid w:val="1B9C6372"/>
    <w:multiLevelType w:val="hybridMultilevel"/>
    <w:tmpl w:val="81D2C7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A77E2F"/>
    <w:multiLevelType w:val="hybridMultilevel"/>
    <w:tmpl w:val="06728D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17762A"/>
    <w:multiLevelType w:val="hybridMultilevel"/>
    <w:tmpl w:val="87404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210343"/>
    <w:multiLevelType w:val="hybridMultilevel"/>
    <w:tmpl w:val="92263D2A"/>
    <w:lvl w:ilvl="0" w:tplc="1A84C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4ECB7B99"/>
    <w:multiLevelType w:val="hybridMultilevel"/>
    <w:tmpl w:val="DFA078AE"/>
    <w:lvl w:ilvl="0" w:tplc="459245A6">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891702E"/>
    <w:multiLevelType w:val="hybridMultilevel"/>
    <w:tmpl w:val="352E72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60094F"/>
    <w:multiLevelType w:val="hybridMultilevel"/>
    <w:tmpl w:val="24948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4D3E5D"/>
    <w:multiLevelType w:val="hybridMultilevel"/>
    <w:tmpl w:val="F37C7FB8"/>
    <w:lvl w:ilvl="0" w:tplc="19C60A0C">
      <w:start w:val="1"/>
      <w:numFmt w:val="decimal"/>
      <w:lvlText w:val="%1."/>
      <w:lvlJc w:val="left"/>
      <w:pPr>
        <w:ind w:left="735" w:hanging="375"/>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5904C6"/>
    <w:multiLevelType w:val="hybridMultilevel"/>
    <w:tmpl w:val="3274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5325B8"/>
    <w:multiLevelType w:val="hybridMultilevel"/>
    <w:tmpl w:val="925E90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0"/>
  </w:num>
  <w:num w:numId="3">
    <w:abstractNumId w:val="12"/>
  </w:num>
  <w:num w:numId="4">
    <w:abstractNumId w:val="9"/>
  </w:num>
  <w:num w:numId="5">
    <w:abstractNumId w:val="11"/>
  </w:num>
  <w:num w:numId="6">
    <w:abstractNumId w:val="2"/>
  </w:num>
  <w:num w:numId="7">
    <w:abstractNumId w:val="6"/>
  </w:num>
  <w:num w:numId="8">
    <w:abstractNumId w:val="7"/>
  </w:num>
  <w:num w:numId="9">
    <w:abstractNumId w:val="5"/>
  </w:num>
  <w:num w:numId="10">
    <w:abstractNumId w:val="1"/>
  </w:num>
  <w:num w:numId="11">
    <w:abstractNumId w:val="0"/>
  </w:num>
  <w:num w:numId="12">
    <w:abstractNumId w:val="4"/>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299"/>
    <w:rsid w:val="000016DC"/>
    <w:rsid w:val="000166F1"/>
    <w:rsid w:val="000269F8"/>
    <w:rsid w:val="0003174E"/>
    <w:rsid w:val="00036174"/>
    <w:rsid w:val="00037012"/>
    <w:rsid w:val="000403CC"/>
    <w:rsid w:val="00043E8F"/>
    <w:rsid w:val="000442EE"/>
    <w:rsid w:val="00052B88"/>
    <w:rsid w:val="000541A9"/>
    <w:rsid w:val="00064082"/>
    <w:rsid w:val="00070D95"/>
    <w:rsid w:val="000758EA"/>
    <w:rsid w:val="00080EFB"/>
    <w:rsid w:val="000823B3"/>
    <w:rsid w:val="000B3642"/>
    <w:rsid w:val="000C1EE4"/>
    <w:rsid w:val="000C2A07"/>
    <w:rsid w:val="000C3B15"/>
    <w:rsid w:val="000D0793"/>
    <w:rsid w:val="000D284F"/>
    <w:rsid w:val="000D2B3B"/>
    <w:rsid w:val="000E15C4"/>
    <w:rsid w:val="000E3C44"/>
    <w:rsid w:val="000F35B2"/>
    <w:rsid w:val="000F57CC"/>
    <w:rsid w:val="00111E8D"/>
    <w:rsid w:val="0011552D"/>
    <w:rsid w:val="00125409"/>
    <w:rsid w:val="00133552"/>
    <w:rsid w:val="00134759"/>
    <w:rsid w:val="00156616"/>
    <w:rsid w:val="00183097"/>
    <w:rsid w:val="00186024"/>
    <w:rsid w:val="00186A63"/>
    <w:rsid w:val="00194A99"/>
    <w:rsid w:val="001A1BC4"/>
    <w:rsid w:val="001A7B1B"/>
    <w:rsid w:val="001C1015"/>
    <w:rsid w:val="001C2F89"/>
    <w:rsid w:val="001C402C"/>
    <w:rsid w:val="001C7FA1"/>
    <w:rsid w:val="001D365D"/>
    <w:rsid w:val="001E1E2F"/>
    <w:rsid w:val="001E5ADD"/>
    <w:rsid w:val="001F4125"/>
    <w:rsid w:val="0020125B"/>
    <w:rsid w:val="002103E8"/>
    <w:rsid w:val="00210A26"/>
    <w:rsid w:val="00211CC7"/>
    <w:rsid w:val="0021368B"/>
    <w:rsid w:val="00213DE2"/>
    <w:rsid w:val="00216B61"/>
    <w:rsid w:val="00226AB1"/>
    <w:rsid w:val="002309A9"/>
    <w:rsid w:val="0023727D"/>
    <w:rsid w:val="00241B7F"/>
    <w:rsid w:val="002666D0"/>
    <w:rsid w:val="00275CBB"/>
    <w:rsid w:val="00277B04"/>
    <w:rsid w:val="00281F5A"/>
    <w:rsid w:val="00290F6D"/>
    <w:rsid w:val="002A0B8F"/>
    <w:rsid w:val="002A7E03"/>
    <w:rsid w:val="002B3DF9"/>
    <w:rsid w:val="002B46D1"/>
    <w:rsid w:val="002B6E9F"/>
    <w:rsid w:val="002C5B91"/>
    <w:rsid w:val="002D779A"/>
    <w:rsid w:val="002E79C9"/>
    <w:rsid w:val="002F1E8D"/>
    <w:rsid w:val="002F7A52"/>
    <w:rsid w:val="0031093B"/>
    <w:rsid w:val="00317AA8"/>
    <w:rsid w:val="0032642B"/>
    <w:rsid w:val="00332935"/>
    <w:rsid w:val="00343AAB"/>
    <w:rsid w:val="0034704F"/>
    <w:rsid w:val="003506A1"/>
    <w:rsid w:val="00353827"/>
    <w:rsid w:val="003555D3"/>
    <w:rsid w:val="003557A0"/>
    <w:rsid w:val="00366F9E"/>
    <w:rsid w:val="00373FDC"/>
    <w:rsid w:val="00374875"/>
    <w:rsid w:val="00381643"/>
    <w:rsid w:val="00381F08"/>
    <w:rsid w:val="00391648"/>
    <w:rsid w:val="00394D98"/>
    <w:rsid w:val="003A5532"/>
    <w:rsid w:val="003A5560"/>
    <w:rsid w:val="003B0A40"/>
    <w:rsid w:val="003B4E6D"/>
    <w:rsid w:val="003C2FD1"/>
    <w:rsid w:val="003C3267"/>
    <w:rsid w:val="003C470B"/>
    <w:rsid w:val="003C4C35"/>
    <w:rsid w:val="003C620C"/>
    <w:rsid w:val="003D3910"/>
    <w:rsid w:val="003E253F"/>
    <w:rsid w:val="003E494B"/>
    <w:rsid w:val="003F0340"/>
    <w:rsid w:val="003F0B6B"/>
    <w:rsid w:val="003F3129"/>
    <w:rsid w:val="00415A6C"/>
    <w:rsid w:val="00417204"/>
    <w:rsid w:val="00426D40"/>
    <w:rsid w:val="00433227"/>
    <w:rsid w:val="00435359"/>
    <w:rsid w:val="004427AE"/>
    <w:rsid w:val="00442E04"/>
    <w:rsid w:val="004607FA"/>
    <w:rsid w:val="00465BAB"/>
    <w:rsid w:val="00467A37"/>
    <w:rsid w:val="00470DA4"/>
    <w:rsid w:val="00473D06"/>
    <w:rsid w:val="004801B0"/>
    <w:rsid w:val="00482E60"/>
    <w:rsid w:val="00484558"/>
    <w:rsid w:val="00484D57"/>
    <w:rsid w:val="0049215E"/>
    <w:rsid w:val="0049576F"/>
    <w:rsid w:val="004A5429"/>
    <w:rsid w:val="004E6B7B"/>
    <w:rsid w:val="004E7EBD"/>
    <w:rsid w:val="004F34BB"/>
    <w:rsid w:val="00506153"/>
    <w:rsid w:val="00507A8D"/>
    <w:rsid w:val="00512982"/>
    <w:rsid w:val="00527073"/>
    <w:rsid w:val="005278CF"/>
    <w:rsid w:val="0054016B"/>
    <w:rsid w:val="00543F89"/>
    <w:rsid w:val="005801A9"/>
    <w:rsid w:val="0059266E"/>
    <w:rsid w:val="005A14C1"/>
    <w:rsid w:val="005A50D0"/>
    <w:rsid w:val="005B273E"/>
    <w:rsid w:val="005B570D"/>
    <w:rsid w:val="005C1B18"/>
    <w:rsid w:val="005C243F"/>
    <w:rsid w:val="005D05E4"/>
    <w:rsid w:val="005D11B9"/>
    <w:rsid w:val="005D3FAF"/>
    <w:rsid w:val="005E6361"/>
    <w:rsid w:val="005F37C3"/>
    <w:rsid w:val="005F70E7"/>
    <w:rsid w:val="005F7A27"/>
    <w:rsid w:val="00603FC9"/>
    <w:rsid w:val="006053C9"/>
    <w:rsid w:val="006358EB"/>
    <w:rsid w:val="0064141F"/>
    <w:rsid w:val="00641DF5"/>
    <w:rsid w:val="0064680F"/>
    <w:rsid w:val="006543FD"/>
    <w:rsid w:val="0065772B"/>
    <w:rsid w:val="00681BA2"/>
    <w:rsid w:val="00683850"/>
    <w:rsid w:val="00691C77"/>
    <w:rsid w:val="00692F04"/>
    <w:rsid w:val="00693BE4"/>
    <w:rsid w:val="006A5985"/>
    <w:rsid w:val="006A748A"/>
    <w:rsid w:val="006C1138"/>
    <w:rsid w:val="006C1510"/>
    <w:rsid w:val="006C6F41"/>
    <w:rsid w:val="006C7D4C"/>
    <w:rsid w:val="006D44C1"/>
    <w:rsid w:val="006E219D"/>
    <w:rsid w:val="006F20F4"/>
    <w:rsid w:val="006F5EDA"/>
    <w:rsid w:val="007020D5"/>
    <w:rsid w:val="007040AF"/>
    <w:rsid w:val="007042A1"/>
    <w:rsid w:val="00704723"/>
    <w:rsid w:val="0071714D"/>
    <w:rsid w:val="0072156B"/>
    <w:rsid w:val="00724B9D"/>
    <w:rsid w:val="007306C4"/>
    <w:rsid w:val="00740901"/>
    <w:rsid w:val="00743183"/>
    <w:rsid w:val="00767BAC"/>
    <w:rsid w:val="007722C2"/>
    <w:rsid w:val="00797DF1"/>
    <w:rsid w:val="007A0A6F"/>
    <w:rsid w:val="007A1CB5"/>
    <w:rsid w:val="007A6B82"/>
    <w:rsid w:val="007A6CF7"/>
    <w:rsid w:val="007A70AE"/>
    <w:rsid w:val="007C2F03"/>
    <w:rsid w:val="007D394C"/>
    <w:rsid w:val="007E44CF"/>
    <w:rsid w:val="007E4FD2"/>
    <w:rsid w:val="007F0A0F"/>
    <w:rsid w:val="007F3296"/>
    <w:rsid w:val="00802637"/>
    <w:rsid w:val="0081447E"/>
    <w:rsid w:val="008244A9"/>
    <w:rsid w:val="00881FF1"/>
    <w:rsid w:val="00882DC9"/>
    <w:rsid w:val="00892E84"/>
    <w:rsid w:val="00894A18"/>
    <w:rsid w:val="00896CE9"/>
    <w:rsid w:val="008A2406"/>
    <w:rsid w:val="008B4189"/>
    <w:rsid w:val="008C6B21"/>
    <w:rsid w:val="008D48BB"/>
    <w:rsid w:val="008E2889"/>
    <w:rsid w:val="008E4B46"/>
    <w:rsid w:val="008E4E43"/>
    <w:rsid w:val="008E716C"/>
    <w:rsid w:val="008F32F2"/>
    <w:rsid w:val="008F7D9C"/>
    <w:rsid w:val="00911DEF"/>
    <w:rsid w:val="00911EC8"/>
    <w:rsid w:val="00912938"/>
    <w:rsid w:val="00917C70"/>
    <w:rsid w:val="00941B0F"/>
    <w:rsid w:val="00947DFF"/>
    <w:rsid w:val="00954CF2"/>
    <w:rsid w:val="009600E2"/>
    <w:rsid w:val="0096010B"/>
    <w:rsid w:val="0096245D"/>
    <w:rsid w:val="00964A7A"/>
    <w:rsid w:val="0096599D"/>
    <w:rsid w:val="00974821"/>
    <w:rsid w:val="0099335F"/>
    <w:rsid w:val="00993639"/>
    <w:rsid w:val="00994C51"/>
    <w:rsid w:val="009A2386"/>
    <w:rsid w:val="009C2D16"/>
    <w:rsid w:val="009C2EAB"/>
    <w:rsid w:val="009C5298"/>
    <w:rsid w:val="009C59D1"/>
    <w:rsid w:val="009F3DB0"/>
    <w:rsid w:val="00A04F55"/>
    <w:rsid w:val="00A076E7"/>
    <w:rsid w:val="00A14080"/>
    <w:rsid w:val="00A149E5"/>
    <w:rsid w:val="00A17C95"/>
    <w:rsid w:val="00A22BF4"/>
    <w:rsid w:val="00A3169A"/>
    <w:rsid w:val="00A330CB"/>
    <w:rsid w:val="00A33BCB"/>
    <w:rsid w:val="00A3532F"/>
    <w:rsid w:val="00A36F03"/>
    <w:rsid w:val="00A43BB1"/>
    <w:rsid w:val="00A47556"/>
    <w:rsid w:val="00A61977"/>
    <w:rsid w:val="00A730A8"/>
    <w:rsid w:val="00A76C3E"/>
    <w:rsid w:val="00A80D42"/>
    <w:rsid w:val="00A94378"/>
    <w:rsid w:val="00AB023E"/>
    <w:rsid w:val="00AB0405"/>
    <w:rsid w:val="00AB0F62"/>
    <w:rsid w:val="00AB36A5"/>
    <w:rsid w:val="00AB70A0"/>
    <w:rsid w:val="00AC43EA"/>
    <w:rsid w:val="00AD117F"/>
    <w:rsid w:val="00AE0F3A"/>
    <w:rsid w:val="00AE1B94"/>
    <w:rsid w:val="00AE5401"/>
    <w:rsid w:val="00AE6929"/>
    <w:rsid w:val="00AF0DA0"/>
    <w:rsid w:val="00AF2832"/>
    <w:rsid w:val="00B011E7"/>
    <w:rsid w:val="00B015DA"/>
    <w:rsid w:val="00B0620C"/>
    <w:rsid w:val="00B119EE"/>
    <w:rsid w:val="00B15884"/>
    <w:rsid w:val="00B20EC2"/>
    <w:rsid w:val="00B27D72"/>
    <w:rsid w:val="00B3047A"/>
    <w:rsid w:val="00B40BBE"/>
    <w:rsid w:val="00B97F26"/>
    <w:rsid w:val="00BA0218"/>
    <w:rsid w:val="00BA7AE1"/>
    <w:rsid w:val="00BB1BCE"/>
    <w:rsid w:val="00BB44BF"/>
    <w:rsid w:val="00BB4F9B"/>
    <w:rsid w:val="00BB61B0"/>
    <w:rsid w:val="00BC2F26"/>
    <w:rsid w:val="00BC4E2B"/>
    <w:rsid w:val="00BC5E62"/>
    <w:rsid w:val="00BE5C53"/>
    <w:rsid w:val="00BF178E"/>
    <w:rsid w:val="00BF7D68"/>
    <w:rsid w:val="00C06679"/>
    <w:rsid w:val="00C179F5"/>
    <w:rsid w:val="00C228F6"/>
    <w:rsid w:val="00C26198"/>
    <w:rsid w:val="00C3673C"/>
    <w:rsid w:val="00C401AF"/>
    <w:rsid w:val="00C447BE"/>
    <w:rsid w:val="00C45109"/>
    <w:rsid w:val="00C54118"/>
    <w:rsid w:val="00C6444D"/>
    <w:rsid w:val="00C64CD8"/>
    <w:rsid w:val="00C729BD"/>
    <w:rsid w:val="00C73BC8"/>
    <w:rsid w:val="00C75017"/>
    <w:rsid w:val="00C75BB0"/>
    <w:rsid w:val="00C903DC"/>
    <w:rsid w:val="00C9337A"/>
    <w:rsid w:val="00CA40B7"/>
    <w:rsid w:val="00CB5746"/>
    <w:rsid w:val="00CC6989"/>
    <w:rsid w:val="00CD5029"/>
    <w:rsid w:val="00D061F9"/>
    <w:rsid w:val="00D07115"/>
    <w:rsid w:val="00D10360"/>
    <w:rsid w:val="00D27983"/>
    <w:rsid w:val="00D40401"/>
    <w:rsid w:val="00D56E71"/>
    <w:rsid w:val="00D607D4"/>
    <w:rsid w:val="00D661E0"/>
    <w:rsid w:val="00D823D6"/>
    <w:rsid w:val="00D82A72"/>
    <w:rsid w:val="00D82B89"/>
    <w:rsid w:val="00D863E1"/>
    <w:rsid w:val="00D868B1"/>
    <w:rsid w:val="00D8783C"/>
    <w:rsid w:val="00DA0C50"/>
    <w:rsid w:val="00DA18A0"/>
    <w:rsid w:val="00DB3586"/>
    <w:rsid w:val="00DB6C7B"/>
    <w:rsid w:val="00DC1118"/>
    <w:rsid w:val="00DD19DF"/>
    <w:rsid w:val="00DD1F64"/>
    <w:rsid w:val="00DD6A94"/>
    <w:rsid w:val="00DF2974"/>
    <w:rsid w:val="00DF4EB5"/>
    <w:rsid w:val="00E004C4"/>
    <w:rsid w:val="00E01EE9"/>
    <w:rsid w:val="00E1642E"/>
    <w:rsid w:val="00E2074D"/>
    <w:rsid w:val="00E24E79"/>
    <w:rsid w:val="00E30299"/>
    <w:rsid w:val="00E5425A"/>
    <w:rsid w:val="00E64715"/>
    <w:rsid w:val="00E70564"/>
    <w:rsid w:val="00E72B6F"/>
    <w:rsid w:val="00E74F87"/>
    <w:rsid w:val="00E756AE"/>
    <w:rsid w:val="00E75F9B"/>
    <w:rsid w:val="00EA2644"/>
    <w:rsid w:val="00EB25E0"/>
    <w:rsid w:val="00ED04AF"/>
    <w:rsid w:val="00ED22EA"/>
    <w:rsid w:val="00EE4639"/>
    <w:rsid w:val="00EF345F"/>
    <w:rsid w:val="00F11A56"/>
    <w:rsid w:val="00F15B03"/>
    <w:rsid w:val="00F222F3"/>
    <w:rsid w:val="00F2313F"/>
    <w:rsid w:val="00F23C11"/>
    <w:rsid w:val="00F24DEB"/>
    <w:rsid w:val="00F25F17"/>
    <w:rsid w:val="00F269D0"/>
    <w:rsid w:val="00F30A7C"/>
    <w:rsid w:val="00F5009D"/>
    <w:rsid w:val="00F537E9"/>
    <w:rsid w:val="00F55CAE"/>
    <w:rsid w:val="00F6187F"/>
    <w:rsid w:val="00F6261F"/>
    <w:rsid w:val="00F71612"/>
    <w:rsid w:val="00F74315"/>
    <w:rsid w:val="00F74E58"/>
    <w:rsid w:val="00F8671B"/>
    <w:rsid w:val="00F90473"/>
    <w:rsid w:val="00FA6599"/>
    <w:rsid w:val="00FB4CD8"/>
    <w:rsid w:val="00FB7BAF"/>
    <w:rsid w:val="00FC1574"/>
    <w:rsid w:val="00FC4275"/>
    <w:rsid w:val="00FC42DC"/>
    <w:rsid w:val="00FC4AE9"/>
    <w:rsid w:val="00FD5E3D"/>
    <w:rsid w:val="00FE6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B3B2"/>
  <w15:chartTrackingRefBased/>
  <w15:docId w15:val="{BE497E4E-C70C-4E80-9051-BD23C4A6D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3047A"/>
    <w:rPr>
      <w:rFonts w:ascii="Calibri" w:eastAsia="Calibri" w:hAnsi="Calibri" w:cs="Times New Roman"/>
    </w:rPr>
  </w:style>
  <w:style w:type="paragraph" w:styleId="Nagwek1">
    <w:name w:val="heading 1"/>
    <w:basedOn w:val="Normalny"/>
    <w:next w:val="Normalny"/>
    <w:link w:val="Nagwek1Znak"/>
    <w:uiPriority w:val="9"/>
    <w:qFormat/>
    <w:rsid w:val="00E302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30299"/>
    <w:pPr>
      <w:keepNext/>
      <w:keepLines/>
      <w:spacing w:before="40" w:after="0"/>
      <w:outlineLvl w:val="1"/>
    </w:pPr>
    <w:rPr>
      <w:rFonts w:ascii="Calibri Light" w:eastAsia="Times New Roman" w:hAnsi="Calibri Light"/>
      <w:color w:val="2E74B5"/>
      <w:sz w:val="26"/>
      <w:szCs w:val="26"/>
      <w:lang w:val="x-none" w:eastAsia="x-none"/>
    </w:rPr>
  </w:style>
  <w:style w:type="paragraph" w:styleId="Nagwek3">
    <w:name w:val="heading 3"/>
    <w:basedOn w:val="Normalny"/>
    <w:next w:val="Normalny"/>
    <w:link w:val="Nagwek3Znak"/>
    <w:uiPriority w:val="9"/>
    <w:unhideWhenUsed/>
    <w:qFormat/>
    <w:rsid w:val="00896C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30299"/>
    <w:rPr>
      <w:rFonts w:ascii="Calibri Light" w:eastAsia="Times New Roman" w:hAnsi="Calibri Light" w:cs="Times New Roman"/>
      <w:color w:val="2E74B5"/>
      <w:sz w:val="26"/>
      <w:szCs w:val="26"/>
      <w:lang w:val="x-none" w:eastAsia="x-none"/>
    </w:rPr>
  </w:style>
  <w:style w:type="character" w:styleId="Hipercze">
    <w:name w:val="Hyperlink"/>
    <w:uiPriority w:val="99"/>
    <w:unhideWhenUsed/>
    <w:rsid w:val="00E30299"/>
    <w:rPr>
      <w:color w:val="0563C1"/>
      <w:u w:val="single"/>
    </w:rPr>
  </w:style>
  <w:style w:type="paragraph" w:customStyle="1" w:styleId="Default">
    <w:name w:val="Default"/>
    <w:rsid w:val="00E3029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1Znak">
    <w:name w:val="Nagłówek 1 Znak"/>
    <w:basedOn w:val="Domylnaczcionkaakapitu"/>
    <w:link w:val="Nagwek1"/>
    <w:uiPriority w:val="9"/>
    <w:rsid w:val="00E30299"/>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link w:val="AkapitzlistZnak"/>
    <w:uiPriority w:val="34"/>
    <w:qFormat/>
    <w:rsid w:val="00E30299"/>
    <w:pPr>
      <w:ind w:left="720"/>
      <w:contextualSpacing/>
    </w:pPr>
  </w:style>
  <w:style w:type="paragraph" w:styleId="Tekstdymka">
    <w:name w:val="Balloon Text"/>
    <w:basedOn w:val="Normalny"/>
    <w:link w:val="TekstdymkaZnak"/>
    <w:uiPriority w:val="99"/>
    <w:semiHidden/>
    <w:unhideWhenUsed/>
    <w:rsid w:val="005278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78CF"/>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6468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680F"/>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4680F"/>
    <w:rPr>
      <w:vertAlign w:val="superscript"/>
    </w:rPr>
  </w:style>
  <w:style w:type="paragraph" w:styleId="Tekstpodstawowy">
    <w:name w:val="Body Text"/>
    <w:basedOn w:val="Normalny"/>
    <w:link w:val="TekstpodstawowyZnak"/>
    <w:rsid w:val="00974821"/>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974821"/>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AD117F"/>
    <w:rPr>
      <w:color w:val="605E5C"/>
      <w:shd w:val="clear" w:color="auto" w:fill="E1DFDD"/>
    </w:rPr>
  </w:style>
  <w:style w:type="character" w:customStyle="1" w:styleId="Nagwek3Znak">
    <w:name w:val="Nagłówek 3 Znak"/>
    <w:basedOn w:val="Domylnaczcionkaakapitu"/>
    <w:link w:val="Nagwek3"/>
    <w:uiPriority w:val="9"/>
    <w:rsid w:val="00896CE9"/>
    <w:rPr>
      <w:rFonts w:asciiTheme="majorHAnsi" w:eastAsiaTheme="majorEastAsia" w:hAnsiTheme="majorHAnsi" w:cstheme="majorBidi"/>
      <w:color w:val="1F4D78" w:themeColor="accent1" w:themeShade="7F"/>
      <w:sz w:val="24"/>
      <w:szCs w:val="24"/>
    </w:rPr>
  </w:style>
  <w:style w:type="character" w:customStyle="1" w:styleId="Normalny1">
    <w:name w:val="Normalny1"/>
    <w:basedOn w:val="Domylnaczcionkaakapitu"/>
    <w:rsid w:val="00896CE9"/>
  </w:style>
  <w:style w:type="character" w:customStyle="1" w:styleId="markedcontent">
    <w:name w:val="markedcontent"/>
    <w:basedOn w:val="Domylnaczcionkaakapitu"/>
    <w:rsid w:val="00C729BD"/>
  </w:style>
  <w:style w:type="character" w:customStyle="1" w:styleId="AkapitzlistZnak">
    <w:name w:val="Akapit z listą Znak"/>
    <w:link w:val="Akapitzlist"/>
    <w:uiPriority w:val="34"/>
    <w:locked/>
    <w:rsid w:val="00E2074D"/>
    <w:rPr>
      <w:rFonts w:ascii="Calibri" w:eastAsia="Calibri" w:hAnsi="Calibri" w:cs="Times New Roman"/>
    </w:rPr>
  </w:style>
  <w:style w:type="character" w:styleId="HTML-kod">
    <w:name w:val="HTML Code"/>
    <w:basedOn w:val="Domylnaczcionkaakapitu"/>
    <w:uiPriority w:val="99"/>
    <w:semiHidden/>
    <w:unhideWhenUsed/>
    <w:rsid w:val="002309A9"/>
    <w:rPr>
      <w:rFonts w:ascii="Courier New" w:eastAsia="Times New Roman" w:hAnsi="Courier New" w:cs="Courier New"/>
      <w:sz w:val="20"/>
      <w:szCs w:val="20"/>
    </w:rPr>
  </w:style>
  <w:style w:type="character" w:customStyle="1" w:styleId="highlighted">
    <w:name w:val="highlighted"/>
    <w:basedOn w:val="Domylnaczcionkaakapitu"/>
    <w:rsid w:val="002309A9"/>
  </w:style>
  <w:style w:type="character" w:customStyle="1" w:styleId="hgkelc">
    <w:name w:val="hgkelc"/>
    <w:basedOn w:val="Domylnaczcionkaakapitu"/>
    <w:rsid w:val="00F71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1319">
      <w:bodyDiv w:val="1"/>
      <w:marLeft w:val="0"/>
      <w:marRight w:val="0"/>
      <w:marTop w:val="0"/>
      <w:marBottom w:val="0"/>
      <w:divBdr>
        <w:top w:val="none" w:sz="0" w:space="0" w:color="auto"/>
        <w:left w:val="none" w:sz="0" w:space="0" w:color="auto"/>
        <w:bottom w:val="none" w:sz="0" w:space="0" w:color="auto"/>
        <w:right w:val="none" w:sz="0" w:space="0" w:color="auto"/>
      </w:divBdr>
    </w:div>
    <w:div w:id="69887842">
      <w:bodyDiv w:val="1"/>
      <w:marLeft w:val="0"/>
      <w:marRight w:val="0"/>
      <w:marTop w:val="0"/>
      <w:marBottom w:val="0"/>
      <w:divBdr>
        <w:top w:val="none" w:sz="0" w:space="0" w:color="auto"/>
        <w:left w:val="none" w:sz="0" w:space="0" w:color="auto"/>
        <w:bottom w:val="none" w:sz="0" w:space="0" w:color="auto"/>
        <w:right w:val="none" w:sz="0" w:space="0" w:color="auto"/>
      </w:divBdr>
    </w:div>
    <w:div w:id="94833851">
      <w:bodyDiv w:val="1"/>
      <w:marLeft w:val="0"/>
      <w:marRight w:val="0"/>
      <w:marTop w:val="0"/>
      <w:marBottom w:val="0"/>
      <w:divBdr>
        <w:top w:val="none" w:sz="0" w:space="0" w:color="auto"/>
        <w:left w:val="none" w:sz="0" w:space="0" w:color="auto"/>
        <w:bottom w:val="none" w:sz="0" w:space="0" w:color="auto"/>
        <w:right w:val="none" w:sz="0" w:space="0" w:color="auto"/>
      </w:divBdr>
    </w:div>
    <w:div w:id="385959175">
      <w:bodyDiv w:val="1"/>
      <w:marLeft w:val="0"/>
      <w:marRight w:val="0"/>
      <w:marTop w:val="0"/>
      <w:marBottom w:val="0"/>
      <w:divBdr>
        <w:top w:val="none" w:sz="0" w:space="0" w:color="auto"/>
        <w:left w:val="none" w:sz="0" w:space="0" w:color="auto"/>
        <w:bottom w:val="none" w:sz="0" w:space="0" w:color="auto"/>
        <w:right w:val="none" w:sz="0" w:space="0" w:color="auto"/>
      </w:divBdr>
    </w:div>
    <w:div w:id="438909827">
      <w:bodyDiv w:val="1"/>
      <w:marLeft w:val="0"/>
      <w:marRight w:val="0"/>
      <w:marTop w:val="0"/>
      <w:marBottom w:val="0"/>
      <w:divBdr>
        <w:top w:val="none" w:sz="0" w:space="0" w:color="auto"/>
        <w:left w:val="none" w:sz="0" w:space="0" w:color="auto"/>
        <w:bottom w:val="none" w:sz="0" w:space="0" w:color="auto"/>
        <w:right w:val="none" w:sz="0" w:space="0" w:color="auto"/>
      </w:divBdr>
    </w:div>
    <w:div w:id="443112164">
      <w:bodyDiv w:val="1"/>
      <w:marLeft w:val="0"/>
      <w:marRight w:val="0"/>
      <w:marTop w:val="0"/>
      <w:marBottom w:val="0"/>
      <w:divBdr>
        <w:top w:val="none" w:sz="0" w:space="0" w:color="auto"/>
        <w:left w:val="none" w:sz="0" w:space="0" w:color="auto"/>
        <w:bottom w:val="none" w:sz="0" w:space="0" w:color="auto"/>
        <w:right w:val="none" w:sz="0" w:space="0" w:color="auto"/>
      </w:divBdr>
    </w:div>
    <w:div w:id="459492790">
      <w:bodyDiv w:val="1"/>
      <w:marLeft w:val="0"/>
      <w:marRight w:val="0"/>
      <w:marTop w:val="0"/>
      <w:marBottom w:val="0"/>
      <w:divBdr>
        <w:top w:val="none" w:sz="0" w:space="0" w:color="auto"/>
        <w:left w:val="none" w:sz="0" w:space="0" w:color="auto"/>
        <w:bottom w:val="none" w:sz="0" w:space="0" w:color="auto"/>
        <w:right w:val="none" w:sz="0" w:space="0" w:color="auto"/>
      </w:divBdr>
    </w:div>
    <w:div w:id="462625789">
      <w:bodyDiv w:val="1"/>
      <w:marLeft w:val="0"/>
      <w:marRight w:val="0"/>
      <w:marTop w:val="0"/>
      <w:marBottom w:val="0"/>
      <w:divBdr>
        <w:top w:val="none" w:sz="0" w:space="0" w:color="auto"/>
        <w:left w:val="none" w:sz="0" w:space="0" w:color="auto"/>
        <w:bottom w:val="none" w:sz="0" w:space="0" w:color="auto"/>
        <w:right w:val="none" w:sz="0" w:space="0" w:color="auto"/>
      </w:divBdr>
    </w:div>
    <w:div w:id="479425448">
      <w:bodyDiv w:val="1"/>
      <w:marLeft w:val="0"/>
      <w:marRight w:val="0"/>
      <w:marTop w:val="0"/>
      <w:marBottom w:val="0"/>
      <w:divBdr>
        <w:top w:val="none" w:sz="0" w:space="0" w:color="auto"/>
        <w:left w:val="none" w:sz="0" w:space="0" w:color="auto"/>
        <w:bottom w:val="none" w:sz="0" w:space="0" w:color="auto"/>
        <w:right w:val="none" w:sz="0" w:space="0" w:color="auto"/>
      </w:divBdr>
    </w:div>
    <w:div w:id="525022520">
      <w:bodyDiv w:val="1"/>
      <w:marLeft w:val="0"/>
      <w:marRight w:val="0"/>
      <w:marTop w:val="0"/>
      <w:marBottom w:val="0"/>
      <w:divBdr>
        <w:top w:val="none" w:sz="0" w:space="0" w:color="auto"/>
        <w:left w:val="none" w:sz="0" w:space="0" w:color="auto"/>
        <w:bottom w:val="none" w:sz="0" w:space="0" w:color="auto"/>
        <w:right w:val="none" w:sz="0" w:space="0" w:color="auto"/>
      </w:divBdr>
    </w:div>
    <w:div w:id="541478271">
      <w:bodyDiv w:val="1"/>
      <w:marLeft w:val="0"/>
      <w:marRight w:val="0"/>
      <w:marTop w:val="0"/>
      <w:marBottom w:val="0"/>
      <w:divBdr>
        <w:top w:val="none" w:sz="0" w:space="0" w:color="auto"/>
        <w:left w:val="none" w:sz="0" w:space="0" w:color="auto"/>
        <w:bottom w:val="none" w:sz="0" w:space="0" w:color="auto"/>
        <w:right w:val="none" w:sz="0" w:space="0" w:color="auto"/>
      </w:divBdr>
    </w:div>
    <w:div w:id="622419018">
      <w:bodyDiv w:val="1"/>
      <w:marLeft w:val="0"/>
      <w:marRight w:val="0"/>
      <w:marTop w:val="0"/>
      <w:marBottom w:val="0"/>
      <w:divBdr>
        <w:top w:val="none" w:sz="0" w:space="0" w:color="auto"/>
        <w:left w:val="none" w:sz="0" w:space="0" w:color="auto"/>
        <w:bottom w:val="none" w:sz="0" w:space="0" w:color="auto"/>
        <w:right w:val="none" w:sz="0" w:space="0" w:color="auto"/>
      </w:divBdr>
    </w:div>
    <w:div w:id="681974821">
      <w:bodyDiv w:val="1"/>
      <w:marLeft w:val="0"/>
      <w:marRight w:val="0"/>
      <w:marTop w:val="0"/>
      <w:marBottom w:val="0"/>
      <w:divBdr>
        <w:top w:val="none" w:sz="0" w:space="0" w:color="auto"/>
        <w:left w:val="none" w:sz="0" w:space="0" w:color="auto"/>
        <w:bottom w:val="none" w:sz="0" w:space="0" w:color="auto"/>
        <w:right w:val="none" w:sz="0" w:space="0" w:color="auto"/>
      </w:divBdr>
    </w:div>
    <w:div w:id="722800438">
      <w:bodyDiv w:val="1"/>
      <w:marLeft w:val="0"/>
      <w:marRight w:val="0"/>
      <w:marTop w:val="0"/>
      <w:marBottom w:val="0"/>
      <w:divBdr>
        <w:top w:val="none" w:sz="0" w:space="0" w:color="auto"/>
        <w:left w:val="none" w:sz="0" w:space="0" w:color="auto"/>
        <w:bottom w:val="none" w:sz="0" w:space="0" w:color="auto"/>
        <w:right w:val="none" w:sz="0" w:space="0" w:color="auto"/>
      </w:divBdr>
    </w:div>
    <w:div w:id="727142576">
      <w:bodyDiv w:val="1"/>
      <w:marLeft w:val="0"/>
      <w:marRight w:val="0"/>
      <w:marTop w:val="0"/>
      <w:marBottom w:val="0"/>
      <w:divBdr>
        <w:top w:val="none" w:sz="0" w:space="0" w:color="auto"/>
        <w:left w:val="none" w:sz="0" w:space="0" w:color="auto"/>
        <w:bottom w:val="none" w:sz="0" w:space="0" w:color="auto"/>
        <w:right w:val="none" w:sz="0" w:space="0" w:color="auto"/>
      </w:divBdr>
    </w:div>
    <w:div w:id="782307320">
      <w:bodyDiv w:val="1"/>
      <w:marLeft w:val="0"/>
      <w:marRight w:val="0"/>
      <w:marTop w:val="0"/>
      <w:marBottom w:val="0"/>
      <w:divBdr>
        <w:top w:val="none" w:sz="0" w:space="0" w:color="auto"/>
        <w:left w:val="none" w:sz="0" w:space="0" w:color="auto"/>
        <w:bottom w:val="none" w:sz="0" w:space="0" w:color="auto"/>
        <w:right w:val="none" w:sz="0" w:space="0" w:color="auto"/>
      </w:divBdr>
    </w:div>
    <w:div w:id="788622793">
      <w:bodyDiv w:val="1"/>
      <w:marLeft w:val="0"/>
      <w:marRight w:val="0"/>
      <w:marTop w:val="0"/>
      <w:marBottom w:val="0"/>
      <w:divBdr>
        <w:top w:val="none" w:sz="0" w:space="0" w:color="auto"/>
        <w:left w:val="none" w:sz="0" w:space="0" w:color="auto"/>
        <w:bottom w:val="none" w:sz="0" w:space="0" w:color="auto"/>
        <w:right w:val="none" w:sz="0" w:space="0" w:color="auto"/>
      </w:divBdr>
    </w:div>
    <w:div w:id="888760479">
      <w:bodyDiv w:val="1"/>
      <w:marLeft w:val="0"/>
      <w:marRight w:val="0"/>
      <w:marTop w:val="0"/>
      <w:marBottom w:val="0"/>
      <w:divBdr>
        <w:top w:val="none" w:sz="0" w:space="0" w:color="auto"/>
        <w:left w:val="none" w:sz="0" w:space="0" w:color="auto"/>
        <w:bottom w:val="none" w:sz="0" w:space="0" w:color="auto"/>
        <w:right w:val="none" w:sz="0" w:space="0" w:color="auto"/>
      </w:divBdr>
    </w:div>
    <w:div w:id="903489145">
      <w:bodyDiv w:val="1"/>
      <w:marLeft w:val="0"/>
      <w:marRight w:val="0"/>
      <w:marTop w:val="0"/>
      <w:marBottom w:val="0"/>
      <w:divBdr>
        <w:top w:val="none" w:sz="0" w:space="0" w:color="auto"/>
        <w:left w:val="none" w:sz="0" w:space="0" w:color="auto"/>
        <w:bottom w:val="none" w:sz="0" w:space="0" w:color="auto"/>
        <w:right w:val="none" w:sz="0" w:space="0" w:color="auto"/>
      </w:divBdr>
    </w:div>
    <w:div w:id="976254355">
      <w:bodyDiv w:val="1"/>
      <w:marLeft w:val="0"/>
      <w:marRight w:val="0"/>
      <w:marTop w:val="0"/>
      <w:marBottom w:val="0"/>
      <w:divBdr>
        <w:top w:val="none" w:sz="0" w:space="0" w:color="auto"/>
        <w:left w:val="none" w:sz="0" w:space="0" w:color="auto"/>
        <w:bottom w:val="none" w:sz="0" w:space="0" w:color="auto"/>
        <w:right w:val="none" w:sz="0" w:space="0" w:color="auto"/>
      </w:divBdr>
    </w:div>
    <w:div w:id="1023366705">
      <w:bodyDiv w:val="1"/>
      <w:marLeft w:val="0"/>
      <w:marRight w:val="0"/>
      <w:marTop w:val="0"/>
      <w:marBottom w:val="0"/>
      <w:divBdr>
        <w:top w:val="none" w:sz="0" w:space="0" w:color="auto"/>
        <w:left w:val="none" w:sz="0" w:space="0" w:color="auto"/>
        <w:bottom w:val="none" w:sz="0" w:space="0" w:color="auto"/>
        <w:right w:val="none" w:sz="0" w:space="0" w:color="auto"/>
      </w:divBdr>
    </w:div>
    <w:div w:id="1075249962">
      <w:bodyDiv w:val="1"/>
      <w:marLeft w:val="0"/>
      <w:marRight w:val="0"/>
      <w:marTop w:val="0"/>
      <w:marBottom w:val="0"/>
      <w:divBdr>
        <w:top w:val="none" w:sz="0" w:space="0" w:color="auto"/>
        <w:left w:val="none" w:sz="0" w:space="0" w:color="auto"/>
        <w:bottom w:val="none" w:sz="0" w:space="0" w:color="auto"/>
        <w:right w:val="none" w:sz="0" w:space="0" w:color="auto"/>
      </w:divBdr>
    </w:div>
    <w:div w:id="1102841088">
      <w:bodyDiv w:val="1"/>
      <w:marLeft w:val="0"/>
      <w:marRight w:val="0"/>
      <w:marTop w:val="0"/>
      <w:marBottom w:val="0"/>
      <w:divBdr>
        <w:top w:val="none" w:sz="0" w:space="0" w:color="auto"/>
        <w:left w:val="none" w:sz="0" w:space="0" w:color="auto"/>
        <w:bottom w:val="none" w:sz="0" w:space="0" w:color="auto"/>
        <w:right w:val="none" w:sz="0" w:space="0" w:color="auto"/>
      </w:divBdr>
    </w:div>
    <w:div w:id="1120102505">
      <w:bodyDiv w:val="1"/>
      <w:marLeft w:val="0"/>
      <w:marRight w:val="0"/>
      <w:marTop w:val="0"/>
      <w:marBottom w:val="0"/>
      <w:divBdr>
        <w:top w:val="none" w:sz="0" w:space="0" w:color="auto"/>
        <w:left w:val="none" w:sz="0" w:space="0" w:color="auto"/>
        <w:bottom w:val="none" w:sz="0" w:space="0" w:color="auto"/>
        <w:right w:val="none" w:sz="0" w:space="0" w:color="auto"/>
      </w:divBdr>
    </w:div>
    <w:div w:id="1180584615">
      <w:bodyDiv w:val="1"/>
      <w:marLeft w:val="0"/>
      <w:marRight w:val="0"/>
      <w:marTop w:val="0"/>
      <w:marBottom w:val="0"/>
      <w:divBdr>
        <w:top w:val="none" w:sz="0" w:space="0" w:color="auto"/>
        <w:left w:val="none" w:sz="0" w:space="0" w:color="auto"/>
        <w:bottom w:val="none" w:sz="0" w:space="0" w:color="auto"/>
        <w:right w:val="none" w:sz="0" w:space="0" w:color="auto"/>
      </w:divBdr>
    </w:div>
    <w:div w:id="1282571292">
      <w:bodyDiv w:val="1"/>
      <w:marLeft w:val="0"/>
      <w:marRight w:val="0"/>
      <w:marTop w:val="0"/>
      <w:marBottom w:val="0"/>
      <w:divBdr>
        <w:top w:val="none" w:sz="0" w:space="0" w:color="auto"/>
        <w:left w:val="none" w:sz="0" w:space="0" w:color="auto"/>
        <w:bottom w:val="none" w:sz="0" w:space="0" w:color="auto"/>
        <w:right w:val="none" w:sz="0" w:space="0" w:color="auto"/>
      </w:divBdr>
    </w:div>
    <w:div w:id="1286740251">
      <w:bodyDiv w:val="1"/>
      <w:marLeft w:val="0"/>
      <w:marRight w:val="0"/>
      <w:marTop w:val="0"/>
      <w:marBottom w:val="0"/>
      <w:divBdr>
        <w:top w:val="none" w:sz="0" w:space="0" w:color="auto"/>
        <w:left w:val="none" w:sz="0" w:space="0" w:color="auto"/>
        <w:bottom w:val="none" w:sz="0" w:space="0" w:color="auto"/>
        <w:right w:val="none" w:sz="0" w:space="0" w:color="auto"/>
      </w:divBdr>
    </w:div>
    <w:div w:id="1370648022">
      <w:bodyDiv w:val="1"/>
      <w:marLeft w:val="0"/>
      <w:marRight w:val="0"/>
      <w:marTop w:val="0"/>
      <w:marBottom w:val="0"/>
      <w:divBdr>
        <w:top w:val="none" w:sz="0" w:space="0" w:color="auto"/>
        <w:left w:val="none" w:sz="0" w:space="0" w:color="auto"/>
        <w:bottom w:val="none" w:sz="0" w:space="0" w:color="auto"/>
        <w:right w:val="none" w:sz="0" w:space="0" w:color="auto"/>
      </w:divBdr>
    </w:div>
    <w:div w:id="1395082254">
      <w:bodyDiv w:val="1"/>
      <w:marLeft w:val="0"/>
      <w:marRight w:val="0"/>
      <w:marTop w:val="0"/>
      <w:marBottom w:val="0"/>
      <w:divBdr>
        <w:top w:val="none" w:sz="0" w:space="0" w:color="auto"/>
        <w:left w:val="none" w:sz="0" w:space="0" w:color="auto"/>
        <w:bottom w:val="none" w:sz="0" w:space="0" w:color="auto"/>
        <w:right w:val="none" w:sz="0" w:space="0" w:color="auto"/>
      </w:divBdr>
    </w:div>
    <w:div w:id="1476408308">
      <w:bodyDiv w:val="1"/>
      <w:marLeft w:val="0"/>
      <w:marRight w:val="0"/>
      <w:marTop w:val="0"/>
      <w:marBottom w:val="0"/>
      <w:divBdr>
        <w:top w:val="none" w:sz="0" w:space="0" w:color="auto"/>
        <w:left w:val="none" w:sz="0" w:space="0" w:color="auto"/>
        <w:bottom w:val="none" w:sz="0" w:space="0" w:color="auto"/>
        <w:right w:val="none" w:sz="0" w:space="0" w:color="auto"/>
      </w:divBdr>
    </w:div>
    <w:div w:id="1481843910">
      <w:bodyDiv w:val="1"/>
      <w:marLeft w:val="0"/>
      <w:marRight w:val="0"/>
      <w:marTop w:val="0"/>
      <w:marBottom w:val="0"/>
      <w:divBdr>
        <w:top w:val="none" w:sz="0" w:space="0" w:color="auto"/>
        <w:left w:val="none" w:sz="0" w:space="0" w:color="auto"/>
        <w:bottom w:val="none" w:sz="0" w:space="0" w:color="auto"/>
        <w:right w:val="none" w:sz="0" w:space="0" w:color="auto"/>
      </w:divBdr>
    </w:div>
    <w:div w:id="1596942032">
      <w:bodyDiv w:val="1"/>
      <w:marLeft w:val="0"/>
      <w:marRight w:val="0"/>
      <w:marTop w:val="0"/>
      <w:marBottom w:val="0"/>
      <w:divBdr>
        <w:top w:val="none" w:sz="0" w:space="0" w:color="auto"/>
        <w:left w:val="none" w:sz="0" w:space="0" w:color="auto"/>
        <w:bottom w:val="none" w:sz="0" w:space="0" w:color="auto"/>
        <w:right w:val="none" w:sz="0" w:space="0" w:color="auto"/>
      </w:divBdr>
    </w:div>
    <w:div w:id="1677489389">
      <w:bodyDiv w:val="1"/>
      <w:marLeft w:val="0"/>
      <w:marRight w:val="0"/>
      <w:marTop w:val="0"/>
      <w:marBottom w:val="0"/>
      <w:divBdr>
        <w:top w:val="none" w:sz="0" w:space="0" w:color="auto"/>
        <w:left w:val="none" w:sz="0" w:space="0" w:color="auto"/>
        <w:bottom w:val="none" w:sz="0" w:space="0" w:color="auto"/>
        <w:right w:val="none" w:sz="0" w:space="0" w:color="auto"/>
      </w:divBdr>
    </w:div>
    <w:div w:id="1704939734">
      <w:bodyDiv w:val="1"/>
      <w:marLeft w:val="0"/>
      <w:marRight w:val="0"/>
      <w:marTop w:val="0"/>
      <w:marBottom w:val="0"/>
      <w:divBdr>
        <w:top w:val="none" w:sz="0" w:space="0" w:color="auto"/>
        <w:left w:val="none" w:sz="0" w:space="0" w:color="auto"/>
        <w:bottom w:val="none" w:sz="0" w:space="0" w:color="auto"/>
        <w:right w:val="none" w:sz="0" w:space="0" w:color="auto"/>
      </w:divBdr>
    </w:div>
    <w:div w:id="1780224061">
      <w:bodyDiv w:val="1"/>
      <w:marLeft w:val="0"/>
      <w:marRight w:val="0"/>
      <w:marTop w:val="0"/>
      <w:marBottom w:val="0"/>
      <w:divBdr>
        <w:top w:val="none" w:sz="0" w:space="0" w:color="auto"/>
        <w:left w:val="none" w:sz="0" w:space="0" w:color="auto"/>
        <w:bottom w:val="none" w:sz="0" w:space="0" w:color="auto"/>
        <w:right w:val="none" w:sz="0" w:space="0" w:color="auto"/>
      </w:divBdr>
    </w:div>
    <w:div w:id="1823350478">
      <w:bodyDiv w:val="1"/>
      <w:marLeft w:val="0"/>
      <w:marRight w:val="0"/>
      <w:marTop w:val="0"/>
      <w:marBottom w:val="0"/>
      <w:divBdr>
        <w:top w:val="none" w:sz="0" w:space="0" w:color="auto"/>
        <w:left w:val="none" w:sz="0" w:space="0" w:color="auto"/>
        <w:bottom w:val="none" w:sz="0" w:space="0" w:color="auto"/>
        <w:right w:val="none" w:sz="0" w:space="0" w:color="auto"/>
      </w:divBdr>
    </w:div>
    <w:div w:id="1941522669">
      <w:bodyDiv w:val="1"/>
      <w:marLeft w:val="0"/>
      <w:marRight w:val="0"/>
      <w:marTop w:val="0"/>
      <w:marBottom w:val="0"/>
      <w:divBdr>
        <w:top w:val="none" w:sz="0" w:space="0" w:color="auto"/>
        <w:left w:val="none" w:sz="0" w:space="0" w:color="auto"/>
        <w:bottom w:val="none" w:sz="0" w:space="0" w:color="auto"/>
        <w:right w:val="none" w:sz="0" w:space="0" w:color="auto"/>
      </w:divBdr>
    </w:div>
    <w:div w:id="1964605387">
      <w:bodyDiv w:val="1"/>
      <w:marLeft w:val="0"/>
      <w:marRight w:val="0"/>
      <w:marTop w:val="0"/>
      <w:marBottom w:val="0"/>
      <w:divBdr>
        <w:top w:val="none" w:sz="0" w:space="0" w:color="auto"/>
        <w:left w:val="none" w:sz="0" w:space="0" w:color="auto"/>
        <w:bottom w:val="none" w:sz="0" w:space="0" w:color="auto"/>
        <w:right w:val="none" w:sz="0" w:space="0" w:color="auto"/>
      </w:divBdr>
    </w:div>
    <w:div w:id="1988166222">
      <w:bodyDiv w:val="1"/>
      <w:marLeft w:val="0"/>
      <w:marRight w:val="0"/>
      <w:marTop w:val="0"/>
      <w:marBottom w:val="0"/>
      <w:divBdr>
        <w:top w:val="none" w:sz="0" w:space="0" w:color="auto"/>
        <w:left w:val="none" w:sz="0" w:space="0" w:color="auto"/>
        <w:bottom w:val="none" w:sz="0" w:space="0" w:color="auto"/>
        <w:right w:val="none" w:sz="0" w:space="0" w:color="auto"/>
      </w:divBdr>
    </w:div>
    <w:div w:id="2019309640">
      <w:bodyDiv w:val="1"/>
      <w:marLeft w:val="0"/>
      <w:marRight w:val="0"/>
      <w:marTop w:val="0"/>
      <w:marBottom w:val="0"/>
      <w:divBdr>
        <w:top w:val="none" w:sz="0" w:space="0" w:color="auto"/>
        <w:left w:val="none" w:sz="0" w:space="0" w:color="auto"/>
        <w:bottom w:val="none" w:sz="0" w:space="0" w:color="auto"/>
        <w:right w:val="none" w:sz="0" w:space="0" w:color="auto"/>
      </w:divBdr>
    </w:div>
    <w:div w:id="2030595625">
      <w:bodyDiv w:val="1"/>
      <w:marLeft w:val="0"/>
      <w:marRight w:val="0"/>
      <w:marTop w:val="0"/>
      <w:marBottom w:val="0"/>
      <w:divBdr>
        <w:top w:val="none" w:sz="0" w:space="0" w:color="auto"/>
        <w:left w:val="none" w:sz="0" w:space="0" w:color="auto"/>
        <w:bottom w:val="none" w:sz="0" w:space="0" w:color="auto"/>
        <w:right w:val="none" w:sz="0" w:space="0" w:color="auto"/>
      </w:divBdr>
    </w:div>
    <w:div w:id="2112242147">
      <w:bodyDiv w:val="1"/>
      <w:marLeft w:val="0"/>
      <w:marRight w:val="0"/>
      <w:marTop w:val="0"/>
      <w:marBottom w:val="0"/>
      <w:divBdr>
        <w:top w:val="none" w:sz="0" w:space="0" w:color="auto"/>
        <w:left w:val="none" w:sz="0" w:space="0" w:color="auto"/>
        <w:bottom w:val="none" w:sz="0" w:space="0" w:color="auto"/>
        <w:right w:val="none" w:sz="0" w:space="0" w:color="auto"/>
      </w:divBdr>
    </w:div>
    <w:div w:id="213872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lapy.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odo@szpitallapy.pl" TargetMode="External"/><Relationship Id="rId2" Type="http://schemas.openxmlformats.org/officeDocument/2006/relationships/numbering" Target="numbering.xml"/><Relationship Id="rId16" Type="http://schemas.openxmlformats.org/officeDocument/2006/relationships/hyperlink" Target="mailto:sekretariat@szpitallapy.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mailto:przetargi@szpitallapy.pl" TargetMode="External"/><Relationship Id="rId10" Type="http://schemas.openxmlformats.org/officeDocument/2006/relationships/hyperlink" Target="https://ezamowienia.gov.pl/mp-client/search/list/ocds-148610-44155133-0bda-4cb5-89c8-3879381011b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przetargi@szpitallap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5466E-3F31-4F65-8EF0-BE2A4F8A3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8490</Words>
  <Characters>50942</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ZOZ Łapy</dc:creator>
  <cp:keywords/>
  <dc:description/>
  <cp:lastModifiedBy>Magdalena Komar</cp:lastModifiedBy>
  <cp:revision>2</cp:revision>
  <cp:lastPrinted>2025-04-28T10:34:00Z</cp:lastPrinted>
  <dcterms:created xsi:type="dcterms:W3CDTF">2025-04-28T12:17:00Z</dcterms:created>
  <dcterms:modified xsi:type="dcterms:W3CDTF">2025-04-28T12:17:00Z</dcterms:modified>
</cp:coreProperties>
</file>