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803F" w14:textId="77777777" w:rsidR="00F77A44" w:rsidRDefault="00000000">
      <w:pPr>
        <w:shd w:val="clear" w:color="auto" w:fill="FFFFFF"/>
        <w:spacing w:after="280" w:line="238" w:lineRule="atLeast"/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Wymagana specyfikacja techniczna przedmiotu zamówienia - Załącznik nr 4 do SWZ część B </w:t>
      </w:r>
    </w:p>
    <w:tbl>
      <w:tblPr>
        <w:tblStyle w:val="Tabela-Siatka"/>
        <w:tblW w:w="1555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3"/>
        <w:gridCol w:w="2300"/>
        <w:gridCol w:w="792"/>
        <w:gridCol w:w="10064"/>
      </w:tblGrid>
      <w:tr w:rsidR="00F77A44" w14:paraId="0FBA6400" w14:textId="77777777">
        <w:tc>
          <w:tcPr>
            <w:tcW w:w="15558" w:type="dxa"/>
            <w:gridSpan w:val="4"/>
          </w:tcPr>
          <w:p w14:paraId="0C28AE7B" w14:textId="77777777" w:rsidR="00F77A44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STEM</w:t>
            </w:r>
          </w:p>
        </w:tc>
      </w:tr>
      <w:tr w:rsidR="00F77A44" w14:paraId="37DF6412" w14:textId="77777777">
        <w:tc>
          <w:tcPr>
            <w:tcW w:w="2403" w:type="dxa"/>
          </w:tcPr>
          <w:p w14:paraId="7C9B1A21" w14:textId="77777777" w:rsidR="00F77A44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NAZWA</w:t>
            </w:r>
          </w:p>
        </w:tc>
        <w:tc>
          <w:tcPr>
            <w:tcW w:w="2300" w:type="dxa"/>
          </w:tcPr>
          <w:p w14:paraId="654664CA" w14:textId="77777777" w:rsidR="00F77A44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RODZAJ</w:t>
            </w:r>
          </w:p>
        </w:tc>
        <w:tc>
          <w:tcPr>
            <w:tcW w:w="792" w:type="dxa"/>
          </w:tcPr>
          <w:p w14:paraId="58957C83" w14:textId="77777777" w:rsidR="00F77A44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ILOŚĆ</w:t>
            </w:r>
          </w:p>
        </w:tc>
        <w:tc>
          <w:tcPr>
            <w:tcW w:w="10063" w:type="dxa"/>
          </w:tcPr>
          <w:p w14:paraId="79D69357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Specyfikacja techniczna</w:t>
            </w:r>
          </w:p>
        </w:tc>
      </w:tr>
      <w:tr w:rsidR="00F77A44" w14:paraId="1A1423BF" w14:textId="77777777">
        <w:tc>
          <w:tcPr>
            <w:tcW w:w="2403" w:type="dxa"/>
          </w:tcPr>
          <w:p w14:paraId="100EDCEF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t>Doposażenie  pracowni informatycznej do zajęć w ramach kompetencji cyfrowych i zajęć STEM – Środki trwałe (3.6.)</w:t>
            </w:r>
          </w:p>
        </w:tc>
        <w:tc>
          <w:tcPr>
            <w:tcW w:w="2300" w:type="dxa"/>
          </w:tcPr>
          <w:p w14:paraId="253E80DC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ClassVR – wirtualne laboratorium przedmiotowe zestaw 8 sztuk okularów Premium 64 GB</w:t>
            </w:r>
          </w:p>
        </w:tc>
        <w:tc>
          <w:tcPr>
            <w:tcW w:w="792" w:type="dxa"/>
          </w:tcPr>
          <w:p w14:paraId="69E24F10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29FFFC2B" w14:textId="77777777" w:rsidR="00F77A44" w:rsidRDefault="00000000">
            <w:pPr>
              <w:pStyle w:val="Tekstpodstawowy"/>
              <w:spacing w:after="0" w:line="240" w:lineRule="auto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Ośmiordzeniowy procesor Qualcomm Snapdragon XR1</w:t>
            </w:r>
          </w:p>
          <w:p w14:paraId="5C79D1EA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Fresnela / soczewka asferyczna 100 stopni FOV</w:t>
            </w:r>
          </w:p>
          <w:p w14:paraId="4876E51C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Przedni aparat 13 Mpx z automatycznym ustawianiem ostrości</w:t>
            </w:r>
          </w:p>
          <w:p w14:paraId="14403A9E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5,5-calowy szybki wyświetlacz o wysokiej rozdzielczości 2560 x 1440</w:t>
            </w:r>
          </w:p>
          <w:p w14:paraId="7F1571E6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czterech godzin pracy na jednej baterii</w:t>
            </w:r>
          </w:p>
          <w:p w14:paraId="74BF6EBA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802.11 a/b/g/n Dual Band WiFi 2.4/5Ghz + Bluetooth 4.2</w:t>
            </w:r>
          </w:p>
          <w:p w14:paraId="6F07BE3E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Ładowanie / wejście USB-C dla kontrolera ręcznego</w:t>
            </w:r>
          </w:p>
          <w:p w14:paraId="171A474A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Polimerowa bateria litowo-jonowa 4000 mAh</w:t>
            </w:r>
          </w:p>
          <w:p w14:paraId="662D919C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Mocowanie na głowę z regulacją w 3 kierunkach za pomocą podwójnych pasków z tyłu</w:t>
            </w:r>
          </w:p>
          <w:p w14:paraId="7D38028E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GB DDR RAM i 64 GB wewnętrznej pamięci masowej</w:t>
            </w:r>
          </w:p>
          <w:p w14:paraId="68C70F93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Zintegrowane podwójne głośniki</w:t>
            </w:r>
          </w:p>
          <w:p w14:paraId="37AD5C56" w14:textId="77777777" w:rsidR="00F77A44" w:rsidRDefault="00000000">
            <w:pPr>
              <w:pStyle w:val="Tekstpodstawowy"/>
              <w:numPr>
                <w:ilvl w:val="0"/>
                <w:numId w:val="1"/>
              </w:numPr>
              <w:tabs>
                <w:tab w:val="clear" w:pos="709"/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Wymiary walizki na 8 urządzeń ClassVR - dł./wys./gł. 52/40/28 cm</w:t>
            </w:r>
          </w:p>
          <w:p w14:paraId="10BC123B" w14:textId="77777777" w:rsidR="00F77A44" w:rsidRDefault="00F77A44">
            <w:pPr>
              <w:spacing w:after="0" w:line="240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F77A44" w14:paraId="4A583F7E" w14:textId="77777777">
        <w:tc>
          <w:tcPr>
            <w:tcW w:w="2403" w:type="dxa"/>
          </w:tcPr>
          <w:p w14:paraId="11AC26B7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t>Doposażenie  pracowni informatycznej do zajęć w ramach kompetencji cyfrowych i zajęć STEM – Środki trwałe (3.6.)</w:t>
            </w:r>
          </w:p>
        </w:tc>
        <w:tc>
          <w:tcPr>
            <w:tcW w:w="2300" w:type="dxa"/>
          </w:tcPr>
          <w:p w14:paraId="1455E32B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ClassVR – wirtualne laboratorium przedmiotowe zestaw 4 sztuk okularów Premium 64 GB</w:t>
            </w:r>
          </w:p>
        </w:tc>
        <w:tc>
          <w:tcPr>
            <w:tcW w:w="792" w:type="dxa"/>
          </w:tcPr>
          <w:p w14:paraId="3DF8B44D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0929B2FC" w14:textId="77777777" w:rsidR="00F77A4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Ośmiordzeniowy procesor Qualcomm Snapdragon XR1</w:t>
            </w:r>
          </w:p>
          <w:p w14:paraId="1FC42C30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Fresnela / soczewka asferyczna 100 stopni FOV</w:t>
            </w:r>
          </w:p>
          <w:p w14:paraId="43E00195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Przedni aparat 13 Mpx z automatycznym ustawianiem ostrości</w:t>
            </w:r>
          </w:p>
          <w:p w14:paraId="03A98A4C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5,5-calowy szybki wyświetlacz o wysokiej rozdzielczości 2560 x 1440</w:t>
            </w:r>
          </w:p>
          <w:p w14:paraId="1A2B3EEF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czterech godzin pracy na jednej baterii</w:t>
            </w:r>
          </w:p>
          <w:p w14:paraId="081A0895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802.11 a/b/g/n Dual Band WiFi 2.4/5Ghz + Bluetooth 4.2</w:t>
            </w:r>
          </w:p>
          <w:p w14:paraId="69C7E09E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Ładowanie / wejście USB-C dla kontrolera ręcznego</w:t>
            </w:r>
          </w:p>
          <w:p w14:paraId="3400F8D9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Polimerowa bateria litowo-jonowa 4000 mAh</w:t>
            </w:r>
          </w:p>
          <w:p w14:paraId="24576271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Mocowanie na głowę z regulacją w 3 kierunkach za pomocą podwójnych pasków z tyłu</w:t>
            </w:r>
          </w:p>
          <w:p w14:paraId="47685913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GB DDR RAM i 64 GB wewnętrznej pamięci masowej</w:t>
            </w:r>
          </w:p>
          <w:p w14:paraId="092E0772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Zintegrowane podwójne głośniki</w:t>
            </w:r>
          </w:p>
          <w:p w14:paraId="45E05636" w14:textId="77777777" w:rsidR="00F77A44" w:rsidRDefault="00000000">
            <w:pPr>
              <w:pStyle w:val="Tekstpodstawowy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Wymiary walizki na 4 urządzenia ClassVR - dł./wys./gł. 46/36/22 cm</w:t>
            </w:r>
          </w:p>
        </w:tc>
      </w:tr>
      <w:tr w:rsidR="00F77A44" w14:paraId="49B0C426" w14:textId="77777777">
        <w:tc>
          <w:tcPr>
            <w:tcW w:w="2403" w:type="dxa"/>
          </w:tcPr>
          <w:p w14:paraId="36889180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3042B557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Zestaw klocków typu  lego do nauki programowania klasy IV-VIII</w:t>
            </w:r>
          </w:p>
        </w:tc>
        <w:tc>
          <w:tcPr>
            <w:tcW w:w="792" w:type="dxa"/>
          </w:tcPr>
          <w:p w14:paraId="0A339C48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0063" w:type="dxa"/>
          </w:tcPr>
          <w:p w14:paraId="78FF292E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-BoldMT" w:hAnsi="Arial-BoldMT"/>
                <w:b/>
                <w:sz w:val="16"/>
                <w:szCs w:val="16"/>
              </w:rPr>
              <w:t xml:space="preserve"> - zestaw klocków konstrukcyjnych do nauki robotyki i programowania dla klas 4-8, o minimalnych parametrach takich jak posiada  LEGO® SPIKE Prime #45678</w:t>
            </w:r>
          </w:p>
          <w:p w14:paraId="6FDBBE4C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zawartość zestawu:</w:t>
            </w:r>
          </w:p>
          <w:p w14:paraId="5C205BB9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Liczba części w zestawie: min. 528, w tym: koła zębate (minimum 4 rozmiary), koła z oponami (minimum 3</w:t>
            </w:r>
          </w:p>
          <w:p w14:paraId="606BBA9F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lastRenderedPageBreak/>
              <w:t>komplety o różnych rozmiarach), zębatki, belki konstrukcyjne, elementy łączące, osie krzyżowe o różnej długości,</w:t>
            </w:r>
          </w:p>
          <w:p w14:paraId="1FE34D9D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kulka podporowa pełniąca funkcję koła kastora z dedykowanym gniazdem, płytki i ramki konstrukcyjne z otworami</w:t>
            </w:r>
          </w:p>
          <w:p w14:paraId="6E25506E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montażowymi na wszystkich ścianach (5 różnych rozmiarów);</w:t>
            </w:r>
          </w:p>
          <w:p w14:paraId="288B8858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System łączenia elementów nie wymaga użycia narzędzi;</w:t>
            </w:r>
          </w:p>
          <w:p w14:paraId="0BFA5F8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Plastikowe pudełko z przegródkami do sortowania elementów;</w:t>
            </w:r>
          </w:p>
          <w:p w14:paraId="1F2F836E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Naklejki z listami części do oznaczenia tacek;</w:t>
            </w:r>
          </w:p>
          <w:p w14:paraId="7CD1CE13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Sterownik robota, min. wymagania:</w:t>
            </w:r>
          </w:p>
          <w:p w14:paraId="17DBBB2C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Procesor 32 bit, 100 MHz M4 320kB RAM, 1M pamięci Flash, 32 MB pamięci na programy i pliki;</w:t>
            </w:r>
          </w:p>
          <w:p w14:paraId="63A83BA8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zasilanie przy pomocy dedykowanego akumulatora 2100mAh / 7,3 V (ładowanie w sterowniku przy użyciu kabla</w:t>
            </w:r>
          </w:p>
          <w:p w14:paraId="48059078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microUSB, diodowy wskaźnik naładowania, demontowalny bez użycia narzędzi);</w:t>
            </w:r>
          </w:p>
          <w:p w14:paraId="18842FC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- 6 portów do podłączenia efektorów i czujników, praca z szybkością 100Hz (w tym 2 porty “high speed” 115 kbps);</w:t>
            </w:r>
          </w:p>
          <w:p w14:paraId="2229932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programowalny wyświetlacz diodowy matrycowy 5 x 5;</w:t>
            </w:r>
          </w:p>
          <w:p w14:paraId="2FFEF8F0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wbudowany głośnik (jakość dźwięku 12 bit / 16KHz mono);</w:t>
            </w:r>
          </w:p>
          <w:p w14:paraId="63A0EABF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interfejs 3-przyciskowy;</w:t>
            </w:r>
          </w:p>
          <w:p w14:paraId="2F5AA03E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oprogramowanie układowe oparte o język MicroPython;</w:t>
            </w:r>
          </w:p>
          <w:p w14:paraId="42C231DB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port microUSB do połączenia z komputerem i ładowania akumulatora, kabel microUSB-USB A w zestawie;</w:t>
            </w:r>
          </w:p>
          <w:p w14:paraId="2EFF756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mechanizm automatycznego wykrywania dedykowanych serwomotorów i czujników (odpowiednik Plug&amp;Play);</w:t>
            </w:r>
          </w:p>
          <w:p w14:paraId="1947B7E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wbudowany sensor żyroskopowy (6 osi) - akcelerometr 3-osiowy, żyroskop 3-osiowy;</w:t>
            </w:r>
          </w:p>
          <w:p w14:paraId="6F66D755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Komunikacja USB lub BT;</w:t>
            </w:r>
          </w:p>
          <w:p w14:paraId="575FBD7B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praca w trybach BT 4.2 BTC i 4.2 BLE (Low-energy);</w:t>
            </w:r>
          </w:p>
          <w:p w14:paraId="0EF4FD3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dedykowany przycisk do uruchamiania/wyłączania komunikacji BT z podświetleniem komunikującym stan</w:t>
            </w:r>
          </w:p>
          <w:p w14:paraId="67A2DF2D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(włączony/wyłączony, podłączony, brak zasięgu);</w:t>
            </w:r>
          </w:p>
          <w:p w14:paraId="6E58A40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Serwomotor duży – jedna sztuka, przewód 25cm zintegrowany;</w:t>
            </w:r>
          </w:p>
          <w:p w14:paraId="599982D9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Serwomotor średni - dwie sztuki, przewód 25cm zintegrowany;</w:t>
            </w:r>
          </w:p>
          <w:p w14:paraId="713DA4A8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Ultradźwiękowy czujnik odległości;</w:t>
            </w:r>
          </w:p>
          <w:p w14:paraId="64E2BB76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zasięg do 250 cm;</w:t>
            </w:r>
          </w:p>
          <w:p w14:paraId="693E9693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przewód 25cm zintegrowany;</w:t>
            </w:r>
          </w:p>
          <w:p w14:paraId="21237725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lastRenderedPageBreak/>
              <w:t>- dokładność pomiaru do +/- 1 cm;</w:t>
            </w:r>
          </w:p>
          <w:p w14:paraId="689E95F0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dwa tryby pracy - szybki (zasięg do 30 cm) i standardowy (do 250 cm);</w:t>
            </w:r>
          </w:p>
          <w:p w14:paraId="26EB0DAD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programowane podświetlenie segmentowe (4 obszary);</w:t>
            </w:r>
          </w:p>
          <w:p w14:paraId="2278787F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Czujnik dotyku / nacisku:</w:t>
            </w:r>
          </w:p>
          <w:p w14:paraId="02B36107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nacisk do do 10N;</w:t>
            </w:r>
          </w:p>
          <w:p w14:paraId="369E088F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przewód 25cm zintegrowany;</w:t>
            </w:r>
          </w:p>
          <w:p w14:paraId="67BB2693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Czujnik żyroskopowy;</w:t>
            </w:r>
          </w:p>
          <w:p w14:paraId="11C3B0F8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Czujnik koloru;</w:t>
            </w:r>
          </w:p>
          <w:p w14:paraId="1B68CC39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Akumulator litowo-jonowy:</w:t>
            </w:r>
          </w:p>
          <w:p w14:paraId="1E6F6E0B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pojemność przynajmniej 2100 mAh;</w:t>
            </w:r>
          </w:p>
          <w:p w14:paraId="33DD4C7A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możliwość ładowania bez wyciągania z robota;</w:t>
            </w:r>
          </w:p>
          <w:p w14:paraId="4BCBABCD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kabel USB do połączenia sterownika z komputerem;</w:t>
            </w:r>
          </w:p>
          <w:p w14:paraId="5F8ABC40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Zestaw powinien być kompatybilny z następującymi językami programowania:</w:t>
            </w:r>
          </w:p>
          <w:p w14:paraId="6864C8DA" w14:textId="77777777" w:rsidR="00F77A44" w:rsidRDefault="00000000">
            <w:pPr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Dedykowane środowisko graficzne oparte na języku Scratch; - Python</w:t>
            </w:r>
          </w:p>
          <w:p w14:paraId="7D7A38B8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ArialMT" w:eastAsia="Calibri" w:hAnsi="ArialMT"/>
                <w:sz w:val="16"/>
                <w:szCs w:val="16"/>
              </w:rPr>
              <w:t>- gwarancja: 5 lat;</w:t>
            </w:r>
          </w:p>
          <w:p w14:paraId="54DEEFC4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ArialMT" w:eastAsia="Calibri" w:hAnsi="ArialMT"/>
                <w:sz w:val="16"/>
                <w:szCs w:val="16"/>
              </w:rPr>
              <w:t>- mata warsztatowa wymiary 155 cmX155cm wykonana z tworzywa sztucznego – 1 sztuka dla 4 zestawów</w:t>
            </w:r>
          </w:p>
          <w:p w14:paraId="07A1150A" w14:textId="77777777" w:rsidR="00F77A44" w:rsidRDefault="00F77A44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F77A44" w14:paraId="468A1BC7" w14:textId="77777777">
        <w:trPr>
          <w:trHeight w:val="4584"/>
        </w:trPr>
        <w:tc>
          <w:tcPr>
            <w:tcW w:w="2403" w:type="dxa"/>
          </w:tcPr>
          <w:p w14:paraId="1D61C364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4A91A826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Zestaw klocków typu lego do nauki programowania klasy I-III</w:t>
            </w:r>
          </w:p>
        </w:tc>
        <w:tc>
          <w:tcPr>
            <w:tcW w:w="792" w:type="dxa"/>
          </w:tcPr>
          <w:p w14:paraId="50EC84F5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0063" w:type="dxa"/>
          </w:tcPr>
          <w:p w14:paraId="1CB58BF7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-BoldMT" w:hAnsi="Arial-BoldMT"/>
                <w:b/>
                <w:sz w:val="16"/>
                <w:szCs w:val="16"/>
              </w:rPr>
              <w:t>- zestaw konstrukcyjny klocków do nauki robotyki i programowania dla klas 1-3, o minimalnych parametrach takich jakie posiada LEGO® SPIKE Essential #45345</w:t>
            </w:r>
          </w:p>
          <w:p w14:paraId="7BC737DA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zawartość zestawu:</w:t>
            </w:r>
          </w:p>
          <w:p w14:paraId="24B69E15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Liczba części w zestawie: min. 449, w tym: koła z oponami (minimum 2 pary o różnych rozmiarach), belki</w:t>
            </w:r>
          </w:p>
          <w:p w14:paraId="0CDB5716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konstrukcyjne, elementy łączące, osie krzyżowe o różnej długości. Płytki konstrukcyjne (3 różne rozmiary),</w:t>
            </w:r>
          </w:p>
          <w:p w14:paraId="55A89718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minimum 4 minifigurki, 4 modele zwierząt, 5 wzorów elementów roślinnych, klocek ułatwiający demontaż</w:t>
            </w:r>
          </w:p>
          <w:p w14:paraId="3FB96516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konstrukcji;</w:t>
            </w:r>
          </w:p>
          <w:p w14:paraId="4667D003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System łączenia elementów nie wymaga użycia narzędzi;</w:t>
            </w:r>
          </w:p>
          <w:p w14:paraId="17A3E6D2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Plastikowe pudełko z przegródkami do sortowania elementów;</w:t>
            </w:r>
          </w:p>
          <w:p w14:paraId="05DAD711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Naklejki z listami części do oznaczenia tacek;</w:t>
            </w:r>
          </w:p>
          <w:p w14:paraId="3779534F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Sterownik robota, parametry:</w:t>
            </w:r>
          </w:p>
          <w:p w14:paraId="447DD704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zasilanie przy pomocy dedykowanego akumulatora 600 mAh / 7,3 V (ładowanie w sterowniku przy użyciu kabla</w:t>
            </w:r>
          </w:p>
          <w:p w14:paraId="2AAE7BB6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microUSB, diodowy wskaźnik naładowania, demontowalny bez użycia narzędzi);</w:t>
            </w:r>
          </w:p>
          <w:p w14:paraId="02CCC4FF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- 2 porty do podłączenia efektorów i czujników, praca z szybkością 100Hz;</w:t>
            </w:r>
          </w:p>
          <w:p w14:paraId="04AE0FE1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interfejs 1-przyciskowy; - oprogramowanie układowe oparte o język MicroPython; - port microUSB do połączenia</w:t>
            </w:r>
          </w:p>
          <w:p w14:paraId="24A3E8C9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z komputerem i ładowania akumulatora, kabel microUSB-USB A w zestawie; - mechanizm automatycznego</w:t>
            </w:r>
          </w:p>
          <w:p w14:paraId="3F261A69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wykrywania dedykowanych serwomotorów i czujników (odpowiednik Plug&amp;Play); - wbudowany sensor</w:t>
            </w:r>
          </w:p>
          <w:p w14:paraId="33D00FF7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żyroskopowy (6 osi) - akcelerometr 3-osiowy, żyroskop 3-osiowy; - Komunikacja USB lub BT; - praca w trybach BT</w:t>
            </w:r>
          </w:p>
          <w:p w14:paraId="50014268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4.2 BTC i 4.2 BLE (Low-energy); - dedykowany przycisk do uruchamiania/wyłączania komunikacji BT z</w:t>
            </w:r>
          </w:p>
          <w:p w14:paraId="5B5D7B27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podświetleniem komunikującym stan (włączony/wyłączony, podłączony, brak zasięgu);</w:t>
            </w:r>
          </w:p>
          <w:p w14:paraId="2C4A6C2C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Mały silnik – dwie sztuki, parametry:</w:t>
            </w:r>
          </w:p>
          <w:p w14:paraId="3E24A821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napięcie pracy: 5-9V;</w:t>
            </w:r>
          </w:p>
          <w:p w14:paraId="1F52D328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aktualizacja położenia / prędkości obrotowej: 100 Hz;</w:t>
            </w:r>
          </w:p>
          <w:p w14:paraId="477B5EDA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dokładność pozycjonowania i pomiaru ≤ +/- 3 stopnie;</w:t>
            </w:r>
          </w:p>
          <w:p w14:paraId="62F2A94F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otwory konstrukcyjne na wale i na 5 ścianach obudowy;</w:t>
            </w:r>
          </w:p>
          <w:p w14:paraId="12562CEB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mechanizm automatycznego wykrywania przez sterownik robota;</w:t>
            </w:r>
          </w:p>
          <w:p w14:paraId="0F05F875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możliwość jednoczesnej pracy w trybie silnika, czujnika prędkości i czujnika kąta obrotu;</w:t>
            </w:r>
          </w:p>
          <w:p w14:paraId="7319661C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długość przewodu: 250 mm;</w:t>
            </w:r>
          </w:p>
          <w:p w14:paraId="306F368F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Programowalny wyświetlacz diodowy matrycowy 3 x 3, parametry:</w:t>
            </w:r>
          </w:p>
          <w:p w14:paraId="358CE57D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lastRenderedPageBreak/>
              <w:t>- 9 pikseli, każdy w jednym z 10 kolorów;</w:t>
            </w:r>
          </w:p>
          <w:p w14:paraId="794CC892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- 10 poziomów jasności dla piksela;</w:t>
            </w:r>
          </w:p>
          <w:p w14:paraId="11B772EA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mechanizm automatycznego wykrywania przez sterownik robota;</w:t>
            </w:r>
          </w:p>
          <w:p w14:paraId="45C047CF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długość przewodu: 250 mm;</w:t>
            </w:r>
          </w:p>
          <w:p w14:paraId="7C8FB101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• Czujnik koloru / światła – 1 sztuka, parametry:</w:t>
            </w:r>
          </w:p>
          <w:p w14:paraId="2F866747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tryb rozpoznawania kolorów (biały / niebieski / czarny / zielony / żółty / czerwony / błękit / jasny fiolet / brak</w:t>
            </w:r>
          </w:p>
          <w:p w14:paraId="5234E8A2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obiektu) lub w trybie RGB / HSV (wsparcie na poziomie firmware);</w:t>
            </w:r>
          </w:p>
          <w:p w14:paraId="52CD6086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tryb: pomiar światła odbitego: 0-100% (wbudowane podświetlenie);</w:t>
            </w:r>
          </w:p>
          <w:p w14:paraId="2BFCCE12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tryb: pomiar natężenia światła otoczenia 0-100%;</w:t>
            </w:r>
          </w:p>
          <w:p w14:paraId="1C7A56C4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możliwość pracy jako biała lampka LED (3 sterowane diody, 100 poziomów jasności, kolor biały 4000K);</w:t>
            </w:r>
          </w:p>
          <w:p w14:paraId="1C5F68F5" w14:textId="77777777" w:rsidR="00F77A44" w:rsidRDefault="000000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mechanizm automatycznego wykrywania przez sterownik robota;</w:t>
            </w:r>
          </w:p>
          <w:p w14:paraId="134A4AFC" w14:textId="77777777" w:rsidR="00F77A44" w:rsidRDefault="00000000">
            <w:pPr>
              <w:spacing w:line="11" w:lineRule="atLeast"/>
              <w:rPr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>- długość przewodu: 250 mm</w:t>
            </w:r>
          </w:p>
          <w:p w14:paraId="242B6011" w14:textId="77777777" w:rsidR="00F77A44" w:rsidRDefault="00000000">
            <w:pPr>
              <w:spacing w:line="11" w:lineRule="atLeast"/>
            </w:pPr>
            <w:r>
              <w:rPr>
                <w:rFonts w:ascii="ArialMT" w:hAnsi="ArialMT"/>
                <w:sz w:val="10"/>
              </w:rPr>
              <w:t>-</w:t>
            </w:r>
            <w:r>
              <w:rPr>
                <w:rFonts w:ascii="ArialMT" w:hAnsi="ArialMT"/>
                <w:sz w:val="16"/>
                <w:szCs w:val="16"/>
              </w:rPr>
              <w:t xml:space="preserve"> Dedykowane środowisko graficzne oparte na języku Scratch; - Python;</w:t>
            </w:r>
          </w:p>
          <w:p w14:paraId="2F1140B2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Arial-BoldMT" w:eastAsia="Calibri" w:hAnsi="Arial-BoldMT"/>
                <w:sz w:val="16"/>
                <w:szCs w:val="16"/>
              </w:rPr>
              <w:t>• Gwarancja: 5 lat;</w:t>
            </w:r>
          </w:p>
          <w:p w14:paraId="43EBC24F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ArialMT" w:eastAsia="Calibri" w:hAnsi="ArialMT"/>
                <w:sz w:val="16"/>
                <w:szCs w:val="16"/>
              </w:rPr>
              <w:t>- mata warsztatowa wymiary 155 cmX155cm wykonana z tworzywa sztucznego – 1 sztuka dla 4 zestawów</w:t>
            </w:r>
          </w:p>
        </w:tc>
      </w:tr>
      <w:tr w:rsidR="00F77A44" w14:paraId="3D156B34" w14:textId="77777777">
        <w:tc>
          <w:tcPr>
            <w:tcW w:w="2403" w:type="dxa"/>
          </w:tcPr>
          <w:p w14:paraId="3B587B48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4C7E58C4" w14:textId="6DD59E89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Drukarka  3D wielokolorowa</w:t>
            </w:r>
            <w:r w:rsidR="00420EF0">
              <w:rPr>
                <w:rFonts w:ascii="Times New Roman" w:eastAsia="Times New Roman" w:hAnsi="Times New Roman" w:cs="Times New Roman"/>
                <w:lang w:eastAsia="pl-PL"/>
              </w:rPr>
              <w:t xml:space="preserve"> typu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bambu lab</w:t>
            </w:r>
          </w:p>
        </w:tc>
        <w:tc>
          <w:tcPr>
            <w:tcW w:w="792" w:type="dxa"/>
          </w:tcPr>
          <w:p w14:paraId="2620285A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165D50CD" w14:textId="1649873A" w:rsidR="008034F5" w:rsidRDefault="00420EF0">
            <w:pPr>
              <w:spacing w:after="0"/>
              <w:rPr>
                <w:color w:val="000000"/>
                <w:spacing w:val="-4"/>
                <w:shd w:val="clear" w:color="auto" w:fill="FFFFFF"/>
              </w:rPr>
            </w:pPr>
            <w:r>
              <w:rPr>
                <w:color w:val="000000"/>
                <w:spacing w:val="-4"/>
                <w:shd w:val="clear" w:color="auto" w:fill="FFFFFF"/>
              </w:rPr>
              <w:t xml:space="preserve">Drukarka 3D wielokolorowa o minimalnych parametrach </w:t>
            </w:r>
            <w:r w:rsidR="00C3771C">
              <w:rPr>
                <w:color w:val="000000"/>
                <w:spacing w:val="-4"/>
                <w:shd w:val="clear" w:color="auto" w:fill="FFFFFF"/>
              </w:rPr>
              <w:t xml:space="preserve">takie </w:t>
            </w:r>
            <w:r>
              <w:rPr>
                <w:color w:val="000000"/>
                <w:spacing w:val="-4"/>
                <w:shd w:val="clear" w:color="auto" w:fill="FFFFFF"/>
              </w:rPr>
              <w:t xml:space="preserve">jakie  posiada drukarka Bambu Lab X1 Carbon </w:t>
            </w:r>
            <w:r w:rsidR="008034F5">
              <w:rPr>
                <w:color w:val="000000"/>
                <w:spacing w:val="-4"/>
                <w:shd w:val="clear" w:color="auto" w:fill="FFFFFF"/>
              </w:rPr>
              <w:t>:</w:t>
            </w:r>
          </w:p>
          <w:p w14:paraId="3AB8D3AC" w14:textId="3620760B" w:rsidR="00F77A44" w:rsidRDefault="00000000">
            <w:pPr>
              <w:spacing w:after="0"/>
            </w:pPr>
            <w:r>
              <w:rPr>
                <w:color w:val="000000"/>
                <w:spacing w:val="-4"/>
                <w:shd w:val="clear" w:color="auto" w:fill="FFFFFF"/>
              </w:rPr>
              <w:t xml:space="preserve"> </w:t>
            </w:r>
            <w:r w:rsidR="00420EF0">
              <w:rPr>
                <w:color w:val="000000"/>
                <w:spacing w:val="-4"/>
                <w:shd w:val="clear" w:color="auto" w:fill="FFFFFF"/>
              </w:rPr>
              <w:t>S</w:t>
            </w:r>
            <w:r>
              <w:rPr>
                <w:color w:val="000000"/>
                <w:spacing w:val="-4"/>
                <w:shd w:val="clear" w:color="auto" w:fill="FFFFFF"/>
              </w:rPr>
              <w:t>tabilna konstrukcja o kinematyce CoreXY umożliwia</w:t>
            </w:r>
            <w:r w:rsidR="00420EF0">
              <w:rPr>
                <w:color w:val="000000"/>
                <w:spacing w:val="-4"/>
                <w:shd w:val="clear" w:color="auto" w:fill="FFFFFF"/>
              </w:rPr>
              <w:t>jąca</w:t>
            </w:r>
            <w:r>
              <w:rPr>
                <w:color w:val="000000"/>
                <w:spacing w:val="-4"/>
                <w:shd w:val="clear" w:color="auto" w:fill="FFFFFF"/>
              </w:rPr>
              <w:t xml:space="preserve"> pracę w bardzo dużych prędkościach, bo </w:t>
            </w:r>
            <w:r>
              <w:rPr>
                <w:rStyle w:val="Pogrubienie"/>
                <w:b w:val="0"/>
                <w:bCs w:val="0"/>
                <w:color w:val="000000"/>
                <w:spacing w:val="-4"/>
                <w:shd w:val="clear" w:color="auto" w:fill="FFFFFF"/>
              </w:rPr>
              <w:t>aż do 500 mm/s</w:t>
            </w:r>
            <w:r w:rsidR="00420EF0">
              <w:rPr>
                <w:b/>
                <w:bCs/>
                <w:color w:val="000000"/>
                <w:spacing w:val="-4"/>
                <w:shd w:val="clear" w:color="auto" w:fill="FFFFFF"/>
              </w:rPr>
              <w:t xml:space="preserve"> z wykorzystaniem </w:t>
            </w:r>
            <w:r>
              <w:rPr>
                <w:b/>
                <w:bCs/>
                <w:color w:val="000000"/>
                <w:spacing w:val="-4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-4"/>
                <w:shd w:val="clear" w:color="auto" w:fill="FFFFFF"/>
              </w:rPr>
              <w:t>potencjału </w:t>
            </w:r>
            <w:r>
              <w:rPr>
                <w:rStyle w:val="Pogrubienie"/>
                <w:color w:val="000000"/>
                <w:spacing w:val="-4"/>
                <w:shd w:val="clear" w:color="auto" w:fill="FFFFFF"/>
              </w:rPr>
              <w:t>sztucznej inteligencji</w:t>
            </w:r>
            <w:r>
              <w:rPr>
                <w:color w:val="000000"/>
                <w:spacing w:val="-4"/>
                <w:shd w:val="clear" w:color="auto" w:fill="FFFFFF"/>
              </w:rPr>
              <w:t xml:space="preserve">. Urządzenie </w:t>
            </w:r>
            <w:r w:rsidR="00420EF0">
              <w:rPr>
                <w:color w:val="000000"/>
                <w:spacing w:val="-4"/>
                <w:shd w:val="clear" w:color="auto" w:fill="FFFFFF"/>
              </w:rPr>
              <w:t xml:space="preserve">ma </w:t>
            </w:r>
            <w:r>
              <w:rPr>
                <w:color w:val="000000"/>
                <w:spacing w:val="-4"/>
                <w:shd w:val="clear" w:color="auto" w:fill="FFFFFF"/>
              </w:rPr>
              <w:t>dyspon</w:t>
            </w:r>
            <w:r w:rsidR="00420EF0">
              <w:rPr>
                <w:color w:val="000000"/>
                <w:spacing w:val="-4"/>
                <w:shd w:val="clear" w:color="auto" w:fill="FFFFFF"/>
              </w:rPr>
              <w:t>ować</w:t>
            </w:r>
            <w:r>
              <w:rPr>
                <w:color w:val="000000"/>
                <w:spacing w:val="-4"/>
                <w:shd w:val="clear" w:color="auto" w:fill="FFFFFF"/>
              </w:rPr>
              <w:t xml:space="preserve"> zamkniętą przestrzenią roboczą o wymiarach </w:t>
            </w:r>
            <w:r>
              <w:rPr>
                <w:rStyle w:val="Pogrubienie"/>
                <w:color w:val="000000"/>
                <w:spacing w:val="-4"/>
                <w:shd w:val="clear" w:color="auto" w:fill="FFFFFF"/>
              </w:rPr>
              <w:t>256 x 256 x 256 mm</w:t>
            </w:r>
            <w:r>
              <w:rPr>
                <w:color w:val="000000"/>
                <w:spacing w:val="-4"/>
                <w:shd w:val="clear" w:color="auto" w:fill="FFFFFF"/>
              </w:rPr>
              <w:t>. </w:t>
            </w:r>
            <w:r w:rsidR="008034F5">
              <w:rPr>
                <w:color w:val="000000"/>
                <w:spacing w:val="-4"/>
                <w:shd w:val="clear" w:color="auto" w:fill="FFFFFF"/>
              </w:rPr>
              <w:t xml:space="preserve">Drukarka ma </w:t>
            </w:r>
            <w:r>
              <w:rPr>
                <w:color w:val="000000"/>
                <w:spacing w:val="-4"/>
                <w:shd w:val="clear" w:color="auto" w:fill="FFFFFF"/>
              </w:rPr>
              <w:t xml:space="preserve"> zawiera</w:t>
            </w:r>
            <w:r w:rsidR="008034F5">
              <w:rPr>
                <w:color w:val="000000"/>
                <w:spacing w:val="-4"/>
                <w:shd w:val="clear" w:color="auto" w:fill="FFFFFF"/>
              </w:rPr>
              <w:t>ć</w:t>
            </w:r>
            <w:r>
              <w:rPr>
                <w:color w:val="000000"/>
                <w:spacing w:val="-4"/>
                <w:shd w:val="clear" w:color="auto" w:fill="FFFFFF"/>
              </w:rPr>
              <w:t xml:space="preserve"> dodatkowo AMS - system umożliwiający </w:t>
            </w:r>
            <w:r>
              <w:rPr>
                <w:rStyle w:val="Pogrubienie"/>
                <w:color w:val="000000"/>
                <w:spacing w:val="-4"/>
                <w:shd w:val="clear" w:color="auto" w:fill="FFFFFF"/>
              </w:rPr>
              <w:t>druk wielomateriałowy</w:t>
            </w:r>
            <w:r>
              <w:rPr>
                <w:color w:val="000000"/>
                <w:spacing w:val="-4"/>
                <w:shd w:val="clear" w:color="auto" w:fill="FFFFFF"/>
              </w:rPr>
              <w:t>.</w:t>
            </w:r>
          </w:p>
          <w:p w14:paraId="5F9D3231" w14:textId="77777777" w:rsidR="00F77A44" w:rsidRDefault="00000000">
            <w:pPr>
              <w:pStyle w:val="Nagwek2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Poppins" w:hAnsi="Poppins" w:cs="Poppins"/>
                <w:color w:val="000000"/>
              </w:rPr>
              <w:t>Zawartość zestawu</w:t>
            </w:r>
          </w:p>
          <w:p w14:paraId="2C9B714C" w14:textId="1DD57CD0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 xml:space="preserve">Drukarka 3D </w:t>
            </w:r>
          </w:p>
          <w:p w14:paraId="62562EDF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System AMS</w:t>
            </w:r>
          </w:p>
          <w:p w14:paraId="1F511F0B" w14:textId="5D3EAD9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Przewód</w:t>
            </w:r>
            <w:r w:rsidR="00315218">
              <w:rPr>
                <w:color w:val="000000"/>
              </w:rPr>
              <w:t xml:space="preserve"> o</w:t>
            </w:r>
            <w:r w:rsidR="00C72CF2">
              <w:rPr>
                <w:color w:val="000000"/>
              </w:rPr>
              <w:t xml:space="preserve"> minimalnych </w:t>
            </w:r>
            <w:r w:rsidR="00315218">
              <w:rPr>
                <w:color w:val="000000"/>
              </w:rPr>
              <w:t xml:space="preserve"> parametrach</w:t>
            </w:r>
            <w:r w:rsidR="00C72CF2">
              <w:rPr>
                <w:color w:val="000000"/>
              </w:rPr>
              <w:t xml:space="preserve"> jak </w:t>
            </w:r>
            <w:r w:rsidR="00315218">
              <w:rPr>
                <w:color w:val="000000"/>
              </w:rPr>
              <w:t xml:space="preserve"> przew</w:t>
            </w:r>
            <w:r w:rsidR="00C72CF2">
              <w:rPr>
                <w:color w:val="000000"/>
              </w:rPr>
              <w:t>ód</w:t>
            </w:r>
            <w:r w:rsidR="0031521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Bambu Bus 6-pin</w:t>
            </w:r>
          </w:p>
          <w:p w14:paraId="0620B068" w14:textId="5ACBC20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Przewód</w:t>
            </w:r>
            <w:r w:rsidR="00315218">
              <w:rPr>
                <w:color w:val="000000"/>
              </w:rPr>
              <w:t xml:space="preserve"> o</w:t>
            </w:r>
            <w:r w:rsidR="00C72CF2">
              <w:rPr>
                <w:color w:val="000000"/>
              </w:rPr>
              <w:t xml:space="preserve"> minimalnych </w:t>
            </w:r>
            <w:r w:rsidR="00315218">
              <w:rPr>
                <w:color w:val="000000"/>
              </w:rPr>
              <w:t xml:space="preserve"> parametrach </w:t>
            </w:r>
            <w:r w:rsidR="00C72CF2">
              <w:rPr>
                <w:color w:val="000000"/>
              </w:rPr>
              <w:t>jak</w:t>
            </w:r>
            <w:r>
              <w:rPr>
                <w:color w:val="000000"/>
              </w:rPr>
              <w:t xml:space="preserve"> </w:t>
            </w:r>
            <w:r w:rsidR="00C72CF2">
              <w:rPr>
                <w:color w:val="000000"/>
              </w:rPr>
              <w:t xml:space="preserve">przewód </w:t>
            </w:r>
            <w:r>
              <w:rPr>
                <w:color w:val="000000"/>
              </w:rPr>
              <w:t>Bambu Bus 4-pin</w:t>
            </w:r>
          </w:p>
          <w:p w14:paraId="2F1C3D3B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Hotend z dyszą ze stali hartowanej 0,4 mm</w:t>
            </w:r>
          </w:p>
          <w:p w14:paraId="6965C3CB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Nakładka PEI na stół roboczy</w:t>
            </w:r>
          </w:p>
          <w:p w14:paraId="001527E7" w14:textId="353751CD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3x filament</w:t>
            </w:r>
            <w:r w:rsidR="00315218">
              <w:rPr>
                <w:color w:val="000000"/>
              </w:rPr>
              <w:t xml:space="preserve"> o</w:t>
            </w:r>
            <w:r w:rsidR="00C72CF2">
              <w:rPr>
                <w:color w:val="000000"/>
              </w:rPr>
              <w:t xml:space="preserve"> minimalnych </w:t>
            </w:r>
            <w:r w:rsidR="00315218">
              <w:rPr>
                <w:color w:val="000000"/>
              </w:rPr>
              <w:t xml:space="preserve"> </w:t>
            </w:r>
            <w:r w:rsidR="00C72CF2">
              <w:rPr>
                <w:color w:val="000000"/>
              </w:rPr>
              <w:t>parametrach jak</w:t>
            </w:r>
            <w:r w:rsidR="00315218">
              <w:rPr>
                <w:color w:val="000000"/>
              </w:rPr>
              <w:t xml:space="preserve"> filment</w:t>
            </w:r>
            <w:r>
              <w:rPr>
                <w:color w:val="000000"/>
              </w:rPr>
              <w:t xml:space="preserve"> Bambu Lab</w:t>
            </w:r>
          </w:p>
          <w:p w14:paraId="46A884A3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Narzędzie do odblokowywania dyszy</w:t>
            </w:r>
          </w:p>
          <w:p w14:paraId="49F53223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Narzędzie do zdejmowania wydruków</w:t>
            </w:r>
          </w:p>
          <w:p w14:paraId="5E9156C8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Czyścik do dyszy</w:t>
            </w:r>
          </w:p>
          <w:p w14:paraId="08BB3058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Obcinak do filamentu</w:t>
            </w:r>
          </w:p>
          <w:p w14:paraId="103A52D9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Uchwyt na filament</w:t>
            </w:r>
          </w:p>
          <w:p w14:paraId="28890F1F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  <w:rPr>
                <w:color w:val="000000"/>
              </w:rPr>
            </w:pPr>
            <w:r>
              <w:rPr>
                <w:color w:val="000000"/>
              </w:rPr>
              <w:t>Przewód zasilający</w:t>
            </w:r>
          </w:p>
          <w:p w14:paraId="2D15EC42" w14:textId="77777777" w:rsidR="00F77A44" w:rsidRDefault="00000000">
            <w:pPr>
              <w:numPr>
                <w:ilvl w:val="0"/>
                <w:numId w:val="3"/>
              </w:numPr>
              <w:shd w:val="clear" w:color="auto" w:fill="FFFFFF"/>
              <w:spacing w:after="0"/>
              <w:ind w:left="714" w:hanging="357"/>
            </w:pPr>
            <w:r>
              <w:rPr>
                <w:rStyle w:val="Hipercze"/>
                <w:rFonts w:eastAsia="Calibri"/>
                <w:color w:val="000000"/>
              </w:rPr>
              <w:t>Elementy montażowe</w:t>
            </w:r>
          </w:p>
        </w:tc>
      </w:tr>
      <w:tr w:rsidR="00F77A44" w14:paraId="314ABFAF" w14:textId="77777777">
        <w:tc>
          <w:tcPr>
            <w:tcW w:w="2403" w:type="dxa"/>
          </w:tcPr>
          <w:p w14:paraId="79BE91D0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1EECD64B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Filament do drukarki 3D</w:t>
            </w:r>
          </w:p>
        </w:tc>
        <w:tc>
          <w:tcPr>
            <w:tcW w:w="792" w:type="dxa"/>
          </w:tcPr>
          <w:p w14:paraId="7EE5CD4A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0063" w:type="dxa"/>
          </w:tcPr>
          <w:p w14:paraId="51018C1D" w14:textId="459F81C2" w:rsidR="00F77A44" w:rsidRDefault="00000000">
            <w:pPr>
              <w:pStyle w:val="Nagwek2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Filament </w:t>
            </w:r>
            <w:r w:rsidR="003152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</w:t>
            </w:r>
            <w:r w:rsidR="00C72C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minimalnych </w:t>
            </w:r>
            <w:r w:rsidR="003152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parametrach </w:t>
            </w:r>
            <w:r w:rsidR="00C72C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jak </w:t>
            </w:r>
            <w:r w:rsidR="003152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filament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Bambu Lab PLA 1,75 mm 1 kg - w zestawie z wielorazową szpulą – różne kolory</w:t>
            </w:r>
          </w:p>
          <w:p w14:paraId="436914AB" w14:textId="2994BA25" w:rsidR="00F77A44" w:rsidRDefault="00F77A44">
            <w:pPr>
              <w:pStyle w:val="NormalnyWeb"/>
              <w:shd w:val="clear" w:color="auto" w:fill="FFFFFF"/>
              <w:spacing w:beforeAutospacing="0" w:after="0" w:afterAutospacing="0"/>
              <w:jc w:val="both"/>
            </w:pPr>
            <w:hyperlink r:id="rId7">
              <w:r>
                <w:rPr>
                  <w:rStyle w:val="Hipercze"/>
                  <w:rFonts w:eastAsia="Calibri"/>
                  <w:color w:val="000000"/>
                  <w:spacing w:val="-4"/>
                  <w:u w:val="none"/>
                </w:rPr>
                <w:t>Filament w kolorze</w:t>
              </w:r>
            </w:hyperlink>
            <w:r>
              <w:rPr>
                <w:rStyle w:val="Pogrubienie"/>
                <w:rFonts w:eastAsia="Calibri"/>
                <w:color w:val="000000"/>
                <w:spacing w:val="-4"/>
              </w:rPr>
              <w:t> zielonym</w:t>
            </w:r>
            <w:r w:rsidR="00315218">
              <w:rPr>
                <w:rStyle w:val="Pogrubienie"/>
                <w:rFonts w:eastAsia="Calibri"/>
                <w:color w:val="000000"/>
                <w:spacing w:val="-4"/>
              </w:rPr>
              <w:t xml:space="preserve"> o</w:t>
            </w:r>
            <w:r w:rsidR="00C72CF2">
              <w:rPr>
                <w:rStyle w:val="Pogrubienie"/>
                <w:rFonts w:eastAsia="Calibri"/>
                <w:color w:val="000000"/>
                <w:spacing w:val="-4"/>
              </w:rPr>
              <w:t xml:space="preserve"> minimalnych</w:t>
            </w:r>
            <w:r w:rsidR="00315218">
              <w:rPr>
                <w:rStyle w:val="Pogrubienie"/>
                <w:rFonts w:eastAsia="Calibri"/>
                <w:color w:val="000000"/>
                <w:spacing w:val="-4"/>
              </w:rPr>
              <w:t xml:space="preserve"> parametrach </w:t>
            </w:r>
            <w:r>
              <w:rPr>
                <w:rStyle w:val="Pogrubienie"/>
                <w:rFonts w:eastAsia="Calibri"/>
                <w:color w:val="000000"/>
                <w:spacing w:val="-4"/>
              </w:rPr>
              <w:t> </w:t>
            </w:r>
            <w:r>
              <w:rPr>
                <w:rStyle w:val="Hipercze"/>
                <w:rFonts w:eastAsia="Calibri"/>
                <w:color w:val="000000"/>
                <w:spacing w:val="-4"/>
                <w:u w:val="none"/>
              </w:rPr>
              <w:t xml:space="preserve"> firmy Bambu Lab, wykonany z materiału</w:t>
            </w:r>
            <w:r>
              <w:rPr>
                <w:rStyle w:val="Pogrubienie"/>
                <w:rFonts w:eastAsia="Calibri"/>
                <w:color w:val="000000"/>
                <w:spacing w:val="-4"/>
              </w:rPr>
              <w:t> PLA Galaxy</w:t>
            </w:r>
            <w:r>
              <w:rPr>
                <w:rStyle w:val="Hipercze"/>
                <w:rFonts w:eastAsia="Calibri"/>
                <w:color w:val="000000"/>
                <w:spacing w:val="-4"/>
                <w:u w:val="none"/>
              </w:rPr>
              <w:t>. Materiał wyróżnia się doskonałą jakością oraz unikalnym efektem błysku, dzięki drobinom szkła odbijającym światło pod różnymi kątami. Filament jest łatwy w użyciu, co sprawia, że jest idealnym wyborem zarówno dla początkujących, jak i zaawansowanych użytkowników. Produkt dostarczany w próżniowym opakowaniu, w zestawie ze szpulą wielorazowego użytku. Przeznaczony do użytku w drukarkach 3D, pracujących w technologii FFF/FDM. Średnica filamentu wynosi </w:t>
            </w:r>
            <w:r>
              <w:rPr>
                <w:rStyle w:val="Pogrubienie"/>
                <w:rFonts w:eastAsia="Calibri"/>
                <w:color w:val="000000"/>
                <w:spacing w:val="-4"/>
              </w:rPr>
              <w:t>1,75 mm</w:t>
            </w:r>
            <w:r>
              <w:rPr>
                <w:rStyle w:val="Hipercze"/>
                <w:rFonts w:eastAsia="Calibri"/>
                <w:color w:val="000000"/>
                <w:spacing w:val="-4"/>
                <w:u w:val="none"/>
              </w:rPr>
              <w:t>, a masa materiału to</w:t>
            </w:r>
            <w:r>
              <w:rPr>
                <w:rStyle w:val="Pogrubienie"/>
                <w:rFonts w:eastAsia="Calibri"/>
                <w:color w:val="000000"/>
                <w:spacing w:val="-4"/>
              </w:rPr>
              <w:t> 1 kg</w:t>
            </w:r>
            <w:r>
              <w:rPr>
                <w:rStyle w:val="Hipercze"/>
                <w:rFonts w:eastAsia="Calibri"/>
                <w:color w:val="000000"/>
                <w:spacing w:val="-4"/>
                <w:u w:val="none"/>
              </w:rPr>
              <w:t>.</w:t>
            </w:r>
          </w:p>
        </w:tc>
      </w:tr>
      <w:tr w:rsidR="00F77A44" w14:paraId="77727C98" w14:textId="77777777">
        <w:tc>
          <w:tcPr>
            <w:tcW w:w="2403" w:type="dxa"/>
          </w:tcPr>
          <w:p w14:paraId="1BA87511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289FD482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Długopisy 3D</w:t>
            </w:r>
          </w:p>
        </w:tc>
        <w:tc>
          <w:tcPr>
            <w:tcW w:w="792" w:type="dxa"/>
          </w:tcPr>
          <w:p w14:paraId="16A85612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52FAB805" w14:textId="77777777" w:rsidR="00F77A44" w:rsidRDefault="00000000">
            <w:pPr>
              <w:spacing w:after="0" w:line="240" w:lineRule="auto"/>
            </w:pPr>
            <w:r>
              <w:rPr>
                <w:rFonts w:eastAsia="Calibri"/>
                <w:color w:val="000000"/>
              </w:rPr>
              <w:t xml:space="preserve">• </w:t>
            </w:r>
            <w:r>
              <w:rPr>
                <w:rStyle w:val="Pogrubienie"/>
                <w:rFonts w:eastAsia="Calibri"/>
                <w:color w:val="000000"/>
              </w:rPr>
              <w:t>Bezprzewodowy</w:t>
            </w:r>
            <w:r>
              <w:rPr>
                <w:rFonts w:eastAsia="Calibri"/>
                <w:color w:val="000000"/>
              </w:rPr>
              <w:t>, gdy zostanie podłączony powerbank;</w:t>
            </w:r>
            <w:r>
              <w:rPr>
                <w:rFonts w:eastAsia="Calibri"/>
                <w:color w:val="000000"/>
              </w:rPr>
              <w:br/>
              <w:t xml:space="preserve">• Obsługuje filamenty: </w:t>
            </w:r>
            <w:r>
              <w:rPr>
                <w:rStyle w:val="Pogrubienie"/>
                <w:rFonts w:eastAsia="Calibri"/>
                <w:color w:val="000000"/>
              </w:rPr>
              <w:t>PCL, PLA</w:t>
            </w:r>
            <w:r>
              <w:rPr>
                <w:rFonts w:eastAsia="Calibri"/>
                <w:color w:val="000000"/>
              </w:rPr>
              <w:t xml:space="preserve"> i</w:t>
            </w:r>
            <w:r>
              <w:rPr>
                <w:rStyle w:val="Pogrubienie"/>
                <w:rFonts w:eastAsia="Calibri"/>
                <w:color w:val="000000"/>
              </w:rPr>
              <w:t xml:space="preserve"> ABS.</w:t>
            </w:r>
            <w:r>
              <w:rPr>
                <w:rFonts w:eastAsia="Calibri"/>
                <w:color w:val="000000"/>
              </w:rPr>
              <w:br/>
            </w:r>
            <w:r>
              <w:rPr>
                <w:rFonts w:eastAsia="Calibri"/>
                <w:color w:val="000000"/>
              </w:rPr>
              <w:br/>
            </w:r>
            <w:r>
              <w:rPr>
                <w:rStyle w:val="Pogrubienie"/>
                <w:rFonts w:eastAsia="Calibri"/>
                <w:color w:val="000000"/>
                <w:u w:val="single"/>
              </w:rPr>
              <w:t>Zestaw zawiera:</w:t>
            </w:r>
            <w:r>
              <w:rPr>
                <w:rFonts w:eastAsia="Calibri"/>
                <w:color w:val="000000"/>
              </w:rPr>
              <w:br/>
              <w:t>• Długopisy 3D (czarne), przystosowane do pracy z powerbankiem, 6 szt.</w:t>
            </w:r>
            <w:r>
              <w:rPr>
                <w:rFonts w:eastAsia="Calibri"/>
                <w:color w:val="000000"/>
              </w:rPr>
              <w:br/>
              <w:t>• Powerbanki (czas pracy 2-3 h bez doładowywania), 6 szt.</w:t>
            </w:r>
            <w:r>
              <w:rPr>
                <w:rFonts w:eastAsia="Calibri"/>
                <w:color w:val="000000"/>
              </w:rPr>
              <w:br/>
              <w:t>• Przewody zasilające USB, 6 szt.</w:t>
            </w:r>
            <w:r>
              <w:rPr>
                <w:rFonts w:eastAsia="Calibri"/>
                <w:color w:val="000000"/>
              </w:rPr>
              <w:br/>
              <w:t>• Naparstki do ochrony palców, 6 kpl.</w:t>
            </w:r>
            <w:r>
              <w:rPr>
                <w:rFonts w:eastAsia="Calibri"/>
                <w:color w:val="000000"/>
              </w:rPr>
              <w:br/>
              <w:t>• Filament PLA 250 m na 3 rolkach z podajnikiem, 1 szt.</w:t>
            </w:r>
            <w:r>
              <w:rPr>
                <w:rFonts w:eastAsia="Calibri"/>
                <w:color w:val="000000"/>
              </w:rPr>
              <w:br/>
              <w:t>• Przejrzyste podkładki do druku, 20 szt.</w:t>
            </w:r>
            <w:r>
              <w:rPr>
                <w:rFonts w:eastAsia="Calibri"/>
                <w:color w:val="000000"/>
              </w:rPr>
              <w:br/>
              <w:t>• Aluminiowa walizka do bezpiecznego przechowywania sprzętu, 1 szt.</w:t>
            </w:r>
            <w:r>
              <w:rPr>
                <w:rFonts w:eastAsia="Calibri"/>
                <w:color w:val="000000"/>
              </w:rPr>
              <w:br/>
              <w:t>• Poradnik „Techniki pracy z długopisem 3D” i kartami pracy;</w:t>
            </w:r>
            <w:r>
              <w:rPr>
                <w:rFonts w:eastAsia="Calibri"/>
                <w:color w:val="000000"/>
              </w:rPr>
              <w:br/>
              <w:t>• Pracownia online „Twórcze zajęcia z długopisem 3D” – dostęp do różnorodnych materiałów;</w:t>
            </w:r>
            <w:r>
              <w:rPr>
                <w:rFonts w:eastAsia="Calibri"/>
                <w:color w:val="000000"/>
              </w:rPr>
              <w:br/>
              <w:t xml:space="preserve">• </w:t>
            </w:r>
            <w:r>
              <w:rPr>
                <w:rFonts w:eastAsia="Calibri"/>
                <w:color w:val="000000"/>
                <w:u w:val="single"/>
              </w:rPr>
              <w:t>24-miesięczna gwarancja.</w:t>
            </w:r>
          </w:p>
        </w:tc>
      </w:tr>
      <w:tr w:rsidR="00F77A44" w14:paraId="791EDB6E" w14:textId="77777777">
        <w:tc>
          <w:tcPr>
            <w:tcW w:w="2403" w:type="dxa"/>
          </w:tcPr>
          <w:p w14:paraId="7E22B8D1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151935D2" w14:textId="77777777" w:rsidR="00F77A44" w:rsidRDefault="00000000">
            <w:pPr>
              <w:spacing w:beforeAutospacing="1" w:afterAutospacing="1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Zestaw filamentów PLA do długopisu 3D</w:t>
            </w:r>
          </w:p>
          <w:p w14:paraId="03327190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(200 M, zestaw 10 kolorów)</w:t>
            </w:r>
          </w:p>
        </w:tc>
        <w:tc>
          <w:tcPr>
            <w:tcW w:w="792" w:type="dxa"/>
          </w:tcPr>
          <w:p w14:paraId="413B6499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0063" w:type="dxa"/>
          </w:tcPr>
          <w:p w14:paraId="1E8F1FC6" w14:textId="658D89F2" w:rsidR="00F77A44" w:rsidRDefault="00000000">
            <w:pPr>
              <w:pStyle w:val="Nagwek1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Zestaw filamentów PLA</w:t>
            </w:r>
            <w:r w:rsidR="00315218">
              <w:rPr>
                <w:b w:val="0"/>
                <w:bCs w:val="0"/>
                <w:color w:val="000000"/>
                <w:sz w:val="22"/>
                <w:szCs w:val="22"/>
              </w:rPr>
              <w:t xml:space="preserve"> o </w:t>
            </w:r>
            <w:r w:rsidR="00C72CF2">
              <w:rPr>
                <w:b w:val="0"/>
                <w:bCs w:val="0"/>
                <w:color w:val="000000"/>
                <w:sz w:val="22"/>
                <w:szCs w:val="22"/>
              </w:rPr>
              <w:t xml:space="preserve">minimalnych </w:t>
            </w:r>
            <w:r w:rsidR="00315218">
              <w:rPr>
                <w:b w:val="0"/>
                <w:bCs w:val="0"/>
                <w:color w:val="000000"/>
                <w:sz w:val="22"/>
                <w:szCs w:val="22"/>
              </w:rPr>
              <w:t>parametrach</w:t>
            </w:r>
            <w:r w:rsidR="00C72CF2">
              <w:rPr>
                <w:b w:val="0"/>
                <w:bCs w:val="0"/>
                <w:color w:val="000000"/>
                <w:sz w:val="22"/>
                <w:szCs w:val="22"/>
              </w:rPr>
              <w:t xml:space="preserve"> jak </w:t>
            </w:r>
            <w:r w:rsidR="00315218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Banach 3D 200 m, przeznaczony do długopisów 3D.</w:t>
            </w:r>
          </w:p>
          <w:p w14:paraId="73C29F68" w14:textId="77777777" w:rsidR="00F77A44" w:rsidRDefault="00000000">
            <w:pPr>
              <w:pStyle w:val="Nagwek1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zestawy10 kolorów</w:t>
            </w:r>
          </w:p>
          <w:p w14:paraId="0C6A46A1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Każdy kolor po 20m, ułatwiających użytkowanie.</w:t>
            </w:r>
          </w:p>
          <w:p w14:paraId="64244D0D" w14:textId="77777777" w:rsidR="00F77A44" w:rsidRDefault="00000000">
            <w:pPr>
              <w:pStyle w:val="Nagwek3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Informacje:</w:t>
            </w:r>
          </w:p>
          <w:p w14:paraId="5FACDF43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Średnica filamentu:  1.75mm</w:t>
            </w:r>
          </w:p>
          <w:p w14:paraId="05FDEAA1" w14:textId="77777777" w:rsidR="00F77A44" w:rsidRDefault="00F77A44">
            <w:pPr>
              <w:pStyle w:val="NormalnyWeb"/>
              <w:shd w:val="clear" w:color="auto" w:fill="FFFFFF"/>
              <w:spacing w:beforeAutospacing="0" w:after="0" w:afterAutospacing="0"/>
            </w:pPr>
            <w:hyperlink r:id="rId8">
              <w:r>
                <w:rPr>
                  <w:rStyle w:val="Hipercze"/>
                  <w:rFonts w:eastAsia="Calibri"/>
                  <w:color w:val="000000"/>
                </w:rPr>
                <w:t>Ilość: 200m filamentu w 10 kolorach</w:t>
              </w:r>
            </w:hyperlink>
          </w:p>
        </w:tc>
      </w:tr>
      <w:tr w:rsidR="00F77A44" w14:paraId="2F87E6F2" w14:textId="77777777">
        <w:tc>
          <w:tcPr>
            <w:tcW w:w="2403" w:type="dxa"/>
          </w:tcPr>
          <w:p w14:paraId="2FD50CF6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Doposażenie  pracowni informatycznej do zajęć w ramach kompetencji cyfrowych i zajęć STEM </w:t>
            </w:r>
            <w:r>
              <w:rPr>
                <w:rFonts w:eastAsia="Calibri"/>
              </w:rPr>
              <w:lastRenderedPageBreak/>
              <w:t>(3.5.)</w:t>
            </w:r>
          </w:p>
        </w:tc>
        <w:tc>
          <w:tcPr>
            <w:tcW w:w="2300" w:type="dxa"/>
          </w:tcPr>
          <w:p w14:paraId="1B5F18E7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Moduł gry edykacyjne z długopisem 3D 7-10 lat</w:t>
            </w:r>
          </w:p>
        </w:tc>
        <w:tc>
          <w:tcPr>
            <w:tcW w:w="792" w:type="dxa"/>
          </w:tcPr>
          <w:p w14:paraId="2A4B2019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1F1B322E" w14:textId="77777777" w:rsidR="00F77A44" w:rsidRDefault="00000000">
            <w:pPr>
              <w:tabs>
                <w:tab w:val="left" w:pos="1417"/>
              </w:tabs>
              <w:spacing w:beforeAutospacing="1" w:afterAutospacing="1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Pakiet stworzony dla uczniów szkół podstawowych, w szczególności dla klas 1–3. Uczniowie, wykorzystując możliwości długopisu 3D podczas gier planszowych i stolikowych, z łatwością nauczą się obowiązujących zasad, jakich należy przestrzegać w szkole oraz poza szkołą. Gry pomogą zintegrować uczniów w klasie, świetlicy czy na zajęciach dodatkowych, a dodatkowo rozwiną różnorodne umiejętności i zdolności niezbędne podczas </w:t>
            </w:r>
            <w:r>
              <w:rPr>
                <w:color w:val="000000"/>
                <w:shd w:val="clear" w:color="auto" w:fill="FFFFFF"/>
              </w:rPr>
              <w:lastRenderedPageBreak/>
              <w:t>realizacji podstawy programowej.</w:t>
            </w:r>
          </w:p>
          <w:p w14:paraId="7160D30B" w14:textId="77777777" w:rsidR="00F77A44" w:rsidRDefault="00000000">
            <w:pPr>
              <w:tabs>
                <w:tab w:val="left" w:pos="1417"/>
              </w:tabs>
              <w:spacing w:after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Opis:</w:t>
            </w:r>
          </w:p>
          <w:p w14:paraId="2A8D4003" w14:textId="77777777" w:rsidR="00F77A44" w:rsidRDefault="00000000">
            <w:pPr>
              <w:pStyle w:val="Nagwek2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Zawartość modułu Gry edukacyjne z długopisem 3D:</w:t>
            </w:r>
          </w:p>
          <w:p w14:paraId="07DD860A" w14:textId="616C2359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długopis </w:t>
            </w:r>
            <w:r w:rsidR="00315218">
              <w:rPr>
                <w:color w:val="000000"/>
              </w:rPr>
              <w:t xml:space="preserve"> o parametrach </w:t>
            </w:r>
            <w:r>
              <w:rPr>
                <w:color w:val="000000"/>
              </w:rPr>
              <w:t>3D Banach Master wraz z zasilaczem,</w:t>
            </w:r>
          </w:p>
          <w:p w14:paraId="586BE408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19 wariantów gier edukacyjnych (planszowych i stolikowych),</w:t>
            </w:r>
          </w:p>
          <w:p w14:paraId="3E17DBCD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poradnik metodyczny wraz z instrukcją zasad gier,</w:t>
            </w:r>
          </w:p>
          <w:p w14:paraId="34581998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50 kart pracy (szablonów) do wykonania niezbędnych elementów gier z długopisem 3D,</w:t>
            </w:r>
          </w:p>
          <w:p w14:paraId="32DAB90E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plansza do gry „W mieście”</w:t>
            </w:r>
          </w:p>
          <w:p w14:paraId="0BFA29F4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plansza do gry „W szkole”</w:t>
            </w:r>
          </w:p>
          <w:p w14:paraId="17281D48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kilakdziesiąt kartonowych elementów,</w:t>
            </w:r>
          </w:p>
          <w:p w14:paraId="78F80A00" w14:textId="77777777" w:rsidR="00F77A44" w:rsidRDefault="00000000">
            <w:pPr>
              <w:numPr>
                <w:ilvl w:val="0"/>
                <w:numId w:val="4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kostki do gry.</w:t>
            </w:r>
          </w:p>
          <w:p w14:paraId="5EA4A0B4" w14:textId="77777777" w:rsidR="00F77A44" w:rsidRDefault="00000000">
            <w:pPr>
              <w:pStyle w:val="Nagwek3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Gry na zajęcia w klasach 1–3:</w:t>
            </w:r>
          </w:p>
          <w:p w14:paraId="6CB5F939" w14:textId="77777777" w:rsidR="00F77A44" w:rsidRDefault="00000000">
            <w:pPr>
              <w:pStyle w:val="Nagwek6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1/ Gra stolikowa Figu-miku</w:t>
            </w:r>
          </w:p>
          <w:p w14:paraId="1C26E5C3" w14:textId="77777777" w:rsidR="00F77A44" w:rsidRDefault="00000000">
            <w:pPr>
              <w:numPr>
                <w:ilvl w:val="0"/>
                <w:numId w:val="5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13 wariantów gier, np.: Projektant mody, Figurowe dyktando, Zgadnij co mam, Wielokąty, Literki</w:t>
            </w:r>
          </w:p>
          <w:p w14:paraId="1B492C9B" w14:textId="77777777" w:rsidR="00F77A44" w:rsidRDefault="00000000">
            <w:pPr>
              <w:pStyle w:val="Nagwek6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2/ Gra planszowa W mieście</w:t>
            </w:r>
          </w:p>
          <w:p w14:paraId="6140E3B7" w14:textId="77777777" w:rsidR="00F77A44" w:rsidRDefault="00000000">
            <w:pPr>
              <w:numPr>
                <w:ilvl w:val="0"/>
                <w:numId w:val="6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Architekci miasta.</w:t>
            </w:r>
          </w:p>
          <w:p w14:paraId="116CC02C" w14:textId="77777777" w:rsidR="00F77A44" w:rsidRDefault="00000000">
            <w:pPr>
              <w:numPr>
                <w:ilvl w:val="0"/>
                <w:numId w:val="6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Miasto znaków – domino.</w:t>
            </w:r>
          </w:p>
          <w:p w14:paraId="1414FF8D" w14:textId="77777777" w:rsidR="00F77A44" w:rsidRDefault="00000000">
            <w:pPr>
              <w:numPr>
                <w:ilvl w:val="0"/>
                <w:numId w:val="6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Zawodowcy w mieście.</w:t>
            </w:r>
          </w:p>
          <w:p w14:paraId="049C741B" w14:textId="77777777" w:rsidR="00F77A44" w:rsidRDefault="00000000">
            <w:pPr>
              <w:numPr>
                <w:ilvl w:val="0"/>
                <w:numId w:val="6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Szukanie miejskich ciekawostek.</w:t>
            </w:r>
          </w:p>
          <w:p w14:paraId="011EE5E9" w14:textId="77777777" w:rsidR="00F77A44" w:rsidRDefault="00000000">
            <w:pPr>
              <w:pStyle w:val="Nagwek6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3/ Gra planszowa W szkole</w:t>
            </w:r>
          </w:p>
          <w:p w14:paraId="1966D4AB" w14:textId="77777777" w:rsidR="00F77A44" w:rsidRDefault="00000000">
            <w:pPr>
              <w:numPr>
                <w:ilvl w:val="0"/>
                <w:numId w:val="7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Misja Przestrzegania Szkolnych Zasad.</w:t>
            </w:r>
          </w:p>
          <w:p w14:paraId="18F9605E" w14:textId="77777777" w:rsidR="00F77A44" w:rsidRDefault="00000000">
            <w:pPr>
              <w:numPr>
                <w:ilvl w:val="0"/>
                <w:numId w:val="7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Akademia Młodego Geniusza.</w:t>
            </w:r>
          </w:p>
          <w:p w14:paraId="31F2B6A0" w14:textId="77777777" w:rsidR="00F77A44" w:rsidRDefault="00000000">
            <w:pPr>
              <w:numPr>
                <w:ilvl w:val="0"/>
                <w:numId w:val="7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Witaj w pierwszej klasie.</w:t>
            </w:r>
          </w:p>
          <w:p w14:paraId="4754EA5C" w14:textId="77777777" w:rsidR="00F77A44" w:rsidRDefault="00000000">
            <w:pPr>
              <w:numPr>
                <w:ilvl w:val="0"/>
                <w:numId w:val="7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Kraina lektur.</w:t>
            </w:r>
          </w:p>
          <w:p w14:paraId="1FAF9F88" w14:textId="77777777" w:rsidR="00F77A44" w:rsidRDefault="00F77A44">
            <w:pPr>
              <w:tabs>
                <w:tab w:val="left" w:pos="1417"/>
              </w:tabs>
              <w:spacing w:beforeAutospacing="1" w:after="0"/>
              <w:rPr>
                <w:rFonts w:eastAsia="Calibri"/>
                <w:color w:val="000000"/>
              </w:rPr>
            </w:pPr>
          </w:p>
        </w:tc>
      </w:tr>
      <w:tr w:rsidR="00F77A44" w14:paraId="285C4C01" w14:textId="77777777">
        <w:tc>
          <w:tcPr>
            <w:tcW w:w="2403" w:type="dxa"/>
          </w:tcPr>
          <w:p w14:paraId="0BB390C8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02C60B59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Epideixis, klocki Dienesa</w:t>
            </w:r>
          </w:p>
        </w:tc>
        <w:tc>
          <w:tcPr>
            <w:tcW w:w="792" w:type="dxa"/>
          </w:tcPr>
          <w:p w14:paraId="02ADFBC6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10063" w:type="dxa"/>
          </w:tcPr>
          <w:p w14:paraId="67A09560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Klocki Dienesa </w:t>
            </w:r>
            <w:r>
              <w:rPr>
                <w:color w:val="000000"/>
              </w:rPr>
              <w:t>to środek dydaktyczny przeznaczony do rozwoju logicznego myślenia i do nauki matematyki.</w:t>
            </w:r>
          </w:p>
          <w:p w14:paraId="168F686D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Klocki mają zastosowanie w realizacji takich zagadnień jak:</w:t>
            </w:r>
          </w:p>
          <w:p w14:paraId="16A5E6A8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wyodrębnianie cech wielkościowych oraz ich porównywanie</w:t>
            </w:r>
          </w:p>
          <w:p w14:paraId="758E7253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zaznajomienie z nazwami prostych figur geometrycznych</w:t>
            </w:r>
          </w:p>
          <w:p w14:paraId="74C4DC4D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klasyfikowanie przedmiotów według cech jakościowych</w:t>
            </w:r>
          </w:p>
          <w:p w14:paraId="3F446371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wyodrębnianie zbiorów, których elementy spełniają określone warunki</w:t>
            </w:r>
          </w:p>
          <w:p w14:paraId="3DA7CE6D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określanie warunków spełnianych przez elementy danego zbioru</w:t>
            </w:r>
          </w:p>
          <w:p w14:paraId="69A70669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podział zbioru na podzbiory</w:t>
            </w:r>
          </w:p>
          <w:p w14:paraId="47ADC9AE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wyznaczanie części wspólnej, sumy i różnicy zbiorów</w:t>
            </w:r>
          </w:p>
          <w:p w14:paraId="711EE263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pojęcie zbioru pustego</w:t>
            </w:r>
          </w:p>
          <w:p w14:paraId="48DFE96C" w14:textId="77777777" w:rsidR="00F77A44" w:rsidRDefault="00000000">
            <w:pPr>
              <w:numPr>
                <w:ilvl w:val="0"/>
                <w:numId w:val="8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kształtowanie pojęcia relacji i funkcji, ze szczególnym uwzględnieniem relacji równoliczności zbiorów</w:t>
            </w:r>
          </w:p>
          <w:p w14:paraId="510ABF02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Ułatwiają one aktywizację wyobraźni dzieci, umożliwiają wizualizację pojęć abstrakcyjnych i obserwację zależności między nimi. Dzięki temu wiedza zdobyta przez dzieci jest bardziej trwała i daje umiejętność jej praktycznego stosowania.</w:t>
            </w:r>
          </w:p>
          <w:p w14:paraId="244E8359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Do kompletu klocków dołączone są również plansze z innymi, nieco trudniejszymi przykładowymi zadaniami, ćwiczeniami i zabawami, które można zaproponować dziecku. Można traktować je jako inspirację do wymyślania własnych zadań.</w:t>
            </w:r>
          </w:p>
          <w:p w14:paraId="7311BC14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Należy złożyć 2 plansze oznaczone tym samym symbolem literowym krótszym bokiem tak, aby kropki znajdujące się w narożnikach plansz, znalazły się tuż obok siebie. Dzięki temu otrzymujemy dużą planszę, na której znajdują się wzory zadań pokazujące klocki w naturalnej wielkości. Dzięki temu dziecko może kłaść klocek na wskazanym wzorze i w ten sposób rozwiązać całe zadanie.</w:t>
            </w:r>
          </w:p>
          <w:p w14:paraId="0A6947CD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</w:pPr>
            <w:r>
              <w:rPr>
                <w:rStyle w:val="Pogrubienie"/>
                <w:color w:val="000000"/>
              </w:rPr>
              <w:t>Zadania ułożone są zgodnie z zasadą stopniowania trudności - od łatwiejszych do trudniejszych.</w:t>
            </w:r>
          </w:p>
          <w:p w14:paraId="03F432C2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Zadania A</w:t>
            </w:r>
            <w:r>
              <w:rPr>
                <w:color w:val="000000"/>
              </w:rPr>
              <w:t> - odnajdywanie klocków znajdujących się na planszy i układanie ich według zadanego wzoru (dopasowywanie według kształtu, wielkości i koloru)</w:t>
            </w:r>
          </w:p>
          <w:p w14:paraId="4A4BE131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Zadania B</w:t>
            </w:r>
            <w:r>
              <w:rPr>
                <w:color w:val="000000"/>
              </w:rPr>
              <w:t> - odnajdywanie klocków przedstawionych na planszy tylko za pomocą kolorowych konturów i układanie ich według wzoru (jw.)</w:t>
            </w:r>
          </w:p>
          <w:p w14:paraId="5C0AEECA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Zadania C</w:t>
            </w:r>
            <w:r>
              <w:rPr>
                <w:color w:val="000000"/>
              </w:rPr>
              <w:t> - odnajdywanie klocków przedstawionych na planszy za pomocą linii przerywanej i układanie ich według wzoru (jw.)</w:t>
            </w:r>
          </w:p>
          <w:p w14:paraId="2A779AFE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Zadania D</w:t>
            </w:r>
            <w:r>
              <w:rPr>
                <w:color w:val="000000"/>
              </w:rPr>
              <w:t> - odnajdywanie klocków przedstawionych na planszy za pomocą czarnych konturów i układanie ich zgodnie z zadanym schematem kolorystycznym, dodatkowo dobieranie koloru klocka zgodnie z kolorem zaznaczonym na schemacie</w:t>
            </w:r>
          </w:p>
          <w:p w14:paraId="4981D36C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Zadania E</w:t>
            </w:r>
            <w:r>
              <w:rPr>
                <w:color w:val="000000"/>
              </w:rPr>
              <w:t> - odnajdywanie klocków przedstawionych na planszy, układanie ich w ciągu zgodnie z wzorem i schematem kolorystycznym (umiejętność odtwarzania zadanego ciągu kształtów, kolorów i wielkości)</w:t>
            </w:r>
          </w:p>
          <w:p w14:paraId="1498A536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Zadania F</w:t>
            </w:r>
            <w:r>
              <w:rPr>
                <w:color w:val="000000"/>
              </w:rPr>
              <w:t> - układanie klocków według zadanych wzorów</w:t>
            </w:r>
          </w:p>
          <w:p w14:paraId="3F06CD54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Zestaw zawiera:</w:t>
            </w:r>
          </w:p>
          <w:p w14:paraId="02FFD8A6" w14:textId="77777777" w:rsidR="00F77A44" w:rsidRDefault="00000000">
            <w:pPr>
              <w:numPr>
                <w:ilvl w:val="0"/>
                <w:numId w:val="9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60 klocków,</w:t>
            </w:r>
          </w:p>
          <w:p w14:paraId="2C271692" w14:textId="77777777" w:rsidR="00F77A44" w:rsidRDefault="00000000">
            <w:pPr>
              <w:numPr>
                <w:ilvl w:val="0"/>
                <w:numId w:val="9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12 plansz (kart pracy),</w:t>
            </w:r>
          </w:p>
          <w:p w14:paraId="7299B6B4" w14:textId="77777777" w:rsidR="00F77A44" w:rsidRDefault="00000000">
            <w:pPr>
              <w:numPr>
                <w:ilvl w:val="0"/>
                <w:numId w:val="9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3 sznurki,</w:t>
            </w:r>
          </w:p>
          <w:p w14:paraId="0E031C2B" w14:textId="77777777" w:rsidR="00F77A44" w:rsidRDefault="00000000">
            <w:pPr>
              <w:numPr>
                <w:ilvl w:val="0"/>
                <w:numId w:val="9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instrukcję.</w:t>
            </w:r>
          </w:p>
        </w:tc>
      </w:tr>
      <w:tr w:rsidR="00F77A44" w14:paraId="0B3045A8" w14:textId="77777777">
        <w:tc>
          <w:tcPr>
            <w:tcW w:w="2403" w:type="dxa"/>
          </w:tcPr>
          <w:p w14:paraId="77DC868C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 xml:space="preserve">Doposażenie  pracowni informatycznej do zajęć </w:t>
            </w:r>
            <w:r>
              <w:rPr>
                <w:rFonts w:eastAsia="Calibri"/>
              </w:rPr>
              <w:lastRenderedPageBreak/>
              <w:t>w ramach kompetencji cyfrowych i zajęć STEM (3.5.)</w:t>
            </w:r>
          </w:p>
        </w:tc>
        <w:tc>
          <w:tcPr>
            <w:tcW w:w="2300" w:type="dxa"/>
          </w:tcPr>
          <w:p w14:paraId="62228DF0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Zegary dla uczniów do nauki pojęcia czasu</w:t>
            </w:r>
          </w:p>
        </w:tc>
        <w:tc>
          <w:tcPr>
            <w:tcW w:w="792" w:type="dxa"/>
          </w:tcPr>
          <w:p w14:paraId="62AC0B60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7D3D3DE2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</w:pPr>
            <w:r>
              <w:rPr>
                <w:rStyle w:val="Pogrubienie"/>
                <w:b w:val="0"/>
                <w:bCs w:val="0"/>
                <w:color w:val="000000"/>
                <w:u w:val="single"/>
              </w:rPr>
              <w:t>Dane produktu:</w:t>
            </w:r>
          </w:p>
          <w:p w14:paraId="317C0967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Zegary dla uczniów do nauki pojęcia czasu oraz jeden duży zegar demonstracyjny dla nauczyciela.</w:t>
            </w:r>
          </w:p>
          <w:p w14:paraId="7E818975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Zestaw idealny dla całej klasy będzie doskonałym wprowadzeniem do poznania godzin i minut.</w:t>
            </w:r>
          </w:p>
          <w:p w14:paraId="4A8353ED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W komplecie: 24 zegary o śr. 10 cm dla uczniów, 1 duży zegar o śr. 34 cm dla nauczyciela.</w:t>
            </w:r>
          </w:p>
          <w:p w14:paraId="2B377FD8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Liczba elementów: 25</w:t>
            </w:r>
          </w:p>
        </w:tc>
      </w:tr>
      <w:tr w:rsidR="00F77A44" w14:paraId="1F71D90E" w14:textId="77777777">
        <w:tc>
          <w:tcPr>
            <w:tcW w:w="2403" w:type="dxa"/>
          </w:tcPr>
          <w:p w14:paraId="55ECFCBF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7FA9067F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Komplet elementów do budowy szkieletów brył - podstawowy</w:t>
            </w:r>
          </w:p>
        </w:tc>
        <w:tc>
          <w:tcPr>
            <w:tcW w:w="792" w:type="dxa"/>
          </w:tcPr>
          <w:p w14:paraId="126B318C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355881A1" w14:textId="77777777" w:rsidR="00F77A44" w:rsidRDefault="00000000">
            <w:pPr>
              <w:spacing w:after="0"/>
              <w:rPr>
                <w:color w:val="000000"/>
              </w:rPr>
            </w:pPr>
            <w:r>
              <w:rPr>
                <w:color w:val="000000"/>
                <w:spacing w:val="-7"/>
                <w:shd w:val="clear" w:color="auto" w:fill="FFFFFF"/>
              </w:rPr>
              <w:t>Komplet elementów do budowy szkieletów brył zawiera 400 rurek i 380 elementów łączących, umożliwiając przyswojenie zagadnień matematycznych dotyczących budowy figur i brył w ciekawy i obrazowy sposób. Możliwości zestawu są niemal nieograniczone! Dzięki różnorodnym i giętkim częściom elementów przegubowych, w połączeniu ze sztywnymi oraz giętkimi rurkami konstrukcyjnymi o różnych długościach, zestaw umożliwia tworzenie wszelkich obiektów dwu- i trójwymiarowych, rozwijając wyobraźnię młodych konstruktorów.</w:t>
            </w:r>
          </w:p>
        </w:tc>
      </w:tr>
      <w:tr w:rsidR="00F77A44" w14:paraId="442A009E" w14:textId="77777777">
        <w:tc>
          <w:tcPr>
            <w:tcW w:w="2403" w:type="dxa"/>
          </w:tcPr>
          <w:p w14:paraId="6DA0A036" w14:textId="77777777" w:rsidR="00F77A44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Doposażenie  pracowni informatycznej do zajęć w ramach kompetencji cyfrowych i zajęć STEM (3.5.)</w:t>
            </w:r>
          </w:p>
        </w:tc>
        <w:tc>
          <w:tcPr>
            <w:tcW w:w="2300" w:type="dxa"/>
          </w:tcPr>
          <w:p w14:paraId="462F2550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Kostka ClassVR Rzeczywistość mieszana</w:t>
            </w:r>
          </w:p>
        </w:tc>
        <w:tc>
          <w:tcPr>
            <w:tcW w:w="792" w:type="dxa"/>
          </w:tcPr>
          <w:p w14:paraId="19B744E8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0063" w:type="dxa"/>
          </w:tcPr>
          <w:p w14:paraId="26DB3FC4" w14:textId="77777777" w:rsidR="00F77A44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Kostka ClassVR to narzędzie łączące obiekty wirtualne ze światem rzeczywistym. Kostka zawiera 6 różnych kodów QR, które po zeskanowaniu za pomocą okularów ClassVR umożliwiają wirtualne wyświetlenie i interakcję z różnymi modelami np. żabą, pająkiem, bijącym sercem czy czaszką. Aby sterować modelami wystarczy poruszyć dłonią lub głową w wybranym kierunku.</w:t>
            </w:r>
            <w:r>
              <w:rPr>
                <w:color w:val="000000"/>
              </w:rPr>
              <w:br/>
              <w:t>• wym. boku kostki 7 cm</w:t>
            </w:r>
          </w:p>
        </w:tc>
      </w:tr>
      <w:tr w:rsidR="00F77A44" w14:paraId="181FFE6F" w14:textId="77777777">
        <w:tc>
          <w:tcPr>
            <w:tcW w:w="2403" w:type="dxa"/>
          </w:tcPr>
          <w:p w14:paraId="1A669301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Specjalistyczne oprogramowanie (3.1.)</w:t>
            </w:r>
          </w:p>
        </w:tc>
        <w:tc>
          <w:tcPr>
            <w:tcW w:w="2300" w:type="dxa"/>
          </w:tcPr>
          <w:p w14:paraId="6C224C87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Licencja dwuletnia na kurs scenariusze projektowania lego spikeprimena 3 lata</w:t>
            </w:r>
          </w:p>
        </w:tc>
        <w:tc>
          <w:tcPr>
            <w:tcW w:w="792" w:type="dxa"/>
          </w:tcPr>
          <w:p w14:paraId="7ADEB599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0063" w:type="dxa"/>
          </w:tcPr>
          <w:p w14:paraId="4CE9B7C6" w14:textId="77777777" w:rsidR="00F77A44" w:rsidRDefault="00000000">
            <w:pPr>
              <w:rPr>
                <w:color w:val="000000"/>
              </w:rPr>
            </w:pPr>
            <w:r>
              <w:rPr>
                <w:rFonts w:ascii="Arial-BoldMT" w:hAnsi="Arial-BoldMT"/>
                <w:b/>
                <w:color w:val="000000"/>
                <w:sz w:val="16"/>
                <w:szCs w:val="16"/>
              </w:rPr>
              <w:t>RoboCamp® - Kursy i Szkolenia Plan dla Dwóch Nauczycieli,</w:t>
            </w:r>
          </w:p>
          <w:p w14:paraId="3D3C173F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dostęp dla dwóch nauczycieli wraz z uczniami w jednej placówce oświatowej, zawartość:</w:t>
            </w:r>
          </w:p>
          <w:p w14:paraId="4554B071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• Scenariusze lekcji:</w:t>
            </w:r>
          </w:p>
          <w:p w14:paraId="5D01AFBF" w14:textId="77777777" w:rsidR="00F77A44" w:rsidRDefault="00000000">
            <w:pPr>
              <w:rPr>
                <w:color w:val="000000"/>
              </w:rPr>
            </w:pPr>
            <w:r>
              <w:rPr>
                <w:rFonts w:ascii="Arial-BoldMT" w:hAnsi="Arial-BoldMT"/>
                <w:b/>
                <w:color w:val="000000"/>
                <w:sz w:val="16"/>
                <w:szCs w:val="16"/>
              </w:rPr>
              <w:t>- 265+ 90-minutowych multimedialnych scenariuszy lekcji;</w:t>
            </w:r>
          </w:p>
          <w:p w14:paraId="24C02448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multimedialne instrukcje krok po kroku budowania robotów, kompatybilne z zestawami: LEGO® WeDo 1,</w:t>
            </w:r>
          </w:p>
          <w:p w14:paraId="7A3C953A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LEGO® WeDo 2.0, LEGO® Mindstorms® NXT, LEGO® Mindstorms® EV3; LEGO® SPIKE™ Essential, LEGO®</w:t>
            </w:r>
          </w:p>
          <w:p w14:paraId="0135BF52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SPIKE™ Prime;</w:t>
            </w:r>
          </w:p>
          <w:p w14:paraId="05F959FA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multimedialne instrukcje krok po kroku programowania robotów, kompatybilne językami: LEGO® Mindstorms®</w:t>
            </w:r>
          </w:p>
          <w:p w14:paraId="49FD6D3D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EV3 Lab Software, LEGO® Mindstorms® Education EV3 Classroom, LEGO® Education SPIKE™, LEGO®</w:t>
            </w:r>
          </w:p>
          <w:p w14:paraId="1A54A2F3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Education WeDo 2.0, Scratch 3.0, Python;</w:t>
            </w:r>
          </w:p>
          <w:p w14:paraId="3BFBFA14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multimedialne instrukcje krok po kroku projektowania modeli 3D, kompatybilne aplikacjami: Autodesk Fusion</w:t>
            </w:r>
          </w:p>
          <w:p w14:paraId="4CB594C7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360, Autodesk TinkerCad, Blender;</w:t>
            </w:r>
          </w:p>
          <w:p w14:paraId="6D196304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dostęp do multimedialnych scenariuszy lekcji poprzez urządzenie mobilne, laptop lub komputer stacjonarny;</w:t>
            </w:r>
          </w:p>
          <w:p w14:paraId="01F890A9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możliwość udostępniania online multimedialnych scenariuszy lekcji uczniom online za pomocą jednorazowych</w:t>
            </w:r>
          </w:p>
          <w:p w14:paraId="37D24EC7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haseł lub jednorazowych linków;</w:t>
            </w:r>
          </w:p>
          <w:p w14:paraId="1A2508A8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grafiki i animacje w multimedialnych scenariuszach lekcji w rozdzielczości nie mniejszej niż 1920×1440px;</w:t>
            </w:r>
          </w:p>
          <w:p w14:paraId="19C9CFC7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wsparcie techniczne nauczyciela za pomocą czatu online;</w:t>
            </w:r>
          </w:p>
          <w:p w14:paraId="6E34C85A" w14:textId="77777777" w:rsidR="00F77A44" w:rsidRDefault="00000000">
            <w:pPr>
              <w:rPr>
                <w:color w:val="000000"/>
              </w:rPr>
            </w:pPr>
            <w:r>
              <w:rPr>
                <w:rFonts w:ascii="Arial-BoldMT" w:hAnsi="Arial-BoldMT"/>
                <w:b/>
                <w:color w:val="000000"/>
                <w:sz w:val="16"/>
                <w:szCs w:val="16"/>
              </w:rPr>
              <w:lastRenderedPageBreak/>
              <w:t>- regularne aktualizacje z nowymi scenariuszami lekcji;</w:t>
            </w:r>
          </w:p>
          <w:p w14:paraId="79F71456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scenariusze lekcji dostępene w polskiej i angielskiej wersji jezykowej;</w:t>
            </w:r>
          </w:p>
          <w:p w14:paraId="16D419F6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• Szkolenia online (1):</w:t>
            </w:r>
          </w:p>
          <w:p w14:paraId="61F4A970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Jak zacząć? Robotyka w szkole z LEGO® SPIKE Prime [60 min.];</w:t>
            </w:r>
          </w:p>
          <w:p w14:paraId="02151AF0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Jak zacząć? Robotyka w szkole z LEGO® SPIKE Essential [60 min.];</w:t>
            </w:r>
          </w:p>
          <w:p w14:paraId="7EB71637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Jak zacząć? Projektowanie 3D w Autodesk Fusion 360 [120 min.];</w:t>
            </w:r>
          </w:p>
          <w:p w14:paraId="50DC428E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Jak zacząć? Projektowanie 3D w Autodesk TinkerCad [120 min.];</w:t>
            </w:r>
          </w:p>
          <w:p w14:paraId="2CF214D5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LEGO® SPIKE Prime w jezyku Icon Blocks [120 min.];</w:t>
            </w:r>
          </w:p>
          <w:p w14:paraId="5E1601A6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LEGO® SPIKE Essential w jezyku Icon Blocks [120 min.];</w:t>
            </w:r>
          </w:p>
          <w:p w14:paraId="0D4A2815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LEGO MINDSTORMS EV3 w języku EV3 Classroom [120 min.];</w:t>
            </w:r>
          </w:p>
          <w:p w14:paraId="70F05AE2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LEGO MINDSTORMS EV3 w języku EV3 Lab [120 min.];</w:t>
            </w:r>
          </w:p>
          <w:p w14:paraId="4FDB8537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WeDo 2.0 w języku LEGO WeDo Bloki Ikon [120 min.];</w:t>
            </w:r>
          </w:p>
          <w:p w14:paraId="33926539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WeDo 2.0 w języku Scratch 3.0 [120 min.];</w:t>
            </w:r>
          </w:p>
          <w:p w14:paraId="1242182C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Photon [120 min.];</w:t>
            </w:r>
          </w:p>
          <w:p w14:paraId="0CA60902" w14:textId="77777777" w:rsidR="00F77A44" w:rsidRDefault="00000000">
            <w:pPr>
              <w:rPr>
                <w:color w:val="000000"/>
              </w:rPr>
            </w:pPr>
            <w:r>
              <w:rPr>
                <w:rFonts w:ascii="ArialMT" w:hAnsi="ArialMT"/>
                <w:color w:val="000000"/>
                <w:sz w:val="16"/>
                <w:szCs w:val="16"/>
              </w:rPr>
              <w:t>- Robotyka w edukacji: Programowanie robotów Ozobot w języku OzoBlockly [2h];botów Ozobot w języku</w:t>
            </w:r>
          </w:p>
          <w:p w14:paraId="58B44DF8" w14:textId="77777777" w:rsidR="00F77A44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MT" w:eastAsia="Calibri" w:hAnsi="ArialMT"/>
                <w:color w:val="000000"/>
                <w:sz w:val="16"/>
                <w:szCs w:val="16"/>
              </w:rPr>
              <w:t>OzoBlockly [120 min.];</w:t>
            </w:r>
          </w:p>
        </w:tc>
      </w:tr>
      <w:tr w:rsidR="00F77A44" w14:paraId="5EEE52A2" w14:textId="77777777">
        <w:tc>
          <w:tcPr>
            <w:tcW w:w="2403" w:type="dxa"/>
          </w:tcPr>
          <w:p w14:paraId="1E70ABE9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Specjalistyczne oprogramowanie (3.1.)</w:t>
            </w:r>
          </w:p>
        </w:tc>
        <w:tc>
          <w:tcPr>
            <w:tcW w:w="2300" w:type="dxa"/>
          </w:tcPr>
          <w:p w14:paraId="637FDD56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ClassVR – roczna licencja dostępu do portali wirtualnych lekcji (Tylko dla aktywnych licencji)</w:t>
            </w:r>
          </w:p>
        </w:tc>
        <w:tc>
          <w:tcPr>
            <w:tcW w:w="792" w:type="dxa"/>
          </w:tcPr>
          <w:p w14:paraId="3B5B2853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0063" w:type="dxa"/>
          </w:tcPr>
          <w:p w14:paraId="3326CA33" w14:textId="77777777" w:rsidR="00F77A44" w:rsidRDefault="00000000">
            <w:pPr>
              <w:pStyle w:val="Tekstpodstawowy"/>
              <w:spacing w:after="0" w:line="240" w:lineRule="auto"/>
              <w:rPr>
                <w:color w:val="000000"/>
              </w:rPr>
            </w:pPr>
            <w:r>
              <w:rPr>
                <w:rFonts w:eastAsia="Calibri"/>
                <w:color w:val="000000"/>
                <w:sz w:val="20"/>
              </w:rPr>
              <w:t>Licencja zapewniająca roczny dostęp do unikalnego portalu dla nauczycieli, który oferuje ponad 3500 gotowych do użycia materiałów edukacyjnych. Zawiera moduły z 30 różnych dziedzin, takich jak biologia, chemia, fizyka, geografia, historia, matematyka, sztuka, muzyka, religia, edukacja fizyczna, technologia i wiele innych.</w:t>
            </w:r>
          </w:p>
          <w:p w14:paraId="7227DC64" w14:textId="77777777" w:rsidR="00F77A44" w:rsidRDefault="00000000">
            <w:pPr>
              <w:pStyle w:val="Tekstpodstawowy"/>
              <w:rPr>
                <w:color w:val="000000"/>
              </w:rPr>
            </w:pPr>
            <w:r>
              <w:rPr>
                <w:color w:val="000000"/>
                <w:sz w:val="20"/>
              </w:rPr>
              <w:t>Materiały obejmują wizualizacje miejsc w trybie 360°, trójwymiarowe obiekty i złożone struktury, które uczniowie mogą zbadać bezpośrednio z ich urządzeń. Nowe treści są regularnie dodawane przez społeczność użytkowników, co oznacza, że zasoby są stale uaktualniane i poszerzane.</w:t>
            </w:r>
          </w:p>
          <w:p w14:paraId="7E3EEEAC" w14:textId="77777777" w:rsidR="00F77A44" w:rsidRDefault="00000000">
            <w:pPr>
              <w:pStyle w:val="Tekstpodstawowy"/>
              <w:rPr>
                <w:color w:val="000000"/>
              </w:rPr>
            </w:pPr>
            <w:r>
              <w:rPr>
                <w:color w:val="000000"/>
                <w:sz w:val="20"/>
              </w:rPr>
              <w:t>Class VR to nowoczesne narzędzie, które wzbogaca nauczanie, umożliwiając realizację podstawy programowej w innowacyjny sposób. Oferuje ono kreatywne i ekscytujące metody nauczania, które z pewnością przyciągną uwagę i zainteresowanie uczniów. Daj swoim uczniom możliwość odkrywania świata w zupełnie nowym wymiarze z Class VR!</w:t>
            </w:r>
          </w:p>
          <w:p w14:paraId="4F57308C" w14:textId="77777777" w:rsidR="00F77A44" w:rsidRDefault="00F77A44">
            <w:pPr>
              <w:spacing w:after="0" w:line="240" w:lineRule="auto"/>
              <w:rPr>
                <w:rFonts w:ascii="Calibri" w:eastAsia="Calibri" w:hAnsi="Calibri"/>
                <w:color w:val="000000"/>
              </w:rPr>
            </w:pPr>
          </w:p>
        </w:tc>
      </w:tr>
      <w:tr w:rsidR="00F77A44" w14:paraId="27569415" w14:textId="77777777">
        <w:tc>
          <w:tcPr>
            <w:tcW w:w="15558" w:type="dxa"/>
            <w:gridSpan w:val="4"/>
          </w:tcPr>
          <w:p w14:paraId="77E500A4" w14:textId="77777777" w:rsidR="00F77A44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Dodatkowe oprogramowanie</w:t>
            </w:r>
          </w:p>
        </w:tc>
      </w:tr>
      <w:tr w:rsidR="00F77A44" w14:paraId="0368D753" w14:textId="77777777">
        <w:tc>
          <w:tcPr>
            <w:tcW w:w="2403" w:type="dxa"/>
          </w:tcPr>
          <w:p w14:paraId="3F7BB0E3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Specjalistyczne oprogramowanie</w:t>
            </w:r>
          </w:p>
          <w:p w14:paraId="073DC458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(3.1.)</w:t>
            </w:r>
          </w:p>
        </w:tc>
        <w:tc>
          <w:tcPr>
            <w:tcW w:w="2300" w:type="dxa"/>
          </w:tcPr>
          <w:p w14:paraId="67A20935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Eduterapeuticalux Trenuj ucho Percepcja i uwaga słuchowa (Multimedia)</w:t>
            </w:r>
          </w:p>
        </w:tc>
        <w:tc>
          <w:tcPr>
            <w:tcW w:w="792" w:type="dxa"/>
          </w:tcPr>
          <w:p w14:paraId="4E481AA8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3F338828" w14:textId="77777777" w:rsidR="00F77A44" w:rsidRDefault="00000000">
            <w:pPr>
              <w:pStyle w:val="Nagwek2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Eduterapeutica lux Trenuj ucho! Percepcja i uwaga słuchowa</w:t>
            </w:r>
          </w:p>
          <w:p w14:paraId="36FB3A4D" w14:textId="77777777" w:rsidR="00F77A44" w:rsidRDefault="00000000">
            <w:pPr>
              <w:pStyle w:val="Nagwek3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 zastosowania na różnorodnych zajęciach: logopedycznych, korekcyjno-kompensacyjnych, rewalidacyjnych.</w:t>
            </w:r>
          </w:p>
          <w:p w14:paraId="5EF878A8" w14:textId="77777777" w:rsidR="00F77A44" w:rsidRDefault="00000000">
            <w:pPr>
              <w:pStyle w:val="Nagwek3"/>
              <w:shd w:val="clear" w:color="auto" w:fill="FFFFFF"/>
              <w:spacing w:before="0"/>
            </w:pPr>
            <w:r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</w:rPr>
              <w:t>Trenuj ucho! dla dzieci w wieku 7-14 lat z:</w:t>
            </w:r>
          </w:p>
          <w:p w14:paraId="7D39B951" w14:textId="77777777" w:rsidR="00F77A44" w:rsidRDefault="00000000">
            <w:pPr>
              <w:numPr>
                <w:ilvl w:val="0"/>
                <w:numId w:val="10"/>
              </w:numPr>
              <w:shd w:val="clear" w:color="auto" w:fill="FFFFFF"/>
              <w:spacing w:beforeAutospacing="1"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wadą wymowy, u podłoża których leżą kłopoty ze słuchem fonemowym, pamięcią i koncentracją uwagi słuchowej,</w:t>
            </w:r>
          </w:p>
          <w:p w14:paraId="2A875508" w14:textId="77777777" w:rsidR="00F77A44" w:rsidRDefault="00000000">
            <w:pPr>
              <w:numPr>
                <w:ilvl w:val="0"/>
                <w:numId w:val="10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dysleksją lub ryzykiem dysleksji,</w:t>
            </w:r>
          </w:p>
          <w:p w14:paraId="24D5F072" w14:textId="77777777" w:rsidR="00F77A44" w:rsidRDefault="00000000">
            <w:pPr>
              <w:numPr>
                <w:ilvl w:val="0"/>
                <w:numId w:val="10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dysgrafią,</w:t>
            </w:r>
          </w:p>
          <w:p w14:paraId="3E760567" w14:textId="77777777" w:rsidR="00F77A44" w:rsidRDefault="00000000">
            <w:pPr>
              <w:numPr>
                <w:ilvl w:val="0"/>
                <w:numId w:val="10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ADHD/ADD,</w:t>
            </w:r>
          </w:p>
          <w:p w14:paraId="50BA1EE7" w14:textId="77777777" w:rsidR="00F77A44" w:rsidRDefault="00000000">
            <w:pPr>
              <w:numPr>
                <w:ilvl w:val="0"/>
                <w:numId w:val="10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spektrum autyzmu,</w:t>
            </w:r>
          </w:p>
          <w:p w14:paraId="0F405FA2" w14:textId="77777777" w:rsidR="00F77A44" w:rsidRDefault="00000000">
            <w:pPr>
              <w:numPr>
                <w:ilvl w:val="0"/>
                <w:numId w:val="10"/>
              </w:numPr>
              <w:shd w:val="clear" w:color="auto" w:fill="FFFFFF"/>
              <w:spacing w:afterAutospacing="1"/>
              <w:rPr>
                <w:color w:val="000000"/>
              </w:rPr>
            </w:pPr>
            <w:r>
              <w:rPr>
                <w:color w:val="000000"/>
              </w:rPr>
              <w:t>trudnościami w zakresie koncentracji uwagi.</w:t>
            </w:r>
          </w:p>
          <w:p w14:paraId="33A189EB" w14:textId="77777777" w:rsidR="00F77A44" w:rsidRDefault="00000000">
            <w:pPr>
              <w:pStyle w:val="Nagwek3"/>
              <w:shd w:val="clear" w:color="auto" w:fill="FFFFFF"/>
              <w:spacing w:befor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Pakiet Eduterapeutica Lux Trenuj ucho! zawiera</w:t>
            </w:r>
          </w:p>
          <w:p w14:paraId="5734BB76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beforeAutospacing="1" w:after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ponad 600 autorskich</w:t>
            </w:r>
            <w:r>
              <w:rPr>
                <w:color w:val="000000"/>
              </w:rPr>
              <w:t>, interaktywnych, animacyjnych ćwiczeń multimedialnych</w:t>
            </w:r>
            <w:r>
              <w:rPr>
                <w:b/>
                <w:bCs/>
                <w:color w:val="000000"/>
              </w:rPr>
              <w:t> (1517 ekranów) </w:t>
            </w:r>
            <w:r>
              <w:rPr>
                <w:color w:val="000000"/>
              </w:rPr>
              <w:t>z podziałem na dzieci młodsze i dzieci starsze,</w:t>
            </w:r>
          </w:p>
          <w:p w14:paraId="1D087576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ponad 150 autorskich, kolorowych kart pracy w wersji elektronicznej i drukowanej z podziałem na dzieci młodsze i dzieci starsze,</w:t>
            </w:r>
          </w:p>
          <w:p w14:paraId="688EF04E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przepięknie ilustrowane karty do ćwiczenia słuchu fonemowego,</w:t>
            </w:r>
          </w:p>
          <w:p w14:paraId="4EA5C244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słuchawki ze zintegrowanym mikrofonem,</w:t>
            </w:r>
          </w:p>
          <w:p w14:paraId="481A940D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gry logopedyczne do samodzielnego wydruku,</w:t>
            </w:r>
          </w:p>
          <w:p w14:paraId="3EAE9F66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poradnik metodyczny wraz z instrukcją obsługi programu,</w:t>
            </w:r>
          </w:p>
          <w:p w14:paraId="4C25DC61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przykładowe scenariusze do prowadzenia zajęć percepcji słuchowej, zarówno na zajęcia indywidualne, jak i grupowe,</w:t>
            </w:r>
          </w:p>
          <w:p w14:paraId="63844449" w14:textId="77777777" w:rsidR="00F77A44" w:rsidRDefault="00000000">
            <w:pPr>
              <w:numPr>
                <w:ilvl w:val="0"/>
                <w:numId w:val="11"/>
              </w:numPr>
              <w:shd w:val="clear" w:color="auto" w:fill="FFFFFF"/>
              <w:spacing w:afterAutospacing="1"/>
              <w:rPr>
                <w:color w:val="000000"/>
              </w:rPr>
            </w:pPr>
            <w:r>
              <w:rPr>
                <w:color w:val="000000"/>
              </w:rPr>
              <w:t>licencja otwarta – bezterminowa, na każdym urządzeniu, dla dowolnej ilości użytkowników!</w:t>
            </w:r>
          </w:p>
          <w:p w14:paraId="643C968F" w14:textId="77777777" w:rsidR="00F77A44" w:rsidRDefault="00F77A44">
            <w:pPr>
              <w:spacing w:after="0"/>
              <w:rPr>
                <w:rFonts w:ascii="Calibri" w:eastAsia="Calibri" w:hAnsi="Calibri"/>
                <w:color w:val="000000"/>
              </w:rPr>
            </w:pPr>
          </w:p>
        </w:tc>
      </w:tr>
      <w:tr w:rsidR="00F77A44" w14:paraId="6DFEE935" w14:textId="77777777">
        <w:tc>
          <w:tcPr>
            <w:tcW w:w="2403" w:type="dxa"/>
          </w:tcPr>
          <w:p w14:paraId="681949CA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Specjalistyczne oprogramowanie</w:t>
            </w:r>
          </w:p>
          <w:p w14:paraId="2D30C4E4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(3.1.)</w:t>
            </w:r>
          </w:p>
        </w:tc>
        <w:tc>
          <w:tcPr>
            <w:tcW w:w="2300" w:type="dxa"/>
          </w:tcPr>
          <w:p w14:paraId="42FE37FE" w14:textId="77777777" w:rsidR="00F77A44" w:rsidRDefault="00000000">
            <w:pPr>
              <w:spacing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Trening słuchu naucz się rozróżniać głoski</w:t>
            </w:r>
          </w:p>
        </w:tc>
        <w:tc>
          <w:tcPr>
            <w:tcW w:w="792" w:type="dxa"/>
          </w:tcPr>
          <w:p w14:paraId="2DB6EAF5" w14:textId="77777777" w:rsidR="00F77A44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63" w:type="dxa"/>
          </w:tcPr>
          <w:p w14:paraId="5D60911E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</w:pPr>
            <w:r>
              <w:rPr>
                <w:rStyle w:val="Pogrubienie"/>
                <w:color w:val="000000"/>
              </w:rPr>
              <w:t>Trening słuchu – naucz się rozróżniać głoski</w:t>
            </w:r>
            <w:r>
              <w:rPr>
                <w:color w:val="000000"/>
              </w:rPr>
              <w:br/>
              <w:t>to nowoczesny program do ćwiczenia słuchu fonematycznego, czyli umiejętności rozróżniania głosek. Program składa się z multimedialnych ćwiczeń, w ramach których w formie zabaw i gier dziecko ćwiczy rozpoznawanie głosek w izolacji, w sylabach, w wyrazach oraz w zdaniach.</w:t>
            </w:r>
          </w:p>
          <w:p w14:paraId="5CAC1D1D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Program obejmuje m.in.:</w:t>
            </w:r>
          </w:p>
          <w:p w14:paraId="51E5CCFB" w14:textId="77777777" w:rsidR="00F77A44" w:rsidRDefault="00000000">
            <w:pPr>
              <w:numPr>
                <w:ilvl w:val="0"/>
                <w:numId w:val="12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rozróżnianie głosek dźwięcznych i bezdźwięcznych o tym samym miejscu artykulacji (np. „p”,„b”)</w:t>
            </w:r>
          </w:p>
          <w:p w14:paraId="77F5A527" w14:textId="77777777" w:rsidR="00F77A44" w:rsidRDefault="00000000">
            <w:pPr>
              <w:numPr>
                <w:ilvl w:val="0"/>
                <w:numId w:val="12"/>
              </w:num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rozróżnianie głosek syczących, szumiących i ciszących o tym samym sposobie artykulacji (np. „s”, „sz” i „ś”)</w:t>
            </w:r>
          </w:p>
          <w:p w14:paraId="25CDBF8E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Ćwiczenia stanowią rozwinięcie tradycyjnych narzędzi logopedycznych, zachęcając dzieci do pracy poprzez multimedialną i zabawową formę. Program wyłącznie do użytku domowego. Umożliwia jednoczesne śledzenie </w:t>
            </w:r>
            <w:r>
              <w:rPr>
                <w:color w:val="000000"/>
              </w:rPr>
              <w:lastRenderedPageBreak/>
              <w:t>postępów w nauce nawet trójki dzieci.</w:t>
            </w:r>
          </w:p>
          <w:p w14:paraId="613A8420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ROZWIJAJĄCY SŁUCH FONEMATYCZNY</w:t>
            </w:r>
          </w:p>
          <w:p w14:paraId="1CEB9BCA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Trening słuchu służy do profilaktyki i terapii problemów z rozróżnianiem głosek (tzw. słuchu fonematycznego).</w:t>
            </w:r>
          </w:p>
          <w:p w14:paraId="15C457E5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DLA DZIECI W WIEKU 5-12 LAT</w:t>
            </w:r>
          </w:p>
          <w:p w14:paraId="286CB8EB" w14:textId="77777777" w:rsidR="00F77A44" w:rsidRDefault="00000000">
            <w:pPr>
              <w:pStyle w:val="NormalnyWeb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Licencja na 3 stanowiska komputerowe.</w:t>
            </w:r>
          </w:p>
        </w:tc>
      </w:tr>
    </w:tbl>
    <w:p w14:paraId="67458E49" w14:textId="77777777" w:rsidR="00F77A44" w:rsidRDefault="00F77A44"/>
    <w:sectPr w:rsidR="00F77A44">
      <w:footerReference w:type="even" r:id="rId9"/>
      <w:footerReference w:type="default" r:id="rId10"/>
      <w:footerReference w:type="first" r:id="rId11"/>
      <w:pgSz w:w="16838" w:h="11906" w:orient="landscape"/>
      <w:pgMar w:top="720" w:right="720" w:bottom="765" w:left="720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51816" w14:textId="77777777" w:rsidR="00840ED0" w:rsidRDefault="00840ED0">
      <w:pPr>
        <w:spacing w:after="0" w:line="240" w:lineRule="auto"/>
      </w:pPr>
      <w:r>
        <w:separator/>
      </w:r>
    </w:p>
  </w:endnote>
  <w:endnote w:type="continuationSeparator" w:id="0">
    <w:p w14:paraId="6CA82321" w14:textId="77777777" w:rsidR="00840ED0" w:rsidRDefault="0084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-BoldMT">
    <w:altName w:val="Arial"/>
    <w:charset w:val="EE"/>
    <w:family w:val="auto"/>
    <w:pitch w:val="variable"/>
  </w:font>
  <w:font w:name="ArialMT">
    <w:altName w:val="Arial"/>
    <w:charset w:val="EE"/>
    <w:family w:val="auto"/>
    <w:pitch w:val="variable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11CF3" w14:textId="77777777" w:rsidR="00F77A44" w:rsidRDefault="00F77A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1996525"/>
      <w:docPartObj>
        <w:docPartGallery w:val="Page Numbers (Bottom of Page)"/>
        <w:docPartUnique/>
      </w:docPartObj>
    </w:sdtPr>
    <w:sdtContent>
      <w:p w14:paraId="1235CAD9" w14:textId="77777777" w:rsidR="00F77A44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34B3ACE4" w14:textId="77777777" w:rsidR="00F77A44" w:rsidRDefault="00F77A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1295868"/>
      <w:docPartObj>
        <w:docPartGallery w:val="Page Numbers (Bottom of Page)"/>
        <w:docPartUnique/>
      </w:docPartObj>
    </w:sdtPr>
    <w:sdtContent>
      <w:p w14:paraId="4FEC9CC9" w14:textId="77777777" w:rsidR="00F77A44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4347A981" w14:textId="77777777" w:rsidR="00F77A44" w:rsidRDefault="00F77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C5F1" w14:textId="77777777" w:rsidR="00840ED0" w:rsidRDefault="00840ED0">
      <w:pPr>
        <w:spacing w:after="0" w:line="240" w:lineRule="auto"/>
      </w:pPr>
      <w:r>
        <w:separator/>
      </w:r>
    </w:p>
  </w:footnote>
  <w:footnote w:type="continuationSeparator" w:id="0">
    <w:p w14:paraId="13696DD1" w14:textId="77777777" w:rsidR="00840ED0" w:rsidRDefault="00840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3C87"/>
    <w:multiLevelType w:val="multilevel"/>
    <w:tmpl w:val="8B52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174971AA"/>
    <w:multiLevelType w:val="multilevel"/>
    <w:tmpl w:val="A550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2B6E5144"/>
    <w:multiLevelType w:val="multilevel"/>
    <w:tmpl w:val="E26A837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2D781833"/>
    <w:multiLevelType w:val="multilevel"/>
    <w:tmpl w:val="168A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34892C00"/>
    <w:multiLevelType w:val="multilevel"/>
    <w:tmpl w:val="839A1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390B1594"/>
    <w:multiLevelType w:val="multilevel"/>
    <w:tmpl w:val="17EAB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39650902"/>
    <w:multiLevelType w:val="multilevel"/>
    <w:tmpl w:val="8218746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3EB32790"/>
    <w:multiLevelType w:val="multilevel"/>
    <w:tmpl w:val="F07433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3760BFF"/>
    <w:multiLevelType w:val="multilevel"/>
    <w:tmpl w:val="B846E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59F8415A"/>
    <w:multiLevelType w:val="multilevel"/>
    <w:tmpl w:val="B5A88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1AE665D"/>
    <w:multiLevelType w:val="multilevel"/>
    <w:tmpl w:val="7396B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72587846"/>
    <w:multiLevelType w:val="multilevel"/>
    <w:tmpl w:val="E7126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7359687C"/>
    <w:multiLevelType w:val="multilevel"/>
    <w:tmpl w:val="4C20F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403186843">
    <w:abstractNumId w:val="2"/>
  </w:num>
  <w:num w:numId="2" w16cid:durableId="1967658063">
    <w:abstractNumId w:val="6"/>
  </w:num>
  <w:num w:numId="3" w16cid:durableId="556554620">
    <w:abstractNumId w:val="4"/>
  </w:num>
  <w:num w:numId="4" w16cid:durableId="1529443734">
    <w:abstractNumId w:val="9"/>
  </w:num>
  <w:num w:numId="5" w16cid:durableId="1267154133">
    <w:abstractNumId w:val="10"/>
  </w:num>
  <w:num w:numId="6" w16cid:durableId="1055742416">
    <w:abstractNumId w:val="8"/>
  </w:num>
  <w:num w:numId="7" w16cid:durableId="675615868">
    <w:abstractNumId w:val="12"/>
  </w:num>
  <w:num w:numId="8" w16cid:durableId="901719194">
    <w:abstractNumId w:val="3"/>
  </w:num>
  <w:num w:numId="9" w16cid:durableId="67506623">
    <w:abstractNumId w:val="1"/>
  </w:num>
  <w:num w:numId="10" w16cid:durableId="860120026">
    <w:abstractNumId w:val="5"/>
  </w:num>
  <w:num w:numId="11" w16cid:durableId="344095853">
    <w:abstractNumId w:val="11"/>
  </w:num>
  <w:num w:numId="12" w16cid:durableId="1626741009">
    <w:abstractNumId w:val="0"/>
  </w:num>
  <w:num w:numId="13" w16cid:durableId="185945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7A44"/>
    <w:rsid w:val="0013363D"/>
    <w:rsid w:val="00315218"/>
    <w:rsid w:val="00420EF0"/>
    <w:rsid w:val="004C7CAF"/>
    <w:rsid w:val="005167F7"/>
    <w:rsid w:val="00644606"/>
    <w:rsid w:val="008034F5"/>
    <w:rsid w:val="00840ED0"/>
    <w:rsid w:val="00C3771C"/>
    <w:rsid w:val="00C70937"/>
    <w:rsid w:val="00C72CF2"/>
    <w:rsid w:val="00C80603"/>
    <w:rsid w:val="00F7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9330"/>
  <w15:docId w15:val="{0C6D4717-1930-4913-BAB0-70E301FC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8FD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AC73F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B26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B265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C73F4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AC73F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77FB"/>
  </w:style>
  <w:style w:type="character" w:customStyle="1" w:styleId="StopkaZnak">
    <w:name w:val="Stopka Znak"/>
    <w:basedOn w:val="Domylnaczcionkaakapitu"/>
    <w:link w:val="Stopka"/>
    <w:uiPriority w:val="99"/>
    <w:qFormat/>
    <w:rsid w:val="007B77FB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77F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77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Autospacing="1" w:afterAutospacing="1"/>
    </w:pPr>
  </w:style>
  <w:style w:type="numbering" w:customStyle="1" w:styleId="WW8Num25">
    <w:name w:val="WW8Num25"/>
    <w:qFormat/>
  </w:style>
  <w:style w:type="table" w:styleId="Tabela-Siatka">
    <w:name w:val="Table Grid"/>
    <w:basedOn w:val="Standardowy"/>
    <w:uiPriority w:val="39"/>
    <w:rsid w:val="00F43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tland.com.pl/1258-zestawy-filamento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tland.com.pl/930-filament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12</Pages>
  <Words>3243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dc:description/>
  <cp:lastModifiedBy>Krzysztof Żak</cp:lastModifiedBy>
  <cp:revision>48</cp:revision>
  <cp:lastPrinted>2025-02-20T07:56:00Z</cp:lastPrinted>
  <dcterms:created xsi:type="dcterms:W3CDTF">2025-02-20T06:24:00Z</dcterms:created>
  <dcterms:modified xsi:type="dcterms:W3CDTF">2025-03-27T12:53:00Z</dcterms:modified>
  <dc:language>pl-PL</dc:language>
</cp:coreProperties>
</file>