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200"/>
        <w:rPr>
          <w:rFonts w:ascii="Calibri" w:hAnsi="Calibri" w:eastAsia="Times New Roman" w:cs="Calibri"/>
          <w:b/>
          <w:bCs/>
          <w:color w:val="00000A"/>
          <w:sz w:val="20"/>
          <w:szCs w:val="20"/>
        </w:rPr>
      </w:pPr>
      <w:r>
        <w:rPr>
          <w:rFonts w:eastAsia="Times New Roman" w:cs="Calibri"/>
          <w:b/>
          <w:bCs/>
          <w:color w:val="00000A"/>
          <w:sz w:val="20"/>
          <w:szCs w:val="20"/>
        </w:rPr>
        <w:t>Załącznik nr 4 do SWZ część A</w:t>
      </w:r>
    </w:p>
    <w:p>
      <w:pPr>
        <w:pStyle w:val="Normal"/>
        <w:spacing w:lineRule="auto" w:line="276" w:before="0" w:after="200"/>
        <w:rPr>
          <w:rFonts w:ascii="Calibri" w:hAnsi="Calibri" w:eastAsia="Times New Roman" w:cs="Calibri"/>
          <w:b/>
          <w:bCs/>
          <w:color w:val="00000A"/>
          <w:sz w:val="20"/>
          <w:szCs w:val="20"/>
        </w:rPr>
      </w:pPr>
      <w:r>
        <w:rPr>
          <w:rFonts w:eastAsia="Times New Roman" w:cs="Calibri"/>
          <w:b/>
          <w:bCs/>
          <w:color w:val="00000A"/>
          <w:sz w:val="20"/>
          <w:szCs w:val="20"/>
        </w:rPr>
        <w:t>PRACOWNIA TERMINALOWA 26 STANOWISK UCZNIOWSKICH + STANOWISKO NAUCZYCIELA</w:t>
      </w:r>
    </w:p>
    <w:tbl>
      <w:tblPr>
        <w:tblW w:w="4950" w:type="pct"/>
        <w:jc w:val="left"/>
        <w:tblInd w:w="0" w:type="dxa"/>
        <w:tblLayout w:type="fixed"/>
        <w:tblCellMar>
          <w:top w:w="0" w:type="dxa"/>
          <w:left w:w="93" w:type="dxa"/>
          <w:bottom w:w="0" w:type="dxa"/>
          <w:right w:w="108" w:type="dxa"/>
        </w:tblCellMar>
        <w:tblLook w:firstRow="1" w:noVBand="0" w:lastRow="0" w:firstColumn="1" w:lastColumn="0" w:noHBand="0" w:val="00a0"/>
      </w:tblPr>
      <w:tblGrid>
        <w:gridCol w:w="652"/>
        <w:gridCol w:w="40"/>
        <w:gridCol w:w="12312"/>
        <w:gridCol w:w="849"/>
        <w:gridCol w:w="1390"/>
      </w:tblGrid>
      <w:tr>
        <w:trPr/>
        <w:tc>
          <w:tcPr>
            <w:tcW w:w="6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Calibri" w:hAnsi="Calibri" w:eastAsia="Times New Roman" w:cs="Calibri"/>
                <w:color w:val="00000A"/>
                <w:sz w:val="20"/>
                <w:szCs w:val="20"/>
              </w:rPr>
            </w:pPr>
            <w:r>
              <w:rPr>
                <w:rFonts w:eastAsia="Times New Roman" w:cs="Calibri"/>
                <w:color w:val="00000A"/>
                <w:sz w:val="20"/>
                <w:szCs w:val="20"/>
              </w:rPr>
              <w:t>Lp.</w:t>
            </w:r>
          </w:p>
        </w:tc>
        <w:tc>
          <w:tcPr>
            <w:tcW w:w="1235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Calibri" w:hAnsi="Calibri" w:eastAsia="Times New Roman" w:cs="Calibri"/>
                <w:color w:val="00000A"/>
                <w:sz w:val="20"/>
                <w:szCs w:val="20"/>
              </w:rPr>
            </w:pPr>
            <w:r>
              <w:rPr>
                <w:rFonts w:eastAsia="Times New Roman" w:cs="Calibri"/>
                <w:color w:val="00000A"/>
                <w:sz w:val="20"/>
                <w:szCs w:val="20"/>
              </w:rPr>
              <w:t>Specyfikacja techniczna</w:t>
            </w:r>
          </w:p>
        </w:tc>
        <w:tc>
          <w:tcPr>
            <w:tcW w:w="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Calibri" w:hAnsi="Calibri" w:eastAsia="Times New Roman" w:cs="Calibri"/>
                <w:color w:val="00000A"/>
                <w:sz w:val="20"/>
                <w:szCs w:val="20"/>
              </w:rPr>
            </w:pPr>
            <w:r>
              <w:rPr>
                <w:rFonts w:eastAsia="Times New Roman" w:cs="Calibri"/>
                <w:color w:val="00000A"/>
                <w:sz w:val="20"/>
                <w:szCs w:val="20"/>
              </w:rPr>
              <w:t>Ilość</w:t>
            </w:r>
          </w:p>
        </w:tc>
        <w:tc>
          <w:tcPr>
            <w:tcW w:w="13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Calibri" w:hAnsi="Calibri" w:eastAsia="Times New Roman" w:cs="Calibri"/>
                <w:color w:val="00000A"/>
                <w:sz w:val="20"/>
                <w:szCs w:val="20"/>
              </w:rPr>
            </w:pPr>
            <w:r>
              <w:rPr>
                <w:rFonts w:eastAsia="Times New Roman" w:cs="Calibri"/>
                <w:color w:val="00000A"/>
                <w:sz w:val="20"/>
                <w:szCs w:val="20"/>
              </w:rPr>
              <w:t>Producent</w:t>
            </w:r>
          </w:p>
          <w:p>
            <w:pPr>
              <w:pStyle w:val="Normal"/>
              <w:spacing w:lineRule="auto" w:line="240" w:before="0" w:after="0"/>
              <w:jc w:val="center"/>
              <w:rPr>
                <w:rFonts w:ascii="Calibri" w:hAnsi="Calibri" w:eastAsia="Times New Roman" w:cs="Calibri"/>
                <w:color w:val="00000A"/>
                <w:sz w:val="20"/>
                <w:szCs w:val="20"/>
              </w:rPr>
            </w:pPr>
            <w:r>
              <w:rPr>
                <w:rFonts w:eastAsia="Times New Roman" w:cs="Calibri"/>
                <w:color w:val="00000A"/>
                <w:sz w:val="20"/>
                <w:szCs w:val="20"/>
              </w:rPr>
              <w:t>/model</w:t>
            </w:r>
          </w:p>
        </w:tc>
      </w:tr>
      <w:tr>
        <w:trPr/>
        <w:tc>
          <w:tcPr>
            <w:tcW w:w="6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1.</w:t>
            </w:r>
          </w:p>
        </w:tc>
        <w:tc>
          <w:tcPr>
            <w:tcW w:w="1235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b/>
                <w:bCs/>
                <w:color w:val="00000A"/>
                <w:sz w:val="20"/>
                <w:szCs w:val="20"/>
              </w:rPr>
              <w:t>1.Serwer  do  pracowni terminalowej o parametrach nie gorszych niż lub równoważne</w:t>
            </w:r>
            <w:r>
              <w:rPr>
                <w:rFonts w:eastAsia="Times New Roman" w:cs="Calibri"/>
                <w:color w:val="00000A"/>
                <w:sz w:val="20"/>
                <w:szCs w:val="20"/>
              </w:rPr>
              <w:t>:</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Procesor serwerowy  osiągający w teście PassMark High End CPUs </w:t>
            </w:r>
            <w:hyperlink r:id="rId2">
              <w:r>
                <w:rPr>
                  <w:rStyle w:val="Hyperlink"/>
                  <w:rFonts w:eastAsia="Times New Roman" w:cs="Calibri"/>
                  <w:sz w:val="20"/>
                  <w:szCs w:val="20"/>
                </w:rPr>
                <w:t>http://cpubenchmark.net/cpu_list.php</w:t>
              </w:r>
            </w:hyperlink>
            <w:r>
              <w:rPr>
                <w:rFonts w:eastAsia="Times New Roman" w:cs="Calibri"/>
                <w:color w:val="00000A"/>
                <w:sz w:val="20"/>
                <w:szCs w:val="20"/>
              </w:rPr>
              <w:t xml:space="preserve"> co najmniej </w:t>
            </w:r>
            <w:r>
              <w:rPr>
                <w:rFonts w:eastAsia="Times New Roman" w:cs="Calibri"/>
                <w:b/>
                <w:bCs/>
                <w:color w:val="00000A"/>
                <w:sz w:val="20"/>
                <w:szCs w:val="20"/>
              </w:rPr>
              <w:t>28 900</w:t>
            </w:r>
            <w:r>
              <w:rPr>
                <w:rFonts w:eastAsia="Times New Roman" w:cs="Calibri"/>
                <w:color w:val="00000A"/>
                <w:sz w:val="20"/>
                <w:szCs w:val="20"/>
              </w:rPr>
              <w:t xml:space="preserve"> </w:t>
            </w:r>
            <w:r>
              <w:rPr>
                <w:rFonts w:eastAsia="Times New Roman" w:cs="Calibri"/>
                <w:b/>
                <w:bCs/>
                <w:color w:val="00000A"/>
                <w:sz w:val="20"/>
                <w:szCs w:val="20"/>
              </w:rPr>
              <w:t>pkt,</w:t>
            </w:r>
            <w:r>
              <w:rPr>
                <w:rFonts w:eastAsia="Times New Roman" w:cs="Calibri"/>
                <w:color w:val="00000A"/>
                <w:sz w:val="20"/>
                <w:szCs w:val="20"/>
              </w:rPr>
              <w:t xml:space="preserve"> bazowa częstotliwość taktowania 2.8 GHz , częstotliwość pracy w trybie Turbo: 3,2 GHz. Maksymalne TDP procesora 120W, liczba rdzeni 16, liczba wątków: 32,</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Płyta główna serwerowa kompatybilna z procesorem o następujących parametrach:</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Format płyty ATX, socket LGA 4094 (SP3) obsługująca jeden procesor z rodziny AMD EPYC 7003/7002 do TDP 280W, obsługująca łącznie do 2TB pamięci operacyjnej DDR4 ECC Reg. DIMM o częstotliwości 3200 MHz instalowanej w 8 slotach DIMM, posiadająca zintegrowane złącza: PCI-Express 4.0 : 5 szt x16 oraz 2 szt x8, 6 portów typu USB 3.0 (4 z tyłu, 2 z przodu), 8 portów SATA, 2 gniazda M.2 PCI-E 4.0 x4 dla dysków typu 2280 oraz 22110, 1 port VGA, 1 port RS232, wbudowaną 2-portową kartę sieciową 1Gbita 2xRJ45, 1 dedykowany port do zarządzania typu IPMI oraz możliwość instalacji modułu TPM 2.0</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Dwie kości pamięci operacyjnej o pojemności 32 GB typu DDR4, napięcie 1.2V, częstotliwość taktowania 3200 MHz obsługujące korekcję błędów ECC, rejestrowane</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Dysk twardy typu NVME SSD klasy serwerowej, o pojemności 960 GB o wymiarach 22mm x 110 mm ze złączem M.2 PCIe Gen4 o prędkości zapisu sekwencyjnego 1400 MB/s oraz prędkości odczytu sekwencyjnego 5500 MB/s, Nominalny czas pracy 2 mln godzin, TBW (Total Bytes Written)1370 TB</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Dysk twardy:2TB HDD SATA III - 6 Gb/s7200 obr/min128 MB</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Chłodzenie CPU tego samego producenta co płyta główna, o głośności nie większej niż 38 dBa, prędkości wentylatora 3800 rpm, oraz wysokości max 126mm</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Obudowa typu Mid-Tower tego samego producenta co płyta główna, posiadająca 4 zatoki wewnętrzne na dyski 3,5” oraz 2 zatoki na napęd optyczny 5,25”, posiadająca 2 porty USB 3.0 na froncie obudowy oraz cztery diody LED sygnalizujące pracę: zasilania, aktywność dysku twardego, aktywność karty sieciowej, alarm o przegrzewaniu się systemu. Wbudowany zasilacz o mocy 668W klasy Platinum 80 Plus o sprawności minimum 92%. Wymiary obudowy nie większe niż wysokość: 424 mm, szerokość: 193 mm, długość 525 mm</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r>
          </w:p>
          <w:p>
            <w:pPr>
              <w:pStyle w:val="Normal"/>
              <w:spacing w:lineRule="auto" w:line="240" w:before="0" w:after="0"/>
              <w:rPr>
                <w:rFonts w:ascii="Calibri" w:hAnsi="Calibri" w:eastAsia="Times New Roman" w:cs="Calibri"/>
                <w:b/>
                <w:bCs/>
                <w:color w:val="00000A"/>
                <w:sz w:val="20"/>
                <w:szCs w:val="20"/>
              </w:rPr>
            </w:pPr>
            <w:r>
              <w:rPr>
                <w:rFonts w:eastAsia="Times New Roman" w:cs="Calibri"/>
                <w:b/>
                <w:bCs/>
                <w:color w:val="00000A"/>
                <w:sz w:val="20"/>
                <w:szCs w:val="20"/>
              </w:rPr>
              <w:t>Gwarancja: minimum 36 miesięcy</w:t>
            </w:r>
          </w:p>
          <w:p>
            <w:pPr>
              <w:pStyle w:val="Normal"/>
              <w:spacing w:lineRule="auto" w:line="240" w:before="0" w:after="0"/>
              <w:rPr>
                <w:rFonts w:ascii="Calibri" w:hAnsi="Calibri" w:eastAsia="Times New Roman" w:cs="Calibri"/>
                <w:b/>
                <w:bCs/>
                <w:color w:val="00000A"/>
                <w:sz w:val="20"/>
                <w:szCs w:val="20"/>
              </w:rPr>
            </w:pPr>
            <w:r>
              <w:rPr>
                <w:rFonts w:eastAsia="Times New Roman" w:cs="Calibri"/>
                <w:b/>
                <w:bCs/>
                <w:color w:val="00000A"/>
                <w:sz w:val="20"/>
                <w:szCs w:val="20"/>
              </w:rPr>
            </w:r>
          </w:p>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Serwer musi posiadać system tworzenia kopii zapasowej i backupu który przywraca działanie systemu operacyjnego w przypadku jego całkowitego uszkodzenia za pośrednictwem dedykowanego klawisza skrótu. W cenę należy wliczyć pełną konfigurację serwera wraz z instalacją niezbędnego oprogramowania do prawidłowej pracy  stanowisk terminalowych. Wymagane oświadczenie producenta sprzętu lub dystrybutora, że w przypadku nie wywiązywania się z obowiązków gwarancyjnych oferenta lub firmy serwisującej, przejmie na siebie wszelkie zobowiązania związane z serwisem. Dostawca musi przedłożyć oświadczenia producenta serwera o możliwości jednoczesnej pracy do 30 użytkowników terminalowych.</w:t>
            </w:r>
          </w:p>
        </w:tc>
        <w:tc>
          <w:tcPr>
            <w:tcW w:w="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1 szt.</w:t>
            </w:r>
          </w:p>
        </w:tc>
        <w:tc>
          <w:tcPr>
            <w:tcW w:w="13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6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2.</w:t>
            </w:r>
          </w:p>
        </w:tc>
        <w:tc>
          <w:tcPr>
            <w:tcW w:w="1235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b/>
                <w:bCs/>
                <w:color w:val="00000A"/>
                <w:sz w:val="20"/>
                <w:szCs w:val="20"/>
              </w:rPr>
              <w:t>Urządzenie UPS zapewniające wysoki poziom ochrony o nie gorszych parametrach lub równoważne</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Moc pozorna </w:t>
              <w:tab/>
              <w:t>1200 VA</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Moc czynna </w:t>
              <w:tab/>
              <w:t>600 W</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Architektura UPS-a </w:t>
              <w:tab/>
              <w:t>line-interactive</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Liczba faz na wejściu </w:t>
              <w:tab/>
              <w:t>1 (230V)</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Liczba akumulatorów </w:t>
              <w:tab/>
              <w:t>2</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Napięcie </w:t>
              <w:tab/>
              <w:t>12 V</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Pojemność akumulatora </w:t>
              <w:tab/>
              <w:t>7 Ah</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Czas przełączenia (maks.) </w:t>
              <w:tab/>
              <w:t>6 ms</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Czas ładowania </w:t>
              <w:tab/>
              <w:t>6 h</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Typ obudowy </w:t>
              <w:tab/>
              <w:t>Tower</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Porty zasilania we. </w:t>
              <w:tab/>
              <w:t>IEC-C14</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Porty zasilania wy.</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    </w:t>
            </w:r>
            <w:r>
              <w:rPr>
                <w:rFonts w:eastAsia="Times New Roman" w:cs="Calibri"/>
                <w:color w:val="00000A"/>
                <w:sz w:val="20"/>
                <w:szCs w:val="20"/>
              </w:rPr>
              <w:t>2 x IEC-C13</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    </w:t>
            </w:r>
            <w:r>
              <w:rPr>
                <w:rFonts w:eastAsia="Times New Roman" w:cs="Calibri"/>
                <w:color w:val="00000A"/>
                <w:sz w:val="20"/>
                <w:szCs w:val="20"/>
              </w:rPr>
              <w:t>2 x typ C/E</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Złącza</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    </w:t>
            </w:r>
            <w:r>
              <w:rPr>
                <w:rFonts w:eastAsia="Times New Roman" w:cs="Calibri"/>
                <w:color w:val="00000A"/>
                <w:sz w:val="20"/>
                <w:szCs w:val="20"/>
              </w:rPr>
              <w:t>RJ-45</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    </w:t>
            </w:r>
            <w:r>
              <w:rPr>
                <w:rFonts w:eastAsia="Times New Roman" w:cs="Calibri"/>
                <w:color w:val="00000A"/>
                <w:sz w:val="20"/>
                <w:szCs w:val="20"/>
              </w:rPr>
              <w:t>1 x USB (Type B)</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 xml:space="preserve"> </w:t>
            </w:r>
            <w:r>
              <w:rPr>
                <w:rFonts w:eastAsia="Times New Roman" w:cs="Calibri"/>
                <w:color w:val="00000A"/>
                <w:sz w:val="20"/>
                <w:szCs w:val="20"/>
              </w:rPr>
              <w:t>Stopień ochrony IP20</w:t>
            </w:r>
          </w:p>
          <w:p>
            <w:pPr>
              <w:pStyle w:val="Normal"/>
              <w:spacing w:lineRule="auto" w:line="240" w:before="0" w:after="0"/>
              <w:rPr>
                <w:rFonts w:ascii="Calibri" w:hAnsi="Calibri" w:eastAsia="Times New Roman" w:cs="Calibri"/>
                <w:b/>
                <w:bCs/>
                <w:color w:val="00000A"/>
                <w:sz w:val="20"/>
                <w:szCs w:val="20"/>
              </w:rPr>
            </w:pPr>
            <w:r>
              <w:rPr>
                <w:rFonts w:eastAsia="Times New Roman" w:cs="Calibri"/>
                <w:color w:val="00000A"/>
                <w:sz w:val="20"/>
                <w:szCs w:val="20"/>
              </w:rPr>
              <w:t xml:space="preserve"> </w:t>
            </w:r>
            <w:r>
              <w:rPr>
                <w:rFonts w:eastAsia="Times New Roman" w:cs="Calibri"/>
                <w:b/>
                <w:bCs/>
                <w:color w:val="00000A"/>
                <w:sz w:val="20"/>
                <w:szCs w:val="20"/>
              </w:rPr>
              <w:t>Gwarancja:24 miesiące</w:t>
            </w:r>
          </w:p>
        </w:tc>
        <w:tc>
          <w:tcPr>
            <w:tcW w:w="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1szt.</w:t>
            </w:r>
          </w:p>
        </w:tc>
        <w:tc>
          <w:tcPr>
            <w:tcW w:w="13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3.</w:t>
            </w:r>
          </w:p>
        </w:tc>
        <w:tc>
          <w:tcPr>
            <w:tcW w:w="123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b/>
                <w:color w:val="00000A"/>
                <w:sz w:val="20"/>
                <w:szCs w:val="20"/>
              </w:rPr>
              <w:t>Urządzenia dostępowe typu terminalowego o następujących parametrach minimalnych lub równoważne</w:t>
            </w:r>
          </w:p>
          <w:p>
            <w:pPr>
              <w:pStyle w:val="ListParagraph"/>
              <w:numPr>
                <w:ilvl w:val="0"/>
                <w:numId w:val="3"/>
              </w:numPr>
              <w:rPr>
                <w:sz w:val="20"/>
                <w:szCs w:val="20"/>
              </w:rPr>
            </w:pPr>
            <w:r>
              <w:rPr>
                <w:sz w:val="20"/>
                <w:szCs w:val="20"/>
              </w:rPr>
              <w:t>Architektura sprzętowa - SoC zaprojektowany przez producenta urządzenia, wbudowane oprogramowanie operacyjne do zarządzania i administrowania. Wieczyste oprogramowanie producenta terminala  zapewnia elastyczne wsparcie systemu operacyjnego oraz bezpieczny roaming pulpitu ( do oferty dołączyć deklarację wieczystości producenta)</w:t>
            </w:r>
          </w:p>
          <w:p>
            <w:pPr>
              <w:pStyle w:val="ListParagraph"/>
              <w:numPr>
                <w:ilvl w:val="0"/>
                <w:numId w:val="3"/>
              </w:numPr>
              <w:rPr>
                <w:sz w:val="20"/>
                <w:szCs w:val="20"/>
              </w:rPr>
            </w:pPr>
            <w:r>
              <w:rPr>
                <w:sz w:val="20"/>
                <w:szCs w:val="20"/>
              </w:rPr>
              <w:t>Dedykowane oprogramowanie pracujące na serwerze (dostarczone przez producenta terminala) zapewniające  funkcjonalności:</w:t>
            </w:r>
          </w:p>
          <w:p>
            <w:pPr>
              <w:pStyle w:val="Normal"/>
              <w:jc w:val="both"/>
              <w:rPr>
                <w:sz w:val="20"/>
                <w:szCs w:val="20"/>
              </w:rPr>
            </w:pPr>
            <w:r>
              <w:rPr>
                <w:sz w:val="20"/>
                <w:szCs w:val="20"/>
              </w:rPr>
              <w:t>-Wgląd w działanie systemu operacyjnego, procesora, pamięci, w przechowywanie danych, połączenie z siecią oraz inne znaczące parametry pracy serwera;</w:t>
            </w:r>
          </w:p>
          <w:p>
            <w:pPr>
              <w:pStyle w:val="Normal"/>
              <w:jc w:val="both"/>
              <w:rPr>
                <w:sz w:val="20"/>
                <w:szCs w:val="20"/>
              </w:rPr>
            </w:pPr>
            <w:r>
              <w:rPr>
                <w:sz w:val="20"/>
                <w:szCs w:val="20"/>
              </w:rPr>
              <w:t>-Autoryzacja użytkowników – nadawanie uprawnień dostępu do poszczególnych zasobów na serwerze;</w:t>
            </w:r>
          </w:p>
          <w:p>
            <w:pPr>
              <w:pStyle w:val="Normal"/>
              <w:jc w:val="both"/>
              <w:rPr>
                <w:sz w:val="20"/>
                <w:szCs w:val="20"/>
              </w:rPr>
            </w:pPr>
            <w:r>
              <w:rPr>
                <w:sz w:val="20"/>
                <w:szCs w:val="20"/>
              </w:rPr>
              <w:t>-Wykrywanie terminali oraz peryferii  USB w sieci;</w:t>
            </w:r>
          </w:p>
          <w:p>
            <w:pPr>
              <w:pStyle w:val="Normal"/>
              <w:jc w:val="both"/>
              <w:rPr>
                <w:sz w:val="20"/>
                <w:szCs w:val="20"/>
              </w:rPr>
            </w:pPr>
            <w:r>
              <w:rPr>
                <w:sz w:val="20"/>
                <w:szCs w:val="20"/>
              </w:rPr>
              <w:t>-Monitorowanie i kontrola stanowisk użytkowników końcowych;</w:t>
            </w:r>
          </w:p>
          <w:p>
            <w:pPr>
              <w:pStyle w:val="Normal"/>
              <w:jc w:val="both"/>
              <w:rPr>
                <w:sz w:val="20"/>
                <w:szCs w:val="20"/>
              </w:rPr>
            </w:pPr>
            <w:r>
              <w:rPr>
                <w:sz w:val="20"/>
                <w:szCs w:val="20"/>
              </w:rPr>
              <w:t>-Konfigurowanie dźwięku, rozdzielczości, obrazu itp. zdalnie na terminalach</w:t>
            </w:r>
          </w:p>
          <w:p>
            <w:pPr>
              <w:pStyle w:val="Normal"/>
              <w:jc w:val="both"/>
              <w:rPr>
                <w:sz w:val="20"/>
                <w:szCs w:val="20"/>
              </w:rPr>
            </w:pPr>
            <w:r>
              <w:rPr>
                <w:sz w:val="20"/>
                <w:szCs w:val="20"/>
              </w:rPr>
              <w:t>- Udostępnianie pulpitu użytkownikom;</w:t>
            </w:r>
          </w:p>
          <w:p>
            <w:pPr>
              <w:pStyle w:val="Normal"/>
              <w:jc w:val="both"/>
              <w:rPr>
                <w:sz w:val="20"/>
                <w:szCs w:val="20"/>
              </w:rPr>
            </w:pPr>
            <w:r>
              <w:rPr>
                <w:sz w:val="20"/>
                <w:szCs w:val="20"/>
              </w:rPr>
              <w:t>-Kontrola prywatności zasobów dla poszczególnych użytkowników;</w:t>
            </w:r>
          </w:p>
          <w:p>
            <w:pPr>
              <w:pStyle w:val="Normal"/>
              <w:jc w:val="both"/>
              <w:rPr>
                <w:sz w:val="20"/>
                <w:szCs w:val="20"/>
              </w:rPr>
            </w:pPr>
            <w:r>
              <w:rPr>
                <w:sz w:val="20"/>
                <w:szCs w:val="20"/>
              </w:rPr>
              <w:t>-Umożliwienie komunikacji między administratorem a użytkownikiem końcowym – czat;</w:t>
            </w:r>
          </w:p>
          <w:p>
            <w:pPr>
              <w:pStyle w:val="Normal"/>
              <w:jc w:val="both"/>
              <w:rPr>
                <w:sz w:val="20"/>
                <w:szCs w:val="20"/>
              </w:rPr>
            </w:pPr>
            <w:r>
              <w:rPr>
                <w:sz w:val="20"/>
                <w:szCs w:val="20"/>
              </w:rPr>
              <w:t>-Monitoring działań administratorów i użytkowników;</w:t>
            </w:r>
          </w:p>
          <w:p>
            <w:pPr>
              <w:pStyle w:val="ListParagraph"/>
              <w:numPr>
                <w:ilvl w:val="0"/>
                <w:numId w:val="1"/>
              </w:numPr>
              <w:rPr>
                <w:sz w:val="20"/>
                <w:szCs w:val="20"/>
              </w:rPr>
            </w:pPr>
            <w:r>
              <w:rPr>
                <w:sz w:val="20"/>
                <w:szCs w:val="20"/>
              </w:rPr>
              <w:t>Maksymalny pobór energii Tryb standby: 0.2w; praca: 5W (niezależnie od zewnętrznych urządzeń USB)</w:t>
            </w:r>
          </w:p>
          <w:p>
            <w:pPr>
              <w:pStyle w:val="ListParagraph"/>
              <w:numPr>
                <w:ilvl w:val="0"/>
                <w:numId w:val="1"/>
              </w:numPr>
              <w:rPr>
                <w:sz w:val="20"/>
                <w:szCs w:val="20"/>
              </w:rPr>
            </w:pPr>
            <w:r>
              <w:rPr>
                <w:sz w:val="20"/>
                <w:szCs w:val="20"/>
              </w:rPr>
              <w:t>Terminal kompatybilny i działający z monitorami dotykowymi</w:t>
            </w:r>
          </w:p>
          <w:p>
            <w:pPr>
              <w:pStyle w:val="ListParagraph"/>
              <w:numPr>
                <w:ilvl w:val="0"/>
                <w:numId w:val="1"/>
              </w:numPr>
              <w:rPr>
                <w:sz w:val="20"/>
                <w:szCs w:val="20"/>
              </w:rPr>
            </w:pPr>
            <w:r>
              <w:rPr>
                <w:sz w:val="20"/>
                <w:szCs w:val="20"/>
              </w:rPr>
              <w:t>Złącza : 1xHDMI, 1xVGA, 4xUSB 2.0, Sieć: 1xRJ45, Audio: oddzielne wejście 1x 3,5mm audio input, oraz oddzielne wyjście 1x3.5mm audio output</w:t>
            </w:r>
          </w:p>
          <w:p>
            <w:pPr>
              <w:pStyle w:val="ListParagraph"/>
              <w:numPr>
                <w:ilvl w:val="0"/>
                <w:numId w:val="1"/>
              </w:numPr>
              <w:rPr>
                <w:sz w:val="20"/>
                <w:szCs w:val="20"/>
              </w:rPr>
            </w:pPr>
            <w:r>
              <w:rPr>
                <w:sz w:val="20"/>
                <w:szCs w:val="20"/>
              </w:rPr>
              <w:t>1× 5V zasilanie DC in,  1× włącznik/reset</w:t>
            </w:r>
          </w:p>
          <w:p>
            <w:pPr>
              <w:pStyle w:val="ListParagraph"/>
              <w:numPr>
                <w:ilvl w:val="0"/>
                <w:numId w:val="1"/>
              </w:numPr>
              <w:rPr>
                <w:sz w:val="20"/>
                <w:szCs w:val="20"/>
              </w:rPr>
            </w:pPr>
            <w:r>
              <w:rPr>
                <w:sz w:val="20"/>
                <w:szCs w:val="20"/>
              </w:rPr>
              <w:t>Możliwe rozdzielczości obrazu  (32 bity @ 60Hz): 1024×768, 1280×1024 i 1600×1200,1360×768, 1366×768, 1440×900, 1600×900,1680×1050, oraz 1920×1080</w:t>
            </w:r>
          </w:p>
          <w:p>
            <w:pPr>
              <w:pStyle w:val="ListParagraph"/>
              <w:numPr>
                <w:ilvl w:val="0"/>
                <w:numId w:val="1"/>
              </w:numPr>
              <w:rPr>
                <w:sz w:val="20"/>
                <w:szCs w:val="20"/>
              </w:rPr>
            </w:pPr>
            <w:r>
              <w:rPr>
                <w:sz w:val="20"/>
                <w:szCs w:val="20"/>
              </w:rPr>
              <w:t>Wysokiej jakości dźwięk  minimum 16 bitów, 44.1Khz/ 48Khz do uzyskania przez  niezależne  wejście i wyjście  3.5mm stereo jack i  porty USB</w:t>
            </w:r>
          </w:p>
          <w:p>
            <w:pPr>
              <w:pStyle w:val="ListParagraph"/>
              <w:numPr>
                <w:ilvl w:val="0"/>
                <w:numId w:val="1"/>
              </w:numPr>
              <w:rPr>
                <w:sz w:val="20"/>
                <w:szCs w:val="20"/>
              </w:rPr>
            </w:pPr>
            <w:r>
              <w:rPr>
                <w:sz w:val="20"/>
                <w:szCs w:val="20"/>
              </w:rPr>
              <w:t>Zabezpieczenie antykradzieżowe :TAK (producenta terminala)</w:t>
            </w:r>
          </w:p>
          <w:p>
            <w:pPr>
              <w:pStyle w:val="ListParagraph"/>
              <w:numPr>
                <w:ilvl w:val="0"/>
                <w:numId w:val="1"/>
              </w:numPr>
              <w:rPr>
                <w:sz w:val="20"/>
                <w:szCs w:val="20"/>
              </w:rPr>
            </w:pPr>
            <w:r>
              <w:rPr>
                <w:sz w:val="20"/>
                <w:szCs w:val="20"/>
              </w:rPr>
              <w:t>Wysokiej jakości obraz przez złącza HDMI/VGA - Full HD 1080p dla wszystkich formatów medialnych wideo; renderowanie po stronie klienta  dla filmów lokalnych w wybranym odtwarzaczu video</w:t>
            </w:r>
          </w:p>
          <w:p>
            <w:pPr>
              <w:pStyle w:val="ListParagraph"/>
              <w:numPr>
                <w:ilvl w:val="0"/>
                <w:numId w:val="1"/>
              </w:numPr>
              <w:rPr>
                <w:sz w:val="20"/>
                <w:szCs w:val="20"/>
              </w:rPr>
            </w:pPr>
            <w:r>
              <w:rPr>
                <w:sz w:val="20"/>
                <w:szCs w:val="20"/>
              </w:rPr>
              <w:t>Sieci 10/100/1000 Mbps Ethernet RJ45</w:t>
            </w:r>
          </w:p>
          <w:p>
            <w:pPr>
              <w:pStyle w:val="ListParagraph"/>
              <w:numPr>
                <w:ilvl w:val="0"/>
                <w:numId w:val="1"/>
              </w:numPr>
              <w:rPr>
                <w:sz w:val="20"/>
                <w:szCs w:val="20"/>
              </w:rPr>
            </w:pPr>
            <w:r>
              <w:rPr>
                <w:sz w:val="20"/>
                <w:szCs w:val="20"/>
              </w:rPr>
              <w:t>Certyfikaty : deklaracja CE, RoHS compliant, ISO 9001:2015</w:t>
            </w:r>
          </w:p>
          <w:p>
            <w:pPr>
              <w:pStyle w:val="ListParagraph"/>
              <w:numPr>
                <w:ilvl w:val="0"/>
                <w:numId w:val="1"/>
              </w:numPr>
              <w:rPr>
                <w:sz w:val="20"/>
                <w:szCs w:val="20"/>
              </w:rPr>
            </w:pPr>
            <w:r>
              <w:rPr>
                <w:sz w:val="20"/>
                <w:szCs w:val="20"/>
              </w:rPr>
              <w:t>Środowisko pracy Temperatura od 0° C do 40° C.  Brak ruchomych części umożliwiające stosowanie terminali w zapylonych pomieszczeniach, w zanieczyszczonym powietrzu, w wibracjach.</w:t>
            </w:r>
          </w:p>
          <w:p>
            <w:pPr>
              <w:pStyle w:val="ListParagraph"/>
              <w:numPr>
                <w:ilvl w:val="0"/>
                <w:numId w:val="1"/>
              </w:numPr>
              <w:rPr>
                <w:sz w:val="20"/>
                <w:szCs w:val="20"/>
              </w:rPr>
            </w:pPr>
            <w:r>
              <w:rPr>
                <w:sz w:val="20"/>
                <w:szCs w:val="20"/>
              </w:rPr>
              <w:t>Możliwość działania na systemach  operacyjnych Microsoft Windows Pro 32bits 7, 8 ,8.1&amp; 10 (nie licząc licencji Starter, Home Basic i edycje Insider),Windows Server Standard  2003 32 bits, 2008R2, 2012, 2012R2, 2016,2019,2022 Multipoint Server 2011, 2012, 2016</w:t>
            </w:r>
          </w:p>
          <w:p>
            <w:pPr>
              <w:pStyle w:val="ListParagraph"/>
              <w:spacing w:before="0" w:after="160"/>
              <w:ind w:left="1065"/>
              <w:contextualSpacing/>
              <w:rPr>
                <w:b/>
                <w:sz w:val="20"/>
                <w:szCs w:val="20"/>
              </w:rPr>
            </w:pPr>
            <w:r>
              <w:rPr>
                <w:b/>
                <w:sz w:val="20"/>
                <w:szCs w:val="20"/>
              </w:rPr>
              <w:t>Gwarancja : minimum 36 miesięcy</w:t>
            </w:r>
          </w:p>
        </w:tc>
        <w:tc>
          <w:tcPr>
            <w:tcW w:w="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26 szt.</w:t>
            </w:r>
          </w:p>
        </w:tc>
        <w:tc>
          <w:tcPr>
            <w:tcW w:w="13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4.</w:t>
            </w:r>
          </w:p>
        </w:tc>
        <w:tc>
          <w:tcPr>
            <w:tcW w:w="123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Monitor o minimalnych parametrach nie gorszych niż</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Przekątna ekranu 21.5''</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Panel IPS</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Rozdzielczość 1920x1080 Full HD</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Jasność 300 cd/m2</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Kontrast statyczny 1000:1</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Odświeżanie 100Hz</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Powierzchnia matrycy matowa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Wbudowane głośniki stereo min. 2 x 2W</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Regulacja pochylenia ekranu w przód i w tył.</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Standard VESA 100x100</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Gniazda we/wy: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 x DisplayPort</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 x HDMI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 x wejście słuchawkowe</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Redukcja niebieskiego światła Tak</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W zestawie kabel zasilający, HDMI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Producent monitora powinien posiadać (należy załączyć do oferty):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 certyfikat ISO 9001 systemu zarządzania jakością</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2) certyfikat ISO 14001 zarządzania środowiskiem</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Monitor powinien posiadać (należy załączyć do oferty):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 deklarację zgodności UE i oznakowanie CE;</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 xml:space="preserve">2) certyfikat TCO załączyć do oferty wydruk z strony  </w:t>
            </w:r>
            <w:hyperlink r:id="rId3">
              <w:r>
                <w:rPr>
                  <w:rStyle w:val="Hyperlink"/>
                  <w:rFonts w:eastAsia="Times New Roman" w:cs="Calibri"/>
                  <w:bCs/>
                  <w:sz w:val="20"/>
                  <w:szCs w:val="20"/>
                </w:rPr>
                <w:t>http://tcocertified.com/product-finder/</w:t>
              </w:r>
            </w:hyperlink>
          </w:p>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Gwarancja: minimum 36 miesięcy</w:t>
            </w:r>
          </w:p>
        </w:tc>
        <w:tc>
          <w:tcPr>
            <w:tcW w:w="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26 szt.</w:t>
            </w:r>
          </w:p>
        </w:tc>
        <w:tc>
          <w:tcPr>
            <w:tcW w:w="13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5.</w:t>
            </w:r>
          </w:p>
        </w:tc>
        <w:tc>
          <w:tcPr>
            <w:tcW w:w="123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Klawiatura standard o minimalnych parametrach lub równoważne</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Interfejs :USB</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Sposób połączenia  Kabel USB</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Kolor Czarny</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Nisko profilowe klawisze zapewniające wygodne i ciche pisanie</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Konstrukcja odporna na płyny w czasie zalania</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Klawisze wzmocnione znoszące do 10 milionów naciśnięć</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Wytrzymałe odchylane nóżki</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Czytelne klawisze oznaczone pogrubionymi białymi oznaczeniami .</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Zakrzywiona spacja umożliwiająca ułożenie dłoni w naturalniejszy sposób</w:t>
            </w:r>
          </w:p>
          <w:p>
            <w:pPr>
              <w:pStyle w:val="Normal"/>
              <w:spacing w:lineRule="auto" w:line="240" w:before="0" w:after="0"/>
              <w:rPr>
                <w:rFonts w:ascii="Calibri" w:hAnsi="Calibri" w:eastAsia="Times New Roman" w:cs="Calibri"/>
                <w:color w:val="00000A"/>
                <w:sz w:val="20"/>
                <w:szCs w:val="20"/>
              </w:rPr>
            </w:pPr>
            <w:r>
              <w:rPr>
                <w:rFonts w:eastAsia="Times New Roman" w:cs="Calibri"/>
                <w:b/>
                <w:color w:val="00000A"/>
                <w:sz w:val="20"/>
                <w:szCs w:val="20"/>
              </w:rPr>
              <w:t>Klawiatura musi być kompatybilna z urządzeniem terminalowym i prawidłowo z nim współpracować</w:t>
            </w:r>
            <w:r>
              <w:rPr>
                <w:rFonts w:eastAsia="Times New Roman" w:cs="Calibri"/>
                <w:color w:val="00000A"/>
                <w:sz w:val="20"/>
                <w:szCs w:val="20"/>
              </w:rPr>
              <w:t>.</w:t>
            </w:r>
          </w:p>
          <w:p>
            <w:pPr>
              <w:pStyle w:val="Normal"/>
              <w:spacing w:lineRule="auto" w:line="240" w:before="0" w:after="0"/>
              <w:rPr>
                <w:rFonts w:ascii="Calibri" w:hAnsi="Calibri" w:eastAsia="Times New Roman" w:cs="Calibri"/>
                <w:b/>
                <w:bCs/>
                <w:color w:val="00000A"/>
                <w:sz w:val="20"/>
                <w:szCs w:val="20"/>
              </w:rPr>
            </w:pPr>
            <w:r>
              <w:rPr>
                <w:rFonts w:eastAsia="Times New Roman" w:cs="Calibri"/>
                <w:b/>
                <w:bCs/>
                <w:color w:val="00000A"/>
                <w:sz w:val="20"/>
                <w:szCs w:val="20"/>
              </w:rPr>
              <w:t>Gwarancja: 24 min miesiące</w:t>
            </w:r>
          </w:p>
        </w:tc>
        <w:tc>
          <w:tcPr>
            <w:tcW w:w="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26 szt.</w:t>
            </w:r>
          </w:p>
        </w:tc>
        <w:tc>
          <w:tcPr>
            <w:tcW w:w="13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6.</w:t>
            </w:r>
          </w:p>
        </w:tc>
        <w:tc>
          <w:tcPr>
            <w:tcW w:w="123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Mysz Optyczna wraz z podkładką o minimalnych parametrach lub równoważne</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Ilość przycisków  2</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Ilość rolek  1</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Sposób połączenia  Kabel</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Interfejs  USB</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Kolor czarny</w:t>
            </w:r>
          </w:p>
          <w:p>
            <w:pPr>
              <w:pStyle w:val="Normal"/>
              <w:spacing w:lineRule="auto" w:line="240" w:before="0" w:after="0"/>
              <w:rPr>
                <w:rFonts w:ascii="Calibri" w:hAnsi="Calibri" w:eastAsia="Times New Roman" w:cs="Calibri"/>
                <w:color w:val="00000A"/>
                <w:sz w:val="20"/>
                <w:szCs w:val="20"/>
              </w:rPr>
            </w:pPr>
            <w:r>
              <w:rPr>
                <w:rFonts w:eastAsia="Times New Roman" w:cs="Calibri"/>
                <w:b/>
                <w:color w:val="00000A"/>
                <w:sz w:val="20"/>
                <w:szCs w:val="20"/>
              </w:rPr>
              <w:t>Mysz musi być kompatybilna z urządzeniem terminalowym i prawidłowo z nim współpracować</w:t>
            </w:r>
            <w:r>
              <w:rPr>
                <w:rFonts w:eastAsia="Times New Roman" w:cs="Calibri"/>
                <w:color w:val="00000A"/>
                <w:sz w:val="20"/>
                <w:szCs w:val="20"/>
              </w:rPr>
              <w:t>.</w:t>
            </w:r>
          </w:p>
          <w:p>
            <w:pPr>
              <w:pStyle w:val="Normal"/>
              <w:spacing w:lineRule="auto" w:line="240" w:before="0" w:after="0"/>
              <w:rPr>
                <w:rFonts w:ascii="Calibri" w:hAnsi="Calibri" w:eastAsia="Times New Roman" w:cs="Calibri"/>
                <w:color w:val="00000A"/>
                <w:sz w:val="20"/>
                <w:szCs w:val="20"/>
              </w:rPr>
            </w:pPr>
            <w:r>
              <w:rPr>
                <w:rFonts w:eastAsia="Times New Roman" w:cs="Calibri"/>
                <w:b/>
                <w:bCs/>
                <w:color w:val="00000A"/>
                <w:sz w:val="20"/>
                <w:szCs w:val="20"/>
              </w:rPr>
              <w:t>Gwarancja: min 24 miesiące</w:t>
            </w:r>
          </w:p>
        </w:tc>
        <w:tc>
          <w:tcPr>
            <w:tcW w:w="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26 szt.</w:t>
            </w:r>
          </w:p>
        </w:tc>
        <w:tc>
          <w:tcPr>
            <w:tcW w:w="13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7.</w:t>
            </w:r>
          </w:p>
        </w:tc>
        <w:tc>
          <w:tcPr>
            <w:tcW w:w="123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Najnowsza dostępna, podstawowa licencja zdalnego dostępu, kompatybilna z serwerowym systemem  operacyjnym w poz. 10 .Licencja dożywotnia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Najnowsza dostępna licencja zdalnego dostępu Windows Server 2025 - 1 Device CAL , licencja dla instytucji edukacyjnych, kompatybilna z najnowszym dostępnym serwerowym systemem operacyjnym opisanym w pozycji 10 tego samego producenta. Licencja dożywotnia.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Licencje fabrycznie nowe, wolne od wad i uszkodzeń oraz nieobciążone prawami osób trzecich - Wykonawca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zobowiązany jest do dostarczenia fabrycznie nowych licencji nieużywanych oraz nieaktywowanych nigdy wcześniej na innym urządzeniu oraz pochodzących z legalnego źródła sprzedaży.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W cenę należy wliczyć instalację, konfigurację oprogramowania.</w:t>
            </w:r>
          </w:p>
        </w:tc>
        <w:tc>
          <w:tcPr>
            <w:tcW w:w="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27 szt.</w:t>
            </w:r>
          </w:p>
        </w:tc>
        <w:tc>
          <w:tcPr>
            <w:tcW w:w="13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8.</w:t>
            </w:r>
          </w:p>
        </w:tc>
        <w:tc>
          <w:tcPr>
            <w:tcW w:w="123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Najnowsza dostępna dożywotnia licencja  dla terminala umożliwiająca pracę zdalną -terminalową. Licencja kompatybilna z   serwerowym systemem  operacyjnym poz. 8</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Najnowsza dostępna  licencja dla terminala umożliwiająca pracę zdalną – terminalową, Windows Server 2025 Remote Desktop Services - 1 Device CAL, licencja dla instytucji edukacyjnych, kompatybilna z najnowszym dostępnym serwerowym systemem operacyjnym opisanym w pozycji 10 tego samego producenta. Licencja dożywotnia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Licencje fabrycznie nowe, wolne od wad i uszkodzeń oraz nieobciążone prawami osób trzecich - Wykonawca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zobowiązany jest do dostarczenia fabrycznie nowych licencji nieużywanych oraz nieaktywowanych nigdy wcześniej na innym urządzeniu oraz pochodzących z legalnego źródła sprzedaży.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W cenę należy wliczyć instalację, konfigurację oprogramowania.</w:t>
            </w:r>
          </w:p>
        </w:tc>
        <w:tc>
          <w:tcPr>
            <w:tcW w:w="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26 szt.</w:t>
            </w:r>
          </w:p>
        </w:tc>
        <w:tc>
          <w:tcPr>
            <w:tcW w:w="13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9.</w:t>
            </w:r>
          </w:p>
        </w:tc>
        <w:tc>
          <w:tcPr>
            <w:tcW w:w="123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Oprogramowanie do zarządzania pracownią komputerową musi spełniać przynajmniej następujące funkcjonalności :</w:t>
            </w:r>
          </w:p>
          <w:p>
            <w:pPr>
              <w:pStyle w:val="ListParagraph"/>
              <w:numPr>
                <w:ilvl w:val="0"/>
                <w:numId w:val="2"/>
              </w:numPr>
              <w:spacing w:lineRule="auto" w:line="240" w:before="0" w:after="0"/>
              <w:contextualSpacing/>
              <w:rPr>
                <w:rFonts w:ascii="Calibri" w:hAnsi="Calibri" w:eastAsia="Times New Roman" w:cs="Calibri"/>
                <w:bCs/>
                <w:color w:val="00000A"/>
                <w:sz w:val="20"/>
                <w:szCs w:val="20"/>
              </w:rPr>
            </w:pPr>
            <w:r>
              <w:rPr>
                <w:rFonts w:eastAsia="Times New Roman" w:cs="Calibri"/>
                <w:bCs/>
                <w:color w:val="00000A"/>
                <w:sz w:val="20"/>
                <w:szCs w:val="20"/>
              </w:rPr>
              <w:t>podgląd ekranów/zdalne sterowanie</w:t>
            </w:r>
          </w:p>
          <w:p>
            <w:pPr>
              <w:pStyle w:val="ListParagraph"/>
              <w:numPr>
                <w:ilvl w:val="0"/>
                <w:numId w:val="2"/>
              </w:numPr>
              <w:spacing w:lineRule="auto" w:line="240" w:before="0" w:after="0"/>
              <w:contextualSpacing/>
              <w:rPr>
                <w:rFonts w:ascii="Calibri" w:hAnsi="Calibri" w:eastAsia="Times New Roman" w:cs="Calibri"/>
                <w:bCs/>
                <w:color w:val="00000A"/>
                <w:sz w:val="20"/>
                <w:szCs w:val="20"/>
              </w:rPr>
            </w:pPr>
            <w:r>
              <w:rPr>
                <w:rFonts w:eastAsia="Times New Roman" w:cs="Calibri"/>
                <w:bCs/>
                <w:color w:val="00000A"/>
                <w:sz w:val="20"/>
                <w:szCs w:val="20"/>
              </w:rPr>
              <w:t>Narzędzia do szkoleń w czasie rzeczywistym</w:t>
            </w:r>
          </w:p>
          <w:p>
            <w:pPr>
              <w:pStyle w:val="ListParagraph"/>
              <w:numPr>
                <w:ilvl w:val="0"/>
                <w:numId w:val="2"/>
              </w:numPr>
              <w:spacing w:lineRule="auto" w:line="240" w:before="0" w:after="0"/>
              <w:contextualSpacing/>
              <w:rPr>
                <w:rFonts w:ascii="Calibri" w:hAnsi="Calibri" w:eastAsia="Times New Roman" w:cs="Calibri"/>
                <w:bCs/>
                <w:color w:val="00000A"/>
                <w:sz w:val="20"/>
                <w:szCs w:val="20"/>
              </w:rPr>
            </w:pPr>
            <w:r>
              <w:rPr>
                <w:rFonts w:eastAsia="Times New Roman" w:cs="Calibri"/>
                <w:bCs/>
                <w:color w:val="00000A"/>
                <w:sz w:val="20"/>
                <w:szCs w:val="20"/>
              </w:rPr>
              <w:t xml:space="preserve"> </w:t>
            </w:r>
            <w:r>
              <w:rPr>
                <w:rFonts w:eastAsia="Times New Roman" w:cs="Calibri"/>
                <w:bCs/>
                <w:color w:val="00000A"/>
                <w:sz w:val="20"/>
                <w:szCs w:val="20"/>
              </w:rPr>
              <w:t>Ankietowanie studentów</w:t>
            </w:r>
          </w:p>
          <w:p>
            <w:pPr>
              <w:pStyle w:val="ListParagraph"/>
              <w:numPr>
                <w:ilvl w:val="0"/>
                <w:numId w:val="2"/>
              </w:numPr>
              <w:spacing w:lineRule="auto" w:line="240" w:before="0" w:after="0"/>
              <w:contextualSpacing/>
              <w:rPr>
                <w:rFonts w:ascii="Calibri" w:hAnsi="Calibri" w:eastAsia="Times New Roman" w:cs="Calibri"/>
                <w:bCs/>
                <w:color w:val="00000A"/>
                <w:sz w:val="20"/>
                <w:szCs w:val="20"/>
              </w:rPr>
            </w:pPr>
            <w:r>
              <w:rPr>
                <w:rFonts w:eastAsia="Times New Roman" w:cs="Calibri"/>
                <w:bCs/>
                <w:color w:val="00000A"/>
                <w:sz w:val="20"/>
                <w:szCs w:val="20"/>
              </w:rPr>
              <w:t>Moduł egzaminów</w:t>
            </w:r>
          </w:p>
          <w:p>
            <w:pPr>
              <w:pStyle w:val="ListParagraph"/>
              <w:numPr>
                <w:ilvl w:val="0"/>
                <w:numId w:val="2"/>
              </w:numPr>
              <w:spacing w:lineRule="auto" w:line="240" w:before="0" w:after="0"/>
              <w:contextualSpacing/>
              <w:rPr>
                <w:rFonts w:ascii="Calibri" w:hAnsi="Calibri" w:eastAsia="Times New Roman" w:cs="Calibri"/>
                <w:bCs/>
                <w:color w:val="00000A"/>
                <w:sz w:val="20"/>
                <w:szCs w:val="20"/>
              </w:rPr>
            </w:pPr>
            <w:r>
              <w:rPr>
                <w:rFonts w:eastAsia="Times New Roman" w:cs="Calibri"/>
                <w:bCs/>
                <w:color w:val="00000A"/>
                <w:sz w:val="20"/>
                <w:szCs w:val="20"/>
              </w:rPr>
              <w:t>Moduł quizów</w:t>
            </w:r>
          </w:p>
          <w:p>
            <w:pPr>
              <w:pStyle w:val="ListParagraph"/>
              <w:numPr>
                <w:ilvl w:val="0"/>
                <w:numId w:val="2"/>
              </w:numPr>
              <w:spacing w:lineRule="auto" w:line="240" w:before="0" w:after="0"/>
              <w:contextualSpacing/>
              <w:rPr>
                <w:rFonts w:ascii="Calibri" w:hAnsi="Calibri" w:eastAsia="Times New Roman" w:cs="Calibri"/>
                <w:bCs/>
                <w:color w:val="00000A"/>
                <w:sz w:val="20"/>
                <w:szCs w:val="20"/>
              </w:rPr>
            </w:pPr>
            <w:r>
              <w:rPr>
                <w:rFonts w:eastAsia="Times New Roman" w:cs="Calibri"/>
                <w:bCs/>
                <w:color w:val="00000A"/>
                <w:sz w:val="20"/>
                <w:szCs w:val="20"/>
              </w:rPr>
              <w:t>Monitorowanie audio w czasie rzeczywistym</w:t>
            </w:r>
          </w:p>
          <w:p>
            <w:pPr>
              <w:pStyle w:val="ListParagraph"/>
              <w:numPr>
                <w:ilvl w:val="0"/>
                <w:numId w:val="2"/>
              </w:numPr>
              <w:spacing w:lineRule="auto" w:line="240" w:before="0" w:after="0"/>
              <w:contextualSpacing/>
              <w:rPr>
                <w:rFonts w:ascii="Calibri" w:hAnsi="Calibri" w:eastAsia="Times New Roman" w:cs="Calibri"/>
                <w:bCs/>
                <w:color w:val="00000A"/>
                <w:sz w:val="20"/>
                <w:szCs w:val="20"/>
              </w:rPr>
            </w:pPr>
            <w:r>
              <w:rPr>
                <w:rFonts w:eastAsia="Times New Roman" w:cs="Calibri"/>
                <w:bCs/>
                <w:color w:val="00000A"/>
                <w:sz w:val="20"/>
                <w:szCs w:val="20"/>
              </w:rPr>
              <w:t>Pomiar i kontrola użytkowania internetu</w:t>
            </w:r>
          </w:p>
          <w:p>
            <w:pPr>
              <w:pStyle w:val="ListParagraph"/>
              <w:numPr>
                <w:ilvl w:val="0"/>
                <w:numId w:val="2"/>
              </w:numPr>
              <w:spacing w:lineRule="auto" w:line="240" w:before="0" w:after="0"/>
              <w:contextualSpacing/>
              <w:rPr>
                <w:rFonts w:ascii="Calibri" w:hAnsi="Calibri" w:eastAsia="Times New Roman" w:cs="Calibri"/>
                <w:bCs/>
                <w:color w:val="00000A"/>
                <w:sz w:val="20"/>
                <w:szCs w:val="20"/>
              </w:rPr>
            </w:pPr>
            <w:r>
              <w:rPr>
                <w:rFonts w:eastAsia="Times New Roman" w:cs="Calibri"/>
                <w:bCs/>
                <w:color w:val="00000A"/>
                <w:sz w:val="20"/>
                <w:szCs w:val="20"/>
              </w:rPr>
              <w:t>Cyfrowy notatnik studenta</w:t>
            </w:r>
          </w:p>
          <w:p>
            <w:pPr>
              <w:pStyle w:val="ListParagraph"/>
              <w:numPr>
                <w:ilvl w:val="0"/>
                <w:numId w:val="2"/>
              </w:numPr>
              <w:spacing w:lineRule="auto" w:line="240" w:before="0" w:after="0"/>
              <w:contextualSpacing/>
              <w:rPr>
                <w:rFonts w:ascii="Calibri" w:hAnsi="Calibri" w:eastAsia="Times New Roman" w:cs="Calibri"/>
                <w:bCs/>
                <w:color w:val="00000A"/>
                <w:sz w:val="20"/>
                <w:szCs w:val="20"/>
              </w:rPr>
            </w:pPr>
            <w:r>
              <w:rPr>
                <w:rFonts w:eastAsia="Times New Roman" w:cs="Calibri"/>
                <w:bCs/>
                <w:color w:val="00000A"/>
                <w:sz w:val="20"/>
                <w:szCs w:val="20"/>
              </w:rPr>
              <w:t>Pomiar i kontrola aplikacji</w:t>
            </w:r>
          </w:p>
          <w:p>
            <w:pPr>
              <w:pStyle w:val="ListParagraph"/>
              <w:numPr>
                <w:ilvl w:val="0"/>
                <w:numId w:val="2"/>
              </w:numPr>
              <w:spacing w:lineRule="auto" w:line="240" w:before="0" w:after="0"/>
              <w:contextualSpacing/>
              <w:rPr>
                <w:rFonts w:ascii="Calibri" w:hAnsi="Calibri" w:eastAsia="Times New Roman" w:cs="Calibri"/>
                <w:bCs/>
                <w:color w:val="00000A"/>
                <w:sz w:val="20"/>
                <w:szCs w:val="20"/>
              </w:rPr>
            </w:pPr>
            <w:r>
              <w:rPr>
                <w:rFonts w:eastAsia="Times New Roman" w:cs="Calibri"/>
                <w:bCs/>
                <w:color w:val="00000A"/>
                <w:sz w:val="20"/>
                <w:szCs w:val="20"/>
              </w:rPr>
              <w:t>Wysyłanie i zbieranie informacji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W cenę należy wliczyć instalacje, konfigurację oprogramowania</w:t>
            </w:r>
          </w:p>
        </w:tc>
        <w:tc>
          <w:tcPr>
            <w:tcW w:w="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27 szt.</w:t>
            </w:r>
          </w:p>
        </w:tc>
        <w:tc>
          <w:tcPr>
            <w:tcW w:w="13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10.</w:t>
            </w:r>
          </w:p>
        </w:tc>
        <w:tc>
          <w:tcPr>
            <w:tcW w:w="123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Najnowszy dostępny serwerowy system operacyjny na 16 rdzeni: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Licencje na serwerowy system operacyjny muszą być przypisane do każdego rdzenia procesora fizycznego na serwerze. Licencja musi uprawniać do uruchamiania serwerowego systemu operacyjnego w środowisku fizycznym i dwóch wirtualnych środowisk serwerowego systemu operacyjnego niezależnie od liczby rdzeni w serwerze fizycznym.</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Licencja fabrycznie nowa, wolna od wad i uszkodzeń oraz nieobciążone prawami osób trzecich – Wykonawca zobowiązany jest do dostarczenia fabrycznie nowych licencji nieużywanych oraz nieaktywowanych nigdy wcześniej na innym urządzeniu oraz pochodzących z legalnego źródła sprzedaży.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W cenę należy wliczyć instalację, konfigurację i szkolenie z obsługi</w:t>
            </w:r>
          </w:p>
        </w:tc>
        <w:tc>
          <w:tcPr>
            <w:tcW w:w="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1 szt.</w:t>
            </w:r>
          </w:p>
        </w:tc>
        <w:tc>
          <w:tcPr>
            <w:tcW w:w="13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11.</w:t>
            </w:r>
          </w:p>
        </w:tc>
        <w:tc>
          <w:tcPr>
            <w:tcW w:w="123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Oprogramowanie antywirusowe o minimalnych parametrach:</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Panel sterowania który umożliwi sterowanie i zarzadzanie zdalne z jednego miejsca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Szybkie i dokładne skanowanie</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Wykrywanie i usuwanie złośliwego oprogramowania oraz wirusów</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Zastosowane oprogramowanie musi być kompatybilne  z działaniem pracowni terminalowej</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W cenę należy wliczyć instalacje , konfiguracje oprogramowania.</w:t>
            </w:r>
          </w:p>
        </w:tc>
        <w:tc>
          <w:tcPr>
            <w:tcW w:w="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1 szt.</w:t>
            </w:r>
          </w:p>
        </w:tc>
        <w:tc>
          <w:tcPr>
            <w:tcW w:w="13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12.</w:t>
            </w:r>
          </w:p>
        </w:tc>
        <w:tc>
          <w:tcPr>
            <w:tcW w:w="123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Nowa licencja Office LTSC Standard 2024 bezterminowa, nie używana nigdy wcześniej, wieczysta lub równoważne oprogramowanie biurowe, które spełnia następujące wymagania poprzez wbudowane mechanizmy: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2. Licencja przeznaczona dla użytkowników edukacyjnych.</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3. Wymagania odnośnie interfejsu użytkownika - pełna polska wersja językowa interfejsu użytkownika z możliwością przełączania wersji językowej interfejsu na język angielski,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4. Oprogramowanie musi umożliwiać tworzenie i edycję dokumentów elektronicznych w ustalonym formacie, który spełnia następujące warunki: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4.1. posiada kompletny i publicznie dostępny opis formatu,</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4.2. ma zdefiniowany układ informacji w postaci XML (standard uniwersalnego formatu tekstowego służący do zapisu danych w formie elektronicznej),</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4.3. umożliwia wykorzystanie schematów XML,</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4.4. wspiera w swojej specyfikacji podpis elektroniczny,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5. Oprogramowanie musi umożliwiać dostosowanie dokumentów i szablonów do potrzeb użytkownika oraz udostępniać narzędzia umożliwiające dystrybucję odpowiednich szablonów do właściwych odbiorców,</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6. W skład oprogramowania muszą wchodzić narzędzia programistyczne umożliwiające automatyzację pracy i wymianę danych pomiędzy dokumentami i aplikacjami (język makropoleceń, język skryptowy),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7. Do aplikacji musi być dostępna pełna dokumentacja w języku polskim,</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8. Pakiet zintegrowanych aplikacji biurowych musi zawierać:</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8.1. edytor tekstów</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8.2. arkusz kalkulacyjny,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8.3. narzędzie do przygotowywania i prowadzenia prezentacji.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 Edytor tekstów musi umożliwiać:</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9.1. edycję i formatowanie tekstu w języku polskim wraz z obsługą języka polskiego w zakresie sprawdzania pisowni i poprawności gramatycznej oraz funkcjonalnością słownika wyrazów bliskoznacznych i autokorekty,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9.2. wstawianie oraz formatowanie tabel,</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9.3. wstawianie oraz formatowanie obiektów graficznych,</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9.4. wstawianie wykresów i tabel z arkusza kalkulacyjnego (wliczając tabele przestawne),</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9.5. automatyczne numerowanie rozdziałów, punktów, akapitów, tabel irysunków,</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9.6. automatyczne tworzenie spisów treści,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9.7. automatyczne tworzenie spisów treści,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9.8. formatowanie nagłówków i stopek stron,</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9.9. sprawdzanie pisowni w języku polskim,</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9.10. śledzenie zmian wprowadzonych przez użytkowników,</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9.11. nagrywanie, tworzenie i edycję makr automatyzujących wykonywanie czynności,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9.12. określenie układu strony (pionowa/pozioma),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9.13. wydruk dokumentów,</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9.14. wykonywanie korespondencji seryjnej bazując na danych adresowych pochodzących z arkusza kalkulacyjnego i z narzędzia do zarządzania informacją prywatną,</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9.15. pracę na dokumentach utworzonych przy pomocy Microsoft Word 2003, 2007, 2010, 2013, 2016, 2019, 2021 z zapewnieniem bezproblemowej konwersji wszystkich elementów i atrybutów dokumentu,</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9.16. zabezpieczenie dokumentów hasłem przed odczytem oraz przed wprowadzaniem modyfikacji,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10. Arkusz kalkulacyjny musi umożliwiać:</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10.1. tworzenie raportów tabelarycznych,</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10.2. tworzenie wykresów liniowych (wraz z linią trendu), słupkowych, kołowych,</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10.3. tworzenie arkuszy kalkulacyjnych zawierających teksty, dane liczbowe oraz formuły przeprowadzające operacje matematyczne, logiczne, tekstowe, statystyczne oraz operacje na danych finansowych i na miarach czasu,</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10.4. tworzenie raportów z zewnętrznych źródeł danych (inne arkusze kalkulacyjne, bazy danych zgodne z ODBC, pliki tekstowe, pliki XML, webservice),</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10.5. obsługę kostek OLAP oraz tworzenie i edycję kwerend bazodanowych i webowych.</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10.6. narzędzia wspomagające analizę statystyczną i finansową, analizę wariantową i rozwiązywanie problemów optymalizacyjnych,</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10.7. tworzenie raportów tabeli przestawnych umożliwiających dynamiczną zmianę wymiarów oraz wykresów bazujących na danych z tabeli przestawnych,</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10.8. wyszukiwanie i zamianę danych,</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10.9. wykonywanie analiz danych przy użyciu formatowania warunkowego, nazywanie komórek arkusza i odwoływanie się w formułach po takiej nazwie,</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10.10. nagrywanie, tworzenie i edycję makr automatyzujących wykonywanie czynności,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10.11. formatowanie czasu, daty i wartości finansowych z polskim formatem,</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10.12. zapis wielu arkuszy kalkulacyjnych w jednym pliku,</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10.13. zachowanie pełnej zgodności z formatami plików utworzonych za pomocą oprogramowania Microsoft Excel 2003, 2007, 2010, 2013, 2016, 2019, 2021 z uwzględnieniem poprawnej realizacji użytych w nich funkcji specjalnych 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makropoleceń.</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10.14. zabezpieczenie dokumentów hasłem przed odczytem oraz przed wprowadzaniem modyfikacji.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11. Narzędzie do przygotowywania i prowadzenia prezentacji musi umożliwiać:</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11.1. przygotowywanie prezentacji multimedialnych, które będą prezentowanie przy użyciu projektora multimedialnego,</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11.2. drukowanie w formacie umożliwiającym robienie notatek,</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11.3. zapisanie jako prezentacja tylko do odczytu,</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11.4. nagrywanie narracji i dołączanie jej do prezentacji,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11.5. opatrywanie slajdów notatkami dla prezentera,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11.6. umieszczanie i formatowanie tekstów, obiektów graficznych, tabel, nagrań dźwiękowych i wideo,</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11.7. umieszczanie tabel i wykresów pochodzących z arkusza kalkulacyjnego,</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11.8. odświeżenie wykresu znajdującego się w prezentacji po zmianie danych w źródłowym arkuszu kalkulacyjnym,</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11.9. możliwość tworzenia animacji obiektów i całych slajdów,</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11.10. prowadzenie prezentacji w trybie prezentera, gdzie slajdy są widoczne na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jednym monitorze lub projektorze, a na drugim widoczne są slajdy i notatkiprezentera,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11.11. zachowanie pełnej zgodności z formatami plików utworzonych za pomocą oprogramowania MS PowerPoint 2003, 2007, 2010, 2013, 2016, 2019, 2021</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r>
          </w:p>
        </w:tc>
        <w:tc>
          <w:tcPr>
            <w:tcW w:w="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27 szt.</w:t>
            </w:r>
          </w:p>
        </w:tc>
        <w:tc>
          <w:tcPr>
            <w:tcW w:w="13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13.</w:t>
            </w:r>
          </w:p>
        </w:tc>
        <w:tc>
          <w:tcPr>
            <w:tcW w:w="123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Stanowisko nauczyciela. Komputer stacjonarny. Typu All in One, komputer fabrycznie wbudowany w obudowę monitora:</w:t>
            </w:r>
          </w:p>
          <w:tbl>
            <w:tblPr>
              <w:tblW w:w="5000" w:type="pct"/>
              <w:jc w:val="left"/>
              <w:tblInd w:w="0" w:type="dxa"/>
              <w:tblLayout w:type="fixed"/>
              <w:tblCellMar>
                <w:top w:w="0" w:type="dxa"/>
                <w:left w:w="71" w:type="dxa"/>
                <w:bottom w:w="0" w:type="dxa"/>
                <w:right w:w="71" w:type="dxa"/>
              </w:tblCellMar>
              <w:tblLook w:firstRow="0" w:noVBand="0" w:lastRow="0" w:firstColumn="0" w:lastColumn="0" w:noHBand="0" w:val="0000"/>
            </w:tblPr>
            <w:tblGrid>
              <w:gridCol w:w="2320"/>
              <w:gridCol w:w="2037"/>
              <w:gridCol w:w="7754"/>
            </w:tblGrid>
            <w:tr>
              <w:trPr>
                <w:trHeight w:val="284" w:hRule="atLeast"/>
              </w:trPr>
              <w:tc>
                <w:tcPr>
                  <w:tcW w:w="232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kern w:val="2"/>
                      <w:sz w:val="20"/>
                      <w14:ligatures w14:val="standardContextual"/>
                    </w:rPr>
                  </w:pPr>
                  <w:r>
                    <w:rPr>
                      <w:rFonts w:eastAsia="Calibri" w:cs="Calibri"/>
                      <w:b/>
                      <w:kern w:val="2"/>
                      <w:sz w:val="20"/>
                      <w14:ligatures w14:val="standardContextual"/>
                    </w:rPr>
                    <w:t>Zastosowanie</w:t>
                  </w:r>
                </w:p>
              </w:tc>
              <w:tc>
                <w:tcPr>
                  <w:tcW w:w="9791" w:type="dxa"/>
                  <w:gridSpan w:val="2"/>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Cs/>
                      <w:kern w:val="2"/>
                      <w:sz w:val="20"/>
                      <w14:ligatures w14:val="standardContextual"/>
                    </w:rPr>
                  </w:pPr>
                  <w:r>
                    <w:rPr>
                      <w:rFonts w:eastAsia="Calibri" w:cs="Calibri"/>
                      <w:bCs/>
                      <w:kern w:val="2"/>
                      <w:sz w:val="20"/>
                      <w14:ligatures w14:val="standardContextual"/>
                    </w:rPr>
                    <w:t>Komputer będzie wykorzystywany dla potrzeb aplikacji biurowych, aplikacji edukacyjnych, aplikacji obliczeniowych, dostępu do Internetu oraz poczty elektronicznej, jako lokalna baza danych, stacja programistyczna</w:t>
                  </w:r>
                </w:p>
              </w:tc>
            </w:tr>
            <w:tr>
              <w:trPr>
                <w:trHeight w:val="284" w:hRule="atLeast"/>
              </w:trPr>
              <w:tc>
                <w:tcPr>
                  <w:tcW w:w="232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color w:val="00B050"/>
                      <w:kern w:val="2"/>
                      <w:sz w:val="20"/>
                      <w14:ligatures w14:val="standardContextual"/>
                    </w:rPr>
                  </w:pPr>
                  <w:r>
                    <w:rPr>
                      <w:rFonts w:eastAsia="Calibri" w:cs="Calibri"/>
                      <w:b/>
                      <w:kern w:val="2"/>
                      <w:sz w:val="20"/>
                      <w14:ligatures w14:val="standardContextual"/>
                    </w:rPr>
                    <w:t>Procesor</w:t>
                  </w:r>
                </w:p>
              </w:tc>
              <w:tc>
                <w:tcPr>
                  <w:tcW w:w="9791" w:type="dxa"/>
                  <w:gridSpan w:val="2"/>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color w:val="00B050"/>
                      <w:kern w:val="2"/>
                      <w:sz w:val="20"/>
                      <w14:ligatures w14:val="standardContextual"/>
                    </w:rPr>
                  </w:pPr>
                  <w:r>
                    <w:rPr>
                      <w:rFonts w:eastAsia="Calibri" w:cs="Calibri"/>
                      <w:bCs/>
                      <w:kern w:val="2"/>
                      <w:sz w:val="20"/>
                      <w14:ligatures w14:val="standardContextual"/>
                    </w:rPr>
                    <w:t xml:space="preserve">Procesor dedykowany do pracy w komputerach stacjonarnych, osiągający w teście Passmark CPU Mark, w kategorii Average CPU Mark wynik nie niższy niż 23000 pkt. według wyników opublikowanych na stronie </w:t>
                  </w:r>
                  <w:hyperlink r:id="rId4">
                    <w:r>
                      <w:rPr>
                        <w:rStyle w:val="Hyperlink"/>
                        <w:rFonts w:eastAsia="Calibri" w:cs="Calibri"/>
                        <w:bCs/>
                        <w:kern w:val="2"/>
                        <w:sz w:val="20"/>
                        <w14:ligatures w14:val="standardContextual"/>
                      </w:rPr>
                      <w:t>https://www.cpubenchmark.net/cpu_list.php</w:t>
                    </w:r>
                  </w:hyperlink>
                </w:p>
              </w:tc>
            </w:tr>
            <w:tr>
              <w:trPr>
                <w:trHeight w:val="284" w:hRule="atLeast"/>
              </w:trPr>
              <w:tc>
                <w:tcPr>
                  <w:tcW w:w="232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kern w:val="2"/>
                      <w:sz w:val="20"/>
                      <w14:ligatures w14:val="standardContextual"/>
                    </w:rPr>
                  </w:pPr>
                  <w:r>
                    <w:rPr>
                      <w:rFonts w:eastAsia="Calibri" w:cs="Calibri"/>
                      <w:b/>
                      <w:kern w:val="2"/>
                      <w:sz w:val="20"/>
                      <w14:ligatures w14:val="standardContextual"/>
                    </w:rPr>
                    <w:t>Pamięć RAM</w:t>
                  </w:r>
                </w:p>
              </w:tc>
              <w:tc>
                <w:tcPr>
                  <w:tcW w:w="9791" w:type="dxa"/>
                  <w:gridSpan w:val="2"/>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Cs/>
                      <w:kern w:val="2"/>
                      <w:sz w:val="20"/>
                      <w14:ligatures w14:val="standardContextual"/>
                    </w:rPr>
                  </w:pPr>
                  <w:r>
                    <w:rPr>
                      <w:rFonts w:eastAsia="Calibri" w:cs="Calibri"/>
                      <w:bCs/>
                      <w:color w:val="000000"/>
                      <w:kern w:val="2"/>
                      <w:sz w:val="20"/>
                      <w14:ligatures w14:val="standardContextual"/>
                    </w:rPr>
                    <w:t xml:space="preserve">16 </w:t>
                  </w:r>
                  <w:r>
                    <w:rPr>
                      <w:rFonts w:eastAsia="Calibri" w:cs="Calibri"/>
                      <w:bCs/>
                      <w:kern w:val="2"/>
                      <w:sz w:val="20"/>
                      <w14:ligatures w14:val="standardContextual"/>
                    </w:rPr>
                    <w:t>DDR5, możliwość rozbudowy do min 64GB.</w:t>
                  </w:r>
                </w:p>
              </w:tc>
            </w:tr>
            <w:tr>
              <w:trPr>
                <w:trHeight w:val="284" w:hRule="atLeast"/>
              </w:trPr>
              <w:tc>
                <w:tcPr>
                  <w:tcW w:w="232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kern w:val="2"/>
                      <w:sz w:val="20"/>
                      <w14:ligatures w14:val="standardContextual"/>
                    </w:rPr>
                  </w:pPr>
                  <w:r>
                    <w:rPr>
                      <w:rFonts w:eastAsia="Calibri" w:cs="Calibri"/>
                      <w:b/>
                      <w:kern w:val="2"/>
                      <w:sz w:val="20"/>
                      <w14:ligatures w14:val="standardContextual"/>
                    </w:rPr>
                    <w:t>Pamięć masowa</w:t>
                  </w:r>
                </w:p>
              </w:tc>
              <w:tc>
                <w:tcPr>
                  <w:tcW w:w="9791" w:type="dxa"/>
                  <w:gridSpan w:val="2"/>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Cs/>
                      <w:color w:val="00B050"/>
                      <w:kern w:val="2"/>
                      <w:sz w:val="20"/>
                      <w14:ligatures w14:val="standardContextual"/>
                    </w:rPr>
                  </w:pPr>
                  <w:r>
                    <w:rPr>
                      <w:rFonts w:eastAsia="Calibri" w:cs="Calibri"/>
                      <w:bCs/>
                      <w:color w:val="000000"/>
                      <w:kern w:val="2"/>
                      <w:sz w:val="20"/>
                      <w14:ligatures w14:val="standardContextual"/>
                    </w:rPr>
                    <w:t>512GB SSD M.2 NVMe</w:t>
                  </w:r>
                </w:p>
              </w:tc>
            </w:tr>
            <w:tr>
              <w:trPr>
                <w:trHeight w:val="284" w:hRule="atLeast"/>
              </w:trPr>
              <w:tc>
                <w:tcPr>
                  <w:tcW w:w="232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kern w:val="2"/>
                      <w:sz w:val="20"/>
                      <w14:ligatures w14:val="standardContextual"/>
                    </w:rPr>
                  </w:pPr>
                  <w:r>
                    <w:rPr>
                      <w:rFonts w:eastAsia="Calibri" w:cs="Calibri"/>
                      <w:b/>
                      <w:kern w:val="2"/>
                      <w:sz w:val="20"/>
                      <w14:ligatures w14:val="standardContextual"/>
                    </w:rPr>
                    <w:t>Karta graficzna</w:t>
                  </w:r>
                </w:p>
              </w:tc>
              <w:tc>
                <w:tcPr>
                  <w:tcW w:w="9791" w:type="dxa"/>
                  <w:gridSpan w:val="2"/>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
                      <w:color w:val="FF0000"/>
                      <w:kern w:val="2"/>
                      <w:sz w:val="20"/>
                      <w:lang w:val="sv-SE"/>
                      <w14:ligatures w14:val="standardContextual"/>
                    </w:rPr>
                  </w:pPr>
                  <w:r>
                    <w:rPr>
                      <w:rFonts w:eastAsia="Calibri" w:cs="Calibri"/>
                      <w:bCs/>
                      <w:kern w:val="2"/>
                      <w:sz w:val="20"/>
                      <w14:ligatures w14:val="standardContextual"/>
                    </w:rPr>
                    <w:t>Zintegrowana z procesorem</w:t>
                  </w:r>
                </w:p>
              </w:tc>
            </w:tr>
            <w:tr>
              <w:trPr>
                <w:trHeight w:val="204" w:hRule="atLeast"/>
              </w:trPr>
              <w:tc>
                <w:tcPr>
                  <w:tcW w:w="232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kern w:val="2"/>
                      <w:sz w:val="20"/>
                      <w14:ligatures w14:val="standardContextual"/>
                    </w:rPr>
                  </w:pPr>
                  <w:r>
                    <w:rPr>
                      <w:rFonts w:eastAsia="Calibri" w:cs="Calibri"/>
                      <w:b/>
                      <w:kern w:val="2"/>
                      <w:sz w:val="20"/>
                      <w14:ligatures w14:val="standardContextual"/>
                    </w:rPr>
                    <w:t>Matryca</w:t>
                  </w:r>
                </w:p>
              </w:tc>
              <w:tc>
                <w:tcPr>
                  <w:tcW w:w="2037" w:type="dxa"/>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Cs/>
                      <w:kern w:val="2"/>
                      <w:sz w:val="20"/>
                      <w14:ligatures w14:val="standardContextual"/>
                    </w:rPr>
                  </w:pPr>
                  <w:r>
                    <w:rPr>
                      <w:rFonts w:eastAsia="Calibri" w:cs="Calibri"/>
                      <w:bCs/>
                      <w:kern w:val="2"/>
                      <w:sz w:val="20"/>
                      <w14:ligatures w14:val="standardContextual"/>
                    </w:rPr>
                    <w:t>Rozmiar matrycy</w:t>
                  </w:r>
                </w:p>
              </w:tc>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Cs/>
                      <w:kern w:val="2"/>
                      <w:sz w:val="20"/>
                      <w14:ligatures w14:val="standardContextual"/>
                    </w:rPr>
                  </w:pPr>
                  <w:r>
                    <w:rPr>
                      <w:rFonts w:eastAsia="Calibri" w:cs="Calibri"/>
                      <w:bCs/>
                      <w:kern w:val="2"/>
                      <w:sz w:val="20"/>
                      <w14:ligatures w14:val="standardContextual"/>
                    </w:rPr>
                    <w:t>23,8” IPS</w:t>
                  </w:r>
                </w:p>
              </w:tc>
            </w:tr>
            <w:tr>
              <w:trPr>
                <w:trHeight w:val="255" w:hRule="atLeast"/>
              </w:trPr>
              <w:tc>
                <w:tcPr>
                  <w:tcW w:w="23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kern w:val="2"/>
                      <w:sz w:val="20"/>
                      <w14:ligatures w14:val="standardContextual"/>
                    </w:rPr>
                  </w:pPr>
                  <w:r>
                    <w:rPr>
                      <w:rFonts w:eastAsia="Calibri" w:cs="Calibri"/>
                      <w:b/>
                      <w:kern w:val="2"/>
                      <w:sz w:val="20"/>
                      <w14:ligatures w14:val="standardContextual"/>
                    </w:rPr>
                  </w:r>
                </w:p>
              </w:tc>
              <w:tc>
                <w:tcPr>
                  <w:tcW w:w="2037" w:type="dxa"/>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Cs/>
                      <w:kern w:val="2"/>
                      <w:sz w:val="20"/>
                      <w14:ligatures w14:val="standardContextual"/>
                    </w:rPr>
                  </w:pPr>
                  <w:r>
                    <w:rPr>
                      <w:rFonts w:eastAsia="Calibri" w:cs="Calibri"/>
                      <w:bCs/>
                      <w:kern w:val="2"/>
                      <w:sz w:val="20"/>
                      <w14:ligatures w14:val="standardContextual"/>
                    </w:rPr>
                    <w:t>Rozdzielczość</w:t>
                  </w:r>
                </w:p>
              </w:tc>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
                      <w:bCs/>
                      <w:color w:val="00B050"/>
                      <w:kern w:val="2"/>
                      <w:sz w:val="20"/>
                      <w14:ligatures w14:val="standardContextual"/>
                    </w:rPr>
                  </w:pPr>
                  <w:r>
                    <w:rPr>
                      <w:rFonts w:eastAsia="Calibri" w:cs="Calibri"/>
                      <w:bCs/>
                      <w:kern w:val="2"/>
                      <w:sz w:val="20"/>
                      <w14:ligatures w14:val="standardContextual"/>
                    </w:rPr>
                    <w:t>FHD (1920x1080)</w:t>
                  </w:r>
                </w:p>
              </w:tc>
            </w:tr>
            <w:tr>
              <w:trPr>
                <w:trHeight w:val="250" w:hRule="atLeast"/>
              </w:trPr>
              <w:tc>
                <w:tcPr>
                  <w:tcW w:w="23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kern w:val="2"/>
                      <w:sz w:val="20"/>
                      <w14:ligatures w14:val="standardContextual"/>
                    </w:rPr>
                  </w:pPr>
                  <w:r>
                    <w:rPr>
                      <w:rFonts w:eastAsia="Calibri" w:cs="Calibri"/>
                      <w:b/>
                      <w:kern w:val="2"/>
                      <w:sz w:val="20"/>
                      <w14:ligatures w14:val="standardContextual"/>
                    </w:rPr>
                  </w:r>
                </w:p>
              </w:tc>
              <w:tc>
                <w:tcPr>
                  <w:tcW w:w="2037" w:type="dxa"/>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Cs/>
                      <w:kern w:val="2"/>
                      <w:sz w:val="20"/>
                      <w14:ligatures w14:val="standardContextual"/>
                    </w:rPr>
                  </w:pPr>
                  <w:r>
                    <w:rPr>
                      <w:rFonts w:eastAsia="Calibri" w:cs="Calibri"/>
                      <w:bCs/>
                      <w:kern w:val="2"/>
                      <w:sz w:val="20"/>
                      <w14:ligatures w14:val="standardContextual"/>
                    </w:rPr>
                    <w:t>Jasność typowa</w:t>
                  </w:r>
                </w:p>
              </w:tc>
              <w:tc>
                <w:tcPr>
                  <w:tcW w:w="7754" w:type="dxa"/>
                  <w:tcBorders>
                    <w:top w:val="single" w:sz="4" w:space="0" w:color="000000"/>
                    <w:left w:val="single" w:sz="4" w:space="0" w:color="000000"/>
                    <w:bottom w:val="single" w:sz="4" w:space="0" w:color="000000"/>
                    <w:right w:val="single" w:sz="4" w:space="0" w:color="000000"/>
                  </w:tcBorders>
                </w:tcPr>
                <w:p>
                  <w:pPr>
                    <w:pStyle w:val="Normal"/>
                    <w:jc w:val="both"/>
                    <w:rPr>
                      <w:rFonts w:ascii="Calibri" w:hAnsi="Calibri" w:eastAsia="Calibri" w:cs="Calibri"/>
                      <w:bCs/>
                      <w:color w:val="000000"/>
                      <w:kern w:val="2"/>
                      <w:sz w:val="20"/>
                      <w14:ligatures w14:val="standardContextual"/>
                    </w:rPr>
                  </w:pPr>
                  <w:r>
                    <w:rPr>
                      <w:rFonts w:eastAsia="Calibri" w:cs="Calibri"/>
                      <w:bCs/>
                      <w:color w:val="000000"/>
                      <w:kern w:val="2"/>
                      <w:sz w:val="20"/>
                      <w14:ligatures w14:val="standardContextual"/>
                    </w:rPr>
                    <w:t>250 cd/m²</w:t>
                  </w:r>
                </w:p>
                <w:p>
                  <w:pPr>
                    <w:pStyle w:val="Normal"/>
                    <w:spacing w:before="0" w:after="160"/>
                    <w:jc w:val="both"/>
                    <w:rPr>
                      <w:rFonts w:ascii="Calibri" w:hAnsi="Calibri" w:eastAsia="Calibri" w:cs="Calibri"/>
                      <w:bCs/>
                      <w:color w:val="00B050"/>
                      <w:kern w:val="2"/>
                      <w:sz w:val="20"/>
                      <w14:ligatures w14:val="standardContextual"/>
                    </w:rPr>
                  </w:pPr>
                  <w:r>
                    <w:rPr>
                      <w:rFonts w:eastAsia="Calibri" w:cs="Calibri"/>
                      <w:bCs/>
                      <w:color w:val="00B050"/>
                      <w:kern w:val="2"/>
                      <w:sz w:val="20"/>
                      <w14:ligatures w14:val="standardContextual"/>
                    </w:rPr>
                  </w:r>
                </w:p>
              </w:tc>
            </w:tr>
            <w:tr>
              <w:trPr>
                <w:trHeight w:val="250" w:hRule="atLeast"/>
              </w:trPr>
              <w:tc>
                <w:tcPr>
                  <w:tcW w:w="23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kern w:val="2"/>
                      <w:sz w:val="20"/>
                      <w14:ligatures w14:val="standardContextual"/>
                    </w:rPr>
                  </w:pPr>
                  <w:r>
                    <w:rPr>
                      <w:rFonts w:eastAsia="Calibri" w:cs="Calibri"/>
                      <w:b/>
                      <w:kern w:val="2"/>
                      <w:sz w:val="20"/>
                      <w14:ligatures w14:val="standardContextual"/>
                    </w:rPr>
                  </w:r>
                </w:p>
              </w:tc>
              <w:tc>
                <w:tcPr>
                  <w:tcW w:w="2037" w:type="dxa"/>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Cs/>
                      <w:kern w:val="2"/>
                      <w:sz w:val="20"/>
                      <w14:ligatures w14:val="standardContextual"/>
                    </w:rPr>
                  </w:pPr>
                  <w:r>
                    <w:rPr>
                      <w:rFonts w:eastAsia="Calibri" w:cs="Calibri"/>
                      <w:bCs/>
                      <w:kern w:val="2"/>
                      <w:sz w:val="20"/>
                      <w14:ligatures w14:val="standardContextual"/>
                    </w:rPr>
                    <w:t>Kontrast typowy</w:t>
                  </w:r>
                </w:p>
              </w:tc>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Cs/>
                      <w:kern w:val="2"/>
                      <w:sz w:val="20"/>
                      <w14:ligatures w14:val="standardContextual"/>
                    </w:rPr>
                  </w:pPr>
                  <w:r>
                    <w:rPr>
                      <w:rFonts w:eastAsia="Calibri" w:cs="Calibri"/>
                      <w:bCs/>
                      <w:kern w:val="2"/>
                      <w:sz w:val="20"/>
                      <w14:ligatures w14:val="standardContextual"/>
                    </w:rPr>
                    <w:t>1000:1</w:t>
                  </w:r>
                </w:p>
              </w:tc>
            </w:tr>
            <w:tr>
              <w:trPr>
                <w:trHeight w:val="285" w:hRule="atLeast"/>
              </w:trPr>
              <w:tc>
                <w:tcPr>
                  <w:tcW w:w="23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kern w:val="2"/>
                      <w:sz w:val="20"/>
                      <w:lang w:val="en-US"/>
                      <w14:ligatures w14:val="standardContextual"/>
                    </w:rPr>
                  </w:pPr>
                  <w:r>
                    <w:rPr>
                      <w:rFonts w:eastAsia="Calibri" w:cs="Calibri"/>
                      <w:b/>
                      <w:kern w:val="2"/>
                      <w:sz w:val="20"/>
                      <w:lang w:val="en-US"/>
                      <w14:ligatures w14:val="standardContextual"/>
                    </w:rPr>
                  </w:r>
                </w:p>
              </w:tc>
              <w:tc>
                <w:tcPr>
                  <w:tcW w:w="2037" w:type="dxa"/>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Cs/>
                      <w:kern w:val="2"/>
                      <w:sz w:val="20"/>
                      <w14:ligatures w14:val="standardContextual"/>
                    </w:rPr>
                  </w:pPr>
                  <w:r>
                    <w:rPr>
                      <w:rFonts w:eastAsia="Calibri" w:cs="Calibri"/>
                      <w:bCs/>
                      <w:kern w:val="2"/>
                      <w:sz w:val="20"/>
                      <w14:ligatures w14:val="standardContextual"/>
                    </w:rPr>
                    <w:t>Kąty typowe</w:t>
                  </w:r>
                </w:p>
              </w:tc>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Cs/>
                      <w:kern w:val="2"/>
                      <w:sz w:val="20"/>
                      <w14:ligatures w14:val="standardContextual"/>
                    </w:rPr>
                  </w:pPr>
                  <w:r>
                    <w:rPr>
                      <w:rFonts w:eastAsia="Calibri" w:cs="Calibri"/>
                      <w:bCs/>
                      <w:kern w:val="2"/>
                      <w:sz w:val="20"/>
                      <w14:ligatures w14:val="standardContextual"/>
                    </w:rPr>
                    <w:t>178(+/- 89) / 178 (+/-89)</w:t>
                  </w:r>
                </w:p>
              </w:tc>
            </w:tr>
            <w:tr>
              <w:trPr>
                <w:trHeight w:val="436" w:hRule="atLeast"/>
              </w:trPr>
              <w:tc>
                <w:tcPr>
                  <w:tcW w:w="23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kern w:val="2"/>
                      <w:sz w:val="20"/>
                      <w14:ligatures w14:val="standardContextual"/>
                    </w:rPr>
                  </w:pPr>
                  <w:r>
                    <w:rPr>
                      <w:rFonts w:eastAsia="Calibri" w:cs="Calibri"/>
                      <w:b/>
                      <w:kern w:val="2"/>
                      <w:sz w:val="20"/>
                      <w14:ligatures w14:val="standardContextual"/>
                    </w:rPr>
                  </w:r>
                </w:p>
              </w:tc>
              <w:tc>
                <w:tcPr>
                  <w:tcW w:w="2037" w:type="dxa"/>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Cs/>
                      <w:kern w:val="2"/>
                      <w:sz w:val="20"/>
                      <w14:ligatures w14:val="standardContextual"/>
                    </w:rPr>
                  </w:pPr>
                  <w:r>
                    <w:rPr>
                      <w:rFonts w:eastAsia="Calibri" w:cs="Calibri"/>
                      <w:bCs/>
                      <w:kern w:val="2"/>
                      <w:sz w:val="20"/>
                      <w14:ligatures w14:val="standardContextual"/>
                    </w:rPr>
                    <w:t>Rodzaj matrycy</w:t>
                  </w:r>
                </w:p>
              </w:tc>
              <w:tc>
                <w:tcPr>
                  <w:tcW w:w="7754" w:type="dxa"/>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Cs/>
                      <w:kern w:val="2"/>
                      <w:sz w:val="20"/>
                      <w14:ligatures w14:val="standardContextual"/>
                    </w:rPr>
                  </w:pPr>
                  <w:r>
                    <w:rPr>
                      <w:rFonts w:eastAsia="Calibri" w:cs="Calibri"/>
                      <w:bCs/>
                      <w:kern w:val="2"/>
                      <w:sz w:val="20"/>
                      <w14:ligatures w14:val="standardContextual"/>
                    </w:rPr>
                    <w:t>Matowa IPS</w:t>
                  </w:r>
                </w:p>
              </w:tc>
            </w:tr>
            <w:tr>
              <w:trPr>
                <w:trHeight w:val="284" w:hRule="atLeast"/>
              </w:trPr>
              <w:tc>
                <w:tcPr>
                  <w:tcW w:w="232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kern w:val="2"/>
                      <w:sz w:val="20"/>
                      <w14:ligatures w14:val="standardContextual"/>
                    </w:rPr>
                  </w:pPr>
                  <w:r>
                    <w:rPr>
                      <w:rFonts w:eastAsia="Calibri" w:cs="Calibri"/>
                      <w:b/>
                      <w:kern w:val="2"/>
                      <w:sz w:val="20"/>
                      <w14:ligatures w14:val="standardContextual"/>
                    </w:rPr>
                    <w:t>Wyposażenie multimedialne</w:t>
                  </w:r>
                </w:p>
              </w:tc>
              <w:tc>
                <w:tcPr>
                  <w:tcW w:w="9791" w:type="dxa"/>
                  <w:gridSpan w:val="2"/>
                  <w:tcBorders>
                    <w:top w:val="single" w:sz="4" w:space="0" w:color="000000"/>
                    <w:left w:val="single" w:sz="4" w:space="0" w:color="000000"/>
                    <w:bottom w:val="single" w:sz="4" w:space="0" w:color="000000"/>
                    <w:right w:val="single" w:sz="4" w:space="0" w:color="000000"/>
                  </w:tcBorders>
                </w:tcPr>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Karta dźwiękowa zintegrowana z płytą główną, wbudowane dwa głośniki min. 2W na kanał.</w:t>
                  </w:r>
                </w:p>
                <w:p>
                  <w:pPr>
                    <w:pStyle w:val="Normal"/>
                    <w:jc w:val="both"/>
                    <w:rPr>
                      <w:rFonts w:ascii="Calibri" w:hAnsi="Calibri" w:eastAsia="Calibri" w:cs="Calibri"/>
                      <w:bCs/>
                      <w:color w:val="000000"/>
                      <w:kern w:val="2"/>
                      <w:sz w:val="20"/>
                      <w14:ligatures w14:val="standardContextual"/>
                    </w:rPr>
                  </w:pPr>
                  <w:r>
                    <w:rPr>
                      <w:rFonts w:eastAsia="Calibri" w:cs="Calibri"/>
                      <w:bCs/>
                      <w:color w:val="000000"/>
                      <w:kern w:val="2"/>
                      <w:sz w:val="20"/>
                      <w14:ligatures w14:val="standardContextual"/>
                    </w:rPr>
                    <w:t>Wbudowana w obudowę matrycy cyfrowa kamera RBG 2,0 MP, mechanicznie chowana w obudowie (nie dopuszcza się kamer przekręcanych i wystających poza obrys obudowy)</w:t>
                  </w:r>
                </w:p>
                <w:p>
                  <w:pPr>
                    <w:pStyle w:val="Normal"/>
                    <w:spacing w:before="0" w:after="160"/>
                    <w:jc w:val="both"/>
                    <w:rPr>
                      <w:rFonts w:ascii="Calibri" w:hAnsi="Calibri" w:eastAsia="Calibri" w:cs="Calibri"/>
                      <w:bCs/>
                      <w:color w:val="00B050"/>
                      <w:kern w:val="2"/>
                      <w:sz w:val="20"/>
                      <w14:ligatures w14:val="standardContextual"/>
                    </w:rPr>
                  </w:pPr>
                  <w:r>
                    <w:rPr>
                      <w:rFonts w:eastAsia="Calibri" w:cs="Calibri"/>
                      <w:bCs/>
                      <w:kern w:val="2"/>
                      <w:sz w:val="20"/>
                      <w14:ligatures w14:val="standardContextual"/>
                    </w:rPr>
                    <w:t>Wbudowane w obudowę dwa mikrofony</w:t>
                  </w:r>
                </w:p>
              </w:tc>
            </w:tr>
            <w:tr>
              <w:trPr>
                <w:trHeight w:val="284" w:hRule="atLeast"/>
              </w:trPr>
              <w:tc>
                <w:tcPr>
                  <w:tcW w:w="232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ind w:hanging="360" w:left="360"/>
                    <w:jc w:val="center"/>
                    <w:rPr>
                      <w:rFonts w:ascii="Calibri" w:hAnsi="Calibri" w:eastAsia="Calibri" w:cs="Calibri"/>
                      <w:b/>
                      <w:color w:val="000000"/>
                      <w:kern w:val="2"/>
                      <w:sz w:val="20"/>
                      <w14:ligatures w14:val="standardContextual"/>
                    </w:rPr>
                  </w:pPr>
                  <w:r>
                    <w:rPr>
                      <w:rFonts w:eastAsia="Calibri" w:cs="Calibri"/>
                      <w:b/>
                      <w:color w:val="000000"/>
                      <w:kern w:val="2"/>
                      <w:sz w:val="20"/>
                      <w14:ligatures w14:val="standardContextual"/>
                    </w:rPr>
                    <w:t>Obudowa</w:t>
                  </w:r>
                </w:p>
              </w:tc>
              <w:tc>
                <w:tcPr>
                  <w:tcW w:w="9791" w:type="dxa"/>
                  <w:gridSpan w:val="2"/>
                  <w:tcBorders>
                    <w:top w:val="single" w:sz="4" w:space="0" w:color="000000"/>
                    <w:left w:val="single" w:sz="4" w:space="0" w:color="000000"/>
                    <w:bottom w:val="single" w:sz="4" w:space="0" w:color="000000"/>
                    <w:right w:val="single" w:sz="4" w:space="0" w:color="000000"/>
                  </w:tcBorders>
                </w:tcPr>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Typu All-in-One zintegrowana z monitorem min. 23.8”. Obudowa musi umożliwiać zastosowanie zabezpieczenia fizycznego w postaci linki metalowej, demontaż tylnej pokrywy musi odbywać się bez użycia narzędzi. Systemu montażowy VESA 100. Suma wymiarów obudowy bez zainstalowanego standu max. 96cm.</w:t>
                  </w:r>
                </w:p>
                <w:p>
                  <w:pPr>
                    <w:pStyle w:val="Normal"/>
                    <w:jc w:val="both"/>
                    <w:rPr>
                      <w:rFonts w:ascii="Calibri" w:hAnsi="Calibri" w:eastAsia="Calibri" w:cs="Calibri"/>
                      <w:bCs/>
                      <w:color w:val="000000"/>
                      <w:kern w:val="2"/>
                      <w:sz w:val="20"/>
                      <w14:ligatures w14:val="standardContextual"/>
                    </w:rPr>
                  </w:pPr>
                  <w:r>
                    <w:rPr>
                      <w:rFonts w:eastAsia="Calibri" w:cs="Calibri"/>
                      <w:bCs/>
                      <w:color w:val="000000"/>
                      <w:kern w:val="2"/>
                      <w:sz w:val="20"/>
                      <w14:ligatures w14:val="standardContextual"/>
                    </w:rPr>
                    <w:t>Zasilacz o mocy max. 130W</w:t>
                  </w:r>
                </w:p>
                <w:p>
                  <w:pPr>
                    <w:pStyle w:val="Normal"/>
                    <w:jc w:val="both"/>
                    <w:rPr>
                      <w:rFonts w:ascii="Calibri" w:hAnsi="Calibri" w:eastAsia="Calibri" w:cs="Calibri"/>
                      <w:kern w:val="2"/>
                      <w:sz w:val="20"/>
                      <w14:ligatures w14:val="standardContextual"/>
                    </w:rPr>
                  </w:pPr>
                  <w:r>
                    <w:rPr>
                      <w:rFonts w:eastAsia="Calibri" w:cs="Calibri"/>
                      <w:bCs/>
                      <w:color w:val="000000"/>
                      <w:kern w:val="2"/>
                      <w:sz w:val="20"/>
                      <w14:ligatures w14:val="standardContextual"/>
                    </w:rPr>
                    <w:t>Wbudowany w obudowie wizualny system diagnostyczny, służący do sygnalizowania i diagnozowania problemów z komputerem i jego komponentami, w szczególności: uszkodzenia lub braku pamięci RAM, uszkodzenia płyty głównej, awarii procesora. System musi zapisywać logi zdarzeń w BIOS. S</w:t>
                  </w:r>
                  <w:r>
                    <w:rPr>
                      <w:rFonts w:eastAsia="Calibri" w:cs="Calibri"/>
                      <w:kern w:val="2"/>
                      <w:sz w:val="20"/>
                      <w14:ligatures w14:val="standardContextual"/>
                    </w:rPr>
                    <w:t>ystem diagnostyczny nie może wykorzystywać minimalnej ilości wolnych slotów wymaganych w specyfikacji.</w:t>
                  </w:r>
                </w:p>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Każdy komputer musi być oznaczony niepowtarzalnym numerem seryjnym umieszonym na obudowie, oraz wpisanym na stałe w BIOS.</w:t>
                  </w:r>
                </w:p>
                <w:p>
                  <w:pPr>
                    <w:pStyle w:val="Normal"/>
                    <w:jc w:val="both"/>
                    <w:rPr>
                      <w:rFonts w:ascii="Calibri" w:hAnsi="Calibri" w:eastAsia="Calibri" w:cs="Calibri"/>
                      <w:bCs/>
                      <w:color w:val="000000"/>
                      <w:kern w:val="2"/>
                      <w:sz w:val="20"/>
                      <w14:ligatures w14:val="standardContextual"/>
                    </w:rPr>
                  </w:pPr>
                  <w:r>
                    <w:rPr>
                      <w:rFonts w:eastAsia="Calibri" w:cs="Calibri"/>
                      <w:bCs/>
                      <w:color w:val="000000"/>
                      <w:kern w:val="2"/>
                      <w:sz w:val="20"/>
                      <w14:ligatures w14:val="standardContextual"/>
                    </w:rPr>
                    <w:t>Podstawa jednostki typu All – in – One musi umożliwiać:</w:t>
                  </w:r>
                </w:p>
                <w:p>
                  <w:pPr>
                    <w:pStyle w:val="Normal"/>
                    <w:jc w:val="both"/>
                    <w:rPr>
                      <w:rFonts w:ascii="Calibri" w:hAnsi="Calibri" w:eastAsia="Calibri" w:cs="Calibri"/>
                      <w:bCs/>
                      <w:color w:val="000000"/>
                      <w:kern w:val="2"/>
                      <w:sz w:val="20"/>
                      <w14:ligatures w14:val="standardContextual"/>
                    </w:rPr>
                  </w:pPr>
                  <w:r>
                    <w:rPr>
                      <w:rFonts w:eastAsia="Calibri" w:cs="Calibri"/>
                      <w:bCs/>
                      <w:color w:val="000000"/>
                      <w:kern w:val="2"/>
                      <w:sz w:val="20"/>
                      <w14:ligatures w14:val="standardContextual"/>
                    </w:rPr>
                    <w:t>Regulację pochyłu pionowego w zakresie od -5 do 30 stopni.</w:t>
                  </w:r>
                </w:p>
                <w:p>
                  <w:pPr>
                    <w:pStyle w:val="Normal"/>
                    <w:jc w:val="both"/>
                    <w:rPr>
                      <w:rFonts w:ascii="Calibri" w:hAnsi="Calibri" w:eastAsia="Calibri" w:cs="Calibri"/>
                      <w:bCs/>
                      <w:color w:val="000000"/>
                      <w:kern w:val="2"/>
                      <w:sz w:val="20"/>
                      <w14:ligatures w14:val="standardContextual"/>
                    </w:rPr>
                  </w:pPr>
                  <w:r>
                    <w:rPr>
                      <w:rFonts w:eastAsia="Calibri" w:cs="Calibri"/>
                      <w:bCs/>
                      <w:color w:val="000000"/>
                      <w:kern w:val="2"/>
                      <w:sz w:val="20"/>
                      <w14:ligatures w14:val="standardContextual"/>
                    </w:rPr>
                    <w:t>Regulację wysokości w zakresie minimum 10 cm.</w:t>
                  </w:r>
                </w:p>
                <w:p>
                  <w:pPr>
                    <w:pStyle w:val="Normal"/>
                    <w:jc w:val="both"/>
                    <w:rPr>
                      <w:rFonts w:ascii="Calibri" w:hAnsi="Calibri" w:eastAsia="Calibri" w:cs="Calibri"/>
                      <w:bCs/>
                      <w:color w:val="000000"/>
                      <w:kern w:val="2"/>
                      <w:sz w:val="20"/>
                      <w14:ligatures w14:val="standardContextual"/>
                    </w:rPr>
                  </w:pPr>
                  <w:r>
                    <w:rPr>
                      <w:rFonts w:eastAsia="Calibri" w:cs="Calibri"/>
                      <w:bCs/>
                      <w:color w:val="000000"/>
                      <w:kern w:val="2"/>
                      <w:sz w:val="20"/>
                      <w14:ligatures w14:val="standardContextual"/>
                    </w:rPr>
                    <w:t>Ustawienie jednostki w trybie Pivot.</w:t>
                  </w:r>
                </w:p>
                <w:p>
                  <w:pPr>
                    <w:pStyle w:val="Normal"/>
                    <w:spacing w:before="0" w:after="160"/>
                    <w:jc w:val="both"/>
                    <w:rPr>
                      <w:rFonts w:ascii="Calibri" w:hAnsi="Calibri" w:eastAsia="Calibri" w:cs="Calibri"/>
                      <w:bCs/>
                      <w:color w:val="00B050"/>
                      <w:kern w:val="2"/>
                      <w:sz w:val="20"/>
                      <w14:ligatures w14:val="standardContextual"/>
                    </w:rPr>
                  </w:pPr>
                  <w:r>
                    <w:rPr>
                      <w:rFonts w:eastAsia="Calibri" w:cs="Calibri"/>
                      <w:bCs/>
                      <w:color w:val="000000"/>
                      <w:kern w:val="2"/>
                      <w:sz w:val="20"/>
                      <w14:ligatures w14:val="standardContextual"/>
                    </w:rPr>
                    <w:t>Obrót podstawy w lewą oraz prawą stronę.</w:t>
                  </w:r>
                </w:p>
              </w:tc>
            </w:tr>
            <w:tr>
              <w:trPr>
                <w:trHeight w:val="284" w:hRule="atLeast"/>
              </w:trPr>
              <w:tc>
                <w:tcPr>
                  <w:tcW w:w="232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color w:val="000000"/>
                      <w:kern w:val="2"/>
                      <w:sz w:val="20"/>
                      <w14:ligatures w14:val="standardContextual"/>
                    </w:rPr>
                  </w:pPr>
                  <w:r>
                    <w:rPr>
                      <w:rFonts w:eastAsia="Calibri" w:cs="Calibri"/>
                      <w:b/>
                      <w:color w:val="000000"/>
                      <w:kern w:val="2"/>
                      <w:sz w:val="20"/>
                      <w14:ligatures w14:val="standardContextual"/>
                    </w:rPr>
                    <w:t>Zdalne zarządzanie</w:t>
                  </w:r>
                </w:p>
              </w:tc>
              <w:tc>
                <w:tcPr>
                  <w:tcW w:w="9791" w:type="dxa"/>
                  <w:gridSpan w:val="2"/>
                  <w:tcBorders>
                    <w:top w:val="single" w:sz="4" w:space="0" w:color="000000"/>
                    <w:left w:val="single" w:sz="4" w:space="0" w:color="000000"/>
                    <w:bottom w:val="single" w:sz="4" w:space="0" w:color="000000"/>
                    <w:right w:val="single" w:sz="4" w:space="0" w:color="000000"/>
                  </w:tcBorders>
                </w:tcPr>
                <w:p>
                  <w:pPr>
                    <w:pStyle w:val="Normal"/>
                    <w:jc w:val="both"/>
                    <w:rPr>
                      <w:rFonts w:ascii="Calibri" w:hAnsi="Calibri" w:eastAsia="Calibri" w:cs="Calibri"/>
                      <w:bCs/>
                      <w:color w:val="000000"/>
                      <w:kern w:val="2"/>
                      <w:sz w:val="20"/>
                      <w14:ligatures w14:val="standardContextual"/>
                    </w:rPr>
                  </w:pPr>
                  <w:r>
                    <w:rPr>
                      <w:rFonts w:eastAsia="Calibri" w:cs="Calibri"/>
                      <w:bCs/>
                      <w:color w:val="000000"/>
                      <w:kern w:val="2"/>
                      <w:sz w:val="20"/>
                      <w14:ligatures w14:val="standardContextual"/>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pPr>
                    <w:pStyle w:val="Normal"/>
                    <w:numPr>
                      <w:ilvl w:val="0"/>
                      <w:numId w:val="4"/>
                    </w:numPr>
                    <w:spacing w:lineRule="auto" w:line="240" w:before="0" w:after="0"/>
                    <w:jc w:val="both"/>
                    <w:rPr>
                      <w:rFonts w:ascii="Calibri" w:hAnsi="Calibri" w:eastAsia="Calibri" w:cs="Calibri"/>
                      <w:bCs/>
                      <w:color w:val="000000"/>
                      <w:kern w:val="2"/>
                      <w:sz w:val="20"/>
                      <w14:ligatures w14:val="standardContextual"/>
                    </w:rPr>
                  </w:pPr>
                  <w:r>
                    <w:rPr>
                      <w:rFonts w:eastAsia="Calibri" w:cs="Calibri"/>
                      <w:bCs/>
                      <w:color w:val="000000"/>
                      <w:kern w:val="2"/>
                      <w:sz w:val="20"/>
                      <w14:ligatures w14:val="standardContextual"/>
                    </w:rPr>
                    <w:t>monitorowanie konfiguracji komponentów komputera - CPU, Pamięć, HDD wersja BIOS płyty głównej;</w:t>
                  </w:r>
                </w:p>
                <w:p>
                  <w:pPr>
                    <w:pStyle w:val="Normal"/>
                    <w:numPr>
                      <w:ilvl w:val="0"/>
                      <w:numId w:val="4"/>
                    </w:numPr>
                    <w:spacing w:lineRule="auto" w:line="240" w:before="0" w:after="0"/>
                    <w:jc w:val="both"/>
                    <w:rPr>
                      <w:rFonts w:ascii="Calibri" w:hAnsi="Calibri" w:eastAsia="Calibri" w:cs="Calibri"/>
                      <w:bCs/>
                      <w:color w:val="000000"/>
                      <w:kern w:val="2"/>
                      <w:sz w:val="20"/>
                      <w14:ligatures w14:val="standardContextual"/>
                    </w:rPr>
                  </w:pPr>
                  <w:r>
                    <w:rPr>
                      <w:rFonts w:eastAsia="Calibri" w:cs="Calibri"/>
                      <w:bCs/>
                      <w:color w:val="000000"/>
                      <w:kern w:val="2"/>
                      <w:sz w:val="20"/>
                      <w14:ligatures w14:val="standardContextual"/>
                    </w:rPr>
                    <w:t>zdalną konfigurację ustawień BIOS,</w:t>
                  </w:r>
                </w:p>
                <w:p>
                  <w:pPr>
                    <w:pStyle w:val="Normal"/>
                    <w:numPr>
                      <w:ilvl w:val="0"/>
                      <w:numId w:val="4"/>
                    </w:numPr>
                    <w:spacing w:lineRule="auto" w:line="240" w:before="0" w:after="0"/>
                    <w:jc w:val="both"/>
                    <w:rPr>
                      <w:rFonts w:ascii="Calibri" w:hAnsi="Calibri" w:eastAsia="Calibri" w:cs="Calibri"/>
                      <w:bCs/>
                      <w:color w:val="000000"/>
                      <w:kern w:val="2"/>
                      <w:sz w:val="20"/>
                      <w14:ligatures w14:val="standardContextual"/>
                    </w:rPr>
                  </w:pPr>
                  <w:r>
                    <w:rPr>
                      <w:rFonts w:eastAsia="Calibri" w:cs="Calibri"/>
                      <w:bCs/>
                      <w:color w:val="000000"/>
                      <w:kern w:val="2"/>
                      <w:sz w:val="20"/>
                      <w14:ligatures w14:val="standardContextual"/>
                    </w:rPr>
                    <w:t>zdalne przejęcie konsoli tekstowej systemu, przekierowanie procesu ładowania systemu operacyjnego z wirtualnego CD ROM lub FDD z  serwera zarządzającego;</w:t>
                  </w:r>
                </w:p>
                <w:p>
                  <w:pPr>
                    <w:pStyle w:val="Normal"/>
                    <w:spacing w:before="0" w:after="160"/>
                    <w:jc w:val="both"/>
                    <w:rPr>
                      <w:rFonts w:ascii="Calibri" w:hAnsi="Calibri" w:eastAsia="Calibri" w:cs="Calibri"/>
                      <w:bCs/>
                      <w:color w:val="000000"/>
                      <w:kern w:val="2"/>
                      <w:sz w:val="20"/>
                      <w14:ligatures w14:val="standardContextual"/>
                    </w:rPr>
                  </w:pPr>
                  <w:r>
                    <w:rPr>
                      <w:rFonts w:eastAsia="Calibri" w:cs="Calibri"/>
                      <w:bCs/>
                      <w:color w:val="000000"/>
                      <w:kern w:val="2"/>
                      <w:sz w:val="20"/>
                      <w14:ligatures w14:val="standardContextual"/>
                    </w:rPr>
                    <w:t>zdalne przejecie pełnej konsoli graficznej systemu tzw. KVM Redirection (Keyboard, Video, Mouse) bez udziału systemu operacyjnego ani dodatkowych programów, również w przypadku braku lub uszkodzenia systemu operacyjnego do rozdzielczości 1920x1080 włącznie;</w:t>
                  </w:r>
                </w:p>
              </w:tc>
            </w:tr>
            <w:tr>
              <w:trPr>
                <w:trHeight w:val="284" w:hRule="atLeast"/>
              </w:trPr>
              <w:tc>
                <w:tcPr>
                  <w:tcW w:w="232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kern w:val="2"/>
                      <w:sz w:val="20"/>
                      <w14:ligatures w14:val="standardContextual"/>
                    </w:rPr>
                  </w:pPr>
                  <w:r>
                    <w:rPr>
                      <w:rFonts w:eastAsia="Calibri" w:cs="Calibri"/>
                      <w:b/>
                      <w:kern w:val="2"/>
                      <w:sz w:val="20"/>
                      <w14:ligatures w14:val="standardContextual"/>
                    </w:rPr>
                    <w:t>Certyfikaty i standardy</w:t>
                  </w:r>
                </w:p>
              </w:tc>
              <w:tc>
                <w:tcPr>
                  <w:tcW w:w="9791" w:type="dxa"/>
                  <w:gridSpan w:val="2"/>
                  <w:tcBorders>
                    <w:top w:val="single" w:sz="4" w:space="0" w:color="000000"/>
                    <w:left w:val="single" w:sz="4" w:space="0" w:color="000000"/>
                    <w:bottom w:val="single" w:sz="4" w:space="0" w:color="000000"/>
                    <w:right w:val="single" w:sz="4" w:space="0" w:color="000000"/>
                  </w:tcBorders>
                </w:tcPr>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System zarządzania jakością - certyfikat ISO9001 dla producenta sprzętu (załączyć dokument potwierdzający spełnianie wymogu)</w:t>
                  </w:r>
                </w:p>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System zarządzania środowiskowego - certyfikat ISO14001 dla producenta sprzętu (załączyć dokument potwierdzający spełnianie wymogu)</w:t>
                  </w:r>
                </w:p>
                <w:p>
                  <w:pPr>
                    <w:pStyle w:val="Normal"/>
                    <w:jc w:val="both"/>
                    <w:rPr>
                      <w:rFonts w:ascii="Calibri" w:hAnsi="Calibri" w:eastAsia="Calibri" w:cs="Calibri"/>
                      <w:bCs/>
                      <w:color w:val="000000"/>
                      <w:kern w:val="2"/>
                      <w:sz w:val="20"/>
                      <w14:ligatures w14:val="standardContextual"/>
                    </w:rPr>
                  </w:pPr>
                  <w:r>
                    <w:rPr>
                      <w:rFonts w:eastAsia="Calibri" w:cs="Calibri"/>
                      <w:bCs/>
                      <w:color w:val="000000"/>
                      <w:kern w:val="2"/>
                      <w:sz w:val="20"/>
                      <w14:ligatures w14:val="standardContextual"/>
                    </w:rPr>
                    <w:t>Deklaracja zgodności CE (załączyć do oferty)</w:t>
                  </w:r>
                </w:p>
                <w:p>
                  <w:pPr>
                    <w:pStyle w:val="Normal"/>
                    <w:spacing w:before="0" w:after="160"/>
                    <w:jc w:val="both"/>
                    <w:rPr>
                      <w:rFonts w:ascii="Calibri" w:hAnsi="Calibri" w:eastAsia="Calibri" w:cs="Calibri"/>
                      <w:bCs/>
                      <w:kern w:val="2"/>
                      <w:sz w:val="20"/>
                      <w14:ligatures w14:val="standardContextual"/>
                    </w:rPr>
                  </w:pPr>
                  <w:r>
                    <w:rPr>
                      <w:rFonts w:eastAsia="Calibri" w:cs="Calibri"/>
                      <w:bCs/>
                      <w:kern w:val="2"/>
                      <w:sz w:val="20"/>
                      <w14:ligatures w14:val="standardContextual"/>
                    </w:rPr>
                    <w:t xml:space="preserve">Certyfikat EPEAT  dla oferowanego modelu komputera, dla Polski lub kraju członkowskiego UE – do oferty należy załączyć wydruk ze strony </w:t>
                  </w:r>
                  <w:hyperlink r:id="rId5">
                    <w:r>
                      <w:rPr>
                        <w:rStyle w:val="Hyperlink"/>
                        <w:rFonts w:eastAsia="Calibri" w:cs="Calibri"/>
                        <w:bCs/>
                        <w:kern w:val="2"/>
                        <w:sz w:val="20"/>
                        <w14:ligatures w14:val="standardContextual"/>
                      </w:rPr>
                      <w:t>https://www.epeat.net/search-computers-and-displays</w:t>
                    </w:r>
                  </w:hyperlink>
                </w:p>
              </w:tc>
            </w:tr>
            <w:tr>
              <w:trPr/>
              <w:tc>
                <w:tcPr>
                  <w:tcW w:w="232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kern w:val="2"/>
                      <w:sz w:val="20"/>
                      <w14:ligatures w14:val="standardContextual"/>
                    </w:rPr>
                  </w:pPr>
                  <w:r>
                    <w:rPr>
                      <w:rFonts w:eastAsia="Calibri" w:cs="Calibri"/>
                      <w:b/>
                      <w:kern w:val="2"/>
                      <w:sz w:val="20"/>
                      <w14:ligatures w14:val="standardContextual"/>
                    </w:rPr>
                    <w:t>System Operacyjny</w:t>
                  </w:r>
                </w:p>
              </w:tc>
              <w:tc>
                <w:tcPr>
                  <w:tcW w:w="9791" w:type="dxa"/>
                  <w:gridSpan w:val="2"/>
                  <w:tcBorders>
                    <w:top w:val="single" w:sz="4" w:space="0" w:color="000000"/>
                    <w:left w:val="single" w:sz="4" w:space="0" w:color="000000"/>
                    <w:bottom w:val="single" w:sz="4" w:space="0" w:color="000000"/>
                    <w:right w:val="single" w:sz="4" w:space="0" w:color="000000"/>
                  </w:tcBorders>
                </w:tcPr>
                <w:p>
                  <w:pPr>
                    <w:pStyle w:val="Normal"/>
                    <w:spacing w:before="0" w:after="160"/>
                    <w:jc w:val="both"/>
                    <w:rPr>
                      <w:rFonts w:ascii="Calibri" w:hAnsi="Calibri" w:eastAsia="Calibri" w:cs="Calibri"/>
                      <w:b/>
                      <w:bCs/>
                      <w:color w:val="00B050"/>
                      <w:kern w:val="2"/>
                      <w:sz w:val="20"/>
                      <w14:ligatures w14:val="standardContextual"/>
                    </w:rPr>
                  </w:pPr>
                  <w:r>
                    <w:rPr>
                      <w:rFonts w:eastAsia="Calibri" w:cs="Calibri"/>
                      <w:bCs/>
                      <w:kern w:val="2"/>
                      <w:sz w:val="20"/>
                      <w14:ligatures w14:val="standardContextual"/>
                    </w:rPr>
                    <w:t>Zainstalowany system operacyjny Windows 11 Professional, klucz licencyjny zapisany trwale w BIOS, umożliwiać reinstalację systemu operacyjnego bez potrzeby ręcznego wpisywania klucza licencyjnego.</w:t>
                  </w:r>
                  <w:r>
                    <w:rPr>
                      <w:rFonts w:eastAsia="Calibri" w:cs="Calibri"/>
                      <w:b/>
                      <w:bCs/>
                      <w:kern w:val="2"/>
                      <w:sz w:val="20"/>
                      <w14:ligatures w14:val="standardContextual"/>
                    </w:rPr>
                    <w:t xml:space="preserve"> </w:t>
                  </w:r>
                  <w:r>
                    <w:rPr>
                      <w:rFonts w:eastAsia="Calibri" w:cs="Calibri"/>
                      <w:kern w:val="2"/>
                      <w:sz w:val="20"/>
                      <w14:ligatures w14:val="standardContextual"/>
                    </w:rPr>
                    <w:t>Zamawiający dopuszcza możliwość zaoferowania komputera z licencją systemu operacyjnego Windows 11 Professional w wersji EDU.</w:t>
                  </w:r>
                </w:p>
              </w:tc>
            </w:tr>
            <w:tr>
              <w:trPr/>
              <w:tc>
                <w:tcPr>
                  <w:tcW w:w="232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kern w:val="2"/>
                      <w:sz w:val="20"/>
                      <w14:ligatures w14:val="standardContextual"/>
                    </w:rPr>
                  </w:pPr>
                  <w:r>
                    <w:rPr>
                      <w:rFonts w:eastAsia="Calibri" w:cs="Calibri"/>
                      <w:b/>
                      <w:kern w:val="2"/>
                      <w:sz w:val="20"/>
                      <w14:ligatures w14:val="standardContextual"/>
                    </w:rPr>
                    <w:t>Wymagania dodatkowe</w:t>
                  </w:r>
                </w:p>
              </w:tc>
              <w:tc>
                <w:tcPr>
                  <w:tcW w:w="979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Wbudowane porty:</w:t>
                  </w:r>
                </w:p>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1x  DP++ 1.4a</w:t>
                  </w:r>
                </w:p>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1x USB 3.2 Gen 2</w:t>
                  </w:r>
                </w:p>
                <w:p>
                  <w:pPr>
                    <w:pStyle w:val="Normal"/>
                    <w:jc w:val="both"/>
                    <w:rPr>
                      <w:rFonts w:ascii="Calibri" w:hAnsi="Calibri" w:eastAsia="Calibri" w:cs="Calibri"/>
                      <w:bCs/>
                      <w:kern w:val="2"/>
                      <w:sz w:val="20"/>
                      <w:lang w:val="sv-SE"/>
                      <w14:ligatures w14:val="standardContextual"/>
                    </w:rPr>
                  </w:pPr>
                  <w:r>
                    <w:rPr>
                      <w:rFonts w:eastAsia="Calibri" w:cs="Calibri"/>
                      <w:bCs/>
                      <w:kern w:val="2"/>
                      <w:sz w:val="20"/>
                      <w:lang w:val="sv-SE"/>
                      <w14:ligatures w14:val="standardContextual"/>
                    </w:rPr>
                    <w:t>1x USB 3.2 Gen 2 Type-C</w:t>
                  </w:r>
                </w:p>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2x USB 3.2 Gen 1</w:t>
                  </w:r>
                </w:p>
                <w:p>
                  <w:pPr>
                    <w:pStyle w:val="Normal"/>
                    <w:jc w:val="both"/>
                    <w:rPr>
                      <w:rFonts w:ascii="Calibri" w:hAnsi="Calibri" w:eastAsia="Calibri" w:cs="Calibri"/>
                      <w:bCs/>
                      <w:kern w:val="2"/>
                      <w:sz w:val="20"/>
                      <w:lang w:val="en-US"/>
                      <w14:ligatures w14:val="standardContextual"/>
                    </w:rPr>
                  </w:pPr>
                  <w:r>
                    <w:rPr>
                      <w:rFonts w:eastAsia="Calibri" w:cs="Calibri"/>
                      <w:bCs/>
                      <w:kern w:val="2"/>
                      <w:sz w:val="20"/>
                      <w:lang w:val="en-US"/>
                      <w14:ligatures w14:val="standardContextual"/>
                    </w:rPr>
                    <w:t>2x USB 2.0 Gen</w:t>
                  </w:r>
                </w:p>
                <w:p>
                  <w:pPr>
                    <w:pStyle w:val="Normal"/>
                    <w:jc w:val="both"/>
                    <w:rPr>
                      <w:rFonts w:ascii="Calibri" w:hAnsi="Calibri" w:eastAsia="Calibri" w:cs="Calibri"/>
                      <w:bCs/>
                      <w:color w:val="FF0000"/>
                      <w:kern w:val="2"/>
                      <w:sz w:val="20"/>
                      <w14:ligatures w14:val="standardContextual"/>
                    </w:rPr>
                  </w:pPr>
                  <w:r>
                    <w:rPr>
                      <w:rFonts w:eastAsia="Calibri" w:cs="Calibri"/>
                      <w:bCs/>
                      <w:kern w:val="2"/>
                      <w:sz w:val="20"/>
                      <w14:ligatures w14:val="standardContextual"/>
                    </w:rPr>
                    <w:t>Wymagane porty USB wbudowane w obudowie , nie dopuszcza się stosowania rozgałęziaczy, hub’ów itp.</w:t>
                  </w:r>
                </w:p>
                <w:p>
                  <w:pPr>
                    <w:pStyle w:val="Normal"/>
                    <w:jc w:val="both"/>
                    <w:rPr>
                      <w:rFonts w:ascii="Calibri" w:hAnsi="Calibri" w:eastAsia="Calibri" w:cs="Calibri"/>
                      <w:bCs/>
                      <w:kern w:val="2"/>
                      <w:sz w:val="20"/>
                      <w:lang w:val="en-US"/>
                      <w14:ligatures w14:val="standardContextual"/>
                    </w:rPr>
                  </w:pPr>
                  <w:r>
                    <w:rPr>
                      <w:rFonts w:eastAsia="Calibri" w:cs="Calibri"/>
                      <w:bCs/>
                      <w:kern w:val="2"/>
                      <w:sz w:val="20"/>
                      <w:lang w:val="en-US"/>
                      <w14:ligatures w14:val="standardContextual"/>
                    </w:rPr>
                    <w:t>1x Universal audio jack</w:t>
                  </w:r>
                </w:p>
                <w:p>
                  <w:pPr>
                    <w:pStyle w:val="Normal"/>
                    <w:jc w:val="both"/>
                    <w:rPr>
                      <w:rFonts w:ascii="Calibri" w:hAnsi="Calibri" w:eastAsia="Calibri" w:cs="Calibri"/>
                      <w:bCs/>
                      <w:kern w:val="2"/>
                      <w:sz w:val="20"/>
                      <w:lang w:val="en-US"/>
                      <w14:ligatures w14:val="standardContextual"/>
                    </w:rPr>
                  </w:pPr>
                  <w:r>
                    <w:rPr>
                      <w:rFonts w:eastAsia="Calibri" w:cs="Calibri"/>
                      <w:bCs/>
                      <w:kern w:val="2"/>
                      <w:sz w:val="20"/>
                      <w:lang w:val="en-US"/>
                      <w14:ligatures w14:val="standardContextual"/>
                    </w:rPr>
                    <w:t>1x  Line-out audio,</w:t>
                  </w:r>
                </w:p>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1x  RJ-45 port 10/100/1000 Mbps</w:t>
                  </w:r>
                </w:p>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Czytnik kart SD 4.0</w:t>
                  </w:r>
                </w:p>
                <w:p>
                  <w:pPr>
                    <w:pStyle w:val="Normal"/>
                    <w:jc w:val="both"/>
                    <w:rPr>
                      <w:rFonts w:ascii="Calibri" w:hAnsi="Calibri" w:eastAsia="Calibri" w:cs="Calibri"/>
                      <w:bCs/>
                      <w:color w:val="FF0000"/>
                      <w:kern w:val="2"/>
                      <w:sz w:val="20"/>
                      <w14:ligatures w14:val="standardContextual"/>
                    </w:rPr>
                  </w:pPr>
                  <w:r>
                    <w:rPr>
                      <w:rFonts w:eastAsia="Calibri" w:cs="Calibri"/>
                      <w:bCs/>
                      <w:color w:val="000000"/>
                      <w:kern w:val="2"/>
                      <w:sz w:val="20"/>
                      <w14:ligatures w14:val="standardContextual"/>
                    </w:rPr>
                    <w:t>Karta WiFi 6E AX + bluetooth 5.3</w:t>
                  </w:r>
                </w:p>
                <w:p>
                  <w:pPr>
                    <w:pStyle w:val="Normal"/>
                    <w:rPr>
                      <w:rFonts w:ascii="Calibri" w:hAnsi="Calibri" w:eastAsia="Calibri" w:cs="Calibri"/>
                      <w:bCs/>
                      <w:color w:val="000000"/>
                      <w:kern w:val="2"/>
                      <w:sz w:val="20"/>
                      <w14:ligatures w14:val="standardContextual"/>
                    </w:rPr>
                  </w:pPr>
                  <w:r>
                    <w:rPr>
                      <w:rFonts w:eastAsia="Calibri" w:cs="Calibri"/>
                      <w:bCs/>
                      <w:color w:val="000000"/>
                      <w:kern w:val="2"/>
                      <w:sz w:val="20"/>
                      <w14:ligatures w14:val="standardContextual"/>
                    </w:rPr>
                    <w:t>Klawiatura USB w układzie polski programisty</w:t>
                  </w:r>
                </w:p>
                <w:p>
                  <w:pPr>
                    <w:pStyle w:val="Normal"/>
                    <w:spacing w:before="0" w:after="160"/>
                    <w:rPr>
                      <w:rFonts w:ascii="Calibri" w:hAnsi="Calibri" w:eastAsia="Calibri" w:cs="Calibri"/>
                      <w:bCs/>
                      <w:color w:val="00B050"/>
                      <w:kern w:val="2"/>
                      <w:sz w:val="20"/>
                      <w14:ligatures w14:val="standardContextual"/>
                    </w:rPr>
                  </w:pPr>
                  <w:r>
                    <w:rPr>
                      <w:rFonts w:eastAsia="Calibri" w:cs="Calibri"/>
                      <w:bCs/>
                      <w:color w:val="000000"/>
                      <w:kern w:val="2"/>
                      <w:sz w:val="20"/>
                      <w14:ligatures w14:val="standardContextual"/>
                    </w:rPr>
                    <w:t>Mysz optyczna USB z dwoma przyciskami oraz rolką (scroll)</w:t>
                  </w:r>
                </w:p>
              </w:tc>
            </w:tr>
            <w:tr>
              <w:trPr/>
              <w:tc>
                <w:tcPr>
                  <w:tcW w:w="232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eastAsia="Calibri" w:cs="Calibri"/>
                      <w:b/>
                      <w:kern w:val="2"/>
                      <w:sz w:val="20"/>
                      <w14:ligatures w14:val="standardContextual"/>
                    </w:rPr>
                  </w:pPr>
                  <w:r>
                    <w:rPr>
                      <w:rFonts w:eastAsia="Calibri" w:cs="Calibri"/>
                      <w:b/>
                      <w:kern w:val="2"/>
                      <w:sz w:val="20"/>
                      <w14:ligatures w14:val="standardContextual"/>
                    </w:rPr>
                    <w:t>Warunki gwarancji</w:t>
                  </w:r>
                </w:p>
                <w:p>
                  <w:pPr>
                    <w:pStyle w:val="Normal"/>
                    <w:spacing w:before="0" w:after="160"/>
                    <w:jc w:val="center"/>
                    <w:rPr>
                      <w:rFonts w:ascii="Calibri" w:hAnsi="Calibri" w:eastAsia="Calibri" w:cs="Calibri"/>
                      <w:b/>
                      <w:kern w:val="2"/>
                      <w:sz w:val="20"/>
                      <w14:ligatures w14:val="standardContextual"/>
                    </w:rPr>
                  </w:pPr>
                  <w:r>
                    <w:rPr>
                      <w:rFonts w:eastAsia="Calibri" w:cs="Calibri"/>
                      <w:b/>
                      <w:kern w:val="2"/>
                      <w:sz w:val="20"/>
                      <w14:ligatures w14:val="standardContextual"/>
                    </w:rPr>
                    <w:t>Wsparcie techniczne</w:t>
                  </w:r>
                </w:p>
              </w:tc>
              <w:tc>
                <w:tcPr>
                  <w:tcW w:w="9791" w:type="dxa"/>
                  <w:gridSpan w:val="2"/>
                  <w:tcBorders>
                    <w:top w:val="single" w:sz="4" w:space="0" w:color="000000"/>
                    <w:left w:val="single" w:sz="4" w:space="0" w:color="000000"/>
                    <w:bottom w:val="single" w:sz="4" w:space="0" w:color="000000"/>
                    <w:right w:val="single" w:sz="4" w:space="0" w:color="000000"/>
                  </w:tcBorders>
                </w:tcPr>
                <w:p>
                  <w:pPr>
                    <w:pStyle w:val="Normal"/>
                    <w:jc w:val="both"/>
                    <w:rPr>
                      <w:rFonts w:ascii="Calibri" w:hAnsi="Calibri" w:eastAsia="Calibri" w:cs="Calibri"/>
                      <w:kern w:val="2"/>
                      <w:sz w:val="20"/>
                      <w14:ligatures w14:val="standardContextual"/>
                    </w:rPr>
                  </w:pPr>
                  <w:r>
                    <w:rPr>
                      <w:rFonts w:eastAsia="Calibri" w:cs="Calibri"/>
                      <w:color w:val="000000"/>
                      <w:kern w:val="2"/>
                      <w:sz w:val="20"/>
                      <w14:ligatures w14:val="standardContextual"/>
                    </w:rPr>
                    <w:t xml:space="preserve">3-letnia gwarancja </w:t>
                  </w:r>
                  <w:r>
                    <w:rPr>
                      <w:rFonts w:eastAsia="Calibri" w:cs="Calibri"/>
                      <w:kern w:val="2"/>
                      <w:sz w:val="20"/>
                      <w14:ligatures w14:val="standardContextual"/>
                    </w:rPr>
                    <w:t>producenta świadczona na miejscu u klienta</w:t>
                  </w:r>
                </w:p>
                <w:p>
                  <w:pPr>
                    <w:pStyle w:val="Normal"/>
                    <w:jc w:val="both"/>
                    <w:rPr>
                      <w:rFonts w:ascii="Calibri" w:hAnsi="Calibri" w:eastAsia="Calibri" w:cs="Calibri"/>
                      <w:kern w:val="2"/>
                      <w:sz w:val="20"/>
                      <w14:ligatures w14:val="standardContextual"/>
                    </w:rPr>
                  </w:pPr>
                  <w:r>
                    <w:rPr>
                      <w:rFonts w:eastAsia="Calibri" w:cs="Calibri"/>
                      <w:kern w:val="2"/>
                      <w:sz w:val="20"/>
                      <w14:ligatures w14:val="standardContextual"/>
                    </w:rPr>
                    <w:t>Czas reakcji serwisu - do końca następnego dnia roboczego</w:t>
                  </w:r>
                </w:p>
                <w:p>
                  <w:pPr>
                    <w:pStyle w:val="Normal"/>
                    <w:jc w:val="both"/>
                    <w:rPr>
                      <w:rFonts w:ascii="Calibri" w:hAnsi="Calibri" w:eastAsia="Calibri" w:cs="Calibri"/>
                      <w:kern w:val="2"/>
                      <w:sz w:val="20"/>
                      <w14:ligatures w14:val="standardContextual"/>
                    </w:rPr>
                  </w:pPr>
                  <w:r>
                    <w:rPr>
                      <w:rFonts w:eastAsia="Calibri" w:cs="Calibri"/>
                      <w:kern w:val="2"/>
                      <w:sz w:val="20"/>
                      <w14:ligatures w14:val="standardContextual"/>
                    </w:rPr>
                    <w:t>Dedykowany portal techniczny producenta, umożliwiający Zamawiającemu zgłaszanie awarii oraz samodzielne zamawianie zamiennych komponentów.</w:t>
                  </w:r>
                </w:p>
                <w:p>
                  <w:pPr>
                    <w:pStyle w:val="Normal"/>
                    <w:spacing w:before="0" w:after="160"/>
                    <w:jc w:val="both"/>
                    <w:rPr>
                      <w:rFonts w:ascii="Calibri" w:hAnsi="Calibri" w:eastAsia="Calibri" w:cs="Calibri"/>
                      <w:kern w:val="2"/>
                      <w:sz w:val="20"/>
                      <w14:ligatures w14:val="standardContextual"/>
                    </w:rPr>
                  </w:pPr>
                  <w:r>
                    <w:rPr>
                      <w:rFonts w:eastAsia="Calibri" w:cs="Calibri"/>
                      <w:kern w:val="2"/>
                      <w:sz w:val="20"/>
                      <w14:ligatures w14:val="standardContextual"/>
                    </w:rPr>
                    <w:t>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trPr/>
              <w:tc>
                <w:tcPr>
                  <w:tcW w:w="232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60"/>
                    <w:jc w:val="center"/>
                    <w:rPr>
                      <w:rFonts w:ascii="Calibri" w:hAnsi="Calibri" w:eastAsia="Calibri" w:cs="Calibri"/>
                      <w:b/>
                      <w:kern w:val="2"/>
                      <w:sz w:val="20"/>
                      <w14:ligatures w14:val="standardContextual"/>
                    </w:rPr>
                  </w:pPr>
                  <w:r>
                    <w:rPr>
                      <w:rFonts w:eastAsia="Calibri" w:cs="Calibri"/>
                      <w:b/>
                      <w:kern w:val="2"/>
                      <w:sz w:val="20"/>
                      <w14:ligatures w14:val="standardContextual"/>
                    </w:rPr>
                    <w:t>Dodatkowe oprogramowanie</w:t>
                  </w:r>
                </w:p>
              </w:tc>
              <w:tc>
                <w:tcPr>
                  <w:tcW w:w="9791" w:type="dxa"/>
                  <w:gridSpan w:val="2"/>
                  <w:tcBorders>
                    <w:top w:val="single" w:sz="4" w:space="0" w:color="000000"/>
                    <w:left w:val="single" w:sz="4" w:space="0" w:color="000000"/>
                    <w:bottom w:val="single" w:sz="4" w:space="0" w:color="000000"/>
                    <w:right w:val="single" w:sz="4" w:space="0" w:color="000000"/>
                  </w:tcBorders>
                </w:tcPr>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Oprogramowanie producenta komputera z nieograniczoną czasowo licencją na użytkowanie umożliwiające:</w:t>
                  </w:r>
                </w:p>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 upgrade i instalacje wszystkich sterowników, aplikacji dostarczonych w obrazie systemu operacyjnego producenta, BIOS’u z certyfikatem zgodności producenta do najnowszej dostępnej wersji,</w:t>
                  </w:r>
                </w:p>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w:t>
                  </w:r>
                </w:p>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 dostęp do wykazu najnowszych aktualizacji z podziałem na krytyczne (wymagające natychmiastowej instalacji), rekomendowane i opcjonalne</w:t>
                  </w:r>
                </w:p>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 włączenie/wyłączenie funkcji automatycznego restartu w przypadku, kiedy jest wymagany przy instalacji sterownika, aplikacji</w:t>
                  </w:r>
                </w:p>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 sprawdzenie historii aktualizacji z informacją, jakie sterowniki były instalowane z dokładną datą i wersją (rewizja wydania)</w:t>
                  </w:r>
                </w:p>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 dostęp do wykaz wymaganych sterowników, aplikacji, BIOS’u z informacją o zainstalowanej obecnie wersji dla oferowanego komputera z możliwością exportu do pliku o rozszerzeniu *.xml</w:t>
                  </w:r>
                </w:p>
                <w:p>
                  <w:pPr>
                    <w:pStyle w:val="Normal"/>
                    <w:jc w:val="both"/>
                    <w:rPr>
                      <w:rFonts w:ascii="Calibri" w:hAnsi="Calibri" w:eastAsia="Calibri" w:cs="Calibri"/>
                      <w:bCs/>
                      <w:kern w:val="2"/>
                      <w:sz w:val="20"/>
                      <w14:ligatures w14:val="standardContextual"/>
                    </w:rPr>
                  </w:pPr>
                  <w:r>
                    <w:rPr>
                      <w:rFonts w:eastAsia="Calibri" w:cs="Calibri"/>
                      <w:bCs/>
                      <w:kern w:val="2"/>
                      <w:sz w:val="20"/>
                      <w14:ligatures w14:val="standardContextual"/>
                    </w:rPr>
                    <w:t>- dostęp do raportu uwzględniającego informacje o znalezionych, pobranych i zainstalowanych aktualizacjach z informacją, jakich komponentów dotyczyły, możliwość exportu takiego raportu do pliku *.xml</w:t>
                  </w:r>
                </w:p>
                <w:p>
                  <w:pPr>
                    <w:pStyle w:val="Normal"/>
                    <w:spacing w:before="0" w:after="160"/>
                    <w:jc w:val="both"/>
                    <w:rPr>
                      <w:rFonts w:ascii="Calibri" w:hAnsi="Calibri" w:eastAsia="Calibri" w:cs="Calibri"/>
                      <w:bCs/>
                      <w:kern w:val="2"/>
                      <w:sz w:val="20"/>
                      <w14:ligatures w14:val="standardContextual"/>
                    </w:rPr>
                  </w:pPr>
                  <w:r>
                    <w:rPr>
                      <w:rFonts w:eastAsia="Calibri" w:cs="Calibri"/>
                      <w:bCs/>
                      <w:kern w:val="2"/>
                      <w:sz w:val="20"/>
                      <w14:ligatures w14:val="standardContextual"/>
                    </w:rPr>
                    <w:t>Raport musi zawierać datę i godzinę podjętych i wykonanych akcji/zadań w przedziale czasowym min. 1 roku.</w:t>
                  </w:r>
                </w:p>
              </w:tc>
            </w:tr>
          </w:tbl>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r>
          </w:p>
        </w:tc>
        <w:tc>
          <w:tcPr>
            <w:tcW w:w="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1 szt.</w:t>
            </w:r>
          </w:p>
        </w:tc>
        <w:tc>
          <w:tcPr>
            <w:tcW w:w="13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14.</w:t>
            </w:r>
          </w:p>
        </w:tc>
        <w:tc>
          <w:tcPr>
            <w:tcW w:w="123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bCs/>
                <w:color w:val="00000A"/>
                <w:sz w:val="20"/>
                <w:szCs w:val="20"/>
              </w:rPr>
            </w:pPr>
            <w:r>
              <w:rPr>
                <w:rFonts w:eastAsia="Times New Roman" w:cs="Calibri"/>
                <w:b/>
                <w:bCs/>
                <w:color w:val="00000A"/>
                <w:sz w:val="20"/>
                <w:szCs w:val="20"/>
              </w:rPr>
              <w:t>Aplikacja do nauki programowania:</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Aplikacja desktopowa wymagająca zainstalowania oraz dostępu do Internetu, dedykowana do pracy w systemach Windows. Kompletne rozwiązanie do nauki programowania obrazkowego oraz tekstowego tj. Python, HTML, CSS i JavaScript</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Aplikacja musi posiadać materiały edukacyjne w postaci lekcji składających się z przykładów oraz zadań do rozwiązania:</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w:t>
            </w:r>
            <w:r>
              <w:rPr>
                <w:rFonts w:eastAsia="Times New Roman" w:cs="Calibri"/>
                <w:color w:val="00000A"/>
                <w:sz w:val="20"/>
                <w:szCs w:val="20"/>
              </w:rPr>
              <w:t>1100 zadań</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w:t>
            </w:r>
            <w:r>
              <w:rPr>
                <w:rFonts w:eastAsia="Times New Roman" w:cs="Calibri"/>
                <w:color w:val="00000A"/>
                <w:sz w:val="20"/>
                <w:szCs w:val="20"/>
              </w:rPr>
              <w:t>przykłady wraz z wyjaśnieniami i omówieniami</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w:t>
            </w:r>
            <w:r>
              <w:rPr>
                <w:rFonts w:eastAsia="Times New Roman" w:cs="Calibri"/>
                <w:color w:val="00000A"/>
                <w:sz w:val="20"/>
                <w:szCs w:val="20"/>
              </w:rPr>
              <w:t>zabawy kreatywne, w których uczniowie mogą tworzyć własne gry.</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w:t>
            </w:r>
            <w:r>
              <w:rPr>
                <w:rFonts w:eastAsia="Times New Roman" w:cs="Calibri"/>
                <w:color w:val="00000A"/>
                <w:sz w:val="20"/>
                <w:szCs w:val="20"/>
              </w:rPr>
              <w:t>Materiał podzielony został na  kursy, a każdy z nich na kilka do kilkunastu lekcji.</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Rozwiązanie wypełnia założenia podstawy programowej z informatyki z zakresu programowania dla szkół podstawowych. Aplikacja musi zawierać szereg funkcjonalności ułatwiających pracę nauczycielowi:</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w:t>
            </w:r>
            <w:r>
              <w:rPr>
                <w:rFonts w:eastAsia="Times New Roman" w:cs="Calibri"/>
                <w:color w:val="00000A"/>
                <w:sz w:val="20"/>
                <w:szCs w:val="20"/>
              </w:rPr>
              <w:t>automatyczny proces sprawdzania rozwiązanych zadań</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w:t>
            </w:r>
            <w:r>
              <w:rPr>
                <w:rFonts w:eastAsia="Times New Roman" w:cs="Calibri"/>
                <w:color w:val="00000A"/>
                <w:sz w:val="20"/>
                <w:szCs w:val="20"/>
              </w:rPr>
              <w:t>raportowanie postępów poszczególnych uczniów i całych klas</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w:t>
            </w:r>
            <w:r>
              <w:rPr>
                <w:rFonts w:eastAsia="Times New Roman" w:cs="Calibri"/>
                <w:color w:val="00000A"/>
                <w:sz w:val="20"/>
                <w:szCs w:val="20"/>
              </w:rPr>
              <w:t>możliwość tworzenia sprawdzianów z gotowych zagadnień i ich automatyczne sprawdzanie</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w:t>
            </w:r>
            <w:r>
              <w:rPr>
                <w:rFonts w:eastAsia="Times New Roman" w:cs="Calibri"/>
                <w:color w:val="00000A"/>
                <w:sz w:val="20"/>
                <w:szCs w:val="20"/>
              </w:rPr>
              <w:t>tworzenie klas oraz kont uczniowskich zabezpieczonych indywidualnym hasłem</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w:t>
            </w:r>
            <w:r>
              <w:rPr>
                <w:rFonts w:eastAsia="Times New Roman" w:cs="Calibri"/>
                <w:color w:val="00000A"/>
                <w:sz w:val="20"/>
                <w:szCs w:val="20"/>
              </w:rPr>
              <w:t>możliwość udostępnienia uczniom jedynie wybranego zakresu materiału wraz z postępami w realizacji kolejnych zagadnień</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w:t>
            </w:r>
            <w:r>
              <w:rPr>
                <w:rFonts w:eastAsia="Times New Roman" w:cs="Calibri"/>
                <w:color w:val="00000A"/>
                <w:sz w:val="20"/>
                <w:szCs w:val="20"/>
              </w:rPr>
              <w:t>logiczne ułożenie zagadnień pozwalające uczniom płynnie przechodzić z programowania blokowego do pracy językiem Python</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w:t>
            </w:r>
            <w:r>
              <w:rPr>
                <w:rFonts w:eastAsia="Times New Roman" w:cs="Calibri"/>
                <w:color w:val="00000A"/>
                <w:sz w:val="20"/>
                <w:szCs w:val="20"/>
              </w:rPr>
              <w:t>dołączone do licencji gotowe scenariusze lekcyjne, które ułatwią szybkie wdrożenie się do pracy w aplikacji</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Uczniowie na podstawie swoich kont szkolnych mogą korzystać z aplikacji również poza szkołą.</w:t>
            </w:r>
          </w:p>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Aplikacja dostępna jest w języku polskim, angielskim, ukraiński – wszystkie treści w aplikacji takie jak instrukcje, wyjaśnienia przykładów, komunikaty – występują w wybranym przez użytkownika języku.</w:t>
            </w:r>
          </w:p>
          <w:p>
            <w:pPr>
              <w:pStyle w:val="Normal"/>
              <w:spacing w:lineRule="auto" w:line="240" w:before="0" w:after="0"/>
              <w:rPr>
                <w:rFonts w:ascii="Calibri" w:hAnsi="Calibri" w:eastAsia="Times New Roman" w:cs="Calibri"/>
                <w:b/>
                <w:bCs/>
                <w:color w:val="00000A"/>
                <w:sz w:val="20"/>
                <w:szCs w:val="20"/>
              </w:rPr>
            </w:pPr>
            <w:r>
              <w:rPr>
                <w:rFonts w:eastAsia="Times New Roman" w:cs="Calibri"/>
                <w:b/>
                <w:bCs/>
                <w:color w:val="00000A"/>
                <w:sz w:val="20"/>
                <w:szCs w:val="20"/>
              </w:rPr>
              <w:t>Aplikacja na 100 kont uczniowskich, 5 kont nauczycielskich, licencja na okres  24 miesięcy.</w:t>
            </w:r>
          </w:p>
        </w:tc>
        <w:tc>
          <w:tcPr>
            <w:tcW w:w="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1 szt.</w:t>
            </w:r>
          </w:p>
        </w:tc>
        <w:tc>
          <w:tcPr>
            <w:tcW w:w="13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bl>
    <w:p>
      <w:pPr>
        <w:pStyle w:val="Normal"/>
        <w:spacing w:lineRule="auto" w:line="276" w:before="0" w:after="200"/>
        <w:rPr>
          <w:rFonts w:ascii="Calibri" w:hAnsi="Calibri" w:eastAsia="Times New Roman" w:cs="Calibri"/>
          <w:color w:val="00000A"/>
          <w:sz w:val="20"/>
          <w:szCs w:val="20"/>
        </w:rPr>
      </w:pPr>
      <w:r>
        <w:rPr>
          <w:rFonts w:eastAsia="Times New Roman" w:cs="Calibri"/>
          <w:color w:val="00000A"/>
          <w:sz w:val="20"/>
          <w:szCs w:val="20"/>
        </w:rPr>
      </w:r>
    </w:p>
    <w:p>
      <w:pPr>
        <w:pStyle w:val="Normal"/>
        <w:spacing w:lineRule="auto" w:line="276" w:before="0" w:after="200"/>
        <w:rPr>
          <w:rFonts w:ascii="Calibri" w:hAnsi="Calibri" w:eastAsia="Times New Roman" w:cs="Calibri"/>
          <w:b/>
          <w:bCs/>
          <w:color w:val="00000A"/>
          <w:sz w:val="20"/>
          <w:szCs w:val="20"/>
        </w:rPr>
      </w:pPr>
      <w:r>
        <w:rPr>
          <w:rFonts w:eastAsia="Times New Roman" w:cs="Calibri"/>
          <w:b/>
          <w:bCs/>
          <w:color w:val="00000A"/>
          <w:sz w:val="20"/>
          <w:szCs w:val="20"/>
        </w:rPr>
        <w:t xml:space="preserve">WYPOSAŻENIE SAL LEKCYJNYCH I BIURA PROJEKTU </w:t>
      </w:r>
    </w:p>
    <w:tbl>
      <w:tblPr>
        <w:tblW w:w="5000" w:type="pct"/>
        <w:jc w:val="left"/>
        <w:tblInd w:w="0" w:type="dxa"/>
        <w:tblLayout w:type="fixed"/>
        <w:tblCellMar>
          <w:top w:w="0" w:type="dxa"/>
          <w:left w:w="93" w:type="dxa"/>
          <w:bottom w:w="0" w:type="dxa"/>
          <w:right w:w="108" w:type="dxa"/>
        </w:tblCellMar>
        <w:tblLook w:firstRow="1" w:noVBand="0" w:lastRow="0" w:firstColumn="1" w:lastColumn="0" w:noHBand="0" w:val="00a0"/>
      </w:tblPr>
      <w:tblGrid>
        <w:gridCol w:w="705"/>
        <w:gridCol w:w="12198"/>
        <w:gridCol w:w="816"/>
        <w:gridCol w:w="1678"/>
      </w:tblGrid>
      <w:tr>
        <w:trPr/>
        <w:tc>
          <w:tcPr>
            <w:tcW w:w="7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Lp.</w:t>
            </w:r>
          </w:p>
        </w:tc>
        <w:tc>
          <w:tcPr>
            <w:tcW w:w="121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Opis elementu/wymagania minimalne:</w:t>
            </w:r>
          </w:p>
        </w:tc>
        <w:tc>
          <w:tcPr>
            <w:tcW w:w="81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Ilość</w:t>
            </w:r>
          </w:p>
        </w:tc>
        <w:tc>
          <w:tcPr>
            <w:tcW w:w="16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Producent/model</w:t>
            </w:r>
          </w:p>
        </w:tc>
      </w:tr>
      <w:tr>
        <w:trPr/>
        <w:tc>
          <w:tcPr>
            <w:tcW w:w="7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15.</w:t>
            </w:r>
          </w:p>
        </w:tc>
        <w:tc>
          <w:tcPr>
            <w:tcW w:w="121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Monitor interaktywny: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Przekątna - 75''</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Panel - IPS</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Jasność</w:t>
              <w:tab/>
              <w:t>- min. 450 cd/m2</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Rozdzielczość obrazu - 3840x2160 (4K)</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Czas reakcji - maks.  8 ms</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Technologia dotyku - Podczerwień, Sposób obsługi: Palec lub dowolny inny przedmiot</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Złącza</w:t>
              <w:tab/>
              <w:t>co najmniej 2 x HDMI, 2 x USB-C, 2 x RJ-45, 1 x Display Port, slot OPS</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Wbudowane głośniki- Tak o łącznej mocy min 60 W</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Pamięć- RAM 8 GB, ROM 128 GB</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System operacyjny - Android 14 lub nowszy, nie dopuszcza się stosowania urządzeń zewnętrznych, musi być to integralna część monitora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Komunikacja- Wi-Fi 6, Bluetooth 5.0</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Certyfikat Google EDLA - Tak</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Wbudowane czujniki - Czujnik światła , czujnik ruchu, czytnik NFC</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Certyfikat ISO 9001 dla producenta sprzętu (należy załączyć do oferty)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Certyfikat ISO 14001 dla producenta sprzętu (należy załączyć do oferty)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Deklaracja zgodności CE (załączyć do oferty)</w:t>
            </w:r>
          </w:p>
          <w:p>
            <w:pPr>
              <w:pStyle w:val="Normal"/>
              <w:spacing w:lineRule="auto" w:line="240" w:before="0" w:after="0"/>
              <w:rPr>
                <w:rFonts w:ascii="Calibri" w:hAnsi="Calibri" w:eastAsia="Times New Roman" w:cs="Calibri"/>
                <w:b/>
                <w:color w:val="00000A"/>
                <w:sz w:val="20"/>
                <w:szCs w:val="20"/>
                <w:highlight w:val="yellow"/>
              </w:rPr>
            </w:pPr>
            <w:r>
              <w:rPr>
                <w:rFonts w:eastAsia="Times New Roman" w:cs="Calibri"/>
                <w:bCs/>
                <w:color w:val="00000A"/>
                <w:sz w:val="20"/>
                <w:szCs w:val="20"/>
              </w:rPr>
              <w:t>Akcesoria w zestawie- Pilot z bateriami, dwustronny rysik 4 szt., uchwyt montażowy ścienny, kabel HDMI 3m, kabel USB 3m, kabel zasilający 3m</w:t>
            </w:r>
          </w:p>
        </w:tc>
        <w:tc>
          <w:tcPr>
            <w:tcW w:w="81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4 szt.</w:t>
            </w:r>
          </w:p>
        </w:tc>
        <w:tc>
          <w:tcPr>
            <w:tcW w:w="16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7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16.</w:t>
            </w:r>
          </w:p>
        </w:tc>
        <w:tc>
          <w:tcPr>
            <w:tcW w:w="121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Monitor interaktywny ze statywem mobilnym:</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Przekątna - 86''</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Jasność</w:t>
              <w:tab/>
              <w:t>- min. 450 cd/m2</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Kontrast statyczny – 4000:1</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Rozdzielczość obrazu - 3840x2160 (4K)</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Czas reakcji - maks.  7 ms</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Technologia dotyku - Podczerwień, Sposób obsługi: Palec lub dowolny inny przedmiot</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Złącza</w:t>
              <w:tab/>
              <w:t>co najmniej 3 x HDMI, 2 x USB-C, 2 x RJ-45, 1 x Display Port, slot OPS</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Wbudowane głośniki- Tak min. 4 szt. o łącznej mocy powyżej 50 W</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Pamięć- RAM 8 GB, ROM 64 GB</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System operacyjny - Android 13 lub nowszy, nie dopuszcza się stosowania urządzeń zewnętrznych, musi być to integralna część monitora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Komunikacja- Wi-Fi 6, Bluetooth 5.0</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Certyfikat ISO 9001 dla producenta sprzętu (należy załączyć do oferty)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Certyfikat ISO 14001 dla producenta sprzętu (należy załączyć do oferty)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Deklaracja zgodności CE (załączyć do oferty)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Akcesoria w zestawie- Pilot z bateriami, dwustronny rysik 4 szt., uchwyt montażowy ścienny, kabel HDMI 3m, kabel USB 3m, kabel zasilający 3m</w:t>
            </w:r>
          </w:p>
          <w:p>
            <w:pPr>
              <w:pStyle w:val="Normal"/>
              <w:spacing w:lineRule="auto" w:line="240" w:before="0" w:after="0"/>
              <w:rPr>
                <w:rFonts w:ascii="Calibri" w:hAnsi="Calibri" w:eastAsia="Times New Roman" w:cs="Calibri"/>
                <w:b/>
                <w:color w:val="00000A"/>
                <w:sz w:val="20"/>
                <w:szCs w:val="20"/>
                <w:highlight w:val="yellow"/>
              </w:rPr>
            </w:pPr>
            <w:r>
              <w:rPr>
                <w:rFonts w:eastAsia="Times New Roman" w:cs="Calibri"/>
                <w:bCs/>
                <w:color w:val="00000A"/>
                <w:sz w:val="20"/>
                <w:szCs w:val="20"/>
              </w:rPr>
              <w:t>Kompatybilny z oferowanym monitorem statyw jezdny z elektryczną regulacją wysokości  w zakresie min. 900 mm, Udźwig co najmniej 110 kg, Standard VESA do 800x600mm, Wielkość obsługiwanych monitorów do co najmniej 98”, statyw wyposażony w min. 4 szt. wielokierunkowych kół z funkcją hamulca , w zestawie pilot do sterowania.</w:t>
            </w:r>
          </w:p>
        </w:tc>
        <w:tc>
          <w:tcPr>
            <w:tcW w:w="81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1 szt.</w:t>
            </w:r>
          </w:p>
        </w:tc>
        <w:tc>
          <w:tcPr>
            <w:tcW w:w="16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7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17.</w:t>
            </w:r>
          </w:p>
        </w:tc>
        <w:tc>
          <w:tcPr>
            <w:tcW w:w="121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Urządzenie wielofunkcyjne A3 kolorowe:</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Funkcje urządzenia - Drukowanie, skanowanie, kopiowanie, faksowanie</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Technologia druku – atramentowa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Druk w kolorze – Tak</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Rozdzielczość drukowania</w:t>
              <w:tab/>
              <w:t xml:space="preserve"> 4800 x 1200 dpi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Szybkość druku mono - 32 str./A4/min.</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Szybkość druku kolor - 22 str./A4/min.</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Obsługiwane formaty papieru -  A6-A3+</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Rozdzielczość skanowania</w:t>
              <w:tab/>
              <w:t>- 2400x1200 DPI</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Szybkość skanowania jednostronnego A4 mono - 26 obr./min.</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Skanowanie formaty - BMP, JPEG, TIFF, PDF, PNG</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Faksowanie- wysłanie faksów czarno-białych i kolorowych z poziomu urządzenia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Pojemność  podajnika papieru (kasety) - 2 kasety o pojemności 250 arkuszy każda</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Pojemność uniwersalnego podajnika papieru - 50 arkuszy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Podajnik ADF A4-A3 dwustronny - minimum na 50 arkuszy</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Druk dwustronny</w:t>
              <w:tab/>
              <w:t>automatyczny - Tak</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Obsługiwana gramatura papieru</w:t>
              <w:tab/>
              <w:t>65-255 g/m2</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Wydajność oryginalnych materiałów eksploatacyjnych:</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 Czarny  minimum  7 500 str.</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 Kolory minimum 6 000 str. każdy z trzech kolorów</w:t>
            </w:r>
          </w:p>
          <w:p>
            <w:pPr>
              <w:pStyle w:val="Normal"/>
              <w:spacing w:lineRule="auto" w:line="240" w:before="0" w:after="0"/>
              <w:rPr>
                <w:rFonts w:ascii="Calibri" w:hAnsi="Calibri" w:eastAsia="Times New Roman" w:cs="Calibri"/>
                <w:bCs/>
                <w:color w:val="00000A"/>
                <w:sz w:val="20"/>
                <w:szCs w:val="20"/>
                <w:lang w:val="sv-SE"/>
              </w:rPr>
            </w:pPr>
            <w:r>
              <w:rPr>
                <w:rFonts w:eastAsia="Times New Roman" w:cs="Calibri"/>
                <w:bCs/>
                <w:color w:val="00000A"/>
                <w:sz w:val="20"/>
                <w:szCs w:val="20"/>
                <w:lang w:val="sv-SE"/>
              </w:rPr>
              <w:t>Interfejsy – USB, Ethernet, WiFi, Wi-Fi Direct, Host USB</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Zabezpieczenie sieci WLAN- WEP 64 Bit, WEP 128 Bit, WPA PSK</w:t>
            </w:r>
          </w:p>
          <w:p>
            <w:pPr>
              <w:pStyle w:val="Normal"/>
              <w:spacing w:lineRule="auto" w:line="240" w:before="0" w:after="0"/>
              <w:rPr>
                <w:rFonts w:ascii="Calibri" w:hAnsi="Calibri" w:eastAsia="Times New Roman" w:cs="Calibri"/>
                <w:bCs/>
                <w:color w:val="00000A"/>
                <w:sz w:val="20"/>
                <w:szCs w:val="20"/>
              </w:rPr>
            </w:pPr>
            <w:r>
              <w:rPr>
                <w:rFonts w:eastAsia="Times New Roman" w:cs="Calibri"/>
                <w:bCs/>
                <w:color w:val="00000A"/>
                <w:sz w:val="20"/>
                <w:szCs w:val="20"/>
              </w:rPr>
              <w:t>Wyświetlacz LCD</w:t>
              <w:tab/>
              <w:t>- kolorowy ekran dotykowy o przekątnej powyżej 10 cm</w:t>
            </w:r>
          </w:p>
          <w:p>
            <w:pPr>
              <w:pStyle w:val="Normal"/>
              <w:spacing w:lineRule="auto" w:line="240" w:before="0" w:after="0"/>
              <w:rPr>
                <w:rFonts w:ascii="Calibri" w:hAnsi="Calibri" w:eastAsia="Times New Roman" w:cs="Calibri"/>
                <w:bCs/>
                <w:color w:val="00000A"/>
                <w:sz w:val="20"/>
                <w:szCs w:val="20"/>
                <w:highlight w:val="yellow"/>
              </w:rPr>
            </w:pPr>
            <w:r>
              <w:rPr>
                <w:rFonts w:eastAsia="Times New Roman" w:cs="Calibri"/>
                <w:bCs/>
                <w:color w:val="00000A"/>
                <w:sz w:val="20"/>
                <w:szCs w:val="20"/>
              </w:rPr>
              <w:t>Zużycie energii – maksymalnie 20 W w trybie kopiowania według wzorca normy ISO/IEC 24712</w:t>
            </w:r>
          </w:p>
        </w:tc>
        <w:tc>
          <w:tcPr>
            <w:tcW w:w="81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1 szt.</w:t>
            </w:r>
          </w:p>
        </w:tc>
        <w:tc>
          <w:tcPr>
            <w:tcW w:w="16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7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18.</w:t>
            </w:r>
          </w:p>
        </w:tc>
        <w:tc>
          <w:tcPr>
            <w:tcW w:w="121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Laptop z systemem operacyjnym:</w:t>
            </w:r>
          </w:p>
          <w:tbl>
            <w:tblPr>
              <w:tblStyle w:val="Tabela-Siatk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612"/>
              <w:gridCol w:w="10384"/>
            </w:tblGrid>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rPr>
                  </w:pPr>
                  <w:r>
                    <w:rPr>
                      <w:rFonts w:eastAsia="Calibri" w:cs="Calibri"/>
                      <w:bCs/>
                      <w:kern w:val="0"/>
                      <w:sz w:val="20"/>
                      <w:szCs w:val="22"/>
                      <w:lang w:val="pl-PL" w:eastAsia="en-US" w:bidi="ar-SA"/>
                    </w:rPr>
                    <w:t>Zastosowanie</w:t>
                  </w:r>
                </w:p>
              </w:tc>
              <w:tc>
                <w:tcPr>
                  <w:tcW w:w="10384" w:type="dxa"/>
                  <w:tcBorders/>
                </w:tcPr>
                <w:p>
                  <w:pPr>
                    <w:pStyle w:val="Normal"/>
                    <w:widowControl/>
                    <w:suppressAutoHyphens w:val="true"/>
                    <w:spacing w:lineRule="auto" w:line="240" w:before="0" w:after="0"/>
                    <w:jc w:val="both"/>
                    <w:rPr>
                      <w:rFonts w:ascii="Calibri" w:hAnsi="Calibri" w:eastAsia="Calibri" w:cs="Calibri"/>
                      <w:sz w:val="20"/>
                    </w:rPr>
                  </w:pPr>
                  <w:r>
                    <w:rPr>
                      <w:rFonts w:eastAsia="Calibri" w:cs="Calibri"/>
                      <w:kern w:val="0"/>
                      <w:sz w:val="20"/>
                      <w:szCs w:val="22"/>
                      <w:lang w:val="pl-PL" w:eastAsia="en-US" w:bidi="ar-SA"/>
                    </w:rPr>
                    <w:t>Komputer mobilny będzie wykorzystywany dla potrzeb aplikacji biurowych, edukacyjnych, obliczeniowych, dostępu do Internetu oraz poczty elektronicznej.</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rPr>
                  </w:pPr>
                  <w:r>
                    <w:rPr>
                      <w:rFonts w:eastAsia="Calibri" w:cs="Calibri"/>
                      <w:bCs/>
                      <w:kern w:val="0"/>
                      <w:sz w:val="20"/>
                      <w:szCs w:val="22"/>
                      <w:lang w:val="pl-PL" w:eastAsia="en-US" w:bidi="ar-SA"/>
                    </w:rPr>
                    <w:t>Matryca</w:t>
                  </w:r>
                </w:p>
              </w:tc>
              <w:tc>
                <w:tcPr>
                  <w:tcW w:w="10384" w:type="dxa"/>
                  <w:tcBorders/>
                </w:tcPr>
                <w:p>
                  <w:pPr>
                    <w:pStyle w:val="Normal"/>
                    <w:widowControl/>
                    <w:numPr>
                      <w:ilvl w:val="0"/>
                      <w:numId w:val="0"/>
                    </w:numPr>
                    <w:suppressAutoHyphens w:val="true"/>
                    <w:spacing w:lineRule="auto" w:line="240" w:before="0" w:after="0"/>
                    <w:ind w:hanging="0" w:left="0"/>
                    <w:jc w:val="both"/>
                    <w:outlineLvl w:val="0"/>
                    <w:rPr>
                      <w:rFonts w:ascii="Calibri" w:hAnsi="Calibri" w:eastAsia="Calibri" w:cs="Calibri"/>
                      <w:color w:themeColor="text1" w:val="000000"/>
                      <w:sz w:val="20"/>
                    </w:rPr>
                  </w:pPr>
                  <w:r>
                    <w:rPr>
                      <w:rFonts w:eastAsia="Calibri" w:cs="Calibri"/>
                      <w:color w:themeColor="text1" w:val="000000"/>
                      <w:kern w:val="0"/>
                      <w:sz w:val="20"/>
                      <w:szCs w:val="22"/>
                      <w:lang w:val="pl-PL" w:eastAsia="en-US" w:bidi="ar-SA"/>
                    </w:rPr>
                    <w:t>15.6” FHD (1920 x 1080), matryca IPS, powłoka przeciwodblaskową, jasność 250 nit</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rPr>
                  </w:pPr>
                  <w:r>
                    <w:rPr>
                      <w:rFonts w:eastAsia="Calibri" w:cs="Calibri"/>
                      <w:bCs/>
                      <w:kern w:val="0"/>
                      <w:sz w:val="20"/>
                      <w:szCs w:val="22"/>
                      <w:lang w:val="pl-PL" w:eastAsia="en-US" w:bidi="ar-SA"/>
                    </w:rPr>
                    <w:t>Procesor</w:t>
                  </w:r>
                </w:p>
              </w:tc>
              <w:tc>
                <w:tcPr>
                  <w:tcW w:w="10384" w:type="dxa"/>
                  <w:tcBorders/>
                </w:tcPr>
                <w:p>
                  <w:pPr>
                    <w:pStyle w:val="Normal"/>
                    <w:widowControl/>
                    <w:suppressAutoHyphens w:val="true"/>
                    <w:spacing w:lineRule="auto" w:line="240" w:before="0" w:after="0"/>
                    <w:jc w:val="both"/>
                    <w:rPr>
                      <w:rFonts w:ascii="Calibri" w:hAnsi="Calibri" w:eastAsia="Calibri" w:cs="Calibri"/>
                      <w:sz w:val="20"/>
                    </w:rPr>
                  </w:pPr>
                  <w:r>
                    <w:rPr>
                      <w:rFonts w:eastAsia="Calibri" w:cs="Calibri"/>
                      <w:kern w:val="0"/>
                      <w:sz w:val="20"/>
                      <w:szCs w:val="22"/>
                      <w:lang w:val="pl-PL" w:eastAsia="en-US" w:bidi="ar-SA"/>
                    </w:rPr>
                    <w:t>Procesor dedykowany do pracy w komputerach mobilnych, osiągający w teście PassMark Performance Test,  co najmniej 145</w:t>
                  </w:r>
                  <w:r>
                    <w:rPr>
                      <w:rFonts w:eastAsia="Calibri" w:cs="Calibri"/>
                      <w:color w:themeColor="text1" w:val="000000"/>
                      <w:kern w:val="0"/>
                      <w:sz w:val="20"/>
                      <w:szCs w:val="22"/>
                      <w:lang w:val="pl-PL" w:eastAsia="en-US" w:bidi="ar-SA"/>
                    </w:rPr>
                    <w:t>00</w:t>
                  </w:r>
                  <w:r>
                    <w:rPr>
                      <w:rFonts w:eastAsia="Calibri" w:cs="Calibri"/>
                      <w:kern w:val="0"/>
                      <w:sz w:val="20"/>
                      <w:szCs w:val="22"/>
                      <w:lang w:val="pl-PL" w:eastAsia="en-US" w:bidi="ar-SA"/>
                    </w:rPr>
                    <w:t xml:space="preserve"> punktów w kategorii Average CPU Mark. Wynik dostępny na stronie: </w:t>
                  </w:r>
                  <w:hyperlink r:id="rId6">
                    <w:r>
                      <w:rPr>
                        <w:rStyle w:val="Style9"/>
                        <w:rFonts w:eastAsia="Calibri" w:cs="Calibri"/>
                        <w:color w:val="0000FF"/>
                        <w:kern w:val="0"/>
                        <w:sz w:val="20"/>
                        <w:szCs w:val="22"/>
                        <w:u w:val="single"/>
                        <w:lang w:val="pl-PL" w:eastAsia="en-US" w:bidi="ar-SA"/>
                      </w:rPr>
                      <w:t>https://www.cpubenchmark.net/cpu_list.php</w:t>
                    </w:r>
                  </w:hyperlink>
                </w:p>
                <w:p>
                  <w:pPr>
                    <w:pStyle w:val="Normal"/>
                    <w:widowControl/>
                    <w:suppressAutoHyphens w:val="true"/>
                    <w:spacing w:lineRule="auto" w:line="240" w:before="0" w:after="0"/>
                    <w:jc w:val="both"/>
                    <w:rPr>
                      <w:rFonts w:ascii="Calibri" w:hAnsi="Calibri" w:eastAsia="Calibri" w:cs="Calibri"/>
                      <w:color w:val="FF0000"/>
                      <w:sz w:val="20"/>
                    </w:rPr>
                  </w:pPr>
                  <w:r>
                    <w:rPr>
                      <w:rFonts w:eastAsia="Calibri" w:cs="Calibri"/>
                      <w:kern w:val="0"/>
                      <w:sz w:val="20"/>
                      <w:szCs w:val="22"/>
                      <w:lang w:val="pl-PL" w:eastAsia="en-US" w:bidi="ar-SA"/>
                    </w:rPr>
                    <w:t>Do oferty należy załączyć wydruk ze strony na dzień nie wcześniej niż data publikacji ogłoszenia.</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rPr>
                  </w:pPr>
                  <w:r>
                    <w:rPr>
                      <w:rFonts w:eastAsia="Calibri" w:cs="Calibri"/>
                      <w:bCs/>
                      <w:kern w:val="0"/>
                      <w:sz w:val="20"/>
                      <w:szCs w:val="22"/>
                      <w:lang w:val="pl-PL" w:eastAsia="en-US" w:bidi="ar-SA"/>
                    </w:rPr>
                    <w:t>Pamięć RAM</w:t>
                  </w:r>
                </w:p>
              </w:tc>
              <w:tc>
                <w:tcPr>
                  <w:tcW w:w="10384" w:type="dxa"/>
                  <w:tcBorders/>
                </w:tcPr>
                <w:p>
                  <w:pPr>
                    <w:pStyle w:val="Normal"/>
                    <w:widowControl/>
                    <w:suppressAutoHyphens w:val="true"/>
                    <w:spacing w:lineRule="auto" w:line="240" w:before="0" w:after="0"/>
                    <w:jc w:val="both"/>
                    <w:rPr>
                      <w:rFonts w:ascii="Calibri" w:hAnsi="Calibri" w:eastAsia="Calibri" w:cs="Calibri"/>
                      <w:sz w:val="20"/>
                    </w:rPr>
                  </w:pPr>
                  <w:r>
                    <w:rPr>
                      <w:rFonts w:eastAsia="Calibri" w:cs="Calibri"/>
                      <w:kern w:val="0"/>
                      <w:sz w:val="20"/>
                      <w:szCs w:val="22"/>
                      <w:lang w:val="pl-PL" w:eastAsia="en-US" w:bidi="ar-SA"/>
                    </w:rPr>
                    <w:t>16GB DDR5 5200MT/s</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rPr>
                  </w:pPr>
                  <w:r>
                    <w:rPr>
                      <w:rFonts w:eastAsia="Calibri" w:cs="Calibri"/>
                      <w:bCs/>
                      <w:kern w:val="0"/>
                      <w:sz w:val="20"/>
                      <w:szCs w:val="22"/>
                      <w:lang w:val="pl-PL" w:eastAsia="en-US" w:bidi="ar-SA"/>
                    </w:rPr>
                    <w:t>Pamięć masowa</w:t>
                  </w:r>
                </w:p>
              </w:tc>
              <w:tc>
                <w:tcPr>
                  <w:tcW w:w="10384" w:type="dxa"/>
                  <w:tcBorders/>
                </w:tcPr>
                <w:p>
                  <w:pPr>
                    <w:pStyle w:val="Normal"/>
                    <w:widowControl/>
                    <w:suppressAutoHyphens w:val="true"/>
                    <w:spacing w:lineRule="auto" w:line="240" w:before="0" w:after="0"/>
                    <w:jc w:val="both"/>
                    <w:rPr>
                      <w:rFonts w:ascii="Calibri" w:hAnsi="Calibri" w:eastAsia="Calibri" w:cs="Calibri"/>
                      <w:color w:themeColor="text1" w:val="000000"/>
                      <w:sz w:val="20"/>
                    </w:rPr>
                  </w:pPr>
                  <w:r>
                    <w:rPr>
                      <w:rFonts w:eastAsia="Calibri" w:cs="Calibri"/>
                      <w:color w:themeColor="text1" w:val="000000"/>
                      <w:kern w:val="0"/>
                      <w:sz w:val="20"/>
                      <w:szCs w:val="22"/>
                      <w:lang w:val="pl-PL" w:eastAsia="en-US" w:bidi="ar-SA"/>
                    </w:rPr>
                    <w:t>512GB SSD M.2 NVMe</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rPr>
                  </w:pPr>
                  <w:r>
                    <w:rPr>
                      <w:rFonts w:eastAsia="Calibri" w:cs="Calibri"/>
                      <w:bCs/>
                      <w:kern w:val="0"/>
                      <w:sz w:val="20"/>
                      <w:szCs w:val="22"/>
                      <w:lang w:val="pl-PL" w:eastAsia="en-US" w:bidi="ar-SA"/>
                    </w:rPr>
                    <w:t>Klawiatura</w:t>
                  </w:r>
                </w:p>
              </w:tc>
              <w:tc>
                <w:tcPr>
                  <w:tcW w:w="10384" w:type="dxa"/>
                  <w:tcBorders/>
                </w:tcPr>
                <w:p>
                  <w:pPr>
                    <w:pStyle w:val="Normal"/>
                    <w:widowControl/>
                    <w:suppressAutoHyphens w:val="true"/>
                    <w:spacing w:lineRule="auto" w:line="240" w:before="0" w:after="0"/>
                    <w:jc w:val="both"/>
                    <w:rPr>
                      <w:rFonts w:ascii="Calibri" w:hAnsi="Calibri" w:eastAsia="Calibri" w:cs="Calibri"/>
                      <w:bCs/>
                      <w:sz w:val="20"/>
                    </w:rPr>
                  </w:pPr>
                  <w:r>
                    <w:rPr>
                      <w:rFonts w:eastAsia="Calibri" w:cs="Calibri"/>
                      <w:bCs/>
                      <w:kern w:val="0"/>
                      <w:sz w:val="20"/>
                      <w:szCs w:val="22"/>
                      <w:lang w:val="pl-PL" w:eastAsia="en-US" w:bidi="ar-SA"/>
                    </w:rPr>
                    <w:t xml:space="preserve">Klawiatura w układzie US – QWERTY z wydzieloną klawiaturą numeryczną, </w:t>
                  </w:r>
                  <w:r>
                    <w:rPr>
                      <w:rFonts w:eastAsia="Calibri" w:cs="Calibri"/>
                      <w:color w:themeColor="text1" w:val="000000"/>
                      <w:kern w:val="0"/>
                      <w:sz w:val="20"/>
                      <w:szCs w:val="22"/>
                      <w:lang w:val="pl-PL" w:eastAsia="en-US" w:bidi="ar-SA"/>
                    </w:rPr>
                    <w:t>z wbudowanym podświetleniem,</w:t>
                  </w:r>
                  <w:r>
                    <w:rPr>
                      <w:rFonts w:eastAsia="Calibri" w:cs="Calibri"/>
                      <w:bCs/>
                      <w:color w:themeColor="text1" w:val="000000"/>
                      <w:kern w:val="0"/>
                      <w:sz w:val="20"/>
                      <w:szCs w:val="22"/>
                      <w:lang w:val="pl-PL" w:eastAsia="en-US" w:bidi="ar-SA"/>
                    </w:rPr>
                    <w:t xml:space="preserve"> </w:t>
                  </w:r>
                  <w:r>
                    <w:rPr>
                      <w:rFonts w:eastAsia="Calibri" w:cs="Calibri"/>
                      <w:bCs/>
                      <w:kern w:val="0"/>
                      <w:sz w:val="20"/>
                      <w:szCs w:val="22"/>
                      <w:lang w:val="pl-PL" w:eastAsia="en-US" w:bidi="ar-SA"/>
                    </w:rPr>
                    <w:t>min 99 klawiszy.</w:t>
                  </w:r>
                </w:p>
                <w:p>
                  <w:pPr>
                    <w:pStyle w:val="Normal"/>
                    <w:widowControl/>
                    <w:suppressAutoHyphens w:val="true"/>
                    <w:spacing w:lineRule="auto" w:line="240" w:before="0" w:after="0"/>
                    <w:jc w:val="both"/>
                    <w:rPr>
                      <w:rFonts w:ascii="Calibri" w:hAnsi="Calibri" w:eastAsia="Calibri" w:cs="Calibri"/>
                      <w:bCs/>
                      <w:sz w:val="20"/>
                    </w:rPr>
                  </w:pPr>
                  <w:r>
                    <w:rPr>
                      <w:rFonts w:eastAsia="Calibri" w:cs="Calibri"/>
                      <w:bCs/>
                      <w:sz w:val="20"/>
                    </w:rPr>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rPr>
                  </w:pPr>
                  <w:r>
                    <w:rPr>
                      <w:rFonts w:eastAsia="Calibri" w:cs="Calibri"/>
                      <w:bCs/>
                      <w:kern w:val="0"/>
                      <w:sz w:val="20"/>
                      <w:szCs w:val="22"/>
                      <w:lang w:val="pl-PL" w:eastAsia="en-US" w:bidi="ar-SA"/>
                    </w:rPr>
                    <w:t>Multimedia</w:t>
                  </w:r>
                </w:p>
              </w:tc>
              <w:tc>
                <w:tcPr>
                  <w:tcW w:w="10384" w:type="dxa"/>
                  <w:tcBorders/>
                </w:tcPr>
                <w:p>
                  <w:pPr>
                    <w:pStyle w:val="Normal"/>
                    <w:widowControl/>
                    <w:suppressAutoHyphens w:val="true"/>
                    <w:spacing w:lineRule="auto" w:line="240" w:before="0" w:after="0"/>
                    <w:jc w:val="both"/>
                    <w:rPr>
                      <w:rFonts w:ascii="Calibri" w:hAnsi="Calibri" w:eastAsia="Calibri" w:cs="Calibri"/>
                      <w:bCs/>
                      <w:color w:val="FF0000"/>
                      <w:sz w:val="20"/>
                    </w:rPr>
                  </w:pPr>
                  <w:r>
                    <w:rPr>
                      <w:rFonts w:eastAsia="Calibri" w:cs="Calibri"/>
                      <w:bCs/>
                      <w:kern w:val="0"/>
                      <w:sz w:val="20"/>
                      <w:szCs w:val="22"/>
                      <w:lang w:val="pl-PL" w:eastAsia="en-US" w:bidi="ar-SA"/>
                    </w:rPr>
                    <w:t>Karta dźwiękowa zintegrowana z płytą główną, wbudowane dwa głośniki</w:t>
                  </w:r>
                </w:p>
                <w:p>
                  <w:pPr>
                    <w:pStyle w:val="Normal"/>
                    <w:widowControl/>
                    <w:suppressAutoHyphens w:val="true"/>
                    <w:spacing w:lineRule="auto" w:line="240" w:before="0" w:after="0"/>
                    <w:jc w:val="both"/>
                    <w:rPr>
                      <w:rFonts w:ascii="Calibri" w:hAnsi="Calibri" w:eastAsia="Calibri" w:cs="Calibri"/>
                      <w:color w:themeColor="text1" w:val="000000"/>
                      <w:sz w:val="20"/>
                    </w:rPr>
                  </w:pPr>
                  <w:r>
                    <w:rPr>
                      <w:rFonts w:eastAsia="Calibri" w:cs="Calibri"/>
                      <w:color w:themeColor="text1" w:val="000000"/>
                      <w:kern w:val="0"/>
                      <w:sz w:val="20"/>
                      <w:szCs w:val="22"/>
                      <w:lang w:val="pl-PL" w:eastAsia="en-US" w:bidi="ar-SA"/>
                    </w:rPr>
                    <w:t>Kamera internetowa FHD HDR z IR, trwale zainstalowana w obudowie matrycy opatrzona wbudowaną mechaniczną przysłonę, funkcja rozpoznawania twarzy, mikrofon</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rPr>
                  </w:pPr>
                  <w:r>
                    <w:rPr>
                      <w:rFonts w:eastAsia="Calibri" w:cs="Calibri"/>
                      <w:bCs/>
                      <w:kern w:val="0"/>
                      <w:sz w:val="20"/>
                      <w:szCs w:val="22"/>
                      <w:lang w:val="pl-PL" w:eastAsia="en-US" w:bidi="ar-SA"/>
                    </w:rPr>
                    <w:t>Łączność bezprzewodowa</w:t>
                  </w:r>
                </w:p>
              </w:tc>
              <w:tc>
                <w:tcPr>
                  <w:tcW w:w="10384" w:type="dxa"/>
                  <w:tcBorders/>
                </w:tcPr>
                <w:p>
                  <w:pPr>
                    <w:pStyle w:val="Normal"/>
                    <w:widowControl/>
                    <w:suppressAutoHyphens w:val="true"/>
                    <w:spacing w:lineRule="auto" w:line="240" w:before="0" w:after="0"/>
                    <w:jc w:val="left"/>
                    <w:rPr>
                      <w:rFonts w:ascii="Calibri" w:hAnsi="Calibri" w:eastAsia="Calibri" w:cs="Calibri"/>
                      <w:bCs/>
                      <w:color w:val="FF0000"/>
                      <w:sz w:val="20"/>
                    </w:rPr>
                  </w:pPr>
                  <w:r>
                    <w:rPr>
                      <w:rFonts w:eastAsia="Calibri" w:cs="Calibri"/>
                      <w:bCs/>
                      <w:color w:themeColor="text1" w:val="000000"/>
                      <w:kern w:val="0"/>
                      <w:sz w:val="20"/>
                      <w:szCs w:val="22"/>
                      <w:lang w:val="pl-PL" w:eastAsia="en-US" w:bidi="ar-SA"/>
                    </w:rPr>
                    <w:t>Karta Wi-Fi 6 z transferem do 2400 Mbps + Bluetooth 5.3</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rPr>
                  </w:pPr>
                  <w:r>
                    <w:rPr>
                      <w:rFonts w:eastAsia="Calibri" w:cs="Calibri"/>
                      <w:bCs/>
                      <w:kern w:val="0"/>
                      <w:sz w:val="20"/>
                      <w:szCs w:val="22"/>
                      <w:lang w:val="pl-PL" w:eastAsia="en-US" w:bidi="ar-SA"/>
                    </w:rPr>
                    <w:t>Bateria i zasilanie</w:t>
                  </w:r>
                </w:p>
              </w:tc>
              <w:tc>
                <w:tcPr>
                  <w:tcW w:w="10384" w:type="dxa"/>
                  <w:tcBorders/>
                </w:tcPr>
                <w:p>
                  <w:pPr>
                    <w:pStyle w:val="Normal"/>
                    <w:widowControl/>
                    <w:suppressAutoHyphens w:val="true"/>
                    <w:spacing w:lineRule="auto" w:line="240" w:before="0" w:after="0"/>
                    <w:jc w:val="both"/>
                    <w:rPr>
                      <w:rFonts w:ascii="Calibri" w:hAnsi="Calibri" w:eastAsia="Calibri" w:cs="Calibri"/>
                      <w:b/>
                      <w:color w:val="00B050"/>
                      <w:sz w:val="20"/>
                    </w:rPr>
                  </w:pPr>
                  <w:r>
                    <w:rPr>
                      <w:rFonts w:eastAsia="Calibri" w:cs="Calibri"/>
                      <w:bCs/>
                      <w:color w:val="000000"/>
                      <w:kern w:val="0"/>
                      <w:sz w:val="20"/>
                      <w:szCs w:val="22"/>
                      <w:lang w:val="pl-PL" w:eastAsia="en-US" w:bidi="ar-SA"/>
                    </w:rPr>
                    <w:t>min.  42Wh u</w:t>
                  </w:r>
                  <w:r>
                    <w:rPr>
                      <w:rFonts w:eastAsia="Calibri" w:cs="Calibri"/>
                      <w:kern w:val="0"/>
                      <w:sz w:val="20"/>
                      <w:szCs w:val="22"/>
                      <w:lang w:val="pl-PL" w:eastAsia="en-US" w:bidi="ar-SA"/>
                    </w:rPr>
                    <w:t>możliwiająca jej szybkie naładowanie do 80% w czasie 1 godziny.</w:t>
                  </w:r>
                </w:p>
                <w:p>
                  <w:pPr>
                    <w:pStyle w:val="Normal"/>
                    <w:widowControl/>
                    <w:suppressAutoHyphens w:val="true"/>
                    <w:spacing w:lineRule="auto" w:line="240" w:before="0" w:after="0"/>
                    <w:jc w:val="both"/>
                    <w:rPr>
                      <w:rFonts w:ascii="Calibri" w:hAnsi="Calibri" w:eastAsia="Calibri" w:cs="Calibri"/>
                      <w:bCs/>
                      <w:color w:val="00B050"/>
                      <w:sz w:val="20"/>
                    </w:rPr>
                  </w:pPr>
                  <w:r>
                    <w:rPr>
                      <w:rFonts w:eastAsia="Calibri" w:cs="Calibri"/>
                      <w:bCs/>
                      <w:color w:themeColor="text1" w:val="000000"/>
                      <w:kern w:val="0"/>
                      <w:sz w:val="20"/>
                      <w:szCs w:val="22"/>
                      <w:lang w:val="pl-PL" w:eastAsia="en-US" w:bidi="ar-SA"/>
                    </w:rPr>
                    <w:t>Zasilacz o mocy min. 60W</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rPr>
                  </w:pPr>
                  <w:r>
                    <w:rPr>
                      <w:rFonts w:eastAsia="Calibri" w:cs="Calibri"/>
                      <w:bCs/>
                      <w:kern w:val="0"/>
                      <w:sz w:val="20"/>
                      <w:szCs w:val="22"/>
                      <w:lang w:val="pl-PL" w:eastAsia="en-US" w:bidi="ar-SA"/>
                    </w:rPr>
                    <w:t>Waga i wymiary</w:t>
                  </w:r>
                </w:p>
              </w:tc>
              <w:tc>
                <w:tcPr>
                  <w:tcW w:w="10384" w:type="dxa"/>
                  <w:tcBorders/>
                </w:tcPr>
                <w:p>
                  <w:pPr>
                    <w:pStyle w:val="Normal"/>
                    <w:widowControl/>
                    <w:suppressAutoHyphens w:val="true"/>
                    <w:spacing w:lineRule="auto" w:line="240" w:before="0" w:after="0"/>
                    <w:jc w:val="both"/>
                    <w:rPr>
                      <w:rFonts w:ascii="Calibri" w:hAnsi="Calibri" w:eastAsia="Calibri" w:cs="Calibri"/>
                      <w:bCs/>
                      <w:color w:val="FF0000"/>
                      <w:sz w:val="20"/>
                    </w:rPr>
                  </w:pPr>
                  <w:r>
                    <w:rPr>
                      <w:rFonts w:eastAsia="Calibri" w:cs="Calibri"/>
                      <w:bCs/>
                      <w:kern w:val="0"/>
                      <w:sz w:val="20"/>
                      <w:szCs w:val="22"/>
                      <w:lang w:val="pl-PL" w:eastAsia="en-US" w:bidi="ar-SA"/>
                    </w:rPr>
                    <w:t>Waga maksymalna z baterią 1,9 kg</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rPr>
                  </w:pPr>
                  <w:r>
                    <w:rPr>
                      <w:rFonts w:eastAsia="Calibri" w:cs="Calibri"/>
                      <w:bCs/>
                      <w:kern w:val="0"/>
                      <w:sz w:val="20"/>
                      <w:szCs w:val="22"/>
                      <w:lang w:val="pl-PL" w:eastAsia="en-US" w:bidi="ar-SA"/>
                    </w:rPr>
                    <w:t>Certyfikaty</w:t>
                  </w:r>
                </w:p>
              </w:tc>
              <w:tc>
                <w:tcPr>
                  <w:tcW w:w="10384" w:type="dxa"/>
                  <w:tcBorders/>
                </w:tcPr>
                <w:p>
                  <w:pPr>
                    <w:pStyle w:val="Normal"/>
                    <w:widowControl/>
                    <w:suppressAutoHyphens w:val="true"/>
                    <w:spacing w:lineRule="auto" w:line="240" w:before="0" w:after="0"/>
                    <w:jc w:val="both"/>
                    <w:rPr>
                      <w:rFonts w:ascii="Calibri" w:hAnsi="Calibri" w:eastAsia="Calibri" w:cs="Calibri"/>
                      <w:bCs/>
                      <w:sz w:val="20"/>
                    </w:rPr>
                  </w:pPr>
                  <w:r>
                    <w:rPr>
                      <w:rFonts w:eastAsia="Calibri" w:cs="Calibri"/>
                      <w:bCs/>
                      <w:kern w:val="0"/>
                      <w:sz w:val="20"/>
                      <w:szCs w:val="22"/>
                      <w:lang w:val="pl-PL" w:eastAsia="en-US" w:bidi="ar-SA"/>
                    </w:rPr>
                    <w:t>Certyfikat ISO9001 dla producenta sprzętu (należy załączyć do oferty)</w:t>
                  </w:r>
                </w:p>
                <w:p>
                  <w:pPr>
                    <w:pStyle w:val="Normal"/>
                    <w:widowControl/>
                    <w:suppressAutoHyphens w:val="true"/>
                    <w:spacing w:lineRule="auto" w:line="240" w:before="0" w:after="0"/>
                    <w:jc w:val="both"/>
                    <w:rPr>
                      <w:rFonts w:ascii="Calibri" w:hAnsi="Calibri" w:eastAsia="Calibri" w:cs="Calibri"/>
                      <w:bCs/>
                      <w:sz w:val="20"/>
                    </w:rPr>
                  </w:pPr>
                  <w:r>
                    <w:rPr>
                      <w:rFonts w:eastAsia="Calibri" w:cs="Calibri"/>
                      <w:bCs/>
                      <w:kern w:val="0"/>
                      <w:sz w:val="20"/>
                      <w:szCs w:val="22"/>
                      <w:lang w:val="pl-PL" w:eastAsia="en-US" w:bidi="ar-SA"/>
                    </w:rPr>
                    <w:t>Certyfikat ISO 14001 dla producenta sprzętu (należy załączyć do oferty)</w:t>
                  </w:r>
                </w:p>
                <w:p>
                  <w:pPr>
                    <w:pStyle w:val="Normal"/>
                    <w:widowControl/>
                    <w:suppressAutoHyphens w:val="true"/>
                    <w:spacing w:lineRule="auto" w:line="240" w:before="0" w:after="0"/>
                    <w:jc w:val="both"/>
                    <w:rPr>
                      <w:rFonts w:ascii="Calibri" w:hAnsi="Calibri" w:eastAsia="Calibri" w:cs="Calibri"/>
                      <w:bCs/>
                      <w:sz w:val="20"/>
                    </w:rPr>
                  </w:pPr>
                  <w:r>
                    <w:rPr>
                      <w:rFonts w:eastAsia="Calibri" w:cs="Calibri"/>
                      <w:bCs/>
                      <w:kern w:val="0"/>
                      <w:sz w:val="20"/>
                      <w:szCs w:val="22"/>
                      <w:lang w:val="pl-PL" w:eastAsia="en-US" w:bidi="ar-SA"/>
                    </w:rPr>
                    <w:t>Deklaracja zgodności CE (załączyć do oferty)</w:t>
                  </w:r>
                </w:p>
                <w:p>
                  <w:pPr>
                    <w:pStyle w:val="Normal"/>
                    <w:widowControl/>
                    <w:suppressAutoHyphens w:val="true"/>
                    <w:spacing w:lineRule="auto" w:line="240" w:before="0" w:after="0"/>
                    <w:jc w:val="both"/>
                    <w:rPr>
                      <w:rFonts w:ascii="Cambria" w:hAnsi="Cambria" w:eastAsia="Calibri" w:cs="Arial"/>
                      <w:bCs/>
                      <w:color w:val="0000FF"/>
                      <w:sz w:val="20"/>
                    </w:rPr>
                  </w:pPr>
                  <w:r>
                    <w:rPr>
                      <w:rFonts w:eastAsia="Calibri" w:cs="Calibri"/>
                      <w:bCs/>
                      <w:kern w:val="0"/>
                      <w:sz w:val="20"/>
                      <w:szCs w:val="22"/>
                      <w:lang w:val="pl-PL" w:eastAsia="en-US" w:bidi="ar-SA"/>
                    </w:rPr>
                    <w:t xml:space="preserve">Certyfikat EPEAT dla Polski – do oferty należy załączyć wydruk ze strony </w:t>
                  </w:r>
                  <w:hyperlink r:id="rId7">
                    <w:r>
                      <w:rPr>
                        <w:rStyle w:val="Style9"/>
                        <w:rFonts w:eastAsia="Calibri" w:cs="Arial" w:ascii="Cambria" w:hAnsi="Cambria"/>
                        <w:bCs/>
                        <w:color w:val="0000FF"/>
                        <w:kern w:val="0"/>
                        <w:sz w:val="20"/>
                        <w:szCs w:val="22"/>
                        <w:u w:val="single"/>
                        <w:lang w:val="pl-PL" w:eastAsia="en-US" w:bidi="ar-SA"/>
                      </w:rPr>
                      <w:t>https://epeat.net/</w:t>
                    </w:r>
                  </w:hyperlink>
                  <w:r>
                    <w:rPr>
                      <w:rFonts w:eastAsia="Calibri" w:cs="Arial" w:ascii="Cambria" w:hAnsi="Cambria"/>
                      <w:bCs/>
                      <w:color w:val="0000FF"/>
                      <w:kern w:val="0"/>
                      <w:sz w:val="20"/>
                      <w:szCs w:val="22"/>
                      <w:u w:val="single"/>
                      <w:lang w:val="pl-PL" w:eastAsia="en-US" w:bidi="ar-SA"/>
                    </w:rPr>
                    <w:t xml:space="preserve"> </w:t>
                  </w:r>
                  <w:r>
                    <w:rPr>
                      <w:rFonts w:eastAsia="Calibri" w:cs="Calibri"/>
                      <w:kern w:val="0"/>
                      <w:sz w:val="22"/>
                      <w:szCs w:val="22"/>
                      <w:lang w:val="pl-PL" w:eastAsia="en-US" w:bidi="ar-SA"/>
                    </w:rPr>
                    <w:t xml:space="preserve">- </w:t>
                  </w:r>
                  <w:r>
                    <w:rPr>
                      <w:rFonts w:eastAsia="Calibri" w:cs="Calibri"/>
                      <w:bCs/>
                      <w:kern w:val="0"/>
                      <w:sz w:val="20"/>
                      <w:szCs w:val="22"/>
                      <w:lang w:val="pl-PL" w:eastAsia="en-US" w:bidi="ar-SA"/>
                    </w:rPr>
                    <w:t>załączyć do oferty wydruk z strony, w przypadku braku publikacji na stronie dołączyć do oferty certyfikat potwierdzony przez producenta komputera.</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rPr>
                  </w:pPr>
                  <w:r>
                    <w:rPr>
                      <w:rFonts w:eastAsia="Calibri" w:cs="Calibri"/>
                      <w:bCs/>
                      <w:kern w:val="0"/>
                      <w:sz w:val="20"/>
                      <w:szCs w:val="22"/>
                      <w:lang w:val="pl-PL" w:eastAsia="en-US" w:bidi="ar-SA"/>
                    </w:rPr>
                    <w:t>Bezpieczeństwo</w:t>
                  </w:r>
                </w:p>
              </w:tc>
              <w:tc>
                <w:tcPr>
                  <w:tcW w:w="10384" w:type="dxa"/>
                  <w:tcBorders/>
                </w:tcPr>
                <w:p>
                  <w:pPr>
                    <w:pStyle w:val="Normal"/>
                    <w:widowControl/>
                    <w:suppressAutoHyphens w:val="true"/>
                    <w:spacing w:lineRule="auto" w:line="240" w:before="0" w:after="0"/>
                    <w:jc w:val="both"/>
                    <w:rPr>
                      <w:rFonts w:ascii="Calibri" w:hAnsi="Calibri" w:eastAsia="Calibri" w:cs="Calibri"/>
                      <w:color w:themeColor="text1" w:val="000000"/>
                      <w:sz w:val="20"/>
                    </w:rPr>
                  </w:pPr>
                  <w:r>
                    <w:rPr>
                      <w:rFonts w:eastAsia="Calibri" w:cs="Calibri"/>
                      <w:bCs/>
                      <w:kern w:val="0"/>
                      <w:sz w:val="20"/>
                      <w:szCs w:val="22"/>
                      <w:lang w:val="pl-PL" w:eastAsia="en-US" w:bidi="ar-SA"/>
                    </w:rPr>
                    <w:t>Wbudowany c</w:t>
                  </w:r>
                  <w:r>
                    <w:rPr>
                      <w:rFonts w:eastAsia="Calibri" w:cs="Calibri"/>
                      <w:color w:themeColor="text1" w:val="000000"/>
                      <w:kern w:val="0"/>
                      <w:sz w:val="20"/>
                      <w:szCs w:val="22"/>
                      <w:lang w:val="pl-PL" w:eastAsia="en-US" w:bidi="ar-SA"/>
                    </w:rPr>
                    <w:t>zytnik linii papilarnych</w:t>
                  </w:r>
                </w:p>
                <w:p>
                  <w:pPr>
                    <w:pStyle w:val="Normal"/>
                    <w:widowControl/>
                    <w:suppressAutoHyphens w:val="true"/>
                    <w:spacing w:lineRule="auto" w:line="240" w:before="0" w:after="0"/>
                    <w:jc w:val="both"/>
                    <w:rPr>
                      <w:rFonts w:ascii="Calibri" w:hAnsi="Calibri" w:eastAsia="Calibri" w:cs="Calibri"/>
                      <w:b/>
                      <w:bCs/>
                      <w:color w:val="00B050"/>
                      <w:sz w:val="20"/>
                    </w:rPr>
                  </w:pPr>
                  <w:r>
                    <w:rPr/>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rPr>
                  </w:pPr>
                  <w:r>
                    <w:rPr>
                      <w:rFonts w:eastAsia="Calibri" w:cs="Calibri"/>
                      <w:bCs/>
                      <w:kern w:val="0"/>
                      <w:sz w:val="20"/>
                      <w:szCs w:val="22"/>
                      <w:lang w:val="pl-PL" w:eastAsia="en-US" w:bidi="ar-SA"/>
                    </w:rPr>
                    <w:t>System operacyjny</w:t>
                  </w:r>
                </w:p>
              </w:tc>
              <w:tc>
                <w:tcPr>
                  <w:tcW w:w="10384" w:type="dxa"/>
                  <w:tcBorders/>
                </w:tcPr>
                <w:p>
                  <w:pPr>
                    <w:pStyle w:val="Normal"/>
                    <w:widowControl/>
                    <w:suppressAutoHyphens w:val="true"/>
                    <w:spacing w:lineRule="auto" w:line="240" w:before="0" w:after="0"/>
                    <w:jc w:val="both"/>
                    <w:rPr>
                      <w:rFonts w:ascii="Calibri" w:hAnsi="Calibri" w:eastAsia="Calibri" w:cs="Calibri"/>
                      <w:bCs/>
                      <w:sz w:val="20"/>
                    </w:rPr>
                  </w:pPr>
                  <w:r>
                    <w:rPr>
                      <w:rFonts w:eastAsia="Calibri" w:cs="Calibri"/>
                      <w:color w:themeColor="text1" w:val="000000"/>
                      <w:kern w:val="0"/>
                      <w:sz w:val="20"/>
                      <w:szCs w:val="22"/>
                      <w:lang w:val="pl-PL" w:eastAsia="en-US" w:bidi="ar-SA"/>
                    </w:rPr>
                    <w:t>Zainstalowany system operacyjny Windows 11 Professional, klucz licencyjny zapisany trwale w BIOS, umożliwiać instalację systemu operacyjnego bez potrzeby ręcznego wpisywania klucza licencyjnego. Zamawiający dopuszcza możliwość zaoferowania komputera z licencją systemu operacyjnego Windows 11 Professional National Academic STANDAR</w:t>
                  </w:r>
                </w:p>
              </w:tc>
            </w:tr>
            <w:tr>
              <w:trPr>
                <w:trHeight w:val="699" w:hRule="atLeast"/>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rPr>
                  </w:pPr>
                  <w:r>
                    <w:rPr>
                      <w:rFonts w:eastAsia="Calibri" w:cs="Calibri"/>
                      <w:bCs/>
                      <w:kern w:val="0"/>
                      <w:sz w:val="20"/>
                      <w:szCs w:val="22"/>
                      <w:lang w:val="pl-PL" w:eastAsia="en-US" w:bidi="ar-SA"/>
                    </w:rPr>
                    <w:t>Wbudowane porty i złącza</w:t>
                  </w:r>
                </w:p>
              </w:tc>
              <w:tc>
                <w:tcPr>
                  <w:tcW w:w="10384" w:type="dxa"/>
                  <w:tcBorders/>
                </w:tcPr>
                <w:p>
                  <w:pPr>
                    <w:pStyle w:val="Normal"/>
                    <w:widowControl/>
                    <w:suppressAutoHyphens w:val="true"/>
                    <w:spacing w:lineRule="auto" w:line="240" w:before="0" w:after="0"/>
                    <w:jc w:val="both"/>
                    <w:rPr>
                      <w:rFonts w:ascii="Calibri" w:hAnsi="Calibri" w:eastAsia="Calibri" w:cs="Calibri"/>
                      <w:sz w:val="20"/>
                    </w:rPr>
                  </w:pPr>
                  <w:r>
                    <w:rPr>
                      <w:rFonts w:eastAsia="Calibri" w:cs="Calibri"/>
                      <w:kern w:val="0"/>
                      <w:sz w:val="20"/>
                      <w:szCs w:val="22"/>
                      <w:lang w:val="pl-PL" w:eastAsia="en-US" w:bidi="ar-SA"/>
                    </w:rPr>
                    <w:t>1x HDMI</w:t>
                  </w:r>
                  <w:r>
                    <w:rPr>
                      <w:rFonts w:eastAsia="Calibri" w:cs="Calibri"/>
                      <w:color w:val="000000"/>
                      <w:kern w:val="0"/>
                      <w:sz w:val="20"/>
                      <w:szCs w:val="22"/>
                      <w:lang w:val="pl-PL" w:eastAsia="en-US" w:bidi="ar-SA"/>
                    </w:rPr>
                    <w:t>,</w:t>
                  </w:r>
                  <w:r>
                    <w:rPr>
                      <w:rFonts w:eastAsia="Calibri" w:cs="Calibri"/>
                      <w:b/>
                      <w:bCs/>
                      <w:color w:val="000000"/>
                      <w:kern w:val="0"/>
                      <w:sz w:val="20"/>
                      <w:szCs w:val="22"/>
                      <w:lang w:val="pl-PL" w:eastAsia="en-US" w:bidi="ar-SA"/>
                    </w:rPr>
                    <w:t xml:space="preserve"> </w:t>
                  </w:r>
                  <w:r>
                    <w:rPr>
                      <w:rFonts w:eastAsia="Calibri" w:cs="Calibri"/>
                      <w:color w:val="000000"/>
                      <w:kern w:val="0"/>
                      <w:sz w:val="20"/>
                      <w:szCs w:val="22"/>
                      <w:lang w:val="pl-PL" w:eastAsia="en-US" w:bidi="ar-SA"/>
                    </w:rPr>
                    <w:t>3</w:t>
                  </w:r>
                  <w:r>
                    <w:rPr>
                      <w:rFonts w:eastAsia="Calibri" w:cs="Calibri"/>
                      <w:kern w:val="0"/>
                      <w:sz w:val="20"/>
                      <w:szCs w:val="22"/>
                      <w:lang w:val="pl-PL" w:eastAsia="en-US" w:bidi="ar-SA"/>
                    </w:rPr>
                    <w:t>x USB 3.2 typ A, 1 x USB-C</w:t>
                  </w:r>
                  <w:r>
                    <w:rPr>
                      <w:rFonts w:eastAsia="Calibri" w:cs="Calibri"/>
                      <w:color w:val="000000"/>
                      <w:kern w:val="0"/>
                      <w:sz w:val="20"/>
                      <w:szCs w:val="22"/>
                      <w:lang w:val="pl-PL" w:eastAsia="en-US" w:bidi="ar-SA"/>
                    </w:rPr>
                    <w:t xml:space="preserve">, 1x </w:t>
                  </w:r>
                  <w:r>
                    <w:rPr>
                      <w:rFonts w:eastAsia="Calibri" w:cs="Calibri"/>
                      <w:kern w:val="0"/>
                      <w:sz w:val="20"/>
                      <w:szCs w:val="22"/>
                      <w:lang w:val="pl-PL" w:eastAsia="en-US" w:bidi="ar-SA"/>
                    </w:rPr>
                    <w:t>RJ-45, port audio combo,</w:t>
                  </w:r>
                </w:p>
              </w:tc>
            </w:tr>
            <w:tr>
              <w:trPr>
                <w:trHeight w:val="620" w:hRule="atLeast"/>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rPr>
                  </w:pPr>
                  <w:r>
                    <w:rPr>
                      <w:rFonts w:eastAsia="Calibri" w:cs="Calibri"/>
                      <w:bCs/>
                      <w:kern w:val="0"/>
                      <w:sz w:val="20"/>
                      <w:szCs w:val="22"/>
                      <w:lang w:val="pl-PL" w:eastAsia="en-US" w:bidi="ar-SA"/>
                    </w:rPr>
                    <w:t>Warunki gwarancyjne, wsparcie techniczne</w:t>
                  </w:r>
                </w:p>
              </w:tc>
              <w:tc>
                <w:tcPr>
                  <w:tcW w:w="10384" w:type="dxa"/>
                  <w:tcBorders/>
                </w:tcPr>
                <w:p>
                  <w:pPr>
                    <w:pStyle w:val="Normal"/>
                    <w:widowControl/>
                    <w:suppressAutoHyphens w:val="true"/>
                    <w:spacing w:lineRule="auto" w:line="240" w:before="0" w:after="0"/>
                    <w:jc w:val="both"/>
                    <w:rPr>
                      <w:rFonts w:ascii="Calibri" w:hAnsi="Calibri" w:eastAsia="Calibri" w:cs="Calibri"/>
                      <w:bCs/>
                      <w:sz w:val="20"/>
                    </w:rPr>
                  </w:pPr>
                  <w:r>
                    <w:rPr>
                      <w:rFonts w:eastAsia="Calibri" w:cs="Calibri"/>
                      <w:bCs/>
                      <w:kern w:val="0"/>
                      <w:sz w:val="20"/>
                      <w:szCs w:val="22"/>
                      <w:lang w:val="pl-PL" w:eastAsia="en-US" w:bidi="ar-SA"/>
                    </w:rPr>
                    <w:t>3 letnia gwarancja producenta świadczona na miejscu u klienta</w:t>
                  </w:r>
                </w:p>
                <w:p>
                  <w:pPr>
                    <w:pStyle w:val="Normal"/>
                    <w:widowControl/>
                    <w:suppressAutoHyphens w:val="true"/>
                    <w:spacing w:lineRule="auto" w:line="240" w:before="0" w:after="0"/>
                    <w:jc w:val="both"/>
                    <w:rPr>
                      <w:rFonts w:ascii="Calibri" w:hAnsi="Calibri" w:eastAsia="Calibri" w:cs="Calibri"/>
                      <w:bCs/>
                      <w:sz w:val="20"/>
                    </w:rPr>
                  </w:pPr>
                  <w:r>
                    <w:rPr>
                      <w:rFonts w:eastAsia="Calibri" w:cs="Calibri"/>
                      <w:bCs/>
                      <w:kern w:val="0"/>
                      <w:sz w:val="20"/>
                      <w:szCs w:val="22"/>
                      <w:lang w:val="pl-PL" w:eastAsia="en-US" w:bidi="ar-SA"/>
                    </w:rPr>
                    <w:t>Czas reakcji serwisu - do końca następnego dnia roboczego</w:t>
                  </w:r>
                </w:p>
                <w:p>
                  <w:pPr>
                    <w:pStyle w:val="Normal"/>
                    <w:widowControl/>
                    <w:suppressAutoHyphens w:val="true"/>
                    <w:spacing w:lineRule="auto" w:line="240" w:before="0" w:after="0"/>
                    <w:jc w:val="both"/>
                    <w:rPr>
                      <w:rFonts w:ascii="Calibri" w:hAnsi="Calibri" w:eastAsia="Calibri" w:cs="Calibri"/>
                      <w:bCs/>
                      <w:sz w:val="20"/>
                    </w:rPr>
                  </w:pPr>
                  <w:r>
                    <w:rPr>
                      <w:rFonts w:eastAsia="Calibri" w:cs="Calibri"/>
                      <w:bCs/>
                      <w:kern w:val="0"/>
                      <w:sz w:val="20"/>
                      <w:szCs w:val="22"/>
                      <w:lang w:val="pl-PL" w:eastAsia="en-US" w:bidi="ar-SA"/>
                    </w:rPr>
                    <w:t>Dedykowany portal techniczny producenta, umożliwiający Zamawiającemu zgłaszanie awarii oraz samodzielne zamawianie zamiennych komponentów.</w:t>
                  </w:r>
                </w:p>
                <w:p>
                  <w:pPr>
                    <w:pStyle w:val="Normal"/>
                    <w:widowControl/>
                    <w:suppressAutoHyphens w:val="true"/>
                    <w:spacing w:lineRule="auto" w:line="240" w:before="0" w:after="0"/>
                    <w:jc w:val="both"/>
                    <w:rPr>
                      <w:rFonts w:ascii="Calibri" w:hAnsi="Calibri" w:eastAsia="Calibri" w:cs="Calibri"/>
                      <w:bCs/>
                      <w:sz w:val="20"/>
                    </w:rPr>
                  </w:pPr>
                  <w:r>
                    <w:rPr>
                      <w:rFonts w:eastAsia="Calibri" w:cs="Calibri"/>
                      <w:bCs/>
                      <w:kern w:val="0"/>
                      <w:sz w:val="20"/>
                      <w:szCs w:val="22"/>
                      <w:lang w:val="pl-PL" w:eastAsia="en-US" w:bidi="ar-SA"/>
                    </w:rPr>
                    <w:t>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bl>
          <w:p>
            <w:pPr>
              <w:pStyle w:val="Normal"/>
              <w:spacing w:lineRule="auto" w:line="240" w:before="0" w:after="0"/>
              <w:rPr>
                <w:rFonts w:ascii="Calibri" w:hAnsi="Calibri" w:eastAsia="Times New Roman" w:cs="Calibri"/>
                <w:b/>
                <w:color w:val="00000A"/>
                <w:sz w:val="20"/>
                <w:szCs w:val="20"/>
                <w:highlight w:val="yellow"/>
              </w:rPr>
            </w:pPr>
            <w:r>
              <w:rPr>
                <w:rFonts w:eastAsia="Times New Roman" w:cs="Calibri"/>
                <w:b/>
                <w:color w:val="00000A"/>
                <w:sz w:val="20"/>
                <w:szCs w:val="20"/>
                <w:highlight w:val="yellow"/>
              </w:rPr>
            </w:r>
          </w:p>
        </w:tc>
        <w:tc>
          <w:tcPr>
            <w:tcW w:w="81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4 szt.</w:t>
            </w:r>
          </w:p>
        </w:tc>
        <w:tc>
          <w:tcPr>
            <w:tcW w:w="16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r>
        <w:trPr/>
        <w:tc>
          <w:tcPr>
            <w:tcW w:w="7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19.</w:t>
            </w:r>
          </w:p>
        </w:tc>
        <w:tc>
          <w:tcPr>
            <w:tcW w:w="121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t>Laptop z systemem operacyjnym:</w:t>
            </w:r>
          </w:p>
          <w:tbl>
            <w:tblPr>
              <w:tblStyle w:val="Tabela-Siatk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612"/>
              <w:gridCol w:w="10384"/>
            </w:tblGrid>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szCs w:val="20"/>
                    </w:rPr>
                  </w:pPr>
                  <w:r>
                    <w:rPr>
                      <w:rFonts w:eastAsia="Calibri" w:cs="Calibri"/>
                      <w:bCs/>
                      <w:kern w:val="0"/>
                      <w:sz w:val="20"/>
                      <w:szCs w:val="20"/>
                      <w:lang w:val="pl-PL" w:eastAsia="en-US" w:bidi="ar-SA"/>
                    </w:rPr>
                    <w:t>Zastosowanie</w:t>
                  </w:r>
                </w:p>
              </w:tc>
              <w:tc>
                <w:tcPr>
                  <w:tcW w:w="10384" w:type="dxa"/>
                  <w:tcBorders/>
                </w:tcPr>
                <w:p>
                  <w:pPr>
                    <w:pStyle w:val="Normal"/>
                    <w:widowControl/>
                    <w:suppressAutoHyphens w:val="true"/>
                    <w:spacing w:lineRule="auto" w:line="240" w:before="0" w:after="0"/>
                    <w:jc w:val="both"/>
                    <w:rPr>
                      <w:rFonts w:ascii="Calibri" w:hAnsi="Calibri" w:eastAsia="Calibri" w:cs="Calibri"/>
                      <w:sz w:val="20"/>
                      <w:szCs w:val="20"/>
                    </w:rPr>
                  </w:pPr>
                  <w:r>
                    <w:rPr>
                      <w:rFonts w:eastAsia="Calibri" w:cs="Calibri"/>
                      <w:kern w:val="0"/>
                      <w:sz w:val="20"/>
                      <w:szCs w:val="20"/>
                      <w:lang w:val="pl-PL" w:eastAsia="en-US" w:bidi="ar-SA"/>
                    </w:rPr>
                    <w:t>Komputer mobilny będzie wykorzystywany dla potrzeb aplikacji biurowych, edukacyjnych, obliczeniowych, dostępu do Internetu oraz poczty elektronicznej.</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szCs w:val="20"/>
                    </w:rPr>
                  </w:pPr>
                  <w:r>
                    <w:rPr>
                      <w:rFonts w:eastAsia="Calibri" w:cs="Calibri"/>
                      <w:bCs/>
                      <w:kern w:val="0"/>
                      <w:sz w:val="20"/>
                      <w:szCs w:val="20"/>
                      <w:lang w:val="pl-PL" w:eastAsia="en-US" w:bidi="ar-SA"/>
                    </w:rPr>
                    <w:t>Matryca</w:t>
                  </w:r>
                </w:p>
              </w:tc>
              <w:tc>
                <w:tcPr>
                  <w:tcW w:w="10384" w:type="dxa"/>
                  <w:tcBorders/>
                </w:tcPr>
                <w:p>
                  <w:pPr>
                    <w:pStyle w:val="Normal"/>
                    <w:widowControl/>
                    <w:numPr>
                      <w:ilvl w:val="0"/>
                      <w:numId w:val="0"/>
                    </w:numPr>
                    <w:suppressAutoHyphens w:val="true"/>
                    <w:spacing w:lineRule="auto" w:line="240" w:before="0" w:after="0"/>
                    <w:ind w:hanging="0" w:left="0"/>
                    <w:jc w:val="both"/>
                    <w:outlineLvl w:val="0"/>
                    <w:rPr>
                      <w:rFonts w:ascii="Calibri" w:hAnsi="Calibri" w:eastAsia="Calibri" w:cs="Calibri"/>
                      <w:color w:val="000000"/>
                      <w:sz w:val="20"/>
                      <w:szCs w:val="20"/>
                    </w:rPr>
                  </w:pPr>
                  <w:r>
                    <w:rPr>
                      <w:rFonts w:eastAsia="Calibri" w:cs="Calibri"/>
                      <w:color w:val="000000"/>
                      <w:kern w:val="0"/>
                      <w:sz w:val="20"/>
                      <w:szCs w:val="20"/>
                      <w:lang w:val="pl-PL" w:eastAsia="en-US" w:bidi="ar-SA"/>
                    </w:rPr>
                    <w:t>15.6” FHD (1920 x 1080), matryca IPS, powłoka przeciwodblaskową, bez dotyku, jasność 250 cd/m2, kontrast 700:1</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szCs w:val="20"/>
                    </w:rPr>
                  </w:pPr>
                  <w:r>
                    <w:rPr>
                      <w:rFonts w:eastAsia="Calibri" w:cs="Calibri"/>
                      <w:bCs/>
                      <w:kern w:val="0"/>
                      <w:sz w:val="20"/>
                      <w:szCs w:val="20"/>
                      <w:lang w:val="pl-PL" w:eastAsia="en-US" w:bidi="ar-SA"/>
                    </w:rPr>
                    <w:t>Procesor</w:t>
                  </w:r>
                </w:p>
              </w:tc>
              <w:tc>
                <w:tcPr>
                  <w:tcW w:w="10384" w:type="dxa"/>
                  <w:tcBorders/>
                </w:tcPr>
                <w:p>
                  <w:pPr>
                    <w:pStyle w:val="Normal"/>
                    <w:widowControl/>
                    <w:suppressAutoHyphens w:val="true"/>
                    <w:spacing w:lineRule="auto" w:line="240" w:before="0" w:after="0"/>
                    <w:jc w:val="both"/>
                    <w:rPr>
                      <w:rFonts w:ascii="Calibri" w:hAnsi="Calibri" w:eastAsia="Calibri" w:cs="Calibri"/>
                      <w:sz w:val="20"/>
                      <w:szCs w:val="20"/>
                    </w:rPr>
                  </w:pPr>
                  <w:r>
                    <w:rPr>
                      <w:rFonts w:eastAsia="Calibri" w:cs="Calibri"/>
                      <w:kern w:val="0"/>
                      <w:sz w:val="20"/>
                      <w:szCs w:val="20"/>
                      <w:lang w:val="pl-PL" w:eastAsia="en-US" w:bidi="ar-SA"/>
                    </w:rPr>
                    <w:t xml:space="preserve">Procesor dedykowany do pracy w komputerach mobilnych, osiągający w teście PassMark Performance Test,  co najmniej </w:t>
                  </w:r>
                  <w:r>
                    <w:rPr>
                      <w:rFonts w:eastAsia="Calibri" w:cs="Calibri"/>
                      <w:color w:val="000000"/>
                      <w:kern w:val="0"/>
                      <w:sz w:val="20"/>
                      <w:szCs w:val="20"/>
                      <w:lang w:val="pl-PL" w:eastAsia="en-US" w:bidi="ar-SA"/>
                    </w:rPr>
                    <w:t>17000</w:t>
                  </w:r>
                  <w:r>
                    <w:rPr>
                      <w:rFonts w:eastAsia="Calibri" w:cs="Calibri"/>
                      <w:kern w:val="0"/>
                      <w:sz w:val="20"/>
                      <w:szCs w:val="20"/>
                      <w:lang w:val="pl-PL" w:eastAsia="en-US" w:bidi="ar-SA"/>
                    </w:rPr>
                    <w:t xml:space="preserve"> punktów w kategorii Average CPU Mark. Wynik dostępny na stronie: </w:t>
                  </w:r>
                  <w:hyperlink r:id="rId8">
                    <w:r>
                      <w:rPr>
                        <w:rStyle w:val="Style9"/>
                        <w:rFonts w:eastAsia="Calibri" w:cs="Calibri"/>
                        <w:color w:val="0000FF"/>
                        <w:kern w:val="0"/>
                        <w:sz w:val="20"/>
                        <w:szCs w:val="20"/>
                        <w:u w:val="single"/>
                        <w:lang w:val="pl-PL" w:eastAsia="en-US" w:bidi="ar-SA"/>
                      </w:rPr>
                      <w:t>https://www.cpubenchmark.net/cpu_list.php</w:t>
                    </w:r>
                  </w:hyperlink>
                </w:p>
                <w:p>
                  <w:pPr>
                    <w:pStyle w:val="Normal"/>
                    <w:widowControl/>
                    <w:suppressAutoHyphens w:val="true"/>
                    <w:spacing w:lineRule="auto" w:line="240" w:before="0" w:after="0"/>
                    <w:jc w:val="both"/>
                    <w:rPr>
                      <w:rFonts w:ascii="Calibri" w:hAnsi="Calibri" w:eastAsia="Calibri" w:cs="Calibri"/>
                      <w:color w:val="FF0000"/>
                      <w:sz w:val="20"/>
                      <w:szCs w:val="20"/>
                    </w:rPr>
                  </w:pPr>
                  <w:r>
                    <w:rPr>
                      <w:rFonts w:eastAsia="Calibri" w:cs="Calibri"/>
                      <w:kern w:val="0"/>
                      <w:sz w:val="20"/>
                      <w:szCs w:val="20"/>
                      <w:lang w:val="pl-PL" w:eastAsia="en-US" w:bidi="ar-SA"/>
                    </w:rPr>
                    <w:t>Do oferty należy załączyć wydruk ze strony na dzień nie wcześniej niż data publikacji ogłoszenia.</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szCs w:val="20"/>
                    </w:rPr>
                  </w:pPr>
                  <w:r>
                    <w:rPr>
                      <w:rFonts w:eastAsia="Calibri" w:cs="Calibri"/>
                      <w:bCs/>
                      <w:kern w:val="0"/>
                      <w:sz w:val="20"/>
                      <w:szCs w:val="20"/>
                      <w:lang w:val="pl-PL" w:eastAsia="en-US" w:bidi="ar-SA"/>
                    </w:rPr>
                    <w:t>Pamięć RAM</w:t>
                  </w:r>
                </w:p>
              </w:tc>
              <w:tc>
                <w:tcPr>
                  <w:tcW w:w="10384" w:type="dxa"/>
                  <w:tcBorders/>
                </w:tcPr>
                <w:p>
                  <w:pPr>
                    <w:pStyle w:val="Normal"/>
                    <w:widowControl/>
                    <w:suppressAutoHyphens w:val="true"/>
                    <w:spacing w:lineRule="auto" w:line="240" w:before="0" w:after="0"/>
                    <w:jc w:val="both"/>
                    <w:rPr>
                      <w:rFonts w:ascii="Calibri" w:hAnsi="Calibri" w:eastAsia="Calibri" w:cs="Calibri"/>
                      <w:sz w:val="20"/>
                      <w:szCs w:val="20"/>
                    </w:rPr>
                  </w:pPr>
                  <w:r>
                    <w:rPr>
                      <w:rFonts w:eastAsia="Calibri" w:cs="Calibri"/>
                      <w:kern w:val="0"/>
                      <w:sz w:val="20"/>
                      <w:szCs w:val="20"/>
                      <w:lang w:val="pl-PL" w:eastAsia="en-US" w:bidi="ar-SA"/>
                    </w:rPr>
                    <w:t>16GB DDR5 5200MT/s możliwość rozbudowy do min. 64GB, nie dopuszcza się pamięci wlutowanych w płytę główną, min.  dwa sloty na pamięć</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szCs w:val="20"/>
                    </w:rPr>
                  </w:pPr>
                  <w:r>
                    <w:rPr>
                      <w:rFonts w:eastAsia="Calibri" w:cs="Calibri"/>
                      <w:bCs/>
                      <w:kern w:val="0"/>
                      <w:sz w:val="20"/>
                      <w:szCs w:val="20"/>
                      <w:lang w:val="pl-PL" w:eastAsia="en-US" w:bidi="ar-SA"/>
                    </w:rPr>
                    <w:t>Pamięć masowa</w:t>
                  </w:r>
                </w:p>
              </w:tc>
              <w:tc>
                <w:tcPr>
                  <w:tcW w:w="10384" w:type="dxa"/>
                  <w:tcBorders/>
                </w:tcPr>
                <w:p>
                  <w:pPr>
                    <w:pStyle w:val="Normal"/>
                    <w:widowControl/>
                    <w:suppressAutoHyphens w:val="true"/>
                    <w:spacing w:lineRule="auto" w:line="240" w:before="0" w:after="0"/>
                    <w:jc w:val="both"/>
                    <w:rPr>
                      <w:rFonts w:ascii="Calibri" w:hAnsi="Calibri" w:eastAsia="Calibri" w:cs="Calibri"/>
                      <w:color w:val="000000"/>
                      <w:sz w:val="20"/>
                      <w:szCs w:val="20"/>
                    </w:rPr>
                  </w:pPr>
                  <w:r>
                    <w:rPr>
                      <w:rFonts w:eastAsia="Calibri" w:cs="Calibri"/>
                      <w:color w:val="000000"/>
                      <w:kern w:val="0"/>
                      <w:sz w:val="20"/>
                      <w:szCs w:val="20"/>
                      <w:lang w:val="pl-PL" w:eastAsia="en-US" w:bidi="ar-SA"/>
                    </w:rPr>
                    <w:t>512GB SSD M.2 NVMe</w:t>
                  </w:r>
                </w:p>
                <w:p>
                  <w:pPr>
                    <w:pStyle w:val="Normal"/>
                    <w:widowControl/>
                    <w:suppressAutoHyphens w:val="true"/>
                    <w:spacing w:lineRule="auto" w:line="240" w:before="0" w:after="0"/>
                    <w:jc w:val="both"/>
                    <w:rPr>
                      <w:rFonts w:ascii="Calibri" w:hAnsi="Calibri" w:eastAsia="Calibri" w:cs="Calibri"/>
                      <w:b/>
                      <w:bCs/>
                      <w:color w:val="00B050"/>
                      <w:sz w:val="20"/>
                      <w:szCs w:val="20"/>
                    </w:rPr>
                  </w:pPr>
                  <w:r>
                    <w:rPr>
                      <w:rFonts w:eastAsia="Calibri" w:cs="Calibri"/>
                      <w:color w:val="000000"/>
                      <w:kern w:val="0"/>
                      <w:sz w:val="20"/>
                      <w:szCs w:val="20"/>
                      <w:lang w:val="pl-PL" w:eastAsia="en-US" w:bidi="ar-SA"/>
                    </w:rPr>
                    <w:t>Płyta główna musi umożliwiać montaż drugiego dysku M.2</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szCs w:val="20"/>
                    </w:rPr>
                  </w:pPr>
                  <w:r>
                    <w:rPr>
                      <w:rFonts w:eastAsia="Calibri" w:cs="Calibri"/>
                      <w:bCs/>
                      <w:kern w:val="0"/>
                      <w:sz w:val="20"/>
                      <w:szCs w:val="20"/>
                      <w:lang w:val="pl-PL" w:eastAsia="en-US" w:bidi="ar-SA"/>
                    </w:rPr>
                    <w:t>Klawiatura</w:t>
                  </w:r>
                </w:p>
              </w:tc>
              <w:tc>
                <w:tcPr>
                  <w:tcW w:w="10384" w:type="dxa"/>
                  <w:tcBorders/>
                </w:tcPr>
                <w:p>
                  <w:pPr>
                    <w:pStyle w:val="Normal"/>
                    <w:widowControl/>
                    <w:suppressAutoHyphens w:val="true"/>
                    <w:spacing w:lineRule="auto" w:line="240" w:before="0" w:after="0"/>
                    <w:jc w:val="both"/>
                    <w:rPr>
                      <w:rFonts w:ascii="Calibri" w:hAnsi="Calibri" w:eastAsia="Calibri" w:cs="Calibri"/>
                      <w:bCs/>
                      <w:sz w:val="20"/>
                      <w:szCs w:val="20"/>
                    </w:rPr>
                  </w:pPr>
                  <w:r>
                    <w:rPr>
                      <w:rFonts w:eastAsia="Calibri" w:cs="Calibri"/>
                      <w:bCs/>
                      <w:kern w:val="0"/>
                      <w:sz w:val="20"/>
                      <w:szCs w:val="20"/>
                      <w:lang w:val="pl-PL" w:eastAsia="en-US" w:bidi="ar-SA"/>
                    </w:rPr>
                    <w:t xml:space="preserve">Klawiatura w układzie US – QWERTY z wydzieloną klawiaturą numeryczną, </w:t>
                  </w:r>
                  <w:r>
                    <w:rPr>
                      <w:rFonts w:eastAsia="Calibri" w:cs="Calibri"/>
                      <w:color w:val="000000"/>
                      <w:kern w:val="0"/>
                      <w:sz w:val="20"/>
                      <w:szCs w:val="20"/>
                      <w:lang w:val="pl-PL" w:eastAsia="en-US" w:bidi="ar-SA"/>
                    </w:rPr>
                    <w:t>z wbudowanym podświetleniem,</w:t>
                  </w:r>
                  <w:r>
                    <w:rPr>
                      <w:rFonts w:eastAsia="Calibri" w:cs="Calibri"/>
                      <w:bCs/>
                      <w:color w:val="000000"/>
                      <w:kern w:val="0"/>
                      <w:sz w:val="20"/>
                      <w:szCs w:val="20"/>
                      <w:lang w:val="pl-PL" w:eastAsia="en-US" w:bidi="ar-SA"/>
                    </w:rPr>
                    <w:t xml:space="preserve"> </w:t>
                  </w:r>
                  <w:r>
                    <w:rPr>
                      <w:rFonts w:eastAsia="Calibri" w:cs="Calibri"/>
                      <w:bCs/>
                      <w:kern w:val="0"/>
                      <w:sz w:val="20"/>
                      <w:szCs w:val="20"/>
                      <w:lang w:val="pl-PL" w:eastAsia="en-US" w:bidi="ar-SA"/>
                    </w:rPr>
                    <w:t>min 98 klawiszy. Wszystkie klawisze funkcyjne typu: mute, regulacja głośności, print screen dostępne w ciągu klawiszy F1-F12.</w:t>
                  </w:r>
                </w:p>
                <w:p>
                  <w:pPr>
                    <w:pStyle w:val="Normal"/>
                    <w:widowControl/>
                    <w:suppressAutoHyphens w:val="true"/>
                    <w:spacing w:lineRule="auto" w:line="240" w:before="0" w:after="0"/>
                    <w:jc w:val="both"/>
                    <w:rPr>
                      <w:rFonts w:ascii="Calibri" w:hAnsi="Calibri" w:eastAsia="Calibri" w:cs="Calibri"/>
                      <w:bCs/>
                      <w:sz w:val="20"/>
                      <w:szCs w:val="20"/>
                    </w:rPr>
                  </w:pPr>
                  <w:r>
                    <w:rPr>
                      <w:rFonts w:eastAsia="Calibri" w:cs="Calibri"/>
                      <w:bCs/>
                      <w:kern w:val="0"/>
                      <w:sz w:val="20"/>
                      <w:szCs w:val="20"/>
                      <w:lang w:val="pl-PL" w:eastAsia="en-US" w:bidi="ar-SA"/>
                    </w:rPr>
                    <w:t>Dedykowane klawisze do : wyciszenia głośników, wyciszenia mikrofonów, regulacja głośności, regulacja podświetlenia klawiatury, regulacja jasności ekranu. Dedykowany klawisz dla copilot</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szCs w:val="20"/>
                    </w:rPr>
                  </w:pPr>
                  <w:r>
                    <w:rPr>
                      <w:rFonts w:eastAsia="Calibri" w:cs="Calibri"/>
                      <w:bCs/>
                      <w:kern w:val="0"/>
                      <w:sz w:val="20"/>
                      <w:szCs w:val="20"/>
                      <w:lang w:val="pl-PL" w:eastAsia="en-US" w:bidi="ar-SA"/>
                    </w:rPr>
                    <w:t>Multimedia</w:t>
                  </w:r>
                </w:p>
              </w:tc>
              <w:tc>
                <w:tcPr>
                  <w:tcW w:w="10384" w:type="dxa"/>
                  <w:tcBorders/>
                </w:tcPr>
                <w:p>
                  <w:pPr>
                    <w:pStyle w:val="Normal"/>
                    <w:widowControl/>
                    <w:suppressAutoHyphens w:val="true"/>
                    <w:spacing w:lineRule="auto" w:line="240" w:before="0" w:after="0"/>
                    <w:jc w:val="both"/>
                    <w:rPr>
                      <w:rFonts w:ascii="Calibri" w:hAnsi="Calibri" w:eastAsia="Calibri" w:cs="Calibri"/>
                      <w:bCs/>
                      <w:sz w:val="20"/>
                      <w:szCs w:val="20"/>
                    </w:rPr>
                  </w:pPr>
                  <w:r>
                    <w:rPr>
                      <w:rFonts w:eastAsia="Calibri" w:cs="Calibri"/>
                      <w:bCs/>
                      <w:kern w:val="0"/>
                      <w:sz w:val="20"/>
                      <w:szCs w:val="20"/>
                      <w:lang w:val="pl-PL" w:eastAsia="en-US" w:bidi="ar-SA"/>
                    </w:rPr>
                    <w:t>Karta dźwiękowa zintegrowana z płytą główną, wbudowane dwa głośniki</w:t>
                  </w:r>
                </w:p>
                <w:p>
                  <w:pPr>
                    <w:pStyle w:val="Normal"/>
                    <w:widowControl/>
                    <w:suppressAutoHyphens w:val="true"/>
                    <w:spacing w:lineRule="auto" w:line="240" w:before="0" w:after="0"/>
                    <w:jc w:val="both"/>
                    <w:rPr>
                      <w:rFonts w:ascii="Calibri" w:hAnsi="Calibri" w:eastAsia="Calibri" w:cs="Calibri"/>
                      <w:bCs/>
                      <w:sz w:val="20"/>
                      <w:szCs w:val="20"/>
                    </w:rPr>
                  </w:pPr>
                  <w:r>
                    <w:rPr>
                      <w:rFonts w:eastAsia="Calibri" w:cs="Calibri"/>
                      <w:bCs/>
                      <w:kern w:val="0"/>
                      <w:sz w:val="20"/>
                      <w:szCs w:val="20"/>
                      <w:lang w:val="pl-PL" w:eastAsia="en-US" w:bidi="ar-SA"/>
                    </w:rPr>
                    <w:t>Kamera internetowa FHD HDR z IR, trwale zainstalowana w obudowie matrycy opatrzona wbudowaną mechaniczną przysłonę, funkcja rozpoznawania twarzy, mikrofon</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szCs w:val="20"/>
                    </w:rPr>
                  </w:pPr>
                  <w:r>
                    <w:rPr>
                      <w:rFonts w:eastAsia="Calibri" w:cs="Calibri"/>
                      <w:bCs/>
                      <w:kern w:val="0"/>
                      <w:sz w:val="20"/>
                      <w:szCs w:val="20"/>
                      <w:lang w:val="pl-PL" w:eastAsia="en-US" w:bidi="ar-SA"/>
                    </w:rPr>
                    <w:t>Łączność bezprzewodowa</w:t>
                  </w:r>
                </w:p>
              </w:tc>
              <w:tc>
                <w:tcPr>
                  <w:tcW w:w="10384" w:type="dxa"/>
                  <w:tcBorders/>
                </w:tcPr>
                <w:p>
                  <w:pPr>
                    <w:pStyle w:val="Normal"/>
                    <w:widowControl/>
                    <w:suppressAutoHyphens w:val="true"/>
                    <w:spacing w:lineRule="auto" w:line="240" w:before="0" w:after="0"/>
                    <w:jc w:val="left"/>
                    <w:rPr>
                      <w:rFonts w:ascii="Calibri" w:hAnsi="Calibri" w:eastAsia="Calibri" w:cs="Calibri"/>
                      <w:bCs/>
                      <w:color w:val="FF0000"/>
                      <w:sz w:val="20"/>
                      <w:szCs w:val="20"/>
                    </w:rPr>
                  </w:pPr>
                  <w:r>
                    <w:rPr>
                      <w:rFonts w:eastAsia="Calibri" w:cs="Calibri"/>
                      <w:bCs/>
                      <w:color w:val="000000"/>
                      <w:kern w:val="0"/>
                      <w:sz w:val="20"/>
                      <w:szCs w:val="20"/>
                      <w:lang w:val="pl-PL" w:eastAsia="en-US" w:bidi="ar-SA"/>
                    </w:rPr>
                    <w:t>Karta Wi-Fi 6 z transferem do 2400 Mbps + Bluetooth 5.3</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szCs w:val="20"/>
                    </w:rPr>
                  </w:pPr>
                  <w:r>
                    <w:rPr>
                      <w:rFonts w:eastAsia="Calibri" w:cs="Calibri"/>
                      <w:bCs/>
                      <w:kern w:val="0"/>
                      <w:sz w:val="20"/>
                      <w:szCs w:val="20"/>
                      <w:lang w:val="pl-PL" w:eastAsia="en-US" w:bidi="ar-SA"/>
                    </w:rPr>
                    <w:t>Bateria i zasilanie</w:t>
                  </w:r>
                </w:p>
              </w:tc>
              <w:tc>
                <w:tcPr>
                  <w:tcW w:w="10384" w:type="dxa"/>
                  <w:tcBorders/>
                </w:tcPr>
                <w:p>
                  <w:pPr>
                    <w:pStyle w:val="Normal"/>
                    <w:widowControl/>
                    <w:suppressAutoHyphens w:val="true"/>
                    <w:spacing w:lineRule="auto" w:line="240" w:before="0" w:after="0"/>
                    <w:jc w:val="both"/>
                    <w:rPr>
                      <w:rFonts w:ascii="Calibri" w:hAnsi="Calibri" w:eastAsia="Calibri" w:cs="Calibri"/>
                      <w:b/>
                      <w:color w:val="00B050"/>
                      <w:sz w:val="20"/>
                      <w:szCs w:val="20"/>
                    </w:rPr>
                  </w:pPr>
                  <w:r>
                    <w:rPr>
                      <w:rFonts w:eastAsia="Calibri" w:cs="Calibri"/>
                      <w:bCs/>
                      <w:color w:val="000000"/>
                      <w:kern w:val="0"/>
                      <w:sz w:val="20"/>
                      <w:szCs w:val="20"/>
                      <w:lang w:val="pl-PL" w:eastAsia="en-US" w:bidi="ar-SA"/>
                    </w:rPr>
                    <w:t>min.  54Wh u</w:t>
                  </w:r>
                  <w:r>
                    <w:rPr>
                      <w:rFonts w:eastAsia="Calibri" w:cs="Calibri"/>
                      <w:kern w:val="0"/>
                      <w:sz w:val="20"/>
                      <w:szCs w:val="20"/>
                      <w:lang w:val="pl-PL" w:eastAsia="en-US" w:bidi="ar-SA"/>
                    </w:rPr>
                    <w:t>możliwiająca jej szybkie naładowanie do 80% w czasie 1 godziny.</w:t>
                  </w:r>
                </w:p>
                <w:p>
                  <w:pPr>
                    <w:pStyle w:val="Normal"/>
                    <w:widowControl/>
                    <w:suppressAutoHyphens w:val="true"/>
                    <w:spacing w:lineRule="auto" w:line="240" w:before="0" w:after="0"/>
                    <w:jc w:val="both"/>
                    <w:rPr>
                      <w:rFonts w:ascii="Calibri" w:hAnsi="Calibri" w:eastAsia="Calibri" w:cs="Calibri"/>
                      <w:bCs/>
                      <w:color w:val="00B050"/>
                      <w:sz w:val="20"/>
                      <w:szCs w:val="20"/>
                    </w:rPr>
                  </w:pPr>
                  <w:r>
                    <w:rPr>
                      <w:rFonts w:eastAsia="Calibri" w:cs="Calibri"/>
                      <w:bCs/>
                      <w:color w:val="000000"/>
                      <w:kern w:val="0"/>
                      <w:sz w:val="20"/>
                      <w:szCs w:val="20"/>
                      <w:lang w:val="pl-PL" w:eastAsia="en-US" w:bidi="ar-SA"/>
                    </w:rPr>
                    <w:t>Zasilacz o mocy min. 60W ze złączem Typu - C</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szCs w:val="20"/>
                    </w:rPr>
                  </w:pPr>
                  <w:r>
                    <w:rPr>
                      <w:rFonts w:eastAsia="Calibri" w:cs="Calibri"/>
                      <w:bCs/>
                      <w:kern w:val="0"/>
                      <w:sz w:val="20"/>
                      <w:szCs w:val="20"/>
                      <w:lang w:val="pl-PL" w:eastAsia="en-US" w:bidi="ar-SA"/>
                    </w:rPr>
                    <w:t>Waga i wymiary</w:t>
                  </w:r>
                </w:p>
              </w:tc>
              <w:tc>
                <w:tcPr>
                  <w:tcW w:w="10384" w:type="dxa"/>
                  <w:tcBorders/>
                </w:tcPr>
                <w:p>
                  <w:pPr>
                    <w:pStyle w:val="Normal"/>
                    <w:widowControl/>
                    <w:suppressAutoHyphens w:val="true"/>
                    <w:spacing w:lineRule="auto" w:line="240" w:before="0" w:after="0"/>
                    <w:jc w:val="both"/>
                    <w:rPr>
                      <w:rFonts w:ascii="Calibri" w:hAnsi="Calibri" w:eastAsia="Calibri" w:cs="Calibri"/>
                      <w:bCs/>
                      <w:color w:val="FF0000"/>
                      <w:sz w:val="20"/>
                      <w:szCs w:val="20"/>
                    </w:rPr>
                  </w:pPr>
                  <w:r>
                    <w:rPr>
                      <w:rFonts w:eastAsia="Calibri" w:cs="Calibri"/>
                      <w:bCs/>
                      <w:kern w:val="0"/>
                      <w:sz w:val="20"/>
                      <w:szCs w:val="20"/>
                      <w:lang w:val="pl-PL" w:eastAsia="en-US" w:bidi="ar-SA"/>
                    </w:rPr>
                    <w:t>Waga maksymalna z baterią 1,9 kg</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szCs w:val="20"/>
                    </w:rPr>
                  </w:pPr>
                  <w:r>
                    <w:rPr>
                      <w:rFonts w:eastAsia="Calibri" w:cs="Calibri"/>
                      <w:bCs/>
                      <w:kern w:val="0"/>
                      <w:sz w:val="20"/>
                      <w:szCs w:val="20"/>
                      <w:lang w:val="pl-PL" w:eastAsia="en-US" w:bidi="ar-SA"/>
                    </w:rPr>
                    <w:t>Obudowa</w:t>
                  </w:r>
                </w:p>
              </w:tc>
              <w:tc>
                <w:tcPr>
                  <w:tcW w:w="10384" w:type="dxa"/>
                  <w:tcBorders/>
                </w:tcPr>
                <w:p>
                  <w:pPr>
                    <w:pStyle w:val="Normal"/>
                    <w:widowControl/>
                    <w:suppressAutoHyphens w:val="true"/>
                    <w:spacing w:lineRule="auto" w:line="240" w:before="0" w:after="0"/>
                    <w:jc w:val="both"/>
                    <w:rPr>
                      <w:rFonts w:ascii="Calibri" w:hAnsi="Calibri" w:eastAsia="Calibri" w:cs="Calibri"/>
                      <w:bCs/>
                      <w:sz w:val="20"/>
                      <w:szCs w:val="20"/>
                    </w:rPr>
                  </w:pPr>
                  <w:r>
                    <w:rPr>
                      <w:rFonts w:eastAsia="Calibri" w:cs="Calibri"/>
                      <w:bCs/>
                      <w:kern w:val="0"/>
                      <w:sz w:val="20"/>
                      <w:szCs w:val="20"/>
                      <w:lang w:val="pl-PL" w:eastAsia="en-US" w:bidi="ar-SA"/>
                    </w:rPr>
                    <w:t>Szkielet obudowy i zawiasy notebooka wzmacniane, dookoła matrycy uszczelnienie chroniące klawiaturę notebooka, po zamknięciu przed kurzem i wilgocią. Kąt otwarcia notebooka min 180 stopni.</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szCs w:val="20"/>
                    </w:rPr>
                  </w:pPr>
                  <w:r>
                    <w:rPr>
                      <w:rFonts w:eastAsia="Calibri" w:cs="Calibri"/>
                      <w:bCs/>
                      <w:kern w:val="0"/>
                      <w:sz w:val="20"/>
                      <w:szCs w:val="20"/>
                      <w:lang w:val="pl-PL" w:eastAsia="en-US" w:bidi="ar-SA"/>
                    </w:rPr>
                    <w:t>Certyfikaty</w:t>
                  </w:r>
                </w:p>
              </w:tc>
              <w:tc>
                <w:tcPr>
                  <w:tcW w:w="10384" w:type="dxa"/>
                  <w:tcBorders/>
                </w:tcPr>
                <w:p>
                  <w:pPr>
                    <w:pStyle w:val="Normal"/>
                    <w:widowControl/>
                    <w:suppressAutoHyphens w:val="true"/>
                    <w:spacing w:lineRule="auto" w:line="240" w:before="0" w:after="0"/>
                    <w:jc w:val="both"/>
                    <w:rPr>
                      <w:rFonts w:ascii="Calibri" w:hAnsi="Calibri" w:eastAsia="Calibri" w:cs="Calibri"/>
                      <w:bCs/>
                      <w:sz w:val="20"/>
                      <w:szCs w:val="20"/>
                    </w:rPr>
                  </w:pPr>
                  <w:r>
                    <w:rPr>
                      <w:rFonts w:eastAsia="Calibri" w:cs="Calibri"/>
                      <w:bCs/>
                      <w:kern w:val="0"/>
                      <w:sz w:val="20"/>
                      <w:szCs w:val="20"/>
                      <w:lang w:val="pl-PL" w:eastAsia="en-US" w:bidi="ar-SA"/>
                    </w:rPr>
                    <w:t>Certyfikat ISO9001 dla producenta sprzętu (należy załączyć do oferty)</w:t>
                  </w:r>
                </w:p>
                <w:p>
                  <w:pPr>
                    <w:pStyle w:val="Normal"/>
                    <w:widowControl/>
                    <w:suppressAutoHyphens w:val="true"/>
                    <w:spacing w:lineRule="auto" w:line="240" w:before="0" w:after="0"/>
                    <w:jc w:val="both"/>
                    <w:rPr>
                      <w:rFonts w:ascii="Calibri" w:hAnsi="Calibri" w:eastAsia="Calibri" w:cs="Calibri"/>
                      <w:bCs/>
                      <w:sz w:val="20"/>
                      <w:szCs w:val="20"/>
                    </w:rPr>
                  </w:pPr>
                  <w:r>
                    <w:rPr>
                      <w:rFonts w:eastAsia="Calibri" w:cs="Calibri"/>
                      <w:bCs/>
                      <w:kern w:val="0"/>
                      <w:sz w:val="20"/>
                      <w:szCs w:val="20"/>
                      <w:lang w:val="pl-PL" w:eastAsia="en-US" w:bidi="ar-SA"/>
                    </w:rPr>
                    <w:t>Certyfikat ISO 14001 dla producenta sprzętu (należy załączyć do oferty)</w:t>
                  </w:r>
                </w:p>
                <w:p>
                  <w:pPr>
                    <w:pStyle w:val="Normal"/>
                    <w:widowControl/>
                    <w:suppressAutoHyphens w:val="true"/>
                    <w:spacing w:lineRule="auto" w:line="240" w:before="0" w:after="0"/>
                    <w:jc w:val="both"/>
                    <w:rPr>
                      <w:rFonts w:ascii="Calibri" w:hAnsi="Calibri" w:eastAsia="Calibri" w:cs="Calibri"/>
                      <w:bCs/>
                      <w:sz w:val="20"/>
                      <w:szCs w:val="20"/>
                    </w:rPr>
                  </w:pPr>
                  <w:r>
                    <w:rPr>
                      <w:rFonts w:eastAsia="Calibri" w:cs="Calibri"/>
                      <w:bCs/>
                      <w:kern w:val="0"/>
                      <w:sz w:val="20"/>
                      <w:szCs w:val="20"/>
                      <w:lang w:val="pl-PL" w:eastAsia="en-US" w:bidi="ar-SA"/>
                    </w:rPr>
                    <w:t>Deklaracja zgodności CE (załączyć do oferty)</w:t>
                  </w:r>
                </w:p>
                <w:p>
                  <w:pPr>
                    <w:pStyle w:val="Normal"/>
                    <w:widowControl/>
                    <w:suppressAutoHyphens w:val="true"/>
                    <w:spacing w:lineRule="auto" w:line="240" w:before="0" w:after="0"/>
                    <w:jc w:val="both"/>
                    <w:rPr>
                      <w:rFonts w:ascii="Cambria" w:hAnsi="Cambria" w:eastAsia="Calibri" w:cs="Arial"/>
                      <w:bCs/>
                      <w:color w:val="0000FF"/>
                      <w:sz w:val="20"/>
                    </w:rPr>
                  </w:pPr>
                  <w:r>
                    <w:rPr>
                      <w:rFonts w:eastAsia="Calibri" w:cs="Calibri"/>
                      <w:bCs/>
                      <w:kern w:val="0"/>
                      <w:sz w:val="20"/>
                      <w:szCs w:val="20"/>
                      <w:lang w:val="pl-PL" w:eastAsia="en-US" w:bidi="ar-SA"/>
                    </w:rPr>
                    <w:t xml:space="preserve">Certyfikat EPEAT dla Polski – do oferty należy załączyć wydruk ze strony </w:t>
                  </w:r>
                  <w:hyperlink r:id="rId9">
                    <w:r>
                      <w:rPr>
                        <w:rStyle w:val="Style9"/>
                        <w:rFonts w:eastAsia="Calibri" w:cs="Arial" w:ascii="Cambria" w:hAnsi="Cambria"/>
                        <w:bCs/>
                        <w:color w:val="0000FF"/>
                        <w:kern w:val="0"/>
                        <w:sz w:val="20"/>
                        <w:szCs w:val="22"/>
                        <w:u w:val="single"/>
                        <w:lang w:val="pl-PL" w:eastAsia="en-US" w:bidi="ar-SA"/>
                      </w:rPr>
                      <w:t>https://epeat.net/</w:t>
                    </w:r>
                  </w:hyperlink>
                  <w:r>
                    <w:rPr>
                      <w:rFonts w:eastAsia="Calibri" w:cs="Arial" w:ascii="Cambria" w:hAnsi="Cambria"/>
                      <w:bCs/>
                      <w:color w:val="0000FF"/>
                      <w:kern w:val="0"/>
                      <w:sz w:val="20"/>
                      <w:szCs w:val="22"/>
                      <w:u w:val="single"/>
                      <w:lang w:val="pl-PL" w:eastAsia="en-US" w:bidi="ar-SA"/>
                    </w:rPr>
                    <w:t xml:space="preserve"> </w:t>
                  </w:r>
                  <w:r>
                    <w:rPr>
                      <w:rFonts w:eastAsia="Calibri" w:cs="Calibri"/>
                      <w:kern w:val="0"/>
                      <w:sz w:val="22"/>
                      <w:szCs w:val="20"/>
                      <w:lang w:val="pl-PL" w:eastAsia="en-US" w:bidi="ar-SA"/>
                    </w:rPr>
                    <w:t xml:space="preserve">- </w:t>
                  </w:r>
                  <w:r>
                    <w:rPr>
                      <w:rFonts w:eastAsia="Calibri" w:cs="Calibri"/>
                      <w:bCs/>
                      <w:kern w:val="0"/>
                      <w:sz w:val="20"/>
                      <w:szCs w:val="20"/>
                      <w:lang w:val="pl-PL" w:eastAsia="en-US" w:bidi="ar-SA"/>
                    </w:rPr>
                    <w:t>załączyć do oferty wydruk z strony, w przypadku braku publikacji na stronie dołączyć do oferty certyfikat potwierdzony przez producenta komputera.</w:t>
                  </w:r>
                </w:p>
              </w:tc>
            </w:tr>
            <w:tr>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szCs w:val="20"/>
                    </w:rPr>
                  </w:pPr>
                  <w:r>
                    <w:rPr>
                      <w:rFonts w:eastAsia="Calibri" w:cs="Calibri"/>
                      <w:bCs/>
                      <w:kern w:val="0"/>
                      <w:sz w:val="20"/>
                      <w:szCs w:val="20"/>
                      <w:lang w:val="pl-PL" w:eastAsia="en-US" w:bidi="ar-SA"/>
                    </w:rPr>
                    <w:t>System operacyjny</w:t>
                  </w:r>
                </w:p>
              </w:tc>
              <w:tc>
                <w:tcPr>
                  <w:tcW w:w="10384" w:type="dxa"/>
                  <w:tcBorders/>
                </w:tcPr>
                <w:p>
                  <w:pPr>
                    <w:pStyle w:val="Normal"/>
                    <w:widowControl/>
                    <w:suppressAutoHyphens w:val="true"/>
                    <w:spacing w:lineRule="auto" w:line="240" w:before="0" w:after="0"/>
                    <w:jc w:val="both"/>
                    <w:rPr>
                      <w:rFonts w:ascii="Calibri" w:hAnsi="Calibri" w:eastAsia="Calibri" w:cs="Calibri"/>
                      <w:bCs/>
                      <w:sz w:val="20"/>
                      <w:szCs w:val="20"/>
                    </w:rPr>
                  </w:pPr>
                  <w:r>
                    <w:rPr>
                      <w:rFonts w:eastAsia="Calibri" w:cs="Calibri"/>
                      <w:color w:val="000000"/>
                      <w:kern w:val="0"/>
                      <w:sz w:val="20"/>
                      <w:szCs w:val="20"/>
                      <w:lang w:val="pl-PL" w:eastAsia="en-US" w:bidi="ar-SA"/>
                    </w:rPr>
                    <w:t>Zainstalowany system operacyjny Windows 11 Professional, klucz licencyjny zapisany trwale w BIOS, umożliwiać instalację systemu operacyjnego bez potrzeby ręcznego wpisywania klucza licencyjnego. Zamawiający dopuszcza możliwość zaoferowania komputera z licencją systemu operacyjnego Windows 11 Professional National Academic STANDAR</w:t>
                  </w:r>
                  <w:r>
                    <w:rPr>
                      <w:rFonts w:eastAsia="Calibri" w:cs="Calibri"/>
                      <w:b/>
                      <w:bCs/>
                      <w:color w:val="00B050"/>
                      <w:kern w:val="0"/>
                      <w:sz w:val="20"/>
                      <w:szCs w:val="20"/>
                      <w:lang w:val="pl-PL" w:eastAsia="en-US" w:bidi="ar-SA"/>
                    </w:rPr>
                    <w:t>.</w:t>
                  </w:r>
                </w:p>
              </w:tc>
            </w:tr>
            <w:tr>
              <w:trPr>
                <w:trHeight w:val="699" w:hRule="atLeast"/>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szCs w:val="20"/>
                    </w:rPr>
                  </w:pPr>
                  <w:r>
                    <w:rPr>
                      <w:rFonts w:eastAsia="Calibri" w:cs="Calibri"/>
                      <w:bCs/>
                      <w:kern w:val="0"/>
                      <w:sz w:val="20"/>
                      <w:szCs w:val="20"/>
                      <w:lang w:val="pl-PL" w:eastAsia="en-US" w:bidi="ar-SA"/>
                    </w:rPr>
                    <w:t>Wbudowane porty i złącza</w:t>
                  </w:r>
                </w:p>
              </w:tc>
              <w:tc>
                <w:tcPr>
                  <w:tcW w:w="10384" w:type="dxa"/>
                  <w:tcBorders/>
                </w:tcPr>
                <w:p>
                  <w:pPr>
                    <w:pStyle w:val="Normal"/>
                    <w:widowControl/>
                    <w:suppressAutoHyphens w:val="true"/>
                    <w:spacing w:lineRule="auto" w:line="240" w:before="0" w:after="0"/>
                    <w:jc w:val="both"/>
                    <w:rPr>
                      <w:rFonts w:ascii="Calibri" w:hAnsi="Calibri" w:eastAsia="Calibri" w:cs="Calibri"/>
                      <w:sz w:val="20"/>
                      <w:szCs w:val="20"/>
                    </w:rPr>
                  </w:pPr>
                  <w:r>
                    <w:rPr>
                      <w:rFonts w:eastAsia="Calibri" w:cs="Calibri"/>
                      <w:kern w:val="0"/>
                      <w:sz w:val="20"/>
                      <w:szCs w:val="20"/>
                      <w:lang w:val="pl-PL" w:eastAsia="en-US" w:bidi="ar-SA"/>
                    </w:rPr>
                    <w:t>1x HDMI</w:t>
                  </w:r>
                  <w:r>
                    <w:rPr>
                      <w:rFonts w:eastAsia="Calibri" w:cs="Calibri"/>
                      <w:color w:val="000000"/>
                      <w:kern w:val="0"/>
                      <w:sz w:val="20"/>
                      <w:szCs w:val="20"/>
                      <w:lang w:val="pl-PL" w:eastAsia="en-US" w:bidi="ar-SA"/>
                    </w:rPr>
                    <w:t>,</w:t>
                  </w:r>
                  <w:r>
                    <w:rPr>
                      <w:rFonts w:eastAsia="Calibri" w:cs="Calibri"/>
                      <w:b/>
                      <w:bCs/>
                      <w:color w:val="000000"/>
                      <w:kern w:val="0"/>
                      <w:sz w:val="20"/>
                      <w:szCs w:val="20"/>
                      <w:lang w:val="pl-PL" w:eastAsia="en-US" w:bidi="ar-SA"/>
                    </w:rPr>
                    <w:t xml:space="preserve"> </w:t>
                  </w:r>
                  <w:r>
                    <w:rPr>
                      <w:rFonts w:eastAsia="Calibri" w:cs="Calibri"/>
                      <w:kern w:val="0"/>
                      <w:sz w:val="20"/>
                      <w:szCs w:val="20"/>
                      <w:lang w:val="pl-PL" w:eastAsia="en-US" w:bidi="ar-SA"/>
                    </w:rPr>
                    <w:t xml:space="preserve">2x USB 3.2 typ A, 2x </w:t>
                  </w:r>
                  <w:r>
                    <w:rPr>
                      <w:rFonts w:eastAsia="Calibri" w:cs="Calibri"/>
                      <w:color w:val="000000"/>
                      <w:kern w:val="0"/>
                      <w:sz w:val="20"/>
                      <w:szCs w:val="20"/>
                      <w:lang w:val="pl-PL" w:eastAsia="en-US" w:bidi="ar-SA"/>
                    </w:rPr>
                    <w:t xml:space="preserve">Thunderbolt 4, 1x </w:t>
                  </w:r>
                  <w:r>
                    <w:rPr>
                      <w:rFonts w:eastAsia="Calibri" w:cs="Calibri"/>
                      <w:kern w:val="0"/>
                      <w:sz w:val="20"/>
                      <w:szCs w:val="20"/>
                      <w:lang w:val="pl-PL" w:eastAsia="en-US" w:bidi="ar-SA"/>
                    </w:rPr>
                    <w:t>RJ-45, port audio combo,</w:t>
                  </w:r>
                </w:p>
              </w:tc>
            </w:tr>
            <w:tr>
              <w:trPr>
                <w:trHeight w:val="694" w:hRule="atLeast"/>
              </w:trPr>
              <w:tc>
                <w:tcPr>
                  <w:tcW w:w="1612" w:type="dxa"/>
                  <w:tcBorders/>
                  <w:shd w:color="auto" w:fill="FFFFFF" w:themeFill="background1" w:val="clear"/>
                </w:tcPr>
                <w:p>
                  <w:pPr>
                    <w:pStyle w:val="Normal"/>
                    <w:widowControl/>
                    <w:suppressAutoHyphens w:val="true"/>
                    <w:spacing w:lineRule="auto" w:line="240" w:before="0" w:after="0"/>
                    <w:jc w:val="center"/>
                    <w:rPr>
                      <w:rFonts w:ascii="Calibri" w:hAnsi="Calibri" w:eastAsia="Calibri" w:cs="Calibri"/>
                      <w:bCs/>
                      <w:sz w:val="20"/>
                      <w:szCs w:val="20"/>
                    </w:rPr>
                  </w:pPr>
                  <w:r>
                    <w:rPr>
                      <w:rFonts w:eastAsia="Calibri" w:cs="Calibri"/>
                      <w:bCs/>
                      <w:kern w:val="0"/>
                      <w:sz w:val="20"/>
                      <w:szCs w:val="20"/>
                      <w:lang w:val="pl-PL" w:eastAsia="en-US" w:bidi="ar-SA"/>
                    </w:rPr>
                    <w:t>Warunki gwarancyjne, wsparcie techniczne</w:t>
                  </w:r>
                </w:p>
              </w:tc>
              <w:tc>
                <w:tcPr>
                  <w:tcW w:w="10384" w:type="dxa"/>
                  <w:tcBorders/>
                </w:tcPr>
                <w:p>
                  <w:pPr>
                    <w:pStyle w:val="Normal"/>
                    <w:widowControl/>
                    <w:suppressAutoHyphens w:val="true"/>
                    <w:spacing w:lineRule="auto" w:line="240" w:before="0" w:after="0"/>
                    <w:jc w:val="both"/>
                    <w:rPr>
                      <w:rFonts w:ascii="Calibri" w:hAnsi="Calibri" w:eastAsia="Calibri" w:cs="Calibri"/>
                      <w:bCs/>
                      <w:sz w:val="20"/>
                      <w:szCs w:val="20"/>
                    </w:rPr>
                  </w:pPr>
                  <w:r>
                    <w:rPr>
                      <w:rFonts w:eastAsia="Calibri" w:cs="Calibri"/>
                      <w:bCs/>
                      <w:kern w:val="0"/>
                      <w:sz w:val="20"/>
                      <w:szCs w:val="20"/>
                      <w:lang w:val="pl-PL" w:eastAsia="en-US" w:bidi="ar-SA"/>
                    </w:rPr>
                    <w:t>3 letnia gwarancja producenta świadczona na miejscu u klienta</w:t>
                  </w:r>
                </w:p>
                <w:p>
                  <w:pPr>
                    <w:pStyle w:val="Normal"/>
                    <w:widowControl/>
                    <w:suppressAutoHyphens w:val="true"/>
                    <w:spacing w:lineRule="auto" w:line="240" w:before="0" w:after="0"/>
                    <w:jc w:val="both"/>
                    <w:rPr>
                      <w:rFonts w:ascii="Calibri" w:hAnsi="Calibri" w:eastAsia="Calibri" w:cs="Calibri"/>
                      <w:bCs/>
                      <w:sz w:val="20"/>
                      <w:szCs w:val="20"/>
                    </w:rPr>
                  </w:pPr>
                  <w:r>
                    <w:rPr>
                      <w:rFonts w:eastAsia="Calibri" w:cs="Calibri"/>
                      <w:bCs/>
                      <w:kern w:val="0"/>
                      <w:sz w:val="20"/>
                      <w:szCs w:val="20"/>
                      <w:lang w:val="pl-PL" w:eastAsia="en-US" w:bidi="ar-SA"/>
                    </w:rPr>
                    <w:t>Czas reakcji serwisu - do końca następnego dnia roboczego</w:t>
                  </w:r>
                </w:p>
                <w:p>
                  <w:pPr>
                    <w:pStyle w:val="Normal"/>
                    <w:widowControl/>
                    <w:suppressAutoHyphens w:val="true"/>
                    <w:spacing w:lineRule="auto" w:line="240" w:before="0" w:after="0"/>
                    <w:jc w:val="both"/>
                    <w:rPr>
                      <w:rFonts w:ascii="Calibri" w:hAnsi="Calibri" w:eastAsia="Calibri" w:cs="Calibri"/>
                      <w:bCs/>
                      <w:sz w:val="20"/>
                      <w:szCs w:val="20"/>
                    </w:rPr>
                  </w:pPr>
                  <w:r>
                    <w:rPr>
                      <w:rFonts w:eastAsia="Calibri" w:cs="Calibri"/>
                      <w:bCs/>
                      <w:kern w:val="0"/>
                      <w:sz w:val="20"/>
                      <w:szCs w:val="20"/>
                      <w:lang w:val="pl-PL" w:eastAsia="en-US" w:bidi="ar-SA"/>
                    </w:rPr>
                    <w:t>Dedykowany portal techniczny producenta, umożliwiający Zamawiającemu zgłaszanie awarii oraz samodzielne zamawianie zamiennych komponentów.</w:t>
                  </w:r>
                </w:p>
                <w:p>
                  <w:pPr>
                    <w:pStyle w:val="Normal"/>
                    <w:widowControl/>
                    <w:suppressAutoHyphens w:val="true"/>
                    <w:spacing w:lineRule="auto" w:line="240" w:before="0" w:after="0"/>
                    <w:jc w:val="both"/>
                    <w:rPr>
                      <w:rFonts w:ascii="Calibri" w:hAnsi="Calibri" w:eastAsia="Calibri" w:cs="Calibri"/>
                      <w:bCs/>
                      <w:sz w:val="20"/>
                      <w:szCs w:val="20"/>
                    </w:rPr>
                  </w:pPr>
                  <w:r>
                    <w:rPr>
                      <w:rFonts w:eastAsia="Calibri" w:cs="Calibri"/>
                      <w:bCs/>
                      <w:kern w:val="0"/>
                      <w:sz w:val="20"/>
                      <w:szCs w:val="20"/>
                      <w:lang w:val="pl-PL" w:eastAsia="en-US" w:bidi="ar-SA"/>
                    </w:rPr>
                    <w:t>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bl>
          <w:p>
            <w:pPr>
              <w:pStyle w:val="Normal"/>
              <w:spacing w:lineRule="auto" w:line="240" w:before="0" w:after="0"/>
              <w:rPr>
                <w:rFonts w:ascii="Calibri" w:hAnsi="Calibri" w:eastAsia="Times New Roman" w:cs="Calibri"/>
                <w:b/>
                <w:color w:val="00000A"/>
                <w:sz w:val="20"/>
                <w:szCs w:val="20"/>
              </w:rPr>
            </w:pPr>
            <w:r>
              <w:rPr>
                <w:rFonts w:eastAsia="Times New Roman" w:cs="Calibri"/>
                <w:b/>
                <w:color w:val="00000A"/>
                <w:sz w:val="20"/>
                <w:szCs w:val="20"/>
              </w:rPr>
            </w:r>
          </w:p>
        </w:tc>
        <w:tc>
          <w:tcPr>
            <w:tcW w:w="81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t>1 szt.</w:t>
            </w:r>
          </w:p>
        </w:tc>
        <w:tc>
          <w:tcPr>
            <w:tcW w:w="16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Calibri" w:hAnsi="Calibri" w:eastAsia="Times New Roman" w:cs="Calibri"/>
                <w:color w:val="00000A"/>
                <w:sz w:val="20"/>
                <w:szCs w:val="20"/>
              </w:rPr>
            </w:pPr>
            <w:r>
              <w:rPr>
                <w:rFonts w:eastAsia="Times New Roman" w:cs="Calibri"/>
                <w:color w:val="00000A"/>
                <w:sz w:val="20"/>
                <w:szCs w:val="20"/>
              </w:rPr>
            </w:r>
          </w:p>
        </w:tc>
      </w:tr>
    </w:tbl>
    <w:p>
      <w:pPr>
        <w:pStyle w:val="Normal"/>
        <w:spacing w:lineRule="auto" w:line="276" w:before="0" w:after="200"/>
        <w:rPr>
          <w:rFonts w:ascii="Calibri" w:hAnsi="Calibri" w:eastAsia="Times New Roman" w:cs="Calibri"/>
          <w:color w:val="00000A"/>
          <w:sz w:val="20"/>
          <w:szCs w:val="20"/>
        </w:rPr>
      </w:pPr>
      <w:r>
        <w:rPr>
          <w:rFonts w:eastAsia="Times New Roman" w:cs="Calibri"/>
          <w:color w:val="00000A"/>
          <w:sz w:val="20"/>
          <w:szCs w:val="20"/>
        </w:rPr>
      </w:r>
    </w:p>
    <w:p>
      <w:pPr>
        <w:pStyle w:val="Normal"/>
        <w:spacing w:lineRule="auto" w:line="276" w:before="0" w:after="200"/>
        <w:rPr>
          <w:rFonts w:ascii="Calibri" w:hAnsi="Calibri" w:eastAsia="Times New Roman" w:cs="Calibri"/>
          <w:color w:val="00000A"/>
          <w:sz w:val="20"/>
          <w:szCs w:val="20"/>
        </w:rPr>
      </w:pPr>
      <w:r>
        <w:rPr>
          <w:rFonts w:eastAsia="Times New Roman" w:cs="Calibri"/>
          <w:color w:val="00000A"/>
          <w:sz w:val="20"/>
          <w:szCs w:val="20"/>
        </w:rPr>
      </w:r>
    </w:p>
    <w:p>
      <w:pPr>
        <w:pStyle w:val="Normal"/>
        <w:spacing w:lineRule="auto" w:line="276" w:before="0" w:after="200"/>
        <w:rPr>
          <w:rFonts w:ascii="Calibri" w:hAnsi="Calibri" w:eastAsia="Times New Roman" w:cs="Calibri"/>
          <w:color w:val="00000A"/>
          <w:sz w:val="20"/>
          <w:szCs w:val="20"/>
        </w:rPr>
      </w:pPr>
      <w:r>
        <w:rPr>
          <w:rFonts w:eastAsia="Times New Roman" w:cs="Calibri"/>
          <w:color w:val="00000A"/>
          <w:sz w:val="20"/>
          <w:szCs w:val="20"/>
        </w:rPr>
      </w:r>
    </w:p>
    <w:p>
      <w:pPr>
        <w:pStyle w:val="Normal"/>
        <w:rPr>
          <w:rFonts w:ascii="Calibri" w:hAnsi="Calibri" w:eastAsia="Times New Roman" w:cs="Calibri"/>
          <w:color w:val="00000A"/>
          <w:sz w:val="20"/>
          <w:szCs w:val="20"/>
        </w:rPr>
      </w:pPr>
      <w:r>
        <w:rPr>
          <w:rFonts w:eastAsia="Times New Roman" w:cs="Calibri"/>
          <w:color w:val="00000A"/>
          <w:sz w:val="20"/>
          <w:szCs w:val="20"/>
        </w:rPr>
      </w:r>
    </w:p>
    <w:p>
      <w:pPr>
        <w:pStyle w:val="Normal"/>
        <w:rPr>
          <w:rFonts w:ascii="Calibri" w:hAnsi="Calibri" w:eastAsia="Times New Roman" w:cs="Calibri"/>
          <w:sz w:val="20"/>
          <w:szCs w:val="20"/>
        </w:rPr>
      </w:pPr>
      <w:r>
        <w:rPr>
          <w:rFonts w:eastAsia="Times New Roman" w:cs="Calibri"/>
          <w:sz w:val="20"/>
          <w:szCs w:val="20"/>
        </w:rPr>
      </w:r>
    </w:p>
    <w:p>
      <w:pPr>
        <w:pStyle w:val="Normal"/>
        <w:spacing w:before="0" w:after="160"/>
        <w:rPr>
          <w:rFonts w:ascii="Calibri" w:hAnsi="Calibri" w:eastAsia="Times New Roman" w:cs="Calibri"/>
          <w:b/>
          <w:bCs/>
          <w:sz w:val="20"/>
          <w:szCs w:val="20"/>
        </w:rPr>
      </w:pPr>
      <w:r>
        <w:rPr>
          <w:rFonts w:eastAsia="Times New Roman" w:cs="Calibri"/>
          <w:b/>
          <w:bCs/>
          <w:sz w:val="20"/>
          <w:szCs w:val="20"/>
        </w:rPr>
      </w:r>
    </w:p>
    <w:sectPr>
      <w:headerReference w:type="even" r:id="rId10"/>
      <w:headerReference w:type="default" r:id="rId11"/>
      <w:headerReference w:type="first" r:id="rId12"/>
      <w:footerReference w:type="even" r:id="rId13"/>
      <w:footerReference w:type="default" r:id="rId14"/>
      <w:footerReference w:type="first" r:id="rId15"/>
      <w:type w:val="nextPage"/>
      <w:pgSz w:orient="landscape" w:w="16838" w:h="11906"/>
      <w:pgMar w:left="720" w:right="720" w:gutter="0" w:header="708" w:top="765" w:footer="708" w:bottom="765"/>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Liberation Sans">
    <w:altName w:val="Arial"/>
    <w:charset w:val="ee"/>
    <w:family w:val="swiss"/>
    <w:pitch w:val="variable"/>
  </w:font>
  <w:font w:name="Times New Roman">
    <w:charset w:val="ee"/>
    <w:family w:val="roman"/>
    <w:pitch w:val="variable"/>
  </w:font>
  <w:font w:name="Cambria">
    <w:charset w:val="ee"/>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03512009"/>
    </w:sdtPr>
    <w:sdtContent>
      <w:p>
        <w:pPr>
          <w:pStyle w:val="Footer"/>
          <w:jc w:val="center"/>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03512009"/>
    </w:sdtPr>
    <w:sdtContent>
      <w:p>
        <w:pPr>
          <w:pStyle w:val="Footer"/>
          <w:jc w:val="center"/>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4"/>
      <w:numFmt w:val="bullet"/>
      <w:lvlText w:val="•"/>
      <w:lvlJc w:val="left"/>
      <w:pPr>
        <w:tabs>
          <w:tab w:val="num" w:pos="0"/>
        </w:tabs>
        <w:ind w:left="1065" w:hanging="705"/>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70" w:hanging="360"/>
      </w:pPr>
      <w:rPr>
        <w:rFonts w:ascii="Symbol" w:hAnsi="Symbol" w:cs="Symbol" w:hint="default"/>
      </w:rPr>
    </w:lvl>
    <w:lvl w:ilvl="1">
      <w:start w:val="1"/>
      <w:numFmt w:val="bullet"/>
      <w:lvlText w:val="o"/>
      <w:lvlJc w:val="left"/>
      <w:pPr>
        <w:tabs>
          <w:tab w:val="num" w:pos="0"/>
        </w:tabs>
        <w:ind w:left="1490" w:hanging="360"/>
      </w:pPr>
      <w:rPr>
        <w:rFonts w:ascii="Courier New" w:hAnsi="Courier New" w:cs="Courier New" w:hint="default"/>
      </w:rPr>
    </w:lvl>
    <w:lvl w:ilvl="2">
      <w:start w:val="1"/>
      <w:numFmt w:val="bullet"/>
      <w:lvlText w:val=""/>
      <w:lvlJc w:val="left"/>
      <w:pPr>
        <w:tabs>
          <w:tab w:val="num" w:pos="0"/>
        </w:tabs>
        <w:ind w:left="2210" w:hanging="360"/>
      </w:pPr>
      <w:rPr>
        <w:rFonts w:ascii="Wingdings" w:hAnsi="Wingdings" w:cs="Wingdings" w:hint="default"/>
      </w:rPr>
    </w:lvl>
    <w:lvl w:ilvl="3">
      <w:start w:val="1"/>
      <w:numFmt w:val="bullet"/>
      <w:lvlText w:val=""/>
      <w:lvlJc w:val="left"/>
      <w:pPr>
        <w:tabs>
          <w:tab w:val="num" w:pos="0"/>
        </w:tabs>
        <w:ind w:left="2930" w:hanging="360"/>
      </w:pPr>
      <w:rPr>
        <w:rFonts w:ascii="Symbol" w:hAnsi="Symbol" w:cs="Symbol" w:hint="default"/>
      </w:rPr>
    </w:lvl>
    <w:lvl w:ilvl="4">
      <w:start w:val="1"/>
      <w:numFmt w:val="bullet"/>
      <w:lvlText w:val="o"/>
      <w:lvlJc w:val="left"/>
      <w:pPr>
        <w:tabs>
          <w:tab w:val="num" w:pos="0"/>
        </w:tabs>
        <w:ind w:left="3650" w:hanging="360"/>
      </w:pPr>
      <w:rPr>
        <w:rFonts w:ascii="Courier New" w:hAnsi="Courier New" w:cs="Courier New" w:hint="default"/>
      </w:rPr>
    </w:lvl>
    <w:lvl w:ilvl="5">
      <w:start w:val="1"/>
      <w:numFmt w:val="bullet"/>
      <w:lvlText w:val=""/>
      <w:lvlJc w:val="left"/>
      <w:pPr>
        <w:tabs>
          <w:tab w:val="num" w:pos="0"/>
        </w:tabs>
        <w:ind w:left="4370" w:hanging="360"/>
      </w:pPr>
      <w:rPr>
        <w:rFonts w:ascii="Wingdings" w:hAnsi="Wingdings" w:cs="Wingdings" w:hint="default"/>
      </w:rPr>
    </w:lvl>
    <w:lvl w:ilvl="6">
      <w:start w:val="1"/>
      <w:numFmt w:val="bullet"/>
      <w:lvlText w:val=""/>
      <w:lvlJc w:val="left"/>
      <w:pPr>
        <w:tabs>
          <w:tab w:val="num" w:pos="0"/>
        </w:tabs>
        <w:ind w:left="5090" w:hanging="360"/>
      </w:pPr>
      <w:rPr>
        <w:rFonts w:ascii="Symbol" w:hAnsi="Symbol" w:cs="Symbol" w:hint="default"/>
      </w:rPr>
    </w:lvl>
    <w:lvl w:ilvl="7">
      <w:start w:val="1"/>
      <w:numFmt w:val="bullet"/>
      <w:lvlText w:val="o"/>
      <w:lvlJc w:val="left"/>
      <w:pPr>
        <w:tabs>
          <w:tab w:val="num" w:pos="0"/>
        </w:tabs>
        <w:ind w:left="5810" w:hanging="360"/>
      </w:pPr>
      <w:rPr>
        <w:rFonts w:ascii="Courier New" w:hAnsi="Courier New" w:cs="Courier New" w:hint="default"/>
      </w:rPr>
    </w:lvl>
    <w:lvl w:ilvl="8">
      <w:start w:val="1"/>
      <w:numFmt w:val="bullet"/>
      <w:lvlText w:val=""/>
      <w:lvlJc w:val="left"/>
      <w:pPr>
        <w:tabs>
          <w:tab w:val="num" w:pos="0"/>
        </w:tabs>
        <w:ind w:left="653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2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fc7d50"/>
    <w:rPr/>
  </w:style>
  <w:style w:type="character" w:styleId="StopkaZnak" w:customStyle="1">
    <w:name w:val="Stopka Znak"/>
    <w:basedOn w:val="DefaultParagraphFont"/>
    <w:uiPriority w:val="99"/>
    <w:qFormat/>
    <w:rsid w:val="00fc7d50"/>
    <w:rPr/>
  </w:style>
  <w:style w:type="character" w:styleId="TytuZnak" w:customStyle="1">
    <w:name w:val="Tytuł Znak"/>
    <w:basedOn w:val="DefaultParagraphFont"/>
    <w:uiPriority w:val="10"/>
    <w:qFormat/>
    <w:rsid w:val="00fc7d50"/>
    <w:rPr>
      <w:rFonts w:ascii="Calibri Light" w:hAnsi="Calibri Light" w:eastAsia="" w:cs="" w:asciiTheme="majorHAnsi" w:cstheme="majorBidi" w:eastAsiaTheme="majorEastAsia" w:hAnsiTheme="majorHAnsi"/>
      <w:spacing w:val="-10"/>
      <w:kern w:val="2"/>
      <w:sz w:val="56"/>
      <w:szCs w:val="56"/>
    </w:rPr>
  </w:style>
  <w:style w:type="character" w:styleId="Hyperlink">
    <w:name w:val="Hyperlink"/>
    <w:unhideWhenUsed/>
    <w:rsid w:val="002861d2"/>
    <w:rPr>
      <w:color w:val="0000FF"/>
      <w:u w:val="single"/>
    </w:rPr>
  </w:style>
  <w:style w:type="character" w:styleId="Strong">
    <w:name w:val="Strong"/>
    <w:basedOn w:val="DefaultParagraphFont"/>
    <w:uiPriority w:val="22"/>
    <w:qFormat/>
    <w:rsid w:val="009333c6"/>
    <w:rPr>
      <w:b/>
      <w:bCs/>
    </w:rPr>
  </w:style>
  <w:style w:type="character" w:styleId="UnresolvedMention">
    <w:name w:val="Unresolved Mention"/>
    <w:basedOn w:val="DefaultParagraphFont"/>
    <w:uiPriority w:val="99"/>
    <w:semiHidden/>
    <w:unhideWhenUsed/>
    <w:qFormat/>
    <w:rsid w:val="009d3ed3"/>
    <w:rPr>
      <w:color w:val="605E5C"/>
      <w:shd w:fill="E1DFDD" w:val="clear"/>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Nagwekuser">
    <w:name w:val="Nagłówek (user)"/>
    <w:basedOn w:val="Normal"/>
    <w:next w:val="BodyText"/>
    <w:qFormat/>
    <w:pPr>
      <w:keepNext w:val="true"/>
      <w:spacing w:before="240" w:after="120"/>
    </w:pPr>
    <w:rPr>
      <w:rFonts w:ascii="Liberation Sans" w:hAnsi="Liberation Sans" w:eastAsia="Microsoft YaHei" w:cs="Lucida Sans"/>
      <w:sz w:val="28"/>
      <w:szCs w:val="28"/>
    </w:rPr>
  </w:style>
  <w:style w:type="paragraph" w:styleId="Indeksuser">
    <w:name w:val="Indeks (user)"/>
    <w:basedOn w:val="Normal"/>
    <w:qFormat/>
    <w:pPr>
      <w:suppressLineNumbers/>
    </w:pPr>
    <w:rPr>
      <w:rFonts w:cs="Lucida Sans"/>
    </w:rPr>
  </w:style>
  <w:style w:type="paragraph" w:styleId="Gwkaistopkauser">
    <w:name w:val="Główka i stopka (user)"/>
    <w:basedOn w:val="Normal"/>
    <w:qFormat/>
    <w:pPr/>
    <w:rPr/>
  </w:style>
  <w:style w:type="paragraph" w:styleId="Gwkaistopka">
    <w:name w:val="Główka i stopka"/>
    <w:basedOn w:val="Normal"/>
    <w:qFormat/>
    <w:pPr/>
    <w:rPr/>
  </w:style>
  <w:style w:type="paragraph" w:styleId="Header">
    <w:name w:val="header"/>
    <w:basedOn w:val="Normal"/>
    <w:link w:val="NagwekZnak"/>
    <w:uiPriority w:val="99"/>
    <w:unhideWhenUsed/>
    <w:rsid w:val="00fc7d50"/>
    <w:pPr>
      <w:tabs>
        <w:tab w:val="clear" w:pos="708"/>
        <w:tab w:val="center" w:pos="4536" w:leader="none"/>
        <w:tab w:val="right" w:pos="9072" w:leader="none"/>
      </w:tabs>
      <w:spacing w:lineRule="auto" w:line="240" w:before="0" w:after="0"/>
    </w:pPr>
    <w:rPr/>
  </w:style>
  <w:style w:type="paragraph" w:styleId="Footer">
    <w:name w:val="footer"/>
    <w:basedOn w:val="Normal"/>
    <w:link w:val="StopkaZnak"/>
    <w:uiPriority w:val="99"/>
    <w:unhideWhenUsed/>
    <w:rsid w:val="00fc7d50"/>
    <w:pPr>
      <w:tabs>
        <w:tab w:val="clear" w:pos="708"/>
        <w:tab w:val="center" w:pos="4536" w:leader="none"/>
        <w:tab w:val="right" w:pos="9072" w:leader="none"/>
      </w:tabs>
      <w:spacing w:lineRule="auto" w:line="240" w:before="0" w:after="0"/>
    </w:pPr>
    <w:rPr/>
  </w:style>
  <w:style w:type="paragraph" w:styleId="Title">
    <w:name w:val="Title"/>
    <w:basedOn w:val="Normal"/>
    <w:next w:val="Normal"/>
    <w:link w:val="TytuZnak"/>
    <w:uiPriority w:val="10"/>
    <w:qFormat/>
    <w:rsid w:val="00fc7d50"/>
    <w:pPr>
      <w:spacing w:lineRule="auto" w:line="240"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ListParagraph">
    <w:name w:val="List Paragraph"/>
    <w:basedOn w:val="Normal"/>
    <w:uiPriority w:val="34"/>
    <w:qFormat/>
    <w:rsid w:val="00fc7d50"/>
    <w:pPr>
      <w:spacing w:before="0" w:after="160"/>
      <w:ind w:left="720"/>
      <w:contextualSpacing/>
    </w:pPr>
    <w:rPr/>
  </w:style>
  <w:style w:type="paragraph" w:styleId="NoSpacing">
    <w:name w:val="No Spacing"/>
    <w:uiPriority w:val="1"/>
    <w:qFormat/>
    <w:rsid w:val="00ab3973"/>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ormalWeb">
    <w:name w:val="Normal (Web)"/>
    <w:basedOn w:val="Normal"/>
    <w:uiPriority w:val="99"/>
    <w:semiHidden/>
    <w:unhideWhenUsed/>
    <w:qFormat/>
    <w:rsid w:val="00987ea9"/>
    <w:pPr>
      <w:spacing w:lineRule="auto" w:line="240" w:beforeAutospacing="1" w:afterAutospacing="1"/>
    </w:pPr>
    <w:rPr>
      <w:rFonts w:ascii="Times New Roman" w:hAnsi="Times New Roman" w:eastAsia="Times New Roman" w:cs="Times New Roman"/>
      <w:sz w:val="24"/>
      <w:szCs w:val="24"/>
      <w:lang w:eastAsia="pl-PL"/>
    </w:rPr>
  </w:style>
  <w:style w:type="paragraph" w:styleId="tbe1ezindent" w:customStyle="1">
    <w:name w:val="tbe1ez_indent"/>
    <w:basedOn w:val="Normal"/>
    <w:qFormat/>
    <w:rsid w:val="00987ea9"/>
    <w:pPr>
      <w:spacing w:lineRule="auto" w:line="240" w:beforeAutospacing="1" w:afterAutospacing="1"/>
    </w:pPr>
    <w:rPr>
      <w:rFonts w:ascii="Times New Roman" w:hAnsi="Times New Roman" w:eastAsia="Times New Roman" w:cs="Times New Roman"/>
      <w:sz w:val="24"/>
      <w:szCs w:val="24"/>
      <w:lang w:eastAsia="pl-PL"/>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443ee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cpubenchmark.net/cpu_list.php" TargetMode="External"/><Relationship Id="rId3" Type="http://schemas.openxmlformats.org/officeDocument/2006/relationships/hyperlink" Target="http://tcocertified.com/product-finder/" TargetMode="External"/><Relationship Id="rId4" Type="http://schemas.openxmlformats.org/officeDocument/2006/relationships/hyperlink" Target="https://www.cpubenchmark.net/cpu_list.php" TargetMode="External"/><Relationship Id="rId5" Type="http://schemas.openxmlformats.org/officeDocument/2006/relationships/hyperlink" Target="https://www.epeat.net/search-computers-and-displays" TargetMode="External"/><Relationship Id="rId6" Type="http://schemas.openxmlformats.org/officeDocument/2006/relationships/hyperlink" Target="https://www.cpubenchmark.net/cpu_list.php" TargetMode="External"/><Relationship Id="rId7" Type="http://schemas.openxmlformats.org/officeDocument/2006/relationships/hyperlink" Target="https://epeat.net/" TargetMode="External"/><Relationship Id="rId8" Type="http://schemas.openxmlformats.org/officeDocument/2006/relationships/hyperlink" Target="https://www.cpubenchmark.net/cpu_list.php" TargetMode="External"/><Relationship Id="rId9" Type="http://schemas.openxmlformats.org/officeDocument/2006/relationships/hyperlink" Target="https://epeat.net/" TargetMode="Externa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Relationship Id="rId21" Type="http://schemas.openxmlformats.org/officeDocument/2006/relationships/customXml" Target="../customXml/item2.xml"/><Relationship Id="rId22" Type="http://schemas.openxmlformats.org/officeDocument/2006/relationships/customXml" Target="../customXml/item3.xml"/><Relationship Id="rId23"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1a55b37-3c8c-4b9d-8512-febfa2738ee6" xsi:nil="true"/>
    <lcf76f155ced4ddcb4097134ff3c332f xmlns="bf379e8d-d50a-446e-81b8-330de63c353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6074B81E2D1C448B0DBE5BF5BC6B4A5" ma:contentTypeVersion="14" ma:contentTypeDescription="Utwórz nowy dokument." ma:contentTypeScope="" ma:versionID="c3e6a2a45dca1bf1f231017afe807df8">
  <xsd:schema xmlns:xsd="http://www.w3.org/2001/XMLSchema" xmlns:xs="http://www.w3.org/2001/XMLSchema" xmlns:p="http://schemas.microsoft.com/office/2006/metadata/properties" xmlns:ns2="bf379e8d-d50a-446e-81b8-330de63c3535" xmlns:ns3="61a55b37-3c8c-4b9d-8512-febfa2738ee6" targetNamespace="http://schemas.microsoft.com/office/2006/metadata/properties" ma:root="true" ma:fieldsID="6040ad3986fa586d0b0f97d951edc3f2" ns2:_="" ns3:_="">
    <xsd:import namespace="bf379e8d-d50a-446e-81b8-330de63c3535"/>
    <xsd:import namespace="61a55b37-3c8c-4b9d-8512-febfa2738ee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79e8d-d50a-446e-81b8-330de63c35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8d41f332-fdda-4a52-bb5c-eaae200a4a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a55b37-3c8c-4b9d-8512-febfa2738ee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d561b7b0-8e71-4103-89fa-cff0b35116b6}" ma:internalName="TaxCatchAll" ma:showField="CatchAllData" ma:web="61a55b37-3c8c-4b9d-8512-febfa2738e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BFE6E7-5F36-4937-956F-2CE5B17DD5D4}">
  <ds:schemaRefs>
    <ds:schemaRef ds:uri="http://schemas.microsoft.com/office/2006/metadata/properties"/>
    <ds:schemaRef ds:uri="http://schemas.microsoft.com/office/infopath/2007/PartnerControls"/>
    <ds:schemaRef ds:uri="61a55b37-3c8c-4b9d-8512-febfa2738ee6"/>
    <ds:schemaRef ds:uri="bf379e8d-d50a-446e-81b8-330de63c3535"/>
  </ds:schemaRefs>
</ds:datastoreItem>
</file>

<file path=customXml/itemProps2.xml><?xml version="1.0" encoding="utf-8"?>
<ds:datastoreItem xmlns:ds="http://schemas.openxmlformats.org/officeDocument/2006/customXml" ds:itemID="{8131142E-9861-4E5E-BC7D-9ED092F73FB8}">
  <ds:schemaRefs>
    <ds:schemaRef ds:uri="http://schemas.openxmlformats.org/officeDocument/2006/bibliography"/>
  </ds:schemaRefs>
</ds:datastoreItem>
</file>

<file path=customXml/itemProps3.xml><?xml version="1.0" encoding="utf-8"?>
<ds:datastoreItem xmlns:ds="http://schemas.openxmlformats.org/officeDocument/2006/customXml" ds:itemID="{EE6C0556-3BF7-404B-8F69-6508D0675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379e8d-d50a-446e-81b8-330de63c3535"/>
    <ds:schemaRef ds:uri="61a55b37-3c8c-4b9d-8512-febfa2738e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2D819D-0D1A-401F-90FD-A6E9A47FBA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668</TotalTime>
  <Application>LibreOffice/24.8.5.2$Windows_X86_64 LibreOffice_project/fddf2685c70b461e7832239a0162a77216259f22</Application>
  <AppVersion>15.0000</AppVersion>
  <Pages>16</Pages>
  <Words>4639</Words>
  <Characters>30532</Characters>
  <CharactersWithSpaces>34757</CharactersWithSpaces>
  <Paragraphs>486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2025-03-19T14:50:00Z</dcterms:created>
  <dc:creator>Marta Szłapka</dc:creator>
  <dc:description/>
  <dc:language>pl-PL</dc:language>
  <cp:lastModifiedBy/>
  <dcterms:modified xsi:type="dcterms:W3CDTF">2025-03-20T20:16:34Z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0x01010056074B81E2D1C448B0DBE5BF5BC6B4A5</vt:lpwstr>
  </property>
  <property fmtid="{D5CDD505-2E9C-101B-9397-08002B2CF9AE}" pid="3" name="MediaServiceImageTags">
    <vt:lpwstr/>
  </property>
</Properties>
</file>