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161ADC" w14:textId="26E85497" w:rsidR="00306EC1" w:rsidRPr="00AC3B5F" w:rsidRDefault="00306EC1" w:rsidP="00F75D25">
      <w:pPr>
        <w:autoSpaceDE w:val="0"/>
        <w:spacing w:after="0" w:line="240" w:lineRule="auto"/>
        <w:jc w:val="center"/>
        <w:rPr>
          <w:rFonts w:ascii="Arial" w:hAnsi="Arial" w:cs="Arial"/>
          <w:b/>
          <w:bCs/>
          <w:color w:val="FF0000"/>
          <w:sz w:val="44"/>
          <w:szCs w:val="44"/>
        </w:rPr>
      </w:pPr>
    </w:p>
    <w:p w14:paraId="3A01FACD" w14:textId="77777777" w:rsidR="004058CA" w:rsidRPr="00AC3B5F" w:rsidRDefault="004058CA" w:rsidP="00F75D25">
      <w:pPr>
        <w:autoSpaceDE w:val="0"/>
        <w:spacing w:after="0" w:line="240" w:lineRule="auto"/>
        <w:jc w:val="center"/>
        <w:rPr>
          <w:rFonts w:ascii="Arial" w:hAnsi="Arial" w:cs="Arial"/>
          <w:b/>
          <w:bCs/>
          <w:color w:val="FF0000"/>
          <w:sz w:val="44"/>
          <w:szCs w:val="44"/>
        </w:rPr>
      </w:pPr>
    </w:p>
    <w:p w14:paraId="53376DBE" w14:textId="77777777" w:rsidR="008823A0" w:rsidRPr="00AC3B5F" w:rsidRDefault="00F75D25" w:rsidP="008823A0">
      <w:pPr>
        <w:autoSpaceDE w:val="0"/>
        <w:spacing w:after="0" w:line="240" w:lineRule="auto"/>
        <w:jc w:val="center"/>
        <w:rPr>
          <w:rFonts w:ascii="Arial" w:hAnsi="Arial" w:cs="Arial"/>
          <w:b/>
          <w:bCs/>
          <w:sz w:val="44"/>
          <w:szCs w:val="44"/>
        </w:rPr>
      </w:pPr>
      <w:r w:rsidRPr="00AC3B5F">
        <w:rPr>
          <w:rFonts w:ascii="Arial" w:hAnsi="Arial" w:cs="Arial"/>
          <w:b/>
          <w:bCs/>
          <w:sz w:val="44"/>
          <w:szCs w:val="44"/>
        </w:rPr>
        <w:t>SPECYFIKACJA</w:t>
      </w:r>
    </w:p>
    <w:p w14:paraId="079A7505" w14:textId="12334053" w:rsidR="00F75D25" w:rsidRPr="00AC3B5F" w:rsidRDefault="00F75D25" w:rsidP="008823A0">
      <w:pPr>
        <w:autoSpaceDE w:val="0"/>
        <w:spacing w:after="0" w:line="240" w:lineRule="auto"/>
        <w:jc w:val="center"/>
        <w:rPr>
          <w:rFonts w:ascii="Arial" w:hAnsi="Arial" w:cs="Arial"/>
          <w:b/>
          <w:bCs/>
          <w:sz w:val="44"/>
          <w:szCs w:val="44"/>
        </w:rPr>
      </w:pPr>
      <w:r w:rsidRPr="00AC3B5F">
        <w:rPr>
          <w:rFonts w:ascii="Arial" w:hAnsi="Arial" w:cs="Arial"/>
          <w:b/>
          <w:bCs/>
          <w:sz w:val="44"/>
          <w:szCs w:val="44"/>
        </w:rPr>
        <w:t>WARUNKÓW ZAMÓWIENIA</w:t>
      </w:r>
    </w:p>
    <w:p w14:paraId="227172C5" w14:textId="77777777" w:rsidR="00306EC1" w:rsidRPr="00AC3B5F" w:rsidRDefault="00306EC1" w:rsidP="00F75D25">
      <w:pPr>
        <w:autoSpaceDE w:val="0"/>
        <w:spacing w:before="240" w:line="240" w:lineRule="auto"/>
        <w:jc w:val="center"/>
        <w:rPr>
          <w:rFonts w:ascii="Arial" w:hAnsi="Arial" w:cs="Arial"/>
          <w:b/>
          <w:bCs/>
          <w:sz w:val="24"/>
          <w:szCs w:val="24"/>
        </w:rPr>
      </w:pPr>
    </w:p>
    <w:p w14:paraId="6BC16DCB" w14:textId="20E8D375" w:rsidR="001C4D03" w:rsidRDefault="00005AB5" w:rsidP="008105CC">
      <w:pPr>
        <w:autoSpaceDE w:val="0"/>
        <w:spacing w:before="240" w:after="0"/>
        <w:jc w:val="center"/>
        <w:rPr>
          <w:rFonts w:ascii="Arial" w:hAnsi="Arial" w:cs="Arial"/>
          <w:b/>
          <w:bCs/>
          <w:sz w:val="24"/>
          <w:szCs w:val="24"/>
        </w:rPr>
      </w:pPr>
      <w:bookmarkStart w:id="0" w:name="_Hlk506878947"/>
      <w:r w:rsidRPr="00AC3B5F">
        <w:rPr>
          <w:rFonts w:ascii="Arial" w:hAnsi="Arial" w:cs="Arial"/>
          <w:b/>
          <w:bCs/>
        </w:rPr>
        <w:t xml:space="preserve">do </w:t>
      </w:r>
      <w:r w:rsidR="009C045C" w:rsidRPr="00AC3B5F">
        <w:rPr>
          <w:rFonts w:ascii="Arial" w:hAnsi="Arial" w:cs="Arial"/>
          <w:b/>
          <w:bCs/>
        </w:rPr>
        <w:t xml:space="preserve">postępowania w trybie </w:t>
      </w:r>
      <w:r w:rsidR="009C045C" w:rsidRPr="009E7238">
        <w:rPr>
          <w:rFonts w:ascii="Arial" w:hAnsi="Arial" w:cs="Arial"/>
          <w:b/>
          <w:bCs/>
          <w:sz w:val="24"/>
          <w:szCs w:val="24"/>
        </w:rPr>
        <w:t xml:space="preserve">podstawowym o udzielenie zamówienia publicznego </w:t>
      </w:r>
      <w:r w:rsidR="00CE6C1F" w:rsidRPr="009E7238">
        <w:rPr>
          <w:rFonts w:ascii="Arial" w:hAnsi="Arial" w:cs="Arial"/>
          <w:b/>
          <w:bCs/>
          <w:sz w:val="24"/>
          <w:szCs w:val="24"/>
        </w:rPr>
        <w:t xml:space="preserve">o wartości szacunkowej </w:t>
      </w:r>
      <w:r w:rsidR="009C045C" w:rsidRPr="009E7238">
        <w:rPr>
          <w:rFonts w:ascii="Arial" w:hAnsi="Arial" w:cs="Arial"/>
          <w:b/>
          <w:bCs/>
          <w:sz w:val="24"/>
          <w:szCs w:val="24"/>
        </w:rPr>
        <w:t>mniejszej niż</w:t>
      </w:r>
      <w:r w:rsidR="00CE6C1F" w:rsidRPr="009E7238">
        <w:rPr>
          <w:rFonts w:ascii="Arial" w:hAnsi="Arial" w:cs="Arial"/>
          <w:b/>
          <w:bCs/>
          <w:sz w:val="24"/>
          <w:szCs w:val="24"/>
        </w:rPr>
        <w:t xml:space="preserve"> </w:t>
      </w:r>
      <w:r w:rsidR="008823A0" w:rsidRPr="009E7238">
        <w:rPr>
          <w:rFonts w:ascii="Arial" w:hAnsi="Arial" w:cs="Arial"/>
          <w:b/>
          <w:bCs/>
          <w:sz w:val="24"/>
          <w:szCs w:val="24"/>
        </w:rPr>
        <w:t>progi unijne</w:t>
      </w:r>
      <w:r w:rsidR="00CE6C1F" w:rsidRPr="009E7238">
        <w:rPr>
          <w:rFonts w:ascii="Arial" w:hAnsi="Arial" w:cs="Arial"/>
          <w:b/>
          <w:bCs/>
          <w:sz w:val="24"/>
          <w:szCs w:val="24"/>
        </w:rPr>
        <w:t xml:space="preserve"> </w:t>
      </w:r>
      <w:r w:rsidRPr="009E7238">
        <w:rPr>
          <w:rFonts w:ascii="Arial" w:hAnsi="Arial" w:cs="Arial"/>
          <w:b/>
          <w:bCs/>
          <w:sz w:val="24"/>
          <w:szCs w:val="24"/>
        </w:rPr>
        <w:t>na</w:t>
      </w:r>
      <w:r w:rsidR="006C7749" w:rsidRPr="009E7238">
        <w:rPr>
          <w:rFonts w:ascii="Arial" w:hAnsi="Arial" w:cs="Arial"/>
          <w:b/>
          <w:bCs/>
          <w:sz w:val="24"/>
          <w:szCs w:val="24"/>
        </w:rPr>
        <w:t>:</w:t>
      </w:r>
      <w:r w:rsidR="009E7238" w:rsidRPr="009E7238">
        <w:rPr>
          <w:rFonts w:ascii="Arial" w:hAnsi="Arial" w:cs="Arial"/>
          <w:b/>
          <w:bCs/>
          <w:sz w:val="24"/>
          <w:szCs w:val="24"/>
        </w:rPr>
        <w:t xml:space="preserve"> </w:t>
      </w:r>
      <w:bookmarkStart w:id="1" w:name="_Hlk71621824"/>
    </w:p>
    <w:p w14:paraId="6FEFAAB0" w14:textId="59588149" w:rsidR="008105CC" w:rsidRDefault="00081929" w:rsidP="001C4D03">
      <w:pPr>
        <w:autoSpaceDE w:val="0"/>
        <w:spacing w:before="240" w:after="0" w:line="240" w:lineRule="auto"/>
        <w:jc w:val="center"/>
        <w:rPr>
          <w:rFonts w:ascii="Arial" w:hAnsi="Arial" w:cs="Arial"/>
          <w:b/>
          <w:bCs/>
        </w:rPr>
      </w:pPr>
      <w:bookmarkStart w:id="2" w:name="_Hlk129343405"/>
      <w:bookmarkStart w:id="3" w:name="_Hlk138668774"/>
      <w:bookmarkEnd w:id="0"/>
      <w:bookmarkEnd w:id="1"/>
      <w:r w:rsidRPr="00081929">
        <w:rPr>
          <w:rFonts w:ascii="Arial" w:hAnsi="Arial" w:cs="Arial"/>
          <w:b/>
          <w:bCs/>
        </w:rPr>
        <w:t>„</w:t>
      </w:r>
      <w:bookmarkStart w:id="4" w:name="_Hlk196212724"/>
      <w:r w:rsidRPr="00081929">
        <w:rPr>
          <w:rFonts w:ascii="Arial" w:hAnsi="Arial" w:cs="Arial"/>
          <w:b/>
          <w:bCs/>
        </w:rPr>
        <w:t>dostaw</w:t>
      </w:r>
      <w:r>
        <w:rPr>
          <w:rFonts w:ascii="Arial" w:hAnsi="Arial" w:cs="Arial"/>
          <w:b/>
          <w:bCs/>
        </w:rPr>
        <w:t>ę</w:t>
      </w:r>
      <w:r w:rsidRPr="00081929">
        <w:rPr>
          <w:rFonts w:ascii="Arial" w:hAnsi="Arial" w:cs="Arial"/>
          <w:b/>
          <w:bCs/>
        </w:rPr>
        <w:t xml:space="preserve"> </w:t>
      </w:r>
      <w:r w:rsidR="00006163">
        <w:rPr>
          <w:rFonts w:ascii="Arial" w:hAnsi="Arial" w:cs="Arial"/>
          <w:b/>
          <w:bCs/>
        </w:rPr>
        <w:t xml:space="preserve">produktów farmaceutycznych i </w:t>
      </w:r>
      <w:r w:rsidRPr="00081929">
        <w:rPr>
          <w:rFonts w:ascii="Arial" w:hAnsi="Arial" w:cs="Arial"/>
          <w:b/>
          <w:bCs/>
        </w:rPr>
        <w:t>płynów infuzyjnych</w:t>
      </w:r>
      <w:bookmarkEnd w:id="4"/>
      <w:r w:rsidRPr="00081929">
        <w:rPr>
          <w:rFonts w:ascii="Arial" w:hAnsi="Arial" w:cs="Arial"/>
          <w:b/>
          <w:bCs/>
        </w:rPr>
        <w:t>”</w:t>
      </w:r>
    </w:p>
    <w:p w14:paraId="3B3D125D" w14:textId="77777777" w:rsidR="008105CC" w:rsidRDefault="008105CC" w:rsidP="001C4D03">
      <w:pPr>
        <w:autoSpaceDE w:val="0"/>
        <w:spacing w:before="240" w:after="0" w:line="240" w:lineRule="auto"/>
        <w:jc w:val="center"/>
        <w:rPr>
          <w:rFonts w:ascii="Arial" w:hAnsi="Arial" w:cs="Arial"/>
          <w:b/>
          <w:bCs/>
        </w:rPr>
      </w:pPr>
    </w:p>
    <w:bookmarkEnd w:id="2"/>
    <w:bookmarkEnd w:id="3"/>
    <w:p w14:paraId="7C078B72" w14:textId="01BEDB7D" w:rsidR="001C4D03" w:rsidRPr="001C4D03" w:rsidRDefault="001C4D03" w:rsidP="001C4D03">
      <w:pPr>
        <w:autoSpaceDE w:val="0"/>
        <w:spacing w:before="240" w:after="0" w:line="240" w:lineRule="auto"/>
        <w:jc w:val="center"/>
        <w:rPr>
          <w:rFonts w:ascii="Arial" w:hAnsi="Arial" w:cs="Arial"/>
          <w:b/>
          <w:bCs/>
          <w:sz w:val="24"/>
          <w:szCs w:val="24"/>
        </w:rPr>
      </w:pPr>
      <w:r w:rsidRPr="001C4D03">
        <w:rPr>
          <w:rFonts w:ascii="Arial" w:hAnsi="Arial" w:cs="Arial"/>
          <w:b/>
          <w:bCs/>
          <w:sz w:val="24"/>
          <w:szCs w:val="24"/>
        </w:rPr>
        <w:t>[Znak sprawy: ASZ.382.</w:t>
      </w:r>
      <w:r w:rsidR="003D0E9A">
        <w:rPr>
          <w:rFonts w:ascii="Arial" w:hAnsi="Arial" w:cs="Arial"/>
          <w:b/>
          <w:bCs/>
          <w:sz w:val="24"/>
          <w:szCs w:val="24"/>
        </w:rPr>
        <w:t>1</w:t>
      </w:r>
      <w:r w:rsidR="00006163">
        <w:rPr>
          <w:rFonts w:ascii="Arial" w:hAnsi="Arial" w:cs="Arial"/>
          <w:b/>
          <w:bCs/>
          <w:sz w:val="24"/>
          <w:szCs w:val="24"/>
        </w:rPr>
        <w:t>3</w:t>
      </w:r>
      <w:r w:rsidRPr="001C4D03">
        <w:rPr>
          <w:rFonts w:ascii="Arial" w:hAnsi="Arial" w:cs="Arial"/>
          <w:b/>
          <w:bCs/>
          <w:sz w:val="24"/>
          <w:szCs w:val="24"/>
        </w:rPr>
        <w:t>.202</w:t>
      </w:r>
      <w:r w:rsidR="00006163">
        <w:rPr>
          <w:rFonts w:ascii="Arial" w:hAnsi="Arial" w:cs="Arial"/>
          <w:b/>
          <w:bCs/>
          <w:sz w:val="24"/>
          <w:szCs w:val="24"/>
        </w:rPr>
        <w:t>5</w:t>
      </w:r>
      <w:r w:rsidRPr="001C4D03">
        <w:rPr>
          <w:rFonts w:ascii="Arial" w:hAnsi="Arial" w:cs="Arial"/>
          <w:b/>
          <w:bCs/>
          <w:sz w:val="24"/>
          <w:szCs w:val="24"/>
        </w:rPr>
        <w:t>]</w:t>
      </w:r>
    </w:p>
    <w:p w14:paraId="487D875B" w14:textId="77777777" w:rsidR="001C4D03" w:rsidRPr="001C4D03" w:rsidRDefault="001C4D03" w:rsidP="001C4D03">
      <w:pPr>
        <w:autoSpaceDE w:val="0"/>
        <w:spacing w:after="0" w:line="240" w:lineRule="auto"/>
        <w:jc w:val="center"/>
        <w:rPr>
          <w:rFonts w:ascii="Arial" w:hAnsi="Arial" w:cs="Arial"/>
          <w:b/>
          <w:bCs/>
          <w:sz w:val="24"/>
          <w:szCs w:val="24"/>
        </w:rPr>
      </w:pPr>
    </w:p>
    <w:p w14:paraId="12BE7A1D" w14:textId="77777777" w:rsidR="001C4D03" w:rsidRPr="001C4D03" w:rsidRDefault="001C4D03" w:rsidP="001C4D03">
      <w:pPr>
        <w:spacing w:before="240" w:line="240" w:lineRule="auto"/>
        <w:jc w:val="both"/>
        <w:rPr>
          <w:rFonts w:ascii="Arial" w:hAnsi="Arial" w:cs="Arial"/>
          <w:b/>
          <w:sz w:val="24"/>
          <w:szCs w:val="24"/>
          <w:u w:val="single"/>
        </w:rPr>
      </w:pPr>
    </w:p>
    <w:p w14:paraId="305F6C06" w14:textId="782094D8" w:rsidR="001C4D03" w:rsidRPr="001B7C6B" w:rsidRDefault="001C4D03" w:rsidP="001C4D03">
      <w:pPr>
        <w:spacing w:before="240" w:line="240" w:lineRule="auto"/>
        <w:jc w:val="both"/>
        <w:rPr>
          <w:rFonts w:ascii="Arial" w:hAnsi="Arial" w:cs="Arial"/>
          <w:b/>
          <w:color w:val="000000" w:themeColor="text1"/>
          <w:sz w:val="24"/>
          <w:szCs w:val="24"/>
          <w:u w:val="single"/>
        </w:rPr>
      </w:pPr>
      <w:r w:rsidRPr="001B7C6B">
        <w:rPr>
          <w:rFonts w:ascii="Arial" w:hAnsi="Arial" w:cs="Arial"/>
          <w:b/>
          <w:color w:val="000000" w:themeColor="text1"/>
          <w:sz w:val="24"/>
          <w:szCs w:val="24"/>
        </w:rPr>
        <w:t>Data</w:t>
      </w:r>
      <w:r w:rsidRPr="000A30B7">
        <w:rPr>
          <w:rFonts w:ascii="Arial" w:hAnsi="Arial" w:cs="Arial"/>
          <w:b/>
          <w:sz w:val="24"/>
          <w:szCs w:val="24"/>
        </w:rPr>
        <w:t>:</w:t>
      </w:r>
      <w:r w:rsidR="00006163">
        <w:rPr>
          <w:rFonts w:ascii="Arial" w:hAnsi="Arial" w:cs="Arial"/>
          <w:b/>
          <w:sz w:val="24"/>
          <w:szCs w:val="24"/>
        </w:rPr>
        <w:t>2</w:t>
      </w:r>
      <w:r w:rsidR="00D72241">
        <w:rPr>
          <w:rFonts w:ascii="Arial" w:hAnsi="Arial" w:cs="Arial"/>
          <w:b/>
          <w:sz w:val="24"/>
          <w:szCs w:val="24"/>
        </w:rPr>
        <w:t>2</w:t>
      </w:r>
      <w:r w:rsidR="008105CC">
        <w:rPr>
          <w:rFonts w:ascii="Arial" w:hAnsi="Arial" w:cs="Arial"/>
          <w:b/>
          <w:sz w:val="24"/>
          <w:szCs w:val="24"/>
        </w:rPr>
        <w:t>.0</w:t>
      </w:r>
      <w:r w:rsidR="00006163">
        <w:rPr>
          <w:rFonts w:ascii="Arial" w:hAnsi="Arial" w:cs="Arial"/>
          <w:b/>
          <w:sz w:val="24"/>
          <w:szCs w:val="24"/>
        </w:rPr>
        <w:t>4</w:t>
      </w:r>
      <w:r w:rsidR="008105CC">
        <w:rPr>
          <w:rFonts w:ascii="Arial" w:hAnsi="Arial" w:cs="Arial"/>
          <w:b/>
          <w:sz w:val="24"/>
          <w:szCs w:val="24"/>
        </w:rPr>
        <w:t>.202</w:t>
      </w:r>
      <w:r w:rsidR="00006163">
        <w:rPr>
          <w:rFonts w:ascii="Arial" w:hAnsi="Arial" w:cs="Arial"/>
          <w:b/>
          <w:sz w:val="24"/>
          <w:szCs w:val="24"/>
        </w:rPr>
        <w:t>5</w:t>
      </w:r>
      <w:r w:rsidR="00745E6C" w:rsidRPr="000A30B7">
        <w:rPr>
          <w:rFonts w:ascii="Arial" w:hAnsi="Arial" w:cs="Arial"/>
          <w:b/>
          <w:sz w:val="24"/>
          <w:szCs w:val="24"/>
        </w:rPr>
        <w:t xml:space="preserve"> </w:t>
      </w:r>
      <w:r w:rsidRPr="000A30B7">
        <w:rPr>
          <w:rFonts w:ascii="Arial" w:hAnsi="Arial" w:cs="Arial"/>
          <w:b/>
          <w:sz w:val="24"/>
          <w:szCs w:val="24"/>
        </w:rPr>
        <w:t xml:space="preserve">r.                                                                          </w:t>
      </w:r>
    </w:p>
    <w:p w14:paraId="33C19B7E" w14:textId="64185F79" w:rsidR="008F7734" w:rsidRDefault="008F7734" w:rsidP="00F75D25">
      <w:pPr>
        <w:spacing w:before="240" w:line="240" w:lineRule="auto"/>
        <w:jc w:val="both"/>
        <w:rPr>
          <w:rFonts w:ascii="Arial" w:hAnsi="Arial" w:cs="Arial"/>
          <w:b/>
          <w:sz w:val="20"/>
          <w:szCs w:val="20"/>
          <w:u w:val="single"/>
        </w:rPr>
      </w:pPr>
    </w:p>
    <w:p w14:paraId="5F6C8269" w14:textId="60D3CEB5" w:rsidR="008F7734" w:rsidRDefault="008F7734" w:rsidP="00F75D25">
      <w:pPr>
        <w:spacing w:before="240" w:line="240" w:lineRule="auto"/>
        <w:jc w:val="both"/>
        <w:rPr>
          <w:rFonts w:ascii="Arial" w:hAnsi="Arial" w:cs="Arial"/>
          <w:b/>
          <w:sz w:val="20"/>
          <w:szCs w:val="20"/>
          <w:u w:val="single"/>
        </w:rPr>
      </w:pPr>
    </w:p>
    <w:p w14:paraId="0CEF2F5F" w14:textId="77777777" w:rsidR="00451857" w:rsidRDefault="00451857" w:rsidP="00F75D25">
      <w:pPr>
        <w:spacing w:before="240" w:line="240" w:lineRule="auto"/>
        <w:jc w:val="both"/>
        <w:rPr>
          <w:rFonts w:ascii="Arial" w:hAnsi="Arial" w:cs="Arial"/>
          <w:b/>
          <w:sz w:val="20"/>
          <w:szCs w:val="20"/>
          <w:u w:val="single"/>
        </w:rPr>
      </w:pPr>
    </w:p>
    <w:p w14:paraId="437E43DD" w14:textId="77777777" w:rsidR="00451857" w:rsidRDefault="00451857" w:rsidP="00F75D25">
      <w:pPr>
        <w:spacing w:before="240" w:line="240" w:lineRule="auto"/>
        <w:jc w:val="both"/>
        <w:rPr>
          <w:rFonts w:ascii="Arial" w:hAnsi="Arial" w:cs="Arial"/>
          <w:b/>
          <w:sz w:val="20"/>
          <w:szCs w:val="20"/>
          <w:u w:val="single"/>
        </w:rPr>
      </w:pPr>
    </w:p>
    <w:p w14:paraId="01BDDE53" w14:textId="77777777" w:rsidR="00451857" w:rsidRDefault="00451857" w:rsidP="00F75D25">
      <w:pPr>
        <w:spacing w:before="240" w:line="240" w:lineRule="auto"/>
        <w:jc w:val="both"/>
        <w:rPr>
          <w:rFonts w:ascii="Arial" w:hAnsi="Arial" w:cs="Arial"/>
          <w:b/>
          <w:sz w:val="20"/>
          <w:szCs w:val="20"/>
          <w:u w:val="single"/>
        </w:rPr>
      </w:pPr>
    </w:p>
    <w:p w14:paraId="38ADEA6B" w14:textId="77777777" w:rsidR="008F7734" w:rsidRPr="00AC3B5F" w:rsidRDefault="008F7734" w:rsidP="00F75D25">
      <w:pPr>
        <w:spacing w:before="240" w:line="240" w:lineRule="auto"/>
        <w:jc w:val="both"/>
        <w:rPr>
          <w:rFonts w:ascii="Arial" w:hAnsi="Arial" w:cs="Arial"/>
          <w:b/>
          <w:sz w:val="20"/>
          <w:szCs w:val="20"/>
          <w:u w:val="single"/>
        </w:rPr>
      </w:pPr>
    </w:p>
    <w:p w14:paraId="7108E720" w14:textId="77777777" w:rsidR="00F75D25" w:rsidRPr="001B7C6B" w:rsidRDefault="00F75D25" w:rsidP="00F75D25">
      <w:pPr>
        <w:spacing w:before="240" w:line="240" w:lineRule="auto"/>
        <w:jc w:val="both"/>
        <w:rPr>
          <w:rFonts w:ascii="Arial" w:hAnsi="Arial" w:cs="Arial"/>
          <w:b/>
          <w:u w:val="single"/>
        </w:rPr>
      </w:pPr>
      <w:r w:rsidRPr="001B7C6B">
        <w:rPr>
          <w:rFonts w:ascii="Arial" w:hAnsi="Arial" w:cs="Arial"/>
          <w:b/>
          <w:u w:val="single"/>
        </w:rPr>
        <w:t>Załączniki:</w:t>
      </w:r>
    </w:p>
    <w:p w14:paraId="25160F7E" w14:textId="22AD02EE" w:rsidR="00584616" w:rsidRDefault="00584616" w:rsidP="00584616">
      <w:pPr>
        <w:pStyle w:val="Akapitzlist"/>
        <w:numPr>
          <w:ilvl w:val="0"/>
          <w:numId w:val="35"/>
        </w:numPr>
        <w:spacing w:after="0"/>
        <w:rPr>
          <w:rFonts w:ascii="Arial" w:hAnsi="Arial" w:cs="Arial"/>
        </w:rPr>
      </w:pPr>
      <w:r w:rsidRPr="00584616">
        <w:rPr>
          <w:rFonts w:ascii="Arial" w:hAnsi="Arial" w:cs="Arial"/>
        </w:rPr>
        <w:t xml:space="preserve">Formularz asortymentowo cenowy dla poszczególnych części  – Opis przedmiotu zamówienia </w:t>
      </w:r>
    </w:p>
    <w:p w14:paraId="40CF0EDE" w14:textId="6FFD8803" w:rsidR="00F75D25" w:rsidRDefault="00DE0FA6" w:rsidP="00584616">
      <w:pPr>
        <w:pStyle w:val="Akapitzlist"/>
        <w:numPr>
          <w:ilvl w:val="0"/>
          <w:numId w:val="35"/>
        </w:numPr>
        <w:spacing w:after="0"/>
        <w:rPr>
          <w:rFonts w:ascii="Arial" w:hAnsi="Arial" w:cs="Arial"/>
        </w:rPr>
      </w:pPr>
      <w:r w:rsidRPr="00584616">
        <w:rPr>
          <w:rFonts w:ascii="Arial" w:hAnsi="Arial" w:cs="Arial"/>
        </w:rPr>
        <w:t>Oświadczenie Wykonawcy art. 1</w:t>
      </w:r>
      <w:r w:rsidR="007A4558" w:rsidRPr="00584616">
        <w:rPr>
          <w:rFonts w:ascii="Arial" w:hAnsi="Arial" w:cs="Arial"/>
        </w:rPr>
        <w:t>25</w:t>
      </w:r>
      <w:r w:rsidRPr="00584616">
        <w:rPr>
          <w:rFonts w:ascii="Arial" w:hAnsi="Arial" w:cs="Arial"/>
        </w:rPr>
        <w:t xml:space="preserve"> ust. 1 PZP (wzór)</w:t>
      </w:r>
    </w:p>
    <w:p w14:paraId="2F3EC172" w14:textId="7229A204" w:rsidR="004058CA" w:rsidRPr="00584616" w:rsidRDefault="004058CA" w:rsidP="00584616">
      <w:pPr>
        <w:pStyle w:val="Akapitzlist"/>
        <w:numPr>
          <w:ilvl w:val="0"/>
          <w:numId w:val="35"/>
        </w:numPr>
        <w:spacing w:after="0"/>
        <w:rPr>
          <w:rFonts w:ascii="Arial" w:hAnsi="Arial" w:cs="Arial"/>
        </w:rPr>
      </w:pPr>
      <w:r w:rsidRPr="00584616">
        <w:rPr>
          <w:rFonts w:ascii="Arial" w:hAnsi="Arial" w:cs="Arial"/>
          <w:color w:val="000000" w:themeColor="text1"/>
        </w:rPr>
        <w:t xml:space="preserve">Oświadczenie </w:t>
      </w:r>
      <w:r w:rsidR="00CE5E91" w:rsidRPr="00584616">
        <w:rPr>
          <w:rFonts w:ascii="Arial" w:hAnsi="Arial" w:cs="Arial"/>
          <w:color w:val="000000" w:themeColor="text1"/>
        </w:rPr>
        <w:t xml:space="preserve">Wykonawców wspólnie ubiegających się o zamówienie </w:t>
      </w:r>
      <w:r w:rsidRPr="00584616">
        <w:rPr>
          <w:rFonts w:ascii="Arial" w:hAnsi="Arial" w:cs="Arial"/>
          <w:color w:val="000000" w:themeColor="text1"/>
        </w:rPr>
        <w:t>z art. 117 ust. 4 PZP (wzór)</w:t>
      </w:r>
    </w:p>
    <w:p w14:paraId="41A3CE48" w14:textId="68B98A92" w:rsidR="005B4394" w:rsidRPr="003D0E9A" w:rsidRDefault="00584616" w:rsidP="00584616">
      <w:pPr>
        <w:pStyle w:val="Akapitzlist"/>
        <w:numPr>
          <w:ilvl w:val="0"/>
          <w:numId w:val="35"/>
        </w:numPr>
        <w:spacing w:after="0"/>
        <w:rPr>
          <w:rFonts w:ascii="Arial" w:hAnsi="Arial" w:cs="Arial"/>
        </w:rPr>
      </w:pPr>
      <w:bookmarkStart w:id="5" w:name="_Hlk61871532"/>
      <w:r>
        <w:rPr>
          <w:rFonts w:ascii="Arial" w:hAnsi="Arial" w:cs="Arial"/>
        </w:rPr>
        <w:t>W</w:t>
      </w:r>
      <w:r w:rsidR="005B4394" w:rsidRPr="00584616">
        <w:rPr>
          <w:rFonts w:ascii="Arial" w:hAnsi="Arial" w:cs="Arial"/>
          <w:color w:val="000000" w:themeColor="text1"/>
        </w:rPr>
        <w:t>zór umowy</w:t>
      </w:r>
    </w:p>
    <w:p w14:paraId="5A5D83FD" w14:textId="30BC2F40" w:rsidR="00CB590D" w:rsidRPr="00584616" w:rsidRDefault="00CB590D" w:rsidP="00584616">
      <w:pPr>
        <w:pStyle w:val="Akapitzlist"/>
        <w:numPr>
          <w:ilvl w:val="0"/>
          <w:numId w:val="35"/>
        </w:numPr>
        <w:spacing w:after="0"/>
        <w:rPr>
          <w:rFonts w:ascii="Arial" w:hAnsi="Arial" w:cs="Arial"/>
        </w:rPr>
      </w:pPr>
      <w:r w:rsidRPr="00584616">
        <w:rPr>
          <w:rFonts w:ascii="Arial" w:hAnsi="Arial" w:cs="Arial"/>
          <w:color w:val="000000" w:themeColor="text1"/>
        </w:rPr>
        <w:t>Oferta – druk dostępny na e-Zamówienia</w:t>
      </w:r>
    </w:p>
    <w:bookmarkEnd w:id="5"/>
    <w:p w14:paraId="5E9F81EC" w14:textId="77777777" w:rsidR="00451857" w:rsidRDefault="00451857" w:rsidP="001C4D03">
      <w:pPr>
        <w:spacing w:after="0" w:line="240" w:lineRule="auto"/>
        <w:jc w:val="both"/>
        <w:rPr>
          <w:rFonts w:ascii="Arial" w:hAnsi="Arial" w:cs="Arial"/>
          <w:b/>
          <w:bCs/>
        </w:rPr>
      </w:pPr>
    </w:p>
    <w:p w14:paraId="31B42DA0" w14:textId="77777777" w:rsidR="00B7151B" w:rsidRDefault="00B7151B" w:rsidP="001C4D03">
      <w:pPr>
        <w:spacing w:after="0" w:line="240" w:lineRule="auto"/>
        <w:jc w:val="both"/>
        <w:rPr>
          <w:rFonts w:ascii="Arial" w:hAnsi="Arial" w:cs="Arial"/>
          <w:b/>
          <w:bCs/>
        </w:rPr>
      </w:pPr>
    </w:p>
    <w:p w14:paraId="654FEC15" w14:textId="77777777" w:rsidR="001A211A" w:rsidRDefault="001A211A" w:rsidP="001C4D03">
      <w:pPr>
        <w:spacing w:after="0" w:line="240" w:lineRule="auto"/>
        <w:jc w:val="both"/>
        <w:rPr>
          <w:rFonts w:ascii="Arial" w:hAnsi="Arial" w:cs="Arial"/>
          <w:b/>
          <w:bCs/>
        </w:rPr>
      </w:pPr>
    </w:p>
    <w:p w14:paraId="07109179" w14:textId="77777777" w:rsidR="00FF60B8" w:rsidRDefault="00FF60B8" w:rsidP="001C4D03">
      <w:pPr>
        <w:spacing w:after="0" w:line="240" w:lineRule="auto"/>
        <w:jc w:val="both"/>
        <w:rPr>
          <w:rFonts w:ascii="Arial" w:hAnsi="Arial" w:cs="Arial"/>
          <w:b/>
          <w:bCs/>
        </w:rPr>
      </w:pPr>
    </w:p>
    <w:p w14:paraId="7DCCFBB3" w14:textId="77777777" w:rsidR="00FF60B8" w:rsidRDefault="00FF60B8" w:rsidP="001C4D03">
      <w:pPr>
        <w:spacing w:after="0" w:line="240" w:lineRule="auto"/>
        <w:jc w:val="both"/>
        <w:rPr>
          <w:rFonts w:ascii="Arial" w:hAnsi="Arial" w:cs="Arial"/>
          <w:b/>
          <w:bCs/>
        </w:rPr>
      </w:pPr>
    </w:p>
    <w:p w14:paraId="44474A5A" w14:textId="77777777" w:rsidR="00FF60B8" w:rsidRDefault="00FF60B8" w:rsidP="001C4D03">
      <w:pPr>
        <w:spacing w:after="0" w:line="240" w:lineRule="auto"/>
        <w:jc w:val="both"/>
        <w:rPr>
          <w:rFonts w:ascii="Arial" w:hAnsi="Arial" w:cs="Arial"/>
          <w:b/>
          <w:bCs/>
        </w:rPr>
      </w:pPr>
    </w:p>
    <w:p w14:paraId="09C37D60" w14:textId="77777777" w:rsidR="00B7151B" w:rsidRDefault="00B7151B" w:rsidP="001C4D03">
      <w:pPr>
        <w:spacing w:after="0" w:line="240" w:lineRule="auto"/>
        <w:jc w:val="both"/>
        <w:rPr>
          <w:rFonts w:ascii="Arial" w:hAnsi="Arial" w:cs="Arial"/>
          <w:b/>
          <w:bCs/>
        </w:rPr>
      </w:pPr>
    </w:p>
    <w:p w14:paraId="3CEC8F7C" w14:textId="77777777" w:rsidR="00B7151B" w:rsidRDefault="00B7151B" w:rsidP="001C4D03">
      <w:pPr>
        <w:spacing w:after="0" w:line="240" w:lineRule="auto"/>
        <w:jc w:val="both"/>
        <w:rPr>
          <w:rFonts w:ascii="Arial" w:hAnsi="Arial" w:cs="Arial"/>
          <w:b/>
          <w:bCs/>
        </w:rPr>
      </w:pPr>
    </w:p>
    <w:p w14:paraId="72E38F0F" w14:textId="2BAD92FC" w:rsidR="00F75D25" w:rsidRPr="00AC3B5F" w:rsidRDefault="00F75D25" w:rsidP="001C4D03">
      <w:pPr>
        <w:spacing w:after="0" w:line="240" w:lineRule="auto"/>
        <w:jc w:val="both"/>
        <w:rPr>
          <w:rFonts w:ascii="Arial" w:hAnsi="Arial" w:cs="Arial"/>
          <w:b/>
          <w:bCs/>
        </w:rPr>
      </w:pPr>
      <w:r w:rsidRPr="00AC3B5F">
        <w:rPr>
          <w:rFonts w:ascii="Arial" w:hAnsi="Arial" w:cs="Arial"/>
          <w:b/>
          <w:bCs/>
        </w:rPr>
        <w:lastRenderedPageBreak/>
        <w:t>ZAMAWIAJĄCY:</w:t>
      </w:r>
    </w:p>
    <w:p w14:paraId="1EF42A43" w14:textId="77777777" w:rsidR="00F75D25" w:rsidRPr="00AC3B5F" w:rsidRDefault="00F75D25" w:rsidP="00F75D25">
      <w:pPr>
        <w:autoSpaceDE w:val="0"/>
        <w:spacing w:after="0"/>
        <w:jc w:val="both"/>
        <w:rPr>
          <w:rFonts w:ascii="Arial" w:hAnsi="Arial" w:cs="Arial"/>
          <w:bCs/>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4"/>
        <w:gridCol w:w="5445"/>
      </w:tblGrid>
      <w:tr w:rsidR="009C045C" w:rsidRPr="00AC3B5F" w14:paraId="0E24CFA1" w14:textId="77777777" w:rsidTr="00164A47">
        <w:trPr>
          <w:trHeight w:val="243"/>
          <w:jc w:val="center"/>
        </w:trPr>
        <w:tc>
          <w:tcPr>
            <w:tcW w:w="4324" w:type="dxa"/>
            <w:shd w:val="pct5" w:color="auto" w:fill="auto"/>
          </w:tcPr>
          <w:p w14:paraId="12CD1712" w14:textId="77777777" w:rsidR="00D77483" w:rsidRPr="00AC3B5F" w:rsidRDefault="00D77483" w:rsidP="00D77483">
            <w:pPr>
              <w:spacing w:after="0" w:line="240" w:lineRule="auto"/>
              <w:rPr>
                <w:rFonts w:ascii="Arial" w:hAnsi="Arial" w:cs="Arial"/>
                <w:b/>
              </w:rPr>
            </w:pPr>
            <w:r w:rsidRPr="00AC3B5F">
              <w:rPr>
                <w:rFonts w:ascii="Arial" w:hAnsi="Arial" w:cs="Arial"/>
                <w:b/>
              </w:rPr>
              <w:t>Nazwa</w:t>
            </w:r>
          </w:p>
        </w:tc>
        <w:tc>
          <w:tcPr>
            <w:tcW w:w="5445" w:type="dxa"/>
          </w:tcPr>
          <w:p w14:paraId="60FABCAB" w14:textId="696569FC" w:rsidR="00D77483" w:rsidRPr="00AC3B5F" w:rsidRDefault="00C63E52" w:rsidP="00105ED5">
            <w:pPr>
              <w:spacing w:after="0"/>
              <w:jc w:val="both"/>
              <w:rPr>
                <w:rFonts w:ascii="Arial" w:hAnsi="Arial" w:cs="Arial"/>
                <w:b/>
              </w:rPr>
            </w:pPr>
            <w:r>
              <w:rPr>
                <w:rFonts w:ascii="Arial" w:hAnsi="Arial" w:cs="Arial"/>
                <w:b/>
              </w:rPr>
              <w:t xml:space="preserve">Samodzielny Publiczny Zespół Opieki Zdrowotnej </w:t>
            </w:r>
            <w:r w:rsidR="00523AB0">
              <w:rPr>
                <w:rFonts w:ascii="Arial" w:hAnsi="Arial" w:cs="Arial"/>
                <w:b/>
              </w:rPr>
              <w:t>we Włodawie</w:t>
            </w:r>
          </w:p>
        </w:tc>
      </w:tr>
      <w:tr w:rsidR="009C045C" w:rsidRPr="00AC3B5F" w14:paraId="32C3B390" w14:textId="77777777" w:rsidTr="00164A47">
        <w:trPr>
          <w:trHeight w:val="325"/>
          <w:jc w:val="center"/>
        </w:trPr>
        <w:tc>
          <w:tcPr>
            <w:tcW w:w="4324" w:type="dxa"/>
            <w:shd w:val="pct5" w:color="auto" w:fill="auto"/>
          </w:tcPr>
          <w:p w14:paraId="353E0F5B" w14:textId="77777777" w:rsidR="00D77483" w:rsidRPr="00AC3B5F" w:rsidRDefault="00D77483" w:rsidP="00D77483">
            <w:pPr>
              <w:spacing w:after="0" w:line="240" w:lineRule="auto"/>
              <w:rPr>
                <w:rFonts w:ascii="Arial" w:hAnsi="Arial" w:cs="Arial"/>
                <w:b/>
              </w:rPr>
            </w:pPr>
            <w:r w:rsidRPr="00AC3B5F">
              <w:rPr>
                <w:rFonts w:ascii="Arial" w:hAnsi="Arial" w:cs="Arial"/>
                <w:b/>
              </w:rPr>
              <w:t>Adres siedziby</w:t>
            </w:r>
          </w:p>
        </w:tc>
        <w:tc>
          <w:tcPr>
            <w:tcW w:w="5445" w:type="dxa"/>
          </w:tcPr>
          <w:p w14:paraId="28DFF4EB" w14:textId="17B08FF8" w:rsidR="00D77483" w:rsidRPr="00AC3B5F" w:rsidRDefault="00C63E52" w:rsidP="00105ED5">
            <w:pPr>
              <w:spacing w:after="0"/>
              <w:jc w:val="both"/>
              <w:rPr>
                <w:rFonts w:ascii="Arial" w:hAnsi="Arial" w:cs="Arial"/>
              </w:rPr>
            </w:pPr>
            <w:r>
              <w:rPr>
                <w:rFonts w:ascii="Arial" w:hAnsi="Arial" w:cs="Arial"/>
              </w:rPr>
              <w:t>22-200 Włodawa, al. J. Piłsudskiego 64</w:t>
            </w:r>
          </w:p>
        </w:tc>
      </w:tr>
      <w:tr w:rsidR="009C045C" w:rsidRPr="00AC3B5F" w14:paraId="54851131" w14:textId="77777777" w:rsidTr="00164A47">
        <w:trPr>
          <w:trHeight w:val="243"/>
          <w:jc w:val="center"/>
        </w:trPr>
        <w:tc>
          <w:tcPr>
            <w:tcW w:w="4324" w:type="dxa"/>
            <w:shd w:val="pct5" w:color="auto" w:fill="auto"/>
          </w:tcPr>
          <w:p w14:paraId="18CC6D23" w14:textId="77777777" w:rsidR="00B25737" w:rsidRPr="00AC3B5F" w:rsidRDefault="00B25737" w:rsidP="00B25737">
            <w:pPr>
              <w:spacing w:after="0" w:line="240" w:lineRule="auto"/>
              <w:rPr>
                <w:rFonts w:ascii="Arial" w:hAnsi="Arial" w:cs="Arial"/>
                <w:b/>
              </w:rPr>
            </w:pPr>
            <w:r w:rsidRPr="00AC3B5F">
              <w:rPr>
                <w:rFonts w:ascii="Arial" w:hAnsi="Arial" w:cs="Arial"/>
                <w:b/>
              </w:rPr>
              <w:t>Telefon</w:t>
            </w:r>
          </w:p>
        </w:tc>
        <w:tc>
          <w:tcPr>
            <w:tcW w:w="5445" w:type="dxa"/>
            <w:tcBorders>
              <w:top w:val="single" w:sz="4" w:space="0" w:color="auto"/>
              <w:left w:val="single" w:sz="4" w:space="0" w:color="auto"/>
              <w:bottom w:val="single" w:sz="4" w:space="0" w:color="auto"/>
              <w:right w:val="single" w:sz="4" w:space="0" w:color="auto"/>
            </w:tcBorders>
          </w:tcPr>
          <w:p w14:paraId="758398AD" w14:textId="111F5D64" w:rsidR="00B25737" w:rsidRPr="00AC3B5F" w:rsidRDefault="00C63E52" w:rsidP="00B25737">
            <w:pPr>
              <w:spacing w:after="0"/>
              <w:jc w:val="both"/>
              <w:rPr>
                <w:rFonts w:ascii="Arial" w:hAnsi="Arial" w:cs="Arial"/>
              </w:rPr>
            </w:pPr>
            <w:r>
              <w:rPr>
                <w:rFonts w:ascii="Arial" w:hAnsi="Arial" w:cs="Arial"/>
              </w:rPr>
              <w:t>797704880</w:t>
            </w:r>
          </w:p>
        </w:tc>
      </w:tr>
      <w:tr w:rsidR="009C045C" w:rsidRPr="00AC3B5F" w14:paraId="5F00D365" w14:textId="77777777" w:rsidTr="00164A47">
        <w:trPr>
          <w:trHeight w:val="243"/>
          <w:jc w:val="center"/>
        </w:trPr>
        <w:tc>
          <w:tcPr>
            <w:tcW w:w="4324" w:type="dxa"/>
            <w:shd w:val="pct5" w:color="auto" w:fill="auto"/>
          </w:tcPr>
          <w:p w14:paraId="3D2978EF" w14:textId="459B8A97" w:rsidR="00B25737" w:rsidRPr="00796B86" w:rsidRDefault="00B25737" w:rsidP="00B25737">
            <w:pPr>
              <w:spacing w:after="0" w:line="240" w:lineRule="auto"/>
              <w:rPr>
                <w:rFonts w:ascii="Arial" w:hAnsi="Arial" w:cs="Arial"/>
                <w:b/>
              </w:rPr>
            </w:pPr>
            <w:r w:rsidRPr="00796B86">
              <w:rPr>
                <w:rFonts w:ascii="Arial" w:hAnsi="Arial" w:cs="Arial"/>
                <w:b/>
              </w:rPr>
              <w:t>Adres strony internetowej</w:t>
            </w:r>
            <w:r w:rsidR="00164A47" w:rsidRPr="00796B86">
              <w:rPr>
                <w:rFonts w:ascii="Arial" w:hAnsi="Arial" w:cs="Arial"/>
                <w:b/>
              </w:rPr>
              <w:t xml:space="preserve"> Zamawiającego</w:t>
            </w:r>
          </w:p>
        </w:tc>
        <w:tc>
          <w:tcPr>
            <w:tcW w:w="5445" w:type="dxa"/>
            <w:tcBorders>
              <w:top w:val="single" w:sz="4" w:space="0" w:color="auto"/>
              <w:left w:val="single" w:sz="4" w:space="0" w:color="auto"/>
              <w:bottom w:val="single" w:sz="4" w:space="0" w:color="auto"/>
              <w:right w:val="single" w:sz="4" w:space="0" w:color="auto"/>
            </w:tcBorders>
          </w:tcPr>
          <w:p w14:paraId="4335A57E" w14:textId="41F5FDEF" w:rsidR="00B25737" w:rsidRPr="00796B86" w:rsidRDefault="0004118C" w:rsidP="00B25737">
            <w:pPr>
              <w:spacing w:after="0"/>
              <w:jc w:val="both"/>
              <w:rPr>
                <w:rFonts w:ascii="Arial" w:hAnsi="Arial" w:cs="Arial"/>
              </w:rPr>
            </w:pPr>
            <w:hyperlink r:id="rId8" w:history="1">
              <w:r w:rsidRPr="00796B86">
                <w:rPr>
                  <w:rStyle w:val="Hipercze"/>
                  <w:rFonts w:ascii="Arial" w:hAnsi="Arial" w:cs="Arial"/>
                </w:rPr>
                <w:t>www.spzoz.wlodawa.pl</w:t>
              </w:r>
            </w:hyperlink>
          </w:p>
          <w:p w14:paraId="7B113A91" w14:textId="19E6B836" w:rsidR="0004118C" w:rsidRPr="00796B86" w:rsidRDefault="0004118C" w:rsidP="00B25737">
            <w:pPr>
              <w:spacing w:after="0"/>
              <w:jc w:val="both"/>
              <w:rPr>
                <w:rFonts w:ascii="Arial" w:hAnsi="Arial" w:cs="Arial"/>
              </w:rPr>
            </w:pPr>
          </w:p>
        </w:tc>
      </w:tr>
      <w:tr w:rsidR="009C045C" w:rsidRPr="00AC3B5F" w14:paraId="3A51C470" w14:textId="77777777" w:rsidTr="00164A47">
        <w:trPr>
          <w:trHeight w:val="243"/>
          <w:jc w:val="center"/>
        </w:trPr>
        <w:tc>
          <w:tcPr>
            <w:tcW w:w="4324" w:type="dxa"/>
            <w:shd w:val="pct5" w:color="auto" w:fill="auto"/>
          </w:tcPr>
          <w:p w14:paraId="4C32AB72" w14:textId="662169F2" w:rsidR="00164A47" w:rsidRPr="00796B86" w:rsidRDefault="00164A47" w:rsidP="00164A47">
            <w:pPr>
              <w:spacing w:after="0" w:line="240" w:lineRule="auto"/>
              <w:rPr>
                <w:rFonts w:ascii="Arial" w:hAnsi="Arial" w:cs="Arial"/>
                <w:b/>
              </w:rPr>
            </w:pPr>
            <w:r w:rsidRPr="00796B86">
              <w:rPr>
                <w:rFonts w:ascii="Arial" w:hAnsi="Arial" w:cs="Arial"/>
                <w:b/>
              </w:rPr>
              <w:t>Nr REGON</w:t>
            </w:r>
          </w:p>
        </w:tc>
        <w:tc>
          <w:tcPr>
            <w:tcW w:w="5445" w:type="dxa"/>
            <w:tcBorders>
              <w:top w:val="single" w:sz="4" w:space="0" w:color="auto"/>
              <w:left w:val="single" w:sz="4" w:space="0" w:color="auto"/>
              <w:bottom w:val="single" w:sz="4" w:space="0" w:color="auto"/>
              <w:right w:val="single" w:sz="4" w:space="0" w:color="auto"/>
            </w:tcBorders>
          </w:tcPr>
          <w:p w14:paraId="4EE82149" w14:textId="2ABA5C50" w:rsidR="00164A47" w:rsidRPr="00796B86" w:rsidRDefault="00C63E52" w:rsidP="00164A47">
            <w:pPr>
              <w:spacing w:after="0"/>
              <w:jc w:val="both"/>
              <w:rPr>
                <w:rFonts w:ascii="Arial" w:hAnsi="Arial" w:cs="Arial"/>
              </w:rPr>
            </w:pPr>
            <w:r w:rsidRPr="00796B86">
              <w:rPr>
                <w:rFonts w:ascii="Arial" w:hAnsi="Arial" w:cs="Arial"/>
              </w:rPr>
              <w:t>110197664</w:t>
            </w:r>
          </w:p>
        </w:tc>
      </w:tr>
      <w:tr w:rsidR="009C045C" w:rsidRPr="00AC3B5F" w14:paraId="7DB9C8A3" w14:textId="77777777" w:rsidTr="00164A47">
        <w:trPr>
          <w:trHeight w:val="243"/>
          <w:jc w:val="center"/>
        </w:trPr>
        <w:tc>
          <w:tcPr>
            <w:tcW w:w="4324" w:type="dxa"/>
            <w:shd w:val="pct5" w:color="auto" w:fill="auto"/>
          </w:tcPr>
          <w:p w14:paraId="6DE9CB23" w14:textId="2AEA649F" w:rsidR="00164A47" w:rsidRPr="00796B86" w:rsidRDefault="00164A47" w:rsidP="00164A47">
            <w:pPr>
              <w:spacing w:after="0" w:line="240" w:lineRule="auto"/>
              <w:rPr>
                <w:rFonts w:ascii="Arial" w:hAnsi="Arial" w:cs="Arial"/>
                <w:b/>
              </w:rPr>
            </w:pPr>
            <w:r w:rsidRPr="00796B86">
              <w:rPr>
                <w:rFonts w:ascii="Arial" w:hAnsi="Arial" w:cs="Arial"/>
                <w:b/>
              </w:rPr>
              <w:t>Nr NIP</w:t>
            </w:r>
          </w:p>
        </w:tc>
        <w:tc>
          <w:tcPr>
            <w:tcW w:w="5445" w:type="dxa"/>
            <w:tcBorders>
              <w:top w:val="single" w:sz="4" w:space="0" w:color="auto"/>
              <w:left w:val="single" w:sz="4" w:space="0" w:color="auto"/>
              <w:bottom w:val="single" w:sz="4" w:space="0" w:color="auto"/>
              <w:right w:val="single" w:sz="4" w:space="0" w:color="auto"/>
            </w:tcBorders>
          </w:tcPr>
          <w:p w14:paraId="3D22DE5F" w14:textId="57AD7699" w:rsidR="00164A47" w:rsidRPr="00796B86" w:rsidRDefault="00C63E52" w:rsidP="00164A47">
            <w:pPr>
              <w:spacing w:after="0"/>
              <w:jc w:val="both"/>
              <w:rPr>
                <w:rFonts w:ascii="Arial" w:hAnsi="Arial" w:cs="Arial"/>
              </w:rPr>
            </w:pPr>
            <w:r w:rsidRPr="00796B86">
              <w:rPr>
                <w:rFonts w:ascii="Arial" w:hAnsi="Arial" w:cs="Arial"/>
              </w:rPr>
              <w:t>5651337789</w:t>
            </w:r>
          </w:p>
        </w:tc>
      </w:tr>
      <w:tr w:rsidR="009C045C" w:rsidRPr="00AC3B5F" w14:paraId="790B5A5A" w14:textId="77777777" w:rsidTr="00164A47">
        <w:trPr>
          <w:trHeight w:val="243"/>
          <w:jc w:val="center"/>
        </w:trPr>
        <w:tc>
          <w:tcPr>
            <w:tcW w:w="4324" w:type="dxa"/>
            <w:shd w:val="pct5" w:color="auto" w:fill="auto"/>
          </w:tcPr>
          <w:p w14:paraId="5B530528" w14:textId="7D22FD54" w:rsidR="00164A47" w:rsidRPr="00796B86" w:rsidRDefault="00164A47" w:rsidP="00164A47">
            <w:pPr>
              <w:spacing w:after="0" w:line="240" w:lineRule="auto"/>
              <w:rPr>
                <w:rFonts w:ascii="Arial" w:hAnsi="Arial" w:cs="Arial"/>
                <w:b/>
              </w:rPr>
            </w:pPr>
            <w:r w:rsidRPr="00796B86">
              <w:rPr>
                <w:rFonts w:ascii="Arial" w:hAnsi="Arial" w:cs="Arial"/>
                <w:b/>
              </w:rPr>
              <w:t>Dni i godziny pracy Zamawiającego</w:t>
            </w:r>
          </w:p>
        </w:tc>
        <w:tc>
          <w:tcPr>
            <w:tcW w:w="5445" w:type="dxa"/>
            <w:tcBorders>
              <w:top w:val="single" w:sz="4" w:space="0" w:color="auto"/>
              <w:left w:val="single" w:sz="4" w:space="0" w:color="auto"/>
              <w:bottom w:val="single" w:sz="4" w:space="0" w:color="auto"/>
              <w:right w:val="single" w:sz="4" w:space="0" w:color="auto"/>
            </w:tcBorders>
          </w:tcPr>
          <w:p w14:paraId="1AF9B7C2" w14:textId="4EBDBE99" w:rsidR="00164A47" w:rsidRPr="00796B86" w:rsidRDefault="00C63E52" w:rsidP="00164A47">
            <w:pPr>
              <w:spacing w:after="0"/>
              <w:jc w:val="both"/>
              <w:rPr>
                <w:rFonts w:ascii="Arial" w:hAnsi="Arial" w:cs="Arial"/>
              </w:rPr>
            </w:pPr>
            <w:r w:rsidRPr="00796B86">
              <w:rPr>
                <w:rFonts w:ascii="Arial" w:hAnsi="Arial" w:cs="Arial"/>
              </w:rPr>
              <w:t>od poniedziałku do piątku od 7:25 do 15:00</w:t>
            </w:r>
          </w:p>
        </w:tc>
      </w:tr>
      <w:tr w:rsidR="009C045C" w:rsidRPr="00FF60B8" w14:paraId="6014C907" w14:textId="77777777" w:rsidTr="00164A47">
        <w:trPr>
          <w:trHeight w:val="243"/>
          <w:jc w:val="center"/>
        </w:trPr>
        <w:tc>
          <w:tcPr>
            <w:tcW w:w="4324" w:type="dxa"/>
            <w:shd w:val="pct5" w:color="auto" w:fill="auto"/>
          </w:tcPr>
          <w:p w14:paraId="366FFFEF" w14:textId="2A9D1175" w:rsidR="00164A47" w:rsidRPr="00523AB0" w:rsidRDefault="00164A47" w:rsidP="00164A47">
            <w:pPr>
              <w:spacing w:after="0" w:line="240" w:lineRule="auto"/>
              <w:rPr>
                <w:rFonts w:ascii="Arial" w:hAnsi="Arial" w:cs="Arial"/>
                <w:b/>
                <w:color w:val="000000" w:themeColor="text1"/>
              </w:rPr>
            </w:pPr>
            <w:r w:rsidRPr="00523AB0">
              <w:rPr>
                <w:rFonts w:ascii="Arial" w:hAnsi="Arial" w:cs="Arial"/>
                <w:b/>
                <w:color w:val="000000" w:themeColor="text1"/>
              </w:rPr>
              <w:t>Adres strony internetowej</w:t>
            </w:r>
            <w:r w:rsidR="003C5E70" w:rsidRPr="00523AB0">
              <w:rPr>
                <w:rFonts w:ascii="Arial" w:hAnsi="Arial" w:cs="Arial"/>
                <w:b/>
                <w:color w:val="000000" w:themeColor="text1"/>
              </w:rPr>
              <w:t xml:space="preserve"> prowadzonego postepowania</w:t>
            </w:r>
          </w:p>
        </w:tc>
        <w:tc>
          <w:tcPr>
            <w:tcW w:w="5445" w:type="dxa"/>
            <w:tcBorders>
              <w:top w:val="single" w:sz="4" w:space="0" w:color="auto"/>
              <w:left w:val="single" w:sz="4" w:space="0" w:color="auto"/>
              <w:bottom w:val="single" w:sz="4" w:space="0" w:color="auto"/>
              <w:right w:val="single" w:sz="4" w:space="0" w:color="auto"/>
            </w:tcBorders>
          </w:tcPr>
          <w:p w14:paraId="01BA3876" w14:textId="02734F6C" w:rsidR="00796B86" w:rsidRPr="007171A8" w:rsidRDefault="00052AE7" w:rsidP="00164A47">
            <w:pPr>
              <w:spacing w:after="0"/>
              <w:jc w:val="both"/>
              <w:rPr>
                <w:rFonts w:ascii="Arial" w:eastAsiaTheme="minorHAnsi" w:hAnsi="Arial" w:cs="Arial"/>
                <w:lang w:val="en-US" w:eastAsia="en-US"/>
              </w:rPr>
            </w:pPr>
            <w:bookmarkStart w:id="6" w:name="_Hlk151982434"/>
            <w:r w:rsidRPr="00D27A57">
              <w:rPr>
                <w:rFonts w:ascii="Arial" w:eastAsiaTheme="minorHAnsi" w:hAnsi="Arial" w:cs="Arial"/>
                <w:lang w:val="en-US" w:eastAsia="en-US"/>
              </w:rPr>
              <w:t>https://ezamowienia.gov.pl/mp-client/search/list/</w:t>
            </w:r>
            <w:r w:rsidR="00D27A57" w:rsidRPr="00D27A57">
              <w:rPr>
                <w:lang w:val="en-US"/>
              </w:rPr>
              <w:t xml:space="preserve"> </w:t>
            </w:r>
            <w:r w:rsidR="007171A8" w:rsidRPr="007171A8">
              <w:rPr>
                <w:rFonts w:ascii="Arial" w:eastAsiaTheme="minorHAnsi" w:hAnsi="Arial" w:cs="Arial"/>
                <w:lang w:val="en-US" w:eastAsia="en-US"/>
              </w:rPr>
              <w:t>ocds-148610-ba83b359-becb-42fd-8d99-4487f1cb3a7e</w:t>
            </w:r>
            <w:bookmarkEnd w:id="6"/>
          </w:p>
        </w:tc>
      </w:tr>
      <w:tr w:rsidR="0040228C" w:rsidRPr="00FF60B8" w14:paraId="61C9DCD5" w14:textId="77777777" w:rsidTr="00164A47">
        <w:trPr>
          <w:trHeight w:val="243"/>
          <w:jc w:val="center"/>
        </w:trPr>
        <w:tc>
          <w:tcPr>
            <w:tcW w:w="4324" w:type="dxa"/>
            <w:shd w:val="pct5" w:color="auto" w:fill="auto"/>
          </w:tcPr>
          <w:p w14:paraId="185EDF00" w14:textId="3BD6BF3D" w:rsidR="0040228C" w:rsidRPr="00523AB0" w:rsidRDefault="003C5E70" w:rsidP="00164A47">
            <w:pPr>
              <w:spacing w:after="0" w:line="240" w:lineRule="auto"/>
              <w:rPr>
                <w:rFonts w:ascii="Arial" w:hAnsi="Arial" w:cs="Arial"/>
                <w:b/>
                <w:color w:val="000000" w:themeColor="text1"/>
              </w:rPr>
            </w:pPr>
            <w:bookmarkStart w:id="7" w:name="_Hlk157599529"/>
            <w:r w:rsidRPr="00523AB0">
              <w:rPr>
                <w:rFonts w:ascii="Arial" w:eastAsiaTheme="minorHAnsi" w:hAnsi="Arial" w:cs="Arial"/>
                <w:b/>
                <w:color w:val="000000" w:themeColor="text1"/>
                <w:lang w:eastAsia="en-US"/>
              </w:rPr>
              <w:t>Identyfikator (ID) postępowania na Platformie e-Zamówienia</w:t>
            </w:r>
          </w:p>
        </w:tc>
        <w:tc>
          <w:tcPr>
            <w:tcW w:w="5445" w:type="dxa"/>
            <w:tcBorders>
              <w:top w:val="single" w:sz="4" w:space="0" w:color="auto"/>
              <w:left w:val="single" w:sz="4" w:space="0" w:color="auto"/>
              <w:bottom w:val="single" w:sz="4" w:space="0" w:color="auto"/>
              <w:right w:val="single" w:sz="4" w:space="0" w:color="auto"/>
            </w:tcBorders>
          </w:tcPr>
          <w:p w14:paraId="0A9DC637" w14:textId="7423626B" w:rsidR="0040228C" w:rsidRPr="007171A8" w:rsidRDefault="007171A8" w:rsidP="00164A47">
            <w:pPr>
              <w:spacing w:after="0"/>
              <w:jc w:val="both"/>
              <w:rPr>
                <w:rFonts w:ascii="Arial" w:hAnsi="Arial" w:cs="Arial"/>
                <w:lang w:val="en-US"/>
              </w:rPr>
            </w:pPr>
            <w:r w:rsidRPr="007171A8">
              <w:rPr>
                <w:rFonts w:ascii="Arial" w:hAnsi="Arial" w:cs="Arial"/>
                <w:b/>
                <w:bCs/>
                <w:lang w:val="en-US"/>
              </w:rPr>
              <w:t>ocds-148610-ba83b359-becb-42fd-8d99-4487f1cb3a7e</w:t>
            </w:r>
          </w:p>
        </w:tc>
      </w:tr>
      <w:bookmarkEnd w:id="7"/>
      <w:tr w:rsidR="009C045C" w:rsidRPr="00AC3B5F" w14:paraId="6E4BEAE5" w14:textId="77777777" w:rsidTr="00164A47">
        <w:trPr>
          <w:trHeight w:val="243"/>
          <w:jc w:val="center"/>
        </w:trPr>
        <w:tc>
          <w:tcPr>
            <w:tcW w:w="4324" w:type="dxa"/>
            <w:shd w:val="pct5" w:color="auto" w:fill="auto"/>
          </w:tcPr>
          <w:p w14:paraId="3DBABA4F" w14:textId="350AC21B" w:rsidR="00164A47" w:rsidRPr="00523AB0" w:rsidRDefault="00164A47" w:rsidP="00164A47">
            <w:pPr>
              <w:spacing w:after="0" w:line="240" w:lineRule="auto"/>
              <w:rPr>
                <w:rFonts w:ascii="Arial" w:hAnsi="Arial" w:cs="Arial"/>
                <w:b/>
                <w:color w:val="000000" w:themeColor="text1"/>
              </w:rPr>
            </w:pPr>
            <w:r w:rsidRPr="00523AB0">
              <w:rPr>
                <w:rFonts w:ascii="Arial" w:hAnsi="Arial" w:cs="Arial"/>
                <w:b/>
                <w:color w:val="000000" w:themeColor="text1"/>
              </w:rPr>
              <w:t>Adres poczty elektronicznej</w:t>
            </w:r>
          </w:p>
        </w:tc>
        <w:tc>
          <w:tcPr>
            <w:tcW w:w="5445" w:type="dxa"/>
            <w:tcBorders>
              <w:top w:val="single" w:sz="4" w:space="0" w:color="auto"/>
              <w:left w:val="single" w:sz="4" w:space="0" w:color="auto"/>
              <w:bottom w:val="single" w:sz="4" w:space="0" w:color="auto"/>
              <w:right w:val="single" w:sz="4" w:space="0" w:color="auto"/>
            </w:tcBorders>
            <w:vAlign w:val="center"/>
          </w:tcPr>
          <w:p w14:paraId="3630196B" w14:textId="373F7A9C" w:rsidR="009D3993" w:rsidRPr="00796B86" w:rsidRDefault="00CA0129" w:rsidP="009D3993">
            <w:pPr>
              <w:spacing w:after="0"/>
              <w:jc w:val="both"/>
              <w:rPr>
                <w:rFonts w:ascii="Arial" w:hAnsi="Arial" w:cs="Arial"/>
              </w:rPr>
            </w:pPr>
            <w:r>
              <w:rPr>
                <w:rFonts w:ascii="Arial" w:hAnsi="Arial" w:cs="Arial"/>
              </w:rPr>
              <w:t>przetargi@spzoz.wlodawa.pl</w:t>
            </w:r>
          </w:p>
        </w:tc>
      </w:tr>
      <w:tr w:rsidR="009C045C" w:rsidRPr="00AC3B5F" w14:paraId="563A8F6D" w14:textId="77777777" w:rsidTr="00164A47">
        <w:trPr>
          <w:trHeight w:val="371"/>
          <w:jc w:val="center"/>
        </w:trPr>
        <w:tc>
          <w:tcPr>
            <w:tcW w:w="4324" w:type="dxa"/>
            <w:shd w:val="pct5" w:color="auto" w:fill="auto"/>
          </w:tcPr>
          <w:p w14:paraId="717F48E7" w14:textId="110C8108" w:rsidR="00164A47" w:rsidRPr="00523AB0" w:rsidRDefault="00164A47" w:rsidP="00164A47">
            <w:pPr>
              <w:spacing w:after="0" w:line="240" w:lineRule="auto"/>
              <w:rPr>
                <w:rFonts w:ascii="Arial" w:hAnsi="Arial" w:cs="Arial"/>
                <w:b/>
                <w:color w:val="000000" w:themeColor="text1"/>
              </w:rPr>
            </w:pPr>
            <w:r w:rsidRPr="00523AB0">
              <w:rPr>
                <w:rFonts w:ascii="Arial" w:hAnsi="Arial" w:cs="Arial"/>
                <w:b/>
                <w:color w:val="000000" w:themeColor="text1"/>
              </w:rPr>
              <w:t>Osoba upoważniona do komunikowania się z Wykonawcami</w:t>
            </w:r>
          </w:p>
        </w:tc>
        <w:tc>
          <w:tcPr>
            <w:tcW w:w="5445" w:type="dxa"/>
            <w:tcBorders>
              <w:top w:val="single" w:sz="4" w:space="0" w:color="auto"/>
              <w:left w:val="single" w:sz="4" w:space="0" w:color="auto"/>
              <w:bottom w:val="single" w:sz="4" w:space="0" w:color="auto"/>
              <w:right w:val="single" w:sz="4" w:space="0" w:color="auto"/>
            </w:tcBorders>
          </w:tcPr>
          <w:p w14:paraId="3B1CAD8B" w14:textId="00747B95" w:rsidR="00164A47" w:rsidRPr="00796B86" w:rsidRDefault="001E0F0C" w:rsidP="00164A47">
            <w:pPr>
              <w:spacing w:after="0"/>
              <w:jc w:val="both"/>
              <w:rPr>
                <w:rFonts w:ascii="Arial" w:hAnsi="Arial" w:cs="Arial"/>
              </w:rPr>
            </w:pPr>
            <w:r w:rsidRPr="00796B86">
              <w:rPr>
                <w:rFonts w:ascii="Arial" w:hAnsi="Arial" w:cs="Arial"/>
              </w:rPr>
              <w:t xml:space="preserve">Anna Tomaszewska; </w:t>
            </w:r>
            <w:r w:rsidR="002D62F6" w:rsidRPr="00796B86">
              <w:rPr>
                <w:rFonts w:ascii="Arial" w:hAnsi="Arial" w:cs="Arial"/>
              </w:rPr>
              <w:t>Jolanta Siwiec</w:t>
            </w:r>
          </w:p>
        </w:tc>
      </w:tr>
    </w:tbl>
    <w:p w14:paraId="5BD9114A" w14:textId="5A495BE4" w:rsidR="00F75D25" w:rsidRPr="00AC3B5F" w:rsidRDefault="00F75D25" w:rsidP="00555FC1">
      <w:pPr>
        <w:pStyle w:val="Akapitzlist"/>
        <w:numPr>
          <w:ilvl w:val="0"/>
          <w:numId w:val="1"/>
        </w:numPr>
        <w:autoSpaceDE w:val="0"/>
        <w:spacing w:line="240" w:lineRule="auto"/>
        <w:jc w:val="both"/>
        <w:rPr>
          <w:rFonts w:ascii="Arial" w:hAnsi="Arial" w:cs="Arial"/>
          <w:b/>
          <w:bCs/>
        </w:rPr>
      </w:pPr>
      <w:r w:rsidRPr="00AC3B5F">
        <w:rPr>
          <w:rFonts w:ascii="Arial" w:hAnsi="Arial" w:cs="Arial"/>
          <w:b/>
          <w:bCs/>
        </w:rPr>
        <w:t>TRYB UDZIELENIA ZAMÓWIENIA:</w:t>
      </w:r>
      <w:r w:rsidR="004E1593" w:rsidRPr="004E1593">
        <w:t xml:space="preserve"> </w:t>
      </w:r>
    </w:p>
    <w:p w14:paraId="0E45C669" w14:textId="69243DE9" w:rsidR="00CE6C1F" w:rsidRPr="00AC3B5F" w:rsidRDefault="00CE6C1F" w:rsidP="00F75D25">
      <w:pPr>
        <w:jc w:val="both"/>
        <w:rPr>
          <w:rFonts w:ascii="Arial" w:hAnsi="Arial" w:cs="Arial"/>
        </w:rPr>
      </w:pPr>
      <w:r w:rsidRPr="00AC3B5F">
        <w:rPr>
          <w:rFonts w:ascii="Arial" w:hAnsi="Arial" w:cs="Arial"/>
        </w:rPr>
        <w:t xml:space="preserve">Postępowanie prowadzone jest zgodnie z ustawą </w:t>
      </w:r>
      <w:r w:rsidR="009C045C" w:rsidRPr="00AC3B5F">
        <w:rPr>
          <w:rFonts w:ascii="Arial" w:hAnsi="Arial" w:cs="Arial"/>
        </w:rPr>
        <w:t xml:space="preserve">z dnia 11 września 2019r. Prawo zamówień </w:t>
      </w:r>
      <w:r w:rsidR="009C045C" w:rsidRPr="00745E6C">
        <w:rPr>
          <w:rFonts w:ascii="Arial" w:hAnsi="Arial" w:cs="Arial"/>
        </w:rPr>
        <w:t xml:space="preserve">publicznych </w:t>
      </w:r>
      <w:r w:rsidR="00745E6C" w:rsidRPr="00745E6C">
        <w:rPr>
          <w:rStyle w:val="StrongEmphasis"/>
          <w:rFonts w:ascii="Arial" w:hAnsi="Arial" w:cs="Arial"/>
          <w:b w:val="0"/>
          <w:bCs w:val="0"/>
        </w:rPr>
        <w:t>(</w:t>
      </w:r>
      <w:r w:rsidR="00745E6C" w:rsidRPr="00745E6C">
        <w:rPr>
          <w:rFonts w:ascii="Arial" w:hAnsi="Arial" w:cs="Arial"/>
        </w:rPr>
        <w:t>Dz. U. z 202</w:t>
      </w:r>
      <w:r w:rsidR="001A211A">
        <w:rPr>
          <w:rFonts w:ascii="Arial" w:hAnsi="Arial" w:cs="Arial"/>
        </w:rPr>
        <w:t>4</w:t>
      </w:r>
      <w:r w:rsidR="00745E6C" w:rsidRPr="00745E6C">
        <w:rPr>
          <w:rFonts w:ascii="Arial" w:hAnsi="Arial" w:cs="Arial"/>
        </w:rPr>
        <w:t xml:space="preserve"> r.  poz. </w:t>
      </w:r>
      <w:r w:rsidR="00F42F03">
        <w:rPr>
          <w:rFonts w:ascii="Arial" w:hAnsi="Arial" w:cs="Arial"/>
        </w:rPr>
        <w:t>1</w:t>
      </w:r>
      <w:r w:rsidR="001A211A">
        <w:rPr>
          <w:rFonts w:ascii="Arial" w:hAnsi="Arial" w:cs="Arial"/>
        </w:rPr>
        <w:t>320</w:t>
      </w:r>
      <w:r w:rsidR="00F42F03">
        <w:rPr>
          <w:rFonts w:ascii="Arial" w:hAnsi="Arial" w:cs="Arial"/>
        </w:rPr>
        <w:t xml:space="preserve"> </w:t>
      </w:r>
      <w:r w:rsidR="00F42F03" w:rsidRPr="00921C78">
        <w:rPr>
          <w:rFonts w:ascii="Arial" w:hAnsi="Arial" w:cs="Arial"/>
        </w:rPr>
        <w:t xml:space="preserve"> z późniejszymi zmianami</w:t>
      </w:r>
      <w:r w:rsidR="00745E6C" w:rsidRPr="00745E6C">
        <w:rPr>
          <w:rFonts w:ascii="Arial" w:hAnsi="Arial" w:cs="Arial"/>
        </w:rPr>
        <w:t>)</w:t>
      </w:r>
      <w:r w:rsidR="009C045C" w:rsidRPr="00745E6C">
        <w:rPr>
          <w:rFonts w:ascii="Arial" w:hAnsi="Arial" w:cs="Arial"/>
        </w:rPr>
        <w:t>, zwanej dalej</w:t>
      </w:r>
      <w:r w:rsidR="009C045C" w:rsidRPr="00AC3B5F">
        <w:rPr>
          <w:rFonts w:ascii="Arial" w:hAnsi="Arial" w:cs="Arial"/>
        </w:rPr>
        <w:t xml:space="preserve">: ustawą PZP, </w:t>
      </w:r>
      <w:r w:rsidRPr="00AC3B5F">
        <w:rPr>
          <w:rFonts w:ascii="Arial" w:hAnsi="Arial" w:cs="Arial"/>
        </w:rPr>
        <w:t xml:space="preserve">w trybie </w:t>
      </w:r>
      <w:r w:rsidR="009C045C" w:rsidRPr="00AC3B5F">
        <w:rPr>
          <w:rFonts w:ascii="Arial" w:hAnsi="Arial" w:cs="Arial"/>
        </w:rPr>
        <w:t xml:space="preserve">podstawowym wskazanym w art. 275 pkt </w:t>
      </w:r>
      <w:r w:rsidR="00EF2EC1">
        <w:rPr>
          <w:rFonts w:ascii="Arial" w:hAnsi="Arial" w:cs="Arial"/>
        </w:rPr>
        <w:t>2</w:t>
      </w:r>
      <w:r w:rsidR="009C045C" w:rsidRPr="00AC3B5F">
        <w:rPr>
          <w:rFonts w:ascii="Arial" w:hAnsi="Arial" w:cs="Arial"/>
        </w:rPr>
        <w:t xml:space="preserve"> PZP </w:t>
      </w:r>
      <w:r w:rsidR="00E5241D">
        <w:rPr>
          <w:rFonts w:ascii="Arial" w:hAnsi="Arial" w:cs="Arial"/>
        </w:rPr>
        <w:t xml:space="preserve">o </w:t>
      </w:r>
      <w:r w:rsidRPr="00AC3B5F">
        <w:rPr>
          <w:rFonts w:ascii="Arial" w:hAnsi="Arial" w:cs="Arial"/>
        </w:rPr>
        <w:t xml:space="preserve">wartości szacunkowej </w:t>
      </w:r>
      <w:r w:rsidR="009C045C" w:rsidRPr="00AC3B5F">
        <w:rPr>
          <w:rFonts w:ascii="Arial" w:hAnsi="Arial" w:cs="Arial"/>
        </w:rPr>
        <w:t>mniejszej niż</w:t>
      </w:r>
      <w:r w:rsidRPr="00AC3B5F">
        <w:rPr>
          <w:rFonts w:ascii="Arial" w:hAnsi="Arial" w:cs="Arial"/>
        </w:rPr>
        <w:t xml:space="preserve"> </w:t>
      </w:r>
      <w:r w:rsidR="008823A0" w:rsidRPr="00AC3B5F">
        <w:rPr>
          <w:rFonts w:ascii="Arial" w:hAnsi="Arial" w:cs="Arial"/>
        </w:rPr>
        <w:t>progi unijne</w:t>
      </w:r>
      <w:r w:rsidRPr="00AC3B5F">
        <w:rPr>
          <w:rFonts w:ascii="Arial" w:hAnsi="Arial" w:cs="Arial"/>
        </w:rPr>
        <w:t>.</w:t>
      </w:r>
    </w:p>
    <w:p w14:paraId="11AC2EE5" w14:textId="77777777" w:rsidR="00F75D25" w:rsidRPr="00AC3B5F" w:rsidRDefault="00F75D25" w:rsidP="00555FC1">
      <w:pPr>
        <w:pStyle w:val="Akapitzlist"/>
        <w:numPr>
          <w:ilvl w:val="0"/>
          <w:numId w:val="1"/>
        </w:numPr>
        <w:jc w:val="both"/>
        <w:rPr>
          <w:rFonts w:ascii="Arial" w:hAnsi="Arial" w:cs="Arial"/>
          <w:b/>
          <w:bCs/>
        </w:rPr>
      </w:pPr>
      <w:bookmarkStart w:id="8" w:name="_Hlk63422867"/>
      <w:bookmarkStart w:id="9" w:name="_Hlk63423140"/>
      <w:r w:rsidRPr="00AC3B5F">
        <w:rPr>
          <w:rFonts w:ascii="Arial" w:hAnsi="Arial" w:cs="Arial"/>
          <w:b/>
          <w:bCs/>
        </w:rPr>
        <w:t xml:space="preserve">OPIS PRZEDMIOTU ZAMÓWIENIA: </w:t>
      </w:r>
    </w:p>
    <w:bookmarkEnd w:id="8"/>
    <w:bookmarkEnd w:id="9"/>
    <w:p w14:paraId="01D2EA39" w14:textId="7AB4FF7B" w:rsidR="00EA6DAB" w:rsidRPr="00081929" w:rsidRDefault="00EA6DAB" w:rsidP="00222749">
      <w:pPr>
        <w:numPr>
          <w:ilvl w:val="0"/>
          <w:numId w:val="2"/>
        </w:numPr>
        <w:suppressAutoHyphens w:val="0"/>
        <w:spacing w:after="0"/>
        <w:ind w:left="426"/>
        <w:jc w:val="both"/>
        <w:rPr>
          <w:rFonts w:ascii="Arial" w:hAnsi="Arial" w:cs="Arial"/>
          <w:bCs/>
        </w:rPr>
      </w:pPr>
      <w:r w:rsidRPr="00081929">
        <w:rPr>
          <w:rFonts w:ascii="Arial" w:hAnsi="Arial" w:cs="Arial"/>
          <w:bCs/>
        </w:rPr>
        <w:t xml:space="preserve">Przedmiotem zamówienia jest </w:t>
      </w:r>
      <w:r w:rsidRPr="00081929">
        <w:rPr>
          <w:rFonts w:ascii="Arial" w:hAnsi="Arial" w:cs="Arial"/>
          <w:b/>
          <w:bCs/>
        </w:rPr>
        <w:t>dostawa</w:t>
      </w:r>
      <w:r w:rsidR="00F4560D" w:rsidRPr="00081929">
        <w:rPr>
          <w:rFonts w:ascii="Arial" w:hAnsi="Arial" w:cs="Arial"/>
          <w:b/>
          <w:bCs/>
        </w:rPr>
        <w:t xml:space="preserve"> </w:t>
      </w:r>
      <w:r w:rsidR="00081929">
        <w:rPr>
          <w:rFonts w:ascii="Arial" w:hAnsi="Arial" w:cs="Arial"/>
          <w:b/>
          <w:bCs/>
        </w:rPr>
        <w:t xml:space="preserve"> </w:t>
      </w:r>
      <w:r w:rsidR="00081929" w:rsidRPr="00081929">
        <w:rPr>
          <w:rFonts w:ascii="Arial" w:hAnsi="Arial" w:cs="Arial"/>
          <w:b/>
          <w:bCs/>
        </w:rPr>
        <w:t>medycznego  sprzętu jednorazowego użytku, opatrunków, nici chirurgicznych i płynów infuzyjnych</w:t>
      </w:r>
      <w:r w:rsidR="00081929">
        <w:rPr>
          <w:rFonts w:ascii="Arial" w:hAnsi="Arial" w:cs="Arial"/>
          <w:b/>
          <w:bCs/>
        </w:rPr>
        <w:t>.</w:t>
      </w:r>
    </w:p>
    <w:p w14:paraId="13705085" w14:textId="48E52631" w:rsidR="00EA6DAB" w:rsidRPr="00081929" w:rsidRDefault="00EA6DAB" w:rsidP="00081929">
      <w:pPr>
        <w:numPr>
          <w:ilvl w:val="0"/>
          <w:numId w:val="2"/>
        </w:numPr>
        <w:suppressAutoHyphens w:val="0"/>
        <w:spacing w:after="0"/>
        <w:ind w:left="426"/>
        <w:jc w:val="both"/>
        <w:rPr>
          <w:rFonts w:ascii="Arial" w:hAnsi="Arial" w:cs="Arial"/>
          <w:bCs/>
        </w:rPr>
      </w:pPr>
      <w:r w:rsidRPr="00081929">
        <w:rPr>
          <w:rFonts w:ascii="Arial" w:hAnsi="Arial" w:cs="Arial"/>
          <w:bCs/>
        </w:rPr>
        <w:t>Przedmiot zamówienia we Wspólnym Słowniku Zamówień (CPV) określony jest kodami:</w:t>
      </w:r>
    </w:p>
    <w:p w14:paraId="28EA1302" w14:textId="1B085AEB" w:rsidR="004E57CA" w:rsidRDefault="00674B56" w:rsidP="00674B56">
      <w:pPr>
        <w:suppressAutoHyphens w:val="0"/>
        <w:spacing w:after="0"/>
        <w:jc w:val="both"/>
        <w:rPr>
          <w:rFonts w:ascii="Arial" w:hAnsi="Arial" w:cs="Arial"/>
          <w:bCs/>
        </w:rPr>
      </w:pPr>
      <w:r w:rsidRPr="00674B56">
        <w:rPr>
          <w:rFonts w:ascii="Arial" w:hAnsi="Arial" w:cs="Arial"/>
          <w:bCs/>
        </w:rPr>
        <w:t>określony jest kodami:</w:t>
      </w:r>
    </w:p>
    <w:p w14:paraId="04D7B250" w14:textId="1AB4E60C" w:rsidR="003F4D08" w:rsidRDefault="003F4D08" w:rsidP="00674B56">
      <w:pPr>
        <w:suppressAutoHyphens w:val="0"/>
        <w:spacing w:after="0"/>
        <w:jc w:val="both"/>
        <w:rPr>
          <w:rFonts w:ascii="Arial" w:hAnsi="Arial" w:cs="Arial"/>
          <w:bCs/>
        </w:rPr>
      </w:pPr>
      <w:r w:rsidRPr="003F4D08">
        <w:rPr>
          <w:rFonts w:ascii="Arial" w:hAnsi="Arial" w:cs="Arial"/>
          <w:bCs/>
        </w:rPr>
        <w:t>33600000-6 Produkty farmaceutyczne</w:t>
      </w:r>
    </w:p>
    <w:p w14:paraId="74FF590A" w14:textId="10ED89CF" w:rsidR="00B7151B" w:rsidRDefault="00B7151B" w:rsidP="00674B56">
      <w:pPr>
        <w:suppressAutoHyphens w:val="0"/>
        <w:spacing w:after="0"/>
        <w:jc w:val="both"/>
        <w:rPr>
          <w:rFonts w:ascii="Arial" w:hAnsi="Arial" w:cs="Arial"/>
          <w:bCs/>
        </w:rPr>
      </w:pPr>
      <w:r>
        <w:rPr>
          <w:rFonts w:ascii="Arial" w:hAnsi="Arial" w:cs="Arial"/>
          <w:bCs/>
        </w:rPr>
        <w:t>33692000-7 Roztwory lecznicze</w:t>
      </w:r>
    </w:p>
    <w:p w14:paraId="14E2DD3A" w14:textId="260D5FA1" w:rsidR="003F4D08" w:rsidRDefault="00A1596C" w:rsidP="00674B56">
      <w:pPr>
        <w:suppressAutoHyphens w:val="0"/>
        <w:spacing w:after="0"/>
        <w:jc w:val="both"/>
        <w:rPr>
          <w:rFonts w:ascii="Arial" w:hAnsi="Arial" w:cs="Arial"/>
          <w:bCs/>
        </w:rPr>
      </w:pPr>
      <w:r>
        <w:rPr>
          <w:rFonts w:ascii="Arial" w:hAnsi="Arial" w:cs="Arial"/>
          <w:bCs/>
        </w:rPr>
        <w:t xml:space="preserve">33692100-8 </w:t>
      </w:r>
      <w:r w:rsidRPr="00A1596C">
        <w:rPr>
          <w:rFonts w:ascii="Arial" w:hAnsi="Arial" w:cs="Arial"/>
          <w:bCs/>
        </w:rPr>
        <w:t>Roztwory do wstrzykiwania</w:t>
      </w:r>
    </w:p>
    <w:p w14:paraId="5ACF7B8C" w14:textId="57ABA561" w:rsidR="00B7151B" w:rsidRDefault="00B7151B" w:rsidP="00674B56">
      <w:pPr>
        <w:suppressAutoHyphens w:val="0"/>
        <w:spacing w:after="0"/>
        <w:jc w:val="both"/>
        <w:rPr>
          <w:rFonts w:ascii="Arial" w:hAnsi="Arial" w:cs="Arial"/>
          <w:bCs/>
        </w:rPr>
      </w:pPr>
      <w:r>
        <w:rPr>
          <w:rFonts w:ascii="Arial" w:hAnsi="Arial" w:cs="Arial"/>
          <w:bCs/>
        </w:rPr>
        <w:t>33692500-2 Płyny dożylne</w:t>
      </w:r>
    </w:p>
    <w:bookmarkStart w:id="10" w:name="_Hlk193189003"/>
    <w:p w14:paraId="7C818DDD" w14:textId="77777777" w:rsidR="00FF60B8" w:rsidRPr="00FF60B8" w:rsidRDefault="00FF60B8" w:rsidP="00FF60B8">
      <w:pPr>
        <w:suppressAutoHyphens w:val="0"/>
        <w:spacing w:after="0"/>
        <w:jc w:val="both"/>
        <w:rPr>
          <w:rFonts w:ascii="Arial" w:hAnsi="Arial" w:cs="Arial"/>
          <w:bCs/>
        </w:rPr>
      </w:pPr>
      <w:r w:rsidRPr="00FF60B8">
        <w:rPr>
          <w:rFonts w:ascii="Arial" w:hAnsi="Arial" w:cs="Arial"/>
          <w:bCs/>
        </w:rPr>
        <w:fldChar w:fldCharType="begin"/>
      </w:r>
      <w:r w:rsidRPr="00FF60B8">
        <w:rPr>
          <w:rFonts w:ascii="Arial" w:hAnsi="Arial" w:cs="Arial"/>
          <w:bCs/>
        </w:rPr>
        <w:instrText>HYPERLINK "https://www.portalzp.pl/kody-cpv/szczegoly/srodki-znieczulajace-3104"</w:instrText>
      </w:r>
      <w:r w:rsidRPr="00FF60B8">
        <w:rPr>
          <w:rFonts w:ascii="Arial" w:hAnsi="Arial" w:cs="Arial"/>
          <w:bCs/>
        </w:rPr>
      </w:r>
      <w:r w:rsidRPr="00FF60B8">
        <w:rPr>
          <w:rFonts w:ascii="Arial" w:hAnsi="Arial" w:cs="Arial"/>
          <w:bCs/>
        </w:rPr>
        <w:fldChar w:fldCharType="separate"/>
      </w:r>
      <w:r w:rsidRPr="00FF60B8">
        <w:rPr>
          <w:rStyle w:val="Hipercze"/>
          <w:rFonts w:ascii="Arial" w:hAnsi="Arial" w:cs="Arial"/>
          <w:bCs/>
          <w:color w:val="auto"/>
          <w:u w:val="none"/>
        </w:rPr>
        <w:t>33661100-2</w:t>
      </w:r>
      <w:r w:rsidRPr="00FF60B8">
        <w:rPr>
          <w:rFonts w:ascii="Arial" w:hAnsi="Arial" w:cs="Arial"/>
          <w:bCs/>
        </w:rPr>
        <w:fldChar w:fldCharType="end"/>
      </w:r>
      <w:r w:rsidRPr="00FF60B8">
        <w:rPr>
          <w:rFonts w:ascii="Arial" w:hAnsi="Arial" w:cs="Arial"/>
          <w:bCs/>
        </w:rPr>
        <w:t xml:space="preserve"> Środki znieczulające </w:t>
      </w:r>
    </w:p>
    <w:bookmarkEnd w:id="10"/>
    <w:p w14:paraId="2718511E" w14:textId="0006E032" w:rsidR="00FF60B8" w:rsidRDefault="00FF60B8" w:rsidP="00674B56">
      <w:pPr>
        <w:suppressAutoHyphens w:val="0"/>
        <w:spacing w:after="0"/>
        <w:jc w:val="both"/>
        <w:rPr>
          <w:rFonts w:ascii="Arial" w:hAnsi="Arial" w:cs="Arial"/>
          <w:bCs/>
        </w:rPr>
      </w:pPr>
      <w:r w:rsidRPr="00FF60B8">
        <w:rPr>
          <w:rFonts w:ascii="Arial" w:hAnsi="Arial" w:cs="Arial"/>
          <w:bCs/>
        </w:rPr>
        <w:t>33621200-1 Środki przeciwkrwotoczne</w:t>
      </w:r>
    </w:p>
    <w:p w14:paraId="4BA0B927" w14:textId="31376032" w:rsidR="00FF60B8" w:rsidRDefault="00FF60B8" w:rsidP="00674B56">
      <w:pPr>
        <w:suppressAutoHyphens w:val="0"/>
        <w:spacing w:after="0"/>
        <w:jc w:val="both"/>
        <w:rPr>
          <w:rFonts w:ascii="Arial" w:hAnsi="Arial" w:cs="Arial"/>
          <w:bCs/>
        </w:rPr>
      </w:pPr>
      <w:r w:rsidRPr="00FF60B8">
        <w:rPr>
          <w:rFonts w:ascii="Arial" w:hAnsi="Arial" w:cs="Arial"/>
          <w:bCs/>
        </w:rPr>
        <w:t>33622400-0 Środki chroniące naczynia krwionośne</w:t>
      </w:r>
    </w:p>
    <w:p w14:paraId="4D0A10AA" w14:textId="77777777" w:rsidR="00FF60B8" w:rsidRDefault="00FF60B8" w:rsidP="00FF60B8">
      <w:pPr>
        <w:suppressAutoHyphens w:val="0"/>
        <w:spacing w:after="0"/>
        <w:jc w:val="both"/>
        <w:rPr>
          <w:rFonts w:ascii="Arial" w:hAnsi="Arial" w:cs="Arial"/>
          <w:bCs/>
        </w:rPr>
      </w:pPr>
      <w:r w:rsidRPr="00FF60B8">
        <w:rPr>
          <w:rFonts w:ascii="Arial" w:hAnsi="Arial" w:cs="Arial"/>
          <w:bCs/>
        </w:rPr>
        <w:t xml:space="preserve">33612000-3 Produkty lecznicze do leczenia zaburzeń w funkcjonowaniu przewodu pokarmowego </w:t>
      </w:r>
    </w:p>
    <w:p w14:paraId="24B95FC5" w14:textId="233E892F" w:rsidR="00FF60B8" w:rsidRDefault="00FF60B8" w:rsidP="00FF60B8">
      <w:pPr>
        <w:suppressAutoHyphens w:val="0"/>
        <w:spacing w:after="0"/>
        <w:jc w:val="both"/>
        <w:rPr>
          <w:rFonts w:ascii="Arial" w:hAnsi="Arial" w:cs="Arial"/>
          <w:bCs/>
        </w:rPr>
      </w:pPr>
      <w:r w:rsidRPr="00FF60B8">
        <w:rPr>
          <w:rFonts w:ascii="Arial" w:hAnsi="Arial" w:cs="Arial"/>
          <w:bCs/>
        </w:rPr>
        <w:t>33631000-2 Produkty lecznicze dla dermatologii</w:t>
      </w:r>
    </w:p>
    <w:p w14:paraId="70AEC823" w14:textId="2830D985" w:rsidR="00FF60B8" w:rsidRDefault="00FF60B8" w:rsidP="00FF60B8">
      <w:pPr>
        <w:suppressAutoHyphens w:val="0"/>
        <w:spacing w:after="0"/>
        <w:jc w:val="both"/>
        <w:rPr>
          <w:rFonts w:ascii="Arial" w:hAnsi="Arial" w:cs="Arial"/>
          <w:bCs/>
        </w:rPr>
      </w:pPr>
      <w:r w:rsidRPr="00FF60B8">
        <w:rPr>
          <w:rFonts w:ascii="Arial" w:hAnsi="Arial" w:cs="Arial"/>
          <w:bCs/>
        </w:rPr>
        <w:t>33662100-9  Środki oftalmologiczne</w:t>
      </w:r>
    </w:p>
    <w:p w14:paraId="55EADF5A" w14:textId="02CB5A04" w:rsidR="00FF60B8" w:rsidRDefault="00FF60B8" w:rsidP="00FF60B8">
      <w:pPr>
        <w:suppressAutoHyphens w:val="0"/>
        <w:spacing w:after="0"/>
        <w:jc w:val="both"/>
        <w:rPr>
          <w:rFonts w:ascii="Arial" w:hAnsi="Arial" w:cs="Arial"/>
          <w:bCs/>
        </w:rPr>
      </w:pPr>
      <w:r w:rsidRPr="00FF60B8">
        <w:rPr>
          <w:rFonts w:ascii="Arial" w:hAnsi="Arial" w:cs="Arial"/>
          <w:bCs/>
        </w:rPr>
        <w:t>33661700-8 Pozostałe produkty lecznicze dla układu nerwowego</w:t>
      </w:r>
    </w:p>
    <w:p w14:paraId="638AE990" w14:textId="748F5F43" w:rsidR="00FF60B8" w:rsidRPr="00FF60B8" w:rsidRDefault="00FF60B8" w:rsidP="00FF60B8">
      <w:pPr>
        <w:suppressAutoHyphens w:val="0"/>
        <w:spacing w:after="0"/>
        <w:jc w:val="both"/>
        <w:rPr>
          <w:rFonts w:ascii="Arial" w:hAnsi="Arial" w:cs="Arial"/>
          <w:bCs/>
        </w:rPr>
      </w:pPr>
      <w:r w:rsidRPr="00FF60B8">
        <w:rPr>
          <w:rFonts w:ascii="Arial" w:hAnsi="Arial" w:cs="Arial"/>
          <w:bCs/>
        </w:rPr>
        <w:t>33693300-7 Środki leczenia uzależnień</w:t>
      </w:r>
    </w:p>
    <w:p w14:paraId="6C508CF7" w14:textId="77777777" w:rsidR="00FF60B8" w:rsidRPr="00FF60B8" w:rsidRDefault="00FF60B8" w:rsidP="00FF60B8">
      <w:pPr>
        <w:suppressAutoHyphens w:val="0"/>
        <w:spacing w:after="0"/>
        <w:jc w:val="both"/>
        <w:rPr>
          <w:rFonts w:ascii="Arial" w:hAnsi="Arial" w:cs="Arial"/>
          <w:bCs/>
        </w:rPr>
      </w:pPr>
      <w:r w:rsidRPr="00FF60B8">
        <w:rPr>
          <w:rFonts w:ascii="Arial" w:hAnsi="Arial" w:cs="Arial"/>
          <w:bCs/>
        </w:rPr>
        <w:t>33692600-3  Roztwory galenowe</w:t>
      </w:r>
    </w:p>
    <w:p w14:paraId="03923940" w14:textId="77777777" w:rsidR="00FF60B8" w:rsidRPr="00FF60B8" w:rsidRDefault="00FF60B8" w:rsidP="00FF60B8">
      <w:pPr>
        <w:suppressAutoHyphens w:val="0"/>
        <w:spacing w:after="0"/>
        <w:jc w:val="both"/>
        <w:rPr>
          <w:rFonts w:ascii="Arial" w:hAnsi="Arial" w:cs="Arial"/>
          <w:bCs/>
        </w:rPr>
      </w:pPr>
      <w:r w:rsidRPr="00FF60B8">
        <w:rPr>
          <w:rFonts w:ascii="Arial" w:hAnsi="Arial" w:cs="Arial"/>
          <w:bCs/>
        </w:rPr>
        <w:t>33696300-8  Odczynniki chemiczne (formalina)</w:t>
      </w:r>
    </w:p>
    <w:p w14:paraId="39C23C7E" w14:textId="223309B6" w:rsidR="00674B56" w:rsidRPr="00674B56" w:rsidRDefault="00FF60B8" w:rsidP="00B7151B">
      <w:pPr>
        <w:suppressAutoHyphens w:val="0"/>
        <w:spacing w:after="0"/>
        <w:jc w:val="both"/>
        <w:rPr>
          <w:rFonts w:ascii="Arial" w:hAnsi="Arial" w:cs="Arial"/>
          <w:b/>
          <w:bCs/>
        </w:rPr>
      </w:pPr>
      <w:bookmarkStart w:id="11" w:name="_Hlk63422921"/>
      <w:r w:rsidRPr="00FF60B8">
        <w:rPr>
          <w:rFonts w:ascii="Arial" w:hAnsi="Arial" w:cs="Arial"/>
          <w:bCs/>
        </w:rPr>
        <w:t>33695000-8  Wszelkie pozostałe produkty inne niż terapeutyczne</w:t>
      </w:r>
    </w:p>
    <w:p w14:paraId="7B2E1DC3" w14:textId="183B65EF" w:rsidR="00FE3846" w:rsidRDefault="00EA6DAB" w:rsidP="00FE3846">
      <w:pPr>
        <w:numPr>
          <w:ilvl w:val="0"/>
          <w:numId w:val="2"/>
        </w:numPr>
        <w:suppressAutoHyphens w:val="0"/>
        <w:spacing w:after="0"/>
        <w:jc w:val="both"/>
        <w:rPr>
          <w:rFonts w:ascii="Arial" w:hAnsi="Arial" w:cs="Arial"/>
          <w:b/>
          <w:bCs/>
        </w:rPr>
      </w:pPr>
      <w:r w:rsidRPr="00EA6DAB">
        <w:rPr>
          <w:rFonts w:ascii="Arial" w:hAnsi="Arial" w:cs="Arial"/>
          <w:bCs/>
        </w:rPr>
        <w:lastRenderedPageBreak/>
        <w:t xml:space="preserve">Przedmiot zamówienia został szczegółowo opisany w </w:t>
      </w:r>
      <w:r w:rsidRPr="00EA6DAB">
        <w:rPr>
          <w:rFonts w:ascii="Arial" w:hAnsi="Arial" w:cs="Arial"/>
          <w:b/>
          <w:bCs/>
        </w:rPr>
        <w:t xml:space="preserve">załączniku nr </w:t>
      </w:r>
      <w:r w:rsidR="000134FA">
        <w:rPr>
          <w:rFonts w:ascii="Arial" w:hAnsi="Arial" w:cs="Arial"/>
          <w:b/>
          <w:bCs/>
        </w:rPr>
        <w:t>1</w:t>
      </w:r>
      <w:r w:rsidRPr="00EA6DAB">
        <w:rPr>
          <w:rFonts w:ascii="Arial" w:hAnsi="Arial" w:cs="Arial"/>
          <w:b/>
          <w:bCs/>
        </w:rPr>
        <w:t xml:space="preserve"> do SWZ.</w:t>
      </w:r>
      <w:bookmarkEnd w:id="11"/>
    </w:p>
    <w:p w14:paraId="13DB2FB9" w14:textId="675B99B2" w:rsidR="004A141D" w:rsidRPr="00FE3846" w:rsidRDefault="00FE3846" w:rsidP="00FE3846">
      <w:pPr>
        <w:numPr>
          <w:ilvl w:val="0"/>
          <w:numId w:val="2"/>
        </w:numPr>
        <w:suppressAutoHyphens w:val="0"/>
        <w:spacing w:after="0"/>
        <w:jc w:val="both"/>
        <w:rPr>
          <w:rFonts w:ascii="Arial" w:hAnsi="Arial" w:cs="Arial"/>
          <w:b/>
          <w:bCs/>
        </w:rPr>
      </w:pPr>
      <w:r w:rsidRPr="00FE3846">
        <w:rPr>
          <w:rFonts w:ascii="Arial" w:hAnsi="Arial" w:cs="Arial"/>
          <w:bCs/>
        </w:rPr>
        <w:t>Zamawiający dopuszcza składanie ofert częściowych.  Ofertę można złożyć na całość przedmiotu zamówienia lub na daną część (zamawiający nie ustanawia maksymalnej liczby części, na które zamówienie może być udzielone temu samemu wykonawcy). Przedmiot zamówienia został podzielony na</w:t>
      </w:r>
      <w:r>
        <w:rPr>
          <w:rFonts w:ascii="Arial" w:hAnsi="Arial" w:cs="Arial"/>
          <w:bCs/>
        </w:rPr>
        <w:t xml:space="preserve"> </w:t>
      </w:r>
      <w:r w:rsidR="009F7E07">
        <w:rPr>
          <w:rFonts w:ascii="Arial" w:hAnsi="Arial" w:cs="Arial"/>
          <w:b/>
        </w:rPr>
        <w:t>1</w:t>
      </w:r>
      <w:r w:rsidR="001A211A">
        <w:rPr>
          <w:rFonts w:ascii="Arial" w:hAnsi="Arial" w:cs="Arial"/>
          <w:b/>
        </w:rPr>
        <w:t>7</w:t>
      </w:r>
      <w:r w:rsidR="009F7E07">
        <w:rPr>
          <w:rFonts w:ascii="Arial" w:hAnsi="Arial" w:cs="Arial"/>
          <w:b/>
        </w:rPr>
        <w:t xml:space="preserve"> </w:t>
      </w:r>
      <w:r w:rsidRPr="00F00554">
        <w:rPr>
          <w:rFonts w:ascii="Arial" w:hAnsi="Arial" w:cs="Arial"/>
          <w:b/>
        </w:rPr>
        <w:t>części</w:t>
      </w:r>
      <w:r>
        <w:rPr>
          <w:rFonts w:ascii="Arial" w:hAnsi="Arial" w:cs="Arial"/>
          <w:b/>
        </w:rPr>
        <w:t>/zestawy</w:t>
      </w:r>
      <w:r>
        <w:rPr>
          <w:rFonts w:ascii="Arial" w:hAnsi="Arial" w:cs="Arial"/>
          <w:b/>
          <w:bCs/>
        </w:rPr>
        <w:t>.</w:t>
      </w:r>
    </w:p>
    <w:p w14:paraId="7D5BDD7C" w14:textId="77777777" w:rsidR="002E2D86" w:rsidRDefault="002E2D86" w:rsidP="002E2D86">
      <w:pPr>
        <w:numPr>
          <w:ilvl w:val="0"/>
          <w:numId w:val="2"/>
        </w:numPr>
        <w:suppressAutoHyphens w:val="0"/>
        <w:spacing w:after="0"/>
        <w:jc w:val="both"/>
        <w:rPr>
          <w:rFonts w:ascii="Arial" w:hAnsi="Arial" w:cs="Arial"/>
          <w:b/>
          <w:bCs/>
        </w:rPr>
      </w:pPr>
      <w:r w:rsidRPr="002E2D86">
        <w:rPr>
          <w:rFonts w:ascii="Arial" w:hAnsi="Arial" w:cs="Arial"/>
          <w:bCs/>
        </w:rPr>
        <w:t>Termin ważności  dostarczonego asortymentu nie może być krótszy  niż 1/2 pełnego okresu ważności licząc od dnia dostarczenia produktów.</w:t>
      </w:r>
    </w:p>
    <w:p w14:paraId="0225D3F8" w14:textId="2F4305FF" w:rsidR="002E2D86" w:rsidRDefault="002E2D86" w:rsidP="002E2D86">
      <w:pPr>
        <w:numPr>
          <w:ilvl w:val="0"/>
          <w:numId w:val="2"/>
        </w:numPr>
        <w:suppressAutoHyphens w:val="0"/>
        <w:spacing w:after="0"/>
        <w:jc w:val="both"/>
        <w:rPr>
          <w:rFonts w:ascii="Arial" w:hAnsi="Arial" w:cs="Arial"/>
          <w:b/>
          <w:bCs/>
        </w:rPr>
      </w:pPr>
      <w:r w:rsidRPr="009860AE">
        <w:rPr>
          <w:rFonts w:ascii="Arial" w:hAnsi="Arial" w:cs="Arial"/>
          <w:b/>
          <w:color w:val="000000" w:themeColor="text1"/>
        </w:rPr>
        <w:t xml:space="preserve">Zamawiający dopuszcza możliwość zaoferowania </w:t>
      </w:r>
      <w:r w:rsidR="00451857" w:rsidRPr="009860AE">
        <w:rPr>
          <w:rFonts w:ascii="Arial" w:hAnsi="Arial" w:cs="Arial"/>
          <w:b/>
          <w:color w:val="000000" w:themeColor="text1"/>
        </w:rPr>
        <w:t>asortymentu</w:t>
      </w:r>
      <w:r w:rsidRPr="009860AE">
        <w:rPr>
          <w:rFonts w:ascii="Arial" w:hAnsi="Arial" w:cs="Arial"/>
          <w:b/>
          <w:color w:val="000000" w:themeColor="text1"/>
        </w:rPr>
        <w:t xml:space="preserve"> o innej wielkości opakowań.</w:t>
      </w:r>
      <w:r w:rsidRPr="009860AE">
        <w:rPr>
          <w:rFonts w:ascii="Arial" w:hAnsi="Arial" w:cs="Arial"/>
          <w:bCs/>
          <w:color w:val="000000" w:themeColor="text1"/>
        </w:rPr>
        <w:t xml:space="preserve"> </w:t>
      </w:r>
      <w:r w:rsidRPr="002E2D86">
        <w:rPr>
          <w:rFonts w:ascii="Arial" w:hAnsi="Arial" w:cs="Arial"/>
          <w:bCs/>
        </w:rPr>
        <w:t>W takim przypadku liczbę zaoferowanych opakowań należy ustalić przeliczając ogólne ilości  zapotrzebowanych leków na liczbę opakowań o określonej oferowanej wielkości z zaokrągleniem w górę do całkowitej liczby opakowań, gdy uzyskana  wielkość nie będzie liczbą  całkowitą.</w:t>
      </w:r>
    </w:p>
    <w:p w14:paraId="23AEBF88" w14:textId="624E42A1" w:rsidR="002E2D86" w:rsidRDefault="002E2D86" w:rsidP="002E2D86">
      <w:pPr>
        <w:numPr>
          <w:ilvl w:val="0"/>
          <w:numId w:val="2"/>
        </w:numPr>
        <w:suppressAutoHyphens w:val="0"/>
        <w:spacing w:after="0"/>
        <w:jc w:val="both"/>
        <w:rPr>
          <w:rFonts w:ascii="Arial" w:hAnsi="Arial" w:cs="Arial"/>
          <w:b/>
          <w:bCs/>
        </w:rPr>
      </w:pPr>
      <w:r w:rsidRPr="002E2D86">
        <w:rPr>
          <w:rFonts w:ascii="Arial" w:hAnsi="Arial" w:cs="Arial"/>
          <w:bCs/>
        </w:rPr>
        <w:t>Ceny jednostkowe netto/ brutto oferowanego przedmiotu zamówienia nie mogą być wyższe niż ceny wynikające z art. 9 ust. 1  lub 2 ustawy z dnia 12. 05. 2011 r. o                refundacji leków, środków spożywczych specjalnego przeznaczenia żywieniowego oraz wyrobów medycznych (t.j.:</w:t>
      </w:r>
      <w:proofErr w:type="spellStart"/>
      <w:r w:rsidRPr="002E2D86">
        <w:rPr>
          <w:rFonts w:ascii="Arial" w:hAnsi="Arial" w:cs="Arial"/>
          <w:bCs/>
        </w:rPr>
        <w:t>Dz</w:t>
      </w:r>
      <w:proofErr w:type="spellEnd"/>
      <w:r w:rsidRPr="002E2D86">
        <w:rPr>
          <w:rFonts w:ascii="Arial" w:hAnsi="Arial" w:cs="Arial"/>
          <w:bCs/>
        </w:rPr>
        <w:t>. U.2021 r. poz. 523 )</w:t>
      </w:r>
      <w:r w:rsidR="0065483F" w:rsidRPr="0065483F">
        <w:t xml:space="preserve"> </w:t>
      </w:r>
      <w:hyperlink r:id="rId9" w:history="1">
        <w:r w:rsidR="0065483F" w:rsidRPr="0065483F">
          <w:rPr>
            <w:rStyle w:val="Hipercze"/>
            <w:rFonts w:ascii="Arial" w:hAnsi="Arial" w:cs="Arial"/>
            <w:bCs/>
          </w:rPr>
          <w:t>Dz.U. 2023 poz. 1938</w:t>
        </w:r>
      </w:hyperlink>
    </w:p>
    <w:p w14:paraId="50B00F9D" w14:textId="7D843248" w:rsidR="002E2D86" w:rsidRPr="00451857" w:rsidRDefault="002E2D86" w:rsidP="0065483F">
      <w:pPr>
        <w:numPr>
          <w:ilvl w:val="0"/>
          <w:numId w:val="2"/>
        </w:numPr>
        <w:suppressAutoHyphens w:val="0"/>
        <w:spacing w:after="0"/>
        <w:jc w:val="both"/>
        <w:rPr>
          <w:rFonts w:ascii="Arial" w:hAnsi="Arial" w:cs="Arial"/>
          <w:bCs/>
        </w:rPr>
      </w:pPr>
      <w:r w:rsidRPr="002E2D86">
        <w:rPr>
          <w:rFonts w:ascii="Arial" w:hAnsi="Arial" w:cs="Arial"/>
          <w:bCs/>
        </w:rPr>
        <w:t xml:space="preserve">Zamówienie musi być realizowane zgodnie z warunkami umowy, której wzór stanowi </w:t>
      </w:r>
      <w:r w:rsidRPr="00451857">
        <w:rPr>
          <w:rFonts w:ascii="Arial" w:hAnsi="Arial" w:cs="Arial"/>
          <w:b/>
        </w:rPr>
        <w:t xml:space="preserve">załącznik nr 4 do </w:t>
      </w:r>
      <w:r w:rsidRPr="00451857">
        <w:rPr>
          <w:rFonts w:ascii="Arial" w:hAnsi="Arial" w:cs="Arial"/>
          <w:bCs/>
        </w:rPr>
        <w:t>jest integralną częścią niniejszej dokumentacji i zapisy w niej zawarte traktuje się jako warunki udzielenia zamówienia.</w:t>
      </w:r>
    </w:p>
    <w:p w14:paraId="03C5CC66" w14:textId="77777777" w:rsidR="002E2D86" w:rsidRDefault="002E2D86" w:rsidP="002E2D86">
      <w:pPr>
        <w:numPr>
          <w:ilvl w:val="0"/>
          <w:numId w:val="2"/>
        </w:numPr>
        <w:suppressAutoHyphens w:val="0"/>
        <w:spacing w:after="0"/>
        <w:jc w:val="both"/>
        <w:rPr>
          <w:rFonts w:ascii="Arial" w:hAnsi="Arial" w:cs="Arial"/>
          <w:b/>
          <w:bCs/>
        </w:rPr>
      </w:pPr>
      <w:r w:rsidRPr="002E2D86">
        <w:rPr>
          <w:rFonts w:ascii="Arial" w:hAnsi="Arial" w:cs="Arial"/>
          <w:bCs/>
        </w:rPr>
        <w:t>Zamawiający nie wymaga zatrudnienia przez wykonawcę lub podwykonawcę osób  na podstawie stosunku pracy.</w:t>
      </w:r>
    </w:p>
    <w:p w14:paraId="2A3E0A72" w14:textId="77777777" w:rsidR="002E2D86" w:rsidRDefault="002E2D86" w:rsidP="002E2D86">
      <w:pPr>
        <w:numPr>
          <w:ilvl w:val="0"/>
          <w:numId w:val="2"/>
        </w:numPr>
        <w:suppressAutoHyphens w:val="0"/>
        <w:spacing w:after="0"/>
        <w:jc w:val="both"/>
        <w:rPr>
          <w:rFonts w:ascii="Arial" w:hAnsi="Arial" w:cs="Arial"/>
          <w:b/>
          <w:bCs/>
        </w:rPr>
      </w:pPr>
      <w:r w:rsidRPr="002E2D86">
        <w:rPr>
          <w:rFonts w:ascii="Arial" w:hAnsi="Arial" w:cs="Arial"/>
          <w:bCs/>
        </w:rPr>
        <w:t>Zamawiający nie dopuszcza złożenia ofert wariantowych.</w:t>
      </w:r>
    </w:p>
    <w:p w14:paraId="3936F354" w14:textId="77777777" w:rsidR="002E2D86" w:rsidRDefault="002E2D86" w:rsidP="002E2D86">
      <w:pPr>
        <w:numPr>
          <w:ilvl w:val="0"/>
          <w:numId w:val="2"/>
        </w:numPr>
        <w:suppressAutoHyphens w:val="0"/>
        <w:spacing w:after="0"/>
        <w:jc w:val="both"/>
        <w:rPr>
          <w:rFonts w:ascii="Arial" w:hAnsi="Arial" w:cs="Arial"/>
          <w:b/>
          <w:bCs/>
        </w:rPr>
      </w:pPr>
      <w:r w:rsidRPr="002E2D86">
        <w:rPr>
          <w:rFonts w:ascii="Arial" w:hAnsi="Arial" w:cs="Arial"/>
          <w:bCs/>
        </w:rPr>
        <w:t>Zamawiający nie zastrzega obowiązku osobistego wykonania przez wykonawcę kluczowych zadań objętych przedmiotem zamówienia.</w:t>
      </w:r>
    </w:p>
    <w:p w14:paraId="695809A3" w14:textId="2E1A1225" w:rsidR="00886ECB" w:rsidRPr="002E2D86" w:rsidRDefault="002E2D86" w:rsidP="002E2D86">
      <w:pPr>
        <w:numPr>
          <w:ilvl w:val="0"/>
          <w:numId w:val="2"/>
        </w:numPr>
        <w:suppressAutoHyphens w:val="0"/>
        <w:spacing w:after="0"/>
        <w:jc w:val="both"/>
        <w:rPr>
          <w:rFonts w:ascii="Arial" w:hAnsi="Arial" w:cs="Arial"/>
          <w:b/>
          <w:bCs/>
        </w:rPr>
      </w:pPr>
      <w:r w:rsidRPr="002E2D86">
        <w:rPr>
          <w:rFonts w:ascii="Arial" w:hAnsi="Arial" w:cs="Arial"/>
          <w:bCs/>
        </w:rPr>
        <w:t>Zamawiający  nie zastrzega obowiązku osobistego wykonania przez poszczególnych wykonawców wspólnie ubiegających się o udzielenie zamówienia kluczowych zadań objętych przedmiotem zamówienia.</w:t>
      </w:r>
    </w:p>
    <w:p w14:paraId="34E22AAD" w14:textId="77777777" w:rsidR="00F75D25" w:rsidRPr="00AC3B5F" w:rsidRDefault="00F75D25" w:rsidP="00555FC1">
      <w:pPr>
        <w:pStyle w:val="Akapitzlist"/>
        <w:numPr>
          <w:ilvl w:val="0"/>
          <w:numId w:val="1"/>
        </w:numPr>
        <w:spacing w:before="240"/>
        <w:jc w:val="both"/>
        <w:rPr>
          <w:rFonts w:ascii="Arial" w:hAnsi="Arial" w:cs="Arial"/>
          <w:b/>
          <w:bCs/>
        </w:rPr>
      </w:pPr>
      <w:r w:rsidRPr="00AC3B5F">
        <w:rPr>
          <w:rFonts w:ascii="Arial" w:hAnsi="Arial" w:cs="Arial"/>
          <w:b/>
          <w:bCs/>
        </w:rPr>
        <w:t>TERMIN WYKONANIA ZAMÓWIENIA:</w:t>
      </w:r>
    </w:p>
    <w:p w14:paraId="389BBCC2" w14:textId="794E41E3" w:rsidR="00105ED5" w:rsidRDefault="00105ED5" w:rsidP="00E33AB8">
      <w:pPr>
        <w:suppressAutoHyphens w:val="0"/>
        <w:spacing w:after="0"/>
        <w:jc w:val="both"/>
        <w:rPr>
          <w:rFonts w:ascii="Arial" w:hAnsi="Arial" w:cs="Arial"/>
          <w:b/>
          <w:bCs/>
        </w:rPr>
      </w:pPr>
      <w:bookmarkStart w:id="12" w:name="_Hlk10458373"/>
      <w:r w:rsidRPr="00AC3B5F">
        <w:rPr>
          <w:rFonts w:ascii="Arial" w:hAnsi="Arial" w:cs="Arial"/>
        </w:rPr>
        <w:t xml:space="preserve">Termin wykonania zamówienia: </w:t>
      </w:r>
      <w:r w:rsidR="005A25D5">
        <w:rPr>
          <w:rFonts w:ascii="Arial" w:hAnsi="Arial" w:cs="Arial"/>
          <w:b/>
          <w:bCs/>
        </w:rPr>
        <w:t>12</w:t>
      </w:r>
      <w:r w:rsidR="004B677F" w:rsidRPr="004B677F">
        <w:rPr>
          <w:rFonts w:ascii="Arial" w:hAnsi="Arial" w:cs="Arial"/>
          <w:b/>
          <w:bCs/>
        </w:rPr>
        <w:t xml:space="preserve"> miesięcy od dnia zawarcia umowy</w:t>
      </w:r>
      <w:r w:rsidR="004B677F">
        <w:rPr>
          <w:rFonts w:ascii="Arial" w:hAnsi="Arial" w:cs="Arial"/>
          <w:b/>
          <w:bCs/>
        </w:rPr>
        <w:t>.</w:t>
      </w:r>
    </w:p>
    <w:p w14:paraId="4CEAB989" w14:textId="77777777" w:rsidR="00151D16" w:rsidRPr="00CB75FF" w:rsidRDefault="00151D16" w:rsidP="00151D16">
      <w:pPr>
        <w:suppressAutoHyphens w:val="0"/>
        <w:spacing w:after="0"/>
        <w:ind w:left="426"/>
        <w:jc w:val="both"/>
        <w:rPr>
          <w:rFonts w:ascii="Arial" w:hAnsi="Arial" w:cs="Arial"/>
          <w:b/>
        </w:rPr>
      </w:pPr>
    </w:p>
    <w:p w14:paraId="0A3107E9" w14:textId="77777777" w:rsidR="00F75D25" w:rsidRPr="00AC3B5F" w:rsidRDefault="00F75D25" w:rsidP="00555FC1">
      <w:pPr>
        <w:pStyle w:val="Akapitzlist"/>
        <w:numPr>
          <w:ilvl w:val="0"/>
          <w:numId w:val="1"/>
        </w:numPr>
        <w:spacing w:before="240"/>
        <w:jc w:val="both"/>
        <w:rPr>
          <w:rFonts w:ascii="Arial" w:hAnsi="Arial" w:cs="Arial"/>
          <w:b/>
          <w:bCs/>
        </w:rPr>
      </w:pPr>
      <w:bookmarkStart w:id="13" w:name="_Hlk63423447"/>
      <w:bookmarkEnd w:id="12"/>
      <w:r w:rsidRPr="00AC3B5F">
        <w:rPr>
          <w:rFonts w:ascii="Arial" w:hAnsi="Arial" w:cs="Arial"/>
          <w:b/>
          <w:bCs/>
        </w:rPr>
        <w:t>WARUNKI UDZIAŁU W POSTĘPOWANIU:</w:t>
      </w:r>
    </w:p>
    <w:p w14:paraId="16093A35" w14:textId="77777777" w:rsidR="00F75D25" w:rsidRPr="00AC3B5F" w:rsidRDefault="00F75D25" w:rsidP="00571236">
      <w:pPr>
        <w:pStyle w:val="pzp"/>
        <w:numPr>
          <w:ilvl w:val="3"/>
          <w:numId w:val="3"/>
        </w:numPr>
        <w:ind w:left="357" w:hanging="357"/>
      </w:pPr>
      <w:r w:rsidRPr="00AC3B5F">
        <w:t>O udzielenie zamówienia mogą ubiegać się Wykonawcy, którzy nie podlegają wykluczeniu oraz spełniają warunki udziału w postępowaniu, dotyczące:</w:t>
      </w:r>
    </w:p>
    <w:p w14:paraId="633AF9AA" w14:textId="40242B17" w:rsidR="008D2A78" w:rsidRPr="008D2A78" w:rsidRDefault="00DE7927">
      <w:pPr>
        <w:pStyle w:val="pzp"/>
        <w:numPr>
          <w:ilvl w:val="0"/>
          <w:numId w:val="14"/>
        </w:numPr>
        <w:rPr>
          <w:color w:val="000000" w:themeColor="text1"/>
        </w:rPr>
      </w:pPr>
      <w:r w:rsidRPr="00AC3B5F">
        <w:rPr>
          <w:u w:val="single"/>
        </w:rPr>
        <w:t>uprawnień do prowadzenia określonej działalności gospodarczej lub zawodowej, o ile wynika to z odrębnych przepisów:</w:t>
      </w:r>
      <w:r w:rsidR="00805D71">
        <w:rPr>
          <w:u w:val="single"/>
        </w:rPr>
        <w:t xml:space="preserve"> </w:t>
      </w:r>
      <w:bookmarkStart w:id="14" w:name="_Hlk42502533"/>
      <w:r w:rsidR="002E2D86">
        <w:rPr>
          <w:color w:val="000000" w:themeColor="text1"/>
        </w:rPr>
        <w:t xml:space="preserve">Zamawiający uzna ww. warunek za spełniony , jeżeli Wykonawca wykaże, że posiada ważne zezwolenie na obrót </w:t>
      </w:r>
      <w:r w:rsidR="003804B4">
        <w:rPr>
          <w:color w:val="000000" w:themeColor="text1"/>
        </w:rPr>
        <w:t>produktami leczniczymi</w:t>
      </w:r>
      <w:r w:rsidR="00EB1AD3">
        <w:rPr>
          <w:color w:val="000000" w:themeColor="text1"/>
        </w:rPr>
        <w:t>.</w:t>
      </w:r>
      <w:r w:rsidR="0097312E">
        <w:rPr>
          <w:color w:val="000000" w:themeColor="text1"/>
        </w:rPr>
        <w:t xml:space="preserve"> </w:t>
      </w:r>
    </w:p>
    <w:bookmarkEnd w:id="14"/>
    <w:p w14:paraId="257E7394" w14:textId="3F4AE891" w:rsidR="0039197F" w:rsidRPr="003C33A2" w:rsidRDefault="00DE7927">
      <w:pPr>
        <w:pStyle w:val="pzp"/>
        <w:numPr>
          <w:ilvl w:val="0"/>
          <w:numId w:val="14"/>
        </w:numPr>
        <w:rPr>
          <w:color w:val="000000" w:themeColor="text1"/>
          <w:u w:val="single"/>
        </w:rPr>
      </w:pPr>
      <w:r w:rsidRPr="003C33A2">
        <w:rPr>
          <w:color w:val="000000" w:themeColor="text1"/>
          <w:u w:val="single"/>
        </w:rPr>
        <w:t>sytuacji ekonomicznej lub finansowej;</w:t>
      </w:r>
    </w:p>
    <w:p w14:paraId="7AA168B9" w14:textId="518AB28A" w:rsidR="001329DB" w:rsidRPr="00D23F10" w:rsidRDefault="001329DB" w:rsidP="001329DB">
      <w:pPr>
        <w:pStyle w:val="pzp"/>
        <w:ind w:left="720" w:firstLine="0"/>
      </w:pPr>
      <w:bookmarkStart w:id="15" w:name="_Hlk67905189"/>
      <w:r w:rsidRPr="001329DB">
        <w:t>Zamawiający nie stawia szczegółowych wymagań w zakresie spełnienia tego warunku.</w:t>
      </w:r>
    </w:p>
    <w:bookmarkEnd w:id="15"/>
    <w:p w14:paraId="3975CB44" w14:textId="217692CD" w:rsidR="00F75D25" w:rsidRPr="00AC3B5F" w:rsidRDefault="00F75D25">
      <w:pPr>
        <w:pStyle w:val="pzp"/>
        <w:numPr>
          <w:ilvl w:val="0"/>
          <w:numId w:val="14"/>
        </w:numPr>
        <w:rPr>
          <w:u w:val="single"/>
        </w:rPr>
      </w:pPr>
      <w:r w:rsidRPr="00AC3B5F">
        <w:rPr>
          <w:u w:val="single"/>
        </w:rPr>
        <w:t>zdolności technicznej lub zawodowej dotyczący doświadczenia</w:t>
      </w:r>
      <w:r w:rsidR="00DE7927" w:rsidRPr="00AC3B5F">
        <w:rPr>
          <w:u w:val="single"/>
        </w:rPr>
        <w:t xml:space="preserve"> wykonawcy / osób skierowanych przez wykonawcę do realizacji zamówienia / wykształcenia wykonawcy / kwalifikacji zawodowych wykonawcy / potencjału technicznego wykonawcy</w:t>
      </w:r>
      <w:r w:rsidRPr="00AC3B5F">
        <w:rPr>
          <w:u w:val="single"/>
        </w:rPr>
        <w:t>:</w:t>
      </w:r>
    </w:p>
    <w:p w14:paraId="388C079A" w14:textId="77777777" w:rsidR="00283506" w:rsidRPr="00D23F10" w:rsidRDefault="00283506" w:rsidP="00283506">
      <w:pPr>
        <w:pStyle w:val="pzp"/>
        <w:ind w:left="720" w:firstLine="0"/>
      </w:pPr>
      <w:r w:rsidRPr="001329DB">
        <w:lastRenderedPageBreak/>
        <w:t>Zamawiający nie stawia szczegółowych wymagań w zakresie spełnienia tego warunku.</w:t>
      </w:r>
    </w:p>
    <w:p w14:paraId="536BEEE4" w14:textId="508CE02D" w:rsidR="00105FBA" w:rsidRDefault="00105FBA" w:rsidP="00105FBA">
      <w:pPr>
        <w:pStyle w:val="pzp"/>
        <w:ind w:left="720" w:firstLine="0"/>
      </w:pPr>
      <w:r w:rsidRPr="00D23F10">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bookmarkEnd w:id="13"/>
    <w:p w14:paraId="63C13EDB" w14:textId="77777777" w:rsidR="00702CBA" w:rsidRPr="00AC3B5F" w:rsidRDefault="00702CBA" w:rsidP="004058CA">
      <w:pPr>
        <w:pBdr>
          <w:top w:val="single" w:sz="4" w:space="1" w:color="auto"/>
          <w:left w:val="single" w:sz="4" w:space="4" w:color="auto"/>
          <w:bottom w:val="single" w:sz="4" w:space="1" w:color="auto"/>
          <w:right w:val="single" w:sz="4" w:space="4" w:color="auto"/>
        </w:pBdr>
        <w:shd w:val="clear" w:color="auto" w:fill="F2F2F2" w:themeFill="background1" w:themeFillShade="F2"/>
        <w:suppressAutoHyphens w:val="0"/>
        <w:autoSpaceDE w:val="0"/>
        <w:autoSpaceDN w:val="0"/>
        <w:adjustRightInd w:val="0"/>
        <w:jc w:val="both"/>
        <w:rPr>
          <w:rFonts w:ascii="Arial" w:eastAsiaTheme="minorHAnsi" w:hAnsi="Arial" w:cs="Arial"/>
          <w:b/>
          <w:sz w:val="20"/>
          <w:szCs w:val="20"/>
          <w:lang w:eastAsia="en-US"/>
        </w:rPr>
      </w:pPr>
      <w:r w:rsidRPr="00AC3B5F">
        <w:rPr>
          <w:rFonts w:ascii="Arial" w:eastAsiaTheme="minorHAnsi" w:hAnsi="Arial" w:cs="Arial"/>
          <w:b/>
          <w:sz w:val="20"/>
          <w:szCs w:val="20"/>
          <w:lang w:eastAsia="en-US"/>
        </w:rPr>
        <w:t>UWAGA:</w:t>
      </w:r>
    </w:p>
    <w:p w14:paraId="0795409D" w14:textId="48890303" w:rsidR="00702CBA" w:rsidRPr="00AC3B5F" w:rsidRDefault="00702CBA" w:rsidP="004058CA">
      <w:pPr>
        <w:pBdr>
          <w:top w:val="single" w:sz="4" w:space="1" w:color="auto"/>
          <w:left w:val="single" w:sz="4" w:space="4" w:color="auto"/>
          <w:bottom w:val="single" w:sz="4" w:space="1" w:color="auto"/>
          <w:right w:val="single" w:sz="4" w:space="4" w:color="auto"/>
        </w:pBdr>
        <w:shd w:val="clear" w:color="auto" w:fill="F2F2F2" w:themeFill="background1" w:themeFillShade="F2"/>
        <w:suppressAutoHyphens w:val="0"/>
        <w:autoSpaceDE w:val="0"/>
        <w:autoSpaceDN w:val="0"/>
        <w:adjustRightInd w:val="0"/>
        <w:jc w:val="both"/>
        <w:rPr>
          <w:rFonts w:ascii="Arial" w:eastAsiaTheme="minorHAnsi" w:hAnsi="Arial" w:cs="Arial"/>
          <w:b/>
          <w:sz w:val="20"/>
          <w:szCs w:val="20"/>
          <w:lang w:eastAsia="en-US"/>
        </w:rPr>
      </w:pPr>
      <w:r w:rsidRPr="00AC3B5F">
        <w:rPr>
          <w:rFonts w:ascii="Arial" w:eastAsiaTheme="minorHAnsi" w:hAnsi="Arial" w:cs="Arial"/>
          <w:b/>
          <w:sz w:val="20"/>
          <w:szCs w:val="20"/>
          <w:lang w:eastAsia="en-US"/>
        </w:rPr>
        <w:t xml:space="preserve">Zamawiający, w celu przeliczenia na PLN wszystkich wartości i danych finansowych podanych w innych walutach, zastosuje średni kurs Narodowego Banku Polskiego (NBP) aktualny na dzień publikacji ogłoszenia o zamówieniu, ogłaszany w sposób przewidziany w §8 uchwały Zarządu NBP nr 51/2002 z dnia 23 września 2002r. w sprawie sposobu wyliczania i ogłaszania bieżących kursów walut obcych (tekst jedn.: Dz. Urz. NBP z 2017r., poz. 15, z </w:t>
      </w:r>
      <w:proofErr w:type="spellStart"/>
      <w:r w:rsidRPr="00AC3B5F">
        <w:rPr>
          <w:rFonts w:ascii="Arial" w:eastAsiaTheme="minorHAnsi" w:hAnsi="Arial" w:cs="Arial"/>
          <w:b/>
          <w:sz w:val="20"/>
          <w:szCs w:val="20"/>
          <w:lang w:eastAsia="en-US"/>
        </w:rPr>
        <w:t>późń</w:t>
      </w:r>
      <w:proofErr w:type="spellEnd"/>
      <w:r w:rsidRPr="00AC3B5F">
        <w:rPr>
          <w:rFonts w:ascii="Arial" w:eastAsiaTheme="minorHAnsi" w:hAnsi="Arial" w:cs="Arial"/>
          <w:b/>
          <w:sz w:val="20"/>
          <w:szCs w:val="20"/>
          <w:lang w:eastAsia="en-US"/>
        </w:rPr>
        <w:t>. zm.).</w:t>
      </w:r>
    </w:p>
    <w:p w14:paraId="22B4268E" w14:textId="31936D10" w:rsidR="00F75D25" w:rsidRPr="00AC3B5F" w:rsidRDefault="00F75D25" w:rsidP="00571236">
      <w:pPr>
        <w:pStyle w:val="Akapitzlist"/>
        <w:numPr>
          <w:ilvl w:val="3"/>
          <w:numId w:val="3"/>
        </w:numPr>
        <w:tabs>
          <w:tab w:val="clear" w:pos="0"/>
          <w:tab w:val="num" w:pos="426"/>
        </w:tabs>
        <w:suppressAutoHyphens w:val="0"/>
        <w:autoSpaceDE w:val="0"/>
        <w:autoSpaceDN w:val="0"/>
        <w:adjustRightInd w:val="0"/>
        <w:spacing w:before="240" w:after="0"/>
        <w:ind w:left="425" w:hanging="425"/>
        <w:jc w:val="both"/>
        <w:rPr>
          <w:rFonts w:ascii="Arial" w:eastAsiaTheme="minorHAnsi" w:hAnsi="Arial" w:cs="Arial"/>
          <w:lang w:eastAsia="en-US"/>
        </w:rPr>
      </w:pPr>
      <w:r w:rsidRPr="00AC3B5F">
        <w:rPr>
          <w:rFonts w:ascii="Arial" w:eastAsiaTheme="minorHAnsi" w:hAnsi="Arial" w:cs="Arial"/>
          <w:lang w:eastAsia="en-US"/>
        </w:rPr>
        <w:t>Zamawiający wyklucza z postępowania:</w:t>
      </w:r>
    </w:p>
    <w:p w14:paraId="7437D665" w14:textId="391BC187" w:rsidR="00F75D25" w:rsidRPr="00AC3B5F" w:rsidRDefault="00F75D25">
      <w:pPr>
        <w:pStyle w:val="Akapitzlist"/>
        <w:numPr>
          <w:ilvl w:val="0"/>
          <w:numId w:val="15"/>
        </w:numPr>
        <w:suppressAutoHyphens w:val="0"/>
        <w:autoSpaceDE w:val="0"/>
        <w:autoSpaceDN w:val="0"/>
        <w:adjustRightInd w:val="0"/>
        <w:spacing w:after="0"/>
        <w:ind w:left="851" w:hanging="425"/>
        <w:jc w:val="both"/>
        <w:rPr>
          <w:rFonts w:ascii="Arial" w:eastAsiaTheme="minorHAnsi" w:hAnsi="Arial" w:cs="Arial"/>
          <w:lang w:eastAsia="en-US"/>
        </w:rPr>
      </w:pPr>
      <w:r w:rsidRPr="00AC3B5F">
        <w:rPr>
          <w:rFonts w:ascii="Arial" w:eastAsiaTheme="minorHAnsi" w:hAnsi="Arial" w:cs="Arial"/>
          <w:lang w:eastAsia="en-US"/>
        </w:rPr>
        <w:t>wykonawców, którzy nie wykazali spełnienia warunków udziału w postępowaniu,</w:t>
      </w:r>
      <w:r w:rsidRPr="00AC3B5F">
        <w:rPr>
          <w:rFonts w:ascii="Arial" w:eastAsiaTheme="minorHAnsi" w:hAnsi="Arial" w:cs="Arial"/>
          <w:lang w:eastAsia="en-US"/>
        </w:rPr>
        <w:br/>
        <w:t>o których mowa w Rozdz. V ust. 1 SWZ;</w:t>
      </w:r>
    </w:p>
    <w:p w14:paraId="1D28E577" w14:textId="63A4061E" w:rsidR="00F75D25" w:rsidRPr="00AC3B5F" w:rsidRDefault="00F75D25">
      <w:pPr>
        <w:pStyle w:val="Akapitzlist"/>
        <w:numPr>
          <w:ilvl w:val="0"/>
          <w:numId w:val="15"/>
        </w:numPr>
        <w:suppressAutoHyphens w:val="0"/>
        <w:autoSpaceDE w:val="0"/>
        <w:autoSpaceDN w:val="0"/>
        <w:adjustRightInd w:val="0"/>
        <w:spacing w:after="0"/>
        <w:ind w:left="851" w:hanging="425"/>
        <w:jc w:val="both"/>
        <w:rPr>
          <w:rFonts w:ascii="Arial" w:eastAsiaTheme="minorHAnsi" w:hAnsi="Arial" w:cs="Arial"/>
          <w:lang w:eastAsia="en-US"/>
        </w:rPr>
      </w:pPr>
      <w:r w:rsidRPr="00AC3B5F">
        <w:rPr>
          <w:rFonts w:ascii="Arial" w:eastAsiaTheme="minorHAnsi" w:hAnsi="Arial" w:cs="Arial"/>
          <w:lang w:eastAsia="en-US"/>
        </w:rPr>
        <w:t xml:space="preserve">wykonawców, którzy nie wykazali, że nie zachodzą wobec nich przesłanki określone w art. </w:t>
      </w:r>
      <w:r w:rsidR="00E1667B" w:rsidRPr="00AC3B5F">
        <w:rPr>
          <w:rFonts w:ascii="Arial" w:eastAsiaTheme="minorHAnsi" w:hAnsi="Arial" w:cs="Arial"/>
          <w:lang w:eastAsia="en-US"/>
        </w:rPr>
        <w:t>108 ust. 1 ustawy PZP;</w:t>
      </w:r>
    </w:p>
    <w:p w14:paraId="1A07A60D" w14:textId="7AB6F22A" w:rsidR="00084195" w:rsidRDefault="00084195">
      <w:pPr>
        <w:pStyle w:val="Akapitzlist"/>
        <w:numPr>
          <w:ilvl w:val="0"/>
          <w:numId w:val="15"/>
        </w:numPr>
        <w:suppressAutoHyphens w:val="0"/>
        <w:autoSpaceDE w:val="0"/>
        <w:autoSpaceDN w:val="0"/>
        <w:adjustRightInd w:val="0"/>
        <w:spacing w:after="0"/>
        <w:ind w:left="851" w:hanging="425"/>
        <w:jc w:val="both"/>
        <w:rPr>
          <w:rFonts w:ascii="Arial" w:eastAsiaTheme="minorHAnsi" w:hAnsi="Arial" w:cs="Arial"/>
          <w:lang w:eastAsia="en-US"/>
        </w:rPr>
      </w:pPr>
      <w:r w:rsidRPr="00AC3B5F">
        <w:rPr>
          <w:rFonts w:ascii="Arial" w:eastAsiaTheme="minorHAnsi" w:hAnsi="Arial" w:cs="Arial"/>
          <w:lang w:eastAsia="en-US"/>
        </w:rPr>
        <w:t>wykonawców, którzy nie wykazali, że nie zachodzi wobec nich przesłanka określone w art. 10</w:t>
      </w:r>
      <w:r w:rsidR="009D7B8E" w:rsidRPr="00AC3B5F">
        <w:rPr>
          <w:rFonts w:ascii="Arial" w:eastAsiaTheme="minorHAnsi" w:hAnsi="Arial" w:cs="Arial"/>
          <w:lang w:eastAsia="en-US"/>
        </w:rPr>
        <w:t>9</w:t>
      </w:r>
      <w:r w:rsidRPr="00AC3B5F">
        <w:rPr>
          <w:rFonts w:ascii="Arial" w:eastAsiaTheme="minorHAnsi" w:hAnsi="Arial" w:cs="Arial"/>
          <w:lang w:eastAsia="en-US"/>
        </w:rPr>
        <w:t xml:space="preserve"> ust. </w:t>
      </w:r>
      <w:r w:rsidR="009D7B8E" w:rsidRPr="00AC3B5F">
        <w:rPr>
          <w:rFonts w:ascii="Arial" w:eastAsiaTheme="minorHAnsi" w:hAnsi="Arial" w:cs="Arial"/>
          <w:lang w:eastAsia="en-US"/>
        </w:rPr>
        <w:t xml:space="preserve">1 pkt </w:t>
      </w:r>
      <w:r w:rsidR="009066EF">
        <w:rPr>
          <w:rFonts w:ascii="Arial" w:eastAsiaTheme="minorHAnsi" w:hAnsi="Arial" w:cs="Arial"/>
          <w:lang w:eastAsia="en-US"/>
        </w:rPr>
        <w:t xml:space="preserve">1, 4, </w:t>
      </w:r>
      <w:r w:rsidR="00805D71">
        <w:rPr>
          <w:rFonts w:ascii="Arial" w:eastAsiaTheme="minorHAnsi" w:hAnsi="Arial" w:cs="Arial"/>
          <w:lang w:eastAsia="en-US"/>
        </w:rPr>
        <w:t xml:space="preserve">6-10 </w:t>
      </w:r>
      <w:r w:rsidRPr="00AC3B5F">
        <w:rPr>
          <w:rFonts w:ascii="Arial" w:eastAsiaTheme="minorHAnsi" w:hAnsi="Arial" w:cs="Arial"/>
          <w:lang w:eastAsia="en-US"/>
        </w:rPr>
        <w:t xml:space="preserve"> ustawy PZP</w:t>
      </w:r>
      <w:r w:rsidR="009D7B8E" w:rsidRPr="00AC3B5F">
        <w:rPr>
          <w:rFonts w:ascii="Arial" w:eastAsiaTheme="minorHAnsi" w:hAnsi="Arial" w:cs="Arial"/>
          <w:lang w:eastAsia="en-US"/>
        </w:rPr>
        <w:t>.</w:t>
      </w:r>
    </w:p>
    <w:p w14:paraId="0AB95EB6" w14:textId="67C63005" w:rsidR="006032E2" w:rsidRPr="00EB1AD3" w:rsidRDefault="006032E2" w:rsidP="00EB1AD3">
      <w:pPr>
        <w:pStyle w:val="Akapitzlist"/>
        <w:numPr>
          <w:ilvl w:val="0"/>
          <w:numId w:val="15"/>
        </w:numPr>
        <w:suppressAutoHyphens w:val="0"/>
        <w:autoSpaceDE w:val="0"/>
        <w:autoSpaceDN w:val="0"/>
        <w:adjustRightInd w:val="0"/>
        <w:spacing w:after="0"/>
        <w:ind w:left="851" w:hanging="425"/>
        <w:jc w:val="both"/>
        <w:rPr>
          <w:rFonts w:ascii="Arial" w:eastAsiaTheme="minorHAnsi" w:hAnsi="Arial" w:cs="Arial"/>
          <w:lang w:eastAsia="en-US"/>
        </w:rPr>
      </w:pPr>
      <w:r w:rsidRPr="006032E2">
        <w:rPr>
          <w:rFonts w:ascii="Arial" w:hAnsi="Arial" w:cs="Arial"/>
          <w:color w:val="000000" w:themeColor="text1"/>
        </w:rPr>
        <w:t xml:space="preserve">Zamawiający informuje, że wykluczeniu podlega wykonawca w okolicznościach wskazanych w art. 7 ust. 1 ustawy z dnia 13 kwietnia 2022 r. o szczególnych rozwiązaniach w zakresie przeciwdziałania wspieraniu agresji na Ukrainę oraz służących ochronie bezpieczeństwa narodowego (Dz. U. </w:t>
      </w:r>
      <w:r w:rsidR="00705339">
        <w:rPr>
          <w:rFonts w:ascii="Arial" w:hAnsi="Arial" w:cs="Arial"/>
          <w:color w:val="000000" w:themeColor="text1"/>
        </w:rPr>
        <w:t xml:space="preserve">z 2022, </w:t>
      </w:r>
      <w:r w:rsidRPr="006032E2">
        <w:rPr>
          <w:rFonts w:ascii="Arial" w:hAnsi="Arial" w:cs="Arial"/>
          <w:color w:val="000000" w:themeColor="text1"/>
        </w:rPr>
        <w:t>poz. 835), z uwzględnieniem początku okresu wykluczenia wskazanego w art. 22 pkt 1 tej ustawy. Zamawiający informuje również, że osoba lub podmiot podlegające wykluczeniu na podstawie art. 7 ust. 1, które w okresie tego wykluczenia ubiegają się o udzielenie zamówienia publicznego lub biorą udział w postępowaniu o udzielenie zamówienia publicznego, podlegają karze pieniężnej w wysokości do 20 000 000 zł. Wykonawca składając ofertę potwierdza jednocześnie, że znane są mu przepisy ustawy z dnia 13 kwietnia 2022 r. o szczególnych rozwiązaniach w zakresie przeciwdziałania wspieraniu agresji na Ukrainę oraz służących ochronie</w:t>
      </w:r>
      <w:r w:rsidRPr="006032E2">
        <w:rPr>
          <w:rFonts w:ascii="Arial" w:hAnsi="Arial" w:cs="Arial"/>
        </w:rPr>
        <w:t xml:space="preserve"> bezpieczeństwa narodowego, w szczególności art. 7 oraz art. 22 tej ustawy oraz potwierdza, że nie zachodzą wobec niego przesłanki wykluczenia wskazane w art. 7 tej ustawy.</w:t>
      </w:r>
    </w:p>
    <w:p w14:paraId="36841D4E" w14:textId="773D334E" w:rsidR="00E939F6" w:rsidRPr="00AC3B5F" w:rsidRDefault="00E939F6" w:rsidP="00555FC1">
      <w:pPr>
        <w:pStyle w:val="Akapitzlist"/>
        <w:numPr>
          <w:ilvl w:val="3"/>
          <w:numId w:val="3"/>
        </w:numPr>
        <w:tabs>
          <w:tab w:val="clear" w:pos="0"/>
          <w:tab w:val="num" w:pos="426"/>
        </w:tabs>
        <w:suppressAutoHyphens w:val="0"/>
        <w:autoSpaceDE w:val="0"/>
        <w:autoSpaceDN w:val="0"/>
        <w:adjustRightInd w:val="0"/>
        <w:spacing w:after="0"/>
        <w:ind w:left="426" w:hanging="426"/>
        <w:jc w:val="both"/>
        <w:rPr>
          <w:rFonts w:ascii="Arial" w:eastAsiaTheme="minorHAnsi" w:hAnsi="Arial" w:cs="Arial"/>
          <w:lang w:eastAsia="en-US"/>
        </w:rPr>
      </w:pPr>
      <w:r w:rsidRPr="00AC3B5F">
        <w:rPr>
          <w:rFonts w:ascii="Arial" w:eastAsiaTheme="minorHAnsi" w:hAnsi="Arial" w:cs="Arial"/>
          <w:lang w:eastAsia="en-US"/>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650DAB9" w14:textId="77777777" w:rsidR="00F27CF9" w:rsidRPr="00AC3B5F" w:rsidRDefault="00F75D25" w:rsidP="00555FC1">
      <w:pPr>
        <w:pStyle w:val="Akapitzlist"/>
        <w:numPr>
          <w:ilvl w:val="3"/>
          <w:numId w:val="3"/>
        </w:numPr>
        <w:tabs>
          <w:tab w:val="clear" w:pos="0"/>
          <w:tab w:val="num" w:pos="426"/>
        </w:tabs>
        <w:suppressAutoHyphens w:val="0"/>
        <w:autoSpaceDE w:val="0"/>
        <w:autoSpaceDN w:val="0"/>
        <w:adjustRightInd w:val="0"/>
        <w:spacing w:after="0"/>
        <w:ind w:left="426" w:hanging="426"/>
        <w:jc w:val="both"/>
        <w:rPr>
          <w:rFonts w:ascii="Arial" w:eastAsiaTheme="minorHAnsi" w:hAnsi="Arial" w:cs="Arial"/>
          <w:lang w:eastAsia="en-US"/>
        </w:rPr>
      </w:pPr>
      <w:r w:rsidRPr="00AC3B5F">
        <w:rPr>
          <w:rFonts w:ascii="Arial" w:eastAsiaTheme="minorHAnsi" w:hAnsi="Arial" w:cs="Arial"/>
          <w:lang w:eastAsia="en-US"/>
        </w:rPr>
        <w:t>Wykonawcy mogą wspólnie ubiegać się o udzielenie zamówienia. W takim przypadku</w:t>
      </w:r>
      <w:r w:rsidR="00F27CF9" w:rsidRPr="00AC3B5F">
        <w:rPr>
          <w:rFonts w:ascii="Arial" w:eastAsiaTheme="minorHAnsi" w:hAnsi="Arial" w:cs="Arial"/>
          <w:lang w:eastAsia="en-US"/>
        </w:rPr>
        <w:t>:</w:t>
      </w:r>
    </w:p>
    <w:p w14:paraId="56F91866" w14:textId="50325F9A" w:rsidR="00F75D25" w:rsidRPr="00FA1CAC" w:rsidRDefault="00F27CF9">
      <w:pPr>
        <w:pStyle w:val="Akapitzlist"/>
        <w:numPr>
          <w:ilvl w:val="0"/>
          <w:numId w:val="29"/>
        </w:numPr>
        <w:suppressAutoHyphens w:val="0"/>
        <w:autoSpaceDE w:val="0"/>
        <w:autoSpaceDN w:val="0"/>
        <w:adjustRightInd w:val="0"/>
        <w:spacing w:after="0"/>
        <w:jc w:val="both"/>
        <w:rPr>
          <w:rFonts w:ascii="Arial" w:eastAsiaTheme="minorHAnsi" w:hAnsi="Arial" w:cs="Arial"/>
          <w:lang w:eastAsia="en-US"/>
        </w:rPr>
      </w:pPr>
      <w:r w:rsidRPr="00FA1CAC">
        <w:rPr>
          <w:rFonts w:ascii="Arial" w:eastAsiaTheme="minorHAnsi" w:hAnsi="Arial" w:cs="Arial"/>
          <w:i/>
          <w:iCs/>
          <w:lang w:eastAsia="en-US"/>
        </w:rPr>
        <w:t xml:space="preserve"> </w:t>
      </w:r>
      <w:r w:rsidR="003E6FB3" w:rsidRPr="00FA1CAC">
        <w:rPr>
          <w:rFonts w:ascii="Arial" w:eastAsiaTheme="minorHAnsi" w:hAnsi="Arial" w:cs="Arial"/>
          <w:lang w:eastAsia="en-US"/>
        </w:rPr>
        <w:t>w</w:t>
      </w:r>
      <w:r w:rsidR="00F75D25" w:rsidRPr="00FA1CAC">
        <w:rPr>
          <w:rFonts w:ascii="Arial" w:eastAsiaTheme="minorHAnsi" w:hAnsi="Arial" w:cs="Arial"/>
          <w:lang w:eastAsia="en-US"/>
        </w:rPr>
        <w:t xml:space="preserve">ykonawcy są zobowiązani ustanowić pełnomocnika do reprezentowania ich </w:t>
      </w:r>
      <w:r w:rsidR="00F75D25" w:rsidRPr="00FA1CAC">
        <w:rPr>
          <w:rFonts w:ascii="Arial" w:eastAsiaTheme="minorHAnsi" w:hAnsi="Arial" w:cs="Arial"/>
          <w:lang w:eastAsia="en-US"/>
        </w:rPr>
        <w:br/>
        <w:t xml:space="preserve">w postępowaniu o udzielenie zamówienia albo reprezentowania w postępowaniu </w:t>
      </w:r>
      <w:r w:rsidR="00F75D25" w:rsidRPr="00FA1CAC">
        <w:rPr>
          <w:rFonts w:ascii="Arial" w:eastAsiaTheme="minorHAnsi" w:hAnsi="Arial" w:cs="Arial"/>
          <w:lang w:eastAsia="en-US"/>
        </w:rPr>
        <w:br/>
        <w:t xml:space="preserve">i zawarcia umowy w sprawie zamówienia publicznego. Pełnomocnictwo </w:t>
      </w:r>
      <w:r w:rsidR="006C7749" w:rsidRPr="00FA1CAC">
        <w:rPr>
          <w:rFonts w:ascii="Arial" w:eastAsiaTheme="minorHAnsi" w:hAnsi="Arial" w:cs="Arial"/>
          <w:lang w:eastAsia="en-US"/>
        </w:rPr>
        <w:t>powinno być złożone</w:t>
      </w:r>
      <w:r w:rsidR="00D90A06" w:rsidRPr="00FA1CAC">
        <w:rPr>
          <w:rFonts w:ascii="Arial" w:eastAsiaTheme="minorHAnsi" w:hAnsi="Arial" w:cs="Arial"/>
          <w:lang w:eastAsia="en-US"/>
        </w:rPr>
        <w:t xml:space="preserve"> wraz z </w:t>
      </w:r>
      <w:r w:rsidR="00F75D25" w:rsidRPr="00FA1CAC">
        <w:rPr>
          <w:rFonts w:ascii="Arial" w:eastAsiaTheme="minorHAnsi" w:hAnsi="Arial" w:cs="Arial"/>
          <w:lang w:eastAsia="en-US"/>
        </w:rPr>
        <w:t>ofert</w:t>
      </w:r>
      <w:r w:rsidR="00D90A06" w:rsidRPr="00FA1CAC">
        <w:rPr>
          <w:rFonts w:ascii="Arial" w:eastAsiaTheme="minorHAnsi" w:hAnsi="Arial" w:cs="Arial"/>
          <w:lang w:eastAsia="en-US"/>
        </w:rPr>
        <w:t>ą</w:t>
      </w:r>
      <w:r w:rsidR="00F75D25" w:rsidRPr="00FA1CAC">
        <w:rPr>
          <w:rFonts w:ascii="Arial" w:eastAsiaTheme="minorHAnsi" w:hAnsi="Arial" w:cs="Arial"/>
          <w:lang w:eastAsia="en-US"/>
        </w:rPr>
        <w:t>.</w:t>
      </w:r>
    </w:p>
    <w:p w14:paraId="0EEA01A8" w14:textId="77777777" w:rsidR="002174A8" w:rsidRPr="00AC3B5F" w:rsidRDefault="002174A8" w:rsidP="002174A8">
      <w:pPr>
        <w:pStyle w:val="Akapitzlist"/>
        <w:suppressAutoHyphens w:val="0"/>
        <w:autoSpaceDE w:val="0"/>
        <w:autoSpaceDN w:val="0"/>
        <w:adjustRightInd w:val="0"/>
        <w:spacing w:after="0"/>
        <w:ind w:left="426"/>
        <w:jc w:val="both"/>
        <w:rPr>
          <w:rFonts w:ascii="Arial" w:eastAsiaTheme="minorHAnsi" w:hAnsi="Arial" w:cs="Arial"/>
          <w:color w:val="FF0000"/>
          <w:lang w:eastAsia="en-US"/>
        </w:rPr>
      </w:pPr>
    </w:p>
    <w:p w14:paraId="1E1554BF" w14:textId="0FF0A639" w:rsidR="006D4466" w:rsidRPr="00DF4BFC" w:rsidRDefault="00F75D25" w:rsidP="00555FC1">
      <w:pPr>
        <w:pStyle w:val="Akapitzlist"/>
        <w:numPr>
          <w:ilvl w:val="0"/>
          <w:numId w:val="1"/>
        </w:numPr>
        <w:jc w:val="both"/>
        <w:rPr>
          <w:rFonts w:ascii="Arial" w:hAnsi="Arial" w:cs="Arial"/>
          <w:b/>
          <w:bCs/>
        </w:rPr>
      </w:pPr>
      <w:r w:rsidRPr="00AC3B5F">
        <w:rPr>
          <w:rFonts w:ascii="Arial" w:hAnsi="Arial" w:cs="Arial"/>
          <w:b/>
          <w:bCs/>
        </w:rPr>
        <w:t>WYKAZ DOKUMENTÓW I OŚWIADCZEŃ, KTÓRYCH ZŁOŻENIA ZAMAWIAJĄCY WYMAGA OD WYKONAWCY W POSTĘPOWANIU O UDZIELENIE ZAMÓWIENIA</w:t>
      </w:r>
      <w:r w:rsidR="00697CAD" w:rsidRPr="00AC3B5F">
        <w:rPr>
          <w:rFonts w:ascii="Arial" w:hAnsi="Arial" w:cs="Arial"/>
          <w:b/>
          <w:bCs/>
        </w:rPr>
        <w:t>:</w:t>
      </w:r>
    </w:p>
    <w:p w14:paraId="2524F9F8" w14:textId="4322A441" w:rsidR="00F75D25" w:rsidRPr="00AC3B5F" w:rsidRDefault="00E92DFC">
      <w:pPr>
        <w:pStyle w:val="Akapitzlist"/>
        <w:numPr>
          <w:ilvl w:val="0"/>
          <w:numId w:val="16"/>
        </w:numPr>
        <w:shd w:val="clear" w:color="auto" w:fill="F2F2F2" w:themeFill="background1" w:themeFillShade="F2"/>
        <w:ind w:left="426" w:hanging="426"/>
        <w:jc w:val="both"/>
        <w:rPr>
          <w:rFonts w:ascii="Arial" w:hAnsi="Arial" w:cs="Arial"/>
          <w:b/>
        </w:rPr>
      </w:pPr>
      <w:r w:rsidRPr="00AC3B5F">
        <w:rPr>
          <w:rFonts w:ascii="Arial" w:hAnsi="Arial" w:cs="Arial"/>
          <w:b/>
        </w:rPr>
        <w:lastRenderedPageBreak/>
        <w:t>PODMIOTOWE ŚRODKI DOWODOWE</w:t>
      </w:r>
    </w:p>
    <w:p w14:paraId="454D80C0" w14:textId="0269DBCC" w:rsidR="00697CAD" w:rsidRPr="00AC3B5F" w:rsidRDefault="006C7749">
      <w:pPr>
        <w:pStyle w:val="Akapitzlist"/>
        <w:numPr>
          <w:ilvl w:val="0"/>
          <w:numId w:val="17"/>
        </w:numPr>
        <w:spacing w:after="0"/>
        <w:jc w:val="both"/>
        <w:rPr>
          <w:rFonts w:ascii="Arial" w:hAnsi="Arial" w:cs="Arial"/>
          <w:bCs/>
        </w:rPr>
      </w:pPr>
      <w:r w:rsidRPr="00AC3B5F">
        <w:rPr>
          <w:rFonts w:ascii="Arial" w:hAnsi="Arial" w:cs="Arial"/>
          <w:bCs/>
        </w:rPr>
        <w:t>Wraz z ofertą Wykonawca</w:t>
      </w:r>
      <w:r w:rsidR="000E4443" w:rsidRPr="00AC3B5F">
        <w:rPr>
          <w:rFonts w:ascii="Arial" w:hAnsi="Arial" w:cs="Arial"/>
          <w:bCs/>
        </w:rPr>
        <w:t xml:space="preserve"> jest zobowiązany złożyć</w:t>
      </w:r>
      <w:r w:rsidR="00F16149" w:rsidRPr="00AC3B5F">
        <w:rPr>
          <w:rFonts w:ascii="Arial" w:hAnsi="Arial" w:cs="Arial"/>
          <w:bCs/>
        </w:rPr>
        <w:t xml:space="preserve"> </w:t>
      </w:r>
      <w:r w:rsidR="00697CAD" w:rsidRPr="00AC3B5F">
        <w:rPr>
          <w:rFonts w:ascii="Arial" w:hAnsi="Arial" w:cs="Arial"/>
          <w:bCs/>
        </w:rPr>
        <w:t>aktualne oświadczenie</w:t>
      </w:r>
      <w:r w:rsidR="00DB3706" w:rsidRPr="00AC3B5F">
        <w:rPr>
          <w:rFonts w:ascii="Arial" w:hAnsi="Arial" w:cs="Arial"/>
          <w:bCs/>
        </w:rPr>
        <w:t>, o którym mowa w art. 125 ust. 1 PZP,</w:t>
      </w:r>
      <w:r w:rsidR="00697CAD" w:rsidRPr="00AC3B5F">
        <w:rPr>
          <w:rFonts w:ascii="Arial" w:hAnsi="Arial" w:cs="Arial"/>
          <w:bCs/>
        </w:rPr>
        <w:t xml:space="preserve"> o niepodleganiu wykluczeniu oraz spełnianiu warunków udziału w postępowaniu</w:t>
      </w:r>
      <w:r w:rsidR="00F16149" w:rsidRPr="00AC3B5F">
        <w:rPr>
          <w:rFonts w:ascii="Arial" w:hAnsi="Arial" w:cs="Arial"/>
          <w:bCs/>
        </w:rPr>
        <w:t>,</w:t>
      </w:r>
      <w:r w:rsidR="00697CAD" w:rsidRPr="00AC3B5F">
        <w:rPr>
          <w:rFonts w:ascii="Arial" w:hAnsi="Arial" w:cs="Arial"/>
          <w:bCs/>
        </w:rPr>
        <w:t xml:space="preserve"> </w:t>
      </w:r>
      <w:r w:rsidR="00DB3706" w:rsidRPr="00AC3B5F">
        <w:rPr>
          <w:rFonts w:ascii="Arial" w:hAnsi="Arial" w:cs="Arial"/>
          <w:bCs/>
        </w:rPr>
        <w:t>wg wzoru stanowiącego</w:t>
      </w:r>
      <w:r w:rsidR="00697CAD" w:rsidRPr="00AC3B5F">
        <w:rPr>
          <w:rFonts w:ascii="Arial" w:hAnsi="Arial" w:cs="Arial"/>
          <w:bCs/>
        </w:rPr>
        <w:t xml:space="preserve"> </w:t>
      </w:r>
      <w:r w:rsidR="00697CAD" w:rsidRPr="00DF4BFC">
        <w:rPr>
          <w:rFonts w:ascii="Arial" w:hAnsi="Arial" w:cs="Arial"/>
          <w:b/>
        </w:rPr>
        <w:t>Załącznik nr 2 do SWZ</w:t>
      </w:r>
      <w:r w:rsidR="00DB3706" w:rsidRPr="00DF4BFC">
        <w:rPr>
          <w:rFonts w:ascii="Arial" w:hAnsi="Arial" w:cs="Arial"/>
          <w:b/>
        </w:rPr>
        <w:t>.</w:t>
      </w:r>
    </w:p>
    <w:p w14:paraId="46D70B74" w14:textId="46BA39C4" w:rsidR="0094481A" w:rsidRPr="00FA1CAC" w:rsidRDefault="00697CAD">
      <w:pPr>
        <w:numPr>
          <w:ilvl w:val="0"/>
          <w:numId w:val="22"/>
        </w:numPr>
        <w:spacing w:after="0"/>
        <w:jc w:val="both"/>
        <w:rPr>
          <w:rFonts w:ascii="Arial" w:hAnsi="Arial" w:cs="Arial"/>
        </w:rPr>
      </w:pPr>
      <w:r w:rsidRPr="00AC3B5F">
        <w:rPr>
          <w:rFonts w:ascii="Arial" w:hAnsi="Arial" w:cs="Arial"/>
        </w:rPr>
        <w:t xml:space="preserve">W przypadku </w:t>
      </w:r>
      <w:r w:rsidR="00662C20" w:rsidRPr="00AC3B5F">
        <w:rPr>
          <w:rFonts w:ascii="Arial" w:hAnsi="Arial" w:cs="Arial"/>
        </w:rPr>
        <w:t>w</w:t>
      </w:r>
      <w:r w:rsidRPr="00AC3B5F">
        <w:rPr>
          <w:rFonts w:ascii="Arial" w:hAnsi="Arial" w:cs="Arial"/>
        </w:rPr>
        <w:t xml:space="preserve">ykonawców wspólnie ubiegających się o udzielenie zamówienia, </w:t>
      </w:r>
      <w:r w:rsidR="00DB3706" w:rsidRPr="00AC3B5F">
        <w:rPr>
          <w:rFonts w:ascii="Arial" w:hAnsi="Arial" w:cs="Arial"/>
        </w:rPr>
        <w:t>oświadczenie,</w:t>
      </w:r>
      <w:r w:rsidR="00DB3706" w:rsidRPr="00AC3B5F">
        <w:rPr>
          <w:rFonts w:ascii="Arial" w:hAnsi="Arial" w:cs="Arial"/>
          <w:bCs/>
        </w:rPr>
        <w:t xml:space="preserve"> o którym mowa w art. 125 ust. 1 PZP, </w:t>
      </w:r>
      <w:r w:rsidRPr="00AC3B5F">
        <w:rPr>
          <w:rFonts w:ascii="Arial" w:hAnsi="Arial" w:cs="Arial"/>
        </w:rPr>
        <w:t xml:space="preserve"> składa każdy z tych </w:t>
      </w:r>
      <w:r w:rsidR="00662C20" w:rsidRPr="00AC3B5F">
        <w:rPr>
          <w:rFonts w:ascii="Arial" w:hAnsi="Arial" w:cs="Arial"/>
        </w:rPr>
        <w:t>w</w:t>
      </w:r>
      <w:r w:rsidRPr="00AC3B5F">
        <w:rPr>
          <w:rFonts w:ascii="Arial" w:hAnsi="Arial" w:cs="Arial"/>
        </w:rPr>
        <w:t xml:space="preserve">ykonawców. </w:t>
      </w:r>
      <w:r w:rsidR="00662C20" w:rsidRPr="00AC3B5F">
        <w:rPr>
          <w:rFonts w:ascii="Arial" w:hAnsi="Arial" w:cs="Arial"/>
        </w:rPr>
        <w:t xml:space="preserve">Oświadczenia te potwierdzają brak </w:t>
      </w:r>
      <w:r w:rsidR="00662C20" w:rsidRPr="0094481A">
        <w:rPr>
          <w:rFonts w:ascii="Arial" w:hAnsi="Arial" w:cs="Arial"/>
        </w:rPr>
        <w:t>podstaw wykluczenia oraz spełnianie warunków udziału w postępowaniu w zakresie</w:t>
      </w:r>
      <w:r w:rsidR="0094481A" w:rsidRPr="0094481A">
        <w:rPr>
          <w:rFonts w:ascii="Arial" w:hAnsi="Arial" w:cs="Arial"/>
        </w:rPr>
        <w:t xml:space="preserve"> wskazanym przez zamawiającego.</w:t>
      </w:r>
    </w:p>
    <w:p w14:paraId="6C1CB89A" w14:textId="776EEF7B" w:rsidR="00956F13" w:rsidRPr="00AC3B5F" w:rsidRDefault="00956F13" w:rsidP="00956F13">
      <w:pPr>
        <w:spacing w:after="0"/>
        <w:ind w:left="720"/>
        <w:jc w:val="both"/>
        <w:rPr>
          <w:rFonts w:ascii="Arial" w:hAnsi="Arial" w:cs="Arial"/>
          <w:color w:val="FF0000"/>
        </w:rPr>
      </w:pPr>
    </w:p>
    <w:p w14:paraId="42EE83D3" w14:textId="4FBE25EB" w:rsidR="00BC1651" w:rsidRDefault="00697CAD">
      <w:pPr>
        <w:pStyle w:val="Akapitzlist"/>
        <w:numPr>
          <w:ilvl w:val="0"/>
          <w:numId w:val="17"/>
        </w:numPr>
        <w:jc w:val="both"/>
        <w:rPr>
          <w:rFonts w:ascii="Arial" w:hAnsi="Arial" w:cs="Arial"/>
          <w:bCs/>
          <w:color w:val="000000" w:themeColor="text1"/>
        </w:rPr>
      </w:pPr>
      <w:r w:rsidRPr="00AC3B5F">
        <w:rPr>
          <w:rFonts w:ascii="Arial" w:hAnsi="Arial" w:cs="Arial"/>
          <w:b/>
        </w:rPr>
        <w:t>Podmiotowe środki dowodowe dotyczące potwierdzenia spełniania warunków udziału w postępowaniu</w:t>
      </w:r>
      <w:r w:rsidR="008C1FAE" w:rsidRPr="00AC3B5F">
        <w:rPr>
          <w:rFonts w:ascii="Arial" w:hAnsi="Arial" w:cs="Arial"/>
          <w:b/>
        </w:rPr>
        <w:t xml:space="preserve">, składane na wezwanie Zamawiającego przez wykonawcę, </w:t>
      </w:r>
      <w:r w:rsidR="008C1FAE" w:rsidRPr="003C33A2">
        <w:rPr>
          <w:rFonts w:ascii="Arial" w:hAnsi="Arial" w:cs="Arial"/>
          <w:b/>
          <w:color w:val="000000" w:themeColor="text1"/>
        </w:rPr>
        <w:t xml:space="preserve">którego oferta została najwyżej oceniona (w terminie wyznaczonym przez Zamawiającego, nie krótszym niż </w:t>
      </w:r>
      <w:r w:rsidR="00DB3706" w:rsidRPr="003C33A2">
        <w:rPr>
          <w:rFonts w:ascii="Arial" w:hAnsi="Arial" w:cs="Arial"/>
          <w:b/>
          <w:color w:val="000000" w:themeColor="text1"/>
        </w:rPr>
        <w:t>5</w:t>
      </w:r>
      <w:r w:rsidR="008C1FAE" w:rsidRPr="003C33A2">
        <w:rPr>
          <w:rFonts w:ascii="Arial" w:hAnsi="Arial" w:cs="Arial"/>
          <w:b/>
          <w:color w:val="000000" w:themeColor="text1"/>
        </w:rPr>
        <w:t xml:space="preserve"> dni)</w:t>
      </w:r>
      <w:r w:rsidRPr="003C33A2">
        <w:rPr>
          <w:rFonts w:ascii="Arial" w:hAnsi="Arial" w:cs="Arial"/>
          <w:b/>
          <w:color w:val="000000" w:themeColor="text1"/>
        </w:rPr>
        <w:t>:</w:t>
      </w:r>
      <w:r w:rsidR="0083215A">
        <w:rPr>
          <w:rFonts w:ascii="Arial" w:hAnsi="Arial" w:cs="Arial"/>
          <w:b/>
          <w:color w:val="000000" w:themeColor="text1"/>
        </w:rPr>
        <w:t xml:space="preserve"> </w:t>
      </w:r>
    </w:p>
    <w:p w14:paraId="5BD67BC2" w14:textId="72A22C54" w:rsidR="000D6DC7" w:rsidRDefault="000D6DC7" w:rsidP="000D6DC7">
      <w:pPr>
        <w:pStyle w:val="divpoint"/>
        <w:numPr>
          <w:ilvl w:val="0"/>
          <w:numId w:val="39"/>
        </w:numPr>
        <w:jc w:val="both"/>
        <w:rPr>
          <w:rFonts w:ascii="Arial" w:hAnsi="Arial" w:cs="Arial"/>
          <w:color w:val="000000" w:themeColor="text1"/>
          <w:sz w:val="22"/>
          <w:szCs w:val="22"/>
        </w:rPr>
      </w:pPr>
      <w:r>
        <w:rPr>
          <w:rFonts w:ascii="Arial" w:hAnsi="Arial" w:cs="Arial"/>
          <w:color w:val="000000" w:themeColor="text1"/>
          <w:sz w:val="22"/>
          <w:szCs w:val="22"/>
        </w:rPr>
        <w:t xml:space="preserve">Zezwolenie uprawniające do obrotu na terenie Polski produktami leczniczymi stanowiącymi przedmiot zamówienia/ odpowiedni dokument/ </w:t>
      </w:r>
      <w:bookmarkStart w:id="16" w:name="_Hlk152065063"/>
      <w:r>
        <w:rPr>
          <w:rFonts w:ascii="Arial" w:hAnsi="Arial" w:cs="Arial"/>
          <w:color w:val="000000" w:themeColor="text1"/>
          <w:sz w:val="22"/>
          <w:szCs w:val="22"/>
        </w:rPr>
        <w:t>(o ile dotyczy</w:t>
      </w:r>
      <w:bookmarkEnd w:id="16"/>
      <w:r w:rsidR="00537C82">
        <w:rPr>
          <w:rFonts w:ascii="Arial" w:hAnsi="Arial" w:cs="Arial"/>
          <w:color w:val="000000" w:themeColor="text1"/>
          <w:sz w:val="22"/>
          <w:szCs w:val="22"/>
        </w:rPr>
        <w:t>, nie dotyczy</w:t>
      </w:r>
      <w:r>
        <w:rPr>
          <w:rFonts w:ascii="Arial" w:hAnsi="Arial" w:cs="Arial"/>
          <w:color w:val="000000" w:themeColor="text1"/>
          <w:sz w:val="22"/>
          <w:szCs w:val="22"/>
        </w:rPr>
        <w:t>)</w:t>
      </w:r>
      <w:r w:rsidR="00B502D5">
        <w:rPr>
          <w:rFonts w:ascii="Arial" w:hAnsi="Arial" w:cs="Arial"/>
          <w:color w:val="000000" w:themeColor="text1"/>
          <w:sz w:val="22"/>
          <w:szCs w:val="22"/>
        </w:rPr>
        <w:t>;</w:t>
      </w:r>
    </w:p>
    <w:p w14:paraId="4E5695C5" w14:textId="528B75DF" w:rsidR="000D6DC7" w:rsidRDefault="000D6DC7" w:rsidP="000D6DC7">
      <w:pPr>
        <w:pStyle w:val="divpoint"/>
        <w:numPr>
          <w:ilvl w:val="0"/>
          <w:numId w:val="39"/>
        </w:numPr>
        <w:jc w:val="both"/>
        <w:rPr>
          <w:rFonts w:ascii="Arial" w:hAnsi="Arial" w:cs="Arial"/>
          <w:color w:val="000000" w:themeColor="text1"/>
          <w:sz w:val="22"/>
          <w:szCs w:val="22"/>
        </w:rPr>
      </w:pPr>
      <w:r>
        <w:rPr>
          <w:rFonts w:ascii="Arial" w:hAnsi="Arial" w:cs="Arial"/>
          <w:color w:val="000000" w:themeColor="text1"/>
          <w:sz w:val="22"/>
          <w:szCs w:val="22"/>
        </w:rPr>
        <w:t>Ważne zezwolenie Głównego Inspektora farmaceutycznego (GIF) w zakresie prowadzenia hurtowni farmaceutycznej, a w zakresie na leki psychotropowe, narkotyki i prekursory kategorii 1 – odpowiednio wymagane zezwolenie , o którym mowa w ustawie z dnia 27 październik 2020r o przeciwdziałaniu narkomanii (Dz. U. 2020 poz. 2050)</w:t>
      </w:r>
      <w:r w:rsidR="00B502D5" w:rsidRPr="00B502D5">
        <w:rPr>
          <w:rFonts w:ascii="Arial" w:eastAsia="Calibri" w:hAnsi="Arial" w:cs="Arial"/>
          <w:color w:val="000000" w:themeColor="text1"/>
          <w:sz w:val="22"/>
          <w:szCs w:val="22"/>
          <w:lang w:eastAsia="ar-SA"/>
        </w:rPr>
        <w:t xml:space="preserve"> </w:t>
      </w:r>
      <w:r w:rsidR="00B502D5" w:rsidRPr="00B502D5">
        <w:rPr>
          <w:rFonts w:ascii="Arial" w:hAnsi="Arial" w:cs="Arial"/>
          <w:color w:val="000000" w:themeColor="text1"/>
          <w:sz w:val="22"/>
          <w:szCs w:val="22"/>
        </w:rPr>
        <w:t>o ile dotyczy</w:t>
      </w:r>
      <w:r>
        <w:rPr>
          <w:rFonts w:ascii="Arial" w:hAnsi="Arial" w:cs="Arial"/>
          <w:color w:val="000000" w:themeColor="text1"/>
          <w:sz w:val="22"/>
          <w:szCs w:val="22"/>
        </w:rPr>
        <w:t>;</w:t>
      </w:r>
      <w:r w:rsidR="00537C82">
        <w:rPr>
          <w:rFonts w:ascii="Arial" w:hAnsi="Arial" w:cs="Arial"/>
          <w:color w:val="000000" w:themeColor="text1"/>
          <w:sz w:val="22"/>
          <w:szCs w:val="22"/>
        </w:rPr>
        <w:t xml:space="preserve"> </w:t>
      </w:r>
    </w:p>
    <w:p w14:paraId="6ABC8DAA" w14:textId="4B35C075" w:rsidR="000D6DC7" w:rsidRDefault="000D6DC7" w:rsidP="000D6DC7">
      <w:pPr>
        <w:pStyle w:val="divpoint"/>
        <w:numPr>
          <w:ilvl w:val="0"/>
          <w:numId w:val="39"/>
        </w:numPr>
        <w:jc w:val="both"/>
        <w:rPr>
          <w:rFonts w:ascii="Arial" w:hAnsi="Arial" w:cs="Arial"/>
          <w:color w:val="000000" w:themeColor="text1"/>
          <w:sz w:val="22"/>
          <w:szCs w:val="22"/>
        </w:rPr>
      </w:pPr>
      <w:r>
        <w:rPr>
          <w:rFonts w:ascii="Arial" w:hAnsi="Arial" w:cs="Arial"/>
          <w:color w:val="000000" w:themeColor="text1"/>
          <w:sz w:val="22"/>
          <w:szCs w:val="22"/>
        </w:rPr>
        <w:t>Ważne zezwolenie Głównego Inspektora farmaceutycznego (GIF) na wytwarzanie produktów leczniczych , jeżeli Wykonawca jest wytwórcą;</w:t>
      </w:r>
      <w:r w:rsidR="00537C82">
        <w:rPr>
          <w:rFonts w:ascii="Arial" w:hAnsi="Arial" w:cs="Arial"/>
          <w:color w:val="000000" w:themeColor="text1"/>
          <w:sz w:val="22"/>
          <w:szCs w:val="22"/>
        </w:rPr>
        <w:t xml:space="preserve"> </w:t>
      </w:r>
    </w:p>
    <w:p w14:paraId="5E93B090" w14:textId="71F70EE8" w:rsidR="000D6DC7" w:rsidRDefault="000D6DC7" w:rsidP="000D6DC7">
      <w:pPr>
        <w:pStyle w:val="divpoint"/>
        <w:numPr>
          <w:ilvl w:val="0"/>
          <w:numId w:val="39"/>
        </w:numPr>
        <w:spacing w:line="276" w:lineRule="auto"/>
        <w:jc w:val="both"/>
        <w:rPr>
          <w:rFonts w:ascii="Arial" w:hAnsi="Arial" w:cs="Arial"/>
          <w:color w:val="auto"/>
          <w:sz w:val="22"/>
          <w:szCs w:val="22"/>
        </w:rPr>
      </w:pPr>
      <w:r>
        <w:rPr>
          <w:rFonts w:ascii="Arial" w:hAnsi="Arial" w:cs="Arial"/>
          <w:color w:val="000000" w:themeColor="text1"/>
          <w:sz w:val="22"/>
          <w:szCs w:val="22"/>
        </w:rPr>
        <w:t>W przypadku Wykonawcy prowadzącego skład konsygnacyjny, skład celny – zezwolenie na prowadzenie składu konsygnacyjnego, składu celnego zawierające uprawnienie przyznane przez Głównego Inspektora Farmaceutycznego w zakresie obrotu produktami leczniczymi</w:t>
      </w:r>
      <w:r w:rsidR="00B502D5">
        <w:rPr>
          <w:rFonts w:ascii="Arial" w:hAnsi="Arial" w:cs="Arial"/>
          <w:color w:val="000000" w:themeColor="text1"/>
          <w:sz w:val="22"/>
          <w:szCs w:val="22"/>
        </w:rPr>
        <w:t xml:space="preserve">, </w:t>
      </w:r>
      <w:r w:rsidR="00B502D5" w:rsidRPr="00B502D5">
        <w:rPr>
          <w:rFonts w:ascii="Arial" w:hAnsi="Arial" w:cs="Arial"/>
          <w:color w:val="000000" w:themeColor="text1"/>
          <w:sz w:val="22"/>
          <w:szCs w:val="22"/>
        </w:rPr>
        <w:t>(o ile dotyczy</w:t>
      </w:r>
      <w:r w:rsidR="00B502D5">
        <w:rPr>
          <w:rFonts w:ascii="Arial" w:hAnsi="Arial" w:cs="Arial"/>
          <w:color w:val="000000" w:themeColor="text1"/>
          <w:sz w:val="22"/>
          <w:szCs w:val="22"/>
        </w:rPr>
        <w:t>)</w:t>
      </w:r>
      <w:r>
        <w:rPr>
          <w:rFonts w:ascii="Arial" w:hAnsi="Arial" w:cs="Arial"/>
          <w:color w:val="000000" w:themeColor="text1"/>
          <w:sz w:val="22"/>
          <w:szCs w:val="22"/>
        </w:rPr>
        <w:t>.</w:t>
      </w:r>
    </w:p>
    <w:p w14:paraId="4CC179BE" w14:textId="37124602" w:rsidR="000D6DC7" w:rsidRPr="000D6DC7" w:rsidRDefault="000D6DC7" w:rsidP="000D6DC7">
      <w:pPr>
        <w:pStyle w:val="divpoint"/>
        <w:numPr>
          <w:ilvl w:val="0"/>
          <w:numId w:val="39"/>
        </w:numPr>
        <w:spacing w:line="276" w:lineRule="auto"/>
        <w:jc w:val="both"/>
        <w:rPr>
          <w:rFonts w:ascii="Arial" w:hAnsi="Arial" w:cs="Arial"/>
          <w:color w:val="auto"/>
          <w:sz w:val="22"/>
          <w:szCs w:val="22"/>
        </w:rPr>
      </w:pPr>
      <w:r>
        <w:rPr>
          <w:rFonts w:ascii="Arial" w:hAnsi="Arial" w:cs="Arial"/>
          <w:color w:val="000000" w:themeColor="text1"/>
          <w:sz w:val="22"/>
          <w:szCs w:val="22"/>
        </w:rPr>
        <w:t>Dokumenty, o których mowa powyżej</w:t>
      </w:r>
      <w:r w:rsidR="00405B7A">
        <w:rPr>
          <w:rFonts w:ascii="Arial" w:hAnsi="Arial" w:cs="Arial"/>
          <w:color w:val="000000" w:themeColor="text1"/>
          <w:sz w:val="22"/>
          <w:szCs w:val="22"/>
        </w:rPr>
        <w:t xml:space="preserve"> </w:t>
      </w:r>
      <w:r>
        <w:rPr>
          <w:rFonts w:ascii="Arial" w:hAnsi="Arial" w:cs="Arial"/>
          <w:color w:val="000000" w:themeColor="text1"/>
          <w:sz w:val="22"/>
          <w:szCs w:val="22"/>
        </w:rPr>
        <w:t xml:space="preserve">w Rozdz. V cz. A ust. 2, składają łącznie wszyscy Wykonawcy wspólnie ubiegający się o udzielenie zamówienia lub też z osobna każdy z Wykonawców wspólnie ubiegających </w:t>
      </w:r>
      <w:r>
        <w:rPr>
          <w:rFonts w:ascii="Arial" w:hAnsi="Arial" w:cs="Arial"/>
          <w:color w:val="auto"/>
          <w:sz w:val="22"/>
          <w:szCs w:val="22"/>
        </w:rPr>
        <w:t>się o udzielenie zamówienia.</w:t>
      </w:r>
    </w:p>
    <w:p w14:paraId="5A850D2B" w14:textId="77777777" w:rsidR="00FA1CAC" w:rsidRPr="00FA1CAC" w:rsidRDefault="00FA1CAC" w:rsidP="00BC1651">
      <w:pPr>
        <w:pStyle w:val="divpoint"/>
        <w:spacing w:line="276" w:lineRule="auto"/>
        <w:ind w:left="720"/>
        <w:jc w:val="both"/>
        <w:rPr>
          <w:rFonts w:ascii="Arial" w:hAnsi="Arial" w:cs="Arial"/>
          <w:color w:val="FF0000"/>
          <w:sz w:val="22"/>
          <w:szCs w:val="22"/>
        </w:rPr>
      </w:pPr>
    </w:p>
    <w:p w14:paraId="430CE814" w14:textId="7F5113B8" w:rsidR="00F75D25" w:rsidRPr="00AC3B5F" w:rsidRDefault="008C1FAE">
      <w:pPr>
        <w:pStyle w:val="Akapitzlist"/>
        <w:numPr>
          <w:ilvl w:val="0"/>
          <w:numId w:val="17"/>
        </w:numPr>
        <w:ind w:left="357" w:hanging="357"/>
        <w:jc w:val="both"/>
        <w:rPr>
          <w:rFonts w:ascii="Arial" w:hAnsi="Arial" w:cs="Arial"/>
          <w:b/>
        </w:rPr>
      </w:pPr>
      <w:r w:rsidRPr="00AC3B5F">
        <w:rPr>
          <w:rFonts w:ascii="Arial" w:hAnsi="Arial" w:cs="Arial"/>
          <w:b/>
        </w:rPr>
        <w:t xml:space="preserve">Podmiotowe środki dowodowe dotyczące </w:t>
      </w:r>
      <w:r w:rsidR="00F75D25" w:rsidRPr="00AC3B5F">
        <w:rPr>
          <w:rFonts w:ascii="Arial" w:hAnsi="Arial" w:cs="Arial"/>
          <w:b/>
        </w:rPr>
        <w:t>wykazania braku podstaw do wykluczenia z udziału w postępowaniu</w:t>
      </w:r>
      <w:r w:rsidRPr="00AC3B5F">
        <w:rPr>
          <w:rFonts w:ascii="Arial" w:hAnsi="Arial" w:cs="Arial"/>
          <w:b/>
        </w:rPr>
        <w:t>, składane na wezwanie Zamawiającego przez wykonawcę, którego oferta została najwyżej oceniona</w:t>
      </w:r>
      <w:r w:rsidR="00007988">
        <w:rPr>
          <w:rFonts w:ascii="Arial" w:hAnsi="Arial" w:cs="Arial"/>
          <w:b/>
        </w:rPr>
        <w:t xml:space="preserve"> </w:t>
      </w:r>
      <w:r w:rsidRPr="00AC3B5F">
        <w:rPr>
          <w:rFonts w:ascii="Arial" w:hAnsi="Arial" w:cs="Arial"/>
          <w:b/>
        </w:rPr>
        <w:t xml:space="preserve">(w terminie wyznaczonym przez Zamawiającego, nie krótszym niż </w:t>
      </w:r>
      <w:r w:rsidR="00DB3706" w:rsidRPr="00AC3B5F">
        <w:rPr>
          <w:rFonts w:ascii="Arial" w:hAnsi="Arial" w:cs="Arial"/>
          <w:b/>
        </w:rPr>
        <w:t>5</w:t>
      </w:r>
      <w:r w:rsidRPr="00AC3B5F">
        <w:rPr>
          <w:rFonts w:ascii="Arial" w:hAnsi="Arial" w:cs="Arial"/>
          <w:b/>
        </w:rPr>
        <w:t xml:space="preserve"> dni):</w:t>
      </w:r>
    </w:p>
    <w:p w14:paraId="7245CC09" w14:textId="77777777" w:rsidR="000D6DC7" w:rsidRDefault="000D6DC7" w:rsidP="000D6DC7">
      <w:pPr>
        <w:pStyle w:val="divpoint"/>
        <w:numPr>
          <w:ilvl w:val="0"/>
          <w:numId w:val="40"/>
        </w:numPr>
        <w:spacing w:line="276" w:lineRule="auto"/>
        <w:jc w:val="both"/>
        <w:rPr>
          <w:rFonts w:ascii="Arial" w:hAnsi="Arial" w:cs="Arial"/>
          <w:color w:val="auto"/>
          <w:sz w:val="22"/>
          <w:szCs w:val="22"/>
        </w:rPr>
      </w:pPr>
      <w:r>
        <w:rPr>
          <w:rFonts w:ascii="Arial" w:hAnsi="Arial" w:cs="Arial"/>
          <w:color w:val="auto"/>
          <w:sz w:val="22"/>
          <w:szCs w:val="22"/>
        </w:rPr>
        <w:t>Oświadczenie Wykonawcy o aktualności informacji zawartych w oświadczeniu, o których mowa w art. 125 ust 1 ustawy, w zakresie podstaw wykluczenia z postępowania wskazanych przez Zamawiającego o których mowa w art. 108 ust. 1 pkt 5 ustawy dotyczących zawarcia z innymi wykonawcami porozumienia mającego na celu zakłócenie konkurencji.- fakultatywnie ( Jeżeli zaistnieje taka konieczność to Zamawiający wezwie do złożenia oświadczenia).</w:t>
      </w:r>
    </w:p>
    <w:p w14:paraId="7AB17671" w14:textId="77777777" w:rsidR="000D6DC7" w:rsidRDefault="000D6DC7" w:rsidP="000D6DC7">
      <w:pPr>
        <w:pStyle w:val="divpoint"/>
        <w:numPr>
          <w:ilvl w:val="0"/>
          <w:numId w:val="40"/>
        </w:numPr>
        <w:spacing w:line="276" w:lineRule="auto"/>
        <w:jc w:val="both"/>
        <w:rPr>
          <w:rFonts w:ascii="Arial" w:hAnsi="Arial" w:cs="Arial"/>
          <w:color w:val="auto"/>
          <w:sz w:val="22"/>
          <w:szCs w:val="22"/>
        </w:rPr>
      </w:pPr>
      <w:r>
        <w:rPr>
          <w:rFonts w:ascii="Arial" w:hAnsi="Arial" w:cs="Arial"/>
          <w:color w:val="auto"/>
          <w:sz w:val="22"/>
          <w:szCs w:val="22"/>
        </w:rPr>
        <w:t xml:space="preserve">Dokumenty, o których mowa powyżej w Rozdz. VI cz. A ust. 3, składa każdy </w:t>
      </w:r>
      <w:r>
        <w:rPr>
          <w:rFonts w:ascii="Arial" w:hAnsi="Arial" w:cs="Arial"/>
          <w:color w:val="auto"/>
          <w:sz w:val="22"/>
          <w:szCs w:val="22"/>
        </w:rPr>
        <w:br/>
        <w:t>z Wykonawców wspólnie ubiegających się o udzielenie zamówienia.</w:t>
      </w:r>
    </w:p>
    <w:p w14:paraId="39576EA3" w14:textId="49A59F1E" w:rsidR="005A299F" w:rsidRPr="00AC3B5F" w:rsidRDefault="005A299F" w:rsidP="005A299F">
      <w:pPr>
        <w:pStyle w:val="divparagraph"/>
        <w:spacing w:after="240" w:line="276" w:lineRule="auto"/>
        <w:jc w:val="both"/>
        <w:rPr>
          <w:rFonts w:ascii="Arial" w:hAnsi="Arial" w:cs="Arial"/>
          <w:color w:val="FF0000"/>
          <w:sz w:val="22"/>
          <w:szCs w:val="22"/>
        </w:rPr>
      </w:pPr>
    </w:p>
    <w:p w14:paraId="77896BC9" w14:textId="25730DB6" w:rsidR="005A299F" w:rsidRPr="00AC3B5F" w:rsidRDefault="005A299F">
      <w:pPr>
        <w:pStyle w:val="Akapitzlist"/>
        <w:numPr>
          <w:ilvl w:val="0"/>
          <w:numId w:val="16"/>
        </w:numPr>
        <w:shd w:val="clear" w:color="auto" w:fill="F2F2F2" w:themeFill="background1" w:themeFillShade="F2"/>
        <w:ind w:left="426" w:hanging="426"/>
        <w:jc w:val="both"/>
        <w:rPr>
          <w:rFonts w:ascii="Arial" w:hAnsi="Arial" w:cs="Arial"/>
          <w:b/>
        </w:rPr>
      </w:pPr>
      <w:r w:rsidRPr="00AC3B5F">
        <w:rPr>
          <w:rFonts w:ascii="Arial" w:hAnsi="Arial" w:cs="Arial"/>
          <w:b/>
        </w:rPr>
        <w:t>PRZEDMIOTOWE ŚRODKI DOWODOWE</w:t>
      </w:r>
    </w:p>
    <w:p w14:paraId="17020B91" w14:textId="0FB3F329" w:rsidR="00537C82" w:rsidRPr="009F7E07" w:rsidRDefault="005A299F" w:rsidP="00537C82">
      <w:pPr>
        <w:pStyle w:val="Akapitzlist"/>
        <w:numPr>
          <w:ilvl w:val="0"/>
          <w:numId w:val="4"/>
        </w:numPr>
        <w:spacing w:after="0"/>
        <w:jc w:val="both"/>
        <w:rPr>
          <w:rFonts w:ascii="Arial" w:hAnsi="Arial" w:cs="Arial"/>
          <w:bCs/>
        </w:rPr>
      </w:pPr>
      <w:r w:rsidRPr="00537C82">
        <w:rPr>
          <w:rFonts w:ascii="Arial" w:hAnsi="Arial" w:cs="Arial"/>
        </w:rPr>
        <w:lastRenderedPageBreak/>
        <w:t xml:space="preserve">Wykonawca wraz z ofertą jest zobowiązany do złożenia niżej wymienionych dokumentów przedmiotowych, na potwierdzenie, że oferowane dostawy / usługi spełniają wymagania, </w:t>
      </w:r>
      <w:r w:rsidRPr="009F7E07">
        <w:rPr>
          <w:rFonts w:ascii="Arial" w:hAnsi="Arial" w:cs="Arial"/>
        </w:rPr>
        <w:t>cechy i kryteria opisane w SWZ:</w:t>
      </w:r>
      <w:r w:rsidR="00317A2E" w:rsidRPr="009F7E07">
        <w:rPr>
          <w:rFonts w:ascii="Arial" w:hAnsi="Arial" w:cs="Arial"/>
        </w:rPr>
        <w:t xml:space="preserve"> </w:t>
      </w:r>
      <w:r w:rsidR="00DB59A1">
        <w:rPr>
          <w:rFonts w:ascii="Arial" w:hAnsi="Arial" w:cs="Arial"/>
        </w:rPr>
        <w:t>nie dotyczy</w:t>
      </w:r>
    </w:p>
    <w:p w14:paraId="1A6684B8" w14:textId="63EA677C" w:rsidR="005A299F" w:rsidRPr="009F7E07" w:rsidRDefault="009F7E07" w:rsidP="009F7E07">
      <w:pPr>
        <w:shd w:val="clear" w:color="auto" w:fill="F2F2F2" w:themeFill="background1" w:themeFillShade="F2"/>
        <w:rPr>
          <w:rFonts w:ascii="Arial" w:hAnsi="Arial" w:cs="Arial"/>
          <w:b/>
        </w:rPr>
      </w:pPr>
      <w:r>
        <w:rPr>
          <w:rFonts w:ascii="Arial" w:hAnsi="Arial" w:cs="Arial"/>
          <w:b/>
        </w:rPr>
        <w:t xml:space="preserve">C.  </w:t>
      </w:r>
      <w:r w:rsidR="005A299F" w:rsidRPr="009F7E07">
        <w:rPr>
          <w:rFonts w:ascii="Arial" w:hAnsi="Arial" w:cs="Arial"/>
          <w:b/>
        </w:rPr>
        <w:t>DOKUMENTY SKŁADANE WRAZ Z OFERTĄ</w:t>
      </w:r>
    </w:p>
    <w:p w14:paraId="69FE52F8" w14:textId="3335DBBB" w:rsidR="005A299F" w:rsidRPr="00F1026A" w:rsidRDefault="0017568E">
      <w:pPr>
        <w:numPr>
          <w:ilvl w:val="0"/>
          <w:numId w:val="30"/>
        </w:numPr>
        <w:spacing w:after="0"/>
        <w:jc w:val="both"/>
        <w:rPr>
          <w:rFonts w:ascii="Arial" w:hAnsi="Arial" w:cs="Arial"/>
        </w:rPr>
      </w:pPr>
      <w:r w:rsidRPr="00F1026A">
        <w:rPr>
          <w:rFonts w:ascii="Arial" w:hAnsi="Arial" w:cs="Arial"/>
        </w:rPr>
        <w:t>Na ofertę składają się</w:t>
      </w:r>
      <w:r w:rsidR="005A299F" w:rsidRPr="00F1026A">
        <w:rPr>
          <w:rFonts w:ascii="Arial" w:hAnsi="Arial" w:cs="Arial"/>
        </w:rPr>
        <w:t>:</w:t>
      </w:r>
    </w:p>
    <w:p w14:paraId="3D1CE91B" w14:textId="1F11BA90" w:rsidR="006A2B58" w:rsidRPr="009A0ED2" w:rsidRDefault="005A299F">
      <w:pPr>
        <w:pStyle w:val="Akapitzlist"/>
        <w:numPr>
          <w:ilvl w:val="0"/>
          <w:numId w:val="18"/>
        </w:numPr>
        <w:tabs>
          <w:tab w:val="left" w:pos="360"/>
        </w:tabs>
        <w:spacing w:after="120"/>
        <w:ind w:left="714" w:hanging="357"/>
        <w:jc w:val="both"/>
        <w:rPr>
          <w:rFonts w:ascii="Arial" w:hAnsi="Arial" w:cs="Arial"/>
        </w:rPr>
      </w:pPr>
      <w:bookmarkStart w:id="17" w:name="_Hlk62046586"/>
      <w:r w:rsidRPr="00B61CD8">
        <w:rPr>
          <w:rFonts w:ascii="Arial" w:hAnsi="Arial" w:cs="Arial"/>
        </w:rPr>
        <w:t xml:space="preserve">uzupełniony </w:t>
      </w:r>
      <w:r w:rsidR="006A2B58" w:rsidRPr="00B61CD8">
        <w:rPr>
          <w:rFonts w:ascii="Arial" w:eastAsiaTheme="minorHAnsi" w:hAnsi="Arial" w:cs="Arial"/>
          <w:color w:val="000000"/>
          <w:lang w:eastAsia="en-US"/>
        </w:rPr>
        <w:t xml:space="preserve">interaktywny „Formularz ofertowy” udostępniony przez Zamawiającego na Platformie e-Zamówienia i zamieszczony w podglądzie postępowania w zakładce „Informacje podstawowe”. </w:t>
      </w:r>
    </w:p>
    <w:p w14:paraId="062EECD3" w14:textId="5420FF83" w:rsidR="009A0ED2" w:rsidRPr="00B61CD8" w:rsidRDefault="009A0ED2">
      <w:pPr>
        <w:pStyle w:val="Akapitzlist"/>
        <w:numPr>
          <w:ilvl w:val="0"/>
          <w:numId w:val="18"/>
        </w:numPr>
        <w:tabs>
          <w:tab w:val="left" w:pos="360"/>
        </w:tabs>
        <w:spacing w:after="120"/>
        <w:ind w:left="714" w:hanging="357"/>
        <w:jc w:val="both"/>
        <w:rPr>
          <w:rFonts w:ascii="Arial" w:hAnsi="Arial" w:cs="Arial"/>
        </w:rPr>
      </w:pPr>
      <w:r>
        <w:rPr>
          <w:rFonts w:ascii="Arial" w:hAnsi="Arial" w:cs="Arial"/>
        </w:rPr>
        <w:t>u</w:t>
      </w:r>
      <w:r w:rsidRPr="00B61CD8">
        <w:rPr>
          <w:rFonts w:ascii="Arial" w:hAnsi="Arial" w:cs="Arial"/>
        </w:rPr>
        <w:t xml:space="preserve">zupełniony formularz asortymentowo-cenowy, zgodnie z załącznikiem nr </w:t>
      </w:r>
      <w:r w:rsidR="000134FA">
        <w:rPr>
          <w:rFonts w:ascii="Arial" w:hAnsi="Arial" w:cs="Arial"/>
        </w:rPr>
        <w:t>1</w:t>
      </w:r>
      <w:r w:rsidRPr="00B61CD8">
        <w:rPr>
          <w:rFonts w:ascii="Arial" w:hAnsi="Arial" w:cs="Arial"/>
        </w:rPr>
        <w:t xml:space="preserve"> do SWZ</w:t>
      </w:r>
      <w:r w:rsidR="00775834">
        <w:rPr>
          <w:rFonts w:ascii="Arial" w:hAnsi="Arial" w:cs="Arial"/>
        </w:rPr>
        <w:t xml:space="preserve">. </w:t>
      </w:r>
      <w:r w:rsidR="00775834" w:rsidRPr="000134FA">
        <w:rPr>
          <w:rFonts w:ascii="Arial" w:hAnsi="Arial" w:cs="Arial"/>
          <w:b/>
          <w:bCs/>
        </w:rPr>
        <w:t xml:space="preserve">Należy usunąć arkusze na których wykonawca nic nie oferuje. Załącznik nr </w:t>
      </w:r>
      <w:r w:rsidR="000134FA" w:rsidRPr="000134FA">
        <w:rPr>
          <w:rFonts w:ascii="Arial" w:hAnsi="Arial" w:cs="Arial"/>
          <w:b/>
          <w:bCs/>
        </w:rPr>
        <w:t>1</w:t>
      </w:r>
      <w:r w:rsidR="00775834" w:rsidRPr="000134FA">
        <w:rPr>
          <w:rFonts w:ascii="Arial" w:hAnsi="Arial" w:cs="Arial"/>
          <w:b/>
          <w:bCs/>
        </w:rPr>
        <w:t xml:space="preserve"> proszę złożyć również w formacie do edycji.</w:t>
      </w:r>
      <w:r w:rsidR="00775834">
        <w:rPr>
          <w:rFonts w:ascii="Arial" w:hAnsi="Arial" w:cs="Arial"/>
        </w:rPr>
        <w:t xml:space="preserve"> </w:t>
      </w:r>
    </w:p>
    <w:bookmarkEnd w:id="17"/>
    <w:p w14:paraId="098AF373" w14:textId="56B40B27" w:rsidR="009A0ED2" w:rsidRPr="009A0ED2" w:rsidRDefault="00822BA0">
      <w:pPr>
        <w:pStyle w:val="Akapitzlist"/>
        <w:numPr>
          <w:ilvl w:val="0"/>
          <w:numId w:val="18"/>
        </w:numPr>
        <w:spacing w:after="120"/>
        <w:ind w:left="714" w:hanging="357"/>
        <w:jc w:val="both"/>
        <w:rPr>
          <w:rFonts w:ascii="Arial" w:hAnsi="Arial" w:cs="Arial"/>
        </w:rPr>
      </w:pPr>
      <w:r w:rsidRPr="00B61CD8">
        <w:rPr>
          <w:rFonts w:ascii="Arial" w:hAnsi="Arial" w:cs="Arial"/>
        </w:rPr>
        <w:t>aktualne oświadczenie, o którym mowa w art. 125 ust. 1 PZP, o niepodleganiu wykluczeniu oraz spełnianiu warunków udziału w postępowaniu, wg wzoru stanowiącego Załącznik nr 2 do SWZ</w:t>
      </w:r>
      <w:r w:rsidR="009B519D" w:rsidRPr="00B61CD8">
        <w:rPr>
          <w:rFonts w:ascii="Arial" w:hAnsi="Arial" w:cs="Arial"/>
        </w:rPr>
        <w:t xml:space="preserve"> składane przez każdego z Wykonawców</w:t>
      </w:r>
      <w:r w:rsidRPr="00B61CD8">
        <w:rPr>
          <w:rFonts w:ascii="Arial" w:hAnsi="Arial" w:cs="Arial"/>
        </w:rPr>
        <w:t>.</w:t>
      </w:r>
    </w:p>
    <w:p w14:paraId="0EA8C7E7" w14:textId="0A545F4D" w:rsidR="00F1026A" w:rsidRPr="00B61CD8" w:rsidRDefault="00F1026A">
      <w:pPr>
        <w:pStyle w:val="Akapitzlist"/>
        <w:numPr>
          <w:ilvl w:val="0"/>
          <w:numId w:val="18"/>
        </w:numPr>
        <w:spacing w:after="120"/>
        <w:ind w:left="714" w:hanging="357"/>
        <w:jc w:val="both"/>
        <w:rPr>
          <w:rFonts w:ascii="Arial" w:hAnsi="Arial" w:cs="Arial"/>
          <w:color w:val="000000" w:themeColor="text1"/>
        </w:rPr>
      </w:pPr>
      <w:r w:rsidRPr="00B61CD8">
        <w:rPr>
          <w:rFonts w:ascii="Arial" w:hAnsi="Arial" w:cs="Arial"/>
          <w:color w:val="000000" w:themeColor="text1"/>
        </w:rPr>
        <w:t xml:space="preserve">Oświadczenie Wykonawców wspólnie ubiegających się o zamówienie wg wzoru stanowiącego Załącznik nr </w:t>
      </w:r>
      <w:r w:rsidR="0083215A" w:rsidRPr="00B61CD8">
        <w:rPr>
          <w:rFonts w:ascii="Arial" w:hAnsi="Arial" w:cs="Arial"/>
          <w:color w:val="000000" w:themeColor="text1"/>
        </w:rPr>
        <w:t>3</w:t>
      </w:r>
      <w:r w:rsidRPr="00B61CD8">
        <w:rPr>
          <w:rFonts w:ascii="Arial" w:hAnsi="Arial" w:cs="Arial"/>
          <w:color w:val="000000" w:themeColor="text1"/>
        </w:rPr>
        <w:t xml:space="preserve"> do SWZ - </w:t>
      </w:r>
      <w:r w:rsidRPr="00B61CD8">
        <w:rPr>
          <w:rFonts w:ascii="Arial" w:hAnsi="Arial" w:cs="Arial"/>
          <w:i/>
          <w:iCs/>
          <w:color w:val="000000" w:themeColor="text1"/>
        </w:rPr>
        <w:t>jeśli dotyczy</w:t>
      </w:r>
    </w:p>
    <w:p w14:paraId="37665B01" w14:textId="04164815" w:rsidR="0017568E" w:rsidRPr="00AC3B5F" w:rsidRDefault="0017568E">
      <w:pPr>
        <w:numPr>
          <w:ilvl w:val="0"/>
          <w:numId w:val="30"/>
        </w:numPr>
        <w:spacing w:after="0"/>
        <w:jc w:val="both"/>
        <w:rPr>
          <w:rFonts w:ascii="Arial" w:hAnsi="Arial" w:cs="Arial"/>
        </w:rPr>
      </w:pPr>
      <w:r w:rsidRPr="00AC3B5F">
        <w:rPr>
          <w:rFonts w:ascii="Arial" w:hAnsi="Arial" w:cs="Arial"/>
        </w:rPr>
        <w:t>Wraz z ofertą, Wykonawca ma obowiązek złożyć:</w:t>
      </w:r>
    </w:p>
    <w:p w14:paraId="26F6C8F7" w14:textId="5B119D9A" w:rsidR="00601A57" w:rsidRPr="00AC3B5F" w:rsidRDefault="00601A57">
      <w:pPr>
        <w:pStyle w:val="Akapitzlist"/>
        <w:numPr>
          <w:ilvl w:val="0"/>
          <w:numId w:val="32"/>
        </w:numPr>
        <w:tabs>
          <w:tab w:val="left" w:pos="360"/>
        </w:tabs>
        <w:spacing w:after="0"/>
        <w:jc w:val="both"/>
        <w:rPr>
          <w:rFonts w:ascii="Arial" w:hAnsi="Arial" w:cs="Arial"/>
        </w:rPr>
      </w:pPr>
      <w:r w:rsidRPr="00AC3B5F">
        <w:rPr>
          <w:rFonts w:ascii="Arial" w:hAnsi="Arial" w:cs="Arial"/>
        </w:rPr>
        <w:t>odpis lub informację z Krajowego Rejestru Sądowego, Centralnej Ewidencji i Informacji o Działalności Gospodarczej lub innego właściwego rejestru – w celu potwierdzenia, że osoba działająca w imieniu Wykonawcy jest umocowana do jego reprezentowania. Wykonawca nie jest zobowiązany do złożenia tych dokumentów, jeżeli Zamawiający może je uzyskać za pomocą bezpłatnych i ogólnodostępnych baz danych, o ile Wykonawca wskazał dane umożliwiające dostęp do tych dokumentów;</w:t>
      </w:r>
    </w:p>
    <w:p w14:paraId="64887635" w14:textId="0F83F88D" w:rsidR="00601A57" w:rsidRPr="00AC3B5F" w:rsidRDefault="00601A57">
      <w:pPr>
        <w:pStyle w:val="Akapitzlist"/>
        <w:numPr>
          <w:ilvl w:val="0"/>
          <w:numId w:val="32"/>
        </w:numPr>
        <w:tabs>
          <w:tab w:val="left" w:pos="360"/>
        </w:tabs>
        <w:spacing w:after="0"/>
        <w:jc w:val="both"/>
        <w:rPr>
          <w:rFonts w:ascii="Arial" w:eastAsiaTheme="minorHAnsi" w:hAnsi="Arial" w:cs="Arial"/>
          <w:lang w:eastAsia="en-US"/>
        </w:rPr>
      </w:pPr>
      <w:r w:rsidRPr="00AC3B5F">
        <w:rPr>
          <w:rFonts w:ascii="Arial" w:hAnsi="Arial" w:cs="Arial"/>
          <w:i/>
          <w:iCs/>
        </w:rPr>
        <w:t>jeżeli w imieniu wykonawcy działa osoba, której umocowanie do jego reprezentowania nie wynika z dokumentów, o których mowa w punkcie poprzedzającym:</w:t>
      </w:r>
      <w:r w:rsidRPr="00AC3B5F">
        <w:rPr>
          <w:rFonts w:ascii="Arial" w:hAnsi="Arial" w:cs="Arial"/>
        </w:rPr>
        <w:t xml:space="preserve"> pełnomocnictwo lub inny dokument potwierdzający umocowanie do reprezentowania wykonawcy</w:t>
      </w:r>
      <w:r w:rsidRPr="00AC3B5F">
        <w:rPr>
          <w:rFonts w:ascii="Arial" w:eastAsiaTheme="minorHAnsi" w:hAnsi="Arial" w:cs="Arial"/>
          <w:lang w:eastAsia="en-US"/>
        </w:rPr>
        <w:t>;</w:t>
      </w:r>
    </w:p>
    <w:p w14:paraId="46F26F7D" w14:textId="44AECC71" w:rsidR="005A299F" w:rsidRPr="007D7F3C" w:rsidRDefault="005A299F" w:rsidP="007D7F3C">
      <w:pPr>
        <w:pStyle w:val="Akapitzlist"/>
        <w:numPr>
          <w:ilvl w:val="0"/>
          <w:numId w:val="32"/>
        </w:numPr>
        <w:tabs>
          <w:tab w:val="left" w:pos="360"/>
        </w:tabs>
        <w:spacing w:after="0"/>
        <w:jc w:val="both"/>
        <w:rPr>
          <w:rFonts w:ascii="Arial" w:eastAsiaTheme="minorHAnsi" w:hAnsi="Arial" w:cs="Arial"/>
          <w:lang w:eastAsia="en-US"/>
        </w:rPr>
      </w:pPr>
      <w:r w:rsidRPr="00AC3B5F">
        <w:rPr>
          <w:rFonts w:ascii="Arial" w:eastAsiaTheme="minorHAnsi" w:hAnsi="Arial" w:cs="Arial"/>
          <w:lang w:eastAsia="en-US"/>
        </w:rPr>
        <w:t xml:space="preserve">pełnomocnictwo do reprezentowania Wykonawców wspólnie ubiegających się </w:t>
      </w:r>
      <w:r w:rsidRPr="00AC3B5F">
        <w:rPr>
          <w:rFonts w:ascii="Arial" w:eastAsiaTheme="minorHAnsi" w:hAnsi="Arial" w:cs="Arial"/>
          <w:lang w:eastAsia="en-US"/>
        </w:rPr>
        <w:br/>
        <w:t xml:space="preserve">o udzielenie zamówienia </w:t>
      </w:r>
      <w:r w:rsidRPr="00AC3B5F">
        <w:rPr>
          <w:rFonts w:ascii="Arial" w:eastAsiaTheme="minorHAnsi" w:hAnsi="Arial" w:cs="Arial"/>
          <w:lang w:eastAsia="en-US"/>
        </w:rPr>
        <w:sym w:font="Symbol" w:char="F02D"/>
      </w:r>
      <w:r w:rsidRPr="00AC3B5F">
        <w:rPr>
          <w:rFonts w:ascii="Arial" w:eastAsiaTheme="minorHAnsi" w:hAnsi="Arial" w:cs="Arial"/>
          <w:lang w:eastAsia="en-US"/>
        </w:rPr>
        <w:t xml:space="preserve"> o ile dotyczy;</w:t>
      </w:r>
    </w:p>
    <w:p w14:paraId="2CD8E0B1" w14:textId="476210F3" w:rsidR="00B46185" w:rsidRPr="00B46185" w:rsidRDefault="00B46185" w:rsidP="00B46185">
      <w:pPr>
        <w:pStyle w:val="Akapitzlist"/>
        <w:numPr>
          <w:ilvl w:val="0"/>
          <w:numId w:val="1"/>
        </w:numPr>
        <w:spacing w:before="240"/>
        <w:jc w:val="both"/>
        <w:rPr>
          <w:rFonts w:ascii="Arial" w:hAnsi="Arial" w:cs="Arial"/>
          <w:b/>
          <w:bCs/>
        </w:rPr>
      </w:pPr>
      <w:r w:rsidRPr="00B46185">
        <w:rPr>
          <w:rFonts w:ascii="Arial" w:eastAsiaTheme="minorHAnsi" w:hAnsi="Arial" w:cs="Arial"/>
          <w:b/>
          <w:bCs/>
          <w:color w:val="000000"/>
          <w:lang w:eastAsia="en-US"/>
        </w:rPr>
        <w:t xml:space="preserve">ŚRODKI KOMUNIKACJI ELEKTRONICZNEJ, PRZY UŻYCIU KTÓRYCH ZAMAWIAJĄCY BĘDZIE KOMUNIKOWAŁ SIĘ Z WYKONAWCAMI ORAZ WYMAGANIA TECHNICZNE DLA DOKUMENTÓW ELEKTRONICZNYCH ORAZ ŚRODKÓW KOMUNIKACJI ELEKTRONICZNEJ </w:t>
      </w:r>
    </w:p>
    <w:p w14:paraId="17309F66" w14:textId="4DD747BF" w:rsidR="00B46185" w:rsidRPr="00F602FC" w:rsidRDefault="00B46185"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W postępowaniu o udzielenie zamówienia publicznego komunikacja między Zamawiającym a wykonawcami odbywa się przy użyciu Platformy e-Zamówienia, która jest dostępna pod adresem </w:t>
      </w:r>
      <w:hyperlink r:id="rId10" w:history="1">
        <w:r w:rsidRPr="00F602FC">
          <w:rPr>
            <w:rStyle w:val="Hipercze"/>
            <w:rFonts w:ascii="Arial" w:eastAsiaTheme="minorHAnsi" w:hAnsi="Arial" w:cs="Arial"/>
            <w:lang w:eastAsia="en-US"/>
          </w:rPr>
          <w:t>https://ezamowienia.gov.pl</w:t>
        </w:r>
      </w:hyperlink>
      <w:r w:rsidRPr="00F602FC">
        <w:rPr>
          <w:rFonts w:ascii="Arial" w:eastAsiaTheme="minorHAnsi" w:hAnsi="Arial" w:cs="Arial"/>
          <w:color w:val="0462C1"/>
          <w:lang w:eastAsia="en-US"/>
        </w:rPr>
        <w:t xml:space="preserve">. </w:t>
      </w:r>
    </w:p>
    <w:p w14:paraId="3F5FCF44" w14:textId="670C161F" w:rsidR="00B46185" w:rsidRPr="00F602FC" w:rsidRDefault="00B46185"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Korzystanie z Platformy e-Zamówienia jest bezpłatne. </w:t>
      </w:r>
    </w:p>
    <w:p w14:paraId="029F299F" w14:textId="741E6098" w:rsidR="006A2B58" w:rsidRPr="006A2B58" w:rsidRDefault="00B46185"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Zamawiający wyznacza następujące osoby do kontaktu z wykonawcami: Pani/Pan </w:t>
      </w:r>
      <w:r w:rsidR="006A2B58">
        <w:rPr>
          <w:rFonts w:ascii="Arial" w:eastAsiaTheme="minorHAnsi" w:hAnsi="Arial" w:cs="Arial"/>
          <w:color w:val="000000"/>
          <w:lang w:eastAsia="en-US"/>
        </w:rPr>
        <w:t>Anna Tomaszewska, Jolanta Siwiec</w:t>
      </w:r>
      <w:r w:rsidRPr="00F602FC">
        <w:rPr>
          <w:rFonts w:ascii="Arial" w:eastAsiaTheme="minorHAnsi" w:hAnsi="Arial" w:cs="Arial"/>
          <w:color w:val="000000"/>
          <w:lang w:eastAsia="en-US"/>
        </w:rPr>
        <w:t>, tel.</w:t>
      </w:r>
      <w:r w:rsidR="006A2B58">
        <w:rPr>
          <w:rFonts w:ascii="Arial" w:eastAsiaTheme="minorHAnsi" w:hAnsi="Arial" w:cs="Arial"/>
          <w:color w:val="000000"/>
          <w:lang w:eastAsia="en-US"/>
        </w:rPr>
        <w:t xml:space="preserve"> 797 704 880, </w:t>
      </w:r>
      <w:r w:rsidRPr="00F602FC">
        <w:rPr>
          <w:rFonts w:ascii="Arial" w:eastAsiaTheme="minorHAnsi" w:hAnsi="Arial" w:cs="Arial"/>
          <w:color w:val="000000"/>
          <w:lang w:eastAsia="en-US"/>
        </w:rPr>
        <w:t xml:space="preserve">e-mail: </w:t>
      </w:r>
      <w:hyperlink r:id="rId11" w:history="1">
        <w:r w:rsidR="006A2B58" w:rsidRPr="00AA2612">
          <w:rPr>
            <w:rStyle w:val="Hipercze"/>
            <w:rFonts w:ascii="Arial" w:eastAsiaTheme="minorHAnsi" w:hAnsi="Arial" w:cs="Arial"/>
            <w:lang w:eastAsia="en-US"/>
          </w:rPr>
          <w:t>przetargi@spzoz.wlodawa.pl</w:t>
        </w:r>
      </w:hyperlink>
    </w:p>
    <w:p w14:paraId="5A6DC7AA" w14:textId="0326A28B" w:rsidR="007A5C15" w:rsidRPr="007A5C15" w:rsidRDefault="00B46185" w:rsidP="007A5C15">
      <w:pPr>
        <w:pStyle w:val="Akapitzlist"/>
        <w:numPr>
          <w:ilvl w:val="3"/>
          <w:numId w:val="1"/>
        </w:numPr>
        <w:spacing w:after="0"/>
      </w:pPr>
      <w:r w:rsidRPr="00C34BCC">
        <w:rPr>
          <w:rFonts w:ascii="Arial" w:eastAsiaTheme="minorHAnsi" w:hAnsi="Arial" w:cs="Arial"/>
          <w:color w:val="000000"/>
          <w:lang w:eastAsia="en-US"/>
        </w:rPr>
        <w:t xml:space="preserve">Adres strony internetowej prowadzonego postępowania (link prowadzący bezpośrednio </w:t>
      </w:r>
      <w:r w:rsidRPr="00C34BCC">
        <w:rPr>
          <w:rFonts w:ascii="Arial" w:eastAsiaTheme="minorHAnsi" w:hAnsi="Arial" w:cs="Arial"/>
          <w:color w:val="000000" w:themeColor="text1"/>
          <w:lang w:eastAsia="en-US"/>
        </w:rPr>
        <w:t xml:space="preserve">do widoku postępowania na Platformie e-Zamówienia): </w:t>
      </w:r>
      <w:hyperlink r:id="rId12" w:history="1">
        <w:r w:rsidR="007171A8" w:rsidRPr="003E494D">
          <w:rPr>
            <w:rStyle w:val="Hipercze"/>
            <w:rFonts w:ascii="Times New Roman" w:hAnsi="Times New Roman" w:cs="Times New Roman"/>
            <w:b/>
            <w:bCs/>
            <w:sz w:val="24"/>
            <w:szCs w:val="24"/>
          </w:rPr>
          <w:t>https://ezamowienia.gov.pl/mp-client/search/list/</w:t>
        </w:r>
        <w:r w:rsidR="007171A8" w:rsidRPr="003E494D">
          <w:rPr>
            <w:rStyle w:val="Hipercze"/>
            <w:rFonts w:ascii="Arial" w:hAnsi="Arial" w:cs="Arial"/>
            <w:b/>
            <w:bCs/>
          </w:rPr>
          <w:t xml:space="preserve">ocds-148610-ba83b359-becb-42fd-8d99-4487f1cb3a7e </w:t>
        </w:r>
      </w:hyperlink>
    </w:p>
    <w:p w14:paraId="23AE74C8" w14:textId="043035DB" w:rsidR="00052AE7" w:rsidRPr="007A5C15" w:rsidRDefault="007A5C15" w:rsidP="007A5C15">
      <w:pPr>
        <w:spacing w:after="0" w:line="240" w:lineRule="auto"/>
        <w:ind w:left="142"/>
      </w:pPr>
      <w:r>
        <w:rPr>
          <w:rFonts w:ascii="Arial" w:eastAsiaTheme="minorHAnsi" w:hAnsi="Arial" w:cs="Arial"/>
          <w:color w:val="000000" w:themeColor="text1"/>
          <w:lang w:eastAsia="en-US"/>
        </w:rPr>
        <w:lastRenderedPageBreak/>
        <w:t xml:space="preserve">    </w:t>
      </w:r>
      <w:r w:rsidR="00B46185" w:rsidRPr="007A5C15">
        <w:rPr>
          <w:rFonts w:ascii="Arial" w:eastAsiaTheme="minorHAnsi" w:hAnsi="Arial" w:cs="Arial"/>
          <w:color w:val="000000" w:themeColor="text1"/>
          <w:lang w:eastAsia="en-US"/>
        </w:rPr>
        <w:t xml:space="preserve">Postępowanie można wyszukać również ze strony głównej Platformy e-Zamówienia </w:t>
      </w:r>
      <w:r w:rsidR="00052AE7" w:rsidRPr="007A5C15">
        <w:rPr>
          <w:rFonts w:ascii="Arial" w:eastAsiaTheme="minorHAnsi" w:hAnsi="Arial" w:cs="Arial"/>
          <w:color w:val="000000" w:themeColor="text1"/>
          <w:lang w:eastAsia="en-US"/>
        </w:rPr>
        <w:t xml:space="preserve">    </w:t>
      </w:r>
    </w:p>
    <w:p w14:paraId="7B03CB45" w14:textId="3B075757" w:rsidR="00B46185" w:rsidRPr="00B74E27" w:rsidRDefault="00B46185" w:rsidP="007A5C15">
      <w:pPr>
        <w:suppressAutoHyphens w:val="0"/>
        <w:autoSpaceDE w:val="0"/>
        <w:autoSpaceDN w:val="0"/>
        <w:adjustRightInd w:val="0"/>
        <w:spacing w:after="0" w:line="240" w:lineRule="auto"/>
        <w:ind w:firstLine="357"/>
        <w:jc w:val="both"/>
        <w:rPr>
          <w:rFonts w:ascii="Arial" w:eastAsiaTheme="minorHAnsi" w:hAnsi="Arial" w:cs="Arial"/>
          <w:color w:val="000000" w:themeColor="text1"/>
          <w:lang w:eastAsia="en-US"/>
        </w:rPr>
      </w:pPr>
      <w:r w:rsidRPr="00B74E27">
        <w:rPr>
          <w:rFonts w:ascii="Arial" w:eastAsiaTheme="minorHAnsi" w:hAnsi="Arial" w:cs="Arial"/>
          <w:color w:val="000000" w:themeColor="text1"/>
          <w:lang w:eastAsia="en-US"/>
        </w:rPr>
        <w:t xml:space="preserve">(przycisk „Przeglądaj postępowania/konkursy”). </w:t>
      </w:r>
    </w:p>
    <w:p w14:paraId="187D31A4" w14:textId="5B55F77A" w:rsidR="007A5C15" w:rsidRPr="007A5C15" w:rsidRDefault="00B46185" w:rsidP="003F3158">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7A5C15">
        <w:rPr>
          <w:rFonts w:ascii="Arial" w:eastAsiaTheme="minorHAnsi" w:hAnsi="Arial" w:cs="Arial"/>
          <w:color w:val="000000" w:themeColor="text1"/>
          <w:lang w:eastAsia="en-US"/>
        </w:rPr>
        <w:t>Identyfikator (ID) postępowania na Platformie e-Zamówienia:</w:t>
      </w:r>
      <w:r w:rsidR="0088261F" w:rsidRPr="007A5C15">
        <w:rPr>
          <w:rFonts w:ascii="Arial" w:eastAsiaTheme="minorHAnsi" w:hAnsi="Arial" w:cs="Arial"/>
          <w:color w:val="000000" w:themeColor="text1"/>
          <w:lang w:eastAsia="en-US"/>
        </w:rPr>
        <w:t xml:space="preserve"> </w:t>
      </w:r>
      <w:r w:rsidR="007171A8" w:rsidRPr="007171A8">
        <w:rPr>
          <w:rFonts w:ascii="Arial" w:hAnsi="Arial" w:cs="Arial"/>
          <w:b/>
          <w:bCs/>
          <w:color w:val="FF0000"/>
        </w:rPr>
        <w:t>ocds-148610-ba83b359-becb-42fd-8d99-4487f1cb3a7e</w:t>
      </w:r>
    </w:p>
    <w:p w14:paraId="2D0E4F75" w14:textId="3E608939" w:rsidR="00B46185" w:rsidRPr="007A5C15" w:rsidRDefault="00B46185" w:rsidP="003F3158">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7A5C15">
        <w:rPr>
          <w:rFonts w:ascii="Arial" w:eastAsiaTheme="minorHAnsi" w:hAnsi="Arial" w:cs="Arial"/>
          <w:color w:val="000000"/>
          <w:lang w:eastAsia="en-US"/>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7A5C15">
        <w:rPr>
          <w:rFonts w:ascii="Arial" w:eastAsiaTheme="minorHAnsi" w:hAnsi="Arial" w:cs="Arial"/>
          <w:i/>
          <w:iCs/>
          <w:color w:val="000000"/>
          <w:lang w:eastAsia="en-US"/>
        </w:rPr>
        <w:t xml:space="preserve">Regulamin Platformy e-Zamówienia, </w:t>
      </w:r>
      <w:r w:rsidRPr="007A5C15">
        <w:rPr>
          <w:rFonts w:ascii="Arial" w:eastAsiaTheme="minorHAnsi" w:hAnsi="Arial" w:cs="Arial"/>
          <w:color w:val="000000"/>
          <w:lang w:eastAsia="en-US"/>
        </w:rPr>
        <w:t xml:space="preserve">dostępny na stronie internetowej </w:t>
      </w:r>
      <w:r w:rsidRPr="007A5C15">
        <w:rPr>
          <w:rFonts w:ascii="Arial" w:eastAsiaTheme="minorHAnsi" w:hAnsi="Arial" w:cs="Arial"/>
          <w:color w:val="0462C1"/>
          <w:lang w:eastAsia="en-US"/>
        </w:rPr>
        <w:t xml:space="preserve">https://ezamowienia.gov.pl </w:t>
      </w:r>
      <w:r w:rsidRPr="007A5C15">
        <w:rPr>
          <w:rFonts w:ascii="Arial" w:eastAsiaTheme="minorHAnsi" w:hAnsi="Arial" w:cs="Arial"/>
          <w:color w:val="000000"/>
          <w:lang w:eastAsia="en-US"/>
        </w:rPr>
        <w:t xml:space="preserve">oraz informacje zamieszczone w zakładce „Centrum Pomocy”. </w:t>
      </w:r>
    </w:p>
    <w:p w14:paraId="190B09E2" w14:textId="4D67D0E8" w:rsidR="00B46185" w:rsidRPr="00F602FC" w:rsidRDefault="00B46185"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Przeglądanie i pobieranie publicznej treści dokumentacji postępowania nie wymaga posiadania konta na Platformie e-Zamówienia ani logowania. </w:t>
      </w:r>
    </w:p>
    <w:p w14:paraId="5786D66D" w14:textId="5D16621D" w:rsidR="00B46185" w:rsidRPr="00F602FC" w:rsidRDefault="00B46185"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64EEF4E9" w14:textId="0ED18D92" w:rsidR="00B46185" w:rsidRPr="00F602FC" w:rsidRDefault="00B46185"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Dokumenty elektroniczne</w:t>
      </w:r>
      <w:r w:rsidRPr="00F602FC">
        <w:rPr>
          <w:rStyle w:val="Odwoanieprzypisudolnego"/>
          <w:rFonts w:ascii="Arial" w:eastAsiaTheme="minorHAnsi" w:hAnsi="Arial" w:cs="Arial"/>
          <w:color w:val="000000"/>
          <w:lang w:eastAsia="en-US"/>
        </w:rPr>
        <w:footnoteReference w:id="1"/>
      </w:r>
      <w:r w:rsidRPr="00F602FC">
        <w:rPr>
          <w:rFonts w:ascii="Arial" w:eastAsiaTheme="minorHAnsi" w:hAnsi="Arial" w:cs="Arial"/>
          <w:color w:val="000000"/>
          <w:lang w:eastAsia="en-US"/>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1D40FCA9" w14:textId="59EBD91B" w:rsidR="0088261F" w:rsidRPr="00F602FC" w:rsidRDefault="0088261F" w:rsidP="00F602FC">
      <w:pPr>
        <w:pStyle w:val="Akapitzlist"/>
        <w:suppressAutoHyphens w:val="0"/>
        <w:autoSpaceDE w:val="0"/>
        <w:autoSpaceDN w:val="0"/>
        <w:adjustRightInd w:val="0"/>
        <w:spacing w:after="66"/>
        <w:ind w:left="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W przypadku formatów, o których mowa w art. 66 ust. 1 ustawy </w:t>
      </w:r>
      <w:proofErr w:type="spellStart"/>
      <w:r w:rsidRPr="00F602FC">
        <w:rPr>
          <w:rFonts w:ascii="Arial" w:eastAsiaTheme="minorHAnsi" w:hAnsi="Arial" w:cs="Arial"/>
          <w:color w:val="000000"/>
          <w:lang w:eastAsia="en-US"/>
        </w:rPr>
        <w:t>Pzp</w:t>
      </w:r>
      <w:proofErr w:type="spellEnd"/>
      <w:r w:rsidRPr="00F602FC">
        <w:rPr>
          <w:rFonts w:ascii="Arial" w:eastAsiaTheme="minorHAnsi" w:hAnsi="Arial" w:cs="Arial"/>
          <w:color w:val="000000"/>
          <w:lang w:eastAsia="en-US"/>
        </w:rPr>
        <w:t xml:space="preserve">, ww. regulacje nie będą miały bezpośredniego zastosowania. </w:t>
      </w:r>
    </w:p>
    <w:p w14:paraId="61298EAC" w14:textId="5BB0AA82" w:rsidR="0088261F" w:rsidRPr="00F602FC" w:rsidRDefault="0088261F"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Informacje, oświadczenia lub dokumenty</w:t>
      </w:r>
      <w:r w:rsidR="009759C0" w:rsidRPr="00F602FC">
        <w:rPr>
          <w:rStyle w:val="Odwoanieprzypisudolnego"/>
          <w:rFonts w:ascii="Arial" w:eastAsiaTheme="minorHAnsi" w:hAnsi="Arial" w:cs="Arial"/>
          <w:color w:val="000000"/>
          <w:lang w:eastAsia="en-US"/>
        </w:rPr>
        <w:footnoteReference w:id="2"/>
      </w:r>
      <w:r w:rsidRPr="00F602FC">
        <w:rPr>
          <w:rFonts w:ascii="Arial" w:eastAsiaTheme="minorHAnsi" w:hAnsi="Arial" w:cs="Arial"/>
          <w:color w:val="000000"/>
          <w:lang w:eastAsia="en-US"/>
        </w:rPr>
        <w:t xml:space="preserve">, inne niż wymienione w § 2 ust. 1 rozporządzenia Prezesa Rady Ministrów w sprawie wymagań dla dokumentów elektronicznych, przekazywane w postępowaniu sporządza się w postaci elektronicznej: </w:t>
      </w:r>
    </w:p>
    <w:p w14:paraId="12534DEE" w14:textId="77777777" w:rsidR="0088261F" w:rsidRPr="00F602FC" w:rsidRDefault="0088261F" w:rsidP="00F602FC">
      <w:pPr>
        <w:pStyle w:val="Akapitzlist"/>
        <w:suppressAutoHyphens w:val="0"/>
        <w:autoSpaceDE w:val="0"/>
        <w:autoSpaceDN w:val="0"/>
        <w:adjustRightInd w:val="0"/>
        <w:spacing w:after="50"/>
        <w:jc w:val="both"/>
        <w:rPr>
          <w:rFonts w:ascii="Arial" w:eastAsiaTheme="minorHAnsi" w:hAnsi="Arial" w:cs="Arial"/>
          <w:color w:val="000000"/>
          <w:lang w:eastAsia="en-US"/>
        </w:rPr>
      </w:pPr>
      <w:r w:rsidRPr="00F602FC">
        <w:rPr>
          <w:rFonts w:ascii="Arial" w:eastAsiaTheme="minorHAnsi" w:hAnsi="Arial" w:cs="Arial"/>
          <w:color w:val="000000"/>
          <w:lang w:eastAsia="en-US"/>
        </w:rPr>
        <w:t xml:space="preserve">a. w formatach danych określonych w przepisach rozporządzenia Rady Ministrów w sprawie Krajowych Ram Interoperacyjności (i przekazuje się jako załącznik), lub </w:t>
      </w:r>
    </w:p>
    <w:p w14:paraId="20E15717" w14:textId="77777777" w:rsidR="0088261F" w:rsidRPr="00F602FC" w:rsidRDefault="0088261F" w:rsidP="00F602FC">
      <w:pPr>
        <w:pStyle w:val="Akapitzlist"/>
        <w:suppressAutoHyphens w:val="0"/>
        <w:autoSpaceDE w:val="0"/>
        <w:autoSpaceDN w:val="0"/>
        <w:adjustRightInd w:val="0"/>
        <w:spacing w:after="0"/>
        <w:jc w:val="both"/>
        <w:rPr>
          <w:rFonts w:ascii="Arial" w:eastAsiaTheme="minorHAnsi" w:hAnsi="Arial" w:cs="Arial"/>
          <w:color w:val="000000"/>
          <w:lang w:eastAsia="en-US"/>
        </w:rPr>
      </w:pPr>
      <w:r w:rsidRPr="00F602FC">
        <w:rPr>
          <w:rFonts w:ascii="Arial" w:eastAsiaTheme="minorHAnsi" w:hAnsi="Arial" w:cs="Arial"/>
          <w:color w:val="000000"/>
          <w:lang w:eastAsia="en-US"/>
        </w:rPr>
        <w:t xml:space="preserve">b. jako tekst wpisany bezpośrednio do wiadomości przekazywanej przy użyciu środków komunikacji elektronicznej (np. w treści wiadomości e-mail lub w treści „Formularza do komunikacji”). </w:t>
      </w:r>
    </w:p>
    <w:p w14:paraId="51BC06A6" w14:textId="241938EF" w:rsidR="009759C0" w:rsidRPr="00F602FC" w:rsidRDefault="009759C0"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22369EB" w14:textId="77777777" w:rsidR="009759C0" w:rsidRPr="00F602FC" w:rsidRDefault="009759C0"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t>
      </w:r>
      <w:r w:rsidRPr="00F602FC">
        <w:rPr>
          <w:rFonts w:ascii="Arial" w:eastAsiaTheme="minorHAnsi" w:hAnsi="Arial" w:cs="Arial"/>
          <w:color w:val="000000"/>
          <w:lang w:eastAsia="en-US"/>
        </w:rPr>
        <w:lastRenderedPageBreak/>
        <w:t xml:space="preserve">wezwań i zawiadomień, zadawanie pytań i udzielanie odpowiedzi. Formularze do komunikacji umożliwiają również dołączenie załącznika do przesyłanej wiadomości (przycisk „dodaj załącznik”). </w:t>
      </w:r>
    </w:p>
    <w:p w14:paraId="2F3DEB55" w14:textId="7E8F7FB6" w:rsidR="009759C0" w:rsidRPr="00F602FC" w:rsidRDefault="009759C0" w:rsidP="00F602FC">
      <w:pPr>
        <w:pStyle w:val="Akapitzlist"/>
        <w:suppressAutoHyphens w:val="0"/>
        <w:autoSpaceDE w:val="0"/>
        <w:autoSpaceDN w:val="0"/>
        <w:adjustRightInd w:val="0"/>
        <w:spacing w:after="66"/>
        <w:ind w:left="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W przypadku załączników, które są zgodnie z ustawą </w:t>
      </w:r>
      <w:proofErr w:type="spellStart"/>
      <w:r w:rsidRPr="00F602FC">
        <w:rPr>
          <w:rFonts w:ascii="Arial" w:eastAsiaTheme="minorHAnsi" w:hAnsi="Arial" w:cs="Arial"/>
          <w:color w:val="000000"/>
          <w:lang w:eastAsia="en-US"/>
        </w:rPr>
        <w:t>Pzp</w:t>
      </w:r>
      <w:proofErr w:type="spellEnd"/>
      <w:r w:rsidRPr="00F602FC">
        <w:rPr>
          <w:rFonts w:ascii="Arial" w:eastAsiaTheme="minorHAnsi" w:hAnsi="Arial" w:cs="Arial"/>
          <w:color w:val="000000"/>
          <w:lang w:eastAsia="en-US"/>
        </w:rPr>
        <w:t xml:space="preserve"> lub rozporządzeniem Prezesa Rady Ministrów w sprawie wymagań dla dokumentów elektronicznych opatrzone kwalifikowanym podpisem elektronicznym, podpisem zaufanym</w:t>
      </w:r>
      <w:r w:rsidRPr="00F602FC">
        <w:rPr>
          <w:rStyle w:val="Odwoanieprzypisudolnego"/>
          <w:rFonts w:ascii="Arial" w:eastAsiaTheme="minorHAnsi" w:hAnsi="Arial" w:cs="Arial"/>
          <w:color w:val="000000"/>
          <w:lang w:eastAsia="en-US"/>
        </w:rPr>
        <w:footnoteReference w:id="3"/>
      </w:r>
      <w:r w:rsidRPr="00F602FC">
        <w:rPr>
          <w:rFonts w:ascii="Arial" w:eastAsiaTheme="minorHAnsi" w:hAnsi="Arial" w:cs="Arial"/>
          <w:color w:val="000000"/>
          <w:lang w:eastAsia="en-US"/>
        </w:rPr>
        <w:t xml:space="preserve">  lub podpisem osobistym</w:t>
      </w:r>
      <w:r w:rsidRPr="00F602FC">
        <w:rPr>
          <w:rStyle w:val="Odwoanieprzypisudolnego"/>
          <w:rFonts w:ascii="Arial" w:eastAsiaTheme="minorHAnsi" w:hAnsi="Arial" w:cs="Arial"/>
          <w:color w:val="000000"/>
          <w:lang w:eastAsia="en-US"/>
        </w:rPr>
        <w:footnoteReference w:id="4"/>
      </w:r>
      <w:r w:rsidRPr="00F602FC">
        <w:rPr>
          <w:rFonts w:ascii="Arial" w:eastAsiaTheme="minorHAnsi" w:hAnsi="Arial" w:cs="Arial"/>
          <w:color w:val="000000"/>
          <w:lang w:eastAsia="en-US"/>
        </w:rPr>
        <w:t>,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50B34BB" w14:textId="69C18A1A" w:rsidR="009759C0" w:rsidRPr="00F602FC" w:rsidRDefault="009759C0"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F602FC">
        <w:rPr>
          <w:rStyle w:val="Odwoanieprzypisudolnego"/>
          <w:rFonts w:ascii="Arial" w:eastAsiaTheme="minorHAnsi" w:hAnsi="Arial" w:cs="Arial"/>
          <w:color w:val="000000"/>
          <w:lang w:eastAsia="en-US"/>
        </w:rPr>
        <w:footnoteReference w:id="5"/>
      </w:r>
      <w:r w:rsidRPr="00F602FC">
        <w:rPr>
          <w:rFonts w:ascii="Arial" w:eastAsiaTheme="minorHAnsi" w:hAnsi="Arial" w:cs="Arial"/>
          <w:color w:val="000000"/>
          <w:lang w:eastAsia="en-US"/>
        </w:rPr>
        <w:t xml:space="preserve"> wystarczające jest posiadanie tzw. konta uproszczonego na Platformie e-Zamówienia. </w:t>
      </w:r>
    </w:p>
    <w:p w14:paraId="3D439BD4" w14:textId="66CFB7AD" w:rsidR="009759C0" w:rsidRPr="00F602FC" w:rsidRDefault="009759C0"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Wszystkie wysłane i odebrane w postępowaniu przez wykonawcę wiadomości widoczne są po zalogowaniu w podglądzie postępowania w zakładce „Komunikacja”. </w:t>
      </w:r>
    </w:p>
    <w:p w14:paraId="65BDE1F0" w14:textId="2F985F3D" w:rsidR="009759C0" w:rsidRPr="00F602FC" w:rsidRDefault="009759C0"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Maksymalny rozmiar plików przesyłanych za pośrednictwem „Formularzy do komunikacji” wynosi 150 MB (wielkość ta dotyczy plików przesyłanych jako załączniki do jednego formularza). </w:t>
      </w:r>
    </w:p>
    <w:p w14:paraId="4091B0CB" w14:textId="526FB588" w:rsidR="009759C0" w:rsidRPr="00F602FC" w:rsidRDefault="009759C0"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Minimalne wymagania techniczne dotyczące sprzętu używanego w celu korzystania z usług Platformy e-Zamówienia oraz informacje dotyczące specyfikacji połączenia określa </w:t>
      </w:r>
      <w:r w:rsidRPr="00F602FC">
        <w:rPr>
          <w:rFonts w:ascii="Arial" w:eastAsiaTheme="minorHAnsi" w:hAnsi="Arial" w:cs="Arial"/>
          <w:i/>
          <w:iCs/>
          <w:color w:val="000000"/>
          <w:lang w:eastAsia="en-US"/>
        </w:rPr>
        <w:t xml:space="preserve">Regulamin Platformy e-Zamówienia. </w:t>
      </w:r>
    </w:p>
    <w:p w14:paraId="30383835" w14:textId="30A055CE" w:rsidR="009759C0" w:rsidRPr="00F602FC" w:rsidRDefault="009759C0" w:rsidP="00F602FC">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602FC">
        <w:rPr>
          <w:rFonts w:ascii="Arial" w:eastAsiaTheme="minorHAnsi" w:hAnsi="Arial" w:cs="Arial"/>
          <w:color w:val="000000"/>
          <w:lang w:eastAsia="en-US"/>
        </w:rPr>
        <w:t xml:space="preserve">W przypadku problemów technicznych i awarii związanych z funkcjonowaniem Platformy e-Zamówienia użytkownicy mogą skorzystać ze wsparcia technicznego dostępnego poprzez formularz udostępniony na stronie internetowej </w:t>
      </w:r>
      <w:r w:rsidRPr="00F602FC">
        <w:rPr>
          <w:rFonts w:ascii="Arial" w:eastAsiaTheme="minorHAnsi" w:hAnsi="Arial" w:cs="Arial"/>
          <w:color w:val="0462C1"/>
          <w:lang w:eastAsia="en-US"/>
        </w:rPr>
        <w:t xml:space="preserve">https://ezamowienia.gov.pl </w:t>
      </w:r>
      <w:r w:rsidRPr="00F602FC">
        <w:rPr>
          <w:rFonts w:ascii="Arial" w:eastAsiaTheme="minorHAnsi" w:hAnsi="Arial" w:cs="Arial"/>
          <w:color w:val="000000"/>
          <w:lang w:eastAsia="en-US"/>
        </w:rPr>
        <w:t xml:space="preserve">w zakładce „Zgłoś problem”. </w:t>
      </w:r>
    </w:p>
    <w:p w14:paraId="77D128A2" w14:textId="728D1088" w:rsidR="009759C0" w:rsidRPr="00F1210B" w:rsidRDefault="009759C0" w:rsidP="00466CD5">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F1210B">
        <w:rPr>
          <w:rFonts w:ascii="Arial" w:eastAsiaTheme="minorHAnsi" w:hAnsi="Arial" w:cs="Arial"/>
          <w:color w:val="000000"/>
          <w:lang w:eastAsia="en-US"/>
        </w:rPr>
        <w:t>W szczególnie uzasadnionych przypadkach uniemożliwiających komunikację wykonawcy i Zamawiającego za pośrednictwem Platformy e-Zamówienia, Zamawiający dopuszcza komunikację za pomocą poczty elektronicznej na adres e-mail:</w:t>
      </w:r>
      <w:r w:rsidR="00F1210B" w:rsidRPr="00F1210B">
        <w:rPr>
          <w:rFonts w:ascii="Arial" w:eastAsiaTheme="minorHAnsi" w:hAnsi="Arial" w:cs="Arial"/>
          <w:color w:val="000000"/>
          <w:lang w:eastAsia="en-US"/>
        </w:rPr>
        <w:t xml:space="preserve"> </w:t>
      </w:r>
      <w:hyperlink r:id="rId13" w:history="1">
        <w:r w:rsidR="00F1210B" w:rsidRPr="00F1210B">
          <w:rPr>
            <w:rStyle w:val="Hipercze"/>
            <w:rFonts w:ascii="Arial" w:eastAsiaTheme="minorHAnsi" w:hAnsi="Arial" w:cs="Arial"/>
            <w:lang w:eastAsia="en-US"/>
          </w:rPr>
          <w:t>przetargi@spzoz.wlodawa.pl</w:t>
        </w:r>
      </w:hyperlink>
      <w:r w:rsidR="00F1210B" w:rsidRPr="00F1210B">
        <w:rPr>
          <w:rFonts w:ascii="Arial" w:eastAsiaTheme="minorHAnsi" w:hAnsi="Arial" w:cs="Arial"/>
          <w:color w:val="000000"/>
          <w:lang w:eastAsia="en-US"/>
        </w:rPr>
        <w:t xml:space="preserve"> </w:t>
      </w:r>
      <w:r w:rsidRPr="00F1210B">
        <w:rPr>
          <w:rFonts w:ascii="Arial" w:eastAsiaTheme="minorHAnsi" w:hAnsi="Arial" w:cs="Arial"/>
          <w:color w:val="000000"/>
          <w:lang w:eastAsia="en-US"/>
        </w:rPr>
        <w:t xml:space="preserve">(nie dotyczy składania ofert w postępowaniu). </w:t>
      </w:r>
    </w:p>
    <w:p w14:paraId="51707011" w14:textId="616ADB04" w:rsidR="00F75D25" w:rsidRPr="003C24FD" w:rsidRDefault="00F75D25"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 xml:space="preserve">Wykonawca może zwrócić się do Zamawiającego o wyjaśnienie treści SWZ. Zamawiający jest zobowiązany udzielić wyjaśnień niezwłocznie, jednak nie później niż na </w:t>
      </w:r>
      <w:r w:rsidR="00977D18" w:rsidRPr="003C24FD">
        <w:rPr>
          <w:rFonts w:ascii="Arial" w:hAnsi="Arial" w:cs="Arial"/>
        </w:rPr>
        <w:t>2</w:t>
      </w:r>
      <w:r w:rsidRPr="003C24FD">
        <w:rPr>
          <w:rFonts w:ascii="Arial" w:hAnsi="Arial" w:cs="Arial"/>
        </w:rPr>
        <w:t xml:space="preserve"> dni przed upływem terminu składania ofert, pod warunkiem, że wniosek </w:t>
      </w:r>
      <w:r w:rsidR="009A5168" w:rsidRPr="003C24FD">
        <w:rPr>
          <w:rFonts w:ascii="Arial" w:hAnsi="Arial" w:cs="Arial"/>
        </w:rPr>
        <w:t xml:space="preserve">o wyjaśnienie treści SWZ </w:t>
      </w:r>
      <w:r w:rsidRPr="003C24FD">
        <w:rPr>
          <w:rFonts w:ascii="Arial" w:hAnsi="Arial" w:cs="Arial"/>
        </w:rPr>
        <w:t xml:space="preserve">wpłynie do Zamawiającego nie później niż </w:t>
      </w:r>
      <w:r w:rsidR="009A5168" w:rsidRPr="003C24FD">
        <w:rPr>
          <w:rFonts w:ascii="Arial" w:hAnsi="Arial" w:cs="Arial"/>
        </w:rPr>
        <w:t xml:space="preserve">na 4 dni przed upływem </w:t>
      </w:r>
      <w:r w:rsidRPr="003C24FD">
        <w:rPr>
          <w:rFonts w:ascii="Arial" w:hAnsi="Arial" w:cs="Arial"/>
        </w:rPr>
        <w:t xml:space="preserve">terminu składania ofert. Jeżeli wniosek o wyjaśnienie treści SWZ wpłynął po upływie terminu </w:t>
      </w:r>
      <w:r w:rsidR="009A5168" w:rsidRPr="003C24FD">
        <w:rPr>
          <w:rFonts w:ascii="Arial" w:hAnsi="Arial" w:cs="Arial"/>
        </w:rPr>
        <w:t>na złożenie wniosku</w:t>
      </w:r>
      <w:r w:rsidRPr="003C24FD">
        <w:rPr>
          <w:rFonts w:ascii="Arial" w:hAnsi="Arial" w:cs="Arial"/>
        </w:rPr>
        <w:t xml:space="preserve">, o którym mowa w zdaniu poprzednim Zamawiający </w:t>
      </w:r>
      <w:r w:rsidR="009A5168" w:rsidRPr="003C24FD">
        <w:rPr>
          <w:rFonts w:ascii="Arial" w:hAnsi="Arial" w:cs="Arial"/>
        </w:rPr>
        <w:t>nie ma obowiązku udzielenia</w:t>
      </w:r>
      <w:r w:rsidRPr="003C24FD">
        <w:rPr>
          <w:rFonts w:ascii="Arial" w:hAnsi="Arial" w:cs="Arial"/>
        </w:rPr>
        <w:t xml:space="preserve"> wyjaśnień.</w:t>
      </w:r>
    </w:p>
    <w:p w14:paraId="50F4C9D5" w14:textId="0E8785A1" w:rsidR="009A5168" w:rsidRPr="003C24FD" w:rsidRDefault="009A5168"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lastRenderedPageBreak/>
        <w:t>Jeżeli Zamawiający nie udzieli wyjaśnień w terminie, o którym mowa w ustępie poprzedzającym, przedłuża termin składania ofert o czas niezbędny do zapoznania się wszystkich zainteresowanych wykonawców z wyjaśnieniami niezbędnymi do należytego przygotowania i złożenia ofert.</w:t>
      </w:r>
    </w:p>
    <w:p w14:paraId="61880DC5" w14:textId="4624D82D" w:rsidR="00F75D25" w:rsidRPr="003C24FD" w:rsidRDefault="00F75D25"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Przedłużenie terminu składania ofert nie wpływa na bieg terminu składania wniosku o wyjaśnienie treści SWZ.</w:t>
      </w:r>
    </w:p>
    <w:p w14:paraId="7838D777" w14:textId="5D55FB43" w:rsidR="009A5168" w:rsidRPr="003C24FD" w:rsidRDefault="009A5168"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Treść zapytań wraz z wyjaśnieniami zamawiający udostępnia na stronie internetowej prowadzonego postępowania, bez ujawniania źródła zapytania.</w:t>
      </w:r>
    </w:p>
    <w:p w14:paraId="00A94A0C" w14:textId="188A817C" w:rsidR="00F75D25" w:rsidRPr="003C24FD" w:rsidRDefault="00F75D25"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W przypadku rozbieżności pomiędzy treścią SWZ, a treścią udzielonych odpowiedzi, jako obowiązującą należy przyjąć treść pisma zawierającego późniejsze oświadczenie Zamawiającego.</w:t>
      </w:r>
    </w:p>
    <w:p w14:paraId="798A535F" w14:textId="50D6475D" w:rsidR="00F75D25" w:rsidRPr="003C24FD" w:rsidRDefault="00F75D25"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W uzasadnionych przypadkach Zamawiający może przed upływem terminu składania ofert zmienić treść SWZ. Dokonaną zmianę SWZ Zamawiający udostępnia na stronie internetowej</w:t>
      </w:r>
      <w:r w:rsidR="009A5168" w:rsidRPr="003C24FD">
        <w:rPr>
          <w:rFonts w:ascii="Arial" w:hAnsi="Arial" w:cs="Arial"/>
        </w:rPr>
        <w:t xml:space="preserve"> prowadzonego postępowania</w:t>
      </w:r>
      <w:r w:rsidRPr="003C24FD">
        <w:rPr>
          <w:rFonts w:ascii="Arial" w:hAnsi="Arial" w:cs="Arial"/>
        </w:rPr>
        <w:t>.</w:t>
      </w:r>
    </w:p>
    <w:p w14:paraId="4AAD5960" w14:textId="2B842F66" w:rsidR="00F75D25" w:rsidRPr="003C24FD" w:rsidRDefault="00F75D25"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Zmiany treści SWZ są każdorazowo wiążące dla Wykonawców.</w:t>
      </w:r>
    </w:p>
    <w:p w14:paraId="42C29AAE" w14:textId="16FB63DA" w:rsidR="009A5168" w:rsidRPr="003C24FD" w:rsidRDefault="009A5168"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w:t>
      </w:r>
    </w:p>
    <w:p w14:paraId="3A0DC9DC" w14:textId="70BA51E8" w:rsidR="00B773B7" w:rsidRPr="003C24FD" w:rsidRDefault="00B773B7"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Jeżeli zmiana treści SWZ prowadzi do zmiany treści ogłoszenia o zamówieniu, Zamawiający zamieszcza w Biuletynie Zamówień Publicznych ogłoszenie o zmianie ogłoszenia.</w:t>
      </w:r>
    </w:p>
    <w:p w14:paraId="6CC830FD" w14:textId="187D3697" w:rsidR="00B773B7" w:rsidRPr="003C24FD" w:rsidRDefault="00B773B7" w:rsidP="004D3B15">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W przypadku dokonywania zmiany treści ogłoszenia o zamówieniu, zamawiający przedłuża termin składania ofert o czas niezbędny do wprowadzenia zmian we wnioskach albo ofertach, jeżeli jest to konieczne. Jeżeli zmiana, o której mowa w zdaniu poprzedzającym, jest istotna, w szczególności dotyczy określenia przedmiotu, wielkości lub zakresu zamówienia, kryteriów oceny ofert, warunków udziału w postępowaniu lub sposobu oceny ich spełniania, zamawiający przedłuża termin składania ofert o czas niezbędny na ich przygotowanie lub wprowadzenie zmian w ofertach.</w:t>
      </w:r>
    </w:p>
    <w:p w14:paraId="41E78E5A" w14:textId="11A547CD" w:rsidR="00F75D25" w:rsidRPr="003C24FD" w:rsidRDefault="00F75D25" w:rsidP="00E329B4">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Z Wykonawcami wspólnie ubiegającymi się o udzielenie zamówienia (np. konsorcjum, spółka cywilna), Zamawiający będzie się porozumiewał za pośrednictwem pełnomocnika Wykonawców wskazanego w pełnomocnictwie.</w:t>
      </w:r>
    </w:p>
    <w:p w14:paraId="6B4CE94E" w14:textId="3161941A" w:rsidR="00F75D25" w:rsidRPr="003C24FD" w:rsidRDefault="00F75D25"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Zamawiający nie zamierza zwoływać zebrania Wykonawców w celu wyjaśnienia wątpliwości dotyczących treści SWZ.</w:t>
      </w:r>
    </w:p>
    <w:p w14:paraId="4946624F" w14:textId="77777777" w:rsidR="00E6524B" w:rsidRPr="003C24FD" w:rsidRDefault="001B291E" w:rsidP="003C24FD">
      <w:pPr>
        <w:pStyle w:val="Akapitzlist"/>
        <w:numPr>
          <w:ilvl w:val="3"/>
          <w:numId w:val="1"/>
        </w:numPr>
        <w:suppressAutoHyphens w:val="0"/>
        <w:autoSpaceDE w:val="0"/>
        <w:autoSpaceDN w:val="0"/>
        <w:adjustRightInd w:val="0"/>
        <w:spacing w:after="66"/>
        <w:ind w:left="357" w:hanging="357"/>
        <w:jc w:val="both"/>
        <w:rPr>
          <w:rFonts w:ascii="Arial" w:eastAsiaTheme="minorHAnsi" w:hAnsi="Arial" w:cs="Arial"/>
          <w:color w:val="0462C1"/>
          <w:lang w:eastAsia="en-US"/>
        </w:rPr>
      </w:pPr>
      <w:r w:rsidRPr="003C24FD">
        <w:rPr>
          <w:rFonts w:ascii="Arial" w:hAnsi="Arial" w:cs="Arial"/>
        </w:rPr>
        <w:t>Zamawiający informuje, że</w:t>
      </w:r>
      <w:r w:rsidR="00E6524B" w:rsidRPr="003C24FD">
        <w:rPr>
          <w:rFonts w:ascii="Arial" w:hAnsi="Arial" w:cs="Arial"/>
        </w:rPr>
        <w:t>:</w:t>
      </w:r>
    </w:p>
    <w:p w14:paraId="57592E9F" w14:textId="4A4DDBE4" w:rsidR="001B291E" w:rsidRPr="00AC3B5F" w:rsidRDefault="001B291E">
      <w:pPr>
        <w:pStyle w:val="Akapitzlist"/>
        <w:widowControl w:val="0"/>
        <w:numPr>
          <w:ilvl w:val="0"/>
          <w:numId w:val="28"/>
        </w:numPr>
        <w:spacing w:after="0"/>
        <w:jc w:val="both"/>
        <w:rPr>
          <w:rFonts w:ascii="Arial" w:hAnsi="Arial" w:cs="Arial"/>
        </w:rPr>
      </w:pPr>
      <w:r w:rsidRPr="00AC3B5F">
        <w:rPr>
          <w:rFonts w:ascii="Arial" w:hAnsi="Arial" w:cs="Arial"/>
        </w:rPr>
        <w:t xml:space="preserve">skorzystanie przez osobę, której dane osobowe dotyczą, z uprawnienia do sprostowania lub uzupełnienia, o którym mowa w </w:t>
      </w:r>
      <w:hyperlink r:id="rId14" w:anchor="/document/68636690?unitId=art(16)&amp;cm=DOCUMENT" w:tgtFrame="_blank" w:history="1">
        <w:r w:rsidRPr="00AC3B5F">
          <w:rPr>
            <w:rFonts w:ascii="Arial" w:hAnsi="Arial" w:cs="Arial"/>
          </w:rPr>
          <w:t>art. 16</w:t>
        </w:r>
      </w:hyperlink>
      <w:r w:rsidRPr="00AC3B5F">
        <w:rPr>
          <w:rFonts w:ascii="Arial" w:hAnsi="Arial" w:cs="Arial"/>
        </w:rPr>
        <w:t xml:space="preserve"> RODO, nie może skutkować zmianą wyniku postępowania o udzielenie zamówienia ani zmianą postanowień umowy w sprawie zamówienia publicznego w zakresie niezgodnym z ustawą.</w:t>
      </w:r>
    </w:p>
    <w:p w14:paraId="082D4730" w14:textId="1036FB92" w:rsidR="004264F8" w:rsidRPr="00317A2E" w:rsidRDefault="001B291E">
      <w:pPr>
        <w:pStyle w:val="Akapitzlist"/>
        <w:widowControl w:val="0"/>
        <w:numPr>
          <w:ilvl w:val="0"/>
          <w:numId w:val="28"/>
        </w:numPr>
        <w:spacing w:after="0"/>
        <w:jc w:val="both"/>
        <w:rPr>
          <w:rFonts w:ascii="Arial" w:hAnsi="Arial" w:cs="Arial"/>
        </w:rPr>
      </w:pPr>
      <w:r w:rsidRPr="00AC3B5F">
        <w:rPr>
          <w:rFonts w:ascii="Arial" w:hAnsi="Arial" w:cs="Arial"/>
        </w:rPr>
        <w:t xml:space="preserve">zgłoszenie żądania ograniczenia przetwarzania, o którym mowa w </w:t>
      </w:r>
      <w:hyperlink r:id="rId15" w:anchor="/document/68636690?unitId=art(18)ust(1)&amp;cm=DOCUMENT" w:tgtFrame="_blank" w:history="1">
        <w:r w:rsidRPr="00AC3B5F">
          <w:rPr>
            <w:rFonts w:ascii="Arial" w:hAnsi="Arial" w:cs="Arial"/>
          </w:rPr>
          <w:t>art. 18 ust. 1</w:t>
        </w:r>
      </w:hyperlink>
      <w:r w:rsidRPr="00AC3B5F">
        <w:rPr>
          <w:rFonts w:ascii="Arial" w:hAnsi="Arial" w:cs="Arial"/>
        </w:rPr>
        <w:t xml:space="preserve"> </w:t>
      </w:r>
      <w:r w:rsidR="00E6524B" w:rsidRPr="00AC3B5F">
        <w:rPr>
          <w:rFonts w:ascii="Arial" w:hAnsi="Arial" w:cs="Arial"/>
        </w:rPr>
        <w:t>RODO</w:t>
      </w:r>
      <w:r w:rsidRPr="00AC3B5F">
        <w:rPr>
          <w:rFonts w:ascii="Arial" w:hAnsi="Arial" w:cs="Arial"/>
        </w:rPr>
        <w:t>, nie ogranicza przetwarzania danych osobowych do czasu zakończenia tego postępowania.</w:t>
      </w:r>
    </w:p>
    <w:p w14:paraId="7D30FFD6" w14:textId="5BD3B7A4" w:rsidR="00274B67" w:rsidRPr="00D10BB0" w:rsidRDefault="00274B67" w:rsidP="00D10BB0">
      <w:pPr>
        <w:widowControl w:val="0"/>
        <w:spacing w:after="0"/>
        <w:jc w:val="both"/>
        <w:rPr>
          <w:rFonts w:ascii="Arial" w:hAnsi="Arial" w:cs="Arial"/>
          <w:color w:val="FF0000"/>
        </w:rPr>
      </w:pPr>
    </w:p>
    <w:p w14:paraId="6438F501" w14:textId="77777777" w:rsidR="00274B67" w:rsidRPr="00AC3B5F" w:rsidRDefault="00274B67" w:rsidP="00E6524B">
      <w:pPr>
        <w:pStyle w:val="Akapitzlist"/>
        <w:widowControl w:val="0"/>
        <w:spacing w:after="0"/>
        <w:jc w:val="both"/>
        <w:rPr>
          <w:rFonts w:ascii="Arial" w:hAnsi="Arial" w:cs="Arial"/>
          <w:color w:val="FF0000"/>
        </w:rPr>
      </w:pPr>
    </w:p>
    <w:p w14:paraId="009F4D00" w14:textId="77777777" w:rsidR="00F75D25" w:rsidRPr="00AC3B5F" w:rsidRDefault="00F75D25">
      <w:pPr>
        <w:pStyle w:val="Akapitzlist"/>
        <w:numPr>
          <w:ilvl w:val="0"/>
          <w:numId w:val="37"/>
        </w:numPr>
        <w:jc w:val="both"/>
        <w:rPr>
          <w:rFonts w:ascii="Arial" w:hAnsi="Arial" w:cs="Arial"/>
          <w:b/>
          <w:bCs/>
        </w:rPr>
      </w:pPr>
      <w:r w:rsidRPr="00AC3B5F">
        <w:rPr>
          <w:rFonts w:ascii="Arial" w:hAnsi="Arial" w:cs="Arial"/>
          <w:b/>
          <w:bCs/>
        </w:rPr>
        <w:t xml:space="preserve">WYMAGANIA DOTYCZĄCE WADIUM: </w:t>
      </w:r>
    </w:p>
    <w:p w14:paraId="3B88FB35" w14:textId="30DBB690" w:rsidR="00D6253D" w:rsidRPr="00D6253D" w:rsidRDefault="00D6253D" w:rsidP="00D6253D">
      <w:pPr>
        <w:numPr>
          <w:ilvl w:val="0"/>
          <w:numId w:val="24"/>
        </w:numPr>
        <w:spacing w:after="0"/>
        <w:jc w:val="both"/>
        <w:rPr>
          <w:rFonts w:ascii="Arial" w:hAnsi="Arial" w:cs="Arial"/>
          <w:i/>
        </w:rPr>
      </w:pPr>
      <w:r w:rsidRPr="00D6253D">
        <w:rPr>
          <w:rFonts w:ascii="Arial" w:hAnsi="Arial" w:cs="Arial"/>
        </w:rPr>
        <w:lastRenderedPageBreak/>
        <w:t xml:space="preserve">Zamawiający </w:t>
      </w:r>
      <w:r w:rsidR="000134FA">
        <w:rPr>
          <w:rFonts w:ascii="Arial" w:hAnsi="Arial" w:cs="Arial"/>
        </w:rPr>
        <w:t xml:space="preserve"> nie </w:t>
      </w:r>
      <w:r w:rsidRPr="00D6253D">
        <w:rPr>
          <w:rFonts w:ascii="Arial" w:hAnsi="Arial" w:cs="Arial"/>
        </w:rPr>
        <w:t xml:space="preserve">wymaga wniesienia wadium </w:t>
      </w:r>
    </w:p>
    <w:p w14:paraId="30412A0B" w14:textId="77777777" w:rsidR="00D6253D" w:rsidRDefault="00D6253D" w:rsidP="004264F8">
      <w:pPr>
        <w:spacing w:after="0"/>
        <w:jc w:val="both"/>
        <w:rPr>
          <w:rFonts w:ascii="Arial" w:hAnsi="Arial" w:cs="Arial"/>
        </w:rPr>
      </w:pPr>
    </w:p>
    <w:p w14:paraId="6AE746E1" w14:textId="77777777" w:rsidR="00D6253D" w:rsidRDefault="00D6253D" w:rsidP="004264F8">
      <w:pPr>
        <w:spacing w:after="0"/>
        <w:jc w:val="both"/>
        <w:rPr>
          <w:rFonts w:ascii="Arial" w:hAnsi="Arial" w:cs="Arial"/>
        </w:rPr>
      </w:pPr>
    </w:p>
    <w:p w14:paraId="1E53F5A9" w14:textId="77777777" w:rsidR="00F75D25" w:rsidRPr="00F32DDA" w:rsidRDefault="00F75D25">
      <w:pPr>
        <w:pStyle w:val="Akapitzlist"/>
        <w:numPr>
          <w:ilvl w:val="0"/>
          <w:numId w:val="37"/>
        </w:numPr>
        <w:jc w:val="both"/>
        <w:rPr>
          <w:rFonts w:ascii="Arial" w:hAnsi="Arial" w:cs="Arial"/>
          <w:b/>
          <w:bCs/>
          <w:color w:val="000000" w:themeColor="text1"/>
        </w:rPr>
      </w:pPr>
      <w:r w:rsidRPr="00F32DDA">
        <w:rPr>
          <w:rFonts w:ascii="Arial" w:hAnsi="Arial" w:cs="Arial"/>
          <w:b/>
          <w:bCs/>
          <w:color w:val="000000" w:themeColor="text1"/>
        </w:rPr>
        <w:t>TERMIN ZWIĄZANIA OFERTĄ:</w:t>
      </w:r>
    </w:p>
    <w:p w14:paraId="7FC40162" w14:textId="485329DD" w:rsidR="00825446" w:rsidRPr="00F32DDA" w:rsidRDefault="00F75D25">
      <w:pPr>
        <w:pStyle w:val="Akapitzlist"/>
        <w:numPr>
          <w:ilvl w:val="0"/>
          <w:numId w:val="5"/>
        </w:numPr>
        <w:spacing w:after="0"/>
        <w:ind w:left="426"/>
        <w:jc w:val="both"/>
        <w:rPr>
          <w:rFonts w:ascii="Arial" w:hAnsi="Arial" w:cs="Arial"/>
          <w:color w:val="000000" w:themeColor="text1"/>
        </w:rPr>
      </w:pPr>
      <w:r w:rsidRPr="00F32DDA">
        <w:rPr>
          <w:rFonts w:ascii="Arial" w:hAnsi="Arial" w:cs="Arial"/>
          <w:color w:val="000000" w:themeColor="text1"/>
        </w:rPr>
        <w:t xml:space="preserve">Wykonawca pozostaje związany ofertą przez okres </w:t>
      </w:r>
      <w:r w:rsidR="007E5298" w:rsidRPr="00F32DDA">
        <w:rPr>
          <w:rFonts w:ascii="Arial" w:hAnsi="Arial" w:cs="Arial"/>
          <w:b/>
          <w:color w:val="000000" w:themeColor="text1"/>
        </w:rPr>
        <w:t xml:space="preserve">30 </w:t>
      </w:r>
      <w:r w:rsidRPr="00F32DDA">
        <w:rPr>
          <w:rFonts w:ascii="Arial" w:hAnsi="Arial" w:cs="Arial"/>
          <w:b/>
          <w:color w:val="000000" w:themeColor="text1"/>
        </w:rPr>
        <w:t>dni</w:t>
      </w:r>
      <w:r w:rsidR="00825446" w:rsidRPr="00F32DDA">
        <w:rPr>
          <w:rFonts w:ascii="Arial" w:hAnsi="Arial" w:cs="Arial"/>
          <w:color w:val="000000" w:themeColor="text1"/>
        </w:rPr>
        <w:t xml:space="preserve"> licząc od dnia upływu terminu składania ofert </w:t>
      </w:r>
      <w:r w:rsidR="00825446" w:rsidRPr="00F32DDA">
        <w:rPr>
          <w:rFonts w:ascii="Arial" w:hAnsi="Arial" w:cs="Arial"/>
          <w:b/>
          <w:bCs/>
          <w:color w:val="000000" w:themeColor="text1"/>
        </w:rPr>
        <w:t xml:space="preserve">i </w:t>
      </w:r>
      <w:r w:rsidR="00825446" w:rsidRPr="008D5FDB">
        <w:rPr>
          <w:rFonts w:ascii="Arial" w:hAnsi="Arial" w:cs="Arial"/>
          <w:b/>
          <w:bCs/>
        </w:rPr>
        <w:t xml:space="preserve">upływa w dniu </w:t>
      </w:r>
      <w:r w:rsidR="0080070B" w:rsidRPr="008D5FDB">
        <w:rPr>
          <w:rFonts w:ascii="Arial" w:hAnsi="Arial" w:cs="Arial"/>
          <w:b/>
          <w:bCs/>
        </w:rPr>
        <w:t xml:space="preserve"> </w:t>
      </w:r>
      <w:r w:rsidR="00865CAD">
        <w:rPr>
          <w:rFonts w:ascii="Arial" w:hAnsi="Arial" w:cs="Arial"/>
          <w:b/>
          <w:bCs/>
        </w:rPr>
        <w:t>29</w:t>
      </w:r>
      <w:r w:rsidR="00E5124B" w:rsidRPr="008D5FDB">
        <w:rPr>
          <w:rFonts w:ascii="Arial" w:hAnsi="Arial" w:cs="Arial"/>
          <w:b/>
          <w:bCs/>
        </w:rPr>
        <w:t>.0</w:t>
      </w:r>
      <w:r w:rsidR="00865CAD">
        <w:rPr>
          <w:rFonts w:ascii="Arial" w:hAnsi="Arial" w:cs="Arial"/>
          <w:b/>
          <w:bCs/>
        </w:rPr>
        <w:t>5</w:t>
      </w:r>
      <w:r w:rsidR="00692D4A" w:rsidRPr="008D5FDB">
        <w:rPr>
          <w:rFonts w:ascii="Arial" w:hAnsi="Arial" w:cs="Arial"/>
          <w:b/>
          <w:bCs/>
        </w:rPr>
        <w:t>.202</w:t>
      </w:r>
      <w:r w:rsidR="00531ED4">
        <w:rPr>
          <w:rFonts w:ascii="Arial" w:hAnsi="Arial" w:cs="Arial"/>
          <w:b/>
          <w:bCs/>
        </w:rPr>
        <w:t>5</w:t>
      </w:r>
      <w:r w:rsidR="00D10BB0" w:rsidRPr="008D5FDB">
        <w:rPr>
          <w:rFonts w:ascii="Arial" w:hAnsi="Arial" w:cs="Arial"/>
          <w:b/>
          <w:bCs/>
        </w:rPr>
        <w:t>r</w:t>
      </w:r>
      <w:r w:rsidR="0080070B" w:rsidRPr="008D5FDB">
        <w:rPr>
          <w:rFonts w:ascii="Arial" w:hAnsi="Arial" w:cs="Arial"/>
          <w:b/>
          <w:bCs/>
        </w:rPr>
        <w:t>.</w:t>
      </w:r>
      <w:r w:rsidR="00BB30A7" w:rsidRPr="008D5FDB">
        <w:rPr>
          <w:rFonts w:ascii="Arial" w:hAnsi="Arial" w:cs="Arial"/>
          <w:b/>
          <w:bCs/>
        </w:rPr>
        <w:t xml:space="preserve"> </w:t>
      </w:r>
    </w:p>
    <w:p w14:paraId="5CBD7140" w14:textId="3233D8FD" w:rsidR="00972B6B" w:rsidRPr="00386173" w:rsidRDefault="00972B6B">
      <w:pPr>
        <w:pStyle w:val="Akapitzlist"/>
        <w:numPr>
          <w:ilvl w:val="0"/>
          <w:numId w:val="5"/>
        </w:numPr>
        <w:spacing w:after="0"/>
        <w:ind w:left="426"/>
        <w:jc w:val="both"/>
        <w:rPr>
          <w:rFonts w:ascii="Arial" w:hAnsi="Arial" w:cs="Arial"/>
          <w:color w:val="000000" w:themeColor="text1"/>
        </w:rPr>
      </w:pPr>
      <w:r w:rsidRPr="00F32DDA">
        <w:rPr>
          <w:rFonts w:ascii="Arial" w:hAnsi="Arial" w:cs="Arial"/>
          <w:color w:val="000000" w:themeColor="text1"/>
        </w:rPr>
        <w:t xml:space="preserve">W przypadku gdy wybór najkorzystniejszej oferty nie nastąpi przed upływem terminu związania ofertą, o którym mowa w ust. 1, Zamawiający przed upływem terminu związania ofertą, zwraca się jednokrotnie </w:t>
      </w:r>
      <w:r w:rsidRPr="00386173">
        <w:rPr>
          <w:rFonts w:ascii="Arial" w:hAnsi="Arial" w:cs="Arial"/>
          <w:color w:val="000000" w:themeColor="text1"/>
        </w:rPr>
        <w:t>do wykonawców o wyrażenie zgody na przedłużenie tego terminu o wskazywany przez niego okres, nie dłuższy niż</w:t>
      </w:r>
      <w:r w:rsidR="007E5298" w:rsidRPr="00386173">
        <w:rPr>
          <w:rFonts w:ascii="Arial" w:hAnsi="Arial" w:cs="Arial"/>
          <w:color w:val="000000" w:themeColor="text1"/>
        </w:rPr>
        <w:t xml:space="preserve"> 30</w:t>
      </w:r>
      <w:r w:rsidRPr="00386173">
        <w:rPr>
          <w:rFonts w:ascii="Arial" w:hAnsi="Arial" w:cs="Arial"/>
          <w:color w:val="000000" w:themeColor="text1"/>
        </w:rPr>
        <w:t xml:space="preserve"> dni.</w:t>
      </w:r>
    </w:p>
    <w:p w14:paraId="6AAE9564" w14:textId="391BDC4C" w:rsidR="00972B6B" w:rsidRPr="00AC3B5F" w:rsidRDefault="00972B6B">
      <w:pPr>
        <w:pStyle w:val="Akapitzlist"/>
        <w:numPr>
          <w:ilvl w:val="0"/>
          <w:numId w:val="5"/>
        </w:numPr>
        <w:spacing w:after="0"/>
        <w:ind w:left="426"/>
        <w:jc w:val="both"/>
        <w:rPr>
          <w:rFonts w:ascii="Arial" w:hAnsi="Arial" w:cs="Arial"/>
        </w:rPr>
      </w:pPr>
      <w:r w:rsidRPr="00386173">
        <w:rPr>
          <w:rFonts w:ascii="Arial" w:hAnsi="Arial" w:cs="Arial"/>
          <w:color w:val="000000" w:themeColor="text1"/>
        </w:rPr>
        <w:t xml:space="preserve">Przedłużenie terminu związania ofertą, o którym mowa </w:t>
      </w:r>
      <w:r w:rsidRPr="00AC3B5F">
        <w:rPr>
          <w:rFonts w:ascii="Arial" w:hAnsi="Arial" w:cs="Arial"/>
        </w:rPr>
        <w:t>w ust. 2, wymaga złożenia przez wykonawcę pisemnego oświadczenia o wyrażeniu zgody na przedłużenie terminu związania ofertą.</w:t>
      </w:r>
    </w:p>
    <w:p w14:paraId="46A601CF" w14:textId="7CDF33A3" w:rsidR="00972B6B" w:rsidRPr="00AC3B5F" w:rsidRDefault="00972B6B">
      <w:pPr>
        <w:pStyle w:val="Akapitzlist"/>
        <w:numPr>
          <w:ilvl w:val="0"/>
          <w:numId w:val="5"/>
        </w:numPr>
        <w:spacing w:after="0"/>
        <w:ind w:left="426"/>
        <w:jc w:val="both"/>
        <w:rPr>
          <w:rFonts w:ascii="Arial" w:hAnsi="Arial" w:cs="Arial"/>
        </w:rPr>
      </w:pPr>
      <w:r w:rsidRPr="00AC3B5F">
        <w:rPr>
          <w:rFonts w:ascii="Arial" w:hAnsi="Arial" w:cs="Arial"/>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58307214" w14:textId="77777777" w:rsidR="00972B6B" w:rsidRPr="00AC3B5F" w:rsidRDefault="00972B6B" w:rsidP="00972B6B">
      <w:pPr>
        <w:spacing w:after="0"/>
        <w:ind w:left="66"/>
        <w:jc w:val="both"/>
        <w:rPr>
          <w:rFonts w:ascii="Arial" w:hAnsi="Arial" w:cs="Arial"/>
          <w:color w:val="FF0000"/>
        </w:rPr>
      </w:pPr>
    </w:p>
    <w:p w14:paraId="334BBFA9" w14:textId="617323A9" w:rsidR="00F75D25" w:rsidRPr="002C67E4" w:rsidRDefault="00F75D25">
      <w:pPr>
        <w:numPr>
          <w:ilvl w:val="0"/>
          <w:numId w:val="37"/>
        </w:numPr>
        <w:spacing w:before="240"/>
        <w:jc w:val="both"/>
        <w:rPr>
          <w:rFonts w:ascii="Arial" w:hAnsi="Arial" w:cs="Arial"/>
          <w:color w:val="000000" w:themeColor="text1"/>
        </w:rPr>
      </w:pPr>
      <w:r w:rsidRPr="00AC3B5F">
        <w:rPr>
          <w:rFonts w:ascii="Arial" w:hAnsi="Arial" w:cs="Arial"/>
          <w:b/>
          <w:bCs/>
        </w:rPr>
        <w:t xml:space="preserve">OPIS SPOSOBU PRZYGOTOWYWANIA </w:t>
      </w:r>
      <w:r w:rsidR="00530902">
        <w:rPr>
          <w:rFonts w:ascii="Arial" w:hAnsi="Arial" w:cs="Arial"/>
          <w:b/>
          <w:bCs/>
        </w:rPr>
        <w:t xml:space="preserve">i </w:t>
      </w:r>
      <w:r w:rsidR="00530902" w:rsidRPr="002C67E4">
        <w:rPr>
          <w:rFonts w:ascii="Arial" w:hAnsi="Arial" w:cs="Arial"/>
          <w:b/>
          <w:bCs/>
          <w:color w:val="000000" w:themeColor="text1"/>
        </w:rPr>
        <w:t>SK</w:t>
      </w:r>
      <w:r w:rsidR="00550119" w:rsidRPr="002C67E4">
        <w:rPr>
          <w:rFonts w:ascii="Arial" w:hAnsi="Arial" w:cs="Arial"/>
          <w:b/>
          <w:bCs/>
          <w:color w:val="000000" w:themeColor="text1"/>
        </w:rPr>
        <w:t xml:space="preserve">ŁADANIA </w:t>
      </w:r>
      <w:r w:rsidRPr="002C67E4">
        <w:rPr>
          <w:rFonts w:ascii="Arial" w:hAnsi="Arial" w:cs="Arial"/>
          <w:b/>
          <w:bCs/>
          <w:color w:val="000000" w:themeColor="text1"/>
        </w:rPr>
        <w:t>OFERTY:</w:t>
      </w:r>
    </w:p>
    <w:p w14:paraId="3149148B" w14:textId="77777777" w:rsidR="003C24FD" w:rsidRPr="004D3B15" w:rsidRDefault="003C24FD">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color w:val="000000"/>
          <w:lang w:eastAsia="en-US"/>
        </w:rPr>
        <w:t>Wykonawca przygotowuje ofertę przy pomocy interaktywnego „</w:t>
      </w:r>
      <w:r w:rsidRPr="004D3B15">
        <w:rPr>
          <w:rFonts w:ascii="Arial" w:eastAsiaTheme="minorHAnsi" w:hAnsi="Arial" w:cs="Arial"/>
          <w:b/>
          <w:bCs/>
          <w:color w:val="000000"/>
          <w:lang w:eastAsia="en-US"/>
        </w:rPr>
        <w:t xml:space="preserve">Formularza ofertowego” </w:t>
      </w:r>
      <w:r w:rsidRPr="004D3B15">
        <w:rPr>
          <w:rFonts w:ascii="Arial" w:eastAsiaTheme="minorHAnsi" w:hAnsi="Arial" w:cs="Arial"/>
          <w:color w:val="000000"/>
          <w:lang w:eastAsia="en-US"/>
        </w:rPr>
        <w:t xml:space="preserve">udostępnionego przez Zamawiającego na Platformie e-Zamówienia i zamieszczonego w podglądzie postępowania w zakładce „Informacje podstawowe”. </w:t>
      </w:r>
    </w:p>
    <w:p w14:paraId="5BA5E226" w14:textId="784F0DDA" w:rsidR="003C24FD" w:rsidRPr="004D3B15" w:rsidRDefault="003C24FD">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color w:val="000000"/>
          <w:lang w:eastAsia="en-US"/>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5E1BADA" w14:textId="4D37B361" w:rsidR="003C24FD" w:rsidRPr="004D3B15" w:rsidRDefault="003C24FD">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color w:val="000000"/>
          <w:lang w:eastAsia="en-US"/>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p>
    <w:p w14:paraId="3FC9F804" w14:textId="77777777" w:rsidR="003C24FD" w:rsidRPr="004D3B15" w:rsidRDefault="003C24FD" w:rsidP="00E329B4">
      <w:pPr>
        <w:pStyle w:val="Akapitzlist"/>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b/>
          <w:bCs/>
          <w:color w:val="000000"/>
          <w:lang w:eastAsia="en-US"/>
        </w:rPr>
        <w:t xml:space="preserve">Uwaga! </w:t>
      </w:r>
      <w:r w:rsidRPr="004D3B15">
        <w:rPr>
          <w:rFonts w:ascii="Arial" w:eastAsiaTheme="minorHAnsi" w:hAnsi="Arial" w:cs="Arial"/>
          <w:color w:val="000000"/>
          <w:lang w:eastAsia="en-US"/>
        </w:rPr>
        <w:t xml:space="preserve">Nie należy zmieniać nazwy pliku nadanej przez Platformę e-Zamówienia. Zapisany „Formularz ofertowy” należy zawsze otwierać w programie Adobe </w:t>
      </w:r>
      <w:proofErr w:type="spellStart"/>
      <w:r w:rsidRPr="004D3B15">
        <w:rPr>
          <w:rFonts w:ascii="Arial" w:eastAsiaTheme="minorHAnsi" w:hAnsi="Arial" w:cs="Arial"/>
          <w:color w:val="000000"/>
          <w:lang w:eastAsia="en-US"/>
        </w:rPr>
        <w:t>Acrobat</w:t>
      </w:r>
      <w:proofErr w:type="spellEnd"/>
      <w:r w:rsidRPr="004D3B15">
        <w:rPr>
          <w:rFonts w:ascii="Arial" w:eastAsiaTheme="minorHAnsi" w:hAnsi="Arial" w:cs="Arial"/>
          <w:color w:val="000000"/>
          <w:lang w:eastAsia="en-US"/>
        </w:rPr>
        <w:t xml:space="preserve"> Reader DC. </w:t>
      </w:r>
    </w:p>
    <w:p w14:paraId="0805CBFE" w14:textId="601EF1AB" w:rsidR="003C24FD" w:rsidRPr="004D3B15" w:rsidRDefault="003C24FD">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color w:val="000000"/>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4D3B15">
        <w:rPr>
          <w:rFonts w:ascii="Arial" w:eastAsiaTheme="minorHAnsi" w:hAnsi="Arial" w:cs="Arial"/>
          <w:color w:val="000000"/>
          <w:lang w:eastAsia="en-US"/>
        </w:rPr>
        <w:t>drag&amp;drop</w:t>
      </w:r>
      <w:proofErr w:type="spellEnd"/>
      <w:r w:rsidRPr="004D3B15">
        <w:rPr>
          <w:rFonts w:ascii="Arial" w:eastAsiaTheme="minorHAnsi" w:hAnsi="Arial" w:cs="Arial"/>
          <w:color w:val="000000"/>
          <w:lang w:eastAsia="en-US"/>
        </w:rPr>
        <w:t xml:space="preserve"> („przeciągnij” i „upuść”) służące do dodawania plików. </w:t>
      </w:r>
    </w:p>
    <w:p w14:paraId="616F964E" w14:textId="0325BF84" w:rsidR="003C24FD" w:rsidRPr="004D3B15" w:rsidRDefault="003C24FD">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color w:val="000000"/>
          <w:lang w:eastAsia="en-U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4D3B15">
        <w:rPr>
          <w:rStyle w:val="Odwoanieprzypisudolnego"/>
          <w:rFonts w:ascii="Arial" w:eastAsiaTheme="minorHAnsi" w:hAnsi="Arial" w:cs="Arial"/>
          <w:color w:val="000000"/>
          <w:lang w:eastAsia="en-US"/>
        </w:rPr>
        <w:footnoteReference w:id="6"/>
      </w:r>
      <w:r w:rsidRPr="004D3B15">
        <w:rPr>
          <w:rFonts w:ascii="Arial" w:eastAsiaTheme="minorHAnsi" w:hAnsi="Arial" w:cs="Arial"/>
          <w:color w:val="000000"/>
          <w:lang w:eastAsia="en-US"/>
        </w:rPr>
        <w:t xml:space="preserve">. </w:t>
      </w:r>
    </w:p>
    <w:p w14:paraId="10E60FAC" w14:textId="48D9D029" w:rsidR="003C24FD" w:rsidRPr="004D3B15" w:rsidRDefault="003C24FD">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color w:val="000000"/>
          <w:lang w:eastAsia="en-US"/>
        </w:rPr>
        <w:lastRenderedPageBreak/>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634D8DE" w14:textId="77777777" w:rsidR="004D3B15" w:rsidRPr="004D3B15" w:rsidRDefault="003C24FD">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b/>
          <w:bCs/>
          <w:color w:val="000000"/>
          <w:lang w:eastAsia="en-US"/>
        </w:rPr>
        <w:t xml:space="preserve">Formularz ofertowy </w:t>
      </w:r>
      <w:r w:rsidRPr="004D3B15">
        <w:rPr>
          <w:rFonts w:ascii="Arial" w:eastAsiaTheme="minorHAnsi" w:hAnsi="Arial" w:cs="Arial"/>
          <w:color w:val="000000"/>
          <w:lang w:eastAsia="en-US"/>
        </w:rPr>
        <w:t>podpisuje się kwalifikowanym podpisem elektronicznym, podpisem zaufanym</w:t>
      </w:r>
      <w:r w:rsidR="004D3B15" w:rsidRPr="004D3B15">
        <w:rPr>
          <w:rStyle w:val="Odwoanieprzypisudolnego"/>
          <w:rFonts w:ascii="Arial" w:eastAsiaTheme="minorHAnsi" w:hAnsi="Arial" w:cs="Arial"/>
          <w:color w:val="000000"/>
          <w:lang w:eastAsia="en-US"/>
        </w:rPr>
        <w:footnoteReference w:id="7"/>
      </w:r>
      <w:r w:rsidRPr="004D3B15">
        <w:rPr>
          <w:rFonts w:ascii="Arial" w:eastAsiaTheme="minorHAnsi" w:hAnsi="Arial" w:cs="Arial"/>
          <w:color w:val="000000"/>
          <w:lang w:eastAsia="en-US"/>
        </w:rPr>
        <w:t xml:space="preserve"> lub podpisem osobistym</w:t>
      </w:r>
      <w:r w:rsidR="004D3B15" w:rsidRPr="004D3B15">
        <w:rPr>
          <w:rStyle w:val="Odwoanieprzypisudolnego"/>
          <w:rFonts w:ascii="Arial" w:eastAsiaTheme="minorHAnsi" w:hAnsi="Arial" w:cs="Arial"/>
          <w:color w:val="000000"/>
          <w:lang w:eastAsia="en-US"/>
        </w:rPr>
        <w:footnoteReference w:id="8"/>
      </w:r>
      <w:r w:rsidRPr="004D3B15">
        <w:rPr>
          <w:rFonts w:ascii="Arial" w:eastAsiaTheme="minorHAnsi" w:hAnsi="Arial" w:cs="Arial"/>
          <w:color w:val="000000"/>
          <w:lang w:eastAsia="en-US"/>
        </w:rPr>
        <w:t xml:space="preserve">.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4D3B15" w:rsidRPr="004D3B15">
        <w:rPr>
          <w:rFonts w:ascii="Arial" w:eastAsiaTheme="minorHAnsi" w:hAnsi="Arial" w:cs="Arial"/>
          <w:color w:val="000000"/>
          <w:lang w:eastAsia="en-US"/>
        </w:rPr>
        <w:t xml:space="preserve"> </w:t>
      </w:r>
    </w:p>
    <w:p w14:paraId="576DBA19" w14:textId="77777777" w:rsidR="004D3B15" w:rsidRPr="004D3B15" w:rsidRDefault="004D3B15" w:rsidP="00E329B4">
      <w:pPr>
        <w:pStyle w:val="Akapitzlist"/>
        <w:suppressAutoHyphens w:val="0"/>
        <w:autoSpaceDE w:val="0"/>
        <w:autoSpaceDN w:val="0"/>
        <w:adjustRightInd w:val="0"/>
        <w:spacing w:after="66"/>
        <w:ind w:left="0"/>
        <w:jc w:val="both"/>
        <w:rPr>
          <w:rFonts w:ascii="Arial" w:eastAsiaTheme="minorHAnsi" w:hAnsi="Arial" w:cs="Arial"/>
          <w:b/>
          <w:bCs/>
          <w:color w:val="000000"/>
          <w:lang w:eastAsia="en-US"/>
        </w:rPr>
      </w:pPr>
    </w:p>
    <w:p w14:paraId="0D7C3C65" w14:textId="31096F4B" w:rsidR="004D3B15" w:rsidRPr="004D3B15" w:rsidRDefault="003C24FD" w:rsidP="00E329B4">
      <w:pPr>
        <w:pStyle w:val="Akapitzlist"/>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b/>
          <w:bCs/>
          <w:color w:val="000000"/>
          <w:lang w:eastAsia="en-US"/>
        </w:rPr>
        <w:t xml:space="preserve">Pozostałe dokumenty </w:t>
      </w:r>
      <w:r w:rsidRPr="004D3B15">
        <w:rPr>
          <w:rFonts w:ascii="Arial" w:eastAsiaTheme="minorHAnsi" w:hAnsi="Arial" w:cs="Arial"/>
          <w:color w:val="000000"/>
          <w:lang w:eastAsia="en-US"/>
        </w:rPr>
        <w:t xml:space="preserve">wchodzące w skład oferty lub składane wraz z ofertą, które są zgodne z ustawą </w:t>
      </w:r>
      <w:proofErr w:type="spellStart"/>
      <w:r w:rsidRPr="004D3B15">
        <w:rPr>
          <w:rFonts w:ascii="Arial" w:eastAsiaTheme="minorHAnsi" w:hAnsi="Arial" w:cs="Arial"/>
          <w:color w:val="000000"/>
          <w:lang w:eastAsia="en-US"/>
        </w:rPr>
        <w:t>Pzp</w:t>
      </w:r>
      <w:proofErr w:type="spellEnd"/>
      <w:r w:rsidRPr="004D3B15">
        <w:rPr>
          <w:rFonts w:ascii="Arial" w:eastAsiaTheme="minorHAnsi" w:hAnsi="Arial" w:cs="Arial"/>
          <w:color w:val="000000"/>
          <w:lang w:eastAsia="en-US"/>
        </w:rPr>
        <w:t xml:space="preserve"> lub rozporządzeniem Prezesa Rady Ministrów w sprawie wymagań dla dokumentów elektronicznych opatrzone kwalifikowanym podpisem elektronicznym, podpisem zaufanym</w:t>
      </w:r>
      <w:r w:rsidR="004D3B15" w:rsidRPr="004D3B15">
        <w:rPr>
          <w:rStyle w:val="Odwoanieprzypisudolnego"/>
          <w:rFonts w:ascii="Arial" w:eastAsiaTheme="minorHAnsi" w:hAnsi="Arial" w:cs="Arial"/>
          <w:color w:val="000000"/>
          <w:lang w:eastAsia="en-US"/>
        </w:rPr>
        <w:footnoteReference w:id="9"/>
      </w:r>
      <w:r w:rsidRPr="004D3B15">
        <w:rPr>
          <w:rFonts w:ascii="Arial" w:eastAsiaTheme="minorHAnsi" w:hAnsi="Arial" w:cs="Arial"/>
          <w:color w:val="000000"/>
          <w:lang w:eastAsia="en-US"/>
        </w:rPr>
        <w:t xml:space="preserve"> lub podpisem osobistym</w:t>
      </w:r>
      <w:r w:rsidR="004D3B15" w:rsidRPr="004D3B15">
        <w:rPr>
          <w:rStyle w:val="Odwoanieprzypisudolnego"/>
          <w:rFonts w:ascii="Arial" w:eastAsiaTheme="minorHAnsi" w:hAnsi="Arial" w:cs="Arial"/>
          <w:color w:val="000000"/>
          <w:lang w:eastAsia="en-US"/>
        </w:rPr>
        <w:footnoteReference w:id="10"/>
      </w:r>
      <w:r w:rsidRPr="004D3B15">
        <w:rPr>
          <w:rFonts w:ascii="Arial" w:eastAsiaTheme="minorHAnsi" w:hAnsi="Arial" w:cs="Arial"/>
          <w:color w:val="000000"/>
          <w:lang w:eastAsia="en-US"/>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w:t>
      </w:r>
      <w:r w:rsidR="004D3B15" w:rsidRPr="004D3B15">
        <w:rPr>
          <w:rFonts w:ascii="Arial" w:hAnsi="Arial" w:cs="Arial"/>
        </w:rPr>
        <w:t xml:space="preserve"> kwalifikowanym podpisem elektronicznym, podpisem zaufanym lub podpisem osobistym, jest równoznaczne z opatrzeniem wszystkich dokumentów zawartych w tym pliku odpowiednio kwalifikowanym podpisem elektronicznym, podpisem zaufanym</w:t>
      </w:r>
      <w:r w:rsidR="004D3B15" w:rsidRPr="004D3B15">
        <w:rPr>
          <w:rStyle w:val="Odwoanieprzypisudolnego"/>
          <w:rFonts w:ascii="Arial" w:hAnsi="Arial" w:cs="Arial"/>
        </w:rPr>
        <w:footnoteReference w:id="11"/>
      </w:r>
      <w:r w:rsidR="004D3B15" w:rsidRPr="004D3B15">
        <w:rPr>
          <w:rFonts w:ascii="Arial" w:hAnsi="Arial" w:cs="Arial"/>
        </w:rPr>
        <w:t xml:space="preserve"> lub podpisem osobistym</w:t>
      </w:r>
      <w:r w:rsidR="004D3B15" w:rsidRPr="004D3B15">
        <w:rPr>
          <w:rStyle w:val="Odwoanieprzypisudolnego"/>
          <w:rFonts w:ascii="Arial" w:hAnsi="Arial" w:cs="Arial"/>
        </w:rPr>
        <w:footnoteReference w:id="12"/>
      </w:r>
    </w:p>
    <w:p w14:paraId="1120BC33" w14:textId="51FF62E4" w:rsidR="004D3B15" w:rsidRPr="004D3B15" w:rsidRDefault="004D3B15">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color w:val="000000"/>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2FE0BC82" w14:textId="46898B8C" w:rsidR="004D3B15" w:rsidRPr="004D3B15" w:rsidRDefault="004D3B15">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color w:val="000000"/>
          <w:lang w:eastAsia="en-US"/>
        </w:rPr>
        <w:t xml:space="preserve">Oferta może być złożona tylko do upływu terminu składania ofert. </w:t>
      </w:r>
    </w:p>
    <w:p w14:paraId="5BAC98BF" w14:textId="24623EF8" w:rsidR="004D3B15" w:rsidRPr="004D3B15" w:rsidRDefault="004D3B15">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color w:val="000000"/>
          <w:lang w:eastAsia="en-US"/>
        </w:rPr>
        <w:t xml:space="preserve">Wykonawca może przed upływem terminu składania ofert wycofać ofertę. Wykonawca wycofuje ofertę w zakładce „Oferty/wnioski” używając przycisku „Wycofaj ofertę”. </w:t>
      </w:r>
    </w:p>
    <w:p w14:paraId="076CC935" w14:textId="79953328" w:rsidR="004D3B15" w:rsidRDefault="004D3B15">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4D3B15">
        <w:rPr>
          <w:rFonts w:ascii="Arial" w:eastAsiaTheme="minorHAnsi" w:hAnsi="Arial" w:cs="Arial"/>
          <w:color w:val="000000"/>
          <w:lang w:eastAsia="en-US"/>
        </w:rPr>
        <w:t xml:space="preserve">Maksymalny łączny rozmiar plików stanowiących ofertę lub składanych wraz z ofertą to 250 MB. </w:t>
      </w:r>
    </w:p>
    <w:p w14:paraId="0EC9FBDF" w14:textId="2DB54335" w:rsidR="006441C4" w:rsidRPr="00E329B4" w:rsidRDefault="006441C4">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E329B4">
        <w:rPr>
          <w:rFonts w:ascii="Arial" w:hAnsi="Arial" w:cs="Arial"/>
        </w:rPr>
        <w:lastRenderedPageBreak/>
        <w:t>Wykonawca może złożyć tylko jedną ofertę. Złożenie przez danego Wykonawcę więcej niż jednej oferty, spowoduje odrzucenie wszystkich ofert złożonych przez tego Wykonawcę.</w:t>
      </w:r>
    </w:p>
    <w:p w14:paraId="75D0622A" w14:textId="4E8845D3" w:rsidR="006441C4" w:rsidRPr="00F60784" w:rsidRDefault="006441C4">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E329B4">
        <w:rPr>
          <w:rFonts w:ascii="Arial" w:hAnsi="Arial" w:cs="Arial"/>
        </w:rPr>
        <w:t xml:space="preserve">Treść oferty musi </w:t>
      </w:r>
      <w:r w:rsidR="00825446" w:rsidRPr="00E329B4">
        <w:rPr>
          <w:rFonts w:ascii="Arial" w:hAnsi="Arial" w:cs="Arial"/>
        </w:rPr>
        <w:t>być zgodna z wymaganiami określonymi w dokumentach zamówienia</w:t>
      </w:r>
      <w:r w:rsidRPr="00E329B4">
        <w:rPr>
          <w:rFonts w:ascii="Arial" w:hAnsi="Arial" w:cs="Arial"/>
        </w:rPr>
        <w:t>. Oferta musi zawierać wszystkie dokumenty wskazane w Rozdz. V.</w:t>
      </w:r>
      <w:r w:rsidR="0017568E" w:rsidRPr="00E329B4">
        <w:rPr>
          <w:rFonts w:ascii="Arial" w:hAnsi="Arial" w:cs="Arial"/>
        </w:rPr>
        <w:t xml:space="preserve">C </w:t>
      </w:r>
      <w:r w:rsidRPr="00E329B4">
        <w:rPr>
          <w:rFonts w:ascii="Arial" w:hAnsi="Arial" w:cs="Arial"/>
        </w:rPr>
        <w:t>SWZ.</w:t>
      </w:r>
    </w:p>
    <w:p w14:paraId="5652E263" w14:textId="03F89D1F" w:rsidR="006441C4" w:rsidRPr="00F60784" w:rsidRDefault="006441C4">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F60784">
        <w:rPr>
          <w:rFonts w:ascii="Arial" w:hAnsi="Arial" w:cs="Arial"/>
        </w:rPr>
        <w:t>Oferta musi być podpisana przez osobę uprawnioną do występowania w imieniu Wykonawcy.</w:t>
      </w:r>
    </w:p>
    <w:p w14:paraId="39EE7B66" w14:textId="57A6BBC9" w:rsidR="006441C4" w:rsidRPr="00F60784" w:rsidRDefault="006441C4">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F60784">
        <w:rPr>
          <w:rFonts w:ascii="Arial" w:hAnsi="Arial" w:cs="Arial"/>
        </w:rPr>
        <w:t>Wszystkie złożone przez wykonawcę dokumenty i oświadczenia sporządzone w języku obcym, muszą być złożone wraz z tłumaczeniem na język polski.</w:t>
      </w:r>
    </w:p>
    <w:p w14:paraId="78B44FF6" w14:textId="333CA98C" w:rsidR="006441C4" w:rsidRPr="002C67E4" w:rsidRDefault="006441C4">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themeColor="text1"/>
          <w:lang w:eastAsia="en-US"/>
        </w:rPr>
      </w:pPr>
      <w:r w:rsidRPr="002C67E4">
        <w:rPr>
          <w:rFonts w:ascii="Arial" w:hAnsi="Arial" w:cs="Arial"/>
          <w:color w:val="000000" w:themeColor="text1"/>
        </w:rPr>
        <w:t xml:space="preserve">Wykonawca musi wskazać w </w:t>
      </w:r>
      <w:r w:rsidR="00956F13" w:rsidRPr="002C67E4">
        <w:rPr>
          <w:rFonts w:ascii="Arial" w:hAnsi="Arial" w:cs="Arial"/>
          <w:color w:val="000000" w:themeColor="text1"/>
        </w:rPr>
        <w:t>ofercie</w:t>
      </w:r>
      <w:r w:rsidRPr="002C67E4">
        <w:rPr>
          <w:rFonts w:ascii="Arial" w:hAnsi="Arial" w:cs="Arial"/>
          <w:color w:val="000000" w:themeColor="text1"/>
        </w:rPr>
        <w:t xml:space="preserve"> </w:t>
      </w:r>
      <w:r w:rsidR="00956F13" w:rsidRPr="002C67E4">
        <w:rPr>
          <w:rFonts w:ascii="Arial" w:hAnsi="Arial" w:cs="Arial"/>
          <w:color w:val="000000" w:themeColor="text1"/>
        </w:rPr>
        <w:t xml:space="preserve">(formularzu ofertowym) </w:t>
      </w:r>
      <w:r w:rsidRPr="002C67E4">
        <w:rPr>
          <w:rFonts w:ascii="Arial" w:hAnsi="Arial" w:cs="Arial"/>
          <w:color w:val="000000" w:themeColor="text1"/>
        </w:rPr>
        <w:t>te części zamówienia, któr</w:t>
      </w:r>
      <w:r w:rsidR="00956F13" w:rsidRPr="002C67E4">
        <w:rPr>
          <w:rFonts w:ascii="Arial" w:hAnsi="Arial" w:cs="Arial"/>
          <w:color w:val="000000" w:themeColor="text1"/>
        </w:rPr>
        <w:t>ych wykonanie</w:t>
      </w:r>
      <w:r w:rsidRPr="002C67E4">
        <w:rPr>
          <w:rFonts w:ascii="Arial" w:hAnsi="Arial" w:cs="Arial"/>
          <w:color w:val="000000" w:themeColor="text1"/>
        </w:rPr>
        <w:t xml:space="preserve"> zamierza powierzyć podwykonawcom (jeśli dotyczy) wraz z podaniem przez wykonawcę </w:t>
      </w:r>
      <w:r w:rsidR="00956F13" w:rsidRPr="002C67E4">
        <w:rPr>
          <w:rFonts w:ascii="Arial" w:hAnsi="Arial" w:cs="Arial"/>
          <w:color w:val="000000" w:themeColor="text1"/>
        </w:rPr>
        <w:t xml:space="preserve">nazw ewentualnych, jeżeli są już znani </w:t>
      </w:r>
      <w:r w:rsidRPr="002C67E4">
        <w:rPr>
          <w:rFonts w:ascii="Arial" w:hAnsi="Arial" w:cs="Arial"/>
          <w:color w:val="000000" w:themeColor="text1"/>
        </w:rPr>
        <w:t xml:space="preserve">podwykonawców. W przypadku braku wskazania przez Wykonawcę </w:t>
      </w:r>
      <w:r w:rsidR="00956F13" w:rsidRPr="002C67E4">
        <w:rPr>
          <w:rFonts w:ascii="Arial" w:hAnsi="Arial" w:cs="Arial"/>
          <w:color w:val="000000" w:themeColor="text1"/>
        </w:rPr>
        <w:t>części zamówienia, których wykonanie zamierza powierzyć podwykonawcom</w:t>
      </w:r>
      <w:r w:rsidRPr="002C67E4">
        <w:rPr>
          <w:rFonts w:ascii="Arial" w:hAnsi="Arial" w:cs="Arial"/>
          <w:color w:val="000000" w:themeColor="text1"/>
        </w:rPr>
        <w:t>, Zamawiający oceni, że Wykonawca wykona zamówienie samodzielnie w całości.</w:t>
      </w:r>
    </w:p>
    <w:p w14:paraId="5A887FC5" w14:textId="706E2CA7" w:rsidR="006441C4" w:rsidRPr="00F60784" w:rsidRDefault="006441C4">
      <w:pPr>
        <w:pStyle w:val="Akapitzlist"/>
        <w:numPr>
          <w:ilvl w:val="0"/>
          <w:numId w:val="6"/>
        </w:numPr>
        <w:suppressAutoHyphens w:val="0"/>
        <w:autoSpaceDE w:val="0"/>
        <w:autoSpaceDN w:val="0"/>
        <w:adjustRightInd w:val="0"/>
        <w:spacing w:after="66"/>
        <w:ind w:left="0"/>
        <w:jc w:val="both"/>
        <w:rPr>
          <w:rFonts w:ascii="Arial" w:eastAsiaTheme="minorHAnsi" w:hAnsi="Arial" w:cs="Arial"/>
          <w:color w:val="000000"/>
          <w:lang w:eastAsia="en-US"/>
        </w:rPr>
      </w:pPr>
      <w:r w:rsidRPr="00F60784">
        <w:rPr>
          <w:rFonts w:ascii="Arial" w:eastAsiaTheme="minorHAnsi" w:hAnsi="Arial" w:cs="Arial"/>
          <w:lang w:eastAsia="en-US"/>
        </w:rPr>
        <w:t>Wykonawcy ponoszą wszelkie koszty związane z przygotowaniem i złożeniem oferty.</w:t>
      </w:r>
    </w:p>
    <w:p w14:paraId="4DB3FBFA" w14:textId="1AC3353C" w:rsidR="00972B6B" w:rsidRDefault="00972B6B" w:rsidP="00972B6B">
      <w:pPr>
        <w:widowControl w:val="0"/>
        <w:spacing w:after="0"/>
        <w:ind w:left="360"/>
        <w:jc w:val="both"/>
        <w:rPr>
          <w:rFonts w:ascii="Arial" w:eastAsiaTheme="minorHAnsi" w:hAnsi="Arial" w:cs="Arial"/>
          <w:color w:val="FF0000"/>
          <w:lang w:eastAsia="en-US"/>
        </w:rPr>
      </w:pPr>
    </w:p>
    <w:p w14:paraId="4DDDFD96" w14:textId="77777777" w:rsidR="001B7C6B" w:rsidRPr="00AC3B5F" w:rsidRDefault="001B7C6B" w:rsidP="00972B6B">
      <w:pPr>
        <w:widowControl w:val="0"/>
        <w:spacing w:after="0"/>
        <w:ind w:left="360"/>
        <w:jc w:val="both"/>
        <w:rPr>
          <w:rFonts w:ascii="Arial" w:eastAsiaTheme="minorHAnsi" w:hAnsi="Arial" w:cs="Arial"/>
          <w:color w:val="FF0000"/>
          <w:lang w:eastAsia="en-US"/>
        </w:rPr>
      </w:pPr>
    </w:p>
    <w:p w14:paraId="243034AD" w14:textId="07607EAD" w:rsidR="00F75D25" w:rsidRPr="00F32DDA" w:rsidRDefault="00F75D25">
      <w:pPr>
        <w:pStyle w:val="Akapitzlist"/>
        <w:numPr>
          <w:ilvl w:val="0"/>
          <w:numId w:val="37"/>
        </w:numPr>
        <w:jc w:val="both"/>
        <w:rPr>
          <w:rFonts w:ascii="Arial" w:hAnsi="Arial" w:cs="Arial"/>
          <w:b/>
          <w:bCs/>
          <w:color w:val="000000" w:themeColor="text1"/>
        </w:rPr>
      </w:pPr>
      <w:r w:rsidRPr="00F32DDA">
        <w:rPr>
          <w:rFonts w:ascii="Arial" w:hAnsi="Arial" w:cs="Arial"/>
          <w:b/>
          <w:bCs/>
          <w:color w:val="000000" w:themeColor="text1"/>
        </w:rPr>
        <w:t>TERMIN SKŁADANIA I OTWARCIA OFERT:</w:t>
      </w:r>
    </w:p>
    <w:p w14:paraId="796F7189" w14:textId="07E09B6E" w:rsidR="0046395E" w:rsidRPr="008D5FDB" w:rsidRDefault="0046395E">
      <w:pPr>
        <w:pStyle w:val="Akapitzlist"/>
        <w:widowControl w:val="0"/>
        <w:numPr>
          <w:ilvl w:val="0"/>
          <w:numId w:val="7"/>
        </w:numPr>
        <w:suppressAutoHyphens w:val="0"/>
        <w:autoSpaceDE w:val="0"/>
        <w:autoSpaceDN w:val="0"/>
        <w:spacing w:after="0"/>
        <w:jc w:val="both"/>
        <w:rPr>
          <w:rFonts w:ascii="Arial" w:hAnsi="Arial" w:cs="Arial"/>
          <w:b/>
          <w:bCs/>
        </w:rPr>
      </w:pPr>
      <w:bookmarkStart w:id="18" w:name="_Hlk59921559"/>
      <w:r w:rsidRPr="008D5FDB">
        <w:rPr>
          <w:rFonts w:ascii="Arial" w:hAnsi="Arial" w:cs="Arial"/>
        </w:rPr>
        <w:t xml:space="preserve">Ofertę wraz z wymaganymi dokumentami i oświadczeniami należy złożyć do dnia </w:t>
      </w:r>
      <w:r w:rsidR="00865CAD">
        <w:rPr>
          <w:rFonts w:ascii="Arial" w:hAnsi="Arial" w:cs="Arial"/>
          <w:b/>
          <w:bCs/>
        </w:rPr>
        <w:t>30</w:t>
      </w:r>
      <w:r w:rsidR="00D14C3D" w:rsidRPr="008D5FDB">
        <w:rPr>
          <w:rFonts w:ascii="Arial" w:hAnsi="Arial" w:cs="Arial"/>
          <w:b/>
          <w:bCs/>
        </w:rPr>
        <w:t>.0</w:t>
      </w:r>
      <w:r w:rsidR="00865CAD">
        <w:rPr>
          <w:rFonts w:ascii="Arial" w:hAnsi="Arial" w:cs="Arial"/>
          <w:b/>
          <w:bCs/>
        </w:rPr>
        <w:t>4</w:t>
      </w:r>
      <w:r w:rsidR="00760DCE" w:rsidRPr="008D5FDB">
        <w:rPr>
          <w:rFonts w:ascii="Arial" w:hAnsi="Arial" w:cs="Arial"/>
          <w:b/>
          <w:bCs/>
        </w:rPr>
        <w:t>.</w:t>
      </w:r>
      <w:r w:rsidR="00F24170" w:rsidRPr="008D5FDB">
        <w:rPr>
          <w:rFonts w:ascii="Arial" w:hAnsi="Arial" w:cs="Arial"/>
          <w:b/>
          <w:bCs/>
        </w:rPr>
        <w:t>202</w:t>
      </w:r>
      <w:r w:rsidR="00865CAD">
        <w:rPr>
          <w:rFonts w:ascii="Arial" w:hAnsi="Arial" w:cs="Arial"/>
          <w:b/>
          <w:bCs/>
        </w:rPr>
        <w:t>5</w:t>
      </w:r>
      <w:r w:rsidRPr="008D5FDB">
        <w:rPr>
          <w:rFonts w:ascii="Arial" w:hAnsi="Arial" w:cs="Arial"/>
          <w:b/>
          <w:bCs/>
        </w:rPr>
        <w:t xml:space="preserve"> r. do godz. </w:t>
      </w:r>
      <w:r w:rsidR="00D4127C" w:rsidRPr="008D5FDB">
        <w:rPr>
          <w:rFonts w:ascii="Arial" w:hAnsi="Arial" w:cs="Arial"/>
          <w:b/>
          <w:bCs/>
        </w:rPr>
        <w:t>0</w:t>
      </w:r>
      <w:r w:rsidR="0041206C" w:rsidRPr="008D5FDB">
        <w:rPr>
          <w:rFonts w:ascii="Arial" w:hAnsi="Arial" w:cs="Arial"/>
          <w:b/>
          <w:bCs/>
        </w:rPr>
        <w:t>8</w:t>
      </w:r>
      <w:r w:rsidR="00F24170" w:rsidRPr="008D5FDB">
        <w:rPr>
          <w:rFonts w:ascii="Arial" w:hAnsi="Arial" w:cs="Arial"/>
          <w:b/>
          <w:bCs/>
        </w:rPr>
        <w:t>:00</w:t>
      </w:r>
      <w:r w:rsidRPr="008D5FDB">
        <w:rPr>
          <w:rFonts w:ascii="Arial" w:hAnsi="Arial" w:cs="Arial"/>
          <w:b/>
          <w:bCs/>
        </w:rPr>
        <w:t>.</w:t>
      </w:r>
      <w:bookmarkEnd w:id="18"/>
    </w:p>
    <w:p w14:paraId="43637C8C" w14:textId="6AF2F2E8" w:rsidR="0046395E" w:rsidRPr="00F32DDA" w:rsidRDefault="0046395E">
      <w:pPr>
        <w:pStyle w:val="Akapitzlist"/>
        <w:widowControl w:val="0"/>
        <w:numPr>
          <w:ilvl w:val="0"/>
          <w:numId w:val="7"/>
        </w:numPr>
        <w:suppressAutoHyphens w:val="0"/>
        <w:autoSpaceDE w:val="0"/>
        <w:autoSpaceDN w:val="0"/>
        <w:spacing w:after="0"/>
        <w:ind w:left="357" w:hanging="357"/>
        <w:jc w:val="both"/>
        <w:rPr>
          <w:rFonts w:ascii="Arial" w:hAnsi="Arial" w:cs="Arial"/>
          <w:color w:val="000000" w:themeColor="text1"/>
        </w:rPr>
      </w:pPr>
      <w:bookmarkStart w:id="19" w:name="_Hlk59921596"/>
      <w:r w:rsidRPr="008D5FDB">
        <w:rPr>
          <w:rFonts w:ascii="Arial" w:hAnsi="Arial" w:cs="Arial"/>
        </w:rPr>
        <w:t xml:space="preserve">Otwarcie ofert nastąpi w siedzibie Zamawiającego w dniu </w:t>
      </w:r>
      <w:r w:rsidR="00865CAD">
        <w:rPr>
          <w:rFonts w:ascii="Arial" w:hAnsi="Arial" w:cs="Arial"/>
          <w:b/>
          <w:bCs/>
        </w:rPr>
        <w:t>30</w:t>
      </w:r>
      <w:r w:rsidR="00D14C3D" w:rsidRPr="008D5FDB">
        <w:rPr>
          <w:rFonts w:ascii="Arial" w:hAnsi="Arial" w:cs="Arial"/>
          <w:b/>
          <w:bCs/>
        </w:rPr>
        <w:t>.0</w:t>
      </w:r>
      <w:r w:rsidR="00865CAD">
        <w:rPr>
          <w:rFonts w:ascii="Arial" w:hAnsi="Arial" w:cs="Arial"/>
          <w:b/>
          <w:bCs/>
        </w:rPr>
        <w:t>4</w:t>
      </w:r>
      <w:r w:rsidR="00D14C3D" w:rsidRPr="008D5FDB">
        <w:rPr>
          <w:rFonts w:ascii="Arial" w:hAnsi="Arial" w:cs="Arial"/>
          <w:b/>
          <w:bCs/>
        </w:rPr>
        <w:t>.202</w:t>
      </w:r>
      <w:r w:rsidR="00865CAD">
        <w:rPr>
          <w:rFonts w:ascii="Arial" w:hAnsi="Arial" w:cs="Arial"/>
          <w:b/>
          <w:bCs/>
        </w:rPr>
        <w:t>5</w:t>
      </w:r>
      <w:r w:rsidR="00783B6C" w:rsidRPr="008D5FDB">
        <w:rPr>
          <w:rFonts w:ascii="Arial" w:hAnsi="Arial" w:cs="Arial"/>
          <w:b/>
          <w:bCs/>
        </w:rPr>
        <w:t xml:space="preserve"> r. </w:t>
      </w:r>
      <w:r w:rsidRPr="008D5FDB">
        <w:rPr>
          <w:rFonts w:ascii="Arial" w:hAnsi="Arial" w:cs="Arial"/>
          <w:b/>
        </w:rPr>
        <w:t xml:space="preserve">o godz. </w:t>
      </w:r>
      <w:r w:rsidR="00D4127C" w:rsidRPr="008D5FDB">
        <w:rPr>
          <w:rFonts w:ascii="Arial" w:hAnsi="Arial" w:cs="Arial"/>
          <w:b/>
        </w:rPr>
        <w:t>0</w:t>
      </w:r>
      <w:r w:rsidR="0041206C" w:rsidRPr="008D5FDB">
        <w:rPr>
          <w:rFonts w:ascii="Arial" w:hAnsi="Arial" w:cs="Arial"/>
          <w:b/>
        </w:rPr>
        <w:t>8</w:t>
      </w:r>
      <w:r w:rsidR="00F24170" w:rsidRPr="008D5FDB">
        <w:rPr>
          <w:rFonts w:ascii="Arial" w:hAnsi="Arial" w:cs="Arial"/>
          <w:b/>
        </w:rPr>
        <w:t>:</w:t>
      </w:r>
      <w:r w:rsidR="00DB59A1">
        <w:rPr>
          <w:rFonts w:ascii="Arial" w:hAnsi="Arial" w:cs="Arial"/>
          <w:b/>
        </w:rPr>
        <w:t>1</w:t>
      </w:r>
      <w:r w:rsidR="0002290C" w:rsidRPr="008D5FDB">
        <w:rPr>
          <w:rFonts w:ascii="Arial" w:hAnsi="Arial" w:cs="Arial"/>
          <w:b/>
        </w:rPr>
        <w:t>0</w:t>
      </w:r>
      <w:r w:rsidR="00972B6B" w:rsidRPr="008D5FDB">
        <w:rPr>
          <w:rFonts w:ascii="Arial" w:hAnsi="Arial" w:cs="Arial"/>
          <w:b/>
        </w:rPr>
        <w:t xml:space="preserve"> </w:t>
      </w:r>
      <w:r w:rsidRPr="008D5FDB">
        <w:rPr>
          <w:rFonts w:ascii="Arial" w:hAnsi="Arial" w:cs="Arial"/>
          <w:b/>
        </w:rPr>
        <w:t>.</w:t>
      </w:r>
      <w:r w:rsidR="00972B6B" w:rsidRPr="008D5FDB">
        <w:rPr>
          <w:rFonts w:ascii="Arial" w:hAnsi="Arial" w:cs="Arial"/>
        </w:rPr>
        <w:t xml:space="preserve"> </w:t>
      </w:r>
      <w:r w:rsidR="00972B6B" w:rsidRPr="00F32DDA">
        <w:rPr>
          <w:rFonts w:ascii="Arial" w:hAnsi="Arial" w:cs="Arial"/>
          <w:color w:val="000000" w:themeColor="text1"/>
        </w:rPr>
        <w:t>Jeżeli otwarcie ofert następuje przy użyciu systemu teleinformatycznego, w przypadku awarii tego systemu, która powoduje brak możliwości otwarcia ofert w terminie określonym w zdaniu poprzedzającym, otwarcie ofert następuje niezwłocznie po usunięciu awarii.</w:t>
      </w:r>
      <w:bookmarkEnd w:id="19"/>
    </w:p>
    <w:p w14:paraId="38259D8B" w14:textId="77777777" w:rsidR="009944D2" w:rsidRDefault="009944D2">
      <w:pPr>
        <w:pStyle w:val="Akapitzlist"/>
        <w:numPr>
          <w:ilvl w:val="0"/>
          <w:numId w:val="7"/>
        </w:numPr>
        <w:spacing w:after="0"/>
        <w:jc w:val="both"/>
        <w:rPr>
          <w:rFonts w:ascii="Arial" w:hAnsi="Arial" w:cs="Arial"/>
        </w:rPr>
      </w:pPr>
      <w:r w:rsidRPr="009944D2">
        <w:rPr>
          <w:rFonts w:ascii="Arial" w:hAnsi="Arial" w:cs="Arial"/>
        </w:rPr>
        <w:t>Bezpośrednio przed otwarciem ofert Zamawiający udostępnia na stronie internetowej prowadzonego postępowania informację o kwocie, jaką zamierza przeznaczyć na sfinansowanie zamówienia.</w:t>
      </w:r>
      <w:bookmarkStart w:id="20" w:name="_Hlk59921709"/>
    </w:p>
    <w:p w14:paraId="3143CF5D" w14:textId="38D756B1" w:rsidR="004058CA" w:rsidRPr="009944D2" w:rsidRDefault="00F75D25">
      <w:pPr>
        <w:pStyle w:val="Akapitzlist"/>
        <w:numPr>
          <w:ilvl w:val="0"/>
          <w:numId w:val="7"/>
        </w:numPr>
        <w:spacing w:after="0"/>
        <w:ind w:hanging="357"/>
        <w:rPr>
          <w:rFonts w:ascii="Arial" w:hAnsi="Arial" w:cs="Arial"/>
        </w:rPr>
      </w:pPr>
      <w:r w:rsidRPr="009944D2">
        <w:rPr>
          <w:rFonts w:ascii="Arial" w:hAnsi="Arial" w:cs="Arial"/>
        </w:rPr>
        <w:t xml:space="preserve">Otwarcie ofert jest </w:t>
      </w:r>
      <w:r w:rsidR="003B7D42" w:rsidRPr="009944D2">
        <w:rPr>
          <w:rFonts w:ascii="Arial" w:hAnsi="Arial" w:cs="Arial"/>
        </w:rPr>
        <w:t>nie</w:t>
      </w:r>
      <w:r w:rsidRPr="009944D2">
        <w:rPr>
          <w:rFonts w:ascii="Arial" w:hAnsi="Arial" w:cs="Arial"/>
        </w:rPr>
        <w:t xml:space="preserve">jawne. </w:t>
      </w:r>
      <w:bookmarkEnd w:id="20"/>
    </w:p>
    <w:p w14:paraId="6FBEA539" w14:textId="3A6C38FF" w:rsidR="00F75D25" w:rsidRPr="00AC3B5F" w:rsidRDefault="00972B6B">
      <w:pPr>
        <w:pStyle w:val="Akapitzlist"/>
        <w:widowControl w:val="0"/>
        <w:numPr>
          <w:ilvl w:val="0"/>
          <w:numId w:val="7"/>
        </w:numPr>
        <w:suppressAutoHyphens w:val="0"/>
        <w:autoSpaceDE w:val="0"/>
        <w:autoSpaceDN w:val="0"/>
        <w:spacing w:after="0"/>
        <w:ind w:hanging="357"/>
        <w:jc w:val="both"/>
        <w:rPr>
          <w:rFonts w:ascii="Arial" w:hAnsi="Arial" w:cs="Arial"/>
        </w:rPr>
      </w:pPr>
      <w:r w:rsidRPr="00AC3B5F">
        <w:rPr>
          <w:rFonts w:ascii="Arial" w:hAnsi="Arial" w:cs="Arial"/>
        </w:rPr>
        <w:t>Zamawiający niezwłocznie po otwarciu ofert, udostępnia na stronie internetowej prowadzonego postępowania informacje o:</w:t>
      </w:r>
    </w:p>
    <w:p w14:paraId="4E335ACA" w14:textId="77777777" w:rsidR="00972B6B" w:rsidRPr="00AC3B5F" w:rsidRDefault="00972B6B">
      <w:pPr>
        <w:widowControl w:val="0"/>
        <w:numPr>
          <w:ilvl w:val="0"/>
          <w:numId w:val="8"/>
        </w:numPr>
        <w:spacing w:after="0"/>
        <w:ind w:hanging="357"/>
        <w:jc w:val="both"/>
        <w:rPr>
          <w:rFonts w:ascii="Arial" w:hAnsi="Arial" w:cs="Arial"/>
        </w:rPr>
      </w:pPr>
      <w:r w:rsidRPr="00AC3B5F">
        <w:rPr>
          <w:rFonts w:ascii="Arial" w:hAnsi="Arial" w:cs="Arial"/>
        </w:rPr>
        <w:t>nazwach albo imionach i nazwiskach oraz siedzibach lub miejscach prowadzonej działalności gospodarczej albo miejscach zamieszkania wykonawców, których oferty zostały otwarte;</w:t>
      </w:r>
    </w:p>
    <w:p w14:paraId="5447FCA4" w14:textId="732D6B90" w:rsidR="00972B6B" w:rsidRDefault="00972B6B">
      <w:pPr>
        <w:widowControl w:val="0"/>
        <w:numPr>
          <w:ilvl w:val="0"/>
          <w:numId w:val="8"/>
        </w:numPr>
        <w:spacing w:after="0"/>
        <w:ind w:hanging="357"/>
        <w:jc w:val="both"/>
        <w:rPr>
          <w:rFonts w:ascii="Arial" w:hAnsi="Arial" w:cs="Arial"/>
        </w:rPr>
      </w:pPr>
      <w:r w:rsidRPr="00AC3B5F">
        <w:rPr>
          <w:rFonts w:ascii="Arial" w:hAnsi="Arial" w:cs="Arial"/>
        </w:rPr>
        <w:t>cenach lub kosztach zawartych w ofertach.</w:t>
      </w:r>
    </w:p>
    <w:p w14:paraId="30846056" w14:textId="77777777" w:rsidR="00D4127C" w:rsidRPr="00274B67" w:rsidRDefault="00D4127C" w:rsidP="00D4127C">
      <w:pPr>
        <w:widowControl w:val="0"/>
        <w:spacing w:after="0"/>
        <w:ind w:left="720"/>
        <w:jc w:val="both"/>
        <w:rPr>
          <w:rFonts w:ascii="Arial" w:hAnsi="Arial" w:cs="Arial"/>
        </w:rPr>
      </w:pPr>
    </w:p>
    <w:p w14:paraId="631B74CC" w14:textId="77777777" w:rsidR="00F75D25" w:rsidRPr="00AC3B5F" w:rsidRDefault="00F75D25">
      <w:pPr>
        <w:pStyle w:val="Akapitzlist"/>
        <w:numPr>
          <w:ilvl w:val="0"/>
          <w:numId w:val="37"/>
        </w:numPr>
        <w:jc w:val="both"/>
        <w:rPr>
          <w:rFonts w:ascii="Arial" w:hAnsi="Arial" w:cs="Arial"/>
          <w:b/>
          <w:bCs/>
        </w:rPr>
      </w:pPr>
      <w:r w:rsidRPr="00AC3B5F">
        <w:rPr>
          <w:rFonts w:ascii="Arial" w:hAnsi="Arial" w:cs="Arial"/>
          <w:b/>
          <w:bCs/>
        </w:rPr>
        <w:t>OPIS SPOSOBU OBLICZENIA CENY:</w:t>
      </w:r>
    </w:p>
    <w:p w14:paraId="2F5C9558" w14:textId="62E4EE7B" w:rsidR="00F75D25" w:rsidRPr="00AC3B5F" w:rsidRDefault="00F75D25">
      <w:pPr>
        <w:pStyle w:val="Akapitzlist"/>
        <w:widowControl w:val="0"/>
        <w:numPr>
          <w:ilvl w:val="0"/>
          <w:numId w:val="9"/>
        </w:numPr>
        <w:autoSpaceDE w:val="0"/>
        <w:spacing w:after="0"/>
        <w:ind w:left="426" w:hanging="426"/>
        <w:jc w:val="both"/>
        <w:rPr>
          <w:rFonts w:ascii="Arial" w:hAnsi="Arial" w:cs="Arial"/>
        </w:rPr>
      </w:pPr>
      <w:r w:rsidRPr="00AC3B5F">
        <w:rPr>
          <w:rFonts w:ascii="Arial" w:hAnsi="Arial" w:cs="Arial"/>
        </w:rPr>
        <w:t>Cena oferty musi być podana w PLN cyfrowo oraz słownie.</w:t>
      </w:r>
    </w:p>
    <w:p w14:paraId="0DDA25A4" w14:textId="77777777" w:rsidR="00F75D25" w:rsidRPr="00AC3B5F" w:rsidRDefault="00F75D25">
      <w:pPr>
        <w:pStyle w:val="Akapitzlist"/>
        <w:widowControl w:val="0"/>
        <w:numPr>
          <w:ilvl w:val="0"/>
          <w:numId w:val="9"/>
        </w:numPr>
        <w:autoSpaceDE w:val="0"/>
        <w:spacing w:after="0"/>
        <w:ind w:left="426" w:hanging="426"/>
        <w:jc w:val="both"/>
        <w:rPr>
          <w:rFonts w:ascii="Arial" w:hAnsi="Arial" w:cs="Arial"/>
        </w:rPr>
      </w:pPr>
      <w:r w:rsidRPr="00AC3B5F">
        <w:rPr>
          <w:rFonts w:ascii="Arial" w:hAnsi="Arial" w:cs="Arial"/>
        </w:rPr>
        <w:t>Cenę oferty stanowi kwota brutto.</w:t>
      </w:r>
    </w:p>
    <w:p w14:paraId="0A3171F3" w14:textId="77777777" w:rsidR="00F75D25" w:rsidRPr="00AC3B5F" w:rsidRDefault="00F75D25">
      <w:pPr>
        <w:pStyle w:val="Akapitzlist"/>
        <w:widowControl w:val="0"/>
        <w:numPr>
          <w:ilvl w:val="0"/>
          <w:numId w:val="9"/>
        </w:numPr>
        <w:autoSpaceDE w:val="0"/>
        <w:spacing w:after="0"/>
        <w:ind w:left="426" w:hanging="426"/>
        <w:jc w:val="both"/>
        <w:rPr>
          <w:rFonts w:ascii="Arial" w:hAnsi="Arial" w:cs="Arial"/>
        </w:rPr>
      </w:pPr>
      <w:r w:rsidRPr="00AC3B5F">
        <w:rPr>
          <w:rFonts w:ascii="Arial" w:hAnsi="Arial" w:cs="Arial"/>
        </w:rPr>
        <w:t>Cena podana w ofercie winna obejmować wszystkie koszty i składniki związane z wykonaniem zamówienia oraz warunkami stawianymi przez Zamawiającego.</w:t>
      </w:r>
    </w:p>
    <w:p w14:paraId="25ED2BA7" w14:textId="77777777" w:rsidR="00F75D25" w:rsidRPr="00AC3B5F" w:rsidRDefault="00F75D25">
      <w:pPr>
        <w:pStyle w:val="Akapitzlist"/>
        <w:widowControl w:val="0"/>
        <w:numPr>
          <w:ilvl w:val="0"/>
          <w:numId w:val="9"/>
        </w:numPr>
        <w:autoSpaceDE w:val="0"/>
        <w:spacing w:after="0"/>
        <w:ind w:left="426" w:hanging="426"/>
        <w:jc w:val="both"/>
        <w:rPr>
          <w:rFonts w:ascii="Arial" w:hAnsi="Arial" w:cs="Arial"/>
        </w:rPr>
      </w:pPr>
      <w:r w:rsidRPr="00AC3B5F">
        <w:rPr>
          <w:rFonts w:ascii="Arial" w:hAnsi="Arial" w:cs="Arial"/>
        </w:rPr>
        <w:t>Cena może być tylko jedna za oferowany przedmiot zamówienia.</w:t>
      </w:r>
    </w:p>
    <w:p w14:paraId="65A1DF76" w14:textId="77777777" w:rsidR="00D7299A" w:rsidRDefault="00F75D25">
      <w:pPr>
        <w:pStyle w:val="Akapitzlist"/>
        <w:widowControl w:val="0"/>
        <w:numPr>
          <w:ilvl w:val="0"/>
          <w:numId w:val="9"/>
        </w:numPr>
        <w:autoSpaceDE w:val="0"/>
        <w:spacing w:after="0"/>
        <w:ind w:left="426" w:hanging="426"/>
        <w:jc w:val="both"/>
        <w:rPr>
          <w:rFonts w:ascii="Arial" w:hAnsi="Arial" w:cs="Arial"/>
        </w:rPr>
      </w:pPr>
      <w:r w:rsidRPr="00AC3B5F">
        <w:rPr>
          <w:rFonts w:ascii="Arial" w:hAnsi="Arial" w:cs="Arial"/>
        </w:rPr>
        <w:t>Cena nie ulega zmianie przez okres ważności oferty (związania ofertą)</w:t>
      </w:r>
      <w:r w:rsidR="008E6039" w:rsidRPr="00AC3B5F">
        <w:rPr>
          <w:rFonts w:ascii="Arial" w:hAnsi="Arial" w:cs="Arial"/>
        </w:rPr>
        <w:t>.</w:t>
      </w:r>
    </w:p>
    <w:p w14:paraId="3DA72AF4" w14:textId="200ED519" w:rsidR="00F55EF7" w:rsidRPr="00B20A5F" w:rsidRDefault="00F55EF7">
      <w:pPr>
        <w:pStyle w:val="Akapitzlist"/>
        <w:widowControl w:val="0"/>
        <w:numPr>
          <w:ilvl w:val="0"/>
          <w:numId w:val="9"/>
        </w:numPr>
        <w:autoSpaceDE w:val="0"/>
        <w:spacing w:after="0"/>
        <w:ind w:left="426" w:hanging="426"/>
        <w:jc w:val="both"/>
        <w:rPr>
          <w:rFonts w:ascii="Arial" w:hAnsi="Arial" w:cs="Arial"/>
          <w:color w:val="000000" w:themeColor="text1"/>
        </w:rPr>
      </w:pPr>
      <w:r w:rsidRPr="00D7299A">
        <w:rPr>
          <w:rFonts w:ascii="Arial" w:hAnsi="Arial" w:cs="Arial"/>
        </w:rPr>
        <w:t xml:space="preserve">Cenę za wykonanie przedmiotu zamówienia należy przedstawić </w:t>
      </w:r>
      <w:r w:rsidRPr="00B20A5F">
        <w:rPr>
          <w:rFonts w:ascii="Arial" w:hAnsi="Arial" w:cs="Arial"/>
          <w:color w:val="000000" w:themeColor="text1"/>
        </w:rPr>
        <w:t xml:space="preserve">w Formularzu ofertowym, oraz </w:t>
      </w:r>
      <w:r w:rsidR="00D4127C" w:rsidRPr="00B20A5F">
        <w:rPr>
          <w:rFonts w:ascii="Arial" w:hAnsi="Arial" w:cs="Arial"/>
          <w:color w:val="000000" w:themeColor="text1"/>
        </w:rPr>
        <w:t>w</w:t>
      </w:r>
      <w:r w:rsidRPr="00B20A5F">
        <w:rPr>
          <w:rFonts w:ascii="Arial" w:hAnsi="Arial" w:cs="Arial"/>
          <w:color w:val="000000" w:themeColor="text1"/>
        </w:rPr>
        <w:t xml:space="preserve"> formularzu asortymentowo-cenowym (Załącznik nr </w:t>
      </w:r>
      <w:r w:rsidR="00451857">
        <w:rPr>
          <w:rFonts w:ascii="Arial" w:hAnsi="Arial" w:cs="Arial"/>
          <w:color w:val="000000" w:themeColor="text1"/>
        </w:rPr>
        <w:t>1</w:t>
      </w:r>
      <w:r w:rsidRPr="00B20A5F">
        <w:rPr>
          <w:rFonts w:ascii="Arial" w:hAnsi="Arial" w:cs="Arial"/>
          <w:color w:val="000000" w:themeColor="text1"/>
        </w:rPr>
        <w:t xml:space="preserve"> do SWZ). Cenę oferty należy wyliczyć w sposób następujący:</w:t>
      </w:r>
    </w:p>
    <w:p w14:paraId="5127BA91" w14:textId="77777777" w:rsidR="00F55EF7" w:rsidRPr="00D7299A" w:rsidRDefault="00F55EF7">
      <w:pPr>
        <w:pStyle w:val="Akapitzlist"/>
        <w:widowControl w:val="0"/>
        <w:numPr>
          <w:ilvl w:val="0"/>
          <w:numId w:val="36"/>
        </w:numPr>
        <w:autoSpaceDE w:val="0"/>
        <w:spacing w:after="0"/>
        <w:jc w:val="both"/>
        <w:rPr>
          <w:rFonts w:ascii="Arial" w:hAnsi="Arial" w:cs="Arial"/>
        </w:rPr>
      </w:pPr>
      <w:r w:rsidRPr="00D7299A">
        <w:rPr>
          <w:rFonts w:ascii="Arial" w:hAnsi="Arial" w:cs="Arial"/>
        </w:rPr>
        <w:t xml:space="preserve">wykonawca określi ceny jednostkowe netto na wszystkie pozycje wymienione w </w:t>
      </w:r>
      <w:r w:rsidRPr="00D7299A">
        <w:rPr>
          <w:rFonts w:ascii="Arial" w:hAnsi="Arial" w:cs="Arial"/>
        </w:rPr>
        <w:lastRenderedPageBreak/>
        <w:t>formularzu cenowym i obliczy wartości netto poszczególnych pozycji (ilość x cena jedn. netto);</w:t>
      </w:r>
    </w:p>
    <w:p w14:paraId="7C2D240A" w14:textId="77777777" w:rsidR="00F55EF7" w:rsidRPr="00D7299A" w:rsidRDefault="00F55EF7">
      <w:pPr>
        <w:pStyle w:val="Akapitzlist"/>
        <w:widowControl w:val="0"/>
        <w:numPr>
          <w:ilvl w:val="0"/>
          <w:numId w:val="36"/>
        </w:numPr>
        <w:autoSpaceDE w:val="0"/>
        <w:spacing w:after="0"/>
        <w:jc w:val="both"/>
        <w:rPr>
          <w:rFonts w:ascii="Arial" w:hAnsi="Arial" w:cs="Arial"/>
        </w:rPr>
      </w:pPr>
      <w:r w:rsidRPr="00D7299A">
        <w:rPr>
          <w:rFonts w:ascii="Arial" w:hAnsi="Arial" w:cs="Arial"/>
        </w:rPr>
        <w:t>wykonawca określi stawkę VAT na wszystkie pozycje wymienione w formularzu cenowym;</w:t>
      </w:r>
    </w:p>
    <w:p w14:paraId="6ACC8BE4" w14:textId="77777777" w:rsidR="00F55EF7" w:rsidRPr="00D7299A" w:rsidRDefault="00F55EF7">
      <w:pPr>
        <w:pStyle w:val="Akapitzlist"/>
        <w:widowControl w:val="0"/>
        <w:numPr>
          <w:ilvl w:val="0"/>
          <w:numId w:val="36"/>
        </w:numPr>
        <w:autoSpaceDE w:val="0"/>
        <w:spacing w:after="0"/>
        <w:jc w:val="both"/>
        <w:rPr>
          <w:rFonts w:ascii="Arial" w:hAnsi="Arial" w:cs="Arial"/>
        </w:rPr>
      </w:pPr>
      <w:r w:rsidRPr="00D7299A">
        <w:rPr>
          <w:rFonts w:ascii="Arial" w:hAnsi="Arial" w:cs="Arial"/>
        </w:rPr>
        <w:t>wykonawca obliczy wartości brutto poszczególnych pozycji wymienionych w formularzu cenowym przez dodanie kwoty podatku VAT obliczonego wg podanej stawki do obliczonej wartości netto;</w:t>
      </w:r>
    </w:p>
    <w:p w14:paraId="441F9833" w14:textId="77777777" w:rsidR="00F55EF7" w:rsidRPr="00D7299A" w:rsidRDefault="00F55EF7">
      <w:pPr>
        <w:pStyle w:val="Akapitzlist"/>
        <w:widowControl w:val="0"/>
        <w:numPr>
          <w:ilvl w:val="0"/>
          <w:numId w:val="36"/>
        </w:numPr>
        <w:autoSpaceDE w:val="0"/>
        <w:spacing w:after="0"/>
        <w:jc w:val="both"/>
        <w:rPr>
          <w:rFonts w:ascii="Arial" w:hAnsi="Arial" w:cs="Arial"/>
          <w:color w:val="FF0000"/>
        </w:rPr>
      </w:pPr>
      <w:r w:rsidRPr="00D7299A">
        <w:rPr>
          <w:rFonts w:ascii="Arial" w:hAnsi="Arial" w:cs="Arial"/>
        </w:rPr>
        <w:t>wykonawca zsumuje wartości brutto poszczególnych pozycji; suma ta stanowić będzie cenę oferty.</w:t>
      </w:r>
    </w:p>
    <w:p w14:paraId="4DDC9BCD" w14:textId="5184BC1C" w:rsidR="00F75D25" w:rsidRPr="00AC3B5F" w:rsidRDefault="00F75D25">
      <w:pPr>
        <w:pStyle w:val="Akapitzlist"/>
        <w:widowControl w:val="0"/>
        <w:numPr>
          <w:ilvl w:val="0"/>
          <w:numId w:val="9"/>
        </w:numPr>
        <w:autoSpaceDE w:val="0"/>
        <w:spacing w:after="0"/>
        <w:ind w:left="426" w:hanging="426"/>
        <w:jc w:val="both"/>
        <w:rPr>
          <w:rFonts w:ascii="Arial" w:hAnsi="Arial" w:cs="Arial"/>
        </w:rPr>
      </w:pPr>
      <w:r w:rsidRPr="00AC3B5F">
        <w:rPr>
          <w:rFonts w:ascii="Arial" w:hAnsi="Arial" w:cs="Arial"/>
        </w:rPr>
        <w:t>Cena musi być wyrażona w jednostkach nie mniejszych niż grosze.</w:t>
      </w:r>
    </w:p>
    <w:p w14:paraId="0D5CBF8B" w14:textId="2C5FF38A" w:rsidR="00E40C78" w:rsidRPr="00AC3B5F" w:rsidRDefault="00E40C78">
      <w:pPr>
        <w:pStyle w:val="Akapitzlist"/>
        <w:widowControl w:val="0"/>
        <w:numPr>
          <w:ilvl w:val="0"/>
          <w:numId w:val="9"/>
        </w:numPr>
        <w:autoSpaceDE w:val="0"/>
        <w:spacing w:after="0"/>
        <w:ind w:left="426" w:hanging="426"/>
        <w:jc w:val="both"/>
        <w:rPr>
          <w:rFonts w:ascii="Arial" w:hAnsi="Arial" w:cs="Arial"/>
        </w:rPr>
      </w:pPr>
      <w:r w:rsidRPr="00AC3B5F">
        <w:rPr>
          <w:rFonts w:ascii="Arial" w:hAnsi="Arial" w:cs="Arial"/>
        </w:rPr>
        <w:t xml:space="preserve">Jeżeli została złożona oferta, której wybór prowadziłby do powstania u Zamawiającego obowiązku podatkowego zgodnie z </w:t>
      </w:r>
      <w:hyperlink r:id="rId16" w:anchor="/document/17086198?cm=DOCUMENT" w:tgtFrame="_blank" w:history="1">
        <w:r w:rsidRPr="00AC3B5F">
          <w:rPr>
            <w:rFonts w:ascii="Arial" w:hAnsi="Arial" w:cs="Arial"/>
          </w:rPr>
          <w:t>ustawą</w:t>
        </w:r>
      </w:hyperlink>
      <w:r w:rsidRPr="00AC3B5F">
        <w:rPr>
          <w:rFonts w:ascii="Arial" w:hAnsi="Arial" w:cs="Arial"/>
        </w:rPr>
        <w:t xml:space="preserve"> z dnia 11 marca 2004 r. o podatku od towarów i usług (Dz. U. z 20</w:t>
      </w:r>
      <w:r w:rsidR="00D4127C">
        <w:rPr>
          <w:rFonts w:ascii="Arial" w:hAnsi="Arial" w:cs="Arial"/>
        </w:rPr>
        <w:t>22</w:t>
      </w:r>
      <w:r w:rsidRPr="00AC3B5F">
        <w:rPr>
          <w:rFonts w:ascii="Arial" w:hAnsi="Arial" w:cs="Arial"/>
        </w:rPr>
        <w:t xml:space="preserve"> r. poz. </w:t>
      </w:r>
      <w:r w:rsidR="00D4127C">
        <w:rPr>
          <w:rFonts w:ascii="Arial" w:hAnsi="Arial" w:cs="Arial"/>
        </w:rPr>
        <w:t>931</w:t>
      </w:r>
      <w:r w:rsidRPr="00AC3B5F">
        <w:rPr>
          <w:rFonts w:ascii="Arial" w:hAnsi="Arial" w:cs="Arial"/>
        </w:rPr>
        <w:t xml:space="preserve">, z </w:t>
      </w:r>
      <w:proofErr w:type="spellStart"/>
      <w:r w:rsidRPr="00AC3B5F">
        <w:rPr>
          <w:rFonts w:ascii="Arial" w:hAnsi="Arial" w:cs="Arial"/>
        </w:rPr>
        <w:t>późn</w:t>
      </w:r>
      <w:proofErr w:type="spellEnd"/>
      <w:r w:rsidRPr="00AC3B5F">
        <w:rPr>
          <w:rFonts w:ascii="Arial" w:hAnsi="Arial" w:cs="Arial"/>
        </w:rPr>
        <w:t xml:space="preserve">. zm.), dla celów zastosowania kryterium ceny lub kosztu zamawiający dolicza do przedstawionej w tej ofercie ceny kwotę podatku od towarów i usług, którą miałby obowiązek rozliczyć. </w:t>
      </w:r>
      <w:r w:rsidR="00F75D25" w:rsidRPr="00AC3B5F">
        <w:rPr>
          <w:rFonts w:ascii="Arial" w:hAnsi="Arial" w:cs="Arial"/>
        </w:rPr>
        <w:t>W takim przypadku Wykonawca</w:t>
      </w:r>
      <w:r w:rsidRPr="00AC3B5F">
        <w:rPr>
          <w:rFonts w:ascii="Arial" w:hAnsi="Arial" w:cs="Arial"/>
        </w:rPr>
        <w:t xml:space="preserve"> w ofercie ma obowiązek:</w:t>
      </w:r>
    </w:p>
    <w:p w14:paraId="41D49394" w14:textId="79C734C4" w:rsidR="00E40C78" w:rsidRPr="00AC3B5F" w:rsidRDefault="00E40C78">
      <w:pPr>
        <w:pStyle w:val="Akapitzlist"/>
        <w:widowControl w:val="0"/>
        <w:numPr>
          <w:ilvl w:val="1"/>
          <w:numId w:val="7"/>
        </w:numPr>
        <w:autoSpaceDE w:val="0"/>
        <w:spacing w:after="0"/>
        <w:jc w:val="both"/>
        <w:rPr>
          <w:rFonts w:ascii="Arial" w:hAnsi="Arial" w:cs="Arial"/>
        </w:rPr>
      </w:pPr>
      <w:r w:rsidRPr="00AC3B5F">
        <w:rPr>
          <w:rFonts w:ascii="Arial" w:hAnsi="Arial" w:cs="Arial"/>
        </w:rPr>
        <w:t>poinformowania Zamawiającego, że wybór jego oferty będzie prowadził do powstania u Zamawiającego obowiązku podatkowego;</w:t>
      </w:r>
    </w:p>
    <w:p w14:paraId="132E62B2" w14:textId="6A404341" w:rsidR="00E40C78" w:rsidRPr="00AC3B5F" w:rsidRDefault="00E40C78">
      <w:pPr>
        <w:pStyle w:val="Akapitzlist"/>
        <w:widowControl w:val="0"/>
        <w:numPr>
          <w:ilvl w:val="1"/>
          <w:numId w:val="7"/>
        </w:numPr>
        <w:autoSpaceDE w:val="0"/>
        <w:spacing w:after="0"/>
        <w:jc w:val="both"/>
        <w:rPr>
          <w:rFonts w:ascii="Arial" w:hAnsi="Arial" w:cs="Arial"/>
        </w:rPr>
      </w:pPr>
      <w:r w:rsidRPr="00AC3B5F">
        <w:rPr>
          <w:rFonts w:ascii="Arial" w:hAnsi="Arial" w:cs="Arial"/>
        </w:rPr>
        <w:t>wskazania nazwy (rodzaju) towaru lub usługi, których dostawa lub świadczenie będą prowadziły do powstania obowiązku podatkowego;</w:t>
      </w:r>
    </w:p>
    <w:p w14:paraId="758CF68A" w14:textId="747D961D" w:rsidR="00E40C78" w:rsidRPr="00AC3B5F" w:rsidRDefault="00E40C78">
      <w:pPr>
        <w:pStyle w:val="Akapitzlist"/>
        <w:widowControl w:val="0"/>
        <w:numPr>
          <w:ilvl w:val="1"/>
          <w:numId w:val="7"/>
        </w:numPr>
        <w:autoSpaceDE w:val="0"/>
        <w:spacing w:after="0"/>
        <w:jc w:val="both"/>
        <w:rPr>
          <w:rFonts w:ascii="Arial" w:hAnsi="Arial" w:cs="Arial"/>
        </w:rPr>
      </w:pPr>
      <w:r w:rsidRPr="00AC3B5F">
        <w:rPr>
          <w:rFonts w:ascii="Arial" w:hAnsi="Arial" w:cs="Arial"/>
        </w:rPr>
        <w:t>wskazania wartości towaru lub usługi objętego obowiązkiem podatkowym Zamawiającego, bez kwoty podatku;</w:t>
      </w:r>
    </w:p>
    <w:p w14:paraId="07AF37BC" w14:textId="3F3AED5E" w:rsidR="00E40C78" w:rsidRPr="00AC3B5F" w:rsidRDefault="00E40C78">
      <w:pPr>
        <w:pStyle w:val="Akapitzlist"/>
        <w:widowControl w:val="0"/>
        <w:numPr>
          <w:ilvl w:val="1"/>
          <w:numId w:val="7"/>
        </w:numPr>
        <w:autoSpaceDE w:val="0"/>
        <w:spacing w:after="0"/>
        <w:jc w:val="both"/>
        <w:rPr>
          <w:rFonts w:ascii="Arial" w:hAnsi="Arial" w:cs="Arial"/>
        </w:rPr>
      </w:pPr>
      <w:r w:rsidRPr="00AC3B5F">
        <w:rPr>
          <w:rFonts w:ascii="Arial" w:hAnsi="Arial" w:cs="Arial"/>
        </w:rPr>
        <w:t>wskazania stawki podatku od towarów i usług, która zgodnie z wiedzą wykonawcy, będzie miała zastosowanie.</w:t>
      </w:r>
    </w:p>
    <w:p w14:paraId="58604CCB" w14:textId="4A3F539B" w:rsidR="00BD3DD0" w:rsidRPr="00AC3B5F" w:rsidRDefault="00BD3DD0">
      <w:pPr>
        <w:pStyle w:val="Akapitzlist"/>
        <w:widowControl w:val="0"/>
        <w:numPr>
          <w:ilvl w:val="0"/>
          <w:numId w:val="9"/>
        </w:numPr>
        <w:autoSpaceDE w:val="0"/>
        <w:spacing w:after="0"/>
        <w:ind w:left="426" w:hanging="426"/>
        <w:jc w:val="both"/>
        <w:rPr>
          <w:rFonts w:ascii="Arial" w:hAnsi="Arial" w:cs="Arial"/>
        </w:rPr>
      </w:pPr>
      <w:r w:rsidRPr="00AC3B5F">
        <w:rPr>
          <w:rFonts w:ascii="Arial" w:hAnsi="Arial" w:cs="Arial"/>
        </w:rPr>
        <w:t>Wszelkie rozliczenia pomiędzy Zamawiającym a Wykonawcą, w tym wypłata wynagrodzenia, będą się odbywały w walucie polskiej PLN.</w:t>
      </w:r>
    </w:p>
    <w:p w14:paraId="63A04C90" w14:textId="77777777" w:rsidR="001B7C6B" w:rsidRDefault="001B7C6B" w:rsidP="00BD3DD0">
      <w:pPr>
        <w:pStyle w:val="Akapitzlist"/>
        <w:widowControl w:val="0"/>
        <w:autoSpaceDE w:val="0"/>
        <w:spacing w:after="0"/>
        <w:ind w:left="426"/>
        <w:jc w:val="both"/>
        <w:rPr>
          <w:rFonts w:ascii="Arial" w:hAnsi="Arial" w:cs="Arial"/>
          <w:color w:val="FF0000"/>
        </w:rPr>
      </w:pPr>
    </w:p>
    <w:p w14:paraId="59F706F2" w14:textId="77777777" w:rsidR="00F75D25" w:rsidRPr="00D4127C" w:rsidRDefault="00F75D25">
      <w:pPr>
        <w:pStyle w:val="Akapitzlist"/>
        <w:numPr>
          <w:ilvl w:val="0"/>
          <w:numId w:val="37"/>
        </w:numPr>
        <w:jc w:val="both"/>
        <w:rPr>
          <w:rFonts w:ascii="Arial" w:hAnsi="Arial" w:cs="Arial"/>
          <w:b/>
          <w:bCs/>
        </w:rPr>
      </w:pPr>
      <w:r w:rsidRPr="00D4127C">
        <w:rPr>
          <w:rFonts w:ascii="Arial" w:hAnsi="Arial" w:cs="Arial"/>
          <w:b/>
          <w:bCs/>
        </w:rPr>
        <w:t>OPIS KRYTERIÓW, KTÓRYMI ZAMAWIAJĄCY BĘDZIE SIĘ KIEROWAŁ PRZY WYBORZE OFERTY WRAZ Z PODANIEM WAG TYCH KRYTERIÓW I SPOSOBU OCENY OFERT:</w:t>
      </w:r>
    </w:p>
    <w:p w14:paraId="74D25950" w14:textId="302ACC31" w:rsidR="00F75D25" w:rsidRPr="00AC3B5F" w:rsidRDefault="00E421F7">
      <w:pPr>
        <w:widowControl w:val="0"/>
        <w:numPr>
          <w:ilvl w:val="1"/>
          <w:numId w:val="10"/>
        </w:numPr>
        <w:jc w:val="both"/>
        <w:rPr>
          <w:rFonts w:ascii="Arial" w:hAnsi="Arial" w:cs="Arial"/>
        </w:rPr>
      </w:pPr>
      <w:r w:rsidRPr="00AC3B5F">
        <w:rPr>
          <w:rFonts w:ascii="Arial" w:hAnsi="Arial" w:cs="Arial"/>
        </w:rPr>
        <w:t>Oferta zostanie oceniona z uwzględnieniem kryteriów opisanych w niniejszym rozdziale:</w:t>
      </w:r>
      <w:r w:rsidR="00F75D25" w:rsidRPr="00AC3B5F">
        <w:rPr>
          <w:rFonts w:ascii="Arial" w:hAnsi="Arial" w:cs="Arial"/>
        </w:rPr>
        <w:t xml:space="preserve"> </w:t>
      </w:r>
    </w:p>
    <w:p w14:paraId="36AD809C" w14:textId="0C290779" w:rsidR="00BB6CFF" w:rsidRDefault="00BB6CFF" w:rsidP="00CC2BD4">
      <w:pPr>
        <w:widowControl w:val="0"/>
        <w:spacing w:after="0"/>
        <w:ind w:left="360"/>
        <w:jc w:val="both"/>
        <w:rPr>
          <w:rFonts w:ascii="Arial" w:hAnsi="Arial" w:cs="Arial"/>
        </w:rPr>
      </w:pPr>
      <w:bookmarkStart w:id="21" w:name="_Hlk64966195"/>
    </w:p>
    <w:tbl>
      <w:tblPr>
        <w:tblW w:w="8568" w:type="dxa"/>
        <w:tblInd w:w="612" w:type="dxa"/>
        <w:tblLayout w:type="fixed"/>
        <w:tblCellMar>
          <w:left w:w="10" w:type="dxa"/>
          <w:right w:w="10" w:type="dxa"/>
        </w:tblCellMar>
        <w:tblLook w:val="0000" w:firstRow="0" w:lastRow="0" w:firstColumn="0" w:lastColumn="0" w:noHBand="0" w:noVBand="0"/>
      </w:tblPr>
      <w:tblGrid>
        <w:gridCol w:w="630"/>
        <w:gridCol w:w="1843"/>
        <w:gridCol w:w="1166"/>
        <w:gridCol w:w="4929"/>
      </w:tblGrid>
      <w:tr w:rsidR="00BB6CFF" w:rsidRPr="00BB6CFF" w14:paraId="72F20337" w14:textId="77777777" w:rsidTr="00BB6CFF">
        <w:tc>
          <w:tcPr>
            <w:tcW w:w="6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B32682E" w14:textId="77777777" w:rsidR="00BB6CFF" w:rsidRPr="00BB6CFF" w:rsidRDefault="00BB6CFF" w:rsidP="00BB6CFF">
            <w:pPr>
              <w:widowControl w:val="0"/>
              <w:spacing w:after="0"/>
              <w:jc w:val="both"/>
              <w:rPr>
                <w:rFonts w:ascii="Arial" w:hAnsi="Arial" w:cs="Arial"/>
                <w:b/>
              </w:rPr>
            </w:pPr>
            <w:bookmarkStart w:id="22" w:name="_Hlk161313882"/>
            <w:bookmarkStart w:id="23" w:name="_Hlk161313946"/>
            <w:r w:rsidRPr="00BB6CFF">
              <w:rPr>
                <w:rFonts w:ascii="Arial" w:hAnsi="Arial" w:cs="Arial"/>
                <w:b/>
              </w:rPr>
              <w:t>L.p.</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7D3849A" w14:textId="77777777" w:rsidR="00BB6CFF" w:rsidRPr="00BB6CFF" w:rsidRDefault="00BB6CFF" w:rsidP="00BB6CFF">
            <w:pPr>
              <w:widowControl w:val="0"/>
              <w:spacing w:after="0"/>
              <w:ind w:left="360"/>
              <w:jc w:val="both"/>
              <w:rPr>
                <w:rFonts w:ascii="Arial" w:hAnsi="Arial" w:cs="Arial"/>
                <w:b/>
              </w:rPr>
            </w:pPr>
            <w:r w:rsidRPr="00BB6CFF">
              <w:rPr>
                <w:rFonts w:ascii="Arial" w:hAnsi="Arial" w:cs="Arial"/>
                <w:b/>
              </w:rPr>
              <w:t>Nazwa kryterium</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892E442" w14:textId="77777777" w:rsidR="00BB6CFF" w:rsidRPr="00BB6CFF" w:rsidRDefault="00BB6CFF" w:rsidP="00BB6CFF">
            <w:pPr>
              <w:widowControl w:val="0"/>
              <w:spacing w:after="0"/>
              <w:ind w:left="360"/>
              <w:jc w:val="both"/>
              <w:rPr>
                <w:rFonts w:ascii="Arial" w:hAnsi="Arial" w:cs="Arial"/>
                <w:b/>
              </w:rPr>
            </w:pPr>
            <w:r w:rsidRPr="00BB6CFF">
              <w:rPr>
                <w:rFonts w:ascii="Arial" w:hAnsi="Arial" w:cs="Arial"/>
                <w:b/>
              </w:rPr>
              <w:t>Waga</w:t>
            </w:r>
          </w:p>
        </w:tc>
        <w:tc>
          <w:tcPr>
            <w:tcW w:w="49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64B896C" w14:textId="77777777" w:rsidR="00BB6CFF" w:rsidRPr="00BB6CFF" w:rsidRDefault="00BB6CFF" w:rsidP="00BB6CFF">
            <w:pPr>
              <w:widowControl w:val="0"/>
              <w:spacing w:after="0"/>
              <w:ind w:left="360"/>
              <w:jc w:val="both"/>
              <w:rPr>
                <w:rFonts w:ascii="Arial" w:hAnsi="Arial" w:cs="Arial"/>
                <w:b/>
              </w:rPr>
            </w:pPr>
            <w:r w:rsidRPr="00BB6CFF">
              <w:rPr>
                <w:rFonts w:ascii="Arial" w:hAnsi="Arial" w:cs="Arial"/>
                <w:b/>
              </w:rPr>
              <w:t>Sposób oceny w punktach</w:t>
            </w:r>
          </w:p>
          <w:p w14:paraId="5AE3DF15" w14:textId="77777777" w:rsidR="00BB6CFF" w:rsidRPr="00BB6CFF" w:rsidRDefault="00BB6CFF" w:rsidP="00BB6CFF">
            <w:pPr>
              <w:widowControl w:val="0"/>
              <w:spacing w:after="0"/>
              <w:ind w:left="360"/>
              <w:jc w:val="both"/>
              <w:rPr>
                <w:rFonts w:ascii="Arial" w:hAnsi="Arial" w:cs="Arial"/>
                <w:b/>
              </w:rPr>
            </w:pPr>
          </w:p>
        </w:tc>
      </w:tr>
      <w:bookmarkEnd w:id="22"/>
      <w:tr w:rsidR="00BB6CFF" w:rsidRPr="00BB6CFF" w14:paraId="7AC6FB3C" w14:textId="77777777" w:rsidTr="00BB6CFF">
        <w:tc>
          <w:tcPr>
            <w:tcW w:w="630"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97245F9" w14:textId="77777777" w:rsidR="00BB6CFF" w:rsidRPr="00BB6CFF" w:rsidRDefault="00BB6CFF" w:rsidP="00BB6CFF">
            <w:pPr>
              <w:widowControl w:val="0"/>
              <w:spacing w:after="0"/>
              <w:jc w:val="both"/>
              <w:rPr>
                <w:rFonts w:ascii="Arial" w:hAnsi="Arial" w:cs="Arial"/>
              </w:rPr>
            </w:pPr>
            <w:r w:rsidRPr="00BB6CFF">
              <w:rPr>
                <w:rFonts w:ascii="Arial" w:hAnsi="Arial" w:cs="Arial"/>
              </w:rPr>
              <w:t>1.</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3FF33800" w14:textId="77777777" w:rsidR="00BB6CFF" w:rsidRPr="00BB6CFF" w:rsidRDefault="00BB6CFF" w:rsidP="00BB6CFF">
            <w:pPr>
              <w:widowControl w:val="0"/>
              <w:spacing w:after="0"/>
              <w:ind w:left="360"/>
              <w:jc w:val="both"/>
              <w:rPr>
                <w:rFonts w:ascii="Arial" w:hAnsi="Arial" w:cs="Arial"/>
              </w:rPr>
            </w:pPr>
            <w:r w:rsidRPr="00BB6CFF">
              <w:rPr>
                <w:rFonts w:ascii="Arial" w:hAnsi="Arial" w:cs="Arial"/>
              </w:rPr>
              <w:t>Cena (C)</w:t>
            </w:r>
          </w:p>
        </w:tc>
        <w:tc>
          <w:tcPr>
            <w:tcW w:w="1166"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0B829F8" w14:textId="4D4241B7" w:rsidR="00BB6CFF" w:rsidRPr="00BB6CFF" w:rsidRDefault="007A7022" w:rsidP="00BB6CFF">
            <w:pPr>
              <w:widowControl w:val="0"/>
              <w:spacing w:after="0"/>
              <w:ind w:left="360"/>
              <w:jc w:val="both"/>
              <w:rPr>
                <w:rFonts w:ascii="Arial" w:hAnsi="Arial" w:cs="Arial"/>
              </w:rPr>
            </w:pPr>
            <w:r>
              <w:rPr>
                <w:rFonts w:ascii="Arial" w:hAnsi="Arial" w:cs="Arial"/>
              </w:rPr>
              <w:t>100</w:t>
            </w:r>
            <w:r w:rsidR="00BB6CFF" w:rsidRPr="00BB6CFF">
              <w:rPr>
                <w:rFonts w:ascii="Arial" w:hAnsi="Arial" w:cs="Arial"/>
              </w:rPr>
              <w:t>%</w:t>
            </w:r>
          </w:p>
        </w:tc>
        <w:tc>
          <w:tcPr>
            <w:tcW w:w="4929"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42F045B" w14:textId="6BD7A3FD" w:rsidR="00BB6CFF" w:rsidRPr="00BB6CFF" w:rsidRDefault="00BB6CFF" w:rsidP="00BB6CFF">
            <w:pPr>
              <w:widowControl w:val="0"/>
              <w:spacing w:after="0"/>
              <w:ind w:left="360"/>
              <w:jc w:val="both"/>
              <w:rPr>
                <w:rFonts w:ascii="Arial" w:hAnsi="Arial" w:cs="Arial"/>
              </w:rPr>
            </w:pPr>
            <w:r w:rsidRPr="00BB6CFF">
              <w:rPr>
                <w:rFonts w:ascii="Arial" w:hAnsi="Arial" w:cs="Arial"/>
              </w:rPr>
              <w:t xml:space="preserve">C = Cena minimalna / cena badana x </w:t>
            </w:r>
            <w:r w:rsidR="007A7022">
              <w:rPr>
                <w:rFonts w:ascii="Arial" w:hAnsi="Arial" w:cs="Arial"/>
              </w:rPr>
              <w:t>10</w:t>
            </w:r>
            <w:r w:rsidRPr="00BB6CFF">
              <w:rPr>
                <w:rFonts w:ascii="Arial" w:hAnsi="Arial" w:cs="Arial"/>
              </w:rPr>
              <w:t>0</w:t>
            </w:r>
          </w:p>
        </w:tc>
      </w:tr>
      <w:bookmarkEnd w:id="23"/>
    </w:tbl>
    <w:p w14:paraId="0FAA6C69" w14:textId="77777777" w:rsidR="00CC2BD4" w:rsidRPr="00CC2BD4" w:rsidRDefault="00CC2BD4" w:rsidP="00CC2BD4">
      <w:pPr>
        <w:widowControl w:val="0"/>
        <w:spacing w:after="0"/>
        <w:jc w:val="both"/>
        <w:rPr>
          <w:rFonts w:ascii="Arial" w:hAnsi="Arial" w:cs="Arial"/>
        </w:rPr>
      </w:pPr>
    </w:p>
    <w:p w14:paraId="747FB32F" w14:textId="77777777" w:rsidR="00BB6CFF" w:rsidRPr="00AC3B5F" w:rsidRDefault="00BB6CFF" w:rsidP="009031D2">
      <w:pPr>
        <w:widowControl w:val="0"/>
        <w:spacing w:after="0"/>
        <w:ind w:left="360"/>
        <w:jc w:val="both"/>
        <w:rPr>
          <w:rFonts w:ascii="Arial" w:hAnsi="Arial" w:cs="Arial"/>
        </w:rPr>
      </w:pPr>
    </w:p>
    <w:bookmarkEnd w:id="21"/>
    <w:p w14:paraId="38C78CF6" w14:textId="38DAABF0" w:rsidR="00F75D25" w:rsidRPr="008D5FDB" w:rsidRDefault="00F75D25" w:rsidP="008D5FDB">
      <w:pPr>
        <w:pStyle w:val="Akapitzlist"/>
        <w:widowControl w:val="0"/>
        <w:numPr>
          <w:ilvl w:val="0"/>
          <w:numId w:val="48"/>
        </w:numPr>
        <w:spacing w:after="0"/>
        <w:jc w:val="both"/>
        <w:rPr>
          <w:rFonts w:ascii="Arial" w:hAnsi="Arial" w:cs="Arial"/>
        </w:rPr>
      </w:pPr>
      <w:r w:rsidRPr="008D5FDB">
        <w:rPr>
          <w:rFonts w:ascii="Arial" w:hAnsi="Arial" w:cs="Arial"/>
        </w:rPr>
        <w:t>Łączna liczba punktów przyznana ofercie jest to ilość punktów otrzymana łącznie za kryteria wskazane w ust. 1. Zamawiający dokona oceny ofert, obliczając wartość punktów z dokładnością do dwóch miejsc po przecinku, zgodnie z następującymi zasadami:</w:t>
      </w:r>
    </w:p>
    <w:p w14:paraId="5A7784D2" w14:textId="77777777" w:rsidR="00F75D25" w:rsidRPr="00AC3B5F" w:rsidRDefault="00F75D25">
      <w:pPr>
        <w:pStyle w:val="Akapitzlist"/>
        <w:widowControl w:val="0"/>
        <w:numPr>
          <w:ilvl w:val="0"/>
          <w:numId w:val="20"/>
        </w:numPr>
        <w:spacing w:after="0"/>
        <w:jc w:val="both"/>
        <w:rPr>
          <w:rFonts w:ascii="Arial" w:hAnsi="Arial" w:cs="Arial"/>
        </w:rPr>
      </w:pPr>
      <w:r w:rsidRPr="00AC3B5F">
        <w:rPr>
          <w:rFonts w:ascii="Arial" w:hAnsi="Arial" w:cs="Arial"/>
        </w:rPr>
        <w:t>końcówki poniżej 0,005 pkt pomija się</w:t>
      </w:r>
    </w:p>
    <w:p w14:paraId="362F42C2" w14:textId="77777777" w:rsidR="00F75D25" w:rsidRPr="00AC3B5F" w:rsidRDefault="00F75D25">
      <w:pPr>
        <w:pStyle w:val="Akapitzlist"/>
        <w:widowControl w:val="0"/>
        <w:numPr>
          <w:ilvl w:val="0"/>
          <w:numId w:val="20"/>
        </w:numPr>
        <w:spacing w:after="0"/>
        <w:jc w:val="both"/>
        <w:rPr>
          <w:rFonts w:ascii="Arial" w:hAnsi="Arial" w:cs="Arial"/>
        </w:rPr>
      </w:pPr>
      <w:r w:rsidRPr="00AC3B5F">
        <w:rPr>
          <w:rFonts w:ascii="Arial" w:hAnsi="Arial" w:cs="Arial"/>
        </w:rPr>
        <w:t>końcówki wynoszące 0,005 pkt i więcej zaokrągla się do 0,01 pkt.</w:t>
      </w:r>
    </w:p>
    <w:p w14:paraId="4E20D77B" w14:textId="6089DDD6" w:rsidR="00F75D25" w:rsidRPr="00AC3B5F" w:rsidRDefault="00F75D25" w:rsidP="008D5FDB">
      <w:pPr>
        <w:widowControl w:val="0"/>
        <w:numPr>
          <w:ilvl w:val="1"/>
          <w:numId w:val="19"/>
        </w:numPr>
        <w:spacing w:after="0"/>
        <w:jc w:val="both"/>
        <w:rPr>
          <w:rFonts w:ascii="Arial" w:hAnsi="Arial" w:cs="Arial"/>
        </w:rPr>
      </w:pPr>
      <w:bookmarkStart w:id="24" w:name="_Hlk59922067"/>
      <w:r w:rsidRPr="00AC3B5F">
        <w:rPr>
          <w:rFonts w:ascii="Arial" w:hAnsi="Arial" w:cs="Arial"/>
        </w:rPr>
        <w:t xml:space="preserve">Na podstawie art. </w:t>
      </w:r>
      <w:r w:rsidR="00972B6B" w:rsidRPr="00AC3B5F">
        <w:rPr>
          <w:rFonts w:ascii="Arial" w:hAnsi="Arial" w:cs="Arial"/>
        </w:rPr>
        <w:t>223</w:t>
      </w:r>
      <w:r w:rsidRPr="00AC3B5F">
        <w:rPr>
          <w:rFonts w:ascii="Arial" w:hAnsi="Arial" w:cs="Arial"/>
        </w:rPr>
        <w:t xml:space="preserve"> ust. 2 </w:t>
      </w:r>
      <w:r w:rsidR="009B1D35" w:rsidRPr="00AC3B5F">
        <w:rPr>
          <w:rFonts w:ascii="Arial" w:hAnsi="Arial" w:cs="Arial"/>
        </w:rPr>
        <w:t>w zw. z art. 266 PZP</w:t>
      </w:r>
      <w:r w:rsidRPr="00AC3B5F">
        <w:rPr>
          <w:rFonts w:ascii="Arial" w:hAnsi="Arial" w:cs="Arial"/>
        </w:rPr>
        <w:t>, Zamawiający poprawia w tekście oferty:</w:t>
      </w:r>
    </w:p>
    <w:p w14:paraId="5CF75CB4" w14:textId="77777777" w:rsidR="00F75D25" w:rsidRPr="00AC3B5F" w:rsidRDefault="00F75D25">
      <w:pPr>
        <w:pStyle w:val="Akapitzlist"/>
        <w:numPr>
          <w:ilvl w:val="0"/>
          <w:numId w:val="12"/>
        </w:numPr>
        <w:spacing w:after="0"/>
        <w:ind w:left="709"/>
        <w:jc w:val="both"/>
        <w:rPr>
          <w:rFonts w:ascii="Arial" w:hAnsi="Arial" w:cs="Arial"/>
        </w:rPr>
      </w:pPr>
      <w:r w:rsidRPr="00AC3B5F">
        <w:rPr>
          <w:rFonts w:ascii="Arial" w:hAnsi="Arial" w:cs="Arial"/>
        </w:rPr>
        <w:t>oczywiste omyłki pisarskie;</w:t>
      </w:r>
    </w:p>
    <w:p w14:paraId="18AC491F" w14:textId="7DEB755B" w:rsidR="00F75D25" w:rsidRPr="00AC3B5F" w:rsidRDefault="00F75D25">
      <w:pPr>
        <w:pStyle w:val="Akapitzlist"/>
        <w:numPr>
          <w:ilvl w:val="0"/>
          <w:numId w:val="12"/>
        </w:numPr>
        <w:spacing w:after="0"/>
        <w:jc w:val="both"/>
        <w:rPr>
          <w:rFonts w:ascii="Arial" w:hAnsi="Arial" w:cs="Arial"/>
        </w:rPr>
      </w:pPr>
      <w:r w:rsidRPr="00AC3B5F">
        <w:rPr>
          <w:rFonts w:ascii="Arial" w:hAnsi="Arial" w:cs="Arial"/>
        </w:rPr>
        <w:t>oczywiste omyłki rachunkowe, z uwzględnieniem konsekwencji rachunkowych dokonanych poprawek</w:t>
      </w:r>
      <w:r w:rsidR="00490DED" w:rsidRPr="00AC3B5F">
        <w:rPr>
          <w:rFonts w:ascii="Arial" w:hAnsi="Arial" w:cs="Arial"/>
        </w:rPr>
        <w:t>;</w:t>
      </w:r>
    </w:p>
    <w:p w14:paraId="247DFB09" w14:textId="0BBBDB9E" w:rsidR="00F75D25" w:rsidRPr="00AC3B5F" w:rsidRDefault="00E40C78">
      <w:pPr>
        <w:pStyle w:val="Akapitzlist"/>
        <w:numPr>
          <w:ilvl w:val="0"/>
          <w:numId w:val="12"/>
        </w:numPr>
        <w:spacing w:after="0"/>
        <w:jc w:val="both"/>
        <w:rPr>
          <w:rFonts w:ascii="Arial" w:hAnsi="Arial" w:cs="Arial"/>
        </w:rPr>
      </w:pPr>
      <w:r w:rsidRPr="00AC3B5F">
        <w:rPr>
          <w:rFonts w:ascii="Arial" w:hAnsi="Arial" w:cs="Arial"/>
        </w:rPr>
        <w:lastRenderedPageBreak/>
        <w:t>inne omyłki polegające na niezgodności oferty z dokumentami zamówienia, niepowodujące istotnych zmian w treści oferty;</w:t>
      </w:r>
    </w:p>
    <w:p w14:paraId="40E4E862" w14:textId="117DFF33" w:rsidR="00E40C78" w:rsidRPr="00AC3B5F" w:rsidRDefault="00E40C78" w:rsidP="00E40C78">
      <w:pPr>
        <w:spacing w:after="0"/>
        <w:ind w:left="360"/>
        <w:jc w:val="both"/>
        <w:rPr>
          <w:rFonts w:ascii="Arial" w:hAnsi="Arial" w:cs="Arial"/>
        </w:rPr>
      </w:pPr>
      <w:r w:rsidRPr="00AC3B5F">
        <w:rPr>
          <w:rFonts w:ascii="Arial" w:hAnsi="Arial" w:cs="Arial"/>
        </w:rPr>
        <w:t>- niezwłocznie zawiadamiając o tym wykonawcę, którego oferta została poprawiona.</w:t>
      </w:r>
    </w:p>
    <w:p w14:paraId="10145AC5" w14:textId="77777777" w:rsidR="00F75D25" w:rsidRPr="00AC3B5F" w:rsidRDefault="00F75D25" w:rsidP="00F75D25">
      <w:pPr>
        <w:pBdr>
          <w:top w:val="single" w:sz="4" w:space="1" w:color="auto"/>
          <w:left w:val="single" w:sz="4" w:space="4" w:color="auto"/>
          <w:bottom w:val="single" w:sz="4" w:space="1" w:color="auto"/>
          <w:right w:val="single" w:sz="4" w:space="4" w:color="auto"/>
        </w:pBdr>
        <w:shd w:val="clear" w:color="auto" w:fill="F2F2F2" w:themeFill="background1" w:themeFillShade="F2"/>
        <w:spacing w:before="240" w:after="0"/>
        <w:ind w:left="360"/>
        <w:jc w:val="both"/>
        <w:rPr>
          <w:rFonts w:ascii="Arial" w:hAnsi="Arial" w:cs="Arial"/>
          <w:b/>
          <w:i/>
          <w:sz w:val="20"/>
          <w:szCs w:val="20"/>
        </w:rPr>
      </w:pPr>
      <w:r w:rsidRPr="00AC3B5F">
        <w:rPr>
          <w:rFonts w:ascii="Arial" w:hAnsi="Arial" w:cs="Arial"/>
          <w:b/>
          <w:i/>
          <w:sz w:val="20"/>
          <w:szCs w:val="20"/>
        </w:rPr>
        <w:t>POUCZENIE:</w:t>
      </w:r>
    </w:p>
    <w:p w14:paraId="617789FF" w14:textId="05DF1FA5" w:rsidR="00E40C78" w:rsidRPr="00AC3B5F" w:rsidRDefault="00E40C78" w:rsidP="00F75D25">
      <w:pPr>
        <w:pBdr>
          <w:top w:val="single" w:sz="4" w:space="1" w:color="auto"/>
          <w:left w:val="single" w:sz="4" w:space="4" w:color="auto"/>
          <w:bottom w:val="single" w:sz="4" w:space="1" w:color="auto"/>
          <w:right w:val="single" w:sz="4" w:space="4" w:color="auto"/>
        </w:pBdr>
        <w:shd w:val="clear" w:color="auto" w:fill="F2F2F2" w:themeFill="background1" w:themeFillShade="F2"/>
        <w:ind w:left="360"/>
        <w:jc w:val="both"/>
        <w:rPr>
          <w:rFonts w:ascii="Arial" w:hAnsi="Arial" w:cs="Arial"/>
          <w:sz w:val="20"/>
          <w:szCs w:val="20"/>
        </w:rPr>
      </w:pPr>
      <w:r w:rsidRPr="00AC3B5F">
        <w:rPr>
          <w:rFonts w:ascii="Arial" w:hAnsi="Arial" w:cs="Arial"/>
          <w:sz w:val="20"/>
          <w:szCs w:val="20"/>
        </w:rPr>
        <w:t>Wykonawca, w którego ofercie poprawiono omyłkę, o której mowa w art. 223 ust. 2 pkt 3 PZP, ma prawo w terminie wyznaczonym przez Zamawiającego liczonym od dnia otrzymania zawiadomienia o poprawieniu omyłki, do wyrażenia zgody na poprawienie w ofercie omyłki lub zakwestionowanie jej poprawienia.</w:t>
      </w:r>
    </w:p>
    <w:p w14:paraId="2C658D8C" w14:textId="265A0500" w:rsidR="00E40C78" w:rsidRPr="00AC3B5F" w:rsidRDefault="00E40C78" w:rsidP="00F75D25">
      <w:pPr>
        <w:pBdr>
          <w:top w:val="single" w:sz="4" w:space="1" w:color="auto"/>
          <w:left w:val="single" w:sz="4" w:space="4" w:color="auto"/>
          <w:bottom w:val="single" w:sz="4" w:space="1" w:color="auto"/>
          <w:right w:val="single" w:sz="4" w:space="4" w:color="auto"/>
        </w:pBdr>
        <w:shd w:val="clear" w:color="auto" w:fill="F2F2F2" w:themeFill="background1" w:themeFillShade="F2"/>
        <w:ind w:left="360"/>
        <w:jc w:val="both"/>
        <w:rPr>
          <w:rFonts w:ascii="Arial" w:hAnsi="Arial" w:cs="Arial"/>
          <w:sz w:val="20"/>
          <w:szCs w:val="20"/>
        </w:rPr>
      </w:pPr>
      <w:r w:rsidRPr="00AC3B5F">
        <w:rPr>
          <w:rFonts w:ascii="Arial" w:hAnsi="Arial" w:cs="Arial"/>
          <w:b/>
          <w:bCs/>
          <w:sz w:val="20"/>
          <w:szCs w:val="20"/>
        </w:rPr>
        <w:t>Brak odpowiedzi w wyznaczonym terminie uznaje się za wyrażenie zgody na poprawienie omyłki</w:t>
      </w:r>
      <w:r w:rsidRPr="00AC3B5F">
        <w:rPr>
          <w:rFonts w:ascii="Arial" w:hAnsi="Arial" w:cs="Arial"/>
          <w:sz w:val="20"/>
          <w:szCs w:val="20"/>
        </w:rPr>
        <w:t>.</w:t>
      </w:r>
    </w:p>
    <w:bookmarkEnd w:id="24"/>
    <w:p w14:paraId="5C621944" w14:textId="77777777" w:rsidR="00F75D25" w:rsidRPr="00AC3B5F" w:rsidRDefault="00F75D25">
      <w:pPr>
        <w:widowControl w:val="0"/>
        <w:numPr>
          <w:ilvl w:val="1"/>
          <w:numId w:val="19"/>
        </w:numPr>
        <w:spacing w:before="240" w:after="0"/>
        <w:jc w:val="both"/>
        <w:rPr>
          <w:rFonts w:ascii="Arial" w:hAnsi="Arial" w:cs="Arial"/>
        </w:rPr>
      </w:pPr>
      <w:r w:rsidRPr="00AC3B5F">
        <w:rPr>
          <w:rFonts w:ascii="Arial" w:hAnsi="Arial" w:cs="Arial"/>
        </w:rPr>
        <w:t>Zamawiający udzieli zamówienia Wykonawcy, którego oferta:</w:t>
      </w:r>
    </w:p>
    <w:p w14:paraId="3A702623" w14:textId="77777777" w:rsidR="00F75D25" w:rsidRPr="00AC3B5F" w:rsidRDefault="00F75D25">
      <w:pPr>
        <w:numPr>
          <w:ilvl w:val="0"/>
          <w:numId w:val="13"/>
        </w:numPr>
        <w:spacing w:after="0"/>
        <w:jc w:val="both"/>
        <w:rPr>
          <w:rFonts w:ascii="Arial" w:hAnsi="Arial" w:cs="Arial"/>
        </w:rPr>
      </w:pPr>
      <w:r w:rsidRPr="00AC3B5F">
        <w:rPr>
          <w:rFonts w:ascii="Arial" w:hAnsi="Arial" w:cs="Arial"/>
        </w:rPr>
        <w:t>spełnia wszystkie wymagania zawarte w ustawie Prawo zamówień publicznych;</w:t>
      </w:r>
    </w:p>
    <w:p w14:paraId="7B73DDC9" w14:textId="5BCDC2B3" w:rsidR="00F75D25" w:rsidRPr="00AC3B5F" w:rsidRDefault="00F75D25">
      <w:pPr>
        <w:numPr>
          <w:ilvl w:val="0"/>
          <w:numId w:val="13"/>
        </w:numPr>
        <w:spacing w:after="0"/>
        <w:jc w:val="both"/>
        <w:rPr>
          <w:rFonts w:ascii="Arial" w:hAnsi="Arial" w:cs="Arial"/>
        </w:rPr>
      </w:pPr>
      <w:r w:rsidRPr="00AC3B5F">
        <w:rPr>
          <w:rFonts w:ascii="Arial" w:hAnsi="Arial" w:cs="Arial"/>
        </w:rPr>
        <w:t>spełnia wszystkie wymagania określone w SWZ;</w:t>
      </w:r>
    </w:p>
    <w:p w14:paraId="27105664" w14:textId="7FB32AFC" w:rsidR="00F75D25" w:rsidRPr="00AC3B5F" w:rsidRDefault="00F75D25">
      <w:pPr>
        <w:numPr>
          <w:ilvl w:val="0"/>
          <w:numId w:val="13"/>
        </w:numPr>
        <w:spacing w:after="0"/>
        <w:jc w:val="both"/>
        <w:rPr>
          <w:rFonts w:ascii="Arial" w:hAnsi="Arial" w:cs="Arial"/>
        </w:rPr>
      </w:pPr>
      <w:r w:rsidRPr="00AC3B5F">
        <w:rPr>
          <w:rFonts w:ascii="Arial" w:hAnsi="Arial" w:cs="Arial"/>
        </w:rPr>
        <w:t>została uznana za najkorzystniejszą w oparciu o określone w SWZ kryteria oceny ofert.</w:t>
      </w:r>
    </w:p>
    <w:p w14:paraId="4B05DCF4" w14:textId="77777777" w:rsidR="007D07D1" w:rsidRPr="00AC3B5F" w:rsidRDefault="007D07D1" w:rsidP="007D07D1">
      <w:pPr>
        <w:widowControl w:val="0"/>
        <w:spacing w:before="240" w:after="0"/>
        <w:ind w:left="360"/>
        <w:jc w:val="both"/>
        <w:rPr>
          <w:rFonts w:ascii="Arial" w:hAnsi="Arial" w:cs="Arial"/>
          <w:color w:val="FF0000"/>
        </w:rPr>
      </w:pPr>
    </w:p>
    <w:p w14:paraId="03542E54" w14:textId="77777777" w:rsidR="00962CF9" w:rsidRPr="00D4127C" w:rsidRDefault="00962CF9">
      <w:pPr>
        <w:pStyle w:val="Akapitzlist"/>
        <w:numPr>
          <w:ilvl w:val="0"/>
          <w:numId w:val="37"/>
        </w:numPr>
        <w:jc w:val="both"/>
        <w:rPr>
          <w:rFonts w:ascii="Arial" w:hAnsi="Arial" w:cs="Arial"/>
          <w:b/>
          <w:bCs/>
        </w:rPr>
      </w:pPr>
      <w:r w:rsidRPr="00D4127C">
        <w:rPr>
          <w:rFonts w:ascii="Arial" w:hAnsi="Arial" w:cs="Arial"/>
          <w:b/>
          <w:bCs/>
        </w:rPr>
        <w:t>OPIS KRYTERIÓW, KTÓRYMI ZAMAWIAJĄCY BĘDZIE SIĘ KIEROWAŁ PRZY WYBORZE OFERTY WRAZ Z PODANIEM WAG TYCH KRYTERIÓW I SPOSOBU OCENY OFERT:</w:t>
      </w:r>
    </w:p>
    <w:p w14:paraId="12357089" w14:textId="2DDDF0FE" w:rsidR="00962CF9" w:rsidRPr="00962CF9" w:rsidRDefault="00962CF9">
      <w:pPr>
        <w:widowControl w:val="0"/>
        <w:numPr>
          <w:ilvl w:val="1"/>
          <w:numId w:val="33"/>
        </w:numPr>
        <w:spacing w:after="0"/>
        <w:jc w:val="both"/>
        <w:rPr>
          <w:rFonts w:ascii="Arial" w:hAnsi="Arial" w:cs="Arial"/>
        </w:rPr>
      </w:pPr>
      <w:r>
        <w:rPr>
          <w:rFonts w:ascii="Arial" w:hAnsi="Arial" w:cs="Arial"/>
        </w:rPr>
        <w:t xml:space="preserve">Zamawiający przewiduje możliwość przeprowadzenia negocjacji treści ofert w celu ich ulepszenia. </w:t>
      </w:r>
      <w:r w:rsidRPr="00962CF9">
        <w:rPr>
          <w:rFonts w:ascii="Arial" w:hAnsi="Arial" w:cs="Arial"/>
        </w:rPr>
        <w:t>Negocjacje treści ofert:</w:t>
      </w:r>
    </w:p>
    <w:p w14:paraId="272AFF1A" w14:textId="53793920" w:rsidR="00962CF9" w:rsidRPr="00962CF9" w:rsidRDefault="00962CF9">
      <w:pPr>
        <w:pStyle w:val="Akapitzlist"/>
        <w:widowControl w:val="0"/>
        <w:numPr>
          <w:ilvl w:val="0"/>
          <w:numId w:val="34"/>
        </w:numPr>
        <w:spacing w:after="0"/>
        <w:jc w:val="both"/>
        <w:rPr>
          <w:rFonts w:ascii="Arial" w:hAnsi="Arial" w:cs="Arial"/>
        </w:rPr>
      </w:pPr>
      <w:r w:rsidRPr="00962CF9">
        <w:rPr>
          <w:rFonts w:ascii="Arial" w:hAnsi="Arial" w:cs="Arial"/>
        </w:rPr>
        <w:t>nie mogą prowadzić do zmiany treści SWZ;</w:t>
      </w:r>
    </w:p>
    <w:p w14:paraId="37895F4A" w14:textId="6E25B881" w:rsidR="00962CF9" w:rsidRPr="00962CF9" w:rsidRDefault="00962CF9">
      <w:pPr>
        <w:pStyle w:val="Akapitzlist"/>
        <w:widowControl w:val="0"/>
        <w:numPr>
          <w:ilvl w:val="0"/>
          <w:numId w:val="34"/>
        </w:numPr>
        <w:spacing w:after="0"/>
        <w:jc w:val="both"/>
        <w:rPr>
          <w:rFonts w:ascii="Arial" w:hAnsi="Arial" w:cs="Arial"/>
        </w:rPr>
      </w:pPr>
      <w:r w:rsidRPr="00962CF9">
        <w:rPr>
          <w:rFonts w:ascii="Arial" w:hAnsi="Arial" w:cs="Arial"/>
        </w:rPr>
        <w:t xml:space="preserve">dotyczą wyłącznie tych elementów treści ofert, </w:t>
      </w:r>
      <w:r w:rsidRPr="003142D4">
        <w:rPr>
          <w:rFonts w:ascii="Arial" w:hAnsi="Arial" w:cs="Arial"/>
        </w:rPr>
        <w:t>które</w:t>
      </w:r>
      <w:r w:rsidRPr="00962CF9">
        <w:rPr>
          <w:rFonts w:ascii="Arial" w:hAnsi="Arial" w:cs="Arial"/>
        </w:rPr>
        <w:t xml:space="preserve"> podlegają ocenie w ramach kryteriów oceny ofert</w:t>
      </w:r>
      <w:r>
        <w:rPr>
          <w:rFonts w:ascii="Arial" w:hAnsi="Arial" w:cs="Arial"/>
        </w:rPr>
        <w:t xml:space="preserve"> wskazanych w rozdz. XIII</w:t>
      </w:r>
      <w:r w:rsidR="00AF3962">
        <w:rPr>
          <w:rFonts w:ascii="Arial" w:hAnsi="Arial" w:cs="Arial"/>
        </w:rPr>
        <w:t>, wskazanych przez Zamawiającego w zaproszeniu do negocjacji</w:t>
      </w:r>
      <w:r>
        <w:rPr>
          <w:rFonts w:ascii="Arial" w:hAnsi="Arial" w:cs="Arial"/>
        </w:rPr>
        <w:t>.</w:t>
      </w:r>
    </w:p>
    <w:p w14:paraId="2CE3E663" w14:textId="265716A5" w:rsidR="00962CF9" w:rsidRPr="00FB03FD" w:rsidRDefault="00962CF9">
      <w:pPr>
        <w:widowControl w:val="0"/>
        <w:numPr>
          <w:ilvl w:val="1"/>
          <w:numId w:val="33"/>
        </w:numPr>
        <w:spacing w:after="0"/>
        <w:jc w:val="both"/>
        <w:rPr>
          <w:rFonts w:ascii="Arial" w:hAnsi="Arial" w:cs="Arial"/>
        </w:rPr>
      </w:pPr>
      <w:r w:rsidRPr="00FF2030">
        <w:rPr>
          <w:rFonts w:ascii="Arial" w:hAnsi="Arial" w:cs="Arial"/>
        </w:rPr>
        <w:t xml:space="preserve">Zamawiający </w:t>
      </w:r>
      <w:r w:rsidR="00FF2030" w:rsidRPr="00FF2030">
        <w:rPr>
          <w:rFonts w:ascii="Arial" w:hAnsi="Arial" w:cs="Arial"/>
          <w:bCs/>
        </w:rPr>
        <w:t>nie przewiduje ograniczania liczby wykonawców zaproszonych do negocjacji</w:t>
      </w:r>
      <w:r w:rsidR="00FF2030">
        <w:rPr>
          <w:rFonts w:ascii="Arial" w:hAnsi="Arial" w:cs="Arial"/>
          <w:bCs/>
        </w:rPr>
        <w:t>.</w:t>
      </w:r>
      <w:r w:rsidR="00FF2030">
        <w:rPr>
          <w:rFonts w:ascii="Arial" w:hAnsi="Arial" w:cs="Arial"/>
        </w:rPr>
        <w:t xml:space="preserve">  </w:t>
      </w:r>
      <w:r w:rsidR="001A7192" w:rsidRPr="00FF2030">
        <w:rPr>
          <w:rFonts w:ascii="Arial" w:hAnsi="Arial" w:cs="Arial"/>
        </w:rPr>
        <w:t>Zamawiający może zaprosić jednocześnie wykonawców, których oferty nie podlegały odrzuceniu, do negocjacji ofert złożonych w odpowiedzi na ogłoszenie o zamówieniu.</w:t>
      </w:r>
    </w:p>
    <w:p w14:paraId="157657E1" w14:textId="5ACF2C9D" w:rsidR="001A7192" w:rsidRPr="00C60947" w:rsidRDefault="00656051">
      <w:pPr>
        <w:widowControl w:val="0"/>
        <w:numPr>
          <w:ilvl w:val="1"/>
          <w:numId w:val="33"/>
        </w:numPr>
        <w:spacing w:after="0"/>
        <w:jc w:val="both"/>
        <w:rPr>
          <w:rFonts w:ascii="Arial" w:hAnsi="Arial" w:cs="Arial"/>
        </w:rPr>
      </w:pPr>
      <w:r w:rsidRPr="00C60947">
        <w:rPr>
          <w:rFonts w:ascii="Arial" w:hAnsi="Arial" w:cs="Arial"/>
        </w:rPr>
        <w:t>Jeżeli liczba wykonawców, którzy w odpowiedzi na ogłoszenie o zamówieniu złożyli oferty niepodlegające odrzuceniu, jest mniejsza niż 3, zamawiający kontynuuje postępowanie.</w:t>
      </w:r>
    </w:p>
    <w:p w14:paraId="0C3ED3B7" w14:textId="5A150BF5" w:rsidR="00846318" w:rsidRDefault="00846318">
      <w:pPr>
        <w:widowControl w:val="0"/>
        <w:numPr>
          <w:ilvl w:val="1"/>
          <w:numId w:val="33"/>
        </w:numPr>
        <w:spacing w:after="0"/>
        <w:jc w:val="both"/>
        <w:rPr>
          <w:rFonts w:ascii="Arial" w:hAnsi="Arial" w:cs="Arial"/>
        </w:rPr>
      </w:pPr>
      <w:r>
        <w:rPr>
          <w:rFonts w:ascii="Arial" w:hAnsi="Arial" w:cs="Arial"/>
        </w:rPr>
        <w:t>P</w:t>
      </w:r>
      <w:r w:rsidRPr="00846318">
        <w:rPr>
          <w:rFonts w:ascii="Arial" w:hAnsi="Arial" w:cs="Arial"/>
        </w:rPr>
        <w:t>rowadzone negocjacje mają charakter poufny</w:t>
      </w:r>
      <w:r>
        <w:rPr>
          <w:rFonts w:ascii="Arial" w:hAnsi="Arial" w:cs="Arial"/>
        </w:rPr>
        <w:t>.</w:t>
      </w:r>
      <w:r w:rsidRPr="00846318">
        <w:rPr>
          <w:rFonts w:ascii="Arial" w:hAnsi="Arial" w:cs="Arial"/>
        </w:rPr>
        <w:t xml:space="preserve"> Żadna ze stron nie może, bez zgody drugiej strony, ujawniać informacji technicznych i handlowych związanych z negocjacjami. Zgoda jest udzielana w odniesieniu do konkretnych informacji i przed ich ujawnieniem.</w:t>
      </w:r>
    </w:p>
    <w:p w14:paraId="7478A233" w14:textId="072F0D7A" w:rsidR="00846318" w:rsidRDefault="00846318">
      <w:pPr>
        <w:widowControl w:val="0"/>
        <w:numPr>
          <w:ilvl w:val="1"/>
          <w:numId w:val="33"/>
        </w:numPr>
        <w:spacing w:after="0"/>
        <w:jc w:val="both"/>
        <w:rPr>
          <w:rFonts w:ascii="Arial" w:hAnsi="Arial" w:cs="Arial"/>
        </w:rPr>
      </w:pPr>
      <w:r>
        <w:rPr>
          <w:rFonts w:ascii="Arial" w:hAnsi="Arial" w:cs="Arial"/>
        </w:rPr>
        <w:t>Z</w:t>
      </w:r>
      <w:r w:rsidRPr="00846318">
        <w:rPr>
          <w:rFonts w:ascii="Arial" w:hAnsi="Arial" w:cs="Arial"/>
        </w:rPr>
        <w:t>amawiający informuje równocześnie wszystkich wykonawców, których oferty złożone w odpowiedzi na ogłoszenie o zamówieniu nie zostały odrzucone, o zakończeniu negocjacji oraz zaprasza ich do składania ofert dodatkowych.</w:t>
      </w:r>
    </w:p>
    <w:p w14:paraId="1DEAF494" w14:textId="49AB6685" w:rsidR="00AF3962" w:rsidRPr="00AF3962" w:rsidRDefault="00AF3962">
      <w:pPr>
        <w:widowControl w:val="0"/>
        <w:numPr>
          <w:ilvl w:val="1"/>
          <w:numId w:val="33"/>
        </w:numPr>
        <w:spacing w:after="0"/>
        <w:jc w:val="both"/>
        <w:rPr>
          <w:rFonts w:ascii="Arial" w:hAnsi="Arial" w:cs="Arial"/>
        </w:rPr>
      </w:pPr>
      <w:r>
        <w:rPr>
          <w:rFonts w:ascii="Arial" w:hAnsi="Arial" w:cs="Arial"/>
        </w:rPr>
        <w:t>Z</w:t>
      </w:r>
      <w:r w:rsidRPr="00AF3962">
        <w:rPr>
          <w:rFonts w:ascii="Arial" w:hAnsi="Arial" w:cs="Arial"/>
        </w:rPr>
        <w:t>amawiający wyznacza termin na złożenie ofert dodatkowych z uwzględnieniem czasu potrzebnego na przygotowanie tych ofert, z tym że termin ten nie może być krótszy niż 5 dni od dnia przekazania zaproszenia do składania ofert dodatkowych.</w:t>
      </w:r>
    </w:p>
    <w:p w14:paraId="05074426" w14:textId="352F70FE" w:rsidR="00962CF9" w:rsidRPr="00D63E5D" w:rsidRDefault="00AF3962">
      <w:pPr>
        <w:widowControl w:val="0"/>
        <w:numPr>
          <w:ilvl w:val="1"/>
          <w:numId w:val="33"/>
        </w:numPr>
        <w:spacing w:after="0"/>
        <w:jc w:val="both"/>
        <w:rPr>
          <w:rFonts w:ascii="Arial" w:hAnsi="Arial" w:cs="Arial"/>
        </w:rPr>
      </w:pPr>
      <w:bookmarkStart w:id="25" w:name="_Hlk59921811"/>
      <w:r w:rsidRPr="00AF3962">
        <w:rPr>
          <w:rFonts w:ascii="Arial" w:hAnsi="Arial" w:cs="Arial"/>
        </w:rPr>
        <w:t xml:space="preserve">Wykonawca może złożyć ofertę dodatkową, która zawiera nowe propozycje w zakresie treści oferty podlegających ocenie w ramach kryteriów oceny ofert wskazanych przez zamawiającego w zaproszeniu do negocjacji. Oferta dodatkowa nie może być mniej korzystna w żadnym z kryteriów oceny ofert wskazanych w zaproszeniu do negocjacji niż oferta złożona w odpowiedzi na ogłoszenie o zamówieniu. Oferta przestaje wiązać </w:t>
      </w:r>
      <w:r w:rsidRPr="00AF3962">
        <w:rPr>
          <w:rFonts w:ascii="Arial" w:hAnsi="Arial" w:cs="Arial"/>
        </w:rPr>
        <w:lastRenderedPageBreak/>
        <w:t>wykonawcę w zakresie, w jakim złoży on ofertę dodatkową zawierającą korzystniejsze propozycje w ramach każdego z kryteriów oceny ofert wskazanych w zaproszeniu do negocjacji. Oferta dodatkowa, która jest mniej korzystna w którymkolwiek z kryteriów oceny ofert wskazanych w zaproszeniu do negocjacji niż oferta złożona w odpowiedzi na ogłoszenie o zamówieniu, podlega odrzuceniu.</w:t>
      </w:r>
      <w:bookmarkEnd w:id="25"/>
    </w:p>
    <w:p w14:paraId="57740DF4" w14:textId="36811A2F" w:rsidR="00846318" w:rsidRDefault="00846318" w:rsidP="00846318">
      <w:pPr>
        <w:widowControl w:val="0"/>
        <w:spacing w:after="0"/>
        <w:jc w:val="both"/>
        <w:rPr>
          <w:rFonts w:ascii="Arial" w:hAnsi="Arial" w:cs="Arial"/>
        </w:rPr>
      </w:pPr>
    </w:p>
    <w:p w14:paraId="78BBE484" w14:textId="77777777" w:rsidR="00F75D25" w:rsidRPr="00AC3B5F" w:rsidRDefault="00F75D25">
      <w:pPr>
        <w:pStyle w:val="Akapitzlist"/>
        <w:numPr>
          <w:ilvl w:val="0"/>
          <w:numId w:val="37"/>
        </w:numPr>
        <w:jc w:val="both"/>
        <w:rPr>
          <w:rFonts w:ascii="Arial" w:hAnsi="Arial" w:cs="Arial"/>
          <w:b/>
          <w:bCs/>
        </w:rPr>
      </w:pPr>
      <w:r w:rsidRPr="00AC3B5F">
        <w:rPr>
          <w:rFonts w:ascii="Arial" w:hAnsi="Arial" w:cs="Arial"/>
          <w:b/>
          <w:bCs/>
        </w:rPr>
        <w:t>INFORMACJE O FORMALNOŚCIACH, JAKIE POWINNY ZOSTAĆ DOPEŁNIONE PO WYBORZE OFERTY W CELU ZAWARCIA UMOWY W SPRAWIE ZAMÓWIENIA PUBLICZNEGO:</w:t>
      </w:r>
    </w:p>
    <w:p w14:paraId="0F8A142D" w14:textId="0453BC42" w:rsidR="008C74FA" w:rsidRPr="00AC3B5F" w:rsidRDefault="008C74FA">
      <w:pPr>
        <w:widowControl w:val="0"/>
        <w:numPr>
          <w:ilvl w:val="2"/>
          <w:numId w:val="11"/>
        </w:numPr>
        <w:spacing w:after="0"/>
        <w:jc w:val="both"/>
        <w:rPr>
          <w:rFonts w:ascii="Arial" w:hAnsi="Arial" w:cs="Arial"/>
          <w:bCs/>
        </w:rPr>
      </w:pPr>
      <w:r w:rsidRPr="00AC3B5F">
        <w:rPr>
          <w:rFonts w:ascii="Arial" w:hAnsi="Arial" w:cs="Arial"/>
          <w:bCs/>
        </w:rPr>
        <w:t xml:space="preserve">Wykonawca, którego oferta zostanie wybrana, zobowiązany będzie do podpisania umowy na warunkach określonych we Wzorze umowy stanowiącym </w:t>
      </w:r>
      <w:r w:rsidRPr="00F55EF7">
        <w:rPr>
          <w:rFonts w:ascii="Arial" w:hAnsi="Arial" w:cs="Arial"/>
          <w:b/>
        </w:rPr>
        <w:t xml:space="preserve">załącznik nr </w:t>
      </w:r>
      <w:r w:rsidR="0031596E">
        <w:rPr>
          <w:rFonts w:ascii="Arial" w:hAnsi="Arial" w:cs="Arial"/>
          <w:b/>
        </w:rPr>
        <w:t>4</w:t>
      </w:r>
      <w:r w:rsidRPr="00AC3B5F">
        <w:rPr>
          <w:rFonts w:ascii="Arial" w:hAnsi="Arial" w:cs="Arial"/>
          <w:bCs/>
        </w:rPr>
        <w:t xml:space="preserve"> do SWZ.</w:t>
      </w:r>
    </w:p>
    <w:p w14:paraId="3F34BE37" w14:textId="5A2FC3E2" w:rsidR="008C74FA" w:rsidRPr="00AC3B5F" w:rsidRDefault="008C74FA">
      <w:pPr>
        <w:widowControl w:val="0"/>
        <w:numPr>
          <w:ilvl w:val="2"/>
          <w:numId w:val="11"/>
        </w:numPr>
        <w:spacing w:after="0"/>
        <w:jc w:val="both"/>
        <w:rPr>
          <w:rFonts w:ascii="Arial" w:hAnsi="Arial" w:cs="Arial"/>
          <w:bCs/>
        </w:rPr>
      </w:pPr>
      <w:r w:rsidRPr="00AC3B5F">
        <w:rPr>
          <w:rFonts w:ascii="Arial" w:hAnsi="Arial" w:cs="Arial"/>
        </w:rPr>
        <w:t>Umowa zostanie zawarta w formie pisemnej pod rygorem nieważności. Jest jawna i podlega udostępnieniu na zasadach określonych w przepisach o dostępie do informacji publicznej.</w:t>
      </w:r>
    </w:p>
    <w:p w14:paraId="657222D6" w14:textId="77777777" w:rsidR="008C74FA" w:rsidRPr="00AC3B5F" w:rsidRDefault="008C74FA">
      <w:pPr>
        <w:widowControl w:val="0"/>
        <w:numPr>
          <w:ilvl w:val="2"/>
          <w:numId w:val="11"/>
        </w:numPr>
        <w:spacing w:after="0"/>
        <w:jc w:val="both"/>
        <w:rPr>
          <w:rFonts w:ascii="Arial" w:hAnsi="Arial" w:cs="Arial"/>
          <w:bCs/>
        </w:rPr>
      </w:pPr>
      <w:r w:rsidRPr="00AC3B5F">
        <w:rPr>
          <w:rFonts w:ascii="Arial" w:hAnsi="Arial" w:cs="Arial"/>
          <w:bCs/>
        </w:rPr>
        <w:t>Zakres świadczenia Wykonawcy wynikający z umowy jest tożsamy z jego zobowiązaniem zawartym w ofercie.</w:t>
      </w:r>
    </w:p>
    <w:p w14:paraId="66AF6A4B" w14:textId="4655A302" w:rsidR="008C74FA" w:rsidRPr="00AC3B5F" w:rsidRDefault="008C74FA">
      <w:pPr>
        <w:widowControl w:val="0"/>
        <w:numPr>
          <w:ilvl w:val="2"/>
          <w:numId w:val="11"/>
        </w:numPr>
        <w:spacing w:after="0"/>
        <w:jc w:val="both"/>
        <w:rPr>
          <w:rFonts w:ascii="Arial" w:hAnsi="Arial" w:cs="Arial"/>
          <w:bCs/>
        </w:rPr>
      </w:pPr>
      <w:r w:rsidRPr="00AC3B5F">
        <w:rPr>
          <w:rFonts w:ascii="Arial" w:hAnsi="Arial" w:cs="Arial"/>
          <w:bCs/>
        </w:rPr>
        <w:t>Wykonawcy wspólnie ubiegający się o udzielenie zamówienia ponoszą solidarną odpowiedzialność za wykonanie umowy</w:t>
      </w:r>
      <w:r w:rsidR="00133E01" w:rsidRPr="00AC3B5F">
        <w:rPr>
          <w:rFonts w:ascii="Arial" w:hAnsi="Arial" w:cs="Arial"/>
          <w:bCs/>
        </w:rPr>
        <w:t xml:space="preserve"> i wniesienie zabezpieczenia należytego wykonania umowy</w:t>
      </w:r>
      <w:r w:rsidRPr="00AC3B5F">
        <w:rPr>
          <w:rFonts w:ascii="Arial" w:hAnsi="Arial" w:cs="Arial"/>
          <w:bCs/>
        </w:rPr>
        <w:t>.</w:t>
      </w:r>
    </w:p>
    <w:p w14:paraId="728DB76E" w14:textId="2C2EA2B1" w:rsidR="008C74FA" w:rsidRPr="00AC3B5F" w:rsidRDefault="008C74FA">
      <w:pPr>
        <w:widowControl w:val="0"/>
        <w:numPr>
          <w:ilvl w:val="2"/>
          <w:numId w:val="11"/>
        </w:numPr>
        <w:spacing w:after="0"/>
        <w:jc w:val="both"/>
        <w:rPr>
          <w:rFonts w:ascii="Arial" w:hAnsi="Arial" w:cs="Arial"/>
        </w:rPr>
      </w:pPr>
      <w:r w:rsidRPr="00AC3B5F">
        <w:rPr>
          <w:rFonts w:ascii="Arial" w:hAnsi="Arial" w:cs="Arial"/>
        </w:rPr>
        <w:t xml:space="preserve">W przypadku Wykonawców wspólnie ubiegających się o udzielenie niniejszego zamówienia, których oferta zostanie </w:t>
      </w:r>
      <w:r w:rsidR="00E6524B" w:rsidRPr="00AC3B5F">
        <w:rPr>
          <w:rFonts w:ascii="Arial" w:hAnsi="Arial" w:cs="Arial"/>
        </w:rPr>
        <w:t>wybrana</w:t>
      </w:r>
      <w:r w:rsidRPr="00AC3B5F">
        <w:rPr>
          <w:rFonts w:ascii="Arial" w:hAnsi="Arial" w:cs="Arial"/>
        </w:rPr>
        <w:t>, Wykonawcy zobowiązani będą zawrzeć umowę regulującą współpracę tych Wykonawców i przedłożyć tę umowę Zamawiającemu, przed zawarciem umowy w sprawie zamówienia publicznego, o której mowa w ust. 1.</w:t>
      </w:r>
    </w:p>
    <w:p w14:paraId="5A53412C" w14:textId="3ADC4AD2" w:rsidR="006F42F8" w:rsidRPr="00AC3B5F" w:rsidRDefault="006F42F8">
      <w:pPr>
        <w:widowControl w:val="0"/>
        <w:numPr>
          <w:ilvl w:val="2"/>
          <w:numId w:val="11"/>
        </w:numPr>
        <w:spacing w:after="0"/>
        <w:jc w:val="both"/>
        <w:rPr>
          <w:rFonts w:ascii="Arial" w:hAnsi="Arial" w:cs="Arial"/>
        </w:rPr>
      </w:pPr>
      <w:r w:rsidRPr="00AC3B5F">
        <w:rPr>
          <w:rFonts w:ascii="Arial" w:hAnsi="Arial" w:cs="Arial"/>
        </w:rPr>
        <w:t xml:space="preserve">Z zastrzeżeniem art. </w:t>
      </w:r>
      <w:r w:rsidR="009B1D35" w:rsidRPr="00AC3B5F">
        <w:rPr>
          <w:rFonts w:ascii="Arial" w:hAnsi="Arial" w:cs="Arial"/>
        </w:rPr>
        <w:t>308</w:t>
      </w:r>
      <w:r w:rsidRPr="00AC3B5F">
        <w:rPr>
          <w:rFonts w:ascii="Arial" w:hAnsi="Arial" w:cs="Arial"/>
        </w:rPr>
        <w:t xml:space="preserve"> ust. </w:t>
      </w:r>
      <w:r w:rsidR="009B1D35" w:rsidRPr="00AC3B5F">
        <w:rPr>
          <w:rFonts w:ascii="Arial" w:hAnsi="Arial" w:cs="Arial"/>
        </w:rPr>
        <w:t>3</w:t>
      </w:r>
      <w:r w:rsidRPr="00AC3B5F">
        <w:rPr>
          <w:rFonts w:ascii="Arial" w:hAnsi="Arial" w:cs="Arial"/>
        </w:rPr>
        <w:t xml:space="preserve"> PZP, Zamawiający zawiera umowę w sprawie zamówienia publicznego, z uwzględnieniem art. 577 PZP, w terminie nie krótszym niż </w:t>
      </w:r>
      <w:r w:rsidR="00FD3198" w:rsidRPr="00AC3B5F">
        <w:rPr>
          <w:rFonts w:ascii="Arial" w:hAnsi="Arial" w:cs="Arial"/>
        </w:rPr>
        <w:t>5</w:t>
      </w:r>
      <w:r w:rsidRPr="00AC3B5F">
        <w:rPr>
          <w:rFonts w:ascii="Arial" w:hAnsi="Arial" w:cs="Arial"/>
        </w:rPr>
        <w:t xml:space="preserve"> dni od dnia przesłania zawiadomienia o wyborze najkorzystniejszej oferty, jeżeli zawiadomienie to zostało przesłane przy użyciu środków komunikacji elektronicznej, albo 1</w:t>
      </w:r>
      <w:r w:rsidR="00FD3198" w:rsidRPr="00AC3B5F">
        <w:rPr>
          <w:rFonts w:ascii="Arial" w:hAnsi="Arial" w:cs="Arial"/>
        </w:rPr>
        <w:t>0</w:t>
      </w:r>
      <w:r w:rsidRPr="00AC3B5F">
        <w:rPr>
          <w:rFonts w:ascii="Arial" w:hAnsi="Arial" w:cs="Arial"/>
        </w:rPr>
        <w:t xml:space="preserve"> dni - jeżeli zostało przesłane w inny sposób.</w:t>
      </w:r>
    </w:p>
    <w:p w14:paraId="46F871D4" w14:textId="7B7271BD" w:rsidR="00FB42C0" w:rsidRPr="00AC3B5F" w:rsidRDefault="00FB42C0">
      <w:pPr>
        <w:widowControl w:val="0"/>
        <w:numPr>
          <w:ilvl w:val="2"/>
          <w:numId w:val="11"/>
        </w:numPr>
        <w:spacing w:after="0"/>
        <w:jc w:val="both"/>
        <w:rPr>
          <w:rFonts w:ascii="Arial" w:hAnsi="Arial" w:cs="Arial"/>
        </w:rPr>
      </w:pPr>
      <w:r w:rsidRPr="00AC3B5F">
        <w:rPr>
          <w:rFonts w:ascii="Arial" w:hAnsi="Arial" w:cs="Arial"/>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1F6A2B06" w14:textId="219875E9" w:rsidR="008C74FA" w:rsidRPr="00AC3B5F" w:rsidRDefault="008C74FA">
      <w:pPr>
        <w:widowControl w:val="0"/>
        <w:numPr>
          <w:ilvl w:val="2"/>
          <w:numId w:val="11"/>
        </w:numPr>
        <w:spacing w:after="0"/>
        <w:jc w:val="both"/>
        <w:rPr>
          <w:rFonts w:ascii="Arial" w:hAnsi="Arial" w:cs="Arial"/>
        </w:rPr>
      </w:pPr>
      <w:r w:rsidRPr="00AC3B5F">
        <w:rPr>
          <w:rFonts w:ascii="Arial" w:hAnsi="Arial" w:cs="Arial"/>
        </w:rPr>
        <w:t>Przed zawarciem umowy Wykonawca ma obowiązek</w:t>
      </w:r>
      <w:r w:rsidR="00D4127C">
        <w:rPr>
          <w:rFonts w:ascii="Arial" w:hAnsi="Arial" w:cs="Arial"/>
        </w:rPr>
        <w:t xml:space="preserve"> (jeśli dotyczy)</w:t>
      </w:r>
      <w:r w:rsidRPr="00AC3B5F">
        <w:rPr>
          <w:rFonts w:ascii="Arial" w:hAnsi="Arial" w:cs="Arial"/>
        </w:rPr>
        <w:t>:</w:t>
      </w:r>
    </w:p>
    <w:p w14:paraId="3968A93B" w14:textId="7D11D911" w:rsidR="00D4127C" w:rsidRPr="00865CAD" w:rsidRDefault="008C74FA" w:rsidP="00D4127C">
      <w:pPr>
        <w:pStyle w:val="Akapitzlist"/>
        <w:widowControl w:val="0"/>
        <w:numPr>
          <w:ilvl w:val="0"/>
          <w:numId w:val="25"/>
        </w:numPr>
        <w:spacing w:after="0"/>
        <w:ind w:left="851" w:hanging="425"/>
        <w:jc w:val="both"/>
        <w:rPr>
          <w:rFonts w:ascii="Arial" w:hAnsi="Arial" w:cs="Arial"/>
        </w:rPr>
      </w:pPr>
      <w:r w:rsidRPr="00AC3B5F">
        <w:rPr>
          <w:rFonts w:ascii="Arial" w:hAnsi="Arial" w:cs="Arial"/>
        </w:rPr>
        <w:t>wniesienia zabezpieczenia należytego wykonania umowy,</w:t>
      </w:r>
    </w:p>
    <w:p w14:paraId="1F297E36" w14:textId="77777777" w:rsidR="007A5C15" w:rsidRDefault="007A5C15" w:rsidP="007A5C15">
      <w:pPr>
        <w:pStyle w:val="Akapitzlist"/>
        <w:jc w:val="both"/>
        <w:rPr>
          <w:rFonts w:ascii="Arial" w:hAnsi="Arial" w:cs="Arial"/>
          <w:b/>
          <w:bCs/>
        </w:rPr>
      </w:pPr>
    </w:p>
    <w:p w14:paraId="3E2F2475" w14:textId="14230953" w:rsidR="00F75D25" w:rsidRPr="00AC3B5F" w:rsidRDefault="00F75D25">
      <w:pPr>
        <w:pStyle w:val="Akapitzlist"/>
        <w:numPr>
          <w:ilvl w:val="0"/>
          <w:numId w:val="37"/>
        </w:numPr>
        <w:jc w:val="both"/>
        <w:rPr>
          <w:rFonts w:ascii="Arial" w:hAnsi="Arial" w:cs="Arial"/>
          <w:b/>
          <w:bCs/>
        </w:rPr>
      </w:pPr>
      <w:r w:rsidRPr="00AC3B5F">
        <w:rPr>
          <w:rFonts w:ascii="Arial" w:hAnsi="Arial" w:cs="Arial"/>
          <w:b/>
          <w:bCs/>
        </w:rPr>
        <w:t>WYMAGANIA DOTY</w:t>
      </w:r>
      <w:r w:rsidR="002060C3" w:rsidRPr="00AC3B5F">
        <w:rPr>
          <w:rFonts w:ascii="Arial" w:hAnsi="Arial" w:cs="Arial"/>
          <w:b/>
          <w:bCs/>
        </w:rPr>
        <w:t>CZĄCE ZABEZPIECZENIA NALEŻ</w:t>
      </w:r>
      <w:r w:rsidRPr="00AC3B5F">
        <w:rPr>
          <w:rFonts w:ascii="Arial" w:hAnsi="Arial" w:cs="Arial"/>
          <w:b/>
          <w:bCs/>
        </w:rPr>
        <w:t xml:space="preserve">YTEGO WYKONANIA UMOWY: </w:t>
      </w:r>
    </w:p>
    <w:p w14:paraId="594C26BA" w14:textId="138835DA" w:rsidR="0037545D" w:rsidRPr="00D4127C" w:rsidRDefault="00C4558E" w:rsidP="00D4127C">
      <w:pPr>
        <w:spacing w:after="0"/>
        <w:jc w:val="both"/>
        <w:rPr>
          <w:rFonts w:ascii="Arial" w:hAnsi="Arial" w:cs="Arial"/>
          <w:b/>
          <w:strike/>
        </w:rPr>
      </w:pPr>
      <w:r w:rsidRPr="00D4127C">
        <w:rPr>
          <w:rFonts w:ascii="Arial" w:hAnsi="Arial" w:cs="Arial"/>
        </w:rPr>
        <w:t>Zamawiający</w:t>
      </w:r>
      <w:r w:rsidR="00F75D25" w:rsidRPr="00D4127C">
        <w:rPr>
          <w:rFonts w:ascii="Arial" w:hAnsi="Arial" w:cs="Arial"/>
        </w:rPr>
        <w:t xml:space="preserve"> </w:t>
      </w:r>
      <w:r w:rsidRPr="00D4127C">
        <w:rPr>
          <w:rFonts w:ascii="Arial" w:hAnsi="Arial" w:cs="Arial"/>
        </w:rPr>
        <w:t xml:space="preserve">nie wymaga </w:t>
      </w:r>
      <w:r w:rsidR="0037545D" w:rsidRPr="00D4127C">
        <w:rPr>
          <w:rFonts w:ascii="Arial" w:hAnsi="Arial" w:cs="Arial"/>
        </w:rPr>
        <w:t>przed zawarciem</w:t>
      </w:r>
      <w:r w:rsidR="00F75D25" w:rsidRPr="00D4127C">
        <w:rPr>
          <w:rFonts w:ascii="Arial" w:hAnsi="Arial" w:cs="Arial"/>
        </w:rPr>
        <w:t xml:space="preserve"> umowy wnie</w:t>
      </w:r>
      <w:r w:rsidRPr="00D4127C">
        <w:rPr>
          <w:rFonts w:ascii="Arial" w:hAnsi="Arial" w:cs="Arial"/>
        </w:rPr>
        <w:t xml:space="preserve">sienia </w:t>
      </w:r>
      <w:r w:rsidR="00F75D25" w:rsidRPr="00D4127C">
        <w:rPr>
          <w:rFonts w:ascii="Arial" w:hAnsi="Arial" w:cs="Arial"/>
        </w:rPr>
        <w:t>zabezpieczeni</w:t>
      </w:r>
      <w:r w:rsidRPr="00D4127C">
        <w:rPr>
          <w:rFonts w:ascii="Arial" w:hAnsi="Arial" w:cs="Arial"/>
        </w:rPr>
        <w:t>a</w:t>
      </w:r>
      <w:r w:rsidR="00F75D25" w:rsidRPr="00D4127C">
        <w:rPr>
          <w:rFonts w:ascii="Arial" w:hAnsi="Arial" w:cs="Arial"/>
        </w:rPr>
        <w:t xml:space="preserve"> należytego wykonania umowy</w:t>
      </w:r>
      <w:r w:rsidRPr="00D4127C">
        <w:rPr>
          <w:rFonts w:ascii="Arial" w:hAnsi="Arial" w:cs="Arial"/>
        </w:rPr>
        <w:t>.</w:t>
      </w:r>
    </w:p>
    <w:p w14:paraId="592EB42B" w14:textId="77777777" w:rsidR="00C4558E" w:rsidRPr="00C4558E" w:rsidRDefault="00C4558E" w:rsidP="00C4558E">
      <w:pPr>
        <w:pStyle w:val="Akapitzlist"/>
        <w:jc w:val="both"/>
        <w:rPr>
          <w:rFonts w:ascii="Arial" w:hAnsi="Arial" w:cs="Arial"/>
          <w:b/>
          <w:bCs/>
        </w:rPr>
      </w:pPr>
    </w:p>
    <w:p w14:paraId="29A300F1" w14:textId="602727CC" w:rsidR="00F75D25" w:rsidRPr="00AC3B5F" w:rsidRDefault="00F75D25">
      <w:pPr>
        <w:pStyle w:val="Akapitzlist"/>
        <w:numPr>
          <w:ilvl w:val="0"/>
          <w:numId w:val="37"/>
        </w:numPr>
        <w:jc w:val="both"/>
        <w:rPr>
          <w:rFonts w:ascii="Arial" w:hAnsi="Arial" w:cs="Arial"/>
          <w:b/>
          <w:bCs/>
        </w:rPr>
      </w:pPr>
      <w:r w:rsidRPr="00AC3B5F">
        <w:rPr>
          <w:rFonts w:ascii="Arial" w:hAnsi="Arial" w:cs="Arial"/>
          <w:b/>
          <w:bCs/>
        </w:rPr>
        <w:t>ISTOTNE DLA STRON POSTANOWIENIA, KTÓRE ZOSTANĄ WPROWADZONE DO TREŚCI ZAWIERANEJ UMOWY W SPRAWIE ZAMÓWIENIA PUBLICZNEGO:</w:t>
      </w:r>
    </w:p>
    <w:p w14:paraId="6D67EBEC" w14:textId="5A2D3D36" w:rsidR="00F75D25" w:rsidRDefault="00F75D25" w:rsidP="00B6507E">
      <w:pPr>
        <w:widowControl w:val="0"/>
        <w:autoSpaceDE w:val="0"/>
        <w:jc w:val="both"/>
        <w:rPr>
          <w:rFonts w:ascii="Arial" w:hAnsi="Arial" w:cs="Arial"/>
        </w:rPr>
      </w:pPr>
      <w:r w:rsidRPr="00AC3B5F">
        <w:rPr>
          <w:rFonts w:ascii="Arial" w:hAnsi="Arial" w:cs="Arial"/>
        </w:rPr>
        <w:t>Postanowienia umowy zawarto we Wzorze umowy, kt</w:t>
      </w:r>
      <w:r w:rsidRPr="00AC3B5F">
        <w:rPr>
          <w:rFonts w:ascii="Arial" w:hAnsi="Arial" w:cs="Arial"/>
          <w:shd w:val="clear" w:color="auto" w:fill="FFFFFF"/>
        </w:rPr>
        <w:t xml:space="preserve">óry stanowi </w:t>
      </w:r>
      <w:r w:rsidRPr="00C4558E">
        <w:rPr>
          <w:rFonts w:ascii="Arial" w:hAnsi="Arial" w:cs="Arial"/>
          <w:b/>
          <w:bCs/>
          <w:shd w:val="clear" w:color="auto" w:fill="FFFFFF"/>
        </w:rPr>
        <w:t xml:space="preserve">załącznik nr </w:t>
      </w:r>
      <w:r w:rsidR="006A356B">
        <w:rPr>
          <w:rFonts w:ascii="Arial" w:hAnsi="Arial" w:cs="Arial"/>
          <w:b/>
          <w:bCs/>
          <w:shd w:val="clear" w:color="auto" w:fill="FFFFFF"/>
        </w:rPr>
        <w:t>4</w:t>
      </w:r>
      <w:r w:rsidR="007D7F3C">
        <w:rPr>
          <w:rFonts w:ascii="Arial" w:hAnsi="Arial" w:cs="Arial"/>
          <w:b/>
          <w:bCs/>
          <w:shd w:val="clear" w:color="auto" w:fill="FFFFFF"/>
        </w:rPr>
        <w:t xml:space="preserve">  </w:t>
      </w:r>
    </w:p>
    <w:p w14:paraId="46D2BCC9" w14:textId="66EC28BD" w:rsidR="00F75D25" w:rsidRPr="00AC3B5F" w:rsidRDefault="00F75D25">
      <w:pPr>
        <w:pStyle w:val="Akapitzlist"/>
        <w:numPr>
          <w:ilvl w:val="0"/>
          <w:numId w:val="37"/>
        </w:numPr>
        <w:jc w:val="both"/>
        <w:rPr>
          <w:rFonts w:ascii="Arial" w:hAnsi="Arial" w:cs="Arial"/>
          <w:b/>
          <w:bCs/>
        </w:rPr>
      </w:pPr>
      <w:r w:rsidRPr="00AC3B5F">
        <w:rPr>
          <w:rFonts w:ascii="Arial" w:hAnsi="Arial" w:cs="Arial"/>
          <w:b/>
          <w:bCs/>
        </w:rPr>
        <w:lastRenderedPageBreak/>
        <w:t>POUCZENIE O ŚRODKACH OCHRONY PRAWNEJ PRZYSŁUGUJĄCYCH WYKONAWCY W TOKU POSTĘPOWANIA O UDZIELENIE ZAMÓWIENIA:</w:t>
      </w:r>
    </w:p>
    <w:p w14:paraId="4104EC62" w14:textId="30A2DD45" w:rsidR="002A5BEF" w:rsidRPr="00AC3B5F" w:rsidRDefault="002A5BEF">
      <w:pPr>
        <w:pStyle w:val="Akapitzlist"/>
        <w:numPr>
          <w:ilvl w:val="0"/>
          <w:numId w:val="26"/>
        </w:numPr>
        <w:tabs>
          <w:tab w:val="clear" w:pos="0"/>
          <w:tab w:val="left" w:pos="426"/>
        </w:tabs>
        <w:suppressAutoHyphens w:val="0"/>
        <w:spacing w:after="0"/>
        <w:ind w:left="426" w:hanging="426"/>
        <w:jc w:val="both"/>
        <w:rPr>
          <w:rFonts w:ascii="Arial" w:hAnsi="Arial" w:cs="Arial"/>
          <w:lang w:val="x-none"/>
        </w:rPr>
      </w:pPr>
      <w:r w:rsidRPr="00AC3B5F">
        <w:rPr>
          <w:rFonts w:ascii="Arial" w:hAnsi="Arial" w:cs="Arial"/>
          <w:lang w:val="x-none"/>
        </w:rPr>
        <w:t xml:space="preserve">Wykonawcom, a także innemu podmiotowi, jeżeli ma lub miał interes w uzyskaniu zamówienia oraz poniósł lub może ponieść szkodę w wyniku naruszenia przez Zamawiającego przepisów </w:t>
      </w:r>
      <w:r w:rsidR="00B46590" w:rsidRPr="00AC3B5F">
        <w:rPr>
          <w:rFonts w:ascii="Arial" w:hAnsi="Arial" w:cs="Arial"/>
        </w:rPr>
        <w:t>ustawy</w:t>
      </w:r>
      <w:r w:rsidRPr="00AC3B5F">
        <w:rPr>
          <w:rFonts w:ascii="Arial" w:hAnsi="Arial" w:cs="Arial"/>
        </w:rPr>
        <w:t>,</w:t>
      </w:r>
      <w:r w:rsidRPr="00AC3B5F">
        <w:rPr>
          <w:rFonts w:ascii="Arial" w:hAnsi="Arial" w:cs="Arial"/>
          <w:lang w:val="x-none"/>
        </w:rPr>
        <w:t xml:space="preserve"> przysługują środki ochrony prawnej przewidziane w art. </w:t>
      </w:r>
      <w:r w:rsidR="00B46590" w:rsidRPr="00AC3B5F">
        <w:rPr>
          <w:rFonts w:ascii="Arial" w:hAnsi="Arial" w:cs="Arial"/>
        </w:rPr>
        <w:t>505</w:t>
      </w:r>
      <w:r w:rsidRPr="00AC3B5F">
        <w:rPr>
          <w:rFonts w:ascii="Arial" w:hAnsi="Arial" w:cs="Arial"/>
          <w:lang w:val="x-none"/>
        </w:rPr>
        <w:t xml:space="preserve"> PZP i następnych.</w:t>
      </w:r>
    </w:p>
    <w:p w14:paraId="74ED3926" w14:textId="77777777" w:rsidR="002A5BEF" w:rsidRPr="00AC3B5F" w:rsidRDefault="002A5BEF">
      <w:pPr>
        <w:pStyle w:val="Akapitzlist"/>
        <w:numPr>
          <w:ilvl w:val="0"/>
          <w:numId w:val="26"/>
        </w:numPr>
        <w:tabs>
          <w:tab w:val="clear" w:pos="0"/>
          <w:tab w:val="left" w:pos="426"/>
        </w:tabs>
        <w:suppressAutoHyphens w:val="0"/>
        <w:spacing w:after="0"/>
        <w:ind w:left="426" w:hanging="426"/>
        <w:jc w:val="both"/>
        <w:rPr>
          <w:rFonts w:ascii="Arial" w:hAnsi="Arial" w:cs="Arial"/>
          <w:lang w:val="x-none"/>
        </w:rPr>
      </w:pPr>
      <w:r w:rsidRPr="00AC3B5F">
        <w:rPr>
          <w:rFonts w:ascii="Arial" w:hAnsi="Arial" w:cs="Arial"/>
          <w:lang w:val="x-none"/>
        </w:rPr>
        <w:t>Środkami ochrony prawnej, są:</w:t>
      </w:r>
    </w:p>
    <w:p w14:paraId="4BB666EF" w14:textId="77777777" w:rsidR="002A5BEF" w:rsidRPr="00AC3B5F" w:rsidRDefault="002A5BEF">
      <w:pPr>
        <w:pStyle w:val="Akapitzlist"/>
        <w:numPr>
          <w:ilvl w:val="1"/>
          <w:numId w:val="27"/>
        </w:numPr>
        <w:tabs>
          <w:tab w:val="clear" w:pos="812"/>
          <w:tab w:val="left" w:pos="851"/>
        </w:tabs>
        <w:suppressAutoHyphens w:val="0"/>
        <w:spacing w:after="0"/>
        <w:ind w:left="851" w:hanging="425"/>
        <w:jc w:val="both"/>
        <w:rPr>
          <w:rFonts w:ascii="Arial" w:hAnsi="Arial" w:cs="Arial"/>
        </w:rPr>
      </w:pPr>
      <w:r w:rsidRPr="00AC3B5F">
        <w:rPr>
          <w:rFonts w:ascii="Arial" w:hAnsi="Arial" w:cs="Arial"/>
        </w:rPr>
        <w:t>odwołanie do Krajowej Izby Odwoławczej,</w:t>
      </w:r>
    </w:p>
    <w:p w14:paraId="2F97A9AE" w14:textId="77777777" w:rsidR="002A5BEF" w:rsidRPr="00AC3B5F" w:rsidRDefault="002A5BEF">
      <w:pPr>
        <w:pStyle w:val="Akapitzlist"/>
        <w:numPr>
          <w:ilvl w:val="1"/>
          <w:numId w:val="27"/>
        </w:numPr>
        <w:tabs>
          <w:tab w:val="clear" w:pos="812"/>
          <w:tab w:val="left" w:pos="851"/>
        </w:tabs>
        <w:suppressAutoHyphens w:val="0"/>
        <w:spacing w:after="0"/>
        <w:ind w:left="850" w:hanging="425"/>
        <w:jc w:val="both"/>
        <w:rPr>
          <w:rFonts w:ascii="Arial" w:hAnsi="Arial" w:cs="Arial"/>
        </w:rPr>
      </w:pPr>
      <w:r w:rsidRPr="00AC3B5F">
        <w:rPr>
          <w:rFonts w:ascii="Arial" w:hAnsi="Arial" w:cs="Arial"/>
        </w:rPr>
        <w:t>skarga do sądu.</w:t>
      </w:r>
    </w:p>
    <w:p w14:paraId="37F065A6" w14:textId="77777777" w:rsidR="00B46590" w:rsidRPr="00AC3B5F" w:rsidRDefault="002A5BEF">
      <w:pPr>
        <w:numPr>
          <w:ilvl w:val="0"/>
          <w:numId w:val="26"/>
        </w:numPr>
        <w:tabs>
          <w:tab w:val="clear" w:pos="0"/>
          <w:tab w:val="left" w:pos="426"/>
        </w:tabs>
        <w:suppressAutoHyphens w:val="0"/>
        <w:spacing w:after="0"/>
        <w:ind w:left="426" w:hanging="426"/>
        <w:jc w:val="both"/>
        <w:rPr>
          <w:rFonts w:ascii="Arial" w:hAnsi="Arial" w:cs="Arial"/>
        </w:rPr>
      </w:pPr>
      <w:r w:rsidRPr="00AC3B5F">
        <w:rPr>
          <w:rFonts w:ascii="Arial" w:hAnsi="Arial" w:cs="Arial"/>
        </w:rPr>
        <w:t xml:space="preserve">Odwołanie do Krajowej Izby Odwoławczej przysługuje </w:t>
      </w:r>
      <w:r w:rsidR="00B46590" w:rsidRPr="00AC3B5F">
        <w:rPr>
          <w:rFonts w:ascii="Arial" w:hAnsi="Arial" w:cs="Arial"/>
        </w:rPr>
        <w:t>na:</w:t>
      </w:r>
    </w:p>
    <w:p w14:paraId="44E852DE" w14:textId="07936F2E" w:rsidR="00B46590" w:rsidRPr="00AC3B5F" w:rsidRDefault="00B46590">
      <w:pPr>
        <w:pStyle w:val="Akapitzlist"/>
        <w:numPr>
          <w:ilvl w:val="0"/>
          <w:numId w:val="31"/>
        </w:numPr>
        <w:tabs>
          <w:tab w:val="left" w:pos="426"/>
        </w:tabs>
        <w:suppressAutoHyphens w:val="0"/>
        <w:spacing w:after="0"/>
        <w:jc w:val="both"/>
        <w:rPr>
          <w:rFonts w:ascii="Arial" w:hAnsi="Arial" w:cs="Arial"/>
        </w:rPr>
      </w:pPr>
      <w:r w:rsidRPr="00AC3B5F">
        <w:rPr>
          <w:rFonts w:ascii="Arial" w:hAnsi="Arial" w:cs="Arial"/>
        </w:rPr>
        <w:t>niezgodną z przepisami ustawy czynność Zamawiającego, podjętą w postępowaniu o udzielenie zamówienia, w tym na projektowane postanowienie umowy;</w:t>
      </w:r>
    </w:p>
    <w:p w14:paraId="1FBFD768" w14:textId="76A375EC" w:rsidR="00B46590" w:rsidRPr="00AC3B5F" w:rsidRDefault="00B46590">
      <w:pPr>
        <w:pStyle w:val="Akapitzlist"/>
        <w:numPr>
          <w:ilvl w:val="0"/>
          <w:numId w:val="31"/>
        </w:numPr>
        <w:tabs>
          <w:tab w:val="left" w:pos="426"/>
        </w:tabs>
        <w:suppressAutoHyphens w:val="0"/>
        <w:spacing w:after="0"/>
        <w:jc w:val="both"/>
        <w:rPr>
          <w:rFonts w:ascii="Arial" w:hAnsi="Arial" w:cs="Arial"/>
        </w:rPr>
      </w:pPr>
      <w:r w:rsidRPr="00AC3B5F">
        <w:rPr>
          <w:rFonts w:ascii="Arial" w:hAnsi="Arial" w:cs="Arial"/>
        </w:rPr>
        <w:t>zaniechanie czynności w postępowaniu o udzielenie zamówienia, do której Zamawiający był obowiązany na podstawie ustawy;</w:t>
      </w:r>
    </w:p>
    <w:p w14:paraId="1DB77292" w14:textId="37EDCCB6" w:rsidR="00B46590" w:rsidRPr="00AC3B5F" w:rsidRDefault="00B46590">
      <w:pPr>
        <w:pStyle w:val="Akapitzlist"/>
        <w:numPr>
          <w:ilvl w:val="0"/>
          <w:numId w:val="31"/>
        </w:numPr>
        <w:tabs>
          <w:tab w:val="left" w:pos="426"/>
        </w:tabs>
        <w:suppressAutoHyphens w:val="0"/>
        <w:spacing w:after="0"/>
        <w:jc w:val="both"/>
        <w:rPr>
          <w:rFonts w:ascii="Arial" w:hAnsi="Arial" w:cs="Arial"/>
        </w:rPr>
      </w:pPr>
      <w:r w:rsidRPr="00AC3B5F">
        <w:rPr>
          <w:rFonts w:ascii="Arial" w:hAnsi="Arial" w:cs="Arial"/>
        </w:rPr>
        <w:t>zaniechanie przeprowadzenia postępowania o udzielenie zamówienia lub zorganizowania konkursu na podstawie ustawy, mimo że Zamawiający był do tego obowiązany.</w:t>
      </w:r>
    </w:p>
    <w:p w14:paraId="291D5238" w14:textId="04CFDBB1" w:rsidR="002A5BEF" w:rsidRPr="00AC3B5F" w:rsidRDefault="00B46590">
      <w:pPr>
        <w:pStyle w:val="Akapitzlist"/>
        <w:numPr>
          <w:ilvl w:val="0"/>
          <w:numId w:val="26"/>
        </w:numPr>
        <w:tabs>
          <w:tab w:val="clear" w:pos="0"/>
          <w:tab w:val="left" w:pos="426"/>
        </w:tabs>
        <w:suppressAutoHyphens w:val="0"/>
        <w:spacing w:after="0"/>
        <w:ind w:left="426" w:hanging="426"/>
        <w:jc w:val="both"/>
        <w:rPr>
          <w:rFonts w:ascii="Arial" w:hAnsi="Arial" w:cs="Arial"/>
          <w:lang w:val="x-none"/>
        </w:rPr>
      </w:pPr>
      <w:r w:rsidRPr="00AC3B5F">
        <w:rPr>
          <w:rFonts w:ascii="Arial" w:hAnsi="Arial" w:cs="Arial"/>
          <w:lang w:val="x-none"/>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w:t>
      </w:r>
      <w:hyperlink r:id="rId17" w:anchor="/document/17938059?cm=DOCUMENT" w:tgtFrame="_blank" w:history="1">
        <w:r w:rsidRPr="00AC3B5F">
          <w:rPr>
            <w:rFonts w:ascii="Arial" w:hAnsi="Arial" w:cs="Arial"/>
            <w:lang w:val="x-none"/>
          </w:rPr>
          <w:t>ustawy</w:t>
        </w:r>
      </w:hyperlink>
      <w:r w:rsidRPr="00AC3B5F">
        <w:rPr>
          <w:rFonts w:ascii="Arial" w:hAnsi="Arial" w:cs="Arial"/>
          <w:lang w:val="x-none"/>
        </w:rPr>
        <w:t xml:space="preserve"> z dnia 23 listopada 2012 r. - Prawo pocztowe, osobiście, za pośrednictwem posłańca, a pisma w postaci elektronicznej wnosi się przy użyciu środków komunikacji elektronicznej.</w:t>
      </w:r>
    </w:p>
    <w:p w14:paraId="64E7FE5E" w14:textId="276CAAF1" w:rsidR="002A5BEF" w:rsidRPr="00AC3B5F" w:rsidRDefault="00B46590">
      <w:pPr>
        <w:pStyle w:val="Akapitzlist"/>
        <w:numPr>
          <w:ilvl w:val="0"/>
          <w:numId w:val="26"/>
        </w:numPr>
        <w:tabs>
          <w:tab w:val="clear" w:pos="0"/>
          <w:tab w:val="left" w:pos="426"/>
        </w:tabs>
        <w:suppressAutoHyphens w:val="0"/>
        <w:spacing w:after="0"/>
        <w:ind w:left="426" w:hanging="426"/>
        <w:jc w:val="both"/>
        <w:rPr>
          <w:rFonts w:ascii="Arial" w:hAnsi="Arial" w:cs="Arial"/>
          <w:lang w:val="x-none"/>
        </w:rPr>
      </w:pPr>
      <w:r w:rsidRPr="00AC3B5F">
        <w:rPr>
          <w:rFonts w:ascii="Arial" w:hAnsi="Arial" w:cs="Arial"/>
          <w:lang w:val="x-none"/>
        </w:rPr>
        <w:t>Odwołanie wnosi się do Prezesa Izby. Odwołujący przekazuje kopię odwołania Zamawiającemu przed upływem terminu do wniesienia odwołania w taki sposób, aby mógł on zapoznać się z jego treścią przed upływem tego terminu</w:t>
      </w:r>
      <w:r w:rsidR="002A5BEF" w:rsidRPr="00AC3B5F">
        <w:rPr>
          <w:rFonts w:ascii="Arial" w:hAnsi="Arial" w:cs="Arial"/>
          <w:lang w:val="x-none"/>
        </w:rPr>
        <w:t>.</w:t>
      </w:r>
    </w:p>
    <w:p w14:paraId="431B51BE" w14:textId="496065E9" w:rsidR="00B46590" w:rsidRPr="00AC3B5F" w:rsidRDefault="00B46590">
      <w:pPr>
        <w:pStyle w:val="Akapitzlist"/>
        <w:numPr>
          <w:ilvl w:val="0"/>
          <w:numId w:val="26"/>
        </w:numPr>
        <w:tabs>
          <w:tab w:val="clear" w:pos="0"/>
          <w:tab w:val="left" w:pos="426"/>
        </w:tabs>
        <w:suppressAutoHyphens w:val="0"/>
        <w:spacing w:after="0"/>
        <w:ind w:left="426" w:hanging="426"/>
        <w:jc w:val="both"/>
        <w:rPr>
          <w:rFonts w:ascii="Arial" w:hAnsi="Arial" w:cs="Arial"/>
          <w:lang w:val="x-none"/>
        </w:rPr>
      </w:pPr>
      <w:r w:rsidRPr="00AC3B5F">
        <w:rPr>
          <w:rFonts w:ascii="Arial" w:hAnsi="Arial" w:cs="Arial"/>
          <w:lang w:val="x-none"/>
        </w:rPr>
        <w:t xml:space="preserve">Odwołanie wnosi się w terminie </w:t>
      </w:r>
      <w:r w:rsidR="00AC3B5F" w:rsidRPr="00AC3B5F">
        <w:rPr>
          <w:rFonts w:ascii="Arial" w:hAnsi="Arial" w:cs="Arial"/>
        </w:rPr>
        <w:t>5</w:t>
      </w:r>
      <w:r w:rsidRPr="00AC3B5F">
        <w:rPr>
          <w:rFonts w:ascii="Arial" w:hAnsi="Arial" w:cs="Arial"/>
          <w:lang w:val="x-none"/>
        </w:rPr>
        <w:t xml:space="preserve"> dni od dnia przekazania informacji o czynności</w:t>
      </w:r>
      <w:r w:rsidR="002B5144" w:rsidRPr="00AC3B5F">
        <w:rPr>
          <w:rFonts w:ascii="Arial" w:hAnsi="Arial" w:cs="Arial"/>
          <w:lang w:val="x-none"/>
        </w:rPr>
        <w:t xml:space="preserve"> </w:t>
      </w:r>
      <w:r w:rsidRPr="00AC3B5F">
        <w:rPr>
          <w:rFonts w:ascii="Arial" w:hAnsi="Arial" w:cs="Arial"/>
          <w:lang w:val="x-none"/>
        </w:rPr>
        <w:t>Zamawiające</w:t>
      </w:r>
      <w:r w:rsidR="00B865C4" w:rsidRPr="00AC3B5F">
        <w:rPr>
          <w:rFonts w:ascii="Arial" w:hAnsi="Arial" w:cs="Arial"/>
          <w:lang w:val="x-none"/>
        </w:rPr>
        <w:t>g</w:t>
      </w:r>
      <w:r w:rsidRPr="00AC3B5F">
        <w:rPr>
          <w:rFonts w:ascii="Arial" w:hAnsi="Arial" w:cs="Arial"/>
          <w:lang w:val="x-none"/>
        </w:rPr>
        <w:t>o</w:t>
      </w:r>
      <w:r w:rsidR="002B5144" w:rsidRPr="00AC3B5F">
        <w:rPr>
          <w:rFonts w:ascii="Arial" w:hAnsi="Arial" w:cs="Arial"/>
          <w:lang w:val="x-none"/>
        </w:rPr>
        <w:t xml:space="preserve"> </w:t>
      </w:r>
      <w:r w:rsidRPr="00AC3B5F">
        <w:rPr>
          <w:rFonts w:ascii="Arial" w:hAnsi="Arial" w:cs="Arial"/>
          <w:lang w:val="x-none"/>
        </w:rPr>
        <w:t>stanowiącej podstawę jego wniesienia, jeżeli informacja została przekazana przy użyciu środków komunikacji elektronicznej, albo 1</w:t>
      </w:r>
      <w:r w:rsidR="00AC3B5F" w:rsidRPr="00AC3B5F">
        <w:rPr>
          <w:rFonts w:ascii="Arial" w:hAnsi="Arial" w:cs="Arial"/>
        </w:rPr>
        <w:t>0</w:t>
      </w:r>
      <w:r w:rsidRPr="00AC3B5F">
        <w:rPr>
          <w:rFonts w:ascii="Arial" w:hAnsi="Arial" w:cs="Arial"/>
          <w:lang w:val="x-none"/>
        </w:rPr>
        <w:t xml:space="preserve"> dni od dnia przekazania informacji o czynności zamawiającego stanowiącej podstawę jego wniesienia, jeżeli informacja została przekazana w inny sposób.</w:t>
      </w:r>
    </w:p>
    <w:p w14:paraId="76167D19" w14:textId="33B799FC" w:rsidR="002A5BEF" w:rsidRPr="00AC3B5F" w:rsidRDefault="002A5BEF">
      <w:pPr>
        <w:pStyle w:val="Akapitzlist"/>
        <w:numPr>
          <w:ilvl w:val="0"/>
          <w:numId w:val="26"/>
        </w:numPr>
        <w:tabs>
          <w:tab w:val="clear" w:pos="0"/>
          <w:tab w:val="left" w:pos="426"/>
        </w:tabs>
        <w:suppressAutoHyphens w:val="0"/>
        <w:spacing w:after="0"/>
        <w:ind w:left="426" w:hanging="426"/>
        <w:jc w:val="both"/>
        <w:rPr>
          <w:rFonts w:ascii="Arial" w:hAnsi="Arial" w:cs="Arial"/>
          <w:lang w:val="x-none"/>
        </w:rPr>
      </w:pPr>
      <w:r w:rsidRPr="00AC3B5F">
        <w:rPr>
          <w:rFonts w:ascii="Arial" w:hAnsi="Arial" w:cs="Arial"/>
          <w:lang w:val="x-none"/>
        </w:rPr>
        <w:t xml:space="preserve">Odwołanie wobec </w:t>
      </w:r>
      <w:r w:rsidR="00B46590" w:rsidRPr="00AC3B5F">
        <w:rPr>
          <w:rFonts w:ascii="Arial" w:hAnsi="Arial" w:cs="Arial"/>
          <w:lang w:val="x-none"/>
        </w:rPr>
        <w:t xml:space="preserve">treści ogłoszenia wszczynającego postępowanie o udzielenie zamówienia lub konkurs lub wobec treści dokumentów zamówienia </w:t>
      </w:r>
      <w:r w:rsidRPr="00AC3B5F">
        <w:rPr>
          <w:rFonts w:ascii="Arial" w:hAnsi="Arial" w:cs="Arial"/>
          <w:lang w:val="x-none"/>
        </w:rPr>
        <w:t xml:space="preserve">wnosi się w terminie </w:t>
      </w:r>
      <w:r w:rsidR="00AC3B5F" w:rsidRPr="00AC3B5F">
        <w:rPr>
          <w:rFonts w:ascii="Arial" w:hAnsi="Arial" w:cs="Arial"/>
        </w:rPr>
        <w:t>5</w:t>
      </w:r>
      <w:r w:rsidRPr="00AC3B5F">
        <w:rPr>
          <w:rFonts w:ascii="Arial" w:hAnsi="Arial" w:cs="Arial"/>
          <w:lang w:val="x-none"/>
        </w:rPr>
        <w:t xml:space="preserve"> dni od dnia </w:t>
      </w:r>
      <w:r w:rsidR="00AC3B5F" w:rsidRPr="00AC3B5F">
        <w:rPr>
          <w:rFonts w:ascii="Arial" w:hAnsi="Arial" w:cs="Arial"/>
        </w:rPr>
        <w:t>zamieszczenia</w:t>
      </w:r>
      <w:r w:rsidRPr="00AC3B5F">
        <w:rPr>
          <w:rFonts w:ascii="Arial" w:hAnsi="Arial" w:cs="Arial"/>
          <w:lang w:val="x-none"/>
        </w:rPr>
        <w:t xml:space="preserve"> ogłoszenia w </w:t>
      </w:r>
      <w:r w:rsidR="00AC3B5F" w:rsidRPr="00AC3B5F">
        <w:rPr>
          <w:rFonts w:ascii="Arial" w:hAnsi="Arial" w:cs="Arial"/>
        </w:rPr>
        <w:t>Biuletynie Zamówień Publicznych</w:t>
      </w:r>
      <w:r w:rsidRPr="00AC3B5F">
        <w:rPr>
          <w:rFonts w:ascii="Arial" w:hAnsi="Arial" w:cs="Arial"/>
          <w:lang w:val="x-none"/>
        </w:rPr>
        <w:t xml:space="preserve"> lub zamieszczenia </w:t>
      </w:r>
      <w:r w:rsidR="00B46590" w:rsidRPr="00AC3B5F">
        <w:rPr>
          <w:rFonts w:ascii="Arial" w:hAnsi="Arial" w:cs="Arial"/>
          <w:lang w:val="x-none"/>
        </w:rPr>
        <w:t>dokumentów zamówienia</w:t>
      </w:r>
      <w:r w:rsidRPr="00AC3B5F">
        <w:rPr>
          <w:rFonts w:ascii="Arial" w:hAnsi="Arial" w:cs="Arial"/>
          <w:lang w:val="x-none"/>
        </w:rPr>
        <w:t xml:space="preserve"> na stronie internetowej.</w:t>
      </w:r>
    </w:p>
    <w:p w14:paraId="57CA11F4" w14:textId="0A33785C" w:rsidR="002A5BEF" w:rsidRPr="00AC3B5F" w:rsidRDefault="002A5BEF">
      <w:pPr>
        <w:pStyle w:val="Akapitzlist"/>
        <w:numPr>
          <w:ilvl w:val="0"/>
          <w:numId w:val="26"/>
        </w:numPr>
        <w:tabs>
          <w:tab w:val="clear" w:pos="0"/>
          <w:tab w:val="left" w:pos="426"/>
        </w:tabs>
        <w:suppressAutoHyphens w:val="0"/>
        <w:spacing w:after="0"/>
        <w:ind w:left="426" w:hanging="426"/>
        <w:jc w:val="both"/>
        <w:rPr>
          <w:rFonts w:ascii="Arial" w:hAnsi="Arial" w:cs="Arial"/>
          <w:lang w:val="x-none"/>
        </w:rPr>
      </w:pPr>
      <w:r w:rsidRPr="00AC3B5F">
        <w:rPr>
          <w:rFonts w:ascii="Arial" w:hAnsi="Arial" w:cs="Arial"/>
          <w:lang w:val="x-none"/>
        </w:rPr>
        <w:t xml:space="preserve">Odwołanie wobec czynności innych niż określone w ust. 6 i 7 wnosi się w terminie </w:t>
      </w:r>
      <w:r w:rsidR="00AC3B5F" w:rsidRPr="00AC3B5F">
        <w:rPr>
          <w:rFonts w:ascii="Arial" w:hAnsi="Arial" w:cs="Arial"/>
        </w:rPr>
        <w:t>5</w:t>
      </w:r>
      <w:r w:rsidRPr="00AC3B5F">
        <w:rPr>
          <w:rFonts w:ascii="Arial" w:hAnsi="Arial" w:cs="Arial"/>
          <w:lang w:val="x-none"/>
        </w:rPr>
        <w:t xml:space="preserve"> dni od dnia, </w:t>
      </w:r>
      <w:r w:rsidR="002B5144" w:rsidRPr="00AC3B5F">
        <w:rPr>
          <w:rFonts w:ascii="Arial" w:hAnsi="Arial" w:cs="Arial"/>
          <w:lang w:val="x-none"/>
        </w:rPr>
        <w:t>w którym powzięto lub przy zachowaniu należytej staranności można było powziąć wiadomość o okolicznościach stanowiących podstawę jego wniesienia</w:t>
      </w:r>
      <w:r w:rsidRPr="00AC3B5F">
        <w:rPr>
          <w:rFonts w:ascii="Arial" w:hAnsi="Arial" w:cs="Arial"/>
          <w:lang w:val="x-none"/>
        </w:rPr>
        <w:t>.</w:t>
      </w:r>
    </w:p>
    <w:p w14:paraId="7E1FB0CD" w14:textId="0C8F97FA" w:rsidR="002A5BEF" w:rsidRPr="00AC3B5F" w:rsidRDefault="002A5BEF">
      <w:pPr>
        <w:pStyle w:val="Akapitzlist"/>
        <w:numPr>
          <w:ilvl w:val="0"/>
          <w:numId w:val="26"/>
        </w:numPr>
        <w:tabs>
          <w:tab w:val="clear" w:pos="0"/>
          <w:tab w:val="left" w:pos="426"/>
        </w:tabs>
        <w:suppressAutoHyphens w:val="0"/>
        <w:spacing w:after="0"/>
        <w:ind w:left="426" w:hanging="426"/>
        <w:jc w:val="both"/>
        <w:rPr>
          <w:rFonts w:ascii="Arial" w:hAnsi="Arial" w:cs="Arial"/>
          <w:lang w:val="x-none"/>
        </w:rPr>
      </w:pPr>
      <w:r w:rsidRPr="00AC3B5F">
        <w:rPr>
          <w:rFonts w:ascii="Arial" w:hAnsi="Arial" w:cs="Arial"/>
          <w:lang w:val="x-none"/>
        </w:rPr>
        <w:t xml:space="preserve">Na orzeczenie Krajowej Izby Odwoławczej stronom i uczestnikom postępowania odwoławczego przysługuje skarga do sądu. Kwestie dotyczące skargi do sądu są uregulowane w art. </w:t>
      </w:r>
      <w:r w:rsidR="002B5144" w:rsidRPr="00AC3B5F">
        <w:rPr>
          <w:rFonts w:ascii="Arial" w:hAnsi="Arial" w:cs="Arial"/>
          <w:lang w:val="x-none"/>
        </w:rPr>
        <w:t>579-590</w:t>
      </w:r>
      <w:r w:rsidRPr="00AC3B5F">
        <w:rPr>
          <w:rFonts w:ascii="Arial" w:hAnsi="Arial" w:cs="Arial"/>
          <w:lang w:val="x-none"/>
        </w:rPr>
        <w:t xml:space="preserve"> PZP.</w:t>
      </w:r>
    </w:p>
    <w:p w14:paraId="5B26BDCE" w14:textId="6B005981" w:rsidR="00CC2FD5" w:rsidRDefault="002A5BEF">
      <w:pPr>
        <w:pStyle w:val="Akapitzlist"/>
        <w:numPr>
          <w:ilvl w:val="0"/>
          <w:numId w:val="26"/>
        </w:numPr>
        <w:tabs>
          <w:tab w:val="clear" w:pos="0"/>
          <w:tab w:val="left" w:pos="426"/>
        </w:tabs>
        <w:suppressAutoHyphens w:val="0"/>
        <w:spacing w:after="0"/>
        <w:ind w:left="426" w:hanging="426"/>
        <w:jc w:val="both"/>
        <w:rPr>
          <w:rFonts w:ascii="Arial" w:hAnsi="Arial" w:cs="Arial"/>
          <w:lang w:val="x-none"/>
        </w:rPr>
      </w:pPr>
      <w:r w:rsidRPr="00AC3B5F">
        <w:rPr>
          <w:rFonts w:ascii="Arial" w:hAnsi="Arial" w:cs="Arial"/>
          <w:lang w:val="x-none"/>
        </w:rPr>
        <w:t xml:space="preserve">Szczegółowe regulacje dotyczące przysługujących Wykonawcy środków ochrony prawnej zawiera Dział </w:t>
      </w:r>
      <w:r w:rsidR="002B5144" w:rsidRPr="00AC3B5F">
        <w:rPr>
          <w:rFonts w:ascii="Arial" w:hAnsi="Arial" w:cs="Arial"/>
        </w:rPr>
        <w:t xml:space="preserve">IX </w:t>
      </w:r>
      <w:r w:rsidRPr="00AC3B5F">
        <w:rPr>
          <w:rFonts w:ascii="Arial" w:hAnsi="Arial" w:cs="Arial"/>
          <w:lang w:val="x-none"/>
        </w:rPr>
        <w:t>ustawy PZP.</w:t>
      </w:r>
    </w:p>
    <w:p w14:paraId="37642695" w14:textId="77777777" w:rsidR="00584616" w:rsidRDefault="00584616" w:rsidP="00584616">
      <w:pPr>
        <w:tabs>
          <w:tab w:val="left" w:pos="426"/>
        </w:tabs>
        <w:suppressAutoHyphens w:val="0"/>
        <w:spacing w:after="0"/>
        <w:jc w:val="both"/>
        <w:rPr>
          <w:rFonts w:ascii="Arial" w:hAnsi="Arial" w:cs="Arial"/>
          <w:lang w:val="x-none"/>
        </w:rPr>
      </w:pPr>
    </w:p>
    <w:p w14:paraId="601B8513" w14:textId="77777777" w:rsidR="00584616" w:rsidRDefault="00584616" w:rsidP="00584616">
      <w:pPr>
        <w:tabs>
          <w:tab w:val="left" w:pos="426"/>
        </w:tabs>
        <w:suppressAutoHyphens w:val="0"/>
        <w:spacing w:after="0"/>
        <w:jc w:val="both"/>
        <w:rPr>
          <w:rFonts w:ascii="Arial" w:hAnsi="Arial" w:cs="Arial"/>
          <w:lang w:val="x-none"/>
        </w:rPr>
      </w:pPr>
    </w:p>
    <w:p w14:paraId="061EFF8F" w14:textId="0C563029" w:rsidR="00584616" w:rsidRPr="00584616" w:rsidRDefault="00584616" w:rsidP="00584616">
      <w:pPr>
        <w:tabs>
          <w:tab w:val="left" w:pos="426"/>
        </w:tabs>
        <w:suppressAutoHyphens w:val="0"/>
        <w:spacing w:after="0"/>
        <w:jc w:val="both"/>
        <w:rPr>
          <w:rFonts w:ascii="Arial" w:hAnsi="Arial" w:cs="Arial"/>
          <w:b/>
          <w:bCs/>
        </w:rPr>
      </w:pPr>
      <w:r>
        <w:rPr>
          <w:rFonts w:ascii="Arial" w:hAnsi="Arial" w:cs="Arial"/>
          <w:b/>
          <w:bCs/>
        </w:rPr>
        <w:lastRenderedPageBreak/>
        <w:t xml:space="preserve">XVIII </w:t>
      </w:r>
      <w:r w:rsidRPr="00584616">
        <w:rPr>
          <w:rFonts w:ascii="Arial" w:hAnsi="Arial" w:cs="Arial"/>
          <w:b/>
          <w:bCs/>
        </w:rPr>
        <w:t>K</w:t>
      </w:r>
      <w:r>
        <w:rPr>
          <w:rFonts w:ascii="Arial" w:hAnsi="Arial" w:cs="Arial"/>
          <w:b/>
          <w:bCs/>
        </w:rPr>
        <w:t>LAUZULA INFORMACYJNA DOTYCZĄCA PRZETWARZANIA DANYCH OSOBOWYCH</w:t>
      </w:r>
      <w:r w:rsidRPr="00584616">
        <w:rPr>
          <w:rFonts w:ascii="Arial" w:hAnsi="Arial" w:cs="Arial"/>
          <w:b/>
          <w:bCs/>
        </w:rPr>
        <w:t xml:space="preserve"> </w:t>
      </w:r>
    </w:p>
    <w:p w14:paraId="1C650564" w14:textId="47564074"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OBOWIĄZEK INFORMACYJNY – RODO. Na podstawie art. 13 ust. 1 i 2 Rozporządzenia Parlamentu Europejskiego i Rady (UE) 2016/679 z 27 kwietnia 2016 r. w sprawie ochrony osób fizycznych w związku z przetwarzaniem danych osobowych i w sprawie swobodnego przepływu takich danych oraz uchylenia dyrektywy 95/46/WE (Dz. U. UE. L. z 2016r. Nr 119, s.1 ze zm.) – dalej zwanego RODO informuję, że:</w:t>
      </w:r>
    </w:p>
    <w:p w14:paraId="6A8C7F87"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1)</w:t>
      </w:r>
      <w:r w:rsidRPr="00865CAD">
        <w:rPr>
          <w:rFonts w:ascii="Arial" w:hAnsi="Arial" w:cs="Arial"/>
        </w:rPr>
        <w:tab/>
        <w:t>Administratorem Państwa danych jest Samodzielny Publiczny Zespół Opieki Zdrowotnej we Włodawie (al. J. Piłsudskiego 64, 22-200 Włodawa, tel.: 797-702-705, e-mail.: sekretariat@spzoz.wlodawa.pl)</w:t>
      </w:r>
    </w:p>
    <w:p w14:paraId="2B0552B5"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2)</w:t>
      </w:r>
      <w:r w:rsidRPr="00865CAD">
        <w:rPr>
          <w:rFonts w:ascii="Arial" w:hAnsi="Arial" w:cs="Arial"/>
        </w:rPr>
        <w:tab/>
        <w:t xml:space="preserve">Administrator wyznaczył Inspektora Ochrony Danych, z którym mogą się Państwo kontaktować we wszystkich sprawach dotyczących przetwarzania danych osobowych za pośrednictwem adresu e-mail: inspektor@cbi24.pl lub pisemnie na adres Administratora. </w:t>
      </w:r>
    </w:p>
    <w:p w14:paraId="0642BC7B"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3)</w:t>
      </w:r>
      <w:r w:rsidRPr="00865CAD">
        <w:rPr>
          <w:rFonts w:ascii="Arial" w:hAnsi="Arial" w:cs="Arial"/>
        </w:rPr>
        <w:tab/>
        <w:t>Państwa dane osobowe będą przetwarzane w celu związanym z postępowaniem prowadzonym z wyłączeniem przepisów ustawy z dnia 11 września 2019 r. - Prawo zamówień publicznych (</w:t>
      </w:r>
      <w:proofErr w:type="spellStart"/>
      <w:r w:rsidRPr="00865CAD">
        <w:rPr>
          <w:rFonts w:ascii="Arial" w:hAnsi="Arial" w:cs="Arial"/>
        </w:rPr>
        <w:t>t.j</w:t>
      </w:r>
      <w:proofErr w:type="spellEnd"/>
      <w:r w:rsidRPr="00865CAD">
        <w:rPr>
          <w:rFonts w:ascii="Arial" w:hAnsi="Arial" w:cs="Arial"/>
        </w:rPr>
        <w:t>. Dz. U. z 2024 r. poz. 1320), tj. gdyż jest to niezbędne do wypełnienia obowiązku prawnego ciążącego na Administratorze (art. 6 ust. 1 lit. c RODO) w związku z przepisami ustawy z dnia 27 sierpnia 2009 r. o finansach publicznych (</w:t>
      </w:r>
      <w:proofErr w:type="spellStart"/>
      <w:r w:rsidRPr="00865CAD">
        <w:rPr>
          <w:rFonts w:ascii="Arial" w:hAnsi="Arial" w:cs="Arial"/>
        </w:rPr>
        <w:t>t.j</w:t>
      </w:r>
      <w:proofErr w:type="spellEnd"/>
      <w:r w:rsidRPr="00865CAD">
        <w:rPr>
          <w:rFonts w:ascii="Arial" w:hAnsi="Arial" w:cs="Arial"/>
        </w:rPr>
        <w:t xml:space="preserve">. Dz. U. z 2024 r. poz. 1530 ze zm.). </w:t>
      </w:r>
    </w:p>
    <w:p w14:paraId="49455C2D"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4)</w:t>
      </w:r>
      <w:r w:rsidRPr="00865CAD">
        <w:rPr>
          <w:rFonts w:ascii="Arial" w:hAnsi="Arial" w:cs="Arial"/>
        </w:rPr>
        <w:tab/>
        <w:t>Państwa dane osobowe będą przetwarzane przez okres 4 pełnych lat kalendarzowych, licząc od 1 stycznia roku następnego po roku, w którym nastąpiło zakończenie sprawy (11 lat) na podstawie Rozporządzenia Prezesa Rady Ministrów z dnia 18 stycznia 2011 r. w sprawie instrukcji kancelaryjnej, jednolitych rzeczowych wykazów akt oraz instrukcji w sprawie organizacji i zakresu działania archiwów zakładowych.</w:t>
      </w:r>
    </w:p>
    <w:p w14:paraId="04EE0B9C"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5)</w:t>
      </w:r>
      <w:r w:rsidRPr="00865CAD">
        <w:rPr>
          <w:rFonts w:ascii="Arial" w:hAnsi="Arial" w:cs="Arial"/>
        </w:rPr>
        <w:tab/>
        <w:t>W związku z przetwarzaniem Państwa danych osobowych nie podlegają Państwo decyzjom, które się opierają wyłącznie na zautomatyzowanym przetwarzaniu, w tym profilowaniu, o czym stanowi art. 22 RODO.</w:t>
      </w:r>
    </w:p>
    <w:p w14:paraId="3B400A4F"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6)</w:t>
      </w:r>
      <w:r w:rsidRPr="00865CAD">
        <w:rPr>
          <w:rFonts w:ascii="Arial" w:hAnsi="Arial" w:cs="Arial"/>
        </w:rPr>
        <w:tab/>
        <w:t>Państwa dane osobowe nie będą przekazywane poza Europejski Obszar Gospodarczy (obejmujący Unię Europejską, Norwegię, Liechtenstein i Islandię).</w:t>
      </w:r>
    </w:p>
    <w:p w14:paraId="22D839BD"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7)</w:t>
      </w:r>
      <w:r w:rsidRPr="00865CAD">
        <w:rPr>
          <w:rFonts w:ascii="Arial" w:hAnsi="Arial" w:cs="Arial"/>
        </w:rPr>
        <w:tab/>
        <w:t xml:space="preserve">Osoba, której dane dotyczą ma prawo do: </w:t>
      </w:r>
    </w:p>
    <w:p w14:paraId="5C2BD49C" w14:textId="77777777" w:rsidR="00865CAD" w:rsidRPr="00865CAD" w:rsidRDefault="00865CAD" w:rsidP="00865CAD">
      <w:pPr>
        <w:tabs>
          <w:tab w:val="left" w:pos="426"/>
        </w:tabs>
        <w:suppressAutoHyphens w:val="0"/>
        <w:spacing w:after="0"/>
        <w:ind w:left="426"/>
        <w:jc w:val="both"/>
        <w:rPr>
          <w:rFonts w:ascii="Arial" w:hAnsi="Arial" w:cs="Arial"/>
        </w:rPr>
      </w:pPr>
      <w:r w:rsidRPr="00865CAD">
        <w:rPr>
          <w:rFonts w:ascii="Arial" w:hAnsi="Arial" w:cs="Arial"/>
        </w:rPr>
        <w:t>a)</w:t>
      </w:r>
      <w:r w:rsidRPr="00865CAD">
        <w:rPr>
          <w:rFonts w:ascii="Arial" w:hAnsi="Arial" w:cs="Arial"/>
        </w:rPr>
        <w:tab/>
        <w:t>prawo dostępu do swoich danych oraz otrzymania ich kopii;</w:t>
      </w:r>
    </w:p>
    <w:p w14:paraId="1888536B" w14:textId="77777777" w:rsidR="00865CAD" w:rsidRPr="00865CAD" w:rsidRDefault="00865CAD" w:rsidP="00865CAD">
      <w:pPr>
        <w:tabs>
          <w:tab w:val="left" w:pos="426"/>
        </w:tabs>
        <w:suppressAutoHyphens w:val="0"/>
        <w:spacing w:after="0"/>
        <w:ind w:left="426"/>
        <w:jc w:val="both"/>
        <w:rPr>
          <w:rFonts w:ascii="Arial" w:hAnsi="Arial" w:cs="Arial"/>
        </w:rPr>
      </w:pPr>
      <w:r w:rsidRPr="00865CAD">
        <w:rPr>
          <w:rFonts w:ascii="Arial" w:hAnsi="Arial" w:cs="Arial"/>
        </w:rPr>
        <w:t>b)</w:t>
      </w:r>
      <w:r w:rsidRPr="00865CAD">
        <w:rPr>
          <w:rFonts w:ascii="Arial" w:hAnsi="Arial" w:cs="Arial"/>
        </w:rPr>
        <w:tab/>
        <w:t>prawo do sprostowania (poprawiania) swoich danych osobowych;</w:t>
      </w:r>
    </w:p>
    <w:p w14:paraId="40F4F52E" w14:textId="77777777" w:rsidR="00865CAD" w:rsidRPr="00865CAD" w:rsidRDefault="00865CAD" w:rsidP="00865CAD">
      <w:pPr>
        <w:tabs>
          <w:tab w:val="left" w:pos="426"/>
        </w:tabs>
        <w:suppressAutoHyphens w:val="0"/>
        <w:spacing w:after="0"/>
        <w:ind w:left="426"/>
        <w:jc w:val="both"/>
        <w:rPr>
          <w:rFonts w:ascii="Arial" w:hAnsi="Arial" w:cs="Arial"/>
        </w:rPr>
      </w:pPr>
      <w:r w:rsidRPr="00865CAD">
        <w:rPr>
          <w:rFonts w:ascii="Arial" w:hAnsi="Arial" w:cs="Arial"/>
        </w:rPr>
        <w:t>c)</w:t>
      </w:r>
      <w:r w:rsidRPr="00865CAD">
        <w:rPr>
          <w:rFonts w:ascii="Arial" w:hAnsi="Arial" w:cs="Arial"/>
        </w:rPr>
        <w:tab/>
        <w:t>prawo do ograniczenia przetwarzania danych osobowych;</w:t>
      </w:r>
    </w:p>
    <w:p w14:paraId="106EC03A" w14:textId="77777777" w:rsidR="00865CAD" w:rsidRPr="00865CAD" w:rsidRDefault="00865CAD" w:rsidP="00865CAD">
      <w:pPr>
        <w:tabs>
          <w:tab w:val="left" w:pos="426"/>
        </w:tabs>
        <w:suppressAutoHyphens w:val="0"/>
        <w:spacing w:after="0"/>
        <w:ind w:left="426"/>
        <w:jc w:val="both"/>
        <w:rPr>
          <w:rFonts w:ascii="Arial" w:hAnsi="Arial" w:cs="Arial"/>
        </w:rPr>
      </w:pPr>
      <w:r w:rsidRPr="00865CAD">
        <w:rPr>
          <w:rFonts w:ascii="Arial" w:hAnsi="Arial" w:cs="Arial"/>
        </w:rPr>
        <w:t>d)</w:t>
      </w:r>
      <w:r w:rsidRPr="00865CAD">
        <w:rPr>
          <w:rFonts w:ascii="Arial" w:hAnsi="Arial" w:cs="Arial"/>
        </w:rPr>
        <w:tab/>
        <w:t>prawo wniesienia skargi do Prezesa Urzędu Ochrony Danych Osobowych (ul. Stawki 2, 00-193 Warszawa), w  przypadku uznania, że przetwarzanie danych odbywa się z naruszeniem przepisów ogólnego rozporządzenia o ochronie danych osobowych (RODO);</w:t>
      </w:r>
    </w:p>
    <w:p w14:paraId="03D134BC"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8)</w:t>
      </w:r>
      <w:r w:rsidRPr="00865CAD">
        <w:rPr>
          <w:rFonts w:ascii="Arial" w:hAnsi="Arial" w:cs="Arial"/>
        </w:rPr>
        <w:tab/>
        <w:t>Osobie, której dane dotyczą nie przysługuje:</w:t>
      </w:r>
    </w:p>
    <w:p w14:paraId="0BE0C49A" w14:textId="77777777" w:rsidR="00865CAD" w:rsidRPr="00865CAD" w:rsidRDefault="00865CAD" w:rsidP="00865CAD">
      <w:pPr>
        <w:tabs>
          <w:tab w:val="left" w:pos="426"/>
        </w:tabs>
        <w:suppressAutoHyphens w:val="0"/>
        <w:spacing w:after="0"/>
        <w:ind w:left="426"/>
        <w:jc w:val="both"/>
        <w:rPr>
          <w:rFonts w:ascii="Arial" w:hAnsi="Arial" w:cs="Arial"/>
        </w:rPr>
      </w:pPr>
      <w:r w:rsidRPr="00865CAD">
        <w:rPr>
          <w:rFonts w:ascii="Arial" w:hAnsi="Arial" w:cs="Arial"/>
        </w:rPr>
        <w:t>a)</w:t>
      </w:r>
      <w:r w:rsidRPr="00865CAD">
        <w:rPr>
          <w:rFonts w:ascii="Arial" w:hAnsi="Arial" w:cs="Arial"/>
        </w:rPr>
        <w:tab/>
        <w:t>prawo do usunięcia danych osobowych w związku z art. 17 ust. 3 lit. b, d lub e RODO;</w:t>
      </w:r>
    </w:p>
    <w:p w14:paraId="48E2F32E" w14:textId="77777777" w:rsidR="00865CAD" w:rsidRPr="00865CAD" w:rsidRDefault="00865CAD" w:rsidP="00865CAD">
      <w:pPr>
        <w:tabs>
          <w:tab w:val="left" w:pos="426"/>
        </w:tabs>
        <w:suppressAutoHyphens w:val="0"/>
        <w:spacing w:after="0"/>
        <w:ind w:left="426"/>
        <w:jc w:val="both"/>
        <w:rPr>
          <w:rFonts w:ascii="Arial" w:hAnsi="Arial" w:cs="Arial"/>
        </w:rPr>
      </w:pPr>
      <w:r w:rsidRPr="00865CAD">
        <w:rPr>
          <w:rFonts w:ascii="Arial" w:hAnsi="Arial" w:cs="Arial"/>
        </w:rPr>
        <w:t>b)</w:t>
      </w:r>
      <w:r w:rsidRPr="00865CAD">
        <w:rPr>
          <w:rFonts w:ascii="Arial" w:hAnsi="Arial" w:cs="Arial"/>
        </w:rPr>
        <w:tab/>
        <w:t>prawo do przenoszenia danych osobowych, o którym mowa w art. 20 RODO;</w:t>
      </w:r>
    </w:p>
    <w:p w14:paraId="4597FE22" w14:textId="77777777" w:rsidR="00865CAD" w:rsidRPr="00865CAD" w:rsidRDefault="00865CAD" w:rsidP="00865CAD">
      <w:pPr>
        <w:tabs>
          <w:tab w:val="left" w:pos="426"/>
        </w:tabs>
        <w:suppressAutoHyphens w:val="0"/>
        <w:spacing w:after="0"/>
        <w:ind w:left="426"/>
        <w:jc w:val="both"/>
        <w:rPr>
          <w:rFonts w:ascii="Arial" w:hAnsi="Arial" w:cs="Arial"/>
        </w:rPr>
      </w:pPr>
      <w:r w:rsidRPr="00865CAD">
        <w:rPr>
          <w:rFonts w:ascii="Arial" w:hAnsi="Arial" w:cs="Arial"/>
        </w:rPr>
        <w:t>c)</w:t>
      </w:r>
      <w:r w:rsidRPr="00865CAD">
        <w:rPr>
          <w:rFonts w:ascii="Arial" w:hAnsi="Arial" w:cs="Arial"/>
        </w:rPr>
        <w:tab/>
        <w:t xml:space="preserve">prawo do sprzeciwu wobec przetwarzania danych osobowych na podstawie art. 21 RODO, gdyż podstawą prawną przetwarzania danych osoby, której dane dotyczą jest art. 6 ust. 1 lit. c RODO. </w:t>
      </w:r>
    </w:p>
    <w:p w14:paraId="72FD30B2"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9)</w:t>
      </w:r>
      <w:r w:rsidRPr="00865CAD">
        <w:rPr>
          <w:rFonts w:ascii="Arial" w:hAnsi="Arial" w:cs="Arial"/>
        </w:rPr>
        <w:tab/>
        <w:t>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zakończonego postepowania o udzielenie zamówienia publicznego.</w:t>
      </w:r>
    </w:p>
    <w:p w14:paraId="76420E67"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lastRenderedPageBreak/>
        <w:t>10)</w:t>
      </w:r>
      <w:r w:rsidRPr="00865CAD">
        <w:rPr>
          <w:rFonts w:ascii="Arial" w:hAnsi="Arial" w:cs="Arial"/>
        </w:rPr>
        <w:tab/>
        <w:t>Skorzystanie przez osobę, której dane dotyczą, z uprawnienia do sprostowania lub uzupełnienia danych osobowych, o którym mowa w art. 16 RODO, nie może skutkować zmianą wyniku postępowania ani zmianą postanowień umowy.</w:t>
      </w:r>
    </w:p>
    <w:p w14:paraId="5F2F7B6E"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11)</w:t>
      </w:r>
      <w:r w:rsidRPr="00865CAD">
        <w:rPr>
          <w:rFonts w:ascii="Arial" w:hAnsi="Arial" w:cs="Arial"/>
        </w:rPr>
        <w:tab/>
        <w:t>Skorzystanie przez osobę, której dane dotyczą, z uprawnienia do sprostowania lub uzupełnienia, o którym mowa w art. 16 Rozporządzenia, nie może naruszać integralności protokołu oraz jego załączników.</w:t>
      </w:r>
    </w:p>
    <w:p w14:paraId="3B9F0819"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12)</w:t>
      </w:r>
      <w:r w:rsidRPr="00865CAD">
        <w:rPr>
          <w:rFonts w:ascii="Arial" w:hAnsi="Arial" w:cs="Arial"/>
        </w:rPr>
        <w:tab/>
        <w:t>Wystąpienie z żądaniem, o którym mowa w art. 18 ust. 1 RODO, nie ogranicza przetwarzania danych osobowych do czasu zakończenia postępowania.</w:t>
      </w:r>
    </w:p>
    <w:p w14:paraId="5F067874"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13)</w:t>
      </w:r>
      <w:r w:rsidRPr="00865CAD">
        <w:rPr>
          <w:rFonts w:ascii="Arial" w:hAnsi="Arial" w:cs="Arial"/>
        </w:rPr>
        <w:tab/>
        <w:t>Od dnia zakończenia postępowania o udzielenie zamówienia, w przypadku gdy wniesienie żądania, o którym mowa w art. 18 ust. 1 RODO, spowoduje ograniczenie przetwarzania danych osobowych zawartych w protokole i załącznikach do protokołu, Administrator nie udostępnia tych danych zawartych w protokole i w załącznikach do protokołu, chyba że zachodzą przesłanki, o których mowa w art. 18 ust. 2 RODO.</w:t>
      </w:r>
    </w:p>
    <w:p w14:paraId="1647DE06" w14:textId="77777777" w:rsidR="00865CAD" w:rsidRPr="00865CAD" w:rsidRDefault="00865CAD" w:rsidP="00865CAD">
      <w:pPr>
        <w:tabs>
          <w:tab w:val="left" w:pos="426"/>
        </w:tabs>
        <w:suppressAutoHyphens w:val="0"/>
        <w:spacing w:after="0"/>
        <w:jc w:val="both"/>
        <w:rPr>
          <w:rFonts w:ascii="Arial" w:hAnsi="Arial" w:cs="Arial"/>
        </w:rPr>
      </w:pPr>
      <w:r w:rsidRPr="00865CAD">
        <w:rPr>
          <w:rFonts w:ascii="Arial" w:hAnsi="Arial" w:cs="Arial"/>
        </w:rPr>
        <w:t>14)</w:t>
      </w:r>
      <w:r w:rsidRPr="00865CAD">
        <w:rPr>
          <w:rFonts w:ascii="Arial" w:hAnsi="Arial" w:cs="Arial"/>
        </w:rPr>
        <w:tab/>
        <w:t xml:space="preserve">Obowiązek podania przez Państwa danych osobowych bezpośrednio Państwa dotyczących jest wymogiem ustawowym określonym w przepisach ustawy z dnia 27 sierpnia 2009 r. o finansach publicznych, związanym z udziałem w postępowaniu. Konsekwencją niepodania danych jest brak możliwości udziału w postępowaniu. </w:t>
      </w:r>
    </w:p>
    <w:p w14:paraId="1478709F" w14:textId="5E1D4486" w:rsidR="00584616" w:rsidRPr="00584616" w:rsidRDefault="00865CAD" w:rsidP="00865CAD">
      <w:pPr>
        <w:tabs>
          <w:tab w:val="left" w:pos="426"/>
        </w:tabs>
        <w:suppressAutoHyphens w:val="0"/>
        <w:spacing w:after="0"/>
        <w:jc w:val="both"/>
        <w:rPr>
          <w:rFonts w:ascii="Arial" w:hAnsi="Arial" w:cs="Arial"/>
        </w:rPr>
      </w:pPr>
      <w:r w:rsidRPr="00865CAD">
        <w:rPr>
          <w:rFonts w:ascii="Arial" w:hAnsi="Arial" w:cs="Arial"/>
        </w:rPr>
        <w:t>15)</w:t>
      </w:r>
      <w:r w:rsidRPr="00865CAD">
        <w:rPr>
          <w:rFonts w:ascii="Arial" w:hAnsi="Arial" w:cs="Arial"/>
        </w:rPr>
        <w:tab/>
        <w:t>Państwa dane mogą zostać przekazane podmiotom zewnętrznym na podstawie umowy powierzenia przetwarzania danych osobowych tj. podmiotom zapewniającym ochronę danych osobowych a także m.in. usługodawcom wykonującym usługi serwisu systemów informatycznych, doradztwa prawnego, dostawcom usług teleinformatycznych, dostawcy strony podmiotowej w Biuletynie Informacji Publicznej,  dostawcy usług hostingu poczty mailowej w przypadku korespondencji prowadzonej drogą mailową, dostawcy usług brakowania bądź archiwizowania dokumentacji i nośników danych, a także podmiotom lub organom uprawnionym na podstawie przepisów prawa.</w:t>
      </w:r>
      <w:r w:rsidR="00584616" w:rsidRPr="00584616">
        <w:rPr>
          <w:rFonts w:ascii="Arial" w:hAnsi="Arial" w:cs="Arial"/>
        </w:rPr>
        <w:t>.</w:t>
      </w:r>
    </w:p>
    <w:p w14:paraId="6B854698" w14:textId="77777777" w:rsidR="00584616" w:rsidRPr="00584616" w:rsidRDefault="00584616" w:rsidP="00584616">
      <w:pPr>
        <w:tabs>
          <w:tab w:val="left" w:pos="426"/>
        </w:tabs>
        <w:suppressAutoHyphens w:val="0"/>
        <w:spacing w:after="0"/>
        <w:jc w:val="both"/>
        <w:rPr>
          <w:rFonts w:ascii="Arial" w:hAnsi="Arial" w:cs="Arial"/>
        </w:rPr>
      </w:pPr>
    </w:p>
    <w:p w14:paraId="72F23651" w14:textId="5F7DE667" w:rsidR="00584616" w:rsidRPr="00584616" w:rsidRDefault="00584616" w:rsidP="00584616">
      <w:pPr>
        <w:tabs>
          <w:tab w:val="left" w:pos="426"/>
        </w:tabs>
        <w:suppressAutoHyphens w:val="0"/>
        <w:spacing w:after="0"/>
        <w:jc w:val="both"/>
        <w:rPr>
          <w:rFonts w:ascii="Arial" w:hAnsi="Arial" w:cs="Arial"/>
        </w:rPr>
      </w:pPr>
      <w:r w:rsidRPr="00584616">
        <w:rPr>
          <w:rFonts w:ascii="Arial" w:hAnsi="Arial" w:cs="Arial"/>
        </w:rPr>
        <w:t xml:space="preserve">2. 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584616">
        <w:rPr>
          <w:rFonts w:ascii="Arial" w:hAnsi="Arial" w:cs="Arial"/>
        </w:rPr>
        <w:t>wył</w:t>
      </w:r>
      <w:r>
        <w:rPr>
          <w:rFonts w:ascii="Arial" w:hAnsi="Arial" w:cs="Arial"/>
        </w:rPr>
        <w:t>ą</w:t>
      </w:r>
      <w:r w:rsidRPr="00584616">
        <w:rPr>
          <w:rFonts w:ascii="Arial" w:hAnsi="Arial" w:cs="Arial"/>
        </w:rPr>
        <w:t>czeń</w:t>
      </w:r>
      <w:proofErr w:type="spellEnd"/>
      <w:r w:rsidRPr="00584616">
        <w:rPr>
          <w:rFonts w:ascii="Arial" w:hAnsi="Arial" w:cs="Arial"/>
        </w:rPr>
        <w:t>, o których mowa w art. 14 ust. 5 RODO.</w:t>
      </w:r>
    </w:p>
    <w:p w14:paraId="511AC06E" w14:textId="77777777" w:rsidR="00584616" w:rsidRPr="00584616" w:rsidRDefault="00584616" w:rsidP="00584616">
      <w:pPr>
        <w:tabs>
          <w:tab w:val="left" w:pos="426"/>
        </w:tabs>
        <w:suppressAutoHyphens w:val="0"/>
        <w:spacing w:after="0"/>
        <w:jc w:val="both"/>
        <w:rPr>
          <w:rFonts w:ascii="Arial" w:hAnsi="Arial" w:cs="Arial"/>
        </w:rPr>
      </w:pPr>
    </w:p>
    <w:p w14:paraId="46715D8F" w14:textId="77777777" w:rsidR="00584616" w:rsidRPr="00584616" w:rsidRDefault="00584616" w:rsidP="00584616">
      <w:pPr>
        <w:tabs>
          <w:tab w:val="left" w:pos="426"/>
        </w:tabs>
        <w:suppressAutoHyphens w:val="0"/>
        <w:spacing w:after="0"/>
        <w:jc w:val="both"/>
        <w:rPr>
          <w:rFonts w:ascii="Arial" w:hAnsi="Arial" w:cs="Arial"/>
        </w:rPr>
      </w:pPr>
    </w:p>
    <w:sectPr w:rsidR="00584616" w:rsidRPr="00584616">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F50D90" w14:textId="77777777" w:rsidR="0008519F" w:rsidRDefault="0008519F">
      <w:pPr>
        <w:spacing w:after="0" w:line="240" w:lineRule="auto"/>
      </w:pPr>
      <w:r>
        <w:separator/>
      </w:r>
    </w:p>
  </w:endnote>
  <w:endnote w:type="continuationSeparator" w:id="0">
    <w:p w14:paraId="676268F5" w14:textId="77777777" w:rsidR="0008519F" w:rsidRDefault="00085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18708963"/>
      <w:docPartObj>
        <w:docPartGallery w:val="Page Numbers (Bottom of Page)"/>
        <w:docPartUnique/>
      </w:docPartObj>
    </w:sdtPr>
    <w:sdtEndPr>
      <w:rPr>
        <w:rFonts w:ascii="Arial" w:hAnsi="Arial" w:cs="Arial"/>
        <w:sz w:val="20"/>
        <w:szCs w:val="20"/>
      </w:rPr>
    </w:sdtEndPr>
    <w:sdtContent>
      <w:p w14:paraId="02E1180D" w14:textId="6A1CD070" w:rsidR="006D2AC1" w:rsidRPr="00AB2AF7" w:rsidRDefault="006D2AC1" w:rsidP="00DF2256">
        <w:pPr>
          <w:pStyle w:val="Stopka"/>
          <w:jc w:val="center"/>
          <w:rPr>
            <w:rFonts w:ascii="Arial" w:hAnsi="Arial" w:cs="Arial"/>
            <w:sz w:val="18"/>
            <w:szCs w:val="18"/>
            <w:lang w:val="x-none" w:eastAsia="en-US"/>
          </w:rPr>
        </w:pPr>
      </w:p>
      <w:p w14:paraId="106463D2" w14:textId="6C1A513F" w:rsidR="006D2AC1" w:rsidRPr="0096110E" w:rsidRDefault="006D2AC1">
        <w:pPr>
          <w:pStyle w:val="Stopka"/>
          <w:jc w:val="center"/>
          <w:rPr>
            <w:rFonts w:ascii="Arial" w:hAnsi="Arial" w:cs="Arial"/>
            <w:sz w:val="20"/>
            <w:szCs w:val="20"/>
          </w:rPr>
        </w:pPr>
        <w:r w:rsidRPr="0096110E">
          <w:rPr>
            <w:rFonts w:ascii="Arial" w:hAnsi="Arial" w:cs="Arial"/>
            <w:sz w:val="20"/>
            <w:szCs w:val="20"/>
          </w:rPr>
          <w:fldChar w:fldCharType="begin"/>
        </w:r>
        <w:r w:rsidRPr="0096110E">
          <w:rPr>
            <w:rFonts w:ascii="Arial" w:hAnsi="Arial" w:cs="Arial"/>
            <w:sz w:val="20"/>
            <w:szCs w:val="20"/>
          </w:rPr>
          <w:instrText>PAGE   \* MERGEFORMAT</w:instrText>
        </w:r>
        <w:r w:rsidRPr="0096110E">
          <w:rPr>
            <w:rFonts w:ascii="Arial" w:hAnsi="Arial" w:cs="Arial"/>
            <w:sz w:val="20"/>
            <w:szCs w:val="20"/>
          </w:rPr>
          <w:fldChar w:fldCharType="separate"/>
        </w:r>
        <w:r>
          <w:rPr>
            <w:rFonts w:ascii="Arial" w:hAnsi="Arial" w:cs="Arial"/>
            <w:noProof/>
            <w:sz w:val="20"/>
            <w:szCs w:val="20"/>
          </w:rPr>
          <w:t>10</w:t>
        </w:r>
        <w:r w:rsidRPr="0096110E">
          <w:rPr>
            <w:rFonts w:ascii="Arial" w:hAnsi="Arial" w:cs="Arial"/>
            <w:sz w:val="20"/>
            <w:szCs w:val="20"/>
          </w:rPr>
          <w:fldChar w:fldCharType="end"/>
        </w:r>
      </w:p>
    </w:sdtContent>
  </w:sdt>
  <w:p w14:paraId="76563280" w14:textId="77777777" w:rsidR="006D2AC1" w:rsidRDefault="006D2A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E66F1" w14:textId="77777777" w:rsidR="0008519F" w:rsidRDefault="0008519F">
      <w:pPr>
        <w:spacing w:after="0" w:line="240" w:lineRule="auto"/>
      </w:pPr>
      <w:r>
        <w:separator/>
      </w:r>
    </w:p>
  </w:footnote>
  <w:footnote w:type="continuationSeparator" w:id="0">
    <w:p w14:paraId="256E08A6" w14:textId="77777777" w:rsidR="0008519F" w:rsidRDefault="0008519F">
      <w:pPr>
        <w:spacing w:after="0" w:line="240" w:lineRule="auto"/>
      </w:pPr>
      <w:r>
        <w:continuationSeparator/>
      </w:r>
    </w:p>
  </w:footnote>
  <w:footnote w:id="1">
    <w:p w14:paraId="49529E7C" w14:textId="0528C042" w:rsidR="00B46185" w:rsidRPr="00F60784" w:rsidRDefault="00B46185" w:rsidP="00F60784">
      <w:pPr>
        <w:suppressAutoHyphens w:val="0"/>
        <w:autoSpaceDE w:val="0"/>
        <w:autoSpaceDN w:val="0"/>
        <w:adjustRightInd w:val="0"/>
        <w:spacing w:after="0" w:line="240" w:lineRule="auto"/>
        <w:rPr>
          <w:rFonts w:eastAsiaTheme="minorHAnsi"/>
          <w:color w:val="000000"/>
          <w:sz w:val="23"/>
          <w:szCs w:val="23"/>
          <w:lang w:eastAsia="en-US"/>
        </w:rPr>
      </w:pPr>
      <w:r>
        <w:rPr>
          <w:rStyle w:val="Odwoanieprzypisudolnego"/>
        </w:rPr>
        <w:footnoteRef/>
      </w:r>
      <w:r>
        <w:t xml:space="preserve"> </w:t>
      </w:r>
      <w:r w:rsidRPr="00B46185">
        <w:rPr>
          <w:rFonts w:eastAsiaTheme="minorHAnsi"/>
          <w:color w:val="000000"/>
          <w:sz w:val="18"/>
          <w:szCs w:val="18"/>
          <w:lang w:eastAsia="en-US"/>
        </w:rPr>
        <w:t>Wykaz poszczególnych dokumentów i oświadczeń składanych w postępowaniu oraz ich forma, sposób sporządzania i przekazywania zostały określone przez Zamawiającego w rozdz</w:t>
      </w:r>
      <w:r w:rsidR="00F60784">
        <w:rPr>
          <w:rFonts w:eastAsiaTheme="minorHAnsi"/>
          <w:color w:val="000000"/>
          <w:sz w:val="18"/>
          <w:szCs w:val="18"/>
          <w:lang w:eastAsia="en-US"/>
        </w:rPr>
        <w:t>. V</w:t>
      </w:r>
      <w:r w:rsidRPr="00E329B4">
        <w:rPr>
          <w:rFonts w:eastAsiaTheme="minorHAnsi"/>
          <w:color w:val="FF0000"/>
          <w:sz w:val="18"/>
          <w:szCs w:val="18"/>
          <w:lang w:eastAsia="en-US"/>
        </w:rPr>
        <w:t xml:space="preserve"> </w:t>
      </w:r>
      <w:r w:rsidRPr="002C67E4">
        <w:rPr>
          <w:rFonts w:eastAsiaTheme="minorHAnsi"/>
          <w:color w:val="000000" w:themeColor="text1"/>
          <w:sz w:val="18"/>
          <w:szCs w:val="18"/>
          <w:lang w:eastAsia="en-US"/>
        </w:rPr>
        <w:t xml:space="preserve">SWZ. </w:t>
      </w:r>
    </w:p>
  </w:footnote>
  <w:footnote w:id="2">
    <w:p w14:paraId="5069ADCD" w14:textId="03984F59" w:rsidR="009759C0" w:rsidRPr="002C67E4" w:rsidRDefault="009759C0">
      <w:pPr>
        <w:pStyle w:val="Tekstprzypisudolnego"/>
        <w:rPr>
          <w:color w:val="000000" w:themeColor="text1"/>
        </w:rPr>
      </w:pPr>
      <w:r>
        <w:rPr>
          <w:rStyle w:val="Odwoanieprzypisudolnego"/>
        </w:rPr>
        <w:footnoteRef/>
      </w:r>
      <w:r>
        <w:t xml:space="preserve"> </w:t>
      </w:r>
      <w:r>
        <w:rPr>
          <w:sz w:val="18"/>
          <w:szCs w:val="18"/>
        </w:rPr>
        <w:t>Wykaz poszczególnych informacji, dokumentów i oświadczeń składanych w postępowaniu oraz ich forma, sposób sporządzania i przekazywania zostały określone przez Zamawiającego w rozdz</w:t>
      </w:r>
      <w:r w:rsidRPr="002C67E4">
        <w:rPr>
          <w:color w:val="000000" w:themeColor="text1"/>
          <w:sz w:val="18"/>
          <w:szCs w:val="18"/>
        </w:rPr>
        <w:t xml:space="preserve">. </w:t>
      </w:r>
      <w:r w:rsidR="00F60784" w:rsidRPr="002C67E4">
        <w:rPr>
          <w:color w:val="000000" w:themeColor="text1"/>
          <w:sz w:val="18"/>
          <w:szCs w:val="18"/>
        </w:rPr>
        <w:t>V</w:t>
      </w:r>
      <w:r w:rsidRPr="002C67E4">
        <w:rPr>
          <w:color w:val="000000" w:themeColor="text1"/>
          <w:sz w:val="18"/>
          <w:szCs w:val="18"/>
        </w:rPr>
        <w:t xml:space="preserve"> SWZ. </w:t>
      </w:r>
      <w:r w:rsidRPr="002C67E4">
        <w:rPr>
          <w:color w:val="000000" w:themeColor="text1"/>
        </w:rPr>
        <w:t xml:space="preserve"> </w:t>
      </w:r>
    </w:p>
  </w:footnote>
  <w:footnote w:id="3">
    <w:p w14:paraId="231A8D1A" w14:textId="7F101DC7" w:rsidR="009759C0" w:rsidRDefault="009759C0">
      <w:pPr>
        <w:pStyle w:val="Tekstprzypisudolnego"/>
      </w:pPr>
      <w:r>
        <w:rPr>
          <w:rStyle w:val="Odwoanieprzypisudolnego"/>
        </w:rPr>
        <w:footnoteRef/>
      </w:r>
      <w:r>
        <w:t xml:space="preserve"> </w:t>
      </w:r>
      <w:r>
        <w:rPr>
          <w:sz w:val="18"/>
          <w:szCs w:val="18"/>
        </w:rPr>
        <w:t xml:space="preserve">Opatrzenie podpisem zaufanym dopuszczalne jest w postępowaniach o udzielenie zamówienia o wartości mniejszej niż progi unijne. </w:t>
      </w:r>
      <w:r>
        <w:t xml:space="preserve"> </w:t>
      </w:r>
    </w:p>
  </w:footnote>
  <w:footnote w:id="4">
    <w:p w14:paraId="2BBD6BF6" w14:textId="5613D033" w:rsidR="009759C0" w:rsidRDefault="009759C0">
      <w:pPr>
        <w:pStyle w:val="Tekstprzypisudolnego"/>
      </w:pPr>
      <w:r>
        <w:rPr>
          <w:rStyle w:val="Odwoanieprzypisudolnego"/>
        </w:rPr>
        <w:footnoteRef/>
      </w:r>
      <w:r>
        <w:t xml:space="preserve"> </w:t>
      </w:r>
      <w:r>
        <w:rPr>
          <w:sz w:val="18"/>
          <w:szCs w:val="18"/>
        </w:rPr>
        <w:t xml:space="preserve">Opatrzenie podpisem osobistym dopuszczalne jest w postępowaniach o udzielenie zamówienia o wartości mniejszej niż progi unijne </w:t>
      </w:r>
      <w:r>
        <w:t xml:space="preserve"> </w:t>
      </w:r>
    </w:p>
  </w:footnote>
  <w:footnote w:id="5">
    <w:p w14:paraId="65DA50C9" w14:textId="10F03DDA" w:rsidR="009759C0" w:rsidRDefault="009759C0">
      <w:pPr>
        <w:pStyle w:val="Tekstprzypisudolnego"/>
      </w:pPr>
      <w:r>
        <w:rPr>
          <w:rStyle w:val="Odwoanieprzypisudolnego"/>
        </w:rPr>
        <w:footnoteRef/>
      </w:r>
      <w:r>
        <w:t xml:space="preserve"> </w:t>
      </w:r>
      <w:r>
        <w:rPr>
          <w:sz w:val="18"/>
          <w:szCs w:val="18"/>
        </w:rPr>
        <w:t xml:space="preserve">Dotyczy w szczególności SWZ lub </w:t>
      </w:r>
      <w:r>
        <w:rPr>
          <w:sz w:val="18"/>
          <w:szCs w:val="18"/>
        </w:rPr>
        <w:t xml:space="preserve">OPiW </w:t>
      </w:r>
      <w:r>
        <w:t xml:space="preserve"> </w:t>
      </w:r>
    </w:p>
  </w:footnote>
  <w:footnote w:id="6">
    <w:p w14:paraId="1FB09133" w14:textId="07EF9A81" w:rsidR="003C24FD" w:rsidRPr="009A0ED2" w:rsidRDefault="003C24FD" w:rsidP="00E329B4">
      <w:pPr>
        <w:pStyle w:val="Tekstprzypisudolnego"/>
        <w:jc w:val="both"/>
        <w:rPr>
          <w:rFonts w:ascii="Arial" w:hAnsi="Arial" w:cs="Arial"/>
          <w:color w:val="FF0000"/>
          <w:sz w:val="16"/>
          <w:szCs w:val="16"/>
        </w:rPr>
      </w:pPr>
      <w:r>
        <w:rPr>
          <w:rStyle w:val="Odwoanieprzypisudolnego"/>
        </w:rPr>
        <w:footnoteRef/>
      </w:r>
      <w:r>
        <w:t xml:space="preserve"> </w:t>
      </w:r>
      <w:r w:rsidR="004D3B15" w:rsidRPr="009A0ED2">
        <w:rPr>
          <w:rFonts w:ascii="Arial" w:hAnsi="Arial" w:cs="Arial"/>
          <w:sz w:val="16"/>
          <w:szCs w:val="16"/>
        </w:rPr>
        <w:t xml:space="preserve">Wykaz poszczególnych dokumentów i oświadczeń składanych wraz z ofertą, ich forma, sposób sporządzania i przekazywania zostały określone przez </w:t>
      </w:r>
      <w:r w:rsidR="004D3B15" w:rsidRPr="009A0ED2">
        <w:rPr>
          <w:rFonts w:ascii="Arial" w:hAnsi="Arial" w:cs="Arial"/>
          <w:color w:val="000000" w:themeColor="text1"/>
          <w:sz w:val="16"/>
          <w:szCs w:val="16"/>
        </w:rPr>
        <w:t xml:space="preserve">Zamawiającego w </w:t>
      </w:r>
      <w:r w:rsidR="00E329B4" w:rsidRPr="009A0ED2">
        <w:rPr>
          <w:rFonts w:ascii="Arial" w:hAnsi="Arial" w:cs="Arial"/>
          <w:color w:val="000000" w:themeColor="text1"/>
          <w:sz w:val="16"/>
          <w:szCs w:val="16"/>
        </w:rPr>
        <w:t>rozdz. V.C SWZ</w:t>
      </w:r>
      <w:r w:rsidR="004D3B15" w:rsidRPr="009A0ED2">
        <w:rPr>
          <w:rFonts w:ascii="Arial" w:hAnsi="Arial" w:cs="Arial"/>
          <w:color w:val="000000" w:themeColor="text1"/>
          <w:sz w:val="16"/>
          <w:szCs w:val="16"/>
        </w:rPr>
        <w:t xml:space="preserve"> </w:t>
      </w:r>
    </w:p>
  </w:footnote>
  <w:footnote w:id="7">
    <w:p w14:paraId="06EB7481" w14:textId="4084B1B5" w:rsidR="004D3B15" w:rsidRPr="009A0ED2" w:rsidRDefault="004D3B15" w:rsidP="00E329B4">
      <w:pPr>
        <w:pStyle w:val="Tekstprzypisudolnego"/>
        <w:jc w:val="both"/>
        <w:rPr>
          <w:rFonts w:ascii="Arial" w:hAnsi="Arial" w:cs="Arial"/>
          <w:sz w:val="16"/>
          <w:szCs w:val="16"/>
        </w:rPr>
      </w:pPr>
      <w:r w:rsidRPr="009A0ED2">
        <w:rPr>
          <w:rStyle w:val="Odwoanieprzypisudolnego"/>
          <w:rFonts w:ascii="Arial" w:hAnsi="Arial" w:cs="Arial"/>
          <w:sz w:val="16"/>
          <w:szCs w:val="16"/>
        </w:rPr>
        <w:footnoteRef/>
      </w:r>
      <w:r w:rsidRPr="009A0ED2">
        <w:rPr>
          <w:rFonts w:ascii="Arial" w:hAnsi="Arial" w:cs="Arial"/>
          <w:sz w:val="16"/>
          <w:szCs w:val="16"/>
        </w:rPr>
        <w:t xml:space="preserve"> Opatrzenie podpisem zaufanym dopuszczalne jest w postępowaniach o udzielenie zamówienia o wartości mniejszej niż progi unijne  </w:t>
      </w:r>
    </w:p>
  </w:footnote>
  <w:footnote w:id="8">
    <w:p w14:paraId="505B96ED" w14:textId="48D16A33" w:rsidR="004D3B15" w:rsidRPr="009A0ED2" w:rsidRDefault="004D3B15" w:rsidP="00E329B4">
      <w:pPr>
        <w:pStyle w:val="Tekstprzypisudolnego"/>
        <w:jc w:val="both"/>
        <w:rPr>
          <w:rFonts w:ascii="Arial" w:hAnsi="Arial" w:cs="Arial"/>
          <w:sz w:val="16"/>
          <w:szCs w:val="16"/>
        </w:rPr>
      </w:pPr>
      <w:r w:rsidRPr="009A0ED2">
        <w:rPr>
          <w:rStyle w:val="Odwoanieprzypisudolnego"/>
          <w:rFonts w:ascii="Arial" w:hAnsi="Arial" w:cs="Arial"/>
          <w:sz w:val="16"/>
          <w:szCs w:val="16"/>
        </w:rPr>
        <w:footnoteRef/>
      </w:r>
      <w:r w:rsidRPr="009A0ED2">
        <w:rPr>
          <w:rFonts w:ascii="Arial" w:hAnsi="Arial" w:cs="Arial"/>
          <w:sz w:val="16"/>
          <w:szCs w:val="16"/>
        </w:rPr>
        <w:t xml:space="preserve"> Opatrzenie podpisem osobistym dopuszczalne jest w postępowaniach o udzielenie zamówienia o wartości mniejszej niż progi unijne.  </w:t>
      </w:r>
    </w:p>
  </w:footnote>
  <w:footnote w:id="9">
    <w:p w14:paraId="1B7D5B31" w14:textId="3B2EB3DB" w:rsidR="004D3B15" w:rsidRPr="009A0ED2" w:rsidRDefault="004D3B15" w:rsidP="00E329B4">
      <w:pPr>
        <w:pStyle w:val="Tekstprzypisudolnego"/>
        <w:jc w:val="both"/>
        <w:rPr>
          <w:rFonts w:ascii="Arial" w:hAnsi="Arial" w:cs="Arial"/>
          <w:sz w:val="16"/>
          <w:szCs w:val="16"/>
        </w:rPr>
      </w:pPr>
      <w:r w:rsidRPr="009A0ED2">
        <w:rPr>
          <w:rStyle w:val="Odwoanieprzypisudolnego"/>
          <w:rFonts w:ascii="Arial" w:hAnsi="Arial" w:cs="Arial"/>
          <w:sz w:val="16"/>
          <w:szCs w:val="16"/>
        </w:rPr>
        <w:footnoteRef/>
      </w:r>
      <w:r w:rsidRPr="009A0ED2">
        <w:rPr>
          <w:rFonts w:ascii="Arial" w:hAnsi="Arial" w:cs="Arial"/>
          <w:sz w:val="16"/>
          <w:szCs w:val="16"/>
        </w:rPr>
        <w:t xml:space="preserve"> Opatrzenie podpisem zaufanym dopuszczalne jest w postępowaniach o udzielenie zamówienia o wartości mniejszej niż progi unijne.  </w:t>
      </w:r>
    </w:p>
  </w:footnote>
  <w:footnote w:id="10">
    <w:p w14:paraId="5519B25F" w14:textId="21385A69" w:rsidR="004D3B15" w:rsidRPr="009A0ED2" w:rsidRDefault="004D3B15" w:rsidP="00E329B4">
      <w:pPr>
        <w:pStyle w:val="Tekstprzypisudolnego"/>
        <w:jc w:val="both"/>
        <w:rPr>
          <w:rFonts w:ascii="Arial" w:hAnsi="Arial" w:cs="Arial"/>
          <w:sz w:val="16"/>
          <w:szCs w:val="16"/>
        </w:rPr>
      </w:pPr>
      <w:r w:rsidRPr="009A0ED2">
        <w:rPr>
          <w:rStyle w:val="Odwoanieprzypisudolnego"/>
          <w:rFonts w:ascii="Arial" w:hAnsi="Arial" w:cs="Arial"/>
          <w:sz w:val="16"/>
          <w:szCs w:val="16"/>
        </w:rPr>
        <w:footnoteRef/>
      </w:r>
      <w:r w:rsidRPr="009A0ED2">
        <w:rPr>
          <w:rFonts w:ascii="Arial" w:hAnsi="Arial" w:cs="Arial"/>
          <w:sz w:val="16"/>
          <w:szCs w:val="16"/>
        </w:rPr>
        <w:t xml:space="preserve"> Opatrzenie podpisem osobistym dopuszczalne jest w postępowaniach o udzielenie zamówienia o wartości mniejszej niż progi unijne.  </w:t>
      </w:r>
    </w:p>
  </w:footnote>
  <w:footnote w:id="11">
    <w:p w14:paraId="3BE3C9DE" w14:textId="5FFD72D7" w:rsidR="004D3B15" w:rsidRPr="009A0ED2" w:rsidRDefault="004D3B15" w:rsidP="00E329B4">
      <w:pPr>
        <w:pStyle w:val="Tekstprzypisudolnego"/>
        <w:jc w:val="both"/>
        <w:rPr>
          <w:rFonts w:ascii="Arial" w:hAnsi="Arial" w:cs="Arial"/>
          <w:sz w:val="16"/>
          <w:szCs w:val="16"/>
        </w:rPr>
      </w:pPr>
      <w:r w:rsidRPr="009A0ED2">
        <w:rPr>
          <w:rStyle w:val="Odwoanieprzypisudolnego"/>
          <w:rFonts w:ascii="Arial" w:hAnsi="Arial" w:cs="Arial"/>
          <w:sz w:val="16"/>
          <w:szCs w:val="16"/>
        </w:rPr>
        <w:footnoteRef/>
      </w:r>
      <w:r w:rsidRPr="009A0ED2">
        <w:rPr>
          <w:rFonts w:ascii="Arial" w:hAnsi="Arial" w:cs="Arial"/>
          <w:sz w:val="16"/>
          <w:szCs w:val="16"/>
        </w:rPr>
        <w:t xml:space="preserve"> Opatrzenie podpisem zaufanym dopuszczalne jest w postępowaniach o udzielenie zamówienia o wartości mniejszej niż progi unijne.  </w:t>
      </w:r>
    </w:p>
  </w:footnote>
  <w:footnote w:id="12">
    <w:p w14:paraId="245468A8" w14:textId="5A87DF22" w:rsidR="004D3B15" w:rsidRPr="009A0ED2" w:rsidRDefault="004D3B15" w:rsidP="00E329B4">
      <w:pPr>
        <w:pStyle w:val="Tekstprzypisudolnego"/>
        <w:jc w:val="both"/>
        <w:rPr>
          <w:rFonts w:ascii="Arial" w:hAnsi="Arial" w:cs="Arial"/>
          <w:sz w:val="16"/>
          <w:szCs w:val="16"/>
        </w:rPr>
      </w:pPr>
      <w:r w:rsidRPr="009A0ED2">
        <w:rPr>
          <w:rStyle w:val="Odwoanieprzypisudolnego"/>
          <w:rFonts w:ascii="Arial" w:hAnsi="Arial" w:cs="Arial"/>
          <w:sz w:val="16"/>
          <w:szCs w:val="16"/>
        </w:rPr>
        <w:footnoteRef/>
      </w:r>
      <w:r w:rsidRPr="009A0ED2">
        <w:rPr>
          <w:rFonts w:ascii="Arial" w:hAnsi="Arial" w:cs="Arial"/>
          <w:sz w:val="16"/>
          <w:szCs w:val="16"/>
        </w:rPr>
        <w:t xml:space="preserve"> Opatrzenie podpisem osobistym dopuszczalne jest w postępowaniach o udzielenie zamówienia o wartości mniejszej niż progi unijne.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BFE62" w14:textId="6A9EA12D" w:rsidR="006D2AC1" w:rsidRDefault="006D2AC1" w:rsidP="00005AB5">
    <w:pPr>
      <w:pStyle w:val="Nagwek"/>
      <w:jc w:val="center"/>
    </w:pPr>
  </w:p>
  <w:p w14:paraId="5E41DAC8" w14:textId="77777777" w:rsidR="006D2AC1" w:rsidRDefault="006D2AC1" w:rsidP="00005AB5">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528E7400"/>
    <w:name w:val="WW8Num2"/>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3"/>
    <w:multiLevelType w:val="singleLevel"/>
    <w:tmpl w:val="00000003"/>
    <w:name w:val="WW8Num3"/>
    <w:lvl w:ilvl="0">
      <w:start w:val="1"/>
      <w:numFmt w:val="decimal"/>
      <w:lvlText w:val="%1."/>
      <w:lvlJc w:val="left"/>
      <w:pPr>
        <w:tabs>
          <w:tab w:val="num" w:pos="709"/>
        </w:tabs>
        <w:ind w:left="0" w:firstLine="0"/>
      </w:pPr>
      <w:rPr>
        <w:rFonts w:ascii="Arial" w:hAnsi="Arial" w:cs="Arial"/>
        <w:b w:val="0"/>
        <w:bCs/>
        <w:i w:val="0"/>
      </w:rPr>
    </w:lvl>
  </w:abstractNum>
  <w:abstractNum w:abstractNumId="2" w15:restartNumberingAfterBreak="0">
    <w:nsid w:val="00000004"/>
    <w:multiLevelType w:val="multilevel"/>
    <w:tmpl w:val="8FCC05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rPr>
        <w:color w:val="auto"/>
      </w:r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05"/>
    <w:multiLevelType w:val="singleLevel"/>
    <w:tmpl w:val="1C30CE32"/>
    <w:lvl w:ilvl="0">
      <w:start w:val="1"/>
      <w:numFmt w:val="decimal"/>
      <w:lvlText w:val="%1)"/>
      <w:lvlJc w:val="left"/>
      <w:pPr>
        <w:ind w:left="720" w:hanging="360"/>
      </w:pPr>
    </w:lvl>
  </w:abstractNum>
  <w:abstractNum w:abstractNumId="4" w15:restartNumberingAfterBreak="0">
    <w:nsid w:val="00000006"/>
    <w:multiLevelType w:val="singleLevel"/>
    <w:tmpl w:val="D0C0EBEA"/>
    <w:name w:val="WW8Num6"/>
    <w:lvl w:ilvl="0">
      <w:start w:val="1"/>
      <w:numFmt w:val="decimal"/>
      <w:lvlText w:val="%1)"/>
      <w:lvlJc w:val="left"/>
      <w:pPr>
        <w:tabs>
          <w:tab w:val="num" w:pos="0"/>
        </w:tabs>
        <w:ind w:left="720" w:hanging="360"/>
      </w:pPr>
      <w:rPr>
        <w:b/>
        <w:color w:val="auto"/>
      </w:rPr>
    </w:lvl>
  </w:abstractNum>
  <w:abstractNum w:abstractNumId="5" w15:restartNumberingAfterBreak="0">
    <w:nsid w:val="00000007"/>
    <w:multiLevelType w:val="multilevel"/>
    <w:tmpl w:val="00000007"/>
    <w:name w:val="WW8Num7"/>
    <w:lvl w:ilvl="0">
      <w:start w:val="1"/>
      <w:numFmt w:val="decimal"/>
      <w:lvlText w:val="%1."/>
      <w:lvlJc w:val="left"/>
      <w:pPr>
        <w:tabs>
          <w:tab w:val="num" w:pos="786"/>
        </w:tabs>
        <w:ind w:left="786" w:hanging="360"/>
      </w:pPr>
    </w:lvl>
    <w:lvl w:ilvl="1">
      <w:start w:val="1"/>
      <w:numFmt w:val="bullet"/>
      <w:lvlText w:val=""/>
      <w:lvlJc w:val="left"/>
      <w:pPr>
        <w:tabs>
          <w:tab w:val="num" w:pos="88"/>
        </w:tabs>
        <w:ind w:left="88" w:hanging="360"/>
      </w:pPr>
      <w:rPr>
        <w:rFonts w:ascii="Symbol" w:hAnsi="Symbol"/>
        <w:color w:val="auto"/>
      </w:rPr>
    </w:lvl>
    <w:lvl w:ilvl="2">
      <w:start w:val="1"/>
      <w:numFmt w:val="decimal"/>
      <w:lvlText w:val="%3."/>
      <w:lvlJc w:val="left"/>
      <w:pPr>
        <w:tabs>
          <w:tab w:val="num" w:pos="360"/>
        </w:tabs>
        <w:ind w:left="360" w:hanging="360"/>
      </w:pPr>
      <w:rPr>
        <w:color w:val="auto"/>
      </w:rPr>
    </w:lvl>
    <w:lvl w:ilvl="3">
      <w:start w:val="1"/>
      <w:numFmt w:val="decimal"/>
      <w:lvlText w:val="%4"/>
      <w:lvlJc w:val="left"/>
      <w:pPr>
        <w:tabs>
          <w:tab w:val="num" w:pos="1678"/>
        </w:tabs>
        <w:ind w:left="1678" w:hanging="510"/>
      </w:pPr>
    </w:lvl>
    <w:lvl w:ilvl="4">
      <w:start w:val="1"/>
      <w:numFmt w:val="lowerLetter"/>
      <w:lvlText w:val="%5."/>
      <w:lvlJc w:val="left"/>
      <w:pPr>
        <w:tabs>
          <w:tab w:val="num" w:pos="2248"/>
        </w:tabs>
        <w:ind w:left="2248" w:hanging="360"/>
      </w:pPr>
    </w:lvl>
    <w:lvl w:ilvl="5">
      <w:start w:val="1"/>
      <w:numFmt w:val="lowerRoman"/>
      <w:lvlText w:val="%6."/>
      <w:lvlJc w:val="left"/>
      <w:pPr>
        <w:tabs>
          <w:tab w:val="num" w:pos="2968"/>
        </w:tabs>
        <w:ind w:left="2968" w:hanging="180"/>
      </w:pPr>
    </w:lvl>
    <w:lvl w:ilvl="6">
      <w:start w:val="1"/>
      <w:numFmt w:val="decimal"/>
      <w:lvlText w:val="%7."/>
      <w:lvlJc w:val="left"/>
      <w:pPr>
        <w:tabs>
          <w:tab w:val="num" w:pos="3688"/>
        </w:tabs>
        <w:ind w:left="3688" w:hanging="360"/>
      </w:pPr>
    </w:lvl>
    <w:lvl w:ilvl="7">
      <w:start w:val="1"/>
      <w:numFmt w:val="lowerLetter"/>
      <w:lvlText w:val="%8."/>
      <w:lvlJc w:val="left"/>
      <w:pPr>
        <w:tabs>
          <w:tab w:val="num" w:pos="4408"/>
        </w:tabs>
        <w:ind w:left="4408" w:hanging="360"/>
      </w:pPr>
    </w:lvl>
    <w:lvl w:ilvl="8">
      <w:start w:val="1"/>
      <w:numFmt w:val="lowerRoman"/>
      <w:lvlText w:val="%9."/>
      <w:lvlJc w:val="left"/>
      <w:pPr>
        <w:tabs>
          <w:tab w:val="num" w:pos="5128"/>
        </w:tabs>
        <w:ind w:left="5128" w:hanging="180"/>
      </w:pPr>
    </w:lvl>
  </w:abstractNum>
  <w:abstractNum w:abstractNumId="6" w15:restartNumberingAfterBreak="0">
    <w:nsid w:val="0000000F"/>
    <w:multiLevelType w:val="multilevel"/>
    <w:tmpl w:val="D304DAF2"/>
    <w:name w:val="WW8Num15"/>
    <w:lvl w:ilvl="0">
      <w:start w:val="1"/>
      <w:numFmt w:val="decimal"/>
      <w:lvlText w:val="%1."/>
      <w:lvlJc w:val="left"/>
      <w:pPr>
        <w:tabs>
          <w:tab w:val="num" w:pos="360"/>
        </w:tabs>
        <w:ind w:left="360" w:hanging="360"/>
      </w:pPr>
      <w:rPr>
        <w:rFonts w:ascii="Arial" w:hAnsi="Arial" w:cs="Arial" w:hint="default"/>
        <w:b w:val="0"/>
        <w:sz w:val="22"/>
        <w:szCs w:val="22"/>
      </w:rPr>
    </w:lvl>
    <w:lvl w:ilvl="1">
      <w:start w:val="1"/>
      <w:numFmt w:val="decimal"/>
      <w:lvlText w:val="%2)"/>
      <w:lvlJc w:val="left"/>
      <w:pPr>
        <w:tabs>
          <w:tab w:val="num" w:pos="812"/>
        </w:tabs>
        <w:ind w:left="812" w:hanging="360"/>
      </w:pPr>
      <w:rPr>
        <w:rFonts w:ascii="Arial" w:eastAsia="Calibri" w:hAnsi="Arial" w:cs="Arial"/>
        <w:sz w:val="22"/>
        <w:szCs w:val="22"/>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7" w15:restartNumberingAfterBreak="0">
    <w:nsid w:val="00000010"/>
    <w:multiLevelType w:val="singleLevel"/>
    <w:tmpl w:val="00000010"/>
    <w:name w:val="WW8Num16"/>
    <w:lvl w:ilvl="0">
      <w:start w:val="1"/>
      <w:numFmt w:val="decimal"/>
      <w:lvlText w:val="%1."/>
      <w:lvlJc w:val="left"/>
      <w:pPr>
        <w:tabs>
          <w:tab w:val="num" w:pos="0"/>
        </w:tabs>
        <w:ind w:left="720" w:hanging="360"/>
      </w:pPr>
    </w:lvl>
  </w:abstractNum>
  <w:abstractNum w:abstractNumId="8" w15:restartNumberingAfterBreak="0">
    <w:nsid w:val="00000013"/>
    <w:multiLevelType w:val="singleLevel"/>
    <w:tmpl w:val="00000013"/>
    <w:name w:val="WW8Num19"/>
    <w:lvl w:ilvl="0">
      <w:start w:val="1"/>
      <w:numFmt w:val="decimal"/>
      <w:lvlText w:val="%1)"/>
      <w:lvlJc w:val="left"/>
      <w:pPr>
        <w:tabs>
          <w:tab w:val="num" w:pos="0"/>
        </w:tabs>
        <w:ind w:left="720" w:hanging="360"/>
      </w:pPr>
    </w:lvl>
  </w:abstractNum>
  <w:abstractNum w:abstractNumId="9" w15:restartNumberingAfterBreak="0">
    <w:nsid w:val="00000016"/>
    <w:multiLevelType w:val="multilevel"/>
    <w:tmpl w:val="A0C63DC2"/>
    <w:name w:val="WW8Num22"/>
    <w:lvl w:ilvl="0">
      <w:start w:val="1"/>
      <w:numFmt w:val="decimal"/>
      <w:lvlText w:val="%1."/>
      <w:lvlJc w:val="left"/>
      <w:pPr>
        <w:tabs>
          <w:tab w:val="num" w:pos="988"/>
        </w:tabs>
        <w:ind w:left="988" w:hanging="360"/>
      </w:pPr>
    </w:lvl>
    <w:lvl w:ilvl="1">
      <w:start w:val="14"/>
      <w:numFmt w:val="upperRoman"/>
      <w:lvlText w:val="%2&gt;"/>
      <w:lvlJc w:val="left"/>
      <w:pPr>
        <w:tabs>
          <w:tab w:val="num" w:pos="0"/>
        </w:tabs>
        <w:ind w:left="1800" w:hanging="720"/>
      </w:pPr>
    </w:lvl>
    <w:lvl w:ilvl="2">
      <w:start w:val="1"/>
      <w:numFmt w:val="lowerRoman"/>
      <w:lvlText w:val="%3."/>
      <w:lvlJc w:val="left"/>
      <w:pPr>
        <w:tabs>
          <w:tab w:val="num" w:pos="2160"/>
        </w:tabs>
        <w:ind w:left="2160" w:hanging="180"/>
      </w:pPr>
    </w:lvl>
    <w:lvl w:ilvl="3">
      <w:start w:val="1"/>
      <w:numFmt w:val="decimal"/>
      <w:lvlText w:val="%4."/>
      <w:lvlJc w:val="left"/>
      <w:pPr>
        <w:tabs>
          <w:tab w:val="num" w:pos="360"/>
        </w:tabs>
        <w:ind w:left="360" w:hanging="360"/>
      </w:pPr>
      <w:rPr>
        <w:b w:val="0"/>
        <w:bCs w:val="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20"/>
    <w:multiLevelType w:val="singleLevel"/>
    <w:tmpl w:val="6D2E076A"/>
    <w:name w:val="WW8Num32"/>
    <w:lvl w:ilvl="0">
      <w:start w:val="1"/>
      <w:numFmt w:val="decimal"/>
      <w:lvlText w:val="%1)"/>
      <w:lvlJc w:val="left"/>
      <w:pPr>
        <w:tabs>
          <w:tab w:val="num" w:pos="0"/>
        </w:tabs>
        <w:ind w:left="720" w:hanging="360"/>
      </w:pPr>
      <w:rPr>
        <w:b/>
        <w:i/>
        <w:strike w:val="0"/>
        <w:dstrike w:val="0"/>
      </w:rPr>
    </w:lvl>
  </w:abstractNum>
  <w:abstractNum w:abstractNumId="11" w15:restartNumberingAfterBreak="0">
    <w:nsid w:val="00000025"/>
    <w:multiLevelType w:val="singleLevel"/>
    <w:tmpl w:val="00000025"/>
    <w:name w:val="WW8Num37"/>
    <w:lvl w:ilvl="0">
      <w:start w:val="1"/>
      <w:numFmt w:val="decimal"/>
      <w:lvlText w:val="%1)"/>
      <w:lvlJc w:val="left"/>
      <w:pPr>
        <w:tabs>
          <w:tab w:val="num" w:pos="0"/>
        </w:tabs>
      </w:pPr>
    </w:lvl>
  </w:abstractNum>
  <w:abstractNum w:abstractNumId="12" w15:restartNumberingAfterBreak="0">
    <w:nsid w:val="00000026"/>
    <w:multiLevelType w:val="multilevel"/>
    <w:tmpl w:val="D7DA698C"/>
    <w:lvl w:ilvl="0">
      <w:start w:val="1"/>
      <w:numFmt w:val="decimal"/>
      <w:lvlText w:val="%1."/>
      <w:lvlJc w:val="left"/>
      <w:pPr>
        <w:tabs>
          <w:tab w:val="num" w:pos="142"/>
        </w:tabs>
        <w:ind w:left="786" w:hanging="360"/>
      </w:pPr>
      <w:rPr>
        <w:b w:val="0"/>
        <w:i w:val="0"/>
        <w:color w:val="auto"/>
      </w:rPr>
    </w:lvl>
    <w:lvl w:ilvl="1">
      <w:start w:val="60"/>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1F304A0"/>
    <w:multiLevelType w:val="hybridMultilevel"/>
    <w:tmpl w:val="5066D2EC"/>
    <w:lvl w:ilvl="0" w:tplc="EC201610">
      <w:start w:val="7"/>
      <w:numFmt w:val="upperRoman"/>
      <w:lvlText w:val="%1."/>
      <w:lvlJc w:val="right"/>
      <w:pPr>
        <w:ind w:left="720" w:hanging="360"/>
      </w:pPr>
      <w:rPr>
        <w:rFonts w:hint="default"/>
        <w:b/>
        <w:color w:val="auto"/>
        <w:sz w:val="22"/>
        <w:szCs w:val="22"/>
      </w:rPr>
    </w:lvl>
    <w:lvl w:ilvl="1" w:tplc="FFFFFFFF">
      <w:start w:val="1"/>
      <w:numFmt w:val="decimal"/>
      <w:lvlText w:val="(%2)"/>
      <w:lvlJc w:val="left"/>
      <w:pPr>
        <w:ind w:left="1440" w:hanging="360"/>
      </w:pPr>
      <w:rPr>
        <w:b w:val="0"/>
        <w:bCs/>
        <w:sz w:val="20"/>
        <w:szCs w:val="20"/>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078475B8"/>
    <w:multiLevelType w:val="multilevel"/>
    <w:tmpl w:val="4E28DD3E"/>
    <w:lvl w:ilvl="0">
      <w:start w:val="1"/>
      <w:numFmt w:val="decimal"/>
      <w:lvlText w:val="%1."/>
      <w:lvlJc w:val="left"/>
      <w:pPr>
        <w:tabs>
          <w:tab w:val="num" w:pos="360"/>
        </w:tabs>
        <w:ind w:left="360" w:hanging="360"/>
      </w:pPr>
    </w:lvl>
    <w:lvl w:ilvl="1">
      <w:start w:val="4"/>
      <w:numFmt w:val="decimal"/>
      <w:lvlText w:val="%2."/>
      <w:lvlJc w:val="left"/>
      <w:pPr>
        <w:tabs>
          <w:tab w:val="num" w:pos="360"/>
        </w:tabs>
        <w:ind w:left="360" w:hanging="360"/>
      </w:pPr>
      <w:rPr>
        <w:color w:val="auto"/>
      </w:r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15" w15:restartNumberingAfterBreak="0">
    <w:nsid w:val="12A61988"/>
    <w:multiLevelType w:val="hybridMultilevel"/>
    <w:tmpl w:val="657A5B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593C10"/>
    <w:multiLevelType w:val="hybridMultilevel"/>
    <w:tmpl w:val="ED2446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4FF2BB6"/>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18" w15:restartNumberingAfterBreak="0">
    <w:nsid w:val="171C5243"/>
    <w:multiLevelType w:val="hybridMultilevel"/>
    <w:tmpl w:val="1272F5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C7B5294"/>
    <w:multiLevelType w:val="hybridMultilevel"/>
    <w:tmpl w:val="CB261B4C"/>
    <w:lvl w:ilvl="0" w:tplc="A942E176">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DF33723"/>
    <w:multiLevelType w:val="multilevel"/>
    <w:tmpl w:val="480C523E"/>
    <w:lvl w:ilvl="0">
      <w:start w:val="2"/>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252"/>
        </w:tabs>
        <w:ind w:left="2252" w:hanging="360"/>
      </w:pPr>
      <w:rPr>
        <w:rFonts w:hint="default"/>
      </w:rPr>
    </w:lvl>
    <w:lvl w:ilvl="4">
      <w:start w:val="1"/>
      <w:numFmt w:val="lowerLetter"/>
      <w:lvlText w:val="%5."/>
      <w:lvlJc w:val="left"/>
      <w:pPr>
        <w:tabs>
          <w:tab w:val="num" w:pos="2972"/>
        </w:tabs>
        <w:ind w:left="2972" w:hanging="360"/>
      </w:pPr>
      <w:rPr>
        <w:rFonts w:hint="default"/>
      </w:rPr>
    </w:lvl>
    <w:lvl w:ilvl="5">
      <w:start w:val="1"/>
      <w:numFmt w:val="lowerRoman"/>
      <w:lvlText w:val="%6."/>
      <w:lvlJc w:val="left"/>
      <w:pPr>
        <w:tabs>
          <w:tab w:val="num" w:pos="3692"/>
        </w:tabs>
        <w:ind w:left="3692" w:hanging="180"/>
      </w:pPr>
      <w:rPr>
        <w:rFonts w:hint="default"/>
      </w:rPr>
    </w:lvl>
    <w:lvl w:ilvl="6">
      <w:start w:val="1"/>
      <w:numFmt w:val="decimal"/>
      <w:lvlText w:val="%7."/>
      <w:lvlJc w:val="left"/>
      <w:pPr>
        <w:tabs>
          <w:tab w:val="num" w:pos="4412"/>
        </w:tabs>
        <w:ind w:left="4412" w:hanging="360"/>
      </w:pPr>
      <w:rPr>
        <w:rFonts w:hint="default"/>
      </w:rPr>
    </w:lvl>
    <w:lvl w:ilvl="7">
      <w:start w:val="1"/>
      <w:numFmt w:val="lowerLetter"/>
      <w:lvlText w:val="%8."/>
      <w:lvlJc w:val="left"/>
      <w:pPr>
        <w:tabs>
          <w:tab w:val="num" w:pos="5132"/>
        </w:tabs>
        <w:ind w:left="5132" w:hanging="360"/>
      </w:pPr>
      <w:rPr>
        <w:rFonts w:hint="default"/>
      </w:rPr>
    </w:lvl>
    <w:lvl w:ilvl="8">
      <w:start w:val="1"/>
      <w:numFmt w:val="lowerRoman"/>
      <w:lvlText w:val="%9."/>
      <w:lvlJc w:val="left"/>
      <w:pPr>
        <w:tabs>
          <w:tab w:val="num" w:pos="5852"/>
        </w:tabs>
        <w:ind w:left="5852" w:hanging="180"/>
      </w:pPr>
      <w:rPr>
        <w:rFonts w:hint="default"/>
      </w:rPr>
    </w:lvl>
  </w:abstractNum>
  <w:abstractNum w:abstractNumId="21" w15:restartNumberingAfterBreak="0">
    <w:nsid w:val="1E537F56"/>
    <w:multiLevelType w:val="hybridMultilevel"/>
    <w:tmpl w:val="CB261B4C"/>
    <w:lvl w:ilvl="0" w:tplc="A942E17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C51317"/>
    <w:multiLevelType w:val="hybridMultilevel"/>
    <w:tmpl w:val="B3D2E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4" w15:restartNumberingAfterBreak="0">
    <w:nsid w:val="27F92C0A"/>
    <w:multiLevelType w:val="hybridMultilevel"/>
    <w:tmpl w:val="4224E7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E174CF"/>
    <w:multiLevelType w:val="hybridMultilevel"/>
    <w:tmpl w:val="66EE2938"/>
    <w:lvl w:ilvl="0" w:tplc="96B052B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2616E5"/>
    <w:multiLevelType w:val="hybridMultilevel"/>
    <w:tmpl w:val="074A1B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855825"/>
    <w:multiLevelType w:val="hybridMultilevel"/>
    <w:tmpl w:val="9E1655F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300574A"/>
    <w:multiLevelType w:val="singleLevel"/>
    <w:tmpl w:val="77A0AE5E"/>
    <w:lvl w:ilvl="0">
      <w:start w:val="1"/>
      <w:numFmt w:val="decimal"/>
      <w:lvlText w:val="%1."/>
      <w:lvlJc w:val="left"/>
      <w:pPr>
        <w:tabs>
          <w:tab w:val="num" w:pos="0"/>
        </w:tabs>
        <w:ind w:left="720" w:hanging="360"/>
      </w:pPr>
      <w:rPr>
        <w:rFonts w:ascii="Arial" w:eastAsia="Calibri" w:hAnsi="Arial" w:cs="Arial" w:hint="default"/>
        <w:sz w:val="22"/>
        <w:szCs w:val="22"/>
      </w:rPr>
    </w:lvl>
  </w:abstractNum>
  <w:abstractNum w:abstractNumId="29" w15:restartNumberingAfterBreak="0">
    <w:nsid w:val="37D814AA"/>
    <w:multiLevelType w:val="hybridMultilevel"/>
    <w:tmpl w:val="C1E29FC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0" w15:restartNumberingAfterBreak="0">
    <w:nsid w:val="42090E22"/>
    <w:multiLevelType w:val="hybridMultilevel"/>
    <w:tmpl w:val="B3D2EE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43055CC2"/>
    <w:multiLevelType w:val="hybridMultilevel"/>
    <w:tmpl w:val="E6EEFB12"/>
    <w:lvl w:ilvl="0" w:tplc="DC8A344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2" w15:restartNumberingAfterBreak="0">
    <w:nsid w:val="4907526F"/>
    <w:multiLevelType w:val="hybridMultilevel"/>
    <w:tmpl w:val="66AA0454"/>
    <w:lvl w:ilvl="0" w:tplc="74045AF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B67766B"/>
    <w:multiLevelType w:val="hybridMultilevel"/>
    <w:tmpl w:val="48D2F2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4691F6">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D26603C"/>
    <w:multiLevelType w:val="hybridMultilevel"/>
    <w:tmpl w:val="6B26FF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1E330AE"/>
    <w:multiLevelType w:val="hybridMultilevel"/>
    <w:tmpl w:val="1BFC12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26821E8"/>
    <w:multiLevelType w:val="hybridMultilevel"/>
    <w:tmpl w:val="33FC9CAA"/>
    <w:name w:val="WW8Num5"/>
    <w:lvl w:ilvl="0" w:tplc="B10CB172">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3A93116"/>
    <w:multiLevelType w:val="hybridMultilevel"/>
    <w:tmpl w:val="4D147C10"/>
    <w:lvl w:ilvl="0" w:tplc="77F4383E">
      <w:start w:val="1"/>
      <w:numFmt w:val="upperRoman"/>
      <w:lvlText w:val="%1."/>
      <w:lvlJc w:val="right"/>
      <w:pPr>
        <w:ind w:left="720" w:hanging="360"/>
      </w:pPr>
      <w:rPr>
        <w:b/>
        <w:color w:val="auto"/>
        <w:sz w:val="22"/>
        <w:szCs w:val="22"/>
      </w:rPr>
    </w:lvl>
    <w:lvl w:ilvl="1" w:tplc="B4E2D5C8">
      <w:start w:val="1"/>
      <w:numFmt w:val="decimal"/>
      <w:lvlText w:val="(%2)"/>
      <w:lvlJc w:val="left"/>
      <w:pPr>
        <w:ind w:left="1440" w:hanging="360"/>
      </w:pPr>
      <w:rPr>
        <w:b w:val="0"/>
        <w:bCs/>
        <w:sz w:val="20"/>
        <w:szCs w:val="20"/>
      </w:rPr>
    </w:lvl>
    <w:lvl w:ilvl="2" w:tplc="0415001B">
      <w:start w:val="1"/>
      <w:numFmt w:val="lowerRoman"/>
      <w:lvlText w:val="%3."/>
      <w:lvlJc w:val="right"/>
      <w:pPr>
        <w:ind w:left="2160" w:hanging="180"/>
      </w:pPr>
    </w:lvl>
    <w:lvl w:ilvl="3" w:tplc="0AA26198">
      <w:start w:val="1"/>
      <w:numFmt w:val="decimal"/>
      <w:lvlText w:val="%4."/>
      <w:lvlJc w:val="left"/>
      <w:pPr>
        <w:ind w:left="502" w:hanging="360"/>
      </w:pPr>
      <w:rPr>
        <w:color w:val="000000" w:themeColor="text1"/>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57910B75"/>
    <w:multiLevelType w:val="hybridMultilevel"/>
    <w:tmpl w:val="48D2F2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4691F6">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599E5531"/>
    <w:multiLevelType w:val="multilevel"/>
    <w:tmpl w:val="528E7400"/>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0" w15:restartNumberingAfterBreak="0">
    <w:nsid w:val="59E02346"/>
    <w:multiLevelType w:val="hybridMultilevel"/>
    <w:tmpl w:val="4DF408C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7C755B"/>
    <w:multiLevelType w:val="hybridMultilevel"/>
    <w:tmpl w:val="E614445C"/>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D72878"/>
    <w:multiLevelType w:val="hybridMultilevel"/>
    <w:tmpl w:val="48D2F25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B74691F6">
      <w:start w:val="1"/>
      <w:numFmt w:val="decimal"/>
      <w:lvlText w:val="%7."/>
      <w:lvlJc w:val="left"/>
      <w:pPr>
        <w:ind w:left="5040" w:hanging="360"/>
      </w:pPr>
      <w:rPr>
        <w:b w:val="0"/>
      </w:r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6B770200"/>
    <w:multiLevelType w:val="hybridMultilevel"/>
    <w:tmpl w:val="C2523CAA"/>
    <w:lvl w:ilvl="0" w:tplc="00000007">
      <w:start w:val="1"/>
      <w:numFmt w:val="decimal"/>
      <w:lvlText w:val="%1)"/>
      <w:lvlJc w:val="left"/>
      <w:pPr>
        <w:ind w:left="720" w:hanging="360"/>
      </w:pPr>
      <w:rPr>
        <w:b w:val="0"/>
        <w:color w:val="000000"/>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9021F9"/>
    <w:multiLevelType w:val="hybridMultilevel"/>
    <w:tmpl w:val="083671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E324896"/>
    <w:multiLevelType w:val="multilevel"/>
    <w:tmpl w:val="4C223DEA"/>
    <w:lvl w:ilvl="0">
      <w:start w:val="4"/>
      <w:numFmt w:val="decimal"/>
      <w:lvlText w:val="%1."/>
      <w:lvlJc w:val="left"/>
      <w:pPr>
        <w:tabs>
          <w:tab w:val="num" w:pos="360"/>
        </w:tabs>
        <w:ind w:left="360" w:hanging="360"/>
      </w:pPr>
      <w:rPr>
        <w:rFonts w:hint="default"/>
        <w:sz w:val="20"/>
        <w:szCs w:val="20"/>
      </w:rPr>
    </w:lvl>
    <w:lvl w:ilvl="1">
      <w:start w:val="3"/>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2252"/>
        </w:tabs>
        <w:ind w:left="2252" w:hanging="360"/>
      </w:pPr>
      <w:rPr>
        <w:rFonts w:hint="default"/>
      </w:rPr>
    </w:lvl>
    <w:lvl w:ilvl="4">
      <w:start w:val="1"/>
      <w:numFmt w:val="lowerLetter"/>
      <w:lvlText w:val="%5."/>
      <w:lvlJc w:val="left"/>
      <w:pPr>
        <w:tabs>
          <w:tab w:val="num" w:pos="2972"/>
        </w:tabs>
        <w:ind w:left="2972" w:hanging="360"/>
      </w:pPr>
      <w:rPr>
        <w:rFonts w:hint="default"/>
      </w:rPr>
    </w:lvl>
    <w:lvl w:ilvl="5">
      <w:start w:val="1"/>
      <w:numFmt w:val="lowerRoman"/>
      <w:lvlText w:val="%6."/>
      <w:lvlJc w:val="left"/>
      <w:pPr>
        <w:tabs>
          <w:tab w:val="num" w:pos="3692"/>
        </w:tabs>
        <w:ind w:left="3692" w:hanging="180"/>
      </w:pPr>
      <w:rPr>
        <w:rFonts w:hint="default"/>
      </w:rPr>
    </w:lvl>
    <w:lvl w:ilvl="6">
      <w:start w:val="1"/>
      <w:numFmt w:val="decimal"/>
      <w:lvlText w:val="%7."/>
      <w:lvlJc w:val="left"/>
      <w:pPr>
        <w:tabs>
          <w:tab w:val="num" w:pos="4412"/>
        </w:tabs>
        <w:ind w:left="4412" w:hanging="360"/>
      </w:pPr>
      <w:rPr>
        <w:rFonts w:hint="default"/>
      </w:rPr>
    </w:lvl>
    <w:lvl w:ilvl="7">
      <w:start w:val="1"/>
      <w:numFmt w:val="lowerLetter"/>
      <w:lvlText w:val="%8."/>
      <w:lvlJc w:val="left"/>
      <w:pPr>
        <w:tabs>
          <w:tab w:val="num" w:pos="5132"/>
        </w:tabs>
        <w:ind w:left="5132" w:hanging="360"/>
      </w:pPr>
      <w:rPr>
        <w:rFonts w:hint="default"/>
      </w:rPr>
    </w:lvl>
    <w:lvl w:ilvl="8">
      <w:start w:val="1"/>
      <w:numFmt w:val="lowerRoman"/>
      <w:lvlText w:val="%9."/>
      <w:lvlJc w:val="left"/>
      <w:pPr>
        <w:tabs>
          <w:tab w:val="num" w:pos="5852"/>
        </w:tabs>
        <w:ind w:left="5852" w:hanging="180"/>
      </w:pPr>
      <w:rPr>
        <w:rFonts w:hint="default"/>
      </w:rPr>
    </w:lvl>
  </w:abstractNum>
  <w:abstractNum w:abstractNumId="46" w15:restartNumberingAfterBreak="0">
    <w:nsid w:val="73B82EC3"/>
    <w:multiLevelType w:val="multilevel"/>
    <w:tmpl w:val="528E7400"/>
    <w:lvl w:ilvl="0">
      <w:start w:val="1"/>
      <w:numFmt w:val="decimal"/>
      <w:lvlText w:val="%1."/>
      <w:lvlJc w:val="left"/>
      <w:pPr>
        <w:tabs>
          <w:tab w:val="num" w:pos="360"/>
        </w:tabs>
        <w:ind w:left="360" w:hanging="360"/>
      </w:pPr>
      <w:rPr>
        <w:b w:val="0"/>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7" w15:restartNumberingAfterBreak="0">
    <w:nsid w:val="78407237"/>
    <w:multiLevelType w:val="hybridMultilevel"/>
    <w:tmpl w:val="D9F87D0C"/>
    <w:lvl w:ilvl="0" w:tplc="A178F536">
      <w:start w:val="1"/>
      <w:numFmt w:val="decimal"/>
      <w:lvlText w:val="%1."/>
      <w:lvlJc w:val="left"/>
      <w:pPr>
        <w:ind w:left="720" w:hanging="360"/>
      </w:pPr>
      <w:rPr>
        <w:b w:val="0"/>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9476D7C"/>
    <w:multiLevelType w:val="hybridMultilevel"/>
    <w:tmpl w:val="77CE77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73442B"/>
    <w:multiLevelType w:val="multilevel"/>
    <w:tmpl w:val="69B844C4"/>
    <w:lvl w:ilvl="0">
      <w:start w:val="1"/>
      <w:numFmt w:val="decimal"/>
      <w:lvlText w:val="%1."/>
      <w:lvlJc w:val="left"/>
      <w:pPr>
        <w:tabs>
          <w:tab w:val="num" w:pos="360"/>
        </w:tabs>
        <w:ind w:left="360" w:hanging="360"/>
      </w:pPr>
      <w:rPr>
        <w:b w:val="0"/>
      </w:rPr>
    </w:lvl>
    <w:lvl w:ilvl="1">
      <w:start w:val="1"/>
      <w:numFmt w:val="decimal"/>
      <w:lvlText w:val="%2)"/>
      <w:lvlJc w:val="left"/>
      <w:pPr>
        <w:tabs>
          <w:tab w:val="num" w:pos="812"/>
        </w:tabs>
        <w:ind w:left="812" w:hanging="360"/>
      </w:pPr>
      <w:rPr>
        <w:rFonts w:ascii="Arial" w:eastAsia="Calibri" w:hAnsi="Arial" w:cs="Arial"/>
        <w:sz w:val="20"/>
        <w:szCs w:val="20"/>
      </w:rPr>
    </w:lvl>
    <w:lvl w:ilvl="2">
      <w:start w:val="1"/>
      <w:numFmt w:val="lowerRoman"/>
      <w:lvlText w:val="%3."/>
      <w:lvlJc w:val="left"/>
      <w:pPr>
        <w:tabs>
          <w:tab w:val="num" w:pos="1532"/>
        </w:tabs>
        <w:ind w:left="1532" w:hanging="18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50" w15:restartNumberingAfterBreak="0">
    <w:nsid w:val="7ED61C64"/>
    <w:multiLevelType w:val="hybridMultilevel"/>
    <w:tmpl w:val="3B2C7118"/>
    <w:lvl w:ilvl="0" w:tplc="AE6A8CC8">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16cid:durableId="1978198">
    <w:abstractNumId w:val="37"/>
  </w:num>
  <w:num w:numId="2" w16cid:durableId="78854736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60966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07358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855036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21961490">
    <w:abstractNumId w:val="9"/>
    <w:lvlOverride w:ilvl="0">
      <w:startOverride w:val="1"/>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73296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206923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30485035">
    <w:abstractNumId w:val="7"/>
    <w:lvlOverride w:ilvl="0">
      <w:startOverride w:val="1"/>
    </w:lvlOverride>
  </w:num>
  <w:num w:numId="10" w16cid:durableId="1324118309">
    <w:abstractNumId w:val="23"/>
  </w:num>
  <w:num w:numId="11" w16cid:durableId="475611319">
    <w:abstractNumId w:val="14"/>
  </w:num>
  <w:num w:numId="12" w16cid:durableId="1536575467">
    <w:abstractNumId w:val="8"/>
    <w:lvlOverride w:ilvl="0">
      <w:startOverride w:val="1"/>
    </w:lvlOverride>
  </w:num>
  <w:num w:numId="13" w16cid:durableId="20507184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20428829">
    <w:abstractNumId w:val="25"/>
  </w:num>
  <w:num w:numId="15" w16cid:durableId="1237319680">
    <w:abstractNumId w:val="35"/>
  </w:num>
  <w:num w:numId="16" w16cid:durableId="2009365961">
    <w:abstractNumId w:val="41"/>
  </w:num>
  <w:num w:numId="17" w16cid:durableId="1523671103">
    <w:abstractNumId w:val="39"/>
  </w:num>
  <w:num w:numId="18" w16cid:durableId="466166326">
    <w:abstractNumId w:val="33"/>
  </w:num>
  <w:num w:numId="19" w16cid:durableId="1943604848">
    <w:abstractNumId w:val="45"/>
  </w:num>
  <w:num w:numId="20" w16cid:durableId="1405950907">
    <w:abstractNumId w:val="15"/>
  </w:num>
  <w:num w:numId="21" w16cid:durableId="1305352409">
    <w:abstractNumId w:val="38"/>
  </w:num>
  <w:num w:numId="22" w16cid:durableId="632833482">
    <w:abstractNumId w:val="21"/>
  </w:num>
  <w:num w:numId="23" w16cid:durableId="79134673">
    <w:abstractNumId w:val="47"/>
  </w:num>
  <w:num w:numId="24" w16cid:durableId="650982872">
    <w:abstractNumId w:val="12"/>
    <w:lvlOverride w:ilvl="0">
      <w:startOverride w:val="1"/>
    </w:lvlOverride>
    <w:lvlOverride w:ilvl="1">
      <w:startOverride w:val="6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44786964">
    <w:abstractNumId w:val="40"/>
  </w:num>
  <w:num w:numId="26" w16cid:durableId="174081472">
    <w:abstractNumId w:val="28"/>
  </w:num>
  <w:num w:numId="27" w16cid:durableId="1326519078">
    <w:abstractNumId w:val="49"/>
  </w:num>
  <w:num w:numId="28" w16cid:durableId="315884632">
    <w:abstractNumId w:val="24"/>
  </w:num>
  <w:num w:numId="29" w16cid:durableId="2065718786">
    <w:abstractNumId w:val="50"/>
  </w:num>
  <w:num w:numId="30" w16cid:durableId="1663655218">
    <w:abstractNumId w:val="46"/>
  </w:num>
  <w:num w:numId="31" w16cid:durableId="237598053">
    <w:abstractNumId w:val="31"/>
  </w:num>
  <w:num w:numId="32" w16cid:durableId="1855924041">
    <w:abstractNumId w:val="42"/>
  </w:num>
  <w:num w:numId="33" w16cid:durableId="1400906181">
    <w:abstractNumId w:val="17"/>
  </w:num>
  <w:num w:numId="34" w16cid:durableId="1378042609">
    <w:abstractNumId w:val="44"/>
  </w:num>
  <w:num w:numId="35" w16cid:durableId="1611013463">
    <w:abstractNumId w:val="34"/>
  </w:num>
  <w:num w:numId="36" w16cid:durableId="55512991">
    <w:abstractNumId w:val="43"/>
  </w:num>
  <w:num w:numId="37" w16cid:durableId="512115291">
    <w:abstractNumId w:val="13"/>
  </w:num>
  <w:num w:numId="38" w16cid:durableId="696664043">
    <w:abstractNumId w:val="27"/>
  </w:num>
  <w:num w:numId="39" w16cid:durableId="3329555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4543276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86438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67653630">
    <w:abstractNumId w:val="3"/>
    <w:lvlOverride w:ilvl="0">
      <w:startOverride w:val="1"/>
    </w:lvlOverride>
  </w:num>
  <w:num w:numId="43" w16cid:durableId="1809010217">
    <w:abstractNumId w:val="30"/>
  </w:num>
  <w:num w:numId="44" w16cid:durableId="900099792">
    <w:abstractNumId w:val="22"/>
  </w:num>
  <w:num w:numId="45" w16cid:durableId="80683683">
    <w:abstractNumId w:val="48"/>
  </w:num>
  <w:num w:numId="46" w16cid:durableId="1193764730">
    <w:abstractNumId w:val="26"/>
  </w:num>
  <w:num w:numId="47" w16cid:durableId="8816731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63751365">
    <w:abstractNumId w:val="2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612"/>
    <w:rsid w:val="00004138"/>
    <w:rsid w:val="00004EDE"/>
    <w:rsid w:val="00005AB5"/>
    <w:rsid w:val="00006163"/>
    <w:rsid w:val="00007988"/>
    <w:rsid w:val="000134FA"/>
    <w:rsid w:val="000211DB"/>
    <w:rsid w:val="000221D3"/>
    <w:rsid w:val="000223C6"/>
    <w:rsid w:val="0002290C"/>
    <w:rsid w:val="00026F32"/>
    <w:rsid w:val="000333A0"/>
    <w:rsid w:val="00034881"/>
    <w:rsid w:val="00037577"/>
    <w:rsid w:val="00037D90"/>
    <w:rsid w:val="0004118C"/>
    <w:rsid w:val="000466D6"/>
    <w:rsid w:val="00050191"/>
    <w:rsid w:val="00052AE7"/>
    <w:rsid w:val="00054B7F"/>
    <w:rsid w:val="00057912"/>
    <w:rsid w:val="000621D7"/>
    <w:rsid w:val="000629D8"/>
    <w:rsid w:val="0006376E"/>
    <w:rsid w:val="00070210"/>
    <w:rsid w:val="000721DC"/>
    <w:rsid w:val="00072C81"/>
    <w:rsid w:val="00074148"/>
    <w:rsid w:val="00075932"/>
    <w:rsid w:val="00077B0D"/>
    <w:rsid w:val="000804DA"/>
    <w:rsid w:val="00081929"/>
    <w:rsid w:val="00084195"/>
    <w:rsid w:val="0008519F"/>
    <w:rsid w:val="0008538D"/>
    <w:rsid w:val="00085F58"/>
    <w:rsid w:val="0008612D"/>
    <w:rsid w:val="00087CA6"/>
    <w:rsid w:val="00090D82"/>
    <w:rsid w:val="000919F4"/>
    <w:rsid w:val="00091B06"/>
    <w:rsid w:val="00091FC8"/>
    <w:rsid w:val="0009234D"/>
    <w:rsid w:val="00092F34"/>
    <w:rsid w:val="00096D32"/>
    <w:rsid w:val="000A30B7"/>
    <w:rsid w:val="000A4FFF"/>
    <w:rsid w:val="000B048B"/>
    <w:rsid w:val="000B2FDD"/>
    <w:rsid w:val="000C007B"/>
    <w:rsid w:val="000C1FE6"/>
    <w:rsid w:val="000C63C2"/>
    <w:rsid w:val="000D21D6"/>
    <w:rsid w:val="000D344E"/>
    <w:rsid w:val="000D3F0A"/>
    <w:rsid w:val="000D6DC7"/>
    <w:rsid w:val="000E0AE9"/>
    <w:rsid w:val="000E1543"/>
    <w:rsid w:val="000E1C26"/>
    <w:rsid w:val="000E247E"/>
    <w:rsid w:val="000E4443"/>
    <w:rsid w:val="000F2114"/>
    <w:rsid w:val="00102A2F"/>
    <w:rsid w:val="00105ED5"/>
    <w:rsid w:val="00105FBA"/>
    <w:rsid w:val="00111EE4"/>
    <w:rsid w:val="0011339C"/>
    <w:rsid w:val="0011458C"/>
    <w:rsid w:val="00115069"/>
    <w:rsid w:val="001252D4"/>
    <w:rsid w:val="00127E07"/>
    <w:rsid w:val="001329DB"/>
    <w:rsid w:val="00133E01"/>
    <w:rsid w:val="0014396F"/>
    <w:rsid w:val="00144495"/>
    <w:rsid w:val="0014465D"/>
    <w:rsid w:val="001467AB"/>
    <w:rsid w:val="00151D16"/>
    <w:rsid w:val="00152409"/>
    <w:rsid w:val="0015277B"/>
    <w:rsid w:val="001544B0"/>
    <w:rsid w:val="00164A47"/>
    <w:rsid w:val="00165421"/>
    <w:rsid w:val="00165956"/>
    <w:rsid w:val="00165C01"/>
    <w:rsid w:val="00167109"/>
    <w:rsid w:val="00173410"/>
    <w:rsid w:val="0017568E"/>
    <w:rsid w:val="0017700D"/>
    <w:rsid w:val="00181CAE"/>
    <w:rsid w:val="00181E30"/>
    <w:rsid w:val="00185153"/>
    <w:rsid w:val="00193FA0"/>
    <w:rsid w:val="001964A5"/>
    <w:rsid w:val="001A037D"/>
    <w:rsid w:val="001A06E3"/>
    <w:rsid w:val="001A211A"/>
    <w:rsid w:val="001A55E6"/>
    <w:rsid w:val="001A5CF7"/>
    <w:rsid w:val="001A7192"/>
    <w:rsid w:val="001B291E"/>
    <w:rsid w:val="001B33C4"/>
    <w:rsid w:val="001B39E5"/>
    <w:rsid w:val="001B4F8E"/>
    <w:rsid w:val="001B7C6B"/>
    <w:rsid w:val="001C4D03"/>
    <w:rsid w:val="001D2C54"/>
    <w:rsid w:val="001D6769"/>
    <w:rsid w:val="001D696D"/>
    <w:rsid w:val="001E0F0C"/>
    <w:rsid w:val="001E4450"/>
    <w:rsid w:val="001E5B92"/>
    <w:rsid w:val="001F32E0"/>
    <w:rsid w:val="001F55F7"/>
    <w:rsid w:val="001F799C"/>
    <w:rsid w:val="00205148"/>
    <w:rsid w:val="002060C3"/>
    <w:rsid w:val="002068DB"/>
    <w:rsid w:val="00210C88"/>
    <w:rsid w:val="00211197"/>
    <w:rsid w:val="00211D0E"/>
    <w:rsid w:val="00214439"/>
    <w:rsid w:val="002174A8"/>
    <w:rsid w:val="002207F0"/>
    <w:rsid w:val="00224116"/>
    <w:rsid w:val="00230EAB"/>
    <w:rsid w:val="00231362"/>
    <w:rsid w:val="00242A88"/>
    <w:rsid w:val="00245BE9"/>
    <w:rsid w:val="002461FC"/>
    <w:rsid w:val="00246C68"/>
    <w:rsid w:val="00254678"/>
    <w:rsid w:val="00256702"/>
    <w:rsid w:val="00260E7A"/>
    <w:rsid w:val="002610AA"/>
    <w:rsid w:val="00261239"/>
    <w:rsid w:val="00263D68"/>
    <w:rsid w:val="0027070A"/>
    <w:rsid w:val="0027381E"/>
    <w:rsid w:val="00274B67"/>
    <w:rsid w:val="002753C1"/>
    <w:rsid w:val="00275FD2"/>
    <w:rsid w:val="00283506"/>
    <w:rsid w:val="00284049"/>
    <w:rsid w:val="002909ED"/>
    <w:rsid w:val="00291B23"/>
    <w:rsid w:val="00293E1F"/>
    <w:rsid w:val="00297A18"/>
    <w:rsid w:val="002A190B"/>
    <w:rsid w:val="002A340D"/>
    <w:rsid w:val="002A3941"/>
    <w:rsid w:val="002A4672"/>
    <w:rsid w:val="002A5BEF"/>
    <w:rsid w:val="002B42F6"/>
    <w:rsid w:val="002B5144"/>
    <w:rsid w:val="002C067C"/>
    <w:rsid w:val="002C175F"/>
    <w:rsid w:val="002C1E96"/>
    <w:rsid w:val="002C365A"/>
    <w:rsid w:val="002C67E4"/>
    <w:rsid w:val="002D128D"/>
    <w:rsid w:val="002D3387"/>
    <w:rsid w:val="002D4D9C"/>
    <w:rsid w:val="002D62F6"/>
    <w:rsid w:val="002E2946"/>
    <w:rsid w:val="002E2D86"/>
    <w:rsid w:val="002E3FBF"/>
    <w:rsid w:val="002E5528"/>
    <w:rsid w:val="002E5D40"/>
    <w:rsid w:val="002E5E40"/>
    <w:rsid w:val="002E63CA"/>
    <w:rsid w:val="002F01CE"/>
    <w:rsid w:val="002F09F9"/>
    <w:rsid w:val="002F5AEE"/>
    <w:rsid w:val="002F6D89"/>
    <w:rsid w:val="00301A1C"/>
    <w:rsid w:val="00302C54"/>
    <w:rsid w:val="00302C5C"/>
    <w:rsid w:val="00305DAF"/>
    <w:rsid w:val="00306EC1"/>
    <w:rsid w:val="00307325"/>
    <w:rsid w:val="003142D4"/>
    <w:rsid w:val="0031596E"/>
    <w:rsid w:val="00317A2E"/>
    <w:rsid w:val="00320E21"/>
    <w:rsid w:val="0032398E"/>
    <w:rsid w:val="00324A8E"/>
    <w:rsid w:val="00330D84"/>
    <w:rsid w:val="0033107F"/>
    <w:rsid w:val="003315EC"/>
    <w:rsid w:val="003331EE"/>
    <w:rsid w:val="003337D8"/>
    <w:rsid w:val="00334597"/>
    <w:rsid w:val="00335271"/>
    <w:rsid w:val="00336636"/>
    <w:rsid w:val="00336685"/>
    <w:rsid w:val="00345237"/>
    <w:rsid w:val="003512C3"/>
    <w:rsid w:val="003568EB"/>
    <w:rsid w:val="00356A13"/>
    <w:rsid w:val="00357360"/>
    <w:rsid w:val="00362D0C"/>
    <w:rsid w:val="003646A3"/>
    <w:rsid w:val="00364DD3"/>
    <w:rsid w:val="00370A14"/>
    <w:rsid w:val="003715EF"/>
    <w:rsid w:val="00371A51"/>
    <w:rsid w:val="00371F7A"/>
    <w:rsid w:val="0037545D"/>
    <w:rsid w:val="003757CD"/>
    <w:rsid w:val="003804B4"/>
    <w:rsid w:val="00382239"/>
    <w:rsid w:val="00384B1B"/>
    <w:rsid w:val="00386173"/>
    <w:rsid w:val="00391179"/>
    <w:rsid w:val="00391650"/>
    <w:rsid w:val="0039197F"/>
    <w:rsid w:val="00391F92"/>
    <w:rsid w:val="00393737"/>
    <w:rsid w:val="0039571A"/>
    <w:rsid w:val="00397A6F"/>
    <w:rsid w:val="003B14D4"/>
    <w:rsid w:val="003B15F6"/>
    <w:rsid w:val="003B2500"/>
    <w:rsid w:val="003B7D42"/>
    <w:rsid w:val="003C0E35"/>
    <w:rsid w:val="003C1CF6"/>
    <w:rsid w:val="003C24FD"/>
    <w:rsid w:val="003C33A2"/>
    <w:rsid w:val="003C378D"/>
    <w:rsid w:val="003C3FAB"/>
    <w:rsid w:val="003C59F1"/>
    <w:rsid w:val="003C5E70"/>
    <w:rsid w:val="003D0387"/>
    <w:rsid w:val="003D0E9A"/>
    <w:rsid w:val="003D19D2"/>
    <w:rsid w:val="003D399C"/>
    <w:rsid w:val="003E3181"/>
    <w:rsid w:val="003E33E0"/>
    <w:rsid w:val="003E533E"/>
    <w:rsid w:val="003E6FB3"/>
    <w:rsid w:val="003F16CA"/>
    <w:rsid w:val="003F219D"/>
    <w:rsid w:val="003F221B"/>
    <w:rsid w:val="003F243B"/>
    <w:rsid w:val="003F43B7"/>
    <w:rsid w:val="003F4D08"/>
    <w:rsid w:val="003F6D31"/>
    <w:rsid w:val="003F7B3C"/>
    <w:rsid w:val="00401B42"/>
    <w:rsid w:val="0040228C"/>
    <w:rsid w:val="004058CA"/>
    <w:rsid w:val="00405B7A"/>
    <w:rsid w:val="0040661F"/>
    <w:rsid w:val="0041206C"/>
    <w:rsid w:val="004212B9"/>
    <w:rsid w:val="00421B2B"/>
    <w:rsid w:val="004256CA"/>
    <w:rsid w:val="00425F2B"/>
    <w:rsid w:val="004264F8"/>
    <w:rsid w:val="00430C31"/>
    <w:rsid w:val="00451857"/>
    <w:rsid w:val="00452FF3"/>
    <w:rsid w:val="0045427A"/>
    <w:rsid w:val="004543A6"/>
    <w:rsid w:val="0045479C"/>
    <w:rsid w:val="00454C89"/>
    <w:rsid w:val="00461D97"/>
    <w:rsid w:val="00462CC0"/>
    <w:rsid w:val="0046395E"/>
    <w:rsid w:val="00464A49"/>
    <w:rsid w:val="00467212"/>
    <w:rsid w:val="00474EA0"/>
    <w:rsid w:val="004755DF"/>
    <w:rsid w:val="0048286F"/>
    <w:rsid w:val="00483176"/>
    <w:rsid w:val="004854AF"/>
    <w:rsid w:val="00486F6A"/>
    <w:rsid w:val="0048786E"/>
    <w:rsid w:val="00490DED"/>
    <w:rsid w:val="0049111F"/>
    <w:rsid w:val="0049151B"/>
    <w:rsid w:val="004946C9"/>
    <w:rsid w:val="004A0478"/>
    <w:rsid w:val="004A141D"/>
    <w:rsid w:val="004A50F8"/>
    <w:rsid w:val="004B1C49"/>
    <w:rsid w:val="004B2612"/>
    <w:rsid w:val="004B2C9C"/>
    <w:rsid w:val="004B4B2C"/>
    <w:rsid w:val="004B4DF8"/>
    <w:rsid w:val="004B5692"/>
    <w:rsid w:val="004B571C"/>
    <w:rsid w:val="004B5B53"/>
    <w:rsid w:val="004B5E6B"/>
    <w:rsid w:val="004B63BF"/>
    <w:rsid w:val="004B677F"/>
    <w:rsid w:val="004B7712"/>
    <w:rsid w:val="004C17F4"/>
    <w:rsid w:val="004C3D64"/>
    <w:rsid w:val="004D1DE0"/>
    <w:rsid w:val="004D3B15"/>
    <w:rsid w:val="004D6746"/>
    <w:rsid w:val="004E04F0"/>
    <w:rsid w:val="004E1593"/>
    <w:rsid w:val="004E3563"/>
    <w:rsid w:val="004E57CA"/>
    <w:rsid w:val="004F0C23"/>
    <w:rsid w:val="004F2393"/>
    <w:rsid w:val="0050085D"/>
    <w:rsid w:val="00505A09"/>
    <w:rsid w:val="00510CA8"/>
    <w:rsid w:val="00513460"/>
    <w:rsid w:val="0052319A"/>
    <w:rsid w:val="00523AB0"/>
    <w:rsid w:val="00526F39"/>
    <w:rsid w:val="00530902"/>
    <w:rsid w:val="00531ED4"/>
    <w:rsid w:val="00537C82"/>
    <w:rsid w:val="005430A9"/>
    <w:rsid w:val="00550119"/>
    <w:rsid w:val="005536DB"/>
    <w:rsid w:val="00555FC1"/>
    <w:rsid w:val="0056383A"/>
    <w:rsid w:val="00571236"/>
    <w:rsid w:val="0057178E"/>
    <w:rsid w:val="0057366B"/>
    <w:rsid w:val="0057392F"/>
    <w:rsid w:val="00573ABC"/>
    <w:rsid w:val="00577357"/>
    <w:rsid w:val="00577FC3"/>
    <w:rsid w:val="00581315"/>
    <w:rsid w:val="00584616"/>
    <w:rsid w:val="0058582D"/>
    <w:rsid w:val="00587740"/>
    <w:rsid w:val="00592212"/>
    <w:rsid w:val="0059398B"/>
    <w:rsid w:val="00595609"/>
    <w:rsid w:val="00596717"/>
    <w:rsid w:val="005A10BE"/>
    <w:rsid w:val="005A2486"/>
    <w:rsid w:val="005A25D5"/>
    <w:rsid w:val="005A299F"/>
    <w:rsid w:val="005A65D0"/>
    <w:rsid w:val="005B08C4"/>
    <w:rsid w:val="005B318A"/>
    <w:rsid w:val="005B4394"/>
    <w:rsid w:val="005C268D"/>
    <w:rsid w:val="005C7404"/>
    <w:rsid w:val="005C75BF"/>
    <w:rsid w:val="005D2509"/>
    <w:rsid w:val="005D2F23"/>
    <w:rsid w:val="005E066F"/>
    <w:rsid w:val="005F1E5D"/>
    <w:rsid w:val="005F4120"/>
    <w:rsid w:val="00600E2D"/>
    <w:rsid w:val="00601A57"/>
    <w:rsid w:val="00602B66"/>
    <w:rsid w:val="006032E2"/>
    <w:rsid w:val="006052EE"/>
    <w:rsid w:val="00615011"/>
    <w:rsid w:val="00615DB3"/>
    <w:rsid w:val="006178E7"/>
    <w:rsid w:val="00622B8A"/>
    <w:rsid w:val="00622CE4"/>
    <w:rsid w:val="006275D5"/>
    <w:rsid w:val="006331C3"/>
    <w:rsid w:val="00636059"/>
    <w:rsid w:val="006363AD"/>
    <w:rsid w:val="00643367"/>
    <w:rsid w:val="006441C4"/>
    <w:rsid w:val="006508A3"/>
    <w:rsid w:val="0065389F"/>
    <w:rsid w:val="0065483F"/>
    <w:rsid w:val="006551A2"/>
    <w:rsid w:val="00655DA9"/>
    <w:rsid w:val="00656051"/>
    <w:rsid w:val="00662C20"/>
    <w:rsid w:val="006679AA"/>
    <w:rsid w:val="00671D62"/>
    <w:rsid w:val="00672781"/>
    <w:rsid w:val="00674B56"/>
    <w:rsid w:val="00684599"/>
    <w:rsid w:val="00686DE4"/>
    <w:rsid w:val="00687493"/>
    <w:rsid w:val="00690945"/>
    <w:rsid w:val="00692D4A"/>
    <w:rsid w:val="0069322F"/>
    <w:rsid w:val="00695166"/>
    <w:rsid w:val="00697CAD"/>
    <w:rsid w:val="006A056C"/>
    <w:rsid w:val="006A1889"/>
    <w:rsid w:val="006A2B58"/>
    <w:rsid w:val="006A356B"/>
    <w:rsid w:val="006A7DF8"/>
    <w:rsid w:val="006B09B1"/>
    <w:rsid w:val="006C1B4C"/>
    <w:rsid w:val="006C46A3"/>
    <w:rsid w:val="006C72DD"/>
    <w:rsid w:val="006C7749"/>
    <w:rsid w:val="006D2AC1"/>
    <w:rsid w:val="006D2B0A"/>
    <w:rsid w:val="006D2B34"/>
    <w:rsid w:val="006D4466"/>
    <w:rsid w:val="006E321E"/>
    <w:rsid w:val="006E435C"/>
    <w:rsid w:val="006E6EED"/>
    <w:rsid w:val="006F2533"/>
    <w:rsid w:val="006F39E6"/>
    <w:rsid w:val="006F42F8"/>
    <w:rsid w:val="006F5337"/>
    <w:rsid w:val="006F65D9"/>
    <w:rsid w:val="006F73AD"/>
    <w:rsid w:val="00701D03"/>
    <w:rsid w:val="00701F07"/>
    <w:rsid w:val="007020F2"/>
    <w:rsid w:val="00702CBA"/>
    <w:rsid w:val="00704DD4"/>
    <w:rsid w:val="00704EB2"/>
    <w:rsid w:val="00705339"/>
    <w:rsid w:val="00710DF6"/>
    <w:rsid w:val="00711420"/>
    <w:rsid w:val="007116EC"/>
    <w:rsid w:val="00712C20"/>
    <w:rsid w:val="007136FC"/>
    <w:rsid w:val="00714B35"/>
    <w:rsid w:val="00714E89"/>
    <w:rsid w:val="007171A8"/>
    <w:rsid w:val="00717803"/>
    <w:rsid w:val="007210A4"/>
    <w:rsid w:val="007217C6"/>
    <w:rsid w:val="00726012"/>
    <w:rsid w:val="00726DE5"/>
    <w:rsid w:val="00727852"/>
    <w:rsid w:val="007302A3"/>
    <w:rsid w:val="00730A19"/>
    <w:rsid w:val="00736717"/>
    <w:rsid w:val="00737517"/>
    <w:rsid w:val="00742B98"/>
    <w:rsid w:val="00745E6C"/>
    <w:rsid w:val="0074677F"/>
    <w:rsid w:val="00746FBD"/>
    <w:rsid w:val="00753EA6"/>
    <w:rsid w:val="00753ECF"/>
    <w:rsid w:val="0075637C"/>
    <w:rsid w:val="00756733"/>
    <w:rsid w:val="007575A4"/>
    <w:rsid w:val="00757EA9"/>
    <w:rsid w:val="00760577"/>
    <w:rsid w:val="00760DCE"/>
    <w:rsid w:val="0076531E"/>
    <w:rsid w:val="007673A4"/>
    <w:rsid w:val="00775834"/>
    <w:rsid w:val="00781351"/>
    <w:rsid w:val="00781F14"/>
    <w:rsid w:val="00782E0C"/>
    <w:rsid w:val="00783B6C"/>
    <w:rsid w:val="00790B14"/>
    <w:rsid w:val="00793EF3"/>
    <w:rsid w:val="00796B86"/>
    <w:rsid w:val="00796FE8"/>
    <w:rsid w:val="007A4558"/>
    <w:rsid w:val="007A5C15"/>
    <w:rsid w:val="007A7022"/>
    <w:rsid w:val="007B3721"/>
    <w:rsid w:val="007C0176"/>
    <w:rsid w:val="007C1174"/>
    <w:rsid w:val="007C17CF"/>
    <w:rsid w:val="007C3DD5"/>
    <w:rsid w:val="007C4BAE"/>
    <w:rsid w:val="007C5BFF"/>
    <w:rsid w:val="007D07D1"/>
    <w:rsid w:val="007D0E19"/>
    <w:rsid w:val="007D13C9"/>
    <w:rsid w:val="007D1C8C"/>
    <w:rsid w:val="007D67DB"/>
    <w:rsid w:val="007D7482"/>
    <w:rsid w:val="007D7F3C"/>
    <w:rsid w:val="007E15B7"/>
    <w:rsid w:val="007E25AE"/>
    <w:rsid w:val="007E33F9"/>
    <w:rsid w:val="007E5298"/>
    <w:rsid w:val="007F1FB4"/>
    <w:rsid w:val="007F3B4D"/>
    <w:rsid w:val="007F44B4"/>
    <w:rsid w:val="007F4A18"/>
    <w:rsid w:val="0080070B"/>
    <w:rsid w:val="00800D8B"/>
    <w:rsid w:val="0080173A"/>
    <w:rsid w:val="00805D71"/>
    <w:rsid w:val="008105CC"/>
    <w:rsid w:val="0081225C"/>
    <w:rsid w:val="00817AA3"/>
    <w:rsid w:val="00817E9A"/>
    <w:rsid w:val="00821006"/>
    <w:rsid w:val="0082176C"/>
    <w:rsid w:val="00822BA0"/>
    <w:rsid w:val="00823DE5"/>
    <w:rsid w:val="00825446"/>
    <w:rsid w:val="0083215A"/>
    <w:rsid w:val="008402DB"/>
    <w:rsid w:val="008432E6"/>
    <w:rsid w:val="0084414A"/>
    <w:rsid w:val="0084582D"/>
    <w:rsid w:val="00846318"/>
    <w:rsid w:val="00847603"/>
    <w:rsid w:val="00850052"/>
    <w:rsid w:val="00850102"/>
    <w:rsid w:val="008501D5"/>
    <w:rsid w:val="00850930"/>
    <w:rsid w:val="00854B6A"/>
    <w:rsid w:val="00854D73"/>
    <w:rsid w:val="0085534E"/>
    <w:rsid w:val="00856EA0"/>
    <w:rsid w:val="0085702F"/>
    <w:rsid w:val="008576F2"/>
    <w:rsid w:val="00860589"/>
    <w:rsid w:val="00862856"/>
    <w:rsid w:val="008659B0"/>
    <w:rsid w:val="00865CAD"/>
    <w:rsid w:val="00866DDD"/>
    <w:rsid w:val="00872AE4"/>
    <w:rsid w:val="00872D7B"/>
    <w:rsid w:val="00874496"/>
    <w:rsid w:val="00877077"/>
    <w:rsid w:val="00877AC2"/>
    <w:rsid w:val="00880725"/>
    <w:rsid w:val="0088181C"/>
    <w:rsid w:val="008823A0"/>
    <w:rsid w:val="0088261F"/>
    <w:rsid w:val="00883383"/>
    <w:rsid w:val="00884D0F"/>
    <w:rsid w:val="00886ECB"/>
    <w:rsid w:val="00891387"/>
    <w:rsid w:val="00892344"/>
    <w:rsid w:val="00892F81"/>
    <w:rsid w:val="008935A4"/>
    <w:rsid w:val="00893BF0"/>
    <w:rsid w:val="00896BE6"/>
    <w:rsid w:val="00897074"/>
    <w:rsid w:val="008A17FC"/>
    <w:rsid w:val="008A1FF9"/>
    <w:rsid w:val="008A50D8"/>
    <w:rsid w:val="008B0B1B"/>
    <w:rsid w:val="008B1566"/>
    <w:rsid w:val="008B2EC8"/>
    <w:rsid w:val="008B497B"/>
    <w:rsid w:val="008B5277"/>
    <w:rsid w:val="008B5A5F"/>
    <w:rsid w:val="008B700B"/>
    <w:rsid w:val="008B7A7C"/>
    <w:rsid w:val="008B7D7F"/>
    <w:rsid w:val="008C1FAE"/>
    <w:rsid w:val="008C3D94"/>
    <w:rsid w:val="008C7443"/>
    <w:rsid w:val="008C74FA"/>
    <w:rsid w:val="008D1E8A"/>
    <w:rsid w:val="008D2A78"/>
    <w:rsid w:val="008D5FDB"/>
    <w:rsid w:val="008D6F75"/>
    <w:rsid w:val="008D7044"/>
    <w:rsid w:val="008D75BC"/>
    <w:rsid w:val="008E1C95"/>
    <w:rsid w:val="008E6039"/>
    <w:rsid w:val="008E6FA3"/>
    <w:rsid w:val="008F0146"/>
    <w:rsid w:val="008F2B05"/>
    <w:rsid w:val="008F471A"/>
    <w:rsid w:val="008F4D20"/>
    <w:rsid w:val="008F7734"/>
    <w:rsid w:val="009031D2"/>
    <w:rsid w:val="00904396"/>
    <w:rsid w:val="009066EF"/>
    <w:rsid w:val="00911E95"/>
    <w:rsid w:val="00913648"/>
    <w:rsid w:val="0091505B"/>
    <w:rsid w:val="00920D4F"/>
    <w:rsid w:val="009220FE"/>
    <w:rsid w:val="00933F65"/>
    <w:rsid w:val="00936E80"/>
    <w:rsid w:val="00937346"/>
    <w:rsid w:val="00941C5E"/>
    <w:rsid w:val="0094481A"/>
    <w:rsid w:val="009471F1"/>
    <w:rsid w:val="0095245F"/>
    <w:rsid w:val="00956924"/>
    <w:rsid w:val="00956F13"/>
    <w:rsid w:val="00962285"/>
    <w:rsid w:val="00962CF9"/>
    <w:rsid w:val="00962F35"/>
    <w:rsid w:val="0096601A"/>
    <w:rsid w:val="009712A7"/>
    <w:rsid w:val="00972B6B"/>
    <w:rsid w:val="0097312E"/>
    <w:rsid w:val="009759C0"/>
    <w:rsid w:val="00976E76"/>
    <w:rsid w:val="00977D18"/>
    <w:rsid w:val="009809FE"/>
    <w:rsid w:val="00980E10"/>
    <w:rsid w:val="009860AE"/>
    <w:rsid w:val="00990044"/>
    <w:rsid w:val="00991144"/>
    <w:rsid w:val="00994390"/>
    <w:rsid w:val="009944D2"/>
    <w:rsid w:val="00996561"/>
    <w:rsid w:val="00997600"/>
    <w:rsid w:val="009A0ED2"/>
    <w:rsid w:val="009A4BD7"/>
    <w:rsid w:val="009A4E04"/>
    <w:rsid w:val="009A4FAF"/>
    <w:rsid w:val="009A5168"/>
    <w:rsid w:val="009A64AF"/>
    <w:rsid w:val="009B0C22"/>
    <w:rsid w:val="009B1D35"/>
    <w:rsid w:val="009B1EB7"/>
    <w:rsid w:val="009B519D"/>
    <w:rsid w:val="009B6AB0"/>
    <w:rsid w:val="009B75BA"/>
    <w:rsid w:val="009C0098"/>
    <w:rsid w:val="009C045C"/>
    <w:rsid w:val="009C15AE"/>
    <w:rsid w:val="009C2045"/>
    <w:rsid w:val="009C427A"/>
    <w:rsid w:val="009C5D5E"/>
    <w:rsid w:val="009C6E9D"/>
    <w:rsid w:val="009C6FF2"/>
    <w:rsid w:val="009C71B7"/>
    <w:rsid w:val="009D3993"/>
    <w:rsid w:val="009D7B8E"/>
    <w:rsid w:val="009E6832"/>
    <w:rsid w:val="009E71F5"/>
    <w:rsid w:val="009E7238"/>
    <w:rsid w:val="009F0E8A"/>
    <w:rsid w:val="009F409C"/>
    <w:rsid w:val="009F7279"/>
    <w:rsid w:val="009F794D"/>
    <w:rsid w:val="009F7E07"/>
    <w:rsid w:val="00A024B1"/>
    <w:rsid w:val="00A02B3E"/>
    <w:rsid w:val="00A032B7"/>
    <w:rsid w:val="00A07B18"/>
    <w:rsid w:val="00A1009F"/>
    <w:rsid w:val="00A1596C"/>
    <w:rsid w:val="00A168EC"/>
    <w:rsid w:val="00A17890"/>
    <w:rsid w:val="00A24A9B"/>
    <w:rsid w:val="00A26AE5"/>
    <w:rsid w:val="00A3041E"/>
    <w:rsid w:val="00A30695"/>
    <w:rsid w:val="00A308D1"/>
    <w:rsid w:val="00A30B0E"/>
    <w:rsid w:val="00A326B6"/>
    <w:rsid w:val="00A32D66"/>
    <w:rsid w:val="00A334C5"/>
    <w:rsid w:val="00A33DDE"/>
    <w:rsid w:val="00A35531"/>
    <w:rsid w:val="00A40E3A"/>
    <w:rsid w:val="00A43F51"/>
    <w:rsid w:val="00A453F4"/>
    <w:rsid w:val="00A6236F"/>
    <w:rsid w:val="00A6432A"/>
    <w:rsid w:val="00A66F89"/>
    <w:rsid w:val="00A7350D"/>
    <w:rsid w:val="00A74613"/>
    <w:rsid w:val="00A77500"/>
    <w:rsid w:val="00A77B44"/>
    <w:rsid w:val="00A77F9B"/>
    <w:rsid w:val="00A82055"/>
    <w:rsid w:val="00A828EC"/>
    <w:rsid w:val="00A93703"/>
    <w:rsid w:val="00A94FEA"/>
    <w:rsid w:val="00A97342"/>
    <w:rsid w:val="00AA14B0"/>
    <w:rsid w:val="00AA17FA"/>
    <w:rsid w:val="00AA189F"/>
    <w:rsid w:val="00AA1973"/>
    <w:rsid w:val="00AB055C"/>
    <w:rsid w:val="00AB34C4"/>
    <w:rsid w:val="00AB45F9"/>
    <w:rsid w:val="00AB4E97"/>
    <w:rsid w:val="00AB71B1"/>
    <w:rsid w:val="00AC248C"/>
    <w:rsid w:val="00AC2D97"/>
    <w:rsid w:val="00AC3B5F"/>
    <w:rsid w:val="00AC50C8"/>
    <w:rsid w:val="00AC58A1"/>
    <w:rsid w:val="00AC6106"/>
    <w:rsid w:val="00AD08FE"/>
    <w:rsid w:val="00AD2B75"/>
    <w:rsid w:val="00AD3258"/>
    <w:rsid w:val="00AD32A5"/>
    <w:rsid w:val="00AD4FED"/>
    <w:rsid w:val="00AD78DC"/>
    <w:rsid w:val="00AE02F5"/>
    <w:rsid w:val="00AE1A61"/>
    <w:rsid w:val="00AE1ED1"/>
    <w:rsid w:val="00AE27B1"/>
    <w:rsid w:val="00AE7D61"/>
    <w:rsid w:val="00AF0AD6"/>
    <w:rsid w:val="00AF3962"/>
    <w:rsid w:val="00B00F07"/>
    <w:rsid w:val="00B022FD"/>
    <w:rsid w:val="00B03F2E"/>
    <w:rsid w:val="00B07688"/>
    <w:rsid w:val="00B20A5F"/>
    <w:rsid w:val="00B210BD"/>
    <w:rsid w:val="00B24C39"/>
    <w:rsid w:val="00B25737"/>
    <w:rsid w:val="00B26658"/>
    <w:rsid w:val="00B302B4"/>
    <w:rsid w:val="00B32176"/>
    <w:rsid w:val="00B3299C"/>
    <w:rsid w:val="00B42B8E"/>
    <w:rsid w:val="00B43EF0"/>
    <w:rsid w:val="00B44000"/>
    <w:rsid w:val="00B46185"/>
    <w:rsid w:val="00B46590"/>
    <w:rsid w:val="00B46D8F"/>
    <w:rsid w:val="00B4715B"/>
    <w:rsid w:val="00B50057"/>
    <w:rsid w:val="00B502D5"/>
    <w:rsid w:val="00B51C7F"/>
    <w:rsid w:val="00B51C80"/>
    <w:rsid w:val="00B6196B"/>
    <w:rsid w:val="00B61AED"/>
    <w:rsid w:val="00B61CD8"/>
    <w:rsid w:val="00B62090"/>
    <w:rsid w:val="00B6507E"/>
    <w:rsid w:val="00B67DB3"/>
    <w:rsid w:val="00B7151B"/>
    <w:rsid w:val="00B7264D"/>
    <w:rsid w:val="00B72BF7"/>
    <w:rsid w:val="00B74E27"/>
    <w:rsid w:val="00B773B7"/>
    <w:rsid w:val="00B815BD"/>
    <w:rsid w:val="00B827C1"/>
    <w:rsid w:val="00B865C4"/>
    <w:rsid w:val="00B86C60"/>
    <w:rsid w:val="00B86C68"/>
    <w:rsid w:val="00B90111"/>
    <w:rsid w:val="00B9206D"/>
    <w:rsid w:val="00B92491"/>
    <w:rsid w:val="00B95281"/>
    <w:rsid w:val="00B97A1B"/>
    <w:rsid w:val="00B97D39"/>
    <w:rsid w:val="00BA153B"/>
    <w:rsid w:val="00BA7247"/>
    <w:rsid w:val="00BB30A7"/>
    <w:rsid w:val="00BB5410"/>
    <w:rsid w:val="00BB6CFF"/>
    <w:rsid w:val="00BC0B52"/>
    <w:rsid w:val="00BC1651"/>
    <w:rsid w:val="00BC48A6"/>
    <w:rsid w:val="00BC5256"/>
    <w:rsid w:val="00BC5E5A"/>
    <w:rsid w:val="00BC7B48"/>
    <w:rsid w:val="00BC7CFB"/>
    <w:rsid w:val="00BD3DD0"/>
    <w:rsid w:val="00BD7B24"/>
    <w:rsid w:val="00BE2BBC"/>
    <w:rsid w:val="00BE4A53"/>
    <w:rsid w:val="00BE57AE"/>
    <w:rsid w:val="00BE6820"/>
    <w:rsid w:val="00BE71F8"/>
    <w:rsid w:val="00BE7649"/>
    <w:rsid w:val="00BF1B37"/>
    <w:rsid w:val="00BF6E82"/>
    <w:rsid w:val="00BF7FD3"/>
    <w:rsid w:val="00C054F7"/>
    <w:rsid w:val="00C206F0"/>
    <w:rsid w:val="00C256F8"/>
    <w:rsid w:val="00C26DB0"/>
    <w:rsid w:val="00C33489"/>
    <w:rsid w:val="00C34BCC"/>
    <w:rsid w:val="00C41EE8"/>
    <w:rsid w:val="00C4558E"/>
    <w:rsid w:val="00C458E0"/>
    <w:rsid w:val="00C51467"/>
    <w:rsid w:val="00C52285"/>
    <w:rsid w:val="00C551A1"/>
    <w:rsid w:val="00C55858"/>
    <w:rsid w:val="00C60947"/>
    <w:rsid w:val="00C63206"/>
    <w:rsid w:val="00C63E52"/>
    <w:rsid w:val="00C640C6"/>
    <w:rsid w:val="00C64F17"/>
    <w:rsid w:val="00C6797E"/>
    <w:rsid w:val="00C70544"/>
    <w:rsid w:val="00C70EE1"/>
    <w:rsid w:val="00C71FF7"/>
    <w:rsid w:val="00C72B32"/>
    <w:rsid w:val="00C73C4D"/>
    <w:rsid w:val="00C804E5"/>
    <w:rsid w:val="00C91A14"/>
    <w:rsid w:val="00C97B67"/>
    <w:rsid w:val="00CA0129"/>
    <w:rsid w:val="00CA2C1F"/>
    <w:rsid w:val="00CA325D"/>
    <w:rsid w:val="00CA7057"/>
    <w:rsid w:val="00CB110F"/>
    <w:rsid w:val="00CB1DA0"/>
    <w:rsid w:val="00CB277D"/>
    <w:rsid w:val="00CB3EC5"/>
    <w:rsid w:val="00CB4238"/>
    <w:rsid w:val="00CB590D"/>
    <w:rsid w:val="00CB66F9"/>
    <w:rsid w:val="00CB75FF"/>
    <w:rsid w:val="00CC2A71"/>
    <w:rsid w:val="00CC2BD4"/>
    <w:rsid w:val="00CC2FD5"/>
    <w:rsid w:val="00CC60A9"/>
    <w:rsid w:val="00CC6646"/>
    <w:rsid w:val="00CD2A75"/>
    <w:rsid w:val="00CD4C37"/>
    <w:rsid w:val="00CD7C75"/>
    <w:rsid w:val="00CE38A0"/>
    <w:rsid w:val="00CE5E91"/>
    <w:rsid w:val="00CE6C1F"/>
    <w:rsid w:val="00CE7171"/>
    <w:rsid w:val="00CE7CAA"/>
    <w:rsid w:val="00CF4DEF"/>
    <w:rsid w:val="00D100B5"/>
    <w:rsid w:val="00D10BB0"/>
    <w:rsid w:val="00D12249"/>
    <w:rsid w:val="00D12BCC"/>
    <w:rsid w:val="00D140CB"/>
    <w:rsid w:val="00D148D1"/>
    <w:rsid w:val="00D14C3D"/>
    <w:rsid w:val="00D16FFA"/>
    <w:rsid w:val="00D20425"/>
    <w:rsid w:val="00D2229B"/>
    <w:rsid w:val="00D228F4"/>
    <w:rsid w:val="00D23F10"/>
    <w:rsid w:val="00D24684"/>
    <w:rsid w:val="00D24C4C"/>
    <w:rsid w:val="00D25A01"/>
    <w:rsid w:val="00D260DF"/>
    <w:rsid w:val="00D26112"/>
    <w:rsid w:val="00D26F4F"/>
    <w:rsid w:val="00D2755C"/>
    <w:rsid w:val="00D27A57"/>
    <w:rsid w:val="00D4127C"/>
    <w:rsid w:val="00D439F1"/>
    <w:rsid w:val="00D469A8"/>
    <w:rsid w:val="00D5191D"/>
    <w:rsid w:val="00D52566"/>
    <w:rsid w:val="00D538AA"/>
    <w:rsid w:val="00D539D1"/>
    <w:rsid w:val="00D569F4"/>
    <w:rsid w:val="00D6253D"/>
    <w:rsid w:val="00D63E5D"/>
    <w:rsid w:val="00D640AA"/>
    <w:rsid w:val="00D6416B"/>
    <w:rsid w:val="00D70744"/>
    <w:rsid w:val="00D72241"/>
    <w:rsid w:val="00D7299A"/>
    <w:rsid w:val="00D72CD8"/>
    <w:rsid w:val="00D761C7"/>
    <w:rsid w:val="00D77483"/>
    <w:rsid w:val="00D77F6E"/>
    <w:rsid w:val="00D8289C"/>
    <w:rsid w:val="00D83348"/>
    <w:rsid w:val="00D83990"/>
    <w:rsid w:val="00D90A06"/>
    <w:rsid w:val="00D963D2"/>
    <w:rsid w:val="00D96B24"/>
    <w:rsid w:val="00DA2704"/>
    <w:rsid w:val="00DA421E"/>
    <w:rsid w:val="00DA471E"/>
    <w:rsid w:val="00DB2B50"/>
    <w:rsid w:val="00DB3706"/>
    <w:rsid w:val="00DB5001"/>
    <w:rsid w:val="00DB59A1"/>
    <w:rsid w:val="00DB73DE"/>
    <w:rsid w:val="00DC6FCA"/>
    <w:rsid w:val="00DC7871"/>
    <w:rsid w:val="00DE0AD9"/>
    <w:rsid w:val="00DE0FA6"/>
    <w:rsid w:val="00DE2979"/>
    <w:rsid w:val="00DE69F9"/>
    <w:rsid w:val="00DE7927"/>
    <w:rsid w:val="00DF17FD"/>
    <w:rsid w:val="00DF2256"/>
    <w:rsid w:val="00DF453F"/>
    <w:rsid w:val="00DF4BFC"/>
    <w:rsid w:val="00DF78D2"/>
    <w:rsid w:val="00E02733"/>
    <w:rsid w:val="00E03075"/>
    <w:rsid w:val="00E104E6"/>
    <w:rsid w:val="00E13E0D"/>
    <w:rsid w:val="00E15612"/>
    <w:rsid w:val="00E1667B"/>
    <w:rsid w:val="00E16F9C"/>
    <w:rsid w:val="00E17DD7"/>
    <w:rsid w:val="00E17EA3"/>
    <w:rsid w:val="00E25D6A"/>
    <w:rsid w:val="00E25E83"/>
    <w:rsid w:val="00E265A0"/>
    <w:rsid w:val="00E2731B"/>
    <w:rsid w:val="00E30111"/>
    <w:rsid w:val="00E30722"/>
    <w:rsid w:val="00E310AA"/>
    <w:rsid w:val="00E329B4"/>
    <w:rsid w:val="00E33037"/>
    <w:rsid w:val="00E33292"/>
    <w:rsid w:val="00E332F1"/>
    <w:rsid w:val="00E33AB8"/>
    <w:rsid w:val="00E358B3"/>
    <w:rsid w:val="00E40C78"/>
    <w:rsid w:val="00E4215E"/>
    <w:rsid w:val="00E421A1"/>
    <w:rsid w:val="00E421F7"/>
    <w:rsid w:val="00E4776D"/>
    <w:rsid w:val="00E5124B"/>
    <w:rsid w:val="00E51789"/>
    <w:rsid w:val="00E5241D"/>
    <w:rsid w:val="00E531E8"/>
    <w:rsid w:val="00E546C2"/>
    <w:rsid w:val="00E54CB5"/>
    <w:rsid w:val="00E54D22"/>
    <w:rsid w:val="00E5595C"/>
    <w:rsid w:val="00E62F3B"/>
    <w:rsid w:val="00E6524B"/>
    <w:rsid w:val="00E65514"/>
    <w:rsid w:val="00E7277A"/>
    <w:rsid w:val="00E72AF7"/>
    <w:rsid w:val="00E72C09"/>
    <w:rsid w:val="00E736D0"/>
    <w:rsid w:val="00E74A32"/>
    <w:rsid w:val="00E74BAD"/>
    <w:rsid w:val="00E82609"/>
    <w:rsid w:val="00E90885"/>
    <w:rsid w:val="00E92DFC"/>
    <w:rsid w:val="00E9338A"/>
    <w:rsid w:val="00E939F6"/>
    <w:rsid w:val="00E97123"/>
    <w:rsid w:val="00E975FC"/>
    <w:rsid w:val="00EA177E"/>
    <w:rsid w:val="00EA1ACA"/>
    <w:rsid w:val="00EA41F1"/>
    <w:rsid w:val="00EA5125"/>
    <w:rsid w:val="00EA5687"/>
    <w:rsid w:val="00EA5807"/>
    <w:rsid w:val="00EA6DAB"/>
    <w:rsid w:val="00EB1A4B"/>
    <w:rsid w:val="00EB1AD3"/>
    <w:rsid w:val="00EC4263"/>
    <w:rsid w:val="00ED38E3"/>
    <w:rsid w:val="00ED7B81"/>
    <w:rsid w:val="00EE1A43"/>
    <w:rsid w:val="00EE5E12"/>
    <w:rsid w:val="00EF1094"/>
    <w:rsid w:val="00EF1929"/>
    <w:rsid w:val="00EF2EC1"/>
    <w:rsid w:val="00EF4DAE"/>
    <w:rsid w:val="00EF5772"/>
    <w:rsid w:val="00F00554"/>
    <w:rsid w:val="00F05461"/>
    <w:rsid w:val="00F071DE"/>
    <w:rsid w:val="00F1026A"/>
    <w:rsid w:val="00F115AE"/>
    <w:rsid w:val="00F1210B"/>
    <w:rsid w:val="00F14469"/>
    <w:rsid w:val="00F15E3E"/>
    <w:rsid w:val="00F16149"/>
    <w:rsid w:val="00F17978"/>
    <w:rsid w:val="00F217FF"/>
    <w:rsid w:val="00F24170"/>
    <w:rsid w:val="00F27CF9"/>
    <w:rsid w:val="00F32DDA"/>
    <w:rsid w:val="00F371A8"/>
    <w:rsid w:val="00F41A56"/>
    <w:rsid w:val="00F42F03"/>
    <w:rsid w:val="00F4314E"/>
    <w:rsid w:val="00F4560D"/>
    <w:rsid w:val="00F46CE8"/>
    <w:rsid w:val="00F5022E"/>
    <w:rsid w:val="00F5597C"/>
    <w:rsid w:val="00F55EF7"/>
    <w:rsid w:val="00F560A7"/>
    <w:rsid w:val="00F602FC"/>
    <w:rsid w:val="00F60784"/>
    <w:rsid w:val="00F663B9"/>
    <w:rsid w:val="00F71EB9"/>
    <w:rsid w:val="00F73F38"/>
    <w:rsid w:val="00F75D25"/>
    <w:rsid w:val="00F77E86"/>
    <w:rsid w:val="00F81682"/>
    <w:rsid w:val="00F84039"/>
    <w:rsid w:val="00F85E90"/>
    <w:rsid w:val="00F86C91"/>
    <w:rsid w:val="00F91310"/>
    <w:rsid w:val="00F92649"/>
    <w:rsid w:val="00FA079B"/>
    <w:rsid w:val="00FA1CAC"/>
    <w:rsid w:val="00FB02FE"/>
    <w:rsid w:val="00FB03FD"/>
    <w:rsid w:val="00FB0766"/>
    <w:rsid w:val="00FB3A27"/>
    <w:rsid w:val="00FB42C0"/>
    <w:rsid w:val="00FB6CBA"/>
    <w:rsid w:val="00FC1BEC"/>
    <w:rsid w:val="00FC1E2B"/>
    <w:rsid w:val="00FC3EC6"/>
    <w:rsid w:val="00FD3198"/>
    <w:rsid w:val="00FD4D45"/>
    <w:rsid w:val="00FD6869"/>
    <w:rsid w:val="00FD79DD"/>
    <w:rsid w:val="00FE00F5"/>
    <w:rsid w:val="00FE2663"/>
    <w:rsid w:val="00FE3846"/>
    <w:rsid w:val="00FE76AE"/>
    <w:rsid w:val="00FE7C96"/>
    <w:rsid w:val="00FF0AB4"/>
    <w:rsid w:val="00FF2030"/>
    <w:rsid w:val="00FF6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762FF1"/>
  <w15:docId w15:val="{0C6BC5EE-B2ED-45A8-ACA3-4A1A5C7C9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2BD4"/>
    <w:pPr>
      <w:suppressAutoHyphens/>
      <w:spacing w:after="200" w:line="276" w:lineRule="auto"/>
    </w:pPr>
    <w:rPr>
      <w:rFonts w:ascii="Calibri" w:eastAsia="Calibri" w:hAnsi="Calibri" w:cs="Calibri"/>
      <w:lang w:eastAsia="ar-SA"/>
    </w:rPr>
  </w:style>
  <w:style w:type="paragraph" w:styleId="Nagwek1">
    <w:name w:val="heading 1"/>
    <w:basedOn w:val="Normalny"/>
    <w:next w:val="Normalny"/>
    <w:link w:val="Nagwek1Znak"/>
    <w:uiPriority w:val="9"/>
    <w:qFormat/>
    <w:rsid w:val="003C1CF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9E7238"/>
    <w:pPr>
      <w:suppressAutoHyphens w:val="0"/>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F42F0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F75D25"/>
    <w:pPr>
      <w:spacing w:before="280" w:after="280" w:line="240" w:lineRule="auto"/>
      <w:jc w:val="both"/>
    </w:pPr>
    <w:rPr>
      <w:rFonts w:ascii="Tahoma" w:eastAsia="Times New Roman" w:hAnsi="Tahoma" w:cs="Tahoma"/>
      <w:kern w:val="2"/>
      <w:sz w:val="24"/>
      <w:szCs w:val="24"/>
    </w:rPr>
  </w:style>
  <w:style w:type="paragraph" w:styleId="Nagwek">
    <w:name w:val="header"/>
    <w:basedOn w:val="Normalny"/>
    <w:link w:val="NagwekZnak"/>
    <w:uiPriority w:val="99"/>
    <w:unhideWhenUsed/>
    <w:rsid w:val="00F75D25"/>
    <w:pPr>
      <w:tabs>
        <w:tab w:val="center" w:pos="4536"/>
        <w:tab w:val="right" w:pos="9072"/>
      </w:tabs>
      <w:spacing w:after="0" w:line="240" w:lineRule="auto"/>
    </w:pPr>
    <w:rPr>
      <w:rFonts w:cs="Times New Roman"/>
      <w:sz w:val="20"/>
      <w:szCs w:val="20"/>
      <w:lang w:val="x-none"/>
    </w:rPr>
  </w:style>
  <w:style w:type="character" w:customStyle="1" w:styleId="NagwekZnak">
    <w:name w:val="Nagłówek Znak"/>
    <w:basedOn w:val="Domylnaczcionkaakapitu"/>
    <w:link w:val="Nagwek"/>
    <w:uiPriority w:val="99"/>
    <w:rsid w:val="00F75D25"/>
    <w:rPr>
      <w:rFonts w:ascii="Calibri" w:eastAsia="Calibri" w:hAnsi="Calibri" w:cs="Times New Roman"/>
      <w:sz w:val="20"/>
      <w:szCs w:val="20"/>
      <w:lang w:val="x-none" w:eastAsia="ar-SA"/>
    </w:rPr>
  </w:style>
  <w:style w:type="paragraph" w:styleId="Tekstpodstawowywcity">
    <w:name w:val="Body Text Indent"/>
    <w:basedOn w:val="Normalny"/>
    <w:link w:val="TekstpodstawowywcityZnak"/>
    <w:semiHidden/>
    <w:unhideWhenUsed/>
    <w:rsid w:val="00F75D25"/>
    <w:pPr>
      <w:spacing w:after="120"/>
      <w:ind w:left="283"/>
    </w:pPr>
  </w:style>
  <w:style w:type="character" w:customStyle="1" w:styleId="TekstpodstawowywcityZnak">
    <w:name w:val="Tekst podstawowy wcięty Znak"/>
    <w:basedOn w:val="Domylnaczcionkaakapitu"/>
    <w:link w:val="Tekstpodstawowywcity"/>
    <w:semiHidden/>
    <w:rsid w:val="00F75D25"/>
    <w:rPr>
      <w:rFonts w:ascii="Calibri" w:eastAsia="Calibri" w:hAnsi="Calibri" w:cs="Calibri"/>
      <w:lang w:eastAsia="ar-SA"/>
    </w:rPr>
  </w:style>
  <w:style w:type="paragraph" w:styleId="Akapitzlist">
    <w:name w:val="List Paragraph"/>
    <w:aliases w:val="CW_Lista,List Paragraph,Akapit z listą BS,Kolorowa lista — akcent 11,L1,Numerowanie,Akapit z listą5,T_SZ_List Paragraph,normalny tekst,Nagłowek 3,Preambuła,Dot pt,F5 List Paragraph,Recommendation,List Paragraph11,lp1,maz_wyliczenie"/>
    <w:basedOn w:val="Normalny"/>
    <w:link w:val="AkapitzlistZnak"/>
    <w:qFormat/>
    <w:rsid w:val="00F75D25"/>
    <w:pPr>
      <w:ind w:left="720"/>
    </w:pPr>
  </w:style>
  <w:style w:type="paragraph" w:customStyle="1" w:styleId="pzp">
    <w:name w:val="pzp"/>
    <w:basedOn w:val="Akapitzlist"/>
    <w:uiPriority w:val="99"/>
    <w:rsid w:val="00F75D25"/>
    <w:pPr>
      <w:ind w:left="357" w:hanging="357"/>
      <w:jc w:val="both"/>
    </w:pPr>
    <w:rPr>
      <w:rFonts w:ascii="Arial" w:hAnsi="Arial" w:cs="Arial"/>
    </w:rPr>
  </w:style>
  <w:style w:type="paragraph" w:customStyle="1" w:styleId="Style2">
    <w:name w:val="Style2"/>
    <w:basedOn w:val="Normalny"/>
    <w:rsid w:val="00F75D25"/>
    <w:pPr>
      <w:widowControl w:val="0"/>
      <w:suppressAutoHyphens w:val="0"/>
      <w:autoSpaceDE w:val="0"/>
      <w:autoSpaceDN w:val="0"/>
      <w:adjustRightInd w:val="0"/>
      <w:spacing w:after="0" w:line="379" w:lineRule="exact"/>
      <w:jc w:val="center"/>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F75D25"/>
    <w:pPr>
      <w:widowControl w:val="0"/>
      <w:suppressAutoHyphens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divpoint">
    <w:name w:val="div.point"/>
    <w:uiPriority w:val="99"/>
    <w:rsid w:val="00F75D25"/>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paragraph" w:customStyle="1" w:styleId="divpkt">
    <w:name w:val="div.pkt"/>
    <w:uiPriority w:val="99"/>
    <w:rsid w:val="00F75D25"/>
    <w:pPr>
      <w:widowControl w:val="0"/>
      <w:autoSpaceDE w:val="0"/>
      <w:autoSpaceDN w:val="0"/>
      <w:adjustRightInd w:val="0"/>
      <w:spacing w:after="0" w:line="40" w:lineRule="atLeast"/>
      <w:ind w:left="240"/>
      <w:jc w:val="both"/>
    </w:pPr>
    <w:rPr>
      <w:rFonts w:ascii="Helvetica" w:eastAsiaTheme="minorEastAsia" w:hAnsi="Helvetica" w:cs="Helvetica"/>
      <w:color w:val="000000"/>
      <w:sz w:val="18"/>
      <w:szCs w:val="18"/>
      <w:lang w:eastAsia="pl-PL"/>
    </w:rPr>
  </w:style>
  <w:style w:type="paragraph" w:customStyle="1" w:styleId="divparagraph">
    <w:name w:val="div.paragraph"/>
    <w:uiPriority w:val="99"/>
    <w:rsid w:val="00F75D25"/>
    <w:pPr>
      <w:widowControl w:val="0"/>
      <w:autoSpaceDE w:val="0"/>
      <w:autoSpaceDN w:val="0"/>
      <w:adjustRightInd w:val="0"/>
      <w:spacing w:after="0" w:line="40" w:lineRule="atLeast"/>
    </w:pPr>
    <w:rPr>
      <w:rFonts w:ascii="Helvetica" w:eastAsiaTheme="minorEastAsia" w:hAnsi="Helvetica" w:cs="Helvetica"/>
      <w:color w:val="000000"/>
      <w:sz w:val="18"/>
      <w:szCs w:val="18"/>
      <w:lang w:eastAsia="pl-PL"/>
    </w:rPr>
  </w:style>
  <w:style w:type="character" w:customStyle="1" w:styleId="FontStyle32">
    <w:name w:val="Font Style32"/>
    <w:rsid w:val="00F75D25"/>
    <w:rPr>
      <w:rFonts w:ascii="Times New Roman" w:hAnsi="Times New Roman" w:cs="Times New Roman" w:hint="default"/>
      <w:sz w:val="22"/>
      <w:szCs w:val="22"/>
    </w:rPr>
  </w:style>
  <w:style w:type="table" w:styleId="Tabela-Siatka">
    <w:name w:val="Table Grid"/>
    <w:basedOn w:val="Standardowy"/>
    <w:uiPriority w:val="59"/>
    <w:rsid w:val="00F75D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F75D25"/>
    <w:rPr>
      <w:color w:val="0000FF"/>
      <w:u w:val="single"/>
    </w:rPr>
  </w:style>
  <w:style w:type="paragraph" w:styleId="Tekstprzypisudolnego">
    <w:name w:val="footnote text"/>
    <w:basedOn w:val="Normalny"/>
    <w:link w:val="TekstprzypisudolnegoZnak"/>
    <w:uiPriority w:val="99"/>
    <w:semiHidden/>
    <w:unhideWhenUsed/>
    <w:rsid w:val="00F75D2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75D25"/>
    <w:rPr>
      <w:rFonts w:ascii="Calibri" w:eastAsia="Calibri" w:hAnsi="Calibri" w:cs="Calibri"/>
      <w:sz w:val="20"/>
      <w:szCs w:val="20"/>
      <w:lang w:eastAsia="ar-SA"/>
    </w:rPr>
  </w:style>
  <w:style w:type="character" w:styleId="Odwoanieprzypisudolnego">
    <w:name w:val="footnote reference"/>
    <w:basedOn w:val="Domylnaczcionkaakapitu"/>
    <w:uiPriority w:val="99"/>
    <w:semiHidden/>
    <w:unhideWhenUsed/>
    <w:rsid w:val="00F75D25"/>
    <w:rPr>
      <w:vertAlign w:val="superscript"/>
    </w:rPr>
  </w:style>
  <w:style w:type="paragraph" w:styleId="Tekstprzypisukocowego">
    <w:name w:val="endnote text"/>
    <w:basedOn w:val="Normalny"/>
    <w:link w:val="TekstprzypisukocowegoZnak"/>
    <w:uiPriority w:val="99"/>
    <w:semiHidden/>
    <w:unhideWhenUsed/>
    <w:rsid w:val="00F75D2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75D25"/>
    <w:rPr>
      <w:rFonts w:ascii="Calibri" w:eastAsia="Calibri" w:hAnsi="Calibri" w:cs="Calibri"/>
      <w:sz w:val="20"/>
      <w:szCs w:val="20"/>
      <w:lang w:eastAsia="ar-SA"/>
    </w:rPr>
  </w:style>
  <w:style w:type="character" w:styleId="Odwoanieprzypisukocowego">
    <w:name w:val="endnote reference"/>
    <w:basedOn w:val="Domylnaczcionkaakapitu"/>
    <w:uiPriority w:val="99"/>
    <w:semiHidden/>
    <w:unhideWhenUsed/>
    <w:rsid w:val="00F75D25"/>
    <w:rPr>
      <w:vertAlign w:val="superscript"/>
    </w:rPr>
  </w:style>
  <w:style w:type="paragraph" w:styleId="Stopka">
    <w:name w:val="footer"/>
    <w:basedOn w:val="Normalny"/>
    <w:link w:val="StopkaZnak"/>
    <w:uiPriority w:val="99"/>
    <w:unhideWhenUsed/>
    <w:rsid w:val="00F75D2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5D25"/>
    <w:rPr>
      <w:rFonts w:ascii="Calibri" w:eastAsia="Calibri" w:hAnsi="Calibri" w:cs="Calibri"/>
      <w:lang w:eastAsia="ar-SA"/>
    </w:rPr>
  </w:style>
  <w:style w:type="paragraph" w:styleId="Tekstdymka">
    <w:name w:val="Balloon Text"/>
    <w:basedOn w:val="Normalny"/>
    <w:link w:val="TekstdymkaZnak"/>
    <w:uiPriority w:val="99"/>
    <w:semiHidden/>
    <w:unhideWhenUsed/>
    <w:rsid w:val="00F75D2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75D25"/>
    <w:rPr>
      <w:rFonts w:ascii="Tahoma" w:eastAsia="Calibri" w:hAnsi="Tahoma" w:cs="Tahoma"/>
      <w:sz w:val="16"/>
      <w:szCs w:val="16"/>
      <w:lang w:eastAsia="ar-SA"/>
    </w:rPr>
  </w:style>
  <w:style w:type="character" w:styleId="Odwoaniedokomentarza">
    <w:name w:val="annotation reference"/>
    <w:basedOn w:val="Domylnaczcionkaakapitu"/>
    <w:uiPriority w:val="99"/>
    <w:semiHidden/>
    <w:unhideWhenUsed/>
    <w:rsid w:val="00F75D25"/>
    <w:rPr>
      <w:sz w:val="16"/>
      <w:szCs w:val="16"/>
    </w:rPr>
  </w:style>
  <w:style w:type="paragraph" w:styleId="Tekstkomentarza">
    <w:name w:val="annotation text"/>
    <w:basedOn w:val="Normalny"/>
    <w:link w:val="TekstkomentarzaZnak"/>
    <w:uiPriority w:val="99"/>
    <w:semiHidden/>
    <w:unhideWhenUsed/>
    <w:rsid w:val="00F75D25"/>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75D25"/>
    <w:rPr>
      <w:rFonts w:ascii="Calibri" w:eastAsia="Calibri"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F75D25"/>
    <w:rPr>
      <w:b/>
      <w:bCs/>
    </w:rPr>
  </w:style>
  <w:style w:type="character" w:customStyle="1" w:styleId="TematkomentarzaZnak">
    <w:name w:val="Temat komentarza Znak"/>
    <w:basedOn w:val="TekstkomentarzaZnak"/>
    <w:link w:val="Tematkomentarza"/>
    <w:uiPriority w:val="99"/>
    <w:semiHidden/>
    <w:rsid w:val="00F75D25"/>
    <w:rPr>
      <w:rFonts w:ascii="Calibri" w:eastAsia="Calibri" w:hAnsi="Calibri" w:cs="Calibri"/>
      <w:b/>
      <w:bCs/>
      <w:sz w:val="20"/>
      <w:szCs w:val="20"/>
      <w:lang w:eastAsia="ar-SA"/>
    </w:rPr>
  </w:style>
  <w:style w:type="paragraph" w:customStyle="1" w:styleId="Default">
    <w:name w:val="Default"/>
    <w:rsid w:val="00F75D25"/>
    <w:pPr>
      <w:autoSpaceDE w:val="0"/>
      <w:autoSpaceDN w:val="0"/>
      <w:adjustRightInd w:val="0"/>
      <w:spacing w:after="0" w:line="240" w:lineRule="auto"/>
    </w:pPr>
    <w:rPr>
      <w:rFonts w:ascii="Arial" w:eastAsia="Calibri" w:hAnsi="Arial" w:cs="Arial"/>
      <w:color w:val="000000"/>
      <w:sz w:val="24"/>
      <w:szCs w:val="24"/>
      <w:lang w:eastAsia="pl-PL"/>
    </w:rPr>
  </w:style>
  <w:style w:type="character" w:customStyle="1" w:styleId="AkapitzlistZnak">
    <w:name w:val="Akapit z listą Znak"/>
    <w:aliases w:val="CW_Lista Znak,List Paragraph Znak,Akapit z listą BS Znak,Kolorowa lista — akcent 11 Znak,L1 Znak,Numerowanie Znak,Akapit z listą5 Znak,T_SZ_List Paragraph Znak,normalny tekst Znak,Nagłowek 3 Znak,Preambuła Znak,Dot pt Znak,lp1 Znak"/>
    <w:link w:val="Akapitzlist"/>
    <w:qFormat/>
    <w:locked/>
    <w:rsid w:val="00F75D25"/>
    <w:rPr>
      <w:rFonts w:ascii="Calibri" w:eastAsia="Calibri" w:hAnsi="Calibri" w:cs="Calibri"/>
      <w:lang w:eastAsia="ar-SA"/>
    </w:rPr>
  </w:style>
  <w:style w:type="character" w:styleId="Uwydatnienie">
    <w:name w:val="Emphasis"/>
    <w:basedOn w:val="Domylnaczcionkaakapitu"/>
    <w:uiPriority w:val="20"/>
    <w:qFormat/>
    <w:rsid w:val="00F75D25"/>
    <w:rPr>
      <w:i/>
      <w:iCs/>
    </w:rPr>
  </w:style>
  <w:style w:type="paragraph" w:customStyle="1" w:styleId="Index">
    <w:name w:val="Index"/>
    <w:basedOn w:val="Normalny"/>
    <w:rsid w:val="00BC5256"/>
    <w:pPr>
      <w:widowControl w:val="0"/>
      <w:suppressLineNumbers/>
      <w:autoSpaceDN w:val="0"/>
      <w:spacing w:after="0" w:line="240" w:lineRule="auto"/>
      <w:textAlignment w:val="baseline"/>
    </w:pPr>
    <w:rPr>
      <w:rFonts w:ascii="Arial" w:eastAsia="Arial" w:hAnsi="Arial" w:cs="Mangal"/>
      <w:kern w:val="3"/>
      <w:sz w:val="20"/>
      <w:szCs w:val="24"/>
      <w:lang w:eastAsia="zh-CN" w:bidi="hi-IN"/>
    </w:rPr>
  </w:style>
  <w:style w:type="character" w:styleId="Nierozpoznanawzmianka">
    <w:name w:val="Unresolved Mention"/>
    <w:basedOn w:val="Domylnaczcionkaakapitu"/>
    <w:uiPriority w:val="99"/>
    <w:semiHidden/>
    <w:unhideWhenUsed/>
    <w:rsid w:val="003B15F6"/>
    <w:rPr>
      <w:color w:val="605E5C"/>
      <w:shd w:val="clear" w:color="auto" w:fill="E1DFDD"/>
    </w:rPr>
  </w:style>
  <w:style w:type="paragraph" w:customStyle="1" w:styleId="Standard">
    <w:name w:val="Standard"/>
    <w:rsid w:val="006441C4"/>
    <w:pPr>
      <w:widowControl w:val="0"/>
      <w:suppressAutoHyphens/>
      <w:autoSpaceDN w:val="0"/>
      <w:spacing w:after="0" w:line="240" w:lineRule="auto"/>
      <w:textAlignment w:val="baseline"/>
    </w:pPr>
    <w:rPr>
      <w:rFonts w:ascii="Arial" w:eastAsia="Arial" w:hAnsi="Arial" w:cs="Arial"/>
      <w:kern w:val="3"/>
      <w:sz w:val="20"/>
      <w:szCs w:val="24"/>
      <w:lang w:eastAsia="zh-CN" w:bidi="hi-IN"/>
    </w:rPr>
  </w:style>
  <w:style w:type="character" w:customStyle="1" w:styleId="alb">
    <w:name w:val="a_lb"/>
    <w:basedOn w:val="Domylnaczcionkaakapitu"/>
    <w:rsid w:val="001B291E"/>
  </w:style>
  <w:style w:type="character" w:customStyle="1" w:styleId="alb-s">
    <w:name w:val="a_lb-s"/>
    <w:basedOn w:val="Domylnaczcionkaakapitu"/>
    <w:rsid w:val="00F81682"/>
  </w:style>
  <w:style w:type="paragraph" w:customStyle="1" w:styleId="text-justify">
    <w:name w:val="text-justify"/>
    <w:basedOn w:val="Normalny"/>
    <w:rsid w:val="00164A47"/>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LITlitera">
    <w:name w:val="LIT – litera"/>
    <w:basedOn w:val="Normalny"/>
    <w:uiPriority w:val="14"/>
    <w:qFormat/>
    <w:rsid w:val="00C97B67"/>
    <w:pPr>
      <w:suppressAutoHyphens w:val="0"/>
      <w:spacing w:after="0" w:line="360" w:lineRule="auto"/>
      <w:ind w:left="986" w:hanging="476"/>
      <w:jc w:val="both"/>
    </w:pPr>
    <w:rPr>
      <w:rFonts w:ascii="Times" w:eastAsiaTheme="minorEastAsia" w:hAnsi="Times" w:cs="Arial"/>
      <w:bCs/>
      <w:sz w:val="24"/>
      <w:szCs w:val="20"/>
      <w:lang w:eastAsia="pl-PL"/>
    </w:rPr>
  </w:style>
  <w:style w:type="paragraph" w:customStyle="1" w:styleId="CZWSPLITczwsplnaliter">
    <w:name w:val="CZ_WSP_LIT – część wspólna liter"/>
    <w:basedOn w:val="LITlitera"/>
    <w:next w:val="Normalny"/>
    <w:uiPriority w:val="17"/>
    <w:qFormat/>
    <w:rsid w:val="00C97B67"/>
    <w:pPr>
      <w:ind w:left="510" w:firstLine="0"/>
    </w:pPr>
    <w:rPr>
      <w:szCs w:val="24"/>
    </w:rPr>
  </w:style>
  <w:style w:type="paragraph" w:customStyle="1" w:styleId="PKTpunkt">
    <w:name w:val="PKT – punkt"/>
    <w:uiPriority w:val="13"/>
    <w:qFormat/>
    <w:rsid w:val="0048786E"/>
    <w:pPr>
      <w:spacing w:after="0" w:line="360" w:lineRule="auto"/>
      <w:ind w:left="510" w:hanging="510"/>
      <w:jc w:val="both"/>
    </w:pPr>
    <w:rPr>
      <w:rFonts w:ascii="Times" w:eastAsiaTheme="minorEastAsia" w:hAnsi="Times" w:cs="Arial"/>
      <w:bCs/>
      <w:sz w:val="24"/>
      <w:szCs w:val="20"/>
      <w:lang w:eastAsia="pl-PL"/>
    </w:rPr>
  </w:style>
  <w:style w:type="paragraph" w:customStyle="1" w:styleId="ARTartustawynprozporzdzenia">
    <w:name w:val="ART(§) – art. ustawy (§ np. rozporządzenia)"/>
    <w:uiPriority w:val="11"/>
    <w:qFormat/>
    <w:rsid w:val="00941C5E"/>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941C5E"/>
    <w:pPr>
      <w:spacing w:before="0"/>
    </w:pPr>
    <w:rPr>
      <w:bCs/>
    </w:rPr>
  </w:style>
  <w:style w:type="paragraph" w:customStyle="1" w:styleId="ODNONIKtreodnonika">
    <w:name w:val="ODNOŚNIK – treść odnośnika"/>
    <w:uiPriority w:val="99"/>
    <w:qFormat/>
    <w:rsid w:val="00421B2B"/>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Ppogrubienie">
    <w:name w:val="_P_ – pogrubienie"/>
    <w:basedOn w:val="Domylnaczcionkaakapitu"/>
    <w:uiPriority w:val="1"/>
    <w:qFormat/>
    <w:rsid w:val="00421B2B"/>
    <w:rPr>
      <w:b/>
    </w:rPr>
  </w:style>
  <w:style w:type="character" w:customStyle="1" w:styleId="changed-paragraph">
    <w:name w:val="changed-paragraph"/>
    <w:basedOn w:val="Domylnaczcionkaakapitu"/>
    <w:rsid w:val="00656051"/>
  </w:style>
  <w:style w:type="character" w:customStyle="1" w:styleId="fn-ref">
    <w:name w:val="fn-ref"/>
    <w:basedOn w:val="Domylnaczcionkaakapitu"/>
    <w:rsid w:val="00846318"/>
  </w:style>
  <w:style w:type="paragraph" w:customStyle="1" w:styleId="changed-paragraph1">
    <w:name w:val="changed-paragraph1"/>
    <w:basedOn w:val="Normalny"/>
    <w:rsid w:val="00846318"/>
    <w:pPr>
      <w:suppressAutoHyphens w:val="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3C3FAB"/>
    <w:pPr>
      <w:spacing w:after="0" w:line="240" w:lineRule="auto"/>
      <w:ind w:left="426" w:hanging="426"/>
      <w:jc w:val="both"/>
    </w:pPr>
    <w:rPr>
      <w:rFonts w:ascii="Times New Roman" w:eastAsia="Times New Roman" w:hAnsi="Times New Roman" w:cs="Times New Roman"/>
      <w:sz w:val="24"/>
      <w:szCs w:val="20"/>
    </w:rPr>
  </w:style>
  <w:style w:type="character" w:styleId="UyteHipercze">
    <w:name w:val="FollowedHyperlink"/>
    <w:basedOn w:val="Domylnaczcionkaakapitu"/>
    <w:uiPriority w:val="99"/>
    <w:semiHidden/>
    <w:unhideWhenUsed/>
    <w:rsid w:val="001D6769"/>
    <w:rPr>
      <w:color w:val="954F72" w:themeColor="followedHyperlink"/>
      <w:u w:val="single"/>
    </w:rPr>
  </w:style>
  <w:style w:type="character" w:customStyle="1" w:styleId="Nagwek2Znak">
    <w:name w:val="Nagłówek 2 Znak"/>
    <w:basedOn w:val="Domylnaczcionkaakapitu"/>
    <w:link w:val="Nagwek2"/>
    <w:uiPriority w:val="9"/>
    <w:rsid w:val="009E7238"/>
    <w:rPr>
      <w:rFonts w:ascii="Times New Roman" w:eastAsia="Times New Roman" w:hAnsi="Times New Roman" w:cs="Times New Roman"/>
      <w:b/>
      <w:bCs/>
      <w:sz w:val="36"/>
      <w:szCs w:val="36"/>
      <w:lang w:eastAsia="pl-PL"/>
    </w:rPr>
  </w:style>
  <w:style w:type="character" w:customStyle="1" w:styleId="StrongEmphasis">
    <w:name w:val="Strong Emphasis"/>
    <w:rsid w:val="00745E6C"/>
    <w:rPr>
      <w:b/>
      <w:bCs/>
    </w:rPr>
  </w:style>
  <w:style w:type="character" w:styleId="Pogrubienie">
    <w:name w:val="Strong"/>
    <w:basedOn w:val="Domylnaczcionkaakapitu"/>
    <w:uiPriority w:val="22"/>
    <w:qFormat/>
    <w:rsid w:val="00573ABC"/>
    <w:rPr>
      <w:b/>
      <w:bCs/>
    </w:rPr>
  </w:style>
  <w:style w:type="paragraph" w:customStyle="1" w:styleId="Akapit0">
    <w:name w:val="Akapit 0"/>
    <w:basedOn w:val="Normalny"/>
    <w:rsid w:val="00151D16"/>
    <w:pPr>
      <w:spacing w:before="23" w:after="0" w:line="240" w:lineRule="auto"/>
      <w:ind w:left="386" w:right="108" w:hanging="386"/>
      <w:jc w:val="both"/>
    </w:pPr>
    <w:rPr>
      <w:rFonts w:ascii="Arial" w:eastAsia="Times New Roman" w:hAnsi="Arial" w:cs="Arial"/>
      <w:kern w:val="1"/>
      <w:sz w:val="18"/>
      <w:szCs w:val="18"/>
    </w:rPr>
  </w:style>
  <w:style w:type="character" w:customStyle="1" w:styleId="Nagwek3Znak">
    <w:name w:val="Nagłówek 3 Znak"/>
    <w:basedOn w:val="Domylnaczcionkaakapitu"/>
    <w:link w:val="Nagwek3"/>
    <w:uiPriority w:val="9"/>
    <w:semiHidden/>
    <w:rsid w:val="00F42F03"/>
    <w:rPr>
      <w:rFonts w:asciiTheme="majorHAnsi" w:eastAsiaTheme="majorEastAsia" w:hAnsiTheme="majorHAnsi" w:cstheme="majorBidi"/>
      <w:color w:val="1F3763" w:themeColor="accent1" w:themeShade="7F"/>
      <w:sz w:val="24"/>
      <w:szCs w:val="24"/>
      <w:lang w:eastAsia="ar-SA"/>
    </w:rPr>
  </w:style>
  <w:style w:type="character" w:customStyle="1" w:styleId="Nagwek1Znak">
    <w:name w:val="Nagłówek 1 Znak"/>
    <w:basedOn w:val="Domylnaczcionkaakapitu"/>
    <w:link w:val="Nagwek1"/>
    <w:uiPriority w:val="9"/>
    <w:rsid w:val="003C1CF6"/>
    <w:rPr>
      <w:rFonts w:asciiTheme="majorHAnsi" w:eastAsiaTheme="majorEastAsia" w:hAnsiTheme="majorHAnsi" w:cstheme="majorBidi"/>
      <w:color w:val="2F5496" w:themeColor="accent1" w:themeShade="BF"/>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55781">
      <w:bodyDiv w:val="1"/>
      <w:marLeft w:val="0"/>
      <w:marRight w:val="0"/>
      <w:marTop w:val="0"/>
      <w:marBottom w:val="0"/>
      <w:divBdr>
        <w:top w:val="none" w:sz="0" w:space="0" w:color="auto"/>
        <w:left w:val="none" w:sz="0" w:space="0" w:color="auto"/>
        <w:bottom w:val="none" w:sz="0" w:space="0" w:color="auto"/>
        <w:right w:val="none" w:sz="0" w:space="0" w:color="auto"/>
      </w:divBdr>
      <w:divsChild>
        <w:div w:id="43455060">
          <w:marLeft w:val="0"/>
          <w:marRight w:val="0"/>
          <w:marTop w:val="0"/>
          <w:marBottom w:val="0"/>
          <w:divBdr>
            <w:top w:val="none" w:sz="0" w:space="0" w:color="auto"/>
            <w:left w:val="none" w:sz="0" w:space="0" w:color="auto"/>
            <w:bottom w:val="none" w:sz="0" w:space="0" w:color="auto"/>
            <w:right w:val="none" w:sz="0" w:space="0" w:color="auto"/>
          </w:divBdr>
        </w:div>
        <w:div w:id="772627431">
          <w:marLeft w:val="0"/>
          <w:marRight w:val="0"/>
          <w:marTop w:val="0"/>
          <w:marBottom w:val="0"/>
          <w:divBdr>
            <w:top w:val="none" w:sz="0" w:space="0" w:color="auto"/>
            <w:left w:val="none" w:sz="0" w:space="0" w:color="auto"/>
            <w:bottom w:val="none" w:sz="0" w:space="0" w:color="auto"/>
            <w:right w:val="none" w:sz="0" w:space="0" w:color="auto"/>
          </w:divBdr>
        </w:div>
        <w:div w:id="1166171146">
          <w:marLeft w:val="0"/>
          <w:marRight w:val="0"/>
          <w:marTop w:val="0"/>
          <w:marBottom w:val="0"/>
          <w:divBdr>
            <w:top w:val="none" w:sz="0" w:space="0" w:color="auto"/>
            <w:left w:val="none" w:sz="0" w:space="0" w:color="auto"/>
            <w:bottom w:val="none" w:sz="0" w:space="0" w:color="auto"/>
            <w:right w:val="none" w:sz="0" w:space="0" w:color="auto"/>
          </w:divBdr>
        </w:div>
      </w:divsChild>
    </w:div>
    <w:div w:id="73934723">
      <w:bodyDiv w:val="1"/>
      <w:marLeft w:val="0"/>
      <w:marRight w:val="0"/>
      <w:marTop w:val="0"/>
      <w:marBottom w:val="0"/>
      <w:divBdr>
        <w:top w:val="none" w:sz="0" w:space="0" w:color="auto"/>
        <w:left w:val="none" w:sz="0" w:space="0" w:color="auto"/>
        <w:bottom w:val="none" w:sz="0" w:space="0" w:color="auto"/>
        <w:right w:val="none" w:sz="0" w:space="0" w:color="auto"/>
      </w:divBdr>
      <w:divsChild>
        <w:div w:id="303509571">
          <w:marLeft w:val="0"/>
          <w:marRight w:val="0"/>
          <w:marTop w:val="0"/>
          <w:marBottom w:val="0"/>
          <w:divBdr>
            <w:top w:val="none" w:sz="0" w:space="0" w:color="auto"/>
            <w:left w:val="none" w:sz="0" w:space="0" w:color="auto"/>
            <w:bottom w:val="none" w:sz="0" w:space="0" w:color="auto"/>
            <w:right w:val="none" w:sz="0" w:space="0" w:color="auto"/>
          </w:divBdr>
        </w:div>
        <w:div w:id="101267263">
          <w:marLeft w:val="0"/>
          <w:marRight w:val="0"/>
          <w:marTop w:val="0"/>
          <w:marBottom w:val="0"/>
          <w:divBdr>
            <w:top w:val="none" w:sz="0" w:space="0" w:color="auto"/>
            <w:left w:val="none" w:sz="0" w:space="0" w:color="auto"/>
            <w:bottom w:val="none" w:sz="0" w:space="0" w:color="auto"/>
            <w:right w:val="none" w:sz="0" w:space="0" w:color="auto"/>
          </w:divBdr>
        </w:div>
      </w:divsChild>
    </w:div>
    <w:div w:id="99571228">
      <w:bodyDiv w:val="1"/>
      <w:marLeft w:val="0"/>
      <w:marRight w:val="0"/>
      <w:marTop w:val="0"/>
      <w:marBottom w:val="0"/>
      <w:divBdr>
        <w:top w:val="none" w:sz="0" w:space="0" w:color="auto"/>
        <w:left w:val="none" w:sz="0" w:space="0" w:color="auto"/>
        <w:bottom w:val="none" w:sz="0" w:space="0" w:color="auto"/>
        <w:right w:val="none" w:sz="0" w:space="0" w:color="auto"/>
      </w:divBdr>
    </w:div>
    <w:div w:id="176820175">
      <w:bodyDiv w:val="1"/>
      <w:marLeft w:val="0"/>
      <w:marRight w:val="0"/>
      <w:marTop w:val="0"/>
      <w:marBottom w:val="0"/>
      <w:divBdr>
        <w:top w:val="none" w:sz="0" w:space="0" w:color="auto"/>
        <w:left w:val="none" w:sz="0" w:space="0" w:color="auto"/>
        <w:bottom w:val="none" w:sz="0" w:space="0" w:color="auto"/>
        <w:right w:val="none" w:sz="0" w:space="0" w:color="auto"/>
      </w:divBdr>
    </w:div>
    <w:div w:id="226034725">
      <w:bodyDiv w:val="1"/>
      <w:marLeft w:val="0"/>
      <w:marRight w:val="0"/>
      <w:marTop w:val="0"/>
      <w:marBottom w:val="0"/>
      <w:divBdr>
        <w:top w:val="none" w:sz="0" w:space="0" w:color="auto"/>
        <w:left w:val="none" w:sz="0" w:space="0" w:color="auto"/>
        <w:bottom w:val="none" w:sz="0" w:space="0" w:color="auto"/>
        <w:right w:val="none" w:sz="0" w:space="0" w:color="auto"/>
      </w:divBdr>
    </w:div>
    <w:div w:id="277883261">
      <w:bodyDiv w:val="1"/>
      <w:marLeft w:val="0"/>
      <w:marRight w:val="0"/>
      <w:marTop w:val="0"/>
      <w:marBottom w:val="0"/>
      <w:divBdr>
        <w:top w:val="none" w:sz="0" w:space="0" w:color="auto"/>
        <w:left w:val="none" w:sz="0" w:space="0" w:color="auto"/>
        <w:bottom w:val="none" w:sz="0" w:space="0" w:color="auto"/>
        <w:right w:val="none" w:sz="0" w:space="0" w:color="auto"/>
      </w:divBdr>
    </w:div>
    <w:div w:id="279189605">
      <w:bodyDiv w:val="1"/>
      <w:marLeft w:val="0"/>
      <w:marRight w:val="0"/>
      <w:marTop w:val="0"/>
      <w:marBottom w:val="0"/>
      <w:divBdr>
        <w:top w:val="none" w:sz="0" w:space="0" w:color="auto"/>
        <w:left w:val="none" w:sz="0" w:space="0" w:color="auto"/>
        <w:bottom w:val="none" w:sz="0" w:space="0" w:color="auto"/>
        <w:right w:val="none" w:sz="0" w:space="0" w:color="auto"/>
      </w:divBdr>
      <w:divsChild>
        <w:div w:id="254755449">
          <w:marLeft w:val="0"/>
          <w:marRight w:val="0"/>
          <w:marTop w:val="0"/>
          <w:marBottom w:val="0"/>
          <w:divBdr>
            <w:top w:val="none" w:sz="0" w:space="0" w:color="auto"/>
            <w:left w:val="none" w:sz="0" w:space="0" w:color="auto"/>
            <w:bottom w:val="none" w:sz="0" w:space="0" w:color="auto"/>
            <w:right w:val="none" w:sz="0" w:space="0" w:color="auto"/>
          </w:divBdr>
        </w:div>
        <w:div w:id="1222138883">
          <w:marLeft w:val="0"/>
          <w:marRight w:val="0"/>
          <w:marTop w:val="0"/>
          <w:marBottom w:val="0"/>
          <w:divBdr>
            <w:top w:val="none" w:sz="0" w:space="0" w:color="auto"/>
            <w:left w:val="none" w:sz="0" w:space="0" w:color="auto"/>
            <w:bottom w:val="none" w:sz="0" w:space="0" w:color="auto"/>
            <w:right w:val="none" w:sz="0" w:space="0" w:color="auto"/>
          </w:divBdr>
        </w:div>
      </w:divsChild>
    </w:div>
    <w:div w:id="380443921">
      <w:bodyDiv w:val="1"/>
      <w:marLeft w:val="0"/>
      <w:marRight w:val="0"/>
      <w:marTop w:val="0"/>
      <w:marBottom w:val="0"/>
      <w:divBdr>
        <w:top w:val="none" w:sz="0" w:space="0" w:color="auto"/>
        <w:left w:val="none" w:sz="0" w:space="0" w:color="auto"/>
        <w:bottom w:val="none" w:sz="0" w:space="0" w:color="auto"/>
        <w:right w:val="none" w:sz="0" w:space="0" w:color="auto"/>
      </w:divBdr>
      <w:divsChild>
        <w:div w:id="321205323">
          <w:marLeft w:val="0"/>
          <w:marRight w:val="0"/>
          <w:marTop w:val="0"/>
          <w:marBottom w:val="0"/>
          <w:divBdr>
            <w:top w:val="none" w:sz="0" w:space="0" w:color="auto"/>
            <w:left w:val="none" w:sz="0" w:space="0" w:color="auto"/>
            <w:bottom w:val="none" w:sz="0" w:space="0" w:color="auto"/>
            <w:right w:val="none" w:sz="0" w:space="0" w:color="auto"/>
          </w:divBdr>
        </w:div>
        <w:div w:id="742484155">
          <w:marLeft w:val="0"/>
          <w:marRight w:val="0"/>
          <w:marTop w:val="0"/>
          <w:marBottom w:val="0"/>
          <w:divBdr>
            <w:top w:val="none" w:sz="0" w:space="0" w:color="auto"/>
            <w:left w:val="none" w:sz="0" w:space="0" w:color="auto"/>
            <w:bottom w:val="none" w:sz="0" w:space="0" w:color="auto"/>
            <w:right w:val="none" w:sz="0" w:space="0" w:color="auto"/>
          </w:divBdr>
        </w:div>
        <w:div w:id="2081635334">
          <w:marLeft w:val="0"/>
          <w:marRight w:val="0"/>
          <w:marTop w:val="0"/>
          <w:marBottom w:val="0"/>
          <w:divBdr>
            <w:top w:val="none" w:sz="0" w:space="0" w:color="auto"/>
            <w:left w:val="none" w:sz="0" w:space="0" w:color="auto"/>
            <w:bottom w:val="none" w:sz="0" w:space="0" w:color="auto"/>
            <w:right w:val="none" w:sz="0" w:space="0" w:color="auto"/>
          </w:divBdr>
        </w:div>
        <w:div w:id="1196626079">
          <w:marLeft w:val="0"/>
          <w:marRight w:val="0"/>
          <w:marTop w:val="0"/>
          <w:marBottom w:val="0"/>
          <w:divBdr>
            <w:top w:val="none" w:sz="0" w:space="0" w:color="auto"/>
            <w:left w:val="none" w:sz="0" w:space="0" w:color="auto"/>
            <w:bottom w:val="none" w:sz="0" w:space="0" w:color="auto"/>
            <w:right w:val="none" w:sz="0" w:space="0" w:color="auto"/>
          </w:divBdr>
        </w:div>
        <w:div w:id="532232419">
          <w:marLeft w:val="0"/>
          <w:marRight w:val="0"/>
          <w:marTop w:val="0"/>
          <w:marBottom w:val="0"/>
          <w:divBdr>
            <w:top w:val="none" w:sz="0" w:space="0" w:color="auto"/>
            <w:left w:val="none" w:sz="0" w:space="0" w:color="auto"/>
            <w:bottom w:val="none" w:sz="0" w:space="0" w:color="auto"/>
            <w:right w:val="none" w:sz="0" w:space="0" w:color="auto"/>
          </w:divBdr>
        </w:div>
        <w:div w:id="1713339251">
          <w:marLeft w:val="0"/>
          <w:marRight w:val="0"/>
          <w:marTop w:val="0"/>
          <w:marBottom w:val="0"/>
          <w:divBdr>
            <w:top w:val="none" w:sz="0" w:space="0" w:color="auto"/>
            <w:left w:val="none" w:sz="0" w:space="0" w:color="auto"/>
            <w:bottom w:val="none" w:sz="0" w:space="0" w:color="auto"/>
            <w:right w:val="none" w:sz="0" w:space="0" w:color="auto"/>
          </w:divBdr>
        </w:div>
      </w:divsChild>
    </w:div>
    <w:div w:id="456409961">
      <w:bodyDiv w:val="1"/>
      <w:marLeft w:val="0"/>
      <w:marRight w:val="0"/>
      <w:marTop w:val="0"/>
      <w:marBottom w:val="0"/>
      <w:divBdr>
        <w:top w:val="none" w:sz="0" w:space="0" w:color="auto"/>
        <w:left w:val="none" w:sz="0" w:space="0" w:color="auto"/>
        <w:bottom w:val="none" w:sz="0" w:space="0" w:color="auto"/>
        <w:right w:val="none" w:sz="0" w:space="0" w:color="auto"/>
      </w:divBdr>
    </w:div>
    <w:div w:id="510802043">
      <w:bodyDiv w:val="1"/>
      <w:marLeft w:val="0"/>
      <w:marRight w:val="0"/>
      <w:marTop w:val="0"/>
      <w:marBottom w:val="0"/>
      <w:divBdr>
        <w:top w:val="none" w:sz="0" w:space="0" w:color="auto"/>
        <w:left w:val="none" w:sz="0" w:space="0" w:color="auto"/>
        <w:bottom w:val="none" w:sz="0" w:space="0" w:color="auto"/>
        <w:right w:val="none" w:sz="0" w:space="0" w:color="auto"/>
      </w:divBdr>
      <w:divsChild>
        <w:div w:id="46346986">
          <w:marLeft w:val="0"/>
          <w:marRight w:val="0"/>
          <w:marTop w:val="0"/>
          <w:marBottom w:val="0"/>
          <w:divBdr>
            <w:top w:val="none" w:sz="0" w:space="0" w:color="auto"/>
            <w:left w:val="none" w:sz="0" w:space="0" w:color="auto"/>
            <w:bottom w:val="none" w:sz="0" w:space="0" w:color="auto"/>
            <w:right w:val="none" w:sz="0" w:space="0" w:color="auto"/>
          </w:divBdr>
        </w:div>
        <w:div w:id="1352878117">
          <w:marLeft w:val="0"/>
          <w:marRight w:val="0"/>
          <w:marTop w:val="0"/>
          <w:marBottom w:val="0"/>
          <w:divBdr>
            <w:top w:val="none" w:sz="0" w:space="0" w:color="auto"/>
            <w:left w:val="none" w:sz="0" w:space="0" w:color="auto"/>
            <w:bottom w:val="none" w:sz="0" w:space="0" w:color="auto"/>
            <w:right w:val="none" w:sz="0" w:space="0" w:color="auto"/>
          </w:divBdr>
        </w:div>
        <w:div w:id="1143160778">
          <w:marLeft w:val="0"/>
          <w:marRight w:val="0"/>
          <w:marTop w:val="0"/>
          <w:marBottom w:val="0"/>
          <w:divBdr>
            <w:top w:val="none" w:sz="0" w:space="0" w:color="auto"/>
            <w:left w:val="none" w:sz="0" w:space="0" w:color="auto"/>
            <w:bottom w:val="none" w:sz="0" w:space="0" w:color="auto"/>
            <w:right w:val="none" w:sz="0" w:space="0" w:color="auto"/>
          </w:divBdr>
        </w:div>
        <w:div w:id="1357079977">
          <w:marLeft w:val="0"/>
          <w:marRight w:val="0"/>
          <w:marTop w:val="0"/>
          <w:marBottom w:val="0"/>
          <w:divBdr>
            <w:top w:val="none" w:sz="0" w:space="0" w:color="auto"/>
            <w:left w:val="none" w:sz="0" w:space="0" w:color="auto"/>
            <w:bottom w:val="none" w:sz="0" w:space="0" w:color="auto"/>
            <w:right w:val="none" w:sz="0" w:space="0" w:color="auto"/>
          </w:divBdr>
        </w:div>
      </w:divsChild>
    </w:div>
    <w:div w:id="515271659">
      <w:bodyDiv w:val="1"/>
      <w:marLeft w:val="0"/>
      <w:marRight w:val="0"/>
      <w:marTop w:val="0"/>
      <w:marBottom w:val="0"/>
      <w:divBdr>
        <w:top w:val="none" w:sz="0" w:space="0" w:color="auto"/>
        <w:left w:val="none" w:sz="0" w:space="0" w:color="auto"/>
        <w:bottom w:val="none" w:sz="0" w:space="0" w:color="auto"/>
        <w:right w:val="none" w:sz="0" w:space="0" w:color="auto"/>
      </w:divBdr>
      <w:divsChild>
        <w:div w:id="499007175">
          <w:marLeft w:val="0"/>
          <w:marRight w:val="0"/>
          <w:marTop w:val="0"/>
          <w:marBottom w:val="0"/>
          <w:divBdr>
            <w:top w:val="none" w:sz="0" w:space="0" w:color="auto"/>
            <w:left w:val="none" w:sz="0" w:space="0" w:color="auto"/>
            <w:bottom w:val="none" w:sz="0" w:space="0" w:color="auto"/>
            <w:right w:val="none" w:sz="0" w:space="0" w:color="auto"/>
          </w:divBdr>
          <w:divsChild>
            <w:div w:id="1045251602">
              <w:marLeft w:val="0"/>
              <w:marRight w:val="0"/>
              <w:marTop w:val="0"/>
              <w:marBottom w:val="0"/>
              <w:divBdr>
                <w:top w:val="none" w:sz="0" w:space="0" w:color="auto"/>
                <w:left w:val="none" w:sz="0" w:space="0" w:color="auto"/>
                <w:bottom w:val="none" w:sz="0" w:space="0" w:color="auto"/>
                <w:right w:val="none" w:sz="0" w:space="0" w:color="auto"/>
              </w:divBdr>
            </w:div>
            <w:div w:id="981422536">
              <w:marLeft w:val="0"/>
              <w:marRight w:val="0"/>
              <w:marTop w:val="0"/>
              <w:marBottom w:val="0"/>
              <w:divBdr>
                <w:top w:val="none" w:sz="0" w:space="0" w:color="auto"/>
                <w:left w:val="none" w:sz="0" w:space="0" w:color="auto"/>
                <w:bottom w:val="none" w:sz="0" w:space="0" w:color="auto"/>
                <w:right w:val="none" w:sz="0" w:space="0" w:color="auto"/>
              </w:divBdr>
            </w:div>
            <w:div w:id="401222116">
              <w:marLeft w:val="0"/>
              <w:marRight w:val="0"/>
              <w:marTop w:val="0"/>
              <w:marBottom w:val="0"/>
              <w:divBdr>
                <w:top w:val="none" w:sz="0" w:space="0" w:color="auto"/>
                <w:left w:val="none" w:sz="0" w:space="0" w:color="auto"/>
                <w:bottom w:val="none" w:sz="0" w:space="0" w:color="auto"/>
                <w:right w:val="none" w:sz="0" w:space="0" w:color="auto"/>
              </w:divBdr>
            </w:div>
          </w:divsChild>
        </w:div>
        <w:div w:id="1376782695">
          <w:marLeft w:val="0"/>
          <w:marRight w:val="0"/>
          <w:marTop w:val="0"/>
          <w:marBottom w:val="0"/>
          <w:divBdr>
            <w:top w:val="none" w:sz="0" w:space="0" w:color="auto"/>
            <w:left w:val="none" w:sz="0" w:space="0" w:color="auto"/>
            <w:bottom w:val="none" w:sz="0" w:space="0" w:color="auto"/>
            <w:right w:val="none" w:sz="0" w:space="0" w:color="auto"/>
          </w:divBdr>
          <w:divsChild>
            <w:div w:id="2011522652">
              <w:marLeft w:val="0"/>
              <w:marRight w:val="0"/>
              <w:marTop w:val="0"/>
              <w:marBottom w:val="0"/>
              <w:divBdr>
                <w:top w:val="none" w:sz="0" w:space="0" w:color="auto"/>
                <w:left w:val="none" w:sz="0" w:space="0" w:color="auto"/>
                <w:bottom w:val="none" w:sz="0" w:space="0" w:color="auto"/>
                <w:right w:val="none" w:sz="0" w:space="0" w:color="auto"/>
              </w:divBdr>
            </w:div>
            <w:div w:id="2074039603">
              <w:marLeft w:val="0"/>
              <w:marRight w:val="0"/>
              <w:marTop w:val="0"/>
              <w:marBottom w:val="0"/>
              <w:divBdr>
                <w:top w:val="none" w:sz="0" w:space="0" w:color="auto"/>
                <w:left w:val="none" w:sz="0" w:space="0" w:color="auto"/>
                <w:bottom w:val="none" w:sz="0" w:space="0" w:color="auto"/>
                <w:right w:val="none" w:sz="0" w:space="0" w:color="auto"/>
              </w:divBdr>
            </w:div>
            <w:div w:id="443575755">
              <w:marLeft w:val="0"/>
              <w:marRight w:val="0"/>
              <w:marTop w:val="0"/>
              <w:marBottom w:val="0"/>
              <w:divBdr>
                <w:top w:val="none" w:sz="0" w:space="0" w:color="auto"/>
                <w:left w:val="none" w:sz="0" w:space="0" w:color="auto"/>
                <w:bottom w:val="none" w:sz="0" w:space="0" w:color="auto"/>
                <w:right w:val="none" w:sz="0" w:space="0" w:color="auto"/>
              </w:divBdr>
            </w:div>
            <w:div w:id="723481697">
              <w:marLeft w:val="0"/>
              <w:marRight w:val="0"/>
              <w:marTop w:val="0"/>
              <w:marBottom w:val="0"/>
              <w:divBdr>
                <w:top w:val="none" w:sz="0" w:space="0" w:color="auto"/>
                <w:left w:val="none" w:sz="0" w:space="0" w:color="auto"/>
                <w:bottom w:val="none" w:sz="0" w:space="0" w:color="auto"/>
                <w:right w:val="none" w:sz="0" w:space="0" w:color="auto"/>
              </w:divBdr>
            </w:div>
          </w:divsChild>
        </w:div>
        <w:div w:id="1161971005">
          <w:marLeft w:val="0"/>
          <w:marRight w:val="0"/>
          <w:marTop w:val="0"/>
          <w:marBottom w:val="0"/>
          <w:divBdr>
            <w:top w:val="none" w:sz="0" w:space="0" w:color="auto"/>
            <w:left w:val="none" w:sz="0" w:space="0" w:color="auto"/>
            <w:bottom w:val="none" w:sz="0" w:space="0" w:color="auto"/>
            <w:right w:val="none" w:sz="0" w:space="0" w:color="auto"/>
          </w:divBdr>
        </w:div>
        <w:div w:id="1407189265">
          <w:marLeft w:val="0"/>
          <w:marRight w:val="0"/>
          <w:marTop w:val="0"/>
          <w:marBottom w:val="0"/>
          <w:divBdr>
            <w:top w:val="none" w:sz="0" w:space="0" w:color="auto"/>
            <w:left w:val="none" w:sz="0" w:space="0" w:color="auto"/>
            <w:bottom w:val="none" w:sz="0" w:space="0" w:color="auto"/>
            <w:right w:val="none" w:sz="0" w:space="0" w:color="auto"/>
          </w:divBdr>
        </w:div>
        <w:div w:id="1864972930">
          <w:marLeft w:val="0"/>
          <w:marRight w:val="0"/>
          <w:marTop w:val="0"/>
          <w:marBottom w:val="0"/>
          <w:divBdr>
            <w:top w:val="none" w:sz="0" w:space="0" w:color="auto"/>
            <w:left w:val="none" w:sz="0" w:space="0" w:color="auto"/>
            <w:bottom w:val="none" w:sz="0" w:space="0" w:color="auto"/>
            <w:right w:val="none" w:sz="0" w:space="0" w:color="auto"/>
          </w:divBdr>
        </w:div>
      </w:divsChild>
    </w:div>
    <w:div w:id="529608844">
      <w:bodyDiv w:val="1"/>
      <w:marLeft w:val="0"/>
      <w:marRight w:val="0"/>
      <w:marTop w:val="0"/>
      <w:marBottom w:val="0"/>
      <w:divBdr>
        <w:top w:val="none" w:sz="0" w:space="0" w:color="auto"/>
        <w:left w:val="none" w:sz="0" w:space="0" w:color="auto"/>
        <w:bottom w:val="none" w:sz="0" w:space="0" w:color="auto"/>
        <w:right w:val="none" w:sz="0" w:space="0" w:color="auto"/>
      </w:divBdr>
      <w:divsChild>
        <w:div w:id="58327149">
          <w:marLeft w:val="0"/>
          <w:marRight w:val="0"/>
          <w:marTop w:val="0"/>
          <w:marBottom w:val="0"/>
          <w:divBdr>
            <w:top w:val="none" w:sz="0" w:space="0" w:color="auto"/>
            <w:left w:val="none" w:sz="0" w:space="0" w:color="auto"/>
            <w:bottom w:val="none" w:sz="0" w:space="0" w:color="auto"/>
            <w:right w:val="none" w:sz="0" w:space="0" w:color="auto"/>
          </w:divBdr>
        </w:div>
        <w:div w:id="1862934094">
          <w:marLeft w:val="0"/>
          <w:marRight w:val="0"/>
          <w:marTop w:val="0"/>
          <w:marBottom w:val="0"/>
          <w:divBdr>
            <w:top w:val="none" w:sz="0" w:space="0" w:color="auto"/>
            <w:left w:val="none" w:sz="0" w:space="0" w:color="auto"/>
            <w:bottom w:val="none" w:sz="0" w:space="0" w:color="auto"/>
            <w:right w:val="none" w:sz="0" w:space="0" w:color="auto"/>
          </w:divBdr>
        </w:div>
      </w:divsChild>
    </w:div>
    <w:div w:id="560867351">
      <w:bodyDiv w:val="1"/>
      <w:marLeft w:val="0"/>
      <w:marRight w:val="0"/>
      <w:marTop w:val="0"/>
      <w:marBottom w:val="0"/>
      <w:divBdr>
        <w:top w:val="none" w:sz="0" w:space="0" w:color="auto"/>
        <w:left w:val="none" w:sz="0" w:space="0" w:color="auto"/>
        <w:bottom w:val="none" w:sz="0" w:space="0" w:color="auto"/>
        <w:right w:val="none" w:sz="0" w:space="0" w:color="auto"/>
      </w:divBdr>
      <w:divsChild>
        <w:div w:id="387650587">
          <w:marLeft w:val="0"/>
          <w:marRight w:val="0"/>
          <w:marTop w:val="0"/>
          <w:marBottom w:val="0"/>
          <w:divBdr>
            <w:top w:val="none" w:sz="0" w:space="0" w:color="auto"/>
            <w:left w:val="none" w:sz="0" w:space="0" w:color="auto"/>
            <w:bottom w:val="none" w:sz="0" w:space="0" w:color="auto"/>
            <w:right w:val="none" w:sz="0" w:space="0" w:color="auto"/>
          </w:divBdr>
        </w:div>
        <w:div w:id="1860270836">
          <w:marLeft w:val="0"/>
          <w:marRight w:val="0"/>
          <w:marTop w:val="0"/>
          <w:marBottom w:val="0"/>
          <w:divBdr>
            <w:top w:val="none" w:sz="0" w:space="0" w:color="auto"/>
            <w:left w:val="none" w:sz="0" w:space="0" w:color="auto"/>
            <w:bottom w:val="none" w:sz="0" w:space="0" w:color="auto"/>
            <w:right w:val="none" w:sz="0" w:space="0" w:color="auto"/>
          </w:divBdr>
        </w:div>
      </w:divsChild>
    </w:div>
    <w:div w:id="741411089">
      <w:bodyDiv w:val="1"/>
      <w:marLeft w:val="0"/>
      <w:marRight w:val="0"/>
      <w:marTop w:val="0"/>
      <w:marBottom w:val="0"/>
      <w:divBdr>
        <w:top w:val="none" w:sz="0" w:space="0" w:color="auto"/>
        <w:left w:val="none" w:sz="0" w:space="0" w:color="auto"/>
        <w:bottom w:val="none" w:sz="0" w:space="0" w:color="auto"/>
        <w:right w:val="none" w:sz="0" w:space="0" w:color="auto"/>
      </w:divBdr>
      <w:divsChild>
        <w:div w:id="1031608962">
          <w:marLeft w:val="0"/>
          <w:marRight w:val="0"/>
          <w:marTop w:val="0"/>
          <w:marBottom w:val="0"/>
          <w:divBdr>
            <w:top w:val="none" w:sz="0" w:space="0" w:color="auto"/>
            <w:left w:val="none" w:sz="0" w:space="0" w:color="auto"/>
            <w:bottom w:val="none" w:sz="0" w:space="0" w:color="auto"/>
            <w:right w:val="none" w:sz="0" w:space="0" w:color="auto"/>
          </w:divBdr>
          <w:divsChild>
            <w:div w:id="1655059570">
              <w:marLeft w:val="0"/>
              <w:marRight w:val="0"/>
              <w:marTop w:val="0"/>
              <w:marBottom w:val="0"/>
              <w:divBdr>
                <w:top w:val="none" w:sz="0" w:space="0" w:color="auto"/>
                <w:left w:val="none" w:sz="0" w:space="0" w:color="auto"/>
                <w:bottom w:val="none" w:sz="0" w:space="0" w:color="auto"/>
                <w:right w:val="none" w:sz="0" w:space="0" w:color="auto"/>
              </w:divBdr>
            </w:div>
            <w:div w:id="220213943">
              <w:marLeft w:val="0"/>
              <w:marRight w:val="0"/>
              <w:marTop w:val="0"/>
              <w:marBottom w:val="0"/>
              <w:divBdr>
                <w:top w:val="none" w:sz="0" w:space="0" w:color="auto"/>
                <w:left w:val="none" w:sz="0" w:space="0" w:color="auto"/>
                <w:bottom w:val="none" w:sz="0" w:space="0" w:color="auto"/>
                <w:right w:val="none" w:sz="0" w:space="0" w:color="auto"/>
              </w:divBdr>
            </w:div>
            <w:div w:id="1008872174">
              <w:marLeft w:val="0"/>
              <w:marRight w:val="0"/>
              <w:marTop w:val="0"/>
              <w:marBottom w:val="0"/>
              <w:divBdr>
                <w:top w:val="none" w:sz="0" w:space="0" w:color="auto"/>
                <w:left w:val="none" w:sz="0" w:space="0" w:color="auto"/>
                <w:bottom w:val="none" w:sz="0" w:space="0" w:color="auto"/>
                <w:right w:val="none" w:sz="0" w:space="0" w:color="auto"/>
              </w:divBdr>
            </w:div>
            <w:div w:id="1905557348">
              <w:marLeft w:val="0"/>
              <w:marRight w:val="0"/>
              <w:marTop w:val="0"/>
              <w:marBottom w:val="0"/>
              <w:divBdr>
                <w:top w:val="none" w:sz="0" w:space="0" w:color="auto"/>
                <w:left w:val="none" w:sz="0" w:space="0" w:color="auto"/>
                <w:bottom w:val="none" w:sz="0" w:space="0" w:color="auto"/>
                <w:right w:val="none" w:sz="0" w:space="0" w:color="auto"/>
              </w:divBdr>
            </w:div>
          </w:divsChild>
        </w:div>
        <w:div w:id="141434433">
          <w:marLeft w:val="0"/>
          <w:marRight w:val="0"/>
          <w:marTop w:val="0"/>
          <w:marBottom w:val="0"/>
          <w:divBdr>
            <w:top w:val="none" w:sz="0" w:space="0" w:color="auto"/>
            <w:left w:val="none" w:sz="0" w:space="0" w:color="auto"/>
            <w:bottom w:val="none" w:sz="0" w:space="0" w:color="auto"/>
            <w:right w:val="none" w:sz="0" w:space="0" w:color="auto"/>
          </w:divBdr>
        </w:div>
      </w:divsChild>
    </w:div>
    <w:div w:id="789520396">
      <w:bodyDiv w:val="1"/>
      <w:marLeft w:val="0"/>
      <w:marRight w:val="0"/>
      <w:marTop w:val="0"/>
      <w:marBottom w:val="0"/>
      <w:divBdr>
        <w:top w:val="none" w:sz="0" w:space="0" w:color="auto"/>
        <w:left w:val="none" w:sz="0" w:space="0" w:color="auto"/>
        <w:bottom w:val="none" w:sz="0" w:space="0" w:color="auto"/>
        <w:right w:val="none" w:sz="0" w:space="0" w:color="auto"/>
      </w:divBdr>
      <w:divsChild>
        <w:div w:id="2069915872">
          <w:marLeft w:val="0"/>
          <w:marRight w:val="0"/>
          <w:marTop w:val="0"/>
          <w:marBottom w:val="0"/>
          <w:divBdr>
            <w:top w:val="none" w:sz="0" w:space="0" w:color="auto"/>
            <w:left w:val="none" w:sz="0" w:space="0" w:color="auto"/>
            <w:bottom w:val="none" w:sz="0" w:space="0" w:color="auto"/>
            <w:right w:val="none" w:sz="0" w:space="0" w:color="auto"/>
          </w:divBdr>
        </w:div>
        <w:div w:id="208742">
          <w:marLeft w:val="0"/>
          <w:marRight w:val="0"/>
          <w:marTop w:val="0"/>
          <w:marBottom w:val="0"/>
          <w:divBdr>
            <w:top w:val="none" w:sz="0" w:space="0" w:color="auto"/>
            <w:left w:val="none" w:sz="0" w:space="0" w:color="auto"/>
            <w:bottom w:val="none" w:sz="0" w:space="0" w:color="auto"/>
            <w:right w:val="none" w:sz="0" w:space="0" w:color="auto"/>
          </w:divBdr>
        </w:div>
        <w:div w:id="53159526">
          <w:marLeft w:val="0"/>
          <w:marRight w:val="0"/>
          <w:marTop w:val="0"/>
          <w:marBottom w:val="0"/>
          <w:divBdr>
            <w:top w:val="none" w:sz="0" w:space="0" w:color="auto"/>
            <w:left w:val="none" w:sz="0" w:space="0" w:color="auto"/>
            <w:bottom w:val="none" w:sz="0" w:space="0" w:color="auto"/>
            <w:right w:val="none" w:sz="0" w:space="0" w:color="auto"/>
          </w:divBdr>
        </w:div>
      </w:divsChild>
    </w:div>
    <w:div w:id="792752060">
      <w:bodyDiv w:val="1"/>
      <w:marLeft w:val="0"/>
      <w:marRight w:val="0"/>
      <w:marTop w:val="0"/>
      <w:marBottom w:val="0"/>
      <w:divBdr>
        <w:top w:val="none" w:sz="0" w:space="0" w:color="auto"/>
        <w:left w:val="none" w:sz="0" w:space="0" w:color="auto"/>
        <w:bottom w:val="none" w:sz="0" w:space="0" w:color="auto"/>
        <w:right w:val="none" w:sz="0" w:space="0" w:color="auto"/>
      </w:divBdr>
    </w:div>
    <w:div w:id="830868717">
      <w:bodyDiv w:val="1"/>
      <w:marLeft w:val="0"/>
      <w:marRight w:val="0"/>
      <w:marTop w:val="0"/>
      <w:marBottom w:val="0"/>
      <w:divBdr>
        <w:top w:val="none" w:sz="0" w:space="0" w:color="auto"/>
        <w:left w:val="none" w:sz="0" w:space="0" w:color="auto"/>
        <w:bottom w:val="none" w:sz="0" w:space="0" w:color="auto"/>
        <w:right w:val="none" w:sz="0" w:space="0" w:color="auto"/>
      </w:divBdr>
      <w:divsChild>
        <w:div w:id="504367961">
          <w:marLeft w:val="0"/>
          <w:marRight w:val="0"/>
          <w:marTop w:val="0"/>
          <w:marBottom w:val="0"/>
          <w:divBdr>
            <w:top w:val="none" w:sz="0" w:space="0" w:color="auto"/>
            <w:left w:val="none" w:sz="0" w:space="0" w:color="auto"/>
            <w:bottom w:val="none" w:sz="0" w:space="0" w:color="auto"/>
            <w:right w:val="none" w:sz="0" w:space="0" w:color="auto"/>
          </w:divBdr>
        </w:div>
        <w:div w:id="1466435149">
          <w:marLeft w:val="0"/>
          <w:marRight w:val="0"/>
          <w:marTop w:val="0"/>
          <w:marBottom w:val="0"/>
          <w:divBdr>
            <w:top w:val="none" w:sz="0" w:space="0" w:color="auto"/>
            <w:left w:val="none" w:sz="0" w:space="0" w:color="auto"/>
            <w:bottom w:val="none" w:sz="0" w:space="0" w:color="auto"/>
            <w:right w:val="none" w:sz="0" w:space="0" w:color="auto"/>
          </w:divBdr>
          <w:divsChild>
            <w:div w:id="1529222716">
              <w:marLeft w:val="0"/>
              <w:marRight w:val="0"/>
              <w:marTop w:val="0"/>
              <w:marBottom w:val="0"/>
              <w:divBdr>
                <w:top w:val="none" w:sz="0" w:space="0" w:color="auto"/>
                <w:left w:val="none" w:sz="0" w:space="0" w:color="auto"/>
                <w:bottom w:val="none" w:sz="0" w:space="0" w:color="auto"/>
                <w:right w:val="none" w:sz="0" w:space="0" w:color="auto"/>
              </w:divBdr>
            </w:div>
            <w:div w:id="30088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980805">
      <w:bodyDiv w:val="1"/>
      <w:marLeft w:val="0"/>
      <w:marRight w:val="0"/>
      <w:marTop w:val="0"/>
      <w:marBottom w:val="0"/>
      <w:divBdr>
        <w:top w:val="none" w:sz="0" w:space="0" w:color="auto"/>
        <w:left w:val="none" w:sz="0" w:space="0" w:color="auto"/>
        <w:bottom w:val="none" w:sz="0" w:space="0" w:color="auto"/>
        <w:right w:val="none" w:sz="0" w:space="0" w:color="auto"/>
      </w:divBdr>
    </w:div>
    <w:div w:id="866143608">
      <w:bodyDiv w:val="1"/>
      <w:marLeft w:val="0"/>
      <w:marRight w:val="0"/>
      <w:marTop w:val="0"/>
      <w:marBottom w:val="0"/>
      <w:divBdr>
        <w:top w:val="none" w:sz="0" w:space="0" w:color="auto"/>
        <w:left w:val="none" w:sz="0" w:space="0" w:color="auto"/>
        <w:bottom w:val="none" w:sz="0" w:space="0" w:color="auto"/>
        <w:right w:val="none" w:sz="0" w:space="0" w:color="auto"/>
      </w:divBdr>
      <w:divsChild>
        <w:div w:id="1845851344">
          <w:marLeft w:val="0"/>
          <w:marRight w:val="0"/>
          <w:marTop w:val="0"/>
          <w:marBottom w:val="0"/>
          <w:divBdr>
            <w:top w:val="none" w:sz="0" w:space="0" w:color="auto"/>
            <w:left w:val="none" w:sz="0" w:space="0" w:color="auto"/>
            <w:bottom w:val="none" w:sz="0" w:space="0" w:color="auto"/>
            <w:right w:val="none" w:sz="0" w:space="0" w:color="auto"/>
          </w:divBdr>
        </w:div>
        <w:div w:id="1767923395">
          <w:marLeft w:val="0"/>
          <w:marRight w:val="0"/>
          <w:marTop w:val="0"/>
          <w:marBottom w:val="0"/>
          <w:divBdr>
            <w:top w:val="none" w:sz="0" w:space="0" w:color="auto"/>
            <w:left w:val="none" w:sz="0" w:space="0" w:color="auto"/>
            <w:bottom w:val="none" w:sz="0" w:space="0" w:color="auto"/>
            <w:right w:val="none" w:sz="0" w:space="0" w:color="auto"/>
          </w:divBdr>
        </w:div>
        <w:div w:id="2084596923">
          <w:marLeft w:val="0"/>
          <w:marRight w:val="0"/>
          <w:marTop w:val="0"/>
          <w:marBottom w:val="0"/>
          <w:divBdr>
            <w:top w:val="none" w:sz="0" w:space="0" w:color="auto"/>
            <w:left w:val="none" w:sz="0" w:space="0" w:color="auto"/>
            <w:bottom w:val="none" w:sz="0" w:space="0" w:color="auto"/>
            <w:right w:val="none" w:sz="0" w:space="0" w:color="auto"/>
          </w:divBdr>
        </w:div>
        <w:div w:id="1655065633">
          <w:marLeft w:val="0"/>
          <w:marRight w:val="0"/>
          <w:marTop w:val="0"/>
          <w:marBottom w:val="0"/>
          <w:divBdr>
            <w:top w:val="none" w:sz="0" w:space="0" w:color="auto"/>
            <w:left w:val="none" w:sz="0" w:space="0" w:color="auto"/>
            <w:bottom w:val="none" w:sz="0" w:space="0" w:color="auto"/>
            <w:right w:val="none" w:sz="0" w:space="0" w:color="auto"/>
          </w:divBdr>
        </w:div>
        <w:div w:id="820848187">
          <w:marLeft w:val="0"/>
          <w:marRight w:val="0"/>
          <w:marTop w:val="0"/>
          <w:marBottom w:val="0"/>
          <w:divBdr>
            <w:top w:val="none" w:sz="0" w:space="0" w:color="auto"/>
            <w:left w:val="none" w:sz="0" w:space="0" w:color="auto"/>
            <w:bottom w:val="none" w:sz="0" w:space="0" w:color="auto"/>
            <w:right w:val="none" w:sz="0" w:space="0" w:color="auto"/>
          </w:divBdr>
        </w:div>
      </w:divsChild>
    </w:div>
    <w:div w:id="920025753">
      <w:bodyDiv w:val="1"/>
      <w:marLeft w:val="0"/>
      <w:marRight w:val="0"/>
      <w:marTop w:val="0"/>
      <w:marBottom w:val="0"/>
      <w:divBdr>
        <w:top w:val="none" w:sz="0" w:space="0" w:color="auto"/>
        <w:left w:val="none" w:sz="0" w:space="0" w:color="auto"/>
        <w:bottom w:val="none" w:sz="0" w:space="0" w:color="auto"/>
        <w:right w:val="none" w:sz="0" w:space="0" w:color="auto"/>
      </w:divBdr>
      <w:divsChild>
        <w:div w:id="750540071">
          <w:marLeft w:val="0"/>
          <w:marRight w:val="0"/>
          <w:marTop w:val="0"/>
          <w:marBottom w:val="0"/>
          <w:divBdr>
            <w:top w:val="none" w:sz="0" w:space="0" w:color="auto"/>
            <w:left w:val="none" w:sz="0" w:space="0" w:color="auto"/>
            <w:bottom w:val="none" w:sz="0" w:space="0" w:color="auto"/>
            <w:right w:val="none" w:sz="0" w:space="0" w:color="auto"/>
          </w:divBdr>
        </w:div>
        <w:div w:id="1722249422">
          <w:marLeft w:val="0"/>
          <w:marRight w:val="0"/>
          <w:marTop w:val="0"/>
          <w:marBottom w:val="0"/>
          <w:divBdr>
            <w:top w:val="none" w:sz="0" w:space="0" w:color="auto"/>
            <w:left w:val="none" w:sz="0" w:space="0" w:color="auto"/>
            <w:bottom w:val="none" w:sz="0" w:space="0" w:color="auto"/>
            <w:right w:val="none" w:sz="0" w:space="0" w:color="auto"/>
          </w:divBdr>
        </w:div>
      </w:divsChild>
    </w:div>
    <w:div w:id="943730040">
      <w:bodyDiv w:val="1"/>
      <w:marLeft w:val="0"/>
      <w:marRight w:val="0"/>
      <w:marTop w:val="0"/>
      <w:marBottom w:val="0"/>
      <w:divBdr>
        <w:top w:val="none" w:sz="0" w:space="0" w:color="auto"/>
        <w:left w:val="none" w:sz="0" w:space="0" w:color="auto"/>
        <w:bottom w:val="none" w:sz="0" w:space="0" w:color="auto"/>
        <w:right w:val="none" w:sz="0" w:space="0" w:color="auto"/>
      </w:divBdr>
      <w:divsChild>
        <w:div w:id="772435694">
          <w:marLeft w:val="0"/>
          <w:marRight w:val="0"/>
          <w:marTop w:val="0"/>
          <w:marBottom w:val="0"/>
          <w:divBdr>
            <w:top w:val="none" w:sz="0" w:space="0" w:color="auto"/>
            <w:left w:val="none" w:sz="0" w:space="0" w:color="auto"/>
            <w:bottom w:val="none" w:sz="0" w:space="0" w:color="auto"/>
            <w:right w:val="none" w:sz="0" w:space="0" w:color="auto"/>
          </w:divBdr>
        </w:div>
        <w:div w:id="1503084791">
          <w:marLeft w:val="0"/>
          <w:marRight w:val="0"/>
          <w:marTop w:val="0"/>
          <w:marBottom w:val="0"/>
          <w:divBdr>
            <w:top w:val="none" w:sz="0" w:space="0" w:color="auto"/>
            <w:left w:val="none" w:sz="0" w:space="0" w:color="auto"/>
            <w:bottom w:val="none" w:sz="0" w:space="0" w:color="auto"/>
            <w:right w:val="none" w:sz="0" w:space="0" w:color="auto"/>
          </w:divBdr>
        </w:div>
        <w:div w:id="1453089379">
          <w:marLeft w:val="0"/>
          <w:marRight w:val="0"/>
          <w:marTop w:val="0"/>
          <w:marBottom w:val="0"/>
          <w:divBdr>
            <w:top w:val="none" w:sz="0" w:space="0" w:color="auto"/>
            <w:left w:val="none" w:sz="0" w:space="0" w:color="auto"/>
            <w:bottom w:val="none" w:sz="0" w:space="0" w:color="auto"/>
            <w:right w:val="none" w:sz="0" w:space="0" w:color="auto"/>
          </w:divBdr>
        </w:div>
        <w:div w:id="307438956">
          <w:marLeft w:val="0"/>
          <w:marRight w:val="0"/>
          <w:marTop w:val="0"/>
          <w:marBottom w:val="0"/>
          <w:divBdr>
            <w:top w:val="none" w:sz="0" w:space="0" w:color="auto"/>
            <w:left w:val="none" w:sz="0" w:space="0" w:color="auto"/>
            <w:bottom w:val="none" w:sz="0" w:space="0" w:color="auto"/>
            <w:right w:val="none" w:sz="0" w:space="0" w:color="auto"/>
          </w:divBdr>
        </w:div>
      </w:divsChild>
    </w:div>
    <w:div w:id="966932244">
      <w:bodyDiv w:val="1"/>
      <w:marLeft w:val="0"/>
      <w:marRight w:val="0"/>
      <w:marTop w:val="0"/>
      <w:marBottom w:val="0"/>
      <w:divBdr>
        <w:top w:val="none" w:sz="0" w:space="0" w:color="auto"/>
        <w:left w:val="none" w:sz="0" w:space="0" w:color="auto"/>
        <w:bottom w:val="none" w:sz="0" w:space="0" w:color="auto"/>
        <w:right w:val="none" w:sz="0" w:space="0" w:color="auto"/>
      </w:divBdr>
    </w:div>
    <w:div w:id="972832508">
      <w:bodyDiv w:val="1"/>
      <w:marLeft w:val="0"/>
      <w:marRight w:val="0"/>
      <w:marTop w:val="0"/>
      <w:marBottom w:val="0"/>
      <w:divBdr>
        <w:top w:val="none" w:sz="0" w:space="0" w:color="auto"/>
        <w:left w:val="none" w:sz="0" w:space="0" w:color="auto"/>
        <w:bottom w:val="none" w:sz="0" w:space="0" w:color="auto"/>
        <w:right w:val="none" w:sz="0" w:space="0" w:color="auto"/>
      </w:divBdr>
      <w:divsChild>
        <w:div w:id="999042796">
          <w:marLeft w:val="0"/>
          <w:marRight w:val="0"/>
          <w:marTop w:val="0"/>
          <w:marBottom w:val="0"/>
          <w:divBdr>
            <w:top w:val="none" w:sz="0" w:space="0" w:color="auto"/>
            <w:left w:val="none" w:sz="0" w:space="0" w:color="auto"/>
            <w:bottom w:val="none" w:sz="0" w:space="0" w:color="auto"/>
            <w:right w:val="none" w:sz="0" w:space="0" w:color="auto"/>
          </w:divBdr>
        </w:div>
        <w:div w:id="507981678">
          <w:marLeft w:val="0"/>
          <w:marRight w:val="0"/>
          <w:marTop w:val="0"/>
          <w:marBottom w:val="0"/>
          <w:divBdr>
            <w:top w:val="none" w:sz="0" w:space="0" w:color="auto"/>
            <w:left w:val="none" w:sz="0" w:space="0" w:color="auto"/>
            <w:bottom w:val="none" w:sz="0" w:space="0" w:color="auto"/>
            <w:right w:val="none" w:sz="0" w:space="0" w:color="auto"/>
          </w:divBdr>
        </w:div>
        <w:div w:id="587546893">
          <w:marLeft w:val="0"/>
          <w:marRight w:val="0"/>
          <w:marTop w:val="0"/>
          <w:marBottom w:val="0"/>
          <w:divBdr>
            <w:top w:val="none" w:sz="0" w:space="0" w:color="auto"/>
            <w:left w:val="none" w:sz="0" w:space="0" w:color="auto"/>
            <w:bottom w:val="none" w:sz="0" w:space="0" w:color="auto"/>
            <w:right w:val="none" w:sz="0" w:space="0" w:color="auto"/>
          </w:divBdr>
        </w:div>
      </w:divsChild>
    </w:div>
    <w:div w:id="984120366">
      <w:bodyDiv w:val="1"/>
      <w:marLeft w:val="0"/>
      <w:marRight w:val="0"/>
      <w:marTop w:val="0"/>
      <w:marBottom w:val="0"/>
      <w:divBdr>
        <w:top w:val="none" w:sz="0" w:space="0" w:color="auto"/>
        <w:left w:val="none" w:sz="0" w:space="0" w:color="auto"/>
        <w:bottom w:val="none" w:sz="0" w:space="0" w:color="auto"/>
        <w:right w:val="none" w:sz="0" w:space="0" w:color="auto"/>
      </w:divBdr>
      <w:divsChild>
        <w:div w:id="1635791906">
          <w:marLeft w:val="0"/>
          <w:marRight w:val="0"/>
          <w:marTop w:val="0"/>
          <w:marBottom w:val="0"/>
          <w:divBdr>
            <w:top w:val="none" w:sz="0" w:space="0" w:color="auto"/>
            <w:left w:val="none" w:sz="0" w:space="0" w:color="auto"/>
            <w:bottom w:val="none" w:sz="0" w:space="0" w:color="auto"/>
            <w:right w:val="none" w:sz="0" w:space="0" w:color="auto"/>
          </w:divBdr>
        </w:div>
        <w:div w:id="278491582">
          <w:marLeft w:val="0"/>
          <w:marRight w:val="0"/>
          <w:marTop w:val="0"/>
          <w:marBottom w:val="0"/>
          <w:divBdr>
            <w:top w:val="none" w:sz="0" w:space="0" w:color="auto"/>
            <w:left w:val="none" w:sz="0" w:space="0" w:color="auto"/>
            <w:bottom w:val="none" w:sz="0" w:space="0" w:color="auto"/>
            <w:right w:val="none" w:sz="0" w:space="0" w:color="auto"/>
          </w:divBdr>
        </w:div>
      </w:divsChild>
    </w:div>
    <w:div w:id="1023702660">
      <w:bodyDiv w:val="1"/>
      <w:marLeft w:val="0"/>
      <w:marRight w:val="0"/>
      <w:marTop w:val="0"/>
      <w:marBottom w:val="0"/>
      <w:divBdr>
        <w:top w:val="none" w:sz="0" w:space="0" w:color="auto"/>
        <w:left w:val="none" w:sz="0" w:space="0" w:color="auto"/>
        <w:bottom w:val="none" w:sz="0" w:space="0" w:color="auto"/>
        <w:right w:val="none" w:sz="0" w:space="0" w:color="auto"/>
      </w:divBdr>
      <w:divsChild>
        <w:div w:id="1764567676">
          <w:marLeft w:val="0"/>
          <w:marRight w:val="0"/>
          <w:marTop w:val="0"/>
          <w:marBottom w:val="0"/>
          <w:divBdr>
            <w:top w:val="none" w:sz="0" w:space="0" w:color="auto"/>
            <w:left w:val="none" w:sz="0" w:space="0" w:color="auto"/>
            <w:bottom w:val="none" w:sz="0" w:space="0" w:color="auto"/>
            <w:right w:val="none" w:sz="0" w:space="0" w:color="auto"/>
          </w:divBdr>
        </w:div>
        <w:div w:id="1910453800">
          <w:marLeft w:val="0"/>
          <w:marRight w:val="0"/>
          <w:marTop w:val="0"/>
          <w:marBottom w:val="0"/>
          <w:divBdr>
            <w:top w:val="none" w:sz="0" w:space="0" w:color="auto"/>
            <w:left w:val="none" w:sz="0" w:space="0" w:color="auto"/>
            <w:bottom w:val="none" w:sz="0" w:space="0" w:color="auto"/>
            <w:right w:val="none" w:sz="0" w:space="0" w:color="auto"/>
          </w:divBdr>
        </w:div>
      </w:divsChild>
    </w:div>
    <w:div w:id="1024673811">
      <w:bodyDiv w:val="1"/>
      <w:marLeft w:val="0"/>
      <w:marRight w:val="0"/>
      <w:marTop w:val="0"/>
      <w:marBottom w:val="0"/>
      <w:divBdr>
        <w:top w:val="none" w:sz="0" w:space="0" w:color="auto"/>
        <w:left w:val="none" w:sz="0" w:space="0" w:color="auto"/>
        <w:bottom w:val="none" w:sz="0" w:space="0" w:color="auto"/>
        <w:right w:val="none" w:sz="0" w:space="0" w:color="auto"/>
      </w:divBdr>
      <w:divsChild>
        <w:div w:id="1505241438">
          <w:marLeft w:val="0"/>
          <w:marRight w:val="0"/>
          <w:marTop w:val="0"/>
          <w:marBottom w:val="0"/>
          <w:divBdr>
            <w:top w:val="none" w:sz="0" w:space="0" w:color="auto"/>
            <w:left w:val="none" w:sz="0" w:space="0" w:color="auto"/>
            <w:bottom w:val="none" w:sz="0" w:space="0" w:color="auto"/>
            <w:right w:val="none" w:sz="0" w:space="0" w:color="auto"/>
          </w:divBdr>
        </w:div>
        <w:div w:id="474682137">
          <w:marLeft w:val="0"/>
          <w:marRight w:val="0"/>
          <w:marTop w:val="0"/>
          <w:marBottom w:val="0"/>
          <w:divBdr>
            <w:top w:val="none" w:sz="0" w:space="0" w:color="auto"/>
            <w:left w:val="none" w:sz="0" w:space="0" w:color="auto"/>
            <w:bottom w:val="none" w:sz="0" w:space="0" w:color="auto"/>
            <w:right w:val="none" w:sz="0" w:space="0" w:color="auto"/>
          </w:divBdr>
        </w:div>
      </w:divsChild>
    </w:div>
    <w:div w:id="1148088150">
      <w:bodyDiv w:val="1"/>
      <w:marLeft w:val="0"/>
      <w:marRight w:val="0"/>
      <w:marTop w:val="0"/>
      <w:marBottom w:val="0"/>
      <w:divBdr>
        <w:top w:val="none" w:sz="0" w:space="0" w:color="auto"/>
        <w:left w:val="none" w:sz="0" w:space="0" w:color="auto"/>
        <w:bottom w:val="none" w:sz="0" w:space="0" w:color="auto"/>
        <w:right w:val="none" w:sz="0" w:space="0" w:color="auto"/>
      </w:divBdr>
    </w:div>
    <w:div w:id="1182931970">
      <w:bodyDiv w:val="1"/>
      <w:marLeft w:val="0"/>
      <w:marRight w:val="0"/>
      <w:marTop w:val="0"/>
      <w:marBottom w:val="0"/>
      <w:divBdr>
        <w:top w:val="none" w:sz="0" w:space="0" w:color="auto"/>
        <w:left w:val="none" w:sz="0" w:space="0" w:color="auto"/>
        <w:bottom w:val="none" w:sz="0" w:space="0" w:color="auto"/>
        <w:right w:val="none" w:sz="0" w:space="0" w:color="auto"/>
      </w:divBdr>
      <w:divsChild>
        <w:div w:id="943730529">
          <w:marLeft w:val="0"/>
          <w:marRight w:val="0"/>
          <w:marTop w:val="0"/>
          <w:marBottom w:val="0"/>
          <w:divBdr>
            <w:top w:val="none" w:sz="0" w:space="0" w:color="auto"/>
            <w:left w:val="none" w:sz="0" w:space="0" w:color="auto"/>
            <w:bottom w:val="none" w:sz="0" w:space="0" w:color="auto"/>
            <w:right w:val="none" w:sz="0" w:space="0" w:color="auto"/>
          </w:divBdr>
        </w:div>
        <w:div w:id="1103500207">
          <w:marLeft w:val="0"/>
          <w:marRight w:val="0"/>
          <w:marTop w:val="0"/>
          <w:marBottom w:val="0"/>
          <w:divBdr>
            <w:top w:val="none" w:sz="0" w:space="0" w:color="auto"/>
            <w:left w:val="none" w:sz="0" w:space="0" w:color="auto"/>
            <w:bottom w:val="none" w:sz="0" w:space="0" w:color="auto"/>
            <w:right w:val="none" w:sz="0" w:space="0" w:color="auto"/>
          </w:divBdr>
        </w:div>
        <w:div w:id="852457098">
          <w:marLeft w:val="0"/>
          <w:marRight w:val="0"/>
          <w:marTop w:val="0"/>
          <w:marBottom w:val="0"/>
          <w:divBdr>
            <w:top w:val="none" w:sz="0" w:space="0" w:color="auto"/>
            <w:left w:val="none" w:sz="0" w:space="0" w:color="auto"/>
            <w:bottom w:val="none" w:sz="0" w:space="0" w:color="auto"/>
            <w:right w:val="none" w:sz="0" w:space="0" w:color="auto"/>
          </w:divBdr>
        </w:div>
      </w:divsChild>
    </w:div>
    <w:div w:id="1185630356">
      <w:bodyDiv w:val="1"/>
      <w:marLeft w:val="0"/>
      <w:marRight w:val="0"/>
      <w:marTop w:val="0"/>
      <w:marBottom w:val="0"/>
      <w:divBdr>
        <w:top w:val="none" w:sz="0" w:space="0" w:color="auto"/>
        <w:left w:val="none" w:sz="0" w:space="0" w:color="auto"/>
        <w:bottom w:val="none" w:sz="0" w:space="0" w:color="auto"/>
        <w:right w:val="none" w:sz="0" w:space="0" w:color="auto"/>
      </w:divBdr>
    </w:div>
    <w:div w:id="1186334178">
      <w:bodyDiv w:val="1"/>
      <w:marLeft w:val="0"/>
      <w:marRight w:val="0"/>
      <w:marTop w:val="0"/>
      <w:marBottom w:val="0"/>
      <w:divBdr>
        <w:top w:val="none" w:sz="0" w:space="0" w:color="auto"/>
        <w:left w:val="none" w:sz="0" w:space="0" w:color="auto"/>
        <w:bottom w:val="none" w:sz="0" w:space="0" w:color="auto"/>
        <w:right w:val="none" w:sz="0" w:space="0" w:color="auto"/>
      </w:divBdr>
    </w:div>
    <w:div w:id="1188834441">
      <w:bodyDiv w:val="1"/>
      <w:marLeft w:val="0"/>
      <w:marRight w:val="0"/>
      <w:marTop w:val="0"/>
      <w:marBottom w:val="0"/>
      <w:divBdr>
        <w:top w:val="none" w:sz="0" w:space="0" w:color="auto"/>
        <w:left w:val="none" w:sz="0" w:space="0" w:color="auto"/>
        <w:bottom w:val="none" w:sz="0" w:space="0" w:color="auto"/>
        <w:right w:val="none" w:sz="0" w:space="0" w:color="auto"/>
      </w:divBdr>
      <w:divsChild>
        <w:div w:id="1468232262">
          <w:marLeft w:val="0"/>
          <w:marRight w:val="0"/>
          <w:marTop w:val="0"/>
          <w:marBottom w:val="0"/>
          <w:divBdr>
            <w:top w:val="none" w:sz="0" w:space="0" w:color="auto"/>
            <w:left w:val="none" w:sz="0" w:space="0" w:color="auto"/>
            <w:bottom w:val="none" w:sz="0" w:space="0" w:color="auto"/>
            <w:right w:val="none" w:sz="0" w:space="0" w:color="auto"/>
          </w:divBdr>
        </w:div>
        <w:div w:id="369107852">
          <w:marLeft w:val="0"/>
          <w:marRight w:val="0"/>
          <w:marTop w:val="0"/>
          <w:marBottom w:val="0"/>
          <w:divBdr>
            <w:top w:val="none" w:sz="0" w:space="0" w:color="auto"/>
            <w:left w:val="none" w:sz="0" w:space="0" w:color="auto"/>
            <w:bottom w:val="none" w:sz="0" w:space="0" w:color="auto"/>
            <w:right w:val="none" w:sz="0" w:space="0" w:color="auto"/>
          </w:divBdr>
        </w:div>
      </w:divsChild>
    </w:div>
    <w:div w:id="1197697978">
      <w:bodyDiv w:val="1"/>
      <w:marLeft w:val="0"/>
      <w:marRight w:val="0"/>
      <w:marTop w:val="0"/>
      <w:marBottom w:val="0"/>
      <w:divBdr>
        <w:top w:val="none" w:sz="0" w:space="0" w:color="auto"/>
        <w:left w:val="none" w:sz="0" w:space="0" w:color="auto"/>
        <w:bottom w:val="none" w:sz="0" w:space="0" w:color="auto"/>
        <w:right w:val="none" w:sz="0" w:space="0" w:color="auto"/>
      </w:divBdr>
    </w:div>
    <w:div w:id="1200629273">
      <w:bodyDiv w:val="1"/>
      <w:marLeft w:val="0"/>
      <w:marRight w:val="0"/>
      <w:marTop w:val="0"/>
      <w:marBottom w:val="0"/>
      <w:divBdr>
        <w:top w:val="none" w:sz="0" w:space="0" w:color="auto"/>
        <w:left w:val="none" w:sz="0" w:space="0" w:color="auto"/>
        <w:bottom w:val="none" w:sz="0" w:space="0" w:color="auto"/>
        <w:right w:val="none" w:sz="0" w:space="0" w:color="auto"/>
      </w:divBdr>
      <w:divsChild>
        <w:div w:id="1439328102">
          <w:marLeft w:val="0"/>
          <w:marRight w:val="0"/>
          <w:marTop w:val="0"/>
          <w:marBottom w:val="0"/>
          <w:divBdr>
            <w:top w:val="none" w:sz="0" w:space="0" w:color="auto"/>
            <w:left w:val="none" w:sz="0" w:space="0" w:color="auto"/>
            <w:bottom w:val="none" w:sz="0" w:space="0" w:color="auto"/>
            <w:right w:val="none" w:sz="0" w:space="0" w:color="auto"/>
          </w:divBdr>
        </w:div>
        <w:div w:id="1290358106">
          <w:marLeft w:val="0"/>
          <w:marRight w:val="0"/>
          <w:marTop w:val="0"/>
          <w:marBottom w:val="0"/>
          <w:divBdr>
            <w:top w:val="none" w:sz="0" w:space="0" w:color="auto"/>
            <w:left w:val="none" w:sz="0" w:space="0" w:color="auto"/>
            <w:bottom w:val="none" w:sz="0" w:space="0" w:color="auto"/>
            <w:right w:val="none" w:sz="0" w:space="0" w:color="auto"/>
          </w:divBdr>
        </w:div>
        <w:div w:id="382679729">
          <w:marLeft w:val="0"/>
          <w:marRight w:val="0"/>
          <w:marTop w:val="0"/>
          <w:marBottom w:val="0"/>
          <w:divBdr>
            <w:top w:val="none" w:sz="0" w:space="0" w:color="auto"/>
            <w:left w:val="none" w:sz="0" w:space="0" w:color="auto"/>
            <w:bottom w:val="none" w:sz="0" w:space="0" w:color="auto"/>
            <w:right w:val="none" w:sz="0" w:space="0" w:color="auto"/>
          </w:divBdr>
        </w:div>
        <w:div w:id="757600529">
          <w:marLeft w:val="0"/>
          <w:marRight w:val="0"/>
          <w:marTop w:val="0"/>
          <w:marBottom w:val="0"/>
          <w:divBdr>
            <w:top w:val="none" w:sz="0" w:space="0" w:color="auto"/>
            <w:left w:val="none" w:sz="0" w:space="0" w:color="auto"/>
            <w:bottom w:val="none" w:sz="0" w:space="0" w:color="auto"/>
            <w:right w:val="none" w:sz="0" w:space="0" w:color="auto"/>
          </w:divBdr>
        </w:div>
      </w:divsChild>
    </w:div>
    <w:div w:id="1266811329">
      <w:bodyDiv w:val="1"/>
      <w:marLeft w:val="0"/>
      <w:marRight w:val="0"/>
      <w:marTop w:val="0"/>
      <w:marBottom w:val="0"/>
      <w:divBdr>
        <w:top w:val="none" w:sz="0" w:space="0" w:color="auto"/>
        <w:left w:val="none" w:sz="0" w:space="0" w:color="auto"/>
        <w:bottom w:val="none" w:sz="0" w:space="0" w:color="auto"/>
        <w:right w:val="none" w:sz="0" w:space="0" w:color="auto"/>
      </w:divBdr>
      <w:divsChild>
        <w:div w:id="822543939">
          <w:marLeft w:val="0"/>
          <w:marRight w:val="0"/>
          <w:marTop w:val="0"/>
          <w:marBottom w:val="0"/>
          <w:divBdr>
            <w:top w:val="none" w:sz="0" w:space="0" w:color="auto"/>
            <w:left w:val="none" w:sz="0" w:space="0" w:color="auto"/>
            <w:bottom w:val="none" w:sz="0" w:space="0" w:color="auto"/>
            <w:right w:val="none" w:sz="0" w:space="0" w:color="auto"/>
          </w:divBdr>
        </w:div>
        <w:div w:id="1203710530">
          <w:marLeft w:val="0"/>
          <w:marRight w:val="0"/>
          <w:marTop w:val="0"/>
          <w:marBottom w:val="0"/>
          <w:divBdr>
            <w:top w:val="none" w:sz="0" w:space="0" w:color="auto"/>
            <w:left w:val="none" w:sz="0" w:space="0" w:color="auto"/>
            <w:bottom w:val="none" w:sz="0" w:space="0" w:color="auto"/>
            <w:right w:val="none" w:sz="0" w:space="0" w:color="auto"/>
          </w:divBdr>
        </w:div>
      </w:divsChild>
    </w:div>
    <w:div w:id="1309163541">
      <w:bodyDiv w:val="1"/>
      <w:marLeft w:val="0"/>
      <w:marRight w:val="0"/>
      <w:marTop w:val="0"/>
      <w:marBottom w:val="0"/>
      <w:divBdr>
        <w:top w:val="none" w:sz="0" w:space="0" w:color="auto"/>
        <w:left w:val="none" w:sz="0" w:space="0" w:color="auto"/>
        <w:bottom w:val="none" w:sz="0" w:space="0" w:color="auto"/>
        <w:right w:val="none" w:sz="0" w:space="0" w:color="auto"/>
      </w:divBdr>
      <w:divsChild>
        <w:div w:id="300695789">
          <w:marLeft w:val="0"/>
          <w:marRight w:val="0"/>
          <w:marTop w:val="0"/>
          <w:marBottom w:val="0"/>
          <w:divBdr>
            <w:top w:val="none" w:sz="0" w:space="0" w:color="auto"/>
            <w:left w:val="none" w:sz="0" w:space="0" w:color="auto"/>
            <w:bottom w:val="none" w:sz="0" w:space="0" w:color="auto"/>
            <w:right w:val="none" w:sz="0" w:space="0" w:color="auto"/>
          </w:divBdr>
        </w:div>
        <w:div w:id="175461390">
          <w:marLeft w:val="0"/>
          <w:marRight w:val="0"/>
          <w:marTop w:val="0"/>
          <w:marBottom w:val="0"/>
          <w:divBdr>
            <w:top w:val="none" w:sz="0" w:space="0" w:color="auto"/>
            <w:left w:val="none" w:sz="0" w:space="0" w:color="auto"/>
            <w:bottom w:val="none" w:sz="0" w:space="0" w:color="auto"/>
            <w:right w:val="none" w:sz="0" w:space="0" w:color="auto"/>
          </w:divBdr>
          <w:divsChild>
            <w:div w:id="1649282036">
              <w:marLeft w:val="0"/>
              <w:marRight w:val="0"/>
              <w:marTop w:val="0"/>
              <w:marBottom w:val="0"/>
              <w:divBdr>
                <w:top w:val="none" w:sz="0" w:space="0" w:color="auto"/>
                <w:left w:val="none" w:sz="0" w:space="0" w:color="auto"/>
                <w:bottom w:val="none" w:sz="0" w:space="0" w:color="auto"/>
                <w:right w:val="none" w:sz="0" w:space="0" w:color="auto"/>
              </w:divBdr>
            </w:div>
            <w:div w:id="49002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563816">
      <w:bodyDiv w:val="1"/>
      <w:marLeft w:val="0"/>
      <w:marRight w:val="0"/>
      <w:marTop w:val="0"/>
      <w:marBottom w:val="0"/>
      <w:divBdr>
        <w:top w:val="none" w:sz="0" w:space="0" w:color="auto"/>
        <w:left w:val="none" w:sz="0" w:space="0" w:color="auto"/>
        <w:bottom w:val="none" w:sz="0" w:space="0" w:color="auto"/>
        <w:right w:val="none" w:sz="0" w:space="0" w:color="auto"/>
      </w:divBdr>
      <w:divsChild>
        <w:div w:id="2064214687">
          <w:marLeft w:val="0"/>
          <w:marRight w:val="0"/>
          <w:marTop w:val="0"/>
          <w:marBottom w:val="0"/>
          <w:divBdr>
            <w:top w:val="none" w:sz="0" w:space="0" w:color="auto"/>
            <w:left w:val="none" w:sz="0" w:space="0" w:color="auto"/>
            <w:bottom w:val="none" w:sz="0" w:space="0" w:color="auto"/>
            <w:right w:val="none" w:sz="0" w:space="0" w:color="auto"/>
          </w:divBdr>
        </w:div>
        <w:div w:id="1906067067">
          <w:marLeft w:val="0"/>
          <w:marRight w:val="0"/>
          <w:marTop w:val="0"/>
          <w:marBottom w:val="0"/>
          <w:divBdr>
            <w:top w:val="none" w:sz="0" w:space="0" w:color="auto"/>
            <w:left w:val="none" w:sz="0" w:space="0" w:color="auto"/>
            <w:bottom w:val="none" w:sz="0" w:space="0" w:color="auto"/>
            <w:right w:val="none" w:sz="0" w:space="0" w:color="auto"/>
          </w:divBdr>
        </w:div>
        <w:div w:id="10183402">
          <w:marLeft w:val="0"/>
          <w:marRight w:val="0"/>
          <w:marTop w:val="0"/>
          <w:marBottom w:val="0"/>
          <w:divBdr>
            <w:top w:val="none" w:sz="0" w:space="0" w:color="auto"/>
            <w:left w:val="none" w:sz="0" w:space="0" w:color="auto"/>
            <w:bottom w:val="none" w:sz="0" w:space="0" w:color="auto"/>
            <w:right w:val="none" w:sz="0" w:space="0" w:color="auto"/>
          </w:divBdr>
        </w:div>
      </w:divsChild>
    </w:div>
    <w:div w:id="1438982388">
      <w:bodyDiv w:val="1"/>
      <w:marLeft w:val="0"/>
      <w:marRight w:val="0"/>
      <w:marTop w:val="0"/>
      <w:marBottom w:val="0"/>
      <w:divBdr>
        <w:top w:val="none" w:sz="0" w:space="0" w:color="auto"/>
        <w:left w:val="none" w:sz="0" w:space="0" w:color="auto"/>
        <w:bottom w:val="none" w:sz="0" w:space="0" w:color="auto"/>
        <w:right w:val="none" w:sz="0" w:space="0" w:color="auto"/>
      </w:divBdr>
      <w:divsChild>
        <w:div w:id="86509734">
          <w:marLeft w:val="0"/>
          <w:marRight w:val="0"/>
          <w:marTop w:val="0"/>
          <w:marBottom w:val="0"/>
          <w:divBdr>
            <w:top w:val="none" w:sz="0" w:space="0" w:color="auto"/>
            <w:left w:val="none" w:sz="0" w:space="0" w:color="auto"/>
            <w:bottom w:val="none" w:sz="0" w:space="0" w:color="auto"/>
            <w:right w:val="none" w:sz="0" w:space="0" w:color="auto"/>
          </w:divBdr>
        </w:div>
        <w:div w:id="352998548">
          <w:marLeft w:val="0"/>
          <w:marRight w:val="0"/>
          <w:marTop w:val="0"/>
          <w:marBottom w:val="0"/>
          <w:divBdr>
            <w:top w:val="none" w:sz="0" w:space="0" w:color="auto"/>
            <w:left w:val="none" w:sz="0" w:space="0" w:color="auto"/>
            <w:bottom w:val="none" w:sz="0" w:space="0" w:color="auto"/>
            <w:right w:val="none" w:sz="0" w:space="0" w:color="auto"/>
          </w:divBdr>
          <w:divsChild>
            <w:div w:id="1696349797">
              <w:marLeft w:val="0"/>
              <w:marRight w:val="0"/>
              <w:marTop w:val="0"/>
              <w:marBottom w:val="0"/>
              <w:divBdr>
                <w:top w:val="none" w:sz="0" w:space="0" w:color="auto"/>
                <w:left w:val="none" w:sz="0" w:space="0" w:color="auto"/>
                <w:bottom w:val="none" w:sz="0" w:space="0" w:color="auto"/>
                <w:right w:val="none" w:sz="0" w:space="0" w:color="auto"/>
              </w:divBdr>
            </w:div>
            <w:div w:id="1138955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96">
      <w:bodyDiv w:val="1"/>
      <w:marLeft w:val="0"/>
      <w:marRight w:val="0"/>
      <w:marTop w:val="0"/>
      <w:marBottom w:val="0"/>
      <w:divBdr>
        <w:top w:val="none" w:sz="0" w:space="0" w:color="auto"/>
        <w:left w:val="none" w:sz="0" w:space="0" w:color="auto"/>
        <w:bottom w:val="none" w:sz="0" w:space="0" w:color="auto"/>
        <w:right w:val="none" w:sz="0" w:space="0" w:color="auto"/>
      </w:divBdr>
      <w:divsChild>
        <w:div w:id="884028423">
          <w:marLeft w:val="0"/>
          <w:marRight w:val="0"/>
          <w:marTop w:val="0"/>
          <w:marBottom w:val="0"/>
          <w:divBdr>
            <w:top w:val="none" w:sz="0" w:space="0" w:color="auto"/>
            <w:left w:val="none" w:sz="0" w:space="0" w:color="auto"/>
            <w:bottom w:val="none" w:sz="0" w:space="0" w:color="auto"/>
            <w:right w:val="none" w:sz="0" w:space="0" w:color="auto"/>
          </w:divBdr>
        </w:div>
        <w:div w:id="121265291">
          <w:marLeft w:val="0"/>
          <w:marRight w:val="0"/>
          <w:marTop w:val="0"/>
          <w:marBottom w:val="0"/>
          <w:divBdr>
            <w:top w:val="none" w:sz="0" w:space="0" w:color="auto"/>
            <w:left w:val="none" w:sz="0" w:space="0" w:color="auto"/>
            <w:bottom w:val="none" w:sz="0" w:space="0" w:color="auto"/>
            <w:right w:val="none" w:sz="0" w:space="0" w:color="auto"/>
          </w:divBdr>
        </w:div>
        <w:div w:id="1475830704">
          <w:marLeft w:val="0"/>
          <w:marRight w:val="0"/>
          <w:marTop w:val="0"/>
          <w:marBottom w:val="0"/>
          <w:divBdr>
            <w:top w:val="none" w:sz="0" w:space="0" w:color="auto"/>
            <w:left w:val="none" w:sz="0" w:space="0" w:color="auto"/>
            <w:bottom w:val="none" w:sz="0" w:space="0" w:color="auto"/>
            <w:right w:val="none" w:sz="0" w:space="0" w:color="auto"/>
          </w:divBdr>
        </w:div>
        <w:div w:id="1970359667">
          <w:marLeft w:val="0"/>
          <w:marRight w:val="0"/>
          <w:marTop w:val="0"/>
          <w:marBottom w:val="0"/>
          <w:divBdr>
            <w:top w:val="none" w:sz="0" w:space="0" w:color="auto"/>
            <w:left w:val="none" w:sz="0" w:space="0" w:color="auto"/>
            <w:bottom w:val="none" w:sz="0" w:space="0" w:color="auto"/>
            <w:right w:val="none" w:sz="0" w:space="0" w:color="auto"/>
          </w:divBdr>
        </w:div>
      </w:divsChild>
    </w:div>
    <w:div w:id="1653174102">
      <w:bodyDiv w:val="1"/>
      <w:marLeft w:val="0"/>
      <w:marRight w:val="0"/>
      <w:marTop w:val="0"/>
      <w:marBottom w:val="0"/>
      <w:divBdr>
        <w:top w:val="none" w:sz="0" w:space="0" w:color="auto"/>
        <w:left w:val="none" w:sz="0" w:space="0" w:color="auto"/>
        <w:bottom w:val="none" w:sz="0" w:space="0" w:color="auto"/>
        <w:right w:val="none" w:sz="0" w:space="0" w:color="auto"/>
      </w:divBdr>
    </w:div>
    <w:div w:id="1849563210">
      <w:bodyDiv w:val="1"/>
      <w:marLeft w:val="0"/>
      <w:marRight w:val="0"/>
      <w:marTop w:val="0"/>
      <w:marBottom w:val="0"/>
      <w:divBdr>
        <w:top w:val="none" w:sz="0" w:space="0" w:color="auto"/>
        <w:left w:val="none" w:sz="0" w:space="0" w:color="auto"/>
        <w:bottom w:val="none" w:sz="0" w:space="0" w:color="auto"/>
        <w:right w:val="none" w:sz="0" w:space="0" w:color="auto"/>
      </w:divBdr>
      <w:divsChild>
        <w:div w:id="691881809">
          <w:marLeft w:val="0"/>
          <w:marRight w:val="0"/>
          <w:marTop w:val="0"/>
          <w:marBottom w:val="0"/>
          <w:divBdr>
            <w:top w:val="none" w:sz="0" w:space="0" w:color="auto"/>
            <w:left w:val="none" w:sz="0" w:space="0" w:color="auto"/>
            <w:bottom w:val="none" w:sz="0" w:space="0" w:color="auto"/>
            <w:right w:val="none" w:sz="0" w:space="0" w:color="auto"/>
          </w:divBdr>
        </w:div>
        <w:div w:id="505285389">
          <w:marLeft w:val="0"/>
          <w:marRight w:val="0"/>
          <w:marTop w:val="0"/>
          <w:marBottom w:val="0"/>
          <w:divBdr>
            <w:top w:val="none" w:sz="0" w:space="0" w:color="auto"/>
            <w:left w:val="none" w:sz="0" w:space="0" w:color="auto"/>
            <w:bottom w:val="none" w:sz="0" w:space="0" w:color="auto"/>
            <w:right w:val="none" w:sz="0" w:space="0" w:color="auto"/>
          </w:divBdr>
        </w:div>
      </w:divsChild>
    </w:div>
    <w:div w:id="1864510826">
      <w:bodyDiv w:val="1"/>
      <w:marLeft w:val="0"/>
      <w:marRight w:val="0"/>
      <w:marTop w:val="0"/>
      <w:marBottom w:val="0"/>
      <w:divBdr>
        <w:top w:val="none" w:sz="0" w:space="0" w:color="auto"/>
        <w:left w:val="none" w:sz="0" w:space="0" w:color="auto"/>
        <w:bottom w:val="none" w:sz="0" w:space="0" w:color="auto"/>
        <w:right w:val="none" w:sz="0" w:space="0" w:color="auto"/>
      </w:divBdr>
      <w:divsChild>
        <w:div w:id="855580858">
          <w:marLeft w:val="0"/>
          <w:marRight w:val="0"/>
          <w:marTop w:val="0"/>
          <w:marBottom w:val="0"/>
          <w:divBdr>
            <w:top w:val="none" w:sz="0" w:space="0" w:color="auto"/>
            <w:left w:val="none" w:sz="0" w:space="0" w:color="auto"/>
            <w:bottom w:val="none" w:sz="0" w:space="0" w:color="auto"/>
            <w:right w:val="none" w:sz="0" w:space="0" w:color="auto"/>
          </w:divBdr>
        </w:div>
        <w:div w:id="232786140">
          <w:marLeft w:val="0"/>
          <w:marRight w:val="0"/>
          <w:marTop w:val="0"/>
          <w:marBottom w:val="0"/>
          <w:divBdr>
            <w:top w:val="none" w:sz="0" w:space="0" w:color="auto"/>
            <w:left w:val="none" w:sz="0" w:space="0" w:color="auto"/>
            <w:bottom w:val="none" w:sz="0" w:space="0" w:color="auto"/>
            <w:right w:val="none" w:sz="0" w:space="0" w:color="auto"/>
          </w:divBdr>
        </w:div>
      </w:divsChild>
    </w:div>
    <w:div w:id="1925534492">
      <w:bodyDiv w:val="1"/>
      <w:marLeft w:val="0"/>
      <w:marRight w:val="0"/>
      <w:marTop w:val="0"/>
      <w:marBottom w:val="0"/>
      <w:divBdr>
        <w:top w:val="none" w:sz="0" w:space="0" w:color="auto"/>
        <w:left w:val="none" w:sz="0" w:space="0" w:color="auto"/>
        <w:bottom w:val="none" w:sz="0" w:space="0" w:color="auto"/>
        <w:right w:val="none" w:sz="0" w:space="0" w:color="auto"/>
      </w:divBdr>
    </w:div>
    <w:div w:id="1931542606">
      <w:bodyDiv w:val="1"/>
      <w:marLeft w:val="0"/>
      <w:marRight w:val="0"/>
      <w:marTop w:val="0"/>
      <w:marBottom w:val="0"/>
      <w:divBdr>
        <w:top w:val="none" w:sz="0" w:space="0" w:color="auto"/>
        <w:left w:val="none" w:sz="0" w:space="0" w:color="auto"/>
        <w:bottom w:val="none" w:sz="0" w:space="0" w:color="auto"/>
        <w:right w:val="none" w:sz="0" w:space="0" w:color="auto"/>
      </w:divBdr>
      <w:divsChild>
        <w:div w:id="1567496693">
          <w:marLeft w:val="0"/>
          <w:marRight w:val="0"/>
          <w:marTop w:val="0"/>
          <w:marBottom w:val="0"/>
          <w:divBdr>
            <w:top w:val="none" w:sz="0" w:space="0" w:color="auto"/>
            <w:left w:val="none" w:sz="0" w:space="0" w:color="auto"/>
            <w:bottom w:val="none" w:sz="0" w:space="0" w:color="auto"/>
            <w:right w:val="none" w:sz="0" w:space="0" w:color="auto"/>
          </w:divBdr>
        </w:div>
        <w:div w:id="1604607489">
          <w:marLeft w:val="0"/>
          <w:marRight w:val="0"/>
          <w:marTop w:val="0"/>
          <w:marBottom w:val="0"/>
          <w:divBdr>
            <w:top w:val="none" w:sz="0" w:space="0" w:color="auto"/>
            <w:left w:val="none" w:sz="0" w:space="0" w:color="auto"/>
            <w:bottom w:val="none" w:sz="0" w:space="0" w:color="auto"/>
            <w:right w:val="none" w:sz="0" w:space="0" w:color="auto"/>
          </w:divBdr>
        </w:div>
      </w:divsChild>
    </w:div>
    <w:div w:id="2008751326">
      <w:bodyDiv w:val="1"/>
      <w:marLeft w:val="0"/>
      <w:marRight w:val="0"/>
      <w:marTop w:val="0"/>
      <w:marBottom w:val="0"/>
      <w:divBdr>
        <w:top w:val="none" w:sz="0" w:space="0" w:color="auto"/>
        <w:left w:val="none" w:sz="0" w:space="0" w:color="auto"/>
        <w:bottom w:val="none" w:sz="0" w:space="0" w:color="auto"/>
        <w:right w:val="none" w:sz="0" w:space="0" w:color="auto"/>
      </w:divBdr>
      <w:divsChild>
        <w:div w:id="1752696346">
          <w:marLeft w:val="0"/>
          <w:marRight w:val="0"/>
          <w:marTop w:val="0"/>
          <w:marBottom w:val="0"/>
          <w:divBdr>
            <w:top w:val="none" w:sz="0" w:space="0" w:color="auto"/>
            <w:left w:val="none" w:sz="0" w:space="0" w:color="auto"/>
            <w:bottom w:val="none" w:sz="0" w:space="0" w:color="auto"/>
            <w:right w:val="none" w:sz="0" w:space="0" w:color="auto"/>
          </w:divBdr>
        </w:div>
        <w:div w:id="702679784">
          <w:marLeft w:val="0"/>
          <w:marRight w:val="0"/>
          <w:marTop w:val="0"/>
          <w:marBottom w:val="0"/>
          <w:divBdr>
            <w:top w:val="none" w:sz="0" w:space="0" w:color="auto"/>
            <w:left w:val="none" w:sz="0" w:space="0" w:color="auto"/>
            <w:bottom w:val="none" w:sz="0" w:space="0" w:color="auto"/>
            <w:right w:val="none" w:sz="0" w:space="0" w:color="auto"/>
          </w:divBdr>
        </w:div>
      </w:divsChild>
    </w:div>
    <w:div w:id="2044012882">
      <w:bodyDiv w:val="1"/>
      <w:marLeft w:val="0"/>
      <w:marRight w:val="0"/>
      <w:marTop w:val="0"/>
      <w:marBottom w:val="0"/>
      <w:divBdr>
        <w:top w:val="none" w:sz="0" w:space="0" w:color="auto"/>
        <w:left w:val="none" w:sz="0" w:space="0" w:color="auto"/>
        <w:bottom w:val="none" w:sz="0" w:space="0" w:color="auto"/>
        <w:right w:val="none" w:sz="0" w:space="0" w:color="auto"/>
      </w:divBdr>
      <w:divsChild>
        <w:div w:id="1783575892">
          <w:marLeft w:val="0"/>
          <w:marRight w:val="0"/>
          <w:marTop w:val="0"/>
          <w:marBottom w:val="0"/>
          <w:divBdr>
            <w:top w:val="none" w:sz="0" w:space="0" w:color="auto"/>
            <w:left w:val="none" w:sz="0" w:space="0" w:color="auto"/>
            <w:bottom w:val="none" w:sz="0" w:space="0" w:color="auto"/>
            <w:right w:val="none" w:sz="0" w:space="0" w:color="auto"/>
          </w:divBdr>
        </w:div>
        <w:div w:id="2123382715">
          <w:marLeft w:val="0"/>
          <w:marRight w:val="0"/>
          <w:marTop w:val="0"/>
          <w:marBottom w:val="0"/>
          <w:divBdr>
            <w:top w:val="none" w:sz="0" w:space="0" w:color="auto"/>
            <w:left w:val="none" w:sz="0" w:space="0" w:color="auto"/>
            <w:bottom w:val="none" w:sz="0" w:space="0" w:color="auto"/>
            <w:right w:val="none" w:sz="0" w:space="0" w:color="auto"/>
          </w:divBdr>
        </w:div>
      </w:divsChild>
    </w:div>
    <w:div w:id="2045208020">
      <w:bodyDiv w:val="1"/>
      <w:marLeft w:val="0"/>
      <w:marRight w:val="0"/>
      <w:marTop w:val="0"/>
      <w:marBottom w:val="0"/>
      <w:divBdr>
        <w:top w:val="none" w:sz="0" w:space="0" w:color="auto"/>
        <w:left w:val="none" w:sz="0" w:space="0" w:color="auto"/>
        <w:bottom w:val="none" w:sz="0" w:space="0" w:color="auto"/>
        <w:right w:val="none" w:sz="0" w:space="0" w:color="auto"/>
      </w:divBdr>
    </w:div>
    <w:div w:id="2050181059">
      <w:bodyDiv w:val="1"/>
      <w:marLeft w:val="0"/>
      <w:marRight w:val="0"/>
      <w:marTop w:val="0"/>
      <w:marBottom w:val="0"/>
      <w:divBdr>
        <w:top w:val="none" w:sz="0" w:space="0" w:color="auto"/>
        <w:left w:val="none" w:sz="0" w:space="0" w:color="auto"/>
        <w:bottom w:val="none" w:sz="0" w:space="0" w:color="auto"/>
        <w:right w:val="none" w:sz="0" w:space="0" w:color="auto"/>
      </w:divBdr>
      <w:divsChild>
        <w:div w:id="1449935760">
          <w:marLeft w:val="0"/>
          <w:marRight w:val="0"/>
          <w:marTop w:val="0"/>
          <w:marBottom w:val="0"/>
          <w:divBdr>
            <w:top w:val="none" w:sz="0" w:space="0" w:color="auto"/>
            <w:left w:val="none" w:sz="0" w:space="0" w:color="auto"/>
            <w:bottom w:val="none" w:sz="0" w:space="0" w:color="auto"/>
            <w:right w:val="none" w:sz="0" w:space="0" w:color="auto"/>
          </w:divBdr>
        </w:div>
        <w:div w:id="456684028">
          <w:marLeft w:val="0"/>
          <w:marRight w:val="0"/>
          <w:marTop w:val="0"/>
          <w:marBottom w:val="0"/>
          <w:divBdr>
            <w:top w:val="none" w:sz="0" w:space="0" w:color="auto"/>
            <w:left w:val="none" w:sz="0" w:space="0" w:color="auto"/>
            <w:bottom w:val="none" w:sz="0" w:space="0" w:color="auto"/>
            <w:right w:val="none" w:sz="0" w:space="0" w:color="auto"/>
          </w:divBdr>
          <w:divsChild>
            <w:div w:id="2100711978">
              <w:marLeft w:val="0"/>
              <w:marRight w:val="0"/>
              <w:marTop w:val="0"/>
              <w:marBottom w:val="0"/>
              <w:divBdr>
                <w:top w:val="none" w:sz="0" w:space="0" w:color="auto"/>
                <w:left w:val="none" w:sz="0" w:space="0" w:color="auto"/>
                <w:bottom w:val="none" w:sz="0" w:space="0" w:color="auto"/>
                <w:right w:val="none" w:sz="0" w:space="0" w:color="auto"/>
              </w:divBdr>
            </w:div>
            <w:div w:id="596868587">
              <w:marLeft w:val="0"/>
              <w:marRight w:val="0"/>
              <w:marTop w:val="0"/>
              <w:marBottom w:val="0"/>
              <w:divBdr>
                <w:top w:val="none" w:sz="0" w:space="0" w:color="auto"/>
                <w:left w:val="none" w:sz="0" w:space="0" w:color="auto"/>
                <w:bottom w:val="none" w:sz="0" w:space="0" w:color="auto"/>
                <w:right w:val="none" w:sz="0" w:space="0" w:color="auto"/>
              </w:divBdr>
            </w:div>
            <w:div w:id="145832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26606">
      <w:bodyDiv w:val="1"/>
      <w:marLeft w:val="0"/>
      <w:marRight w:val="0"/>
      <w:marTop w:val="0"/>
      <w:marBottom w:val="0"/>
      <w:divBdr>
        <w:top w:val="none" w:sz="0" w:space="0" w:color="auto"/>
        <w:left w:val="none" w:sz="0" w:space="0" w:color="auto"/>
        <w:bottom w:val="none" w:sz="0" w:space="0" w:color="auto"/>
        <w:right w:val="none" w:sz="0" w:space="0" w:color="auto"/>
      </w:divBdr>
      <w:divsChild>
        <w:div w:id="2133090247">
          <w:marLeft w:val="0"/>
          <w:marRight w:val="0"/>
          <w:marTop w:val="0"/>
          <w:marBottom w:val="0"/>
          <w:divBdr>
            <w:top w:val="none" w:sz="0" w:space="0" w:color="auto"/>
            <w:left w:val="none" w:sz="0" w:space="0" w:color="auto"/>
            <w:bottom w:val="none" w:sz="0" w:space="0" w:color="auto"/>
            <w:right w:val="none" w:sz="0" w:space="0" w:color="auto"/>
          </w:divBdr>
        </w:div>
        <w:div w:id="1768109606">
          <w:marLeft w:val="0"/>
          <w:marRight w:val="0"/>
          <w:marTop w:val="0"/>
          <w:marBottom w:val="0"/>
          <w:divBdr>
            <w:top w:val="none" w:sz="0" w:space="0" w:color="auto"/>
            <w:left w:val="none" w:sz="0" w:space="0" w:color="auto"/>
            <w:bottom w:val="none" w:sz="0" w:space="0" w:color="auto"/>
            <w:right w:val="none" w:sz="0" w:space="0" w:color="auto"/>
          </w:divBdr>
        </w:div>
      </w:divsChild>
    </w:div>
    <w:div w:id="2097358671">
      <w:bodyDiv w:val="1"/>
      <w:marLeft w:val="0"/>
      <w:marRight w:val="0"/>
      <w:marTop w:val="0"/>
      <w:marBottom w:val="0"/>
      <w:divBdr>
        <w:top w:val="none" w:sz="0" w:space="0" w:color="auto"/>
        <w:left w:val="none" w:sz="0" w:space="0" w:color="auto"/>
        <w:bottom w:val="none" w:sz="0" w:space="0" w:color="auto"/>
        <w:right w:val="none" w:sz="0" w:space="0" w:color="auto"/>
      </w:divBdr>
      <w:divsChild>
        <w:div w:id="1288391873">
          <w:marLeft w:val="0"/>
          <w:marRight w:val="0"/>
          <w:marTop w:val="0"/>
          <w:marBottom w:val="0"/>
          <w:divBdr>
            <w:top w:val="none" w:sz="0" w:space="0" w:color="auto"/>
            <w:left w:val="none" w:sz="0" w:space="0" w:color="auto"/>
            <w:bottom w:val="none" w:sz="0" w:space="0" w:color="auto"/>
            <w:right w:val="none" w:sz="0" w:space="0" w:color="auto"/>
          </w:divBdr>
        </w:div>
        <w:div w:id="769476036">
          <w:marLeft w:val="0"/>
          <w:marRight w:val="0"/>
          <w:marTop w:val="0"/>
          <w:marBottom w:val="0"/>
          <w:divBdr>
            <w:top w:val="none" w:sz="0" w:space="0" w:color="auto"/>
            <w:left w:val="none" w:sz="0" w:space="0" w:color="auto"/>
            <w:bottom w:val="none" w:sz="0" w:space="0" w:color="auto"/>
            <w:right w:val="none" w:sz="0" w:space="0" w:color="auto"/>
          </w:divBdr>
        </w:div>
        <w:div w:id="219563142">
          <w:marLeft w:val="0"/>
          <w:marRight w:val="0"/>
          <w:marTop w:val="0"/>
          <w:marBottom w:val="0"/>
          <w:divBdr>
            <w:top w:val="none" w:sz="0" w:space="0" w:color="auto"/>
            <w:left w:val="none" w:sz="0" w:space="0" w:color="auto"/>
            <w:bottom w:val="none" w:sz="0" w:space="0" w:color="auto"/>
            <w:right w:val="none" w:sz="0" w:space="0" w:color="auto"/>
          </w:divBdr>
        </w:div>
        <w:div w:id="1981881967">
          <w:marLeft w:val="0"/>
          <w:marRight w:val="0"/>
          <w:marTop w:val="0"/>
          <w:marBottom w:val="0"/>
          <w:divBdr>
            <w:top w:val="none" w:sz="0" w:space="0" w:color="auto"/>
            <w:left w:val="none" w:sz="0" w:space="0" w:color="auto"/>
            <w:bottom w:val="none" w:sz="0" w:space="0" w:color="auto"/>
            <w:right w:val="none" w:sz="0" w:space="0" w:color="auto"/>
          </w:divBdr>
        </w:div>
        <w:div w:id="344212285">
          <w:marLeft w:val="0"/>
          <w:marRight w:val="0"/>
          <w:marTop w:val="0"/>
          <w:marBottom w:val="0"/>
          <w:divBdr>
            <w:top w:val="none" w:sz="0" w:space="0" w:color="auto"/>
            <w:left w:val="none" w:sz="0" w:space="0" w:color="auto"/>
            <w:bottom w:val="none" w:sz="0" w:space="0" w:color="auto"/>
            <w:right w:val="none" w:sz="0" w:space="0" w:color="auto"/>
          </w:divBdr>
        </w:div>
        <w:div w:id="69423091">
          <w:marLeft w:val="0"/>
          <w:marRight w:val="0"/>
          <w:marTop w:val="0"/>
          <w:marBottom w:val="0"/>
          <w:divBdr>
            <w:top w:val="none" w:sz="0" w:space="0" w:color="auto"/>
            <w:left w:val="none" w:sz="0" w:space="0" w:color="auto"/>
            <w:bottom w:val="none" w:sz="0" w:space="0" w:color="auto"/>
            <w:right w:val="none" w:sz="0" w:space="0" w:color="auto"/>
          </w:divBdr>
        </w:div>
        <w:div w:id="909579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zoz.wlodawa.pl" TargetMode="External"/><Relationship Id="rId13" Type="http://schemas.openxmlformats.org/officeDocument/2006/relationships/hyperlink" Target="mailto:przetargi@spzoz.wlodawa.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zamowienia.gov.pl/mp-client/search/list/ocds-148610-ba83b359-becb-42fd-8d99-4487f1cb3a7e%20"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pzoz.wlodawa.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ezamowienia.gov.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ap.sejm.gov.pl/isap.nsf/DocDetails.xsp?id=WDU20230001938"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26910-2B49-40BF-B087-DD2499E3B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6895</Words>
  <Characters>41376</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MK-RADCA MSZ</dc:creator>
  <cp:lastModifiedBy>Jolanta Siwiec</cp:lastModifiedBy>
  <cp:revision>2</cp:revision>
  <cp:lastPrinted>2024-05-02T07:59:00Z</cp:lastPrinted>
  <dcterms:created xsi:type="dcterms:W3CDTF">2025-04-22T12:12:00Z</dcterms:created>
  <dcterms:modified xsi:type="dcterms:W3CDTF">2025-04-22T12:12:00Z</dcterms:modified>
</cp:coreProperties>
</file>