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5E294A" w14:textId="77777777" w:rsidR="00937E9F" w:rsidRDefault="00937E9F" w:rsidP="00E975E9">
      <w:pPr>
        <w:spacing w:after="0" w:line="240" w:lineRule="auto"/>
        <w:ind w:right="283"/>
        <w:jc w:val="center"/>
        <w:rPr>
          <w:rFonts w:eastAsia="Times New Roman" w:cstheme="minorHAnsi"/>
          <w:b/>
          <w:bCs/>
          <w:kern w:val="0"/>
          <w:sz w:val="36"/>
          <w:szCs w:val="36"/>
          <w:u w:val="single"/>
          <w:lang w:eastAsia="pl-PL" w:bidi="ar-SA"/>
          <w14:ligatures w14:val="none"/>
        </w:rPr>
      </w:pPr>
    </w:p>
    <w:p w14:paraId="396128EC" w14:textId="77777777" w:rsidR="00937E9F" w:rsidRDefault="00937E9F" w:rsidP="00E975E9">
      <w:pPr>
        <w:spacing w:after="0" w:line="240" w:lineRule="auto"/>
        <w:ind w:right="283"/>
        <w:jc w:val="center"/>
        <w:rPr>
          <w:rFonts w:eastAsia="Times New Roman" w:cstheme="minorHAnsi"/>
          <w:b/>
          <w:bCs/>
          <w:kern w:val="0"/>
          <w:sz w:val="36"/>
          <w:szCs w:val="36"/>
          <w:u w:val="single"/>
          <w:lang w:eastAsia="pl-PL" w:bidi="ar-SA"/>
          <w14:ligatures w14:val="none"/>
        </w:rPr>
      </w:pPr>
    </w:p>
    <w:p w14:paraId="41DB1082" w14:textId="77777777" w:rsidR="00937E9F" w:rsidRDefault="00937E9F" w:rsidP="00E975E9">
      <w:pPr>
        <w:spacing w:after="0" w:line="240" w:lineRule="auto"/>
        <w:ind w:right="283"/>
        <w:jc w:val="center"/>
        <w:rPr>
          <w:rFonts w:eastAsia="Times New Roman" w:cstheme="minorHAnsi"/>
          <w:b/>
          <w:bCs/>
          <w:kern w:val="0"/>
          <w:sz w:val="36"/>
          <w:szCs w:val="36"/>
          <w:u w:val="single"/>
          <w:lang w:eastAsia="pl-PL" w:bidi="ar-SA"/>
          <w14:ligatures w14:val="none"/>
        </w:rPr>
      </w:pPr>
    </w:p>
    <w:p w14:paraId="6A258C0B" w14:textId="5F6BB3BC" w:rsidR="00E975E9" w:rsidRPr="00222113" w:rsidRDefault="00E975E9" w:rsidP="00E975E9">
      <w:pPr>
        <w:spacing w:after="0" w:line="240" w:lineRule="auto"/>
        <w:ind w:right="283"/>
        <w:jc w:val="center"/>
        <w:rPr>
          <w:rFonts w:eastAsia="Times New Roman" w:cstheme="minorHAnsi"/>
          <w:b/>
          <w:bCs/>
          <w:kern w:val="0"/>
          <w:sz w:val="36"/>
          <w:szCs w:val="36"/>
          <w:u w:val="single"/>
          <w:lang w:eastAsia="pl-PL" w:bidi="ar-SA"/>
          <w14:ligatures w14:val="none"/>
        </w:rPr>
      </w:pPr>
      <w:r w:rsidRPr="00222113">
        <w:rPr>
          <w:rFonts w:eastAsia="Times New Roman" w:cstheme="minorHAnsi"/>
          <w:b/>
          <w:bCs/>
          <w:kern w:val="0"/>
          <w:sz w:val="36"/>
          <w:szCs w:val="36"/>
          <w:u w:val="single"/>
          <w:lang w:eastAsia="pl-PL" w:bidi="ar-SA"/>
          <w14:ligatures w14:val="none"/>
        </w:rPr>
        <w:t xml:space="preserve">EKSPERTYZA </w:t>
      </w:r>
    </w:p>
    <w:p w14:paraId="3D7A6713" w14:textId="77777777" w:rsidR="00E975E9" w:rsidRPr="00222113" w:rsidRDefault="00E975E9" w:rsidP="00E975E9">
      <w:pPr>
        <w:spacing w:after="0" w:line="240" w:lineRule="auto"/>
        <w:ind w:right="283"/>
        <w:jc w:val="center"/>
        <w:rPr>
          <w:rFonts w:eastAsia="Times New Roman" w:cstheme="minorHAnsi"/>
          <w:b/>
          <w:bCs/>
          <w:kern w:val="0"/>
          <w:sz w:val="36"/>
          <w:szCs w:val="36"/>
          <w:u w:val="single"/>
          <w:lang w:eastAsia="pl-PL" w:bidi="ar-SA"/>
          <w14:ligatures w14:val="none"/>
        </w:rPr>
      </w:pPr>
    </w:p>
    <w:p w14:paraId="15E1E40C" w14:textId="77777777" w:rsidR="00C355D1" w:rsidRDefault="00E975E9" w:rsidP="00E975E9">
      <w:pPr>
        <w:spacing w:after="0" w:line="240" w:lineRule="auto"/>
        <w:ind w:right="283"/>
        <w:jc w:val="center"/>
        <w:rPr>
          <w:rFonts w:eastAsia="Times New Roman" w:cstheme="minorHAnsi"/>
          <w:b/>
          <w:bCs/>
          <w:kern w:val="0"/>
          <w:sz w:val="36"/>
          <w:szCs w:val="36"/>
          <w:lang w:eastAsia="pl-PL" w:bidi="ar-SA"/>
          <w14:ligatures w14:val="none"/>
        </w:rPr>
      </w:pPr>
      <w:r w:rsidRPr="00222113">
        <w:rPr>
          <w:rFonts w:eastAsia="Times New Roman" w:cstheme="minorHAnsi"/>
          <w:b/>
          <w:bCs/>
          <w:kern w:val="0"/>
          <w:sz w:val="36"/>
          <w:szCs w:val="36"/>
          <w:lang w:eastAsia="pl-PL" w:bidi="ar-SA"/>
          <w14:ligatures w14:val="none"/>
        </w:rPr>
        <w:t xml:space="preserve"> techniczna stanu ochrony przeciwpożarowej </w:t>
      </w:r>
    </w:p>
    <w:p w14:paraId="3D403B52" w14:textId="77777777" w:rsidR="00CA0314" w:rsidRDefault="00E975E9" w:rsidP="00E975E9">
      <w:pPr>
        <w:spacing w:after="0" w:line="240" w:lineRule="auto"/>
        <w:ind w:right="283"/>
        <w:jc w:val="center"/>
        <w:rPr>
          <w:rFonts w:eastAsia="Times New Roman" w:cstheme="minorHAnsi"/>
          <w:b/>
          <w:bCs/>
          <w:kern w:val="0"/>
          <w:sz w:val="36"/>
          <w:szCs w:val="36"/>
          <w:lang w:eastAsia="pl-PL" w:bidi="ar-SA"/>
          <w14:ligatures w14:val="none"/>
        </w:rPr>
      </w:pPr>
      <w:r w:rsidRPr="00222113">
        <w:rPr>
          <w:rFonts w:eastAsia="Times New Roman" w:cstheme="minorHAnsi"/>
          <w:b/>
          <w:bCs/>
          <w:kern w:val="0"/>
          <w:sz w:val="36"/>
          <w:szCs w:val="36"/>
          <w:lang w:eastAsia="pl-PL" w:bidi="ar-SA"/>
          <w14:ligatures w14:val="none"/>
        </w:rPr>
        <w:t>dla budynku Gminnego Ośrodka Kultury w Osielsku</w:t>
      </w:r>
    </w:p>
    <w:p w14:paraId="49693532" w14:textId="38588A6C" w:rsidR="00E975E9" w:rsidRPr="00222113" w:rsidRDefault="00E975E9" w:rsidP="00E975E9">
      <w:pPr>
        <w:spacing w:after="0" w:line="240" w:lineRule="auto"/>
        <w:ind w:right="283"/>
        <w:jc w:val="center"/>
        <w:rPr>
          <w:rFonts w:eastAsia="Times New Roman" w:cstheme="minorHAnsi"/>
          <w:b/>
          <w:bCs/>
          <w:kern w:val="0"/>
          <w:sz w:val="36"/>
          <w:szCs w:val="36"/>
          <w:lang w:eastAsia="pl-PL" w:bidi="ar-SA"/>
          <w14:ligatures w14:val="none"/>
        </w:rPr>
      </w:pPr>
      <w:r w:rsidRPr="00222113">
        <w:rPr>
          <w:rFonts w:eastAsia="Times New Roman" w:cstheme="minorHAnsi"/>
          <w:b/>
          <w:bCs/>
          <w:kern w:val="0"/>
          <w:sz w:val="36"/>
          <w:szCs w:val="36"/>
          <w:lang w:eastAsia="pl-PL" w:bidi="ar-SA"/>
          <w14:ligatures w14:val="none"/>
        </w:rPr>
        <w:t xml:space="preserve"> zlokalizowany przy ul. Szosa Gdańska </w:t>
      </w:r>
      <w:r w:rsidR="00C355D1">
        <w:rPr>
          <w:rFonts w:eastAsia="Times New Roman" w:cstheme="minorHAnsi"/>
          <w:b/>
          <w:bCs/>
          <w:kern w:val="0"/>
          <w:sz w:val="36"/>
          <w:szCs w:val="36"/>
          <w:lang w:eastAsia="pl-PL" w:bidi="ar-SA"/>
          <w14:ligatures w14:val="none"/>
        </w:rPr>
        <w:t>57</w:t>
      </w:r>
      <w:r w:rsidRPr="00222113">
        <w:rPr>
          <w:rFonts w:eastAsia="Times New Roman" w:cstheme="minorHAnsi"/>
          <w:b/>
          <w:bCs/>
          <w:kern w:val="0"/>
          <w:sz w:val="36"/>
          <w:szCs w:val="36"/>
          <w:lang w:eastAsia="pl-PL" w:bidi="ar-SA"/>
          <w14:ligatures w14:val="none"/>
        </w:rPr>
        <w:t>.</w:t>
      </w:r>
    </w:p>
    <w:p w14:paraId="642A93C2" w14:textId="77777777" w:rsidR="00E975E9" w:rsidRPr="000D5ED3" w:rsidRDefault="00E975E9" w:rsidP="00E975E9">
      <w:pPr>
        <w:spacing w:after="0" w:line="240" w:lineRule="auto"/>
        <w:ind w:right="283"/>
        <w:jc w:val="center"/>
        <w:rPr>
          <w:rFonts w:ascii="Arial" w:eastAsia="Times New Roman" w:hAnsi="Arial" w:cs="Arial"/>
          <w:b/>
          <w:bCs/>
          <w:kern w:val="0"/>
          <w:sz w:val="36"/>
          <w:szCs w:val="36"/>
          <w:lang w:eastAsia="pl-PL" w:bidi="ar-SA"/>
          <w14:ligatures w14:val="none"/>
        </w:rPr>
      </w:pPr>
    </w:p>
    <w:p w14:paraId="50735616" w14:textId="77777777" w:rsidR="00E975E9" w:rsidRPr="000D5ED3" w:rsidRDefault="00E975E9" w:rsidP="00E975E9">
      <w:pPr>
        <w:spacing w:after="0" w:line="240" w:lineRule="auto"/>
        <w:ind w:right="283"/>
        <w:jc w:val="center"/>
        <w:rPr>
          <w:rFonts w:ascii="Calibri" w:eastAsia="Calibri" w:hAnsi="Calibri" w:cs="Calibri"/>
          <w:b/>
          <w:bCs/>
          <w:i/>
          <w:iCs/>
          <w:lang w:bidi="pl-PL"/>
          <w14:ligatures w14:val="none"/>
        </w:rPr>
      </w:pPr>
      <w:r w:rsidRPr="000D5ED3">
        <w:rPr>
          <w:rFonts w:ascii="Calibri" w:eastAsia="Calibri" w:hAnsi="Calibri" w:cs="Calibri"/>
          <w:b/>
          <w:bCs/>
          <w:i/>
          <w:iCs/>
          <w:lang w:bidi="pl-PL"/>
          <w14:ligatures w14:val="none"/>
        </w:rPr>
        <w:t xml:space="preserve">(sporządzona na podstawie art. 6a ust.2 Ustawy z dnia 24 sierpnia 1991 r. o ochronie przeciwpożarowej (Dz.U. 1991 Nr 81 poz. 351. </w:t>
      </w:r>
      <w:proofErr w:type="spellStart"/>
      <w:r w:rsidRPr="000D5ED3">
        <w:rPr>
          <w:rFonts w:ascii="Calibri" w:eastAsia="Calibri" w:hAnsi="Calibri" w:cs="Calibri"/>
          <w:b/>
          <w:bCs/>
          <w:i/>
          <w:iCs/>
          <w:lang w:bidi="pl-PL"/>
          <w14:ligatures w14:val="none"/>
        </w:rPr>
        <w:t>t.j</w:t>
      </w:r>
      <w:proofErr w:type="spellEnd"/>
      <w:r w:rsidRPr="000D5ED3">
        <w:rPr>
          <w:rFonts w:ascii="Calibri" w:eastAsia="Calibri" w:hAnsi="Calibri" w:cs="Calibri"/>
          <w:b/>
          <w:bCs/>
          <w:i/>
          <w:iCs/>
          <w:lang w:bidi="pl-PL"/>
          <w14:ligatures w14:val="none"/>
        </w:rPr>
        <w:t xml:space="preserve">. Dz. U. z 2022 r. poz. 2057)i w trybie § 2. ust. 3a. rozporządzenia </w:t>
      </w:r>
      <w:bookmarkStart w:id="0" w:name="_Hlk86181401"/>
      <w:bookmarkStart w:id="1" w:name="_Hlk122585893"/>
      <w:r w:rsidRPr="000D5ED3">
        <w:rPr>
          <w:rFonts w:ascii="Calibri" w:eastAsia="Calibri" w:hAnsi="Calibri" w:cs="Calibri"/>
          <w:b/>
          <w:bCs/>
          <w:i/>
          <w:iCs/>
          <w:lang w:bidi="pl-PL"/>
          <w14:ligatures w14:val="none"/>
        </w:rPr>
        <w:t xml:space="preserve">Ministra Infrastruktury z dnia 12 kwietnia 2002 r. w sprawie warunków technicznych jakim powinny odpowiadać budynki i ich usytuowanie </w:t>
      </w:r>
      <w:bookmarkEnd w:id="0"/>
      <w:r w:rsidRPr="000D5ED3">
        <w:rPr>
          <w:rFonts w:ascii="Calibri" w:eastAsia="Calibri" w:hAnsi="Calibri" w:cs="Calibri"/>
          <w:b/>
          <w:bCs/>
          <w:i/>
          <w:iCs/>
          <w:lang w:bidi="pl-PL"/>
          <w14:ligatures w14:val="none"/>
        </w:rPr>
        <w:t xml:space="preserve">(Dz. U. 2022. poz. 1225 </w:t>
      </w:r>
      <w:proofErr w:type="spellStart"/>
      <w:r w:rsidRPr="000D5ED3">
        <w:rPr>
          <w:rFonts w:ascii="Calibri" w:eastAsia="Calibri" w:hAnsi="Calibri" w:cs="Calibri"/>
          <w:b/>
          <w:bCs/>
          <w:i/>
          <w:iCs/>
          <w:lang w:bidi="pl-PL"/>
          <w14:ligatures w14:val="none"/>
        </w:rPr>
        <w:t>t.j</w:t>
      </w:r>
      <w:proofErr w:type="spellEnd"/>
      <w:r w:rsidRPr="000D5ED3">
        <w:rPr>
          <w:rFonts w:ascii="Calibri" w:eastAsia="Calibri" w:hAnsi="Calibri" w:cs="Calibri"/>
          <w:b/>
          <w:bCs/>
          <w:i/>
          <w:iCs/>
          <w:lang w:bidi="pl-PL"/>
          <w14:ligatures w14:val="none"/>
        </w:rPr>
        <w:t>.).</w:t>
      </w:r>
    </w:p>
    <w:bookmarkEnd w:id="1"/>
    <w:p w14:paraId="73BA774F" w14:textId="77777777" w:rsidR="00E975E9" w:rsidRPr="000D5ED3" w:rsidRDefault="00E975E9" w:rsidP="00E975E9">
      <w:pPr>
        <w:spacing w:after="0" w:line="240" w:lineRule="auto"/>
        <w:ind w:right="283"/>
        <w:rPr>
          <w:rFonts w:ascii="Arial" w:eastAsia="Times New Roman" w:hAnsi="Arial" w:cs="Arial"/>
          <w:kern w:val="0"/>
          <w:sz w:val="20"/>
          <w:szCs w:val="20"/>
          <w:lang w:eastAsia="pl-PL" w:bidi="ar-SA"/>
          <w14:ligatures w14:val="none"/>
        </w:rPr>
      </w:pPr>
    </w:p>
    <w:p w14:paraId="5380126D" w14:textId="77777777" w:rsidR="00E975E9" w:rsidRPr="000D5ED3" w:rsidRDefault="00E975E9" w:rsidP="00E975E9">
      <w:pPr>
        <w:spacing w:after="0" w:line="240" w:lineRule="auto"/>
        <w:ind w:right="283"/>
        <w:rPr>
          <w:rFonts w:ascii="Arial" w:eastAsia="Times New Roman" w:hAnsi="Arial" w:cs="Arial"/>
          <w:kern w:val="0"/>
          <w:sz w:val="20"/>
          <w:szCs w:val="20"/>
          <w:lang w:eastAsia="pl-PL" w:bidi="ar-SA"/>
          <w14:ligatures w14:val="none"/>
        </w:rPr>
      </w:pPr>
    </w:p>
    <w:p w14:paraId="734FBBD5" w14:textId="77777777" w:rsidR="00E975E9" w:rsidRPr="000D5ED3" w:rsidRDefault="00E975E9" w:rsidP="00E975E9">
      <w:pPr>
        <w:spacing w:after="0" w:line="240" w:lineRule="auto"/>
        <w:ind w:right="283"/>
        <w:rPr>
          <w:rFonts w:ascii="Arial" w:eastAsia="Times New Roman" w:hAnsi="Arial" w:cs="Arial"/>
          <w:kern w:val="0"/>
          <w:sz w:val="20"/>
          <w:szCs w:val="20"/>
          <w:lang w:eastAsia="pl-PL" w:bidi="ar-SA"/>
          <w14:ligatures w14:val="none"/>
        </w:rPr>
      </w:pPr>
    </w:p>
    <w:p w14:paraId="607B2104" w14:textId="0B17F8F5" w:rsidR="00E975E9" w:rsidRPr="00222113" w:rsidRDefault="00E975E9" w:rsidP="00E975E9">
      <w:pPr>
        <w:shd w:val="clear" w:color="auto" w:fill="FFFFFF"/>
        <w:spacing w:after="0" w:line="276" w:lineRule="auto"/>
        <w:rPr>
          <w:rFonts w:eastAsia="Times New Roman" w:cstheme="minorHAnsi"/>
          <w:b/>
          <w:bCs/>
          <w:kern w:val="0"/>
          <w:sz w:val="24"/>
          <w:szCs w:val="24"/>
          <w:lang w:eastAsia="pl-PL" w:bidi="ar-SA"/>
          <w14:ligatures w14:val="none"/>
        </w:rPr>
      </w:pPr>
      <w:r w:rsidRPr="00222113">
        <w:rPr>
          <w:rFonts w:eastAsia="Times New Roman" w:cstheme="minorHAnsi"/>
          <w:b/>
          <w:bCs/>
          <w:kern w:val="0"/>
          <w:sz w:val="24"/>
          <w:szCs w:val="24"/>
          <w:u w:val="single"/>
          <w:lang w:eastAsia="pl-PL" w:bidi="ar-SA"/>
          <w14:ligatures w14:val="none"/>
        </w:rPr>
        <w:t>Inwestor;</w:t>
      </w:r>
      <w:r w:rsidRPr="00222113">
        <w:rPr>
          <w:rFonts w:eastAsia="Times New Roman" w:cstheme="minorHAnsi"/>
          <w:b/>
          <w:bCs/>
          <w:kern w:val="0"/>
          <w:sz w:val="24"/>
          <w:szCs w:val="24"/>
          <w:lang w:eastAsia="pl-PL" w:bidi="ar-SA"/>
          <w14:ligatures w14:val="none"/>
        </w:rPr>
        <w:t xml:space="preserve"> </w:t>
      </w:r>
      <w:bookmarkStart w:id="2" w:name="__DdeLink__1492_669203381"/>
      <w:bookmarkEnd w:id="2"/>
      <w:r w:rsidR="00C355D1">
        <w:rPr>
          <w:rFonts w:eastAsia="Times New Roman" w:cstheme="minorHAnsi"/>
          <w:b/>
          <w:bCs/>
          <w:kern w:val="0"/>
          <w:sz w:val="24"/>
          <w:szCs w:val="24"/>
          <w:lang w:eastAsia="pl-PL" w:bidi="ar-SA"/>
          <w14:ligatures w14:val="none"/>
        </w:rPr>
        <w:t xml:space="preserve">     </w:t>
      </w:r>
      <w:r w:rsidRPr="00222113">
        <w:rPr>
          <w:rFonts w:eastAsia="Times New Roman" w:cstheme="minorHAnsi"/>
          <w:b/>
          <w:bCs/>
          <w:kern w:val="0"/>
          <w:sz w:val="24"/>
          <w:szCs w:val="24"/>
          <w:lang w:eastAsia="pl-PL" w:bidi="ar-SA"/>
          <w14:ligatures w14:val="none"/>
        </w:rPr>
        <w:t>Urząd Gminy Osielsko</w:t>
      </w:r>
    </w:p>
    <w:p w14:paraId="108FE272" w14:textId="4011ED5E" w:rsidR="00E975E9" w:rsidRPr="00222113" w:rsidRDefault="00E975E9" w:rsidP="00E975E9">
      <w:pPr>
        <w:shd w:val="clear" w:color="auto" w:fill="FFFFFF"/>
        <w:spacing w:after="0" w:line="276" w:lineRule="auto"/>
        <w:ind w:left="1276"/>
        <w:rPr>
          <w:rFonts w:eastAsia="Times New Roman" w:cstheme="minorHAnsi"/>
          <w:b/>
          <w:bCs/>
          <w:kern w:val="0"/>
          <w:sz w:val="24"/>
          <w:szCs w:val="24"/>
          <w:lang w:eastAsia="pl-PL" w:bidi="ar-SA"/>
          <w14:ligatures w14:val="none"/>
        </w:rPr>
      </w:pPr>
      <w:r w:rsidRPr="00222113">
        <w:rPr>
          <w:rFonts w:eastAsia="Times New Roman" w:cstheme="minorHAnsi"/>
          <w:b/>
          <w:bCs/>
          <w:kern w:val="0"/>
          <w:sz w:val="24"/>
          <w:szCs w:val="24"/>
          <w:lang w:eastAsia="pl-PL" w:bidi="ar-SA"/>
          <w14:ligatures w14:val="none"/>
        </w:rPr>
        <w:t xml:space="preserve">ul. Szosa Gdańska </w:t>
      </w:r>
      <w:r w:rsidR="00C355D1">
        <w:rPr>
          <w:rFonts w:eastAsia="Times New Roman" w:cstheme="minorHAnsi"/>
          <w:b/>
          <w:bCs/>
          <w:kern w:val="0"/>
          <w:sz w:val="24"/>
          <w:szCs w:val="24"/>
          <w:lang w:eastAsia="pl-PL" w:bidi="ar-SA"/>
          <w14:ligatures w14:val="none"/>
        </w:rPr>
        <w:t>5</w:t>
      </w:r>
      <w:r w:rsidRPr="00222113">
        <w:rPr>
          <w:rFonts w:eastAsia="Times New Roman" w:cstheme="minorHAnsi"/>
          <w:b/>
          <w:bCs/>
          <w:kern w:val="0"/>
          <w:sz w:val="24"/>
          <w:szCs w:val="24"/>
          <w:lang w:eastAsia="pl-PL" w:bidi="ar-SA"/>
          <w14:ligatures w14:val="none"/>
        </w:rPr>
        <w:t>5A</w:t>
      </w:r>
    </w:p>
    <w:p w14:paraId="61D09AA0" w14:textId="09F31AE1" w:rsidR="00E975E9" w:rsidRPr="00222113" w:rsidRDefault="00E975E9" w:rsidP="00E975E9">
      <w:pPr>
        <w:shd w:val="clear" w:color="auto" w:fill="FFFFFF"/>
        <w:spacing w:after="0" w:line="276" w:lineRule="auto"/>
        <w:ind w:left="1276"/>
        <w:rPr>
          <w:rFonts w:eastAsia="Lucida Sans Unicode" w:cstheme="minorHAnsi"/>
          <w:sz w:val="24"/>
          <w:szCs w:val="24"/>
          <w:lang w:eastAsia="zh-CN" w:bidi="hi-IN"/>
          <w14:ligatures w14:val="none"/>
        </w:rPr>
      </w:pPr>
      <w:r w:rsidRPr="00222113">
        <w:rPr>
          <w:rFonts w:eastAsia="Times New Roman" w:cstheme="minorHAnsi"/>
          <w:b/>
          <w:bCs/>
          <w:kern w:val="0"/>
          <w:sz w:val="24"/>
          <w:szCs w:val="24"/>
          <w:lang w:eastAsia="pl-PL" w:bidi="ar-SA"/>
          <w14:ligatures w14:val="none"/>
        </w:rPr>
        <w:t>86-031 Osielsko</w:t>
      </w:r>
    </w:p>
    <w:p w14:paraId="6EAE82B9" w14:textId="77777777" w:rsidR="00E975E9" w:rsidRPr="00222113" w:rsidRDefault="00E975E9" w:rsidP="00E975E9">
      <w:pPr>
        <w:autoSpaceDE w:val="0"/>
        <w:autoSpaceDN w:val="0"/>
        <w:adjustRightInd w:val="0"/>
        <w:spacing w:after="0" w:line="240" w:lineRule="auto"/>
        <w:ind w:right="283"/>
        <w:rPr>
          <w:rFonts w:eastAsia="Times New Roman" w:cstheme="minorHAnsi"/>
          <w:kern w:val="0"/>
          <w:sz w:val="24"/>
          <w:szCs w:val="24"/>
          <w:lang w:eastAsia="pl-PL" w:bidi="ar-SA"/>
          <w14:ligatures w14:val="none"/>
        </w:rPr>
      </w:pPr>
    </w:p>
    <w:p w14:paraId="37D9DF1B" w14:textId="77777777" w:rsidR="00E975E9" w:rsidRPr="00222113" w:rsidRDefault="00E975E9" w:rsidP="00E975E9">
      <w:pPr>
        <w:spacing w:after="0" w:line="240" w:lineRule="auto"/>
        <w:ind w:right="283"/>
        <w:rPr>
          <w:rFonts w:eastAsia="Times New Roman" w:cstheme="minorHAnsi"/>
          <w:kern w:val="0"/>
          <w:sz w:val="24"/>
          <w:szCs w:val="24"/>
          <w:lang w:eastAsia="pl-PL" w:bidi="ar-SA"/>
          <w14:ligatures w14:val="none"/>
        </w:rPr>
      </w:pPr>
    </w:p>
    <w:p w14:paraId="3C50D7DD" w14:textId="77777777" w:rsidR="00E975E9" w:rsidRPr="00222113" w:rsidRDefault="00E975E9" w:rsidP="00E975E9">
      <w:pPr>
        <w:spacing w:after="0" w:line="240" w:lineRule="auto"/>
        <w:ind w:right="283"/>
        <w:rPr>
          <w:rFonts w:eastAsia="Times New Roman" w:cstheme="minorHAnsi"/>
          <w:kern w:val="0"/>
          <w:sz w:val="24"/>
          <w:szCs w:val="24"/>
          <w:lang w:eastAsia="pl-PL" w:bidi="ar-SA"/>
          <w14:ligatures w14:val="none"/>
        </w:rPr>
      </w:pPr>
    </w:p>
    <w:p w14:paraId="047616F3" w14:textId="77777777" w:rsidR="00E975E9" w:rsidRPr="00222113" w:rsidRDefault="00E975E9" w:rsidP="00E975E9">
      <w:pPr>
        <w:spacing w:after="0" w:line="240" w:lineRule="auto"/>
        <w:ind w:right="283"/>
        <w:rPr>
          <w:rFonts w:eastAsia="Times New Roman" w:cstheme="minorHAnsi"/>
          <w:kern w:val="0"/>
          <w:sz w:val="24"/>
          <w:szCs w:val="24"/>
          <w:lang w:eastAsia="pl-PL" w:bidi="ar-SA"/>
          <w14:ligatures w14:val="none"/>
        </w:rPr>
      </w:pPr>
    </w:p>
    <w:p w14:paraId="415B1DB4" w14:textId="77777777" w:rsidR="00E975E9" w:rsidRPr="00222113" w:rsidRDefault="00E975E9" w:rsidP="00E975E9">
      <w:pPr>
        <w:spacing w:after="0" w:line="480" w:lineRule="auto"/>
        <w:ind w:right="283"/>
        <w:rPr>
          <w:rFonts w:eastAsia="Times New Roman" w:cstheme="minorHAnsi"/>
          <w:b/>
          <w:bCs/>
          <w:kern w:val="0"/>
          <w:sz w:val="24"/>
          <w:szCs w:val="24"/>
          <w:u w:val="single"/>
          <w:lang w:eastAsia="pl-PL" w:bidi="ar-SA"/>
          <w14:ligatures w14:val="none"/>
        </w:rPr>
      </w:pPr>
      <w:r w:rsidRPr="00222113">
        <w:rPr>
          <w:rFonts w:eastAsia="Times New Roman" w:cstheme="minorHAnsi"/>
          <w:b/>
          <w:bCs/>
          <w:kern w:val="0"/>
          <w:sz w:val="24"/>
          <w:szCs w:val="24"/>
          <w:u w:val="single"/>
          <w:lang w:eastAsia="pl-PL" w:bidi="ar-SA"/>
          <w14:ligatures w14:val="none"/>
        </w:rPr>
        <w:t>Autorzy ekspertyzy:</w:t>
      </w:r>
    </w:p>
    <w:p w14:paraId="39C9D146" w14:textId="77777777" w:rsidR="00E524C0" w:rsidRDefault="00E524C0" w:rsidP="00E524C0">
      <w:pPr>
        <w:numPr>
          <w:ilvl w:val="0"/>
          <w:numId w:val="50"/>
        </w:numPr>
        <w:spacing w:after="0" w:line="240" w:lineRule="auto"/>
        <w:ind w:left="1276"/>
        <w:jc w:val="both"/>
        <w:rPr>
          <w:rFonts w:eastAsia="Times New Roman" w:cs="Calibri"/>
          <w:sz w:val="24"/>
          <w:szCs w:val="24"/>
          <w:lang w:eastAsia="pl-PL"/>
        </w:rPr>
      </w:pPr>
      <w:r>
        <w:rPr>
          <w:rFonts w:eastAsia="Times New Roman" w:cs="Calibri"/>
          <w:sz w:val="24"/>
          <w:szCs w:val="24"/>
          <w:lang w:eastAsia="pl-PL"/>
        </w:rPr>
        <w:t>inż. Grażyna Staroń</w:t>
      </w:r>
    </w:p>
    <w:p w14:paraId="0E6E4984" w14:textId="77777777" w:rsidR="00E524C0" w:rsidRDefault="00E524C0" w:rsidP="00E524C0">
      <w:pPr>
        <w:spacing w:after="0" w:line="240" w:lineRule="auto"/>
        <w:ind w:left="1276"/>
        <w:jc w:val="both"/>
        <w:rPr>
          <w:rFonts w:eastAsia="Times New Roman" w:cs="Calibri"/>
          <w:sz w:val="24"/>
          <w:szCs w:val="24"/>
          <w:lang w:eastAsia="pl-PL"/>
        </w:rPr>
      </w:pPr>
      <w:r>
        <w:rPr>
          <w:rFonts w:eastAsia="Times New Roman" w:cs="Calibri"/>
          <w:sz w:val="24"/>
          <w:szCs w:val="24"/>
          <w:lang w:eastAsia="pl-PL"/>
        </w:rPr>
        <w:t>Rzeczoznawca budowlany w specjalności</w:t>
      </w:r>
    </w:p>
    <w:p w14:paraId="380713B0" w14:textId="77777777" w:rsidR="00E524C0" w:rsidRDefault="00E524C0" w:rsidP="00E524C0">
      <w:pPr>
        <w:spacing w:after="0" w:line="240" w:lineRule="auto"/>
        <w:ind w:left="1276"/>
        <w:jc w:val="both"/>
        <w:rPr>
          <w:rFonts w:eastAsia="Times New Roman" w:cs="Calibri"/>
          <w:sz w:val="24"/>
          <w:szCs w:val="24"/>
          <w:lang w:eastAsia="pl-PL"/>
        </w:rPr>
      </w:pPr>
      <w:r>
        <w:rPr>
          <w:rFonts w:eastAsia="Times New Roman" w:cs="Calibri"/>
          <w:sz w:val="24"/>
          <w:szCs w:val="24"/>
          <w:lang w:eastAsia="pl-PL"/>
        </w:rPr>
        <w:t xml:space="preserve">Konstrukcyjno-budowlanej  </w:t>
      </w:r>
    </w:p>
    <w:p w14:paraId="028B0C66" w14:textId="3B8AC362" w:rsidR="00E524C0" w:rsidRDefault="00E524C0" w:rsidP="00E524C0">
      <w:pPr>
        <w:spacing w:after="0" w:line="240" w:lineRule="auto"/>
        <w:ind w:left="1276"/>
        <w:jc w:val="both"/>
        <w:rPr>
          <w:rFonts w:eastAsia="Times New Roman" w:cs="Calibri"/>
          <w:sz w:val="24"/>
          <w:szCs w:val="24"/>
          <w:lang w:eastAsia="pl-PL"/>
        </w:rPr>
      </w:pPr>
      <w:r>
        <w:rPr>
          <w:rFonts w:eastAsia="Times New Roman" w:cs="Calibri"/>
          <w:sz w:val="24"/>
          <w:szCs w:val="24"/>
          <w:lang w:eastAsia="pl-PL"/>
        </w:rPr>
        <w:t xml:space="preserve">(Centralny Rejestr Rzeczoznawców </w:t>
      </w:r>
    </w:p>
    <w:p w14:paraId="2B676725" w14:textId="0CB29008" w:rsidR="00E524C0" w:rsidRDefault="00E524C0" w:rsidP="00E524C0">
      <w:pPr>
        <w:spacing w:after="0" w:line="240" w:lineRule="auto"/>
        <w:ind w:left="1276"/>
        <w:jc w:val="both"/>
        <w:rPr>
          <w:rFonts w:eastAsia="Times New Roman" w:cs="Calibri"/>
          <w:sz w:val="24"/>
          <w:szCs w:val="24"/>
          <w:lang w:eastAsia="pl-PL"/>
        </w:rPr>
      </w:pPr>
      <w:r>
        <w:rPr>
          <w:rFonts w:eastAsia="Times New Roman" w:cs="Calibri"/>
          <w:sz w:val="24"/>
          <w:szCs w:val="24"/>
          <w:lang w:eastAsia="pl-PL"/>
        </w:rPr>
        <w:t>Budowlanych pozycja 103/98/R).</w:t>
      </w:r>
    </w:p>
    <w:p w14:paraId="7FA72E3F" w14:textId="77777777" w:rsidR="00E975E9" w:rsidRPr="00222113" w:rsidRDefault="00E975E9" w:rsidP="00E975E9">
      <w:pPr>
        <w:spacing w:after="0" w:line="240" w:lineRule="auto"/>
        <w:ind w:left="993" w:right="283" w:hanging="426"/>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        </w:t>
      </w:r>
    </w:p>
    <w:p w14:paraId="4BA6121C" w14:textId="77777777" w:rsidR="00E975E9" w:rsidRPr="00222113" w:rsidRDefault="00E975E9" w:rsidP="00E975E9">
      <w:pPr>
        <w:spacing w:after="0" w:line="240" w:lineRule="auto"/>
        <w:ind w:left="993" w:right="283" w:hanging="426"/>
        <w:rPr>
          <w:rFonts w:eastAsia="Times New Roman" w:cstheme="minorHAnsi"/>
          <w:kern w:val="0"/>
          <w:sz w:val="24"/>
          <w:szCs w:val="24"/>
          <w:lang w:eastAsia="pl-PL" w:bidi="ar-SA"/>
          <w14:ligatures w14:val="none"/>
        </w:rPr>
      </w:pPr>
    </w:p>
    <w:p w14:paraId="3D119350" w14:textId="77777777" w:rsidR="00E975E9" w:rsidRPr="00222113" w:rsidRDefault="00E975E9" w:rsidP="00E975E9">
      <w:pPr>
        <w:spacing w:after="0" w:line="240" w:lineRule="auto"/>
        <w:ind w:left="993" w:right="283" w:hanging="426"/>
        <w:rPr>
          <w:rFonts w:eastAsia="Times New Roman" w:cstheme="minorHAnsi"/>
          <w:kern w:val="0"/>
          <w:sz w:val="24"/>
          <w:szCs w:val="24"/>
          <w:lang w:eastAsia="pl-PL" w:bidi="ar-SA"/>
          <w14:ligatures w14:val="none"/>
        </w:rPr>
      </w:pPr>
    </w:p>
    <w:p w14:paraId="664D476A" w14:textId="77777777" w:rsidR="00E975E9" w:rsidRPr="00222113" w:rsidRDefault="00E975E9" w:rsidP="00E975E9">
      <w:pPr>
        <w:spacing w:after="0" w:line="240" w:lineRule="auto"/>
        <w:ind w:right="283"/>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                 2). mgr inż. Wojciech </w:t>
      </w:r>
      <w:proofErr w:type="spellStart"/>
      <w:r w:rsidRPr="00222113">
        <w:rPr>
          <w:rFonts w:eastAsia="Times New Roman" w:cstheme="minorHAnsi"/>
          <w:kern w:val="0"/>
          <w:sz w:val="24"/>
          <w:szCs w:val="24"/>
          <w:lang w:eastAsia="pl-PL" w:bidi="ar-SA"/>
          <w14:ligatures w14:val="none"/>
        </w:rPr>
        <w:t>Gmurczyk</w:t>
      </w:r>
      <w:proofErr w:type="spellEnd"/>
    </w:p>
    <w:p w14:paraId="3DB9A82A" w14:textId="77777777" w:rsidR="00E975E9" w:rsidRPr="00222113" w:rsidRDefault="00E975E9" w:rsidP="00E975E9">
      <w:pPr>
        <w:spacing w:after="0" w:line="240" w:lineRule="auto"/>
        <w:ind w:left="993" w:right="283" w:firstLine="425"/>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 Rzeczoznawca ds. zabezpieczeń </w:t>
      </w:r>
    </w:p>
    <w:p w14:paraId="16753A5D" w14:textId="77777777" w:rsidR="00E975E9" w:rsidRPr="00222113" w:rsidRDefault="00E975E9" w:rsidP="00E975E9">
      <w:pPr>
        <w:spacing w:after="0" w:line="240" w:lineRule="auto"/>
        <w:ind w:left="1418" w:right="283"/>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 przeciwpożarowych (</w:t>
      </w:r>
      <w:proofErr w:type="spellStart"/>
      <w:r w:rsidRPr="00222113">
        <w:rPr>
          <w:rFonts w:eastAsia="Times New Roman" w:cstheme="minorHAnsi"/>
          <w:kern w:val="0"/>
          <w:sz w:val="24"/>
          <w:szCs w:val="24"/>
          <w:lang w:eastAsia="pl-PL" w:bidi="ar-SA"/>
          <w14:ligatures w14:val="none"/>
        </w:rPr>
        <w:t>upr</w:t>
      </w:r>
      <w:proofErr w:type="spellEnd"/>
      <w:r w:rsidRPr="00222113">
        <w:rPr>
          <w:rFonts w:eastAsia="Times New Roman" w:cstheme="minorHAnsi"/>
          <w:kern w:val="0"/>
          <w:sz w:val="24"/>
          <w:szCs w:val="24"/>
          <w:lang w:eastAsia="pl-PL" w:bidi="ar-SA"/>
          <w14:ligatures w14:val="none"/>
        </w:rPr>
        <w:t>. 344/97)</w:t>
      </w:r>
    </w:p>
    <w:p w14:paraId="2A4CB2DD" w14:textId="77777777" w:rsidR="00E975E9" w:rsidRPr="00222113" w:rsidRDefault="00E975E9" w:rsidP="00E975E9">
      <w:pPr>
        <w:spacing w:after="0" w:line="240" w:lineRule="auto"/>
        <w:ind w:left="360" w:right="283"/>
        <w:rPr>
          <w:rFonts w:eastAsia="Times New Roman" w:cstheme="minorHAnsi"/>
          <w:b/>
          <w:bCs/>
          <w:kern w:val="0"/>
          <w:sz w:val="24"/>
          <w:szCs w:val="24"/>
          <w:lang w:eastAsia="pl-PL" w:bidi="ar-SA"/>
          <w14:ligatures w14:val="none"/>
        </w:rPr>
      </w:pPr>
    </w:p>
    <w:p w14:paraId="5B76A126" w14:textId="77777777" w:rsidR="00E975E9" w:rsidRPr="00222113" w:rsidRDefault="00E975E9" w:rsidP="00E975E9">
      <w:pPr>
        <w:spacing w:after="0" w:line="240" w:lineRule="auto"/>
        <w:ind w:right="283"/>
        <w:rPr>
          <w:rFonts w:eastAsia="Times New Roman" w:cstheme="minorHAnsi"/>
          <w:b/>
          <w:bCs/>
          <w:kern w:val="0"/>
          <w:sz w:val="24"/>
          <w:szCs w:val="24"/>
          <w:lang w:eastAsia="pl-PL" w:bidi="ar-SA"/>
          <w14:ligatures w14:val="none"/>
        </w:rPr>
      </w:pPr>
    </w:p>
    <w:p w14:paraId="711118FA" w14:textId="77777777" w:rsidR="00E975E9" w:rsidRPr="00222113" w:rsidRDefault="00E975E9" w:rsidP="00E975E9">
      <w:pPr>
        <w:spacing w:after="0" w:line="240" w:lineRule="auto"/>
        <w:ind w:right="283"/>
        <w:jc w:val="center"/>
        <w:rPr>
          <w:rFonts w:eastAsia="Times New Roman" w:cstheme="minorHAnsi"/>
          <w:b/>
          <w:bCs/>
          <w:kern w:val="0"/>
          <w:sz w:val="24"/>
          <w:szCs w:val="24"/>
          <w:lang w:eastAsia="pl-PL" w:bidi="ar-SA"/>
          <w14:ligatures w14:val="none"/>
        </w:rPr>
      </w:pPr>
    </w:p>
    <w:p w14:paraId="37F8176C" w14:textId="77777777" w:rsidR="00E975E9" w:rsidRPr="00222113" w:rsidRDefault="00E975E9" w:rsidP="00E975E9">
      <w:pPr>
        <w:spacing w:after="0" w:line="240" w:lineRule="auto"/>
        <w:ind w:right="283"/>
        <w:rPr>
          <w:rFonts w:eastAsia="Times New Roman" w:cstheme="minorHAnsi"/>
          <w:b/>
          <w:bCs/>
          <w:kern w:val="0"/>
          <w:sz w:val="24"/>
          <w:szCs w:val="24"/>
          <w:lang w:eastAsia="pl-PL" w:bidi="ar-SA"/>
          <w14:ligatures w14:val="none"/>
        </w:rPr>
      </w:pPr>
    </w:p>
    <w:p w14:paraId="43A75397" w14:textId="77777777" w:rsidR="00E975E9" w:rsidRPr="00222113" w:rsidRDefault="00E975E9" w:rsidP="00E975E9">
      <w:pPr>
        <w:spacing w:after="0" w:line="240" w:lineRule="auto"/>
        <w:ind w:right="283"/>
        <w:rPr>
          <w:rFonts w:eastAsia="Times New Roman" w:cstheme="minorHAnsi"/>
          <w:b/>
          <w:bCs/>
          <w:kern w:val="0"/>
          <w:sz w:val="24"/>
          <w:szCs w:val="24"/>
          <w:lang w:eastAsia="pl-PL" w:bidi="ar-SA"/>
          <w14:ligatures w14:val="none"/>
        </w:rPr>
      </w:pPr>
    </w:p>
    <w:p w14:paraId="053E9B08" w14:textId="77777777" w:rsidR="00E975E9" w:rsidRPr="00222113" w:rsidRDefault="00E975E9" w:rsidP="00E975E9">
      <w:pPr>
        <w:spacing w:after="0" w:line="240" w:lineRule="auto"/>
        <w:ind w:right="283"/>
        <w:rPr>
          <w:rFonts w:eastAsia="Times New Roman" w:cstheme="minorHAnsi"/>
          <w:b/>
          <w:bCs/>
          <w:kern w:val="0"/>
          <w:sz w:val="24"/>
          <w:szCs w:val="24"/>
          <w:lang w:eastAsia="pl-PL" w:bidi="ar-SA"/>
          <w14:ligatures w14:val="none"/>
        </w:rPr>
      </w:pPr>
    </w:p>
    <w:p w14:paraId="07CACF93" w14:textId="661F4C70" w:rsidR="00222113" w:rsidRPr="00937E9F" w:rsidRDefault="00E975E9" w:rsidP="00937E9F">
      <w:pPr>
        <w:spacing w:after="0" w:line="240" w:lineRule="auto"/>
        <w:ind w:right="283"/>
        <w:jc w:val="center"/>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Bydgoszcz, </w:t>
      </w:r>
      <w:r w:rsidR="00C355D1">
        <w:rPr>
          <w:rFonts w:eastAsia="Times New Roman" w:cstheme="minorHAnsi"/>
          <w:kern w:val="0"/>
          <w:sz w:val="24"/>
          <w:szCs w:val="24"/>
          <w:lang w:eastAsia="pl-PL" w:bidi="ar-SA"/>
          <w14:ligatures w14:val="none"/>
        </w:rPr>
        <w:t>wrzesień</w:t>
      </w:r>
      <w:r w:rsidRPr="00222113">
        <w:rPr>
          <w:rFonts w:eastAsia="Times New Roman" w:cstheme="minorHAnsi"/>
          <w:kern w:val="0"/>
          <w:sz w:val="24"/>
          <w:szCs w:val="24"/>
          <w:lang w:eastAsia="pl-PL" w:bidi="ar-SA"/>
          <w14:ligatures w14:val="none"/>
        </w:rPr>
        <w:t xml:space="preserve"> 2024 rok.</w:t>
      </w:r>
    </w:p>
    <w:p w14:paraId="283F5BEE" w14:textId="77777777" w:rsidR="00E449BE" w:rsidRPr="005C40A6" w:rsidRDefault="00E449BE" w:rsidP="005C40A6">
      <w:pPr>
        <w:pStyle w:val="Nagwek1"/>
        <w:numPr>
          <w:ilvl w:val="0"/>
          <w:numId w:val="37"/>
        </w:numPr>
        <w:rPr>
          <w:b/>
          <w:bCs/>
          <w:lang w:eastAsia="pl-PL" w:bidi="pl-PL"/>
        </w:rPr>
      </w:pPr>
      <w:bookmarkStart w:id="3" w:name="bookmark4"/>
      <w:bookmarkStart w:id="4" w:name="_Hlk172538095"/>
      <w:r w:rsidRPr="005C40A6">
        <w:rPr>
          <w:b/>
          <w:bCs/>
          <w:lang w:eastAsia="pl-PL" w:bidi="pl-PL"/>
        </w:rPr>
        <w:lastRenderedPageBreak/>
        <w:t>Przedmiot, cel, zakres i podstawa opracowania.</w:t>
      </w:r>
      <w:bookmarkStart w:id="5" w:name="_Hlk87872889"/>
      <w:bookmarkEnd w:id="3"/>
      <w:bookmarkEnd w:id="5"/>
    </w:p>
    <w:bookmarkEnd w:id="4"/>
    <w:p w14:paraId="10E47A95" w14:textId="77777777" w:rsidR="00E449BE" w:rsidRPr="00222113" w:rsidRDefault="00E449BE" w:rsidP="00433777">
      <w:pPr>
        <w:spacing w:after="0" w:line="240" w:lineRule="auto"/>
        <w:jc w:val="both"/>
        <w:rPr>
          <w:rFonts w:eastAsia="Times New Roman" w:cstheme="minorHAnsi"/>
          <w:kern w:val="0"/>
          <w:sz w:val="24"/>
          <w:szCs w:val="24"/>
          <w:lang w:eastAsia="pl-PL" w:bidi="ar-SA"/>
          <w14:ligatures w14:val="none"/>
        </w:rPr>
      </w:pPr>
    </w:p>
    <w:p w14:paraId="4AD8AA1A" w14:textId="46E6F9EA" w:rsidR="00E449BE" w:rsidRPr="00222113" w:rsidRDefault="00E449BE" w:rsidP="00433777">
      <w:pPr>
        <w:spacing w:after="0" w:line="240" w:lineRule="auto"/>
        <w:ind w:firstLine="567"/>
        <w:jc w:val="both"/>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Przedmiotem ekspertyzy jest budynek </w:t>
      </w:r>
      <w:r w:rsidR="00C355D1">
        <w:rPr>
          <w:rFonts w:eastAsia="Times New Roman" w:cstheme="minorHAnsi"/>
          <w:kern w:val="0"/>
          <w:sz w:val="24"/>
          <w:szCs w:val="24"/>
          <w:lang w:eastAsia="pl-PL" w:bidi="ar-SA"/>
          <w14:ligatures w14:val="none"/>
        </w:rPr>
        <w:t xml:space="preserve">Gminnego Ośrodka Kultury </w:t>
      </w:r>
      <w:r w:rsidR="004D4970">
        <w:rPr>
          <w:rFonts w:eastAsia="Times New Roman" w:cstheme="minorHAnsi"/>
          <w:kern w:val="0"/>
          <w:sz w:val="24"/>
          <w:szCs w:val="24"/>
          <w:lang w:eastAsia="pl-PL" w:bidi="ar-SA"/>
          <w14:ligatures w14:val="none"/>
        </w:rPr>
        <w:t xml:space="preserve">(GOK) </w:t>
      </w:r>
      <w:r w:rsidR="00C355D1">
        <w:rPr>
          <w:rFonts w:eastAsia="Times New Roman" w:cstheme="minorHAnsi"/>
          <w:kern w:val="0"/>
          <w:sz w:val="24"/>
          <w:szCs w:val="24"/>
          <w:lang w:eastAsia="pl-PL" w:bidi="ar-SA"/>
          <w14:ligatures w14:val="none"/>
        </w:rPr>
        <w:t>zlokalizowany</w:t>
      </w:r>
      <w:r w:rsidRPr="00222113">
        <w:rPr>
          <w:rFonts w:eastAsia="Times New Roman" w:cstheme="minorHAnsi"/>
          <w:kern w:val="0"/>
          <w:sz w:val="24"/>
          <w:szCs w:val="24"/>
          <w:lang w:eastAsia="pl-PL" w:bidi="ar-SA"/>
          <w14:ligatures w14:val="none"/>
        </w:rPr>
        <w:t xml:space="preserve"> w Osielsku przy ul. Szosa Gdańska </w:t>
      </w:r>
      <w:r w:rsidR="00C355D1">
        <w:rPr>
          <w:rFonts w:eastAsia="Times New Roman" w:cstheme="minorHAnsi"/>
          <w:kern w:val="0"/>
          <w:sz w:val="24"/>
          <w:szCs w:val="24"/>
          <w:lang w:eastAsia="pl-PL" w:bidi="ar-SA"/>
          <w14:ligatures w14:val="none"/>
        </w:rPr>
        <w:t>57</w:t>
      </w:r>
      <w:r w:rsidR="00E326EB" w:rsidRPr="00ED2A05">
        <w:rPr>
          <w:rFonts w:eastAsia="Times New Roman" w:cstheme="minorHAnsi"/>
          <w:kern w:val="0"/>
          <w:sz w:val="24"/>
          <w:szCs w:val="24"/>
          <w:lang w:eastAsia="pl-PL" w:bidi="ar-SA"/>
          <w14:ligatures w14:val="none"/>
        </w:rPr>
        <w:t xml:space="preserve"> </w:t>
      </w:r>
      <w:r w:rsidRPr="00222113">
        <w:rPr>
          <w:rFonts w:eastAsia="Times New Roman" w:cstheme="minorHAnsi"/>
          <w:kern w:val="0"/>
          <w:sz w:val="24"/>
          <w:szCs w:val="24"/>
          <w:lang w:eastAsia="pl-PL" w:bidi="ar-SA"/>
          <w14:ligatures w14:val="none"/>
        </w:rPr>
        <w:t xml:space="preserve">w związku z </w:t>
      </w:r>
      <w:r w:rsidR="00E326EB">
        <w:rPr>
          <w:rFonts w:eastAsia="Times New Roman" w:cstheme="minorHAnsi"/>
          <w:kern w:val="0"/>
          <w:sz w:val="24"/>
          <w:szCs w:val="24"/>
          <w:lang w:eastAsia="pl-PL" w:bidi="ar-SA"/>
          <w14:ligatures w14:val="none"/>
        </w:rPr>
        <w:t xml:space="preserve">jego </w:t>
      </w:r>
      <w:r w:rsidRPr="00222113">
        <w:rPr>
          <w:rFonts w:eastAsia="Times New Roman" w:cstheme="minorHAnsi"/>
          <w:kern w:val="0"/>
          <w:sz w:val="24"/>
          <w:szCs w:val="24"/>
          <w:lang w:eastAsia="pl-PL" w:bidi="ar-SA"/>
          <w14:ligatures w14:val="none"/>
        </w:rPr>
        <w:t>przebudową.</w:t>
      </w:r>
    </w:p>
    <w:p w14:paraId="5E66502C" w14:textId="1CE3C5C5" w:rsidR="00222113" w:rsidRPr="00222113" w:rsidRDefault="00E449BE" w:rsidP="00433777">
      <w:pPr>
        <w:spacing w:after="0" w:line="240" w:lineRule="auto"/>
        <w:ind w:firstLine="567"/>
        <w:jc w:val="both"/>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Podstawą wykonania ekspertyzy są </w:t>
      </w:r>
      <w:r w:rsidR="004D4970">
        <w:rPr>
          <w:rFonts w:eastAsia="Times New Roman" w:cstheme="minorHAnsi"/>
          <w:kern w:val="0"/>
          <w:sz w:val="24"/>
          <w:szCs w:val="24"/>
          <w:lang w:eastAsia="pl-PL" w:bidi="ar-SA"/>
          <w14:ligatures w14:val="none"/>
        </w:rPr>
        <w:t xml:space="preserve">występujące w budynku </w:t>
      </w:r>
      <w:r w:rsidRPr="00222113">
        <w:rPr>
          <w:rFonts w:eastAsia="Times New Roman" w:cstheme="minorHAnsi"/>
          <w:kern w:val="0"/>
          <w:sz w:val="24"/>
          <w:szCs w:val="24"/>
          <w:lang w:eastAsia="pl-PL" w:bidi="ar-SA"/>
          <w14:ligatures w14:val="none"/>
        </w:rPr>
        <w:t>elementy niezgodności z wymaganiami ochrony przeciwpożarowej</w:t>
      </w:r>
      <w:r w:rsidR="004D4970">
        <w:rPr>
          <w:rFonts w:eastAsia="Times New Roman" w:cstheme="minorHAnsi"/>
          <w:kern w:val="0"/>
          <w:sz w:val="24"/>
          <w:szCs w:val="24"/>
          <w:lang w:eastAsia="pl-PL" w:bidi="ar-SA"/>
          <w14:ligatures w14:val="none"/>
        </w:rPr>
        <w:t xml:space="preserve"> wynikające z przepisów techniczno-budowlanych i przeciwpożarowych</w:t>
      </w:r>
      <w:r w:rsidRPr="00222113">
        <w:rPr>
          <w:rFonts w:eastAsia="Times New Roman" w:cstheme="minorHAnsi"/>
          <w:kern w:val="0"/>
          <w:sz w:val="24"/>
          <w:szCs w:val="24"/>
          <w:lang w:eastAsia="pl-PL" w:bidi="ar-SA"/>
          <w14:ligatures w14:val="none"/>
        </w:rPr>
        <w:t xml:space="preserve"> któr</w:t>
      </w:r>
      <w:r w:rsidR="004D4970">
        <w:rPr>
          <w:rFonts w:eastAsia="Times New Roman" w:cstheme="minorHAnsi"/>
          <w:kern w:val="0"/>
          <w:sz w:val="24"/>
          <w:szCs w:val="24"/>
          <w:lang w:eastAsia="pl-PL" w:bidi="ar-SA"/>
          <w14:ligatures w14:val="none"/>
        </w:rPr>
        <w:t>ych nie można usunąć w sposób na wprost wynikający z przepisów z uwagi występujące uwarunkowania konstrukcyjno-budowlane skutecznie to uniemożliwiające. P</w:t>
      </w:r>
      <w:r w:rsidRPr="00222113">
        <w:rPr>
          <w:rFonts w:eastAsia="Times New Roman" w:cstheme="minorHAnsi"/>
          <w:kern w:val="0"/>
          <w:sz w:val="24"/>
          <w:szCs w:val="24"/>
          <w:lang w:eastAsia="pl-PL" w:bidi="ar-SA"/>
          <w14:ligatures w14:val="none"/>
        </w:rPr>
        <w:t>onadto przebudowa i rozbudowa budynku Gminnego Ośrodka Kultury powoduje że po dokonanych odkryciach drewnianych elementów konstrukcyjnych strop</w:t>
      </w:r>
      <w:r w:rsidR="004D4970">
        <w:rPr>
          <w:rFonts w:eastAsia="Times New Roman" w:cstheme="minorHAnsi"/>
          <w:kern w:val="0"/>
          <w:sz w:val="24"/>
          <w:szCs w:val="24"/>
          <w:lang w:eastAsia="pl-PL" w:bidi="ar-SA"/>
          <w14:ligatures w14:val="none"/>
        </w:rPr>
        <w:t>u nad zabudowaną antresolą i</w:t>
      </w:r>
      <w:r w:rsidRPr="00222113">
        <w:rPr>
          <w:rFonts w:eastAsia="Times New Roman" w:cstheme="minorHAnsi"/>
          <w:kern w:val="0"/>
          <w:sz w:val="24"/>
          <w:szCs w:val="24"/>
          <w:lang w:eastAsia="pl-PL" w:bidi="ar-SA"/>
          <w14:ligatures w14:val="none"/>
        </w:rPr>
        <w:t xml:space="preserve"> dachu oraz wystroju wewnętrznego Sali widowiskowej ze sceną powoduje konieczność zastosowania rozwiązań zamiennych dla pozostawienia </w:t>
      </w:r>
      <w:r w:rsidR="00222113" w:rsidRPr="00222113">
        <w:rPr>
          <w:rFonts w:eastAsia="Times New Roman" w:cstheme="minorHAnsi"/>
          <w:kern w:val="0"/>
          <w:sz w:val="24"/>
          <w:szCs w:val="24"/>
          <w:lang w:eastAsia="pl-PL" w:bidi="ar-SA"/>
          <w14:ligatures w14:val="none"/>
        </w:rPr>
        <w:t>tych elementów konstrukcyjnych słupów i belek stropowych bez obudowy płytami GKF z uwagi na wizualny ich charakter jak i drewnianego stropu nad salą widowiskową. W pierwotnej wersji ekspertyzy elementy te miały być zabezpieczone środkami ogniochronnymi i obudowane systemowo płytami GKF. Obecnie inwestor postanowił te elementy pozostawić bez obudowy dodatkowej płytami i w związku z tym postanowił zlecić ponowne wykonanie ekspertyzy technicznej stanu bezpieczeństwa pożarowego.</w:t>
      </w:r>
    </w:p>
    <w:p w14:paraId="7E9942FF" w14:textId="01C45886" w:rsidR="00E449BE" w:rsidRPr="00222113" w:rsidRDefault="00222113" w:rsidP="00433777">
      <w:pPr>
        <w:spacing w:after="0" w:line="240" w:lineRule="auto"/>
        <w:ind w:firstLine="567"/>
        <w:jc w:val="both"/>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C</w:t>
      </w:r>
      <w:r w:rsidR="00E449BE" w:rsidRPr="00222113">
        <w:rPr>
          <w:rFonts w:eastAsia="Times New Roman" w:cstheme="minorHAnsi"/>
          <w:kern w:val="0"/>
          <w:sz w:val="24"/>
          <w:szCs w:val="24"/>
          <w:lang w:eastAsia="pl-PL" w:bidi="ar-SA"/>
          <w14:ligatures w14:val="none"/>
        </w:rPr>
        <w:t>elem ekspertyzy jest analiza zabezpieczenia przeciwpożarowego budynk</w:t>
      </w:r>
      <w:r w:rsidR="004D4970">
        <w:rPr>
          <w:rFonts w:eastAsia="Times New Roman" w:cstheme="minorHAnsi"/>
          <w:kern w:val="0"/>
          <w:sz w:val="24"/>
          <w:szCs w:val="24"/>
          <w:lang w:eastAsia="pl-PL" w:bidi="ar-SA"/>
          <w14:ligatures w14:val="none"/>
        </w:rPr>
        <w:t xml:space="preserve">u (GOK) jako samodzielnego budynku wolnostojącego </w:t>
      </w:r>
      <w:r w:rsidR="00433777">
        <w:rPr>
          <w:rFonts w:eastAsia="Times New Roman" w:cstheme="minorHAnsi"/>
          <w:kern w:val="0"/>
          <w:sz w:val="24"/>
          <w:szCs w:val="24"/>
          <w:lang w:eastAsia="pl-PL" w:bidi="ar-SA"/>
          <w14:ligatures w14:val="none"/>
        </w:rPr>
        <w:t xml:space="preserve">na </w:t>
      </w:r>
      <w:r w:rsidR="00E449BE" w:rsidRPr="00222113">
        <w:rPr>
          <w:rFonts w:eastAsia="Times New Roman" w:cstheme="minorHAnsi"/>
          <w:kern w:val="0"/>
          <w:sz w:val="24"/>
          <w:szCs w:val="24"/>
          <w:lang w:eastAsia="pl-PL" w:bidi="ar-SA"/>
          <w14:ligatures w14:val="none"/>
        </w:rPr>
        <w:t>działce budowlanej w zakresie:</w:t>
      </w:r>
    </w:p>
    <w:p w14:paraId="4E79AFDE" w14:textId="77777777" w:rsidR="00E449BE" w:rsidRPr="00222113" w:rsidRDefault="00E449BE" w:rsidP="00433777">
      <w:pPr>
        <w:pStyle w:val="Akapitzlist"/>
        <w:numPr>
          <w:ilvl w:val="0"/>
          <w:numId w:val="4"/>
        </w:numPr>
        <w:spacing w:after="0" w:line="240" w:lineRule="auto"/>
        <w:jc w:val="both"/>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spełnienia wymagań określonych w rozporządzeniu Ministra Infrastruktury z dnia 12 kwietnia 2002 r. w sprawie warunków technicznych, jakim powinny odpowiadać budynki i ich usytuowanie, z zastrzeżeniem § 207 ust. 2 (Dz. U. z dnia 15 czerwca 2002 r. Nr 75, poz. 690 z </w:t>
      </w:r>
      <w:proofErr w:type="spellStart"/>
      <w:r w:rsidRPr="00222113">
        <w:rPr>
          <w:rFonts w:eastAsia="Times New Roman" w:cstheme="minorHAnsi"/>
          <w:kern w:val="0"/>
          <w:sz w:val="24"/>
          <w:szCs w:val="24"/>
          <w:lang w:eastAsia="pl-PL" w:bidi="ar-SA"/>
          <w14:ligatures w14:val="none"/>
        </w:rPr>
        <w:t>póżn</w:t>
      </w:r>
      <w:proofErr w:type="spellEnd"/>
      <w:r w:rsidRPr="00222113">
        <w:rPr>
          <w:rFonts w:eastAsia="Times New Roman" w:cstheme="minorHAnsi"/>
          <w:kern w:val="0"/>
          <w:sz w:val="24"/>
          <w:szCs w:val="24"/>
          <w:lang w:eastAsia="pl-PL" w:bidi="ar-SA"/>
          <w14:ligatures w14:val="none"/>
        </w:rPr>
        <w:t>. zmianą [1]),</w:t>
      </w:r>
    </w:p>
    <w:p w14:paraId="2D5CAC52" w14:textId="77777777" w:rsidR="00E449BE" w:rsidRPr="00222113" w:rsidRDefault="00E449BE" w:rsidP="00433777">
      <w:pPr>
        <w:pStyle w:val="Akapitzlist"/>
        <w:spacing w:after="0" w:line="240" w:lineRule="auto"/>
        <w:jc w:val="both"/>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oraz</w:t>
      </w:r>
    </w:p>
    <w:p w14:paraId="00FF023F" w14:textId="67062B21" w:rsidR="00E975E9" w:rsidRDefault="00E449BE" w:rsidP="00433777">
      <w:pPr>
        <w:pStyle w:val="Akapitzlist"/>
        <w:numPr>
          <w:ilvl w:val="0"/>
          <w:numId w:val="4"/>
        </w:numPr>
        <w:spacing w:after="0" w:line="240" w:lineRule="auto"/>
        <w:jc w:val="both"/>
        <w:rPr>
          <w:rFonts w:eastAsia="Times New Roman" w:cstheme="minorHAnsi"/>
          <w:kern w:val="0"/>
          <w:sz w:val="24"/>
          <w:szCs w:val="24"/>
          <w:lang w:eastAsia="pl-PL" w:bidi="ar-SA"/>
          <w14:ligatures w14:val="none"/>
        </w:rPr>
      </w:pPr>
      <w:r w:rsidRPr="00222113">
        <w:rPr>
          <w:rFonts w:eastAsia="Times New Roman" w:cstheme="minorHAnsi"/>
          <w:kern w:val="0"/>
          <w:sz w:val="24"/>
          <w:szCs w:val="24"/>
          <w:lang w:eastAsia="pl-PL" w:bidi="ar-SA"/>
          <w14:ligatures w14:val="none"/>
        </w:rPr>
        <w:t xml:space="preserve">zapewnienia bezpieczeństwa pożarowego w sposób inny niż podano w w/w rozporządzeniu zachowując tryb postępowania określony w § 2 ust. </w:t>
      </w:r>
      <w:r w:rsidR="00964E29">
        <w:rPr>
          <w:rFonts w:eastAsia="Times New Roman" w:cstheme="minorHAnsi"/>
          <w:kern w:val="0"/>
          <w:sz w:val="24"/>
          <w:szCs w:val="24"/>
          <w:lang w:eastAsia="pl-PL" w:bidi="ar-SA"/>
          <w14:ligatures w14:val="none"/>
        </w:rPr>
        <w:t>2</w:t>
      </w:r>
      <w:r w:rsidRPr="00222113">
        <w:rPr>
          <w:rFonts w:eastAsia="Times New Roman" w:cstheme="minorHAnsi"/>
          <w:kern w:val="0"/>
          <w:sz w:val="24"/>
          <w:szCs w:val="24"/>
          <w:lang w:eastAsia="pl-PL" w:bidi="ar-SA"/>
          <w14:ligatures w14:val="none"/>
        </w:rPr>
        <w:t>.</w:t>
      </w:r>
    </w:p>
    <w:p w14:paraId="54825800" w14:textId="7166213C" w:rsidR="00222113" w:rsidRDefault="005E6DC7" w:rsidP="00433777">
      <w:pPr>
        <w:spacing w:after="0" w:line="240" w:lineRule="auto"/>
        <w:jc w:val="both"/>
        <w:rPr>
          <w:rFonts w:eastAsia="Times New Roman" w:cstheme="minorHAnsi"/>
          <w:kern w:val="0"/>
          <w:sz w:val="24"/>
          <w:szCs w:val="24"/>
          <w:lang w:eastAsia="pl-PL" w:bidi="ar-SA"/>
          <w14:ligatures w14:val="none"/>
        </w:rPr>
      </w:pPr>
      <w:r>
        <w:rPr>
          <w:rFonts w:eastAsia="Times New Roman" w:cstheme="minorHAnsi"/>
          <w:kern w:val="0"/>
          <w:sz w:val="24"/>
          <w:szCs w:val="24"/>
          <w:lang w:eastAsia="pl-PL" w:bidi="ar-SA"/>
          <w14:ligatures w14:val="none"/>
        </w:rPr>
        <w:t xml:space="preserve">Opracowanie ekspertyzy wykonano na podstawie dokumentacji projektowych inwentaryzacji i proponowanych rozwiązań projektowych dla przebudowywanego i rozbudowywanego </w:t>
      </w:r>
      <w:r w:rsidR="00433777">
        <w:rPr>
          <w:rFonts w:eastAsia="Times New Roman" w:cstheme="minorHAnsi"/>
          <w:kern w:val="0"/>
          <w:sz w:val="24"/>
          <w:szCs w:val="24"/>
          <w:lang w:eastAsia="pl-PL" w:bidi="ar-SA"/>
          <w14:ligatures w14:val="none"/>
        </w:rPr>
        <w:t xml:space="preserve">budynku </w:t>
      </w:r>
      <w:r>
        <w:rPr>
          <w:rFonts w:eastAsia="Times New Roman" w:cstheme="minorHAnsi"/>
          <w:kern w:val="0"/>
          <w:sz w:val="24"/>
          <w:szCs w:val="24"/>
          <w:lang w:eastAsia="pl-PL" w:bidi="ar-SA"/>
          <w14:ligatures w14:val="none"/>
        </w:rPr>
        <w:t>GOK-u.</w:t>
      </w:r>
    </w:p>
    <w:p w14:paraId="6F381CD4" w14:textId="337F6986" w:rsidR="00222113" w:rsidRPr="00EF24AE" w:rsidRDefault="00222113" w:rsidP="00222113">
      <w:pPr>
        <w:widowControl w:val="0"/>
        <w:spacing w:after="0" w:line="276" w:lineRule="auto"/>
        <w:ind w:firstLine="567"/>
        <w:jc w:val="both"/>
        <w:rPr>
          <w:lang w:bidi="ar-SA"/>
          <w14:ligatures w14:val="none"/>
        </w:rPr>
      </w:pPr>
      <w:r w:rsidRPr="00EF24AE">
        <w:rPr>
          <w:rFonts w:eastAsia="Courier New" w:cstheme="minorHAnsi"/>
          <w:color w:val="000000"/>
          <w:kern w:val="0"/>
          <w:sz w:val="24"/>
          <w:szCs w:val="24"/>
          <w:lang w:eastAsia="pl-PL" w:bidi="pl-PL"/>
          <w14:ligatures w14:val="none"/>
        </w:rPr>
        <w:t xml:space="preserve">Występujące niezgodności z przepisami techniczno-budowanymi i przeciwpożarowymi </w:t>
      </w:r>
      <w:r>
        <w:rPr>
          <w:rFonts w:eastAsia="Courier New" w:cstheme="minorHAnsi"/>
          <w:color w:val="000000"/>
          <w:kern w:val="0"/>
          <w:sz w:val="24"/>
          <w:szCs w:val="24"/>
          <w:lang w:eastAsia="pl-PL" w:bidi="pl-PL"/>
          <w14:ligatures w14:val="none"/>
        </w:rPr>
        <w:t>które</w:t>
      </w:r>
      <w:r w:rsidRPr="00EF24AE">
        <w:rPr>
          <w:rFonts w:eastAsia="Courier New" w:cstheme="minorHAnsi"/>
          <w:color w:val="000000"/>
          <w:kern w:val="0"/>
          <w:sz w:val="24"/>
          <w:szCs w:val="24"/>
          <w:lang w:eastAsia="pl-PL" w:bidi="pl-PL"/>
          <w14:ligatures w14:val="none"/>
        </w:rPr>
        <w:t xml:space="preserve"> </w:t>
      </w:r>
      <w:r w:rsidRPr="00E326EB">
        <w:rPr>
          <w:rFonts w:eastAsia="Courier New" w:cstheme="minorHAnsi"/>
          <w:kern w:val="0"/>
          <w:sz w:val="24"/>
          <w:szCs w:val="24"/>
          <w:lang w:eastAsia="pl-PL" w:bidi="pl-PL"/>
          <w14:ligatures w14:val="none"/>
        </w:rPr>
        <w:t>kwalifikują budyn</w:t>
      </w:r>
      <w:r w:rsidR="00E326EB" w:rsidRPr="00E326EB">
        <w:rPr>
          <w:rFonts w:eastAsia="Courier New" w:cstheme="minorHAnsi"/>
          <w:kern w:val="0"/>
          <w:sz w:val="24"/>
          <w:szCs w:val="24"/>
          <w:lang w:eastAsia="pl-PL" w:bidi="pl-PL"/>
          <w14:ligatures w14:val="none"/>
        </w:rPr>
        <w:t>ek</w:t>
      </w:r>
      <w:r w:rsidRPr="00E326EB">
        <w:rPr>
          <w:rFonts w:eastAsia="Courier New" w:cstheme="minorHAnsi"/>
          <w:kern w:val="0"/>
          <w:sz w:val="24"/>
          <w:szCs w:val="24"/>
          <w:lang w:eastAsia="pl-PL" w:bidi="pl-PL"/>
          <w14:ligatures w14:val="none"/>
        </w:rPr>
        <w:t xml:space="preserve"> d</w:t>
      </w:r>
      <w:r w:rsidRPr="00EF24AE">
        <w:rPr>
          <w:rFonts w:eastAsia="Courier New" w:cstheme="minorHAnsi"/>
          <w:color w:val="000000"/>
          <w:kern w:val="0"/>
          <w:sz w:val="24"/>
          <w:szCs w:val="24"/>
          <w:lang w:eastAsia="pl-PL" w:bidi="pl-PL"/>
          <w14:ligatures w14:val="none"/>
        </w:rPr>
        <w:t xml:space="preserve">o zagrażającego życiu w odniesieniu do </w:t>
      </w:r>
      <w:bookmarkStart w:id="6" w:name="_Hlk122460612"/>
      <w:r w:rsidRPr="00EF24AE">
        <w:rPr>
          <w:rFonts w:eastAsia="Courier New" w:cstheme="minorHAnsi"/>
          <w:b/>
          <w:bCs/>
          <w:color w:val="000000"/>
          <w:kern w:val="0"/>
          <w:sz w:val="24"/>
          <w:szCs w:val="24"/>
          <w:lang w:eastAsia="pl-PL" w:bidi="pl-PL"/>
          <w14:ligatures w14:val="none"/>
        </w:rPr>
        <w:t xml:space="preserve">§ 16. </w:t>
      </w:r>
      <w:r w:rsidRPr="00EF24AE">
        <w:rPr>
          <w:rFonts w:eastAsia="Courier New" w:cstheme="minorHAnsi"/>
          <w:b/>
          <w:color w:val="000000"/>
          <w:kern w:val="0"/>
          <w:sz w:val="24"/>
          <w:szCs w:val="24"/>
          <w:lang w:eastAsia="pl-PL" w:bidi="pl-PL"/>
          <w14:ligatures w14:val="none"/>
        </w:rPr>
        <w:t>rozporządzenia [2]</w:t>
      </w:r>
      <w:bookmarkEnd w:id="6"/>
      <w:r w:rsidRPr="00EF24AE">
        <w:rPr>
          <w:rFonts w:eastAsia="Courier New" w:cstheme="minorHAnsi"/>
          <w:b/>
          <w:color w:val="000000"/>
          <w:kern w:val="0"/>
          <w:sz w:val="24"/>
          <w:szCs w:val="24"/>
          <w:lang w:eastAsia="pl-PL" w:bidi="pl-PL"/>
          <w14:ligatures w14:val="none"/>
        </w:rPr>
        <w:t xml:space="preserve"> </w:t>
      </w:r>
      <w:r w:rsidRPr="00EF24AE">
        <w:rPr>
          <w:rFonts w:eastAsia="Courier New" w:cstheme="minorHAnsi"/>
          <w:color w:val="000000"/>
          <w:kern w:val="0"/>
          <w:sz w:val="24"/>
          <w:szCs w:val="24"/>
          <w:lang w:eastAsia="pl-PL" w:bidi="pl-PL"/>
          <w14:ligatures w14:val="none"/>
        </w:rPr>
        <w:t>kwalifikują</w:t>
      </w:r>
      <w:r>
        <w:rPr>
          <w:rFonts w:eastAsia="Courier New" w:cstheme="minorHAnsi"/>
          <w:color w:val="000000"/>
          <w:kern w:val="0"/>
          <w:sz w:val="24"/>
          <w:szCs w:val="24"/>
          <w:lang w:eastAsia="pl-PL" w:bidi="pl-PL"/>
          <w14:ligatures w14:val="none"/>
        </w:rPr>
        <w:t>ce</w:t>
      </w:r>
      <w:r w:rsidRPr="00EF24AE">
        <w:rPr>
          <w:rFonts w:eastAsia="Courier New" w:cstheme="minorHAnsi"/>
          <w:color w:val="000000"/>
          <w:kern w:val="0"/>
          <w:sz w:val="24"/>
          <w:szCs w:val="24"/>
          <w:lang w:eastAsia="pl-PL" w:bidi="pl-PL"/>
          <w14:ligatures w14:val="none"/>
        </w:rPr>
        <w:t xml:space="preserve"> się do poniższych niezgodności na podstawie których budynek należy uznać za zagrażający życiu:</w:t>
      </w:r>
    </w:p>
    <w:p w14:paraId="56B6D4F8" w14:textId="77777777" w:rsidR="00222113" w:rsidRPr="00EF24AE" w:rsidRDefault="00222113" w:rsidP="00402877">
      <w:pPr>
        <w:widowControl w:val="0"/>
        <w:spacing w:after="0" w:line="276" w:lineRule="auto"/>
        <w:ind w:left="426" w:hanging="426"/>
        <w:jc w:val="both"/>
        <w:rPr>
          <w:rFonts w:eastAsia="Courier New" w:cstheme="minorHAnsi"/>
          <w:color w:val="000000"/>
          <w:kern w:val="0"/>
          <w:sz w:val="24"/>
          <w:szCs w:val="24"/>
          <w:lang w:eastAsia="pl-PL" w:bidi="pl-PL"/>
          <w14:ligatures w14:val="none"/>
        </w:rPr>
      </w:pPr>
      <w:r w:rsidRPr="00EF24AE">
        <w:rPr>
          <w:rFonts w:eastAsia="Courier New" w:cstheme="minorHAnsi"/>
          <w:color w:val="000000"/>
          <w:kern w:val="0"/>
          <w:sz w:val="24"/>
          <w:szCs w:val="24"/>
          <w:lang w:eastAsia="pl-PL" w:bidi="pl-PL"/>
          <w14:ligatures w14:val="none"/>
        </w:rPr>
        <w:t xml:space="preserve"> 1. Użytkowany budynek istniejący uznaje się za zagrażający życiu ludzi, gdy występujące w nim warunki techniczne nie zapewniają możliwości ewakuacji ludzi.</w:t>
      </w:r>
    </w:p>
    <w:p w14:paraId="3F1513EC" w14:textId="77777777" w:rsidR="00222113" w:rsidRPr="00EF24AE" w:rsidRDefault="00222113" w:rsidP="00402877">
      <w:pPr>
        <w:widowControl w:val="0"/>
        <w:spacing w:after="0" w:line="276" w:lineRule="auto"/>
        <w:ind w:left="426" w:hanging="426"/>
        <w:jc w:val="both"/>
        <w:rPr>
          <w:lang w:bidi="ar-SA"/>
          <w14:ligatures w14:val="none"/>
        </w:rPr>
      </w:pPr>
      <w:r w:rsidRPr="00EF24AE">
        <w:rPr>
          <w:rFonts w:eastAsia="Courier New" w:cstheme="minorHAnsi"/>
          <w:color w:val="000000"/>
          <w:kern w:val="0"/>
          <w:sz w:val="24"/>
          <w:szCs w:val="24"/>
          <w:lang w:eastAsia="pl-PL" w:bidi="pl-PL"/>
          <w14:ligatures w14:val="none"/>
        </w:rPr>
        <w:t>2. Podstawą do stwierdzenia, że w budynku występują warunki techniczne, o których mowa w ust. 1, z zastrzeżeniem § 45, może być:</w:t>
      </w:r>
    </w:p>
    <w:p w14:paraId="66866908" w14:textId="57BFB50E" w:rsidR="00222113" w:rsidRPr="00222113" w:rsidRDefault="00222113" w:rsidP="00402877">
      <w:pPr>
        <w:widowControl w:val="0"/>
        <w:spacing w:after="0" w:line="276" w:lineRule="auto"/>
        <w:ind w:left="567" w:hanging="426"/>
        <w:jc w:val="both"/>
        <w:rPr>
          <w:lang w:bidi="ar-SA"/>
          <w14:ligatures w14:val="none"/>
        </w:rPr>
      </w:pPr>
      <w:r w:rsidRPr="00EF24AE">
        <w:rPr>
          <w:rFonts w:eastAsia="Courier New" w:cstheme="minorHAnsi"/>
          <w:color w:val="000000"/>
          <w:kern w:val="0"/>
          <w:sz w:val="24"/>
          <w:szCs w:val="24"/>
          <w:lang w:eastAsia="pl-PL" w:bidi="pl-PL"/>
          <w14:ligatures w14:val="none"/>
        </w:rPr>
        <w:t xml:space="preserve"> 1) szerokość przejścia, dojścia lub wyjścia ewakuacyjnego albo biegu bądź spocznika klatki schodowej służącej ewakuacji, mniejsza o ponad jedną trzecią od określonej w przepisach techniczno-budowlanych;</w:t>
      </w:r>
    </w:p>
    <w:p w14:paraId="4D783BB6" w14:textId="7091B13A" w:rsidR="00222113" w:rsidRPr="00EF24AE" w:rsidRDefault="00222113" w:rsidP="00402877">
      <w:pPr>
        <w:widowControl w:val="0"/>
        <w:spacing w:after="0" w:line="276" w:lineRule="auto"/>
        <w:ind w:left="567" w:hanging="426"/>
        <w:jc w:val="both"/>
        <w:rPr>
          <w:lang w:bidi="ar-SA"/>
          <w14:ligatures w14:val="none"/>
        </w:rPr>
      </w:pPr>
      <w:r w:rsidRPr="00EF24AE">
        <w:rPr>
          <w:rFonts w:eastAsia="Courier New" w:cstheme="minorHAnsi"/>
          <w:color w:val="000000"/>
          <w:kern w:val="0"/>
          <w:sz w:val="24"/>
          <w:szCs w:val="24"/>
          <w:lang w:eastAsia="pl-PL" w:bidi="pl-PL"/>
          <w14:ligatures w14:val="none"/>
        </w:rPr>
        <w:t xml:space="preserve">  2) długość przejścia lub dojścia ewakuacyjnego większa o ponad 100 % od określonej w przepisach techniczno-budowlanych;</w:t>
      </w:r>
    </w:p>
    <w:p w14:paraId="18978CDC" w14:textId="26FCE70B" w:rsidR="00222113" w:rsidRPr="00EF24AE" w:rsidRDefault="00222113" w:rsidP="00402877">
      <w:pPr>
        <w:widowControl w:val="0"/>
        <w:spacing w:after="0" w:line="276" w:lineRule="auto"/>
        <w:ind w:left="567" w:hanging="426"/>
        <w:jc w:val="both"/>
        <w:rPr>
          <w:lang w:bidi="ar-SA"/>
          <w14:ligatures w14:val="none"/>
        </w:rPr>
      </w:pPr>
      <w:r w:rsidRPr="00EF24AE">
        <w:rPr>
          <w:rFonts w:eastAsia="Courier New" w:cstheme="minorHAnsi"/>
          <w:color w:val="000000"/>
          <w:kern w:val="0"/>
          <w:sz w:val="24"/>
          <w:szCs w:val="24"/>
          <w:lang w:eastAsia="pl-PL" w:bidi="pl-PL"/>
          <w14:ligatures w14:val="none"/>
        </w:rPr>
        <w:t xml:space="preserve">  3)  występowanie w pomieszczeniu strefy pożarowej zakwalifikowanej do kategorii zagrożenia ludzi ZL I, ZL II lub ZL V albo na drodze ewakuacyjnej:</w:t>
      </w:r>
    </w:p>
    <w:p w14:paraId="0903A24D" w14:textId="77777777" w:rsidR="00222113" w:rsidRPr="00EF24AE" w:rsidRDefault="00222113" w:rsidP="00402877">
      <w:pPr>
        <w:widowControl w:val="0"/>
        <w:spacing w:after="0" w:line="276" w:lineRule="auto"/>
        <w:ind w:left="1134" w:hanging="426"/>
        <w:jc w:val="both"/>
        <w:rPr>
          <w:lang w:bidi="ar-SA"/>
          <w14:ligatures w14:val="none"/>
        </w:rPr>
      </w:pPr>
      <w:r w:rsidRPr="00EF24AE">
        <w:rPr>
          <w:rFonts w:eastAsia="Courier New" w:cstheme="minorHAnsi"/>
          <w:color w:val="000000"/>
          <w:kern w:val="0"/>
          <w:sz w:val="24"/>
          <w:szCs w:val="24"/>
          <w:lang w:eastAsia="pl-PL" w:bidi="pl-PL"/>
          <w14:ligatures w14:val="none"/>
        </w:rPr>
        <w:lastRenderedPageBreak/>
        <w:t>a)  okładziny sufitu lub sufitu podwieszonego z materiału łatwo zapalnego lub     kapiącego pod wpływem ognia, bądź wykładziny podłogowej z materiału łatwo zapalnego,</w:t>
      </w:r>
    </w:p>
    <w:p w14:paraId="6B76174C" w14:textId="77777777" w:rsidR="00222113" w:rsidRPr="00EF24AE" w:rsidRDefault="00222113" w:rsidP="00402877">
      <w:pPr>
        <w:widowControl w:val="0"/>
        <w:spacing w:after="0" w:line="276" w:lineRule="auto"/>
        <w:ind w:left="1134" w:hanging="426"/>
        <w:jc w:val="both"/>
        <w:rPr>
          <w:lang w:bidi="ar-SA"/>
          <w14:ligatures w14:val="none"/>
        </w:rPr>
      </w:pPr>
      <w:r w:rsidRPr="00EF24AE">
        <w:rPr>
          <w:rFonts w:eastAsia="Courier New" w:cstheme="minorHAnsi"/>
          <w:color w:val="000000"/>
          <w:kern w:val="0"/>
          <w:sz w:val="24"/>
          <w:szCs w:val="24"/>
          <w:lang w:eastAsia="pl-PL" w:bidi="pl-PL"/>
          <w14:ligatures w14:val="none"/>
        </w:rPr>
        <w:t>b)  okładziny ściennej z materiału łatwo zapalnego na drodze ewakuacyjnej, jeżeli nie zapewniono dwóch kierunków ewakuacji;</w:t>
      </w:r>
    </w:p>
    <w:p w14:paraId="2C68A8B6" w14:textId="77777777" w:rsidR="00222113" w:rsidRPr="00EF24AE" w:rsidRDefault="00222113" w:rsidP="00402877">
      <w:pPr>
        <w:widowControl w:val="0"/>
        <w:spacing w:after="0" w:line="276" w:lineRule="auto"/>
        <w:ind w:left="567" w:hanging="426"/>
        <w:jc w:val="both"/>
        <w:rPr>
          <w:lang w:bidi="ar-SA"/>
          <w14:ligatures w14:val="none"/>
        </w:rPr>
      </w:pPr>
      <w:r w:rsidRPr="00EF24AE">
        <w:rPr>
          <w:rFonts w:eastAsia="Courier New" w:cstheme="minorHAnsi"/>
          <w:color w:val="000000"/>
          <w:kern w:val="0"/>
          <w:sz w:val="24"/>
          <w:szCs w:val="24"/>
          <w:lang w:eastAsia="pl-PL" w:bidi="pl-PL"/>
          <w14:ligatures w14:val="none"/>
        </w:rPr>
        <w:t xml:space="preserve">  4)  nie wydzielenie ewakuacyjnej klatki schodowej budynku wysokiego innego niż mieszkalny lub wysokościowego, w sposób określony w przepisach techniczno-budowlanych;</w:t>
      </w:r>
    </w:p>
    <w:p w14:paraId="461D0963" w14:textId="77777777" w:rsidR="00222113" w:rsidRPr="00EF24AE" w:rsidRDefault="00222113" w:rsidP="00402877">
      <w:pPr>
        <w:widowControl w:val="0"/>
        <w:spacing w:after="0" w:line="276" w:lineRule="auto"/>
        <w:ind w:left="567" w:hanging="426"/>
        <w:jc w:val="both"/>
        <w:rPr>
          <w:lang w:bidi="ar-SA"/>
          <w14:ligatures w14:val="none"/>
        </w:rPr>
      </w:pPr>
      <w:r w:rsidRPr="00EF24AE">
        <w:rPr>
          <w:rFonts w:eastAsia="Courier New" w:cstheme="minorHAnsi"/>
          <w:color w:val="000000"/>
          <w:kern w:val="0"/>
          <w:sz w:val="24"/>
          <w:szCs w:val="24"/>
          <w:lang w:eastAsia="pl-PL" w:bidi="pl-PL"/>
          <w14:ligatures w14:val="none"/>
        </w:rPr>
        <w:t xml:space="preserve">  5)  </w:t>
      </w:r>
      <w:bookmarkStart w:id="7" w:name="_Hlk122460659"/>
      <w:r w:rsidRPr="00EF24AE">
        <w:rPr>
          <w:rFonts w:eastAsia="Courier New" w:cstheme="minorHAnsi"/>
          <w:color w:val="000000"/>
          <w:kern w:val="0"/>
          <w:sz w:val="24"/>
          <w:szCs w:val="24"/>
          <w:lang w:eastAsia="pl-PL" w:bidi="pl-PL"/>
          <w14:ligatures w14:val="none"/>
        </w:rPr>
        <w:t>niezabezpieczenie przed zadymieniem dróg ewakuacyjnych wymienionych w    przepisach techniczno-budowlanych, w sposób w nich określonych</w:t>
      </w:r>
      <w:bookmarkEnd w:id="7"/>
      <w:r w:rsidRPr="00EF24AE">
        <w:rPr>
          <w:rFonts w:eastAsia="Courier New" w:cstheme="minorHAnsi"/>
          <w:color w:val="000000"/>
          <w:kern w:val="0"/>
          <w:sz w:val="24"/>
          <w:szCs w:val="24"/>
          <w:lang w:eastAsia="pl-PL" w:bidi="pl-PL"/>
          <w14:ligatures w14:val="none"/>
        </w:rPr>
        <w:t>;</w:t>
      </w:r>
    </w:p>
    <w:p w14:paraId="62FDE870" w14:textId="77777777" w:rsidR="00222113" w:rsidRDefault="00222113" w:rsidP="00402877">
      <w:pPr>
        <w:widowControl w:val="0"/>
        <w:spacing w:after="0" w:line="276" w:lineRule="auto"/>
        <w:ind w:left="567" w:hanging="426"/>
        <w:jc w:val="both"/>
        <w:rPr>
          <w:rFonts w:eastAsia="Courier New" w:cstheme="minorHAnsi"/>
          <w:color w:val="000000"/>
          <w:kern w:val="0"/>
          <w:sz w:val="24"/>
          <w:szCs w:val="24"/>
          <w:lang w:eastAsia="pl-PL" w:bidi="pl-PL"/>
          <w14:ligatures w14:val="none"/>
        </w:rPr>
      </w:pPr>
      <w:r w:rsidRPr="00EF24AE">
        <w:rPr>
          <w:rFonts w:eastAsia="Courier New" w:cstheme="minorHAnsi"/>
          <w:color w:val="000000"/>
          <w:kern w:val="0"/>
          <w:sz w:val="24"/>
          <w:szCs w:val="24"/>
          <w:lang w:eastAsia="pl-PL" w:bidi="pl-PL"/>
          <w14:ligatures w14:val="none"/>
        </w:rPr>
        <w:t xml:space="preserve">   6)   brak wymaganego oświetlenia awaryjnego w odniesieniu do strefy pożarowej   zakwalifikowanej do kategorii zagrożenia ludzi ZL I, ZL II lub ZL V albo na drodze ewakuacyjnej prowadzącej z tej strefy na zewnątrz budynku.</w:t>
      </w:r>
    </w:p>
    <w:p w14:paraId="2CEB1055" w14:textId="77777777" w:rsidR="00402877" w:rsidRPr="00EF24AE" w:rsidRDefault="00402877" w:rsidP="00402877">
      <w:pPr>
        <w:widowControl w:val="0"/>
        <w:spacing w:after="0" w:line="276" w:lineRule="auto"/>
        <w:ind w:left="567" w:hanging="426"/>
        <w:jc w:val="both"/>
        <w:rPr>
          <w:lang w:bidi="ar-SA"/>
          <w14:ligatures w14:val="none"/>
        </w:rPr>
      </w:pPr>
    </w:p>
    <w:p w14:paraId="41CB09D9" w14:textId="77777777" w:rsidR="00222113" w:rsidRPr="00EF24AE" w:rsidRDefault="00222113" w:rsidP="00402877">
      <w:pPr>
        <w:widowControl w:val="0"/>
        <w:spacing w:after="0" w:line="276" w:lineRule="auto"/>
        <w:ind w:left="426" w:hanging="284"/>
        <w:jc w:val="both"/>
        <w:rPr>
          <w:lang w:bidi="ar-SA"/>
          <w14:ligatures w14:val="none"/>
        </w:rPr>
      </w:pPr>
      <w:r w:rsidRPr="00EF24AE">
        <w:rPr>
          <w:rFonts w:eastAsia="Courier New" w:cstheme="minorHAnsi"/>
          <w:color w:val="000000"/>
          <w:kern w:val="0"/>
          <w:sz w:val="24"/>
          <w:szCs w:val="24"/>
          <w:lang w:eastAsia="pl-PL" w:bidi="pl-PL"/>
          <w14:ligatures w14:val="none"/>
        </w:rPr>
        <w:t>3. Właściciel lub zarządca budynku, o którym mowa w ust. 1, zobowiązany jest zastosować rozwiązania zapewniające spełnienie wymagań bezpieczeństwa pożarowego w sposób określony w przepisach techniczno-budowlanych.</w:t>
      </w:r>
    </w:p>
    <w:p w14:paraId="254598A9" w14:textId="77777777" w:rsidR="00222113" w:rsidRPr="00EF24AE" w:rsidRDefault="00222113" w:rsidP="00222113">
      <w:pPr>
        <w:widowControl w:val="0"/>
        <w:spacing w:after="0" w:line="276" w:lineRule="auto"/>
        <w:jc w:val="both"/>
        <w:rPr>
          <w:rFonts w:eastAsia="Courier New" w:cstheme="minorHAnsi"/>
          <w:color w:val="000000"/>
          <w:kern w:val="0"/>
          <w:sz w:val="24"/>
          <w:szCs w:val="24"/>
          <w:lang w:eastAsia="pl-PL" w:bidi="pl-PL"/>
          <w14:ligatures w14:val="none"/>
        </w:rPr>
      </w:pPr>
    </w:p>
    <w:p w14:paraId="79FE422A" w14:textId="77777777" w:rsidR="00222113" w:rsidRPr="00EF24AE" w:rsidRDefault="00222113" w:rsidP="00222113">
      <w:pPr>
        <w:spacing w:after="0" w:line="276" w:lineRule="auto"/>
        <w:ind w:firstLine="567"/>
        <w:jc w:val="both"/>
        <w:outlineLvl w:val="0"/>
        <w:rPr>
          <w:rFonts w:eastAsia="Times New Roman" w:cstheme="minorHAnsi"/>
          <w:kern w:val="0"/>
          <w:sz w:val="24"/>
          <w:szCs w:val="24"/>
          <w:lang w:eastAsia="pl-PL" w:bidi="ar-SA"/>
          <w14:ligatures w14:val="none"/>
        </w:rPr>
      </w:pPr>
      <w:r w:rsidRPr="00EF24AE">
        <w:rPr>
          <w:rFonts w:eastAsia="Times New Roman" w:cstheme="minorHAnsi"/>
          <w:kern w:val="0"/>
          <w:sz w:val="24"/>
          <w:szCs w:val="24"/>
          <w:lang w:eastAsia="pl-PL" w:bidi="ar-SA"/>
          <w14:ligatures w14:val="none"/>
        </w:rPr>
        <w:t xml:space="preserve">Zastosowanie rozwiązań zamiennych (zastępczych) </w:t>
      </w:r>
      <w:r>
        <w:rPr>
          <w:rFonts w:eastAsia="Times New Roman" w:cstheme="minorHAnsi"/>
          <w:kern w:val="0"/>
          <w:sz w:val="24"/>
          <w:szCs w:val="24"/>
          <w:lang w:eastAsia="pl-PL" w:bidi="ar-SA"/>
          <w14:ligatures w14:val="none"/>
        </w:rPr>
        <w:t xml:space="preserve">zostanie </w:t>
      </w:r>
      <w:r w:rsidRPr="00EF24AE">
        <w:rPr>
          <w:rFonts w:eastAsia="Times New Roman" w:cstheme="minorHAnsi"/>
          <w:kern w:val="0"/>
          <w:sz w:val="24"/>
          <w:szCs w:val="24"/>
          <w:lang w:eastAsia="pl-PL" w:bidi="ar-SA"/>
          <w14:ligatures w14:val="none"/>
        </w:rPr>
        <w:t>zaproponowan</w:t>
      </w:r>
      <w:r>
        <w:rPr>
          <w:rFonts w:eastAsia="Times New Roman" w:cstheme="minorHAnsi"/>
          <w:kern w:val="0"/>
          <w:sz w:val="24"/>
          <w:szCs w:val="24"/>
          <w:lang w:eastAsia="pl-PL" w:bidi="ar-SA"/>
          <w14:ligatures w14:val="none"/>
        </w:rPr>
        <w:t>a</w:t>
      </w:r>
      <w:r w:rsidRPr="00EF24AE">
        <w:rPr>
          <w:rFonts w:eastAsia="Times New Roman" w:cstheme="minorHAnsi"/>
          <w:kern w:val="0"/>
          <w:sz w:val="24"/>
          <w:szCs w:val="24"/>
          <w:lang w:eastAsia="pl-PL" w:bidi="ar-SA"/>
          <w14:ligatures w14:val="none"/>
        </w:rPr>
        <w:t xml:space="preserve"> ze względu na ujawnione niezgodności z przepisami a występujące w budynku</w:t>
      </w:r>
      <w:r w:rsidRPr="00EF24AE">
        <w:rPr>
          <w:rFonts w:eastAsia="Arial" w:cstheme="minorHAnsi"/>
          <w:color w:val="000000"/>
          <w:kern w:val="0"/>
          <w:sz w:val="24"/>
          <w:szCs w:val="24"/>
          <w:lang w:eastAsia="pl-PL" w:bidi="pl-PL"/>
          <w14:ligatures w14:val="none"/>
        </w:rPr>
        <w:t xml:space="preserve"> zostały </w:t>
      </w:r>
      <w:r w:rsidRPr="00EF24AE">
        <w:rPr>
          <w:rFonts w:eastAsia="Times New Roman" w:cstheme="minorHAnsi"/>
          <w:kern w:val="0"/>
          <w:sz w:val="24"/>
          <w:szCs w:val="24"/>
          <w:lang w:eastAsia="pl-PL" w:bidi="ar-SA"/>
          <w14:ligatures w14:val="none"/>
        </w:rPr>
        <w:t xml:space="preserve">ujęte pod punktem </w:t>
      </w:r>
      <w:r w:rsidRPr="00EF24AE">
        <w:rPr>
          <w:rFonts w:eastAsia="Times New Roman" w:cstheme="minorHAnsi"/>
          <w:b/>
          <w:kern w:val="0"/>
          <w:sz w:val="24"/>
          <w:szCs w:val="24"/>
          <w:lang w:eastAsia="pl-PL" w:bidi="ar-SA"/>
          <w14:ligatures w14:val="none"/>
        </w:rPr>
        <w:t>6.1.</w:t>
      </w:r>
      <w:r w:rsidRPr="00EF24AE">
        <w:rPr>
          <w:rFonts w:eastAsia="Times New Roman" w:cstheme="minorHAnsi"/>
          <w:kern w:val="0"/>
          <w:sz w:val="24"/>
          <w:szCs w:val="24"/>
          <w:lang w:eastAsia="pl-PL" w:bidi="ar-SA"/>
          <w14:ligatures w14:val="none"/>
        </w:rPr>
        <w:t xml:space="preserve"> niniejszej ekspertyzy</w:t>
      </w:r>
      <w:r>
        <w:rPr>
          <w:rFonts w:eastAsia="Times New Roman" w:cstheme="minorHAnsi"/>
          <w:kern w:val="0"/>
          <w:sz w:val="24"/>
          <w:szCs w:val="24"/>
          <w:lang w:eastAsia="pl-PL" w:bidi="ar-SA"/>
          <w14:ligatures w14:val="none"/>
        </w:rPr>
        <w:t xml:space="preserve"> które </w:t>
      </w:r>
      <w:r w:rsidRPr="00EF24AE">
        <w:rPr>
          <w:rFonts w:eastAsia="Times New Roman" w:cstheme="minorHAnsi"/>
          <w:kern w:val="0"/>
          <w:sz w:val="24"/>
          <w:szCs w:val="24"/>
          <w:lang w:eastAsia="pl-PL" w:bidi="ar-SA"/>
          <w14:ligatures w14:val="none"/>
        </w:rPr>
        <w:t>nie będą mogły zostać usunięte w ramach przedsięwzięć przystosowawczych.</w:t>
      </w:r>
    </w:p>
    <w:p w14:paraId="7146C5B5" w14:textId="51C23847" w:rsidR="005C40A6" w:rsidRDefault="00222113" w:rsidP="005C40A6">
      <w:pPr>
        <w:widowControl w:val="0"/>
        <w:spacing w:after="0" w:line="276" w:lineRule="auto"/>
        <w:ind w:firstLine="567"/>
        <w:jc w:val="both"/>
        <w:rPr>
          <w:rFonts w:eastAsia="Arial" w:cstheme="minorHAnsi"/>
          <w:color w:val="000000"/>
          <w:kern w:val="0"/>
          <w:sz w:val="24"/>
          <w:szCs w:val="24"/>
          <w:lang w:eastAsia="pl-PL" w:bidi="pl-PL"/>
          <w14:ligatures w14:val="none"/>
        </w:rPr>
      </w:pPr>
      <w:r w:rsidRPr="00EF24AE">
        <w:rPr>
          <w:rFonts w:eastAsia="Arial" w:cstheme="minorHAnsi"/>
          <w:color w:val="000000"/>
          <w:kern w:val="0"/>
          <w:sz w:val="24"/>
          <w:szCs w:val="24"/>
          <w:lang w:eastAsia="pl-PL" w:bidi="pl-PL"/>
          <w14:ligatures w14:val="none"/>
        </w:rPr>
        <w:t>Ekspertyzę należy uzgodnić z Komendantem Wojewódzkim Państwowej Straży Pożarnej w Toruniu jako właściwego dla miejsca lokalizacji przedmiotowego budynku poddanego analizie technicznej.</w:t>
      </w:r>
    </w:p>
    <w:p w14:paraId="3C7F6B77" w14:textId="729B7AC8" w:rsidR="00A72F4B" w:rsidRPr="005C40A6" w:rsidRDefault="00A72F4B" w:rsidP="005C40A6">
      <w:pPr>
        <w:pStyle w:val="Nagwek1"/>
        <w:numPr>
          <w:ilvl w:val="0"/>
          <w:numId w:val="37"/>
        </w:numPr>
        <w:rPr>
          <w:b/>
          <w:bCs/>
          <w:lang w:eastAsia="pl-PL" w:bidi="pl-PL"/>
        </w:rPr>
      </w:pPr>
      <w:r w:rsidRPr="005C40A6">
        <w:rPr>
          <w:rFonts w:ascii="Calibri" w:eastAsia="Arial" w:hAnsi="Calibri" w:cstheme="minorHAnsi"/>
          <w:b/>
          <w:bCs/>
          <w:color w:val="000000"/>
          <w:kern w:val="0"/>
          <w:szCs w:val="24"/>
          <w:lang w:eastAsia="pl-PL" w:bidi="pl-PL"/>
          <w14:ligatures w14:val="none"/>
        </w:rPr>
        <w:t>Ogólna charakterystyka obiektu (gabaryty, konstrukcja, przeznaczenie, usytuowanie).</w:t>
      </w:r>
    </w:p>
    <w:p w14:paraId="0A42A9B7" w14:textId="77777777" w:rsidR="00727924" w:rsidRPr="00872B6C" w:rsidRDefault="00727924" w:rsidP="00727924">
      <w:pPr>
        <w:pStyle w:val="Akapitzlist"/>
        <w:spacing w:after="0" w:line="276" w:lineRule="auto"/>
        <w:ind w:left="1647"/>
        <w:rPr>
          <w:rFonts w:cstheme="minorHAnsi"/>
          <w:sz w:val="24"/>
          <w:szCs w:val="24"/>
        </w:rPr>
      </w:pPr>
    </w:p>
    <w:p w14:paraId="77C92859" w14:textId="226708EE" w:rsidR="00872B6C" w:rsidRPr="00433777" w:rsidRDefault="00872B6C" w:rsidP="00872B6C">
      <w:pPr>
        <w:pStyle w:val="Akapitzlist"/>
        <w:numPr>
          <w:ilvl w:val="1"/>
          <w:numId w:val="6"/>
        </w:numPr>
        <w:spacing w:after="0" w:line="276" w:lineRule="auto"/>
        <w:rPr>
          <w:rFonts w:cstheme="minorHAnsi"/>
          <w:b/>
          <w:bCs/>
          <w:sz w:val="24"/>
          <w:szCs w:val="24"/>
        </w:rPr>
      </w:pPr>
      <w:r w:rsidRPr="00433777">
        <w:rPr>
          <w:rFonts w:cstheme="minorHAnsi"/>
          <w:b/>
          <w:bCs/>
          <w:sz w:val="24"/>
          <w:szCs w:val="24"/>
        </w:rPr>
        <w:t>Charakterystyka budynku Gminnego Ośrodka Kultury (GOK).</w:t>
      </w:r>
    </w:p>
    <w:p w14:paraId="1FB9AB30" w14:textId="77777777" w:rsidR="00872B6C" w:rsidRDefault="00872B6C" w:rsidP="00872B6C">
      <w:pPr>
        <w:spacing w:after="0" w:line="276" w:lineRule="auto"/>
        <w:rPr>
          <w:rFonts w:cstheme="minorHAnsi"/>
          <w:sz w:val="24"/>
          <w:szCs w:val="24"/>
        </w:rPr>
      </w:pPr>
    </w:p>
    <w:p w14:paraId="3089BAA1" w14:textId="75C60E69" w:rsidR="0094601B" w:rsidRPr="0094601B" w:rsidRDefault="0094601B" w:rsidP="008F5FAD">
      <w:pPr>
        <w:spacing w:after="0" w:line="276" w:lineRule="auto"/>
        <w:ind w:firstLine="567"/>
        <w:jc w:val="both"/>
        <w:rPr>
          <w:rFonts w:cstheme="minorHAnsi"/>
          <w:sz w:val="24"/>
          <w:szCs w:val="24"/>
        </w:rPr>
      </w:pPr>
      <w:r w:rsidRPr="0094601B">
        <w:rPr>
          <w:sz w:val="24"/>
          <w:szCs w:val="24"/>
        </w:rPr>
        <w:t xml:space="preserve">Przedmiotowy budynek wybudowany został w 1902 roku i przez około 43 lata funkcjonował jako kościół ewangelicko augsburski. W 1964r. dobudowano od frontu dawnego kościoła przybudówkę i zaadaptowano go na Gminny Ośrodek Kultury. Budynek dawnego kościoła oparty na rzucie prostokąta, z absydą i przyporami od strony północno-zachodniej. Budynek jednokondygnacyjny o zróżnicowanych wysokościach, z antresolą wewnętrzną </w:t>
      </w:r>
      <w:r w:rsidR="00433777">
        <w:rPr>
          <w:sz w:val="24"/>
          <w:szCs w:val="24"/>
        </w:rPr>
        <w:t xml:space="preserve">zabudowaną ścianą wewnętrzną </w:t>
      </w:r>
      <w:r w:rsidRPr="0094601B">
        <w:rPr>
          <w:sz w:val="24"/>
          <w:szCs w:val="24"/>
        </w:rPr>
        <w:t xml:space="preserve">(dawny chór) od strony frontowej. </w:t>
      </w:r>
    </w:p>
    <w:p w14:paraId="4A960A98" w14:textId="79A4D5D9" w:rsidR="005C40A6" w:rsidRDefault="00872B6C" w:rsidP="00E524C0">
      <w:pPr>
        <w:spacing w:after="0" w:line="276" w:lineRule="auto"/>
        <w:ind w:firstLine="567"/>
        <w:jc w:val="both"/>
        <w:rPr>
          <w:rFonts w:cstheme="minorHAnsi"/>
          <w:sz w:val="24"/>
          <w:szCs w:val="24"/>
        </w:rPr>
      </w:pPr>
      <w:r w:rsidRPr="00872B6C">
        <w:rPr>
          <w:rFonts w:cstheme="minorHAnsi"/>
          <w:sz w:val="24"/>
          <w:szCs w:val="24"/>
        </w:rPr>
        <w:t>Budynek GOK to budynek o regularnej bryle zabudowy. Posiada w części dwie</w:t>
      </w:r>
      <w:r>
        <w:rPr>
          <w:rFonts w:cstheme="minorHAnsi"/>
          <w:sz w:val="24"/>
          <w:szCs w:val="24"/>
        </w:rPr>
        <w:t xml:space="preserve"> </w:t>
      </w:r>
      <w:r w:rsidRPr="00872B6C">
        <w:rPr>
          <w:rFonts w:cstheme="minorHAnsi"/>
          <w:sz w:val="24"/>
          <w:szCs w:val="24"/>
        </w:rPr>
        <w:t>kondygnacje a nad widownią i sceną występuje jedna kondygnacja do kopuły dachu w</w:t>
      </w:r>
      <w:r>
        <w:rPr>
          <w:rFonts w:cstheme="minorHAnsi"/>
          <w:sz w:val="24"/>
          <w:szCs w:val="24"/>
        </w:rPr>
        <w:t xml:space="preserve"> </w:t>
      </w:r>
      <w:r w:rsidRPr="00872B6C">
        <w:rPr>
          <w:rFonts w:cstheme="minorHAnsi"/>
          <w:sz w:val="24"/>
          <w:szCs w:val="24"/>
        </w:rPr>
        <w:t>konstrukcji drewnianej krytej blachodachówką. Dwie kondygnacje nadziemne zlokalizowane są od strony głównego wej</w:t>
      </w:r>
      <w:r>
        <w:rPr>
          <w:rFonts w:cstheme="minorHAnsi"/>
          <w:sz w:val="24"/>
          <w:szCs w:val="24"/>
        </w:rPr>
        <w:t>ś</w:t>
      </w:r>
      <w:r w:rsidRPr="00872B6C">
        <w:rPr>
          <w:rFonts w:cstheme="minorHAnsi"/>
          <w:sz w:val="24"/>
          <w:szCs w:val="24"/>
        </w:rPr>
        <w:t>cia z tarasem widokowym na pie</w:t>
      </w:r>
      <w:r>
        <w:rPr>
          <w:rFonts w:cstheme="minorHAnsi"/>
          <w:sz w:val="24"/>
          <w:szCs w:val="24"/>
        </w:rPr>
        <w:t>rw</w:t>
      </w:r>
      <w:r w:rsidRPr="00872B6C">
        <w:rPr>
          <w:rFonts w:cstheme="minorHAnsi"/>
          <w:sz w:val="24"/>
          <w:szCs w:val="24"/>
        </w:rPr>
        <w:t>szym piętrze</w:t>
      </w:r>
      <w:r>
        <w:rPr>
          <w:rFonts w:cstheme="minorHAnsi"/>
          <w:sz w:val="24"/>
          <w:szCs w:val="24"/>
        </w:rPr>
        <w:t xml:space="preserve"> od strony wschodniej</w:t>
      </w:r>
      <w:r w:rsidRPr="00872B6C">
        <w:rPr>
          <w:rFonts w:cstheme="minorHAnsi"/>
          <w:sz w:val="24"/>
          <w:szCs w:val="24"/>
        </w:rPr>
        <w:t>. Budynek ten zlokalizowany jest od strony północnej USC w odległości ok. 4,0 m. Z przedmiotowego budynku zapewniono jedno wyjście ewakuacyjne będące zarazem wyjściem</w:t>
      </w:r>
      <w:r>
        <w:rPr>
          <w:rFonts w:cstheme="minorHAnsi"/>
          <w:sz w:val="24"/>
          <w:szCs w:val="24"/>
        </w:rPr>
        <w:t xml:space="preserve"> </w:t>
      </w:r>
      <w:r w:rsidRPr="00872B6C">
        <w:rPr>
          <w:rFonts w:cstheme="minorHAnsi"/>
          <w:sz w:val="24"/>
          <w:szCs w:val="24"/>
        </w:rPr>
        <w:t xml:space="preserve">ewakuacyjnym z widowni </w:t>
      </w:r>
      <w:r w:rsidRPr="00872B6C">
        <w:rPr>
          <w:rFonts w:cstheme="minorHAnsi"/>
          <w:sz w:val="24"/>
          <w:szCs w:val="24"/>
        </w:rPr>
        <w:lastRenderedPageBreak/>
        <w:t>na której może jednorazowo przebywać ponad 50 osób nie bę</w:t>
      </w:r>
      <w:r w:rsidR="008F5FAD">
        <w:rPr>
          <w:rFonts w:cstheme="minorHAnsi"/>
          <w:sz w:val="24"/>
          <w:szCs w:val="24"/>
        </w:rPr>
        <w:t>dą</w:t>
      </w:r>
      <w:r w:rsidRPr="00872B6C">
        <w:rPr>
          <w:rFonts w:cstheme="minorHAnsi"/>
          <w:sz w:val="24"/>
          <w:szCs w:val="24"/>
        </w:rPr>
        <w:t>cych jego stałymi użytkownikami. Przeznaczenie całego budynku GOK-u to działalność kulturalno-oświatowa z organizacj</w:t>
      </w:r>
      <w:r w:rsidR="00433777">
        <w:rPr>
          <w:rFonts w:cstheme="minorHAnsi"/>
          <w:sz w:val="24"/>
          <w:szCs w:val="24"/>
        </w:rPr>
        <w:t>ą</w:t>
      </w:r>
      <w:r w:rsidRPr="00872B6C">
        <w:rPr>
          <w:rFonts w:cstheme="minorHAnsi"/>
          <w:sz w:val="24"/>
          <w:szCs w:val="24"/>
        </w:rPr>
        <w:t xml:space="preserve"> występów oraz pomieszczenia administracyjno-biurowe</w:t>
      </w:r>
      <w:r w:rsidR="004E7A43">
        <w:rPr>
          <w:rFonts w:cstheme="minorHAnsi"/>
          <w:sz w:val="24"/>
          <w:szCs w:val="24"/>
        </w:rPr>
        <w:t>.</w:t>
      </w:r>
      <w:r w:rsidRPr="00872B6C">
        <w:rPr>
          <w:rFonts w:cstheme="minorHAnsi"/>
          <w:sz w:val="24"/>
          <w:szCs w:val="24"/>
        </w:rPr>
        <w:t xml:space="preserve"> Kondygnacja pierwszego piętra wykorzystywana jest na kółka zainteresowań.</w:t>
      </w:r>
    </w:p>
    <w:p w14:paraId="64BF5391" w14:textId="77777777" w:rsidR="00E524C0" w:rsidRDefault="00E524C0" w:rsidP="00E524C0">
      <w:pPr>
        <w:spacing w:after="0" w:line="276" w:lineRule="auto"/>
        <w:ind w:firstLine="567"/>
        <w:jc w:val="both"/>
        <w:rPr>
          <w:rFonts w:cstheme="minorHAnsi"/>
          <w:sz w:val="24"/>
          <w:szCs w:val="24"/>
        </w:rPr>
      </w:pPr>
    </w:p>
    <w:p w14:paraId="503DF8AC" w14:textId="35D7EFDE" w:rsidR="00727924" w:rsidRPr="005C40A6" w:rsidRDefault="00727924" w:rsidP="00E524C0">
      <w:pPr>
        <w:pStyle w:val="Nagwek1"/>
        <w:numPr>
          <w:ilvl w:val="0"/>
          <w:numId w:val="37"/>
        </w:numPr>
        <w:spacing w:before="0"/>
        <w:rPr>
          <w:b/>
          <w:bCs/>
          <w:lang w:eastAsia="pl-PL" w:bidi="pl-PL"/>
        </w:rPr>
      </w:pPr>
      <w:r w:rsidRPr="005C40A6">
        <w:rPr>
          <w:rFonts w:eastAsia="Times New Roman" w:cstheme="minorHAnsi"/>
          <w:b/>
          <w:bCs/>
          <w:color w:val="000000"/>
          <w:kern w:val="0"/>
          <w:szCs w:val="24"/>
          <w:lang w:eastAsia="pl-PL" w:bidi="pl-PL"/>
          <w14:ligatures w14:val="none"/>
        </w:rPr>
        <w:t>Warunki budowlano - instalacyjne, ich stanu technicznego ( związany z ochroną przeciwpożarową).</w:t>
      </w:r>
    </w:p>
    <w:p w14:paraId="2DDD45B1" w14:textId="77777777" w:rsidR="00727924" w:rsidRDefault="00727924" w:rsidP="00727924">
      <w:pPr>
        <w:spacing w:after="0" w:line="276" w:lineRule="auto"/>
        <w:jc w:val="both"/>
        <w:rPr>
          <w:rFonts w:cstheme="minorHAnsi"/>
          <w:sz w:val="24"/>
          <w:szCs w:val="24"/>
        </w:rPr>
      </w:pPr>
    </w:p>
    <w:p w14:paraId="5862690C" w14:textId="6FC11A49" w:rsidR="00727924" w:rsidRPr="00433777" w:rsidRDefault="00727924" w:rsidP="00727924">
      <w:pPr>
        <w:spacing w:after="0" w:line="276" w:lineRule="auto"/>
        <w:jc w:val="both"/>
        <w:rPr>
          <w:rFonts w:cstheme="minorHAnsi"/>
          <w:b/>
          <w:bCs/>
          <w:sz w:val="24"/>
          <w:szCs w:val="24"/>
        </w:rPr>
      </w:pPr>
      <w:r w:rsidRPr="00433777">
        <w:rPr>
          <w:rFonts w:cstheme="minorHAnsi"/>
          <w:b/>
          <w:bCs/>
          <w:sz w:val="24"/>
          <w:szCs w:val="24"/>
        </w:rPr>
        <w:t>Konstrukcja budynku Gminnego Ośrodka Kultury (GOK):</w:t>
      </w:r>
    </w:p>
    <w:p w14:paraId="5264D3B4" w14:textId="77777777" w:rsidR="00727924" w:rsidRPr="00872B6C" w:rsidRDefault="00727924" w:rsidP="00727924">
      <w:pPr>
        <w:spacing w:after="0" w:line="276" w:lineRule="auto"/>
        <w:jc w:val="both"/>
        <w:rPr>
          <w:rFonts w:cstheme="minorHAnsi"/>
          <w:sz w:val="24"/>
          <w:szCs w:val="24"/>
        </w:rPr>
      </w:pPr>
      <w:r>
        <w:rPr>
          <w:rFonts w:cstheme="minorHAnsi"/>
          <w:sz w:val="24"/>
          <w:szCs w:val="24"/>
        </w:rPr>
        <w:t>Budynek GOK-u wz</w:t>
      </w:r>
      <w:r w:rsidRPr="00872B6C">
        <w:rPr>
          <w:rFonts w:cstheme="minorHAnsi"/>
          <w:sz w:val="24"/>
          <w:szCs w:val="24"/>
        </w:rPr>
        <w:t>ni</w:t>
      </w:r>
      <w:r>
        <w:rPr>
          <w:rFonts w:cstheme="minorHAnsi"/>
          <w:sz w:val="24"/>
          <w:szCs w:val="24"/>
        </w:rPr>
        <w:t xml:space="preserve">esiono w technologii </w:t>
      </w:r>
      <w:r w:rsidRPr="00872B6C">
        <w:rPr>
          <w:rFonts w:cstheme="minorHAnsi"/>
          <w:sz w:val="24"/>
          <w:szCs w:val="24"/>
        </w:rPr>
        <w:t>trady</w:t>
      </w:r>
      <w:r>
        <w:rPr>
          <w:rFonts w:cstheme="minorHAnsi"/>
          <w:sz w:val="24"/>
          <w:szCs w:val="24"/>
        </w:rPr>
        <w:t>c</w:t>
      </w:r>
      <w:r w:rsidRPr="00872B6C">
        <w:rPr>
          <w:rFonts w:cstheme="minorHAnsi"/>
          <w:sz w:val="24"/>
          <w:szCs w:val="24"/>
        </w:rPr>
        <w:t>y</w:t>
      </w:r>
      <w:r>
        <w:rPr>
          <w:rFonts w:cstheme="minorHAnsi"/>
          <w:sz w:val="24"/>
          <w:szCs w:val="24"/>
        </w:rPr>
        <w:t xml:space="preserve">jnej murowanej z elementów małogabarytowych. </w:t>
      </w:r>
    </w:p>
    <w:p w14:paraId="011A7690" w14:textId="77777777" w:rsidR="00727924" w:rsidRDefault="00727924" w:rsidP="00727924">
      <w:pPr>
        <w:pStyle w:val="Akapitzlist"/>
        <w:numPr>
          <w:ilvl w:val="0"/>
          <w:numId w:val="4"/>
        </w:numPr>
        <w:spacing w:after="0" w:line="276" w:lineRule="auto"/>
        <w:rPr>
          <w:rFonts w:cstheme="minorHAnsi"/>
          <w:sz w:val="24"/>
          <w:szCs w:val="24"/>
        </w:rPr>
      </w:pPr>
      <w:r w:rsidRPr="008F5FAD">
        <w:rPr>
          <w:rFonts w:cstheme="minorHAnsi"/>
          <w:sz w:val="24"/>
          <w:szCs w:val="24"/>
        </w:rPr>
        <w:t>ściany zewnętrzne wykonane w technologii tradycyjnej murowanej z cegły pełnej</w:t>
      </w:r>
      <w:r>
        <w:rPr>
          <w:rFonts w:cstheme="minorHAnsi"/>
          <w:sz w:val="24"/>
          <w:szCs w:val="24"/>
        </w:rPr>
        <w:t xml:space="preserve"> </w:t>
      </w:r>
      <w:r w:rsidRPr="008F5FAD">
        <w:rPr>
          <w:rFonts w:cstheme="minorHAnsi"/>
          <w:sz w:val="24"/>
          <w:szCs w:val="24"/>
        </w:rPr>
        <w:t>palonej o grubości murów zewnętrznych 82,0 cm na zaprawie cementowej,</w:t>
      </w:r>
    </w:p>
    <w:p w14:paraId="6F432171" w14:textId="77777777" w:rsidR="00727924" w:rsidRDefault="00727924" w:rsidP="00727924">
      <w:pPr>
        <w:pStyle w:val="Akapitzlist"/>
        <w:numPr>
          <w:ilvl w:val="0"/>
          <w:numId w:val="4"/>
        </w:numPr>
        <w:spacing w:after="0" w:line="276" w:lineRule="auto"/>
        <w:rPr>
          <w:rFonts w:cstheme="minorHAnsi"/>
          <w:sz w:val="24"/>
          <w:szCs w:val="24"/>
        </w:rPr>
      </w:pPr>
      <w:r w:rsidRPr="008F5FAD">
        <w:rPr>
          <w:rFonts w:cstheme="minorHAnsi"/>
          <w:sz w:val="24"/>
          <w:szCs w:val="24"/>
        </w:rPr>
        <w:t>strop w konstrukcji nośnej drewnianej w kształcie kopuły od spodu pomalowany</w:t>
      </w:r>
      <w:r>
        <w:rPr>
          <w:rFonts w:cstheme="minorHAnsi"/>
          <w:sz w:val="24"/>
          <w:szCs w:val="24"/>
        </w:rPr>
        <w:t xml:space="preserve"> </w:t>
      </w:r>
      <w:r w:rsidRPr="008F5FAD">
        <w:rPr>
          <w:rFonts w:cstheme="minorHAnsi"/>
          <w:sz w:val="24"/>
          <w:szCs w:val="24"/>
        </w:rPr>
        <w:t>farbą emulsyjna,</w:t>
      </w:r>
    </w:p>
    <w:p w14:paraId="7D66CF8E" w14:textId="77777777" w:rsidR="00727924" w:rsidRDefault="00727924" w:rsidP="00727924">
      <w:pPr>
        <w:pStyle w:val="Akapitzlist"/>
        <w:numPr>
          <w:ilvl w:val="0"/>
          <w:numId w:val="4"/>
        </w:numPr>
        <w:spacing w:after="0" w:line="276" w:lineRule="auto"/>
        <w:rPr>
          <w:rFonts w:cstheme="minorHAnsi"/>
          <w:sz w:val="24"/>
          <w:szCs w:val="24"/>
        </w:rPr>
      </w:pPr>
      <w:r w:rsidRPr="008F5FAD">
        <w:rPr>
          <w:rFonts w:cstheme="minorHAnsi"/>
          <w:sz w:val="24"/>
          <w:szCs w:val="24"/>
        </w:rPr>
        <w:t xml:space="preserve">dach </w:t>
      </w:r>
      <w:r>
        <w:rPr>
          <w:rFonts w:cstheme="minorHAnsi"/>
          <w:sz w:val="24"/>
          <w:szCs w:val="24"/>
        </w:rPr>
        <w:t>w</w:t>
      </w:r>
      <w:r w:rsidRPr="008F5FAD">
        <w:rPr>
          <w:rFonts w:cstheme="minorHAnsi"/>
          <w:sz w:val="24"/>
          <w:szCs w:val="24"/>
        </w:rPr>
        <w:t xml:space="preserve"> konstrukcji drewnianej dwuspadowej pokryty b</w:t>
      </w:r>
      <w:r>
        <w:rPr>
          <w:rFonts w:cstheme="minorHAnsi"/>
          <w:sz w:val="24"/>
          <w:szCs w:val="24"/>
        </w:rPr>
        <w:t>l</w:t>
      </w:r>
      <w:r w:rsidRPr="008F5FAD">
        <w:rPr>
          <w:rFonts w:cstheme="minorHAnsi"/>
          <w:sz w:val="24"/>
          <w:szCs w:val="24"/>
        </w:rPr>
        <w:t>achodach</w:t>
      </w:r>
      <w:r>
        <w:rPr>
          <w:rFonts w:cstheme="minorHAnsi"/>
          <w:sz w:val="24"/>
          <w:szCs w:val="24"/>
        </w:rPr>
        <w:t>ówką</w:t>
      </w:r>
      <w:r w:rsidRPr="008F5FAD">
        <w:rPr>
          <w:rFonts w:cstheme="minorHAnsi"/>
          <w:sz w:val="24"/>
          <w:szCs w:val="24"/>
        </w:rPr>
        <w:t>,</w:t>
      </w:r>
    </w:p>
    <w:p w14:paraId="6C35685B" w14:textId="77777777" w:rsidR="00727924" w:rsidRPr="008F5FAD" w:rsidRDefault="00727924" w:rsidP="00727924">
      <w:pPr>
        <w:pStyle w:val="Akapitzlist"/>
        <w:numPr>
          <w:ilvl w:val="0"/>
          <w:numId w:val="4"/>
        </w:numPr>
        <w:spacing w:after="0" w:line="276" w:lineRule="auto"/>
        <w:rPr>
          <w:rFonts w:cstheme="minorHAnsi"/>
          <w:sz w:val="24"/>
          <w:szCs w:val="24"/>
        </w:rPr>
      </w:pPr>
      <w:r w:rsidRPr="008F5FAD">
        <w:rPr>
          <w:rFonts w:cstheme="minorHAnsi"/>
          <w:sz w:val="24"/>
          <w:szCs w:val="24"/>
        </w:rPr>
        <w:t xml:space="preserve">klatka schodowa na odcinku parter I piętro </w:t>
      </w:r>
      <w:r>
        <w:rPr>
          <w:rFonts w:cstheme="minorHAnsi"/>
          <w:sz w:val="24"/>
          <w:szCs w:val="24"/>
        </w:rPr>
        <w:t>w</w:t>
      </w:r>
      <w:r w:rsidRPr="008F5FAD">
        <w:rPr>
          <w:rFonts w:cstheme="minorHAnsi"/>
          <w:sz w:val="24"/>
          <w:szCs w:val="24"/>
        </w:rPr>
        <w:t xml:space="preserve"> części dwukondygnacyjnej żelbetow</w:t>
      </w:r>
      <w:r>
        <w:rPr>
          <w:rFonts w:cstheme="minorHAnsi"/>
          <w:sz w:val="24"/>
          <w:szCs w:val="24"/>
        </w:rPr>
        <w:t xml:space="preserve">a </w:t>
      </w:r>
      <w:r w:rsidRPr="008F5FAD">
        <w:rPr>
          <w:rFonts w:cstheme="minorHAnsi"/>
          <w:sz w:val="24"/>
          <w:szCs w:val="24"/>
        </w:rPr>
        <w:t>jednobiegowa obecnie wyłączona z eksploatacji a do ewakuacji z tej kondygnacji</w:t>
      </w:r>
      <w:r>
        <w:rPr>
          <w:rFonts w:cstheme="minorHAnsi"/>
          <w:sz w:val="24"/>
          <w:szCs w:val="24"/>
        </w:rPr>
        <w:t xml:space="preserve"> </w:t>
      </w:r>
      <w:r w:rsidRPr="008F5FAD">
        <w:rPr>
          <w:rFonts w:cstheme="minorHAnsi"/>
          <w:sz w:val="24"/>
          <w:szCs w:val="24"/>
        </w:rPr>
        <w:t>służy</w:t>
      </w:r>
      <w:r>
        <w:rPr>
          <w:rFonts w:cstheme="minorHAnsi"/>
          <w:sz w:val="24"/>
          <w:szCs w:val="24"/>
        </w:rPr>
        <w:t>ła</w:t>
      </w:r>
      <w:r w:rsidRPr="008F5FAD">
        <w:rPr>
          <w:rFonts w:cstheme="minorHAnsi"/>
          <w:sz w:val="24"/>
          <w:szCs w:val="24"/>
        </w:rPr>
        <w:t xml:space="preserve"> obudowana ścianami i zamykana drzwiami klatka schodowa w konstrukcji</w:t>
      </w:r>
      <w:r>
        <w:rPr>
          <w:rFonts w:cstheme="minorHAnsi"/>
          <w:sz w:val="24"/>
          <w:szCs w:val="24"/>
        </w:rPr>
        <w:t xml:space="preserve"> </w:t>
      </w:r>
      <w:r w:rsidRPr="008F5FAD">
        <w:rPr>
          <w:rFonts w:cstheme="minorHAnsi"/>
          <w:sz w:val="24"/>
          <w:szCs w:val="24"/>
        </w:rPr>
        <w:t>drewnianej ze schodami zabiegowymi o szerokości 0,9 m.</w:t>
      </w:r>
    </w:p>
    <w:p w14:paraId="07FFD69B" w14:textId="77777777" w:rsidR="00727924" w:rsidRPr="00D17567" w:rsidRDefault="00727924" w:rsidP="00727924">
      <w:pPr>
        <w:spacing w:after="0" w:line="276" w:lineRule="auto"/>
        <w:ind w:firstLine="567"/>
        <w:rPr>
          <w:rFonts w:cstheme="minorHAnsi"/>
          <w:sz w:val="24"/>
          <w:szCs w:val="24"/>
        </w:rPr>
      </w:pPr>
      <w:r w:rsidRPr="00D17567">
        <w:rPr>
          <w:rFonts w:cstheme="minorHAnsi"/>
          <w:sz w:val="24"/>
          <w:szCs w:val="24"/>
        </w:rPr>
        <w:t>Gabaryty budynku są następujące:</w:t>
      </w:r>
    </w:p>
    <w:p w14:paraId="7CD89A3F" w14:textId="5E02264B" w:rsidR="00727924" w:rsidRPr="00D17567" w:rsidRDefault="00727924" w:rsidP="00727924">
      <w:pPr>
        <w:pStyle w:val="Akapitzlist"/>
        <w:numPr>
          <w:ilvl w:val="0"/>
          <w:numId w:val="8"/>
        </w:numPr>
        <w:spacing w:after="0" w:line="276" w:lineRule="auto"/>
        <w:rPr>
          <w:rFonts w:cstheme="minorHAnsi"/>
          <w:sz w:val="24"/>
          <w:szCs w:val="24"/>
        </w:rPr>
      </w:pPr>
      <w:r w:rsidRPr="00D17567">
        <w:rPr>
          <w:rFonts w:cstheme="minorHAnsi"/>
          <w:sz w:val="24"/>
          <w:szCs w:val="24"/>
        </w:rPr>
        <w:t xml:space="preserve">długość budynku </w:t>
      </w:r>
      <w:r w:rsidR="00D17567" w:rsidRPr="00D17567">
        <w:rPr>
          <w:rFonts w:cstheme="minorHAnsi"/>
          <w:sz w:val="24"/>
          <w:szCs w:val="24"/>
        </w:rPr>
        <w:t xml:space="preserve">– 18,97 m </w:t>
      </w:r>
    </w:p>
    <w:p w14:paraId="1CA26DF5" w14:textId="15BCFBCC" w:rsidR="00727924" w:rsidRPr="00D17567" w:rsidRDefault="00727924" w:rsidP="00727924">
      <w:pPr>
        <w:pStyle w:val="Akapitzlist"/>
        <w:numPr>
          <w:ilvl w:val="0"/>
          <w:numId w:val="8"/>
        </w:numPr>
        <w:spacing w:after="0" w:line="276" w:lineRule="auto"/>
        <w:rPr>
          <w:rFonts w:cstheme="minorHAnsi"/>
          <w:sz w:val="24"/>
          <w:szCs w:val="24"/>
        </w:rPr>
      </w:pPr>
      <w:r w:rsidRPr="00D17567">
        <w:rPr>
          <w:rFonts w:cstheme="minorHAnsi"/>
          <w:sz w:val="24"/>
          <w:szCs w:val="24"/>
        </w:rPr>
        <w:t xml:space="preserve">szerokość budynku </w:t>
      </w:r>
      <w:r w:rsidR="00D17567" w:rsidRPr="00D17567">
        <w:rPr>
          <w:rFonts w:cstheme="minorHAnsi"/>
          <w:sz w:val="24"/>
          <w:szCs w:val="24"/>
        </w:rPr>
        <w:t>– 25,20 m</w:t>
      </w:r>
    </w:p>
    <w:p w14:paraId="1E610847" w14:textId="1109E39F" w:rsidR="00727924" w:rsidRPr="00D17567" w:rsidRDefault="00727924" w:rsidP="00727924">
      <w:pPr>
        <w:pStyle w:val="Akapitzlist"/>
        <w:numPr>
          <w:ilvl w:val="0"/>
          <w:numId w:val="8"/>
        </w:numPr>
        <w:spacing w:after="0" w:line="276" w:lineRule="auto"/>
        <w:rPr>
          <w:rFonts w:cstheme="minorHAnsi"/>
          <w:sz w:val="24"/>
          <w:szCs w:val="24"/>
        </w:rPr>
      </w:pPr>
      <w:r w:rsidRPr="00D17567">
        <w:rPr>
          <w:rFonts w:cstheme="minorHAnsi"/>
          <w:sz w:val="24"/>
          <w:szCs w:val="24"/>
        </w:rPr>
        <w:t>wysokość budynku</w:t>
      </w:r>
      <w:r w:rsidR="00D17567" w:rsidRPr="00D17567">
        <w:rPr>
          <w:rFonts w:cstheme="minorHAnsi"/>
          <w:sz w:val="24"/>
          <w:szCs w:val="24"/>
        </w:rPr>
        <w:t xml:space="preserve"> - </w:t>
      </w:r>
      <w:r w:rsidR="00D17567" w:rsidRPr="00D17567">
        <w:rPr>
          <w:rFonts w:cstheme="minorHAnsi"/>
          <w:sz w:val="24"/>
          <w:szCs w:val="24"/>
          <w:lang w:bidi="pl-PL"/>
        </w:rPr>
        <w:t>wysokość całkowita ok. - 8,37 m do wierzchniej warstwy kopuły nad widownią a do kalenicy dachu 13,80 m,</w:t>
      </w:r>
    </w:p>
    <w:p w14:paraId="49E903A6" w14:textId="77777777" w:rsidR="00727924" w:rsidRDefault="00727924" w:rsidP="00B60BA8">
      <w:pPr>
        <w:spacing w:after="0" w:line="276" w:lineRule="auto"/>
        <w:ind w:firstLine="567"/>
        <w:rPr>
          <w:rFonts w:cstheme="minorHAnsi"/>
          <w:sz w:val="24"/>
          <w:szCs w:val="24"/>
        </w:rPr>
      </w:pPr>
    </w:p>
    <w:p w14:paraId="5612DCED" w14:textId="64576684" w:rsidR="005C40A6" w:rsidRDefault="00727924" w:rsidP="00E524C0">
      <w:pPr>
        <w:spacing w:after="0" w:line="276" w:lineRule="auto"/>
        <w:ind w:firstLine="567"/>
        <w:jc w:val="both"/>
        <w:rPr>
          <w:rFonts w:eastAsia="Calibri" w:cstheme="minorHAnsi"/>
          <w:kern w:val="0"/>
          <w:sz w:val="24"/>
          <w:szCs w:val="24"/>
          <w:lang w:eastAsia="pl-PL" w:bidi="ar-SA"/>
          <w14:ligatures w14:val="none"/>
        </w:rPr>
      </w:pPr>
      <w:r w:rsidRPr="00727924">
        <w:rPr>
          <w:rFonts w:eastAsia="Calibri" w:cstheme="minorHAnsi"/>
          <w:kern w:val="0"/>
          <w:sz w:val="24"/>
          <w:szCs w:val="24"/>
          <w:lang w:eastAsia="pl-PL" w:bidi="ar-SA"/>
          <w14:ligatures w14:val="none"/>
        </w:rPr>
        <w:t>Projektowane zamierzenie budowlane nie obejmuje istniejącego wyposażenia budowlano-instalacyjnego</w:t>
      </w:r>
      <w:r>
        <w:rPr>
          <w:rFonts w:eastAsia="Calibri" w:cstheme="minorHAnsi"/>
          <w:kern w:val="0"/>
          <w:sz w:val="24"/>
          <w:szCs w:val="24"/>
          <w:lang w:eastAsia="pl-PL" w:bidi="ar-SA"/>
          <w14:ligatures w14:val="none"/>
        </w:rPr>
        <w:t xml:space="preserve"> budynku Urzędu Gminy a przebudowa i rozbudowa dotyczy </w:t>
      </w:r>
      <w:r w:rsidR="00433777">
        <w:rPr>
          <w:rFonts w:eastAsia="Calibri" w:cstheme="minorHAnsi"/>
          <w:kern w:val="0"/>
          <w:sz w:val="24"/>
          <w:szCs w:val="24"/>
          <w:lang w:eastAsia="pl-PL" w:bidi="ar-SA"/>
          <w14:ligatures w14:val="none"/>
        </w:rPr>
        <w:t xml:space="preserve">tylko </w:t>
      </w:r>
      <w:r>
        <w:rPr>
          <w:rFonts w:eastAsia="Calibri" w:cstheme="minorHAnsi"/>
          <w:kern w:val="0"/>
          <w:sz w:val="24"/>
          <w:szCs w:val="24"/>
          <w:lang w:eastAsia="pl-PL" w:bidi="ar-SA"/>
          <w14:ligatures w14:val="none"/>
        </w:rPr>
        <w:t>budynku GOK-u</w:t>
      </w:r>
      <w:r w:rsidRPr="00727924">
        <w:rPr>
          <w:rFonts w:eastAsia="Calibri" w:cstheme="minorHAnsi"/>
          <w:kern w:val="0"/>
          <w:sz w:val="24"/>
          <w:szCs w:val="24"/>
          <w:lang w:eastAsia="pl-PL" w:bidi="ar-SA"/>
          <w14:ligatures w14:val="none"/>
        </w:rPr>
        <w:t>.</w:t>
      </w:r>
    </w:p>
    <w:p w14:paraId="1F85F845" w14:textId="77777777" w:rsidR="00E524C0" w:rsidRDefault="00E524C0" w:rsidP="00E524C0">
      <w:pPr>
        <w:spacing w:after="0" w:line="276" w:lineRule="auto"/>
        <w:ind w:firstLine="567"/>
        <w:jc w:val="both"/>
        <w:rPr>
          <w:rFonts w:eastAsia="Calibri" w:cstheme="minorHAnsi"/>
          <w:kern w:val="0"/>
          <w:sz w:val="24"/>
          <w:szCs w:val="24"/>
          <w:lang w:eastAsia="pl-PL" w:bidi="ar-SA"/>
          <w14:ligatures w14:val="none"/>
        </w:rPr>
      </w:pPr>
    </w:p>
    <w:p w14:paraId="60A49721" w14:textId="252A8EFD" w:rsidR="00872B6C" w:rsidRPr="005C40A6" w:rsidRDefault="0094601B" w:rsidP="00E524C0">
      <w:pPr>
        <w:pStyle w:val="Nagwek1"/>
        <w:numPr>
          <w:ilvl w:val="0"/>
          <w:numId w:val="37"/>
        </w:numPr>
        <w:spacing w:before="0"/>
        <w:rPr>
          <w:b/>
          <w:bCs/>
          <w:lang w:eastAsia="pl-PL" w:bidi="pl-PL"/>
        </w:rPr>
      </w:pPr>
      <w:r w:rsidRPr="005C40A6">
        <w:rPr>
          <w:b/>
          <w:bCs/>
        </w:rPr>
        <w:t>Zakres zmiany sposobu użytkowania lub ocena warunków techniczno-budowlanych w oparciu, o które budynek uznany został za zagrażający życiu ludzi ( jeżeli taki stan został stwierdzony w budynku).</w:t>
      </w:r>
    </w:p>
    <w:p w14:paraId="65B68298" w14:textId="77777777" w:rsidR="0094601B" w:rsidRDefault="0094601B" w:rsidP="00E524C0">
      <w:pPr>
        <w:spacing w:after="0"/>
        <w:rPr>
          <w:lang w:eastAsia="pl-PL" w:bidi="pl-PL"/>
        </w:rPr>
      </w:pPr>
    </w:p>
    <w:p w14:paraId="05F0A4A8" w14:textId="77777777" w:rsidR="0094601B" w:rsidRDefault="0094601B" w:rsidP="0094601B">
      <w:pPr>
        <w:spacing w:after="0" w:line="276" w:lineRule="auto"/>
        <w:ind w:firstLine="567"/>
        <w:jc w:val="both"/>
        <w:rPr>
          <w:sz w:val="24"/>
          <w:szCs w:val="24"/>
        </w:rPr>
      </w:pPr>
      <w:r w:rsidRPr="0094601B">
        <w:rPr>
          <w:sz w:val="24"/>
          <w:szCs w:val="24"/>
        </w:rPr>
        <w:t xml:space="preserve">Przedmiotem inwestycji jest termomodernizacja, przebudowa, nadbudowa oraz rozbudowa budynku Gminnego Ośrodka Kultury (GOK), Osielsko, ul. Szosa Gdańska 57, dz. Nr 25/9, 24/58, 25/3, 26/3, obręb 0010 Osielsko, jedn. </w:t>
      </w:r>
      <w:proofErr w:type="spellStart"/>
      <w:r w:rsidRPr="0094601B">
        <w:rPr>
          <w:sz w:val="24"/>
          <w:szCs w:val="24"/>
        </w:rPr>
        <w:t>ewid</w:t>
      </w:r>
      <w:proofErr w:type="spellEnd"/>
      <w:r w:rsidRPr="0094601B">
        <w:rPr>
          <w:sz w:val="24"/>
          <w:szCs w:val="24"/>
        </w:rPr>
        <w:t xml:space="preserve">. 040306_2 Osielsko. Zakres robót budowlanych dotyczących budynku obejmuje: </w:t>
      </w:r>
    </w:p>
    <w:p w14:paraId="410DDBF1"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przebudowę budynku istniejącego (rozbiórkę części istniejących ścian, rozbiórkę istniejących schodów, rozbiórkę istniejących stropodachów, wydzielenie nowych pomieszczeń, remont istniejących pomieszczeń, przebudowę części posadzek, przebudowę stropów, </w:t>
      </w:r>
      <w:r w:rsidRPr="0094601B">
        <w:rPr>
          <w:sz w:val="24"/>
          <w:szCs w:val="24"/>
        </w:rPr>
        <w:lastRenderedPageBreak/>
        <w:t>częściową wymianę wewnętrznej stolarki drzwiowej, wykonanie nowych otworów w istniejących ścianach),</w:t>
      </w:r>
    </w:p>
    <w:p w14:paraId="72352619"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nadbudowę części parterowej budynku o piętro, </w:t>
      </w:r>
    </w:p>
    <w:p w14:paraId="3E4F8BB5"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rozbudowę budynku od strony północnej o wiatrołap i klatkę schodową</w:t>
      </w:r>
      <w:r>
        <w:rPr>
          <w:sz w:val="24"/>
          <w:szCs w:val="24"/>
        </w:rPr>
        <w:t>,</w:t>
      </w:r>
    </w:p>
    <w:p w14:paraId="4316CC5D"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termomodernizacje budynku (ocieplenie oraz wymiana stolarki okiennej i drzwiowej), </w:t>
      </w:r>
      <w:r w:rsidRPr="0094601B">
        <w:sym w:font="Symbol" w:char="F02D"/>
      </w:r>
      <w:r w:rsidRPr="0094601B">
        <w:rPr>
          <w:sz w:val="24"/>
          <w:szCs w:val="24"/>
        </w:rPr>
        <w:t xml:space="preserve"> wykonanie izolacji przeciwwilgociowej istniejących fundamentów, </w:t>
      </w:r>
    </w:p>
    <w:p w14:paraId="6DA95F72"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wykonanie nowych instalacji elektrycznych, </w:t>
      </w:r>
    </w:p>
    <w:p w14:paraId="6EFB6BAE"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wykonanie nowych instalacji telekomunikacyjnych,</w:t>
      </w:r>
    </w:p>
    <w:p w14:paraId="50ACD721"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wykonanie nowych instalacji wodnych, </w:t>
      </w:r>
    </w:p>
    <w:p w14:paraId="279CA85D"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wykonanie nowych instalacji kanalizacyjnych, </w:t>
      </w:r>
    </w:p>
    <w:p w14:paraId="0537802C"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wykonanie nowych instalacji centralnego ogrzewania, </w:t>
      </w:r>
    </w:p>
    <w:p w14:paraId="241E5776" w14:textId="77777777"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wykonanie instalacji wentylacji mechanicznej </w:t>
      </w:r>
      <w:proofErr w:type="spellStart"/>
      <w:r w:rsidRPr="0094601B">
        <w:rPr>
          <w:sz w:val="24"/>
          <w:szCs w:val="24"/>
        </w:rPr>
        <w:t>nawiewno</w:t>
      </w:r>
      <w:proofErr w:type="spellEnd"/>
      <w:r w:rsidRPr="0094601B">
        <w:rPr>
          <w:sz w:val="24"/>
          <w:szCs w:val="24"/>
        </w:rPr>
        <w:t>-wywiewnej z odzyskiem ciepła</w:t>
      </w:r>
      <w:r>
        <w:rPr>
          <w:sz w:val="24"/>
          <w:szCs w:val="24"/>
        </w:rPr>
        <w:t>,</w:t>
      </w:r>
    </w:p>
    <w:p w14:paraId="44144489" w14:textId="2470670D" w:rsid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 xml:space="preserve">wykonanie instalacji klimatyzacji, </w:t>
      </w:r>
    </w:p>
    <w:p w14:paraId="059F924E" w14:textId="072E195F" w:rsidR="0094601B" w:rsidRPr="0094601B" w:rsidRDefault="0094601B" w:rsidP="0094601B">
      <w:pPr>
        <w:pStyle w:val="Akapitzlist"/>
        <w:numPr>
          <w:ilvl w:val="0"/>
          <w:numId w:val="14"/>
        </w:numPr>
        <w:spacing w:after="0" w:line="276" w:lineRule="auto"/>
        <w:ind w:left="567"/>
        <w:jc w:val="both"/>
        <w:rPr>
          <w:sz w:val="24"/>
          <w:szCs w:val="24"/>
          <w:lang w:eastAsia="pl-PL" w:bidi="pl-PL"/>
        </w:rPr>
      </w:pPr>
      <w:r w:rsidRPr="0094601B">
        <w:rPr>
          <w:sz w:val="24"/>
          <w:szCs w:val="24"/>
        </w:rPr>
        <w:t>wykonanie instalacji przeciwpożarowych.</w:t>
      </w:r>
    </w:p>
    <w:p w14:paraId="7C27BDF3" w14:textId="77777777" w:rsidR="002A4F61" w:rsidRDefault="002A4F61" w:rsidP="002A4F61">
      <w:pPr>
        <w:spacing w:after="0" w:line="276" w:lineRule="auto"/>
        <w:ind w:firstLine="567"/>
        <w:jc w:val="both"/>
        <w:rPr>
          <w:sz w:val="24"/>
          <w:szCs w:val="24"/>
        </w:rPr>
      </w:pPr>
      <w:r w:rsidRPr="002A4F61">
        <w:rPr>
          <w:sz w:val="24"/>
          <w:szCs w:val="24"/>
        </w:rPr>
        <w:t>Rozwiązania konstrukcyjno-materiałowe</w:t>
      </w:r>
      <w:r>
        <w:rPr>
          <w:sz w:val="24"/>
          <w:szCs w:val="24"/>
        </w:rPr>
        <w:t>;</w:t>
      </w:r>
    </w:p>
    <w:p w14:paraId="2028C377" w14:textId="5F9B9ADD" w:rsidR="0094601B" w:rsidRPr="002A4F61" w:rsidRDefault="002A4F61" w:rsidP="00402877">
      <w:pPr>
        <w:pStyle w:val="Akapitzlist"/>
        <w:numPr>
          <w:ilvl w:val="0"/>
          <w:numId w:val="15"/>
        </w:numPr>
        <w:spacing w:after="0" w:line="276" w:lineRule="auto"/>
        <w:ind w:left="851"/>
        <w:jc w:val="both"/>
        <w:rPr>
          <w:lang w:eastAsia="pl-PL" w:bidi="pl-PL"/>
        </w:rPr>
      </w:pPr>
      <w:r w:rsidRPr="002A4F61">
        <w:rPr>
          <w:sz w:val="24"/>
          <w:szCs w:val="24"/>
        </w:rPr>
        <w:t xml:space="preserve">Fundamenty żelbetowe monolityczne. Pod całością fundamentów wykonać podkład z chudego betonu klasy C8/10 (B10) o grubości 10cm. Ławy fundamentowe żelbetowe z betonu C20/25, ława Ł1 60x40cm, Ł2 36x40cm, zbrojone 4φ12 stalą B500SP, strzemiona φ8 ze stali B500SP co 30cm. </w:t>
      </w:r>
    </w:p>
    <w:p w14:paraId="03E0F0EF" w14:textId="06D2271B"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Ściany fundamentowe z bloczków betonowych gr.24cm.</w:t>
      </w:r>
    </w:p>
    <w:p w14:paraId="65D2AA4F"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Projektowane ściany nośne z betonu komórkowego gr.24cm odmiany 600, λ=0,16 W/m</w:t>
      </w:r>
      <w:r>
        <w:rPr>
          <w:sz w:val="24"/>
          <w:szCs w:val="24"/>
          <w:vertAlign w:val="superscript"/>
        </w:rPr>
        <w:t>2</w:t>
      </w:r>
      <w:r w:rsidRPr="002A4F61">
        <w:rPr>
          <w:sz w:val="24"/>
          <w:szCs w:val="24"/>
        </w:rPr>
        <w:t xml:space="preserve">, murowane na cienką spoinę. Projektowane ściany działowe z betonu komórkowego gr. 12cm odm. 600 oraz na konstrukcji stalowej z profili CW 100 i UW 100 z pojedynczym poszyciem płytą gipsowo-kartonową gr. 12,5mm (wypełnienie ścian wełna mineralna gr. 10cm). Ścianki oddzielające kabiny w WC z systemowych płyt laminowanych, na całą wysokość pomieszczenia. </w:t>
      </w:r>
    </w:p>
    <w:p w14:paraId="2C0F1CA8"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 xml:space="preserve">Nadproża w projektowanych ścianach nośnych strunobetonowe typu SBN oraz żelbetowe monolityczne. Nadproża w projektowanych ścianach działowych z betonu komórkowego strunobetonowe typu SBN. Projektowane nadproża w istniejących ścianach nośnych strunobetonowe typu SBN oraz w postaci stalowych belek złożonych - 2x C100, połączonych śrubami klasy M16. Stal kształtowników stalowych: S235. Nadproża w ścianach z płyt gipsowo kartonowych z profili UW100. Nadproże N1 i N2 24x35cm, z betonu C20/25 zbrojone dołem 3φ12mm, górą 2φ12mm, strzemiona 2-cięte φ8. Nadproże N3 24x30cm połączone z wieńcem, z betonu C20/25 zbrojone dołem i górą 2φ12mm, strzemiona 2-cięte φ8. Nadproże N4 i N5 24x32cm połączone z wieńcem, z betonu C20/25 zbrojone dołem 4φ16mm, górą 2φ12mm (jednoczesne zbrojenie dolne wieńca), strzemiona 2-cięte φ8. Stal zbrojeniowa B500SP. </w:t>
      </w:r>
    </w:p>
    <w:p w14:paraId="0A35F3BC"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 xml:space="preserve">Podciągi wykonać w postaci belki HEB 280. W zależności od rzeczywistego układu belek stropowych wykonać podciąg P2a lub P2b w postaci belki HEB 220. Podciąg P3 wykonać w postaci belki HEB 280. Stal kształtowników stalowych: S235. </w:t>
      </w:r>
    </w:p>
    <w:p w14:paraId="026F4B30"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lastRenderedPageBreak/>
        <w:t>Strop i stropodach</w:t>
      </w:r>
      <w:r>
        <w:rPr>
          <w:sz w:val="24"/>
          <w:szCs w:val="24"/>
        </w:rPr>
        <w:t xml:space="preserve"> z</w:t>
      </w:r>
      <w:r w:rsidRPr="002A4F61">
        <w:rPr>
          <w:sz w:val="24"/>
          <w:szCs w:val="24"/>
        </w:rPr>
        <w:t xml:space="preserve">aprojektowano </w:t>
      </w:r>
      <w:r>
        <w:rPr>
          <w:sz w:val="24"/>
          <w:szCs w:val="24"/>
        </w:rPr>
        <w:t xml:space="preserve">jako </w:t>
      </w:r>
      <w:r w:rsidRPr="002A4F61">
        <w:rPr>
          <w:sz w:val="24"/>
          <w:szCs w:val="24"/>
        </w:rPr>
        <w:t xml:space="preserve">strop typu WPS. Strop parteru oparty na dwuteownikach IPE 200. Natomiast stropodach oparty na dwuteownikach IPE 220. Stal kształtowników stalowych: S235. Strop parteru o następującym układzie warstw od dołu: 0,2cm gładź gipsowa; 1,5cm tynk cementowo-wapienny, 20cm belka stalowa / 8cm płyta WPS + paraizolacja + 12cm wypełnienie z wełny mineralnej, 6cm twarda wełna mineralna, izolacja przeciwwilgociowa (folia PE gr. 0,2mm), 5cm posadzka betonowa zbrojona*, 1,5cm płytki ceramiczne. *zbrojenie w postaci siatki zbrojeniowej do wylewek, 15x15cm, fi 3,0mm; dopuszcza się, zamiast siatek, zastosowanie zbrojenia rozproszonego. Stropodach o następującym układzie warstw od dołu: 0,2cm gładź gipsowa; 1,5cm tynk cementowo-wapienny, 22cm belka stalowa / 8cm płyta WPS + paraizolacja + 14cm wypełnienie z wełny mineralnej, 25cm wełna mineralna, 0-25cm wełna mineralna spadkowa, papa podkładowa, 2x papa wierzchniego krycia. </w:t>
      </w:r>
    </w:p>
    <w:p w14:paraId="6D241B81"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 xml:space="preserve">Schody wewnętrzne SCH1 zaprojektowano jako żelbetowe monolityczne, płytowe. Schody wykończone płytkami ceramicznymi. Schody z betonu C20/25, zbrojone stalą B500SP, zbrojenie główne φ12mm co 21cm. </w:t>
      </w:r>
    </w:p>
    <w:p w14:paraId="34A6A06F" w14:textId="13BF65A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Belka B1 żelbetowa monolityczna o przekroju 22x31cm z betonu C20/25, zbrojona 4φ18 dołem + 2φ12 górą. Stal B500SP. Strzemiona φ8 ze stali B500SP.</w:t>
      </w:r>
    </w:p>
    <w:p w14:paraId="66985640"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 xml:space="preserve">Balustrady przy schodach wewnętrznych i zewnętrznych zaprojektowano w postaci konstrukcji stalowej, ze stali malowanej proszkowo, mocowanej do schodów. Balustrady nie powinny mieć ostro zakończonych elementów. Wysokość i wypełnienie płaszczyzn pionowych powinny zapewniać skuteczną ochronę przed wypadnięciem osób. Minimalna wysokość balustrady, mierzona do wierzchu poręczy powinna wynosić 1,1 m. Maksymalny prześwit lub wymiar otworu pomiędzy elementami wypełnienia balustrady powinien wynosić 0,20 m. Poręcze przy schodach, przed ich początkiem i za końcem, należy przedłużyć o 0,30 m. </w:t>
      </w:r>
    </w:p>
    <w:p w14:paraId="504DF1B9"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 xml:space="preserve">Więźba dachowa rozbudowy jednospadowa, krokwiowa. Do wykonania konstrukcji dachu stosować drewno sosnowe klasy C24 i wilgotności &lt; 18%. Krokwie 8x16cm, murłaty 14x14cm. Wszystkie elementy konstrukcji zaimpregnować przed korozją biologiczną oraz zabezpieczyć środkami ognioodpornymi. Krokwie w rozstawie co 1,00m. Krokwie nad pomieszczeniem nr. 2.2 o przekroju 14x18 cm w rozstawie co 1,00m. </w:t>
      </w:r>
    </w:p>
    <w:p w14:paraId="141F98D3" w14:textId="72D17D1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 xml:space="preserve">Pokrycie dachu </w:t>
      </w:r>
      <w:r>
        <w:rPr>
          <w:sz w:val="24"/>
          <w:szCs w:val="24"/>
        </w:rPr>
        <w:t>j</w:t>
      </w:r>
      <w:r w:rsidRPr="002A4F61">
        <w:rPr>
          <w:sz w:val="24"/>
          <w:szCs w:val="24"/>
        </w:rPr>
        <w:t xml:space="preserve">ako obudowę dachu przyjęto blachodachówkę w kolorze czerwonym (kolorystykę należy dopasować do dachu istniejącego). Układ warstw dachu od dołu: 2x1,5cm płyta gipsowo-kartonowa ogniochronna, folia PE grubości min. 0,2mm, 3,0cm ruszt stalowy, 10cm wełna mineralna, 16cm krokiew / wełna mineralna, membrana dachowa, </w:t>
      </w:r>
      <w:proofErr w:type="spellStart"/>
      <w:r w:rsidRPr="002A4F61">
        <w:rPr>
          <w:sz w:val="24"/>
          <w:szCs w:val="24"/>
        </w:rPr>
        <w:t>kontrłata</w:t>
      </w:r>
      <w:proofErr w:type="spellEnd"/>
      <w:r w:rsidRPr="002A4F61">
        <w:rPr>
          <w:sz w:val="24"/>
          <w:szCs w:val="24"/>
        </w:rPr>
        <w:t xml:space="preserve"> 2,5x5cm; łata 4x6cm, blachodachówka. </w:t>
      </w:r>
      <w:r w:rsidRPr="00E326EB">
        <w:rPr>
          <w:sz w:val="24"/>
          <w:szCs w:val="24"/>
        </w:rPr>
        <w:t xml:space="preserve">Na pokryciu </w:t>
      </w:r>
      <w:r w:rsidR="00E326EB" w:rsidRPr="00E326EB">
        <w:rPr>
          <w:sz w:val="24"/>
          <w:szCs w:val="24"/>
        </w:rPr>
        <w:t xml:space="preserve">dachu zostaną </w:t>
      </w:r>
      <w:r w:rsidRPr="00E326EB">
        <w:rPr>
          <w:sz w:val="24"/>
          <w:szCs w:val="24"/>
        </w:rPr>
        <w:t>zamontow</w:t>
      </w:r>
      <w:r w:rsidR="00E326EB">
        <w:rPr>
          <w:sz w:val="24"/>
          <w:szCs w:val="24"/>
        </w:rPr>
        <w:t>a</w:t>
      </w:r>
      <w:r w:rsidR="00E326EB" w:rsidRPr="00E326EB">
        <w:rPr>
          <w:sz w:val="24"/>
          <w:szCs w:val="24"/>
        </w:rPr>
        <w:t>ne</w:t>
      </w:r>
      <w:r w:rsidRPr="00E326EB">
        <w:rPr>
          <w:sz w:val="24"/>
          <w:szCs w:val="24"/>
        </w:rPr>
        <w:t xml:space="preserve"> stopnie kominiarskie, umożliwiające okresowy przegląd i czyszczenie kominów wentylacyjnych. </w:t>
      </w:r>
    </w:p>
    <w:p w14:paraId="2FB285D0"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 xml:space="preserve">Pokrycie stropodachu </w:t>
      </w:r>
      <w:r>
        <w:rPr>
          <w:sz w:val="24"/>
          <w:szCs w:val="24"/>
        </w:rPr>
        <w:t>j</w:t>
      </w:r>
      <w:r w:rsidRPr="002A4F61">
        <w:rPr>
          <w:sz w:val="24"/>
          <w:szCs w:val="24"/>
        </w:rPr>
        <w:t xml:space="preserve">ako pokrycie stropodachu przyjęto papę. Papa podkładowa: papa asfaltowa zgrzewalna podkładowa modyfikowana SBS na osnowie z tkaniny szklanej gr. 4mm. Papa wierzchniego krycia: papa asfaltowa zgrzewalna modyfikowana SBS na osnowie z włókniny poliestrowej, gr. 5,2mm. Dodatkowo na papie </w:t>
      </w:r>
      <w:r w:rsidRPr="002A4F61">
        <w:rPr>
          <w:sz w:val="24"/>
          <w:szCs w:val="24"/>
        </w:rPr>
        <w:lastRenderedPageBreak/>
        <w:t xml:space="preserve">wierzchniego krycia, jako warstwę chroniącą przed promieniowaniem UV, zastosować masę asfaltową modyfikowaną SBS z aluminium do zabezpieczania pokryć dachowych. </w:t>
      </w:r>
    </w:p>
    <w:p w14:paraId="50EA3773" w14:textId="77777777" w:rsidR="002A4F61" w:rsidRDefault="002A4F61" w:rsidP="00402877">
      <w:pPr>
        <w:pStyle w:val="Akapitzlist"/>
        <w:numPr>
          <w:ilvl w:val="0"/>
          <w:numId w:val="15"/>
        </w:numPr>
        <w:spacing w:after="0" w:line="276" w:lineRule="auto"/>
        <w:ind w:left="851"/>
        <w:jc w:val="both"/>
        <w:rPr>
          <w:sz w:val="24"/>
          <w:szCs w:val="24"/>
          <w:lang w:eastAsia="pl-PL" w:bidi="pl-PL"/>
        </w:rPr>
      </w:pPr>
      <w:r w:rsidRPr="002A4F61">
        <w:rPr>
          <w:sz w:val="24"/>
          <w:szCs w:val="24"/>
        </w:rPr>
        <w:t xml:space="preserve">Sufity podwieszane z płyt gipsowo – kartonowych ognioodpornych o grubości 2x 15mm mocowanych do stalowego rusztu przytwierdzonego do konstrukcji dachu. </w:t>
      </w:r>
    </w:p>
    <w:p w14:paraId="278CEC9D" w14:textId="5569BC1A" w:rsidR="002A4F61" w:rsidRDefault="002A4F61" w:rsidP="00402877">
      <w:pPr>
        <w:pStyle w:val="Akapitzlist"/>
        <w:spacing w:after="0" w:line="276" w:lineRule="auto"/>
        <w:ind w:left="851"/>
        <w:jc w:val="both"/>
        <w:rPr>
          <w:sz w:val="24"/>
          <w:szCs w:val="24"/>
        </w:rPr>
      </w:pPr>
      <w:r>
        <w:rPr>
          <w:sz w:val="24"/>
          <w:szCs w:val="24"/>
        </w:rPr>
        <w:t xml:space="preserve">Uwaga! W zawiązku z tym, że po dokonaniu odkrywek wewnętrznych </w:t>
      </w:r>
      <w:r w:rsidR="0073234B">
        <w:rPr>
          <w:sz w:val="24"/>
          <w:szCs w:val="24"/>
        </w:rPr>
        <w:t xml:space="preserve">drewnianych </w:t>
      </w:r>
      <w:r>
        <w:rPr>
          <w:sz w:val="24"/>
          <w:szCs w:val="24"/>
        </w:rPr>
        <w:t xml:space="preserve">konstrukcji nośnych i kopuły okazało się że stan drewnianych elementów z wzorami jest w stanie bardzo dobrym </w:t>
      </w:r>
      <w:r w:rsidR="0073234B">
        <w:rPr>
          <w:sz w:val="24"/>
          <w:szCs w:val="24"/>
        </w:rPr>
        <w:t xml:space="preserve">więc </w:t>
      </w:r>
      <w:r>
        <w:rPr>
          <w:sz w:val="24"/>
          <w:szCs w:val="24"/>
        </w:rPr>
        <w:t xml:space="preserve">inwestor postanowił je </w:t>
      </w:r>
      <w:r w:rsidR="0073234B">
        <w:rPr>
          <w:sz w:val="24"/>
          <w:szCs w:val="24"/>
        </w:rPr>
        <w:t xml:space="preserve">oczyścić z farby i </w:t>
      </w:r>
      <w:r>
        <w:rPr>
          <w:sz w:val="24"/>
          <w:szCs w:val="24"/>
        </w:rPr>
        <w:t xml:space="preserve">zabezpieczyć środkiem ogniochronnym niezmieniającym struktury drewna do stopnia co najmniej </w:t>
      </w:r>
      <w:proofErr w:type="spellStart"/>
      <w:r>
        <w:rPr>
          <w:sz w:val="24"/>
          <w:szCs w:val="24"/>
        </w:rPr>
        <w:t>trudnozapalności</w:t>
      </w:r>
      <w:proofErr w:type="spellEnd"/>
      <w:r w:rsidR="00480254">
        <w:rPr>
          <w:sz w:val="24"/>
          <w:szCs w:val="24"/>
        </w:rPr>
        <w:t>.</w:t>
      </w:r>
    </w:p>
    <w:p w14:paraId="0D3BEDB1" w14:textId="67DF3354" w:rsidR="00402877" w:rsidRPr="00402877" w:rsidRDefault="00480254" w:rsidP="00402877">
      <w:pPr>
        <w:pStyle w:val="Akapitzlist"/>
        <w:spacing w:after="0" w:line="276" w:lineRule="auto"/>
        <w:ind w:left="851"/>
        <w:jc w:val="both"/>
        <w:rPr>
          <w:sz w:val="24"/>
          <w:szCs w:val="24"/>
        </w:rPr>
      </w:pPr>
      <w:r w:rsidRPr="00802969">
        <w:rPr>
          <w:sz w:val="24"/>
          <w:szCs w:val="24"/>
        </w:rPr>
        <w:t xml:space="preserve">Gabaryty </w:t>
      </w:r>
      <w:r w:rsidR="00277871" w:rsidRPr="00802969">
        <w:rPr>
          <w:rFonts w:ascii="Calibri" w:hAnsi="Calibri" w:cs="Calibri"/>
          <w:sz w:val="24"/>
          <w:szCs w:val="24"/>
        </w:rPr>
        <w:t xml:space="preserve">belek pod deskami czyli elementy konstrukcyjne chóru 22x17,5 cm; belka nad filarami (podciągi) 25x24 cm; belka nad drzwiami 24x18 cm; słupy drewniane podtrzymujące strop chóru ok. 21 x 21 cm </w:t>
      </w:r>
      <w:bookmarkStart w:id="8" w:name="_Hlk177711060"/>
      <w:r w:rsidR="00277871" w:rsidRPr="00802969">
        <w:rPr>
          <w:rFonts w:ascii="Calibri" w:hAnsi="Calibri" w:cs="Calibri"/>
          <w:sz w:val="24"/>
          <w:szCs w:val="24"/>
        </w:rPr>
        <w:t xml:space="preserve">co na </w:t>
      </w:r>
      <w:r w:rsidR="00402877" w:rsidRPr="00402877">
        <w:rPr>
          <w:sz w:val="24"/>
          <w:szCs w:val="24"/>
        </w:rPr>
        <w:t>podstawie wy</w:t>
      </w:r>
      <w:r w:rsidR="00365BBD">
        <w:rPr>
          <w:sz w:val="24"/>
          <w:szCs w:val="24"/>
        </w:rPr>
        <w:t xml:space="preserve">dawnictwa Komendy Głównej Straży Pożarnych z roku 1975 pt. Odporność Ogniowa Konstrukcji Budowlanych wydanie I </w:t>
      </w:r>
      <w:r w:rsidR="00402877" w:rsidRPr="00402877">
        <w:rPr>
          <w:sz w:val="24"/>
          <w:szCs w:val="24"/>
        </w:rPr>
        <w:t>19</w:t>
      </w:r>
      <w:r w:rsidR="00365BBD">
        <w:rPr>
          <w:sz w:val="24"/>
          <w:szCs w:val="24"/>
        </w:rPr>
        <w:t>75</w:t>
      </w:r>
      <w:r w:rsidR="00402877" w:rsidRPr="00402877">
        <w:rPr>
          <w:sz w:val="24"/>
          <w:szCs w:val="24"/>
        </w:rPr>
        <w:t xml:space="preserve"> r. </w:t>
      </w:r>
      <w:r w:rsidR="00365BBD">
        <w:rPr>
          <w:sz w:val="24"/>
          <w:szCs w:val="24"/>
        </w:rPr>
        <w:t xml:space="preserve">elementy </w:t>
      </w:r>
      <w:r w:rsidR="00402877">
        <w:rPr>
          <w:sz w:val="24"/>
          <w:szCs w:val="24"/>
        </w:rPr>
        <w:t xml:space="preserve">te mogą mieć odporność ogniową co najmniej </w:t>
      </w:r>
      <w:r w:rsidR="00365BBD">
        <w:rPr>
          <w:sz w:val="24"/>
          <w:szCs w:val="24"/>
        </w:rPr>
        <w:t>4</w:t>
      </w:r>
      <w:r w:rsidR="00402877">
        <w:rPr>
          <w:sz w:val="24"/>
          <w:szCs w:val="24"/>
        </w:rPr>
        <w:t>0</w:t>
      </w:r>
      <w:r w:rsidR="00365BBD">
        <w:rPr>
          <w:sz w:val="24"/>
          <w:szCs w:val="24"/>
        </w:rPr>
        <w:t xml:space="preserve"> minut</w:t>
      </w:r>
      <w:r w:rsidR="00402877" w:rsidRPr="00402877">
        <w:rPr>
          <w:sz w:val="24"/>
          <w:szCs w:val="24"/>
        </w:rPr>
        <w:t xml:space="preserve">. </w:t>
      </w:r>
      <w:bookmarkEnd w:id="8"/>
      <w:r w:rsidR="00402877" w:rsidRPr="00402877">
        <w:rPr>
          <w:sz w:val="24"/>
          <w:szCs w:val="24"/>
        </w:rPr>
        <w:t xml:space="preserve">Nadanie tym elementom cechy nierozprzestrzenia się ognia będzie wykonane środkiem ogniochronnym do stopnia co najmniej </w:t>
      </w:r>
      <w:proofErr w:type="spellStart"/>
      <w:r w:rsidR="00402877" w:rsidRPr="00402877">
        <w:rPr>
          <w:sz w:val="24"/>
          <w:szCs w:val="24"/>
        </w:rPr>
        <w:t>trudnozapalności</w:t>
      </w:r>
      <w:proofErr w:type="spellEnd"/>
      <w:r w:rsidR="00402877">
        <w:rPr>
          <w:sz w:val="24"/>
          <w:szCs w:val="24"/>
        </w:rPr>
        <w:t xml:space="preserve"> co pozwoli na wolniejszy proces zwęglania w głąb elementów drewnianych przy mocy pożaru ok. 300 kW/m</w:t>
      </w:r>
      <w:r w:rsidR="00402877">
        <w:rPr>
          <w:sz w:val="24"/>
          <w:szCs w:val="24"/>
          <w:vertAlign w:val="superscript"/>
        </w:rPr>
        <w:t>2</w:t>
      </w:r>
      <w:r w:rsidR="00402877">
        <w:rPr>
          <w:sz w:val="24"/>
          <w:szCs w:val="24"/>
        </w:rPr>
        <w:t>.</w:t>
      </w:r>
    </w:p>
    <w:p w14:paraId="793E997F" w14:textId="5049AF9E" w:rsidR="00480254" w:rsidRDefault="00277871" w:rsidP="00402877">
      <w:pPr>
        <w:pStyle w:val="Akapitzlist"/>
        <w:spacing w:after="0" w:line="276" w:lineRule="auto"/>
        <w:ind w:left="851"/>
        <w:jc w:val="both"/>
        <w:rPr>
          <w:sz w:val="24"/>
          <w:szCs w:val="24"/>
        </w:rPr>
      </w:pPr>
      <w:r w:rsidRPr="00802969">
        <w:rPr>
          <w:sz w:val="24"/>
          <w:szCs w:val="24"/>
        </w:rPr>
        <w:t>Drewniana obudowa kopuły nad widownia zostanie też zabezpieczona środkiem ogniochronnym.</w:t>
      </w:r>
    </w:p>
    <w:p w14:paraId="79B5A91D" w14:textId="631D73E7" w:rsidR="00802969" w:rsidRPr="00802969" w:rsidRDefault="00802969" w:rsidP="00802969">
      <w:pPr>
        <w:pStyle w:val="Akapitzlist"/>
        <w:spacing w:after="0" w:line="276" w:lineRule="auto"/>
        <w:ind w:left="1287"/>
        <w:jc w:val="both"/>
        <w:rPr>
          <w:sz w:val="24"/>
          <w:szCs w:val="24"/>
        </w:rPr>
      </w:pPr>
      <w:r w:rsidRPr="00802969">
        <w:rPr>
          <w:noProof/>
          <w:sz w:val="24"/>
          <w:szCs w:val="24"/>
        </w:rPr>
        <w:drawing>
          <wp:inline distT="0" distB="0" distL="0" distR="0" wp14:anchorId="41767D67" wp14:editId="3E6725B3">
            <wp:extent cx="4998720" cy="3420177"/>
            <wp:effectExtent l="0" t="0" r="0" b="8890"/>
            <wp:docPr id="12138806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002631" cy="3422853"/>
                    </a:xfrm>
                    <a:prstGeom prst="rect">
                      <a:avLst/>
                    </a:prstGeom>
                    <a:noFill/>
                    <a:ln>
                      <a:noFill/>
                    </a:ln>
                  </pic:spPr>
                </pic:pic>
              </a:graphicData>
            </a:graphic>
          </wp:inline>
        </w:drawing>
      </w:r>
    </w:p>
    <w:p w14:paraId="7C48F896" w14:textId="2AC67807" w:rsidR="00906430" w:rsidRPr="00906430" w:rsidRDefault="00906430" w:rsidP="00906430">
      <w:pPr>
        <w:pStyle w:val="Akapitzlist"/>
        <w:spacing w:after="0" w:line="276" w:lineRule="auto"/>
        <w:ind w:left="1287"/>
        <w:jc w:val="both"/>
        <w:rPr>
          <w:sz w:val="24"/>
          <w:szCs w:val="24"/>
        </w:rPr>
      </w:pPr>
      <w:r w:rsidRPr="00906430">
        <w:rPr>
          <w:noProof/>
          <w:sz w:val="24"/>
          <w:szCs w:val="24"/>
        </w:rPr>
        <w:lastRenderedPageBreak/>
        <w:drawing>
          <wp:inline distT="0" distB="0" distL="0" distR="0" wp14:anchorId="59646A25" wp14:editId="017D4906">
            <wp:extent cx="5049520" cy="3787140"/>
            <wp:effectExtent l="0" t="0" r="0" b="3810"/>
            <wp:docPr id="170920644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49520" cy="3787140"/>
                    </a:xfrm>
                    <a:prstGeom prst="rect">
                      <a:avLst/>
                    </a:prstGeom>
                    <a:noFill/>
                    <a:ln>
                      <a:noFill/>
                    </a:ln>
                  </pic:spPr>
                </pic:pic>
              </a:graphicData>
            </a:graphic>
          </wp:inline>
        </w:drawing>
      </w:r>
    </w:p>
    <w:p w14:paraId="0EBC9EBA" w14:textId="77777777" w:rsidR="00802969" w:rsidRDefault="00802969" w:rsidP="002A4F61">
      <w:pPr>
        <w:pStyle w:val="Akapitzlist"/>
        <w:spacing w:after="0" w:line="276" w:lineRule="auto"/>
        <w:ind w:left="1287"/>
        <w:jc w:val="both"/>
        <w:rPr>
          <w:sz w:val="24"/>
          <w:szCs w:val="24"/>
        </w:rPr>
      </w:pPr>
    </w:p>
    <w:p w14:paraId="227C2ABF" w14:textId="77777777" w:rsidR="00906430" w:rsidRPr="00802969" w:rsidRDefault="00906430" w:rsidP="002A4F61">
      <w:pPr>
        <w:pStyle w:val="Akapitzlist"/>
        <w:spacing w:after="0" w:line="276" w:lineRule="auto"/>
        <w:ind w:left="1287"/>
        <w:jc w:val="both"/>
        <w:rPr>
          <w:sz w:val="24"/>
          <w:szCs w:val="24"/>
        </w:rPr>
      </w:pPr>
    </w:p>
    <w:p w14:paraId="0C8D8860" w14:textId="3C3CA6D7" w:rsidR="00480254" w:rsidRDefault="00480254" w:rsidP="0094601B">
      <w:pPr>
        <w:pStyle w:val="Akapitzlist"/>
        <w:numPr>
          <w:ilvl w:val="0"/>
          <w:numId w:val="15"/>
        </w:numPr>
        <w:spacing w:after="0" w:line="276" w:lineRule="auto"/>
        <w:jc w:val="both"/>
        <w:rPr>
          <w:sz w:val="24"/>
          <w:szCs w:val="24"/>
          <w:lang w:eastAsia="pl-PL" w:bidi="pl-PL"/>
        </w:rPr>
      </w:pPr>
      <w:r>
        <w:rPr>
          <w:sz w:val="24"/>
          <w:szCs w:val="24"/>
        </w:rPr>
        <w:t>Jako i</w:t>
      </w:r>
      <w:r w:rsidR="002A4F61" w:rsidRPr="002A4F61">
        <w:rPr>
          <w:sz w:val="24"/>
          <w:szCs w:val="24"/>
        </w:rPr>
        <w:t xml:space="preserve">zolacje paroprzepuszczalne </w:t>
      </w:r>
      <w:r>
        <w:rPr>
          <w:sz w:val="24"/>
          <w:szCs w:val="24"/>
        </w:rPr>
        <w:t>n</w:t>
      </w:r>
      <w:r w:rsidR="002A4F61" w:rsidRPr="002A4F61">
        <w:rPr>
          <w:sz w:val="24"/>
          <w:szCs w:val="24"/>
        </w:rPr>
        <w:t xml:space="preserve">ad krokwiami w dachu zastosować membranę dachową o wysokiej </w:t>
      </w:r>
      <w:proofErr w:type="spellStart"/>
      <w:r w:rsidR="002A4F61" w:rsidRPr="002A4F61">
        <w:rPr>
          <w:sz w:val="24"/>
          <w:szCs w:val="24"/>
        </w:rPr>
        <w:t>paroprzepuszczalności</w:t>
      </w:r>
      <w:proofErr w:type="spellEnd"/>
      <w:r w:rsidR="002A4F61" w:rsidRPr="002A4F61">
        <w:rPr>
          <w:sz w:val="24"/>
          <w:szCs w:val="24"/>
        </w:rPr>
        <w:t xml:space="preserve"> (ok 3000 g/m²/24h, współczynnik </w:t>
      </w:r>
      <w:proofErr w:type="spellStart"/>
      <w:r w:rsidR="002A4F61" w:rsidRPr="002A4F61">
        <w:rPr>
          <w:sz w:val="24"/>
          <w:szCs w:val="24"/>
        </w:rPr>
        <w:t>Sd</w:t>
      </w:r>
      <w:proofErr w:type="spellEnd"/>
      <w:r w:rsidR="002A4F61" w:rsidRPr="002A4F61">
        <w:rPr>
          <w:sz w:val="24"/>
          <w:szCs w:val="24"/>
        </w:rPr>
        <w:t xml:space="preserve"> ok 0,02, gramatura ok 220g/m</w:t>
      </w:r>
      <w:r w:rsidR="00802969">
        <w:rPr>
          <w:sz w:val="24"/>
          <w:szCs w:val="24"/>
          <w:vertAlign w:val="superscript"/>
        </w:rPr>
        <w:t>2</w:t>
      </w:r>
      <w:r w:rsidR="002A4F61" w:rsidRPr="002A4F61">
        <w:rPr>
          <w:sz w:val="24"/>
          <w:szCs w:val="24"/>
        </w:rPr>
        <w:t xml:space="preserve">). </w:t>
      </w:r>
    </w:p>
    <w:p w14:paraId="4118E5E0" w14:textId="3CCA7A71" w:rsidR="00480254" w:rsidRDefault="002A4F61" w:rsidP="0094601B">
      <w:pPr>
        <w:pStyle w:val="Akapitzlist"/>
        <w:numPr>
          <w:ilvl w:val="0"/>
          <w:numId w:val="15"/>
        </w:numPr>
        <w:spacing w:after="0" w:line="276" w:lineRule="auto"/>
        <w:jc w:val="both"/>
        <w:rPr>
          <w:sz w:val="24"/>
          <w:szCs w:val="24"/>
          <w:lang w:eastAsia="pl-PL" w:bidi="pl-PL"/>
        </w:rPr>
      </w:pPr>
      <w:r w:rsidRPr="002A4F61">
        <w:rPr>
          <w:sz w:val="24"/>
          <w:szCs w:val="24"/>
        </w:rPr>
        <w:t>Izolacja przeciwwilgociowa ław fundamentowych w postaci grubowarstwowej masy asfaltowej (masa PMBC)- zalecana grubość warstwy min. 3mm. Izolacja przeciwwilgociowa ścian fundamentowych: pozioma – papa asfaltowa, pionowa obustronnie grubowarstwowa masa asfaltowa (masa PMBC)- zalecana grubość warstwy min. 3</w:t>
      </w:r>
      <w:r w:rsidR="0073234B">
        <w:rPr>
          <w:sz w:val="24"/>
          <w:szCs w:val="24"/>
        </w:rPr>
        <w:t xml:space="preserve"> </w:t>
      </w:r>
      <w:r w:rsidRPr="002A4F61">
        <w:rPr>
          <w:sz w:val="24"/>
          <w:szCs w:val="24"/>
        </w:rPr>
        <w:t>mm. Dodatkowa izolacja ścian fundamentowych stykających się z gruntem: folia kubełkowa 0,5mm (na warstwie płyt XPS). Izolacja przeciwwilgociowa posadzki na gruncie: folia PE grubości min. 0,3</w:t>
      </w:r>
      <w:r w:rsidR="0073234B">
        <w:rPr>
          <w:sz w:val="24"/>
          <w:szCs w:val="24"/>
        </w:rPr>
        <w:t xml:space="preserve"> </w:t>
      </w:r>
      <w:r w:rsidRPr="002A4F61">
        <w:rPr>
          <w:sz w:val="24"/>
          <w:szCs w:val="24"/>
        </w:rPr>
        <w:t>mm. Izolacja przeciwwilgociowa (paroszczelna) stropu: folia PE grubości min. 0,2</w:t>
      </w:r>
      <w:r w:rsidR="0073234B">
        <w:rPr>
          <w:sz w:val="24"/>
          <w:szCs w:val="24"/>
        </w:rPr>
        <w:t xml:space="preserve"> </w:t>
      </w:r>
      <w:r w:rsidRPr="002A4F61">
        <w:rPr>
          <w:sz w:val="24"/>
          <w:szCs w:val="24"/>
        </w:rPr>
        <w:t xml:space="preserve">mm. Pod płytki ceramiczne w pomieszczeniach mokrych (łazienki), jako hydroizolację, zastosować folie w płynie. </w:t>
      </w:r>
    </w:p>
    <w:p w14:paraId="3A73E50A" w14:textId="6A89AD0E" w:rsidR="002A4F61" w:rsidRDefault="002A4F61" w:rsidP="0094601B">
      <w:pPr>
        <w:pStyle w:val="Akapitzlist"/>
        <w:numPr>
          <w:ilvl w:val="0"/>
          <w:numId w:val="15"/>
        </w:numPr>
        <w:spacing w:after="0" w:line="276" w:lineRule="auto"/>
        <w:jc w:val="both"/>
        <w:rPr>
          <w:sz w:val="24"/>
          <w:szCs w:val="24"/>
          <w:lang w:eastAsia="pl-PL" w:bidi="pl-PL"/>
        </w:rPr>
      </w:pPr>
      <w:r w:rsidRPr="002A4F61">
        <w:rPr>
          <w:sz w:val="24"/>
          <w:szCs w:val="24"/>
        </w:rPr>
        <w:t>Tynki zewnętrzne cienkowarstwowe (np. silikonowe lub silikatowo-silikonowe) w kolorze szarym (NCS S 2000-N). Cokół budynku oraz część elewacji frontowej wyłożona płytkami cegłopodobnymi w kolorze szaro-brązowym.</w:t>
      </w:r>
    </w:p>
    <w:p w14:paraId="038A2FF7" w14:textId="2D399313" w:rsidR="002A4F61" w:rsidRPr="00480254" w:rsidRDefault="00480254" w:rsidP="002A4F61">
      <w:pPr>
        <w:pStyle w:val="Akapitzlist"/>
        <w:numPr>
          <w:ilvl w:val="0"/>
          <w:numId w:val="15"/>
        </w:numPr>
        <w:spacing w:after="0" w:line="276" w:lineRule="auto"/>
        <w:jc w:val="both"/>
        <w:rPr>
          <w:sz w:val="24"/>
          <w:szCs w:val="24"/>
          <w:lang w:eastAsia="pl-PL" w:bidi="pl-PL"/>
        </w:rPr>
      </w:pPr>
      <w:r w:rsidRPr="00480254">
        <w:rPr>
          <w:sz w:val="24"/>
          <w:szCs w:val="24"/>
        </w:rPr>
        <w:t>Tynki i okładziny wewnętrzne Tynki wewnętrzne cementowo-wapienne, wykończone gładzią gipsową. W łazienkach okładziny ścienne do wysokości co najmniej 2,0m w postaci płytek ceramicznych.</w:t>
      </w:r>
    </w:p>
    <w:p w14:paraId="58857B1B" w14:textId="77777777" w:rsidR="002A4F61" w:rsidRPr="002A4F61" w:rsidRDefault="002A4F61" w:rsidP="002A4F61">
      <w:pPr>
        <w:spacing w:after="0" w:line="276" w:lineRule="auto"/>
        <w:jc w:val="both"/>
        <w:rPr>
          <w:sz w:val="24"/>
          <w:szCs w:val="24"/>
          <w:lang w:eastAsia="pl-PL" w:bidi="pl-PL"/>
        </w:rPr>
      </w:pPr>
    </w:p>
    <w:p w14:paraId="43F79512" w14:textId="37A5C5A5" w:rsidR="002A4F61" w:rsidRPr="00480254" w:rsidRDefault="00480254" w:rsidP="00480254">
      <w:pPr>
        <w:spacing w:after="0" w:line="276" w:lineRule="auto"/>
        <w:ind w:firstLine="567"/>
        <w:jc w:val="both"/>
        <w:rPr>
          <w:sz w:val="24"/>
          <w:szCs w:val="24"/>
          <w:lang w:eastAsia="pl-PL" w:bidi="pl-PL"/>
        </w:rPr>
      </w:pPr>
      <w:r w:rsidRPr="00480254">
        <w:rPr>
          <w:sz w:val="24"/>
          <w:szCs w:val="24"/>
        </w:rPr>
        <w:lastRenderedPageBreak/>
        <w:t xml:space="preserve">Stolarka okienna PVC i aluminiowa o </w:t>
      </w:r>
      <w:proofErr w:type="spellStart"/>
      <w:r w:rsidRPr="00480254">
        <w:rPr>
          <w:sz w:val="24"/>
          <w:szCs w:val="24"/>
        </w:rPr>
        <w:t>Umax</w:t>
      </w:r>
      <w:proofErr w:type="spellEnd"/>
      <w:r w:rsidRPr="00480254">
        <w:rPr>
          <w:sz w:val="24"/>
          <w:szCs w:val="24"/>
        </w:rPr>
        <w:t xml:space="preserve"> = 0,9 W/m2K. Jako okna oddymiające </w:t>
      </w:r>
      <w:r>
        <w:rPr>
          <w:sz w:val="24"/>
          <w:szCs w:val="24"/>
        </w:rPr>
        <w:t xml:space="preserve">w klatce schodowej dobudowanej do budynku od strony północnej </w:t>
      </w:r>
      <w:r w:rsidRPr="00480254">
        <w:rPr>
          <w:sz w:val="24"/>
          <w:szCs w:val="24"/>
        </w:rPr>
        <w:t xml:space="preserve">należy stosować klapy dymowe </w:t>
      </w:r>
      <w:r w:rsidR="0073234B">
        <w:rPr>
          <w:sz w:val="24"/>
          <w:szCs w:val="24"/>
        </w:rPr>
        <w:t xml:space="preserve">w dachu klatki schodowej </w:t>
      </w:r>
      <w:r w:rsidRPr="00480254">
        <w:rPr>
          <w:sz w:val="24"/>
          <w:szCs w:val="24"/>
        </w:rPr>
        <w:t xml:space="preserve">o następujących parametrach: rozmiar klapy 78x140cm, powierzchnia czynna oddymiania 0,53m2, klapa wyprodukowana i certyfikowana zgodnie z wymaganiami zharmonizowanej normy EN 12101-2:2003. Okna dachowe, uchylno-obrotowe, </w:t>
      </w:r>
      <w:proofErr w:type="spellStart"/>
      <w:r w:rsidRPr="00480254">
        <w:rPr>
          <w:sz w:val="24"/>
          <w:szCs w:val="24"/>
        </w:rPr>
        <w:t>Umax</w:t>
      </w:r>
      <w:proofErr w:type="spellEnd"/>
      <w:r w:rsidRPr="00480254">
        <w:rPr>
          <w:sz w:val="24"/>
          <w:szCs w:val="24"/>
        </w:rPr>
        <w:t xml:space="preserve">=1,1 W/m²K. Stolarka drzwiowa zewnętrzna aluminiowa o </w:t>
      </w:r>
      <w:proofErr w:type="spellStart"/>
      <w:r w:rsidRPr="00480254">
        <w:rPr>
          <w:sz w:val="24"/>
          <w:szCs w:val="24"/>
        </w:rPr>
        <w:t>Umax</w:t>
      </w:r>
      <w:proofErr w:type="spellEnd"/>
      <w:r w:rsidRPr="00480254">
        <w:rPr>
          <w:sz w:val="24"/>
          <w:szCs w:val="24"/>
        </w:rPr>
        <w:t xml:space="preserve"> = 1,3 W/m2K. Stolarka zewnętrzna w kolorze grafitowym. Stolarka drzwiowa wewnętrzna drewnopodobna, kolorystyka do ustalenia z Inwestorem. Szczegóły zgodnie z zestawieniem stolarki (rys. 11T). </w:t>
      </w:r>
      <w:r w:rsidRPr="00480254">
        <w:rPr>
          <w:sz w:val="24"/>
          <w:szCs w:val="24"/>
        </w:rPr>
        <w:sym w:font="Symbol" w:char="F0D8"/>
      </w:r>
      <w:r w:rsidRPr="00480254">
        <w:rPr>
          <w:sz w:val="24"/>
          <w:szCs w:val="24"/>
        </w:rPr>
        <w:t xml:space="preserve"> Parapety wewnętrzne PVC w kolorze zgodnym z kolorystyką okna. Parapety zewnętrzne z blachy powlekanej w kolorze grafitowym (RAL 7016). </w:t>
      </w:r>
      <w:r w:rsidRPr="00480254">
        <w:rPr>
          <w:sz w:val="24"/>
          <w:szCs w:val="24"/>
        </w:rPr>
        <w:sym w:font="Symbol" w:char="F0D8"/>
      </w:r>
      <w:r w:rsidRPr="00480254">
        <w:rPr>
          <w:sz w:val="24"/>
          <w:szCs w:val="24"/>
        </w:rPr>
        <w:t xml:space="preserve"> Rynny i rury spustowe Rynny i rury spustowe z blachy powlekanej w kolorze grafitowym (RAL 7016). Rynna φ150mm, rura spustowa φ120</w:t>
      </w:r>
      <w:r w:rsidR="0073234B">
        <w:rPr>
          <w:sz w:val="24"/>
          <w:szCs w:val="24"/>
        </w:rPr>
        <w:t xml:space="preserve"> </w:t>
      </w:r>
      <w:r w:rsidRPr="00480254">
        <w:rPr>
          <w:sz w:val="24"/>
          <w:szCs w:val="24"/>
        </w:rPr>
        <w:t>mm.</w:t>
      </w:r>
    </w:p>
    <w:p w14:paraId="7AAE39E0" w14:textId="77777777" w:rsidR="00E524C0" w:rsidRDefault="00E524C0" w:rsidP="00E524C0">
      <w:pPr>
        <w:spacing w:after="0" w:line="276" w:lineRule="auto"/>
        <w:ind w:firstLine="567"/>
        <w:jc w:val="both"/>
        <w:rPr>
          <w:sz w:val="24"/>
          <w:szCs w:val="24"/>
          <w:lang w:eastAsia="pl-PL" w:bidi="pl-PL"/>
        </w:rPr>
      </w:pPr>
    </w:p>
    <w:p w14:paraId="78DE6DB3" w14:textId="3EA71317" w:rsidR="00480254" w:rsidRPr="005C40A6" w:rsidRDefault="00480254" w:rsidP="00E524C0">
      <w:pPr>
        <w:pStyle w:val="Nagwek1"/>
        <w:numPr>
          <w:ilvl w:val="0"/>
          <w:numId w:val="37"/>
        </w:numPr>
        <w:spacing w:before="0" w:line="276" w:lineRule="auto"/>
        <w:rPr>
          <w:b/>
          <w:bCs/>
          <w:lang w:eastAsia="pl-PL" w:bidi="pl-PL"/>
        </w:rPr>
      </w:pPr>
      <w:bookmarkStart w:id="9" w:name="bookmark5"/>
      <w:r w:rsidRPr="005C40A6">
        <w:rPr>
          <w:rFonts w:asciiTheme="minorHAnsi" w:eastAsia="Times New Roman" w:hAnsiTheme="minorHAnsi" w:cstheme="minorHAnsi"/>
          <w:b/>
          <w:bCs/>
          <w:color w:val="000000"/>
          <w:kern w:val="0"/>
          <w:szCs w:val="24"/>
          <w:lang w:eastAsia="pl-PL" w:bidi="pl-PL"/>
          <w14:ligatures w14:val="none"/>
        </w:rPr>
        <w:t>Charakterystyka pożarow</w:t>
      </w:r>
      <w:bookmarkEnd w:id="9"/>
      <w:r w:rsidRPr="005C40A6">
        <w:rPr>
          <w:rFonts w:asciiTheme="minorHAnsi" w:eastAsia="Times New Roman" w:hAnsiTheme="minorHAnsi" w:cstheme="minorHAnsi"/>
          <w:b/>
          <w:bCs/>
          <w:color w:val="000000"/>
          <w:kern w:val="0"/>
          <w:szCs w:val="24"/>
          <w:lang w:eastAsia="pl-PL" w:bidi="pl-PL"/>
          <w14:ligatures w14:val="none"/>
        </w:rPr>
        <w:t>a budynk</w:t>
      </w:r>
      <w:r w:rsidR="00CA3A80">
        <w:rPr>
          <w:rFonts w:asciiTheme="minorHAnsi" w:eastAsia="Times New Roman" w:hAnsiTheme="minorHAnsi" w:cstheme="minorHAnsi"/>
          <w:b/>
          <w:bCs/>
          <w:color w:val="000000"/>
          <w:kern w:val="0"/>
          <w:szCs w:val="24"/>
          <w:lang w:eastAsia="pl-PL" w:bidi="pl-PL"/>
          <w14:ligatures w14:val="none"/>
        </w:rPr>
        <w:t>ów</w:t>
      </w:r>
      <w:r w:rsidRPr="005C40A6">
        <w:rPr>
          <w:rFonts w:asciiTheme="minorHAnsi" w:eastAsia="Times New Roman" w:hAnsiTheme="minorHAnsi" w:cstheme="minorHAnsi"/>
          <w:b/>
          <w:bCs/>
          <w:color w:val="000000"/>
          <w:kern w:val="0"/>
          <w:szCs w:val="24"/>
          <w:lang w:eastAsia="pl-PL" w:bidi="pl-PL"/>
          <w14:ligatures w14:val="none"/>
        </w:rPr>
        <w:t xml:space="preserve"> poddan</w:t>
      </w:r>
      <w:r w:rsidR="00CA3A80">
        <w:rPr>
          <w:rFonts w:asciiTheme="minorHAnsi" w:eastAsia="Times New Roman" w:hAnsiTheme="minorHAnsi" w:cstheme="minorHAnsi"/>
          <w:b/>
          <w:bCs/>
          <w:color w:val="000000"/>
          <w:kern w:val="0"/>
          <w:szCs w:val="24"/>
          <w:lang w:eastAsia="pl-PL" w:bidi="pl-PL"/>
          <w14:ligatures w14:val="none"/>
        </w:rPr>
        <w:t xml:space="preserve">ych </w:t>
      </w:r>
      <w:r w:rsidRPr="005C40A6">
        <w:rPr>
          <w:rFonts w:asciiTheme="minorHAnsi" w:eastAsia="Times New Roman" w:hAnsiTheme="minorHAnsi" w:cstheme="minorHAnsi"/>
          <w:b/>
          <w:bCs/>
          <w:color w:val="000000"/>
          <w:kern w:val="0"/>
          <w:szCs w:val="24"/>
          <w:lang w:eastAsia="pl-PL" w:bidi="pl-PL"/>
          <w14:ligatures w14:val="none"/>
        </w:rPr>
        <w:t>analizie.</w:t>
      </w:r>
      <w:bookmarkStart w:id="10" w:name="bookmark6"/>
    </w:p>
    <w:p w14:paraId="08237526" w14:textId="77777777" w:rsidR="00480254" w:rsidRPr="00480254" w:rsidRDefault="00480254" w:rsidP="00480254">
      <w:pPr>
        <w:keepNext/>
        <w:keepLines/>
        <w:spacing w:after="0" w:line="276" w:lineRule="auto"/>
        <w:ind w:left="567"/>
        <w:outlineLvl w:val="0"/>
        <w:rPr>
          <w:rFonts w:ascii="Arial" w:eastAsia="Times New Roman" w:hAnsi="Arial" w:cs="Arial"/>
          <w:b/>
          <w:bCs/>
          <w:color w:val="000000"/>
          <w:kern w:val="0"/>
          <w:sz w:val="24"/>
          <w:szCs w:val="24"/>
          <w:lang w:eastAsia="pl-PL" w:bidi="pl-PL"/>
          <w14:ligatures w14:val="none"/>
        </w:rPr>
      </w:pPr>
    </w:p>
    <w:p w14:paraId="5351F5DD" w14:textId="77777777" w:rsidR="00480254" w:rsidRPr="005C40A6" w:rsidRDefault="00480254" w:rsidP="00A22210">
      <w:pPr>
        <w:pStyle w:val="Styl1"/>
        <w:ind w:left="851" w:hanging="491"/>
        <w:rPr>
          <w:rFonts w:asciiTheme="minorHAnsi" w:hAnsiTheme="minorHAnsi" w:cstheme="minorHAnsi"/>
          <w:b w:val="0"/>
          <w:bCs w:val="0"/>
        </w:rPr>
      </w:pPr>
      <w:r w:rsidRPr="005C40A6">
        <w:rPr>
          <w:rFonts w:asciiTheme="minorHAnsi" w:hAnsiTheme="minorHAnsi" w:cstheme="minorHAnsi"/>
          <w:b w:val="0"/>
          <w:bCs w:val="0"/>
        </w:rPr>
        <w:t>Powierzchnia, wysokość budynku i liczba kondygnacji</w:t>
      </w:r>
      <w:bookmarkEnd w:id="10"/>
      <w:r w:rsidRPr="005C40A6">
        <w:rPr>
          <w:rFonts w:asciiTheme="minorHAnsi" w:hAnsiTheme="minorHAnsi" w:cstheme="minorHAnsi"/>
          <w:b w:val="0"/>
          <w:bCs w:val="0"/>
        </w:rPr>
        <w:t>.</w:t>
      </w:r>
    </w:p>
    <w:p w14:paraId="0A520EEF" w14:textId="77777777" w:rsidR="00480254" w:rsidRPr="00480254" w:rsidRDefault="00480254" w:rsidP="00480254">
      <w:pPr>
        <w:keepNext/>
        <w:keepLines/>
        <w:spacing w:after="0" w:line="276" w:lineRule="auto"/>
        <w:ind w:firstLine="567"/>
        <w:outlineLvl w:val="1"/>
        <w:rPr>
          <w:rFonts w:ascii="Arial" w:eastAsia="Times New Roman" w:hAnsi="Arial" w:cs="Arial"/>
          <w:b/>
          <w:bCs/>
          <w:color w:val="000000"/>
          <w:kern w:val="0"/>
          <w:sz w:val="24"/>
          <w:szCs w:val="24"/>
          <w:lang w:eastAsia="pl-PL" w:bidi="pl-PL"/>
          <w14:ligatures w14:val="none"/>
        </w:rPr>
      </w:pPr>
    </w:p>
    <w:p w14:paraId="4EFDD0AD" w14:textId="6D1EE80D" w:rsidR="00937E9F" w:rsidRPr="00937E9F" w:rsidRDefault="00937E9F" w:rsidP="00937E9F">
      <w:pPr>
        <w:spacing w:after="0" w:line="276" w:lineRule="auto"/>
        <w:jc w:val="both"/>
        <w:rPr>
          <w:sz w:val="24"/>
          <w:szCs w:val="24"/>
          <w:lang w:eastAsia="pl-PL" w:bidi="pl-PL"/>
        </w:rPr>
      </w:pPr>
      <w:r w:rsidRPr="00937E9F">
        <w:rPr>
          <w:sz w:val="24"/>
          <w:szCs w:val="24"/>
          <w:lang w:eastAsia="pl-PL" w:bidi="pl-PL"/>
        </w:rPr>
        <w:t>Dane charakte</w:t>
      </w:r>
      <w:r>
        <w:rPr>
          <w:sz w:val="24"/>
          <w:szCs w:val="24"/>
          <w:lang w:eastAsia="pl-PL" w:bidi="pl-PL"/>
        </w:rPr>
        <w:t xml:space="preserve">ryzujące </w:t>
      </w:r>
      <w:r w:rsidR="00A67026">
        <w:rPr>
          <w:sz w:val="24"/>
          <w:szCs w:val="24"/>
          <w:lang w:eastAsia="pl-PL" w:bidi="pl-PL"/>
        </w:rPr>
        <w:t>budynek GOK</w:t>
      </w:r>
      <w:r w:rsidRPr="00937E9F">
        <w:rPr>
          <w:sz w:val="24"/>
          <w:szCs w:val="24"/>
          <w:lang w:eastAsia="pl-PL" w:bidi="pl-PL"/>
        </w:rPr>
        <w:t>.</w:t>
      </w:r>
    </w:p>
    <w:p w14:paraId="43D32EAB" w14:textId="6606725D" w:rsidR="00937E9F" w:rsidRPr="00937E9F" w:rsidRDefault="00937E9F" w:rsidP="00937E9F">
      <w:pPr>
        <w:spacing w:after="0" w:line="276" w:lineRule="auto"/>
        <w:jc w:val="both"/>
        <w:rPr>
          <w:sz w:val="24"/>
          <w:szCs w:val="24"/>
          <w:lang w:eastAsia="pl-PL" w:bidi="pl-PL"/>
        </w:rPr>
      </w:pPr>
      <w:r>
        <w:rPr>
          <w:sz w:val="24"/>
          <w:szCs w:val="24"/>
          <w:lang w:eastAsia="pl-PL" w:bidi="pl-PL"/>
        </w:rPr>
        <w:t xml:space="preserve">b) </w:t>
      </w:r>
      <w:r w:rsidRPr="00937E9F">
        <w:rPr>
          <w:sz w:val="24"/>
          <w:szCs w:val="24"/>
          <w:lang w:eastAsia="pl-PL" w:bidi="pl-PL"/>
        </w:rPr>
        <w:t>budynku GOK-u.</w:t>
      </w:r>
    </w:p>
    <w:p w14:paraId="17B23249" w14:textId="73D9E91B" w:rsidR="00937E9F" w:rsidRPr="00937E9F" w:rsidRDefault="00937E9F" w:rsidP="00937E9F">
      <w:pPr>
        <w:spacing w:after="0" w:line="276" w:lineRule="auto"/>
        <w:jc w:val="both"/>
        <w:rPr>
          <w:sz w:val="24"/>
          <w:szCs w:val="24"/>
          <w:lang w:eastAsia="pl-PL" w:bidi="pl-PL"/>
        </w:rPr>
      </w:pPr>
      <w:r w:rsidRPr="00937E9F">
        <w:rPr>
          <w:sz w:val="24"/>
          <w:szCs w:val="24"/>
          <w:lang w:eastAsia="pl-PL" w:bidi="pl-PL"/>
        </w:rPr>
        <w:t>- powierzchnia zabudowy ok... - 336,00 m</w:t>
      </w:r>
      <w:r>
        <w:rPr>
          <w:sz w:val="24"/>
          <w:szCs w:val="24"/>
          <w:vertAlign w:val="superscript"/>
          <w:lang w:eastAsia="pl-PL" w:bidi="pl-PL"/>
        </w:rPr>
        <w:t>2</w:t>
      </w:r>
      <w:r w:rsidRPr="00937E9F">
        <w:rPr>
          <w:sz w:val="24"/>
          <w:szCs w:val="24"/>
          <w:lang w:eastAsia="pl-PL" w:bidi="pl-PL"/>
        </w:rPr>
        <w:t>,</w:t>
      </w:r>
    </w:p>
    <w:p w14:paraId="2A3FDE08" w14:textId="23914F87" w:rsidR="00937E9F" w:rsidRPr="00937E9F" w:rsidRDefault="00937E9F" w:rsidP="00937E9F">
      <w:pPr>
        <w:spacing w:after="0" w:line="276" w:lineRule="auto"/>
        <w:jc w:val="both"/>
        <w:rPr>
          <w:sz w:val="24"/>
          <w:szCs w:val="24"/>
          <w:lang w:eastAsia="pl-PL" w:bidi="pl-PL"/>
        </w:rPr>
      </w:pPr>
      <w:r w:rsidRPr="00937E9F">
        <w:rPr>
          <w:sz w:val="24"/>
          <w:szCs w:val="24"/>
          <w:lang w:eastAsia="pl-PL" w:bidi="pl-PL"/>
        </w:rPr>
        <w:t>- powierzchnia użytkowa ok. - 373,00 m</w:t>
      </w:r>
      <w:r>
        <w:rPr>
          <w:sz w:val="24"/>
          <w:szCs w:val="24"/>
          <w:vertAlign w:val="superscript"/>
          <w:lang w:eastAsia="pl-PL" w:bidi="pl-PL"/>
        </w:rPr>
        <w:t>2</w:t>
      </w:r>
      <w:r w:rsidRPr="00937E9F">
        <w:rPr>
          <w:sz w:val="24"/>
          <w:szCs w:val="24"/>
          <w:lang w:eastAsia="pl-PL" w:bidi="pl-PL"/>
        </w:rPr>
        <w:t>,</w:t>
      </w:r>
    </w:p>
    <w:p w14:paraId="6F35A5A1" w14:textId="044D1E03" w:rsidR="00937E9F" w:rsidRPr="00937E9F" w:rsidRDefault="00937E9F" w:rsidP="00937E9F">
      <w:pPr>
        <w:spacing w:after="0" w:line="276" w:lineRule="auto"/>
        <w:jc w:val="both"/>
        <w:rPr>
          <w:sz w:val="24"/>
          <w:szCs w:val="24"/>
          <w:lang w:eastAsia="pl-PL" w:bidi="pl-PL"/>
        </w:rPr>
      </w:pPr>
      <w:r w:rsidRPr="00937E9F">
        <w:rPr>
          <w:sz w:val="24"/>
          <w:szCs w:val="24"/>
          <w:lang w:eastAsia="pl-PL" w:bidi="pl-PL"/>
        </w:rPr>
        <w:t>- kubatura ................... ..ok. -1 672,00 m</w:t>
      </w:r>
      <w:r>
        <w:rPr>
          <w:sz w:val="24"/>
          <w:szCs w:val="24"/>
          <w:vertAlign w:val="superscript"/>
          <w:lang w:eastAsia="pl-PL" w:bidi="pl-PL"/>
        </w:rPr>
        <w:t>3</w:t>
      </w:r>
      <w:r w:rsidRPr="00937E9F">
        <w:rPr>
          <w:sz w:val="24"/>
          <w:szCs w:val="24"/>
          <w:lang w:eastAsia="pl-PL" w:bidi="pl-PL"/>
        </w:rPr>
        <w:t>,</w:t>
      </w:r>
    </w:p>
    <w:p w14:paraId="0153850D" w14:textId="782D9287" w:rsidR="00937E9F" w:rsidRDefault="00937E9F" w:rsidP="0058332E">
      <w:pPr>
        <w:spacing w:after="0" w:line="276" w:lineRule="auto"/>
        <w:ind w:left="142" w:hanging="142"/>
        <w:jc w:val="both"/>
        <w:rPr>
          <w:sz w:val="24"/>
          <w:szCs w:val="24"/>
          <w:lang w:eastAsia="pl-PL" w:bidi="pl-PL"/>
        </w:rPr>
      </w:pPr>
      <w:r w:rsidRPr="00937E9F">
        <w:rPr>
          <w:sz w:val="24"/>
          <w:szCs w:val="24"/>
          <w:lang w:eastAsia="pl-PL" w:bidi="pl-PL"/>
        </w:rPr>
        <w:t>- wysokość całkowita ok. - 8,37 m do wierzchniej warstwy kopuły nad widownią a do</w:t>
      </w:r>
      <w:r>
        <w:rPr>
          <w:sz w:val="24"/>
          <w:szCs w:val="24"/>
          <w:lang w:eastAsia="pl-PL" w:bidi="pl-PL"/>
        </w:rPr>
        <w:t xml:space="preserve"> </w:t>
      </w:r>
      <w:r w:rsidRPr="00937E9F">
        <w:rPr>
          <w:sz w:val="24"/>
          <w:szCs w:val="24"/>
          <w:lang w:eastAsia="pl-PL" w:bidi="pl-PL"/>
        </w:rPr>
        <w:t>kalenicy dachu 13,80 m</w:t>
      </w:r>
      <w:r w:rsidR="00A67026">
        <w:rPr>
          <w:sz w:val="24"/>
          <w:szCs w:val="24"/>
          <w:lang w:eastAsia="pl-PL" w:bidi="pl-PL"/>
        </w:rPr>
        <w:t>,</w:t>
      </w:r>
    </w:p>
    <w:p w14:paraId="707545F4" w14:textId="337D06A1" w:rsidR="0058332E" w:rsidRPr="00937E9F" w:rsidRDefault="0058332E" w:rsidP="0058332E">
      <w:pPr>
        <w:spacing w:after="0" w:line="276" w:lineRule="auto"/>
        <w:ind w:left="142" w:hanging="142"/>
        <w:jc w:val="both"/>
        <w:rPr>
          <w:sz w:val="24"/>
          <w:szCs w:val="24"/>
          <w:lang w:eastAsia="pl-PL" w:bidi="pl-PL"/>
        </w:rPr>
      </w:pPr>
      <w:r>
        <w:rPr>
          <w:sz w:val="24"/>
          <w:szCs w:val="24"/>
          <w:lang w:eastAsia="pl-PL" w:bidi="pl-PL"/>
        </w:rPr>
        <w:t>- ilość kondygnacji – dwie nadziemne bez podpiwniczenia,</w:t>
      </w:r>
    </w:p>
    <w:p w14:paraId="0BCC25D3" w14:textId="08F950F4" w:rsidR="00937E9F" w:rsidRPr="00937E9F" w:rsidRDefault="00937E9F" w:rsidP="00AD7689">
      <w:pPr>
        <w:spacing w:after="0" w:line="276" w:lineRule="auto"/>
        <w:jc w:val="both"/>
        <w:rPr>
          <w:sz w:val="24"/>
          <w:szCs w:val="24"/>
          <w:lang w:eastAsia="pl-PL" w:bidi="pl-PL"/>
        </w:rPr>
      </w:pPr>
      <w:r w:rsidRPr="00937E9F">
        <w:rPr>
          <w:sz w:val="24"/>
          <w:szCs w:val="24"/>
          <w:lang w:eastAsia="pl-PL" w:bidi="pl-PL"/>
        </w:rPr>
        <w:t>Zgodnie z § 8 rozporządzenia [1] budynek użyteczności o 2 kondygnacjach nadziemnych o</w:t>
      </w:r>
      <w:r>
        <w:rPr>
          <w:sz w:val="24"/>
          <w:szCs w:val="24"/>
          <w:lang w:eastAsia="pl-PL" w:bidi="pl-PL"/>
        </w:rPr>
        <w:t xml:space="preserve"> </w:t>
      </w:r>
      <w:r w:rsidRPr="00937E9F">
        <w:rPr>
          <w:sz w:val="24"/>
          <w:szCs w:val="24"/>
          <w:lang w:eastAsia="pl-PL" w:bidi="pl-PL"/>
        </w:rPr>
        <w:t xml:space="preserve">wysokości do 12,0 m zalicza się do budynków </w:t>
      </w:r>
      <w:r w:rsidR="00A67026">
        <w:rPr>
          <w:sz w:val="24"/>
          <w:szCs w:val="24"/>
          <w:lang w:eastAsia="pl-PL" w:bidi="pl-PL"/>
        </w:rPr>
        <w:t>średniowysokich</w:t>
      </w:r>
      <w:r w:rsidRPr="00937E9F">
        <w:rPr>
          <w:sz w:val="24"/>
          <w:szCs w:val="24"/>
          <w:lang w:eastAsia="pl-PL" w:bidi="pl-PL"/>
        </w:rPr>
        <w:t xml:space="preserve"> (</w:t>
      </w:r>
      <w:r w:rsidR="00A67026">
        <w:rPr>
          <w:sz w:val="24"/>
          <w:szCs w:val="24"/>
          <w:lang w:eastAsia="pl-PL" w:bidi="pl-PL"/>
        </w:rPr>
        <w:t>SW</w:t>
      </w:r>
      <w:r w:rsidRPr="00937E9F">
        <w:rPr>
          <w:sz w:val="24"/>
          <w:szCs w:val="24"/>
          <w:lang w:eastAsia="pl-PL" w:bidi="pl-PL"/>
        </w:rPr>
        <w:t>)</w:t>
      </w:r>
      <w:r w:rsidR="00A67026">
        <w:rPr>
          <w:sz w:val="24"/>
          <w:szCs w:val="24"/>
          <w:lang w:eastAsia="pl-PL" w:bidi="pl-PL"/>
        </w:rPr>
        <w:t xml:space="preserve"> o dwóch kondygnacjach</w:t>
      </w:r>
      <w:r w:rsidRPr="00937E9F">
        <w:rPr>
          <w:sz w:val="24"/>
          <w:szCs w:val="24"/>
          <w:lang w:eastAsia="pl-PL" w:bidi="pl-PL"/>
        </w:rPr>
        <w:t>.</w:t>
      </w:r>
      <w:r w:rsidR="00A67026">
        <w:rPr>
          <w:sz w:val="24"/>
          <w:szCs w:val="24"/>
          <w:lang w:eastAsia="pl-PL" w:bidi="pl-PL"/>
        </w:rPr>
        <w:t xml:space="preserve"> Przyjmując kopułę za strop jest na wysokości nie większej jak 9,0 m od poziomu terenu.</w:t>
      </w:r>
    </w:p>
    <w:p w14:paraId="5387DCBB" w14:textId="77777777" w:rsidR="00937E9F" w:rsidRDefault="00937E9F" w:rsidP="00AD7689">
      <w:pPr>
        <w:spacing w:after="0" w:line="276" w:lineRule="auto"/>
        <w:jc w:val="both"/>
        <w:rPr>
          <w:sz w:val="24"/>
          <w:szCs w:val="24"/>
          <w:lang w:eastAsia="pl-PL" w:bidi="pl-PL"/>
        </w:rPr>
      </w:pPr>
    </w:p>
    <w:p w14:paraId="106E8984" w14:textId="4C29F7D0" w:rsidR="00937E9F" w:rsidRPr="00AD7689" w:rsidRDefault="00937E9F" w:rsidP="00AD7689">
      <w:pPr>
        <w:pStyle w:val="Styl1"/>
        <w:spacing w:line="276" w:lineRule="auto"/>
        <w:ind w:left="851" w:hanging="491"/>
        <w:rPr>
          <w:rFonts w:asciiTheme="minorHAnsi" w:hAnsiTheme="minorHAnsi" w:cstheme="minorHAnsi"/>
          <w:b w:val="0"/>
          <w:bCs w:val="0"/>
        </w:rPr>
      </w:pPr>
      <w:r w:rsidRPr="00AD7689">
        <w:rPr>
          <w:rFonts w:asciiTheme="minorHAnsi" w:hAnsiTheme="minorHAnsi" w:cstheme="minorHAnsi"/>
          <w:b w:val="0"/>
          <w:bCs w:val="0"/>
        </w:rPr>
        <w:t>Odległości od obiektów sąsiadujących.</w:t>
      </w:r>
    </w:p>
    <w:p w14:paraId="62DECC40" w14:textId="77777777" w:rsidR="00937E9F" w:rsidRPr="001F0093" w:rsidRDefault="00937E9F" w:rsidP="00AD7689">
      <w:pPr>
        <w:pStyle w:val="Styl1"/>
        <w:numPr>
          <w:ilvl w:val="0"/>
          <w:numId w:val="0"/>
        </w:numPr>
        <w:spacing w:line="276" w:lineRule="auto"/>
        <w:ind w:left="720" w:hanging="360"/>
        <w:rPr>
          <w:rFonts w:asciiTheme="minorHAnsi" w:hAnsiTheme="minorHAnsi" w:cstheme="minorHAnsi"/>
          <w:b w:val="0"/>
          <w:bCs w:val="0"/>
        </w:rPr>
      </w:pPr>
    </w:p>
    <w:p w14:paraId="7C6D270F" w14:textId="1F207EEC" w:rsidR="00906430" w:rsidRDefault="001F0093" w:rsidP="00741ADD">
      <w:pPr>
        <w:spacing w:after="0" w:line="276" w:lineRule="auto"/>
        <w:ind w:firstLine="567"/>
        <w:jc w:val="both"/>
        <w:rPr>
          <w:rFonts w:cstheme="minorHAnsi"/>
          <w:sz w:val="24"/>
          <w:szCs w:val="24"/>
        </w:rPr>
      </w:pPr>
      <w:r w:rsidRPr="001F0093">
        <w:rPr>
          <w:rFonts w:cstheme="minorHAnsi"/>
          <w:sz w:val="24"/>
          <w:szCs w:val="24"/>
        </w:rPr>
        <w:t>Budynek GOK</w:t>
      </w:r>
      <w:r w:rsidR="00741ADD">
        <w:rPr>
          <w:rFonts w:cstheme="minorHAnsi"/>
          <w:sz w:val="24"/>
          <w:szCs w:val="24"/>
        </w:rPr>
        <w:t>-u</w:t>
      </w:r>
      <w:r w:rsidRPr="001F0093">
        <w:rPr>
          <w:rFonts w:cstheme="minorHAnsi"/>
          <w:sz w:val="24"/>
          <w:szCs w:val="24"/>
        </w:rPr>
        <w:t xml:space="preserve"> </w:t>
      </w:r>
      <w:r w:rsidR="00741ADD">
        <w:rPr>
          <w:rFonts w:cstheme="minorHAnsi"/>
          <w:sz w:val="24"/>
          <w:szCs w:val="24"/>
        </w:rPr>
        <w:t>t</w:t>
      </w:r>
      <w:r w:rsidRPr="001F0093">
        <w:rPr>
          <w:rFonts w:cstheme="minorHAnsi"/>
          <w:sz w:val="24"/>
          <w:szCs w:val="24"/>
        </w:rPr>
        <w:t xml:space="preserve">o </w:t>
      </w:r>
      <w:r w:rsidR="00741ADD">
        <w:rPr>
          <w:rFonts w:cstheme="minorHAnsi"/>
          <w:sz w:val="24"/>
          <w:szCs w:val="24"/>
        </w:rPr>
        <w:t xml:space="preserve">budynek wolno-stojący </w:t>
      </w:r>
      <w:r w:rsidRPr="001F0093">
        <w:rPr>
          <w:rFonts w:cstheme="minorHAnsi"/>
          <w:sz w:val="24"/>
          <w:szCs w:val="24"/>
        </w:rPr>
        <w:t>na jednej działce budowlanej</w:t>
      </w:r>
      <w:r w:rsidR="00741ADD">
        <w:rPr>
          <w:rFonts w:cstheme="minorHAnsi"/>
          <w:sz w:val="24"/>
          <w:szCs w:val="24"/>
        </w:rPr>
        <w:t xml:space="preserve">. Od strony południowo-zachodnie sąsiaduje z budynkiem </w:t>
      </w:r>
      <w:bookmarkStart w:id="11" w:name="_Hlk87420135"/>
      <w:r w:rsidR="00741ADD">
        <w:rPr>
          <w:rFonts w:cstheme="minorHAnsi"/>
          <w:sz w:val="24"/>
          <w:szCs w:val="24"/>
        </w:rPr>
        <w:t xml:space="preserve">Urzędu Gminy w odległości mniejszej jak 8,0 m a faktyczna odległość to ok. 3,5 m. Ściana budynku UG od tej strony posiada okna na wysokości pierwszego piętra i na całej długości ściany zewnętrznej. Od strony północno-zachodniej </w:t>
      </w:r>
      <w:r w:rsidR="002719DB">
        <w:rPr>
          <w:rFonts w:cstheme="minorHAnsi"/>
          <w:sz w:val="24"/>
          <w:szCs w:val="24"/>
        </w:rPr>
        <w:t xml:space="preserve">i północno-wschodniej </w:t>
      </w:r>
      <w:r w:rsidR="00741ADD">
        <w:rPr>
          <w:rFonts w:cstheme="minorHAnsi"/>
          <w:sz w:val="24"/>
          <w:szCs w:val="24"/>
        </w:rPr>
        <w:t xml:space="preserve">najbliższy budynek jest w odległości ponad 8,0 m. Od strony </w:t>
      </w:r>
      <w:r w:rsidR="002719DB">
        <w:rPr>
          <w:rFonts w:cstheme="minorHAnsi"/>
          <w:sz w:val="24"/>
          <w:szCs w:val="24"/>
        </w:rPr>
        <w:t xml:space="preserve">a od strony południowo-wschodniej jest parking o utwardzonej powierzchni z zapewnieniem dojazdu pożarowego do </w:t>
      </w:r>
      <w:r w:rsidR="004E7A43">
        <w:rPr>
          <w:rFonts w:cstheme="minorHAnsi"/>
          <w:sz w:val="24"/>
          <w:szCs w:val="24"/>
        </w:rPr>
        <w:t xml:space="preserve">jednego lub drugiego </w:t>
      </w:r>
      <w:r w:rsidR="002719DB">
        <w:rPr>
          <w:rFonts w:cstheme="minorHAnsi"/>
          <w:sz w:val="24"/>
          <w:szCs w:val="24"/>
        </w:rPr>
        <w:t>budynku.</w:t>
      </w:r>
    </w:p>
    <w:p w14:paraId="0F437127" w14:textId="3505C326" w:rsidR="004E7A43" w:rsidRPr="004E7A43" w:rsidRDefault="002719DB" w:rsidP="004E7A43">
      <w:pPr>
        <w:pStyle w:val="Akapitzlist"/>
        <w:numPr>
          <w:ilvl w:val="0"/>
          <w:numId w:val="4"/>
        </w:numPr>
        <w:spacing w:before="26" w:after="0"/>
        <w:jc w:val="both"/>
        <w:rPr>
          <w:rFonts w:eastAsia="Times New Roman" w:cstheme="minorHAnsi"/>
          <w:kern w:val="0"/>
          <w:sz w:val="24"/>
          <w:lang w:eastAsia="pl-PL" w:bidi="ar-SA"/>
          <w14:ligatures w14:val="none"/>
        </w:rPr>
      </w:pPr>
      <w:r w:rsidRPr="004E7A43">
        <w:rPr>
          <w:rFonts w:eastAsia="Times New Roman" w:cstheme="minorHAnsi"/>
          <w:b/>
          <w:bCs/>
          <w:i/>
          <w:iCs/>
          <w:color w:val="000000"/>
          <w:kern w:val="0"/>
          <w:sz w:val="24"/>
          <w:szCs w:val="24"/>
          <w:lang w:eastAsia="pl-PL" w:bidi="ar-SA"/>
          <w14:ligatures w14:val="none"/>
        </w:rPr>
        <w:t>nie jest spełnione wymaganie</w:t>
      </w:r>
      <w:r w:rsidRPr="002719DB">
        <w:rPr>
          <w:rFonts w:eastAsia="Times New Roman" w:cstheme="minorHAnsi"/>
          <w:color w:val="000000"/>
          <w:kern w:val="0"/>
          <w:sz w:val="24"/>
          <w:szCs w:val="24"/>
          <w:lang w:eastAsia="pl-PL" w:bidi="ar-SA"/>
          <w14:ligatures w14:val="none"/>
        </w:rPr>
        <w:t xml:space="preserve"> </w:t>
      </w:r>
      <w:r w:rsidRPr="004E7A43">
        <w:rPr>
          <w:rFonts w:eastAsia="Times New Roman" w:cstheme="minorHAnsi"/>
          <w:b/>
          <w:i/>
          <w:iCs/>
          <w:color w:val="000000"/>
          <w:kern w:val="0"/>
          <w:sz w:val="24"/>
          <w:lang w:eastAsia="pl-PL" w:bidi="ar-SA"/>
          <w14:ligatures w14:val="none"/>
        </w:rPr>
        <w:t>§ 271. 1. rozporządzenia [1]</w:t>
      </w:r>
      <w:r w:rsidRPr="002719DB">
        <w:rPr>
          <w:rFonts w:eastAsia="Times New Roman" w:cstheme="minorHAnsi"/>
          <w:b/>
          <w:color w:val="000000"/>
          <w:kern w:val="0"/>
          <w:sz w:val="24"/>
          <w:lang w:eastAsia="pl-PL" w:bidi="ar-SA"/>
          <w14:ligatures w14:val="none"/>
        </w:rPr>
        <w:t xml:space="preserve"> </w:t>
      </w:r>
      <w:r w:rsidRPr="002719DB">
        <w:rPr>
          <w:rFonts w:eastAsia="Times New Roman" w:cstheme="minorHAnsi"/>
          <w:bCs/>
          <w:color w:val="000000"/>
          <w:kern w:val="0"/>
          <w:sz w:val="24"/>
          <w:lang w:eastAsia="pl-PL" w:bidi="ar-SA"/>
          <w14:ligatures w14:val="none"/>
        </w:rPr>
        <w:t>który określa że odległość</w:t>
      </w:r>
      <w:r w:rsidRPr="002719DB">
        <w:rPr>
          <w:rFonts w:eastAsia="Times New Roman" w:cstheme="minorHAnsi"/>
          <w:color w:val="000000"/>
          <w:kern w:val="0"/>
          <w:sz w:val="24"/>
          <w:lang w:eastAsia="pl-PL" w:bidi="ar-SA"/>
          <w14:ligatures w14:val="none"/>
        </w:rPr>
        <w:t xml:space="preserve"> między zewnętrznymi ścianami budynków niebędącymi ścianami oddzielenia przeciwpożarowego, a mającymi na powierzchni większej niż 65% klasę odporności </w:t>
      </w:r>
      <w:r w:rsidRPr="002719DB">
        <w:rPr>
          <w:rFonts w:eastAsia="Times New Roman" w:cstheme="minorHAnsi"/>
          <w:color w:val="000000"/>
          <w:kern w:val="0"/>
          <w:sz w:val="24"/>
          <w:lang w:eastAsia="pl-PL" w:bidi="ar-SA"/>
          <w14:ligatures w14:val="none"/>
        </w:rPr>
        <w:lastRenderedPageBreak/>
        <w:t xml:space="preserve">ogniowej(E), określoną w § 216 ust. 1 w 5 kolumnie tabeli, nie powinna, z zastrzeżeniem ust. 2 i 3, być mniejsza niż odległość </w:t>
      </w:r>
      <w:r>
        <w:rPr>
          <w:rFonts w:eastAsia="Times New Roman" w:cstheme="minorHAnsi"/>
          <w:color w:val="000000"/>
          <w:kern w:val="0"/>
          <w:sz w:val="24"/>
          <w:lang w:eastAsia="pl-PL" w:bidi="ar-SA"/>
          <w14:ligatures w14:val="none"/>
        </w:rPr>
        <w:t>8,0 m pomiędzy budynkami posadowionych na sąsiadujących działkach budowlanych</w:t>
      </w:r>
      <w:r w:rsidR="004E7A43">
        <w:rPr>
          <w:rFonts w:eastAsia="Times New Roman" w:cstheme="minorHAnsi"/>
          <w:color w:val="000000"/>
          <w:kern w:val="0"/>
          <w:sz w:val="24"/>
          <w:lang w:eastAsia="pl-PL" w:bidi="ar-SA"/>
          <w14:ligatures w14:val="none"/>
        </w:rPr>
        <w:t xml:space="preserve"> = wymaganie zostanie spełnione poprzez zamontowanie rolet przeciwpożarowych o klasie EI60 w oknach zewnętrznych budynku GOK od strony UG.</w:t>
      </w:r>
    </w:p>
    <w:p w14:paraId="21D76289" w14:textId="77777777" w:rsidR="002719DB" w:rsidRPr="002719DB" w:rsidRDefault="002719DB" w:rsidP="002719DB">
      <w:pPr>
        <w:spacing w:after="0" w:line="276" w:lineRule="auto"/>
        <w:jc w:val="both"/>
        <w:rPr>
          <w:rFonts w:eastAsia="Times New Roman" w:cstheme="minorHAnsi"/>
          <w:kern w:val="0"/>
          <w:sz w:val="24"/>
          <w:szCs w:val="24"/>
          <w:lang w:eastAsia="pl-PL" w:bidi="ar-SA"/>
          <w14:ligatures w14:val="none"/>
        </w:rPr>
      </w:pPr>
    </w:p>
    <w:p w14:paraId="6B82AFE4" w14:textId="77057CBB" w:rsidR="00AD7689" w:rsidRPr="00906430" w:rsidRDefault="00AD7689" w:rsidP="00906430">
      <w:pPr>
        <w:pStyle w:val="Akapitzlist"/>
        <w:numPr>
          <w:ilvl w:val="0"/>
          <w:numId w:val="31"/>
        </w:numPr>
        <w:spacing w:after="0" w:line="276" w:lineRule="auto"/>
        <w:ind w:left="709"/>
        <w:jc w:val="both"/>
        <w:rPr>
          <w:rFonts w:eastAsia="Times New Roman" w:cstheme="minorHAnsi"/>
          <w:color w:val="000000"/>
          <w:kern w:val="0"/>
          <w:sz w:val="24"/>
          <w:szCs w:val="24"/>
          <w:lang w:eastAsia="pl-PL" w:bidi="ar-SA"/>
          <w14:ligatures w14:val="none"/>
        </w:rPr>
      </w:pPr>
      <w:r w:rsidRPr="00906430">
        <w:rPr>
          <w:rFonts w:eastAsia="Times New Roman" w:cstheme="minorHAnsi"/>
          <w:color w:val="000000"/>
          <w:kern w:val="0"/>
          <w:sz w:val="24"/>
          <w:szCs w:val="24"/>
          <w:lang w:eastAsia="pl-PL" w:bidi="ar-SA"/>
          <w14:ligatures w14:val="none"/>
        </w:rPr>
        <w:t xml:space="preserve">zgodnie z </w:t>
      </w:r>
      <w:r w:rsidRPr="00906430">
        <w:rPr>
          <w:rFonts w:eastAsia="Times New Roman" w:cstheme="minorHAnsi"/>
          <w:b/>
          <w:bCs/>
          <w:color w:val="000000"/>
          <w:kern w:val="0"/>
          <w:sz w:val="24"/>
          <w:szCs w:val="24"/>
          <w:lang w:eastAsia="pl-PL" w:bidi="ar-SA"/>
          <w14:ligatures w14:val="none"/>
        </w:rPr>
        <w:t>§ 271. 2. rozporządzenia [1]</w:t>
      </w:r>
      <w:r w:rsidRPr="00906430">
        <w:rPr>
          <w:rFonts w:eastAsia="Times New Roman" w:cstheme="minorHAnsi"/>
          <w:color w:val="000000"/>
          <w:kern w:val="0"/>
          <w:sz w:val="24"/>
          <w:szCs w:val="24"/>
          <w:lang w:eastAsia="pl-PL" w:bidi="ar-SA"/>
          <w14:ligatures w14:val="none"/>
        </w:rPr>
        <w:t xml:space="preserve"> jeżeli jedna ze ścian zewnętrznych usytuowana od strony sąsiedniego budynku lub </w:t>
      </w:r>
      <w:proofErr w:type="spellStart"/>
      <w:r w:rsidRPr="00906430">
        <w:rPr>
          <w:rFonts w:eastAsia="Times New Roman" w:cstheme="minorHAnsi"/>
          <w:color w:val="000000"/>
          <w:kern w:val="0"/>
          <w:sz w:val="24"/>
          <w:szCs w:val="24"/>
          <w:lang w:eastAsia="pl-PL" w:bidi="ar-SA"/>
          <w14:ligatures w14:val="none"/>
        </w:rPr>
        <w:t>przekrycie</w:t>
      </w:r>
      <w:proofErr w:type="spellEnd"/>
      <w:r w:rsidRPr="00906430">
        <w:rPr>
          <w:rFonts w:eastAsia="Times New Roman" w:cstheme="minorHAnsi"/>
          <w:color w:val="000000"/>
          <w:kern w:val="0"/>
          <w:sz w:val="24"/>
          <w:szCs w:val="24"/>
          <w:lang w:eastAsia="pl-PL" w:bidi="ar-SA"/>
          <w14:ligatures w14:val="none"/>
        </w:rPr>
        <w:t xml:space="preserve"> dachu jednego z budynków jest rozprzestrzeniające ogień, wówczas odległość określoną w ust. 1 należy zwiększyć o 50%, a jeżeli dotyczy to obu ścian zewnętrznych lub </w:t>
      </w:r>
      <w:proofErr w:type="spellStart"/>
      <w:r w:rsidRPr="00906430">
        <w:rPr>
          <w:rFonts w:eastAsia="Times New Roman" w:cstheme="minorHAnsi"/>
          <w:color w:val="000000"/>
          <w:kern w:val="0"/>
          <w:sz w:val="24"/>
          <w:szCs w:val="24"/>
          <w:lang w:eastAsia="pl-PL" w:bidi="ar-SA"/>
          <w14:ligatures w14:val="none"/>
        </w:rPr>
        <w:t>przekrycia</w:t>
      </w:r>
      <w:proofErr w:type="spellEnd"/>
      <w:r w:rsidRPr="00906430">
        <w:rPr>
          <w:rFonts w:eastAsia="Times New Roman" w:cstheme="minorHAnsi"/>
          <w:color w:val="000000"/>
          <w:kern w:val="0"/>
          <w:sz w:val="24"/>
          <w:szCs w:val="24"/>
          <w:lang w:eastAsia="pl-PL" w:bidi="ar-SA"/>
          <w14:ligatures w14:val="none"/>
        </w:rPr>
        <w:t xml:space="preserve"> dachu</w:t>
      </w:r>
      <w:r w:rsidR="00012DD2" w:rsidRPr="00906430">
        <w:rPr>
          <w:rFonts w:eastAsia="Times New Roman" w:cstheme="minorHAnsi"/>
          <w:color w:val="000000"/>
          <w:kern w:val="0"/>
          <w:sz w:val="24"/>
          <w:szCs w:val="24"/>
          <w:lang w:eastAsia="pl-PL" w:bidi="ar-SA"/>
          <w14:ligatures w14:val="none"/>
        </w:rPr>
        <w:t xml:space="preserve"> </w:t>
      </w:r>
      <w:r w:rsidRPr="00906430">
        <w:rPr>
          <w:rFonts w:eastAsia="Times New Roman" w:cstheme="minorHAnsi"/>
          <w:color w:val="000000"/>
          <w:kern w:val="0"/>
          <w:sz w:val="24"/>
          <w:szCs w:val="24"/>
          <w:lang w:eastAsia="pl-PL" w:bidi="ar-SA"/>
          <w14:ligatures w14:val="none"/>
        </w:rPr>
        <w:t xml:space="preserve">obu budynków o 100%. </w:t>
      </w:r>
      <w:proofErr w:type="spellStart"/>
      <w:r w:rsidRPr="00906430">
        <w:rPr>
          <w:rFonts w:eastAsia="Times New Roman" w:cstheme="minorHAnsi"/>
          <w:color w:val="000000"/>
          <w:kern w:val="0"/>
          <w:sz w:val="24"/>
          <w:szCs w:val="24"/>
          <w:lang w:eastAsia="pl-PL" w:bidi="ar-SA"/>
          <w14:ligatures w14:val="none"/>
        </w:rPr>
        <w:t>Przekrycie</w:t>
      </w:r>
      <w:proofErr w:type="spellEnd"/>
      <w:r w:rsidRPr="00906430">
        <w:rPr>
          <w:rFonts w:eastAsia="Times New Roman" w:cstheme="minorHAnsi"/>
          <w:color w:val="000000"/>
          <w:kern w:val="0"/>
          <w:sz w:val="24"/>
          <w:szCs w:val="24"/>
          <w:lang w:eastAsia="pl-PL" w:bidi="ar-SA"/>
          <w14:ligatures w14:val="none"/>
        </w:rPr>
        <w:t xml:space="preserve"> dachu budynku GOK-u od strony północnej</w:t>
      </w:r>
      <w:r w:rsidR="00012DD2" w:rsidRPr="00906430">
        <w:rPr>
          <w:rFonts w:eastAsia="Times New Roman" w:cstheme="minorHAnsi"/>
          <w:color w:val="000000"/>
          <w:kern w:val="0"/>
          <w:sz w:val="24"/>
          <w:szCs w:val="24"/>
          <w:lang w:eastAsia="pl-PL" w:bidi="ar-SA"/>
          <w14:ligatures w14:val="none"/>
        </w:rPr>
        <w:t xml:space="preserve"> </w:t>
      </w:r>
      <w:r w:rsidRPr="00906430">
        <w:rPr>
          <w:rFonts w:eastAsia="Times New Roman" w:cstheme="minorHAnsi"/>
          <w:color w:val="000000"/>
          <w:kern w:val="0"/>
          <w:sz w:val="24"/>
          <w:szCs w:val="24"/>
          <w:lang w:eastAsia="pl-PL" w:bidi="ar-SA"/>
          <w14:ligatures w14:val="none"/>
        </w:rPr>
        <w:t>wykonane jest z blachodachówki na konstrukcji drewnianej - spełnienie wymagania;</w:t>
      </w:r>
    </w:p>
    <w:p w14:paraId="79DE890F" w14:textId="41DBC1DF" w:rsidR="00012DD2" w:rsidRPr="001F0093" w:rsidRDefault="00012DD2" w:rsidP="002719DB">
      <w:pPr>
        <w:spacing w:after="0" w:line="276" w:lineRule="auto"/>
        <w:ind w:firstLine="567"/>
        <w:jc w:val="both"/>
        <w:rPr>
          <w:rFonts w:eastAsia="Times New Roman" w:cstheme="minorHAnsi"/>
          <w:color w:val="000000"/>
          <w:kern w:val="0"/>
          <w:sz w:val="24"/>
          <w:szCs w:val="24"/>
          <w:lang w:eastAsia="pl-PL" w:bidi="ar-SA"/>
          <w14:ligatures w14:val="none"/>
        </w:rPr>
      </w:pPr>
      <w:r>
        <w:rPr>
          <w:rFonts w:eastAsia="Times New Roman" w:cstheme="minorHAnsi"/>
          <w:color w:val="000000"/>
          <w:kern w:val="0"/>
          <w:sz w:val="24"/>
          <w:szCs w:val="24"/>
          <w:lang w:eastAsia="pl-PL" w:bidi="ar-SA"/>
          <w14:ligatures w14:val="none"/>
        </w:rPr>
        <w:t>Odległości pomiędzy budynkami na sąsiadujących działkach wynosi ponad 8,0 m a od granicy z działka drogowa odległość określa linia zabudowy.</w:t>
      </w:r>
    </w:p>
    <w:bookmarkEnd w:id="11"/>
    <w:p w14:paraId="1071B512" w14:textId="77777777" w:rsidR="00937E9F" w:rsidRPr="001F0093" w:rsidRDefault="00937E9F" w:rsidP="00E524C0">
      <w:pPr>
        <w:pStyle w:val="Styl1"/>
        <w:numPr>
          <w:ilvl w:val="0"/>
          <w:numId w:val="0"/>
        </w:numPr>
        <w:spacing w:before="0" w:line="276" w:lineRule="auto"/>
        <w:ind w:left="720" w:hanging="360"/>
        <w:rPr>
          <w:rFonts w:asciiTheme="minorHAnsi" w:hAnsiTheme="minorHAnsi" w:cstheme="minorHAnsi"/>
          <w:b w:val="0"/>
          <w:bCs w:val="0"/>
        </w:rPr>
      </w:pPr>
    </w:p>
    <w:p w14:paraId="216DCA3E" w14:textId="77777777" w:rsidR="0058332E" w:rsidRPr="005E6DC7" w:rsidRDefault="0058332E" w:rsidP="0058332E">
      <w:pPr>
        <w:pStyle w:val="Styl1"/>
        <w:ind w:left="851" w:hanging="491"/>
        <w:rPr>
          <w:rFonts w:asciiTheme="minorHAnsi" w:hAnsiTheme="minorHAnsi" w:cstheme="minorHAnsi"/>
          <w:b w:val="0"/>
          <w:bCs w:val="0"/>
        </w:rPr>
      </w:pPr>
      <w:bookmarkStart w:id="12" w:name="_Hlk171972625"/>
      <w:bookmarkStart w:id="13" w:name="bookmark8"/>
      <w:r w:rsidRPr="005E6DC7">
        <w:rPr>
          <w:rFonts w:asciiTheme="minorHAnsi" w:hAnsiTheme="minorHAnsi" w:cstheme="minorHAnsi"/>
          <w:b w:val="0"/>
          <w:bCs w:val="0"/>
        </w:rPr>
        <w:t>Parametry pożarowe występujących substancji palnych.</w:t>
      </w:r>
    </w:p>
    <w:p w14:paraId="0BF46878" w14:textId="77777777" w:rsidR="0058332E" w:rsidRPr="005E6DC7" w:rsidRDefault="0058332E" w:rsidP="0058332E">
      <w:pPr>
        <w:keepNext/>
        <w:keepLines/>
        <w:spacing w:after="0" w:line="276" w:lineRule="auto"/>
        <w:ind w:left="1800"/>
        <w:outlineLvl w:val="1"/>
        <w:rPr>
          <w:rFonts w:ascii="Times New Roman" w:eastAsia="Times New Roman" w:hAnsi="Times New Roman" w:cs="Times New Roman"/>
          <w:b/>
          <w:bCs/>
          <w:color w:val="000000"/>
          <w:kern w:val="0"/>
          <w:sz w:val="24"/>
          <w:szCs w:val="24"/>
          <w:lang w:eastAsia="pl-PL" w:bidi="pl-PL"/>
          <w14:ligatures w14:val="none"/>
        </w:rPr>
      </w:pPr>
    </w:p>
    <w:p w14:paraId="21E21CE9" w14:textId="12612E68" w:rsidR="00937E9F" w:rsidRDefault="0058332E" w:rsidP="0058332E">
      <w:pPr>
        <w:widowControl w:val="0"/>
        <w:spacing w:after="0" w:line="276" w:lineRule="auto"/>
        <w:ind w:firstLine="567"/>
        <w:jc w:val="both"/>
        <w:rPr>
          <w:rFonts w:eastAsia="Times New Roman" w:cstheme="minorHAnsi"/>
          <w:kern w:val="0"/>
          <w:sz w:val="24"/>
          <w:szCs w:val="24"/>
          <w:lang w:bidi="ar-SA"/>
          <w14:ligatures w14:val="none"/>
        </w:rPr>
      </w:pPr>
      <w:r w:rsidRPr="005E6DC7">
        <w:rPr>
          <w:rFonts w:eastAsia="Times New Roman" w:cstheme="minorHAnsi"/>
          <w:kern w:val="0"/>
          <w:sz w:val="24"/>
          <w:szCs w:val="24"/>
          <w:lang w:bidi="ar-SA"/>
          <w14:ligatures w14:val="none"/>
        </w:rPr>
        <w:t>W budynk</w:t>
      </w:r>
      <w:r w:rsidR="002719DB">
        <w:rPr>
          <w:rFonts w:eastAsia="Times New Roman" w:cstheme="minorHAnsi"/>
          <w:kern w:val="0"/>
          <w:sz w:val="24"/>
          <w:szCs w:val="24"/>
          <w:lang w:bidi="ar-SA"/>
          <w14:ligatures w14:val="none"/>
        </w:rPr>
        <w:t>u</w:t>
      </w:r>
      <w:r w:rsidRPr="005E6DC7">
        <w:rPr>
          <w:rFonts w:eastAsia="Times New Roman" w:cstheme="minorHAnsi"/>
          <w:kern w:val="0"/>
          <w:sz w:val="24"/>
          <w:szCs w:val="24"/>
          <w:lang w:bidi="ar-SA"/>
          <w14:ligatures w14:val="none"/>
        </w:rPr>
        <w:t xml:space="preserve"> zakwalifikowany</w:t>
      </w:r>
      <w:r w:rsidR="002719DB">
        <w:rPr>
          <w:rFonts w:eastAsia="Times New Roman" w:cstheme="minorHAnsi"/>
          <w:kern w:val="0"/>
          <w:sz w:val="24"/>
          <w:szCs w:val="24"/>
          <w:lang w:bidi="ar-SA"/>
          <w14:ligatures w14:val="none"/>
        </w:rPr>
        <w:t>m</w:t>
      </w:r>
      <w:r w:rsidRPr="005E6DC7">
        <w:rPr>
          <w:rFonts w:eastAsia="Times New Roman" w:cstheme="minorHAnsi"/>
          <w:kern w:val="0"/>
          <w:sz w:val="24"/>
          <w:szCs w:val="24"/>
          <w:lang w:bidi="ar-SA"/>
          <w14:ligatures w14:val="none"/>
        </w:rPr>
        <w:t xml:space="preserve"> do kategorii ZL</w:t>
      </w:r>
      <w:r w:rsidR="002719DB">
        <w:rPr>
          <w:rFonts w:eastAsia="Times New Roman" w:cstheme="minorHAnsi"/>
          <w:kern w:val="0"/>
          <w:sz w:val="24"/>
          <w:szCs w:val="24"/>
          <w:lang w:bidi="ar-SA"/>
          <w14:ligatures w14:val="none"/>
        </w:rPr>
        <w:t>I</w:t>
      </w:r>
      <w:r w:rsidRPr="005E6DC7">
        <w:rPr>
          <w:rFonts w:eastAsia="Times New Roman" w:cstheme="minorHAnsi"/>
          <w:kern w:val="0"/>
          <w:sz w:val="24"/>
          <w:szCs w:val="24"/>
          <w:lang w:bidi="ar-SA"/>
          <w14:ligatures w14:val="none"/>
        </w:rPr>
        <w:t xml:space="preserve"> jako usługowy</w:t>
      </w:r>
      <w:r w:rsidR="002719DB">
        <w:rPr>
          <w:rFonts w:eastAsia="Times New Roman" w:cstheme="minorHAnsi"/>
          <w:kern w:val="0"/>
          <w:sz w:val="24"/>
          <w:szCs w:val="24"/>
          <w:lang w:bidi="ar-SA"/>
          <w14:ligatures w14:val="none"/>
        </w:rPr>
        <w:t>m</w:t>
      </w:r>
      <w:r w:rsidRPr="005E6DC7">
        <w:rPr>
          <w:rFonts w:eastAsia="Times New Roman" w:cstheme="minorHAnsi"/>
          <w:kern w:val="0"/>
          <w:sz w:val="24"/>
          <w:szCs w:val="24"/>
          <w:lang w:bidi="ar-SA"/>
          <w14:ligatures w14:val="none"/>
        </w:rPr>
        <w:t xml:space="preserve"> nie będą występowały materiały i substancje łatwopalne. Jako materiały palne mogą występować w postaci wyposażenia pomieszczeń biurowych w postaci ruchomego ich wyposażenia i wystroju. Materiały te mimo że są zaliczone do materiałów palnych nie ulegają </w:t>
      </w:r>
      <w:proofErr w:type="spellStart"/>
      <w:r w:rsidRPr="005E6DC7">
        <w:rPr>
          <w:rFonts w:eastAsia="Times New Roman" w:cstheme="minorHAnsi"/>
          <w:kern w:val="0"/>
          <w:sz w:val="24"/>
          <w:szCs w:val="24"/>
          <w:lang w:bidi="ar-SA"/>
          <w14:ligatures w14:val="none"/>
        </w:rPr>
        <w:t>samozapaleniu</w:t>
      </w:r>
      <w:proofErr w:type="spellEnd"/>
      <w:r w:rsidRPr="005E6DC7">
        <w:rPr>
          <w:rFonts w:eastAsia="Times New Roman" w:cstheme="minorHAnsi"/>
          <w:kern w:val="0"/>
          <w:sz w:val="24"/>
          <w:szCs w:val="24"/>
          <w:lang w:bidi="ar-SA"/>
          <w14:ligatures w14:val="none"/>
        </w:rPr>
        <w:t xml:space="preserve">. Temperatura zapalenia tych przedmiotów </w:t>
      </w:r>
      <w:r>
        <w:rPr>
          <w:rFonts w:eastAsia="Times New Roman" w:cstheme="minorHAnsi"/>
          <w:kern w:val="0"/>
          <w:sz w:val="24"/>
          <w:szCs w:val="24"/>
          <w:lang w:bidi="ar-SA"/>
          <w14:ligatures w14:val="none"/>
        </w:rPr>
        <w:t xml:space="preserve">nie </w:t>
      </w:r>
      <w:r w:rsidRPr="005E6DC7">
        <w:rPr>
          <w:rFonts w:eastAsia="Times New Roman" w:cstheme="minorHAnsi"/>
          <w:kern w:val="0"/>
          <w:sz w:val="24"/>
          <w:szCs w:val="24"/>
          <w:lang w:bidi="ar-SA"/>
          <w14:ligatures w14:val="none"/>
        </w:rPr>
        <w:t>przekracza 300</w:t>
      </w:r>
      <w:r w:rsidRPr="005E6DC7">
        <w:rPr>
          <w:rFonts w:eastAsia="Times New Roman" w:cstheme="minorHAnsi"/>
          <w:kern w:val="0"/>
          <w:sz w:val="24"/>
          <w:szCs w:val="24"/>
          <w:vertAlign w:val="superscript"/>
          <w:lang w:bidi="ar-SA"/>
          <w14:ligatures w14:val="none"/>
        </w:rPr>
        <w:t>0</w:t>
      </w:r>
      <w:r w:rsidRPr="005E6DC7">
        <w:rPr>
          <w:rFonts w:eastAsia="Times New Roman" w:cstheme="minorHAnsi"/>
          <w:kern w:val="0"/>
          <w:sz w:val="24"/>
          <w:szCs w:val="24"/>
          <w:lang w:bidi="ar-SA"/>
          <w14:ligatures w14:val="none"/>
        </w:rPr>
        <w:t>C. Ewentualny pożar powstały w jednym z budynków ograniczy się do jednego pomieszczenia a jego moc nie przekroczy 300 kW/m</w:t>
      </w:r>
      <w:r w:rsidRPr="005E6DC7">
        <w:rPr>
          <w:rFonts w:eastAsia="Times New Roman" w:cstheme="minorHAnsi"/>
          <w:kern w:val="0"/>
          <w:sz w:val="24"/>
          <w:szCs w:val="24"/>
          <w:vertAlign w:val="superscript"/>
          <w:lang w:bidi="ar-SA"/>
          <w14:ligatures w14:val="none"/>
        </w:rPr>
        <w:t>2</w:t>
      </w:r>
      <w:r w:rsidRPr="005E6DC7">
        <w:rPr>
          <w:rFonts w:eastAsia="Times New Roman" w:cstheme="minorHAnsi"/>
          <w:kern w:val="0"/>
          <w:sz w:val="24"/>
          <w:szCs w:val="24"/>
          <w:lang w:bidi="ar-SA"/>
          <w14:ligatures w14:val="none"/>
        </w:rPr>
        <w:t>.</w:t>
      </w:r>
      <w:bookmarkEnd w:id="12"/>
      <w:bookmarkEnd w:id="13"/>
    </w:p>
    <w:p w14:paraId="5517DAF2" w14:textId="77777777" w:rsidR="0058332E" w:rsidRDefault="0058332E" w:rsidP="0058332E">
      <w:pPr>
        <w:widowControl w:val="0"/>
        <w:spacing w:after="0" w:line="276" w:lineRule="auto"/>
        <w:ind w:firstLine="567"/>
        <w:jc w:val="both"/>
        <w:rPr>
          <w:rFonts w:eastAsia="Times New Roman" w:cstheme="minorHAnsi"/>
          <w:kern w:val="0"/>
          <w:sz w:val="24"/>
          <w:szCs w:val="24"/>
          <w:lang w:bidi="ar-SA"/>
          <w14:ligatures w14:val="none"/>
        </w:rPr>
      </w:pPr>
    </w:p>
    <w:p w14:paraId="7A9B80CA" w14:textId="77777777" w:rsidR="0058332E" w:rsidRPr="00012DD2" w:rsidRDefault="0058332E" w:rsidP="0058332E">
      <w:pPr>
        <w:pStyle w:val="Styl1"/>
        <w:ind w:left="851" w:hanging="491"/>
        <w:rPr>
          <w:rFonts w:asciiTheme="minorHAnsi" w:hAnsiTheme="minorHAnsi" w:cstheme="minorHAnsi"/>
          <w:b w:val="0"/>
          <w:bCs w:val="0"/>
        </w:rPr>
      </w:pPr>
      <w:r w:rsidRPr="00012DD2">
        <w:rPr>
          <w:rFonts w:asciiTheme="minorHAnsi" w:hAnsiTheme="minorHAnsi" w:cstheme="minorHAnsi"/>
          <w:b w:val="0"/>
          <w:bCs w:val="0"/>
        </w:rPr>
        <w:t>Gęstość obciążenia ogniowego.</w:t>
      </w:r>
    </w:p>
    <w:p w14:paraId="3AA8BB65" w14:textId="77777777" w:rsidR="0058332E" w:rsidRDefault="0058332E" w:rsidP="0058332E">
      <w:pPr>
        <w:spacing w:after="0" w:line="276" w:lineRule="auto"/>
        <w:jc w:val="both"/>
        <w:rPr>
          <w:sz w:val="24"/>
          <w:szCs w:val="24"/>
          <w:lang w:eastAsia="pl-PL" w:bidi="pl-PL"/>
        </w:rPr>
      </w:pPr>
    </w:p>
    <w:p w14:paraId="0966DF10" w14:textId="45430333" w:rsidR="00766AA0" w:rsidRDefault="00766AA0" w:rsidP="0058332E">
      <w:pPr>
        <w:spacing w:after="0" w:line="276" w:lineRule="auto"/>
        <w:ind w:firstLine="567"/>
        <w:jc w:val="both"/>
        <w:rPr>
          <w:sz w:val="24"/>
          <w:szCs w:val="24"/>
          <w:lang w:eastAsia="pl-PL" w:bidi="pl-PL"/>
        </w:rPr>
      </w:pPr>
      <w:r>
        <w:rPr>
          <w:sz w:val="24"/>
          <w:szCs w:val="24"/>
          <w:lang w:eastAsia="pl-PL" w:bidi="pl-PL"/>
        </w:rPr>
        <w:t>Dla budynków kategorii ZL gęstości obciążenia ogniowego nie określa się.</w:t>
      </w:r>
    </w:p>
    <w:p w14:paraId="41BC0C63" w14:textId="416B1CF7" w:rsidR="0058332E" w:rsidRDefault="0058332E" w:rsidP="0058332E">
      <w:pPr>
        <w:spacing w:after="0" w:line="276" w:lineRule="auto"/>
        <w:ind w:firstLine="567"/>
        <w:jc w:val="both"/>
        <w:rPr>
          <w:sz w:val="24"/>
          <w:szCs w:val="24"/>
          <w:lang w:eastAsia="pl-PL" w:bidi="pl-PL"/>
        </w:rPr>
      </w:pPr>
      <w:r w:rsidRPr="00937E9F">
        <w:rPr>
          <w:sz w:val="24"/>
          <w:szCs w:val="24"/>
          <w:lang w:eastAsia="pl-PL" w:bidi="pl-PL"/>
        </w:rPr>
        <w:t xml:space="preserve">W pomieszczeniach gospodarczych </w:t>
      </w:r>
      <w:r>
        <w:rPr>
          <w:sz w:val="24"/>
          <w:szCs w:val="24"/>
          <w:lang w:eastAsia="pl-PL" w:bidi="pl-PL"/>
        </w:rPr>
        <w:t xml:space="preserve">może </w:t>
      </w:r>
      <w:r w:rsidRPr="00937E9F">
        <w:rPr>
          <w:sz w:val="24"/>
          <w:szCs w:val="24"/>
          <w:lang w:eastAsia="pl-PL" w:bidi="pl-PL"/>
        </w:rPr>
        <w:t>występ</w:t>
      </w:r>
      <w:r>
        <w:rPr>
          <w:sz w:val="24"/>
          <w:szCs w:val="24"/>
          <w:lang w:eastAsia="pl-PL" w:bidi="pl-PL"/>
        </w:rPr>
        <w:t xml:space="preserve">ować </w:t>
      </w:r>
      <w:r w:rsidRPr="00937E9F">
        <w:rPr>
          <w:sz w:val="24"/>
          <w:szCs w:val="24"/>
          <w:lang w:eastAsia="pl-PL" w:bidi="pl-PL"/>
        </w:rPr>
        <w:t>gęstość obciążenia ogniowego &lt; 500</w:t>
      </w:r>
      <w:r>
        <w:rPr>
          <w:sz w:val="24"/>
          <w:szCs w:val="24"/>
          <w:lang w:eastAsia="pl-PL" w:bidi="pl-PL"/>
        </w:rPr>
        <w:t xml:space="preserve"> </w:t>
      </w:r>
      <w:r w:rsidRPr="00937E9F">
        <w:rPr>
          <w:sz w:val="24"/>
          <w:szCs w:val="24"/>
          <w:lang w:eastAsia="pl-PL" w:bidi="pl-PL"/>
        </w:rPr>
        <w:t>MJ/m</w:t>
      </w:r>
      <w:r>
        <w:rPr>
          <w:sz w:val="24"/>
          <w:szCs w:val="24"/>
          <w:vertAlign w:val="superscript"/>
          <w:lang w:eastAsia="pl-PL" w:bidi="pl-PL"/>
        </w:rPr>
        <w:t>2</w:t>
      </w:r>
      <w:r w:rsidRPr="00937E9F">
        <w:rPr>
          <w:sz w:val="24"/>
          <w:szCs w:val="24"/>
          <w:lang w:eastAsia="pl-PL" w:bidi="pl-PL"/>
        </w:rPr>
        <w:t>.</w:t>
      </w:r>
      <w:r>
        <w:rPr>
          <w:sz w:val="24"/>
          <w:szCs w:val="24"/>
          <w:lang w:eastAsia="pl-PL" w:bidi="pl-PL"/>
        </w:rPr>
        <w:t xml:space="preserve"> </w:t>
      </w:r>
    </w:p>
    <w:p w14:paraId="712F166E" w14:textId="77777777" w:rsidR="0058332E" w:rsidRPr="00937E9F" w:rsidRDefault="0058332E" w:rsidP="00AA08CC">
      <w:pPr>
        <w:spacing w:after="0" w:line="276" w:lineRule="auto"/>
        <w:jc w:val="both"/>
        <w:rPr>
          <w:sz w:val="24"/>
          <w:szCs w:val="24"/>
          <w:lang w:eastAsia="pl-PL" w:bidi="pl-PL"/>
        </w:rPr>
      </w:pPr>
    </w:p>
    <w:p w14:paraId="5021BD00" w14:textId="20ED56AF" w:rsidR="005E6DC7" w:rsidRPr="0058332E" w:rsidRDefault="005E6DC7" w:rsidP="0058332E">
      <w:pPr>
        <w:pStyle w:val="Styl1"/>
        <w:ind w:left="851" w:hanging="491"/>
        <w:jc w:val="both"/>
      </w:pPr>
      <w:r w:rsidRPr="0058332E">
        <w:rPr>
          <w:rFonts w:asciiTheme="minorHAnsi" w:hAnsiTheme="minorHAnsi" w:cstheme="minorHAnsi"/>
          <w:b w:val="0"/>
          <w:bCs w:val="0"/>
        </w:rPr>
        <w:t>Przewidywana kategoria zagrożenia ludzi, przewidywana liczba osób na każdej kondygnacji i w pomieszczeniach, w których przebywać mogą jednocześnie większe grupy ludzi.</w:t>
      </w:r>
    </w:p>
    <w:p w14:paraId="7CA0898B" w14:textId="77777777" w:rsidR="000A0FA0" w:rsidRPr="005E6DC7" w:rsidRDefault="000A0FA0" w:rsidP="000A0FA0">
      <w:pPr>
        <w:pStyle w:val="Styl1"/>
        <w:numPr>
          <w:ilvl w:val="0"/>
          <w:numId w:val="0"/>
        </w:numPr>
        <w:ind w:left="851"/>
        <w:jc w:val="both"/>
        <w:rPr>
          <w:rFonts w:asciiTheme="minorHAnsi" w:hAnsiTheme="minorHAnsi" w:cstheme="minorHAnsi"/>
          <w:b w:val="0"/>
          <w:bCs w:val="0"/>
        </w:rPr>
      </w:pPr>
    </w:p>
    <w:p w14:paraId="477419ED" w14:textId="132BE798" w:rsidR="0058332E" w:rsidRPr="00C45E4E" w:rsidRDefault="000A0FA0" w:rsidP="00766AA0">
      <w:pPr>
        <w:pStyle w:val="Akapitzlist"/>
        <w:numPr>
          <w:ilvl w:val="0"/>
          <w:numId w:val="4"/>
        </w:numPr>
        <w:spacing w:after="0" w:line="276" w:lineRule="auto"/>
        <w:jc w:val="both"/>
        <w:rPr>
          <w:rFonts w:cstheme="minorHAnsi"/>
          <w:b/>
          <w:bCs/>
        </w:rPr>
      </w:pPr>
      <w:r w:rsidRPr="00766AA0">
        <w:rPr>
          <w:sz w:val="24"/>
          <w:szCs w:val="24"/>
        </w:rPr>
        <w:t xml:space="preserve">Zgodnie z </w:t>
      </w:r>
      <w:r w:rsidRPr="00766AA0">
        <w:rPr>
          <w:b/>
          <w:bCs/>
          <w:sz w:val="24"/>
          <w:szCs w:val="24"/>
        </w:rPr>
        <w:t>§ 209 rozporządzenia [1]</w:t>
      </w:r>
      <w:r w:rsidRPr="00766AA0">
        <w:rPr>
          <w:sz w:val="24"/>
          <w:szCs w:val="24"/>
        </w:rPr>
        <w:t xml:space="preserve"> budynek Gminnego Ośrodka Kultury ze względu na przeznaczenie kwalifikuje się do kategorii ZL I zagrożenia ludzi z pomieszczeniem widowni i sceny. </w:t>
      </w:r>
      <w:r w:rsidR="00766AA0">
        <w:rPr>
          <w:sz w:val="24"/>
          <w:szCs w:val="24"/>
        </w:rPr>
        <w:t xml:space="preserve">W budynku tym występuje scena z widownią w której jednorazowo może przebywać ponad 50 osób nie będących jej stałymi użytkownikami. </w:t>
      </w:r>
    </w:p>
    <w:p w14:paraId="3A2626E2" w14:textId="77777777" w:rsidR="00C45E4E" w:rsidRDefault="00C45E4E" w:rsidP="00C45E4E">
      <w:pPr>
        <w:pStyle w:val="Akapitzlist"/>
        <w:spacing w:after="0" w:line="276" w:lineRule="auto"/>
        <w:jc w:val="both"/>
        <w:rPr>
          <w:rFonts w:cstheme="minorHAnsi"/>
          <w:b/>
          <w:bCs/>
        </w:rPr>
      </w:pPr>
    </w:p>
    <w:p w14:paraId="48E31823" w14:textId="43A6EC26" w:rsidR="0058332E" w:rsidRDefault="0058332E" w:rsidP="005E56C0">
      <w:pPr>
        <w:pStyle w:val="Styl1"/>
        <w:ind w:left="851" w:hanging="491"/>
        <w:rPr>
          <w:rFonts w:asciiTheme="minorHAnsi" w:hAnsiTheme="minorHAnsi" w:cstheme="minorHAnsi"/>
          <w:b w:val="0"/>
          <w:bCs w:val="0"/>
        </w:rPr>
      </w:pPr>
      <w:r w:rsidRPr="005E56C0">
        <w:rPr>
          <w:rFonts w:asciiTheme="minorHAnsi" w:hAnsiTheme="minorHAnsi" w:cstheme="minorHAnsi"/>
          <w:b w:val="0"/>
          <w:bCs w:val="0"/>
        </w:rPr>
        <w:lastRenderedPageBreak/>
        <w:t>Ocena zagrożenia wybuchem pomieszczeń oraz przestrzeni zewnętrznych.</w:t>
      </w:r>
    </w:p>
    <w:p w14:paraId="23FA5F90" w14:textId="77777777" w:rsidR="005E56C0" w:rsidRPr="005E56C0" w:rsidRDefault="005E56C0" w:rsidP="005E56C0">
      <w:pPr>
        <w:pStyle w:val="Styl1"/>
        <w:numPr>
          <w:ilvl w:val="0"/>
          <w:numId w:val="0"/>
        </w:numPr>
        <w:ind w:left="851"/>
        <w:rPr>
          <w:rFonts w:asciiTheme="minorHAnsi" w:hAnsiTheme="minorHAnsi" w:cstheme="minorHAnsi"/>
          <w:b w:val="0"/>
          <w:bCs w:val="0"/>
        </w:rPr>
      </w:pPr>
    </w:p>
    <w:p w14:paraId="7AC9D00D" w14:textId="2CDBCA35" w:rsidR="005E56C0" w:rsidRDefault="0058332E" w:rsidP="00E524C0">
      <w:pPr>
        <w:spacing w:after="0" w:line="276" w:lineRule="auto"/>
        <w:ind w:firstLine="567"/>
        <w:jc w:val="both"/>
        <w:rPr>
          <w:rFonts w:cstheme="minorHAnsi"/>
          <w:sz w:val="24"/>
          <w:szCs w:val="24"/>
        </w:rPr>
      </w:pPr>
      <w:r w:rsidRPr="005E56C0">
        <w:rPr>
          <w:rFonts w:cstheme="minorHAnsi"/>
          <w:sz w:val="24"/>
          <w:szCs w:val="24"/>
        </w:rPr>
        <w:t>W budynk</w:t>
      </w:r>
      <w:r w:rsidR="00ED35FE">
        <w:rPr>
          <w:rFonts w:cstheme="minorHAnsi"/>
          <w:sz w:val="24"/>
          <w:szCs w:val="24"/>
        </w:rPr>
        <w:t>u</w:t>
      </w:r>
      <w:r w:rsidRPr="005E56C0">
        <w:rPr>
          <w:rFonts w:cstheme="minorHAnsi"/>
          <w:sz w:val="24"/>
          <w:szCs w:val="24"/>
        </w:rPr>
        <w:t xml:space="preserve"> i na terenie do ni</w:t>
      </w:r>
      <w:r w:rsidR="00C45E4E">
        <w:rPr>
          <w:rFonts w:cstheme="minorHAnsi"/>
          <w:sz w:val="24"/>
          <w:szCs w:val="24"/>
        </w:rPr>
        <w:t>ego</w:t>
      </w:r>
      <w:r w:rsidRPr="005E56C0">
        <w:rPr>
          <w:rFonts w:cstheme="minorHAnsi"/>
          <w:sz w:val="24"/>
          <w:szCs w:val="24"/>
        </w:rPr>
        <w:t xml:space="preserve"> przyległym nie występują substancje, których opary lub pyły mogą w mieszaninie z powietrzem tworzyć zagrożenie wybuchem</w:t>
      </w:r>
      <w:r w:rsidR="005E56C0">
        <w:rPr>
          <w:rFonts w:cstheme="minorHAnsi"/>
          <w:sz w:val="24"/>
          <w:szCs w:val="24"/>
        </w:rPr>
        <w:t>.</w:t>
      </w:r>
    </w:p>
    <w:p w14:paraId="2CE0F9EB" w14:textId="77777777" w:rsidR="00766AA0" w:rsidRDefault="00766AA0" w:rsidP="00E524C0">
      <w:pPr>
        <w:spacing w:after="0" w:line="276" w:lineRule="auto"/>
        <w:ind w:firstLine="567"/>
        <w:jc w:val="both"/>
        <w:rPr>
          <w:rFonts w:cstheme="minorHAnsi"/>
          <w:sz w:val="24"/>
          <w:szCs w:val="24"/>
        </w:rPr>
      </w:pPr>
    </w:p>
    <w:p w14:paraId="69FCCA6F" w14:textId="77777777" w:rsidR="005E56C0" w:rsidRDefault="005E56C0" w:rsidP="005E56C0">
      <w:pPr>
        <w:pStyle w:val="Styl1"/>
        <w:ind w:left="851" w:hanging="491"/>
        <w:rPr>
          <w:rFonts w:asciiTheme="minorHAnsi" w:hAnsiTheme="minorHAnsi" w:cstheme="minorHAnsi"/>
          <w:b w:val="0"/>
          <w:bCs w:val="0"/>
        </w:rPr>
      </w:pPr>
      <w:bookmarkStart w:id="14" w:name="_Hlk171975925"/>
      <w:r w:rsidRPr="005E56C0">
        <w:rPr>
          <w:rFonts w:asciiTheme="minorHAnsi" w:hAnsiTheme="minorHAnsi" w:cstheme="minorHAnsi"/>
          <w:b w:val="0"/>
          <w:bCs w:val="0"/>
        </w:rPr>
        <w:t>Podział budynków na strefy pożarowe.</w:t>
      </w:r>
    </w:p>
    <w:bookmarkEnd w:id="14"/>
    <w:p w14:paraId="21EEE2E3" w14:textId="77777777" w:rsidR="005E56C0" w:rsidRDefault="005E56C0" w:rsidP="005E56C0">
      <w:pPr>
        <w:pStyle w:val="Styl1"/>
        <w:numPr>
          <w:ilvl w:val="0"/>
          <w:numId w:val="0"/>
        </w:numPr>
        <w:ind w:left="851"/>
        <w:rPr>
          <w:rFonts w:asciiTheme="minorHAnsi" w:hAnsiTheme="minorHAnsi" w:cstheme="minorHAnsi"/>
          <w:b w:val="0"/>
          <w:bCs w:val="0"/>
        </w:rPr>
      </w:pPr>
    </w:p>
    <w:p w14:paraId="352BEC2F" w14:textId="06D5E51B" w:rsidR="00AC4E0A" w:rsidRDefault="00AC4E0A" w:rsidP="00AC4E0A">
      <w:pPr>
        <w:pStyle w:val="Akapitzlist"/>
        <w:numPr>
          <w:ilvl w:val="0"/>
          <w:numId w:val="19"/>
        </w:numPr>
        <w:spacing w:after="0" w:line="276" w:lineRule="auto"/>
        <w:jc w:val="both"/>
        <w:rPr>
          <w:sz w:val="24"/>
          <w:szCs w:val="24"/>
        </w:rPr>
      </w:pPr>
      <w:r w:rsidRPr="00AC4E0A">
        <w:rPr>
          <w:sz w:val="24"/>
          <w:szCs w:val="24"/>
        </w:rPr>
        <w:t xml:space="preserve">zgodnie z </w:t>
      </w:r>
      <w:r w:rsidRPr="00906430">
        <w:rPr>
          <w:b/>
          <w:bCs/>
          <w:sz w:val="24"/>
          <w:szCs w:val="24"/>
        </w:rPr>
        <w:t>§ 227.1 rozporządzenia [1]</w:t>
      </w:r>
      <w:r w:rsidRPr="00AC4E0A">
        <w:rPr>
          <w:sz w:val="24"/>
          <w:szCs w:val="24"/>
        </w:rPr>
        <w:t xml:space="preserve"> dopuszczalna powierzchnia strefy pożarowej w budynku niskim zaliczonym do kategorii ZL I zagrożenia ludzi wynosi </w:t>
      </w:r>
      <w:r w:rsidR="00766AA0">
        <w:rPr>
          <w:sz w:val="24"/>
          <w:szCs w:val="24"/>
        </w:rPr>
        <w:t>do</w:t>
      </w:r>
      <w:r w:rsidRPr="00AC4E0A">
        <w:rPr>
          <w:sz w:val="24"/>
          <w:szCs w:val="24"/>
        </w:rPr>
        <w:t xml:space="preserve"> </w:t>
      </w:r>
      <w:r w:rsidR="00766AA0">
        <w:rPr>
          <w:sz w:val="24"/>
          <w:szCs w:val="24"/>
        </w:rPr>
        <w:t>5</w:t>
      </w:r>
      <w:r w:rsidRPr="00AC4E0A">
        <w:rPr>
          <w:sz w:val="24"/>
          <w:szCs w:val="24"/>
        </w:rPr>
        <w:t>000 m</w:t>
      </w:r>
      <w:r w:rsidRPr="00AC4E0A">
        <w:rPr>
          <w:sz w:val="24"/>
          <w:szCs w:val="24"/>
          <w:vertAlign w:val="superscript"/>
        </w:rPr>
        <w:t>2</w:t>
      </w:r>
      <w:r w:rsidR="00766AA0">
        <w:rPr>
          <w:sz w:val="24"/>
          <w:szCs w:val="24"/>
        </w:rPr>
        <w:t xml:space="preserve"> co stanowi że po </w:t>
      </w:r>
      <w:r w:rsidR="009B45E2">
        <w:rPr>
          <w:sz w:val="24"/>
          <w:szCs w:val="24"/>
        </w:rPr>
        <w:t xml:space="preserve">przebudowie i rozbudowie </w:t>
      </w:r>
      <w:r w:rsidR="00766AA0">
        <w:rPr>
          <w:sz w:val="24"/>
          <w:szCs w:val="24"/>
        </w:rPr>
        <w:t xml:space="preserve">budynek </w:t>
      </w:r>
      <w:r w:rsidR="009B45E2">
        <w:rPr>
          <w:sz w:val="24"/>
          <w:szCs w:val="24"/>
        </w:rPr>
        <w:t xml:space="preserve">GOK będzie </w:t>
      </w:r>
      <w:r w:rsidR="00766AA0">
        <w:rPr>
          <w:sz w:val="24"/>
          <w:szCs w:val="24"/>
        </w:rPr>
        <w:t xml:space="preserve">mógł </w:t>
      </w:r>
      <w:r w:rsidR="009B45E2">
        <w:rPr>
          <w:sz w:val="24"/>
          <w:szCs w:val="24"/>
        </w:rPr>
        <w:t>stanowi</w:t>
      </w:r>
      <w:r w:rsidR="00766AA0">
        <w:rPr>
          <w:sz w:val="24"/>
          <w:szCs w:val="24"/>
        </w:rPr>
        <w:t>ć</w:t>
      </w:r>
      <w:r w:rsidR="009B45E2">
        <w:rPr>
          <w:sz w:val="24"/>
          <w:szCs w:val="24"/>
        </w:rPr>
        <w:t xml:space="preserve"> samodzielną strefę pożarową</w:t>
      </w:r>
      <w:r w:rsidRPr="00AC4E0A">
        <w:rPr>
          <w:sz w:val="24"/>
          <w:szCs w:val="24"/>
        </w:rPr>
        <w:t xml:space="preserve"> </w:t>
      </w:r>
      <w:r w:rsidR="00766AA0">
        <w:rPr>
          <w:sz w:val="24"/>
          <w:szCs w:val="24"/>
        </w:rPr>
        <w:t xml:space="preserve">po wykonaniu odpowiednich zabezpieczeń przeciwpożarowych od strony budynku Urzędu Gminy </w:t>
      </w:r>
      <w:r w:rsidRPr="00AC4E0A">
        <w:rPr>
          <w:sz w:val="24"/>
          <w:szCs w:val="24"/>
        </w:rPr>
        <w:t>– spełnienie wymagania</w:t>
      </w:r>
      <w:r w:rsidR="00766AA0">
        <w:rPr>
          <w:sz w:val="24"/>
          <w:szCs w:val="24"/>
        </w:rPr>
        <w:t xml:space="preserve"> dla dopuszczalnej wielkości str</w:t>
      </w:r>
      <w:r w:rsidR="00C868A1">
        <w:rPr>
          <w:sz w:val="24"/>
          <w:szCs w:val="24"/>
        </w:rPr>
        <w:t>e</w:t>
      </w:r>
      <w:r w:rsidR="00766AA0">
        <w:rPr>
          <w:sz w:val="24"/>
          <w:szCs w:val="24"/>
        </w:rPr>
        <w:t xml:space="preserve">fy pożarowej </w:t>
      </w:r>
      <w:r w:rsidR="00C868A1">
        <w:rPr>
          <w:sz w:val="24"/>
          <w:szCs w:val="24"/>
        </w:rPr>
        <w:t>przy faktycznej powierzchni 373,0 m</w:t>
      </w:r>
      <w:r w:rsidR="00C868A1">
        <w:rPr>
          <w:sz w:val="24"/>
          <w:szCs w:val="24"/>
          <w:vertAlign w:val="superscript"/>
        </w:rPr>
        <w:t>2</w:t>
      </w:r>
      <w:r w:rsidR="00C868A1">
        <w:rPr>
          <w:sz w:val="24"/>
          <w:szCs w:val="24"/>
        </w:rPr>
        <w:t xml:space="preserve"> dla budynku GOK</w:t>
      </w:r>
      <w:r w:rsidRPr="00AC4E0A">
        <w:rPr>
          <w:sz w:val="24"/>
          <w:szCs w:val="24"/>
        </w:rPr>
        <w:t>;</w:t>
      </w:r>
    </w:p>
    <w:p w14:paraId="7110936C" w14:textId="77777777" w:rsidR="00AC4E0A" w:rsidRDefault="00AC4E0A" w:rsidP="00AC4E0A">
      <w:pPr>
        <w:pStyle w:val="Akapitzlist"/>
        <w:numPr>
          <w:ilvl w:val="0"/>
          <w:numId w:val="19"/>
        </w:numPr>
        <w:spacing w:after="0" w:line="276" w:lineRule="auto"/>
        <w:jc w:val="both"/>
        <w:rPr>
          <w:sz w:val="24"/>
          <w:szCs w:val="24"/>
        </w:rPr>
      </w:pPr>
      <w:r w:rsidRPr="00AC4E0A">
        <w:rPr>
          <w:sz w:val="24"/>
          <w:szCs w:val="24"/>
        </w:rPr>
        <w:t xml:space="preserve">zgodnie z </w:t>
      </w:r>
      <w:r w:rsidRPr="00906430">
        <w:rPr>
          <w:b/>
          <w:bCs/>
          <w:sz w:val="24"/>
          <w:szCs w:val="24"/>
        </w:rPr>
        <w:t>§ 212.9 rozporządzenia [1]</w:t>
      </w:r>
      <w:r w:rsidRPr="00AC4E0A">
        <w:rPr>
          <w:sz w:val="24"/>
          <w:szCs w:val="24"/>
        </w:rPr>
        <w:t xml:space="preserve"> odrębne strefy pożarowe powinny stanowić pomieszczenia z urządzeniami przeciwpożarowymi (w budynku nie występują takie pomieszczenia);</w:t>
      </w:r>
    </w:p>
    <w:p w14:paraId="23F499F6" w14:textId="43DAF349" w:rsidR="00AC4E0A" w:rsidRDefault="00AC4E0A" w:rsidP="00AC4E0A">
      <w:pPr>
        <w:pStyle w:val="Akapitzlist"/>
        <w:numPr>
          <w:ilvl w:val="0"/>
          <w:numId w:val="19"/>
        </w:numPr>
        <w:spacing w:after="0" w:line="276" w:lineRule="auto"/>
        <w:jc w:val="both"/>
        <w:rPr>
          <w:sz w:val="24"/>
          <w:szCs w:val="24"/>
        </w:rPr>
      </w:pPr>
      <w:r w:rsidRPr="00AC4E0A">
        <w:rPr>
          <w:sz w:val="24"/>
          <w:szCs w:val="24"/>
        </w:rPr>
        <w:t xml:space="preserve">zgodnie z </w:t>
      </w:r>
      <w:bookmarkStart w:id="15" w:name="_Hlk171975248"/>
      <w:r w:rsidRPr="00906430">
        <w:rPr>
          <w:b/>
          <w:bCs/>
          <w:sz w:val="24"/>
          <w:szCs w:val="24"/>
        </w:rPr>
        <w:t>§ 212.8 rozporządzenia [1]</w:t>
      </w:r>
      <w:r w:rsidRPr="00AC4E0A">
        <w:rPr>
          <w:sz w:val="24"/>
          <w:szCs w:val="24"/>
        </w:rPr>
        <w:t xml:space="preserve"> </w:t>
      </w:r>
      <w:bookmarkEnd w:id="15"/>
      <w:r w:rsidRPr="00AC4E0A">
        <w:rPr>
          <w:sz w:val="24"/>
          <w:szCs w:val="24"/>
        </w:rPr>
        <w:t xml:space="preserve">odrębne strefy pożarowe powinny stanowić pomieszczenia PM niepowiązane funkcjonalnie z częściami ZL </w:t>
      </w:r>
      <w:r w:rsidR="00C45E4E">
        <w:rPr>
          <w:sz w:val="24"/>
          <w:szCs w:val="24"/>
        </w:rPr>
        <w:t>–</w:t>
      </w:r>
      <w:r w:rsidRPr="00AC4E0A">
        <w:rPr>
          <w:sz w:val="24"/>
          <w:szCs w:val="24"/>
        </w:rPr>
        <w:t xml:space="preserve"> w</w:t>
      </w:r>
      <w:r w:rsidR="00C45E4E">
        <w:rPr>
          <w:sz w:val="24"/>
          <w:szCs w:val="24"/>
        </w:rPr>
        <w:t xml:space="preserve"> </w:t>
      </w:r>
      <w:r w:rsidRPr="00AC4E0A">
        <w:rPr>
          <w:sz w:val="24"/>
          <w:szCs w:val="24"/>
        </w:rPr>
        <w:t>budynk</w:t>
      </w:r>
      <w:r w:rsidR="00C45E4E">
        <w:rPr>
          <w:sz w:val="24"/>
          <w:szCs w:val="24"/>
        </w:rPr>
        <w:t>u GOK</w:t>
      </w:r>
      <w:r w:rsidRPr="00AC4E0A">
        <w:rPr>
          <w:sz w:val="24"/>
          <w:szCs w:val="24"/>
        </w:rPr>
        <w:t xml:space="preserve"> takie pomieszczenia nie występują - spełnienie wymagania;</w:t>
      </w:r>
    </w:p>
    <w:p w14:paraId="79C3326D" w14:textId="427BD5CF" w:rsidR="00AC4E0A" w:rsidRPr="00AC4E0A" w:rsidRDefault="00AC4E0A" w:rsidP="00AC4E0A">
      <w:pPr>
        <w:pStyle w:val="Akapitzlist"/>
        <w:numPr>
          <w:ilvl w:val="0"/>
          <w:numId w:val="19"/>
        </w:numPr>
        <w:spacing w:after="0" w:line="276" w:lineRule="auto"/>
        <w:jc w:val="both"/>
        <w:rPr>
          <w:b/>
          <w:bCs/>
          <w:i/>
          <w:iCs/>
          <w:sz w:val="24"/>
          <w:szCs w:val="24"/>
          <w:u w:val="single"/>
        </w:rPr>
      </w:pPr>
      <w:r>
        <w:rPr>
          <w:sz w:val="24"/>
          <w:szCs w:val="24"/>
        </w:rPr>
        <w:t>z</w:t>
      </w:r>
      <w:r w:rsidRPr="00AC4E0A">
        <w:rPr>
          <w:sz w:val="24"/>
          <w:szCs w:val="24"/>
        </w:rPr>
        <w:t xml:space="preserve">godnie z </w:t>
      </w:r>
      <w:r w:rsidRPr="00906430">
        <w:rPr>
          <w:b/>
          <w:bCs/>
          <w:sz w:val="24"/>
          <w:szCs w:val="24"/>
        </w:rPr>
        <w:t>§ 250.rozporządzenia [1]</w:t>
      </w:r>
      <w:r w:rsidRPr="00AC4E0A">
        <w:rPr>
          <w:sz w:val="24"/>
          <w:szCs w:val="24"/>
        </w:rPr>
        <w:t xml:space="preserve"> piwnice powinny być oddzielone od pozo-stałej części budynku, z wyjątkiem budynków ZL IV niskich (N) i średniowysokich (SW) stropami i ścianami o klasie odporności ogniowej co najmniej R E I 60 i zamknięte drzwiami o klasie odporności ogniowej co najmniej EI 30. Jeżeli drzwi do piwnic znajdują się poniżej poziomu terenu, schody prowadzące z tego poziomu powinny być zabezpieczone w sposób uniemożliwiający omyłkowe zejście ludzi do piwnicy w przypadku ewakuacji (np. ruchomą barierą) – </w:t>
      </w:r>
      <w:r w:rsidR="00C868A1">
        <w:rPr>
          <w:sz w:val="24"/>
          <w:szCs w:val="24"/>
        </w:rPr>
        <w:t>w budynku GOK piwnica nie występuje.</w:t>
      </w:r>
    </w:p>
    <w:p w14:paraId="072A0367" w14:textId="7541F021" w:rsidR="00AC4E0A" w:rsidRPr="00AC4E0A" w:rsidRDefault="00AC4E0A" w:rsidP="00AC4E0A">
      <w:pPr>
        <w:pStyle w:val="Akapitzlist"/>
        <w:widowControl w:val="0"/>
        <w:numPr>
          <w:ilvl w:val="0"/>
          <w:numId w:val="19"/>
        </w:numPr>
        <w:spacing w:after="0" w:line="276" w:lineRule="auto"/>
        <w:jc w:val="both"/>
        <w:rPr>
          <w:rFonts w:eastAsia="Times New Roman" w:cstheme="minorHAnsi"/>
          <w:b/>
          <w:bCs/>
          <w:i/>
          <w:iCs/>
          <w:color w:val="000000"/>
          <w:sz w:val="24"/>
          <w:szCs w:val="24"/>
          <w:u w:val="single"/>
          <w:lang w:eastAsia="pl-PL" w:bidi="pl-PL"/>
        </w:rPr>
      </w:pPr>
      <w:r w:rsidRPr="00AC4E0A">
        <w:rPr>
          <w:rFonts w:eastAsia="Times New Roman" w:cstheme="minorHAnsi"/>
          <w:color w:val="000000"/>
          <w:sz w:val="24"/>
          <w:szCs w:val="24"/>
          <w:lang w:eastAsia="pl-PL" w:bidi="pl-PL"/>
        </w:rPr>
        <w:t xml:space="preserve">zgodnie z </w:t>
      </w:r>
      <w:bookmarkStart w:id="16" w:name="_Hlk45013555"/>
      <w:r w:rsidR="0073234B" w:rsidRPr="0073234B">
        <w:rPr>
          <w:rFonts w:eastAsia="Times New Roman" w:cstheme="minorHAnsi"/>
          <w:b/>
          <w:bCs/>
          <w:color w:val="000000"/>
          <w:sz w:val="24"/>
          <w:szCs w:val="24"/>
          <w:lang w:eastAsia="pl-PL" w:bidi="pl-PL"/>
        </w:rPr>
        <w:t>§  271. 10.  rozporządzenia [1]</w:t>
      </w:r>
      <w:r w:rsidR="0073234B">
        <w:rPr>
          <w:rFonts w:eastAsia="Times New Roman" w:cstheme="minorHAnsi"/>
          <w:color w:val="000000"/>
          <w:sz w:val="24"/>
          <w:szCs w:val="24"/>
          <w:lang w:eastAsia="pl-PL" w:bidi="pl-PL"/>
        </w:rPr>
        <w:t xml:space="preserve"> </w:t>
      </w:r>
      <w:r w:rsidRPr="00AC4E0A">
        <w:rPr>
          <w:rFonts w:eastAsia="Times New Roman" w:cstheme="minorHAnsi"/>
          <w:color w:val="000000"/>
          <w:sz w:val="24"/>
          <w:szCs w:val="24"/>
          <w:lang w:eastAsia="pl-PL" w:bidi="pl-PL"/>
        </w:rPr>
        <w:t xml:space="preserve">w pasie terenu otaczającym ściany zewnętrzne budynku, niebędące ścianami oddzielenia przeciwpożarowego, ściany zewnętrzne innego budynku powinny spełniać wymagania określone w § 232 ust. 4 i 5 rozporządzenia [1] dla ścian oddzielenia przeciwpożarowego obu budynków </w:t>
      </w:r>
      <w:r>
        <w:rPr>
          <w:rFonts w:eastAsia="Times New Roman" w:cstheme="minorHAnsi"/>
          <w:color w:val="000000"/>
          <w:sz w:val="24"/>
          <w:szCs w:val="24"/>
          <w:lang w:eastAsia="pl-PL" w:bidi="pl-PL"/>
        </w:rPr>
        <w:t>–</w:t>
      </w:r>
      <w:r w:rsidRPr="00AC4E0A">
        <w:rPr>
          <w:rFonts w:eastAsia="Times New Roman" w:cstheme="minorHAnsi"/>
          <w:color w:val="000000"/>
          <w:sz w:val="24"/>
          <w:szCs w:val="24"/>
          <w:lang w:eastAsia="pl-PL" w:bidi="pl-PL"/>
        </w:rPr>
        <w:t xml:space="preserve"> </w:t>
      </w:r>
      <w:r w:rsidRPr="00AC4E0A">
        <w:rPr>
          <w:rFonts w:eastAsia="Times New Roman" w:cstheme="minorHAnsi"/>
          <w:b/>
          <w:bCs/>
          <w:i/>
          <w:iCs/>
          <w:color w:val="000000"/>
          <w:sz w:val="24"/>
          <w:szCs w:val="24"/>
          <w:u w:val="single"/>
          <w:lang w:eastAsia="pl-PL" w:bidi="pl-PL"/>
        </w:rPr>
        <w:t xml:space="preserve">wymaganie </w:t>
      </w:r>
      <w:bookmarkStart w:id="17" w:name="_Hlk177184648"/>
      <w:r w:rsidRPr="00AC4E0A">
        <w:rPr>
          <w:rFonts w:eastAsia="Times New Roman" w:cstheme="minorHAnsi"/>
          <w:b/>
          <w:bCs/>
          <w:i/>
          <w:iCs/>
          <w:color w:val="000000"/>
          <w:sz w:val="24"/>
          <w:szCs w:val="24"/>
          <w:u w:val="single"/>
          <w:lang w:eastAsia="pl-PL" w:bidi="pl-PL"/>
        </w:rPr>
        <w:t xml:space="preserve">§  271. 10.  rozporządzenia [1] </w:t>
      </w:r>
      <w:bookmarkEnd w:id="17"/>
      <w:r w:rsidRPr="00AC4E0A">
        <w:rPr>
          <w:rFonts w:eastAsia="Times New Roman" w:cstheme="minorHAnsi"/>
          <w:b/>
          <w:bCs/>
          <w:i/>
          <w:iCs/>
          <w:color w:val="000000"/>
          <w:sz w:val="24"/>
          <w:szCs w:val="24"/>
          <w:u w:val="single"/>
          <w:lang w:eastAsia="pl-PL" w:bidi="pl-PL"/>
        </w:rPr>
        <w:t xml:space="preserve"> nie jest spełnione w odniesieniu do budynku UG w którym w ścianie zewnętrznej od strony północnej występują okna bezklasowe oraz w budynku GOK od strony południowej</w:t>
      </w:r>
      <w:bookmarkStart w:id="18" w:name="_Hlk39769595"/>
      <w:bookmarkEnd w:id="16"/>
      <w:r>
        <w:rPr>
          <w:rFonts w:eastAsia="Times New Roman" w:cstheme="minorHAnsi"/>
          <w:b/>
          <w:bCs/>
          <w:i/>
          <w:iCs/>
          <w:color w:val="000000"/>
          <w:sz w:val="24"/>
          <w:szCs w:val="24"/>
          <w:u w:val="single"/>
          <w:lang w:eastAsia="pl-PL" w:bidi="pl-PL"/>
        </w:rPr>
        <w:t xml:space="preserve"> – wymaganie zostanie spełnione w budynku GOK-u</w:t>
      </w:r>
      <w:r w:rsidR="0073234B">
        <w:rPr>
          <w:rFonts w:eastAsia="Times New Roman" w:cstheme="minorHAnsi"/>
          <w:b/>
          <w:bCs/>
          <w:i/>
          <w:iCs/>
          <w:color w:val="000000"/>
          <w:sz w:val="24"/>
          <w:szCs w:val="24"/>
          <w:u w:val="single"/>
          <w:lang w:eastAsia="pl-PL" w:bidi="pl-PL"/>
        </w:rPr>
        <w:t xml:space="preserve"> </w:t>
      </w:r>
      <w:r w:rsidR="0073234B" w:rsidRPr="004E7A43">
        <w:rPr>
          <w:rFonts w:eastAsia="Times New Roman" w:cstheme="minorHAnsi"/>
          <w:b/>
          <w:bCs/>
          <w:i/>
          <w:iCs/>
          <w:sz w:val="24"/>
          <w:szCs w:val="24"/>
          <w:u w:val="single"/>
          <w:lang w:eastAsia="pl-PL" w:bidi="pl-PL"/>
        </w:rPr>
        <w:t>poprzez zamontowanie rolet przeciwpożarowych o klasie co najmniej E</w:t>
      </w:r>
      <w:r w:rsidR="004E7A43" w:rsidRPr="004E7A43">
        <w:rPr>
          <w:rFonts w:eastAsia="Times New Roman" w:cstheme="minorHAnsi"/>
          <w:b/>
          <w:bCs/>
          <w:i/>
          <w:iCs/>
          <w:sz w:val="24"/>
          <w:szCs w:val="24"/>
          <w:u w:val="single"/>
          <w:lang w:eastAsia="pl-PL" w:bidi="pl-PL"/>
        </w:rPr>
        <w:t>I</w:t>
      </w:r>
      <w:r w:rsidR="0073234B" w:rsidRPr="004E7A43">
        <w:rPr>
          <w:rFonts w:eastAsia="Times New Roman" w:cstheme="minorHAnsi"/>
          <w:b/>
          <w:bCs/>
          <w:i/>
          <w:iCs/>
          <w:sz w:val="24"/>
          <w:szCs w:val="24"/>
          <w:u w:val="single"/>
          <w:lang w:eastAsia="pl-PL" w:bidi="pl-PL"/>
        </w:rPr>
        <w:t xml:space="preserve">60 odporności ogniowej uruchamiane instalacją wykrywania pożaru </w:t>
      </w:r>
      <w:r w:rsidR="004E7A43" w:rsidRPr="004E7A43">
        <w:rPr>
          <w:rFonts w:eastAsia="Times New Roman" w:cstheme="minorHAnsi"/>
          <w:b/>
          <w:bCs/>
          <w:i/>
          <w:iCs/>
          <w:sz w:val="24"/>
          <w:szCs w:val="24"/>
          <w:u w:val="single"/>
          <w:lang w:eastAsia="pl-PL" w:bidi="pl-PL"/>
        </w:rPr>
        <w:t>zainstalowaną w budynku</w:t>
      </w:r>
      <w:r w:rsidR="00D33D2A">
        <w:rPr>
          <w:rFonts w:eastAsia="Times New Roman" w:cstheme="minorHAnsi"/>
          <w:b/>
          <w:bCs/>
          <w:i/>
          <w:iCs/>
          <w:sz w:val="24"/>
          <w:szCs w:val="24"/>
          <w:u w:val="single"/>
          <w:lang w:eastAsia="pl-PL" w:bidi="pl-PL"/>
        </w:rPr>
        <w:t xml:space="preserve"> lub zaworami topikowymi</w:t>
      </w:r>
      <w:r w:rsidRPr="004E7A43">
        <w:rPr>
          <w:rFonts w:eastAsia="Times New Roman" w:cstheme="minorHAnsi"/>
          <w:b/>
          <w:bCs/>
          <w:i/>
          <w:iCs/>
          <w:sz w:val="24"/>
          <w:szCs w:val="24"/>
          <w:u w:val="single"/>
          <w:lang w:eastAsia="pl-PL" w:bidi="pl-PL"/>
        </w:rPr>
        <w:t>.</w:t>
      </w:r>
    </w:p>
    <w:p w14:paraId="71D13BFD" w14:textId="4238902D" w:rsidR="00AC4E0A" w:rsidRPr="00AC4E0A" w:rsidRDefault="00AC4E0A" w:rsidP="00AC4E0A">
      <w:pPr>
        <w:pStyle w:val="Akapitzlist"/>
        <w:widowControl w:val="0"/>
        <w:numPr>
          <w:ilvl w:val="0"/>
          <w:numId w:val="19"/>
        </w:numPr>
        <w:spacing w:after="0" w:line="276" w:lineRule="auto"/>
        <w:jc w:val="both"/>
        <w:rPr>
          <w:rFonts w:eastAsia="Times New Roman" w:cstheme="minorHAnsi"/>
          <w:color w:val="000000"/>
          <w:sz w:val="24"/>
          <w:szCs w:val="24"/>
          <w:lang w:eastAsia="pl-PL" w:bidi="pl-PL"/>
        </w:rPr>
      </w:pPr>
      <w:r w:rsidRPr="00AC4E0A">
        <w:rPr>
          <w:rFonts w:eastAsia="Times New Roman" w:cstheme="minorHAnsi"/>
          <w:color w:val="000000"/>
          <w:sz w:val="24"/>
          <w:szCs w:val="24"/>
          <w:lang w:eastAsia="pl-PL" w:bidi="pl-PL"/>
        </w:rPr>
        <w:t xml:space="preserve">zgodnie z </w:t>
      </w:r>
      <w:r w:rsidRPr="00906430">
        <w:rPr>
          <w:rFonts w:eastAsia="Times New Roman" w:cstheme="minorHAnsi"/>
          <w:b/>
          <w:color w:val="000000"/>
          <w:sz w:val="24"/>
          <w:szCs w:val="24"/>
          <w:lang w:eastAsia="pl-PL" w:bidi="pl-PL"/>
        </w:rPr>
        <w:t>§  271. 11.  rozporządzenia [1]</w:t>
      </w:r>
      <w:r w:rsidRPr="00AC4E0A">
        <w:rPr>
          <w:rFonts w:eastAsia="Times New Roman" w:cstheme="minorHAnsi"/>
          <w:color w:val="000000"/>
          <w:sz w:val="24"/>
          <w:szCs w:val="24"/>
          <w:lang w:eastAsia="pl-PL" w:bidi="pl-PL"/>
        </w:rPr>
        <w:t xml:space="preserve"> wymaganie, o którym mowa w ust. 10, dotyczy pasa terenu o szerokości zmniejszonej o 50% w odniesieniu do tych ścian zewnętrznych obu budynków, które tworzą między sobą kąt 60° lub większy, lecz mniejszy niż 120° - wymaganie jest spełnione;</w:t>
      </w:r>
      <w:bookmarkEnd w:id="18"/>
    </w:p>
    <w:p w14:paraId="726A8F24" w14:textId="77777777" w:rsidR="00AC4E0A" w:rsidRDefault="00AC4E0A" w:rsidP="00AC4E0A">
      <w:pPr>
        <w:pStyle w:val="Akapitzlist"/>
        <w:spacing w:after="0" w:line="276" w:lineRule="auto"/>
        <w:jc w:val="both"/>
        <w:rPr>
          <w:sz w:val="24"/>
          <w:szCs w:val="24"/>
        </w:rPr>
      </w:pPr>
    </w:p>
    <w:p w14:paraId="7C7ABE78" w14:textId="222AE0BE" w:rsidR="00F945E1" w:rsidRDefault="00F945E1" w:rsidP="00F945E1">
      <w:pPr>
        <w:pStyle w:val="Styl1"/>
        <w:ind w:left="851" w:hanging="425"/>
        <w:rPr>
          <w:rFonts w:asciiTheme="minorHAnsi" w:hAnsiTheme="minorHAnsi" w:cstheme="minorHAnsi"/>
          <w:b w:val="0"/>
          <w:bCs w:val="0"/>
        </w:rPr>
      </w:pPr>
      <w:bookmarkStart w:id="19" w:name="bookmark12"/>
      <w:bookmarkStart w:id="20" w:name="_Hlk172006708"/>
      <w:bookmarkStart w:id="21" w:name="_Hlk39090386"/>
      <w:r w:rsidRPr="00F945E1">
        <w:rPr>
          <w:rFonts w:asciiTheme="minorHAnsi" w:hAnsiTheme="minorHAnsi" w:cstheme="minorHAnsi"/>
          <w:b w:val="0"/>
          <w:bCs w:val="0"/>
        </w:rPr>
        <w:lastRenderedPageBreak/>
        <w:t>Wymagana klasa odporności pożarowej budynku oraz klasa odporności ogniowej i stopień rozprzestrzeniania ognia przez elementy budowlane</w:t>
      </w:r>
      <w:bookmarkEnd w:id="19"/>
      <w:r w:rsidRPr="00F945E1">
        <w:rPr>
          <w:rFonts w:asciiTheme="minorHAnsi" w:hAnsiTheme="minorHAnsi" w:cstheme="minorHAnsi"/>
          <w:b w:val="0"/>
          <w:bCs w:val="0"/>
        </w:rPr>
        <w:t>.</w:t>
      </w:r>
    </w:p>
    <w:bookmarkEnd w:id="20"/>
    <w:p w14:paraId="6914F652" w14:textId="77777777" w:rsidR="00F945E1" w:rsidRPr="00F945E1" w:rsidRDefault="00F945E1" w:rsidP="00F945E1">
      <w:pPr>
        <w:pStyle w:val="Styl1"/>
        <w:numPr>
          <w:ilvl w:val="0"/>
          <w:numId w:val="0"/>
        </w:numPr>
        <w:ind w:left="851"/>
        <w:rPr>
          <w:rFonts w:asciiTheme="minorHAnsi" w:hAnsiTheme="minorHAnsi" w:cstheme="minorHAnsi"/>
          <w:b w:val="0"/>
          <w:bCs w:val="0"/>
        </w:rPr>
      </w:pPr>
    </w:p>
    <w:bookmarkEnd w:id="21"/>
    <w:p w14:paraId="74AE769B" w14:textId="7E04A3B9" w:rsidR="00F945E1" w:rsidRDefault="00F945E1" w:rsidP="00F945E1">
      <w:pPr>
        <w:pStyle w:val="Akapitzlist"/>
        <w:numPr>
          <w:ilvl w:val="0"/>
          <w:numId w:val="21"/>
        </w:numPr>
        <w:spacing w:after="0" w:line="276" w:lineRule="auto"/>
        <w:ind w:left="851" w:hanging="284"/>
        <w:jc w:val="both"/>
        <w:rPr>
          <w:sz w:val="24"/>
          <w:szCs w:val="24"/>
          <w:lang w:eastAsia="pl-PL" w:bidi="pl-PL"/>
        </w:rPr>
      </w:pPr>
      <w:r w:rsidRPr="00F945E1">
        <w:rPr>
          <w:sz w:val="24"/>
          <w:szCs w:val="24"/>
          <w:lang w:eastAsia="pl-PL" w:bidi="pl-PL"/>
        </w:rPr>
        <w:t xml:space="preserve">na podstawie </w:t>
      </w:r>
      <w:r w:rsidRPr="00906430">
        <w:rPr>
          <w:b/>
          <w:bCs/>
          <w:sz w:val="24"/>
          <w:szCs w:val="24"/>
          <w:lang w:eastAsia="pl-PL" w:bidi="pl-PL"/>
        </w:rPr>
        <w:t>§ 212 ust. 2 rozporządzenia [1]</w:t>
      </w:r>
      <w:r w:rsidRPr="00F945E1">
        <w:rPr>
          <w:sz w:val="24"/>
          <w:szCs w:val="24"/>
          <w:lang w:eastAsia="pl-PL" w:bidi="pl-PL"/>
        </w:rPr>
        <w:t xml:space="preserve"> budynek </w:t>
      </w:r>
      <w:r w:rsidR="00C868A1">
        <w:rPr>
          <w:sz w:val="24"/>
          <w:szCs w:val="24"/>
          <w:lang w:eastAsia="pl-PL" w:bidi="pl-PL"/>
        </w:rPr>
        <w:t xml:space="preserve">średniowysoki </w:t>
      </w:r>
      <w:r w:rsidRPr="00F945E1">
        <w:rPr>
          <w:sz w:val="24"/>
          <w:szCs w:val="24"/>
          <w:lang w:eastAsia="pl-PL" w:bidi="pl-PL"/>
        </w:rPr>
        <w:t>zaliczony do kateg</w:t>
      </w:r>
      <w:r>
        <w:rPr>
          <w:sz w:val="24"/>
          <w:szCs w:val="24"/>
          <w:lang w:eastAsia="pl-PL" w:bidi="pl-PL"/>
        </w:rPr>
        <w:t>o</w:t>
      </w:r>
      <w:r w:rsidRPr="00F945E1">
        <w:rPr>
          <w:sz w:val="24"/>
          <w:szCs w:val="24"/>
          <w:lang w:eastAsia="pl-PL" w:bidi="pl-PL"/>
        </w:rPr>
        <w:t xml:space="preserve">rii ZL I </w:t>
      </w:r>
      <w:r w:rsidR="00576F00">
        <w:rPr>
          <w:sz w:val="24"/>
          <w:szCs w:val="24"/>
          <w:lang w:eastAsia="pl-PL" w:bidi="pl-PL"/>
        </w:rPr>
        <w:t xml:space="preserve">zagrożenia ludzi jako </w:t>
      </w:r>
      <w:r w:rsidRPr="00F945E1">
        <w:rPr>
          <w:sz w:val="24"/>
          <w:szCs w:val="24"/>
          <w:lang w:eastAsia="pl-PL" w:bidi="pl-PL"/>
        </w:rPr>
        <w:t xml:space="preserve">dwukondygnacyjny </w:t>
      </w:r>
      <w:r w:rsidR="00C868A1">
        <w:rPr>
          <w:sz w:val="24"/>
          <w:szCs w:val="24"/>
          <w:lang w:eastAsia="pl-PL" w:bidi="pl-PL"/>
        </w:rPr>
        <w:t xml:space="preserve">powinien być wykonany </w:t>
      </w:r>
      <w:r w:rsidRPr="00F945E1">
        <w:rPr>
          <w:sz w:val="24"/>
          <w:szCs w:val="24"/>
          <w:lang w:eastAsia="pl-PL" w:bidi="pl-PL"/>
        </w:rPr>
        <w:t>w klasie</w:t>
      </w:r>
      <w:r w:rsidR="00576F00">
        <w:rPr>
          <w:sz w:val="24"/>
          <w:szCs w:val="24"/>
          <w:lang w:eastAsia="pl-PL" w:bidi="pl-PL"/>
        </w:rPr>
        <w:t xml:space="preserve"> co najmniej</w:t>
      </w:r>
      <w:r w:rsidRPr="00F945E1">
        <w:rPr>
          <w:sz w:val="24"/>
          <w:szCs w:val="24"/>
          <w:lang w:eastAsia="pl-PL" w:bidi="pl-PL"/>
        </w:rPr>
        <w:t xml:space="preserve"> „B” odporności pożarowej</w:t>
      </w:r>
      <w:r>
        <w:rPr>
          <w:sz w:val="24"/>
          <w:szCs w:val="24"/>
          <w:lang w:eastAsia="pl-PL" w:bidi="pl-PL"/>
        </w:rPr>
        <w:t>;</w:t>
      </w:r>
    </w:p>
    <w:p w14:paraId="0984E636" w14:textId="56C3CC91" w:rsidR="00F945E1" w:rsidRDefault="00F945E1" w:rsidP="00F945E1">
      <w:pPr>
        <w:pStyle w:val="Akapitzlist"/>
        <w:numPr>
          <w:ilvl w:val="0"/>
          <w:numId w:val="21"/>
        </w:numPr>
        <w:spacing w:after="0" w:line="276" w:lineRule="auto"/>
        <w:ind w:left="851" w:hanging="284"/>
        <w:jc w:val="both"/>
        <w:rPr>
          <w:sz w:val="24"/>
          <w:szCs w:val="24"/>
          <w:lang w:eastAsia="pl-PL" w:bidi="pl-PL"/>
        </w:rPr>
      </w:pPr>
      <w:r w:rsidRPr="00F945E1">
        <w:rPr>
          <w:sz w:val="24"/>
          <w:szCs w:val="24"/>
          <w:lang w:eastAsia="pl-PL" w:bidi="pl-PL"/>
        </w:rPr>
        <w:t xml:space="preserve">na podstawie </w:t>
      </w:r>
      <w:r w:rsidRPr="00906430">
        <w:rPr>
          <w:b/>
          <w:bCs/>
          <w:sz w:val="24"/>
          <w:szCs w:val="24"/>
          <w:lang w:eastAsia="pl-PL" w:bidi="pl-PL"/>
        </w:rPr>
        <w:t>§ 212 ust.</w:t>
      </w:r>
      <w:r w:rsidR="00C868A1">
        <w:rPr>
          <w:b/>
          <w:bCs/>
          <w:sz w:val="24"/>
          <w:szCs w:val="24"/>
          <w:lang w:eastAsia="pl-PL" w:bidi="pl-PL"/>
        </w:rPr>
        <w:t xml:space="preserve"> </w:t>
      </w:r>
      <w:r w:rsidRPr="00906430">
        <w:rPr>
          <w:b/>
          <w:bCs/>
          <w:sz w:val="24"/>
          <w:szCs w:val="24"/>
          <w:lang w:eastAsia="pl-PL" w:bidi="pl-PL"/>
        </w:rPr>
        <w:t>3 rozporządzenia [1]</w:t>
      </w:r>
      <w:r w:rsidRPr="00F945E1">
        <w:rPr>
          <w:sz w:val="24"/>
          <w:szCs w:val="24"/>
          <w:lang w:eastAsia="pl-PL" w:bidi="pl-PL"/>
        </w:rPr>
        <w:t xml:space="preserve"> dopuszcza się obniżenie wymaganej</w:t>
      </w:r>
      <w:r>
        <w:rPr>
          <w:sz w:val="24"/>
          <w:szCs w:val="24"/>
          <w:lang w:eastAsia="pl-PL" w:bidi="pl-PL"/>
        </w:rPr>
        <w:t xml:space="preserve"> </w:t>
      </w:r>
      <w:r w:rsidRPr="00F945E1">
        <w:rPr>
          <w:sz w:val="24"/>
          <w:szCs w:val="24"/>
          <w:lang w:eastAsia="pl-PL" w:bidi="pl-PL"/>
        </w:rPr>
        <w:t xml:space="preserve">klasy odporności pożarowej w budynku </w:t>
      </w:r>
      <w:r w:rsidR="00C868A1">
        <w:rPr>
          <w:sz w:val="24"/>
          <w:szCs w:val="24"/>
          <w:lang w:eastAsia="pl-PL" w:bidi="pl-PL"/>
        </w:rPr>
        <w:t>GOK średniowysokim</w:t>
      </w:r>
      <w:r w:rsidRPr="00F945E1">
        <w:rPr>
          <w:sz w:val="24"/>
          <w:szCs w:val="24"/>
          <w:lang w:eastAsia="pl-PL" w:bidi="pl-PL"/>
        </w:rPr>
        <w:t xml:space="preserve"> </w:t>
      </w:r>
      <w:r>
        <w:rPr>
          <w:sz w:val="24"/>
          <w:szCs w:val="24"/>
          <w:lang w:eastAsia="pl-PL" w:bidi="pl-PL"/>
        </w:rPr>
        <w:t>o</w:t>
      </w:r>
      <w:r w:rsidRPr="00F945E1">
        <w:rPr>
          <w:sz w:val="24"/>
          <w:szCs w:val="24"/>
          <w:lang w:eastAsia="pl-PL" w:bidi="pl-PL"/>
        </w:rPr>
        <w:t xml:space="preserve"> dwóch kondygnacjach do poziomu klasy ,,C” odporności pożarowej</w:t>
      </w:r>
      <w:r>
        <w:rPr>
          <w:sz w:val="24"/>
          <w:szCs w:val="24"/>
          <w:lang w:eastAsia="pl-PL" w:bidi="pl-PL"/>
        </w:rPr>
        <w:t>;</w:t>
      </w:r>
    </w:p>
    <w:p w14:paraId="6DF4125A" w14:textId="7182004A" w:rsidR="00F945E1" w:rsidRDefault="00F945E1" w:rsidP="00F945E1">
      <w:pPr>
        <w:pStyle w:val="Akapitzlist"/>
        <w:numPr>
          <w:ilvl w:val="0"/>
          <w:numId w:val="21"/>
        </w:numPr>
        <w:spacing w:after="0" w:line="276" w:lineRule="auto"/>
        <w:ind w:left="851" w:hanging="284"/>
        <w:jc w:val="both"/>
        <w:rPr>
          <w:sz w:val="24"/>
          <w:szCs w:val="24"/>
          <w:lang w:eastAsia="pl-PL" w:bidi="pl-PL"/>
        </w:rPr>
      </w:pPr>
      <w:r w:rsidRPr="00F945E1">
        <w:rPr>
          <w:sz w:val="24"/>
          <w:szCs w:val="24"/>
          <w:lang w:eastAsia="pl-PL" w:bidi="pl-PL"/>
        </w:rPr>
        <w:t xml:space="preserve">zgodnie z </w:t>
      </w:r>
      <w:r w:rsidRPr="00906430">
        <w:rPr>
          <w:b/>
          <w:bCs/>
          <w:sz w:val="24"/>
          <w:szCs w:val="24"/>
          <w:lang w:eastAsia="pl-PL" w:bidi="pl-PL"/>
        </w:rPr>
        <w:t>§ 216.1 i 2 rozporządzenia[1]</w:t>
      </w:r>
      <w:r w:rsidRPr="00F945E1">
        <w:rPr>
          <w:sz w:val="24"/>
          <w:szCs w:val="24"/>
          <w:lang w:eastAsia="pl-PL" w:bidi="pl-PL"/>
        </w:rPr>
        <w:t xml:space="preserve"> dla poszczególnych elementów konstrukcyjnych budynku dla wymaganej klasy odporności ogniowej „C” są następujące:</w:t>
      </w:r>
    </w:p>
    <w:tbl>
      <w:tblPr>
        <w:tblW w:w="0" w:type="auto"/>
        <w:tblCellSpacing w:w="0" w:type="auto"/>
        <w:tblInd w:w="115" w:type="dxa"/>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1414"/>
        <w:gridCol w:w="1328"/>
        <w:gridCol w:w="1255"/>
        <w:gridCol w:w="1123"/>
        <w:gridCol w:w="1559"/>
        <w:gridCol w:w="1135"/>
        <w:gridCol w:w="1078"/>
      </w:tblGrid>
      <w:tr w:rsidR="00C868A1" w:rsidRPr="00C868A1" w14:paraId="56B3FF62" w14:textId="77777777" w:rsidTr="008D3712">
        <w:trPr>
          <w:trHeight w:val="45"/>
          <w:tblCellSpacing w:w="0" w:type="auto"/>
        </w:trPr>
        <w:tc>
          <w:tcPr>
            <w:tcW w:w="1414" w:type="dxa"/>
            <w:vMerge w:val="restart"/>
            <w:tcBorders>
              <w:bottom w:val="single" w:sz="8" w:space="0" w:color="000000"/>
              <w:right w:val="single" w:sz="8" w:space="0" w:color="000000"/>
            </w:tcBorders>
            <w:tcMar>
              <w:top w:w="15" w:type="dxa"/>
              <w:left w:w="15" w:type="dxa"/>
              <w:bottom w:w="15" w:type="dxa"/>
              <w:right w:w="15" w:type="dxa"/>
            </w:tcMar>
            <w:vAlign w:val="center"/>
          </w:tcPr>
          <w:p w14:paraId="3F34B477"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Klasa odporności pożarowej budynku</w:t>
            </w:r>
          </w:p>
        </w:tc>
        <w:tc>
          <w:tcPr>
            <w:tcW w:w="0" w:type="auto"/>
            <w:gridSpan w:val="6"/>
            <w:tcBorders>
              <w:bottom w:val="single" w:sz="8" w:space="0" w:color="000000"/>
              <w:right w:val="single" w:sz="8" w:space="0" w:color="000000"/>
            </w:tcBorders>
            <w:tcMar>
              <w:top w:w="15" w:type="dxa"/>
              <w:left w:w="15" w:type="dxa"/>
              <w:bottom w:w="15" w:type="dxa"/>
              <w:right w:w="15" w:type="dxa"/>
            </w:tcMar>
            <w:vAlign w:val="center"/>
          </w:tcPr>
          <w:p w14:paraId="63FC0761"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Klasa odporności ogniowej elementów budynku</w:t>
            </w:r>
            <w:r w:rsidRPr="00C868A1">
              <w:rPr>
                <w:rFonts w:ascii="Times New Roman" w:eastAsia="Times New Roman" w:hAnsi="Times New Roman" w:cs="Times New Roman"/>
                <w:color w:val="000000"/>
                <w:kern w:val="0"/>
                <w:sz w:val="24"/>
                <w:vertAlign w:val="superscript"/>
                <w:lang w:eastAsia="pl-PL" w:bidi="ar-SA"/>
                <w14:ligatures w14:val="none"/>
              </w:rPr>
              <w:t>5) *)</w:t>
            </w:r>
          </w:p>
        </w:tc>
      </w:tr>
      <w:tr w:rsidR="00C868A1" w:rsidRPr="00C868A1" w14:paraId="6125040F" w14:textId="77777777" w:rsidTr="008D3712">
        <w:trPr>
          <w:trHeight w:val="45"/>
          <w:tblCellSpacing w:w="0" w:type="auto"/>
        </w:trPr>
        <w:tc>
          <w:tcPr>
            <w:tcW w:w="0" w:type="auto"/>
            <w:vMerge/>
            <w:tcBorders>
              <w:top w:val="nil"/>
              <w:bottom w:val="single" w:sz="8" w:space="0" w:color="000000"/>
              <w:right w:val="single" w:sz="8" w:space="0" w:color="000000"/>
            </w:tcBorders>
          </w:tcPr>
          <w:p w14:paraId="52594910" w14:textId="77777777" w:rsidR="00C868A1" w:rsidRPr="00C868A1" w:rsidRDefault="00C868A1" w:rsidP="00C868A1">
            <w:pPr>
              <w:spacing w:after="200" w:line="276" w:lineRule="auto"/>
              <w:rPr>
                <w:rFonts w:ascii="Times New Roman" w:eastAsia="Times New Roman" w:hAnsi="Times New Roman" w:cs="Times New Roman"/>
                <w:kern w:val="0"/>
                <w:sz w:val="24"/>
                <w:lang w:eastAsia="pl-PL" w:bidi="ar-SA"/>
                <w14:ligatures w14:val="none"/>
              </w:rPr>
            </w:pPr>
          </w:p>
        </w:tc>
        <w:tc>
          <w:tcPr>
            <w:tcW w:w="1328" w:type="dxa"/>
            <w:tcBorders>
              <w:bottom w:val="single" w:sz="8" w:space="0" w:color="000000"/>
              <w:right w:val="single" w:sz="8" w:space="0" w:color="000000"/>
            </w:tcBorders>
            <w:tcMar>
              <w:top w:w="15" w:type="dxa"/>
              <w:left w:w="15" w:type="dxa"/>
              <w:bottom w:w="15" w:type="dxa"/>
              <w:right w:w="15" w:type="dxa"/>
            </w:tcMar>
            <w:vAlign w:val="center"/>
          </w:tcPr>
          <w:p w14:paraId="4654CB52"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główna konstrukcja nośna</w:t>
            </w:r>
          </w:p>
        </w:tc>
        <w:tc>
          <w:tcPr>
            <w:tcW w:w="1255" w:type="dxa"/>
            <w:tcBorders>
              <w:bottom w:val="single" w:sz="8" w:space="0" w:color="000000"/>
              <w:right w:val="single" w:sz="8" w:space="0" w:color="000000"/>
            </w:tcBorders>
            <w:tcMar>
              <w:top w:w="15" w:type="dxa"/>
              <w:left w:w="15" w:type="dxa"/>
              <w:bottom w:w="15" w:type="dxa"/>
              <w:right w:w="15" w:type="dxa"/>
            </w:tcMar>
            <w:vAlign w:val="center"/>
          </w:tcPr>
          <w:p w14:paraId="3E08E0D5"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konstrukcja dachu</w:t>
            </w:r>
          </w:p>
        </w:tc>
        <w:tc>
          <w:tcPr>
            <w:tcW w:w="1123" w:type="dxa"/>
            <w:tcBorders>
              <w:bottom w:val="single" w:sz="8" w:space="0" w:color="000000"/>
              <w:right w:val="single" w:sz="8" w:space="0" w:color="000000"/>
            </w:tcBorders>
            <w:tcMar>
              <w:top w:w="15" w:type="dxa"/>
              <w:left w:w="15" w:type="dxa"/>
              <w:bottom w:w="15" w:type="dxa"/>
              <w:right w:w="15" w:type="dxa"/>
            </w:tcMar>
            <w:vAlign w:val="center"/>
          </w:tcPr>
          <w:p w14:paraId="75A60F43"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strop</w:t>
            </w:r>
            <w:r w:rsidRPr="00C868A1">
              <w:rPr>
                <w:rFonts w:ascii="Times New Roman" w:eastAsia="Times New Roman" w:hAnsi="Times New Roman" w:cs="Times New Roman"/>
                <w:color w:val="000000"/>
                <w:kern w:val="0"/>
                <w:sz w:val="24"/>
                <w:vertAlign w:val="superscript"/>
                <w:lang w:eastAsia="pl-PL" w:bidi="ar-SA"/>
                <w14:ligatures w14:val="none"/>
              </w:rPr>
              <w:t>1)</w:t>
            </w:r>
          </w:p>
        </w:tc>
        <w:tc>
          <w:tcPr>
            <w:tcW w:w="1559" w:type="dxa"/>
            <w:tcBorders>
              <w:bottom w:val="single" w:sz="8" w:space="0" w:color="000000"/>
              <w:right w:val="single" w:sz="8" w:space="0" w:color="000000"/>
            </w:tcBorders>
            <w:tcMar>
              <w:top w:w="15" w:type="dxa"/>
              <w:left w:w="15" w:type="dxa"/>
              <w:bottom w:w="15" w:type="dxa"/>
              <w:right w:w="15" w:type="dxa"/>
            </w:tcMar>
            <w:vAlign w:val="center"/>
          </w:tcPr>
          <w:p w14:paraId="7EA46CE8"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ściana zewnętrzna</w:t>
            </w:r>
            <w:r w:rsidRPr="00C868A1">
              <w:rPr>
                <w:rFonts w:ascii="Times New Roman" w:eastAsia="Times New Roman" w:hAnsi="Times New Roman" w:cs="Times New Roman"/>
                <w:color w:val="000000"/>
                <w:kern w:val="0"/>
                <w:sz w:val="24"/>
                <w:vertAlign w:val="superscript"/>
                <w:lang w:eastAsia="pl-PL" w:bidi="ar-SA"/>
                <w14:ligatures w14:val="none"/>
              </w:rPr>
              <w:t>1), 2)</w:t>
            </w:r>
          </w:p>
        </w:tc>
        <w:tc>
          <w:tcPr>
            <w:tcW w:w="1135" w:type="dxa"/>
            <w:tcBorders>
              <w:bottom w:val="single" w:sz="8" w:space="0" w:color="000000"/>
              <w:right w:val="single" w:sz="8" w:space="0" w:color="000000"/>
            </w:tcBorders>
            <w:tcMar>
              <w:top w:w="15" w:type="dxa"/>
              <w:left w:w="15" w:type="dxa"/>
              <w:bottom w:w="15" w:type="dxa"/>
              <w:right w:w="15" w:type="dxa"/>
            </w:tcMar>
            <w:vAlign w:val="center"/>
          </w:tcPr>
          <w:p w14:paraId="04F2EBF5"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ściana wewnętrzna</w:t>
            </w:r>
            <w:r w:rsidRPr="00C868A1">
              <w:rPr>
                <w:rFonts w:ascii="Times New Roman" w:eastAsia="Times New Roman" w:hAnsi="Times New Roman" w:cs="Times New Roman"/>
                <w:color w:val="000000"/>
                <w:kern w:val="0"/>
                <w:sz w:val="24"/>
                <w:vertAlign w:val="superscript"/>
                <w:lang w:eastAsia="pl-PL" w:bidi="ar-SA"/>
                <w14:ligatures w14:val="none"/>
              </w:rPr>
              <w:t>1)</w:t>
            </w:r>
          </w:p>
        </w:tc>
        <w:tc>
          <w:tcPr>
            <w:tcW w:w="1078" w:type="dxa"/>
            <w:tcBorders>
              <w:bottom w:val="single" w:sz="8" w:space="0" w:color="000000"/>
              <w:right w:val="single" w:sz="8" w:space="0" w:color="000000"/>
            </w:tcBorders>
            <w:tcMar>
              <w:top w:w="15" w:type="dxa"/>
              <w:left w:w="15" w:type="dxa"/>
              <w:bottom w:w="15" w:type="dxa"/>
              <w:right w:w="15" w:type="dxa"/>
            </w:tcMar>
            <w:vAlign w:val="center"/>
          </w:tcPr>
          <w:p w14:paraId="7652CA3A"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proofErr w:type="spellStart"/>
            <w:r w:rsidRPr="00C868A1">
              <w:rPr>
                <w:rFonts w:ascii="Times New Roman" w:eastAsia="Times New Roman" w:hAnsi="Times New Roman" w:cs="Times New Roman"/>
                <w:color w:val="000000"/>
                <w:kern w:val="0"/>
                <w:sz w:val="24"/>
                <w:lang w:eastAsia="pl-PL" w:bidi="ar-SA"/>
                <w14:ligatures w14:val="none"/>
              </w:rPr>
              <w:t>przekrycie</w:t>
            </w:r>
            <w:proofErr w:type="spellEnd"/>
            <w:r w:rsidRPr="00C868A1">
              <w:rPr>
                <w:rFonts w:ascii="Times New Roman" w:eastAsia="Times New Roman" w:hAnsi="Times New Roman" w:cs="Times New Roman"/>
                <w:color w:val="000000"/>
                <w:kern w:val="0"/>
                <w:sz w:val="24"/>
                <w:lang w:eastAsia="pl-PL" w:bidi="ar-SA"/>
                <w14:ligatures w14:val="none"/>
              </w:rPr>
              <w:t xml:space="preserve"> dachu</w:t>
            </w:r>
            <w:r w:rsidRPr="00C868A1">
              <w:rPr>
                <w:rFonts w:ascii="Times New Roman" w:eastAsia="Times New Roman" w:hAnsi="Times New Roman" w:cs="Times New Roman"/>
                <w:color w:val="000000"/>
                <w:kern w:val="0"/>
                <w:sz w:val="24"/>
                <w:vertAlign w:val="superscript"/>
                <w:lang w:eastAsia="pl-PL" w:bidi="ar-SA"/>
                <w14:ligatures w14:val="none"/>
              </w:rPr>
              <w:t>3)</w:t>
            </w:r>
          </w:p>
        </w:tc>
      </w:tr>
      <w:tr w:rsidR="00C868A1" w:rsidRPr="00C868A1" w14:paraId="2A507A4E" w14:textId="77777777" w:rsidTr="008D3712">
        <w:trPr>
          <w:trHeight w:val="45"/>
          <w:tblCellSpacing w:w="0" w:type="auto"/>
        </w:trPr>
        <w:tc>
          <w:tcPr>
            <w:tcW w:w="1414" w:type="dxa"/>
            <w:tcBorders>
              <w:bottom w:val="single" w:sz="8" w:space="0" w:color="000000"/>
              <w:right w:val="single" w:sz="8" w:space="0" w:color="000000"/>
            </w:tcBorders>
            <w:tcMar>
              <w:top w:w="15" w:type="dxa"/>
              <w:left w:w="15" w:type="dxa"/>
              <w:bottom w:w="15" w:type="dxa"/>
              <w:right w:w="15" w:type="dxa"/>
            </w:tcMar>
            <w:vAlign w:val="center"/>
          </w:tcPr>
          <w:p w14:paraId="6419B05A"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1</w:t>
            </w:r>
          </w:p>
        </w:tc>
        <w:tc>
          <w:tcPr>
            <w:tcW w:w="1328" w:type="dxa"/>
            <w:tcBorders>
              <w:bottom w:val="single" w:sz="8" w:space="0" w:color="000000"/>
              <w:right w:val="single" w:sz="8" w:space="0" w:color="000000"/>
            </w:tcBorders>
            <w:tcMar>
              <w:top w:w="15" w:type="dxa"/>
              <w:left w:w="15" w:type="dxa"/>
              <w:bottom w:w="15" w:type="dxa"/>
              <w:right w:w="15" w:type="dxa"/>
            </w:tcMar>
            <w:vAlign w:val="center"/>
          </w:tcPr>
          <w:p w14:paraId="488F6508"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2</w:t>
            </w:r>
          </w:p>
        </w:tc>
        <w:tc>
          <w:tcPr>
            <w:tcW w:w="1255" w:type="dxa"/>
            <w:tcBorders>
              <w:bottom w:val="single" w:sz="8" w:space="0" w:color="000000"/>
              <w:right w:val="single" w:sz="8" w:space="0" w:color="000000"/>
            </w:tcBorders>
            <w:tcMar>
              <w:top w:w="15" w:type="dxa"/>
              <w:left w:w="15" w:type="dxa"/>
              <w:bottom w:w="15" w:type="dxa"/>
              <w:right w:w="15" w:type="dxa"/>
            </w:tcMar>
            <w:vAlign w:val="center"/>
          </w:tcPr>
          <w:p w14:paraId="4023B2CE"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3</w:t>
            </w:r>
          </w:p>
        </w:tc>
        <w:tc>
          <w:tcPr>
            <w:tcW w:w="1123" w:type="dxa"/>
            <w:tcBorders>
              <w:bottom w:val="single" w:sz="8" w:space="0" w:color="000000"/>
              <w:right w:val="single" w:sz="8" w:space="0" w:color="000000"/>
            </w:tcBorders>
            <w:tcMar>
              <w:top w:w="15" w:type="dxa"/>
              <w:left w:w="15" w:type="dxa"/>
              <w:bottom w:w="15" w:type="dxa"/>
              <w:right w:w="15" w:type="dxa"/>
            </w:tcMar>
            <w:vAlign w:val="center"/>
          </w:tcPr>
          <w:p w14:paraId="348F6CF1"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4</w:t>
            </w:r>
          </w:p>
        </w:tc>
        <w:tc>
          <w:tcPr>
            <w:tcW w:w="1559" w:type="dxa"/>
            <w:tcBorders>
              <w:bottom w:val="single" w:sz="8" w:space="0" w:color="000000"/>
              <w:right w:val="single" w:sz="8" w:space="0" w:color="000000"/>
            </w:tcBorders>
            <w:tcMar>
              <w:top w:w="15" w:type="dxa"/>
              <w:left w:w="15" w:type="dxa"/>
              <w:bottom w:w="15" w:type="dxa"/>
              <w:right w:w="15" w:type="dxa"/>
            </w:tcMar>
            <w:vAlign w:val="center"/>
          </w:tcPr>
          <w:p w14:paraId="7D5326CC"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5</w:t>
            </w:r>
          </w:p>
        </w:tc>
        <w:tc>
          <w:tcPr>
            <w:tcW w:w="1135" w:type="dxa"/>
            <w:tcBorders>
              <w:bottom w:val="single" w:sz="8" w:space="0" w:color="000000"/>
              <w:right w:val="single" w:sz="8" w:space="0" w:color="000000"/>
            </w:tcBorders>
            <w:tcMar>
              <w:top w:w="15" w:type="dxa"/>
              <w:left w:w="15" w:type="dxa"/>
              <w:bottom w:w="15" w:type="dxa"/>
              <w:right w:w="15" w:type="dxa"/>
            </w:tcMar>
            <w:vAlign w:val="center"/>
          </w:tcPr>
          <w:p w14:paraId="7A046AB9"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6</w:t>
            </w:r>
          </w:p>
        </w:tc>
        <w:tc>
          <w:tcPr>
            <w:tcW w:w="1078" w:type="dxa"/>
            <w:tcBorders>
              <w:bottom w:val="single" w:sz="8" w:space="0" w:color="000000"/>
              <w:right w:val="single" w:sz="8" w:space="0" w:color="000000"/>
            </w:tcBorders>
            <w:tcMar>
              <w:top w:w="15" w:type="dxa"/>
              <w:left w:w="15" w:type="dxa"/>
              <w:bottom w:w="15" w:type="dxa"/>
              <w:right w:w="15" w:type="dxa"/>
            </w:tcMar>
            <w:vAlign w:val="center"/>
          </w:tcPr>
          <w:p w14:paraId="167F3CE9"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7</w:t>
            </w:r>
          </w:p>
        </w:tc>
      </w:tr>
      <w:tr w:rsidR="00C868A1" w:rsidRPr="00C868A1" w14:paraId="3881BB8B" w14:textId="77777777" w:rsidTr="008D3712">
        <w:trPr>
          <w:trHeight w:val="45"/>
          <w:tblCellSpacing w:w="0" w:type="auto"/>
        </w:trPr>
        <w:tc>
          <w:tcPr>
            <w:tcW w:w="1414" w:type="dxa"/>
            <w:tcBorders>
              <w:bottom w:val="single" w:sz="8" w:space="0" w:color="000000"/>
              <w:right w:val="single" w:sz="8" w:space="0" w:color="000000"/>
            </w:tcBorders>
            <w:tcMar>
              <w:top w:w="15" w:type="dxa"/>
              <w:left w:w="15" w:type="dxa"/>
              <w:bottom w:w="15" w:type="dxa"/>
              <w:right w:w="15" w:type="dxa"/>
            </w:tcMar>
            <w:vAlign w:val="center"/>
          </w:tcPr>
          <w:p w14:paraId="69F25934"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"C"</w:t>
            </w:r>
          </w:p>
        </w:tc>
        <w:tc>
          <w:tcPr>
            <w:tcW w:w="1328" w:type="dxa"/>
            <w:tcBorders>
              <w:bottom w:val="single" w:sz="8" w:space="0" w:color="000000"/>
              <w:right w:val="single" w:sz="8" w:space="0" w:color="000000"/>
            </w:tcBorders>
            <w:tcMar>
              <w:top w:w="15" w:type="dxa"/>
              <w:left w:w="15" w:type="dxa"/>
              <w:bottom w:w="15" w:type="dxa"/>
              <w:right w:w="15" w:type="dxa"/>
            </w:tcMar>
            <w:vAlign w:val="center"/>
          </w:tcPr>
          <w:p w14:paraId="1155038C"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R 60</w:t>
            </w:r>
          </w:p>
        </w:tc>
        <w:tc>
          <w:tcPr>
            <w:tcW w:w="1255" w:type="dxa"/>
            <w:tcBorders>
              <w:bottom w:val="single" w:sz="8" w:space="0" w:color="000000"/>
              <w:right w:val="single" w:sz="8" w:space="0" w:color="000000"/>
            </w:tcBorders>
            <w:tcMar>
              <w:top w:w="15" w:type="dxa"/>
              <w:left w:w="15" w:type="dxa"/>
              <w:bottom w:w="15" w:type="dxa"/>
              <w:right w:w="15" w:type="dxa"/>
            </w:tcMar>
            <w:vAlign w:val="center"/>
          </w:tcPr>
          <w:p w14:paraId="0575DBAB"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R 15</w:t>
            </w:r>
          </w:p>
        </w:tc>
        <w:tc>
          <w:tcPr>
            <w:tcW w:w="1123" w:type="dxa"/>
            <w:tcBorders>
              <w:bottom w:val="single" w:sz="8" w:space="0" w:color="000000"/>
              <w:right w:val="single" w:sz="8" w:space="0" w:color="000000"/>
            </w:tcBorders>
            <w:tcMar>
              <w:top w:w="15" w:type="dxa"/>
              <w:left w:w="15" w:type="dxa"/>
              <w:bottom w:w="15" w:type="dxa"/>
              <w:right w:w="15" w:type="dxa"/>
            </w:tcMar>
            <w:vAlign w:val="center"/>
          </w:tcPr>
          <w:p w14:paraId="1578DF61"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R E I 60</w:t>
            </w:r>
          </w:p>
        </w:tc>
        <w:tc>
          <w:tcPr>
            <w:tcW w:w="1559" w:type="dxa"/>
            <w:tcBorders>
              <w:bottom w:val="single" w:sz="8" w:space="0" w:color="000000"/>
              <w:right w:val="single" w:sz="8" w:space="0" w:color="000000"/>
            </w:tcBorders>
            <w:tcMar>
              <w:top w:w="15" w:type="dxa"/>
              <w:left w:w="15" w:type="dxa"/>
              <w:bottom w:w="15" w:type="dxa"/>
              <w:right w:w="15" w:type="dxa"/>
            </w:tcMar>
            <w:vAlign w:val="center"/>
          </w:tcPr>
          <w:p w14:paraId="591E3ED0"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E I 30</w:t>
            </w:r>
          </w:p>
          <w:p w14:paraId="785CA2B3" w14:textId="77777777" w:rsidR="00C868A1" w:rsidRPr="00C868A1" w:rsidRDefault="00C868A1" w:rsidP="00C868A1">
            <w:pPr>
              <w:spacing w:before="25"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(o↔ i)</w:t>
            </w:r>
          </w:p>
        </w:tc>
        <w:tc>
          <w:tcPr>
            <w:tcW w:w="1135" w:type="dxa"/>
            <w:tcBorders>
              <w:bottom w:val="single" w:sz="8" w:space="0" w:color="000000"/>
              <w:right w:val="single" w:sz="8" w:space="0" w:color="000000"/>
            </w:tcBorders>
            <w:tcMar>
              <w:top w:w="15" w:type="dxa"/>
              <w:left w:w="15" w:type="dxa"/>
              <w:bottom w:w="15" w:type="dxa"/>
              <w:right w:w="15" w:type="dxa"/>
            </w:tcMar>
            <w:vAlign w:val="center"/>
          </w:tcPr>
          <w:p w14:paraId="14DAB7DF"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E I 15</w:t>
            </w:r>
            <w:r w:rsidRPr="00C868A1">
              <w:rPr>
                <w:rFonts w:ascii="Times New Roman" w:eastAsia="Times New Roman" w:hAnsi="Times New Roman" w:cs="Times New Roman"/>
                <w:color w:val="000000"/>
                <w:kern w:val="0"/>
                <w:sz w:val="24"/>
                <w:vertAlign w:val="superscript"/>
                <w:lang w:eastAsia="pl-PL" w:bidi="ar-SA"/>
                <w14:ligatures w14:val="none"/>
              </w:rPr>
              <w:t>4)</w:t>
            </w:r>
          </w:p>
        </w:tc>
        <w:tc>
          <w:tcPr>
            <w:tcW w:w="1078" w:type="dxa"/>
            <w:tcBorders>
              <w:bottom w:val="single" w:sz="8" w:space="0" w:color="000000"/>
              <w:right w:val="single" w:sz="8" w:space="0" w:color="000000"/>
            </w:tcBorders>
            <w:tcMar>
              <w:top w:w="15" w:type="dxa"/>
              <w:left w:w="15" w:type="dxa"/>
              <w:bottom w:w="15" w:type="dxa"/>
              <w:right w:w="15" w:type="dxa"/>
            </w:tcMar>
            <w:vAlign w:val="center"/>
          </w:tcPr>
          <w:p w14:paraId="25CCAFD1" w14:textId="77777777" w:rsidR="00C868A1" w:rsidRPr="00C868A1" w:rsidRDefault="00C868A1" w:rsidP="00C868A1">
            <w:pPr>
              <w:spacing w:after="0" w:line="276" w:lineRule="auto"/>
              <w:jc w:val="center"/>
              <w:rPr>
                <w:rFonts w:ascii="Times New Roman" w:eastAsia="Times New Roman" w:hAnsi="Times New Roman" w:cs="Times New Roman"/>
                <w:kern w:val="0"/>
                <w:sz w:val="24"/>
                <w:lang w:eastAsia="pl-PL" w:bidi="ar-SA"/>
                <w14:ligatures w14:val="none"/>
              </w:rPr>
            </w:pPr>
            <w:r w:rsidRPr="00C868A1">
              <w:rPr>
                <w:rFonts w:ascii="Times New Roman" w:eastAsia="Times New Roman" w:hAnsi="Times New Roman" w:cs="Times New Roman"/>
                <w:color w:val="000000"/>
                <w:kern w:val="0"/>
                <w:sz w:val="24"/>
                <w:lang w:eastAsia="pl-PL" w:bidi="ar-SA"/>
                <w14:ligatures w14:val="none"/>
              </w:rPr>
              <w:t>R E 15</w:t>
            </w:r>
          </w:p>
        </w:tc>
      </w:tr>
    </w:tbl>
    <w:p w14:paraId="3D283DD4" w14:textId="77777777" w:rsidR="00C868A1" w:rsidRDefault="00C868A1" w:rsidP="00C868A1">
      <w:pPr>
        <w:spacing w:after="0" w:line="276" w:lineRule="auto"/>
        <w:jc w:val="both"/>
        <w:rPr>
          <w:sz w:val="24"/>
          <w:szCs w:val="24"/>
          <w:lang w:eastAsia="pl-PL" w:bidi="pl-PL"/>
        </w:rPr>
      </w:pPr>
    </w:p>
    <w:p w14:paraId="1CF49039" w14:textId="140FCC95" w:rsidR="00C868A1" w:rsidRPr="00C868A1" w:rsidRDefault="00C868A1" w:rsidP="00C868A1">
      <w:pPr>
        <w:spacing w:after="0" w:line="276" w:lineRule="auto"/>
        <w:jc w:val="both"/>
        <w:rPr>
          <w:sz w:val="24"/>
          <w:szCs w:val="24"/>
          <w:lang w:eastAsia="pl-PL" w:bidi="pl-PL"/>
        </w:rPr>
      </w:pPr>
      <w:r w:rsidRPr="00F945E1">
        <w:rPr>
          <w:sz w:val="24"/>
          <w:szCs w:val="24"/>
          <w:lang w:eastAsia="pl-PL" w:bidi="pl-PL"/>
        </w:rPr>
        <w:t>Elementy budynków powinny być nierozprzestrzeniające ognia (NRO)</w:t>
      </w:r>
    </w:p>
    <w:p w14:paraId="4770EC13" w14:textId="0DF634CB" w:rsidR="00F945E1" w:rsidRPr="00AA08CC" w:rsidRDefault="00AA08CC" w:rsidP="00AA08CC">
      <w:pPr>
        <w:pStyle w:val="Akapitzlist"/>
        <w:numPr>
          <w:ilvl w:val="0"/>
          <w:numId w:val="4"/>
        </w:numPr>
        <w:spacing w:after="0" w:line="276" w:lineRule="auto"/>
        <w:ind w:left="1134"/>
        <w:jc w:val="both"/>
        <w:rPr>
          <w:b/>
          <w:bCs/>
          <w:i/>
          <w:iCs/>
          <w:sz w:val="24"/>
          <w:szCs w:val="24"/>
          <w:u w:val="single"/>
          <w:lang w:eastAsia="pl-PL" w:bidi="pl-PL"/>
        </w:rPr>
      </w:pPr>
      <w:r w:rsidRPr="00AA08CC">
        <w:rPr>
          <w:b/>
          <w:bCs/>
          <w:i/>
          <w:iCs/>
          <w:sz w:val="24"/>
          <w:szCs w:val="24"/>
          <w:u w:val="single"/>
          <w:lang w:eastAsia="pl-PL" w:bidi="pl-PL"/>
        </w:rPr>
        <w:t xml:space="preserve">wymaganie nie jest spełnione w odniesieniu do drewnianych słupów </w:t>
      </w:r>
      <w:r w:rsidR="00365BBD">
        <w:rPr>
          <w:b/>
          <w:bCs/>
          <w:i/>
          <w:iCs/>
          <w:sz w:val="24"/>
          <w:szCs w:val="24"/>
          <w:u w:val="single"/>
          <w:lang w:eastAsia="pl-PL" w:bidi="pl-PL"/>
        </w:rPr>
        <w:t xml:space="preserve">i belek </w:t>
      </w:r>
      <w:r w:rsidRPr="00AA08CC">
        <w:rPr>
          <w:b/>
          <w:bCs/>
          <w:i/>
          <w:iCs/>
          <w:sz w:val="24"/>
          <w:szCs w:val="24"/>
          <w:u w:val="single"/>
          <w:lang w:eastAsia="pl-PL" w:bidi="pl-PL"/>
        </w:rPr>
        <w:t>podtrzymujących drewniany strop w części dwukondygnacyjnej od strony wejścia głównego do budynku</w:t>
      </w:r>
      <w:r w:rsidR="00C868A1">
        <w:rPr>
          <w:b/>
          <w:bCs/>
          <w:i/>
          <w:iCs/>
          <w:sz w:val="24"/>
          <w:szCs w:val="24"/>
          <w:u w:val="single"/>
          <w:lang w:eastAsia="pl-PL" w:bidi="pl-PL"/>
        </w:rPr>
        <w:t xml:space="preserve"> i</w:t>
      </w:r>
      <w:r w:rsidR="00576F00">
        <w:rPr>
          <w:b/>
          <w:bCs/>
          <w:i/>
          <w:iCs/>
          <w:sz w:val="24"/>
          <w:szCs w:val="24"/>
          <w:u w:val="single"/>
          <w:lang w:eastAsia="pl-PL" w:bidi="pl-PL"/>
        </w:rPr>
        <w:t xml:space="preserve"> konstrukcji</w:t>
      </w:r>
      <w:r w:rsidR="00C868A1">
        <w:rPr>
          <w:b/>
          <w:bCs/>
          <w:i/>
          <w:iCs/>
          <w:sz w:val="24"/>
          <w:szCs w:val="24"/>
          <w:u w:val="single"/>
          <w:lang w:eastAsia="pl-PL" w:bidi="pl-PL"/>
        </w:rPr>
        <w:t xml:space="preserve"> kopuły nad widownią</w:t>
      </w:r>
      <w:r w:rsidR="004E643E">
        <w:rPr>
          <w:b/>
          <w:bCs/>
          <w:i/>
          <w:iCs/>
          <w:sz w:val="24"/>
          <w:szCs w:val="24"/>
          <w:u w:val="single"/>
          <w:lang w:eastAsia="pl-PL" w:bidi="pl-PL"/>
        </w:rPr>
        <w:t>;</w:t>
      </w:r>
    </w:p>
    <w:p w14:paraId="653590F7" w14:textId="77777777" w:rsidR="004E643E" w:rsidRDefault="004E643E" w:rsidP="00402877">
      <w:pPr>
        <w:spacing w:after="0" w:line="276" w:lineRule="auto"/>
        <w:jc w:val="both"/>
        <w:rPr>
          <w:b/>
          <w:bCs/>
          <w:i/>
          <w:iCs/>
          <w:sz w:val="24"/>
          <w:szCs w:val="24"/>
          <w:u w:val="single"/>
          <w:lang w:eastAsia="pl-PL" w:bidi="pl-PL"/>
        </w:rPr>
      </w:pPr>
    </w:p>
    <w:p w14:paraId="22089FC1" w14:textId="2FDFB19F" w:rsidR="00365BBD" w:rsidRDefault="00365BBD" w:rsidP="00402877">
      <w:pPr>
        <w:spacing w:after="0" w:line="276" w:lineRule="auto"/>
        <w:jc w:val="both"/>
        <w:rPr>
          <w:b/>
          <w:bCs/>
          <w:i/>
          <w:iCs/>
          <w:sz w:val="24"/>
          <w:szCs w:val="24"/>
          <w:u w:val="single"/>
          <w:lang w:eastAsia="pl-PL" w:bidi="pl-PL"/>
        </w:rPr>
      </w:pPr>
      <w:r>
        <w:rPr>
          <w:b/>
          <w:bCs/>
          <w:i/>
          <w:iCs/>
          <w:sz w:val="24"/>
          <w:szCs w:val="24"/>
          <w:u w:val="single"/>
          <w:lang w:eastAsia="pl-PL" w:bidi="pl-PL"/>
        </w:rPr>
        <w:t>Uzasadnienie odstępstwa od wymagań;</w:t>
      </w:r>
    </w:p>
    <w:p w14:paraId="347C573B" w14:textId="77777777" w:rsidR="00365BBD" w:rsidRDefault="00365BBD" w:rsidP="00402877">
      <w:pPr>
        <w:spacing w:after="0" w:line="276" w:lineRule="auto"/>
        <w:jc w:val="both"/>
        <w:rPr>
          <w:b/>
          <w:bCs/>
          <w:i/>
          <w:iCs/>
          <w:sz w:val="24"/>
          <w:szCs w:val="24"/>
          <w:u w:val="single"/>
          <w:lang w:eastAsia="pl-PL" w:bidi="pl-PL"/>
        </w:rPr>
      </w:pPr>
    </w:p>
    <w:p w14:paraId="132E6138" w14:textId="2D92255D" w:rsidR="00365BBD" w:rsidRPr="00472136" w:rsidRDefault="00365BBD" w:rsidP="005D7868">
      <w:pPr>
        <w:spacing w:after="0" w:line="276" w:lineRule="auto"/>
        <w:ind w:firstLine="567"/>
        <w:jc w:val="both"/>
        <w:rPr>
          <w:b/>
          <w:bCs/>
          <w:i/>
          <w:iCs/>
          <w:sz w:val="24"/>
          <w:szCs w:val="24"/>
          <w:u w:val="single"/>
          <w:lang w:eastAsia="pl-PL" w:bidi="pl-PL"/>
        </w:rPr>
      </w:pPr>
      <w:bookmarkStart w:id="22" w:name="_Hlk177713493"/>
      <w:r>
        <w:rPr>
          <w:b/>
          <w:bCs/>
          <w:i/>
          <w:iCs/>
          <w:sz w:val="24"/>
          <w:szCs w:val="24"/>
          <w:u w:val="single"/>
          <w:lang w:eastAsia="pl-PL" w:bidi="pl-PL"/>
        </w:rPr>
        <w:t xml:space="preserve">Z uwagi na gabaryty słupów i belek drewnianych </w:t>
      </w:r>
      <w:r w:rsidRPr="00365BBD">
        <w:rPr>
          <w:b/>
          <w:bCs/>
          <w:i/>
          <w:iCs/>
          <w:sz w:val="24"/>
          <w:szCs w:val="24"/>
          <w:u w:val="single"/>
          <w:lang w:eastAsia="pl-PL" w:bidi="pl-PL"/>
        </w:rPr>
        <w:t>na podstawie wydawnictwa Komendy Głównej Straży Pożarnych z roku 1975 pt. Odporność Ogniowa Konstrukcji Budowlanych wydanie I 1975 r. elementy te mogą mieć odporność ogniową co najmniej 40 minut</w:t>
      </w:r>
      <w:r>
        <w:rPr>
          <w:b/>
          <w:bCs/>
          <w:i/>
          <w:iCs/>
          <w:sz w:val="24"/>
          <w:szCs w:val="24"/>
          <w:u w:val="single"/>
          <w:lang w:eastAsia="pl-PL" w:bidi="pl-PL"/>
        </w:rPr>
        <w:t xml:space="preserve"> przyjęto że spełniają one wymaganie co najmniej klasy R30 odporności ogniowej</w:t>
      </w:r>
      <w:r w:rsidRPr="00365BBD">
        <w:rPr>
          <w:b/>
          <w:bCs/>
          <w:i/>
          <w:iCs/>
          <w:sz w:val="24"/>
          <w:szCs w:val="24"/>
          <w:u w:val="single"/>
          <w:lang w:eastAsia="pl-PL" w:bidi="pl-PL"/>
        </w:rPr>
        <w:t>.</w:t>
      </w:r>
      <w:r>
        <w:rPr>
          <w:b/>
          <w:bCs/>
          <w:i/>
          <w:iCs/>
          <w:sz w:val="24"/>
          <w:szCs w:val="24"/>
          <w:u w:val="single"/>
          <w:lang w:eastAsia="pl-PL" w:bidi="pl-PL"/>
        </w:rPr>
        <w:t xml:space="preserve"> Dodatkowe zabezpieczenie tych elementów środkiem ogniochronnym do stopnia co najmniej </w:t>
      </w:r>
      <w:proofErr w:type="spellStart"/>
      <w:r>
        <w:rPr>
          <w:b/>
          <w:bCs/>
          <w:i/>
          <w:iCs/>
          <w:sz w:val="24"/>
          <w:szCs w:val="24"/>
          <w:u w:val="single"/>
          <w:lang w:eastAsia="pl-PL" w:bidi="pl-PL"/>
        </w:rPr>
        <w:t>trudnozapalności</w:t>
      </w:r>
      <w:proofErr w:type="spellEnd"/>
      <w:r>
        <w:rPr>
          <w:b/>
          <w:bCs/>
          <w:i/>
          <w:iCs/>
          <w:sz w:val="24"/>
          <w:szCs w:val="24"/>
          <w:u w:val="single"/>
          <w:lang w:eastAsia="pl-PL" w:bidi="pl-PL"/>
        </w:rPr>
        <w:t xml:space="preserve"> spowoduje dodatkowe podniesienie odporności ogniowej i nadanie tym elementom cech nierozprzestrzeniających ognia. </w:t>
      </w:r>
      <w:r w:rsidR="005D7868">
        <w:rPr>
          <w:b/>
          <w:bCs/>
          <w:i/>
          <w:iCs/>
          <w:sz w:val="24"/>
          <w:szCs w:val="24"/>
          <w:u w:val="single"/>
          <w:lang w:eastAsia="pl-PL" w:bidi="pl-PL"/>
        </w:rPr>
        <w:t>Dodatkowe zabezpieczenie budynku instalacją SSP jako rozwiązanie ponadstandardowe pozwoli na podniesienie bezpieczeństwa pożarowego w budynku i tym samym wcześniejsze wykrycie zagrożenia oraz wcześniejsze podjęcie działań gaśniczych podręcznym sprzętem gaśniczym i przeprowadzenie ewakuacji z budynku. W związku z powyższym proponuje się zastosować odstępstwo od wymagań dla niespełnionej klasy REI60 odporności ogniowej dla drewnianych elementów konstrukcyjnych stropu nad parterem.</w:t>
      </w:r>
    </w:p>
    <w:bookmarkEnd w:id="22"/>
    <w:p w14:paraId="06645ED6" w14:textId="76D9A9BF" w:rsidR="00472136" w:rsidRPr="004E643E" w:rsidRDefault="00F945E1" w:rsidP="00906430">
      <w:pPr>
        <w:pStyle w:val="Akapitzlist"/>
        <w:numPr>
          <w:ilvl w:val="0"/>
          <w:numId w:val="22"/>
        </w:numPr>
        <w:spacing w:after="0" w:line="276" w:lineRule="auto"/>
        <w:ind w:left="709"/>
        <w:jc w:val="both"/>
        <w:rPr>
          <w:sz w:val="24"/>
          <w:szCs w:val="24"/>
          <w:lang w:eastAsia="pl-PL" w:bidi="pl-PL"/>
        </w:rPr>
      </w:pPr>
      <w:r w:rsidRPr="004E643E">
        <w:rPr>
          <w:sz w:val="24"/>
          <w:szCs w:val="24"/>
          <w:lang w:eastAsia="pl-PL" w:bidi="pl-PL"/>
        </w:rPr>
        <w:lastRenderedPageBreak/>
        <w:t xml:space="preserve">zgodnie z </w:t>
      </w:r>
      <w:r w:rsidRPr="004E643E">
        <w:rPr>
          <w:b/>
          <w:bCs/>
          <w:sz w:val="24"/>
          <w:szCs w:val="24"/>
          <w:lang w:eastAsia="pl-PL" w:bidi="pl-PL"/>
        </w:rPr>
        <w:t>§ 258 ust. 2 rozporządzenia [1]</w:t>
      </w:r>
      <w:r w:rsidRPr="004E643E">
        <w:rPr>
          <w:sz w:val="24"/>
          <w:szCs w:val="24"/>
          <w:lang w:eastAsia="pl-PL" w:bidi="pl-PL"/>
        </w:rPr>
        <w:t xml:space="preserve"> na drogach komunikacji ogólnej, służących celom ewakuacji, stosowanie materia</w:t>
      </w:r>
      <w:r w:rsidR="00472136" w:rsidRPr="004E643E">
        <w:rPr>
          <w:sz w:val="24"/>
          <w:szCs w:val="24"/>
          <w:lang w:eastAsia="pl-PL" w:bidi="pl-PL"/>
        </w:rPr>
        <w:t>ł</w:t>
      </w:r>
      <w:r w:rsidRPr="004E643E">
        <w:rPr>
          <w:sz w:val="24"/>
          <w:szCs w:val="24"/>
          <w:lang w:eastAsia="pl-PL" w:bidi="pl-PL"/>
        </w:rPr>
        <w:t xml:space="preserve">ów i wyrobów budowlanych </w:t>
      </w:r>
      <w:r w:rsidR="00ED2A05" w:rsidRPr="004E643E">
        <w:rPr>
          <w:sz w:val="24"/>
          <w:szCs w:val="24"/>
          <w:lang w:eastAsia="pl-PL" w:bidi="pl-PL"/>
        </w:rPr>
        <w:t>łatwo zapalnych</w:t>
      </w:r>
      <w:r w:rsidRPr="004E643E">
        <w:rPr>
          <w:sz w:val="24"/>
          <w:szCs w:val="24"/>
          <w:lang w:eastAsia="pl-PL" w:bidi="pl-PL"/>
        </w:rPr>
        <w:t xml:space="preserve"> jest zabronione - </w:t>
      </w:r>
      <w:r w:rsidR="004E643E" w:rsidRPr="004E643E">
        <w:rPr>
          <w:sz w:val="24"/>
          <w:szCs w:val="24"/>
          <w:lang w:eastAsia="pl-PL" w:bidi="pl-PL"/>
        </w:rPr>
        <w:t>s</w:t>
      </w:r>
      <w:r w:rsidRPr="004E643E">
        <w:rPr>
          <w:sz w:val="24"/>
          <w:szCs w:val="24"/>
          <w:lang w:eastAsia="pl-PL" w:bidi="pl-PL"/>
        </w:rPr>
        <w:t>pełnienie wymagania</w:t>
      </w:r>
      <w:r w:rsidR="004E643E" w:rsidRPr="004E643E">
        <w:rPr>
          <w:sz w:val="24"/>
          <w:szCs w:val="24"/>
          <w:lang w:eastAsia="pl-PL" w:bidi="pl-PL"/>
        </w:rPr>
        <w:t>;</w:t>
      </w:r>
    </w:p>
    <w:p w14:paraId="1D7D606D" w14:textId="7CE70409" w:rsidR="00F945E1" w:rsidRDefault="00F945E1" w:rsidP="00906430">
      <w:pPr>
        <w:pStyle w:val="Akapitzlist"/>
        <w:numPr>
          <w:ilvl w:val="0"/>
          <w:numId w:val="22"/>
        </w:numPr>
        <w:spacing w:after="0" w:line="276" w:lineRule="auto"/>
        <w:ind w:left="709"/>
        <w:jc w:val="both"/>
        <w:rPr>
          <w:i/>
          <w:iCs/>
          <w:sz w:val="24"/>
          <w:szCs w:val="24"/>
          <w:u w:val="single"/>
          <w:lang w:eastAsia="pl-PL" w:bidi="pl-PL"/>
        </w:rPr>
      </w:pPr>
      <w:r w:rsidRPr="00472136">
        <w:rPr>
          <w:sz w:val="24"/>
          <w:szCs w:val="24"/>
          <w:lang w:eastAsia="pl-PL" w:bidi="pl-PL"/>
        </w:rPr>
        <w:t xml:space="preserve">zgodnie z </w:t>
      </w:r>
      <w:bookmarkStart w:id="23" w:name="_Hlk177184948"/>
      <w:r w:rsidRPr="00906430">
        <w:rPr>
          <w:b/>
          <w:bCs/>
          <w:sz w:val="24"/>
          <w:szCs w:val="24"/>
          <w:lang w:eastAsia="pl-PL" w:bidi="pl-PL"/>
        </w:rPr>
        <w:t>§ 262 ust. 1 rozporządzenia [1]</w:t>
      </w:r>
      <w:r w:rsidRPr="00472136">
        <w:rPr>
          <w:sz w:val="24"/>
          <w:szCs w:val="24"/>
          <w:lang w:eastAsia="pl-PL" w:bidi="pl-PL"/>
        </w:rPr>
        <w:t xml:space="preserve"> </w:t>
      </w:r>
      <w:bookmarkEnd w:id="23"/>
      <w:r w:rsidRPr="00472136">
        <w:rPr>
          <w:sz w:val="24"/>
          <w:szCs w:val="24"/>
          <w:lang w:eastAsia="pl-PL" w:bidi="pl-PL"/>
        </w:rPr>
        <w:t>okładziny sufitów oraz sufity podwi</w:t>
      </w:r>
      <w:r w:rsidR="00472136">
        <w:rPr>
          <w:sz w:val="24"/>
          <w:szCs w:val="24"/>
          <w:lang w:eastAsia="pl-PL" w:bidi="pl-PL"/>
        </w:rPr>
        <w:t>e</w:t>
      </w:r>
      <w:r w:rsidRPr="00472136">
        <w:rPr>
          <w:sz w:val="24"/>
          <w:szCs w:val="24"/>
          <w:lang w:eastAsia="pl-PL" w:bidi="pl-PL"/>
        </w:rPr>
        <w:t xml:space="preserve">szone należy wykonywać </w:t>
      </w:r>
      <w:r w:rsidR="00AA08CC">
        <w:rPr>
          <w:sz w:val="24"/>
          <w:szCs w:val="24"/>
          <w:lang w:eastAsia="pl-PL" w:bidi="pl-PL"/>
        </w:rPr>
        <w:t>z</w:t>
      </w:r>
      <w:r w:rsidRPr="00472136">
        <w:rPr>
          <w:sz w:val="24"/>
          <w:szCs w:val="24"/>
          <w:lang w:eastAsia="pl-PL" w:bidi="pl-PL"/>
        </w:rPr>
        <w:t xml:space="preserve"> materiałów niepalnych lub niezapalnych, niekapiących</w:t>
      </w:r>
      <w:r w:rsidR="00472136">
        <w:rPr>
          <w:sz w:val="24"/>
          <w:szCs w:val="24"/>
          <w:lang w:eastAsia="pl-PL" w:bidi="pl-PL"/>
        </w:rPr>
        <w:t xml:space="preserve"> </w:t>
      </w:r>
      <w:r w:rsidRPr="00472136">
        <w:rPr>
          <w:sz w:val="24"/>
          <w:szCs w:val="24"/>
          <w:lang w:eastAsia="pl-PL" w:bidi="pl-PL"/>
        </w:rPr>
        <w:t xml:space="preserve">i nieodpadających pod wpływem ognia </w:t>
      </w:r>
      <w:r w:rsidR="00576F00">
        <w:rPr>
          <w:sz w:val="24"/>
          <w:szCs w:val="24"/>
          <w:lang w:eastAsia="pl-PL" w:bidi="pl-PL"/>
        </w:rPr>
        <w:t>–</w:t>
      </w:r>
      <w:r w:rsidRPr="00472136">
        <w:rPr>
          <w:sz w:val="24"/>
          <w:szCs w:val="24"/>
          <w:lang w:eastAsia="pl-PL" w:bidi="pl-PL"/>
        </w:rPr>
        <w:t xml:space="preserve"> </w:t>
      </w:r>
      <w:r w:rsidRPr="00576F00">
        <w:rPr>
          <w:b/>
          <w:bCs/>
          <w:i/>
          <w:iCs/>
          <w:sz w:val="24"/>
          <w:szCs w:val="24"/>
          <w:u w:val="single"/>
          <w:lang w:eastAsia="pl-PL" w:bidi="pl-PL"/>
        </w:rPr>
        <w:t>wymaganie</w:t>
      </w:r>
      <w:r w:rsidR="00576F00" w:rsidRPr="00576F00">
        <w:rPr>
          <w:b/>
          <w:bCs/>
          <w:i/>
          <w:iCs/>
          <w:sz w:val="24"/>
          <w:szCs w:val="24"/>
          <w:u w:val="single"/>
          <w:lang w:eastAsia="pl-PL" w:bidi="pl-PL"/>
        </w:rPr>
        <w:t xml:space="preserve"> § 262 ust. 1 rozporządzenia [1] nie</w:t>
      </w:r>
      <w:r w:rsidRPr="00576F00">
        <w:rPr>
          <w:b/>
          <w:bCs/>
          <w:i/>
          <w:iCs/>
          <w:sz w:val="24"/>
          <w:szCs w:val="24"/>
          <w:u w:val="single"/>
          <w:lang w:eastAsia="pl-PL" w:bidi="pl-PL"/>
        </w:rPr>
        <w:t xml:space="preserve"> jest spełnione</w:t>
      </w:r>
      <w:r w:rsidR="00576F00" w:rsidRPr="00576F00">
        <w:rPr>
          <w:b/>
          <w:bCs/>
          <w:i/>
          <w:iCs/>
          <w:sz w:val="24"/>
          <w:szCs w:val="24"/>
          <w:u w:val="single"/>
          <w:lang w:eastAsia="pl-PL" w:bidi="pl-PL"/>
        </w:rPr>
        <w:t xml:space="preserve"> </w:t>
      </w:r>
      <w:r w:rsidR="00576F00" w:rsidRPr="00576F00">
        <w:rPr>
          <w:i/>
          <w:iCs/>
          <w:sz w:val="24"/>
          <w:szCs w:val="24"/>
          <w:u w:val="single"/>
          <w:lang w:eastAsia="pl-PL" w:bidi="pl-PL"/>
        </w:rPr>
        <w:t>w odniesieniu do kopuły nad pomieszczeniem widowni</w:t>
      </w:r>
      <w:r w:rsidRPr="00576F00">
        <w:rPr>
          <w:i/>
          <w:iCs/>
          <w:sz w:val="24"/>
          <w:szCs w:val="24"/>
          <w:u w:val="single"/>
          <w:lang w:eastAsia="pl-PL" w:bidi="pl-PL"/>
        </w:rPr>
        <w:t>;</w:t>
      </w:r>
    </w:p>
    <w:p w14:paraId="30E0962F" w14:textId="77777777" w:rsidR="005D7868" w:rsidRDefault="005D7868" w:rsidP="005D7868">
      <w:pPr>
        <w:pStyle w:val="Akapitzlist"/>
        <w:spacing w:after="0" w:line="276" w:lineRule="auto"/>
        <w:ind w:left="709"/>
        <w:jc w:val="both"/>
        <w:rPr>
          <w:i/>
          <w:iCs/>
          <w:sz w:val="24"/>
          <w:szCs w:val="24"/>
          <w:u w:val="single"/>
          <w:lang w:eastAsia="pl-PL" w:bidi="pl-PL"/>
        </w:rPr>
      </w:pPr>
    </w:p>
    <w:p w14:paraId="7D52C851" w14:textId="6100BFF9" w:rsidR="005D7868" w:rsidRPr="001F05BD" w:rsidRDefault="005D7868" w:rsidP="005D7868">
      <w:pPr>
        <w:pStyle w:val="Akapitzlist"/>
        <w:spacing w:after="0" w:line="276" w:lineRule="auto"/>
        <w:ind w:left="709"/>
        <w:jc w:val="both"/>
        <w:rPr>
          <w:b/>
          <w:bCs/>
          <w:i/>
          <w:iCs/>
          <w:sz w:val="24"/>
          <w:szCs w:val="24"/>
          <w:u w:val="single"/>
          <w:lang w:eastAsia="pl-PL" w:bidi="pl-PL"/>
        </w:rPr>
      </w:pPr>
      <w:r w:rsidRPr="001F05BD">
        <w:rPr>
          <w:b/>
          <w:bCs/>
          <w:i/>
          <w:iCs/>
          <w:sz w:val="24"/>
          <w:szCs w:val="24"/>
          <w:u w:val="single"/>
          <w:lang w:eastAsia="pl-PL" w:bidi="pl-PL"/>
        </w:rPr>
        <w:t>Uzasadnienie odstępstwa od wymagań;</w:t>
      </w:r>
    </w:p>
    <w:p w14:paraId="2631EDC4" w14:textId="77777777" w:rsidR="005D7868" w:rsidRPr="001F05BD" w:rsidRDefault="005D7868" w:rsidP="005D7868">
      <w:pPr>
        <w:pStyle w:val="Akapitzlist"/>
        <w:spacing w:after="0" w:line="276" w:lineRule="auto"/>
        <w:ind w:left="709"/>
        <w:jc w:val="both"/>
        <w:rPr>
          <w:b/>
          <w:bCs/>
          <w:i/>
          <w:iCs/>
          <w:sz w:val="24"/>
          <w:szCs w:val="24"/>
          <w:u w:val="single"/>
          <w:lang w:eastAsia="pl-PL" w:bidi="pl-PL"/>
        </w:rPr>
      </w:pPr>
    </w:p>
    <w:p w14:paraId="67835EA3" w14:textId="7716E0B8" w:rsidR="005D7868" w:rsidRDefault="005D7868" w:rsidP="005D7868">
      <w:pPr>
        <w:pStyle w:val="Akapitzlist"/>
        <w:spacing w:after="0" w:line="276" w:lineRule="auto"/>
        <w:ind w:left="0" w:firstLine="709"/>
        <w:jc w:val="both"/>
        <w:rPr>
          <w:b/>
          <w:bCs/>
          <w:i/>
          <w:iCs/>
          <w:sz w:val="24"/>
          <w:szCs w:val="24"/>
          <w:u w:val="single"/>
          <w:lang w:eastAsia="pl-PL" w:bidi="pl-PL"/>
        </w:rPr>
      </w:pPr>
      <w:r w:rsidRPr="001F05BD">
        <w:rPr>
          <w:b/>
          <w:bCs/>
          <w:i/>
          <w:iCs/>
          <w:sz w:val="24"/>
          <w:szCs w:val="24"/>
          <w:u w:val="single"/>
          <w:lang w:eastAsia="pl-PL" w:bidi="pl-PL"/>
        </w:rPr>
        <w:t>Z uwagi na bardzo małe obciążenie ogniowe w Sali widowiskowej i wysokość kopuły ok. 8,0 m ewentualne oddziaływanie termiczne na drewnianą obudowę kopuły nie będzie bezpośrednie. Dodatkowe zabezpieczenie jej środkiem ogniochronny zabezpieczy ją dodatkowo od wewnątrz przed ewentualnym zapaleniem się i odpadnięciem. Zabezpieczenie kopuły od strony zewnętrznej wełną mineralną spowoduje ograniczenie rozprzestrzeniania się ognia bezpośrednio na kopułę. W związku z powyższym proponuje się zastosować odstępstwo od wymagań i pozostawić drewnianą obudowę kopuły zabezpieczoną środkiem ogniochronnym do stopnia co na</w:t>
      </w:r>
      <w:r w:rsidR="001F05BD" w:rsidRPr="001F05BD">
        <w:rPr>
          <w:b/>
          <w:bCs/>
          <w:i/>
          <w:iCs/>
          <w:sz w:val="24"/>
          <w:szCs w:val="24"/>
          <w:u w:val="single"/>
          <w:lang w:eastAsia="pl-PL" w:bidi="pl-PL"/>
        </w:rPr>
        <w:t>j</w:t>
      </w:r>
      <w:r w:rsidRPr="001F05BD">
        <w:rPr>
          <w:b/>
          <w:bCs/>
          <w:i/>
          <w:iCs/>
          <w:sz w:val="24"/>
          <w:szCs w:val="24"/>
          <w:u w:val="single"/>
          <w:lang w:eastAsia="pl-PL" w:bidi="pl-PL"/>
        </w:rPr>
        <w:t xml:space="preserve">mniej </w:t>
      </w:r>
      <w:proofErr w:type="spellStart"/>
      <w:r w:rsidRPr="001F05BD">
        <w:rPr>
          <w:b/>
          <w:bCs/>
          <w:i/>
          <w:iCs/>
          <w:sz w:val="24"/>
          <w:szCs w:val="24"/>
          <w:u w:val="single"/>
          <w:lang w:eastAsia="pl-PL" w:bidi="pl-PL"/>
        </w:rPr>
        <w:t>trudnozapalności</w:t>
      </w:r>
      <w:proofErr w:type="spellEnd"/>
      <w:r w:rsidRPr="001F05BD">
        <w:rPr>
          <w:b/>
          <w:bCs/>
          <w:i/>
          <w:iCs/>
          <w:sz w:val="24"/>
          <w:szCs w:val="24"/>
          <w:u w:val="single"/>
          <w:lang w:eastAsia="pl-PL" w:bidi="pl-PL"/>
        </w:rPr>
        <w:t xml:space="preserve"> i zabezpieczenie budynku instalacją SSP sterującą urządzeniami przeciwpożarowymi występującymi w budynku GOK.</w:t>
      </w:r>
    </w:p>
    <w:p w14:paraId="02F9A4DA" w14:textId="77777777" w:rsidR="001F05BD" w:rsidRPr="001F05BD" w:rsidRDefault="001F05BD" w:rsidP="005D7868">
      <w:pPr>
        <w:pStyle w:val="Akapitzlist"/>
        <w:spacing w:after="0" w:line="276" w:lineRule="auto"/>
        <w:ind w:left="0" w:firstLine="709"/>
        <w:jc w:val="both"/>
        <w:rPr>
          <w:b/>
          <w:bCs/>
          <w:i/>
          <w:iCs/>
          <w:sz w:val="24"/>
          <w:szCs w:val="24"/>
          <w:u w:val="single"/>
          <w:lang w:eastAsia="pl-PL" w:bidi="pl-PL"/>
        </w:rPr>
      </w:pPr>
    </w:p>
    <w:p w14:paraId="6FD3E3CB" w14:textId="69C735E5" w:rsidR="00F945E1" w:rsidRDefault="00F945E1" w:rsidP="00906430">
      <w:pPr>
        <w:pStyle w:val="Akapitzlist"/>
        <w:numPr>
          <w:ilvl w:val="0"/>
          <w:numId w:val="22"/>
        </w:numPr>
        <w:spacing w:after="0" w:line="276" w:lineRule="auto"/>
        <w:ind w:left="709"/>
        <w:jc w:val="both"/>
        <w:rPr>
          <w:sz w:val="24"/>
          <w:szCs w:val="24"/>
          <w:lang w:eastAsia="pl-PL" w:bidi="pl-PL"/>
        </w:rPr>
      </w:pPr>
      <w:r w:rsidRPr="00472136">
        <w:rPr>
          <w:sz w:val="24"/>
          <w:szCs w:val="24"/>
          <w:lang w:eastAsia="pl-PL" w:bidi="pl-PL"/>
        </w:rPr>
        <w:t xml:space="preserve">zgodnie z </w:t>
      </w:r>
      <w:r w:rsidRPr="00906430">
        <w:rPr>
          <w:b/>
          <w:bCs/>
          <w:sz w:val="24"/>
          <w:szCs w:val="24"/>
          <w:lang w:eastAsia="pl-PL" w:bidi="pl-PL"/>
        </w:rPr>
        <w:t>§ 223 rozporządzenia [1]</w:t>
      </w:r>
      <w:r w:rsidRPr="00472136">
        <w:rPr>
          <w:sz w:val="24"/>
          <w:szCs w:val="24"/>
          <w:lang w:eastAsia="pl-PL" w:bidi="pl-PL"/>
        </w:rPr>
        <w:t xml:space="preserve"> w ścianach zewnętrznych budynku wielokondygnacyjnego, z zastrzeżeniem § 224, powinny być pasy </w:t>
      </w:r>
      <w:r w:rsidR="00ED2A05" w:rsidRPr="00472136">
        <w:rPr>
          <w:sz w:val="24"/>
          <w:szCs w:val="24"/>
          <w:lang w:eastAsia="pl-PL" w:bidi="pl-PL"/>
        </w:rPr>
        <w:t>między kondygnacyjne</w:t>
      </w:r>
      <w:r w:rsidRPr="00472136">
        <w:rPr>
          <w:sz w:val="24"/>
          <w:szCs w:val="24"/>
          <w:lang w:eastAsia="pl-PL" w:bidi="pl-PL"/>
        </w:rPr>
        <w:t xml:space="preserve"> </w:t>
      </w:r>
      <w:r w:rsidR="00472136">
        <w:rPr>
          <w:sz w:val="24"/>
          <w:szCs w:val="24"/>
          <w:lang w:eastAsia="pl-PL" w:bidi="pl-PL"/>
        </w:rPr>
        <w:t xml:space="preserve">o </w:t>
      </w:r>
      <w:r w:rsidRPr="00472136">
        <w:rPr>
          <w:sz w:val="24"/>
          <w:szCs w:val="24"/>
          <w:lang w:eastAsia="pl-PL" w:bidi="pl-PL"/>
        </w:rPr>
        <w:t>wysokości co najmniej 0,8 m. Za równorzędne rozwiązania uznaje się oddzielenia</w:t>
      </w:r>
      <w:r w:rsidR="00472136">
        <w:rPr>
          <w:sz w:val="24"/>
          <w:szCs w:val="24"/>
          <w:lang w:eastAsia="pl-PL" w:bidi="pl-PL"/>
        </w:rPr>
        <w:t xml:space="preserve"> </w:t>
      </w:r>
      <w:r w:rsidRPr="00472136">
        <w:rPr>
          <w:sz w:val="24"/>
          <w:szCs w:val="24"/>
          <w:lang w:eastAsia="pl-PL" w:bidi="pl-PL"/>
        </w:rPr>
        <w:t>poziome w formie daszków, gzymsów i balkonów o wysięgu co najmniej 0,5 m lub</w:t>
      </w:r>
      <w:r w:rsidR="00472136">
        <w:rPr>
          <w:sz w:val="24"/>
          <w:szCs w:val="24"/>
          <w:lang w:eastAsia="pl-PL" w:bidi="pl-PL"/>
        </w:rPr>
        <w:t xml:space="preserve"> </w:t>
      </w:r>
      <w:r w:rsidRPr="00472136">
        <w:rPr>
          <w:sz w:val="24"/>
          <w:szCs w:val="24"/>
          <w:lang w:eastAsia="pl-PL" w:bidi="pl-PL"/>
        </w:rPr>
        <w:t>też inne oddzielenia poziome i pionowe o sumie wysięgu i wymiaru pionowego co</w:t>
      </w:r>
      <w:r w:rsidR="00472136">
        <w:rPr>
          <w:sz w:val="24"/>
          <w:szCs w:val="24"/>
          <w:lang w:eastAsia="pl-PL" w:bidi="pl-PL"/>
        </w:rPr>
        <w:t xml:space="preserve"> </w:t>
      </w:r>
      <w:r w:rsidRPr="00472136">
        <w:rPr>
          <w:sz w:val="24"/>
          <w:szCs w:val="24"/>
          <w:lang w:eastAsia="pl-PL" w:bidi="pl-PL"/>
        </w:rPr>
        <w:t>najmniej 0,8 m - wymaganie jest spełnione;</w:t>
      </w:r>
    </w:p>
    <w:p w14:paraId="3E6C1166" w14:textId="7B46E0D4" w:rsidR="005E56C0" w:rsidRDefault="00F945E1" w:rsidP="00906430">
      <w:pPr>
        <w:pStyle w:val="Akapitzlist"/>
        <w:numPr>
          <w:ilvl w:val="0"/>
          <w:numId w:val="22"/>
        </w:numPr>
        <w:spacing w:after="0" w:line="276" w:lineRule="auto"/>
        <w:ind w:left="709"/>
        <w:jc w:val="both"/>
        <w:rPr>
          <w:sz w:val="24"/>
          <w:szCs w:val="24"/>
          <w:lang w:eastAsia="pl-PL" w:bidi="pl-PL"/>
        </w:rPr>
      </w:pPr>
      <w:r w:rsidRPr="00472136">
        <w:rPr>
          <w:sz w:val="24"/>
          <w:szCs w:val="24"/>
          <w:lang w:eastAsia="pl-PL" w:bidi="pl-PL"/>
        </w:rPr>
        <w:t xml:space="preserve">zgodnie z </w:t>
      </w:r>
      <w:r w:rsidRPr="00906430">
        <w:rPr>
          <w:b/>
          <w:bCs/>
          <w:sz w:val="24"/>
          <w:szCs w:val="24"/>
          <w:lang w:eastAsia="pl-PL" w:bidi="pl-PL"/>
        </w:rPr>
        <w:t>§ 4. 1. 11. rozporządzenia [2]</w:t>
      </w:r>
      <w:r w:rsidRPr="00472136">
        <w:rPr>
          <w:sz w:val="24"/>
          <w:szCs w:val="24"/>
          <w:lang w:eastAsia="pl-PL" w:bidi="pl-PL"/>
        </w:rPr>
        <w:t xml:space="preserve"> zabronione jest składowanie materiałów</w:t>
      </w:r>
      <w:r w:rsidR="00472136">
        <w:rPr>
          <w:sz w:val="24"/>
          <w:szCs w:val="24"/>
          <w:lang w:eastAsia="pl-PL" w:bidi="pl-PL"/>
        </w:rPr>
        <w:t xml:space="preserve"> </w:t>
      </w:r>
      <w:r w:rsidRPr="00472136">
        <w:rPr>
          <w:sz w:val="24"/>
          <w:szCs w:val="24"/>
          <w:lang w:eastAsia="pl-PL" w:bidi="pl-PL"/>
        </w:rPr>
        <w:t xml:space="preserve">palnych na drogach komunikacji ogólnej służących celom ewakuacji </w:t>
      </w:r>
      <w:r w:rsidR="00472136">
        <w:rPr>
          <w:sz w:val="24"/>
          <w:szCs w:val="24"/>
          <w:lang w:eastAsia="pl-PL" w:bidi="pl-PL"/>
        </w:rPr>
        <w:t>–</w:t>
      </w:r>
      <w:r w:rsidRPr="00472136">
        <w:rPr>
          <w:sz w:val="24"/>
          <w:szCs w:val="24"/>
          <w:lang w:eastAsia="pl-PL" w:bidi="pl-PL"/>
        </w:rPr>
        <w:t xml:space="preserve"> wymaganie</w:t>
      </w:r>
      <w:r w:rsidR="00472136">
        <w:rPr>
          <w:sz w:val="24"/>
          <w:szCs w:val="24"/>
          <w:lang w:eastAsia="pl-PL" w:bidi="pl-PL"/>
        </w:rPr>
        <w:t xml:space="preserve"> </w:t>
      </w:r>
      <w:r w:rsidRPr="00472136">
        <w:rPr>
          <w:sz w:val="24"/>
          <w:szCs w:val="24"/>
          <w:lang w:eastAsia="pl-PL" w:bidi="pl-PL"/>
        </w:rPr>
        <w:t>jest spełnione.</w:t>
      </w:r>
    </w:p>
    <w:p w14:paraId="45C78466" w14:textId="77777777" w:rsidR="00052F49" w:rsidRDefault="00052F49" w:rsidP="00052F49">
      <w:pPr>
        <w:spacing w:after="0" w:line="276" w:lineRule="auto"/>
        <w:jc w:val="both"/>
        <w:rPr>
          <w:sz w:val="24"/>
          <w:szCs w:val="24"/>
          <w:lang w:eastAsia="pl-PL" w:bidi="pl-PL"/>
        </w:rPr>
      </w:pPr>
    </w:p>
    <w:p w14:paraId="69797ABD" w14:textId="77777777" w:rsidR="00052F49" w:rsidRPr="00052F49" w:rsidRDefault="00052F49" w:rsidP="00052F49">
      <w:pPr>
        <w:pStyle w:val="Styl1"/>
        <w:ind w:left="851" w:hanging="491"/>
        <w:jc w:val="both"/>
        <w:rPr>
          <w:rFonts w:asciiTheme="minorHAnsi" w:hAnsiTheme="minorHAnsi" w:cstheme="minorHAnsi"/>
          <w:b w:val="0"/>
          <w:bCs w:val="0"/>
        </w:rPr>
      </w:pPr>
      <w:bookmarkStart w:id="24" w:name="_Hlk103098606"/>
      <w:r w:rsidRPr="00052F49">
        <w:rPr>
          <w:rFonts w:asciiTheme="minorHAnsi" w:hAnsiTheme="minorHAnsi" w:cstheme="minorHAnsi"/>
          <w:b w:val="0"/>
          <w:bCs w:val="0"/>
        </w:rPr>
        <w:t>Warunki ewakuacji, oświetlenie awaryjne (bezpieczeństwa i ewakuacyjne) oraz przeszkodowe.</w:t>
      </w:r>
    </w:p>
    <w:bookmarkEnd w:id="24"/>
    <w:p w14:paraId="71177910" w14:textId="77777777" w:rsidR="00052F49" w:rsidRDefault="00052F49" w:rsidP="00052F49">
      <w:pPr>
        <w:spacing w:after="0" w:line="276" w:lineRule="auto"/>
        <w:jc w:val="both"/>
        <w:rPr>
          <w:sz w:val="24"/>
          <w:szCs w:val="24"/>
          <w:lang w:eastAsia="pl-PL" w:bidi="pl-PL"/>
        </w:rPr>
      </w:pPr>
    </w:p>
    <w:p w14:paraId="28A9F41A" w14:textId="35AFA286" w:rsidR="00923C5D" w:rsidRPr="00923C5D" w:rsidRDefault="00923C5D" w:rsidP="00923C5D">
      <w:pPr>
        <w:pStyle w:val="Akapitzlist"/>
        <w:numPr>
          <w:ilvl w:val="0"/>
          <w:numId w:val="27"/>
        </w:numPr>
        <w:spacing w:after="0" w:line="276" w:lineRule="auto"/>
        <w:jc w:val="both"/>
        <w:rPr>
          <w:sz w:val="24"/>
          <w:szCs w:val="24"/>
          <w:lang w:eastAsia="pl-PL" w:bidi="pl-PL"/>
        </w:rPr>
      </w:pPr>
      <w:r>
        <w:rPr>
          <w:sz w:val="24"/>
          <w:szCs w:val="24"/>
          <w:lang w:eastAsia="pl-PL" w:bidi="pl-PL"/>
        </w:rPr>
        <w:t>z</w:t>
      </w:r>
      <w:r w:rsidRPr="00923C5D">
        <w:rPr>
          <w:sz w:val="24"/>
          <w:szCs w:val="24"/>
          <w:lang w:eastAsia="pl-PL" w:bidi="pl-PL"/>
        </w:rPr>
        <w:t xml:space="preserve">godnie z </w:t>
      </w:r>
      <w:r w:rsidRPr="00923C5D">
        <w:rPr>
          <w:b/>
          <w:bCs/>
          <w:sz w:val="24"/>
          <w:szCs w:val="24"/>
          <w:lang w:eastAsia="pl-PL" w:bidi="pl-PL"/>
        </w:rPr>
        <w:t>§ 15. 1. rozporządzenia [3]</w:t>
      </w:r>
      <w:r w:rsidRPr="00923C5D">
        <w:rPr>
          <w:sz w:val="24"/>
          <w:szCs w:val="24"/>
          <w:lang w:eastAsia="pl-PL" w:bidi="pl-PL"/>
        </w:rPr>
        <w:t xml:space="preserve"> z każdego miejsca w obiekcie, przeznaczonego do przebywania ludzi, zapewnia się odpowiednie warunki ewakuacji, umożliwiające szybkie i bezpieczne opuszczanie strefy zagrożonej lub objętej pożarem, dostosowane do liczby i stanu sprawności osób przebywających w obiekcie oraz jego funkcji, konstrukcji i wymiarów, a także zastosowanie technicznych środków zabezpieczenia przeciwpożarowego, polegających na:</w:t>
      </w:r>
    </w:p>
    <w:p w14:paraId="1B0649F6" w14:textId="77777777" w:rsidR="00923C5D" w:rsidRPr="00923C5D" w:rsidRDefault="00923C5D" w:rsidP="00923C5D">
      <w:pPr>
        <w:numPr>
          <w:ilvl w:val="0"/>
          <w:numId w:val="26"/>
        </w:numPr>
        <w:spacing w:after="0" w:line="276" w:lineRule="auto"/>
        <w:jc w:val="both"/>
        <w:rPr>
          <w:sz w:val="24"/>
          <w:szCs w:val="24"/>
          <w:lang w:eastAsia="pl-PL" w:bidi="pl-PL"/>
        </w:rPr>
      </w:pPr>
      <w:r w:rsidRPr="00923C5D">
        <w:rPr>
          <w:sz w:val="24"/>
          <w:szCs w:val="24"/>
          <w:lang w:eastAsia="pl-PL" w:bidi="pl-PL"/>
        </w:rPr>
        <w:t>zapewnieniu dostatecznej liczby, wysokości i szerokości wyjść ewakuacyjnych;</w:t>
      </w:r>
    </w:p>
    <w:p w14:paraId="5B50334A" w14:textId="77777777" w:rsidR="00923C5D" w:rsidRPr="00923C5D" w:rsidRDefault="00923C5D" w:rsidP="00923C5D">
      <w:pPr>
        <w:numPr>
          <w:ilvl w:val="0"/>
          <w:numId w:val="26"/>
        </w:numPr>
        <w:spacing w:after="0" w:line="276" w:lineRule="auto"/>
        <w:jc w:val="both"/>
        <w:rPr>
          <w:sz w:val="24"/>
          <w:szCs w:val="24"/>
          <w:lang w:eastAsia="pl-PL" w:bidi="pl-PL"/>
        </w:rPr>
      </w:pPr>
      <w:r w:rsidRPr="00923C5D">
        <w:rPr>
          <w:sz w:val="24"/>
          <w:szCs w:val="24"/>
          <w:lang w:eastAsia="pl-PL" w:bidi="pl-PL"/>
        </w:rPr>
        <w:lastRenderedPageBreak/>
        <w:t>zachowaniu dopuszczalnej długości, wysokości i szerokości przejść oraz dojść ewakuacyjnych;</w:t>
      </w:r>
    </w:p>
    <w:p w14:paraId="2ECC7E51" w14:textId="77777777" w:rsidR="00923C5D" w:rsidRPr="00923C5D" w:rsidRDefault="00923C5D" w:rsidP="00923C5D">
      <w:pPr>
        <w:numPr>
          <w:ilvl w:val="0"/>
          <w:numId w:val="26"/>
        </w:numPr>
        <w:spacing w:after="0" w:line="276" w:lineRule="auto"/>
        <w:jc w:val="both"/>
        <w:rPr>
          <w:sz w:val="24"/>
          <w:szCs w:val="24"/>
          <w:lang w:eastAsia="pl-PL" w:bidi="pl-PL"/>
        </w:rPr>
      </w:pPr>
      <w:r w:rsidRPr="00923C5D">
        <w:rPr>
          <w:sz w:val="24"/>
          <w:szCs w:val="24"/>
          <w:lang w:eastAsia="pl-PL" w:bidi="pl-PL"/>
        </w:rPr>
        <w:t xml:space="preserve">zapewnieniu bezpiecznej pożarowo obudowy i </w:t>
      </w:r>
      <w:proofErr w:type="spellStart"/>
      <w:r w:rsidRPr="00923C5D">
        <w:rPr>
          <w:sz w:val="24"/>
          <w:szCs w:val="24"/>
          <w:lang w:eastAsia="pl-PL" w:bidi="pl-PL"/>
        </w:rPr>
        <w:t>wydzieleń</w:t>
      </w:r>
      <w:proofErr w:type="spellEnd"/>
      <w:r w:rsidRPr="00923C5D">
        <w:rPr>
          <w:sz w:val="24"/>
          <w:szCs w:val="24"/>
          <w:lang w:eastAsia="pl-PL" w:bidi="pl-PL"/>
        </w:rPr>
        <w:t xml:space="preserve"> dróg ewakuacyjnych oraz pomieszczeń;</w:t>
      </w:r>
    </w:p>
    <w:p w14:paraId="7616BA7F" w14:textId="77777777" w:rsidR="00923C5D" w:rsidRPr="00923C5D" w:rsidRDefault="00923C5D" w:rsidP="00923C5D">
      <w:pPr>
        <w:numPr>
          <w:ilvl w:val="0"/>
          <w:numId w:val="26"/>
        </w:numPr>
        <w:spacing w:after="0" w:line="276" w:lineRule="auto"/>
        <w:jc w:val="both"/>
        <w:rPr>
          <w:sz w:val="24"/>
          <w:szCs w:val="24"/>
          <w:lang w:eastAsia="pl-PL" w:bidi="pl-PL"/>
        </w:rPr>
      </w:pPr>
      <w:r w:rsidRPr="00923C5D">
        <w:rPr>
          <w:sz w:val="24"/>
          <w:szCs w:val="24"/>
          <w:lang w:eastAsia="pl-PL" w:bidi="pl-PL"/>
        </w:rPr>
        <w:t>zabezpieczeniu przed zadymieniem wymienionych w przepisach techniczno-budowlanych dróg ewakuacyjnych, w tym: na stosowaniu urządzeń zapobiegających zadymieniu lub urządzeń i innych rozwiązań techniczno-budowlanych zapewniających usuwanie dymu;</w:t>
      </w:r>
    </w:p>
    <w:p w14:paraId="60FD8881" w14:textId="77777777" w:rsidR="00923C5D" w:rsidRPr="00923C5D" w:rsidRDefault="00923C5D" w:rsidP="00923C5D">
      <w:pPr>
        <w:numPr>
          <w:ilvl w:val="0"/>
          <w:numId w:val="26"/>
        </w:numPr>
        <w:spacing w:after="0" w:line="276" w:lineRule="auto"/>
        <w:jc w:val="both"/>
        <w:rPr>
          <w:sz w:val="24"/>
          <w:szCs w:val="24"/>
          <w:lang w:eastAsia="pl-PL" w:bidi="pl-PL"/>
        </w:rPr>
      </w:pPr>
      <w:r w:rsidRPr="00923C5D">
        <w:rPr>
          <w:sz w:val="24"/>
          <w:szCs w:val="24"/>
          <w:lang w:eastAsia="pl-PL" w:bidi="pl-PL"/>
        </w:rPr>
        <w:t>zapewnieniu oświetlenia awaryjnego (ewakuacyjnego i zapasowego) w pomieszczeniach i na drogach ewakuacyjnych wymienionych w przepisach techniczno-budowlanych;</w:t>
      </w:r>
    </w:p>
    <w:p w14:paraId="796AAC21" w14:textId="77777777" w:rsidR="00923C5D" w:rsidRPr="00923C5D" w:rsidRDefault="00923C5D" w:rsidP="00923C5D">
      <w:pPr>
        <w:numPr>
          <w:ilvl w:val="0"/>
          <w:numId w:val="26"/>
        </w:numPr>
        <w:spacing w:after="0" w:line="276" w:lineRule="auto"/>
        <w:jc w:val="both"/>
        <w:rPr>
          <w:sz w:val="24"/>
          <w:szCs w:val="24"/>
          <w:lang w:eastAsia="pl-PL" w:bidi="pl-PL"/>
        </w:rPr>
      </w:pPr>
      <w:r w:rsidRPr="00923C5D">
        <w:rPr>
          <w:sz w:val="24"/>
          <w:szCs w:val="24"/>
          <w:lang w:eastAsia="pl-PL" w:bidi="pl-PL"/>
        </w:rPr>
        <w:t>zapewnieniu możliwości rozgłaszania sygnałów ostrzegawczych i komunikatów głosowych przez dźwiękowy system ostrzegawczy w budynkach, dla których jest on wymagany.</w:t>
      </w:r>
    </w:p>
    <w:p w14:paraId="78BB0113" w14:textId="77777777" w:rsidR="00923C5D" w:rsidRDefault="00923C5D" w:rsidP="00052F49">
      <w:pPr>
        <w:spacing w:after="0" w:line="276" w:lineRule="auto"/>
        <w:jc w:val="both"/>
        <w:rPr>
          <w:sz w:val="24"/>
          <w:szCs w:val="24"/>
          <w:lang w:eastAsia="pl-PL" w:bidi="pl-PL"/>
        </w:rPr>
      </w:pPr>
    </w:p>
    <w:p w14:paraId="06C79FF6" w14:textId="2F1A14FA" w:rsidR="00052F49" w:rsidRPr="00052F49" w:rsidRDefault="00052F49" w:rsidP="00052F49">
      <w:pPr>
        <w:spacing w:after="0" w:line="276" w:lineRule="auto"/>
        <w:ind w:firstLine="567"/>
        <w:jc w:val="both"/>
        <w:rPr>
          <w:sz w:val="24"/>
          <w:szCs w:val="24"/>
          <w:lang w:eastAsia="pl-PL" w:bidi="pl-PL"/>
        </w:rPr>
      </w:pPr>
      <w:r w:rsidRPr="00052F49">
        <w:rPr>
          <w:sz w:val="24"/>
          <w:szCs w:val="24"/>
          <w:lang w:eastAsia="pl-PL" w:bidi="pl-PL"/>
        </w:rPr>
        <w:t>W budynku G</w:t>
      </w:r>
      <w:r w:rsidR="00576F00">
        <w:rPr>
          <w:sz w:val="24"/>
          <w:szCs w:val="24"/>
          <w:lang w:eastAsia="pl-PL" w:bidi="pl-PL"/>
        </w:rPr>
        <w:t>OK</w:t>
      </w:r>
      <w:r w:rsidRPr="00052F49">
        <w:rPr>
          <w:sz w:val="24"/>
          <w:szCs w:val="24"/>
          <w:lang w:eastAsia="pl-PL" w:bidi="pl-PL"/>
        </w:rPr>
        <w:t xml:space="preserve"> istniejące warunki ewakuacji występują w oparciu o korytarze o szerokości ponad 1,</w:t>
      </w:r>
      <w:r w:rsidR="00576F00">
        <w:rPr>
          <w:sz w:val="24"/>
          <w:szCs w:val="24"/>
          <w:lang w:eastAsia="pl-PL" w:bidi="pl-PL"/>
        </w:rPr>
        <w:t>2</w:t>
      </w:r>
      <w:r w:rsidRPr="00052F49">
        <w:rPr>
          <w:sz w:val="24"/>
          <w:szCs w:val="24"/>
          <w:lang w:eastAsia="pl-PL" w:bidi="pl-PL"/>
        </w:rPr>
        <w:t xml:space="preserve"> m </w:t>
      </w:r>
      <w:r w:rsidR="00576F00">
        <w:rPr>
          <w:sz w:val="24"/>
          <w:szCs w:val="24"/>
          <w:lang w:eastAsia="pl-PL" w:bidi="pl-PL"/>
        </w:rPr>
        <w:t xml:space="preserve">prowadzące do obudowanej klatki schodowej wydzielonej ścianami o klasie co najmniej REI60 i zamykaną drzwiami przeciwpożarowymi o klasie co najmniej EI30. Ponadto ta klatka schodowa zostanie wyposażona w urządzenia do jej samoczynnego oddymiania uruchamiane samoczynnie instalacją wykrywania pożaru w tej strefie pożarowej. </w:t>
      </w:r>
    </w:p>
    <w:p w14:paraId="65665132" w14:textId="7FD876CA" w:rsidR="00052F49" w:rsidRPr="00533BD6" w:rsidRDefault="00052F49" w:rsidP="00533BD6">
      <w:pPr>
        <w:pStyle w:val="Akapitzlist"/>
        <w:numPr>
          <w:ilvl w:val="0"/>
          <w:numId w:val="27"/>
        </w:numPr>
        <w:spacing w:after="0" w:line="276" w:lineRule="auto"/>
        <w:jc w:val="both"/>
        <w:rPr>
          <w:sz w:val="24"/>
          <w:szCs w:val="24"/>
          <w:lang w:eastAsia="pl-PL" w:bidi="pl-PL"/>
        </w:rPr>
      </w:pPr>
      <w:r w:rsidRPr="00533BD6">
        <w:rPr>
          <w:sz w:val="24"/>
          <w:szCs w:val="24"/>
          <w:lang w:eastAsia="pl-PL" w:bidi="pl-PL"/>
        </w:rPr>
        <w:t xml:space="preserve">zgodnie z </w:t>
      </w:r>
      <w:bookmarkStart w:id="25" w:name="_Hlk172007588"/>
      <w:r w:rsidRPr="00533BD6">
        <w:rPr>
          <w:b/>
          <w:bCs/>
          <w:sz w:val="24"/>
          <w:szCs w:val="24"/>
          <w:lang w:eastAsia="pl-PL" w:bidi="pl-PL"/>
        </w:rPr>
        <w:t>§ 68.1 rozporządzenia [1]</w:t>
      </w:r>
      <w:r w:rsidRPr="00533BD6">
        <w:rPr>
          <w:sz w:val="24"/>
          <w:szCs w:val="24"/>
          <w:lang w:eastAsia="pl-PL" w:bidi="pl-PL"/>
        </w:rPr>
        <w:t xml:space="preserve"> </w:t>
      </w:r>
      <w:bookmarkEnd w:id="25"/>
      <w:r w:rsidRPr="00533BD6">
        <w:rPr>
          <w:sz w:val="24"/>
          <w:szCs w:val="24"/>
          <w:lang w:eastAsia="pl-PL" w:bidi="pl-PL"/>
        </w:rPr>
        <w:t>schody w klatce schodowej powinny posiadać następujące wymiary:</w:t>
      </w:r>
    </w:p>
    <w:p w14:paraId="2145CEE5" w14:textId="77777777" w:rsidR="00052F49" w:rsidRPr="00052F49" w:rsidRDefault="00052F49" w:rsidP="00052F49">
      <w:pPr>
        <w:spacing w:after="0" w:line="276" w:lineRule="auto"/>
        <w:jc w:val="both"/>
        <w:rPr>
          <w:sz w:val="24"/>
          <w:szCs w:val="24"/>
          <w:lang w:eastAsia="pl-PL" w:bidi="pl-PL"/>
        </w:rPr>
      </w:pPr>
      <w:r w:rsidRPr="00052F49">
        <w:rPr>
          <w:sz w:val="24"/>
          <w:szCs w:val="24"/>
          <w:lang w:eastAsia="pl-PL" w:bidi="pl-PL"/>
        </w:rPr>
        <w:t>- szerokość biegu - 1,20 m,</w:t>
      </w:r>
    </w:p>
    <w:p w14:paraId="0E1EF7F8" w14:textId="77777777" w:rsidR="00052F49" w:rsidRPr="00052F49" w:rsidRDefault="00052F49" w:rsidP="00052F49">
      <w:pPr>
        <w:spacing w:after="0" w:line="276" w:lineRule="auto"/>
        <w:jc w:val="both"/>
        <w:rPr>
          <w:sz w:val="24"/>
          <w:szCs w:val="24"/>
          <w:lang w:eastAsia="pl-PL" w:bidi="pl-PL"/>
        </w:rPr>
      </w:pPr>
      <w:r w:rsidRPr="00052F49">
        <w:rPr>
          <w:sz w:val="24"/>
          <w:szCs w:val="24"/>
          <w:lang w:eastAsia="pl-PL" w:bidi="pl-PL"/>
        </w:rPr>
        <w:t>- szerokość spocznika - 1,50 m,</w:t>
      </w:r>
    </w:p>
    <w:p w14:paraId="551B913A" w14:textId="77777777" w:rsidR="00052F49" w:rsidRDefault="00052F49" w:rsidP="00052F49">
      <w:pPr>
        <w:spacing w:after="0" w:line="276" w:lineRule="auto"/>
        <w:jc w:val="both"/>
        <w:rPr>
          <w:sz w:val="24"/>
          <w:szCs w:val="24"/>
          <w:lang w:eastAsia="pl-PL" w:bidi="pl-PL"/>
        </w:rPr>
      </w:pPr>
      <w:r w:rsidRPr="00052F49">
        <w:rPr>
          <w:sz w:val="24"/>
          <w:szCs w:val="24"/>
          <w:lang w:eastAsia="pl-PL" w:bidi="pl-PL"/>
        </w:rPr>
        <w:t>- maksymalną wysokość stopni - 0,175 m.</w:t>
      </w:r>
    </w:p>
    <w:p w14:paraId="590CC4CC" w14:textId="2DB05980" w:rsidR="002B6FF7" w:rsidRPr="002B6FF7" w:rsidRDefault="002B6FF7" w:rsidP="002B6FF7">
      <w:pPr>
        <w:pStyle w:val="Akapitzlist"/>
        <w:numPr>
          <w:ilvl w:val="0"/>
          <w:numId w:val="27"/>
        </w:numPr>
        <w:rPr>
          <w:sz w:val="24"/>
          <w:szCs w:val="24"/>
          <w:lang w:eastAsia="pl-PL" w:bidi="pl-PL"/>
        </w:rPr>
      </w:pPr>
      <w:bookmarkStart w:id="26" w:name="_Hlk172576436"/>
      <w:r w:rsidRPr="002B6FF7">
        <w:rPr>
          <w:sz w:val="24"/>
          <w:szCs w:val="24"/>
          <w:lang w:eastAsia="pl-PL" w:bidi="pl-PL"/>
        </w:rPr>
        <w:t xml:space="preserve">zgodnie z </w:t>
      </w:r>
      <w:r w:rsidRPr="002B6FF7">
        <w:rPr>
          <w:b/>
          <w:sz w:val="24"/>
          <w:szCs w:val="24"/>
          <w:lang w:eastAsia="pl-PL" w:bidi="pl-PL"/>
        </w:rPr>
        <w:t>§ 69</w:t>
      </w:r>
      <w:r w:rsidRPr="002B6FF7">
        <w:rPr>
          <w:b/>
          <w:bCs/>
          <w:sz w:val="24"/>
          <w:szCs w:val="24"/>
          <w:lang w:eastAsia="pl-PL" w:bidi="pl-PL"/>
        </w:rPr>
        <w:t>. 4. rozporządzenia [1]</w:t>
      </w:r>
      <w:r w:rsidRPr="002B6FF7">
        <w:rPr>
          <w:sz w:val="24"/>
          <w:szCs w:val="24"/>
          <w:lang w:eastAsia="pl-PL" w:bidi="pl-PL"/>
        </w:rPr>
        <w:t xml:space="preserve"> </w:t>
      </w:r>
      <w:r>
        <w:rPr>
          <w:sz w:val="24"/>
          <w:szCs w:val="24"/>
          <w:lang w:eastAsia="pl-PL" w:bidi="pl-PL"/>
        </w:rPr>
        <w:t>s</w:t>
      </w:r>
      <w:r w:rsidRPr="002B6FF7">
        <w:rPr>
          <w:sz w:val="24"/>
          <w:szCs w:val="24"/>
          <w:lang w:eastAsia="pl-PL" w:bidi="pl-PL"/>
        </w:rPr>
        <w:t>zerokość stopni stałych schodów wewnętrznych powinna wynikać z warunku określonego wzorem: 2h + s = 0,6 do 0,65 m, gdzie h oznacza wysokość stopnia, s - jego szerokość</w:t>
      </w:r>
      <w:r w:rsidR="006A28F8">
        <w:rPr>
          <w:sz w:val="24"/>
          <w:szCs w:val="24"/>
          <w:lang w:eastAsia="pl-PL" w:bidi="pl-PL"/>
        </w:rPr>
        <w:t xml:space="preserve"> – wymaganie spełnione dla nowej klatki schodowej,</w:t>
      </w:r>
    </w:p>
    <w:bookmarkEnd w:id="26"/>
    <w:p w14:paraId="70A86163" w14:textId="59E69FA6" w:rsidR="002B6FF7" w:rsidRPr="002B6FF7" w:rsidRDefault="002B6FF7" w:rsidP="004E0F94">
      <w:pPr>
        <w:pStyle w:val="Akapitzlist"/>
        <w:numPr>
          <w:ilvl w:val="0"/>
          <w:numId w:val="27"/>
        </w:numPr>
        <w:jc w:val="both"/>
        <w:rPr>
          <w:sz w:val="24"/>
          <w:szCs w:val="24"/>
          <w:lang w:eastAsia="pl-PL" w:bidi="pl-PL"/>
        </w:rPr>
      </w:pPr>
      <w:r w:rsidRPr="002B6FF7">
        <w:rPr>
          <w:sz w:val="24"/>
          <w:szCs w:val="24"/>
          <w:lang w:eastAsia="pl-PL" w:bidi="pl-PL"/>
        </w:rPr>
        <w:t xml:space="preserve">Liczba stopni w jednym biegu schodów stałych powinna wynosić nie więcej niż: </w:t>
      </w:r>
    </w:p>
    <w:p w14:paraId="06AD0336" w14:textId="77777777" w:rsidR="002B6FF7" w:rsidRPr="002B6FF7" w:rsidRDefault="002B6FF7" w:rsidP="002B6FF7">
      <w:pPr>
        <w:pStyle w:val="Akapitzlist"/>
        <w:rPr>
          <w:sz w:val="24"/>
          <w:szCs w:val="24"/>
          <w:lang w:eastAsia="pl-PL" w:bidi="pl-PL"/>
        </w:rPr>
      </w:pPr>
      <w:r w:rsidRPr="002B6FF7">
        <w:rPr>
          <w:sz w:val="24"/>
          <w:szCs w:val="24"/>
          <w:lang w:eastAsia="pl-PL" w:bidi="pl-PL"/>
        </w:rPr>
        <w:t>1) 14 stopni - w budynku opieki zdrowotnej;</w:t>
      </w:r>
    </w:p>
    <w:p w14:paraId="3660E5FD" w14:textId="63A755C6" w:rsidR="002B6FF7" w:rsidRPr="002B6FF7" w:rsidRDefault="002B6FF7" w:rsidP="002B6FF7">
      <w:pPr>
        <w:pStyle w:val="Akapitzlist"/>
        <w:rPr>
          <w:sz w:val="24"/>
          <w:szCs w:val="24"/>
          <w:lang w:eastAsia="pl-PL" w:bidi="pl-PL"/>
        </w:rPr>
      </w:pPr>
      <w:r w:rsidRPr="002B6FF7">
        <w:rPr>
          <w:sz w:val="24"/>
          <w:szCs w:val="24"/>
          <w:lang w:eastAsia="pl-PL" w:bidi="pl-PL"/>
        </w:rPr>
        <w:t xml:space="preserve">2) 17 stopni - w innych budynkach. </w:t>
      </w:r>
    </w:p>
    <w:p w14:paraId="3E63FDAB" w14:textId="77777777" w:rsidR="002B6FF7" w:rsidRPr="002B6FF7" w:rsidRDefault="002B6FF7" w:rsidP="002B6FF7">
      <w:pPr>
        <w:pStyle w:val="Akapitzlist"/>
        <w:numPr>
          <w:ilvl w:val="0"/>
          <w:numId w:val="27"/>
        </w:numPr>
        <w:rPr>
          <w:sz w:val="24"/>
          <w:szCs w:val="24"/>
          <w:lang w:eastAsia="pl-PL" w:bidi="pl-PL"/>
        </w:rPr>
      </w:pPr>
      <w:r w:rsidRPr="002B6FF7">
        <w:rPr>
          <w:sz w:val="24"/>
          <w:szCs w:val="24"/>
          <w:lang w:eastAsia="pl-PL" w:bidi="pl-PL"/>
        </w:rPr>
        <w:t xml:space="preserve">Wymaganie, o którym mowa w ust. 1 pkt 2, nie dotyczy budynków w zabudowie jednorodzinnej i w zabudowie zagrodowej oraz budynków rekreacji indywidualnej, mieszkań dwupoziomowych oraz dojść do urządzeń technicznych. </w:t>
      </w:r>
    </w:p>
    <w:p w14:paraId="1D074C09" w14:textId="77777777" w:rsidR="002B6FF7" w:rsidRPr="002B6FF7" w:rsidRDefault="002B6FF7" w:rsidP="002B6FF7">
      <w:pPr>
        <w:pStyle w:val="Akapitzlist"/>
        <w:numPr>
          <w:ilvl w:val="0"/>
          <w:numId w:val="27"/>
        </w:numPr>
        <w:rPr>
          <w:sz w:val="24"/>
          <w:szCs w:val="24"/>
          <w:lang w:eastAsia="pl-PL" w:bidi="pl-PL"/>
        </w:rPr>
      </w:pPr>
      <w:r w:rsidRPr="002B6FF7">
        <w:rPr>
          <w:sz w:val="24"/>
          <w:szCs w:val="24"/>
          <w:lang w:eastAsia="pl-PL" w:bidi="pl-PL"/>
        </w:rPr>
        <w:t xml:space="preserve">Liczba stopni w jednym biegu schodów zewnętrznych nie powinna wynosić więcej niż 10. </w:t>
      </w:r>
    </w:p>
    <w:p w14:paraId="1F6BEBA7" w14:textId="68104B7A" w:rsidR="002B6FF7" w:rsidRPr="002B6FF7" w:rsidRDefault="002B6FF7" w:rsidP="002B6FF7">
      <w:pPr>
        <w:pStyle w:val="Akapitzlist"/>
        <w:spacing w:after="0" w:line="276" w:lineRule="auto"/>
        <w:jc w:val="both"/>
        <w:rPr>
          <w:sz w:val="24"/>
          <w:szCs w:val="24"/>
          <w:lang w:eastAsia="pl-PL" w:bidi="pl-PL"/>
        </w:rPr>
      </w:pPr>
    </w:p>
    <w:p w14:paraId="306104E4" w14:textId="2AFEA853" w:rsidR="00E977EF" w:rsidRPr="00E977EF" w:rsidRDefault="00E977EF" w:rsidP="00E977EF">
      <w:pPr>
        <w:spacing w:after="0" w:line="276" w:lineRule="auto"/>
        <w:ind w:firstLine="567"/>
        <w:jc w:val="both"/>
        <w:rPr>
          <w:sz w:val="24"/>
          <w:szCs w:val="24"/>
          <w:lang w:eastAsia="pl-PL" w:bidi="pl-PL"/>
        </w:rPr>
      </w:pPr>
      <w:r w:rsidRPr="00E977EF">
        <w:rPr>
          <w:sz w:val="24"/>
          <w:szCs w:val="24"/>
          <w:lang w:eastAsia="pl-PL" w:bidi="pl-PL"/>
        </w:rPr>
        <w:t>W budynku GOK-u ewakuację zapewniono przez drzwi wejściowe dwuskrzydłowe</w:t>
      </w:r>
      <w:r>
        <w:rPr>
          <w:sz w:val="24"/>
          <w:szCs w:val="24"/>
          <w:lang w:eastAsia="pl-PL" w:bidi="pl-PL"/>
        </w:rPr>
        <w:t xml:space="preserve"> o</w:t>
      </w:r>
      <w:r w:rsidRPr="00E977EF">
        <w:rPr>
          <w:sz w:val="24"/>
          <w:szCs w:val="24"/>
          <w:lang w:eastAsia="pl-PL" w:bidi="pl-PL"/>
        </w:rPr>
        <w:t xml:space="preserve"> szerokości 1,4 m z </w:t>
      </w:r>
      <w:r w:rsidR="00ED2A05" w:rsidRPr="00E977EF">
        <w:rPr>
          <w:sz w:val="24"/>
          <w:szCs w:val="24"/>
          <w:lang w:eastAsia="pl-PL" w:bidi="pl-PL"/>
        </w:rPr>
        <w:t>nieblokowanymi</w:t>
      </w:r>
      <w:r w:rsidRPr="00E977EF">
        <w:rPr>
          <w:sz w:val="24"/>
          <w:szCs w:val="24"/>
          <w:lang w:eastAsia="pl-PL" w:bidi="pl-PL"/>
        </w:rPr>
        <w:t xml:space="preserve"> skrzydłami o szerokości 0,7 m zamiast 0,9</w:t>
      </w:r>
      <w:r>
        <w:rPr>
          <w:sz w:val="24"/>
          <w:szCs w:val="24"/>
          <w:lang w:eastAsia="pl-PL" w:bidi="pl-PL"/>
        </w:rPr>
        <w:t xml:space="preserve"> m w świetle co w projekcie przewidywane jest do wymiany w celu spełnienia wymagań.</w:t>
      </w:r>
    </w:p>
    <w:p w14:paraId="30845A13" w14:textId="23C019B8" w:rsidR="00E977EF" w:rsidRPr="007C7B9E" w:rsidRDefault="00E977EF" w:rsidP="00E977EF">
      <w:pPr>
        <w:spacing w:after="0" w:line="276" w:lineRule="auto"/>
        <w:jc w:val="both"/>
        <w:rPr>
          <w:color w:val="FF0000"/>
          <w:sz w:val="24"/>
          <w:szCs w:val="24"/>
          <w:lang w:eastAsia="pl-PL" w:bidi="pl-PL"/>
        </w:rPr>
      </w:pPr>
      <w:r w:rsidRPr="00E977EF">
        <w:rPr>
          <w:sz w:val="24"/>
          <w:szCs w:val="24"/>
          <w:lang w:eastAsia="pl-PL" w:bidi="pl-PL"/>
        </w:rPr>
        <w:t>Z pierwszego pi</w:t>
      </w:r>
      <w:r>
        <w:rPr>
          <w:sz w:val="24"/>
          <w:szCs w:val="24"/>
          <w:lang w:eastAsia="pl-PL" w:bidi="pl-PL"/>
        </w:rPr>
        <w:t>ę</w:t>
      </w:r>
      <w:r w:rsidRPr="00E977EF">
        <w:rPr>
          <w:sz w:val="24"/>
          <w:szCs w:val="24"/>
          <w:lang w:eastAsia="pl-PL" w:bidi="pl-PL"/>
        </w:rPr>
        <w:t>tra ewakuacj</w:t>
      </w:r>
      <w:r w:rsidR="006A28F8">
        <w:rPr>
          <w:sz w:val="24"/>
          <w:szCs w:val="24"/>
          <w:lang w:eastAsia="pl-PL" w:bidi="pl-PL"/>
        </w:rPr>
        <w:t>a</w:t>
      </w:r>
      <w:r w:rsidRPr="00E977EF">
        <w:rPr>
          <w:sz w:val="24"/>
          <w:szCs w:val="24"/>
          <w:lang w:eastAsia="pl-PL" w:bidi="pl-PL"/>
        </w:rPr>
        <w:t xml:space="preserve"> zapewnion</w:t>
      </w:r>
      <w:r w:rsidR="006A28F8">
        <w:rPr>
          <w:sz w:val="24"/>
          <w:szCs w:val="24"/>
          <w:lang w:eastAsia="pl-PL" w:bidi="pl-PL"/>
        </w:rPr>
        <w:t>a będzie</w:t>
      </w:r>
      <w:r w:rsidRPr="00E977EF">
        <w:rPr>
          <w:sz w:val="24"/>
          <w:szCs w:val="24"/>
          <w:lang w:eastAsia="pl-PL" w:bidi="pl-PL"/>
        </w:rPr>
        <w:t xml:space="preserve"> klatką schodową obudowaną ścianami </w:t>
      </w:r>
      <w:r w:rsidR="006A28F8">
        <w:rPr>
          <w:sz w:val="24"/>
          <w:szCs w:val="24"/>
          <w:lang w:eastAsia="pl-PL" w:bidi="pl-PL"/>
        </w:rPr>
        <w:t xml:space="preserve">w klasie co najmniej REI60  </w:t>
      </w:r>
      <w:r w:rsidRPr="00E977EF">
        <w:rPr>
          <w:sz w:val="24"/>
          <w:szCs w:val="24"/>
          <w:lang w:eastAsia="pl-PL" w:bidi="pl-PL"/>
        </w:rPr>
        <w:t>i zamykaną drzwiami o szerokości 0,9 m</w:t>
      </w:r>
      <w:r w:rsidR="006A28F8">
        <w:rPr>
          <w:sz w:val="24"/>
          <w:szCs w:val="24"/>
          <w:lang w:eastAsia="pl-PL" w:bidi="pl-PL"/>
        </w:rPr>
        <w:t>. Klatka schodowa będzie żelbetowa, dwubiegowa o</w:t>
      </w:r>
      <w:r>
        <w:rPr>
          <w:sz w:val="24"/>
          <w:szCs w:val="24"/>
          <w:lang w:eastAsia="pl-PL" w:bidi="pl-PL"/>
        </w:rPr>
        <w:t>d strony północnej spełniającej parametry wielkościowe</w:t>
      </w:r>
      <w:r w:rsidRPr="00E977EF">
        <w:rPr>
          <w:sz w:val="24"/>
          <w:szCs w:val="24"/>
          <w:lang w:eastAsia="pl-PL" w:bidi="pl-PL"/>
        </w:rPr>
        <w:t xml:space="preserve">. </w:t>
      </w:r>
      <w:r>
        <w:rPr>
          <w:sz w:val="24"/>
          <w:szCs w:val="24"/>
          <w:lang w:eastAsia="pl-PL" w:bidi="pl-PL"/>
        </w:rPr>
        <w:t xml:space="preserve">Z uwagi na </w:t>
      </w:r>
      <w:r>
        <w:rPr>
          <w:sz w:val="24"/>
          <w:szCs w:val="24"/>
          <w:lang w:eastAsia="pl-PL" w:bidi="pl-PL"/>
        </w:rPr>
        <w:lastRenderedPageBreak/>
        <w:t>przekroczoną długość dojścia na pierwszym piętrze dobudowana klatka schodowa zostanie zamknięta drzwiami przeciwpożarowymi o klasie co na</w:t>
      </w:r>
      <w:r w:rsidR="007C7B9E">
        <w:rPr>
          <w:sz w:val="24"/>
          <w:szCs w:val="24"/>
          <w:lang w:eastAsia="pl-PL" w:bidi="pl-PL"/>
        </w:rPr>
        <w:t>j</w:t>
      </w:r>
      <w:r>
        <w:rPr>
          <w:sz w:val="24"/>
          <w:szCs w:val="24"/>
          <w:lang w:eastAsia="pl-PL" w:bidi="pl-PL"/>
        </w:rPr>
        <w:t xml:space="preserve">mniej EI30 odporności ogniowej i wyposażona w urządzenia do jej oddymiania </w:t>
      </w:r>
      <w:r w:rsidR="007C7B9E">
        <w:rPr>
          <w:sz w:val="24"/>
          <w:szCs w:val="24"/>
          <w:lang w:eastAsia="pl-PL" w:bidi="pl-PL"/>
        </w:rPr>
        <w:t>uruchamianych samoczynnie systemem wykrywania dymu w strefie pożarowej GOK.</w:t>
      </w:r>
      <w:r w:rsidRPr="007C7B9E">
        <w:rPr>
          <w:color w:val="FF0000"/>
          <w:sz w:val="24"/>
          <w:szCs w:val="24"/>
          <w:lang w:eastAsia="pl-PL" w:bidi="pl-PL"/>
        </w:rPr>
        <w:t xml:space="preserve"> </w:t>
      </w:r>
      <w:r w:rsidR="00277871" w:rsidRPr="00277871">
        <w:rPr>
          <w:sz w:val="24"/>
          <w:szCs w:val="24"/>
          <w:lang w:eastAsia="pl-PL" w:bidi="pl-PL"/>
        </w:rPr>
        <w:t xml:space="preserve">W związku z przebudową GOK dotychczasowe klatki schodowe </w:t>
      </w:r>
      <w:proofErr w:type="spellStart"/>
      <w:r w:rsidR="00277871" w:rsidRPr="00277871">
        <w:rPr>
          <w:sz w:val="24"/>
          <w:szCs w:val="24"/>
          <w:lang w:eastAsia="pl-PL" w:bidi="pl-PL"/>
        </w:rPr>
        <w:t>zostana</w:t>
      </w:r>
      <w:proofErr w:type="spellEnd"/>
      <w:r w:rsidR="00277871" w:rsidRPr="00277871">
        <w:rPr>
          <w:sz w:val="24"/>
          <w:szCs w:val="24"/>
          <w:lang w:eastAsia="pl-PL" w:bidi="pl-PL"/>
        </w:rPr>
        <w:t xml:space="preserve"> zlikwidowane i zastąpione nową klatką schodową</w:t>
      </w:r>
      <w:r w:rsidR="006A28F8">
        <w:rPr>
          <w:sz w:val="24"/>
          <w:szCs w:val="24"/>
          <w:lang w:eastAsia="pl-PL" w:bidi="pl-PL"/>
        </w:rPr>
        <w:t>.</w:t>
      </w:r>
    </w:p>
    <w:p w14:paraId="048D28AB" w14:textId="4AE7CB4C" w:rsidR="00E977EF" w:rsidRPr="007C7B9E" w:rsidRDefault="00E977EF" w:rsidP="00E977EF">
      <w:pPr>
        <w:pStyle w:val="Akapitzlist"/>
        <w:numPr>
          <w:ilvl w:val="0"/>
          <w:numId w:val="24"/>
        </w:numPr>
        <w:spacing w:after="0" w:line="276" w:lineRule="auto"/>
        <w:jc w:val="both"/>
        <w:rPr>
          <w:sz w:val="24"/>
          <w:szCs w:val="24"/>
          <w:lang w:eastAsia="pl-PL" w:bidi="pl-PL"/>
        </w:rPr>
      </w:pPr>
      <w:r w:rsidRPr="007C7B9E">
        <w:rPr>
          <w:sz w:val="24"/>
          <w:szCs w:val="24"/>
          <w:lang w:eastAsia="pl-PL" w:bidi="pl-PL"/>
        </w:rPr>
        <w:t xml:space="preserve">zgodnie z </w:t>
      </w:r>
      <w:r w:rsidRPr="00533BD6">
        <w:rPr>
          <w:b/>
          <w:bCs/>
          <w:sz w:val="24"/>
          <w:szCs w:val="24"/>
          <w:lang w:eastAsia="pl-PL" w:bidi="pl-PL"/>
        </w:rPr>
        <w:t>§ 68.1 rozporządzenia [1]</w:t>
      </w:r>
      <w:r w:rsidRPr="007C7B9E">
        <w:rPr>
          <w:sz w:val="24"/>
          <w:szCs w:val="24"/>
          <w:lang w:eastAsia="pl-PL" w:bidi="pl-PL"/>
        </w:rPr>
        <w:t xml:space="preserve"> we wszystkich budynkach niezależnie od ich</w:t>
      </w:r>
      <w:r w:rsidR="007C7B9E">
        <w:rPr>
          <w:sz w:val="24"/>
          <w:szCs w:val="24"/>
          <w:lang w:eastAsia="pl-PL" w:bidi="pl-PL"/>
        </w:rPr>
        <w:t xml:space="preserve"> </w:t>
      </w:r>
      <w:r w:rsidRPr="007C7B9E">
        <w:rPr>
          <w:sz w:val="24"/>
          <w:szCs w:val="24"/>
          <w:lang w:eastAsia="pl-PL" w:bidi="pl-PL"/>
        </w:rPr>
        <w:t>przeznaczenia schody do kondygnacji podziemnej, pomieszczeń technicznych i</w:t>
      </w:r>
      <w:r w:rsidR="007C7B9E">
        <w:rPr>
          <w:sz w:val="24"/>
          <w:szCs w:val="24"/>
          <w:lang w:eastAsia="pl-PL" w:bidi="pl-PL"/>
        </w:rPr>
        <w:t xml:space="preserve"> </w:t>
      </w:r>
      <w:r w:rsidRPr="007C7B9E">
        <w:rPr>
          <w:sz w:val="24"/>
          <w:szCs w:val="24"/>
          <w:lang w:eastAsia="pl-PL" w:bidi="pl-PL"/>
        </w:rPr>
        <w:t>poddaszy nieużytkowych powinny posiadać następujące minimalne wymiary:</w:t>
      </w:r>
    </w:p>
    <w:p w14:paraId="365DD095" w14:textId="77777777" w:rsidR="00E977EF" w:rsidRPr="00E977EF" w:rsidRDefault="00E977EF" w:rsidP="007C7B9E">
      <w:pPr>
        <w:spacing w:after="0" w:line="276" w:lineRule="auto"/>
        <w:ind w:left="851"/>
        <w:jc w:val="both"/>
        <w:rPr>
          <w:sz w:val="24"/>
          <w:szCs w:val="24"/>
          <w:lang w:eastAsia="pl-PL" w:bidi="pl-PL"/>
        </w:rPr>
      </w:pPr>
      <w:r w:rsidRPr="00E977EF">
        <w:rPr>
          <w:sz w:val="24"/>
          <w:szCs w:val="24"/>
          <w:lang w:eastAsia="pl-PL" w:bidi="pl-PL"/>
        </w:rPr>
        <w:t>- szerokość biegu - 0,80 m,</w:t>
      </w:r>
    </w:p>
    <w:p w14:paraId="4817C144" w14:textId="77777777" w:rsidR="00E977EF" w:rsidRPr="00E977EF" w:rsidRDefault="00E977EF" w:rsidP="007C7B9E">
      <w:pPr>
        <w:spacing w:after="0" w:line="276" w:lineRule="auto"/>
        <w:ind w:left="851"/>
        <w:jc w:val="both"/>
        <w:rPr>
          <w:sz w:val="24"/>
          <w:szCs w:val="24"/>
          <w:lang w:eastAsia="pl-PL" w:bidi="pl-PL"/>
        </w:rPr>
      </w:pPr>
      <w:r w:rsidRPr="00E977EF">
        <w:rPr>
          <w:sz w:val="24"/>
          <w:szCs w:val="24"/>
          <w:lang w:eastAsia="pl-PL" w:bidi="pl-PL"/>
        </w:rPr>
        <w:t>- szerokość spocznika - 0,80 m,</w:t>
      </w:r>
    </w:p>
    <w:p w14:paraId="525E1F13" w14:textId="77777777" w:rsidR="00E977EF" w:rsidRPr="00E977EF" w:rsidRDefault="00E977EF" w:rsidP="007C7B9E">
      <w:pPr>
        <w:spacing w:after="0" w:line="276" w:lineRule="auto"/>
        <w:ind w:left="851"/>
        <w:jc w:val="both"/>
        <w:rPr>
          <w:sz w:val="24"/>
          <w:szCs w:val="24"/>
          <w:lang w:eastAsia="pl-PL" w:bidi="pl-PL"/>
        </w:rPr>
      </w:pPr>
      <w:r w:rsidRPr="00E977EF">
        <w:rPr>
          <w:sz w:val="24"/>
          <w:szCs w:val="24"/>
          <w:lang w:eastAsia="pl-PL" w:bidi="pl-PL"/>
        </w:rPr>
        <w:t>- maksymalną wysokość stopni - 0,20 m.</w:t>
      </w:r>
    </w:p>
    <w:p w14:paraId="3917A816" w14:textId="5DB90FEE" w:rsidR="00B9625A" w:rsidRPr="00B9625A" w:rsidRDefault="00B9625A" w:rsidP="00B9625A">
      <w:pPr>
        <w:pStyle w:val="Akapitzlist"/>
        <w:numPr>
          <w:ilvl w:val="0"/>
          <w:numId w:val="24"/>
        </w:numPr>
        <w:rPr>
          <w:b/>
          <w:bCs/>
          <w:sz w:val="24"/>
          <w:szCs w:val="24"/>
          <w:lang w:eastAsia="pl-PL" w:bidi="pl-PL"/>
        </w:rPr>
      </w:pPr>
      <w:r w:rsidRPr="007C7B9E">
        <w:rPr>
          <w:sz w:val="24"/>
          <w:szCs w:val="24"/>
          <w:lang w:eastAsia="pl-PL" w:bidi="pl-PL"/>
        </w:rPr>
        <w:t xml:space="preserve">zgodnie z </w:t>
      </w:r>
      <w:r w:rsidRPr="00533BD6">
        <w:rPr>
          <w:b/>
          <w:bCs/>
          <w:sz w:val="24"/>
          <w:szCs w:val="24"/>
          <w:lang w:eastAsia="pl-PL" w:bidi="pl-PL"/>
        </w:rPr>
        <w:t xml:space="preserve">§ 69. </w:t>
      </w:r>
      <w:r>
        <w:rPr>
          <w:b/>
          <w:bCs/>
          <w:sz w:val="24"/>
          <w:szCs w:val="24"/>
          <w:lang w:eastAsia="pl-PL" w:bidi="pl-PL"/>
        </w:rPr>
        <w:t>4</w:t>
      </w:r>
      <w:r w:rsidRPr="00533BD6">
        <w:rPr>
          <w:b/>
          <w:bCs/>
          <w:sz w:val="24"/>
          <w:szCs w:val="24"/>
          <w:lang w:eastAsia="pl-PL" w:bidi="pl-PL"/>
        </w:rPr>
        <w:t>. rozporządzenia [1]</w:t>
      </w:r>
      <w:r>
        <w:rPr>
          <w:b/>
          <w:bCs/>
          <w:sz w:val="24"/>
          <w:szCs w:val="24"/>
          <w:lang w:eastAsia="pl-PL" w:bidi="pl-PL"/>
        </w:rPr>
        <w:t xml:space="preserve"> </w:t>
      </w:r>
      <w:r w:rsidRPr="00B9625A">
        <w:rPr>
          <w:sz w:val="24"/>
          <w:szCs w:val="24"/>
          <w:lang w:eastAsia="pl-PL" w:bidi="pl-PL"/>
        </w:rPr>
        <w:t>współczynnika 2h+s = 2 x 0,1</w:t>
      </w:r>
      <w:r>
        <w:rPr>
          <w:sz w:val="24"/>
          <w:szCs w:val="24"/>
          <w:lang w:eastAsia="pl-PL" w:bidi="pl-PL"/>
        </w:rPr>
        <w:t>7</w:t>
      </w:r>
      <w:r w:rsidRPr="00B9625A">
        <w:rPr>
          <w:sz w:val="24"/>
          <w:szCs w:val="24"/>
          <w:lang w:eastAsia="pl-PL" w:bidi="pl-PL"/>
        </w:rPr>
        <w:t xml:space="preserve"> +0,28 = 0,6</w:t>
      </w:r>
      <w:r>
        <w:rPr>
          <w:sz w:val="24"/>
          <w:szCs w:val="24"/>
          <w:lang w:eastAsia="pl-PL" w:bidi="pl-PL"/>
        </w:rPr>
        <w:t>2</w:t>
      </w:r>
      <w:r w:rsidRPr="00B9625A">
        <w:rPr>
          <w:sz w:val="24"/>
          <w:szCs w:val="24"/>
          <w:lang w:eastAsia="pl-PL" w:bidi="pl-PL"/>
        </w:rPr>
        <w:t xml:space="preserve"> m – wymaganie spełnione;</w:t>
      </w:r>
      <w:r w:rsidRPr="00B9625A">
        <w:rPr>
          <w:b/>
          <w:bCs/>
          <w:sz w:val="24"/>
          <w:szCs w:val="24"/>
          <w:lang w:eastAsia="pl-PL" w:bidi="pl-PL"/>
        </w:rPr>
        <w:t xml:space="preserve"> </w:t>
      </w:r>
    </w:p>
    <w:p w14:paraId="3234035E" w14:textId="6B06E72E" w:rsidR="00E977EF" w:rsidRDefault="00E977EF" w:rsidP="00E977EF">
      <w:pPr>
        <w:pStyle w:val="Akapitzlist"/>
        <w:numPr>
          <w:ilvl w:val="0"/>
          <w:numId w:val="24"/>
        </w:numPr>
        <w:spacing w:after="0" w:line="276" w:lineRule="auto"/>
        <w:jc w:val="both"/>
        <w:rPr>
          <w:sz w:val="24"/>
          <w:szCs w:val="24"/>
          <w:lang w:eastAsia="pl-PL" w:bidi="pl-PL"/>
        </w:rPr>
      </w:pPr>
      <w:bookmarkStart w:id="27" w:name="_Hlk172576920"/>
      <w:r w:rsidRPr="007C7B9E">
        <w:rPr>
          <w:sz w:val="24"/>
          <w:szCs w:val="24"/>
          <w:lang w:eastAsia="pl-PL" w:bidi="pl-PL"/>
        </w:rPr>
        <w:t xml:space="preserve">zgodnie z </w:t>
      </w:r>
      <w:r w:rsidRPr="00533BD6">
        <w:rPr>
          <w:b/>
          <w:bCs/>
          <w:sz w:val="24"/>
          <w:szCs w:val="24"/>
          <w:lang w:eastAsia="pl-PL" w:bidi="pl-PL"/>
        </w:rPr>
        <w:t>§ 69. 5. rozporządzenia [1]</w:t>
      </w:r>
      <w:r w:rsidRPr="007C7B9E">
        <w:rPr>
          <w:sz w:val="24"/>
          <w:szCs w:val="24"/>
          <w:lang w:eastAsia="pl-PL" w:bidi="pl-PL"/>
        </w:rPr>
        <w:t xml:space="preserve"> </w:t>
      </w:r>
      <w:bookmarkEnd w:id="27"/>
      <w:r w:rsidRPr="007C7B9E">
        <w:rPr>
          <w:sz w:val="24"/>
          <w:szCs w:val="24"/>
          <w:lang w:eastAsia="pl-PL" w:bidi="pl-PL"/>
        </w:rPr>
        <w:t>szerokość stopni schodów zewnętrznych</w:t>
      </w:r>
      <w:r w:rsidR="007C7B9E">
        <w:rPr>
          <w:sz w:val="24"/>
          <w:szCs w:val="24"/>
          <w:lang w:eastAsia="pl-PL" w:bidi="pl-PL"/>
        </w:rPr>
        <w:t xml:space="preserve"> </w:t>
      </w:r>
      <w:r w:rsidRPr="007C7B9E">
        <w:rPr>
          <w:sz w:val="24"/>
          <w:szCs w:val="24"/>
          <w:lang w:eastAsia="pl-PL" w:bidi="pl-PL"/>
        </w:rPr>
        <w:t>przy głównych wejściach do budynku powinna wynosić w budynkach użyteczności publicznej co najmniej 0,35 m a</w:t>
      </w:r>
      <w:r w:rsidR="007C7B9E">
        <w:rPr>
          <w:sz w:val="24"/>
          <w:szCs w:val="24"/>
          <w:lang w:eastAsia="pl-PL" w:bidi="pl-PL"/>
        </w:rPr>
        <w:t xml:space="preserve"> </w:t>
      </w:r>
      <w:r w:rsidRPr="007C7B9E">
        <w:rPr>
          <w:sz w:val="24"/>
          <w:szCs w:val="24"/>
          <w:lang w:eastAsia="pl-PL" w:bidi="pl-PL"/>
        </w:rPr>
        <w:t>istniejące 0,38 m - wymaganie jest spełnione;</w:t>
      </w:r>
    </w:p>
    <w:p w14:paraId="6218140E" w14:textId="0016E5E8" w:rsidR="00B9625A" w:rsidRPr="005E1FEA" w:rsidRDefault="00B9625A" w:rsidP="005E1FEA">
      <w:pPr>
        <w:pStyle w:val="Akapitzlist"/>
        <w:numPr>
          <w:ilvl w:val="0"/>
          <w:numId w:val="24"/>
        </w:numPr>
        <w:spacing w:line="276" w:lineRule="auto"/>
        <w:jc w:val="both"/>
        <w:rPr>
          <w:sz w:val="24"/>
          <w:szCs w:val="24"/>
          <w:lang w:eastAsia="pl-PL" w:bidi="pl-PL"/>
        </w:rPr>
      </w:pPr>
      <w:r>
        <w:rPr>
          <w:sz w:val="24"/>
          <w:szCs w:val="24"/>
          <w:lang w:eastAsia="pl-PL" w:bidi="pl-PL"/>
        </w:rPr>
        <w:t xml:space="preserve">zgodnie z </w:t>
      </w:r>
      <w:bookmarkStart w:id="28" w:name="_Hlk34807496"/>
      <w:r w:rsidRPr="00B9625A">
        <w:rPr>
          <w:b/>
          <w:sz w:val="24"/>
          <w:szCs w:val="24"/>
          <w:lang w:eastAsia="pl-PL" w:bidi="pl-PL"/>
        </w:rPr>
        <w:t>§ 244</w:t>
      </w:r>
      <w:r w:rsidRPr="005E1FEA">
        <w:rPr>
          <w:b/>
          <w:bCs/>
          <w:sz w:val="24"/>
          <w:szCs w:val="24"/>
          <w:lang w:eastAsia="pl-PL" w:bidi="pl-PL"/>
        </w:rPr>
        <w:t xml:space="preserve">. 3. </w:t>
      </w:r>
      <w:r w:rsidR="005E1FEA" w:rsidRPr="005E1FEA">
        <w:rPr>
          <w:b/>
          <w:bCs/>
          <w:sz w:val="24"/>
          <w:szCs w:val="24"/>
          <w:lang w:eastAsia="pl-PL" w:bidi="pl-PL"/>
        </w:rPr>
        <w:t>rozporządzenia [1]</w:t>
      </w:r>
      <w:r w:rsidR="005E1FEA">
        <w:rPr>
          <w:sz w:val="24"/>
          <w:szCs w:val="24"/>
          <w:lang w:eastAsia="pl-PL" w:bidi="pl-PL"/>
        </w:rPr>
        <w:t xml:space="preserve"> n</w:t>
      </w:r>
      <w:r w:rsidRPr="005E1FEA">
        <w:rPr>
          <w:sz w:val="24"/>
          <w:szCs w:val="24"/>
          <w:lang w:eastAsia="pl-PL" w:bidi="pl-PL"/>
        </w:rPr>
        <w:t>a drogach ewakuacyjnych miejsca, w których zastosowano pochylnie lub stopnie umożliwiające pokonanie różnicy poziomów, powinny być wyraźnie oznakowane</w:t>
      </w:r>
      <w:r w:rsidR="005E1FEA">
        <w:rPr>
          <w:sz w:val="24"/>
          <w:szCs w:val="24"/>
          <w:lang w:eastAsia="pl-PL" w:bidi="pl-PL"/>
        </w:rPr>
        <w:t xml:space="preserve"> – wymaganie będzie spełnione w odniesieniu do schodów na chórze;</w:t>
      </w:r>
      <w:bookmarkEnd w:id="28"/>
    </w:p>
    <w:p w14:paraId="0EA82A3C" w14:textId="4FE3BCF7" w:rsidR="00E977EF" w:rsidRDefault="00E977EF" w:rsidP="00E977EF">
      <w:pPr>
        <w:pStyle w:val="Akapitzlist"/>
        <w:numPr>
          <w:ilvl w:val="0"/>
          <w:numId w:val="24"/>
        </w:numPr>
        <w:spacing w:after="0" w:line="276" w:lineRule="auto"/>
        <w:jc w:val="both"/>
        <w:rPr>
          <w:sz w:val="24"/>
          <w:szCs w:val="24"/>
          <w:lang w:eastAsia="pl-PL" w:bidi="pl-PL"/>
        </w:rPr>
      </w:pPr>
      <w:r w:rsidRPr="007C7B9E">
        <w:rPr>
          <w:sz w:val="24"/>
          <w:szCs w:val="24"/>
          <w:lang w:eastAsia="pl-PL" w:bidi="pl-PL"/>
        </w:rPr>
        <w:t xml:space="preserve">zgodnie z </w:t>
      </w:r>
      <w:r w:rsidRPr="00533BD6">
        <w:rPr>
          <w:b/>
          <w:bCs/>
          <w:sz w:val="24"/>
          <w:szCs w:val="24"/>
          <w:lang w:eastAsia="pl-PL" w:bidi="pl-PL"/>
        </w:rPr>
        <w:t>§ 249.3 rozporządzenia [1]</w:t>
      </w:r>
      <w:r w:rsidRPr="007C7B9E">
        <w:rPr>
          <w:sz w:val="24"/>
          <w:szCs w:val="24"/>
          <w:lang w:eastAsia="pl-PL" w:bidi="pl-PL"/>
        </w:rPr>
        <w:t xml:space="preserve"> biegi i spoczniki schodów służących do</w:t>
      </w:r>
      <w:r w:rsidR="007C7B9E">
        <w:rPr>
          <w:sz w:val="24"/>
          <w:szCs w:val="24"/>
          <w:lang w:eastAsia="pl-PL" w:bidi="pl-PL"/>
        </w:rPr>
        <w:t xml:space="preserve"> </w:t>
      </w:r>
      <w:r w:rsidRPr="007C7B9E">
        <w:rPr>
          <w:sz w:val="24"/>
          <w:szCs w:val="24"/>
          <w:lang w:eastAsia="pl-PL" w:bidi="pl-PL"/>
        </w:rPr>
        <w:t>ewakuacji powinny być wykonane z materiałów niepalnych i mieć klasę odporności</w:t>
      </w:r>
      <w:r w:rsidR="007C7B9E">
        <w:rPr>
          <w:sz w:val="24"/>
          <w:szCs w:val="24"/>
          <w:lang w:eastAsia="pl-PL" w:bidi="pl-PL"/>
        </w:rPr>
        <w:t xml:space="preserve"> </w:t>
      </w:r>
      <w:r w:rsidRPr="007C7B9E">
        <w:rPr>
          <w:sz w:val="24"/>
          <w:szCs w:val="24"/>
          <w:lang w:eastAsia="pl-PL" w:bidi="pl-PL"/>
        </w:rPr>
        <w:t>ogniowej R 60 - w</w:t>
      </w:r>
      <w:r w:rsidR="00C840D7">
        <w:rPr>
          <w:sz w:val="24"/>
          <w:szCs w:val="24"/>
          <w:lang w:eastAsia="pl-PL" w:bidi="pl-PL"/>
        </w:rPr>
        <w:t>y</w:t>
      </w:r>
      <w:r w:rsidRPr="007C7B9E">
        <w:rPr>
          <w:sz w:val="24"/>
          <w:szCs w:val="24"/>
          <w:lang w:eastAsia="pl-PL" w:bidi="pl-PL"/>
        </w:rPr>
        <w:t xml:space="preserve">maganie </w:t>
      </w:r>
      <w:r w:rsidR="007C7B9E">
        <w:rPr>
          <w:sz w:val="24"/>
          <w:szCs w:val="24"/>
          <w:lang w:eastAsia="pl-PL" w:bidi="pl-PL"/>
        </w:rPr>
        <w:t>zostanie</w:t>
      </w:r>
      <w:r w:rsidRPr="007C7B9E">
        <w:rPr>
          <w:sz w:val="24"/>
          <w:szCs w:val="24"/>
          <w:lang w:eastAsia="pl-PL" w:bidi="pl-PL"/>
        </w:rPr>
        <w:t xml:space="preserve"> s</w:t>
      </w:r>
      <w:r w:rsidR="007C7B9E">
        <w:rPr>
          <w:sz w:val="24"/>
          <w:szCs w:val="24"/>
          <w:lang w:eastAsia="pl-PL" w:bidi="pl-PL"/>
        </w:rPr>
        <w:t>p</w:t>
      </w:r>
      <w:r w:rsidRPr="007C7B9E">
        <w:rPr>
          <w:sz w:val="24"/>
          <w:szCs w:val="24"/>
          <w:lang w:eastAsia="pl-PL" w:bidi="pl-PL"/>
        </w:rPr>
        <w:t>ełnione</w:t>
      </w:r>
      <w:r w:rsidR="007C7B9E">
        <w:rPr>
          <w:sz w:val="24"/>
          <w:szCs w:val="24"/>
          <w:lang w:eastAsia="pl-PL" w:bidi="pl-PL"/>
        </w:rPr>
        <w:t>;</w:t>
      </w:r>
    </w:p>
    <w:p w14:paraId="6101194B" w14:textId="74949666" w:rsidR="00E977EF" w:rsidRDefault="00E977EF" w:rsidP="00E977EF">
      <w:pPr>
        <w:pStyle w:val="Akapitzlist"/>
        <w:numPr>
          <w:ilvl w:val="0"/>
          <w:numId w:val="24"/>
        </w:numPr>
        <w:spacing w:after="0" w:line="276" w:lineRule="auto"/>
        <w:jc w:val="both"/>
        <w:rPr>
          <w:sz w:val="24"/>
          <w:szCs w:val="24"/>
          <w:lang w:eastAsia="pl-PL" w:bidi="pl-PL"/>
        </w:rPr>
      </w:pPr>
      <w:r w:rsidRPr="007C7B9E">
        <w:rPr>
          <w:sz w:val="24"/>
          <w:szCs w:val="24"/>
          <w:lang w:eastAsia="pl-PL" w:bidi="pl-PL"/>
        </w:rPr>
        <w:t xml:space="preserve">zgodnie z </w:t>
      </w:r>
      <w:r w:rsidRPr="00533BD6">
        <w:rPr>
          <w:b/>
          <w:bCs/>
          <w:sz w:val="24"/>
          <w:szCs w:val="24"/>
          <w:lang w:eastAsia="pl-PL" w:bidi="pl-PL"/>
        </w:rPr>
        <w:t>§ 249. 1. rozporządzenia [1]</w:t>
      </w:r>
      <w:r w:rsidRPr="007C7B9E">
        <w:rPr>
          <w:sz w:val="24"/>
          <w:szCs w:val="24"/>
          <w:lang w:eastAsia="pl-PL" w:bidi="pl-PL"/>
        </w:rPr>
        <w:t xml:space="preserve"> ściany i stropy stanowiące obudowę klatki</w:t>
      </w:r>
      <w:r w:rsidR="007C7B9E">
        <w:rPr>
          <w:sz w:val="24"/>
          <w:szCs w:val="24"/>
          <w:lang w:eastAsia="pl-PL" w:bidi="pl-PL"/>
        </w:rPr>
        <w:t xml:space="preserve"> </w:t>
      </w:r>
      <w:r w:rsidRPr="007C7B9E">
        <w:rPr>
          <w:sz w:val="24"/>
          <w:szCs w:val="24"/>
          <w:lang w:eastAsia="pl-PL" w:bidi="pl-PL"/>
        </w:rPr>
        <w:t>schodowej powinny mieć klasę odporności ogniowej określoną zgodnie z § 216,</w:t>
      </w:r>
      <w:r w:rsidR="007C7B9E">
        <w:rPr>
          <w:sz w:val="24"/>
          <w:szCs w:val="24"/>
          <w:lang w:eastAsia="pl-PL" w:bidi="pl-PL"/>
        </w:rPr>
        <w:t xml:space="preserve"> </w:t>
      </w:r>
      <w:r w:rsidRPr="007C7B9E">
        <w:rPr>
          <w:sz w:val="24"/>
          <w:szCs w:val="24"/>
          <w:lang w:eastAsia="pl-PL" w:bidi="pl-PL"/>
        </w:rPr>
        <w:t>jak dla stropów budynku, czyli REI 30 - spełnienie wymagania;</w:t>
      </w:r>
    </w:p>
    <w:p w14:paraId="75210D2F" w14:textId="4097F3AA" w:rsidR="007C7B9E" w:rsidRDefault="00E977EF" w:rsidP="00E977EF">
      <w:pPr>
        <w:pStyle w:val="Akapitzlist"/>
        <w:numPr>
          <w:ilvl w:val="0"/>
          <w:numId w:val="24"/>
        </w:numPr>
        <w:spacing w:after="0" w:line="276" w:lineRule="auto"/>
        <w:jc w:val="both"/>
        <w:rPr>
          <w:sz w:val="24"/>
          <w:szCs w:val="24"/>
          <w:lang w:eastAsia="pl-PL" w:bidi="pl-PL"/>
        </w:rPr>
      </w:pPr>
      <w:r w:rsidRPr="007C7B9E">
        <w:rPr>
          <w:sz w:val="24"/>
          <w:szCs w:val="24"/>
          <w:lang w:eastAsia="pl-PL" w:bidi="pl-PL"/>
        </w:rPr>
        <w:t xml:space="preserve">zgodnie z </w:t>
      </w:r>
      <w:r w:rsidRPr="00533BD6">
        <w:rPr>
          <w:b/>
          <w:bCs/>
          <w:sz w:val="24"/>
          <w:szCs w:val="24"/>
          <w:lang w:eastAsia="pl-PL" w:bidi="pl-PL"/>
        </w:rPr>
        <w:t>§ 237. 8. rozporządzenia [1]</w:t>
      </w:r>
      <w:r w:rsidRPr="007C7B9E">
        <w:rPr>
          <w:sz w:val="24"/>
          <w:szCs w:val="24"/>
          <w:lang w:eastAsia="pl-PL" w:bidi="pl-PL"/>
        </w:rPr>
        <w:t xml:space="preserve"> przejście w pomieszczeniu na drogę ewakuacyjną nie powinno prowadzić łącznie przez więcej niż trzy pomieszczenia -</w:t>
      </w:r>
      <w:r w:rsidR="007C7B9E">
        <w:rPr>
          <w:sz w:val="24"/>
          <w:szCs w:val="24"/>
          <w:lang w:eastAsia="pl-PL" w:bidi="pl-PL"/>
        </w:rPr>
        <w:t xml:space="preserve"> </w:t>
      </w:r>
      <w:r w:rsidRPr="007C7B9E">
        <w:rPr>
          <w:sz w:val="24"/>
          <w:szCs w:val="24"/>
          <w:lang w:eastAsia="pl-PL" w:bidi="pl-PL"/>
        </w:rPr>
        <w:t xml:space="preserve">wymaganie </w:t>
      </w:r>
      <w:r w:rsidR="007C7B9E">
        <w:rPr>
          <w:sz w:val="24"/>
          <w:szCs w:val="24"/>
          <w:lang w:eastAsia="pl-PL" w:bidi="pl-PL"/>
        </w:rPr>
        <w:t>zostanie spełnione</w:t>
      </w:r>
      <w:r w:rsidR="001F05BD">
        <w:rPr>
          <w:sz w:val="24"/>
          <w:szCs w:val="24"/>
          <w:lang w:eastAsia="pl-PL" w:bidi="pl-PL"/>
        </w:rPr>
        <w:t>;</w:t>
      </w:r>
    </w:p>
    <w:p w14:paraId="63D1B753" w14:textId="0FB22C04" w:rsidR="00E977EF" w:rsidRDefault="00E977EF" w:rsidP="00E977EF">
      <w:pPr>
        <w:pStyle w:val="Akapitzlist"/>
        <w:numPr>
          <w:ilvl w:val="0"/>
          <w:numId w:val="24"/>
        </w:numPr>
        <w:spacing w:after="0" w:line="276" w:lineRule="auto"/>
        <w:jc w:val="both"/>
        <w:rPr>
          <w:sz w:val="24"/>
          <w:szCs w:val="24"/>
          <w:lang w:eastAsia="pl-PL" w:bidi="pl-PL"/>
        </w:rPr>
      </w:pPr>
      <w:r w:rsidRPr="007C7B9E">
        <w:rPr>
          <w:sz w:val="24"/>
          <w:szCs w:val="24"/>
          <w:lang w:eastAsia="pl-PL" w:bidi="pl-PL"/>
        </w:rPr>
        <w:t xml:space="preserve">zgodnie z </w:t>
      </w:r>
      <w:r w:rsidRPr="00533BD6">
        <w:rPr>
          <w:b/>
          <w:bCs/>
          <w:sz w:val="24"/>
          <w:szCs w:val="24"/>
          <w:lang w:eastAsia="pl-PL" w:bidi="pl-PL"/>
        </w:rPr>
        <w:t>§ 237.10. rozporządzenia [1]</w:t>
      </w:r>
      <w:r w:rsidRPr="007C7B9E">
        <w:rPr>
          <w:sz w:val="24"/>
          <w:szCs w:val="24"/>
          <w:lang w:eastAsia="pl-PL" w:bidi="pl-PL"/>
        </w:rPr>
        <w:t xml:space="preserve"> szerokość przejścia ewakuacyjnego w</w:t>
      </w:r>
      <w:r w:rsidR="007C7B9E">
        <w:rPr>
          <w:sz w:val="24"/>
          <w:szCs w:val="24"/>
          <w:lang w:eastAsia="pl-PL" w:bidi="pl-PL"/>
        </w:rPr>
        <w:t xml:space="preserve"> </w:t>
      </w:r>
      <w:r w:rsidRPr="007C7B9E">
        <w:rPr>
          <w:sz w:val="24"/>
          <w:szCs w:val="24"/>
          <w:lang w:eastAsia="pl-PL" w:bidi="pl-PL"/>
        </w:rPr>
        <w:t xml:space="preserve">pomieszczeniu przeznaczonym na pobyt ludzi, </w:t>
      </w:r>
      <w:r w:rsidR="007C7B9E">
        <w:rPr>
          <w:sz w:val="24"/>
          <w:szCs w:val="24"/>
          <w:lang w:eastAsia="pl-PL" w:bidi="pl-PL"/>
        </w:rPr>
        <w:t>z</w:t>
      </w:r>
      <w:r w:rsidRPr="007C7B9E">
        <w:rPr>
          <w:sz w:val="24"/>
          <w:szCs w:val="24"/>
          <w:lang w:eastAsia="pl-PL" w:bidi="pl-PL"/>
        </w:rPr>
        <w:t xml:space="preserve"> zastrzeżeniem § 261 rozporządzenia [1], należy obliczać proporcjonalnie do liczby osób, do których ewakuacji</w:t>
      </w:r>
      <w:r w:rsidR="007C7B9E">
        <w:rPr>
          <w:sz w:val="24"/>
          <w:szCs w:val="24"/>
          <w:lang w:eastAsia="pl-PL" w:bidi="pl-PL"/>
        </w:rPr>
        <w:t xml:space="preserve"> </w:t>
      </w:r>
      <w:r w:rsidRPr="007C7B9E">
        <w:rPr>
          <w:sz w:val="24"/>
          <w:szCs w:val="24"/>
          <w:lang w:eastAsia="pl-PL" w:bidi="pl-PL"/>
        </w:rPr>
        <w:t>ono służy, przyjmując co najmniej 0,6 m na 100 osób, lecz nie mniej niż 0,9 m, a w</w:t>
      </w:r>
      <w:r w:rsidR="007C7B9E">
        <w:rPr>
          <w:sz w:val="24"/>
          <w:szCs w:val="24"/>
          <w:lang w:eastAsia="pl-PL" w:bidi="pl-PL"/>
        </w:rPr>
        <w:t xml:space="preserve"> </w:t>
      </w:r>
      <w:r w:rsidRPr="007C7B9E">
        <w:rPr>
          <w:sz w:val="24"/>
          <w:szCs w:val="24"/>
          <w:lang w:eastAsia="pl-PL" w:bidi="pl-PL"/>
        </w:rPr>
        <w:t xml:space="preserve">przypadku przejścia służącego do ewakuacji do 3 osób - nie mniej niż 0,8 m </w:t>
      </w:r>
      <w:r w:rsidR="007C7B9E">
        <w:rPr>
          <w:sz w:val="24"/>
          <w:szCs w:val="24"/>
          <w:lang w:eastAsia="pl-PL" w:bidi="pl-PL"/>
        </w:rPr>
        <w:t>–</w:t>
      </w:r>
      <w:r w:rsidRPr="007C7B9E">
        <w:rPr>
          <w:sz w:val="24"/>
          <w:szCs w:val="24"/>
          <w:lang w:eastAsia="pl-PL" w:bidi="pl-PL"/>
        </w:rPr>
        <w:t xml:space="preserve"> </w:t>
      </w:r>
      <w:r w:rsidR="002E7D47">
        <w:rPr>
          <w:sz w:val="24"/>
          <w:szCs w:val="24"/>
          <w:lang w:eastAsia="pl-PL" w:bidi="pl-PL"/>
        </w:rPr>
        <w:t>w budynku GOK zostaną te wymagania spełnione</w:t>
      </w:r>
      <w:r w:rsidRPr="002E7D47">
        <w:rPr>
          <w:sz w:val="24"/>
          <w:szCs w:val="24"/>
          <w:lang w:eastAsia="pl-PL" w:bidi="pl-PL"/>
        </w:rPr>
        <w:t>;</w:t>
      </w:r>
    </w:p>
    <w:p w14:paraId="2463AE9E" w14:textId="5F89A908" w:rsidR="002E7D47" w:rsidRDefault="00E977EF" w:rsidP="002E7D47">
      <w:pPr>
        <w:pStyle w:val="Akapitzlist"/>
        <w:numPr>
          <w:ilvl w:val="0"/>
          <w:numId w:val="24"/>
        </w:numPr>
        <w:spacing w:after="0" w:line="276" w:lineRule="auto"/>
        <w:jc w:val="both"/>
        <w:rPr>
          <w:b/>
          <w:bCs/>
          <w:i/>
          <w:iCs/>
          <w:sz w:val="24"/>
          <w:szCs w:val="24"/>
          <w:u w:val="single"/>
          <w:lang w:eastAsia="pl-PL" w:bidi="pl-PL"/>
        </w:rPr>
      </w:pPr>
      <w:r w:rsidRPr="002E7D47">
        <w:rPr>
          <w:sz w:val="24"/>
          <w:szCs w:val="24"/>
          <w:lang w:eastAsia="pl-PL" w:bidi="pl-PL"/>
        </w:rPr>
        <w:t xml:space="preserve">zgonie z </w:t>
      </w:r>
      <w:bookmarkStart w:id="29" w:name="_Hlk172008806"/>
      <w:r w:rsidRPr="00533BD6">
        <w:rPr>
          <w:b/>
          <w:bCs/>
          <w:sz w:val="24"/>
          <w:szCs w:val="24"/>
          <w:lang w:eastAsia="pl-PL" w:bidi="pl-PL"/>
        </w:rPr>
        <w:t>§ 239. 4. rozporządzenia [1]</w:t>
      </w:r>
      <w:r w:rsidRPr="002E7D47">
        <w:rPr>
          <w:sz w:val="24"/>
          <w:szCs w:val="24"/>
          <w:lang w:eastAsia="pl-PL" w:bidi="pl-PL"/>
        </w:rPr>
        <w:t xml:space="preserve"> </w:t>
      </w:r>
      <w:bookmarkEnd w:id="29"/>
      <w:r w:rsidRPr="002E7D47">
        <w:rPr>
          <w:sz w:val="24"/>
          <w:szCs w:val="24"/>
          <w:lang w:eastAsia="pl-PL" w:bidi="pl-PL"/>
        </w:rPr>
        <w:t>szerokość drzwi stanowiących wyjście</w:t>
      </w:r>
      <w:r w:rsidR="002E7D47">
        <w:rPr>
          <w:sz w:val="24"/>
          <w:szCs w:val="24"/>
          <w:lang w:eastAsia="pl-PL" w:bidi="pl-PL"/>
        </w:rPr>
        <w:t xml:space="preserve"> </w:t>
      </w:r>
      <w:r w:rsidRPr="002E7D47">
        <w:rPr>
          <w:sz w:val="24"/>
          <w:szCs w:val="24"/>
          <w:lang w:eastAsia="pl-PL" w:bidi="pl-PL"/>
        </w:rPr>
        <w:t>ewakuacyjne z budynku, a także szerokość drzwi na drodze z klatki schodowej,</w:t>
      </w:r>
      <w:r w:rsidR="002E7D47">
        <w:rPr>
          <w:sz w:val="24"/>
          <w:szCs w:val="24"/>
          <w:lang w:eastAsia="pl-PL" w:bidi="pl-PL"/>
        </w:rPr>
        <w:t xml:space="preserve"> </w:t>
      </w:r>
      <w:r w:rsidRPr="002E7D47">
        <w:rPr>
          <w:sz w:val="24"/>
          <w:szCs w:val="24"/>
          <w:lang w:eastAsia="pl-PL" w:bidi="pl-PL"/>
        </w:rPr>
        <w:t>prowadzących na zewnątrz budynku lub do innej strefy pożarowej, powinna być</w:t>
      </w:r>
      <w:r w:rsidR="002E7D47">
        <w:rPr>
          <w:sz w:val="24"/>
          <w:szCs w:val="24"/>
          <w:lang w:eastAsia="pl-PL" w:bidi="pl-PL"/>
        </w:rPr>
        <w:t xml:space="preserve"> </w:t>
      </w:r>
      <w:r w:rsidRPr="002E7D47">
        <w:rPr>
          <w:sz w:val="24"/>
          <w:szCs w:val="24"/>
          <w:lang w:eastAsia="pl-PL" w:bidi="pl-PL"/>
        </w:rPr>
        <w:t>nie mniejsza niż szerokość biegu klatki schodowej (1,20 m)</w:t>
      </w:r>
      <w:r w:rsidR="006A28F8">
        <w:rPr>
          <w:sz w:val="24"/>
          <w:szCs w:val="24"/>
          <w:lang w:eastAsia="pl-PL" w:bidi="pl-PL"/>
        </w:rPr>
        <w:t xml:space="preserve"> </w:t>
      </w:r>
      <w:r w:rsidR="002E7D47" w:rsidRPr="002E7D47">
        <w:rPr>
          <w:sz w:val="24"/>
          <w:szCs w:val="24"/>
          <w:lang w:eastAsia="pl-PL" w:bidi="pl-PL"/>
        </w:rPr>
        <w:t xml:space="preserve">- </w:t>
      </w:r>
      <w:r w:rsidR="002E7D47" w:rsidRPr="006A28F8">
        <w:rPr>
          <w:sz w:val="24"/>
          <w:szCs w:val="24"/>
          <w:lang w:eastAsia="pl-PL" w:bidi="pl-PL"/>
        </w:rPr>
        <w:t xml:space="preserve">wymaganie </w:t>
      </w:r>
      <w:r w:rsidR="00435892">
        <w:rPr>
          <w:sz w:val="24"/>
          <w:szCs w:val="24"/>
          <w:lang w:eastAsia="pl-PL" w:bidi="pl-PL"/>
        </w:rPr>
        <w:t>będzie</w:t>
      </w:r>
      <w:r w:rsidR="002E7D47" w:rsidRPr="006A28F8">
        <w:rPr>
          <w:sz w:val="24"/>
          <w:szCs w:val="24"/>
          <w:lang w:eastAsia="pl-PL" w:bidi="pl-PL"/>
        </w:rPr>
        <w:t xml:space="preserve"> spełnione</w:t>
      </w:r>
      <w:r w:rsidR="006A28F8" w:rsidRPr="006A28F8">
        <w:rPr>
          <w:sz w:val="24"/>
          <w:szCs w:val="24"/>
          <w:lang w:eastAsia="pl-PL" w:bidi="pl-PL"/>
        </w:rPr>
        <w:t>;</w:t>
      </w:r>
    </w:p>
    <w:p w14:paraId="4CAAE17F" w14:textId="3C63843B" w:rsidR="002E7D47" w:rsidRPr="002E7D47" w:rsidRDefault="002E7D47" w:rsidP="002E7D47">
      <w:pPr>
        <w:pStyle w:val="Akapitzlist"/>
        <w:numPr>
          <w:ilvl w:val="0"/>
          <w:numId w:val="24"/>
        </w:numPr>
        <w:spacing w:after="0" w:line="276" w:lineRule="auto"/>
        <w:jc w:val="both"/>
        <w:rPr>
          <w:b/>
          <w:bCs/>
          <w:i/>
          <w:iCs/>
          <w:sz w:val="24"/>
          <w:szCs w:val="24"/>
          <w:u w:val="single"/>
          <w:lang w:eastAsia="pl-PL" w:bidi="pl-PL"/>
        </w:rPr>
      </w:pPr>
      <w:r w:rsidRPr="002E7D47">
        <w:rPr>
          <w:sz w:val="24"/>
          <w:szCs w:val="24"/>
          <w:lang w:eastAsia="pl-PL" w:bidi="pl-PL"/>
        </w:rPr>
        <w:lastRenderedPageBreak/>
        <w:t xml:space="preserve">zgodnie z </w:t>
      </w:r>
      <w:r w:rsidRPr="00533BD6">
        <w:rPr>
          <w:b/>
          <w:bCs/>
          <w:sz w:val="24"/>
          <w:szCs w:val="24"/>
          <w:lang w:eastAsia="pl-PL" w:bidi="pl-PL"/>
        </w:rPr>
        <w:t>§ 239. 2. rozporządzenia [1]</w:t>
      </w:r>
      <w:r w:rsidRPr="002E7D47">
        <w:rPr>
          <w:sz w:val="24"/>
          <w:szCs w:val="24"/>
          <w:lang w:eastAsia="pl-PL" w:bidi="pl-PL"/>
        </w:rPr>
        <w:t xml:space="preserve"> drzwi stanowiące wyjście ewakuacyjne</w:t>
      </w:r>
      <w:r>
        <w:rPr>
          <w:sz w:val="24"/>
          <w:szCs w:val="24"/>
          <w:lang w:eastAsia="pl-PL" w:bidi="pl-PL"/>
        </w:rPr>
        <w:t xml:space="preserve"> </w:t>
      </w:r>
      <w:r w:rsidRPr="002E7D47">
        <w:rPr>
          <w:sz w:val="24"/>
          <w:szCs w:val="24"/>
          <w:lang w:eastAsia="pl-PL" w:bidi="pl-PL"/>
        </w:rPr>
        <w:t xml:space="preserve">powinny otwierać się na zewnątrz pomieszczeń przeznaczonych do jednoczesnego przebywania ponad 50 osób </w:t>
      </w:r>
      <w:r>
        <w:rPr>
          <w:sz w:val="24"/>
          <w:szCs w:val="24"/>
          <w:lang w:eastAsia="pl-PL" w:bidi="pl-PL"/>
        </w:rPr>
        <w:t>-</w:t>
      </w:r>
      <w:r w:rsidRPr="002E7D47">
        <w:rPr>
          <w:sz w:val="24"/>
          <w:szCs w:val="24"/>
          <w:lang w:eastAsia="pl-PL" w:bidi="pl-PL"/>
        </w:rPr>
        <w:t xml:space="preserve"> spełnienie wymagania dla</w:t>
      </w:r>
      <w:r w:rsidR="006A28F8">
        <w:rPr>
          <w:sz w:val="24"/>
          <w:szCs w:val="24"/>
          <w:lang w:eastAsia="pl-PL" w:bidi="pl-PL"/>
        </w:rPr>
        <w:t xml:space="preserve"> budynku</w:t>
      </w:r>
      <w:r w:rsidRPr="002E7D47">
        <w:rPr>
          <w:sz w:val="24"/>
          <w:szCs w:val="24"/>
          <w:lang w:eastAsia="pl-PL" w:bidi="pl-PL"/>
        </w:rPr>
        <w:t xml:space="preserve"> GOK-u;</w:t>
      </w:r>
    </w:p>
    <w:p w14:paraId="7538DCA6" w14:textId="52BFD7DE" w:rsidR="002E7D47" w:rsidRPr="00435892" w:rsidRDefault="002E7D47" w:rsidP="00435892">
      <w:pPr>
        <w:pStyle w:val="Akapitzlist"/>
        <w:numPr>
          <w:ilvl w:val="0"/>
          <w:numId w:val="24"/>
        </w:numPr>
        <w:spacing w:after="0" w:line="276" w:lineRule="auto"/>
        <w:jc w:val="both"/>
        <w:rPr>
          <w:b/>
          <w:bCs/>
          <w:i/>
          <w:iCs/>
          <w:sz w:val="24"/>
          <w:szCs w:val="24"/>
          <w:u w:val="single"/>
          <w:lang w:eastAsia="pl-PL" w:bidi="pl-PL"/>
        </w:rPr>
      </w:pPr>
      <w:r w:rsidRPr="002E7D47">
        <w:rPr>
          <w:sz w:val="24"/>
          <w:szCs w:val="24"/>
          <w:lang w:eastAsia="pl-PL" w:bidi="pl-PL"/>
        </w:rPr>
        <w:t xml:space="preserve">zgodnie z </w:t>
      </w:r>
      <w:bookmarkStart w:id="30" w:name="_Hlk172008959"/>
      <w:r w:rsidRPr="00533BD6">
        <w:rPr>
          <w:b/>
          <w:bCs/>
          <w:sz w:val="24"/>
          <w:szCs w:val="24"/>
          <w:lang w:eastAsia="pl-PL" w:bidi="pl-PL"/>
        </w:rPr>
        <w:t>§ 240.1 rozporządzenia [1]</w:t>
      </w:r>
      <w:bookmarkEnd w:id="30"/>
      <w:r w:rsidRPr="002E7D47">
        <w:rPr>
          <w:sz w:val="24"/>
          <w:szCs w:val="24"/>
          <w:lang w:eastAsia="pl-PL" w:bidi="pl-PL"/>
        </w:rPr>
        <w:t xml:space="preserve"> drzwi dwuskrzydłowe, stanowiące wyjście</w:t>
      </w:r>
      <w:r>
        <w:rPr>
          <w:sz w:val="24"/>
          <w:szCs w:val="24"/>
          <w:lang w:eastAsia="pl-PL" w:bidi="pl-PL"/>
        </w:rPr>
        <w:t xml:space="preserve"> </w:t>
      </w:r>
      <w:r w:rsidRPr="002E7D47">
        <w:rPr>
          <w:sz w:val="24"/>
          <w:szCs w:val="24"/>
          <w:lang w:eastAsia="pl-PL" w:bidi="pl-PL"/>
        </w:rPr>
        <w:t>ewakuacyjne z pomieszczeń oraz na drodze ewakuacyjnej, powinny mieć co najmniej jedno nieblokowane skrzydło drzwiowe o szerokości nie mniejszej niż 0,9 m</w:t>
      </w:r>
      <w:r>
        <w:rPr>
          <w:sz w:val="24"/>
          <w:szCs w:val="24"/>
          <w:lang w:eastAsia="pl-PL" w:bidi="pl-PL"/>
        </w:rPr>
        <w:t xml:space="preserve"> w świetl</w:t>
      </w:r>
      <w:r w:rsidR="006A28F8">
        <w:rPr>
          <w:sz w:val="24"/>
          <w:szCs w:val="24"/>
          <w:lang w:eastAsia="pl-PL" w:bidi="pl-PL"/>
        </w:rPr>
        <w:t>e = wymaganie będzie spełnione;</w:t>
      </w:r>
    </w:p>
    <w:p w14:paraId="37D84D88" w14:textId="523A57F3" w:rsidR="002E7D47" w:rsidRPr="002E7D47" w:rsidRDefault="002E7D47" w:rsidP="002E7D47">
      <w:pPr>
        <w:pStyle w:val="Akapitzlist"/>
        <w:numPr>
          <w:ilvl w:val="0"/>
          <w:numId w:val="25"/>
        </w:numPr>
        <w:spacing w:after="0" w:line="276" w:lineRule="auto"/>
        <w:ind w:left="709"/>
        <w:jc w:val="both"/>
        <w:rPr>
          <w:sz w:val="24"/>
          <w:szCs w:val="24"/>
          <w:lang w:eastAsia="pl-PL" w:bidi="pl-PL"/>
        </w:rPr>
      </w:pPr>
      <w:r w:rsidRPr="002E7D47">
        <w:rPr>
          <w:sz w:val="24"/>
          <w:szCs w:val="24"/>
          <w:lang w:eastAsia="pl-PL" w:bidi="pl-PL"/>
        </w:rPr>
        <w:t xml:space="preserve">zgodnie z </w:t>
      </w:r>
      <w:r w:rsidRPr="00533BD6">
        <w:rPr>
          <w:b/>
          <w:bCs/>
          <w:sz w:val="24"/>
          <w:szCs w:val="24"/>
          <w:lang w:eastAsia="pl-PL" w:bidi="pl-PL"/>
        </w:rPr>
        <w:t>§ 240. 4. rozporządzenia [1]</w:t>
      </w:r>
      <w:r w:rsidRPr="002E7D47">
        <w:rPr>
          <w:sz w:val="24"/>
          <w:szCs w:val="24"/>
          <w:lang w:eastAsia="pl-PL" w:bidi="pl-PL"/>
        </w:rPr>
        <w:t xml:space="preserve"> drzwi rozsuwane mogą stanowić wyjścia</w:t>
      </w:r>
      <w:r>
        <w:rPr>
          <w:sz w:val="24"/>
          <w:szCs w:val="24"/>
          <w:lang w:eastAsia="pl-PL" w:bidi="pl-PL"/>
        </w:rPr>
        <w:t xml:space="preserve"> </w:t>
      </w:r>
      <w:r w:rsidRPr="002E7D47">
        <w:rPr>
          <w:sz w:val="24"/>
          <w:szCs w:val="24"/>
          <w:lang w:eastAsia="pl-PL" w:bidi="pl-PL"/>
        </w:rPr>
        <w:t>na drogi ewakuacyjne, a także być stosowane na drogach ewakuacyjnych, jeżeli</w:t>
      </w:r>
      <w:r>
        <w:rPr>
          <w:sz w:val="24"/>
          <w:szCs w:val="24"/>
          <w:lang w:eastAsia="pl-PL" w:bidi="pl-PL"/>
        </w:rPr>
        <w:t xml:space="preserve"> </w:t>
      </w:r>
      <w:r w:rsidRPr="002E7D47">
        <w:rPr>
          <w:sz w:val="24"/>
          <w:szCs w:val="24"/>
          <w:lang w:eastAsia="pl-PL" w:bidi="pl-PL"/>
        </w:rPr>
        <w:t>są przeznaczone nie tylko do celów ewakuacji, a ich konstrukcja zapewnia:</w:t>
      </w:r>
    </w:p>
    <w:p w14:paraId="00233659" w14:textId="77777777" w:rsidR="002E7D47" w:rsidRPr="002E7D47" w:rsidRDefault="002E7D47" w:rsidP="002E7D47">
      <w:pPr>
        <w:pStyle w:val="Akapitzlist"/>
        <w:spacing w:after="0" w:line="276" w:lineRule="auto"/>
        <w:jc w:val="both"/>
        <w:rPr>
          <w:sz w:val="24"/>
          <w:szCs w:val="24"/>
          <w:lang w:eastAsia="pl-PL" w:bidi="pl-PL"/>
        </w:rPr>
      </w:pPr>
      <w:r w:rsidRPr="002E7D47">
        <w:rPr>
          <w:sz w:val="24"/>
          <w:szCs w:val="24"/>
          <w:lang w:eastAsia="pl-PL" w:bidi="pl-PL"/>
        </w:rPr>
        <w:t>1) otwieranie automatyczne i ręczne bez możliwości ich blokowania,</w:t>
      </w:r>
    </w:p>
    <w:p w14:paraId="3236C4A2" w14:textId="651250F7" w:rsidR="002E7D47" w:rsidRPr="002E7D47" w:rsidRDefault="002E7D47" w:rsidP="002E7D47">
      <w:pPr>
        <w:pStyle w:val="Akapitzlist"/>
        <w:spacing w:after="0" w:line="276" w:lineRule="auto"/>
        <w:ind w:left="993" w:hanging="273"/>
        <w:jc w:val="both"/>
        <w:rPr>
          <w:sz w:val="24"/>
          <w:szCs w:val="24"/>
          <w:lang w:eastAsia="pl-PL" w:bidi="pl-PL"/>
        </w:rPr>
      </w:pPr>
      <w:r w:rsidRPr="002E7D47">
        <w:rPr>
          <w:sz w:val="24"/>
          <w:szCs w:val="24"/>
          <w:lang w:eastAsia="pl-PL" w:bidi="pl-PL"/>
        </w:rPr>
        <w:t>2) samoczynne ich rozsunięcie i pozostanie w pozycji otwartej w wyniku zasygnalizowania pożaru przez system wykrywania dymu chroniący strefę pożarową,</w:t>
      </w:r>
      <w:r>
        <w:rPr>
          <w:sz w:val="24"/>
          <w:szCs w:val="24"/>
          <w:lang w:eastAsia="pl-PL" w:bidi="pl-PL"/>
        </w:rPr>
        <w:t xml:space="preserve"> </w:t>
      </w:r>
      <w:r w:rsidRPr="002E7D47">
        <w:rPr>
          <w:sz w:val="24"/>
          <w:szCs w:val="24"/>
          <w:lang w:eastAsia="pl-PL" w:bidi="pl-PL"/>
        </w:rPr>
        <w:t>do ewakuacji z której te drzwi są przeznaczone, a także w przypadku awarii</w:t>
      </w:r>
      <w:r>
        <w:rPr>
          <w:sz w:val="24"/>
          <w:szCs w:val="24"/>
          <w:lang w:eastAsia="pl-PL" w:bidi="pl-PL"/>
        </w:rPr>
        <w:t xml:space="preserve"> </w:t>
      </w:r>
      <w:r w:rsidRPr="002E7D47">
        <w:rPr>
          <w:sz w:val="24"/>
          <w:szCs w:val="24"/>
          <w:lang w:eastAsia="pl-PL" w:bidi="pl-PL"/>
        </w:rPr>
        <w:t>drzwi.</w:t>
      </w:r>
    </w:p>
    <w:p w14:paraId="1ECB5858" w14:textId="0BD3C190" w:rsidR="002E7D47" w:rsidRPr="002E7D47" w:rsidRDefault="00435892" w:rsidP="002E7D47">
      <w:pPr>
        <w:pStyle w:val="Akapitzlist"/>
        <w:spacing w:after="0" w:line="276" w:lineRule="auto"/>
        <w:ind w:left="0" w:firstLine="567"/>
        <w:jc w:val="both"/>
        <w:rPr>
          <w:b/>
          <w:bCs/>
          <w:i/>
          <w:iCs/>
          <w:sz w:val="24"/>
          <w:szCs w:val="24"/>
          <w:u w:val="single"/>
          <w:lang w:eastAsia="pl-PL" w:bidi="pl-PL"/>
        </w:rPr>
      </w:pPr>
      <w:r>
        <w:rPr>
          <w:sz w:val="24"/>
          <w:szCs w:val="24"/>
          <w:lang w:eastAsia="pl-PL" w:bidi="pl-PL"/>
        </w:rPr>
        <w:t>= w budynku GOK-u takie drzwi nie będą występowały;</w:t>
      </w:r>
    </w:p>
    <w:p w14:paraId="0F44A3E0" w14:textId="63D8D5BD" w:rsidR="002E7D47" w:rsidRPr="00C7479D" w:rsidRDefault="002E7D47" w:rsidP="00C7479D">
      <w:pPr>
        <w:pStyle w:val="Akapitzlist"/>
        <w:numPr>
          <w:ilvl w:val="0"/>
          <w:numId w:val="25"/>
        </w:numPr>
        <w:spacing w:after="0" w:line="276" w:lineRule="auto"/>
        <w:ind w:left="709"/>
        <w:jc w:val="both"/>
        <w:rPr>
          <w:sz w:val="24"/>
          <w:szCs w:val="24"/>
          <w:lang w:eastAsia="pl-PL" w:bidi="pl-PL"/>
        </w:rPr>
      </w:pPr>
      <w:r w:rsidRPr="002E7D47">
        <w:rPr>
          <w:sz w:val="24"/>
          <w:szCs w:val="24"/>
          <w:lang w:eastAsia="pl-PL" w:bidi="pl-PL"/>
        </w:rPr>
        <w:t xml:space="preserve">zgodnie z </w:t>
      </w:r>
      <w:bookmarkStart w:id="31" w:name="_Hlk172009577"/>
      <w:r w:rsidRPr="00533BD6">
        <w:rPr>
          <w:b/>
          <w:bCs/>
          <w:sz w:val="24"/>
          <w:szCs w:val="24"/>
          <w:lang w:eastAsia="pl-PL" w:bidi="pl-PL"/>
        </w:rPr>
        <w:t>§ 256. 6. rozporządzenia [1]</w:t>
      </w:r>
      <w:r w:rsidRPr="002E7D47">
        <w:rPr>
          <w:sz w:val="24"/>
          <w:szCs w:val="24"/>
          <w:lang w:eastAsia="pl-PL" w:bidi="pl-PL"/>
        </w:rPr>
        <w:t xml:space="preserve"> </w:t>
      </w:r>
      <w:bookmarkEnd w:id="31"/>
      <w:r w:rsidRPr="002E7D47">
        <w:rPr>
          <w:sz w:val="24"/>
          <w:szCs w:val="24"/>
          <w:lang w:eastAsia="pl-PL" w:bidi="pl-PL"/>
        </w:rPr>
        <w:t>dopuszcza się przeprowadzenie drogi</w:t>
      </w:r>
      <w:r w:rsidR="00C7479D">
        <w:rPr>
          <w:sz w:val="24"/>
          <w:szCs w:val="24"/>
          <w:lang w:eastAsia="pl-PL" w:bidi="pl-PL"/>
        </w:rPr>
        <w:t xml:space="preserve"> </w:t>
      </w:r>
      <w:r w:rsidRPr="00C7479D">
        <w:rPr>
          <w:sz w:val="24"/>
          <w:szCs w:val="24"/>
          <w:lang w:eastAsia="pl-PL" w:bidi="pl-PL"/>
        </w:rPr>
        <w:t>ewakuacyjnej do wyjścia na zewnątrz budynku z klatki schodowej oraz z poziomych dróg komunikacji ogólnej przez hol, mogący spełniać także funkcje uzupełniające do funkcji wynikających z przeznaczenia budynku, takie jak: recepcyjne,</w:t>
      </w:r>
      <w:r w:rsidR="00C7479D">
        <w:rPr>
          <w:sz w:val="24"/>
          <w:szCs w:val="24"/>
          <w:lang w:eastAsia="pl-PL" w:bidi="pl-PL"/>
        </w:rPr>
        <w:t xml:space="preserve"> </w:t>
      </w:r>
      <w:r w:rsidRPr="00C7479D">
        <w:rPr>
          <w:sz w:val="24"/>
          <w:szCs w:val="24"/>
          <w:lang w:eastAsia="pl-PL" w:bidi="pl-PL"/>
        </w:rPr>
        <w:t>ochrony budynku, drobnej sprzedaży, pod warunkiem że:</w:t>
      </w:r>
    </w:p>
    <w:p w14:paraId="44F44E77" w14:textId="3BBB3669" w:rsidR="002E7D47" w:rsidRPr="00C7479D" w:rsidRDefault="002E7D47" w:rsidP="00C7479D">
      <w:pPr>
        <w:pStyle w:val="Akapitzlist"/>
        <w:spacing w:after="0" w:line="276" w:lineRule="auto"/>
        <w:ind w:left="851" w:hanging="284"/>
        <w:jc w:val="both"/>
        <w:rPr>
          <w:sz w:val="24"/>
          <w:szCs w:val="24"/>
          <w:lang w:eastAsia="pl-PL" w:bidi="pl-PL"/>
        </w:rPr>
      </w:pPr>
      <w:r w:rsidRPr="002E7D47">
        <w:rPr>
          <w:sz w:val="24"/>
          <w:szCs w:val="24"/>
          <w:lang w:eastAsia="pl-PL" w:bidi="pl-PL"/>
        </w:rPr>
        <w:t>1) przez jeden hol możliwe jest przeprowadzenie drogi ewakuacyjnej tylko z jednej</w:t>
      </w:r>
      <w:r w:rsidR="00C7479D">
        <w:rPr>
          <w:sz w:val="24"/>
          <w:szCs w:val="24"/>
          <w:lang w:eastAsia="pl-PL" w:bidi="pl-PL"/>
        </w:rPr>
        <w:t xml:space="preserve"> </w:t>
      </w:r>
      <w:r w:rsidRPr="00C7479D">
        <w:rPr>
          <w:sz w:val="24"/>
          <w:szCs w:val="24"/>
          <w:lang w:eastAsia="pl-PL" w:bidi="pl-PL"/>
        </w:rPr>
        <w:t>klatki schodowej, przy czym ograniczenie to nie odnosi się do klatek schodowych z odrębnym, nieprowadzącym przez ten hol, wyjściem ewakuacyjnym,</w:t>
      </w:r>
    </w:p>
    <w:p w14:paraId="358DE11C" w14:textId="06D7BA52" w:rsidR="002E7D47" w:rsidRPr="00C7479D" w:rsidRDefault="002E7D47" w:rsidP="00C7479D">
      <w:pPr>
        <w:pStyle w:val="Akapitzlist"/>
        <w:spacing w:after="0" w:line="276" w:lineRule="auto"/>
        <w:ind w:left="851" w:hanging="284"/>
        <w:jc w:val="both"/>
        <w:rPr>
          <w:sz w:val="24"/>
          <w:szCs w:val="24"/>
          <w:lang w:eastAsia="pl-PL" w:bidi="pl-PL"/>
        </w:rPr>
      </w:pPr>
      <w:r w:rsidRPr="002E7D47">
        <w:rPr>
          <w:sz w:val="24"/>
          <w:szCs w:val="24"/>
          <w:lang w:eastAsia="pl-PL" w:bidi="pl-PL"/>
        </w:rPr>
        <w:t>2) hol nie znajduje się w strefie pożarowej PM o gęstości obciążenia ogniowego</w:t>
      </w:r>
      <w:r w:rsidR="00C7479D">
        <w:rPr>
          <w:sz w:val="24"/>
          <w:szCs w:val="24"/>
          <w:lang w:eastAsia="pl-PL" w:bidi="pl-PL"/>
        </w:rPr>
        <w:t xml:space="preserve"> </w:t>
      </w:r>
      <w:r w:rsidRPr="00C7479D">
        <w:rPr>
          <w:sz w:val="24"/>
          <w:szCs w:val="24"/>
          <w:lang w:eastAsia="pl-PL" w:bidi="pl-PL"/>
        </w:rPr>
        <w:t>powyżej 500 MJ/m</w:t>
      </w:r>
      <w:r w:rsidR="00C7479D">
        <w:rPr>
          <w:sz w:val="24"/>
          <w:szCs w:val="24"/>
          <w:vertAlign w:val="superscript"/>
          <w:lang w:eastAsia="pl-PL" w:bidi="pl-PL"/>
        </w:rPr>
        <w:t>2</w:t>
      </w:r>
      <w:r w:rsidRPr="00C7479D">
        <w:rPr>
          <w:sz w:val="24"/>
          <w:szCs w:val="24"/>
          <w:lang w:eastAsia="pl-PL" w:bidi="pl-PL"/>
        </w:rPr>
        <w:t xml:space="preserve"> ani też zawierającej pomieszczenie zagrożone wybuchem,</w:t>
      </w:r>
    </w:p>
    <w:p w14:paraId="21D1520A" w14:textId="147CD2AD" w:rsidR="002E7D47" w:rsidRPr="00C7479D" w:rsidRDefault="002E7D47" w:rsidP="00C7479D">
      <w:pPr>
        <w:pStyle w:val="Akapitzlist"/>
        <w:spacing w:after="0" w:line="276" w:lineRule="auto"/>
        <w:ind w:left="851" w:hanging="284"/>
        <w:jc w:val="both"/>
        <w:rPr>
          <w:sz w:val="24"/>
          <w:szCs w:val="24"/>
          <w:lang w:eastAsia="pl-PL" w:bidi="pl-PL"/>
        </w:rPr>
      </w:pPr>
      <w:r w:rsidRPr="002E7D47">
        <w:rPr>
          <w:sz w:val="24"/>
          <w:szCs w:val="24"/>
          <w:lang w:eastAsia="pl-PL" w:bidi="pl-PL"/>
        </w:rPr>
        <w:t>3) hol jest oddzielony od poziomych dróg komunikacji ogólnej, tak jak jest to wy</w:t>
      </w:r>
      <w:r w:rsidRPr="00C7479D">
        <w:rPr>
          <w:sz w:val="24"/>
          <w:szCs w:val="24"/>
          <w:lang w:eastAsia="pl-PL" w:bidi="pl-PL"/>
        </w:rPr>
        <w:t>magane dla klatki schodowej, o której mowa w pkt 1,</w:t>
      </w:r>
    </w:p>
    <w:p w14:paraId="33B10FA8" w14:textId="69D9118B" w:rsidR="002E7D47" w:rsidRPr="00C7479D" w:rsidRDefault="002E7D47" w:rsidP="00C7479D">
      <w:pPr>
        <w:pStyle w:val="Akapitzlist"/>
        <w:spacing w:after="0" w:line="276" w:lineRule="auto"/>
        <w:ind w:left="851" w:hanging="284"/>
        <w:jc w:val="both"/>
        <w:rPr>
          <w:sz w:val="24"/>
          <w:szCs w:val="24"/>
          <w:lang w:eastAsia="pl-PL" w:bidi="pl-PL"/>
        </w:rPr>
      </w:pPr>
      <w:r w:rsidRPr="002E7D47">
        <w:rPr>
          <w:sz w:val="24"/>
          <w:szCs w:val="24"/>
          <w:lang w:eastAsia="pl-PL" w:bidi="pl-PL"/>
        </w:rPr>
        <w:t>4) wolna szerokość drogi ewakuacyjnej jest co najmniej o 50% większa od</w:t>
      </w:r>
      <w:r w:rsidR="00C7479D">
        <w:rPr>
          <w:sz w:val="24"/>
          <w:szCs w:val="24"/>
          <w:lang w:eastAsia="pl-PL" w:bidi="pl-PL"/>
        </w:rPr>
        <w:t xml:space="preserve"> </w:t>
      </w:r>
      <w:r w:rsidRPr="00C7479D">
        <w:rPr>
          <w:sz w:val="24"/>
          <w:szCs w:val="24"/>
          <w:lang w:eastAsia="pl-PL" w:bidi="pl-PL"/>
        </w:rPr>
        <w:t>szerokości poziomej drogi ewakuacyjnej w budynku, prowadzącej do tego wyjścia, określonej zgodnie z § 242 ust. 1, dla kondygnacji budynku o</w:t>
      </w:r>
      <w:r w:rsidR="00C7479D">
        <w:rPr>
          <w:sz w:val="24"/>
          <w:szCs w:val="24"/>
          <w:lang w:eastAsia="pl-PL" w:bidi="pl-PL"/>
        </w:rPr>
        <w:t xml:space="preserve"> </w:t>
      </w:r>
      <w:r w:rsidRPr="00C7479D">
        <w:rPr>
          <w:sz w:val="24"/>
          <w:szCs w:val="24"/>
          <w:lang w:eastAsia="pl-PL" w:bidi="pl-PL"/>
        </w:rPr>
        <w:t>największej liczbie przewidywanych osób, znajdujących się tam jednocześnie,</w:t>
      </w:r>
    </w:p>
    <w:p w14:paraId="17964441" w14:textId="297E1727" w:rsidR="002E7D47" w:rsidRPr="00C7479D" w:rsidRDefault="002E7D47" w:rsidP="00C7479D">
      <w:pPr>
        <w:pStyle w:val="Akapitzlist"/>
        <w:spacing w:after="0" w:line="276" w:lineRule="auto"/>
        <w:ind w:left="851" w:hanging="284"/>
        <w:jc w:val="both"/>
        <w:rPr>
          <w:sz w:val="24"/>
          <w:szCs w:val="24"/>
          <w:lang w:eastAsia="pl-PL" w:bidi="pl-PL"/>
        </w:rPr>
      </w:pPr>
      <w:r w:rsidRPr="002E7D47">
        <w:rPr>
          <w:sz w:val="24"/>
          <w:szCs w:val="24"/>
          <w:lang w:eastAsia="pl-PL" w:bidi="pl-PL"/>
        </w:rPr>
        <w:t>5) wysokość holu w miejscu, w którym przebiega droga ewakuacyjna, jest</w:t>
      </w:r>
      <w:r w:rsidR="00C7479D">
        <w:rPr>
          <w:sz w:val="24"/>
          <w:szCs w:val="24"/>
          <w:lang w:eastAsia="pl-PL" w:bidi="pl-PL"/>
        </w:rPr>
        <w:t xml:space="preserve"> </w:t>
      </w:r>
      <w:r w:rsidRPr="00C7479D">
        <w:rPr>
          <w:sz w:val="24"/>
          <w:szCs w:val="24"/>
          <w:lang w:eastAsia="pl-PL" w:bidi="pl-PL"/>
        </w:rPr>
        <w:t>nie mniejsza niż 3,3 m,</w:t>
      </w:r>
    </w:p>
    <w:p w14:paraId="1BF8088D" w14:textId="03F8B39D" w:rsidR="002E7D47" w:rsidRDefault="002E7D47" w:rsidP="00C7479D">
      <w:pPr>
        <w:pStyle w:val="Akapitzlist"/>
        <w:spacing w:after="0" w:line="276" w:lineRule="auto"/>
        <w:ind w:left="851" w:hanging="284"/>
        <w:jc w:val="both"/>
        <w:rPr>
          <w:sz w:val="24"/>
          <w:szCs w:val="24"/>
          <w:lang w:eastAsia="pl-PL" w:bidi="pl-PL"/>
        </w:rPr>
      </w:pPr>
      <w:r w:rsidRPr="002E7D47">
        <w:rPr>
          <w:sz w:val="24"/>
          <w:szCs w:val="24"/>
          <w:lang w:eastAsia="pl-PL" w:bidi="pl-PL"/>
        </w:rPr>
        <w:t>6) szerokość drzwi wyjściowych na zewnątrz budynku jest większa o 50% od</w:t>
      </w:r>
      <w:r w:rsidR="00C7479D">
        <w:rPr>
          <w:sz w:val="24"/>
          <w:szCs w:val="24"/>
          <w:lang w:eastAsia="pl-PL" w:bidi="pl-PL"/>
        </w:rPr>
        <w:t xml:space="preserve"> </w:t>
      </w:r>
      <w:r w:rsidRPr="00C7479D">
        <w:rPr>
          <w:sz w:val="24"/>
          <w:szCs w:val="24"/>
          <w:lang w:eastAsia="pl-PL" w:bidi="pl-PL"/>
        </w:rPr>
        <w:t>minimalnej szerokości drzwi wyjściowych określonej zgodnie z § 239 ust.</w:t>
      </w:r>
    </w:p>
    <w:p w14:paraId="7E8514CF" w14:textId="74435546" w:rsidR="00C7479D" w:rsidRPr="001F05BD" w:rsidRDefault="001F05BD" w:rsidP="001F05BD">
      <w:pPr>
        <w:spacing w:after="0" w:line="276" w:lineRule="auto"/>
        <w:ind w:left="284" w:hanging="284"/>
        <w:jc w:val="both"/>
        <w:rPr>
          <w:sz w:val="24"/>
          <w:szCs w:val="24"/>
          <w:lang w:eastAsia="pl-PL" w:bidi="pl-PL"/>
        </w:rPr>
      </w:pPr>
      <w:r w:rsidRPr="001F05BD">
        <w:rPr>
          <w:sz w:val="24"/>
          <w:szCs w:val="24"/>
          <w:lang w:eastAsia="pl-PL" w:bidi="pl-PL"/>
        </w:rPr>
        <w:t>=&gt; ewakuacja z Sali widowiskowej nie jest prowadzona przez hall pełniący inne funkcje pomocowe.</w:t>
      </w:r>
    </w:p>
    <w:p w14:paraId="57BFE913" w14:textId="70015549" w:rsidR="00F96B44" w:rsidRPr="00435892" w:rsidRDefault="00C7479D" w:rsidP="00435892">
      <w:pPr>
        <w:pStyle w:val="Akapitzlist"/>
        <w:numPr>
          <w:ilvl w:val="0"/>
          <w:numId w:val="25"/>
        </w:numPr>
        <w:spacing w:after="0" w:line="276" w:lineRule="auto"/>
        <w:ind w:left="709"/>
        <w:jc w:val="both"/>
        <w:rPr>
          <w:sz w:val="24"/>
          <w:szCs w:val="24"/>
          <w:lang w:eastAsia="pl-PL" w:bidi="pl-PL"/>
        </w:rPr>
      </w:pPr>
      <w:r w:rsidRPr="00C7479D">
        <w:rPr>
          <w:sz w:val="24"/>
          <w:szCs w:val="24"/>
          <w:lang w:eastAsia="pl-PL" w:bidi="pl-PL"/>
        </w:rPr>
        <w:t xml:space="preserve">zgodnie z </w:t>
      </w:r>
      <w:r w:rsidRPr="001F05BD">
        <w:rPr>
          <w:b/>
          <w:bCs/>
          <w:sz w:val="24"/>
          <w:szCs w:val="24"/>
          <w:lang w:eastAsia="pl-PL" w:bidi="pl-PL"/>
        </w:rPr>
        <w:t>§ 241. 1. rozporządzenia [1]</w:t>
      </w:r>
      <w:r w:rsidRPr="00C7479D">
        <w:rPr>
          <w:sz w:val="24"/>
          <w:szCs w:val="24"/>
          <w:lang w:eastAsia="pl-PL" w:bidi="pl-PL"/>
        </w:rPr>
        <w:t xml:space="preserve"> obudowa poziomych dróg ewakuacyjnych</w:t>
      </w:r>
      <w:r>
        <w:rPr>
          <w:sz w:val="24"/>
          <w:szCs w:val="24"/>
          <w:lang w:eastAsia="pl-PL" w:bidi="pl-PL"/>
        </w:rPr>
        <w:t xml:space="preserve"> </w:t>
      </w:r>
      <w:r w:rsidRPr="00C7479D">
        <w:rPr>
          <w:sz w:val="24"/>
          <w:szCs w:val="24"/>
          <w:lang w:eastAsia="pl-PL" w:bidi="pl-PL"/>
        </w:rPr>
        <w:t>powinna mieć klasę odporności ogniowej wymaganą dla ścian wewnętrznych, nie</w:t>
      </w:r>
      <w:r>
        <w:rPr>
          <w:sz w:val="24"/>
          <w:szCs w:val="24"/>
          <w:lang w:eastAsia="pl-PL" w:bidi="pl-PL"/>
        </w:rPr>
        <w:t xml:space="preserve"> </w:t>
      </w:r>
      <w:r w:rsidRPr="00C7479D">
        <w:rPr>
          <w:sz w:val="24"/>
          <w:szCs w:val="24"/>
          <w:lang w:eastAsia="pl-PL" w:bidi="pl-PL"/>
        </w:rPr>
        <w:t xml:space="preserve">mniejszą jednak niż El 15 </w:t>
      </w:r>
      <w:r w:rsidR="00435892">
        <w:rPr>
          <w:sz w:val="24"/>
          <w:szCs w:val="24"/>
          <w:lang w:eastAsia="pl-PL" w:bidi="pl-PL"/>
        </w:rPr>
        <w:t>–</w:t>
      </w:r>
      <w:r w:rsidRPr="00C7479D">
        <w:rPr>
          <w:sz w:val="24"/>
          <w:szCs w:val="24"/>
          <w:lang w:eastAsia="pl-PL" w:bidi="pl-PL"/>
        </w:rPr>
        <w:t xml:space="preserve"> </w:t>
      </w:r>
      <w:r w:rsidRPr="00435892">
        <w:rPr>
          <w:sz w:val="24"/>
          <w:szCs w:val="24"/>
          <w:lang w:eastAsia="pl-PL" w:bidi="pl-PL"/>
        </w:rPr>
        <w:t>wymaganie</w:t>
      </w:r>
      <w:r w:rsidR="00435892" w:rsidRPr="00435892">
        <w:rPr>
          <w:sz w:val="24"/>
          <w:szCs w:val="24"/>
          <w:lang w:eastAsia="pl-PL" w:bidi="pl-PL"/>
        </w:rPr>
        <w:t xml:space="preserve"> dla budynku GOK będzie spełnione;</w:t>
      </w:r>
      <w:r w:rsidRPr="00435892">
        <w:rPr>
          <w:sz w:val="24"/>
          <w:szCs w:val="24"/>
          <w:lang w:eastAsia="pl-PL" w:bidi="pl-PL"/>
        </w:rPr>
        <w:t xml:space="preserve"> </w:t>
      </w:r>
    </w:p>
    <w:p w14:paraId="6F0D846F" w14:textId="7922B8AA" w:rsidR="00C7479D" w:rsidRDefault="00C7479D" w:rsidP="00F96B44">
      <w:pPr>
        <w:pStyle w:val="Akapitzlist"/>
        <w:numPr>
          <w:ilvl w:val="0"/>
          <w:numId w:val="25"/>
        </w:numPr>
        <w:spacing w:after="0" w:line="276" w:lineRule="auto"/>
        <w:ind w:left="709"/>
        <w:jc w:val="both"/>
        <w:rPr>
          <w:sz w:val="24"/>
          <w:szCs w:val="24"/>
          <w:lang w:eastAsia="pl-PL" w:bidi="pl-PL"/>
        </w:rPr>
      </w:pPr>
      <w:r w:rsidRPr="00C7479D">
        <w:rPr>
          <w:sz w:val="24"/>
          <w:szCs w:val="24"/>
          <w:lang w:eastAsia="pl-PL" w:bidi="pl-PL"/>
        </w:rPr>
        <w:lastRenderedPageBreak/>
        <w:t xml:space="preserve">zgodnie z </w:t>
      </w:r>
      <w:bookmarkStart w:id="32" w:name="_Hlk172009843"/>
      <w:r w:rsidRPr="00533BD6">
        <w:rPr>
          <w:b/>
          <w:bCs/>
          <w:sz w:val="24"/>
          <w:szCs w:val="24"/>
          <w:lang w:eastAsia="pl-PL" w:bidi="pl-PL"/>
        </w:rPr>
        <w:t>§ 242. 4. rozporządzenia [1]</w:t>
      </w:r>
      <w:r w:rsidRPr="00C7479D">
        <w:rPr>
          <w:sz w:val="24"/>
          <w:szCs w:val="24"/>
          <w:lang w:eastAsia="pl-PL" w:bidi="pl-PL"/>
        </w:rPr>
        <w:t xml:space="preserve"> </w:t>
      </w:r>
      <w:bookmarkEnd w:id="32"/>
      <w:r w:rsidRPr="00C7479D">
        <w:rPr>
          <w:sz w:val="24"/>
          <w:szCs w:val="24"/>
          <w:lang w:eastAsia="pl-PL" w:bidi="pl-PL"/>
        </w:rPr>
        <w:t>skrzydła drzwi z pomieszczeń, stanowiące</w:t>
      </w:r>
      <w:r w:rsidR="00F96B44">
        <w:rPr>
          <w:sz w:val="24"/>
          <w:szCs w:val="24"/>
          <w:lang w:eastAsia="pl-PL" w:bidi="pl-PL"/>
        </w:rPr>
        <w:t xml:space="preserve"> </w:t>
      </w:r>
      <w:r w:rsidRPr="00F96B44">
        <w:rPr>
          <w:sz w:val="24"/>
          <w:szCs w:val="24"/>
          <w:lang w:eastAsia="pl-PL" w:bidi="pl-PL"/>
        </w:rPr>
        <w:t xml:space="preserve">wyjście na drogę ewakuacyjną nie mogą po ich całkowitym otwarciu zmniejszać wymaganej szerokości tej drogi czyli 1,40 m (1,20 m) - wymaganie </w:t>
      </w:r>
      <w:r w:rsidR="00F96B44" w:rsidRPr="00F96B44">
        <w:rPr>
          <w:sz w:val="24"/>
          <w:szCs w:val="24"/>
          <w:lang w:eastAsia="pl-PL" w:bidi="pl-PL"/>
        </w:rPr>
        <w:t xml:space="preserve">§ 242. 4. rozporządzenia [1] </w:t>
      </w:r>
      <w:r w:rsidRPr="00F96B44">
        <w:rPr>
          <w:sz w:val="24"/>
          <w:szCs w:val="24"/>
          <w:lang w:eastAsia="pl-PL" w:bidi="pl-PL"/>
        </w:rPr>
        <w:t>jest spełnione a</w:t>
      </w:r>
      <w:r w:rsidR="00F96B44" w:rsidRPr="00F96B44">
        <w:rPr>
          <w:sz w:val="24"/>
          <w:szCs w:val="24"/>
          <w:lang w:eastAsia="pl-PL" w:bidi="pl-PL"/>
        </w:rPr>
        <w:t xml:space="preserve"> </w:t>
      </w:r>
      <w:r w:rsidRPr="00F96B44">
        <w:rPr>
          <w:sz w:val="24"/>
          <w:szCs w:val="24"/>
          <w:lang w:eastAsia="pl-PL" w:bidi="pl-PL"/>
        </w:rPr>
        <w:t xml:space="preserve">skrzydła drzwi </w:t>
      </w:r>
      <w:r w:rsidR="00435892">
        <w:rPr>
          <w:sz w:val="24"/>
          <w:szCs w:val="24"/>
          <w:lang w:eastAsia="pl-PL" w:bidi="pl-PL"/>
        </w:rPr>
        <w:t>z pomieszczeń które po całkowitym otwarciu będą zawężały wymaganą szerokość drogi ewakuacyjnej zostaną wyposażone w samozamykacze;</w:t>
      </w:r>
    </w:p>
    <w:p w14:paraId="77691006" w14:textId="0DEFE419" w:rsidR="00C7479D" w:rsidRDefault="00C7479D" w:rsidP="00F96B44">
      <w:pPr>
        <w:pStyle w:val="Akapitzlist"/>
        <w:numPr>
          <w:ilvl w:val="0"/>
          <w:numId w:val="25"/>
        </w:numPr>
        <w:spacing w:after="0" w:line="276" w:lineRule="auto"/>
        <w:ind w:left="709"/>
        <w:jc w:val="both"/>
        <w:rPr>
          <w:b/>
          <w:bCs/>
          <w:i/>
          <w:iCs/>
          <w:sz w:val="24"/>
          <w:szCs w:val="24"/>
          <w:u w:val="single"/>
          <w:lang w:eastAsia="pl-PL" w:bidi="pl-PL"/>
        </w:rPr>
      </w:pPr>
      <w:r w:rsidRPr="00F96B44">
        <w:rPr>
          <w:sz w:val="24"/>
          <w:szCs w:val="24"/>
          <w:lang w:eastAsia="pl-PL" w:bidi="pl-PL"/>
        </w:rPr>
        <w:t xml:space="preserve">zgodnie z </w:t>
      </w:r>
      <w:bookmarkStart w:id="33" w:name="_Hlk172009906"/>
      <w:r w:rsidRPr="002B6FF7">
        <w:rPr>
          <w:b/>
          <w:bCs/>
          <w:sz w:val="24"/>
          <w:szCs w:val="24"/>
          <w:lang w:eastAsia="pl-PL" w:bidi="pl-PL"/>
        </w:rPr>
        <w:t>§ 242. 1. i 2. rozporządzenia [1]</w:t>
      </w:r>
      <w:r w:rsidRPr="00F96B44">
        <w:rPr>
          <w:sz w:val="24"/>
          <w:szCs w:val="24"/>
          <w:lang w:eastAsia="pl-PL" w:bidi="pl-PL"/>
        </w:rPr>
        <w:t xml:space="preserve"> </w:t>
      </w:r>
      <w:bookmarkEnd w:id="33"/>
      <w:r w:rsidRPr="00F96B44">
        <w:rPr>
          <w:sz w:val="24"/>
          <w:szCs w:val="24"/>
          <w:lang w:eastAsia="pl-PL" w:bidi="pl-PL"/>
        </w:rPr>
        <w:t>szerokość poziomych dróg ewakuacyjnych powinna wynosić co najmniej 1,40 m (1,20 m w przypadku przeznaczenia do</w:t>
      </w:r>
      <w:r w:rsidR="00F96B44">
        <w:rPr>
          <w:sz w:val="24"/>
          <w:szCs w:val="24"/>
          <w:lang w:eastAsia="pl-PL" w:bidi="pl-PL"/>
        </w:rPr>
        <w:t xml:space="preserve"> </w:t>
      </w:r>
      <w:r w:rsidRPr="00F96B44">
        <w:rPr>
          <w:sz w:val="24"/>
          <w:szCs w:val="24"/>
          <w:lang w:eastAsia="pl-PL" w:bidi="pl-PL"/>
        </w:rPr>
        <w:t>ewakuacji nie więcej niż 20 osób</w:t>
      </w:r>
      <w:r w:rsidRPr="00435892">
        <w:rPr>
          <w:sz w:val="24"/>
          <w:szCs w:val="24"/>
          <w:lang w:eastAsia="pl-PL" w:bidi="pl-PL"/>
        </w:rPr>
        <w:t xml:space="preserve">) </w:t>
      </w:r>
      <w:r w:rsidR="00435892" w:rsidRPr="00435892">
        <w:rPr>
          <w:sz w:val="24"/>
          <w:szCs w:val="24"/>
          <w:lang w:eastAsia="pl-PL" w:bidi="pl-PL"/>
        </w:rPr>
        <w:t>–</w:t>
      </w:r>
      <w:r w:rsidRPr="00435892">
        <w:rPr>
          <w:sz w:val="24"/>
          <w:szCs w:val="24"/>
          <w:lang w:eastAsia="pl-PL" w:bidi="pl-PL"/>
        </w:rPr>
        <w:t xml:space="preserve"> wymaganie</w:t>
      </w:r>
      <w:r w:rsidR="00435892" w:rsidRPr="00435892">
        <w:rPr>
          <w:sz w:val="24"/>
          <w:szCs w:val="24"/>
          <w:lang w:eastAsia="pl-PL" w:bidi="pl-PL"/>
        </w:rPr>
        <w:t xml:space="preserve"> będzie spełnione;</w:t>
      </w:r>
    </w:p>
    <w:p w14:paraId="75F8A511" w14:textId="019829F4" w:rsidR="00C7479D" w:rsidRPr="001F05BD" w:rsidRDefault="00C7479D" w:rsidP="00F96B44">
      <w:pPr>
        <w:pStyle w:val="Akapitzlist"/>
        <w:numPr>
          <w:ilvl w:val="0"/>
          <w:numId w:val="25"/>
        </w:numPr>
        <w:spacing w:after="0" w:line="276" w:lineRule="auto"/>
        <w:ind w:left="709"/>
        <w:jc w:val="both"/>
        <w:rPr>
          <w:sz w:val="24"/>
          <w:szCs w:val="24"/>
          <w:lang w:eastAsia="pl-PL" w:bidi="pl-PL"/>
        </w:rPr>
      </w:pPr>
      <w:r w:rsidRPr="00F96B44">
        <w:rPr>
          <w:sz w:val="24"/>
          <w:szCs w:val="24"/>
          <w:lang w:eastAsia="pl-PL" w:bidi="pl-PL"/>
        </w:rPr>
        <w:t xml:space="preserve">zgodnie z </w:t>
      </w:r>
      <w:bookmarkStart w:id="34" w:name="_Hlk172009972"/>
      <w:r w:rsidRPr="002B6FF7">
        <w:rPr>
          <w:b/>
          <w:bCs/>
          <w:sz w:val="24"/>
          <w:szCs w:val="24"/>
          <w:lang w:eastAsia="pl-PL" w:bidi="pl-PL"/>
        </w:rPr>
        <w:t>§ 242. 3. rozporządzenia [1]</w:t>
      </w:r>
      <w:r w:rsidRPr="00F96B44">
        <w:rPr>
          <w:sz w:val="24"/>
          <w:szCs w:val="24"/>
          <w:lang w:eastAsia="pl-PL" w:bidi="pl-PL"/>
        </w:rPr>
        <w:t xml:space="preserve"> </w:t>
      </w:r>
      <w:bookmarkEnd w:id="34"/>
      <w:r w:rsidRPr="00F96B44">
        <w:rPr>
          <w:sz w:val="24"/>
          <w:szCs w:val="24"/>
          <w:lang w:eastAsia="pl-PL" w:bidi="pl-PL"/>
        </w:rPr>
        <w:t>wysokość drogi ewakuacyjnej powinna wynosić co najmniej 2,2 m, natomiast wysokość lokalnego obniżenia 2 m, przy czym</w:t>
      </w:r>
      <w:r w:rsidR="00F96B44">
        <w:rPr>
          <w:sz w:val="24"/>
          <w:szCs w:val="24"/>
          <w:lang w:eastAsia="pl-PL" w:bidi="pl-PL"/>
        </w:rPr>
        <w:t xml:space="preserve"> </w:t>
      </w:r>
      <w:r w:rsidRPr="00F96B44">
        <w:rPr>
          <w:sz w:val="24"/>
          <w:szCs w:val="24"/>
          <w:lang w:eastAsia="pl-PL" w:bidi="pl-PL"/>
        </w:rPr>
        <w:t xml:space="preserve">długość obniżonego odcinka drogi nie może być większa niż 1,5 m </w:t>
      </w:r>
      <w:r w:rsidR="00F96B44">
        <w:rPr>
          <w:sz w:val="24"/>
          <w:szCs w:val="24"/>
          <w:lang w:eastAsia="pl-PL" w:bidi="pl-PL"/>
        </w:rPr>
        <w:t>–</w:t>
      </w:r>
      <w:r w:rsidRPr="00F96B44">
        <w:rPr>
          <w:sz w:val="24"/>
          <w:szCs w:val="24"/>
          <w:lang w:eastAsia="pl-PL" w:bidi="pl-PL"/>
        </w:rPr>
        <w:t xml:space="preserve"> </w:t>
      </w:r>
      <w:r w:rsidRPr="001F05BD">
        <w:rPr>
          <w:sz w:val="24"/>
          <w:szCs w:val="24"/>
          <w:lang w:eastAsia="pl-PL" w:bidi="pl-PL"/>
        </w:rPr>
        <w:t>wymaganie</w:t>
      </w:r>
      <w:r w:rsidR="00F96B44" w:rsidRPr="001F05BD">
        <w:rPr>
          <w:sz w:val="24"/>
          <w:szCs w:val="24"/>
          <w:lang w:eastAsia="pl-PL" w:bidi="pl-PL"/>
        </w:rPr>
        <w:t xml:space="preserve"> </w:t>
      </w:r>
      <w:r w:rsidR="00435892" w:rsidRPr="001F05BD">
        <w:rPr>
          <w:sz w:val="24"/>
          <w:szCs w:val="24"/>
          <w:lang w:eastAsia="pl-PL" w:bidi="pl-PL"/>
        </w:rPr>
        <w:t>zostanie spełnione;</w:t>
      </w:r>
    </w:p>
    <w:p w14:paraId="4B9067FA" w14:textId="74E49DC2" w:rsidR="00C7479D" w:rsidRDefault="00C7479D" w:rsidP="00F96B44">
      <w:pPr>
        <w:pStyle w:val="Akapitzlist"/>
        <w:numPr>
          <w:ilvl w:val="0"/>
          <w:numId w:val="25"/>
        </w:numPr>
        <w:spacing w:after="0" w:line="276" w:lineRule="auto"/>
        <w:ind w:left="709"/>
        <w:jc w:val="both"/>
        <w:rPr>
          <w:sz w:val="24"/>
          <w:szCs w:val="24"/>
          <w:lang w:eastAsia="pl-PL" w:bidi="pl-PL"/>
        </w:rPr>
      </w:pPr>
      <w:r w:rsidRPr="00F96B44">
        <w:rPr>
          <w:sz w:val="24"/>
          <w:szCs w:val="24"/>
          <w:lang w:eastAsia="pl-PL" w:bidi="pl-PL"/>
        </w:rPr>
        <w:t xml:space="preserve">zgodnie z </w:t>
      </w:r>
      <w:r w:rsidRPr="002B6FF7">
        <w:rPr>
          <w:b/>
          <w:bCs/>
          <w:sz w:val="24"/>
          <w:szCs w:val="24"/>
          <w:lang w:eastAsia="pl-PL" w:bidi="pl-PL"/>
        </w:rPr>
        <w:t>§ 239.1. rozporządzenia [1]</w:t>
      </w:r>
      <w:r w:rsidRPr="00F96B44">
        <w:rPr>
          <w:sz w:val="24"/>
          <w:szCs w:val="24"/>
          <w:lang w:eastAsia="pl-PL" w:bidi="pl-PL"/>
        </w:rPr>
        <w:t xml:space="preserve"> łączną szerokość drzwi w świetle, stanowiących wyjścia ewakuacyjne z pomieszczenia, należy obliczać proporcjonalnie do</w:t>
      </w:r>
      <w:r w:rsidR="00F96B44">
        <w:rPr>
          <w:sz w:val="24"/>
          <w:szCs w:val="24"/>
          <w:lang w:eastAsia="pl-PL" w:bidi="pl-PL"/>
        </w:rPr>
        <w:t xml:space="preserve"> </w:t>
      </w:r>
      <w:r w:rsidRPr="00F96B44">
        <w:rPr>
          <w:sz w:val="24"/>
          <w:szCs w:val="24"/>
          <w:lang w:eastAsia="pl-PL" w:bidi="pl-PL"/>
        </w:rPr>
        <w:t>liczby osób mogących przebywać w nim równocześnie, przyjmując co najmniej 0,6</w:t>
      </w:r>
      <w:r w:rsidR="00F96B44">
        <w:rPr>
          <w:sz w:val="24"/>
          <w:szCs w:val="24"/>
          <w:lang w:eastAsia="pl-PL" w:bidi="pl-PL"/>
        </w:rPr>
        <w:t xml:space="preserve"> </w:t>
      </w:r>
      <w:r w:rsidRPr="00F96B44">
        <w:rPr>
          <w:sz w:val="24"/>
          <w:szCs w:val="24"/>
          <w:lang w:eastAsia="pl-PL" w:bidi="pl-PL"/>
        </w:rPr>
        <w:t>m szerokości na 100 osób, przy czym najmniejsza szerokość drzwi w świetle</w:t>
      </w:r>
      <w:r w:rsidR="00F96B44">
        <w:rPr>
          <w:sz w:val="24"/>
          <w:szCs w:val="24"/>
          <w:lang w:eastAsia="pl-PL" w:bidi="pl-PL"/>
        </w:rPr>
        <w:t xml:space="preserve"> </w:t>
      </w:r>
      <w:r w:rsidRPr="00F96B44">
        <w:rPr>
          <w:sz w:val="24"/>
          <w:szCs w:val="24"/>
          <w:lang w:eastAsia="pl-PL" w:bidi="pl-PL"/>
        </w:rPr>
        <w:t>ościeżnicy powinna wynosić 0,9 m, a w przypadku drzwi służących do ewakuacji do</w:t>
      </w:r>
      <w:r w:rsidR="00F96B44">
        <w:rPr>
          <w:sz w:val="24"/>
          <w:szCs w:val="24"/>
          <w:lang w:eastAsia="pl-PL" w:bidi="pl-PL"/>
        </w:rPr>
        <w:t xml:space="preserve"> </w:t>
      </w:r>
      <w:r w:rsidRPr="00F96B44">
        <w:rPr>
          <w:sz w:val="24"/>
          <w:szCs w:val="24"/>
          <w:lang w:eastAsia="pl-PL" w:bidi="pl-PL"/>
        </w:rPr>
        <w:t xml:space="preserve">3 osób - 0,8 m. - </w:t>
      </w:r>
      <w:r w:rsidRPr="00435892">
        <w:rPr>
          <w:sz w:val="24"/>
          <w:szCs w:val="24"/>
          <w:lang w:eastAsia="pl-PL" w:bidi="pl-PL"/>
        </w:rPr>
        <w:t xml:space="preserve">wymaganie </w:t>
      </w:r>
      <w:r w:rsidR="00435892" w:rsidRPr="00435892">
        <w:rPr>
          <w:sz w:val="24"/>
          <w:szCs w:val="24"/>
          <w:lang w:eastAsia="pl-PL" w:bidi="pl-PL"/>
        </w:rPr>
        <w:t>zostanie spełnione</w:t>
      </w:r>
      <w:r w:rsidRPr="00435892">
        <w:rPr>
          <w:sz w:val="24"/>
          <w:szCs w:val="24"/>
          <w:lang w:eastAsia="pl-PL" w:bidi="pl-PL"/>
        </w:rPr>
        <w:t>;</w:t>
      </w:r>
    </w:p>
    <w:p w14:paraId="584E0017" w14:textId="1B81568B" w:rsidR="006C6025" w:rsidRPr="006C6025" w:rsidRDefault="006C6025" w:rsidP="006C6025">
      <w:pPr>
        <w:pStyle w:val="Akapitzlist"/>
        <w:numPr>
          <w:ilvl w:val="0"/>
          <w:numId w:val="25"/>
        </w:numPr>
        <w:spacing w:line="276" w:lineRule="auto"/>
        <w:ind w:left="709"/>
        <w:jc w:val="both"/>
        <w:rPr>
          <w:sz w:val="24"/>
          <w:szCs w:val="24"/>
          <w:lang w:eastAsia="pl-PL" w:bidi="pl-PL"/>
        </w:rPr>
      </w:pPr>
      <w:r>
        <w:rPr>
          <w:sz w:val="24"/>
          <w:szCs w:val="24"/>
          <w:lang w:eastAsia="pl-PL" w:bidi="pl-PL"/>
        </w:rPr>
        <w:t xml:space="preserve">zgodnie z </w:t>
      </w:r>
      <w:r w:rsidRPr="006C6025">
        <w:rPr>
          <w:b/>
          <w:bCs/>
          <w:sz w:val="24"/>
          <w:szCs w:val="24"/>
          <w:lang w:eastAsia="pl-PL" w:bidi="pl-PL"/>
        </w:rPr>
        <w:t xml:space="preserve">§ 239. </w:t>
      </w:r>
      <w:r>
        <w:rPr>
          <w:b/>
          <w:bCs/>
          <w:sz w:val="24"/>
          <w:szCs w:val="24"/>
          <w:lang w:eastAsia="pl-PL" w:bidi="pl-PL"/>
        </w:rPr>
        <w:t>4</w:t>
      </w:r>
      <w:r w:rsidRPr="006C6025">
        <w:rPr>
          <w:b/>
          <w:bCs/>
          <w:sz w:val="24"/>
          <w:szCs w:val="24"/>
          <w:lang w:eastAsia="pl-PL" w:bidi="pl-PL"/>
        </w:rPr>
        <w:t>. rozporządzenia [1]</w:t>
      </w:r>
      <w:r w:rsidRPr="006C6025">
        <w:rPr>
          <w:rFonts w:ascii="Times New Roman" w:eastAsia="Times New Roman" w:hAnsi="Times New Roman" w:cs="Times New Roman"/>
          <w:color w:val="000000"/>
          <w:kern w:val="0"/>
          <w:sz w:val="24"/>
          <w:lang w:eastAsia="pl-PL" w:bidi="ar-SA"/>
          <w14:ligatures w14:val="none"/>
        </w:rPr>
        <w:t xml:space="preserve"> </w:t>
      </w:r>
      <w:r w:rsidRPr="006C6025">
        <w:rPr>
          <w:sz w:val="24"/>
          <w:szCs w:val="24"/>
          <w:lang w:eastAsia="pl-PL" w:bidi="pl-PL"/>
        </w:rPr>
        <w:t>szerokość drzwi stanowiących wyjście ewakuacyjne z budynku, z zastrzeżeniem ust. 1, a także szerokość drzwi na drodze ewakuacyjnej z klatki schodowej, prowadzących na zewnątrz budynku lub do innej strefy pożarowej, powinna być nie mniejsza niż szerokość biegu klatki schodowej, określona zgodnie z § 68 ust. 1 i 2.</w:t>
      </w:r>
      <w:r>
        <w:rPr>
          <w:sz w:val="24"/>
          <w:szCs w:val="24"/>
          <w:lang w:eastAsia="pl-PL" w:bidi="pl-PL"/>
        </w:rPr>
        <w:t xml:space="preserve"> – wymaganie zostanie spełnione;</w:t>
      </w:r>
    </w:p>
    <w:p w14:paraId="5FC80FED" w14:textId="48FA844F" w:rsidR="00C7479D" w:rsidRPr="00435892" w:rsidRDefault="00C7479D" w:rsidP="00F96B44">
      <w:pPr>
        <w:pStyle w:val="Akapitzlist"/>
        <w:numPr>
          <w:ilvl w:val="0"/>
          <w:numId w:val="25"/>
        </w:numPr>
        <w:spacing w:after="0" w:line="276" w:lineRule="auto"/>
        <w:ind w:left="709"/>
        <w:jc w:val="both"/>
        <w:rPr>
          <w:sz w:val="24"/>
          <w:szCs w:val="24"/>
          <w:lang w:eastAsia="pl-PL" w:bidi="pl-PL"/>
        </w:rPr>
      </w:pPr>
      <w:r w:rsidRPr="00F96B44">
        <w:rPr>
          <w:sz w:val="24"/>
          <w:szCs w:val="24"/>
          <w:lang w:eastAsia="pl-PL" w:bidi="pl-PL"/>
        </w:rPr>
        <w:t xml:space="preserve">zgodnie z </w:t>
      </w:r>
      <w:bookmarkStart w:id="35" w:name="_Hlk177712629"/>
      <w:r w:rsidRPr="002B6FF7">
        <w:rPr>
          <w:b/>
          <w:bCs/>
          <w:sz w:val="24"/>
          <w:szCs w:val="24"/>
          <w:lang w:eastAsia="pl-PL" w:bidi="pl-PL"/>
        </w:rPr>
        <w:t>§ 239. 5. rozporządzenia [1]</w:t>
      </w:r>
      <w:r w:rsidR="006C6025">
        <w:rPr>
          <w:sz w:val="24"/>
          <w:szCs w:val="24"/>
          <w:lang w:eastAsia="pl-PL" w:bidi="pl-PL"/>
        </w:rPr>
        <w:t xml:space="preserve"> </w:t>
      </w:r>
      <w:bookmarkEnd w:id="35"/>
      <w:r w:rsidR="006C6025">
        <w:rPr>
          <w:sz w:val="24"/>
          <w:szCs w:val="24"/>
          <w:lang w:eastAsia="pl-PL" w:bidi="pl-PL"/>
        </w:rPr>
        <w:t>s</w:t>
      </w:r>
      <w:r w:rsidR="006C6025" w:rsidRPr="006C6025">
        <w:rPr>
          <w:sz w:val="24"/>
          <w:szCs w:val="24"/>
          <w:lang w:eastAsia="pl-PL" w:bidi="pl-PL"/>
        </w:rPr>
        <w:t>zerokość drzwi w świetle na drodze ewakuacyjnej, niewymienionych w ust. 4, należy obliczać proporcjonalnie do liczby osób, do których ewakuacji są one przeznaczone, przyjmując co najmniej 0,6 m szerokości na 100 osób, przy czym najmniejsza szerokość drzwi powinna wynosić 0,9 m w świetle ościeżnicy</w:t>
      </w:r>
      <w:r w:rsidR="006C6025">
        <w:rPr>
          <w:sz w:val="24"/>
          <w:szCs w:val="24"/>
          <w:lang w:eastAsia="pl-PL" w:bidi="pl-PL"/>
        </w:rPr>
        <w:t xml:space="preserve"> </w:t>
      </w:r>
      <w:r w:rsidRPr="00435892">
        <w:rPr>
          <w:sz w:val="24"/>
          <w:szCs w:val="24"/>
          <w:lang w:eastAsia="pl-PL" w:bidi="pl-PL"/>
        </w:rPr>
        <w:t xml:space="preserve">- wymaganie </w:t>
      </w:r>
      <w:r w:rsidR="00435892" w:rsidRPr="00435892">
        <w:rPr>
          <w:sz w:val="24"/>
          <w:szCs w:val="24"/>
          <w:lang w:eastAsia="pl-PL" w:bidi="pl-PL"/>
        </w:rPr>
        <w:t>zostanie spełnione;</w:t>
      </w:r>
    </w:p>
    <w:p w14:paraId="6199DD54" w14:textId="137866B0" w:rsidR="00F96B44" w:rsidRPr="00F96B44" w:rsidRDefault="00F96B44" w:rsidP="00F96B44">
      <w:pPr>
        <w:pStyle w:val="Akapitzlist"/>
        <w:numPr>
          <w:ilvl w:val="0"/>
          <w:numId w:val="25"/>
        </w:numPr>
        <w:spacing w:after="0" w:line="276" w:lineRule="auto"/>
        <w:ind w:left="709"/>
        <w:jc w:val="both"/>
        <w:rPr>
          <w:b/>
          <w:bCs/>
          <w:i/>
          <w:iCs/>
          <w:sz w:val="24"/>
          <w:szCs w:val="24"/>
          <w:u w:val="single"/>
          <w:lang w:eastAsia="pl-PL" w:bidi="pl-PL"/>
        </w:rPr>
      </w:pPr>
      <w:r w:rsidRPr="00F96B44">
        <w:rPr>
          <w:sz w:val="24"/>
          <w:szCs w:val="24"/>
          <w:lang w:eastAsia="pl-PL" w:bidi="pl-PL"/>
        </w:rPr>
        <w:t xml:space="preserve">zgodnie z </w:t>
      </w:r>
      <w:r w:rsidRPr="002B6FF7">
        <w:rPr>
          <w:b/>
          <w:bCs/>
          <w:sz w:val="24"/>
          <w:szCs w:val="24"/>
          <w:lang w:eastAsia="pl-PL" w:bidi="pl-PL"/>
        </w:rPr>
        <w:t>§ 236. 4. rozporządzenia [1]</w:t>
      </w:r>
      <w:r w:rsidRPr="00F96B44">
        <w:rPr>
          <w:sz w:val="24"/>
          <w:szCs w:val="24"/>
          <w:lang w:eastAsia="pl-PL" w:bidi="pl-PL"/>
        </w:rPr>
        <w:t xml:space="preserve"> drzwi stanowiące wyjście ewakuacyjne z</w:t>
      </w:r>
      <w:r>
        <w:rPr>
          <w:sz w:val="24"/>
          <w:szCs w:val="24"/>
          <w:lang w:eastAsia="pl-PL" w:bidi="pl-PL"/>
        </w:rPr>
        <w:t xml:space="preserve"> </w:t>
      </w:r>
      <w:r w:rsidRPr="00F96B44">
        <w:rPr>
          <w:sz w:val="24"/>
          <w:szCs w:val="24"/>
          <w:lang w:eastAsia="pl-PL" w:bidi="pl-PL"/>
        </w:rPr>
        <w:t>budynku przeznaczonego dla więcej niż 50 powinny otwierać si</w:t>
      </w:r>
      <w:r>
        <w:rPr>
          <w:sz w:val="24"/>
          <w:szCs w:val="24"/>
          <w:lang w:eastAsia="pl-PL" w:bidi="pl-PL"/>
        </w:rPr>
        <w:t>ę</w:t>
      </w:r>
      <w:r w:rsidRPr="00F96B44">
        <w:rPr>
          <w:sz w:val="24"/>
          <w:szCs w:val="24"/>
          <w:lang w:eastAsia="pl-PL" w:bidi="pl-PL"/>
        </w:rPr>
        <w:t xml:space="preserve"> na zewnątrz</w:t>
      </w:r>
      <w:r w:rsidR="00435892">
        <w:rPr>
          <w:sz w:val="24"/>
          <w:szCs w:val="24"/>
          <w:lang w:eastAsia="pl-PL" w:bidi="pl-PL"/>
        </w:rPr>
        <w:t xml:space="preserve"> – wymaganie spełnione;</w:t>
      </w:r>
    </w:p>
    <w:p w14:paraId="66CCD048" w14:textId="39569A35" w:rsidR="00F96B44" w:rsidRDefault="00F96B44" w:rsidP="00F96B44">
      <w:pPr>
        <w:pStyle w:val="Akapitzlist"/>
        <w:spacing w:after="0" w:line="276" w:lineRule="auto"/>
        <w:ind w:left="709" w:firstLine="567"/>
        <w:jc w:val="both"/>
        <w:rPr>
          <w:b/>
          <w:bCs/>
          <w:i/>
          <w:iCs/>
          <w:sz w:val="24"/>
          <w:szCs w:val="24"/>
          <w:u w:val="single"/>
          <w:lang w:eastAsia="pl-PL" w:bidi="pl-PL"/>
        </w:rPr>
      </w:pPr>
      <w:r w:rsidRPr="00C7479D">
        <w:rPr>
          <w:sz w:val="24"/>
          <w:szCs w:val="24"/>
          <w:lang w:eastAsia="pl-PL" w:bidi="pl-PL"/>
        </w:rPr>
        <w:t>Wymaganie to nie dotyczy budynku wpisanego do rejestru zabytków. Drzwi wejścia</w:t>
      </w:r>
      <w:r>
        <w:rPr>
          <w:sz w:val="24"/>
          <w:szCs w:val="24"/>
          <w:lang w:eastAsia="pl-PL" w:bidi="pl-PL"/>
        </w:rPr>
        <w:t xml:space="preserve"> </w:t>
      </w:r>
      <w:r w:rsidRPr="00F96B44">
        <w:rPr>
          <w:sz w:val="24"/>
          <w:szCs w:val="24"/>
          <w:lang w:eastAsia="pl-PL" w:bidi="pl-PL"/>
        </w:rPr>
        <w:t>głównego stanowiące wyjście ewakuacyjne są rozsuwane a pozostałe otwierają się</w:t>
      </w:r>
      <w:r>
        <w:rPr>
          <w:sz w:val="24"/>
          <w:szCs w:val="24"/>
          <w:lang w:eastAsia="pl-PL" w:bidi="pl-PL"/>
        </w:rPr>
        <w:t xml:space="preserve"> </w:t>
      </w:r>
      <w:r w:rsidRPr="00F96B44">
        <w:rPr>
          <w:sz w:val="24"/>
          <w:szCs w:val="24"/>
          <w:lang w:eastAsia="pl-PL" w:bidi="pl-PL"/>
        </w:rPr>
        <w:t>zgodnie z kierunkiem ewakuacji</w:t>
      </w:r>
      <w:r w:rsidR="00435892">
        <w:rPr>
          <w:sz w:val="24"/>
          <w:szCs w:val="24"/>
          <w:lang w:eastAsia="pl-PL" w:bidi="pl-PL"/>
        </w:rPr>
        <w:t>.</w:t>
      </w:r>
    </w:p>
    <w:p w14:paraId="6CA7ED64" w14:textId="052857D0" w:rsidR="00C7479D" w:rsidRDefault="00C7479D" w:rsidP="00C7479D">
      <w:pPr>
        <w:pStyle w:val="Akapitzlist"/>
        <w:numPr>
          <w:ilvl w:val="0"/>
          <w:numId w:val="25"/>
        </w:numPr>
        <w:spacing w:after="0" w:line="276" w:lineRule="auto"/>
        <w:ind w:left="851" w:hanging="284"/>
        <w:jc w:val="both"/>
        <w:rPr>
          <w:sz w:val="24"/>
          <w:szCs w:val="24"/>
          <w:lang w:eastAsia="pl-PL" w:bidi="pl-PL"/>
        </w:rPr>
      </w:pPr>
      <w:r w:rsidRPr="00EB0201">
        <w:rPr>
          <w:sz w:val="24"/>
          <w:szCs w:val="24"/>
          <w:lang w:eastAsia="pl-PL" w:bidi="pl-PL"/>
        </w:rPr>
        <w:t xml:space="preserve">zgodnie </w:t>
      </w:r>
      <w:r w:rsidRPr="00297FA9">
        <w:rPr>
          <w:sz w:val="24"/>
          <w:szCs w:val="24"/>
          <w:lang w:eastAsia="pl-PL" w:bidi="pl-PL"/>
        </w:rPr>
        <w:t xml:space="preserve">z </w:t>
      </w:r>
      <w:r w:rsidR="00297FA9" w:rsidRPr="00297FA9">
        <w:rPr>
          <w:b/>
          <w:color w:val="000000"/>
          <w:sz w:val="24"/>
          <w:szCs w:val="24"/>
        </w:rPr>
        <w:t>§ 238.  rozporządzenia [1]</w:t>
      </w:r>
      <w:r w:rsidR="00297FA9">
        <w:rPr>
          <w:b/>
          <w:color w:val="000000"/>
        </w:rPr>
        <w:t xml:space="preserve"> </w:t>
      </w:r>
      <w:r w:rsidRPr="00EB0201">
        <w:rPr>
          <w:sz w:val="24"/>
          <w:szCs w:val="24"/>
          <w:lang w:eastAsia="pl-PL" w:bidi="pl-PL"/>
        </w:rPr>
        <w:t>pomieszczenie powinno mieć c</w:t>
      </w:r>
      <w:r w:rsidR="00F96B44" w:rsidRPr="00EB0201">
        <w:rPr>
          <w:sz w:val="24"/>
          <w:szCs w:val="24"/>
          <w:lang w:eastAsia="pl-PL" w:bidi="pl-PL"/>
        </w:rPr>
        <w:t xml:space="preserve">o </w:t>
      </w:r>
      <w:r w:rsidRPr="00EB0201">
        <w:rPr>
          <w:sz w:val="24"/>
          <w:szCs w:val="24"/>
          <w:lang w:eastAsia="pl-PL" w:bidi="pl-PL"/>
        </w:rPr>
        <w:t>najmniej dwa wyjścia ewakuacyjne oddalone od siebie o co najmniej 5 m w przypadkach, gdy jest przeznaczone do jednoczesnego przebywania w nim ponad 50</w:t>
      </w:r>
      <w:r w:rsidR="00F96B44" w:rsidRPr="00EB0201">
        <w:rPr>
          <w:sz w:val="24"/>
          <w:szCs w:val="24"/>
          <w:lang w:eastAsia="pl-PL" w:bidi="pl-PL"/>
        </w:rPr>
        <w:t xml:space="preserve"> </w:t>
      </w:r>
      <w:r w:rsidRPr="00EB0201">
        <w:rPr>
          <w:sz w:val="24"/>
          <w:szCs w:val="24"/>
          <w:lang w:eastAsia="pl-PL" w:bidi="pl-PL"/>
        </w:rPr>
        <w:t xml:space="preserve">osób </w:t>
      </w:r>
      <w:r w:rsidR="00EB0201" w:rsidRPr="00EB0201">
        <w:rPr>
          <w:sz w:val="24"/>
          <w:szCs w:val="24"/>
          <w:lang w:eastAsia="pl-PL" w:bidi="pl-PL"/>
        </w:rPr>
        <w:t>–</w:t>
      </w:r>
      <w:r w:rsidRPr="00EB0201">
        <w:rPr>
          <w:sz w:val="24"/>
          <w:szCs w:val="24"/>
          <w:lang w:eastAsia="pl-PL" w:bidi="pl-PL"/>
        </w:rPr>
        <w:t xml:space="preserve"> </w:t>
      </w:r>
      <w:r w:rsidR="00EB0201" w:rsidRPr="00EB0201">
        <w:rPr>
          <w:sz w:val="24"/>
          <w:szCs w:val="24"/>
          <w:lang w:eastAsia="pl-PL" w:bidi="pl-PL"/>
        </w:rPr>
        <w:t>wymag</w:t>
      </w:r>
      <w:r w:rsidR="00EB0201">
        <w:rPr>
          <w:sz w:val="24"/>
          <w:szCs w:val="24"/>
          <w:lang w:eastAsia="pl-PL" w:bidi="pl-PL"/>
        </w:rPr>
        <w:t>a</w:t>
      </w:r>
      <w:r w:rsidR="00EB0201" w:rsidRPr="00EB0201">
        <w:rPr>
          <w:sz w:val="24"/>
          <w:szCs w:val="24"/>
          <w:lang w:eastAsia="pl-PL" w:bidi="pl-PL"/>
        </w:rPr>
        <w:t>n</w:t>
      </w:r>
      <w:r w:rsidR="006C6025">
        <w:rPr>
          <w:sz w:val="24"/>
          <w:szCs w:val="24"/>
          <w:lang w:eastAsia="pl-PL" w:bidi="pl-PL"/>
        </w:rPr>
        <w:t xml:space="preserve">ie zostanie </w:t>
      </w:r>
      <w:r w:rsidR="00EB0201" w:rsidRPr="00EB0201">
        <w:rPr>
          <w:sz w:val="24"/>
          <w:szCs w:val="24"/>
          <w:lang w:eastAsia="pl-PL" w:bidi="pl-PL"/>
        </w:rPr>
        <w:t>spełnion</w:t>
      </w:r>
      <w:r w:rsidR="00EB0201">
        <w:rPr>
          <w:sz w:val="24"/>
          <w:szCs w:val="24"/>
          <w:lang w:eastAsia="pl-PL" w:bidi="pl-PL"/>
        </w:rPr>
        <w:t>e</w:t>
      </w:r>
      <w:r w:rsidR="00EB0201" w:rsidRPr="00EB0201">
        <w:rPr>
          <w:sz w:val="24"/>
          <w:szCs w:val="24"/>
          <w:lang w:eastAsia="pl-PL" w:bidi="pl-PL"/>
        </w:rPr>
        <w:t>;</w:t>
      </w:r>
    </w:p>
    <w:p w14:paraId="08E30C06" w14:textId="380FD7F9" w:rsidR="00EB0201" w:rsidRDefault="00C7479D" w:rsidP="00EB0201">
      <w:pPr>
        <w:pStyle w:val="Akapitzlist"/>
        <w:numPr>
          <w:ilvl w:val="0"/>
          <w:numId w:val="25"/>
        </w:numPr>
        <w:spacing w:after="0" w:line="276" w:lineRule="auto"/>
        <w:ind w:left="851" w:hanging="284"/>
        <w:jc w:val="both"/>
        <w:rPr>
          <w:sz w:val="24"/>
          <w:szCs w:val="24"/>
          <w:lang w:eastAsia="pl-PL" w:bidi="pl-PL"/>
        </w:rPr>
      </w:pPr>
      <w:r w:rsidRPr="00EB0201">
        <w:rPr>
          <w:sz w:val="24"/>
          <w:szCs w:val="24"/>
          <w:lang w:eastAsia="pl-PL" w:bidi="pl-PL"/>
        </w:rPr>
        <w:t xml:space="preserve">zgodnie z </w:t>
      </w:r>
      <w:r w:rsidRPr="002B6FF7">
        <w:rPr>
          <w:b/>
          <w:bCs/>
          <w:sz w:val="24"/>
          <w:szCs w:val="24"/>
          <w:lang w:eastAsia="pl-PL" w:bidi="pl-PL"/>
        </w:rPr>
        <w:t>§ 240. 2. rozporządzenia [1]</w:t>
      </w:r>
      <w:r w:rsidRPr="00EB0201">
        <w:rPr>
          <w:sz w:val="24"/>
          <w:szCs w:val="24"/>
          <w:lang w:eastAsia="pl-PL" w:bidi="pl-PL"/>
        </w:rPr>
        <w:t xml:space="preserve"> szerokość skrzydła drzwi wahadłowych,</w:t>
      </w:r>
      <w:r w:rsidR="00EB0201">
        <w:rPr>
          <w:sz w:val="24"/>
          <w:szCs w:val="24"/>
          <w:lang w:eastAsia="pl-PL" w:bidi="pl-PL"/>
        </w:rPr>
        <w:t xml:space="preserve"> </w:t>
      </w:r>
      <w:r w:rsidRPr="00EB0201">
        <w:rPr>
          <w:sz w:val="24"/>
          <w:szCs w:val="24"/>
          <w:lang w:eastAsia="pl-PL" w:bidi="pl-PL"/>
        </w:rPr>
        <w:t>stanowiących wyjście ewakuacyjne z pomieszczenia oraz na drodze ewakuacyjnej,</w:t>
      </w:r>
      <w:r w:rsidR="00EB0201">
        <w:rPr>
          <w:sz w:val="24"/>
          <w:szCs w:val="24"/>
          <w:lang w:eastAsia="pl-PL" w:bidi="pl-PL"/>
        </w:rPr>
        <w:t xml:space="preserve"> </w:t>
      </w:r>
      <w:r w:rsidRPr="00EB0201">
        <w:rPr>
          <w:sz w:val="24"/>
          <w:szCs w:val="24"/>
          <w:lang w:eastAsia="pl-PL" w:bidi="pl-PL"/>
        </w:rPr>
        <w:t xml:space="preserve">powinna </w:t>
      </w:r>
      <w:r w:rsidRPr="00EB0201">
        <w:rPr>
          <w:sz w:val="24"/>
          <w:szCs w:val="24"/>
          <w:lang w:eastAsia="pl-PL" w:bidi="pl-PL"/>
        </w:rPr>
        <w:lastRenderedPageBreak/>
        <w:t>wynosić co najmniej dla drzwi jednoskrzydłowych - 0,9 m, a dla drzwi dwuskrzydłowych - 0,6 m, przy czym oba skrzydła drzwi dwuskrzydłowych muszą mieć</w:t>
      </w:r>
      <w:r w:rsidR="00EB0201">
        <w:rPr>
          <w:sz w:val="24"/>
          <w:szCs w:val="24"/>
          <w:lang w:eastAsia="pl-PL" w:bidi="pl-PL"/>
        </w:rPr>
        <w:t xml:space="preserve"> </w:t>
      </w:r>
      <w:r w:rsidR="00EB0201" w:rsidRPr="00EB0201">
        <w:rPr>
          <w:sz w:val="24"/>
          <w:szCs w:val="24"/>
          <w:lang w:eastAsia="pl-PL" w:bidi="pl-PL"/>
        </w:rPr>
        <w:t>tę samą szerokość. Drzwi wahadłowych nie ma na drodze ewakuacyjnej w budyn</w:t>
      </w:r>
      <w:r w:rsidR="00EB0201">
        <w:rPr>
          <w:sz w:val="24"/>
          <w:szCs w:val="24"/>
          <w:lang w:eastAsia="pl-PL" w:bidi="pl-PL"/>
        </w:rPr>
        <w:t>k</w:t>
      </w:r>
      <w:r w:rsidR="00C45E4E">
        <w:rPr>
          <w:sz w:val="24"/>
          <w:szCs w:val="24"/>
          <w:lang w:eastAsia="pl-PL" w:bidi="pl-PL"/>
        </w:rPr>
        <w:t>u</w:t>
      </w:r>
      <w:r w:rsidR="00EB0201">
        <w:rPr>
          <w:sz w:val="24"/>
          <w:szCs w:val="24"/>
          <w:lang w:eastAsia="pl-PL" w:bidi="pl-PL"/>
        </w:rPr>
        <w:t xml:space="preserve"> </w:t>
      </w:r>
      <w:r w:rsidR="00297FA9">
        <w:rPr>
          <w:sz w:val="24"/>
          <w:szCs w:val="24"/>
          <w:lang w:eastAsia="pl-PL" w:bidi="pl-PL"/>
        </w:rPr>
        <w:t>GOK;</w:t>
      </w:r>
    </w:p>
    <w:p w14:paraId="5BDAA1D7" w14:textId="095A6264" w:rsidR="00EB0201" w:rsidRDefault="00EB0201" w:rsidP="00EB0201">
      <w:pPr>
        <w:pStyle w:val="Akapitzlist"/>
        <w:numPr>
          <w:ilvl w:val="0"/>
          <w:numId w:val="25"/>
        </w:numPr>
        <w:spacing w:after="0" w:line="276" w:lineRule="auto"/>
        <w:ind w:left="851" w:hanging="284"/>
        <w:jc w:val="both"/>
        <w:rPr>
          <w:sz w:val="24"/>
          <w:szCs w:val="24"/>
          <w:lang w:eastAsia="pl-PL" w:bidi="pl-PL"/>
        </w:rPr>
      </w:pPr>
      <w:r w:rsidRPr="00EB0201">
        <w:rPr>
          <w:sz w:val="24"/>
          <w:szCs w:val="24"/>
          <w:lang w:eastAsia="pl-PL" w:bidi="pl-PL"/>
        </w:rPr>
        <w:t xml:space="preserve">zgodnie z </w:t>
      </w:r>
      <w:r w:rsidRPr="002B6FF7">
        <w:rPr>
          <w:b/>
          <w:bCs/>
          <w:sz w:val="24"/>
          <w:szCs w:val="24"/>
          <w:lang w:eastAsia="pl-PL" w:bidi="pl-PL"/>
        </w:rPr>
        <w:t>§ 251 rozporządzenia [1]</w:t>
      </w:r>
      <w:r w:rsidRPr="00EB0201">
        <w:rPr>
          <w:sz w:val="24"/>
          <w:szCs w:val="24"/>
          <w:lang w:eastAsia="pl-PL" w:bidi="pl-PL"/>
        </w:rPr>
        <w:t xml:space="preserve"> wyjście z klatki schodowej na strych lub poddasze powinno być zamykane drzwiami lub klapa wyjściowa o klasie odporności</w:t>
      </w:r>
      <w:r>
        <w:rPr>
          <w:sz w:val="24"/>
          <w:szCs w:val="24"/>
          <w:lang w:eastAsia="pl-PL" w:bidi="pl-PL"/>
        </w:rPr>
        <w:t xml:space="preserve"> </w:t>
      </w:r>
      <w:r w:rsidRPr="00EB0201">
        <w:rPr>
          <w:sz w:val="24"/>
          <w:szCs w:val="24"/>
          <w:lang w:eastAsia="pl-PL" w:bidi="pl-PL"/>
        </w:rPr>
        <w:t xml:space="preserve">ogniowej co najmniej, w budynkach </w:t>
      </w:r>
      <w:r w:rsidR="00C45E4E">
        <w:rPr>
          <w:sz w:val="24"/>
          <w:szCs w:val="24"/>
          <w:lang w:eastAsia="pl-PL" w:bidi="pl-PL"/>
        </w:rPr>
        <w:t>średniowysokich</w:t>
      </w:r>
      <w:r w:rsidRPr="00EB0201">
        <w:rPr>
          <w:sz w:val="24"/>
          <w:szCs w:val="24"/>
          <w:lang w:eastAsia="pl-PL" w:bidi="pl-PL"/>
        </w:rPr>
        <w:t xml:space="preserve"> (</w:t>
      </w:r>
      <w:r w:rsidR="00C45E4E">
        <w:rPr>
          <w:sz w:val="24"/>
          <w:szCs w:val="24"/>
          <w:lang w:eastAsia="pl-PL" w:bidi="pl-PL"/>
        </w:rPr>
        <w:t>SW</w:t>
      </w:r>
      <w:r w:rsidRPr="00EB0201">
        <w:rPr>
          <w:sz w:val="24"/>
          <w:szCs w:val="24"/>
          <w:lang w:eastAsia="pl-PL" w:bidi="pl-PL"/>
        </w:rPr>
        <w:t xml:space="preserve">) - El </w:t>
      </w:r>
      <w:r w:rsidR="00C45E4E">
        <w:rPr>
          <w:sz w:val="24"/>
          <w:szCs w:val="24"/>
          <w:lang w:eastAsia="pl-PL" w:bidi="pl-PL"/>
        </w:rPr>
        <w:t>30</w:t>
      </w:r>
      <w:r w:rsidRPr="00EB0201">
        <w:rPr>
          <w:sz w:val="24"/>
          <w:szCs w:val="24"/>
          <w:lang w:eastAsia="pl-PL" w:bidi="pl-PL"/>
        </w:rPr>
        <w:t>. - w analizowan</w:t>
      </w:r>
      <w:r w:rsidR="00297FA9">
        <w:rPr>
          <w:sz w:val="24"/>
          <w:szCs w:val="24"/>
          <w:lang w:eastAsia="pl-PL" w:bidi="pl-PL"/>
        </w:rPr>
        <w:t>ym</w:t>
      </w:r>
      <w:r w:rsidRPr="00EB0201">
        <w:rPr>
          <w:sz w:val="24"/>
          <w:szCs w:val="24"/>
          <w:lang w:eastAsia="pl-PL" w:bidi="pl-PL"/>
        </w:rPr>
        <w:t xml:space="preserve"> budynk</w:t>
      </w:r>
      <w:r w:rsidR="00297FA9">
        <w:rPr>
          <w:sz w:val="24"/>
          <w:szCs w:val="24"/>
          <w:lang w:eastAsia="pl-PL" w:bidi="pl-PL"/>
        </w:rPr>
        <w:t>u GOK</w:t>
      </w:r>
      <w:r w:rsidRPr="00EB0201">
        <w:rPr>
          <w:sz w:val="24"/>
          <w:szCs w:val="24"/>
          <w:lang w:eastAsia="pl-PL" w:bidi="pl-PL"/>
        </w:rPr>
        <w:t xml:space="preserve"> nie występuje</w:t>
      </w:r>
      <w:r w:rsidR="00297FA9">
        <w:rPr>
          <w:sz w:val="24"/>
          <w:szCs w:val="24"/>
          <w:lang w:eastAsia="pl-PL" w:bidi="pl-PL"/>
        </w:rPr>
        <w:t xml:space="preserve"> poddasze użytkowe</w:t>
      </w:r>
      <w:r w:rsidRPr="00EB0201">
        <w:rPr>
          <w:sz w:val="24"/>
          <w:szCs w:val="24"/>
          <w:lang w:eastAsia="pl-PL" w:bidi="pl-PL"/>
        </w:rPr>
        <w:t>;</w:t>
      </w:r>
    </w:p>
    <w:p w14:paraId="50B045FB" w14:textId="5FED9EC9" w:rsidR="00EB0201" w:rsidRDefault="00EB0201" w:rsidP="00EB0201">
      <w:pPr>
        <w:pStyle w:val="Akapitzlist"/>
        <w:numPr>
          <w:ilvl w:val="0"/>
          <w:numId w:val="25"/>
        </w:numPr>
        <w:spacing w:after="0" w:line="276" w:lineRule="auto"/>
        <w:ind w:left="851" w:hanging="284"/>
        <w:jc w:val="both"/>
        <w:rPr>
          <w:sz w:val="24"/>
          <w:szCs w:val="24"/>
          <w:lang w:eastAsia="pl-PL" w:bidi="pl-PL"/>
        </w:rPr>
      </w:pPr>
      <w:r w:rsidRPr="00EB0201">
        <w:rPr>
          <w:sz w:val="24"/>
          <w:szCs w:val="24"/>
          <w:lang w:eastAsia="pl-PL" w:bidi="pl-PL"/>
        </w:rPr>
        <w:t xml:space="preserve">zgodnie z </w:t>
      </w:r>
      <w:r w:rsidRPr="002B6FF7">
        <w:rPr>
          <w:b/>
          <w:bCs/>
          <w:sz w:val="24"/>
          <w:szCs w:val="24"/>
          <w:lang w:eastAsia="pl-PL" w:bidi="pl-PL"/>
        </w:rPr>
        <w:t>§ 256.3 rozporządzenia [1]</w:t>
      </w:r>
      <w:r w:rsidRPr="00EB0201">
        <w:rPr>
          <w:sz w:val="24"/>
          <w:szCs w:val="24"/>
          <w:lang w:eastAsia="pl-PL" w:bidi="pl-PL"/>
        </w:rPr>
        <w:t xml:space="preserve"> długość dojścia ewakuacyjnego w strefac</w:t>
      </w:r>
      <w:r>
        <w:rPr>
          <w:sz w:val="24"/>
          <w:szCs w:val="24"/>
          <w:lang w:eastAsia="pl-PL" w:bidi="pl-PL"/>
        </w:rPr>
        <w:t xml:space="preserve">h </w:t>
      </w:r>
      <w:r w:rsidRPr="00EB0201">
        <w:rPr>
          <w:sz w:val="24"/>
          <w:szCs w:val="24"/>
          <w:lang w:eastAsia="pl-PL" w:bidi="pl-PL"/>
        </w:rPr>
        <w:t>pożarowych</w:t>
      </w:r>
      <w:r w:rsidR="00297FA9">
        <w:rPr>
          <w:sz w:val="24"/>
          <w:szCs w:val="24"/>
          <w:lang w:eastAsia="pl-PL" w:bidi="pl-PL"/>
        </w:rPr>
        <w:t xml:space="preserve"> ZL I</w:t>
      </w:r>
      <w:r w:rsidRPr="00EB0201">
        <w:rPr>
          <w:sz w:val="24"/>
          <w:szCs w:val="24"/>
          <w:lang w:eastAsia="pl-PL" w:bidi="pl-PL"/>
        </w:rPr>
        <w:t xml:space="preserve"> zagrożenia ludzi przy jednym dojściu nie powinna przekraczać - 10,0 m i </w:t>
      </w:r>
      <w:r w:rsidR="00297FA9">
        <w:rPr>
          <w:sz w:val="24"/>
          <w:szCs w:val="24"/>
          <w:lang w:eastAsia="pl-PL" w:bidi="pl-PL"/>
        </w:rPr>
        <w:t>4</w:t>
      </w:r>
      <w:r w:rsidRPr="00EB0201">
        <w:rPr>
          <w:sz w:val="24"/>
          <w:szCs w:val="24"/>
          <w:lang w:eastAsia="pl-PL" w:bidi="pl-PL"/>
        </w:rPr>
        <w:t>0 m przy</w:t>
      </w:r>
      <w:r>
        <w:rPr>
          <w:sz w:val="24"/>
          <w:szCs w:val="24"/>
          <w:lang w:eastAsia="pl-PL" w:bidi="pl-PL"/>
        </w:rPr>
        <w:t xml:space="preserve"> </w:t>
      </w:r>
      <w:r w:rsidRPr="00EB0201">
        <w:rPr>
          <w:sz w:val="24"/>
          <w:szCs w:val="24"/>
          <w:lang w:eastAsia="pl-PL" w:bidi="pl-PL"/>
        </w:rPr>
        <w:t>dwóch i więcej kierunków dojść ewakuacyjnych</w:t>
      </w:r>
      <w:r w:rsidR="00297FA9">
        <w:rPr>
          <w:sz w:val="24"/>
          <w:szCs w:val="24"/>
          <w:lang w:eastAsia="pl-PL" w:bidi="pl-PL"/>
        </w:rPr>
        <w:t xml:space="preserve"> </w:t>
      </w:r>
      <w:r>
        <w:rPr>
          <w:sz w:val="24"/>
          <w:szCs w:val="24"/>
          <w:lang w:eastAsia="pl-PL" w:bidi="pl-PL"/>
        </w:rPr>
        <w:t>–</w:t>
      </w:r>
      <w:r w:rsidRPr="00EB0201">
        <w:rPr>
          <w:sz w:val="24"/>
          <w:szCs w:val="24"/>
          <w:lang w:eastAsia="pl-PL" w:bidi="pl-PL"/>
        </w:rPr>
        <w:t xml:space="preserve"> wymaganie</w:t>
      </w:r>
      <w:r>
        <w:rPr>
          <w:sz w:val="24"/>
          <w:szCs w:val="24"/>
          <w:lang w:eastAsia="pl-PL" w:bidi="pl-PL"/>
        </w:rPr>
        <w:t xml:space="preserve"> będzie spełnione</w:t>
      </w:r>
      <w:r w:rsidRPr="00EB0201">
        <w:rPr>
          <w:sz w:val="24"/>
          <w:szCs w:val="24"/>
          <w:lang w:eastAsia="pl-PL" w:bidi="pl-PL"/>
        </w:rPr>
        <w:t>;</w:t>
      </w:r>
    </w:p>
    <w:p w14:paraId="71198EB9" w14:textId="0A505D98" w:rsidR="00EB0201" w:rsidRDefault="00EB0201" w:rsidP="00EB0201">
      <w:pPr>
        <w:pStyle w:val="Akapitzlist"/>
        <w:numPr>
          <w:ilvl w:val="0"/>
          <w:numId w:val="25"/>
        </w:numPr>
        <w:spacing w:after="0" w:line="276" w:lineRule="auto"/>
        <w:ind w:left="851" w:hanging="284"/>
        <w:jc w:val="both"/>
        <w:rPr>
          <w:sz w:val="24"/>
          <w:szCs w:val="24"/>
          <w:lang w:eastAsia="pl-PL" w:bidi="pl-PL"/>
        </w:rPr>
      </w:pPr>
      <w:r w:rsidRPr="00923C5D">
        <w:rPr>
          <w:sz w:val="24"/>
          <w:szCs w:val="24"/>
          <w:lang w:eastAsia="pl-PL" w:bidi="pl-PL"/>
        </w:rPr>
        <w:t xml:space="preserve">zgodnie z </w:t>
      </w:r>
      <w:r w:rsidRPr="002B6FF7">
        <w:rPr>
          <w:b/>
          <w:bCs/>
          <w:sz w:val="24"/>
          <w:szCs w:val="24"/>
          <w:lang w:eastAsia="pl-PL" w:bidi="pl-PL"/>
        </w:rPr>
        <w:t>§ 236.3 rozporządzenia [1]</w:t>
      </w:r>
      <w:r w:rsidRPr="00923C5D">
        <w:rPr>
          <w:sz w:val="24"/>
          <w:szCs w:val="24"/>
          <w:lang w:eastAsia="pl-PL" w:bidi="pl-PL"/>
        </w:rPr>
        <w:t xml:space="preserve"> wyjście z pomieszczeń na drogi ewakuacyjne powinno być zamknięte drzwiami</w:t>
      </w:r>
      <w:r w:rsidR="00923C5D">
        <w:rPr>
          <w:sz w:val="24"/>
          <w:szCs w:val="24"/>
          <w:lang w:eastAsia="pl-PL" w:bidi="pl-PL"/>
        </w:rPr>
        <w:t xml:space="preserve"> </w:t>
      </w:r>
      <w:r w:rsidRPr="00923C5D">
        <w:rPr>
          <w:sz w:val="24"/>
          <w:szCs w:val="24"/>
          <w:lang w:eastAsia="pl-PL" w:bidi="pl-PL"/>
        </w:rPr>
        <w:t xml:space="preserve">- wymaganie </w:t>
      </w:r>
      <w:r w:rsidR="00923C5D">
        <w:rPr>
          <w:sz w:val="24"/>
          <w:szCs w:val="24"/>
          <w:lang w:eastAsia="pl-PL" w:bidi="pl-PL"/>
        </w:rPr>
        <w:t>będzie</w:t>
      </w:r>
      <w:r w:rsidRPr="00923C5D">
        <w:rPr>
          <w:sz w:val="24"/>
          <w:szCs w:val="24"/>
          <w:lang w:eastAsia="pl-PL" w:bidi="pl-PL"/>
        </w:rPr>
        <w:t xml:space="preserve"> spełnione;</w:t>
      </w:r>
    </w:p>
    <w:p w14:paraId="05021DD4" w14:textId="1B9D291C" w:rsidR="00EB0201" w:rsidRDefault="00EB0201" w:rsidP="00EB0201">
      <w:pPr>
        <w:pStyle w:val="Akapitzlist"/>
        <w:numPr>
          <w:ilvl w:val="0"/>
          <w:numId w:val="25"/>
        </w:numPr>
        <w:spacing w:after="0" w:line="276" w:lineRule="auto"/>
        <w:ind w:left="851" w:hanging="284"/>
        <w:jc w:val="both"/>
        <w:rPr>
          <w:sz w:val="24"/>
          <w:szCs w:val="24"/>
          <w:lang w:eastAsia="pl-PL" w:bidi="pl-PL"/>
        </w:rPr>
      </w:pPr>
      <w:r w:rsidRPr="00923C5D">
        <w:rPr>
          <w:sz w:val="24"/>
          <w:szCs w:val="24"/>
          <w:lang w:eastAsia="pl-PL" w:bidi="pl-PL"/>
        </w:rPr>
        <w:t xml:space="preserve">zgodnie </w:t>
      </w:r>
      <w:r w:rsidR="002B6FF7">
        <w:rPr>
          <w:sz w:val="24"/>
          <w:szCs w:val="24"/>
          <w:lang w:eastAsia="pl-PL" w:bidi="pl-PL"/>
        </w:rPr>
        <w:t>z</w:t>
      </w:r>
      <w:r w:rsidRPr="00923C5D">
        <w:rPr>
          <w:sz w:val="24"/>
          <w:szCs w:val="24"/>
          <w:lang w:eastAsia="pl-PL" w:bidi="pl-PL"/>
        </w:rPr>
        <w:t xml:space="preserve"> </w:t>
      </w:r>
      <w:r w:rsidRPr="002B6FF7">
        <w:rPr>
          <w:b/>
          <w:bCs/>
          <w:sz w:val="24"/>
          <w:szCs w:val="24"/>
          <w:lang w:eastAsia="pl-PL" w:bidi="pl-PL"/>
        </w:rPr>
        <w:t>§ 247.3. rozporządzenia [1]</w:t>
      </w:r>
      <w:r w:rsidRPr="00923C5D">
        <w:rPr>
          <w:sz w:val="24"/>
          <w:szCs w:val="24"/>
          <w:lang w:eastAsia="pl-PL" w:bidi="pl-PL"/>
        </w:rPr>
        <w:t xml:space="preserve"> w podziemnej kondygnacji budynku, w której znajduje się pomieszczenie przeznaczone dla ponad 100 osób, oraz budowli</w:t>
      </w:r>
      <w:r w:rsidR="00923C5D">
        <w:rPr>
          <w:sz w:val="24"/>
          <w:szCs w:val="24"/>
          <w:lang w:eastAsia="pl-PL" w:bidi="pl-PL"/>
        </w:rPr>
        <w:t xml:space="preserve"> </w:t>
      </w:r>
      <w:r w:rsidRPr="00923C5D">
        <w:rPr>
          <w:sz w:val="24"/>
          <w:szCs w:val="24"/>
          <w:lang w:eastAsia="pl-PL" w:bidi="pl-PL"/>
        </w:rPr>
        <w:t xml:space="preserve">podziemnej z takim pomieszczeniem, należy zastosować rozwiązania techniczno-budowlane zapewniające usuwanie dymu z tego pomieszczenia i z dróg ewakuacyjnych. Wymaganie nie dotyczy. </w:t>
      </w:r>
    </w:p>
    <w:p w14:paraId="23B0DC2E" w14:textId="77777777" w:rsidR="00923C5D" w:rsidRDefault="00923C5D" w:rsidP="00923C5D">
      <w:pPr>
        <w:spacing w:after="0" w:line="276" w:lineRule="auto"/>
        <w:jc w:val="both"/>
        <w:rPr>
          <w:sz w:val="24"/>
          <w:szCs w:val="24"/>
          <w:lang w:eastAsia="pl-PL" w:bidi="pl-PL"/>
        </w:rPr>
      </w:pPr>
    </w:p>
    <w:p w14:paraId="261E5D2D" w14:textId="77777777" w:rsidR="00385AC4" w:rsidRPr="005C40A6" w:rsidRDefault="00385AC4" w:rsidP="00385AC4">
      <w:pPr>
        <w:pStyle w:val="Styl1"/>
        <w:ind w:left="851" w:hanging="567"/>
        <w:jc w:val="both"/>
        <w:rPr>
          <w:rFonts w:asciiTheme="minorHAnsi" w:hAnsiTheme="minorHAnsi" w:cstheme="minorHAnsi"/>
          <w:b w:val="0"/>
          <w:bCs w:val="0"/>
          <w:color w:val="auto"/>
        </w:rPr>
      </w:pPr>
      <w:r w:rsidRPr="005C40A6">
        <w:rPr>
          <w:rFonts w:asciiTheme="minorHAnsi" w:hAnsiTheme="minorHAnsi" w:cstheme="minorHAnsi"/>
          <w:b w:val="0"/>
          <w:bCs w:val="0"/>
          <w:color w:val="auto"/>
        </w:rPr>
        <w:t>Sposobu zabezpieczenia przeciwpożarowego instalacji użytkowych, a w szczególności wentylacyjnej, elektroenergetycznej, ogrzewczej, gazowej, odgromowej.</w:t>
      </w:r>
    </w:p>
    <w:p w14:paraId="12EF3AE2" w14:textId="77777777" w:rsidR="00385AC4" w:rsidRPr="00277871" w:rsidRDefault="00385AC4" w:rsidP="00385AC4">
      <w:pPr>
        <w:pStyle w:val="Styl1"/>
        <w:numPr>
          <w:ilvl w:val="0"/>
          <w:numId w:val="0"/>
        </w:numPr>
        <w:ind w:left="851"/>
        <w:jc w:val="both"/>
        <w:rPr>
          <w:rFonts w:asciiTheme="minorHAnsi" w:hAnsiTheme="minorHAnsi" w:cstheme="minorHAnsi"/>
          <w:b w:val="0"/>
          <w:bCs w:val="0"/>
          <w:color w:val="FF0000"/>
        </w:rPr>
      </w:pPr>
    </w:p>
    <w:p w14:paraId="5132AAAD" w14:textId="77777777" w:rsidR="005C40A6" w:rsidRDefault="005C40A6" w:rsidP="005C40A6">
      <w:pPr>
        <w:spacing w:after="0" w:line="276" w:lineRule="auto"/>
        <w:rPr>
          <w:rFonts w:cstheme="minorHAnsi"/>
          <w:sz w:val="24"/>
          <w:szCs w:val="24"/>
        </w:rPr>
      </w:pPr>
      <w:r>
        <w:rPr>
          <w:rFonts w:cstheme="minorHAnsi"/>
          <w:sz w:val="24"/>
          <w:szCs w:val="24"/>
        </w:rPr>
        <w:t>B</w:t>
      </w:r>
      <w:r w:rsidRPr="00872B6C">
        <w:rPr>
          <w:rFonts w:cstheme="minorHAnsi"/>
          <w:sz w:val="24"/>
          <w:szCs w:val="24"/>
        </w:rPr>
        <w:t>udyn</w:t>
      </w:r>
      <w:r>
        <w:rPr>
          <w:rFonts w:cstheme="minorHAnsi"/>
          <w:sz w:val="24"/>
          <w:szCs w:val="24"/>
        </w:rPr>
        <w:t>e</w:t>
      </w:r>
      <w:r w:rsidRPr="00872B6C">
        <w:rPr>
          <w:rFonts w:cstheme="minorHAnsi"/>
          <w:sz w:val="24"/>
          <w:szCs w:val="24"/>
        </w:rPr>
        <w:t xml:space="preserve">k </w:t>
      </w:r>
      <w:r>
        <w:rPr>
          <w:rFonts w:cstheme="minorHAnsi"/>
          <w:sz w:val="24"/>
          <w:szCs w:val="24"/>
        </w:rPr>
        <w:t>w</w:t>
      </w:r>
      <w:r w:rsidRPr="00872B6C">
        <w:rPr>
          <w:rFonts w:cstheme="minorHAnsi"/>
          <w:sz w:val="24"/>
          <w:szCs w:val="24"/>
        </w:rPr>
        <w:t>yp</w:t>
      </w:r>
      <w:r>
        <w:rPr>
          <w:rFonts w:cstheme="minorHAnsi"/>
          <w:sz w:val="24"/>
          <w:szCs w:val="24"/>
        </w:rPr>
        <w:t>os</w:t>
      </w:r>
      <w:r w:rsidRPr="00872B6C">
        <w:rPr>
          <w:rFonts w:cstheme="minorHAnsi"/>
          <w:sz w:val="24"/>
          <w:szCs w:val="24"/>
        </w:rPr>
        <w:t>aż</w:t>
      </w:r>
      <w:r>
        <w:rPr>
          <w:rFonts w:cstheme="minorHAnsi"/>
          <w:sz w:val="24"/>
          <w:szCs w:val="24"/>
        </w:rPr>
        <w:t>o</w:t>
      </w:r>
      <w:r w:rsidRPr="00872B6C">
        <w:rPr>
          <w:rFonts w:cstheme="minorHAnsi"/>
          <w:sz w:val="24"/>
          <w:szCs w:val="24"/>
        </w:rPr>
        <w:t>ny</w:t>
      </w:r>
      <w:r>
        <w:rPr>
          <w:rFonts w:cstheme="minorHAnsi"/>
          <w:sz w:val="24"/>
          <w:szCs w:val="24"/>
        </w:rPr>
        <w:t xml:space="preserve"> jest w następujące instalacje:</w:t>
      </w:r>
    </w:p>
    <w:p w14:paraId="1FCA8EAF" w14:textId="77777777" w:rsidR="005C40A6" w:rsidRDefault="005C40A6" w:rsidP="005C40A6">
      <w:pPr>
        <w:pStyle w:val="Akapitzlist"/>
        <w:numPr>
          <w:ilvl w:val="0"/>
          <w:numId w:val="7"/>
        </w:numPr>
        <w:spacing w:after="0" w:line="276" w:lineRule="auto"/>
        <w:rPr>
          <w:rFonts w:cstheme="minorHAnsi"/>
          <w:sz w:val="24"/>
          <w:szCs w:val="24"/>
        </w:rPr>
      </w:pPr>
      <w:r w:rsidRPr="008F5FAD">
        <w:rPr>
          <w:rFonts w:cstheme="minorHAnsi"/>
          <w:sz w:val="24"/>
          <w:szCs w:val="24"/>
        </w:rPr>
        <w:t>elektroenergetyczną i oświetleniową 230/400V,</w:t>
      </w:r>
    </w:p>
    <w:p w14:paraId="53D5D7A0" w14:textId="6A57F877" w:rsidR="00CB7D12" w:rsidRPr="0035458D" w:rsidRDefault="005C40A6" w:rsidP="005C40A6">
      <w:pPr>
        <w:pStyle w:val="Akapitzlist"/>
        <w:numPr>
          <w:ilvl w:val="0"/>
          <w:numId w:val="7"/>
        </w:numPr>
        <w:spacing w:after="0" w:line="276" w:lineRule="auto"/>
        <w:rPr>
          <w:rFonts w:cstheme="minorHAnsi"/>
          <w:sz w:val="24"/>
          <w:szCs w:val="24"/>
        </w:rPr>
      </w:pPr>
      <w:r w:rsidRPr="0035458D">
        <w:rPr>
          <w:rFonts w:cstheme="minorHAnsi"/>
          <w:sz w:val="24"/>
          <w:szCs w:val="24"/>
        </w:rPr>
        <w:t>oświetlenia ewakuacyjnego kierunkowego na bazie podświetlonych piktogramów</w:t>
      </w:r>
      <w:r w:rsidR="0035458D" w:rsidRPr="0035458D">
        <w:rPr>
          <w:rFonts w:cstheme="minorHAnsi"/>
          <w:sz w:val="24"/>
          <w:szCs w:val="24"/>
        </w:rPr>
        <w:t xml:space="preserve">, </w:t>
      </w:r>
    </w:p>
    <w:p w14:paraId="38D08F44" w14:textId="31E6B53F" w:rsidR="005C40A6" w:rsidRDefault="005C40A6" w:rsidP="005C40A6">
      <w:pPr>
        <w:pStyle w:val="Akapitzlist"/>
        <w:numPr>
          <w:ilvl w:val="0"/>
          <w:numId w:val="7"/>
        </w:numPr>
        <w:spacing w:after="0" w:line="276" w:lineRule="auto"/>
        <w:rPr>
          <w:rFonts w:cstheme="minorHAnsi"/>
          <w:sz w:val="24"/>
          <w:szCs w:val="24"/>
        </w:rPr>
      </w:pPr>
      <w:r w:rsidRPr="008F5FAD">
        <w:rPr>
          <w:rFonts w:cstheme="minorHAnsi"/>
          <w:sz w:val="24"/>
          <w:szCs w:val="24"/>
        </w:rPr>
        <w:t>wodno-kanalizacyjną z hydrant</w:t>
      </w:r>
      <w:r w:rsidR="00CB7D12">
        <w:rPr>
          <w:rFonts w:cstheme="minorHAnsi"/>
          <w:sz w:val="24"/>
          <w:szCs w:val="24"/>
        </w:rPr>
        <w:t>ami wewnętrznymi DN25 z wężami półsztywnymi o długości 30 m,</w:t>
      </w:r>
    </w:p>
    <w:p w14:paraId="17884444" w14:textId="46301F78" w:rsidR="00CB7D12" w:rsidRPr="00297FA9" w:rsidRDefault="00CB7D12" w:rsidP="00CB7D12">
      <w:pPr>
        <w:pStyle w:val="Akapitzlist"/>
        <w:numPr>
          <w:ilvl w:val="0"/>
          <w:numId w:val="7"/>
        </w:numPr>
        <w:spacing w:after="0" w:line="276" w:lineRule="auto"/>
        <w:rPr>
          <w:rFonts w:cstheme="minorHAnsi"/>
          <w:sz w:val="24"/>
          <w:szCs w:val="24"/>
        </w:rPr>
      </w:pPr>
      <w:r w:rsidRPr="00297FA9">
        <w:rPr>
          <w:rFonts w:ascii="Calibri" w:eastAsia="Times New Roman" w:hAnsi="Calibri" w:cs="Calibri"/>
          <w:color w:val="000000"/>
          <w:kern w:val="0"/>
          <w:sz w:val="24"/>
          <w:szCs w:val="24"/>
          <w:lang w:eastAsia="pl-PL" w:bidi="ar-SA"/>
          <w14:ligatures w14:val="none"/>
        </w:rPr>
        <w:t>na budynk</w:t>
      </w:r>
      <w:r w:rsidR="00297FA9" w:rsidRPr="00297FA9">
        <w:rPr>
          <w:rFonts w:ascii="Calibri" w:eastAsia="Times New Roman" w:hAnsi="Calibri" w:cs="Calibri"/>
          <w:color w:val="000000"/>
          <w:kern w:val="0"/>
          <w:sz w:val="24"/>
          <w:szCs w:val="24"/>
          <w:lang w:eastAsia="pl-PL" w:bidi="ar-SA"/>
          <w14:ligatures w14:val="none"/>
        </w:rPr>
        <w:t>u GOK</w:t>
      </w:r>
      <w:r w:rsidRPr="00297FA9">
        <w:rPr>
          <w:rFonts w:ascii="Calibri" w:eastAsia="Times New Roman" w:hAnsi="Calibri" w:cs="Calibri"/>
          <w:color w:val="000000"/>
          <w:kern w:val="0"/>
          <w:sz w:val="24"/>
          <w:szCs w:val="24"/>
          <w:lang w:eastAsia="pl-PL" w:bidi="ar-SA"/>
          <w14:ligatures w14:val="none"/>
        </w:rPr>
        <w:t xml:space="preserve"> jest instalacja piorunochronna,</w:t>
      </w:r>
    </w:p>
    <w:p w14:paraId="61AF90D6" w14:textId="3BCBA0FC" w:rsidR="00CB7D12" w:rsidRPr="00CB7D12" w:rsidRDefault="00CB7D12" w:rsidP="00CB7D12">
      <w:pPr>
        <w:pStyle w:val="Akapitzlist"/>
        <w:numPr>
          <w:ilvl w:val="0"/>
          <w:numId w:val="7"/>
        </w:numPr>
        <w:spacing w:after="0" w:line="276" w:lineRule="auto"/>
        <w:rPr>
          <w:rFonts w:cstheme="minorHAnsi"/>
          <w:sz w:val="24"/>
          <w:szCs w:val="24"/>
        </w:rPr>
      </w:pPr>
      <w:r>
        <w:rPr>
          <w:rFonts w:ascii="Calibri" w:eastAsia="Times New Roman" w:hAnsi="Calibri" w:cs="Calibri"/>
          <w:color w:val="000000"/>
          <w:kern w:val="0"/>
          <w:lang w:eastAsia="pl-PL" w:bidi="ar-SA"/>
          <w14:ligatures w14:val="none"/>
        </w:rPr>
        <w:t>o</w:t>
      </w:r>
      <w:r w:rsidRPr="00CB7D12">
        <w:rPr>
          <w:rFonts w:ascii="Calibri" w:eastAsia="Times New Roman" w:hAnsi="Calibri" w:cs="Calibri"/>
          <w:color w:val="000000"/>
          <w:kern w:val="0"/>
          <w:lang w:eastAsia="pl-PL" w:bidi="ar-SA"/>
          <w14:ligatures w14:val="none"/>
        </w:rPr>
        <w:t xml:space="preserve">grzewanie budynku GOK ze wspólnej kotłowni zlokalizowanej w odrębnym budynku, kocioł na gaz ziemny. W </w:t>
      </w:r>
      <w:r w:rsidR="00297FA9">
        <w:rPr>
          <w:rFonts w:ascii="Calibri" w:eastAsia="Times New Roman" w:hAnsi="Calibri" w:cs="Calibri"/>
          <w:color w:val="000000"/>
          <w:kern w:val="0"/>
          <w:lang w:eastAsia="pl-PL" w:bidi="ar-SA"/>
          <w14:ligatures w14:val="none"/>
        </w:rPr>
        <w:t xml:space="preserve">budynku </w:t>
      </w:r>
      <w:r w:rsidRPr="00CB7D12">
        <w:rPr>
          <w:rFonts w:ascii="Calibri" w:eastAsia="Times New Roman" w:hAnsi="Calibri" w:cs="Calibri"/>
          <w:color w:val="000000"/>
          <w:kern w:val="0"/>
          <w:lang w:eastAsia="pl-PL" w:bidi="ar-SA"/>
          <w14:ligatures w14:val="none"/>
        </w:rPr>
        <w:t>GOK – ogrzewanie podłogowe.</w:t>
      </w:r>
    </w:p>
    <w:p w14:paraId="656A75B4" w14:textId="0C25858F" w:rsidR="00CB7D12" w:rsidRPr="00CB7D12" w:rsidRDefault="00CB7D12" w:rsidP="00CB7D12">
      <w:pPr>
        <w:pStyle w:val="Akapitzlist"/>
        <w:numPr>
          <w:ilvl w:val="0"/>
          <w:numId w:val="7"/>
        </w:numPr>
        <w:spacing w:after="0" w:line="276" w:lineRule="auto"/>
        <w:rPr>
          <w:rFonts w:cstheme="minorHAnsi"/>
          <w:sz w:val="24"/>
          <w:szCs w:val="24"/>
        </w:rPr>
      </w:pPr>
      <w:r w:rsidRPr="00CB7D12">
        <w:rPr>
          <w:rFonts w:ascii="Calibri" w:eastAsia="Times New Roman" w:hAnsi="Calibri" w:cs="Calibri"/>
          <w:color w:val="000000"/>
          <w:kern w:val="0"/>
          <w:lang w:eastAsia="pl-PL" w:bidi="ar-SA"/>
          <w14:ligatures w14:val="none"/>
        </w:rPr>
        <w:t xml:space="preserve">wyłącznik przeciwpożarowy prądu </w:t>
      </w:r>
      <w:r>
        <w:rPr>
          <w:rFonts w:ascii="Calibri" w:eastAsia="Times New Roman" w:hAnsi="Calibri" w:cs="Calibri"/>
          <w:color w:val="000000"/>
          <w:kern w:val="0"/>
          <w:lang w:eastAsia="pl-PL" w:bidi="ar-SA"/>
          <w14:ligatures w14:val="none"/>
        </w:rPr>
        <w:t xml:space="preserve">(PWP) </w:t>
      </w:r>
      <w:r w:rsidRPr="00CB7D12">
        <w:rPr>
          <w:rFonts w:ascii="Calibri" w:eastAsia="Times New Roman" w:hAnsi="Calibri" w:cs="Calibri"/>
          <w:color w:val="000000"/>
          <w:kern w:val="0"/>
          <w:lang w:eastAsia="pl-PL" w:bidi="ar-SA"/>
          <w14:ligatures w14:val="none"/>
        </w:rPr>
        <w:t>w budynku G</w:t>
      </w:r>
      <w:r w:rsidR="00297FA9">
        <w:rPr>
          <w:rFonts w:ascii="Calibri" w:eastAsia="Times New Roman" w:hAnsi="Calibri" w:cs="Calibri"/>
          <w:color w:val="000000"/>
          <w:kern w:val="0"/>
          <w:lang w:eastAsia="pl-PL" w:bidi="ar-SA"/>
          <w14:ligatures w14:val="none"/>
        </w:rPr>
        <w:t>OK</w:t>
      </w:r>
      <w:r w:rsidRPr="00CB7D12">
        <w:rPr>
          <w:rFonts w:ascii="Calibri" w:eastAsia="Times New Roman" w:hAnsi="Calibri" w:cs="Calibri"/>
          <w:color w:val="000000"/>
          <w:kern w:val="0"/>
          <w:lang w:eastAsia="pl-PL" w:bidi="ar-SA"/>
          <w14:ligatures w14:val="none"/>
        </w:rPr>
        <w:t xml:space="preserve"> znajduje się </w:t>
      </w:r>
      <w:r w:rsidR="00297FA9">
        <w:rPr>
          <w:rFonts w:ascii="Calibri" w:eastAsia="Times New Roman" w:hAnsi="Calibri" w:cs="Calibri"/>
          <w:color w:val="000000"/>
          <w:kern w:val="0"/>
          <w:lang w:eastAsia="pl-PL" w:bidi="ar-SA"/>
          <w14:ligatures w14:val="none"/>
        </w:rPr>
        <w:t>na przyłączu do budynku a przycisk będzie wyniesiony przed wejście do nowej klatki schodowej od strony północnej -</w:t>
      </w:r>
      <w:r w:rsidRPr="00CB7D12">
        <w:rPr>
          <w:rFonts w:ascii="Calibri" w:eastAsia="Times New Roman" w:hAnsi="Calibri" w:cs="Calibri"/>
          <w:color w:val="000000"/>
          <w:kern w:val="0"/>
          <w:lang w:eastAsia="pl-PL" w:bidi="ar-SA"/>
          <w14:ligatures w14:val="none"/>
        </w:rPr>
        <w:t xml:space="preserve"> zgodnie z projektem</w:t>
      </w:r>
      <w:r>
        <w:rPr>
          <w:rFonts w:ascii="Calibri" w:eastAsia="Times New Roman" w:hAnsi="Calibri" w:cs="Calibri"/>
          <w:color w:val="000000"/>
          <w:kern w:val="0"/>
          <w:lang w:eastAsia="pl-PL" w:bidi="ar-SA"/>
          <w14:ligatures w14:val="none"/>
        </w:rPr>
        <w:t>,</w:t>
      </w:r>
    </w:p>
    <w:p w14:paraId="2787A770" w14:textId="6AC6D663" w:rsidR="00385AC4" w:rsidRPr="00E326EB" w:rsidRDefault="00CB7D12" w:rsidP="00CB7D12">
      <w:pPr>
        <w:pStyle w:val="Akapitzlist"/>
        <w:numPr>
          <w:ilvl w:val="0"/>
          <w:numId w:val="7"/>
        </w:numPr>
        <w:spacing w:after="0" w:line="276" w:lineRule="auto"/>
        <w:rPr>
          <w:rFonts w:cstheme="minorHAnsi"/>
          <w:sz w:val="24"/>
          <w:szCs w:val="24"/>
        </w:rPr>
      </w:pPr>
      <w:r w:rsidRPr="00E326EB">
        <w:rPr>
          <w:rFonts w:cstheme="minorHAnsi"/>
          <w:sz w:val="24"/>
          <w:szCs w:val="24"/>
        </w:rPr>
        <w:t>w</w:t>
      </w:r>
      <w:r w:rsidR="004E75AB" w:rsidRPr="00E326EB">
        <w:rPr>
          <w:rFonts w:cstheme="minorHAnsi"/>
          <w:sz w:val="24"/>
          <w:szCs w:val="24"/>
        </w:rPr>
        <w:t xml:space="preserve">entylacja w </w:t>
      </w:r>
      <w:r w:rsidR="0056665D">
        <w:rPr>
          <w:rFonts w:cstheme="minorHAnsi"/>
          <w:sz w:val="24"/>
          <w:szCs w:val="24"/>
        </w:rPr>
        <w:t>budynku GOK</w:t>
      </w:r>
      <w:r w:rsidR="004E75AB" w:rsidRPr="00E326EB">
        <w:rPr>
          <w:rFonts w:cstheme="minorHAnsi"/>
          <w:sz w:val="24"/>
          <w:szCs w:val="24"/>
        </w:rPr>
        <w:t xml:space="preserve"> zapewniona </w:t>
      </w:r>
      <w:r w:rsidR="0056665D">
        <w:rPr>
          <w:rFonts w:cstheme="minorHAnsi"/>
          <w:sz w:val="24"/>
          <w:szCs w:val="24"/>
        </w:rPr>
        <w:t xml:space="preserve">jako </w:t>
      </w:r>
      <w:r w:rsidR="00E326EB" w:rsidRPr="00E326EB">
        <w:rPr>
          <w:rFonts w:cstheme="minorHAnsi"/>
          <w:sz w:val="24"/>
          <w:szCs w:val="24"/>
        </w:rPr>
        <w:t>mieszana wentylacja grawitacyjna i mechaniczna z centralą podwieszoną pod sufitem na parterze bez wydzielenia pożarowego.</w:t>
      </w:r>
    </w:p>
    <w:p w14:paraId="210C24C1" w14:textId="49086BAF" w:rsidR="00385AC4" w:rsidRPr="00C45E4E" w:rsidRDefault="00CB7D12" w:rsidP="0056665D">
      <w:pPr>
        <w:pStyle w:val="Akapitzlist"/>
        <w:numPr>
          <w:ilvl w:val="0"/>
          <w:numId w:val="7"/>
        </w:numPr>
        <w:spacing w:after="0" w:line="276" w:lineRule="auto"/>
        <w:rPr>
          <w:rFonts w:cstheme="minorHAnsi"/>
          <w:sz w:val="24"/>
          <w:szCs w:val="24"/>
        </w:rPr>
      </w:pPr>
      <w:r>
        <w:rPr>
          <w:rFonts w:cstheme="minorHAnsi"/>
        </w:rPr>
        <w:t>i</w:t>
      </w:r>
      <w:r w:rsidR="004E75AB" w:rsidRPr="00CB7D12">
        <w:rPr>
          <w:rFonts w:cstheme="minorHAnsi"/>
        </w:rPr>
        <w:t xml:space="preserve">nstalacja elektroenergetyczna zapewnia oświetlenie pomieszczeń i dróg ewakuacyjnych oraz zasilanie urządzeń niezbędnych do pracy w biurowej. </w:t>
      </w:r>
    </w:p>
    <w:p w14:paraId="4298FD95" w14:textId="77777777" w:rsidR="00C45E4E" w:rsidRDefault="00C45E4E" w:rsidP="00C45E4E">
      <w:pPr>
        <w:pStyle w:val="Akapitzlist"/>
        <w:spacing w:after="0" w:line="276" w:lineRule="auto"/>
        <w:rPr>
          <w:rFonts w:cstheme="minorHAnsi"/>
          <w:sz w:val="24"/>
          <w:szCs w:val="24"/>
        </w:rPr>
      </w:pPr>
    </w:p>
    <w:p w14:paraId="6CBA5B39" w14:textId="77777777" w:rsidR="006C6025" w:rsidRDefault="006C6025" w:rsidP="00E41E13">
      <w:pPr>
        <w:spacing w:after="0" w:line="276" w:lineRule="auto"/>
        <w:rPr>
          <w:rFonts w:cstheme="minorHAnsi"/>
          <w:sz w:val="24"/>
          <w:szCs w:val="24"/>
        </w:rPr>
      </w:pPr>
    </w:p>
    <w:p w14:paraId="54765074" w14:textId="77777777" w:rsidR="00E41E13" w:rsidRPr="00E41E13" w:rsidRDefault="00E41E13" w:rsidP="00E41E13">
      <w:pPr>
        <w:spacing w:after="0" w:line="276" w:lineRule="auto"/>
        <w:rPr>
          <w:rFonts w:cstheme="minorHAnsi"/>
          <w:sz w:val="24"/>
          <w:szCs w:val="24"/>
        </w:rPr>
      </w:pPr>
    </w:p>
    <w:p w14:paraId="0D5F1566" w14:textId="2FC3519D" w:rsidR="00385AC4" w:rsidRDefault="00385AC4" w:rsidP="00385AC4">
      <w:pPr>
        <w:pStyle w:val="Styl1"/>
        <w:ind w:left="851" w:hanging="567"/>
        <w:jc w:val="both"/>
        <w:rPr>
          <w:rFonts w:asciiTheme="minorHAnsi" w:hAnsiTheme="minorHAnsi" w:cstheme="minorHAnsi"/>
          <w:b w:val="0"/>
          <w:bCs w:val="0"/>
        </w:rPr>
      </w:pPr>
      <w:bookmarkStart w:id="36" w:name="_Hlk172012324"/>
      <w:r>
        <w:rPr>
          <w:rFonts w:asciiTheme="minorHAnsi" w:hAnsiTheme="minorHAnsi" w:cstheme="minorHAnsi"/>
          <w:b w:val="0"/>
          <w:bCs w:val="0"/>
        </w:rPr>
        <w:lastRenderedPageBreak/>
        <w:t>Dobór urządzeń przeciwpożarowych w budynk</w:t>
      </w:r>
      <w:r w:rsidR="00C45E4E">
        <w:rPr>
          <w:rFonts w:asciiTheme="minorHAnsi" w:hAnsiTheme="minorHAnsi" w:cstheme="minorHAnsi"/>
          <w:b w:val="0"/>
          <w:bCs w:val="0"/>
        </w:rPr>
        <w:t>u</w:t>
      </w:r>
      <w:r>
        <w:rPr>
          <w:rFonts w:asciiTheme="minorHAnsi" w:hAnsiTheme="minorHAnsi" w:cstheme="minorHAnsi"/>
          <w:b w:val="0"/>
          <w:bCs w:val="0"/>
        </w:rPr>
        <w:t>.</w:t>
      </w:r>
    </w:p>
    <w:bookmarkEnd w:id="36"/>
    <w:p w14:paraId="688FFD97" w14:textId="77777777" w:rsidR="00385AC4" w:rsidRDefault="00385AC4" w:rsidP="00923C5D">
      <w:pPr>
        <w:spacing w:after="0" w:line="276" w:lineRule="auto"/>
        <w:jc w:val="both"/>
        <w:rPr>
          <w:sz w:val="24"/>
          <w:szCs w:val="24"/>
          <w:lang w:eastAsia="pl-PL" w:bidi="pl-PL"/>
        </w:rPr>
      </w:pPr>
    </w:p>
    <w:p w14:paraId="613ACBB2" w14:textId="592A79D9" w:rsidR="00385AC4" w:rsidRDefault="00385AC4" w:rsidP="00385AC4">
      <w:pPr>
        <w:spacing w:after="0" w:line="276" w:lineRule="auto"/>
        <w:ind w:firstLine="567"/>
        <w:jc w:val="both"/>
        <w:rPr>
          <w:sz w:val="24"/>
          <w:szCs w:val="24"/>
          <w:lang w:eastAsia="pl-PL" w:bidi="pl-PL"/>
        </w:rPr>
      </w:pPr>
      <w:r w:rsidRPr="00923C5D">
        <w:rPr>
          <w:sz w:val="24"/>
          <w:szCs w:val="24"/>
          <w:lang w:eastAsia="pl-PL" w:bidi="pl-PL"/>
        </w:rPr>
        <w:t>Pod pojęciem urządzenia przeciwpożarowe rozumie się urządzenia stałe lub półstałe, uruchamiane ręcznie lub samoczynnie służące do wykrywania i zwalczania pożaru lub ograniczania jego skutków w obiektach, w których lub przy których są zainstalowane, a w szczególności: stale i półstałe urządzenia gaśnicze i zabezpieczające, urządzenia wchodzące w skład systemu sygnalizacji pożarowej i dźwiękowego systemu ostrzegawczego, instalacje oświetlenia ewakuacyjnego, hydranty, zawory hydrantowe, pompy w pompowniach przeciwpożarowych, przeciwpożarowe klapy odcinające, urządzenia oddymiające oraz drzwi i bramy przeciwpożarowe o ile są wyposażone w systemy sterowania.</w:t>
      </w:r>
      <w:r>
        <w:rPr>
          <w:sz w:val="24"/>
          <w:szCs w:val="24"/>
          <w:lang w:eastAsia="pl-PL" w:bidi="pl-PL"/>
        </w:rPr>
        <w:t xml:space="preserve"> </w:t>
      </w:r>
    </w:p>
    <w:p w14:paraId="76A8E324" w14:textId="3B51CA6E" w:rsidR="00923C5D" w:rsidRPr="00923C5D" w:rsidRDefault="00923C5D" w:rsidP="00923C5D">
      <w:pPr>
        <w:spacing w:after="0" w:line="276" w:lineRule="auto"/>
        <w:ind w:firstLine="567"/>
        <w:jc w:val="both"/>
        <w:rPr>
          <w:sz w:val="24"/>
          <w:szCs w:val="24"/>
          <w:lang w:eastAsia="pl-PL" w:bidi="pl-PL"/>
        </w:rPr>
      </w:pPr>
      <w:r>
        <w:rPr>
          <w:sz w:val="24"/>
          <w:szCs w:val="24"/>
          <w:lang w:eastAsia="pl-PL" w:bidi="pl-PL"/>
        </w:rPr>
        <w:t xml:space="preserve">Z </w:t>
      </w:r>
      <w:r w:rsidRPr="00923C5D">
        <w:rPr>
          <w:sz w:val="24"/>
          <w:szCs w:val="24"/>
          <w:lang w:eastAsia="pl-PL" w:bidi="pl-PL"/>
        </w:rPr>
        <w:t>uwagi na kubaturę budynku przekraczającą 1000 m</w:t>
      </w:r>
      <w:r>
        <w:rPr>
          <w:sz w:val="24"/>
          <w:szCs w:val="24"/>
          <w:vertAlign w:val="superscript"/>
          <w:lang w:eastAsia="pl-PL" w:bidi="pl-PL"/>
        </w:rPr>
        <w:t>3</w:t>
      </w:r>
      <w:r w:rsidRPr="00923C5D">
        <w:rPr>
          <w:sz w:val="24"/>
          <w:szCs w:val="24"/>
          <w:lang w:eastAsia="pl-PL" w:bidi="pl-PL"/>
        </w:rPr>
        <w:t xml:space="preserve"> wymagane jest wyposażenie </w:t>
      </w:r>
      <w:r>
        <w:rPr>
          <w:sz w:val="24"/>
          <w:szCs w:val="24"/>
          <w:lang w:eastAsia="pl-PL" w:bidi="pl-PL"/>
        </w:rPr>
        <w:t xml:space="preserve">obu budynków </w:t>
      </w:r>
      <w:r w:rsidRPr="00923C5D">
        <w:rPr>
          <w:sz w:val="24"/>
          <w:szCs w:val="24"/>
          <w:lang w:eastAsia="pl-PL" w:bidi="pl-PL"/>
        </w:rPr>
        <w:t xml:space="preserve">w przeciwpożarowy wyłącznik prądu </w:t>
      </w:r>
      <w:r>
        <w:rPr>
          <w:sz w:val="24"/>
          <w:szCs w:val="24"/>
          <w:lang w:eastAsia="pl-PL" w:bidi="pl-PL"/>
        </w:rPr>
        <w:t xml:space="preserve">(PWP) </w:t>
      </w:r>
      <w:r w:rsidRPr="00923C5D">
        <w:rPr>
          <w:sz w:val="24"/>
          <w:szCs w:val="24"/>
          <w:lang w:eastAsia="pl-PL" w:bidi="pl-PL"/>
        </w:rPr>
        <w:t xml:space="preserve">(§ 183.1 rozporządzenia [1]) przeciwpożarowy wyłącznik prądu powinien być umieszczony w pobliżu głównego </w:t>
      </w:r>
      <w:r>
        <w:rPr>
          <w:sz w:val="24"/>
          <w:szCs w:val="24"/>
          <w:lang w:eastAsia="pl-PL" w:bidi="pl-PL"/>
        </w:rPr>
        <w:t>w</w:t>
      </w:r>
      <w:r w:rsidRPr="00923C5D">
        <w:rPr>
          <w:sz w:val="24"/>
          <w:szCs w:val="24"/>
          <w:lang w:eastAsia="pl-PL" w:bidi="pl-PL"/>
        </w:rPr>
        <w:t>ejścia</w:t>
      </w:r>
      <w:r>
        <w:rPr>
          <w:sz w:val="24"/>
          <w:szCs w:val="24"/>
          <w:lang w:eastAsia="pl-PL" w:bidi="pl-PL"/>
        </w:rPr>
        <w:t xml:space="preserve"> </w:t>
      </w:r>
      <w:r w:rsidRPr="00923C5D">
        <w:rPr>
          <w:sz w:val="24"/>
          <w:szCs w:val="24"/>
          <w:lang w:eastAsia="pl-PL" w:bidi="pl-PL"/>
        </w:rPr>
        <w:t>do obiektu lub złącza i odpowiednio oznakowany. Główny wyłącznik prądu znajduje się w tablicy rozdzielczej na parterze GOK-u</w:t>
      </w:r>
      <w:r>
        <w:rPr>
          <w:sz w:val="24"/>
          <w:szCs w:val="24"/>
          <w:lang w:eastAsia="pl-PL" w:bidi="pl-PL"/>
        </w:rPr>
        <w:t xml:space="preserve"> a przycisk wyniesion</w:t>
      </w:r>
      <w:r w:rsidR="006C6025">
        <w:rPr>
          <w:sz w:val="24"/>
          <w:szCs w:val="24"/>
          <w:lang w:eastAsia="pl-PL" w:bidi="pl-PL"/>
        </w:rPr>
        <w:t>y</w:t>
      </w:r>
      <w:r>
        <w:rPr>
          <w:sz w:val="24"/>
          <w:szCs w:val="24"/>
          <w:lang w:eastAsia="pl-PL" w:bidi="pl-PL"/>
        </w:rPr>
        <w:t xml:space="preserve"> na zewnątrz budynków przy wejści</w:t>
      </w:r>
      <w:r w:rsidR="006C6025">
        <w:rPr>
          <w:sz w:val="24"/>
          <w:szCs w:val="24"/>
          <w:lang w:eastAsia="pl-PL" w:bidi="pl-PL"/>
        </w:rPr>
        <w:t>u do klatki schodowej</w:t>
      </w:r>
      <w:r w:rsidRPr="00923C5D">
        <w:rPr>
          <w:sz w:val="24"/>
          <w:szCs w:val="24"/>
          <w:lang w:eastAsia="pl-PL" w:bidi="pl-PL"/>
        </w:rPr>
        <w:t>;</w:t>
      </w:r>
    </w:p>
    <w:p w14:paraId="4CCAB212" w14:textId="3E2EF3DE" w:rsidR="00385AC4" w:rsidRDefault="00923C5D" w:rsidP="00D41484">
      <w:pPr>
        <w:spacing w:after="0" w:line="276" w:lineRule="auto"/>
        <w:ind w:firstLine="567"/>
        <w:jc w:val="both"/>
        <w:rPr>
          <w:sz w:val="24"/>
          <w:szCs w:val="24"/>
          <w:lang w:eastAsia="pl-PL" w:bidi="pl-PL"/>
        </w:rPr>
      </w:pPr>
      <w:r>
        <w:rPr>
          <w:sz w:val="24"/>
          <w:szCs w:val="24"/>
          <w:lang w:eastAsia="pl-PL" w:bidi="pl-PL"/>
        </w:rPr>
        <w:t>N</w:t>
      </w:r>
      <w:r w:rsidRPr="00923C5D">
        <w:rPr>
          <w:sz w:val="24"/>
          <w:szCs w:val="24"/>
          <w:lang w:eastAsia="pl-PL" w:bidi="pl-PL"/>
        </w:rPr>
        <w:t>a drogach ewakuacyjnych oświetlonych wyłącznie światłem sztucznym (korytarzach) wymagane jest wykonanie oświetlenia awaryjnego ewakuacyjnego (</w:t>
      </w:r>
      <w:bookmarkStart w:id="37" w:name="_Hlk172011560"/>
      <w:r w:rsidRPr="00923C5D">
        <w:rPr>
          <w:sz w:val="24"/>
          <w:szCs w:val="24"/>
          <w:lang w:eastAsia="pl-PL" w:bidi="pl-PL"/>
        </w:rPr>
        <w:t>§ 181.3</w:t>
      </w:r>
      <w:r>
        <w:rPr>
          <w:sz w:val="24"/>
          <w:szCs w:val="24"/>
          <w:lang w:eastAsia="pl-PL" w:bidi="pl-PL"/>
        </w:rPr>
        <w:t xml:space="preserve"> </w:t>
      </w:r>
      <w:r w:rsidRPr="00923C5D">
        <w:rPr>
          <w:sz w:val="24"/>
          <w:szCs w:val="24"/>
          <w:lang w:eastAsia="pl-PL" w:bidi="pl-PL"/>
        </w:rPr>
        <w:t xml:space="preserve">rozporządzenia [1]) </w:t>
      </w:r>
      <w:bookmarkEnd w:id="37"/>
      <w:r w:rsidRPr="00923C5D">
        <w:rPr>
          <w:sz w:val="24"/>
          <w:szCs w:val="24"/>
          <w:lang w:eastAsia="pl-PL" w:bidi="pl-PL"/>
        </w:rPr>
        <w:t xml:space="preserve">- </w:t>
      </w:r>
      <w:r w:rsidRPr="00D41484">
        <w:rPr>
          <w:sz w:val="24"/>
          <w:szCs w:val="24"/>
          <w:lang w:eastAsia="pl-PL" w:bidi="pl-PL"/>
        </w:rPr>
        <w:t xml:space="preserve">spełnienie wymagania § 181.3 rozporządzenia [1] dla korytarzy pozbawionych oświetlenia naturalnego </w:t>
      </w:r>
      <w:r w:rsidR="0056665D">
        <w:rPr>
          <w:sz w:val="24"/>
          <w:szCs w:val="24"/>
          <w:lang w:eastAsia="pl-PL" w:bidi="pl-PL"/>
        </w:rPr>
        <w:t>w budynku GOK na drodze ewakuacyjnej z budynku.</w:t>
      </w:r>
    </w:p>
    <w:p w14:paraId="6A338EBC" w14:textId="3F674D40" w:rsidR="00385AC4" w:rsidRPr="00BB3566" w:rsidRDefault="00385AC4" w:rsidP="00385AC4">
      <w:pPr>
        <w:pStyle w:val="Akapitzlist"/>
        <w:numPr>
          <w:ilvl w:val="0"/>
          <w:numId w:val="29"/>
        </w:numPr>
        <w:spacing w:after="0" w:line="276" w:lineRule="auto"/>
        <w:jc w:val="both"/>
        <w:rPr>
          <w:sz w:val="24"/>
          <w:szCs w:val="24"/>
          <w:lang w:eastAsia="pl-PL" w:bidi="pl-PL"/>
        </w:rPr>
      </w:pPr>
      <w:r w:rsidRPr="00BB3566">
        <w:rPr>
          <w:sz w:val="24"/>
          <w:szCs w:val="24"/>
          <w:lang w:eastAsia="pl-PL" w:bidi="pl-PL"/>
        </w:rPr>
        <w:t xml:space="preserve">zgodnie z </w:t>
      </w:r>
      <w:r w:rsidRPr="00BB3566">
        <w:rPr>
          <w:b/>
          <w:bCs/>
          <w:sz w:val="24"/>
          <w:szCs w:val="24"/>
          <w:lang w:eastAsia="pl-PL" w:bidi="pl-PL"/>
        </w:rPr>
        <w:t>§ 19.1 rozporządzenia [2]</w:t>
      </w:r>
      <w:r w:rsidRPr="00BB3566">
        <w:rPr>
          <w:sz w:val="24"/>
          <w:szCs w:val="24"/>
          <w:lang w:eastAsia="pl-PL" w:bidi="pl-PL"/>
        </w:rPr>
        <w:t xml:space="preserve"> jest wymagane wyposażenie budynku w hydranty wewnętrzne 25 z wężami półsztywnymi </w:t>
      </w:r>
      <w:r w:rsidR="00CB7D12" w:rsidRPr="00BB3566">
        <w:rPr>
          <w:sz w:val="24"/>
          <w:szCs w:val="24"/>
          <w:lang w:eastAsia="pl-PL" w:bidi="pl-PL"/>
        </w:rPr>
        <w:t>–</w:t>
      </w:r>
      <w:r w:rsidRPr="00BB3566">
        <w:rPr>
          <w:sz w:val="24"/>
          <w:szCs w:val="24"/>
          <w:lang w:eastAsia="pl-PL" w:bidi="pl-PL"/>
        </w:rPr>
        <w:t xml:space="preserve"> </w:t>
      </w:r>
      <w:r w:rsidR="00CB7D12" w:rsidRPr="00BB3566">
        <w:rPr>
          <w:sz w:val="24"/>
          <w:szCs w:val="24"/>
          <w:lang w:eastAsia="pl-PL" w:bidi="pl-PL"/>
        </w:rPr>
        <w:t>wymaganie zostanie spełnione;</w:t>
      </w:r>
    </w:p>
    <w:p w14:paraId="2E9569AA" w14:textId="4572E4D4" w:rsidR="00385AC4" w:rsidRPr="0056665D" w:rsidRDefault="00385AC4" w:rsidP="00385AC4">
      <w:pPr>
        <w:pStyle w:val="Akapitzlist"/>
        <w:numPr>
          <w:ilvl w:val="0"/>
          <w:numId w:val="29"/>
        </w:numPr>
        <w:spacing w:after="0" w:line="276" w:lineRule="auto"/>
        <w:jc w:val="both"/>
        <w:rPr>
          <w:color w:val="FF0000"/>
          <w:sz w:val="24"/>
          <w:szCs w:val="24"/>
          <w:lang w:eastAsia="pl-PL" w:bidi="pl-PL"/>
        </w:rPr>
      </w:pPr>
      <w:r w:rsidRPr="00385AC4">
        <w:rPr>
          <w:sz w:val="24"/>
          <w:szCs w:val="24"/>
          <w:lang w:eastAsia="pl-PL" w:bidi="pl-PL"/>
        </w:rPr>
        <w:t xml:space="preserve">zgodnie z </w:t>
      </w:r>
      <w:r w:rsidRPr="00C84AC7">
        <w:rPr>
          <w:b/>
          <w:bCs/>
          <w:sz w:val="24"/>
          <w:szCs w:val="24"/>
          <w:lang w:eastAsia="pl-PL" w:bidi="pl-PL"/>
        </w:rPr>
        <w:t>§ 20. 1. rozporządzenia [2]</w:t>
      </w:r>
      <w:r w:rsidRPr="00385AC4">
        <w:rPr>
          <w:sz w:val="24"/>
          <w:szCs w:val="24"/>
          <w:lang w:eastAsia="pl-PL" w:bidi="pl-PL"/>
        </w:rPr>
        <w:t xml:space="preserve"> hydranty wewnętrzne powinny</w:t>
      </w:r>
      <w:r>
        <w:rPr>
          <w:sz w:val="24"/>
          <w:szCs w:val="24"/>
          <w:lang w:eastAsia="pl-PL" w:bidi="pl-PL"/>
        </w:rPr>
        <w:t xml:space="preserve"> </w:t>
      </w:r>
      <w:r w:rsidRPr="00385AC4">
        <w:rPr>
          <w:sz w:val="24"/>
          <w:szCs w:val="24"/>
          <w:lang w:eastAsia="pl-PL" w:bidi="pl-PL"/>
        </w:rPr>
        <w:t>być umieszczane przy drogach komunikacji ogólnej, w szczególności przy wejściach</w:t>
      </w:r>
      <w:r>
        <w:rPr>
          <w:sz w:val="24"/>
          <w:szCs w:val="24"/>
          <w:lang w:eastAsia="pl-PL" w:bidi="pl-PL"/>
        </w:rPr>
        <w:t xml:space="preserve"> </w:t>
      </w:r>
      <w:r w:rsidRPr="00385AC4">
        <w:rPr>
          <w:sz w:val="24"/>
          <w:szCs w:val="24"/>
          <w:lang w:eastAsia="pl-PL" w:bidi="pl-PL"/>
        </w:rPr>
        <w:t xml:space="preserve">do budynku i klatek schodowych na każdej kondygnacji budynku </w:t>
      </w:r>
      <w:r>
        <w:rPr>
          <w:sz w:val="24"/>
          <w:szCs w:val="24"/>
          <w:lang w:eastAsia="pl-PL" w:bidi="pl-PL"/>
        </w:rPr>
        <w:t>–</w:t>
      </w:r>
      <w:r w:rsidRPr="00385AC4">
        <w:rPr>
          <w:sz w:val="24"/>
          <w:szCs w:val="24"/>
          <w:lang w:eastAsia="pl-PL" w:bidi="pl-PL"/>
        </w:rPr>
        <w:t xml:space="preserve"> </w:t>
      </w:r>
      <w:r w:rsidRPr="0056665D">
        <w:rPr>
          <w:sz w:val="24"/>
          <w:szCs w:val="24"/>
          <w:lang w:eastAsia="pl-PL" w:bidi="pl-PL"/>
        </w:rPr>
        <w:t>wymaganie</w:t>
      </w:r>
      <w:r w:rsidR="0056665D" w:rsidRPr="0056665D">
        <w:rPr>
          <w:sz w:val="24"/>
          <w:szCs w:val="24"/>
          <w:lang w:eastAsia="pl-PL" w:bidi="pl-PL"/>
        </w:rPr>
        <w:t xml:space="preserve"> zostanie spełnione</w:t>
      </w:r>
      <w:r w:rsidRPr="0056665D">
        <w:rPr>
          <w:sz w:val="24"/>
          <w:szCs w:val="24"/>
          <w:lang w:eastAsia="pl-PL" w:bidi="pl-PL"/>
        </w:rPr>
        <w:t>;</w:t>
      </w:r>
    </w:p>
    <w:p w14:paraId="5A50AB9D" w14:textId="77777777" w:rsidR="006C2324" w:rsidRPr="0056665D" w:rsidRDefault="006C2324" w:rsidP="00385AC4">
      <w:pPr>
        <w:spacing w:after="0" w:line="276" w:lineRule="auto"/>
        <w:ind w:firstLine="567"/>
        <w:jc w:val="both"/>
        <w:rPr>
          <w:color w:val="FF0000"/>
          <w:sz w:val="24"/>
          <w:szCs w:val="24"/>
          <w:lang w:eastAsia="pl-PL" w:bidi="pl-PL"/>
        </w:rPr>
      </w:pPr>
    </w:p>
    <w:p w14:paraId="5AC23B69" w14:textId="05FB88F7" w:rsidR="006C2324" w:rsidRPr="006C2324" w:rsidRDefault="006C2324" w:rsidP="006C2324">
      <w:pPr>
        <w:pStyle w:val="Styl1"/>
        <w:ind w:left="851" w:hanging="491"/>
        <w:rPr>
          <w:rFonts w:asciiTheme="minorHAnsi" w:hAnsiTheme="minorHAnsi" w:cstheme="minorHAnsi"/>
          <w:b w:val="0"/>
          <w:bCs w:val="0"/>
        </w:rPr>
      </w:pPr>
      <w:r>
        <w:rPr>
          <w:rFonts w:asciiTheme="minorHAnsi" w:hAnsiTheme="minorHAnsi" w:cstheme="minorHAnsi"/>
          <w:b w:val="0"/>
          <w:bCs w:val="0"/>
        </w:rPr>
        <w:t xml:space="preserve"> W</w:t>
      </w:r>
      <w:r w:rsidRPr="006C2324">
        <w:rPr>
          <w:rFonts w:asciiTheme="minorHAnsi" w:hAnsiTheme="minorHAnsi" w:cstheme="minorHAnsi"/>
          <w:b w:val="0"/>
          <w:bCs w:val="0"/>
        </w:rPr>
        <w:t>yposażenie budynków w gaśnice.</w:t>
      </w:r>
    </w:p>
    <w:p w14:paraId="6AB6207C" w14:textId="77777777" w:rsidR="006C2324" w:rsidRDefault="006C2324" w:rsidP="00385AC4">
      <w:pPr>
        <w:spacing w:after="0" w:line="276" w:lineRule="auto"/>
        <w:ind w:firstLine="567"/>
        <w:jc w:val="both"/>
        <w:rPr>
          <w:color w:val="FF0000"/>
          <w:sz w:val="24"/>
          <w:szCs w:val="24"/>
          <w:lang w:eastAsia="pl-PL" w:bidi="pl-PL"/>
        </w:rPr>
      </w:pPr>
    </w:p>
    <w:p w14:paraId="3E53CB03" w14:textId="67482491" w:rsidR="00C84AC7" w:rsidRPr="00BB3566" w:rsidRDefault="00C84AC7" w:rsidP="00BB3566">
      <w:pPr>
        <w:pStyle w:val="Akapitzlist"/>
        <w:numPr>
          <w:ilvl w:val="0"/>
          <w:numId w:val="32"/>
        </w:numPr>
        <w:spacing w:after="0" w:line="276" w:lineRule="auto"/>
        <w:ind w:left="851" w:hanging="284"/>
        <w:jc w:val="both"/>
        <w:rPr>
          <w:sz w:val="24"/>
          <w:szCs w:val="24"/>
          <w:lang w:eastAsia="pl-PL" w:bidi="pl-PL"/>
        </w:rPr>
      </w:pPr>
      <w:r w:rsidRPr="00BB3566">
        <w:rPr>
          <w:sz w:val="24"/>
          <w:szCs w:val="24"/>
          <w:lang w:eastAsia="pl-PL" w:bidi="pl-PL"/>
        </w:rPr>
        <w:t xml:space="preserve">zgodnie z </w:t>
      </w:r>
      <w:r w:rsidRPr="00BB3566">
        <w:rPr>
          <w:b/>
          <w:bCs/>
          <w:sz w:val="24"/>
          <w:szCs w:val="24"/>
          <w:lang w:eastAsia="pl-PL" w:bidi="pl-PL"/>
        </w:rPr>
        <w:t>§ 32 ust. 1 i 3 rozporządzenia [2]</w:t>
      </w:r>
      <w:r w:rsidRPr="00BB3566">
        <w:rPr>
          <w:sz w:val="24"/>
          <w:szCs w:val="24"/>
          <w:lang w:eastAsia="pl-PL" w:bidi="pl-PL"/>
        </w:rPr>
        <w:t xml:space="preserve"> </w:t>
      </w:r>
      <w:r w:rsidR="00BB3566" w:rsidRPr="00BB3566">
        <w:rPr>
          <w:sz w:val="24"/>
          <w:szCs w:val="24"/>
          <w:lang w:eastAsia="pl-PL" w:bidi="pl-PL"/>
        </w:rPr>
        <w:t>budyn</w:t>
      </w:r>
      <w:r w:rsidR="0056665D">
        <w:rPr>
          <w:sz w:val="24"/>
          <w:szCs w:val="24"/>
          <w:lang w:eastAsia="pl-PL" w:bidi="pl-PL"/>
        </w:rPr>
        <w:t>e</w:t>
      </w:r>
      <w:r w:rsidR="00BB3566" w:rsidRPr="00BB3566">
        <w:rPr>
          <w:sz w:val="24"/>
          <w:szCs w:val="24"/>
          <w:lang w:eastAsia="pl-PL" w:bidi="pl-PL"/>
        </w:rPr>
        <w:t>k</w:t>
      </w:r>
      <w:r w:rsidR="0056665D">
        <w:rPr>
          <w:sz w:val="24"/>
          <w:szCs w:val="24"/>
          <w:lang w:eastAsia="pl-PL" w:bidi="pl-PL"/>
        </w:rPr>
        <w:t xml:space="preserve"> GOK zostanie </w:t>
      </w:r>
      <w:r w:rsidRPr="00BB3566">
        <w:rPr>
          <w:sz w:val="24"/>
          <w:szCs w:val="24"/>
          <w:lang w:eastAsia="pl-PL" w:bidi="pl-PL"/>
        </w:rPr>
        <w:t>wyposażon</w:t>
      </w:r>
      <w:r w:rsidR="0056665D">
        <w:rPr>
          <w:sz w:val="24"/>
          <w:szCs w:val="24"/>
          <w:lang w:eastAsia="pl-PL" w:bidi="pl-PL"/>
        </w:rPr>
        <w:t>y</w:t>
      </w:r>
      <w:r w:rsidRPr="00BB3566">
        <w:rPr>
          <w:sz w:val="24"/>
          <w:szCs w:val="24"/>
          <w:lang w:eastAsia="pl-PL" w:bidi="pl-PL"/>
        </w:rPr>
        <w:t xml:space="preserve"> w</w:t>
      </w:r>
      <w:r w:rsidR="00BB3566" w:rsidRPr="00BB3566">
        <w:rPr>
          <w:sz w:val="24"/>
          <w:szCs w:val="24"/>
          <w:lang w:eastAsia="pl-PL" w:bidi="pl-PL"/>
        </w:rPr>
        <w:t xml:space="preserve">  </w:t>
      </w:r>
      <w:r w:rsidRPr="00BB3566">
        <w:rPr>
          <w:sz w:val="24"/>
          <w:szCs w:val="24"/>
          <w:lang w:eastAsia="pl-PL" w:bidi="pl-PL"/>
        </w:rPr>
        <w:t>gaśnice przenośne zgodnie z normatywem - spełnienie wymagania;</w:t>
      </w:r>
    </w:p>
    <w:p w14:paraId="2ECA0EEE" w14:textId="77777777" w:rsidR="00C84AC7" w:rsidRPr="00BB3566" w:rsidRDefault="00C84AC7" w:rsidP="00C84AC7">
      <w:pPr>
        <w:spacing w:after="0" w:line="276" w:lineRule="auto"/>
        <w:ind w:firstLine="851"/>
        <w:jc w:val="both"/>
        <w:rPr>
          <w:sz w:val="24"/>
          <w:szCs w:val="24"/>
          <w:lang w:eastAsia="pl-PL" w:bidi="pl-PL"/>
        </w:rPr>
      </w:pPr>
    </w:p>
    <w:p w14:paraId="2FA0105A" w14:textId="195AFDDD" w:rsidR="00C84AC7" w:rsidRPr="00BB3566" w:rsidRDefault="00C84AC7" w:rsidP="00C84AC7">
      <w:pPr>
        <w:pStyle w:val="Styl1"/>
        <w:rPr>
          <w:rFonts w:asciiTheme="minorHAnsi" w:hAnsiTheme="minorHAnsi" w:cstheme="minorHAnsi"/>
          <w:color w:val="auto"/>
        </w:rPr>
      </w:pPr>
      <w:r w:rsidRPr="00BB3566">
        <w:rPr>
          <w:rFonts w:asciiTheme="minorHAnsi" w:hAnsiTheme="minorHAnsi" w:cstheme="minorHAnsi"/>
          <w:color w:val="auto"/>
        </w:rPr>
        <w:t>Zaopatrzenie w wodę do zewnętrznego gaszenia pożaru.</w:t>
      </w:r>
    </w:p>
    <w:p w14:paraId="20C811BE" w14:textId="77777777" w:rsidR="00C84AC7" w:rsidRDefault="00C84AC7" w:rsidP="00C84AC7">
      <w:pPr>
        <w:spacing w:after="0" w:line="276" w:lineRule="auto"/>
        <w:jc w:val="both"/>
        <w:rPr>
          <w:color w:val="FF0000"/>
          <w:sz w:val="24"/>
          <w:szCs w:val="24"/>
          <w:lang w:eastAsia="pl-PL" w:bidi="pl-PL"/>
        </w:rPr>
      </w:pPr>
    </w:p>
    <w:p w14:paraId="5DCBAF72" w14:textId="1D0A7578" w:rsidR="00C84AC7" w:rsidRPr="00BB3566" w:rsidRDefault="00C84AC7" w:rsidP="00C84AC7">
      <w:pPr>
        <w:spacing w:after="0" w:line="276" w:lineRule="auto"/>
        <w:ind w:firstLine="567"/>
        <w:jc w:val="both"/>
        <w:rPr>
          <w:sz w:val="24"/>
          <w:szCs w:val="24"/>
          <w:lang w:eastAsia="pl-PL" w:bidi="pl-PL"/>
        </w:rPr>
      </w:pPr>
      <w:r w:rsidRPr="00BB3566">
        <w:rPr>
          <w:sz w:val="24"/>
          <w:szCs w:val="24"/>
          <w:lang w:eastAsia="pl-PL" w:bidi="pl-PL"/>
        </w:rPr>
        <w:t xml:space="preserve">Dla budynków zapotrzebowanie na wodę do zewnętrznego gaszenia pożaru wynosi </w:t>
      </w:r>
      <w:r w:rsidR="00DD63C4" w:rsidRPr="00BB3566">
        <w:rPr>
          <w:sz w:val="24"/>
          <w:szCs w:val="24"/>
          <w:lang w:eastAsia="pl-PL" w:bidi="pl-PL"/>
        </w:rPr>
        <w:t>1</w:t>
      </w:r>
      <w:r w:rsidRPr="00BB3566">
        <w:rPr>
          <w:sz w:val="24"/>
          <w:szCs w:val="24"/>
          <w:lang w:eastAsia="pl-PL" w:bidi="pl-PL"/>
        </w:rPr>
        <w:t>0 dm</w:t>
      </w:r>
      <w:r w:rsidR="002B6FF7" w:rsidRPr="00BB3566">
        <w:rPr>
          <w:sz w:val="24"/>
          <w:szCs w:val="24"/>
          <w:vertAlign w:val="superscript"/>
          <w:lang w:eastAsia="pl-PL" w:bidi="pl-PL"/>
        </w:rPr>
        <w:t>3</w:t>
      </w:r>
      <w:r w:rsidRPr="00BB3566">
        <w:rPr>
          <w:sz w:val="24"/>
          <w:szCs w:val="24"/>
          <w:lang w:eastAsia="pl-PL" w:bidi="pl-PL"/>
        </w:rPr>
        <w:t>/s</w:t>
      </w:r>
      <w:r w:rsidR="00DD63C4" w:rsidRPr="00BB3566">
        <w:rPr>
          <w:sz w:val="24"/>
          <w:szCs w:val="24"/>
          <w:lang w:eastAsia="pl-PL" w:bidi="pl-PL"/>
        </w:rPr>
        <w:t xml:space="preserve"> dla każdego z budynków objętych opracowaniem</w:t>
      </w:r>
      <w:r w:rsidRPr="00BB3566">
        <w:rPr>
          <w:sz w:val="24"/>
          <w:szCs w:val="24"/>
          <w:lang w:eastAsia="pl-PL" w:bidi="pl-PL"/>
        </w:rPr>
        <w:t xml:space="preserve">. Wymaganie zapewniają dwa hydranty zewnętrzne nadziemne zlokalizowane na terenach zielonych obok parkingu jako nadziemne w odległości </w:t>
      </w:r>
      <w:r w:rsidR="006C6025">
        <w:rPr>
          <w:sz w:val="24"/>
          <w:szCs w:val="24"/>
          <w:lang w:eastAsia="pl-PL" w:bidi="pl-PL"/>
        </w:rPr>
        <w:t>od 30 do 60 m</w:t>
      </w:r>
      <w:r w:rsidRPr="00BB3566">
        <w:rPr>
          <w:sz w:val="24"/>
          <w:szCs w:val="24"/>
          <w:lang w:eastAsia="pl-PL" w:bidi="pl-PL"/>
        </w:rPr>
        <w:t xml:space="preserve"> od budynk</w:t>
      </w:r>
      <w:r w:rsidR="006C6025">
        <w:rPr>
          <w:sz w:val="24"/>
          <w:szCs w:val="24"/>
          <w:lang w:eastAsia="pl-PL" w:bidi="pl-PL"/>
        </w:rPr>
        <w:t>u od strony południowej</w:t>
      </w:r>
      <w:r w:rsidRPr="00BB3566">
        <w:rPr>
          <w:sz w:val="24"/>
          <w:szCs w:val="24"/>
          <w:lang w:eastAsia="pl-PL" w:bidi="pl-PL"/>
        </w:rPr>
        <w:t>.</w:t>
      </w:r>
      <w:r w:rsidR="006C6025">
        <w:rPr>
          <w:sz w:val="24"/>
          <w:szCs w:val="24"/>
          <w:lang w:eastAsia="pl-PL" w:bidi="pl-PL"/>
        </w:rPr>
        <w:t xml:space="preserve"> </w:t>
      </w:r>
    </w:p>
    <w:p w14:paraId="5CAED63E" w14:textId="77777777" w:rsidR="00C84AC7" w:rsidRDefault="00C84AC7" w:rsidP="005C40A6">
      <w:pPr>
        <w:spacing w:after="0" w:line="276" w:lineRule="auto"/>
        <w:jc w:val="both"/>
        <w:rPr>
          <w:color w:val="FF0000"/>
          <w:sz w:val="24"/>
          <w:szCs w:val="24"/>
          <w:lang w:eastAsia="pl-PL" w:bidi="pl-PL"/>
        </w:rPr>
      </w:pPr>
    </w:p>
    <w:p w14:paraId="7949D679" w14:textId="77777777" w:rsidR="006C6025" w:rsidRDefault="006C6025" w:rsidP="005C40A6">
      <w:pPr>
        <w:spacing w:after="0" w:line="276" w:lineRule="auto"/>
        <w:jc w:val="both"/>
        <w:rPr>
          <w:color w:val="FF0000"/>
          <w:sz w:val="24"/>
          <w:szCs w:val="24"/>
          <w:lang w:eastAsia="pl-PL" w:bidi="pl-PL"/>
        </w:rPr>
      </w:pPr>
    </w:p>
    <w:p w14:paraId="78D8FF81" w14:textId="77777777" w:rsidR="006C6025" w:rsidRDefault="006C6025" w:rsidP="005C40A6">
      <w:pPr>
        <w:spacing w:after="0" w:line="276" w:lineRule="auto"/>
        <w:jc w:val="both"/>
        <w:rPr>
          <w:color w:val="FF0000"/>
          <w:sz w:val="24"/>
          <w:szCs w:val="24"/>
          <w:lang w:eastAsia="pl-PL" w:bidi="pl-PL"/>
        </w:rPr>
      </w:pPr>
    </w:p>
    <w:p w14:paraId="63DC97A9" w14:textId="782E8FF1" w:rsidR="00DD63C4" w:rsidRPr="00DD63C4" w:rsidRDefault="00DD63C4" w:rsidP="00DD63C4">
      <w:pPr>
        <w:pStyle w:val="Styl1"/>
        <w:rPr>
          <w:rFonts w:asciiTheme="minorHAnsi" w:hAnsiTheme="minorHAnsi" w:cstheme="minorHAnsi"/>
          <w:b w:val="0"/>
          <w:bCs w:val="0"/>
          <w:color w:val="auto"/>
        </w:rPr>
      </w:pPr>
      <w:bookmarkStart w:id="38" w:name="_Hlk172534622"/>
      <w:r w:rsidRPr="00DD63C4">
        <w:rPr>
          <w:rFonts w:asciiTheme="minorHAnsi" w:hAnsiTheme="minorHAnsi" w:cstheme="minorHAnsi"/>
          <w:b w:val="0"/>
          <w:bCs w:val="0"/>
          <w:color w:val="auto"/>
        </w:rPr>
        <w:lastRenderedPageBreak/>
        <w:t>Drogi pożarowe.</w:t>
      </w:r>
    </w:p>
    <w:bookmarkEnd w:id="38"/>
    <w:p w14:paraId="6E2D4139" w14:textId="77777777" w:rsidR="00DD63C4" w:rsidRPr="00DD63C4" w:rsidRDefault="00DD63C4" w:rsidP="00DD63C4">
      <w:pPr>
        <w:spacing w:after="0" w:line="276" w:lineRule="auto"/>
        <w:jc w:val="both"/>
        <w:rPr>
          <w:rFonts w:cstheme="minorHAnsi"/>
          <w:sz w:val="24"/>
          <w:szCs w:val="24"/>
          <w:lang w:eastAsia="pl-PL" w:bidi="pl-PL"/>
        </w:rPr>
      </w:pPr>
    </w:p>
    <w:p w14:paraId="20B30DC8" w14:textId="0F08F25B" w:rsidR="00DD63C4" w:rsidRPr="00DD63C4" w:rsidRDefault="00DD63C4" w:rsidP="00DD63C4">
      <w:pPr>
        <w:spacing w:after="0" w:line="276" w:lineRule="auto"/>
        <w:ind w:firstLine="567"/>
        <w:jc w:val="both"/>
        <w:rPr>
          <w:rFonts w:cstheme="minorHAnsi"/>
          <w:sz w:val="24"/>
          <w:szCs w:val="24"/>
          <w:lang w:eastAsia="pl-PL" w:bidi="pl-PL"/>
        </w:rPr>
      </w:pPr>
      <w:r w:rsidRPr="00DD63C4">
        <w:rPr>
          <w:rFonts w:cstheme="minorHAnsi"/>
          <w:sz w:val="24"/>
          <w:szCs w:val="24"/>
          <w:lang w:eastAsia="pl-PL" w:bidi="pl-PL"/>
        </w:rPr>
        <w:t xml:space="preserve">Do budynków zgodnie z </w:t>
      </w:r>
      <w:r w:rsidRPr="002B6FF7">
        <w:rPr>
          <w:rFonts w:cstheme="minorHAnsi"/>
          <w:b/>
          <w:bCs/>
          <w:sz w:val="24"/>
          <w:szCs w:val="24"/>
          <w:lang w:eastAsia="pl-PL" w:bidi="pl-PL"/>
        </w:rPr>
        <w:t xml:space="preserve">§ 12.1 rozporządzenia [3] </w:t>
      </w:r>
      <w:r w:rsidR="0056665D">
        <w:rPr>
          <w:rFonts w:cstheme="minorHAnsi"/>
          <w:sz w:val="24"/>
          <w:szCs w:val="24"/>
          <w:lang w:eastAsia="pl-PL" w:bidi="pl-PL"/>
        </w:rPr>
        <w:t xml:space="preserve">spełnione </w:t>
      </w:r>
      <w:r w:rsidR="00E41E13">
        <w:rPr>
          <w:rFonts w:cstheme="minorHAnsi"/>
          <w:sz w:val="24"/>
          <w:szCs w:val="24"/>
          <w:lang w:eastAsia="pl-PL" w:bidi="pl-PL"/>
        </w:rPr>
        <w:t xml:space="preserve">jest </w:t>
      </w:r>
      <w:r w:rsidRPr="00DD63C4">
        <w:rPr>
          <w:rFonts w:cstheme="minorHAnsi"/>
          <w:sz w:val="24"/>
          <w:szCs w:val="24"/>
          <w:lang w:eastAsia="pl-PL" w:bidi="pl-PL"/>
        </w:rPr>
        <w:t>wymagan</w:t>
      </w:r>
      <w:r w:rsidR="00E41E13">
        <w:rPr>
          <w:rFonts w:cstheme="minorHAnsi"/>
          <w:sz w:val="24"/>
          <w:szCs w:val="24"/>
          <w:lang w:eastAsia="pl-PL" w:bidi="pl-PL"/>
        </w:rPr>
        <w:t>ie</w:t>
      </w:r>
      <w:r w:rsidRPr="00DD63C4">
        <w:rPr>
          <w:rFonts w:cstheme="minorHAnsi"/>
          <w:sz w:val="24"/>
          <w:szCs w:val="24"/>
          <w:lang w:eastAsia="pl-PL" w:bidi="pl-PL"/>
        </w:rPr>
        <w:t xml:space="preserve"> </w:t>
      </w:r>
      <w:r w:rsidR="0056665D">
        <w:rPr>
          <w:rFonts w:cstheme="minorHAnsi"/>
          <w:sz w:val="24"/>
          <w:szCs w:val="24"/>
          <w:lang w:eastAsia="pl-PL" w:bidi="pl-PL"/>
        </w:rPr>
        <w:t>dla drogi pożarowej poprzez utwardzony wjazd od strony ul. Szosa Gdańska i cofnięcie pojazdu na odcinku nie dłuższym jak 15.0 m</w:t>
      </w:r>
      <w:r w:rsidR="00E41E13">
        <w:rPr>
          <w:rFonts w:cstheme="minorHAnsi"/>
          <w:sz w:val="24"/>
          <w:szCs w:val="24"/>
          <w:lang w:eastAsia="pl-PL" w:bidi="pl-PL"/>
        </w:rPr>
        <w:t xml:space="preserve"> z dostępem do budynku z co najmniej dwóch stron.</w:t>
      </w:r>
    </w:p>
    <w:p w14:paraId="3E4CCD14" w14:textId="5EE2719D" w:rsidR="00DD63C4" w:rsidRDefault="00DD63C4" w:rsidP="00E524C0">
      <w:pPr>
        <w:spacing w:after="0" w:line="276" w:lineRule="auto"/>
        <w:ind w:firstLine="567"/>
        <w:jc w:val="both"/>
        <w:rPr>
          <w:rFonts w:cstheme="minorHAnsi"/>
          <w:sz w:val="24"/>
          <w:szCs w:val="24"/>
          <w:lang w:eastAsia="pl-PL" w:bidi="pl-PL"/>
        </w:rPr>
      </w:pPr>
      <w:r w:rsidRPr="00DD63C4">
        <w:rPr>
          <w:rFonts w:cstheme="minorHAnsi"/>
          <w:sz w:val="24"/>
          <w:szCs w:val="24"/>
          <w:lang w:eastAsia="pl-PL" w:bidi="pl-PL"/>
        </w:rPr>
        <w:t xml:space="preserve">Drogę pożarową od strony wejścia głównego stanowi parking o odpowiedniej nośności z dostępem do </w:t>
      </w:r>
      <w:proofErr w:type="spellStart"/>
      <w:r w:rsidRPr="00DD63C4">
        <w:rPr>
          <w:rFonts w:cstheme="minorHAnsi"/>
          <w:sz w:val="24"/>
          <w:szCs w:val="24"/>
          <w:lang w:eastAsia="pl-PL" w:bidi="pl-PL"/>
        </w:rPr>
        <w:t>budynkó</w:t>
      </w:r>
      <w:r w:rsidR="00E41E13">
        <w:rPr>
          <w:rFonts w:cstheme="minorHAnsi"/>
          <w:sz w:val="24"/>
          <w:szCs w:val="24"/>
          <w:lang w:eastAsia="pl-PL" w:bidi="pl-PL"/>
        </w:rPr>
        <w:t>u</w:t>
      </w:r>
      <w:proofErr w:type="spellEnd"/>
      <w:r w:rsidRPr="00DD63C4">
        <w:rPr>
          <w:rFonts w:cstheme="minorHAnsi"/>
          <w:sz w:val="24"/>
          <w:szCs w:val="24"/>
          <w:lang w:eastAsia="pl-PL" w:bidi="pl-PL"/>
        </w:rPr>
        <w:t xml:space="preserve"> - spełnienie wymagania;</w:t>
      </w:r>
    </w:p>
    <w:p w14:paraId="5E494CCC" w14:textId="77777777" w:rsidR="0056665D" w:rsidRPr="00E524C0" w:rsidRDefault="0056665D" w:rsidP="00E524C0">
      <w:pPr>
        <w:spacing w:after="0" w:line="276" w:lineRule="auto"/>
        <w:ind w:firstLine="567"/>
        <w:jc w:val="both"/>
        <w:rPr>
          <w:rFonts w:cstheme="minorHAnsi"/>
          <w:sz w:val="24"/>
          <w:szCs w:val="24"/>
          <w:lang w:eastAsia="pl-PL" w:bidi="pl-PL"/>
        </w:rPr>
      </w:pPr>
    </w:p>
    <w:p w14:paraId="3E959D09" w14:textId="23C2C1CD" w:rsidR="00DD63C4" w:rsidRPr="00BB3566" w:rsidRDefault="00DD63C4" w:rsidP="00DD63C4">
      <w:pPr>
        <w:pStyle w:val="Styl1"/>
        <w:rPr>
          <w:rFonts w:asciiTheme="minorHAnsi" w:hAnsiTheme="minorHAnsi" w:cstheme="minorHAnsi"/>
          <w:b w:val="0"/>
          <w:bCs w:val="0"/>
          <w:color w:val="auto"/>
        </w:rPr>
      </w:pPr>
      <w:r w:rsidRPr="00BB3566">
        <w:rPr>
          <w:rFonts w:asciiTheme="minorHAnsi" w:hAnsiTheme="minorHAnsi" w:cstheme="minorHAnsi"/>
          <w:b w:val="0"/>
          <w:bCs w:val="0"/>
          <w:color w:val="auto"/>
        </w:rPr>
        <w:t>Wymagania ogólne.</w:t>
      </w:r>
    </w:p>
    <w:p w14:paraId="68E979AA" w14:textId="77777777" w:rsidR="00DD63C4" w:rsidRPr="00BB3566" w:rsidRDefault="00DD63C4" w:rsidP="00DD63C4">
      <w:pPr>
        <w:pStyle w:val="Styl1"/>
        <w:numPr>
          <w:ilvl w:val="0"/>
          <w:numId w:val="0"/>
        </w:numPr>
        <w:ind w:left="720"/>
        <w:rPr>
          <w:rFonts w:asciiTheme="minorHAnsi" w:hAnsiTheme="minorHAnsi" w:cstheme="minorHAnsi"/>
          <w:b w:val="0"/>
          <w:bCs w:val="0"/>
          <w:color w:val="auto"/>
        </w:rPr>
      </w:pPr>
    </w:p>
    <w:p w14:paraId="476341E0" w14:textId="5BB1C2EF" w:rsidR="00DD63C4" w:rsidRPr="00BB3566" w:rsidRDefault="00DD63C4" w:rsidP="0056665D">
      <w:pPr>
        <w:spacing w:after="0" w:line="276" w:lineRule="auto"/>
        <w:ind w:firstLine="567"/>
        <w:jc w:val="both"/>
        <w:rPr>
          <w:sz w:val="24"/>
          <w:szCs w:val="24"/>
          <w:lang w:eastAsia="pl-PL" w:bidi="pl-PL"/>
        </w:rPr>
      </w:pPr>
      <w:r w:rsidRPr="00BB3566">
        <w:rPr>
          <w:sz w:val="24"/>
          <w:szCs w:val="24"/>
          <w:lang w:eastAsia="pl-PL" w:bidi="pl-PL"/>
        </w:rPr>
        <w:t>Budyn</w:t>
      </w:r>
      <w:r w:rsidR="0056665D">
        <w:rPr>
          <w:sz w:val="24"/>
          <w:szCs w:val="24"/>
          <w:lang w:eastAsia="pl-PL" w:bidi="pl-PL"/>
        </w:rPr>
        <w:t>e</w:t>
      </w:r>
      <w:r w:rsidRPr="00BB3566">
        <w:rPr>
          <w:sz w:val="24"/>
          <w:szCs w:val="24"/>
          <w:lang w:eastAsia="pl-PL" w:bidi="pl-PL"/>
        </w:rPr>
        <w:t>k powin</w:t>
      </w:r>
      <w:r w:rsidR="0056665D">
        <w:rPr>
          <w:sz w:val="24"/>
          <w:szCs w:val="24"/>
          <w:lang w:eastAsia="pl-PL" w:bidi="pl-PL"/>
        </w:rPr>
        <w:t>ie</w:t>
      </w:r>
      <w:r w:rsidRPr="00BB3566">
        <w:rPr>
          <w:sz w:val="24"/>
          <w:szCs w:val="24"/>
          <w:lang w:eastAsia="pl-PL" w:bidi="pl-PL"/>
        </w:rPr>
        <w:t>n być oznakowan</w:t>
      </w:r>
      <w:r w:rsidR="0056665D">
        <w:rPr>
          <w:sz w:val="24"/>
          <w:szCs w:val="24"/>
          <w:lang w:eastAsia="pl-PL" w:bidi="pl-PL"/>
        </w:rPr>
        <w:t>y</w:t>
      </w:r>
      <w:r w:rsidRPr="00BB3566">
        <w:rPr>
          <w:sz w:val="24"/>
          <w:szCs w:val="24"/>
          <w:lang w:eastAsia="pl-PL" w:bidi="pl-PL"/>
        </w:rPr>
        <w:t xml:space="preserve"> znakami bezpieczeństwa w zakresie ewakuacji i ochrony przeciwpożarowej zgodnie z Polska Norma [4].</w:t>
      </w:r>
    </w:p>
    <w:p w14:paraId="33F81E0C" w14:textId="1050C5E9" w:rsidR="00DD63C4" w:rsidRPr="00BB3566" w:rsidRDefault="00DD63C4" w:rsidP="00DD63C4">
      <w:pPr>
        <w:pStyle w:val="Akapitzlist"/>
        <w:numPr>
          <w:ilvl w:val="0"/>
          <w:numId w:val="4"/>
        </w:numPr>
        <w:spacing w:after="0" w:line="276" w:lineRule="auto"/>
        <w:jc w:val="both"/>
        <w:rPr>
          <w:sz w:val="24"/>
          <w:szCs w:val="24"/>
          <w:lang w:eastAsia="pl-PL" w:bidi="pl-PL"/>
        </w:rPr>
      </w:pPr>
      <w:r w:rsidRPr="00BB3566">
        <w:rPr>
          <w:sz w:val="24"/>
          <w:szCs w:val="24"/>
          <w:lang w:eastAsia="pl-PL" w:bidi="pl-PL"/>
        </w:rPr>
        <w:t>zastosowane drzwi o klasie odporności ogniowej powinny być wyposażone w samozamykacze,</w:t>
      </w:r>
    </w:p>
    <w:p w14:paraId="786264D2" w14:textId="2C70AC3C" w:rsidR="00DD63C4" w:rsidRPr="00BB3566" w:rsidRDefault="00DD63C4" w:rsidP="00DD63C4">
      <w:pPr>
        <w:pStyle w:val="Akapitzlist"/>
        <w:numPr>
          <w:ilvl w:val="0"/>
          <w:numId w:val="4"/>
        </w:numPr>
        <w:spacing w:after="0" w:line="276" w:lineRule="auto"/>
        <w:jc w:val="both"/>
        <w:rPr>
          <w:sz w:val="24"/>
          <w:szCs w:val="24"/>
          <w:lang w:eastAsia="pl-PL" w:bidi="pl-PL"/>
        </w:rPr>
      </w:pPr>
      <w:r w:rsidRPr="00BB3566">
        <w:rPr>
          <w:sz w:val="24"/>
          <w:szCs w:val="24"/>
          <w:lang w:eastAsia="pl-PL" w:bidi="pl-PL"/>
        </w:rPr>
        <w:t>wszystkie elementy budowlane i prace zabezpieczające należy wykonywać zgodnie z obowiązującymi aprobatami i certyfikatami,</w:t>
      </w:r>
    </w:p>
    <w:p w14:paraId="058B2B4C" w14:textId="36AC3638" w:rsidR="005C40A6" w:rsidRPr="00BB3566" w:rsidRDefault="00DD63C4" w:rsidP="005C40A6">
      <w:pPr>
        <w:pStyle w:val="Akapitzlist"/>
        <w:numPr>
          <w:ilvl w:val="0"/>
          <w:numId w:val="4"/>
        </w:numPr>
        <w:spacing w:after="0" w:line="276" w:lineRule="auto"/>
        <w:jc w:val="both"/>
        <w:rPr>
          <w:sz w:val="24"/>
          <w:szCs w:val="24"/>
          <w:lang w:eastAsia="pl-PL" w:bidi="pl-PL"/>
        </w:rPr>
      </w:pPr>
      <w:r w:rsidRPr="00BB3566">
        <w:rPr>
          <w:sz w:val="24"/>
          <w:szCs w:val="24"/>
          <w:lang w:eastAsia="pl-PL" w:bidi="pl-PL"/>
        </w:rPr>
        <w:t>wymagania dot. palności i rozprzestrzeniania ognia oraz odpowiadające im europejskie klasy reakcji na ogień i klasy odporności dachów na ogień zewnętrzny określone są w załączniku nr 3 rozporządzenia [1],</w:t>
      </w:r>
    </w:p>
    <w:p w14:paraId="0D967959" w14:textId="77777777" w:rsidR="005C40A6" w:rsidRPr="00BB3566" w:rsidRDefault="005C40A6" w:rsidP="005C40A6">
      <w:pPr>
        <w:pStyle w:val="Akapitzlist"/>
        <w:spacing w:after="0" w:line="276" w:lineRule="auto"/>
        <w:jc w:val="both"/>
        <w:rPr>
          <w:rFonts w:cstheme="minorHAnsi"/>
          <w:sz w:val="24"/>
          <w:szCs w:val="24"/>
          <w:lang w:eastAsia="pl-PL" w:bidi="pl-PL"/>
        </w:rPr>
      </w:pPr>
    </w:p>
    <w:p w14:paraId="16D2B09E" w14:textId="32A58067" w:rsidR="005C40A6" w:rsidRPr="00BB3566" w:rsidRDefault="005C40A6" w:rsidP="00E019BE">
      <w:pPr>
        <w:pStyle w:val="Nagwek1"/>
        <w:numPr>
          <w:ilvl w:val="0"/>
          <w:numId w:val="37"/>
        </w:numPr>
        <w:spacing w:before="0" w:line="276" w:lineRule="auto"/>
        <w:rPr>
          <w:rFonts w:asciiTheme="minorHAnsi" w:hAnsiTheme="minorHAnsi" w:cstheme="minorHAnsi"/>
          <w:b/>
          <w:bCs/>
          <w:u w:val="single"/>
          <w:lang w:eastAsia="pl-PL" w:bidi="pl-PL"/>
        </w:rPr>
      </w:pPr>
      <w:r w:rsidRPr="00BB3566">
        <w:rPr>
          <w:rFonts w:asciiTheme="minorHAnsi" w:hAnsiTheme="minorHAnsi" w:cstheme="minorHAnsi"/>
          <w:b/>
          <w:bCs/>
          <w:szCs w:val="24"/>
          <w:u w:val="single"/>
          <w:lang w:eastAsia="pl-PL" w:bidi="pl-PL"/>
        </w:rPr>
        <w:t xml:space="preserve">Analiza i ocena </w:t>
      </w:r>
      <w:r w:rsidR="00E019BE" w:rsidRPr="00BB3566">
        <w:rPr>
          <w:rFonts w:asciiTheme="minorHAnsi" w:hAnsiTheme="minorHAnsi" w:cstheme="minorHAnsi"/>
          <w:b/>
          <w:bCs/>
          <w:szCs w:val="24"/>
          <w:u w:val="single"/>
          <w:lang w:eastAsia="pl-PL" w:bidi="pl-PL"/>
        </w:rPr>
        <w:t>wpływu</w:t>
      </w:r>
      <w:r w:rsidRPr="00BB3566">
        <w:rPr>
          <w:rFonts w:asciiTheme="minorHAnsi" w:hAnsiTheme="minorHAnsi" w:cstheme="minorHAnsi"/>
          <w:b/>
          <w:bCs/>
          <w:szCs w:val="24"/>
          <w:u w:val="single"/>
          <w:lang w:eastAsia="pl-PL" w:bidi="pl-PL"/>
        </w:rPr>
        <w:t xml:space="preserve"> rozwiązań zamiennych na poziom bezpieczeństwa</w:t>
      </w:r>
      <w:r w:rsidR="00E019BE" w:rsidRPr="00BB3566">
        <w:rPr>
          <w:rFonts w:asciiTheme="minorHAnsi" w:hAnsiTheme="minorHAnsi" w:cstheme="minorHAnsi"/>
          <w:b/>
          <w:bCs/>
          <w:szCs w:val="24"/>
          <w:u w:val="single"/>
          <w:lang w:eastAsia="pl-PL" w:bidi="pl-PL"/>
        </w:rPr>
        <w:t xml:space="preserve"> </w:t>
      </w:r>
      <w:r w:rsidRPr="00BB3566">
        <w:rPr>
          <w:rFonts w:asciiTheme="minorHAnsi" w:hAnsiTheme="minorHAnsi" w:cstheme="minorHAnsi"/>
          <w:b/>
          <w:bCs/>
          <w:szCs w:val="24"/>
          <w:u w:val="single"/>
          <w:lang w:eastAsia="pl-PL" w:bidi="pl-PL"/>
        </w:rPr>
        <w:t>pożaroweg</w:t>
      </w:r>
      <w:r w:rsidR="00E019BE" w:rsidRPr="00BB3566">
        <w:rPr>
          <w:rFonts w:asciiTheme="minorHAnsi" w:hAnsiTheme="minorHAnsi" w:cstheme="minorHAnsi"/>
          <w:b/>
          <w:bCs/>
          <w:szCs w:val="24"/>
          <w:u w:val="single"/>
          <w:lang w:eastAsia="pl-PL" w:bidi="pl-PL"/>
        </w:rPr>
        <w:t>o</w:t>
      </w:r>
      <w:r w:rsidRPr="00BB3566">
        <w:rPr>
          <w:rFonts w:asciiTheme="minorHAnsi" w:hAnsiTheme="minorHAnsi" w:cstheme="minorHAnsi"/>
          <w:b/>
          <w:bCs/>
          <w:szCs w:val="24"/>
          <w:u w:val="single"/>
          <w:lang w:eastAsia="pl-PL" w:bidi="pl-PL"/>
        </w:rPr>
        <w:t>, służąca wykazaniu niepogorszenia warunków ochrony</w:t>
      </w:r>
      <w:r w:rsidR="00E019BE" w:rsidRPr="00BB3566">
        <w:rPr>
          <w:rFonts w:asciiTheme="minorHAnsi" w:hAnsiTheme="minorHAnsi" w:cstheme="minorHAnsi"/>
          <w:b/>
          <w:bCs/>
          <w:szCs w:val="24"/>
          <w:u w:val="single"/>
          <w:lang w:eastAsia="pl-PL" w:bidi="pl-PL"/>
        </w:rPr>
        <w:t xml:space="preserve"> </w:t>
      </w:r>
      <w:r w:rsidRPr="00BB3566">
        <w:rPr>
          <w:rFonts w:asciiTheme="minorHAnsi" w:hAnsiTheme="minorHAnsi" w:cstheme="minorHAnsi"/>
          <w:b/>
          <w:bCs/>
          <w:szCs w:val="24"/>
          <w:u w:val="single"/>
          <w:lang w:eastAsia="pl-PL" w:bidi="pl-PL"/>
        </w:rPr>
        <w:t>przeciwpożarowej.</w:t>
      </w:r>
    </w:p>
    <w:p w14:paraId="1701648E" w14:textId="77777777" w:rsidR="00E019BE" w:rsidRPr="00BB3566" w:rsidRDefault="00E019BE" w:rsidP="005C40A6">
      <w:pPr>
        <w:spacing w:after="0" w:line="276" w:lineRule="auto"/>
        <w:ind w:firstLine="567"/>
        <w:jc w:val="both"/>
        <w:rPr>
          <w:rFonts w:cstheme="minorHAnsi"/>
          <w:sz w:val="24"/>
          <w:szCs w:val="24"/>
          <w:lang w:eastAsia="pl-PL" w:bidi="pl-PL"/>
        </w:rPr>
      </w:pPr>
    </w:p>
    <w:p w14:paraId="2BCE494F" w14:textId="123BB0FC" w:rsidR="005C40A6" w:rsidRPr="00BB3566" w:rsidRDefault="005C40A6" w:rsidP="005C40A6">
      <w:pPr>
        <w:spacing w:after="0" w:line="276" w:lineRule="auto"/>
        <w:ind w:firstLine="567"/>
        <w:jc w:val="both"/>
        <w:rPr>
          <w:rFonts w:cstheme="minorHAnsi"/>
          <w:sz w:val="24"/>
          <w:szCs w:val="24"/>
          <w:lang w:eastAsia="pl-PL" w:bidi="pl-PL"/>
        </w:rPr>
      </w:pPr>
      <w:r w:rsidRPr="00BB3566">
        <w:rPr>
          <w:rFonts w:cstheme="minorHAnsi"/>
          <w:sz w:val="24"/>
          <w:szCs w:val="24"/>
          <w:lang w:eastAsia="pl-PL" w:bidi="pl-PL"/>
        </w:rPr>
        <w:t>UZASADNIENIE WYSTĄPIENIA O ODSTĘPSTWO OD WYMAGAŃ.</w:t>
      </w:r>
    </w:p>
    <w:p w14:paraId="3BE82B7F" w14:textId="71B391B0" w:rsidR="005C40A6" w:rsidRPr="00BB3566" w:rsidRDefault="005C40A6" w:rsidP="00E019BE">
      <w:pPr>
        <w:spacing w:after="0" w:line="276" w:lineRule="auto"/>
        <w:ind w:firstLine="567"/>
        <w:jc w:val="both"/>
        <w:rPr>
          <w:rFonts w:cstheme="minorHAnsi"/>
          <w:sz w:val="24"/>
          <w:szCs w:val="24"/>
          <w:lang w:eastAsia="pl-PL" w:bidi="pl-PL"/>
        </w:rPr>
      </w:pPr>
      <w:r w:rsidRPr="00BB3566">
        <w:rPr>
          <w:rFonts w:cstheme="minorHAnsi"/>
          <w:sz w:val="24"/>
          <w:szCs w:val="24"/>
          <w:lang w:eastAsia="pl-PL" w:bidi="pl-PL"/>
        </w:rPr>
        <w:t>W zakresie rozporz</w:t>
      </w:r>
      <w:r w:rsidR="00E019BE" w:rsidRPr="00BB3566">
        <w:rPr>
          <w:rFonts w:cstheme="minorHAnsi"/>
          <w:sz w:val="24"/>
          <w:szCs w:val="24"/>
          <w:lang w:eastAsia="pl-PL" w:bidi="pl-PL"/>
        </w:rPr>
        <w:t>ą</w:t>
      </w:r>
      <w:r w:rsidRPr="00BB3566">
        <w:rPr>
          <w:rFonts w:cstheme="minorHAnsi"/>
          <w:sz w:val="24"/>
          <w:szCs w:val="24"/>
          <w:lang w:eastAsia="pl-PL" w:bidi="pl-PL"/>
        </w:rPr>
        <w:t xml:space="preserve">dzenia Ministra </w:t>
      </w:r>
      <w:r w:rsidR="00E019BE" w:rsidRPr="00BB3566">
        <w:rPr>
          <w:rFonts w:cstheme="minorHAnsi"/>
          <w:sz w:val="24"/>
          <w:szCs w:val="24"/>
          <w:lang w:eastAsia="pl-PL" w:bidi="pl-PL"/>
        </w:rPr>
        <w:t>I</w:t>
      </w:r>
      <w:r w:rsidRPr="00BB3566">
        <w:rPr>
          <w:rFonts w:cstheme="minorHAnsi"/>
          <w:sz w:val="24"/>
          <w:szCs w:val="24"/>
          <w:lang w:eastAsia="pl-PL" w:bidi="pl-PL"/>
        </w:rPr>
        <w:t>nfrastruktu</w:t>
      </w:r>
      <w:r w:rsidR="00E019BE" w:rsidRPr="00BB3566">
        <w:rPr>
          <w:rFonts w:cstheme="minorHAnsi"/>
          <w:sz w:val="24"/>
          <w:szCs w:val="24"/>
          <w:lang w:eastAsia="pl-PL" w:bidi="pl-PL"/>
        </w:rPr>
        <w:t>ry</w:t>
      </w:r>
      <w:r w:rsidRPr="00BB3566">
        <w:rPr>
          <w:rFonts w:cstheme="minorHAnsi"/>
          <w:sz w:val="24"/>
          <w:szCs w:val="24"/>
          <w:lang w:eastAsia="pl-PL" w:bidi="pl-PL"/>
        </w:rPr>
        <w:t xml:space="preserve"> z dnia 12 kwietnia 2002 r. w</w:t>
      </w:r>
      <w:r w:rsidR="00E019BE" w:rsidRPr="00BB3566">
        <w:rPr>
          <w:rFonts w:cstheme="minorHAnsi"/>
          <w:sz w:val="24"/>
          <w:szCs w:val="24"/>
          <w:lang w:eastAsia="pl-PL" w:bidi="pl-PL"/>
        </w:rPr>
        <w:t xml:space="preserve"> s</w:t>
      </w:r>
      <w:r w:rsidRPr="00BB3566">
        <w:rPr>
          <w:rFonts w:cstheme="minorHAnsi"/>
          <w:sz w:val="24"/>
          <w:szCs w:val="24"/>
          <w:lang w:eastAsia="pl-PL" w:bidi="pl-PL"/>
        </w:rPr>
        <w:t>prawie wa</w:t>
      </w:r>
      <w:r w:rsidR="00E019BE" w:rsidRPr="00BB3566">
        <w:rPr>
          <w:rFonts w:cstheme="minorHAnsi"/>
          <w:sz w:val="24"/>
          <w:szCs w:val="24"/>
          <w:lang w:eastAsia="pl-PL" w:bidi="pl-PL"/>
        </w:rPr>
        <w:t>ru</w:t>
      </w:r>
      <w:r w:rsidRPr="00BB3566">
        <w:rPr>
          <w:rFonts w:cstheme="minorHAnsi"/>
          <w:sz w:val="24"/>
          <w:szCs w:val="24"/>
          <w:lang w:eastAsia="pl-PL" w:bidi="pl-PL"/>
        </w:rPr>
        <w:t>nków techniczn</w:t>
      </w:r>
      <w:r w:rsidR="00E019BE" w:rsidRPr="00BB3566">
        <w:rPr>
          <w:rFonts w:cstheme="minorHAnsi"/>
          <w:sz w:val="24"/>
          <w:szCs w:val="24"/>
          <w:lang w:eastAsia="pl-PL" w:bidi="pl-PL"/>
        </w:rPr>
        <w:t>y</w:t>
      </w:r>
      <w:r w:rsidRPr="00BB3566">
        <w:rPr>
          <w:rFonts w:cstheme="minorHAnsi"/>
          <w:sz w:val="24"/>
          <w:szCs w:val="24"/>
          <w:lang w:eastAsia="pl-PL" w:bidi="pl-PL"/>
        </w:rPr>
        <w:t>ch</w:t>
      </w:r>
      <w:r w:rsidR="00E019BE" w:rsidRPr="00BB3566">
        <w:rPr>
          <w:rFonts w:cstheme="minorHAnsi"/>
          <w:sz w:val="24"/>
          <w:szCs w:val="24"/>
          <w:lang w:eastAsia="pl-PL" w:bidi="pl-PL"/>
        </w:rPr>
        <w:t xml:space="preserve"> </w:t>
      </w:r>
      <w:r w:rsidRPr="00BB3566">
        <w:rPr>
          <w:rFonts w:cstheme="minorHAnsi"/>
          <w:sz w:val="24"/>
          <w:szCs w:val="24"/>
          <w:lang w:eastAsia="pl-PL" w:bidi="pl-PL"/>
        </w:rPr>
        <w:t>jakim powinny odpowiadać budynki i ich usytuowanie.</w:t>
      </w:r>
    </w:p>
    <w:p w14:paraId="36A8EED4" w14:textId="3ACBECEF" w:rsidR="005C40A6" w:rsidRPr="00BB3566" w:rsidRDefault="005C40A6" w:rsidP="00E019BE">
      <w:pPr>
        <w:spacing w:after="0" w:line="276" w:lineRule="auto"/>
        <w:ind w:firstLine="567"/>
        <w:jc w:val="both"/>
        <w:rPr>
          <w:rFonts w:cstheme="minorHAnsi"/>
          <w:sz w:val="24"/>
          <w:szCs w:val="24"/>
          <w:lang w:eastAsia="pl-PL" w:bidi="pl-PL"/>
        </w:rPr>
      </w:pPr>
      <w:r w:rsidRPr="00BB3566">
        <w:rPr>
          <w:rFonts w:cstheme="minorHAnsi"/>
          <w:sz w:val="24"/>
          <w:szCs w:val="24"/>
          <w:lang w:eastAsia="pl-PL" w:bidi="pl-PL"/>
        </w:rPr>
        <w:t>Elementami które s</w:t>
      </w:r>
      <w:r w:rsidR="00E019BE" w:rsidRPr="00BB3566">
        <w:rPr>
          <w:rFonts w:cstheme="minorHAnsi"/>
          <w:sz w:val="24"/>
          <w:szCs w:val="24"/>
          <w:lang w:eastAsia="pl-PL" w:bidi="pl-PL"/>
        </w:rPr>
        <w:t>ą</w:t>
      </w:r>
      <w:r w:rsidRPr="00BB3566">
        <w:rPr>
          <w:rFonts w:cstheme="minorHAnsi"/>
          <w:sz w:val="24"/>
          <w:szCs w:val="24"/>
          <w:lang w:eastAsia="pl-PL" w:bidi="pl-PL"/>
        </w:rPr>
        <w:t xml:space="preserve"> zasadnicz</w:t>
      </w:r>
      <w:r w:rsidR="00E019BE" w:rsidRPr="00BB3566">
        <w:rPr>
          <w:rFonts w:cstheme="minorHAnsi"/>
          <w:sz w:val="24"/>
          <w:szCs w:val="24"/>
          <w:lang w:eastAsia="pl-PL" w:bidi="pl-PL"/>
        </w:rPr>
        <w:t>y</w:t>
      </w:r>
      <w:r w:rsidRPr="00BB3566">
        <w:rPr>
          <w:rFonts w:cstheme="minorHAnsi"/>
          <w:sz w:val="24"/>
          <w:szCs w:val="24"/>
          <w:lang w:eastAsia="pl-PL" w:bidi="pl-PL"/>
        </w:rPr>
        <w:t xml:space="preserve">mi dla bezpieczeństwa budynku a które proponuje </w:t>
      </w:r>
      <w:r w:rsidR="00E019BE" w:rsidRPr="00BB3566">
        <w:rPr>
          <w:rFonts w:cstheme="minorHAnsi"/>
          <w:sz w:val="24"/>
          <w:szCs w:val="24"/>
          <w:lang w:eastAsia="pl-PL" w:bidi="pl-PL"/>
        </w:rPr>
        <w:t xml:space="preserve">się </w:t>
      </w:r>
      <w:r w:rsidRPr="00BB3566">
        <w:rPr>
          <w:rFonts w:cstheme="minorHAnsi"/>
          <w:sz w:val="24"/>
          <w:szCs w:val="24"/>
          <w:lang w:eastAsia="pl-PL" w:bidi="pl-PL"/>
        </w:rPr>
        <w:t>zastosować s</w:t>
      </w:r>
      <w:r w:rsidR="00E019BE" w:rsidRPr="00BB3566">
        <w:rPr>
          <w:rFonts w:cstheme="minorHAnsi"/>
          <w:sz w:val="24"/>
          <w:szCs w:val="24"/>
          <w:lang w:eastAsia="pl-PL" w:bidi="pl-PL"/>
        </w:rPr>
        <w:t>ą</w:t>
      </w:r>
      <w:r w:rsidRPr="00BB3566">
        <w:rPr>
          <w:rFonts w:cstheme="minorHAnsi"/>
          <w:sz w:val="24"/>
          <w:szCs w:val="24"/>
          <w:lang w:eastAsia="pl-PL" w:bidi="pl-PL"/>
        </w:rPr>
        <w:t>:</w:t>
      </w:r>
    </w:p>
    <w:p w14:paraId="58C4F917" w14:textId="5968473E" w:rsidR="005C40A6" w:rsidRPr="00BB3566" w:rsidRDefault="00E019BE" w:rsidP="00E019BE">
      <w:pPr>
        <w:pStyle w:val="Akapitzlist"/>
        <w:numPr>
          <w:ilvl w:val="0"/>
          <w:numId w:val="38"/>
        </w:numPr>
        <w:spacing w:after="0" w:line="276" w:lineRule="auto"/>
        <w:ind w:left="567"/>
        <w:jc w:val="both"/>
        <w:rPr>
          <w:rFonts w:cstheme="minorHAnsi"/>
          <w:sz w:val="24"/>
          <w:szCs w:val="24"/>
          <w:lang w:eastAsia="pl-PL" w:bidi="pl-PL"/>
        </w:rPr>
      </w:pPr>
      <w:r w:rsidRPr="00BB3566">
        <w:rPr>
          <w:rFonts w:cstheme="minorHAnsi"/>
          <w:sz w:val="24"/>
          <w:szCs w:val="24"/>
          <w:lang w:eastAsia="pl-PL" w:bidi="pl-PL"/>
        </w:rPr>
        <w:t xml:space="preserve">likwidacja dotychczasowych klatek schodowych w budynku GOK i rozbudowa o </w:t>
      </w:r>
      <w:r w:rsidR="0056665D">
        <w:rPr>
          <w:rFonts w:cstheme="minorHAnsi"/>
          <w:sz w:val="24"/>
          <w:szCs w:val="24"/>
          <w:lang w:eastAsia="pl-PL" w:bidi="pl-PL"/>
        </w:rPr>
        <w:t xml:space="preserve">nową </w:t>
      </w:r>
      <w:r w:rsidRPr="00BB3566">
        <w:rPr>
          <w:rFonts w:cstheme="minorHAnsi"/>
          <w:sz w:val="24"/>
          <w:szCs w:val="24"/>
          <w:lang w:eastAsia="pl-PL" w:bidi="pl-PL"/>
        </w:rPr>
        <w:t>klatkę schodową o pełnych i wymaganych parametrach jako wydzieloną pożarowo i zamykaną drzwiami przeciwpożarowymi o klasie co najmniej EI30 odporności ogniowej i wyposażonej w urządzenia do jej oddymiania uruchamianych samoczynnie systemem wykrywania dymu jako rozwiązaniem ponadstandardowym w budynku GOK,</w:t>
      </w:r>
    </w:p>
    <w:p w14:paraId="77D6E71E" w14:textId="589BE036" w:rsidR="00E019BE" w:rsidRPr="00BB3566" w:rsidRDefault="00E019BE" w:rsidP="00E019BE">
      <w:pPr>
        <w:pStyle w:val="Akapitzlist"/>
        <w:numPr>
          <w:ilvl w:val="0"/>
          <w:numId w:val="38"/>
        </w:numPr>
        <w:spacing w:after="0" w:line="276" w:lineRule="auto"/>
        <w:ind w:left="567"/>
        <w:jc w:val="both"/>
        <w:rPr>
          <w:rFonts w:cstheme="minorHAnsi"/>
          <w:sz w:val="24"/>
          <w:szCs w:val="24"/>
          <w:lang w:eastAsia="pl-PL" w:bidi="pl-PL"/>
        </w:rPr>
      </w:pPr>
      <w:r w:rsidRPr="00BB3566">
        <w:rPr>
          <w:rFonts w:cstheme="minorHAnsi"/>
          <w:sz w:val="24"/>
          <w:szCs w:val="24"/>
          <w:lang w:eastAsia="pl-PL" w:bidi="pl-PL"/>
        </w:rPr>
        <w:t>paln</w:t>
      </w:r>
      <w:r w:rsidR="0056665D">
        <w:rPr>
          <w:rFonts w:cstheme="minorHAnsi"/>
          <w:sz w:val="24"/>
          <w:szCs w:val="24"/>
          <w:lang w:eastAsia="pl-PL" w:bidi="pl-PL"/>
        </w:rPr>
        <w:t>a</w:t>
      </w:r>
      <w:r w:rsidRPr="00BB3566">
        <w:rPr>
          <w:rFonts w:cstheme="minorHAnsi"/>
          <w:sz w:val="24"/>
          <w:szCs w:val="24"/>
          <w:lang w:eastAsia="pl-PL" w:bidi="pl-PL"/>
        </w:rPr>
        <w:t xml:space="preserve"> ściank</w:t>
      </w:r>
      <w:r w:rsidR="0056665D">
        <w:rPr>
          <w:rFonts w:cstheme="minorHAnsi"/>
          <w:sz w:val="24"/>
          <w:szCs w:val="24"/>
          <w:lang w:eastAsia="pl-PL" w:bidi="pl-PL"/>
        </w:rPr>
        <w:t>a</w:t>
      </w:r>
      <w:r w:rsidRPr="00BB3566">
        <w:rPr>
          <w:rFonts w:cstheme="minorHAnsi"/>
          <w:sz w:val="24"/>
          <w:szCs w:val="24"/>
          <w:lang w:eastAsia="pl-PL" w:bidi="pl-PL"/>
        </w:rPr>
        <w:t xml:space="preserve"> działow</w:t>
      </w:r>
      <w:r w:rsidR="0056665D">
        <w:rPr>
          <w:rFonts w:cstheme="minorHAnsi"/>
          <w:sz w:val="24"/>
          <w:szCs w:val="24"/>
          <w:lang w:eastAsia="pl-PL" w:bidi="pl-PL"/>
        </w:rPr>
        <w:t>a</w:t>
      </w:r>
      <w:r w:rsidRPr="00BB3566">
        <w:rPr>
          <w:rFonts w:cstheme="minorHAnsi"/>
          <w:sz w:val="24"/>
          <w:szCs w:val="24"/>
          <w:lang w:eastAsia="pl-PL" w:bidi="pl-PL"/>
        </w:rPr>
        <w:t xml:space="preserve"> na pierwszym piętrze GOK-u </w:t>
      </w:r>
      <w:r w:rsidR="00CB7D12" w:rsidRPr="00BB3566">
        <w:rPr>
          <w:rFonts w:cstheme="minorHAnsi"/>
          <w:sz w:val="24"/>
          <w:szCs w:val="24"/>
          <w:lang w:eastAsia="pl-PL" w:bidi="pl-PL"/>
        </w:rPr>
        <w:t xml:space="preserve">(tzw. Chór) </w:t>
      </w:r>
      <w:r w:rsidR="0056665D">
        <w:rPr>
          <w:rFonts w:cstheme="minorHAnsi"/>
          <w:sz w:val="24"/>
          <w:szCs w:val="24"/>
          <w:lang w:eastAsia="pl-PL" w:bidi="pl-PL"/>
        </w:rPr>
        <w:t>zostanie zlikwidowana i wymieniona na spełniającą wymagania przeciwpożarowe,</w:t>
      </w:r>
    </w:p>
    <w:p w14:paraId="6F24B9B5" w14:textId="6352A104" w:rsidR="003165DC" w:rsidRPr="00BB3566" w:rsidRDefault="003165DC" w:rsidP="00E019BE">
      <w:pPr>
        <w:pStyle w:val="Akapitzlist"/>
        <w:numPr>
          <w:ilvl w:val="0"/>
          <w:numId w:val="38"/>
        </w:numPr>
        <w:spacing w:after="0" w:line="276" w:lineRule="auto"/>
        <w:ind w:left="567"/>
        <w:jc w:val="both"/>
        <w:rPr>
          <w:rFonts w:cstheme="minorHAnsi"/>
          <w:sz w:val="24"/>
          <w:szCs w:val="24"/>
          <w:lang w:eastAsia="pl-PL" w:bidi="pl-PL"/>
        </w:rPr>
      </w:pPr>
      <w:r w:rsidRPr="00BB3566">
        <w:rPr>
          <w:rFonts w:cstheme="minorHAnsi"/>
          <w:sz w:val="24"/>
          <w:szCs w:val="24"/>
          <w:lang w:eastAsia="pl-PL" w:bidi="pl-PL"/>
        </w:rPr>
        <w:t>drewnian</w:t>
      </w:r>
      <w:r w:rsidR="00BB3566" w:rsidRPr="00BB3566">
        <w:rPr>
          <w:rFonts w:cstheme="minorHAnsi"/>
          <w:sz w:val="24"/>
          <w:szCs w:val="24"/>
          <w:lang w:eastAsia="pl-PL" w:bidi="pl-PL"/>
        </w:rPr>
        <w:t>e</w:t>
      </w:r>
      <w:r w:rsidRPr="00BB3566">
        <w:rPr>
          <w:rFonts w:cstheme="minorHAnsi"/>
          <w:sz w:val="24"/>
          <w:szCs w:val="24"/>
          <w:lang w:eastAsia="pl-PL" w:bidi="pl-PL"/>
        </w:rPr>
        <w:t xml:space="preserve"> element</w:t>
      </w:r>
      <w:r w:rsidR="00BB3566" w:rsidRPr="00BB3566">
        <w:rPr>
          <w:rFonts w:cstheme="minorHAnsi"/>
          <w:sz w:val="24"/>
          <w:szCs w:val="24"/>
          <w:lang w:eastAsia="pl-PL" w:bidi="pl-PL"/>
        </w:rPr>
        <w:t>y</w:t>
      </w:r>
      <w:r w:rsidRPr="00BB3566">
        <w:rPr>
          <w:rFonts w:cstheme="minorHAnsi"/>
          <w:sz w:val="24"/>
          <w:szCs w:val="24"/>
          <w:lang w:eastAsia="pl-PL" w:bidi="pl-PL"/>
        </w:rPr>
        <w:t xml:space="preserve"> konstrukcji nośnej stropu </w:t>
      </w:r>
      <w:r w:rsidR="00E41E13">
        <w:rPr>
          <w:rFonts w:cstheme="minorHAnsi"/>
          <w:sz w:val="24"/>
          <w:szCs w:val="24"/>
          <w:lang w:eastAsia="pl-PL" w:bidi="pl-PL"/>
        </w:rPr>
        <w:t>nad parterem</w:t>
      </w:r>
      <w:r w:rsidRPr="00BB3566">
        <w:rPr>
          <w:rFonts w:cstheme="minorHAnsi"/>
          <w:sz w:val="24"/>
          <w:szCs w:val="24"/>
          <w:lang w:eastAsia="pl-PL" w:bidi="pl-PL"/>
        </w:rPr>
        <w:t xml:space="preserve"> oraz obudowy drewnianej kopuły zostaną zabezpieczone </w:t>
      </w:r>
      <w:r w:rsidR="00E41E13">
        <w:rPr>
          <w:rFonts w:cstheme="minorHAnsi"/>
          <w:sz w:val="24"/>
          <w:szCs w:val="24"/>
          <w:lang w:eastAsia="pl-PL" w:bidi="pl-PL"/>
        </w:rPr>
        <w:t xml:space="preserve">dodatkowo </w:t>
      </w:r>
      <w:r w:rsidR="0056665D">
        <w:rPr>
          <w:rFonts w:cstheme="minorHAnsi"/>
          <w:sz w:val="24"/>
          <w:szCs w:val="24"/>
          <w:lang w:eastAsia="pl-PL" w:bidi="pl-PL"/>
        </w:rPr>
        <w:t xml:space="preserve">środkiem ogniochronnym do stopnia co najmniej </w:t>
      </w:r>
      <w:proofErr w:type="spellStart"/>
      <w:r w:rsidR="0056665D">
        <w:rPr>
          <w:rFonts w:cstheme="minorHAnsi"/>
          <w:sz w:val="24"/>
          <w:szCs w:val="24"/>
          <w:lang w:eastAsia="pl-PL" w:bidi="pl-PL"/>
        </w:rPr>
        <w:t>trudnozapalności</w:t>
      </w:r>
      <w:proofErr w:type="spellEnd"/>
      <w:r w:rsidR="0056665D">
        <w:rPr>
          <w:rFonts w:cstheme="minorHAnsi"/>
          <w:sz w:val="24"/>
          <w:szCs w:val="24"/>
          <w:lang w:eastAsia="pl-PL" w:bidi="pl-PL"/>
        </w:rPr>
        <w:t xml:space="preserve"> </w:t>
      </w:r>
      <w:r w:rsidR="00E41E13">
        <w:rPr>
          <w:rFonts w:cstheme="minorHAnsi"/>
          <w:sz w:val="24"/>
          <w:szCs w:val="24"/>
          <w:lang w:eastAsia="pl-PL" w:bidi="pl-PL"/>
        </w:rPr>
        <w:t xml:space="preserve">oraz ponadto </w:t>
      </w:r>
      <w:r w:rsidRPr="00BB3566">
        <w:rPr>
          <w:rFonts w:cstheme="minorHAnsi"/>
          <w:sz w:val="24"/>
          <w:szCs w:val="24"/>
          <w:lang w:eastAsia="pl-PL" w:bidi="pl-PL"/>
        </w:rPr>
        <w:t>dodatkowo instalacją wykrywania i sygnalizacji pożaru jako rozwiązania ponadstandardowego,</w:t>
      </w:r>
    </w:p>
    <w:p w14:paraId="3EE67B1C" w14:textId="69B71B17" w:rsidR="005C40A6" w:rsidRPr="00BB3566" w:rsidRDefault="005C40A6" w:rsidP="00E019BE">
      <w:pPr>
        <w:pStyle w:val="Akapitzlist"/>
        <w:numPr>
          <w:ilvl w:val="0"/>
          <w:numId w:val="38"/>
        </w:numPr>
        <w:spacing w:after="0" w:line="276" w:lineRule="auto"/>
        <w:ind w:left="567"/>
        <w:jc w:val="both"/>
        <w:rPr>
          <w:rFonts w:cstheme="minorHAnsi"/>
          <w:sz w:val="24"/>
          <w:szCs w:val="24"/>
          <w:lang w:eastAsia="pl-PL" w:bidi="pl-PL"/>
        </w:rPr>
      </w:pPr>
      <w:r w:rsidRPr="00BB3566">
        <w:rPr>
          <w:rFonts w:cstheme="minorHAnsi"/>
          <w:sz w:val="24"/>
          <w:szCs w:val="24"/>
          <w:lang w:eastAsia="pl-PL" w:bidi="pl-PL"/>
        </w:rPr>
        <w:lastRenderedPageBreak/>
        <w:t>drogi ewakuacyjne pozbawione oświetlenia naturalnego wyposażyć w modułowe</w:t>
      </w:r>
      <w:r w:rsidR="00E019BE" w:rsidRPr="00BB3566">
        <w:rPr>
          <w:rFonts w:cstheme="minorHAnsi"/>
          <w:sz w:val="24"/>
          <w:szCs w:val="24"/>
          <w:lang w:eastAsia="pl-PL" w:bidi="pl-PL"/>
        </w:rPr>
        <w:t xml:space="preserve"> </w:t>
      </w:r>
      <w:r w:rsidRPr="00BB3566">
        <w:rPr>
          <w:rFonts w:cstheme="minorHAnsi"/>
          <w:sz w:val="24"/>
          <w:szCs w:val="24"/>
          <w:lang w:eastAsia="pl-PL" w:bidi="pl-PL"/>
        </w:rPr>
        <w:t>oprawy oświetlenia podstawowego wyposażone w oprawy oświetlenia ewakuacyjnego z w</w:t>
      </w:r>
      <w:r w:rsidR="00E019BE" w:rsidRPr="00BB3566">
        <w:rPr>
          <w:rFonts w:cstheme="minorHAnsi"/>
          <w:sz w:val="24"/>
          <w:szCs w:val="24"/>
          <w:lang w:eastAsia="pl-PL" w:bidi="pl-PL"/>
        </w:rPr>
        <w:t>ł</w:t>
      </w:r>
      <w:r w:rsidRPr="00BB3566">
        <w:rPr>
          <w:rFonts w:cstheme="minorHAnsi"/>
          <w:sz w:val="24"/>
          <w:szCs w:val="24"/>
          <w:lang w:eastAsia="pl-PL" w:bidi="pl-PL"/>
        </w:rPr>
        <w:t>asnym źródłem zasilania,</w:t>
      </w:r>
    </w:p>
    <w:p w14:paraId="6C95E25B" w14:textId="21D9F075" w:rsidR="009A33DA" w:rsidRPr="00CB7D12" w:rsidRDefault="009A33DA" w:rsidP="00E019BE">
      <w:pPr>
        <w:pStyle w:val="Akapitzlist"/>
        <w:numPr>
          <w:ilvl w:val="0"/>
          <w:numId w:val="38"/>
        </w:numPr>
        <w:spacing w:after="0" w:line="276" w:lineRule="auto"/>
        <w:ind w:left="567"/>
        <w:jc w:val="both"/>
        <w:rPr>
          <w:sz w:val="24"/>
          <w:szCs w:val="24"/>
          <w:lang w:eastAsia="pl-PL" w:bidi="pl-PL"/>
        </w:rPr>
      </w:pPr>
      <w:r w:rsidRPr="00CB7D12">
        <w:rPr>
          <w:sz w:val="24"/>
          <w:szCs w:val="24"/>
          <w:lang w:eastAsia="pl-PL" w:bidi="pl-PL"/>
        </w:rPr>
        <w:t xml:space="preserve">odkryte drewniane elementy konstrukcji nośnej </w:t>
      </w:r>
      <w:r w:rsidR="00E41E13">
        <w:rPr>
          <w:sz w:val="24"/>
          <w:szCs w:val="24"/>
          <w:lang w:eastAsia="pl-PL" w:bidi="pl-PL"/>
        </w:rPr>
        <w:t xml:space="preserve">stropu nad parterem na pierwszym piętrze zostały </w:t>
      </w:r>
      <w:r w:rsidRPr="00CB7D12">
        <w:rPr>
          <w:sz w:val="24"/>
          <w:szCs w:val="24"/>
          <w:lang w:eastAsia="pl-PL" w:bidi="pl-PL"/>
        </w:rPr>
        <w:t>zabezpiecz</w:t>
      </w:r>
      <w:r w:rsidR="00E41E13">
        <w:rPr>
          <w:sz w:val="24"/>
          <w:szCs w:val="24"/>
          <w:lang w:eastAsia="pl-PL" w:bidi="pl-PL"/>
        </w:rPr>
        <w:t>one</w:t>
      </w:r>
      <w:r w:rsidRPr="00CB7D12">
        <w:rPr>
          <w:sz w:val="24"/>
          <w:szCs w:val="24"/>
          <w:lang w:eastAsia="pl-PL" w:bidi="pl-PL"/>
        </w:rPr>
        <w:t xml:space="preserve"> środkiem ogniochronnym do stopnia co najmniej </w:t>
      </w:r>
      <w:r w:rsidR="00ED2A05" w:rsidRPr="00CB7D12">
        <w:rPr>
          <w:sz w:val="24"/>
          <w:szCs w:val="24"/>
          <w:lang w:eastAsia="pl-PL" w:bidi="pl-PL"/>
        </w:rPr>
        <w:t>trudnopalności</w:t>
      </w:r>
      <w:r w:rsidRPr="00CB7D12">
        <w:rPr>
          <w:sz w:val="24"/>
          <w:szCs w:val="24"/>
          <w:lang w:eastAsia="pl-PL" w:bidi="pl-PL"/>
        </w:rPr>
        <w:t>,</w:t>
      </w:r>
    </w:p>
    <w:p w14:paraId="23DB8B24" w14:textId="77777777" w:rsidR="005C40A6" w:rsidRPr="00BB3566" w:rsidRDefault="005C40A6" w:rsidP="005C40A6">
      <w:pPr>
        <w:spacing w:after="0" w:line="276" w:lineRule="auto"/>
        <w:ind w:firstLine="567"/>
        <w:jc w:val="both"/>
        <w:rPr>
          <w:sz w:val="24"/>
          <w:szCs w:val="24"/>
          <w:lang w:eastAsia="pl-PL" w:bidi="pl-PL"/>
        </w:rPr>
      </w:pPr>
      <w:r w:rsidRPr="00BB3566">
        <w:rPr>
          <w:sz w:val="24"/>
          <w:szCs w:val="24"/>
          <w:lang w:eastAsia="pl-PL" w:bidi="pl-PL"/>
        </w:rPr>
        <w:t>Ponadto:</w:t>
      </w:r>
    </w:p>
    <w:p w14:paraId="152992E5" w14:textId="33E3380E" w:rsidR="005C40A6" w:rsidRPr="00BB3566" w:rsidRDefault="005C40A6" w:rsidP="009A33DA">
      <w:pPr>
        <w:pStyle w:val="Akapitzlist"/>
        <w:numPr>
          <w:ilvl w:val="0"/>
          <w:numId w:val="4"/>
        </w:numPr>
        <w:spacing w:after="0" w:line="276" w:lineRule="auto"/>
        <w:jc w:val="both"/>
        <w:rPr>
          <w:sz w:val="24"/>
          <w:szCs w:val="24"/>
          <w:lang w:eastAsia="pl-PL" w:bidi="pl-PL"/>
        </w:rPr>
      </w:pPr>
      <w:r w:rsidRPr="00BB3566">
        <w:rPr>
          <w:sz w:val="24"/>
          <w:szCs w:val="24"/>
          <w:lang w:eastAsia="pl-PL" w:bidi="pl-PL"/>
        </w:rPr>
        <w:t xml:space="preserve">osoby przebywające w budynku </w:t>
      </w:r>
      <w:r w:rsidR="000704C2">
        <w:rPr>
          <w:sz w:val="24"/>
          <w:szCs w:val="24"/>
          <w:lang w:eastAsia="pl-PL" w:bidi="pl-PL"/>
        </w:rPr>
        <w:t>OK</w:t>
      </w:r>
      <w:r w:rsidR="009A33DA" w:rsidRPr="00BB3566">
        <w:rPr>
          <w:sz w:val="24"/>
          <w:szCs w:val="24"/>
          <w:lang w:eastAsia="pl-PL" w:bidi="pl-PL"/>
        </w:rPr>
        <w:t xml:space="preserve">G </w:t>
      </w:r>
      <w:r w:rsidRPr="00BB3566">
        <w:rPr>
          <w:sz w:val="24"/>
          <w:szCs w:val="24"/>
          <w:lang w:eastAsia="pl-PL" w:bidi="pl-PL"/>
        </w:rPr>
        <w:t>są zaznajomieni z topograﬁą budynku,</w:t>
      </w:r>
      <w:r w:rsidR="009A33DA" w:rsidRPr="00BB3566">
        <w:rPr>
          <w:sz w:val="24"/>
          <w:szCs w:val="24"/>
          <w:lang w:eastAsia="pl-PL" w:bidi="pl-PL"/>
        </w:rPr>
        <w:t xml:space="preserve"> </w:t>
      </w:r>
      <w:r w:rsidRPr="00BB3566">
        <w:rPr>
          <w:sz w:val="24"/>
          <w:szCs w:val="24"/>
          <w:lang w:eastAsia="pl-PL" w:bidi="pl-PL"/>
        </w:rPr>
        <w:t>budynek stanowi miejsce pobytu ściśle określonej grupy ludzi,</w:t>
      </w:r>
    </w:p>
    <w:p w14:paraId="33D2F5B0" w14:textId="4C5483D5" w:rsidR="005C40A6" w:rsidRPr="00BB3566" w:rsidRDefault="005C40A6" w:rsidP="009A33DA">
      <w:pPr>
        <w:pStyle w:val="Akapitzlist"/>
        <w:numPr>
          <w:ilvl w:val="0"/>
          <w:numId w:val="4"/>
        </w:numPr>
        <w:spacing w:after="0" w:line="276" w:lineRule="auto"/>
        <w:jc w:val="both"/>
        <w:rPr>
          <w:sz w:val="24"/>
          <w:szCs w:val="24"/>
          <w:lang w:eastAsia="pl-PL" w:bidi="pl-PL"/>
        </w:rPr>
      </w:pPr>
      <w:r w:rsidRPr="00BB3566">
        <w:rPr>
          <w:sz w:val="24"/>
          <w:szCs w:val="24"/>
          <w:lang w:eastAsia="pl-PL" w:bidi="pl-PL"/>
        </w:rPr>
        <w:t>na poszczególnych kondygnacjach przebywa ograniczona ta sama ilość osób</w:t>
      </w:r>
      <w:r w:rsidR="000704C2">
        <w:rPr>
          <w:sz w:val="24"/>
          <w:szCs w:val="24"/>
          <w:lang w:eastAsia="pl-PL" w:bidi="pl-PL"/>
        </w:rPr>
        <w:t>,</w:t>
      </w:r>
    </w:p>
    <w:p w14:paraId="3F2838FB" w14:textId="48FEBA45" w:rsidR="005C40A6" w:rsidRPr="00BB3566" w:rsidRDefault="005C40A6" w:rsidP="009A33DA">
      <w:pPr>
        <w:pStyle w:val="Akapitzlist"/>
        <w:numPr>
          <w:ilvl w:val="0"/>
          <w:numId w:val="4"/>
        </w:numPr>
        <w:spacing w:after="0" w:line="276" w:lineRule="auto"/>
        <w:jc w:val="both"/>
        <w:rPr>
          <w:sz w:val="24"/>
          <w:szCs w:val="24"/>
          <w:lang w:eastAsia="pl-PL" w:bidi="pl-PL"/>
        </w:rPr>
      </w:pPr>
      <w:r w:rsidRPr="00BB3566">
        <w:rPr>
          <w:sz w:val="24"/>
          <w:szCs w:val="24"/>
          <w:lang w:eastAsia="pl-PL" w:bidi="pl-PL"/>
        </w:rPr>
        <w:t>prosty układ komunikacyjny w budynk</w:t>
      </w:r>
      <w:r w:rsidR="00C45E4E">
        <w:rPr>
          <w:sz w:val="24"/>
          <w:szCs w:val="24"/>
          <w:lang w:eastAsia="pl-PL" w:bidi="pl-PL"/>
        </w:rPr>
        <w:t>u GOK</w:t>
      </w:r>
      <w:r w:rsidRPr="00BB3566">
        <w:rPr>
          <w:sz w:val="24"/>
          <w:szCs w:val="24"/>
          <w:lang w:eastAsia="pl-PL" w:bidi="pl-PL"/>
        </w:rPr>
        <w:t>,</w:t>
      </w:r>
    </w:p>
    <w:p w14:paraId="44ABEEA8" w14:textId="2104B49F" w:rsidR="005C40A6" w:rsidRPr="00BB3566" w:rsidRDefault="005C40A6" w:rsidP="009A33DA">
      <w:pPr>
        <w:pStyle w:val="Akapitzlist"/>
        <w:numPr>
          <w:ilvl w:val="0"/>
          <w:numId w:val="4"/>
        </w:numPr>
        <w:spacing w:after="0" w:line="276" w:lineRule="auto"/>
        <w:jc w:val="both"/>
        <w:rPr>
          <w:sz w:val="24"/>
          <w:szCs w:val="24"/>
          <w:lang w:eastAsia="pl-PL" w:bidi="pl-PL"/>
        </w:rPr>
      </w:pPr>
      <w:r w:rsidRPr="00BB3566">
        <w:rPr>
          <w:sz w:val="24"/>
          <w:szCs w:val="24"/>
          <w:lang w:eastAsia="pl-PL" w:bidi="pl-PL"/>
        </w:rPr>
        <w:t xml:space="preserve">ewakuację z parteru </w:t>
      </w:r>
      <w:r w:rsidR="00CB7D12" w:rsidRPr="00BB3566">
        <w:rPr>
          <w:sz w:val="24"/>
          <w:szCs w:val="24"/>
          <w:lang w:eastAsia="pl-PL" w:bidi="pl-PL"/>
        </w:rPr>
        <w:t>G</w:t>
      </w:r>
      <w:r w:rsidR="000704C2">
        <w:rPr>
          <w:sz w:val="24"/>
          <w:szCs w:val="24"/>
          <w:lang w:eastAsia="pl-PL" w:bidi="pl-PL"/>
        </w:rPr>
        <w:t>OK</w:t>
      </w:r>
      <w:r w:rsidR="00CB7D12" w:rsidRPr="00BB3566">
        <w:rPr>
          <w:sz w:val="24"/>
          <w:szCs w:val="24"/>
          <w:lang w:eastAsia="pl-PL" w:bidi="pl-PL"/>
        </w:rPr>
        <w:t xml:space="preserve"> </w:t>
      </w:r>
      <w:r w:rsidRPr="00BB3566">
        <w:rPr>
          <w:sz w:val="24"/>
          <w:szCs w:val="24"/>
          <w:lang w:eastAsia="pl-PL" w:bidi="pl-PL"/>
        </w:rPr>
        <w:t>można prowadzi</w:t>
      </w:r>
      <w:r w:rsidR="00CB7D12" w:rsidRPr="00BB3566">
        <w:rPr>
          <w:sz w:val="24"/>
          <w:szCs w:val="24"/>
          <w:lang w:eastAsia="pl-PL" w:bidi="pl-PL"/>
        </w:rPr>
        <w:t>ć</w:t>
      </w:r>
      <w:r w:rsidRPr="00BB3566">
        <w:rPr>
          <w:sz w:val="24"/>
          <w:szCs w:val="24"/>
          <w:lang w:eastAsia="pl-PL" w:bidi="pl-PL"/>
        </w:rPr>
        <w:t xml:space="preserve"> </w:t>
      </w:r>
      <w:r w:rsidR="000704C2">
        <w:rPr>
          <w:sz w:val="24"/>
          <w:szCs w:val="24"/>
          <w:lang w:eastAsia="pl-PL" w:bidi="pl-PL"/>
        </w:rPr>
        <w:t xml:space="preserve">dwoma </w:t>
      </w:r>
      <w:r w:rsidRPr="0094190D">
        <w:rPr>
          <w:sz w:val="24"/>
          <w:szCs w:val="24"/>
          <w:lang w:eastAsia="pl-PL" w:bidi="pl-PL"/>
        </w:rPr>
        <w:t xml:space="preserve">niezależnymi </w:t>
      </w:r>
      <w:r w:rsidRPr="00BB3566">
        <w:rPr>
          <w:sz w:val="24"/>
          <w:szCs w:val="24"/>
          <w:lang w:eastAsia="pl-PL" w:bidi="pl-PL"/>
        </w:rPr>
        <w:t>wyjściami ewakuacyjnymi prowadzącymi pośrednio lub bezpośrednio na otwartą przestrzeń w miejsce b</w:t>
      </w:r>
      <w:r w:rsidR="009A33DA" w:rsidRPr="00BB3566">
        <w:rPr>
          <w:sz w:val="24"/>
          <w:szCs w:val="24"/>
          <w:lang w:eastAsia="pl-PL" w:bidi="pl-PL"/>
        </w:rPr>
        <w:t>ez</w:t>
      </w:r>
      <w:r w:rsidRPr="00BB3566">
        <w:rPr>
          <w:sz w:val="24"/>
          <w:szCs w:val="24"/>
          <w:lang w:eastAsia="pl-PL" w:bidi="pl-PL"/>
        </w:rPr>
        <w:t>pieczne,</w:t>
      </w:r>
    </w:p>
    <w:p w14:paraId="77EB321E" w14:textId="647C23A2" w:rsidR="009A33DA" w:rsidRPr="00BB3566" w:rsidRDefault="009A33DA" w:rsidP="009A33DA">
      <w:pPr>
        <w:pStyle w:val="Akapitzlist"/>
        <w:numPr>
          <w:ilvl w:val="0"/>
          <w:numId w:val="4"/>
        </w:numPr>
        <w:spacing w:after="0" w:line="276" w:lineRule="auto"/>
        <w:jc w:val="both"/>
        <w:rPr>
          <w:sz w:val="24"/>
          <w:szCs w:val="24"/>
          <w:lang w:eastAsia="pl-PL" w:bidi="pl-PL"/>
        </w:rPr>
      </w:pPr>
      <w:r w:rsidRPr="00BB3566">
        <w:rPr>
          <w:sz w:val="24"/>
          <w:szCs w:val="24"/>
          <w:lang w:eastAsia="pl-PL" w:bidi="pl-PL"/>
        </w:rPr>
        <w:t xml:space="preserve">na </w:t>
      </w:r>
      <w:r w:rsidR="000704C2">
        <w:rPr>
          <w:sz w:val="24"/>
          <w:szCs w:val="24"/>
          <w:lang w:eastAsia="pl-PL" w:bidi="pl-PL"/>
        </w:rPr>
        <w:t xml:space="preserve">poszczególnych </w:t>
      </w:r>
      <w:r w:rsidRPr="00BB3566">
        <w:rPr>
          <w:sz w:val="24"/>
          <w:szCs w:val="24"/>
          <w:lang w:eastAsia="pl-PL" w:bidi="pl-PL"/>
        </w:rPr>
        <w:t>kondygnacjach nie występują pomieszczenia stwarzające potencjalnie większe zagrożenie pożarowe tj. w których występuje zwiększona gęstość obciążenia ogniowego,</w:t>
      </w:r>
    </w:p>
    <w:p w14:paraId="14EEAA87" w14:textId="127B97CB" w:rsidR="009A33DA" w:rsidRPr="00BB3566" w:rsidRDefault="009A33DA" w:rsidP="009A33DA">
      <w:pPr>
        <w:pStyle w:val="Akapitzlist"/>
        <w:numPr>
          <w:ilvl w:val="0"/>
          <w:numId w:val="4"/>
        </w:numPr>
        <w:spacing w:after="0" w:line="276" w:lineRule="auto"/>
        <w:jc w:val="both"/>
        <w:rPr>
          <w:sz w:val="24"/>
          <w:szCs w:val="24"/>
          <w:lang w:eastAsia="pl-PL" w:bidi="pl-PL"/>
        </w:rPr>
      </w:pPr>
      <w:r w:rsidRPr="00BB3566">
        <w:rPr>
          <w:sz w:val="24"/>
          <w:szCs w:val="24"/>
          <w:lang w:eastAsia="pl-PL" w:bidi="pl-PL"/>
        </w:rPr>
        <w:t>w budynku GOK będą występowały dogodne warunki prowadzenia działań ratowniczo-gaśniczych,</w:t>
      </w:r>
    </w:p>
    <w:p w14:paraId="53B51FF3" w14:textId="1ACC4CD2" w:rsidR="009A33DA" w:rsidRPr="00BB3566" w:rsidRDefault="009A33DA" w:rsidP="009A33DA">
      <w:pPr>
        <w:pStyle w:val="Akapitzlist"/>
        <w:numPr>
          <w:ilvl w:val="0"/>
          <w:numId w:val="4"/>
        </w:numPr>
        <w:spacing w:after="0" w:line="276" w:lineRule="auto"/>
        <w:jc w:val="both"/>
        <w:rPr>
          <w:sz w:val="24"/>
          <w:szCs w:val="24"/>
          <w:lang w:eastAsia="pl-PL" w:bidi="pl-PL"/>
        </w:rPr>
      </w:pPr>
      <w:r w:rsidRPr="00BB3566">
        <w:rPr>
          <w:sz w:val="24"/>
          <w:szCs w:val="24"/>
          <w:lang w:eastAsia="pl-PL" w:bidi="pl-PL"/>
        </w:rPr>
        <w:t>konstrukcja budynków wykonana jest z takich materiałów że ewentualny rozwój pożaru zostanie ograniczony do wielkości danego pomieszczenia.</w:t>
      </w:r>
    </w:p>
    <w:p w14:paraId="1E15399B" w14:textId="77777777" w:rsidR="009A33DA" w:rsidRPr="00BB3566" w:rsidRDefault="009A33DA" w:rsidP="009A33DA">
      <w:pPr>
        <w:pStyle w:val="Akapitzlist"/>
        <w:spacing w:after="0" w:line="276" w:lineRule="auto"/>
        <w:jc w:val="both"/>
        <w:rPr>
          <w:sz w:val="24"/>
          <w:szCs w:val="24"/>
          <w:lang w:eastAsia="pl-PL" w:bidi="pl-PL"/>
        </w:rPr>
      </w:pPr>
    </w:p>
    <w:p w14:paraId="6697A0BD" w14:textId="2024482A" w:rsidR="009A33DA" w:rsidRPr="00BB3566" w:rsidRDefault="009A33DA" w:rsidP="009A33DA">
      <w:pPr>
        <w:spacing w:after="0" w:line="276" w:lineRule="auto"/>
        <w:jc w:val="both"/>
        <w:rPr>
          <w:b/>
          <w:bCs/>
          <w:i/>
          <w:iCs/>
          <w:sz w:val="24"/>
          <w:szCs w:val="24"/>
          <w:u w:val="single"/>
          <w:lang w:eastAsia="pl-PL" w:bidi="pl-PL"/>
        </w:rPr>
      </w:pPr>
      <w:r w:rsidRPr="00BB3566">
        <w:rPr>
          <w:b/>
          <w:bCs/>
          <w:i/>
          <w:iCs/>
          <w:sz w:val="24"/>
          <w:szCs w:val="24"/>
          <w:u w:val="single"/>
          <w:lang w:eastAsia="pl-PL" w:bidi="pl-PL"/>
        </w:rPr>
        <w:t>Założenia scenariusza rozwoju zdarzeń w czasie pożaru.</w:t>
      </w:r>
    </w:p>
    <w:p w14:paraId="61FE6F57" w14:textId="77777777" w:rsidR="009A33DA" w:rsidRPr="00BB3566" w:rsidRDefault="009A33DA" w:rsidP="009A33DA">
      <w:pPr>
        <w:spacing w:after="0" w:line="276" w:lineRule="auto"/>
        <w:jc w:val="both"/>
        <w:rPr>
          <w:sz w:val="24"/>
          <w:szCs w:val="24"/>
          <w:lang w:eastAsia="pl-PL" w:bidi="pl-PL"/>
        </w:rPr>
      </w:pPr>
      <w:r w:rsidRPr="00BB3566">
        <w:rPr>
          <w:sz w:val="24"/>
          <w:szCs w:val="24"/>
          <w:lang w:eastAsia="pl-PL" w:bidi="pl-PL"/>
        </w:rPr>
        <w:t>Pożar w dowolnym pomieszczeniu na wszystkich kondygnacjach powinien:</w:t>
      </w:r>
    </w:p>
    <w:p w14:paraId="022B17AB" w14:textId="2CFB145A" w:rsidR="009A33DA" w:rsidRPr="00BB3566" w:rsidRDefault="009A33DA" w:rsidP="009A33DA">
      <w:pPr>
        <w:pStyle w:val="Akapitzlist"/>
        <w:numPr>
          <w:ilvl w:val="0"/>
          <w:numId w:val="39"/>
        </w:numPr>
        <w:spacing w:after="0" w:line="276" w:lineRule="auto"/>
        <w:jc w:val="both"/>
        <w:rPr>
          <w:sz w:val="24"/>
          <w:szCs w:val="24"/>
          <w:lang w:eastAsia="pl-PL" w:bidi="pl-PL"/>
        </w:rPr>
      </w:pPr>
      <w:r w:rsidRPr="00BB3566">
        <w:rPr>
          <w:sz w:val="24"/>
          <w:szCs w:val="24"/>
          <w:lang w:eastAsia="pl-PL" w:bidi="pl-PL"/>
        </w:rPr>
        <w:t>pożar w budynku GOK powinien zostać wykryty przez optyczne czujki dymu w ramach systemu sygnalizacji pożaru,</w:t>
      </w:r>
    </w:p>
    <w:p w14:paraId="77066889" w14:textId="7BA997E3" w:rsidR="009A33DA" w:rsidRPr="00BB3566" w:rsidRDefault="009A33DA" w:rsidP="009A33DA">
      <w:pPr>
        <w:pStyle w:val="Akapitzlist"/>
        <w:numPr>
          <w:ilvl w:val="0"/>
          <w:numId w:val="39"/>
        </w:numPr>
        <w:spacing w:after="0" w:line="276" w:lineRule="auto"/>
        <w:jc w:val="both"/>
        <w:rPr>
          <w:sz w:val="24"/>
          <w:szCs w:val="24"/>
          <w:lang w:eastAsia="pl-PL" w:bidi="pl-PL"/>
        </w:rPr>
      </w:pPr>
      <w:r w:rsidRPr="00BB3566">
        <w:rPr>
          <w:sz w:val="24"/>
          <w:szCs w:val="24"/>
          <w:lang w:eastAsia="pl-PL" w:bidi="pl-PL"/>
        </w:rPr>
        <w:t>sygnalizatory dźwiękowe zaalarmują pracowników i ewentualn</w:t>
      </w:r>
      <w:r w:rsidR="003165DC" w:rsidRPr="00BB3566">
        <w:rPr>
          <w:sz w:val="24"/>
          <w:szCs w:val="24"/>
          <w:lang w:eastAsia="pl-PL" w:bidi="pl-PL"/>
        </w:rPr>
        <w:t>i</w:t>
      </w:r>
      <w:r w:rsidRPr="00BB3566">
        <w:rPr>
          <w:sz w:val="24"/>
          <w:szCs w:val="24"/>
          <w:lang w:eastAsia="pl-PL" w:bidi="pl-PL"/>
        </w:rPr>
        <w:t>e petentów o powstałym zagrożeniu,</w:t>
      </w:r>
    </w:p>
    <w:p w14:paraId="7F9785BA" w14:textId="0ABC7EF3" w:rsidR="009A33DA" w:rsidRDefault="009A33DA" w:rsidP="00C12F23">
      <w:pPr>
        <w:pStyle w:val="Akapitzlist"/>
        <w:numPr>
          <w:ilvl w:val="0"/>
          <w:numId w:val="39"/>
        </w:numPr>
        <w:spacing w:after="0" w:line="276" w:lineRule="auto"/>
        <w:jc w:val="both"/>
        <w:rPr>
          <w:sz w:val="24"/>
          <w:szCs w:val="24"/>
          <w:lang w:eastAsia="pl-PL" w:bidi="pl-PL"/>
        </w:rPr>
      </w:pPr>
      <w:r w:rsidRPr="0094190D">
        <w:rPr>
          <w:sz w:val="24"/>
          <w:szCs w:val="24"/>
          <w:lang w:eastAsia="pl-PL" w:bidi="pl-PL"/>
        </w:rPr>
        <w:t>straż pożarna zostanie szybko zaalarmowana i szybko dotrze na miejsce po ok. 7 min</w:t>
      </w:r>
      <w:r w:rsidR="003165DC" w:rsidRPr="0094190D">
        <w:rPr>
          <w:sz w:val="24"/>
          <w:szCs w:val="24"/>
          <w:lang w:eastAsia="pl-PL" w:bidi="pl-PL"/>
        </w:rPr>
        <w:t xml:space="preserve"> z ul. Pomorskiej 16 w Bydgoszczy</w:t>
      </w:r>
      <w:r w:rsidRPr="0094190D">
        <w:rPr>
          <w:sz w:val="24"/>
          <w:szCs w:val="24"/>
          <w:lang w:eastAsia="pl-PL" w:bidi="pl-PL"/>
        </w:rPr>
        <w:t>.</w:t>
      </w:r>
      <w:r w:rsidR="00911B67" w:rsidRPr="0094190D">
        <w:rPr>
          <w:sz w:val="24"/>
          <w:szCs w:val="24"/>
          <w:lang w:eastAsia="pl-PL" w:bidi="pl-PL"/>
        </w:rPr>
        <w:t xml:space="preserve"> </w:t>
      </w:r>
    </w:p>
    <w:p w14:paraId="61064141" w14:textId="77777777" w:rsidR="0094190D" w:rsidRPr="0094190D" w:rsidRDefault="0094190D" w:rsidP="0094190D">
      <w:pPr>
        <w:pStyle w:val="Akapitzlist"/>
        <w:spacing w:after="0" w:line="276" w:lineRule="auto"/>
        <w:jc w:val="both"/>
        <w:rPr>
          <w:sz w:val="24"/>
          <w:szCs w:val="24"/>
          <w:lang w:eastAsia="pl-PL" w:bidi="pl-PL"/>
        </w:rPr>
      </w:pPr>
    </w:p>
    <w:p w14:paraId="645A14D7" w14:textId="745FEAA4" w:rsidR="00C84AC7" w:rsidRPr="00C45E4E" w:rsidRDefault="009A33DA" w:rsidP="00C45E4E">
      <w:pPr>
        <w:spacing w:after="0" w:line="276" w:lineRule="auto"/>
        <w:ind w:firstLine="567"/>
        <w:jc w:val="both"/>
        <w:rPr>
          <w:sz w:val="24"/>
          <w:szCs w:val="24"/>
          <w:lang w:eastAsia="pl-PL" w:bidi="pl-PL"/>
        </w:rPr>
      </w:pPr>
      <w:r w:rsidRPr="00BB3566">
        <w:rPr>
          <w:sz w:val="24"/>
          <w:szCs w:val="24"/>
          <w:lang w:eastAsia="pl-PL" w:bidi="pl-PL"/>
        </w:rPr>
        <w:t>Przyjęty w ekspertyzie sposób zabezpieczenia przeciwpożarowego budynków jest kompleksową analizą, która wskazuje że pomimo występujących nieprawidłowości zaproponowane rozwiązania zapewnią odpowiedni akceptowalny poziom bezpieczeństwa i możliwość ewakuacji ludzi.</w:t>
      </w:r>
    </w:p>
    <w:p w14:paraId="24C866FA" w14:textId="77777777" w:rsidR="00E524C0" w:rsidRDefault="00E524C0" w:rsidP="00385AC4">
      <w:pPr>
        <w:spacing w:after="0" w:line="276" w:lineRule="auto"/>
        <w:ind w:firstLine="567"/>
        <w:jc w:val="both"/>
        <w:rPr>
          <w:color w:val="FF0000"/>
          <w:sz w:val="24"/>
          <w:szCs w:val="24"/>
          <w:lang w:eastAsia="pl-PL" w:bidi="pl-PL"/>
        </w:rPr>
      </w:pPr>
    </w:p>
    <w:p w14:paraId="00B83A42" w14:textId="77777777" w:rsidR="00E41E13" w:rsidRDefault="00E41E13" w:rsidP="00385AC4">
      <w:pPr>
        <w:spacing w:after="0" w:line="276" w:lineRule="auto"/>
        <w:ind w:firstLine="567"/>
        <w:jc w:val="both"/>
        <w:rPr>
          <w:color w:val="FF0000"/>
          <w:sz w:val="24"/>
          <w:szCs w:val="24"/>
          <w:lang w:eastAsia="pl-PL" w:bidi="pl-PL"/>
        </w:rPr>
      </w:pPr>
    </w:p>
    <w:p w14:paraId="26EF7069" w14:textId="77777777" w:rsidR="00E41E13" w:rsidRDefault="00E41E13" w:rsidP="00385AC4">
      <w:pPr>
        <w:spacing w:after="0" w:line="276" w:lineRule="auto"/>
        <w:ind w:firstLine="567"/>
        <w:jc w:val="both"/>
        <w:rPr>
          <w:color w:val="FF0000"/>
          <w:sz w:val="24"/>
          <w:szCs w:val="24"/>
          <w:lang w:eastAsia="pl-PL" w:bidi="pl-PL"/>
        </w:rPr>
      </w:pPr>
    </w:p>
    <w:p w14:paraId="6AC25611" w14:textId="77777777" w:rsidR="00E41E13" w:rsidRDefault="00E41E13" w:rsidP="00385AC4">
      <w:pPr>
        <w:spacing w:after="0" w:line="276" w:lineRule="auto"/>
        <w:ind w:firstLine="567"/>
        <w:jc w:val="both"/>
        <w:rPr>
          <w:color w:val="FF0000"/>
          <w:sz w:val="24"/>
          <w:szCs w:val="24"/>
          <w:lang w:eastAsia="pl-PL" w:bidi="pl-PL"/>
        </w:rPr>
      </w:pPr>
    </w:p>
    <w:p w14:paraId="67A2404A" w14:textId="49BD0B1B" w:rsidR="009A33DA" w:rsidRPr="00BB3566" w:rsidRDefault="009A33DA" w:rsidP="003165DC">
      <w:pPr>
        <w:pStyle w:val="Nagwek1"/>
        <w:numPr>
          <w:ilvl w:val="0"/>
          <w:numId w:val="37"/>
        </w:numPr>
        <w:spacing w:before="0" w:line="276" w:lineRule="auto"/>
        <w:rPr>
          <w:b/>
          <w:bCs/>
          <w:szCs w:val="24"/>
          <w:lang w:eastAsia="pl-PL" w:bidi="pl-PL"/>
        </w:rPr>
      </w:pPr>
      <w:bookmarkStart w:id="39" w:name="_Hlk172562990"/>
      <w:r w:rsidRPr="00BB3566">
        <w:rPr>
          <w:b/>
          <w:bCs/>
          <w:szCs w:val="24"/>
          <w:lang w:eastAsia="pl-PL" w:bidi="pl-PL"/>
        </w:rPr>
        <w:lastRenderedPageBreak/>
        <w:t>Wskazanie niezgodności w zakresie przepisów techniczno-budowlanych i</w:t>
      </w:r>
      <w:r w:rsidR="003165DC" w:rsidRPr="00BB3566">
        <w:rPr>
          <w:b/>
          <w:bCs/>
          <w:szCs w:val="24"/>
          <w:lang w:eastAsia="pl-PL" w:bidi="pl-PL"/>
        </w:rPr>
        <w:t xml:space="preserve"> przeciwpożarowych</w:t>
      </w:r>
      <w:r w:rsidRPr="00BB3566">
        <w:rPr>
          <w:b/>
          <w:bCs/>
          <w:szCs w:val="24"/>
          <w:lang w:eastAsia="pl-PL" w:bidi="pl-PL"/>
        </w:rPr>
        <w:t>, które wyst</w:t>
      </w:r>
      <w:r w:rsidR="003165DC" w:rsidRPr="00BB3566">
        <w:rPr>
          <w:b/>
          <w:bCs/>
          <w:szCs w:val="24"/>
          <w:lang w:eastAsia="pl-PL" w:bidi="pl-PL"/>
        </w:rPr>
        <w:t>ępują</w:t>
      </w:r>
      <w:r w:rsidRPr="00BB3566">
        <w:rPr>
          <w:b/>
          <w:bCs/>
          <w:szCs w:val="24"/>
          <w:lang w:eastAsia="pl-PL" w:bidi="pl-PL"/>
        </w:rPr>
        <w:t xml:space="preserve"> w budynku GOK-u a poleg</w:t>
      </w:r>
      <w:r w:rsidR="003165DC" w:rsidRPr="00BB3566">
        <w:rPr>
          <w:b/>
          <w:bCs/>
          <w:szCs w:val="24"/>
          <w:lang w:eastAsia="pl-PL" w:bidi="pl-PL"/>
        </w:rPr>
        <w:t xml:space="preserve">ają </w:t>
      </w:r>
      <w:r w:rsidRPr="00BB3566">
        <w:rPr>
          <w:b/>
          <w:bCs/>
          <w:szCs w:val="24"/>
          <w:lang w:eastAsia="pl-PL" w:bidi="pl-PL"/>
        </w:rPr>
        <w:t>na:</w:t>
      </w:r>
    </w:p>
    <w:bookmarkEnd w:id="39"/>
    <w:p w14:paraId="12B3A810" w14:textId="77777777" w:rsidR="00D41484" w:rsidRPr="00D41484" w:rsidRDefault="00D41484" w:rsidP="00D41484">
      <w:pPr>
        <w:rPr>
          <w:lang w:eastAsia="pl-PL" w:bidi="pl-PL"/>
        </w:rPr>
      </w:pPr>
    </w:p>
    <w:p w14:paraId="667B5090" w14:textId="50D1C77A" w:rsidR="00E64E90" w:rsidRDefault="009A33DA" w:rsidP="00CA1F87">
      <w:pPr>
        <w:pStyle w:val="Akapitzlist"/>
        <w:numPr>
          <w:ilvl w:val="0"/>
          <w:numId w:val="42"/>
        </w:numPr>
        <w:spacing w:after="0" w:line="276" w:lineRule="auto"/>
        <w:jc w:val="both"/>
        <w:rPr>
          <w:b/>
          <w:bCs/>
          <w:i/>
          <w:iCs/>
          <w:sz w:val="24"/>
          <w:szCs w:val="24"/>
          <w:u w:val="single"/>
          <w:lang w:eastAsia="pl-PL" w:bidi="pl-PL"/>
        </w:rPr>
      </w:pPr>
      <w:r w:rsidRPr="00BB3566">
        <w:rPr>
          <w:sz w:val="24"/>
          <w:szCs w:val="24"/>
          <w:lang w:eastAsia="pl-PL" w:bidi="pl-PL"/>
        </w:rPr>
        <w:t xml:space="preserve">występowanie konstrukcji nośnej </w:t>
      </w:r>
      <w:r w:rsidR="00CA1F87">
        <w:rPr>
          <w:sz w:val="24"/>
          <w:szCs w:val="24"/>
          <w:lang w:eastAsia="pl-PL" w:bidi="pl-PL"/>
        </w:rPr>
        <w:t xml:space="preserve">stropu i </w:t>
      </w:r>
      <w:r w:rsidRPr="00BB3566">
        <w:rPr>
          <w:sz w:val="24"/>
          <w:szCs w:val="24"/>
          <w:lang w:eastAsia="pl-PL" w:bidi="pl-PL"/>
        </w:rPr>
        <w:t>dachu bez wymaganej klasy odpo</w:t>
      </w:r>
      <w:r w:rsidR="003165DC" w:rsidRPr="00BB3566">
        <w:rPr>
          <w:sz w:val="24"/>
          <w:szCs w:val="24"/>
          <w:lang w:eastAsia="pl-PL" w:bidi="pl-PL"/>
        </w:rPr>
        <w:t>rn</w:t>
      </w:r>
      <w:r w:rsidRPr="00BB3566">
        <w:rPr>
          <w:sz w:val="24"/>
          <w:szCs w:val="24"/>
          <w:lang w:eastAsia="pl-PL" w:bidi="pl-PL"/>
        </w:rPr>
        <w:t>ości ogniowej</w:t>
      </w:r>
      <w:r w:rsidR="00E41E13">
        <w:rPr>
          <w:sz w:val="24"/>
          <w:szCs w:val="24"/>
          <w:lang w:eastAsia="pl-PL" w:bidi="pl-PL"/>
        </w:rPr>
        <w:t xml:space="preserve"> </w:t>
      </w:r>
      <w:r w:rsidR="003165DC" w:rsidRPr="00BB3566">
        <w:rPr>
          <w:sz w:val="24"/>
          <w:szCs w:val="24"/>
          <w:lang w:eastAsia="pl-PL" w:bidi="pl-PL"/>
        </w:rPr>
        <w:t xml:space="preserve">– </w:t>
      </w:r>
      <w:r w:rsidRPr="00BB3566">
        <w:rPr>
          <w:b/>
          <w:bCs/>
          <w:i/>
          <w:iCs/>
          <w:sz w:val="24"/>
          <w:szCs w:val="24"/>
          <w:u w:val="single"/>
          <w:lang w:eastAsia="pl-PL" w:bidi="pl-PL"/>
        </w:rPr>
        <w:t>nies</w:t>
      </w:r>
      <w:r w:rsidR="003165DC" w:rsidRPr="00BB3566">
        <w:rPr>
          <w:b/>
          <w:bCs/>
          <w:i/>
          <w:iCs/>
          <w:sz w:val="24"/>
          <w:szCs w:val="24"/>
          <w:u w:val="single"/>
          <w:lang w:eastAsia="pl-PL" w:bidi="pl-PL"/>
        </w:rPr>
        <w:t>p</w:t>
      </w:r>
      <w:r w:rsidRPr="00BB3566">
        <w:rPr>
          <w:b/>
          <w:bCs/>
          <w:i/>
          <w:iCs/>
          <w:sz w:val="24"/>
          <w:szCs w:val="24"/>
          <w:u w:val="single"/>
          <w:lang w:eastAsia="pl-PL" w:bidi="pl-PL"/>
        </w:rPr>
        <w:t>ełnienie</w:t>
      </w:r>
      <w:r w:rsidR="003165DC" w:rsidRPr="00BB3566">
        <w:rPr>
          <w:b/>
          <w:bCs/>
          <w:i/>
          <w:iCs/>
          <w:sz w:val="24"/>
          <w:szCs w:val="24"/>
          <w:u w:val="single"/>
          <w:lang w:eastAsia="pl-PL" w:bidi="pl-PL"/>
        </w:rPr>
        <w:t xml:space="preserve"> </w:t>
      </w:r>
      <w:r w:rsidRPr="00BB3566">
        <w:rPr>
          <w:b/>
          <w:bCs/>
          <w:i/>
          <w:iCs/>
          <w:sz w:val="24"/>
          <w:szCs w:val="24"/>
          <w:u w:val="single"/>
          <w:lang w:eastAsia="pl-PL" w:bidi="pl-PL"/>
        </w:rPr>
        <w:t xml:space="preserve">wymagania </w:t>
      </w:r>
      <w:bookmarkStart w:id="40" w:name="_Hlk172561731"/>
      <w:r w:rsidRPr="00BB3566">
        <w:rPr>
          <w:b/>
          <w:bCs/>
          <w:i/>
          <w:iCs/>
          <w:sz w:val="24"/>
          <w:szCs w:val="24"/>
          <w:u w:val="single"/>
          <w:lang w:eastAsia="pl-PL" w:bidi="pl-PL"/>
        </w:rPr>
        <w:t>§ 2</w:t>
      </w:r>
      <w:bookmarkEnd w:id="40"/>
      <w:r w:rsidRPr="00BB3566">
        <w:rPr>
          <w:b/>
          <w:bCs/>
          <w:i/>
          <w:iCs/>
          <w:sz w:val="24"/>
          <w:szCs w:val="24"/>
          <w:u w:val="single"/>
          <w:lang w:eastAsia="pl-PL" w:bidi="pl-PL"/>
        </w:rPr>
        <w:t>12. ust. 2. rozporz</w:t>
      </w:r>
      <w:r w:rsidR="003165DC" w:rsidRPr="00BB3566">
        <w:rPr>
          <w:b/>
          <w:bCs/>
          <w:i/>
          <w:iCs/>
          <w:sz w:val="24"/>
          <w:szCs w:val="24"/>
          <w:u w:val="single"/>
          <w:lang w:eastAsia="pl-PL" w:bidi="pl-PL"/>
        </w:rPr>
        <w:t>ą</w:t>
      </w:r>
      <w:r w:rsidRPr="00BB3566">
        <w:rPr>
          <w:b/>
          <w:bCs/>
          <w:i/>
          <w:iCs/>
          <w:sz w:val="24"/>
          <w:szCs w:val="24"/>
          <w:u w:val="single"/>
          <w:lang w:eastAsia="pl-PL" w:bidi="pl-PL"/>
        </w:rPr>
        <w:t xml:space="preserve">dzenia </w:t>
      </w:r>
      <w:r w:rsidR="003165DC" w:rsidRPr="00BB3566">
        <w:rPr>
          <w:b/>
          <w:bCs/>
          <w:i/>
          <w:iCs/>
          <w:sz w:val="24"/>
          <w:szCs w:val="24"/>
          <w:u w:val="single"/>
          <w:lang w:eastAsia="pl-PL" w:bidi="pl-PL"/>
        </w:rPr>
        <w:t>[1]</w:t>
      </w:r>
      <w:r w:rsidRPr="00BB3566">
        <w:rPr>
          <w:b/>
          <w:bCs/>
          <w:i/>
          <w:iCs/>
          <w:sz w:val="24"/>
          <w:szCs w:val="24"/>
          <w:u w:val="single"/>
          <w:lang w:eastAsia="pl-PL" w:bidi="pl-PL"/>
        </w:rPr>
        <w:t>;</w:t>
      </w:r>
    </w:p>
    <w:p w14:paraId="6208CFD3" w14:textId="77777777" w:rsidR="00E41E13" w:rsidRPr="00CA1F87" w:rsidRDefault="00E41E13" w:rsidP="00E41E13">
      <w:pPr>
        <w:pStyle w:val="Akapitzlist"/>
        <w:spacing w:after="0" w:line="276" w:lineRule="auto"/>
        <w:jc w:val="both"/>
        <w:rPr>
          <w:b/>
          <w:bCs/>
          <w:i/>
          <w:iCs/>
          <w:sz w:val="24"/>
          <w:szCs w:val="24"/>
          <w:u w:val="single"/>
          <w:lang w:eastAsia="pl-PL" w:bidi="pl-PL"/>
        </w:rPr>
      </w:pPr>
    </w:p>
    <w:p w14:paraId="79E071F0" w14:textId="3157B973" w:rsidR="003E1A9D" w:rsidRPr="00BB3566" w:rsidRDefault="003E1A9D" w:rsidP="003E1A9D">
      <w:pPr>
        <w:pStyle w:val="Akapitzlist"/>
        <w:numPr>
          <w:ilvl w:val="0"/>
          <w:numId w:val="37"/>
        </w:numPr>
        <w:spacing w:after="0" w:line="276" w:lineRule="auto"/>
        <w:jc w:val="both"/>
        <w:rPr>
          <w:b/>
          <w:bCs/>
          <w:sz w:val="24"/>
          <w:szCs w:val="24"/>
          <w:lang w:eastAsia="pl-PL" w:bidi="pl-PL"/>
        </w:rPr>
      </w:pPr>
      <w:r w:rsidRPr="00BB3566">
        <w:rPr>
          <w:b/>
          <w:bCs/>
          <w:sz w:val="24"/>
          <w:szCs w:val="24"/>
          <w:lang w:eastAsia="pl-PL" w:bidi="pl-PL"/>
        </w:rPr>
        <w:t xml:space="preserve">Wskazanie wymagań w zakresie przepisów techniczno-budowlanych i przeciwpożarowych, które </w:t>
      </w:r>
      <w:proofErr w:type="spellStart"/>
      <w:r w:rsidRPr="00BB3566">
        <w:rPr>
          <w:b/>
          <w:bCs/>
          <w:sz w:val="24"/>
          <w:szCs w:val="24"/>
          <w:lang w:eastAsia="pl-PL" w:bidi="pl-PL"/>
        </w:rPr>
        <w:t>zostana</w:t>
      </w:r>
      <w:proofErr w:type="spellEnd"/>
      <w:r w:rsidRPr="00BB3566">
        <w:rPr>
          <w:b/>
          <w:bCs/>
          <w:sz w:val="24"/>
          <w:szCs w:val="24"/>
          <w:lang w:eastAsia="pl-PL" w:bidi="pl-PL"/>
        </w:rPr>
        <w:t xml:space="preserve"> doprowadzone w budynku do stanu zgodnego z przepisami przeciwpożarowymi i techniczno-budowlanymi w zakresie:</w:t>
      </w:r>
    </w:p>
    <w:p w14:paraId="473A0844" w14:textId="77777777" w:rsidR="00E64E90" w:rsidRPr="00BB3566" w:rsidRDefault="00E64E90" w:rsidP="00E64E90">
      <w:pPr>
        <w:pStyle w:val="Akapitzlist"/>
        <w:spacing w:after="0" w:line="276" w:lineRule="auto"/>
        <w:jc w:val="both"/>
        <w:rPr>
          <w:b/>
          <w:bCs/>
          <w:sz w:val="24"/>
          <w:szCs w:val="24"/>
          <w:lang w:eastAsia="pl-PL" w:bidi="pl-PL"/>
        </w:rPr>
      </w:pPr>
    </w:p>
    <w:p w14:paraId="619EEB2E" w14:textId="75E11ECB" w:rsidR="00D41484" w:rsidRPr="00E41E13" w:rsidRDefault="00E41E13" w:rsidP="00E41E13">
      <w:pPr>
        <w:pStyle w:val="Akapitzlist"/>
        <w:spacing w:after="0" w:line="276" w:lineRule="auto"/>
        <w:ind w:left="567"/>
        <w:jc w:val="both"/>
        <w:rPr>
          <w:b/>
          <w:bCs/>
          <w:i/>
          <w:iCs/>
          <w:sz w:val="24"/>
          <w:szCs w:val="24"/>
          <w:u w:val="single"/>
          <w:lang w:eastAsia="pl-PL" w:bidi="pl-PL"/>
        </w:rPr>
      </w:pPr>
      <w:r w:rsidRPr="00E41E13">
        <w:rPr>
          <w:sz w:val="24"/>
          <w:szCs w:val="24"/>
          <w:lang w:eastAsia="pl-PL" w:bidi="pl-PL"/>
        </w:rPr>
        <w:t xml:space="preserve">Z uwagi na gabaryty słupów i belek drewnianych na podstawie wydawnictwa Ko-mendy Głównej Straży Pożarnych z roku 1975 pt. Odporność Ogniowa Konstrukcji Budowlanych wydanie I 1975 r. elementy te mogą mieć odporność ogniową co najmniej 40 mi-nut przyjęto że spełniają one wymaganie co najmniej klasy R30 odporności ogniowej. Dodatkowe zabezpieczenie tych elementów środkiem ogniochronnym do stopnia co najmniej </w:t>
      </w:r>
      <w:proofErr w:type="spellStart"/>
      <w:r w:rsidRPr="00E41E13">
        <w:rPr>
          <w:sz w:val="24"/>
          <w:szCs w:val="24"/>
          <w:lang w:eastAsia="pl-PL" w:bidi="pl-PL"/>
        </w:rPr>
        <w:t>trudnozapalności</w:t>
      </w:r>
      <w:proofErr w:type="spellEnd"/>
      <w:r w:rsidRPr="00E41E13">
        <w:rPr>
          <w:sz w:val="24"/>
          <w:szCs w:val="24"/>
          <w:lang w:eastAsia="pl-PL" w:bidi="pl-PL"/>
        </w:rPr>
        <w:t xml:space="preserve"> spowoduje dodatkowe podniesienie odporności ogniowej i na-danie tym elementom cech nierozprzestrzeniających ognia. Dodatkowe zabezpieczenie budynku instalacją SSP jako rozwiązanie ponadstandardowe pozwoli na podniesienie bezpieczeństwa pożarowego w budynku i tym samym wcześniejsze wykrycie zagrożenia oraz wcześniejsze podjęcie działań gaśniczych podręcznym sprzętem gaśniczym i prze-prowadzenie ewakuacji z budynku. W związku z powyższym proponuje się zastosować odstępstwo od wymagań dla niespełnionej klasy REI60 odporności ogniowej dla drewnianych elementów konstrukcyjnych stropu nad parterem.</w:t>
      </w:r>
    </w:p>
    <w:p w14:paraId="264BADFE" w14:textId="77777777" w:rsidR="00E326EB" w:rsidRPr="00ED2A05" w:rsidRDefault="00E326EB" w:rsidP="00ED2A05">
      <w:pPr>
        <w:spacing w:after="0" w:line="276" w:lineRule="auto"/>
        <w:jc w:val="both"/>
        <w:rPr>
          <w:b/>
          <w:bCs/>
          <w:i/>
          <w:iCs/>
          <w:sz w:val="24"/>
          <w:szCs w:val="24"/>
          <w:u w:val="single"/>
          <w:lang w:eastAsia="pl-PL" w:bidi="pl-PL"/>
        </w:rPr>
      </w:pPr>
    </w:p>
    <w:p w14:paraId="18CC9112" w14:textId="73A435C4" w:rsidR="009A33DA" w:rsidRPr="00BB3566" w:rsidRDefault="009A33DA" w:rsidP="00E326EB">
      <w:pPr>
        <w:pStyle w:val="Nagwek1"/>
        <w:numPr>
          <w:ilvl w:val="0"/>
          <w:numId w:val="37"/>
        </w:numPr>
        <w:spacing w:before="0" w:line="240" w:lineRule="auto"/>
        <w:jc w:val="both"/>
        <w:rPr>
          <w:b/>
          <w:bCs/>
          <w:szCs w:val="24"/>
          <w:lang w:eastAsia="pl-PL" w:bidi="pl-PL"/>
        </w:rPr>
      </w:pPr>
      <w:r w:rsidRPr="00BB3566">
        <w:rPr>
          <w:b/>
          <w:bCs/>
          <w:szCs w:val="24"/>
          <w:lang w:eastAsia="pl-PL" w:bidi="pl-PL"/>
        </w:rPr>
        <w:t>Pr</w:t>
      </w:r>
      <w:r w:rsidR="001E4EEA" w:rsidRPr="00BB3566">
        <w:rPr>
          <w:b/>
          <w:bCs/>
          <w:szCs w:val="24"/>
          <w:lang w:eastAsia="pl-PL" w:bidi="pl-PL"/>
        </w:rPr>
        <w:t>oponowane</w:t>
      </w:r>
      <w:r w:rsidRPr="00BB3566">
        <w:rPr>
          <w:b/>
          <w:bCs/>
          <w:szCs w:val="24"/>
          <w:lang w:eastAsia="pl-PL" w:bidi="pl-PL"/>
        </w:rPr>
        <w:t xml:space="preserve"> rozwi</w:t>
      </w:r>
      <w:r w:rsidR="001E4EEA" w:rsidRPr="00BB3566">
        <w:rPr>
          <w:b/>
          <w:bCs/>
          <w:szCs w:val="24"/>
          <w:lang w:eastAsia="pl-PL" w:bidi="pl-PL"/>
        </w:rPr>
        <w:t>ą</w:t>
      </w:r>
      <w:r w:rsidRPr="00BB3566">
        <w:rPr>
          <w:b/>
          <w:bCs/>
          <w:szCs w:val="24"/>
          <w:lang w:eastAsia="pl-PL" w:bidi="pl-PL"/>
        </w:rPr>
        <w:t>zania (ponadstandardowe) zamienne inne niż określa</w:t>
      </w:r>
      <w:r w:rsidR="001E4EEA" w:rsidRPr="00BB3566">
        <w:rPr>
          <w:b/>
          <w:bCs/>
          <w:szCs w:val="24"/>
          <w:lang w:eastAsia="pl-PL" w:bidi="pl-PL"/>
        </w:rPr>
        <w:t>ją</w:t>
      </w:r>
      <w:r w:rsidRPr="00BB3566">
        <w:rPr>
          <w:b/>
          <w:bCs/>
          <w:szCs w:val="24"/>
          <w:lang w:eastAsia="pl-PL" w:bidi="pl-PL"/>
        </w:rPr>
        <w:t xml:space="preserve"> to przepisy techniczno-budowlane zapewnia</w:t>
      </w:r>
      <w:r w:rsidR="001E4EEA" w:rsidRPr="00BB3566">
        <w:rPr>
          <w:b/>
          <w:bCs/>
          <w:szCs w:val="24"/>
          <w:lang w:eastAsia="pl-PL" w:bidi="pl-PL"/>
        </w:rPr>
        <w:t>ją</w:t>
      </w:r>
      <w:r w:rsidRPr="00BB3566">
        <w:rPr>
          <w:b/>
          <w:bCs/>
          <w:szCs w:val="24"/>
          <w:lang w:eastAsia="pl-PL" w:bidi="pl-PL"/>
        </w:rPr>
        <w:t>ce zabezpieczenie przeciwpożarowe</w:t>
      </w:r>
      <w:r w:rsidR="001E4EEA" w:rsidRPr="00BB3566">
        <w:rPr>
          <w:b/>
          <w:bCs/>
          <w:szCs w:val="24"/>
          <w:lang w:eastAsia="pl-PL" w:bidi="pl-PL"/>
        </w:rPr>
        <w:t xml:space="preserve"> </w:t>
      </w:r>
      <w:r w:rsidRPr="00BB3566">
        <w:rPr>
          <w:b/>
          <w:bCs/>
          <w:szCs w:val="24"/>
          <w:lang w:eastAsia="pl-PL" w:bidi="pl-PL"/>
        </w:rPr>
        <w:t>obiektu (rekompensuj</w:t>
      </w:r>
      <w:r w:rsidR="001E4EEA" w:rsidRPr="00BB3566">
        <w:rPr>
          <w:b/>
          <w:bCs/>
          <w:szCs w:val="24"/>
          <w:lang w:eastAsia="pl-PL" w:bidi="pl-PL"/>
        </w:rPr>
        <w:t>ą</w:t>
      </w:r>
      <w:r w:rsidRPr="00BB3566">
        <w:rPr>
          <w:b/>
          <w:bCs/>
          <w:szCs w:val="24"/>
          <w:lang w:eastAsia="pl-PL" w:bidi="pl-PL"/>
        </w:rPr>
        <w:t xml:space="preserve">ce </w:t>
      </w:r>
      <w:r w:rsidR="001E4EEA" w:rsidRPr="00BB3566">
        <w:rPr>
          <w:b/>
          <w:bCs/>
          <w:szCs w:val="24"/>
          <w:lang w:eastAsia="pl-PL" w:bidi="pl-PL"/>
        </w:rPr>
        <w:t xml:space="preserve">pozostające </w:t>
      </w:r>
      <w:r w:rsidRPr="00BB3566">
        <w:rPr>
          <w:b/>
          <w:bCs/>
          <w:szCs w:val="24"/>
          <w:lang w:eastAsia="pl-PL" w:bidi="pl-PL"/>
        </w:rPr>
        <w:t>niezgodności niemożliwe do usuni</w:t>
      </w:r>
      <w:r w:rsidR="001E4EEA" w:rsidRPr="00BB3566">
        <w:rPr>
          <w:b/>
          <w:bCs/>
          <w:szCs w:val="24"/>
          <w:lang w:eastAsia="pl-PL" w:bidi="pl-PL"/>
        </w:rPr>
        <w:t>ę</w:t>
      </w:r>
      <w:r w:rsidRPr="00BB3566">
        <w:rPr>
          <w:b/>
          <w:bCs/>
          <w:szCs w:val="24"/>
          <w:lang w:eastAsia="pl-PL" w:bidi="pl-PL"/>
        </w:rPr>
        <w:t>cia w zabezpieczeniu przeci</w:t>
      </w:r>
      <w:r w:rsidR="001E4EEA" w:rsidRPr="00BB3566">
        <w:rPr>
          <w:b/>
          <w:bCs/>
          <w:szCs w:val="24"/>
          <w:lang w:eastAsia="pl-PL" w:bidi="pl-PL"/>
        </w:rPr>
        <w:t>w</w:t>
      </w:r>
      <w:r w:rsidRPr="00BB3566">
        <w:rPr>
          <w:b/>
          <w:bCs/>
          <w:szCs w:val="24"/>
          <w:lang w:eastAsia="pl-PL" w:bidi="pl-PL"/>
        </w:rPr>
        <w:t>pożarow</w:t>
      </w:r>
      <w:r w:rsidR="001E4EEA" w:rsidRPr="00BB3566">
        <w:rPr>
          <w:b/>
          <w:bCs/>
          <w:szCs w:val="24"/>
          <w:lang w:eastAsia="pl-PL" w:bidi="pl-PL"/>
        </w:rPr>
        <w:t>y</w:t>
      </w:r>
      <w:r w:rsidRPr="00BB3566">
        <w:rPr>
          <w:b/>
          <w:bCs/>
          <w:szCs w:val="24"/>
          <w:lang w:eastAsia="pl-PL" w:bidi="pl-PL"/>
        </w:rPr>
        <w:t>m w stosunku do wymagań przepisów) w postaci:</w:t>
      </w:r>
    </w:p>
    <w:p w14:paraId="413A1FCA" w14:textId="77777777" w:rsidR="001E4EEA" w:rsidRDefault="001E4EEA" w:rsidP="009A33DA">
      <w:pPr>
        <w:spacing w:after="0" w:line="276" w:lineRule="auto"/>
        <w:jc w:val="both"/>
        <w:rPr>
          <w:color w:val="FF0000"/>
          <w:sz w:val="24"/>
          <w:szCs w:val="24"/>
          <w:lang w:eastAsia="pl-PL" w:bidi="pl-PL"/>
        </w:rPr>
      </w:pPr>
    </w:p>
    <w:p w14:paraId="7FF16BD7" w14:textId="28B90AB2" w:rsidR="001E4EEA" w:rsidRPr="00BB3566" w:rsidRDefault="001E4EEA" w:rsidP="008752BA">
      <w:pPr>
        <w:pStyle w:val="Akapitzlist"/>
        <w:numPr>
          <w:ilvl w:val="0"/>
          <w:numId w:val="46"/>
        </w:numPr>
        <w:spacing w:after="0" w:line="276" w:lineRule="auto"/>
        <w:jc w:val="both"/>
        <w:rPr>
          <w:sz w:val="24"/>
          <w:szCs w:val="24"/>
          <w:lang w:eastAsia="pl-PL" w:bidi="pl-PL"/>
        </w:rPr>
      </w:pPr>
      <w:r w:rsidRPr="00BB3566">
        <w:rPr>
          <w:sz w:val="24"/>
          <w:szCs w:val="24"/>
          <w:lang w:eastAsia="pl-PL" w:bidi="pl-PL"/>
        </w:rPr>
        <w:t>w budynku GOK-u zaprojektowa</w:t>
      </w:r>
      <w:r w:rsidR="00E41E13">
        <w:rPr>
          <w:sz w:val="24"/>
          <w:szCs w:val="24"/>
          <w:lang w:eastAsia="pl-PL" w:bidi="pl-PL"/>
        </w:rPr>
        <w:t>no</w:t>
      </w:r>
      <w:r w:rsidRPr="00BB3566">
        <w:rPr>
          <w:sz w:val="24"/>
          <w:szCs w:val="24"/>
          <w:lang w:eastAsia="pl-PL" w:bidi="pl-PL"/>
        </w:rPr>
        <w:t xml:space="preserve"> i wykona</w:t>
      </w:r>
      <w:r w:rsidR="00E41E13">
        <w:rPr>
          <w:sz w:val="24"/>
          <w:szCs w:val="24"/>
          <w:lang w:eastAsia="pl-PL" w:bidi="pl-PL"/>
        </w:rPr>
        <w:t>no</w:t>
      </w:r>
      <w:r w:rsidRPr="00BB3566">
        <w:rPr>
          <w:sz w:val="24"/>
          <w:szCs w:val="24"/>
          <w:lang w:eastAsia="pl-PL" w:bidi="pl-PL"/>
        </w:rPr>
        <w:t xml:space="preserve"> system sygnalizacji pożaru umożliwiający uruchamianie urządzeń oddymiających w nowej klatce schodowej</w:t>
      </w:r>
      <w:r w:rsidR="00CA1F87">
        <w:rPr>
          <w:sz w:val="24"/>
          <w:szCs w:val="24"/>
          <w:lang w:eastAsia="pl-PL" w:bidi="pl-PL"/>
        </w:rPr>
        <w:t xml:space="preserve"> jako rozwiązanie ponadstandardowe</w:t>
      </w:r>
      <w:r w:rsidRPr="00BB3566">
        <w:rPr>
          <w:sz w:val="24"/>
          <w:szCs w:val="24"/>
          <w:lang w:eastAsia="pl-PL" w:bidi="pl-PL"/>
        </w:rPr>
        <w:t>,</w:t>
      </w:r>
    </w:p>
    <w:p w14:paraId="62EA2237" w14:textId="1322AAFE" w:rsidR="001E4EEA" w:rsidRPr="00BB3566" w:rsidRDefault="001E4EEA" w:rsidP="008752BA">
      <w:pPr>
        <w:pStyle w:val="Akapitzlist"/>
        <w:numPr>
          <w:ilvl w:val="0"/>
          <w:numId w:val="46"/>
        </w:numPr>
        <w:spacing w:after="0" w:line="276" w:lineRule="auto"/>
        <w:jc w:val="both"/>
        <w:rPr>
          <w:sz w:val="24"/>
          <w:szCs w:val="24"/>
          <w:lang w:eastAsia="pl-PL" w:bidi="pl-PL"/>
        </w:rPr>
      </w:pPr>
      <w:r w:rsidRPr="00BB3566">
        <w:rPr>
          <w:sz w:val="24"/>
          <w:szCs w:val="24"/>
          <w:lang w:eastAsia="pl-PL" w:bidi="pl-PL"/>
        </w:rPr>
        <w:t>centralkę CSP wyposaż</w:t>
      </w:r>
      <w:r w:rsidR="00E41E13">
        <w:rPr>
          <w:sz w:val="24"/>
          <w:szCs w:val="24"/>
          <w:lang w:eastAsia="pl-PL" w:bidi="pl-PL"/>
        </w:rPr>
        <w:t>ono</w:t>
      </w:r>
      <w:r w:rsidRPr="00BB3566">
        <w:rPr>
          <w:sz w:val="24"/>
          <w:szCs w:val="24"/>
          <w:lang w:eastAsia="pl-PL" w:bidi="pl-PL"/>
        </w:rPr>
        <w:t xml:space="preserve"> w moduł informujący wskazane osoby głosem lub s-ms o zagrożeniu powstałym w budynku GOK po godzinach pracy,</w:t>
      </w:r>
    </w:p>
    <w:p w14:paraId="3DF7C4FF" w14:textId="66EC3A21" w:rsidR="00412C56" w:rsidRPr="00BB3566" w:rsidRDefault="00412C56" w:rsidP="008752BA">
      <w:pPr>
        <w:pStyle w:val="Akapitzlist"/>
        <w:numPr>
          <w:ilvl w:val="0"/>
          <w:numId w:val="46"/>
        </w:numPr>
        <w:spacing w:after="0" w:line="276" w:lineRule="auto"/>
        <w:jc w:val="both"/>
        <w:rPr>
          <w:sz w:val="24"/>
          <w:szCs w:val="24"/>
          <w:lang w:eastAsia="pl-PL" w:bidi="pl-PL"/>
        </w:rPr>
      </w:pPr>
      <w:r w:rsidRPr="00BB3566">
        <w:rPr>
          <w:sz w:val="24"/>
          <w:szCs w:val="24"/>
          <w:lang w:eastAsia="pl-PL" w:bidi="pl-PL"/>
        </w:rPr>
        <w:t xml:space="preserve">drewniane elementy konstrukcji nośnej </w:t>
      </w:r>
      <w:r w:rsidR="00E41E13">
        <w:rPr>
          <w:sz w:val="24"/>
          <w:szCs w:val="24"/>
          <w:lang w:eastAsia="pl-PL" w:bidi="pl-PL"/>
        </w:rPr>
        <w:t>stropu nad parterem</w:t>
      </w:r>
      <w:r w:rsidRPr="00BB3566">
        <w:rPr>
          <w:sz w:val="24"/>
          <w:szCs w:val="24"/>
          <w:lang w:eastAsia="pl-PL" w:bidi="pl-PL"/>
        </w:rPr>
        <w:t xml:space="preserve"> oraz drewnianą obudowę kopuły na</w:t>
      </w:r>
      <w:r w:rsidR="00E41E13">
        <w:rPr>
          <w:sz w:val="24"/>
          <w:szCs w:val="24"/>
          <w:lang w:eastAsia="pl-PL" w:bidi="pl-PL"/>
        </w:rPr>
        <w:t>d</w:t>
      </w:r>
      <w:r w:rsidRPr="00BB3566">
        <w:rPr>
          <w:sz w:val="24"/>
          <w:szCs w:val="24"/>
          <w:lang w:eastAsia="pl-PL" w:bidi="pl-PL"/>
        </w:rPr>
        <w:t xml:space="preserve"> widowni</w:t>
      </w:r>
      <w:r w:rsidR="00E41E13">
        <w:rPr>
          <w:sz w:val="24"/>
          <w:szCs w:val="24"/>
          <w:lang w:eastAsia="pl-PL" w:bidi="pl-PL"/>
        </w:rPr>
        <w:t>ą</w:t>
      </w:r>
      <w:r w:rsidRPr="00BB3566">
        <w:rPr>
          <w:sz w:val="24"/>
          <w:szCs w:val="24"/>
          <w:lang w:eastAsia="pl-PL" w:bidi="pl-PL"/>
        </w:rPr>
        <w:t xml:space="preserve"> zabezpiecz</w:t>
      </w:r>
      <w:r w:rsidR="00E41E13">
        <w:rPr>
          <w:sz w:val="24"/>
          <w:szCs w:val="24"/>
          <w:lang w:eastAsia="pl-PL" w:bidi="pl-PL"/>
        </w:rPr>
        <w:t>ono</w:t>
      </w:r>
      <w:r w:rsidRPr="00BB3566">
        <w:rPr>
          <w:sz w:val="24"/>
          <w:szCs w:val="24"/>
          <w:lang w:eastAsia="pl-PL" w:bidi="pl-PL"/>
        </w:rPr>
        <w:t xml:space="preserve"> środkiem ogniochronnym do stopnia co najmni</w:t>
      </w:r>
      <w:r w:rsidR="00E524C0" w:rsidRPr="00BB3566">
        <w:rPr>
          <w:sz w:val="24"/>
          <w:szCs w:val="24"/>
          <w:lang w:eastAsia="pl-PL" w:bidi="pl-PL"/>
        </w:rPr>
        <w:t>e</w:t>
      </w:r>
      <w:r w:rsidRPr="00BB3566">
        <w:rPr>
          <w:sz w:val="24"/>
          <w:szCs w:val="24"/>
          <w:lang w:eastAsia="pl-PL" w:bidi="pl-PL"/>
        </w:rPr>
        <w:t xml:space="preserve">j </w:t>
      </w:r>
      <w:proofErr w:type="spellStart"/>
      <w:r w:rsidR="00885337" w:rsidRPr="00BB3566">
        <w:rPr>
          <w:sz w:val="24"/>
          <w:szCs w:val="24"/>
          <w:lang w:eastAsia="pl-PL" w:bidi="pl-PL"/>
        </w:rPr>
        <w:t>trudnozapalności</w:t>
      </w:r>
      <w:proofErr w:type="spellEnd"/>
      <w:r w:rsidRPr="00BB3566">
        <w:rPr>
          <w:sz w:val="24"/>
          <w:szCs w:val="24"/>
          <w:lang w:eastAsia="pl-PL" w:bidi="pl-PL"/>
        </w:rPr>
        <w:t xml:space="preserve">, </w:t>
      </w:r>
    </w:p>
    <w:p w14:paraId="1CB94297" w14:textId="4ACAA1C6" w:rsidR="009A33DA" w:rsidRPr="00BB3566" w:rsidRDefault="009A33DA" w:rsidP="009A33DA">
      <w:pPr>
        <w:pStyle w:val="Akapitzlist"/>
        <w:numPr>
          <w:ilvl w:val="0"/>
          <w:numId w:val="46"/>
        </w:numPr>
        <w:spacing w:after="0" w:line="276" w:lineRule="auto"/>
        <w:jc w:val="both"/>
        <w:rPr>
          <w:sz w:val="24"/>
          <w:szCs w:val="24"/>
          <w:lang w:eastAsia="pl-PL" w:bidi="pl-PL"/>
        </w:rPr>
      </w:pPr>
      <w:r w:rsidRPr="00BB3566">
        <w:rPr>
          <w:sz w:val="24"/>
          <w:szCs w:val="24"/>
          <w:lang w:eastAsia="pl-PL" w:bidi="pl-PL"/>
        </w:rPr>
        <w:t>proponowane rozwiązania techniczne i organizacyjne uwzględnić przy aktualizacji</w:t>
      </w:r>
      <w:r w:rsidR="001E4EEA" w:rsidRPr="00BB3566">
        <w:rPr>
          <w:sz w:val="24"/>
          <w:szCs w:val="24"/>
          <w:lang w:eastAsia="pl-PL" w:bidi="pl-PL"/>
        </w:rPr>
        <w:t xml:space="preserve"> </w:t>
      </w:r>
      <w:r w:rsidRPr="00BB3566">
        <w:rPr>
          <w:sz w:val="24"/>
          <w:szCs w:val="24"/>
          <w:lang w:eastAsia="pl-PL" w:bidi="pl-PL"/>
        </w:rPr>
        <w:t>instrukcji bezpieczeństwa pożarowego</w:t>
      </w:r>
      <w:r w:rsidR="001E4EEA" w:rsidRPr="00BB3566">
        <w:rPr>
          <w:sz w:val="24"/>
          <w:szCs w:val="24"/>
          <w:lang w:eastAsia="pl-PL" w:bidi="pl-PL"/>
        </w:rPr>
        <w:t xml:space="preserve"> dla obu budynków,</w:t>
      </w:r>
    </w:p>
    <w:p w14:paraId="3D8BEBFE" w14:textId="77777777" w:rsidR="001E4EEA" w:rsidRDefault="001E4EEA" w:rsidP="00412C56">
      <w:pPr>
        <w:pStyle w:val="Akapitzlist"/>
        <w:spacing w:after="0" w:line="276" w:lineRule="auto"/>
        <w:jc w:val="both"/>
        <w:rPr>
          <w:color w:val="FF0000"/>
          <w:sz w:val="24"/>
          <w:szCs w:val="24"/>
          <w:lang w:eastAsia="pl-PL" w:bidi="pl-PL"/>
        </w:rPr>
      </w:pPr>
    </w:p>
    <w:p w14:paraId="08C44D0C" w14:textId="69A89AA1" w:rsidR="009A33DA" w:rsidRPr="00BB3566" w:rsidRDefault="009A33DA" w:rsidP="007C4AFD">
      <w:pPr>
        <w:pStyle w:val="Nagwek1"/>
        <w:numPr>
          <w:ilvl w:val="0"/>
          <w:numId w:val="37"/>
        </w:numPr>
        <w:spacing w:before="0" w:line="276" w:lineRule="auto"/>
        <w:jc w:val="both"/>
        <w:rPr>
          <w:b/>
          <w:bCs/>
          <w:szCs w:val="24"/>
          <w:lang w:eastAsia="pl-PL" w:bidi="pl-PL"/>
        </w:rPr>
      </w:pPr>
      <w:r w:rsidRPr="00BB3566">
        <w:rPr>
          <w:b/>
          <w:bCs/>
          <w:szCs w:val="24"/>
          <w:lang w:eastAsia="pl-PL" w:bidi="pl-PL"/>
        </w:rPr>
        <w:lastRenderedPageBreak/>
        <w:t>Wskazanie niezgodności w zakresie przepisów techniczno-budowlanych i</w:t>
      </w:r>
      <w:r w:rsidR="00412C56" w:rsidRPr="00BB3566">
        <w:rPr>
          <w:b/>
          <w:bCs/>
          <w:szCs w:val="24"/>
          <w:lang w:eastAsia="pl-PL" w:bidi="pl-PL"/>
        </w:rPr>
        <w:t xml:space="preserve"> </w:t>
      </w:r>
      <w:r w:rsidRPr="00BB3566">
        <w:rPr>
          <w:b/>
          <w:bCs/>
          <w:szCs w:val="24"/>
          <w:lang w:eastAsia="pl-PL" w:bidi="pl-PL"/>
        </w:rPr>
        <w:t xml:space="preserve">przeciwpożarowych. które </w:t>
      </w:r>
      <w:r w:rsidR="00412C56" w:rsidRPr="00BB3566">
        <w:rPr>
          <w:b/>
          <w:bCs/>
          <w:szCs w:val="24"/>
          <w:lang w:eastAsia="pl-PL" w:bidi="pl-PL"/>
        </w:rPr>
        <w:t xml:space="preserve">będą </w:t>
      </w:r>
      <w:r w:rsidRPr="00BB3566">
        <w:rPr>
          <w:b/>
          <w:bCs/>
          <w:szCs w:val="24"/>
          <w:lang w:eastAsia="pl-PL" w:bidi="pl-PL"/>
        </w:rPr>
        <w:t>wystę</w:t>
      </w:r>
      <w:r w:rsidR="00412C56" w:rsidRPr="00BB3566">
        <w:rPr>
          <w:b/>
          <w:bCs/>
          <w:szCs w:val="24"/>
          <w:lang w:eastAsia="pl-PL" w:bidi="pl-PL"/>
        </w:rPr>
        <w:t>powały</w:t>
      </w:r>
      <w:r w:rsidRPr="00BB3566">
        <w:rPr>
          <w:b/>
          <w:bCs/>
          <w:szCs w:val="24"/>
          <w:lang w:eastAsia="pl-PL" w:bidi="pl-PL"/>
        </w:rPr>
        <w:t xml:space="preserve"> w budynku GOK-u i nie zostaną doprowadzone do stanu z</w:t>
      </w:r>
      <w:r w:rsidR="00412C56" w:rsidRPr="00BB3566">
        <w:rPr>
          <w:b/>
          <w:bCs/>
          <w:szCs w:val="24"/>
          <w:lang w:eastAsia="pl-PL" w:bidi="pl-PL"/>
        </w:rPr>
        <w:t>g</w:t>
      </w:r>
      <w:r w:rsidRPr="00BB3566">
        <w:rPr>
          <w:b/>
          <w:bCs/>
          <w:szCs w:val="24"/>
          <w:lang w:eastAsia="pl-PL" w:bidi="pl-PL"/>
        </w:rPr>
        <w:t>odn</w:t>
      </w:r>
      <w:r w:rsidR="00412C56" w:rsidRPr="00BB3566">
        <w:rPr>
          <w:b/>
          <w:bCs/>
          <w:szCs w:val="24"/>
          <w:lang w:eastAsia="pl-PL" w:bidi="pl-PL"/>
        </w:rPr>
        <w:t xml:space="preserve">ego </w:t>
      </w:r>
      <w:r w:rsidRPr="00BB3566">
        <w:rPr>
          <w:b/>
          <w:bCs/>
          <w:szCs w:val="24"/>
          <w:lang w:eastAsia="pl-PL" w:bidi="pl-PL"/>
        </w:rPr>
        <w:t xml:space="preserve">z wymaganiami </w:t>
      </w:r>
      <w:r w:rsidR="00412C56" w:rsidRPr="00BB3566">
        <w:rPr>
          <w:b/>
          <w:bCs/>
          <w:szCs w:val="24"/>
          <w:lang w:eastAsia="pl-PL" w:bidi="pl-PL"/>
        </w:rPr>
        <w:t xml:space="preserve">i w odniesieniu do których inwestor występuje o odstępstwo od wymagań </w:t>
      </w:r>
      <w:r w:rsidRPr="00BB3566">
        <w:rPr>
          <w:b/>
          <w:bCs/>
          <w:szCs w:val="24"/>
          <w:lang w:eastAsia="pl-PL" w:bidi="pl-PL"/>
        </w:rPr>
        <w:t>pole</w:t>
      </w:r>
      <w:r w:rsidR="00412C56" w:rsidRPr="00BB3566">
        <w:rPr>
          <w:b/>
          <w:bCs/>
          <w:szCs w:val="24"/>
          <w:lang w:eastAsia="pl-PL" w:bidi="pl-PL"/>
        </w:rPr>
        <w:t>gają na</w:t>
      </w:r>
      <w:r w:rsidRPr="00BB3566">
        <w:rPr>
          <w:b/>
          <w:bCs/>
          <w:szCs w:val="24"/>
          <w:lang w:eastAsia="pl-PL" w:bidi="pl-PL"/>
        </w:rPr>
        <w:t>:</w:t>
      </w:r>
    </w:p>
    <w:p w14:paraId="5B1626CB" w14:textId="77777777" w:rsidR="00412C56" w:rsidRPr="00412C56" w:rsidRDefault="00412C56" w:rsidP="00CA1F87">
      <w:pPr>
        <w:spacing w:after="0" w:line="276" w:lineRule="auto"/>
        <w:jc w:val="both"/>
        <w:rPr>
          <w:lang w:eastAsia="pl-PL" w:bidi="pl-PL"/>
        </w:rPr>
      </w:pPr>
    </w:p>
    <w:p w14:paraId="56367314" w14:textId="7DD60D09" w:rsidR="009A33DA" w:rsidRPr="00583B29" w:rsidRDefault="009A33DA" w:rsidP="00CA1F87">
      <w:pPr>
        <w:pStyle w:val="Akapitzlist"/>
        <w:numPr>
          <w:ilvl w:val="0"/>
          <w:numId w:val="47"/>
        </w:numPr>
        <w:jc w:val="both"/>
        <w:rPr>
          <w:b/>
          <w:bCs/>
          <w:i/>
          <w:iCs/>
          <w:color w:val="FF0000"/>
          <w:sz w:val="24"/>
          <w:szCs w:val="24"/>
          <w:u w:val="single"/>
          <w:lang w:eastAsia="pl-PL" w:bidi="pl-PL"/>
        </w:rPr>
      </w:pPr>
      <w:r w:rsidRPr="00BB3566">
        <w:rPr>
          <w:sz w:val="24"/>
          <w:szCs w:val="24"/>
          <w:lang w:eastAsia="pl-PL" w:bidi="pl-PL"/>
        </w:rPr>
        <w:t>występowani</w:t>
      </w:r>
      <w:r w:rsidR="00412C56" w:rsidRPr="00BB3566">
        <w:rPr>
          <w:sz w:val="24"/>
          <w:szCs w:val="24"/>
          <w:lang w:eastAsia="pl-PL" w:bidi="pl-PL"/>
        </w:rPr>
        <w:t>u</w:t>
      </w:r>
      <w:r w:rsidRPr="00BB3566">
        <w:rPr>
          <w:sz w:val="24"/>
          <w:szCs w:val="24"/>
          <w:lang w:eastAsia="pl-PL" w:bidi="pl-PL"/>
        </w:rPr>
        <w:t xml:space="preserve"> konstrukcji nośnej dachu GOK-u bez wymaganej klasy </w:t>
      </w:r>
      <w:r w:rsidR="00E41E13">
        <w:rPr>
          <w:sz w:val="24"/>
          <w:szCs w:val="24"/>
          <w:lang w:eastAsia="pl-PL" w:bidi="pl-PL"/>
        </w:rPr>
        <w:t xml:space="preserve">co najmniej REI60 </w:t>
      </w:r>
      <w:r w:rsidRPr="00BB3566">
        <w:rPr>
          <w:sz w:val="24"/>
          <w:szCs w:val="24"/>
          <w:lang w:eastAsia="pl-PL" w:bidi="pl-PL"/>
        </w:rPr>
        <w:t>odporności</w:t>
      </w:r>
      <w:r w:rsidR="00412C56" w:rsidRPr="00BB3566">
        <w:rPr>
          <w:sz w:val="24"/>
          <w:szCs w:val="24"/>
          <w:lang w:eastAsia="pl-PL" w:bidi="pl-PL"/>
        </w:rPr>
        <w:t xml:space="preserve"> </w:t>
      </w:r>
      <w:r w:rsidRPr="00BB3566">
        <w:rPr>
          <w:sz w:val="24"/>
          <w:szCs w:val="24"/>
          <w:lang w:eastAsia="pl-PL" w:bidi="pl-PL"/>
        </w:rPr>
        <w:t xml:space="preserve">ogniowej </w:t>
      </w:r>
      <w:r w:rsidR="00412C56" w:rsidRPr="00BB3566">
        <w:rPr>
          <w:sz w:val="24"/>
          <w:szCs w:val="24"/>
          <w:lang w:eastAsia="pl-PL" w:bidi="pl-PL"/>
        </w:rPr>
        <w:t>–</w:t>
      </w:r>
      <w:r w:rsidRPr="00BB3566">
        <w:rPr>
          <w:sz w:val="24"/>
          <w:szCs w:val="24"/>
          <w:lang w:eastAsia="pl-PL" w:bidi="pl-PL"/>
        </w:rPr>
        <w:t xml:space="preserve"> </w:t>
      </w:r>
      <w:r w:rsidR="00412C56" w:rsidRPr="00BB3566">
        <w:rPr>
          <w:b/>
          <w:bCs/>
          <w:i/>
          <w:iCs/>
          <w:sz w:val="24"/>
          <w:szCs w:val="24"/>
          <w:u w:val="single"/>
          <w:lang w:eastAsia="pl-PL" w:bidi="pl-PL"/>
        </w:rPr>
        <w:t xml:space="preserve">pozostanie niezgodność </w:t>
      </w:r>
      <w:r w:rsidR="00B9625A" w:rsidRPr="00BB3566">
        <w:rPr>
          <w:b/>
          <w:bCs/>
          <w:i/>
          <w:iCs/>
          <w:sz w:val="24"/>
          <w:szCs w:val="24"/>
          <w:u w:val="single"/>
          <w:lang w:eastAsia="pl-PL" w:bidi="pl-PL"/>
        </w:rPr>
        <w:t xml:space="preserve">z </w:t>
      </w:r>
      <w:r w:rsidRPr="00BB3566">
        <w:rPr>
          <w:b/>
          <w:bCs/>
          <w:i/>
          <w:iCs/>
          <w:sz w:val="24"/>
          <w:szCs w:val="24"/>
          <w:u w:val="single"/>
          <w:lang w:eastAsia="pl-PL" w:bidi="pl-PL"/>
        </w:rPr>
        <w:t>wyma</w:t>
      </w:r>
      <w:r w:rsidR="00412C56" w:rsidRPr="00BB3566">
        <w:rPr>
          <w:b/>
          <w:bCs/>
          <w:i/>
          <w:iCs/>
          <w:sz w:val="24"/>
          <w:szCs w:val="24"/>
          <w:u w:val="single"/>
          <w:lang w:eastAsia="pl-PL" w:bidi="pl-PL"/>
        </w:rPr>
        <w:t>g</w:t>
      </w:r>
      <w:r w:rsidRPr="00BB3566">
        <w:rPr>
          <w:b/>
          <w:bCs/>
          <w:i/>
          <w:iCs/>
          <w:sz w:val="24"/>
          <w:szCs w:val="24"/>
          <w:u w:val="single"/>
          <w:lang w:eastAsia="pl-PL" w:bidi="pl-PL"/>
        </w:rPr>
        <w:t>ani</w:t>
      </w:r>
      <w:r w:rsidR="00B9625A" w:rsidRPr="00BB3566">
        <w:rPr>
          <w:b/>
          <w:bCs/>
          <w:i/>
          <w:iCs/>
          <w:sz w:val="24"/>
          <w:szCs w:val="24"/>
          <w:u w:val="single"/>
          <w:lang w:eastAsia="pl-PL" w:bidi="pl-PL"/>
        </w:rPr>
        <w:t>em</w:t>
      </w:r>
      <w:r w:rsidRPr="00BB3566">
        <w:rPr>
          <w:b/>
          <w:bCs/>
          <w:i/>
          <w:iCs/>
          <w:sz w:val="24"/>
          <w:szCs w:val="24"/>
          <w:u w:val="single"/>
          <w:lang w:eastAsia="pl-PL" w:bidi="pl-PL"/>
        </w:rPr>
        <w:t xml:space="preserve"> § 212 ust. 2 ro</w:t>
      </w:r>
      <w:r w:rsidR="00412C56" w:rsidRPr="00BB3566">
        <w:rPr>
          <w:b/>
          <w:bCs/>
          <w:i/>
          <w:iCs/>
          <w:sz w:val="24"/>
          <w:szCs w:val="24"/>
          <w:u w:val="single"/>
          <w:lang w:eastAsia="pl-PL" w:bidi="pl-PL"/>
        </w:rPr>
        <w:t>zporządzenia [</w:t>
      </w:r>
      <w:r w:rsidRPr="00BB3566">
        <w:rPr>
          <w:b/>
          <w:bCs/>
          <w:i/>
          <w:iCs/>
          <w:sz w:val="24"/>
          <w:szCs w:val="24"/>
          <w:u w:val="single"/>
          <w:lang w:eastAsia="pl-PL" w:bidi="pl-PL"/>
        </w:rPr>
        <w:t>1</w:t>
      </w:r>
      <w:r w:rsidR="00412C56" w:rsidRPr="00CA1F87">
        <w:rPr>
          <w:b/>
          <w:bCs/>
          <w:i/>
          <w:iCs/>
          <w:sz w:val="24"/>
          <w:szCs w:val="24"/>
          <w:u w:val="single"/>
          <w:lang w:eastAsia="pl-PL" w:bidi="pl-PL"/>
        </w:rPr>
        <w:t>]</w:t>
      </w:r>
      <w:r w:rsidR="00E326EB" w:rsidRPr="00CA1F87">
        <w:rPr>
          <w:b/>
          <w:bCs/>
          <w:i/>
          <w:iCs/>
          <w:sz w:val="24"/>
          <w:szCs w:val="24"/>
          <w:u w:val="single"/>
          <w:lang w:eastAsia="pl-PL" w:bidi="pl-PL"/>
        </w:rPr>
        <w:t xml:space="preserve"> </w:t>
      </w:r>
      <w:r w:rsidR="00C45E4E">
        <w:rPr>
          <w:b/>
          <w:bCs/>
          <w:i/>
          <w:iCs/>
          <w:sz w:val="24"/>
          <w:szCs w:val="24"/>
          <w:u w:val="single"/>
          <w:lang w:eastAsia="pl-PL" w:bidi="pl-PL"/>
        </w:rPr>
        <w:t>–</w:t>
      </w:r>
      <w:r w:rsidR="00583B29" w:rsidRPr="00CA1F87">
        <w:t xml:space="preserve"> </w:t>
      </w:r>
      <w:r w:rsidR="00C45E4E">
        <w:t xml:space="preserve">przy </w:t>
      </w:r>
      <w:r w:rsidR="00583B29" w:rsidRPr="00E326EB">
        <w:rPr>
          <w:b/>
          <w:bCs/>
          <w:i/>
          <w:iCs/>
          <w:sz w:val="24"/>
          <w:szCs w:val="24"/>
          <w:u w:val="single"/>
          <w:lang w:eastAsia="pl-PL" w:bidi="pl-PL"/>
        </w:rPr>
        <w:t>zabezpiecz</w:t>
      </w:r>
      <w:r w:rsidR="00C45E4E">
        <w:rPr>
          <w:b/>
          <w:bCs/>
          <w:i/>
          <w:iCs/>
          <w:sz w:val="24"/>
          <w:szCs w:val="24"/>
          <w:u w:val="single"/>
          <w:lang w:eastAsia="pl-PL" w:bidi="pl-PL"/>
        </w:rPr>
        <w:t>eniu</w:t>
      </w:r>
      <w:r w:rsidR="00583B29" w:rsidRPr="00E326EB">
        <w:rPr>
          <w:b/>
          <w:bCs/>
          <w:i/>
          <w:iCs/>
          <w:sz w:val="24"/>
          <w:szCs w:val="24"/>
          <w:u w:val="single"/>
          <w:lang w:eastAsia="pl-PL" w:bidi="pl-PL"/>
        </w:rPr>
        <w:t xml:space="preserve"> konstrukcj</w:t>
      </w:r>
      <w:r w:rsidR="00E41E13">
        <w:rPr>
          <w:b/>
          <w:bCs/>
          <w:i/>
          <w:iCs/>
          <w:sz w:val="24"/>
          <w:szCs w:val="24"/>
          <w:u w:val="single"/>
          <w:lang w:eastAsia="pl-PL" w:bidi="pl-PL"/>
        </w:rPr>
        <w:t>i</w:t>
      </w:r>
      <w:r w:rsidR="00583B29" w:rsidRPr="00E326EB">
        <w:rPr>
          <w:b/>
          <w:bCs/>
          <w:i/>
          <w:iCs/>
          <w:sz w:val="24"/>
          <w:szCs w:val="24"/>
          <w:u w:val="single"/>
          <w:lang w:eastAsia="pl-PL" w:bidi="pl-PL"/>
        </w:rPr>
        <w:t xml:space="preserve"> drewnian</w:t>
      </w:r>
      <w:r w:rsidR="00C45E4E">
        <w:rPr>
          <w:b/>
          <w:bCs/>
          <w:i/>
          <w:iCs/>
          <w:sz w:val="24"/>
          <w:szCs w:val="24"/>
          <w:u w:val="single"/>
          <w:lang w:eastAsia="pl-PL" w:bidi="pl-PL"/>
        </w:rPr>
        <w:t>ej</w:t>
      </w:r>
      <w:r w:rsidR="00583B29" w:rsidRPr="00E326EB">
        <w:rPr>
          <w:b/>
          <w:bCs/>
          <w:i/>
          <w:iCs/>
          <w:sz w:val="24"/>
          <w:szCs w:val="24"/>
          <w:u w:val="single"/>
          <w:lang w:eastAsia="pl-PL" w:bidi="pl-PL"/>
        </w:rPr>
        <w:t xml:space="preserve"> więźby dachowej</w:t>
      </w:r>
      <w:r w:rsidR="00E41E13">
        <w:rPr>
          <w:b/>
          <w:bCs/>
          <w:i/>
          <w:iCs/>
          <w:sz w:val="24"/>
          <w:szCs w:val="24"/>
          <w:u w:val="single"/>
          <w:lang w:eastAsia="pl-PL" w:bidi="pl-PL"/>
        </w:rPr>
        <w:t>, obudowy kopuły nad widownią</w:t>
      </w:r>
      <w:r w:rsidR="00583B29" w:rsidRPr="00E326EB">
        <w:rPr>
          <w:b/>
          <w:bCs/>
          <w:i/>
          <w:iCs/>
          <w:sz w:val="24"/>
          <w:szCs w:val="24"/>
          <w:u w:val="single"/>
          <w:lang w:eastAsia="pl-PL" w:bidi="pl-PL"/>
        </w:rPr>
        <w:t xml:space="preserve"> </w:t>
      </w:r>
      <w:r w:rsidR="00C45E4E">
        <w:rPr>
          <w:b/>
          <w:bCs/>
          <w:i/>
          <w:iCs/>
          <w:sz w:val="24"/>
          <w:szCs w:val="24"/>
          <w:u w:val="single"/>
          <w:lang w:eastAsia="pl-PL" w:bidi="pl-PL"/>
        </w:rPr>
        <w:t xml:space="preserve">i stropu </w:t>
      </w:r>
      <w:r w:rsidR="00DC48B1">
        <w:rPr>
          <w:b/>
          <w:bCs/>
          <w:i/>
          <w:iCs/>
          <w:sz w:val="24"/>
          <w:szCs w:val="24"/>
          <w:u w:val="single"/>
          <w:lang w:eastAsia="pl-PL" w:bidi="pl-PL"/>
        </w:rPr>
        <w:t xml:space="preserve">nad parterem </w:t>
      </w:r>
      <w:r w:rsidR="00583B29" w:rsidRPr="00E326EB">
        <w:rPr>
          <w:b/>
          <w:bCs/>
          <w:i/>
          <w:iCs/>
          <w:sz w:val="24"/>
          <w:szCs w:val="24"/>
          <w:u w:val="single"/>
          <w:lang w:eastAsia="pl-PL" w:bidi="pl-PL"/>
        </w:rPr>
        <w:t>środkiem ognioodpornym np. „</w:t>
      </w:r>
      <w:proofErr w:type="spellStart"/>
      <w:r w:rsidR="00583B29" w:rsidRPr="00E326EB">
        <w:rPr>
          <w:b/>
          <w:bCs/>
          <w:i/>
          <w:iCs/>
          <w:sz w:val="24"/>
          <w:szCs w:val="24"/>
          <w:u w:val="single"/>
          <w:lang w:eastAsia="pl-PL" w:bidi="pl-PL"/>
        </w:rPr>
        <w:t>Uniepal</w:t>
      </w:r>
      <w:proofErr w:type="spellEnd"/>
      <w:r w:rsidR="00583B29" w:rsidRPr="00E326EB">
        <w:rPr>
          <w:b/>
          <w:bCs/>
          <w:i/>
          <w:iCs/>
          <w:sz w:val="24"/>
          <w:szCs w:val="24"/>
          <w:u w:val="single"/>
          <w:lang w:eastAsia="pl-PL" w:bidi="pl-PL"/>
        </w:rPr>
        <w:t>” lub innym równoważnym</w:t>
      </w:r>
      <w:r w:rsidR="00E326EB" w:rsidRPr="00E326EB">
        <w:rPr>
          <w:b/>
          <w:bCs/>
          <w:i/>
          <w:iCs/>
          <w:sz w:val="24"/>
          <w:szCs w:val="24"/>
          <w:u w:val="single"/>
          <w:lang w:eastAsia="pl-PL" w:bidi="pl-PL"/>
        </w:rPr>
        <w:t>;</w:t>
      </w:r>
    </w:p>
    <w:p w14:paraId="66C6DC10" w14:textId="07FB2999" w:rsidR="009A33DA" w:rsidRPr="00BB3566" w:rsidRDefault="009A33DA" w:rsidP="009A33DA">
      <w:pPr>
        <w:spacing w:after="0" w:line="276" w:lineRule="auto"/>
        <w:jc w:val="both"/>
        <w:rPr>
          <w:sz w:val="24"/>
          <w:szCs w:val="24"/>
          <w:lang w:eastAsia="pl-PL" w:bidi="pl-PL"/>
        </w:rPr>
      </w:pPr>
    </w:p>
    <w:p w14:paraId="75F53DEE" w14:textId="614A69CD" w:rsidR="009A33DA" w:rsidRPr="00BB3566" w:rsidRDefault="00E64E90" w:rsidP="009A33DA">
      <w:pPr>
        <w:pStyle w:val="Nagwek1"/>
        <w:numPr>
          <w:ilvl w:val="0"/>
          <w:numId w:val="37"/>
        </w:numPr>
        <w:spacing w:before="0" w:line="276" w:lineRule="auto"/>
        <w:jc w:val="both"/>
        <w:rPr>
          <w:b/>
          <w:bCs/>
          <w:szCs w:val="24"/>
          <w:lang w:eastAsia="pl-PL" w:bidi="pl-PL"/>
        </w:rPr>
      </w:pPr>
      <w:r w:rsidRPr="00BB3566">
        <w:rPr>
          <w:b/>
          <w:bCs/>
          <w:szCs w:val="24"/>
          <w:lang w:eastAsia="pl-PL" w:bidi="pl-PL"/>
        </w:rPr>
        <w:t>Uzasadnienie odstępstwa od wymagań pozostających w niezgodności z obowiązującymi przepisami.</w:t>
      </w:r>
    </w:p>
    <w:p w14:paraId="35376C46" w14:textId="77777777" w:rsidR="00EA5771" w:rsidRPr="00BB3566" w:rsidRDefault="00EA5771" w:rsidP="002A5681">
      <w:pPr>
        <w:spacing w:after="0" w:line="276" w:lineRule="auto"/>
        <w:rPr>
          <w:lang w:eastAsia="pl-PL" w:bidi="pl-PL"/>
        </w:rPr>
      </w:pPr>
    </w:p>
    <w:p w14:paraId="2094EFAB" w14:textId="767CC938" w:rsidR="00E64E90" w:rsidRDefault="00EA5771" w:rsidP="00EA5771">
      <w:pPr>
        <w:ind w:firstLine="567"/>
        <w:jc w:val="both"/>
        <w:rPr>
          <w:sz w:val="24"/>
          <w:szCs w:val="24"/>
          <w:lang w:eastAsia="pl-PL" w:bidi="pl-PL"/>
        </w:rPr>
      </w:pPr>
      <w:r w:rsidRPr="00EA5771">
        <w:rPr>
          <w:sz w:val="24"/>
          <w:szCs w:val="24"/>
          <w:lang w:eastAsia="pl-PL" w:bidi="pl-PL"/>
        </w:rPr>
        <w:t xml:space="preserve">Pomimo występujących w dalszym ciągu wielu niezgodności z przepisami </w:t>
      </w:r>
      <w:proofErr w:type="spellStart"/>
      <w:r w:rsidRPr="00EA5771">
        <w:rPr>
          <w:sz w:val="24"/>
          <w:szCs w:val="24"/>
          <w:lang w:eastAsia="pl-PL" w:bidi="pl-PL"/>
        </w:rPr>
        <w:t>techniczo</w:t>
      </w:r>
      <w:proofErr w:type="spellEnd"/>
      <w:r w:rsidRPr="00EA5771">
        <w:rPr>
          <w:sz w:val="24"/>
          <w:szCs w:val="24"/>
          <w:lang w:eastAsia="pl-PL" w:bidi="pl-PL"/>
        </w:rPr>
        <w:t>-budowlanymi w budynku G</w:t>
      </w:r>
      <w:r w:rsidR="00CA1F87">
        <w:rPr>
          <w:sz w:val="24"/>
          <w:szCs w:val="24"/>
          <w:lang w:eastAsia="pl-PL" w:bidi="pl-PL"/>
        </w:rPr>
        <w:t>OK</w:t>
      </w:r>
      <w:r w:rsidRPr="00EA5771">
        <w:rPr>
          <w:sz w:val="24"/>
          <w:szCs w:val="24"/>
          <w:lang w:eastAsia="pl-PL" w:bidi="pl-PL"/>
        </w:rPr>
        <w:t xml:space="preserve"> jako budynku usługowym nie kwalifikują one go do zagrażającego życiu a ich pozostawienie i zaproponowane rozwiązania zastępcze zapewnią niepogorszenie warunków ochrony przeciwpożarowej i zapewnią odpowiedni akceptowalny poziom bezpieczeństwa oraz możliwość bezpiecznej ewakuacji jego użytkowników z poszczególnych kondygnacji w bezpieczne miejsce.</w:t>
      </w:r>
      <w:r>
        <w:rPr>
          <w:sz w:val="24"/>
          <w:szCs w:val="24"/>
          <w:lang w:eastAsia="pl-PL" w:bidi="pl-PL"/>
        </w:rPr>
        <w:t xml:space="preserve"> Wykonane oświetlenie ewakuacyjne na korytarzach kondygnacji nadziemnych pozwoli na bezpieczne opuszczenie budynku w porze wieczorowej lub zadymienia czy braku napięcia podstawowego w budynku. Dodatkowe wyposażenie poszczególnych kondygnacji w </w:t>
      </w:r>
      <w:r w:rsidR="003A6E2C">
        <w:rPr>
          <w:sz w:val="24"/>
          <w:szCs w:val="24"/>
          <w:lang w:eastAsia="pl-PL" w:bidi="pl-PL"/>
        </w:rPr>
        <w:t>optyczne czujki dymu z sygnalizatorami akustycznymi</w:t>
      </w:r>
      <w:r>
        <w:rPr>
          <w:sz w:val="24"/>
          <w:szCs w:val="24"/>
          <w:lang w:eastAsia="pl-PL" w:bidi="pl-PL"/>
        </w:rPr>
        <w:t xml:space="preserve"> pozwoli na wcześniejsze powiadomienie o ewentualnym zagrożeniu w początkowej fazie rozwoju pożaru co może przyspieszyć ewakuację lub podjęcie skuteczniejszych działań gaśniczych przez pracowników. Zapewnienie </w:t>
      </w:r>
      <w:r w:rsidR="003A6E2C">
        <w:rPr>
          <w:sz w:val="24"/>
          <w:szCs w:val="24"/>
          <w:lang w:eastAsia="pl-PL" w:bidi="pl-PL"/>
        </w:rPr>
        <w:t xml:space="preserve">dwóch niezależnych </w:t>
      </w:r>
      <w:r>
        <w:rPr>
          <w:sz w:val="24"/>
          <w:szCs w:val="24"/>
          <w:lang w:eastAsia="pl-PL" w:bidi="pl-PL"/>
        </w:rPr>
        <w:t>wyjść ewakuacyjnych z budynku G</w:t>
      </w:r>
      <w:r w:rsidR="003A6E2C">
        <w:rPr>
          <w:sz w:val="24"/>
          <w:szCs w:val="24"/>
          <w:lang w:eastAsia="pl-PL" w:bidi="pl-PL"/>
        </w:rPr>
        <w:t>OK</w:t>
      </w:r>
      <w:r>
        <w:rPr>
          <w:sz w:val="24"/>
          <w:szCs w:val="24"/>
          <w:lang w:eastAsia="pl-PL" w:bidi="pl-PL"/>
        </w:rPr>
        <w:t xml:space="preserve"> mimo niespełnionych </w:t>
      </w:r>
      <w:r w:rsidR="003A6E2C">
        <w:rPr>
          <w:sz w:val="24"/>
          <w:szCs w:val="24"/>
          <w:lang w:eastAsia="pl-PL" w:bidi="pl-PL"/>
        </w:rPr>
        <w:t>dla drewnianych elementów konstrukcji nośnej stropu i kopuły nad widownią</w:t>
      </w:r>
      <w:r>
        <w:rPr>
          <w:sz w:val="24"/>
          <w:szCs w:val="24"/>
          <w:lang w:eastAsia="pl-PL" w:bidi="pl-PL"/>
        </w:rPr>
        <w:t xml:space="preserve"> pozwoli w krótkim czasie na opuszczenie zagrożonego budynku. </w:t>
      </w:r>
      <w:r w:rsidR="003A6E2C">
        <w:rPr>
          <w:sz w:val="24"/>
          <w:szCs w:val="24"/>
          <w:lang w:eastAsia="pl-PL" w:bidi="pl-PL"/>
        </w:rPr>
        <w:t xml:space="preserve">Zaprojektowanie i wykonanie </w:t>
      </w:r>
      <w:r>
        <w:rPr>
          <w:sz w:val="24"/>
          <w:szCs w:val="24"/>
          <w:lang w:eastAsia="pl-PL" w:bidi="pl-PL"/>
        </w:rPr>
        <w:t>hydrant</w:t>
      </w:r>
      <w:r w:rsidR="003A6E2C">
        <w:rPr>
          <w:sz w:val="24"/>
          <w:szCs w:val="24"/>
          <w:lang w:eastAsia="pl-PL" w:bidi="pl-PL"/>
        </w:rPr>
        <w:t>ów</w:t>
      </w:r>
      <w:r>
        <w:rPr>
          <w:sz w:val="24"/>
          <w:szCs w:val="24"/>
          <w:lang w:eastAsia="pl-PL" w:bidi="pl-PL"/>
        </w:rPr>
        <w:t xml:space="preserve"> wewnętrzn</w:t>
      </w:r>
      <w:r w:rsidR="003A6E2C">
        <w:rPr>
          <w:sz w:val="24"/>
          <w:szCs w:val="24"/>
          <w:lang w:eastAsia="pl-PL" w:bidi="pl-PL"/>
        </w:rPr>
        <w:t>ych będzie elementem podnoszącym stan bezpieczeństwa pożarowego w budynku</w:t>
      </w:r>
      <w:r w:rsidR="005E5471">
        <w:rPr>
          <w:sz w:val="24"/>
          <w:szCs w:val="24"/>
          <w:lang w:eastAsia="pl-PL" w:bidi="pl-PL"/>
        </w:rPr>
        <w:t>.</w:t>
      </w:r>
    </w:p>
    <w:p w14:paraId="1D202558" w14:textId="0872AEB4" w:rsidR="005E5471" w:rsidRPr="005E5471" w:rsidRDefault="005E5471" w:rsidP="005E5471">
      <w:pPr>
        <w:ind w:firstLine="567"/>
        <w:jc w:val="both"/>
        <w:rPr>
          <w:sz w:val="24"/>
          <w:szCs w:val="24"/>
          <w:lang w:eastAsia="pl-PL" w:bidi="pl-PL"/>
        </w:rPr>
      </w:pPr>
      <w:r>
        <w:rPr>
          <w:sz w:val="24"/>
          <w:szCs w:val="24"/>
          <w:lang w:eastAsia="pl-PL" w:bidi="pl-PL"/>
        </w:rPr>
        <w:t>Wymagania dla budynku GOK-u w większości zostaną spełnione za wyjątkiem drewnianych elementów konstrukcyjnych stropu chóru i obudowy kopuły nad widownią które zostaną zrekompensowane instalacją SSP z centralką wyposażoną w moduł umożliwiający informowanie osób wskazanych przez inwestora o powstałym zagrożeniu po godzinach pracy. Jest to rozwiązanie ponadstandardowe umożliwiające sterowanie urządzeniami oddymiającymi dobudowaną klatkę schodową od strony północnej. Dodatkowe zabezpieczenie drewnianych elementów konstrukcyjnych środkiem ogniochronnym pozwoli na zapewnienie im cechy nierozprzestrzeniania się ognia.</w:t>
      </w:r>
      <w:r w:rsidR="008621C7">
        <w:rPr>
          <w:sz w:val="24"/>
          <w:szCs w:val="24"/>
          <w:lang w:eastAsia="pl-PL" w:bidi="pl-PL"/>
        </w:rPr>
        <w:t xml:space="preserve"> Drewniane elementy sceny zostaną również zabezpieczone środkiem ogniochronnym a przestrzeń </w:t>
      </w:r>
      <w:proofErr w:type="spellStart"/>
      <w:r w:rsidR="008621C7">
        <w:rPr>
          <w:sz w:val="24"/>
          <w:szCs w:val="24"/>
          <w:lang w:eastAsia="pl-PL" w:bidi="pl-PL"/>
        </w:rPr>
        <w:t>podsceniczna</w:t>
      </w:r>
      <w:proofErr w:type="spellEnd"/>
      <w:r w:rsidR="003A6E2C">
        <w:rPr>
          <w:sz w:val="24"/>
          <w:szCs w:val="24"/>
          <w:lang w:eastAsia="pl-PL" w:bidi="pl-PL"/>
        </w:rPr>
        <w:t xml:space="preserve"> </w:t>
      </w:r>
      <w:r w:rsidR="008621C7">
        <w:rPr>
          <w:sz w:val="24"/>
          <w:szCs w:val="24"/>
          <w:lang w:eastAsia="pl-PL" w:bidi="pl-PL"/>
        </w:rPr>
        <w:t>zostanie wyp</w:t>
      </w:r>
      <w:r w:rsidR="003A6E2C">
        <w:rPr>
          <w:sz w:val="24"/>
          <w:szCs w:val="24"/>
          <w:lang w:eastAsia="pl-PL" w:bidi="pl-PL"/>
        </w:rPr>
        <w:t xml:space="preserve">ełniona materiałem niepalnym. </w:t>
      </w:r>
      <w:proofErr w:type="spellStart"/>
      <w:r w:rsidRPr="005E5471">
        <w:rPr>
          <w:rFonts w:ascii="Calibri" w:eastAsia="Times New Roman" w:hAnsi="Calibri" w:cs="Calibri"/>
          <w:kern w:val="0"/>
          <w:sz w:val="24"/>
          <w:szCs w:val="24"/>
          <w:lang w:eastAsia="pl-PL" w:bidi="pl-PL"/>
          <w14:ligatures w14:val="none"/>
        </w:rPr>
        <w:t>ponowane</w:t>
      </w:r>
      <w:proofErr w:type="spellEnd"/>
      <w:r w:rsidRPr="005E5471">
        <w:rPr>
          <w:rFonts w:ascii="Calibri" w:eastAsia="Times New Roman" w:hAnsi="Calibri" w:cs="Calibri"/>
          <w:kern w:val="0"/>
          <w:sz w:val="24"/>
          <w:szCs w:val="24"/>
          <w:lang w:eastAsia="pl-PL" w:bidi="pl-PL"/>
          <w14:ligatures w14:val="none"/>
        </w:rPr>
        <w:t xml:space="preserve"> dla budynk</w:t>
      </w:r>
      <w:r>
        <w:rPr>
          <w:rFonts w:ascii="Calibri" w:eastAsia="Times New Roman" w:hAnsi="Calibri" w:cs="Calibri"/>
          <w:kern w:val="0"/>
          <w:sz w:val="24"/>
          <w:szCs w:val="24"/>
          <w:lang w:eastAsia="pl-PL" w:bidi="pl-PL"/>
          <w14:ligatures w14:val="none"/>
        </w:rPr>
        <w:t>ów poddanych analizie technicznej proponowane</w:t>
      </w:r>
      <w:r w:rsidRPr="005E5471">
        <w:rPr>
          <w:rFonts w:ascii="Calibri" w:eastAsia="Times New Roman" w:hAnsi="Calibri" w:cs="Calibri"/>
          <w:kern w:val="0"/>
          <w:sz w:val="24"/>
          <w:szCs w:val="24"/>
          <w:lang w:eastAsia="pl-PL" w:bidi="pl-PL"/>
          <w14:ligatures w14:val="none"/>
        </w:rPr>
        <w:t xml:space="preserve"> zabezpieczenia uwzględniają specyfikę budynku, nie utrudniając jego funkcjonowania a zabezpieczenia przeciwpożarowe są odpowiednie dla tego obiektu zapewniając właściwy poziom bezpieczeństwa.</w:t>
      </w:r>
    </w:p>
    <w:p w14:paraId="7545545E" w14:textId="77777777" w:rsidR="005E5471" w:rsidRPr="005E5471" w:rsidRDefault="005E5471" w:rsidP="005E5471">
      <w:pPr>
        <w:spacing w:after="0" w:line="276" w:lineRule="auto"/>
        <w:ind w:firstLine="567"/>
        <w:jc w:val="both"/>
        <w:rPr>
          <w:rFonts w:ascii="Calibri" w:eastAsia="Times New Roman" w:hAnsi="Calibri" w:cs="Calibri"/>
          <w:bCs/>
          <w:kern w:val="0"/>
          <w:sz w:val="24"/>
          <w:szCs w:val="24"/>
          <w:lang w:eastAsia="pl-PL" w:bidi="ar-SA"/>
          <w14:ligatures w14:val="none"/>
        </w:rPr>
      </w:pPr>
      <w:r w:rsidRPr="005E5471">
        <w:rPr>
          <w:rFonts w:ascii="Calibri" w:eastAsia="Times New Roman" w:hAnsi="Calibri" w:cs="Calibri"/>
          <w:bCs/>
          <w:kern w:val="0"/>
          <w:sz w:val="24"/>
          <w:szCs w:val="24"/>
          <w:lang w:eastAsia="pl-PL" w:bidi="ar-SA"/>
          <w14:ligatures w14:val="none"/>
        </w:rPr>
        <w:lastRenderedPageBreak/>
        <w:t xml:space="preserve">Zdaniem autorów ekspertyzy, proponowane rozwiązania zastępcze w stosunku do wymagań ochrony przeciwpożarowej ograniczają możliwość powstania i rozprzestrzeniania się pożaru, a w razie jego wystąpienia: </w:t>
      </w:r>
    </w:p>
    <w:p w14:paraId="7FC28B36" w14:textId="77777777" w:rsidR="005E5471" w:rsidRPr="005E5471" w:rsidRDefault="005E5471" w:rsidP="005E5471">
      <w:pPr>
        <w:spacing w:after="0" w:line="276" w:lineRule="auto"/>
        <w:ind w:firstLine="567"/>
        <w:jc w:val="both"/>
        <w:rPr>
          <w:rFonts w:ascii="Calibri" w:eastAsia="Times New Roman" w:hAnsi="Calibri" w:cs="Calibri"/>
          <w:bCs/>
          <w:kern w:val="0"/>
          <w:sz w:val="24"/>
          <w:szCs w:val="24"/>
          <w:lang w:eastAsia="pl-PL" w:bidi="ar-SA"/>
          <w14:ligatures w14:val="none"/>
        </w:rPr>
      </w:pPr>
      <w:r w:rsidRPr="005E5471">
        <w:rPr>
          <w:rFonts w:ascii="Calibri" w:eastAsia="Times New Roman" w:hAnsi="Calibri" w:cs="Calibri"/>
          <w:bCs/>
          <w:kern w:val="0"/>
          <w:sz w:val="24"/>
          <w:szCs w:val="24"/>
          <w:lang w:eastAsia="pl-PL" w:bidi="ar-SA"/>
          <w14:ligatures w14:val="none"/>
        </w:rPr>
        <w:t xml:space="preserve">1) zapewniają zachowanie nośności konstrukcji przez określony czas; </w:t>
      </w:r>
    </w:p>
    <w:p w14:paraId="65639A90" w14:textId="77777777" w:rsidR="005E5471" w:rsidRPr="005E5471" w:rsidRDefault="005E5471" w:rsidP="005E5471">
      <w:pPr>
        <w:spacing w:after="0" w:line="276" w:lineRule="auto"/>
        <w:ind w:left="851" w:hanging="284"/>
        <w:jc w:val="both"/>
        <w:rPr>
          <w:rFonts w:ascii="Calibri" w:eastAsia="Times New Roman" w:hAnsi="Calibri" w:cs="Calibri"/>
          <w:bCs/>
          <w:kern w:val="0"/>
          <w:sz w:val="24"/>
          <w:szCs w:val="24"/>
          <w:lang w:eastAsia="pl-PL" w:bidi="ar-SA"/>
          <w14:ligatures w14:val="none"/>
        </w:rPr>
      </w:pPr>
      <w:r w:rsidRPr="005E5471">
        <w:rPr>
          <w:rFonts w:ascii="Calibri" w:eastAsia="Times New Roman" w:hAnsi="Calibri" w:cs="Calibri"/>
          <w:bCs/>
          <w:kern w:val="0"/>
          <w:sz w:val="24"/>
          <w:szCs w:val="24"/>
          <w:lang w:eastAsia="pl-PL" w:bidi="ar-SA"/>
          <w14:ligatures w14:val="none"/>
        </w:rPr>
        <w:t xml:space="preserve">2) zapewniają ograniczenie rozprzestrzeniania się ognia i dymu wewnątrz obiektu budowlanego; </w:t>
      </w:r>
    </w:p>
    <w:p w14:paraId="392D8192" w14:textId="77777777" w:rsidR="005E5471" w:rsidRPr="005E5471" w:rsidRDefault="005E5471" w:rsidP="005E5471">
      <w:pPr>
        <w:spacing w:after="0" w:line="276" w:lineRule="auto"/>
        <w:ind w:left="851" w:hanging="284"/>
        <w:jc w:val="both"/>
        <w:rPr>
          <w:rFonts w:ascii="Calibri" w:eastAsia="Times New Roman" w:hAnsi="Calibri" w:cs="Calibri"/>
          <w:bCs/>
          <w:kern w:val="0"/>
          <w:sz w:val="24"/>
          <w:szCs w:val="24"/>
          <w:lang w:eastAsia="pl-PL" w:bidi="ar-SA"/>
          <w14:ligatures w14:val="none"/>
        </w:rPr>
      </w:pPr>
      <w:r w:rsidRPr="005E5471">
        <w:rPr>
          <w:rFonts w:ascii="Calibri" w:eastAsia="Times New Roman" w:hAnsi="Calibri" w:cs="Calibri"/>
          <w:bCs/>
          <w:kern w:val="0"/>
          <w:sz w:val="24"/>
          <w:szCs w:val="24"/>
          <w:lang w:eastAsia="pl-PL" w:bidi="ar-SA"/>
          <w14:ligatures w14:val="none"/>
        </w:rPr>
        <w:t xml:space="preserve">3) zapewniają ograniczenie rozprzestrzeniania się pożaru na sąsiednie obiekty budowlane lub tereny przyległe; </w:t>
      </w:r>
    </w:p>
    <w:p w14:paraId="21D0902A" w14:textId="77777777" w:rsidR="005E5471" w:rsidRPr="005E5471" w:rsidRDefault="005E5471" w:rsidP="005E5471">
      <w:pPr>
        <w:spacing w:after="0" w:line="276" w:lineRule="auto"/>
        <w:ind w:firstLine="567"/>
        <w:jc w:val="both"/>
        <w:rPr>
          <w:rFonts w:ascii="Calibri" w:eastAsia="Times New Roman" w:hAnsi="Calibri" w:cs="Calibri"/>
          <w:bCs/>
          <w:kern w:val="0"/>
          <w:sz w:val="24"/>
          <w:szCs w:val="24"/>
          <w:lang w:eastAsia="pl-PL" w:bidi="ar-SA"/>
          <w14:ligatures w14:val="none"/>
        </w:rPr>
      </w:pPr>
      <w:r w:rsidRPr="005E5471">
        <w:rPr>
          <w:rFonts w:ascii="Calibri" w:eastAsia="Times New Roman" w:hAnsi="Calibri" w:cs="Calibri"/>
          <w:bCs/>
          <w:kern w:val="0"/>
          <w:sz w:val="24"/>
          <w:szCs w:val="24"/>
          <w:lang w:eastAsia="pl-PL" w:bidi="ar-SA"/>
          <w14:ligatures w14:val="none"/>
        </w:rPr>
        <w:t xml:space="preserve">4) zapewniają możliwość bezpiecznej ewakuacji ludzi lub ich uratowania w inny sposób; </w:t>
      </w:r>
    </w:p>
    <w:p w14:paraId="593751BB" w14:textId="77777777" w:rsidR="005E5471" w:rsidRPr="005E5471" w:rsidRDefault="005E5471" w:rsidP="005E5471">
      <w:pPr>
        <w:spacing w:after="0" w:line="276" w:lineRule="auto"/>
        <w:ind w:firstLine="567"/>
        <w:jc w:val="both"/>
        <w:rPr>
          <w:rFonts w:ascii="Calibri" w:eastAsia="Times New Roman" w:hAnsi="Calibri" w:cs="Calibri"/>
          <w:bCs/>
          <w:kern w:val="0"/>
          <w:sz w:val="24"/>
          <w:szCs w:val="24"/>
          <w:lang w:eastAsia="pl-PL" w:bidi="ar-SA"/>
          <w14:ligatures w14:val="none"/>
        </w:rPr>
      </w:pPr>
      <w:r w:rsidRPr="005E5471">
        <w:rPr>
          <w:rFonts w:ascii="Calibri" w:eastAsia="Times New Roman" w:hAnsi="Calibri" w:cs="Calibri"/>
          <w:bCs/>
          <w:kern w:val="0"/>
          <w:sz w:val="24"/>
          <w:szCs w:val="24"/>
          <w:lang w:eastAsia="pl-PL" w:bidi="ar-SA"/>
          <w14:ligatures w14:val="none"/>
        </w:rPr>
        <w:t>5) uwzględniają bezpieczeństwo ekip ratowniczych.</w:t>
      </w:r>
    </w:p>
    <w:p w14:paraId="3A474ECC" w14:textId="77777777" w:rsidR="005E5471" w:rsidRPr="005E5471" w:rsidRDefault="005E5471" w:rsidP="005E5471">
      <w:pPr>
        <w:spacing w:after="0" w:line="276" w:lineRule="auto"/>
        <w:ind w:firstLine="567"/>
        <w:jc w:val="both"/>
        <w:rPr>
          <w:rFonts w:ascii="Calibri" w:eastAsia="Times New Roman" w:hAnsi="Calibri" w:cs="Calibri"/>
          <w:kern w:val="0"/>
          <w:sz w:val="24"/>
          <w:szCs w:val="24"/>
          <w:lang w:eastAsia="pl-PL" w:bidi="ar-SA"/>
          <w14:ligatures w14:val="none"/>
        </w:rPr>
      </w:pPr>
    </w:p>
    <w:p w14:paraId="5CA6B61C" w14:textId="0AE6840F" w:rsidR="005E5471" w:rsidRPr="005E5471" w:rsidRDefault="005E5471" w:rsidP="005E5471">
      <w:pPr>
        <w:widowControl w:val="0"/>
        <w:tabs>
          <w:tab w:val="left" w:pos="567"/>
          <w:tab w:val="left" w:pos="943"/>
        </w:tabs>
        <w:spacing w:after="0" w:line="276" w:lineRule="auto"/>
        <w:ind w:firstLine="567"/>
        <w:jc w:val="both"/>
        <w:rPr>
          <w:rFonts w:ascii="Calibri" w:eastAsia="Times New Roman" w:hAnsi="Calibri" w:cs="Calibri"/>
          <w:color w:val="000000"/>
          <w:kern w:val="0"/>
          <w:sz w:val="24"/>
          <w:szCs w:val="24"/>
          <w:lang w:eastAsia="pl-PL" w:bidi="pl-PL"/>
          <w14:ligatures w14:val="none"/>
        </w:rPr>
      </w:pPr>
      <w:r w:rsidRPr="005E5471">
        <w:rPr>
          <w:rFonts w:ascii="Calibri" w:eastAsia="Times New Roman" w:hAnsi="Calibri" w:cs="Calibri"/>
          <w:color w:val="000000"/>
          <w:kern w:val="0"/>
          <w:sz w:val="24"/>
          <w:szCs w:val="24"/>
          <w:lang w:eastAsia="pl-PL" w:bidi="pl-PL"/>
          <w14:ligatures w14:val="none"/>
        </w:rPr>
        <w:t xml:space="preserve">Analizując istniejące warunki techniczno-budowlane i po wykonaniu przebudowy </w:t>
      </w:r>
      <w:r w:rsidR="002A5681">
        <w:rPr>
          <w:rFonts w:ascii="Calibri" w:eastAsia="Times New Roman" w:hAnsi="Calibri" w:cs="Calibri"/>
          <w:color w:val="000000"/>
          <w:kern w:val="0"/>
          <w:sz w:val="24"/>
          <w:szCs w:val="24"/>
          <w:lang w:eastAsia="pl-PL" w:bidi="pl-PL"/>
          <w14:ligatures w14:val="none"/>
        </w:rPr>
        <w:t xml:space="preserve">z rozbudową budynku GOK-u </w:t>
      </w:r>
      <w:r w:rsidRPr="005E5471">
        <w:rPr>
          <w:rFonts w:ascii="Calibri" w:eastAsia="Times New Roman" w:hAnsi="Calibri" w:cs="Calibri"/>
          <w:color w:val="000000"/>
          <w:kern w:val="0"/>
          <w:sz w:val="24"/>
          <w:szCs w:val="24"/>
          <w:lang w:eastAsia="pl-PL" w:bidi="pl-PL"/>
          <w14:ligatures w14:val="none"/>
        </w:rPr>
        <w:t>stwierdza się, że po wykonaniu wszystkich wymaganych (wynikających z przepisów oraz wskazanych zabezpieczeń) i proponowanych rozwiązań zastępczych nie będą występowały w budynku elementy kwalifikujące go do zagrażającego życiu ludzi. Zostaną też zapewnione warunki bezpieczeństwa pożarowego i ewakuacji z możliwością prowadzenia akcji ratowniczo-gaśniczej przy użyciu mechanicznego sprzętu wysokościowego użytkowanego przez jednostki straży pożarnej.</w:t>
      </w:r>
    </w:p>
    <w:p w14:paraId="02A52D63" w14:textId="77777777" w:rsidR="005E5471" w:rsidRPr="005E5471" w:rsidRDefault="005E5471" w:rsidP="005E5471">
      <w:pPr>
        <w:spacing w:after="0" w:line="276" w:lineRule="auto"/>
        <w:jc w:val="both"/>
        <w:rPr>
          <w:rFonts w:ascii="Calibri" w:eastAsia="Times New Roman" w:hAnsi="Calibri" w:cs="Calibri"/>
          <w:kern w:val="0"/>
          <w:sz w:val="24"/>
          <w:szCs w:val="24"/>
          <w:u w:val="single"/>
          <w:lang w:eastAsia="pl-PL" w:bidi="ar-SA"/>
          <w14:ligatures w14:val="none"/>
        </w:rPr>
      </w:pPr>
    </w:p>
    <w:p w14:paraId="15CAE0F2" w14:textId="77777777" w:rsidR="005E5471" w:rsidRPr="005E5471" w:rsidRDefault="005E5471" w:rsidP="005E5471">
      <w:pPr>
        <w:keepNext/>
        <w:spacing w:after="0" w:line="276" w:lineRule="auto"/>
        <w:ind w:left="360"/>
        <w:outlineLvl w:val="0"/>
        <w:rPr>
          <w:rFonts w:ascii="Calibri" w:eastAsia="Times New Roman" w:hAnsi="Calibri" w:cs="Calibri"/>
          <w:b/>
          <w:bCs/>
          <w:kern w:val="0"/>
          <w:sz w:val="24"/>
          <w:szCs w:val="36"/>
          <w:lang w:eastAsia="pl-PL" w:bidi="ar-SA"/>
          <w14:ligatures w14:val="none"/>
        </w:rPr>
      </w:pPr>
      <w:r w:rsidRPr="005E5471">
        <w:rPr>
          <w:rFonts w:ascii="Calibri" w:eastAsia="Times New Roman" w:hAnsi="Calibri" w:cs="Calibri"/>
          <w:b/>
          <w:bCs/>
          <w:kern w:val="0"/>
          <w:sz w:val="24"/>
          <w:szCs w:val="36"/>
          <w:lang w:eastAsia="pl-PL" w:bidi="ar-SA"/>
          <w14:ligatures w14:val="none"/>
        </w:rPr>
        <w:t>9.  Wykaz przepisów.</w:t>
      </w:r>
    </w:p>
    <w:p w14:paraId="23245D50" w14:textId="77777777" w:rsidR="005E5471" w:rsidRPr="005E5471" w:rsidRDefault="005E5471" w:rsidP="005E5471">
      <w:pPr>
        <w:keepNext/>
        <w:spacing w:after="0" w:line="276" w:lineRule="auto"/>
        <w:ind w:left="360"/>
        <w:outlineLvl w:val="0"/>
        <w:rPr>
          <w:rFonts w:ascii="Arial" w:eastAsia="Times New Roman" w:hAnsi="Arial" w:cs="Times New Roman"/>
          <w:b/>
          <w:bCs/>
          <w:kern w:val="0"/>
          <w:sz w:val="24"/>
          <w:szCs w:val="36"/>
          <w:lang w:eastAsia="pl-PL" w:bidi="ar-SA"/>
          <w14:ligatures w14:val="none"/>
        </w:rPr>
      </w:pPr>
    </w:p>
    <w:p w14:paraId="451C95C9" w14:textId="09AD997E" w:rsidR="005E5471" w:rsidRPr="005E5471" w:rsidRDefault="005E5471" w:rsidP="003A6E2C">
      <w:pPr>
        <w:spacing w:after="0" w:line="276" w:lineRule="auto"/>
        <w:ind w:left="284" w:hanging="284"/>
        <w:jc w:val="both"/>
        <w:rPr>
          <w:rFonts w:ascii="Calibri" w:eastAsia="Calibri" w:hAnsi="Calibri" w:cs="Calibri"/>
          <w:bCs/>
          <w:iCs/>
          <w:sz w:val="24"/>
          <w:szCs w:val="24"/>
          <w:lang w:bidi="pl-PL"/>
          <w14:ligatures w14:val="none"/>
        </w:rPr>
      </w:pPr>
      <w:r w:rsidRPr="005E5471">
        <w:rPr>
          <w:rFonts w:ascii="Calibri" w:eastAsia="Calibri" w:hAnsi="Calibri" w:cs="Calibri"/>
          <w:bCs/>
          <w:iCs/>
          <w:sz w:val="24"/>
          <w:szCs w:val="24"/>
          <w:lang w:bidi="pl-PL"/>
          <w14:ligatures w14:val="none"/>
        </w:rPr>
        <w:t xml:space="preserve">[1] </w:t>
      </w:r>
      <w:r w:rsidR="001F386A" w:rsidRPr="001F386A">
        <w:rPr>
          <w:rFonts w:ascii="Calibri" w:eastAsia="Calibri" w:hAnsi="Calibri" w:cs="Calibri"/>
          <w:bCs/>
          <w:iCs/>
          <w:sz w:val="24"/>
          <w:szCs w:val="24"/>
          <w:lang w:val="x-none" w:bidi="pl-PL"/>
          <w14:ligatures w14:val="none"/>
        </w:rPr>
        <w:t>Rozporządzenie Ministra Infrastruktury z dnia 12 kwietnia 2002 roku w sprawie warunków technicznych, jakim powinny odpowiadać budynki i ich usytuowanie (</w:t>
      </w:r>
      <w:r w:rsidR="001F386A" w:rsidRPr="001F386A">
        <w:rPr>
          <w:rFonts w:ascii="Calibri" w:eastAsia="Calibri" w:hAnsi="Calibri" w:cs="Calibri"/>
          <w:bCs/>
          <w:iCs/>
          <w:sz w:val="24"/>
          <w:szCs w:val="24"/>
          <w:lang w:bidi="pl-PL"/>
          <w14:ligatures w14:val="none"/>
        </w:rPr>
        <w:t xml:space="preserve">Dz.U.2022.1225 </w:t>
      </w:r>
      <w:proofErr w:type="spellStart"/>
      <w:r w:rsidR="001F386A" w:rsidRPr="001F386A">
        <w:rPr>
          <w:rFonts w:ascii="Calibri" w:eastAsia="Calibri" w:hAnsi="Calibri" w:cs="Calibri"/>
          <w:bCs/>
          <w:iCs/>
          <w:sz w:val="24"/>
          <w:szCs w:val="24"/>
          <w:lang w:bidi="pl-PL"/>
          <w14:ligatures w14:val="none"/>
        </w:rPr>
        <w:t>t.j</w:t>
      </w:r>
      <w:proofErr w:type="spellEnd"/>
      <w:r w:rsidR="001F386A" w:rsidRPr="001F386A">
        <w:rPr>
          <w:rFonts w:ascii="Calibri" w:eastAsia="Calibri" w:hAnsi="Calibri" w:cs="Calibri"/>
          <w:bCs/>
          <w:iCs/>
          <w:sz w:val="24"/>
          <w:szCs w:val="24"/>
          <w:lang w:bidi="pl-PL"/>
          <w14:ligatures w14:val="none"/>
        </w:rPr>
        <w:t>. z dnia 2022.06.09);</w:t>
      </w:r>
    </w:p>
    <w:p w14:paraId="74AB240C" w14:textId="77777777" w:rsidR="005E5471" w:rsidRPr="005E5471" w:rsidRDefault="005E5471" w:rsidP="003A6E2C">
      <w:pPr>
        <w:spacing w:after="0" w:line="276" w:lineRule="auto"/>
        <w:ind w:left="284" w:hanging="284"/>
        <w:jc w:val="both"/>
        <w:rPr>
          <w:rFonts w:ascii="Calibri" w:eastAsia="Calibri" w:hAnsi="Calibri" w:cs="Calibri"/>
          <w:bCs/>
          <w:iCs/>
          <w:sz w:val="24"/>
          <w:szCs w:val="24"/>
          <w:lang w:bidi="pl-PL"/>
          <w14:ligatures w14:val="none"/>
        </w:rPr>
      </w:pPr>
      <w:r w:rsidRPr="005E5471">
        <w:rPr>
          <w:rFonts w:ascii="Calibri" w:eastAsia="Calibri" w:hAnsi="Calibri" w:cs="Calibri"/>
          <w:bCs/>
          <w:iCs/>
          <w:sz w:val="24"/>
          <w:szCs w:val="24"/>
          <w:lang w:bidi="pl-PL"/>
          <w14:ligatures w14:val="none"/>
        </w:rPr>
        <w:t>[2]</w:t>
      </w:r>
      <w:r w:rsidRPr="005E5471">
        <w:rPr>
          <w:rFonts w:ascii="Calibri" w:eastAsia="Calibri" w:hAnsi="Calibri" w:cs="Times New Roman"/>
          <w:sz w:val="24"/>
          <w:szCs w:val="24"/>
          <w:lang w:bidi="ar-SA"/>
          <w14:ligatures w14:val="none"/>
        </w:rPr>
        <w:t xml:space="preserve"> Rozporządzenie Ministra Spraw Wewnętrznych i Administracji z dnia 20 lipca 2022r. zmieniające Rozporządzenie w sprawie ochrony przeciwpożarowej budynków, innych obiektów budowlanych i terenów (Dz. U. dnia 2 sierpnia 2022 r. poz. 1620).</w:t>
      </w:r>
    </w:p>
    <w:p w14:paraId="6492CD01" w14:textId="1C89851C" w:rsidR="005E5471" w:rsidRPr="005E5471" w:rsidRDefault="005E5471" w:rsidP="003A6E2C">
      <w:pPr>
        <w:spacing w:after="0" w:line="276" w:lineRule="auto"/>
        <w:ind w:left="284" w:hanging="284"/>
        <w:jc w:val="both"/>
        <w:rPr>
          <w:rFonts w:ascii="Calibri" w:eastAsia="Calibri" w:hAnsi="Calibri" w:cs="Calibri"/>
          <w:bCs/>
          <w:iCs/>
          <w:sz w:val="24"/>
          <w:szCs w:val="24"/>
          <w:lang w:bidi="pl-PL"/>
          <w14:ligatures w14:val="none"/>
        </w:rPr>
      </w:pPr>
      <w:r w:rsidRPr="005E5471">
        <w:rPr>
          <w:rFonts w:ascii="Calibri" w:eastAsia="Calibri" w:hAnsi="Calibri" w:cs="Calibri"/>
          <w:bCs/>
          <w:iCs/>
          <w:sz w:val="24"/>
          <w:szCs w:val="24"/>
          <w:lang w:bidi="pl-PL"/>
          <w14:ligatures w14:val="none"/>
        </w:rPr>
        <w:t xml:space="preserve">[3] Rozporządzenia Ministra Spraw Wewnętrznych i Administracji z dnia 24 lipca </w:t>
      </w:r>
      <w:r w:rsidRPr="005E5471">
        <w:rPr>
          <w:rFonts w:ascii="Calibri" w:eastAsia="Calibri" w:hAnsi="Calibri" w:cs="Calibri"/>
          <w:bCs/>
          <w:iCs/>
          <w:sz w:val="24"/>
          <w:szCs w:val="24"/>
          <w:lang w:bidi="pl-PL"/>
          <w14:ligatures w14:val="none"/>
        </w:rPr>
        <w:tab/>
        <w:t>2009</w:t>
      </w:r>
      <w:r w:rsidR="002367D7">
        <w:rPr>
          <w:rFonts w:ascii="Calibri" w:eastAsia="Calibri" w:hAnsi="Calibri" w:cs="Calibri"/>
          <w:bCs/>
          <w:iCs/>
          <w:sz w:val="24"/>
          <w:szCs w:val="24"/>
          <w:lang w:bidi="pl-PL"/>
          <w14:ligatures w14:val="none"/>
        </w:rPr>
        <w:t xml:space="preserve"> </w:t>
      </w:r>
      <w:r w:rsidRPr="005E5471">
        <w:rPr>
          <w:rFonts w:ascii="Calibri" w:eastAsia="Calibri" w:hAnsi="Calibri" w:cs="Calibri"/>
          <w:bCs/>
          <w:iCs/>
          <w:sz w:val="24"/>
          <w:szCs w:val="24"/>
          <w:lang w:bidi="pl-PL"/>
          <w14:ligatures w14:val="none"/>
        </w:rPr>
        <w:t>r.</w:t>
      </w:r>
      <w:r w:rsidR="002367D7">
        <w:rPr>
          <w:rFonts w:ascii="Calibri" w:eastAsia="Calibri" w:hAnsi="Calibri" w:cs="Calibri"/>
          <w:bCs/>
          <w:iCs/>
          <w:sz w:val="24"/>
          <w:szCs w:val="24"/>
          <w:lang w:bidi="pl-PL"/>
          <w14:ligatures w14:val="none"/>
        </w:rPr>
        <w:t xml:space="preserve"> </w:t>
      </w:r>
      <w:r w:rsidRPr="005E5471">
        <w:rPr>
          <w:rFonts w:ascii="Calibri" w:eastAsia="Calibri" w:hAnsi="Calibri" w:cs="Calibri"/>
          <w:bCs/>
          <w:iCs/>
          <w:sz w:val="24"/>
          <w:szCs w:val="24"/>
          <w:lang w:bidi="pl-PL"/>
          <w14:ligatures w14:val="none"/>
        </w:rPr>
        <w:t>w</w:t>
      </w:r>
      <w:r w:rsidR="002367D7">
        <w:rPr>
          <w:rFonts w:ascii="Calibri" w:eastAsia="Calibri" w:hAnsi="Calibri" w:cs="Calibri"/>
          <w:bCs/>
          <w:iCs/>
          <w:sz w:val="24"/>
          <w:szCs w:val="24"/>
          <w:lang w:bidi="pl-PL"/>
          <w14:ligatures w14:val="none"/>
        </w:rPr>
        <w:t xml:space="preserve"> </w:t>
      </w:r>
      <w:r w:rsidRPr="005E5471">
        <w:rPr>
          <w:rFonts w:ascii="Calibri" w:eastAsia="Calibri" w:hAnsi="Calibri" w:cs="Calibri"/>
          <w:bCs/>
          <w:iCs/>
          <w:sz w:val="24"/>
          <w:szCs w:val="24"/>
          <w:lang w:bidi="pl-PL"/>
          <w14:ligatures w14:val="none"/>
        </w:rPr>
        <w:t>sprawie przeciwpożarowego zaopatrzenia w wodę oraz dróg pożarowych – Dz. U. Nr 124, poz. 1030),</w:t>
      </w:r>
    </w:p>
    <w:p w14:paraId="6ECF87E3" w14:textId="77777777" w:rsidR="005E5471" w:rsidRPr="005E5471" w:rsidRDefault="005E5471" w:rsidP="003A6E2C">
      <w:pPr>
        <w:spacing w:after="0" w:line="276" w:lineRule="auto"/>
        <w:ind w:left="426" w:hanging="426"/>
        <w:jc w:val="both"/>
        <w:rPr>
          <w:rFonts w:ascii="Calibri" w:eastAsia="Times New Roman" w:hAnsi="Calibri" w:cs="Calibri"/>
          <w:color w:val="000000"/>
          <w:kern w:val="0"/>
          <w:sz w:val="24"/>
          <w:szCs w:val="24"/>
          <w:lang w:eastAsia="pl-PL" w:bidi="pl-PL"/>
          <w14:ligatures w14:val="none"/>
        </w:rPr>
      </w:pPr>
      <w:r w:rsidRPr="005E5471">
        <w:rPr>
          <w:rFonts w:ascii="Calibri" w:eastAsia="Times New Roman" w:hAnsi="Calibri" w:cs="Calibri"/>
          <w:color w:val="000000"/>
          <w:kern w:val="0"/>
          <w:sz w:val="24"/>
          <w:szCs w:val="24"/>
          <w:lang w:eastAsia="pl-PL" w:bidi="pl-PL"/>
          <w14:ligatures w14:val="none"/>
        </w:rPr>
        <w:t xml:space="preserve">[4]  PN-92/N-01256/01/02. Znaki bezpieczeństwa. Ochrona przeciwpożarowa. Ewakuacja. </w:t>
      </w:r>
    </w:p>
    <w:p w14:paraId="2A9CF837" w14:textId="77777777" w:rsidR="005E5471" w:rsidRPr="005E5471" w:rsidRDefault="005E5471" w:rsidP="003A6E2C">
      <w:pPr>
        <w:spacing w:after="0" w:line="276" w:lineRule="auto"/>
        <w:ind w:left="426" w:hanging="426"/>
        <w:jc w:val="both"/>
        <w:rPr>
          <w:rFonts w:ascii="Calibri" w:eastAsia="Times New Roman" w:hAnsi="Calibri" w:cs="Calibri"/>
          <w:color w:val="000000"/>
          <w:kern w:val="0"/>
          <w:sz w:val="24"/>
          <w:szCs w:val="24"/>
          <w:lang w:eastAsia="pl-PL" w:bidi="pl-PL"/>
          <w14:ligatures w14:val="none"/>
        </w:rPr>
      </w:pPr>
      <w:r w:rsidRPr="005E5471">
        <w:rPr>
          <w:rFonts w:ascii="Calibri" w:eastAsia="Times New Roman" w:hAnsi="Calibri" w:cs="Calibri"/>
          <w:color w:val="000000"/>
          <w:kern w:val="0"/>
          <w:sz w:val="24"/>
          <w:szCs w:val="24"/>
          <w:lang w:eastAsia="pl-PL" w:bidi="pl-PL"/>
          <w14:ligatures w14:val="none"/>
        </w:rPr>
        <w:t>[5]  PN-B-02877-4. Instalacje grawitacyjne do odprowadzania dymu i ciepła.</w:t>
      </w:r>
    </w:p>
    <w:p w14:paraId="53E6D0B9" w14:textId="77777777" w:rsidR="009A33DA" w:rsidRPr="009A33DA" w:rsidRDefault="009A33DA" w:rsidP="005E5471">
      <w:pPr>
        <w:ind w:firstLine="567"/>
        <w:jc w:val="both"/>
        <w:rPr>
          <w:color w:val="FF0000"/>
          <w:sz w:val="24"/>
          <w:szCs w:val="24"/>
          <w:lang w:eastAsia="pl-PL" w:bidi="pl-PL"/>
        </w:rPr>
      </w:pPr>
    </w:p>
    <w:sectPr w:rsidR="009A33DA" w:rsidRPr="009A33DA">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572410" w14:textId="77777777" w:rsidR="000A6CE8" w:rsidRDefault="000A6CE8" w:rsidP="0058332E">
      <w:pPr>
        <w:spacing w:after="0" w:line="240" w:lineRule="auto"/>
      </w:pPr>
      <w:r>
        <w:separator/>
      </w:r>
    </w:p>
  </w:endnote>
  <w:endnote w:type="continuationSeparator" w:id="0">
    <w:p w14:paraId="1C458823" w14:textId="77777777" w:rsidR="000A6CE8" w:rsidRDefault="000A6CE8" w:rsidP="005833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Lucida Sans Unicode">
    <w:panose1 w:val="020B0602030504020204"/>
    <w:charset w:val="EE"/>
    <w:family w:val="swiss"/>
    <w:pitch w:val="variable"/>
    <w:sig w:usb0="80000AFF" w:usb1="0000396B" w:usb2="00000000" w:usb3="00000000" w:csb0="000000B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eastAsiaTheme="majorEastAsia" w:cstheme="minorHAnsi"/>
        <w:sz w:val="24"/>
        <w:szCs w:val="24"/>
      </w:rPr>
      <w:id w:val="-1174260885"/>
      <w:docPartObj>
        <w:docPartGallery w:val="Page Numbers (Bottom of Page)"/>
        <w:docPartUnique/>
      </w:docPartObj>
    </w:sdtPr>
    <w:sdtContent>
      <w:p w14:paraId="015E31D4" w14:textId="26C07700" w:rsidR="002A5681" w:rsidRPr="002A5681" w:rsidRDefault="002A5681">
        <w:pPr>
          <w:pStyle w:val="Stopka"/>
          <w:jc w:val="right"/>
          <w:rPr>
            <w:rFonts w:eastAsiaTheme="majorEastAsia" w:cstheme="minorHAnsi"/>
            <w:sz w:val="24"/>
            <w:szCs w:val="24"/>
          </w:rPr>
        </w:pPr>
        <w:r w:rsidRPr="002A5681">
          <w:rPr>
            <w:rFonts w:eastAsiaTheme="majorEastAsia" w:cstheme="minorHAnsi"/>
            <w:sz w:val="24"/>
            <w:szCs w:val="24"/>
          </w:rPr>
          <w:t xml:space="preserve">str. </w:t>
        </w:r>
        <w:r w:rsidRPr="002A5681">
          <w:rPr>
            <w:rFonts w:eastAsiaTheme="minorEastAsia" w:cstheme="minorHAnsi"/>
            <w:sz w:val="24"/>
            <w:szCs w:val="24"/>
          </w:rPr>
          <w:fldChar w:fldCharType="begin"/>
        </w:r>
        <w:r w:rsidRPr="002A5681">
          <w:rPr>
            <w:rFonts w:cstheme="minorHAnsi"/>
            <w:sz w:val="24"/>
            <w:szCs w:val="24"/>
          </w:rPr>
          <w:instrText>PAGE    \* MERGEFORMAT</w:instrText>
        </w:r>
        <w:r w:rsidRPr="002A5681">
          <w:rPr>
            <w:rFonts w:eastAsiaTheme="minorEastAsia" w:cstheme="minorHAnsi"/>
            <w:sz w:val="24"/>
            <w:szCs w:val="24"/>
          </w:rPr>
          <w:fldChar w:fldCharType="separate"/>
        </w:r>
        <w:r w:rsidRPr="002A5681">
          <w:rPr>
            <w:rFonts w:eastAsiaTheme="majorEastAsia" w:cstheme="minorHAnsi"/>
            <w:sz w:val="24"/>
            <w:szCs w:val="24"/>
          </w:rPr>
          <w:t>2</w:t>
        </w:r>
        <w:r w:rsidRPr="002A5681">
          <w:rPr>
            <w:rFonts w:eastAsiaTheme="majorEastAsia" w:cstheme="minorHAnsi"/>
            <w:sz w:val="24"/>
            <w:szCs w:val="24"/>
          </w:rPr>
          <w:fldChar w:fldCharType="end"/>
        </w:r>
      </w:p>
    </w:sdtContent>
  </w:sdt>
  <w:p w14:paraId="67BE058B" w14:textId="77777777" w:rsidR="002A5681" w:rsidRDefault="002A568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DF85DA" w14:textId="77777777" w:rsidR="000A6CE8" w:rsidRDefault="000A6CE8" w:rsidP="0058332E">
      <w:pPr>
        <w:spacing w:after="0" w:line="240" w:lineRule="auto"/>
      </w:pPr>
      <w:r>
        <w:separator/>
      </w:r>
    </w:p>
  </w:footnote>
  <w:footnote w:type="continuationSeparator" w:id="0">
    <w:p w14:paraId="23CEC8DF" w14:textId="77777777" w:rsidR="000A6CE8" w:rsidRDefault="000A6CE8" w:rsidP="0058332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1D6B9F"/>
    <w:multiLevelType w:val="hybridMultilevel"/>
    <w:tmpl w:val="F7EA8E2E"/>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 w15:restartNumberingAfterBreak="0">
    <w:nsid w:val="09C2011B"/>
    <w:multiLevelType w:val="hybridMultilevel"/>
    <w:tmpl w:val="4DDAFEF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CF7338"/>
    <w:multiLevelType w:val="hybridMultilevel"/>
    <w:tmpl w:val="33F808B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4466D0D"/>
    <w:multiLevelType w:val="hybridMultilevel"/>
    <w:tmpl w:val="C88E92E4"/>
    <w:lvl w:ilvl="0" w:tplc="4B323762">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 w15:restartNumberingAfterBreak="0">
    <w:nsid w:val="164053AA"/>
    <w:multiLevelType w:val="hybridMultilevel"/>
    <w:tmpl w:val="0E80BEA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E6D73D2"/>
    <w:multiLevelType w:val="hybridMultilevel"/>
    <w:tmpl w:val="33CEC262"/>
    <w:lvl w:ilvl="0" w:tplc="B15A7E9E">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E9E5432"/>
    <w:multiLevelType w:val="hybridMultilevel"/>
    <w:tmpl w:val="AAD42034"/>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 w15:restartNumberingAfterBreak="0">
    <w:nsid w:val="23263440"/>
    <w:multiLevelType w:val="hybridMultilevel"/>
    <w:tmpl w:val="8244F3A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777318C"/>
    <w:multiLevelType w:val="hybridMultilevel"/>
    <w:tmpl w:val="F5427D9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7B20175"/>
    <w:multiLevelType w:val="hybridMultilevel"/>
    <w:tmpl w:val="3BF6C62C"/>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0" w15:restartNumberingAfterBreak="0">
    <w:nsid w:val="2E08266D"/>
    <w:multiLevelType w:val="hybridMultilevel"/>
    <w:tmpl w:val="5F2A561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E0D7154"/>
    <w:multiLevelType w:val="hybridMultilevel"/>
    <w:tmpl w:val="05B08370"/>
    <w:lvl w:ilvl="0" w:tplc="2FBCC498">
      <w:start w:val="1"/>
      <w:numFmt w:val="decimal"/>
      <w:pStyle w:val="Styl1"/>
      <w:lvlText w:val="5.%1."/>
      <w:lvlJc w:val="left"/>
      <w:pPr>
        <w:ind w:left="720" w:hanging="360"/>
      </w:pPr>
      <w:rPr>
        <w:rFonts w:asciiTheme="minorHAnsi" w:hAnsiTheme="minorHAnsi" w:cstheme="minorHAnsi"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18F07F5"/>
    <w:multiLevelType w:val="hybridMultilevel"/>
    <w:tmpl w:val="42C012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20D5B34"/>
    <w:multiLevelType w:val="hybridMultilevel"/>
    <w:tmpl w:val="C28E4B7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2117DE8"/>
    <w:multiLevelType w:val="multilevel"/>
    <w:tmpl w:val="3C866C40"/>
    <w:lvl w:ilvl="0">
      <w:start w:val="1"/>
      <w:numFmt w:val="decimal"/>
      <w:lvlText w:val="%1."/>
      <w:lvlJc w:val="left"/>
      <w:pPr>
        <w:ind w:left="720" w:hanging="360"/>
      </w:pPr>
      <w:rPr>
        <w:rFonts w:ascii="Calibri" w:hAnsi="Calibri" w:cs="Calibri"/>
        <w:b/>
        <w:i w:val="0"/>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2482712"/>
    <w:multiLevelType w:val="hybridMultilevel"/>
    <w:tmpl w:val="56D8334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2A2303F"/>
    <w:multiLevelType w:val="hybridMultilevel"/>
    <w:tmpl w:val="8A0A0564"/>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0">
    <w:nsid w:val="374F1B03"/>
    <w:multiLevelType w:val="hybridMultilevel"/>
    <w:tmpl w:val="641AD2B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A5A3D5D"/>
    <w:multiLevelType w:val="hybridMultilevel"/>
    <w:tmpl w:val="31A26F64"/>
    <w:lvl w:ilvl="0" w:tplc="587C08FE">
      <w:start w:val="1"/>
      <w:numFmt w:val="decimal"/>
      <w:lvlText w:val="%1."/>
      <w:lvlJc w:val="left"/>
      <w:pPr>
        <w:ind w:left="1440" w:hanging="360"/>
      </w:pPr>
      <w:rPr>
        <w:rFonts w:ascii="Arial" w:hAnsi="Arial" w:hint="default"/>
        <w:b/>
        <w:i w:val="0"/>
        <w:sz w:val="24"/>
      </w:r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9" w15:restartNumberingAfterBreak="0">
    <w:nsid w:val="3E2E3D54"/>
    <w:multiLevelType w:val="hybridMultilevel"/>
    <w:tmpl w:val="FDE60552"/>
    <w:lvl w:ilvl="0" w:tplc="0415000D">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 w15:restartNumberingAfterBreak="0">
    <w:nsid w:val="40C214F5"/>
    <w:multiLevelType w:val="hybridMultilevel"/>
    <w:tmpl w:val="73E4789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34A4101"/>
    <w:multiLevelType w:val="hybridMultilevel"/>
    <w:tmpl w:val="EDF0ABA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2" w15:restartNumberingAfterBreak="0">
    <w:nsid w:val="47387163"/>
    <w:multiLevelType w:val="hybridMultilevel"/>
    <w:tmpl w:val="48F0AB66"/>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3" w15:restartNumberingAfterBreak="0">
    <w:nsid w:val="490D4A8B"/>
    <w:multiLevelType w:val="multilevel"/>
    <w:tmpl w:val="098CBAD8"/>
    <w:lvl w:ilvl="0">
      <w:start w:val="1"/>
      <w:numFmt w:val="decimal"/>
      <w:lvlText w:val="%1)"/>
      <w:lvlJc w:val="left"/>
      <w:pPr>
        <w:tabs>
          <w:tab w:val="num" w:pos="360"/>
        </w:tabs>
        <w:ind w:left="360" w:hanging="360"/>
      </w:p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4" w15:restartNumberingAfterBreak="0">
    <w:nsid w:val="4A927815"/>
    <w:multiLevelType w:val="hybridMultilevel"/>
    <w:tmpl w:val="2278A73A"/>
    <w:lvl w:ilvl="0" w:tplc="55A86BBA">
      <w:start w:val="1"/>
      <w:numFmt w:val="decimal"/>
      <w:lvlText w:val="%1."/>
      <w:lvlJc w:val="left"/>
      <w:pPr>
        <w:ind w:left="3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9248CCE">
      <w:start w:val="1"/>
      <w:numFmt w:val="decimal"/>
      <w:lvlText w:val="%2)"/>
      <w:lvlJc w:val="left"/>
      <w:pPr>
        <w:ind w:left="6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F894028A">
      <w:start w:val="1"/>
      <w:numFmt w:val="lowerRoman"/>
      <w:lvlText w:val="%3"/>
      <w:lvlJc w:val="left"/>
      <w:pPr>
        <w:ind w:left="14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6D2CE02">
      <w:start w:val="1"/>
      <w:numFmt w:val="decimal"/>
      <w:lvlText w:val="%4"/>
      <w:lvlJc w:val="left"/>
      <w:pPr>
        <w:ind w:left="21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B0F3C8">
      <w:start w:val="1"/>
      <w:numFmt w:val="lowerLetter"/>
      <w:lvlText w:val="%5"/>
      <w:lvlJc w:val="left"/>
      <w:pPr>
        <w:ind w:left="28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56CF4D8">
      <w:start w:val="1"/>
      <w:numFmt w:val="lowerRoman"/>
      <w:lvlText w:val="%6"/>
      <w:lvlJc w:val="left"/>
      <w:pPr>
        <w:ind w:left="36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8842AC6">
      <w:start w:val="1"/>
      <w:numFmt w:val="decimal"/>
      <w:lvlText w:val="%7"/>
      <w:lvlJc w:val="left"/>
      <w:pPr>
        <w:ind w:left="43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3DC5D50">
      <w:start w:val="1"/>
      <w:numFmt w:val="lowerLetter"/>
      <w:lvlText w:val="%8"/>
      <w:lvlJc w:val="left"/>
      <w:pPr>
        <w:ind w:left="50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C98E57C">
      <w:start w:val="1"/>
      <w:numFmt w:val="lowerRoman"/>
      <w:lvlText w:val="%9"/>
      <w:lvlJc w:val="left"/>
      <w:pPr>
        <w:ind w:left="57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4C076610"/>
    <w:multiLevelType w:val="hybridMultilevel"/>
    <w:tmpl w:val="C48EF9E6"/>
    <w:lvl w:ilvl="0" w:tplc="B07AD1FA">
      <w:start w:val="1"/>
      <w:numFmt w:val="decimal"/>
      <w:lvlText w:val="%1)"/>
      <w:lvlJc w:val="left"/>
      <w:pPr>
        <w:ind w:left="1440" w:hanging="360"/>
      </w:pPr>
      <w:rPr>
        <w:i/>
        <w:iCs/>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50075192"/>
    <w:multiLevelType w:val="hybridMultilevel"/>
    <w:tmpl w:val="0E80BEA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17D7753"/>
    <w:multiLevelType w:val="multilevel"/>
    <w:tmpl w:val="AEB28D58"/>
    <w:lvl w:ilvl="0">
      <w:start w:val="1"/>
      <w:numFmt w:val="decimal"/>
      <w:lvlText w:val="%1."/>
      <w:lvlJc w:val="left"/>
      <w:pPr>
        <w:ind w:left="720" w:hanging="360"/>
      </w:p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8" w15:restartNumberingAfterBreak="0">
    <w:nsid w:val="51877BD2"/>
    <w:multiLevelType w:val="hybridMultilevel"/>
    <w:tmpl w:val="D2B2891E"/>
    <w:lvl w:ilvl="0" w:tplc="4B323762">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9" w15:restartNumberingAfterBreak="0">
    <w:nsid w:val="548F2E7B"/>
    <w:multiLevelType w:val="hybridMultilevel"/>
    <w:tmpl w:val="AFFE2746"/>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0" w15:restartNumberingAfterBreak="0">
    <w:nsid w:val="56F073D5"/>
    <w:multiLevelType w:val="hybridMultilevel"/>
    <w:tmpl w:val="B73ACE00"/>
    <w:lvl w:ilvl="0" w:tplc="70B2CF2E">
      <w:start w:val="1"/>
      <w:numFmt w:val="decimal"/>
      <w:lvlText w:val="%1."/>
      <w:lvlJc w:val="left"/>
      <w:pPr>
        <w:ind w:left="142"/>
      </w:pPr>
      <w:rPr>
        <w:rFonts w:ascii="Arial" w:eastAsia="Times New Roman" w:hAnsi="Arial" w:cs="Arial" w:hint="default"/>
        <w:b w:val="0"/>
        <w:i w:val="0"/>
        <w:strike w:val="0"/>
        <w:dstrike w:val="0"/>
        <w:color w:val="000000"/>
        <w:sz w:val="24"/>
        <w:szCs w:val="24"/>
        <w:u w:val="none" w:color="000000"/>
        <w:bdr w:val="none" w:sz="0" w:space="0" w:color="auto"/>
        <w:shd w:val="clear" w:color="auto" w:fill="auto"/>
        <w:vertAlign w:val="baseline"/>
      </w:rPr>
    </w:lvl>
    <w:lvl w:ilvl="1" w:tplc="833AC738">
      <w:start w:val="1"/>
      <w:numFmt w:val="lowerLetter"/>
      <w:lvlText w:val="%2"/>
      <w:lvlJc w:val="left"/>
      <w:pPr>
        <w:ind w:left="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23EFC4C">
      <w:start w:val="1"/>
      <w:numFmt w:val="lowerRoman"/>
      <w:lvlText w:val="%3"/>
      <w:lvlJc w:val="left"/>
      <w:pPr>
        <w:ind w:left="16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5188C36">
      <w:start w:val="1"/>
      <w:numFmt w:val="decimal"/>
      <w:lvlText w:val="%4"/>
      <w:lvlJc w:val="left"/>
      <w:pPr>
        <w:ind w:left="2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99CF502">
      <w:start w:val="1"/>
      <w:numFmt w:val="lowerLetter"/>
      <w:lvlText w:val="%5"/>
      <w:lvlJc w:val="left"/>
      <w:pPr>
        <w:ind w:left="3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ACE8186">
      <w:start w:val="1"/>
      <w:numFmt w:val="lowerRoman"/>
      <w:lvlText w:val="%6"/>
      <w:lvlJc w:val="left"/>
      <w:pPr>
        <w:ind w:left="3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1009EF8">
      <w:start w:val="1"/>
      <w:numFmt w:val="decimal"/>
      <w:lvlText w:val="%7"/>
      <w:lvlJc w:val="left"/>
      <w:pPr>
        <w:ind w:left="4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E0664C8">
      <w:start w:val="1"/>
      <w:numFmt w:val="lowerLetter"/>
      <w:lvlText w:val="%8"/>
      <w:lvlJc w:val="left"/>
      <w:pPr>
        <w:ind w:left="5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9C884CC">
      <w:start w:val="1"/>
      <w:numFmt w:val="lowerRoman"/>
      <w:lvlText w:val="%9"/>
      <w:lvlJc w:val="left"/>
      <w:pPr>
        <w:ind w:left="5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57D26A02"/>
    <w:multiLevelType w:val="hybridMultilevel"/>
    <w:tmpl w:val="17D47C5C"/>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2" w15:restartNumberingAfterBreak="0">
    <w:nsid w:val="57E36A80"/>
    <w:multiLevelType w:val="hybridMultilevel"/>
    <w:tmpl w:val="D1BCB93E"/>
    <w:lvl w:ilvl="0" w:tplc="EFD425E0">
      <w:start w:val="1"/>
      <w:numFmt w:val="decimal"/>
      <w:lvlText w:val="%1."/>
      <w:lvlJc w:val="left"/>
      <w:pPr>
        <w:ind w:left="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1F248B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C62F8C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472CFD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DB0282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11A50E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A0B837A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2A0229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8323E0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593C23CA"/>
    <w:multiLevelType w:val="hybridMultilevel"/>
    <w:tmpl w:val="7660AF5A"/>
    <w:lvl w:ilvl="0" w:tplc="BF7688CC">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5C0B54B4"/>
    <w:multiLevelType w:val="hybridMultilevel"/>
    <w:tmpl w:val="2D42C010"/>
    <w:lvl w:ilvl="0" w:tplc="82D81F5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5C6E3330"/>
    <w:multiLevelType w:val="hybridMultilevel"/>
    <w:tmpl w:val="AA90C2B8"/>
    <w:lvl w:ilvl="0" w:tplc="E05480B8">
      <w:start w:val="1"/>
      <w:numFmt w:val="decimal"/>
      <w:pStyle w:val="Styl2"/>
      <w:lvlText w:val="5.%1."/>
      <w:lvlJc w:val="left"/>
      <w:pPr>
        <w:ind w:left="1800" w:hanging="360"/>
      </w:pPr>
      <w:rPr>
        <w:rFonts w:ascii="Arial" w:hAnsi="Arial" w:hint="default"/>
        <w:b/>
        <w:i w:val="0"/>
        <w:color w:val="auto"/>
        <w:sz w:val="24"/>
      </w:rPr>
    </w:lvl>
    <w:lvl w:ilvl="1" w:tplc="04150019">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36" w15:restartNumberingAfterBreak="0">
    <w:nsid w:val="5D3D39B1"/>
    <w:multiLevelType w:val="hybridMultilevel"/>
    <w:tmpl w:val="8F10CBE4"/>
    <w:lvl w:ilvl="0" w:tplc="BF7688CC">
      <w:start w:val="1"/>
      <w:numFmt w:val="decimal"/>
      <w:lvlText w:val="%1)"/>
      <w:lvlJc w:val="left"/>
      <w:pPr>
        <w:ind w:left="552" w:hanging="420"/>
      </w:pPr>
      <w:rPr>
        <w:rFonts w:hint="default"/>
      </w:rPr>
    </w:lvl>
    <w:lvl w:ilvl="1" w:tplc="04150019" w:tentative="1">
      <w:start w:val="1"/>
      <w:numFmt w:val="lowerLetter"/>
      <w:lvlText w:val="%2."/>
      <w:lvlJc w:val="left"/>
      <w:pPr>
        <w:ind w:left="1212" w:hanging="360"/>
      </w:pPr>
    </w:lvl>
    <w:lvl w:ilvl="2" w:tplc="0415001B" w:tentative="1">
      <w:start w:val="1"/>
      <w:numFmt w:val="lowerRoman"/>
      <w:lvlText w:val="%3."/>
      <w:lvlJc w:val="right"/>
      <w:pPr>
        <w:ind w:left="1932" w:hanging="180"/>
      </w:pPr>
    </w:lvl>
    <w:lvl w:ilvl="3" w:tplc="0415000F" w:tentative="1">
      <w:start w:val="1"/>
      <w:numFmt w:val="decimal"/>
      <w:lvlText w:val="%4."/>
      <w:lvlJc w:val="left"/>
      <w:pPr>
        <w:ind w:left="2652" w:hanging="360"/>
      </w:pPr>
    </w:lvl>
    <w:lvl w:ilvl="4" w:tplc="04150019" w:tentative="1">
      <w:start w:val="1"/>
      <w:numFmt w:val="lowerLetter"/>
      <w:lvlText w:val="%5."/>
      <w:lvlJc w:val="left"/>
      <w:pPr>
        <w:ind w:left="3372" w:hanging="360"/>
      </w:pPr>
    </w:lvl>
    <w:lvl w:ilvl="5" w:tplc="0415001B" w:tentative="1">
      <w:start w:val="1"/>
      <w:numFmt w:val="lowerRoman"/>
      <w:lvlText w:val="%6."/>
      <w:lvlJc w:val="right"/>
      <w:pPr>
        <w:ind w:left="4092" w:hanging="180"/>
      </w:pPr>
    </w:lvl>
    <w:lvl w:ilvl="6" w:tplc="0415000F" w:tentative="1">
      <w:start w:val="1"/>
      <w:numFmt w:val="decimal"/>
      <w:lvlText w:val="%7."/>
      <w:lvlJc w:val="left"/>
      <w:pPr>
        <w:ind w:left="4812" w:hanging="360"/>
      </w:pPr>
    </w:lvl>
    <w:lvl w:ilvl="7" w:tplc="04150019" w:tentative="1">
      <w:start w:val="1"/>
      <w:numFmt w:val="lowerLetter"/>
      <w:lvlText w:val="%8."/>
      <w:lvlJc w:val="left"/>
      <w:pPr>
        <w:ind w:left="5532" w:hanging="360"/>
      </w:pPr>
    </w:lvl>
    <w:lvl w:ilvl="8" w:tplc="0415001B" w:tentative="1">
      <w:start w:val="1"/>
      <w:numFmt w:val="lowerRoman"/>
      <w:lvlText w:val="%9."/>
      <w:lvlJc w:val="right"/>
      <w:pPr>
        <w:ind w:left="6252" w:hanging="180"/>
      </w:pPr>
    </w:lvl>
  </w:abstractNum>
  <w:abstractNum w:abstractNumId="37" w15:restartNumberingAfterBreak="0">
    <w:nsid w:val="5D4E42F8"/>
    <w:multiLevelType w:val="hybridMultilevel"/>
    <w:tmpl w:val="BB7C2C9C"/>
    <w:lvl w:ilvl="0" w:tplc="0415000B">
      <w:start w:val="1"/>
      <w:numFmt w:val="bullet"/>
      <w:lvlText w:val=""/>
      <w:lvlJc w:val="left"/>
      <w:pPr>
        <w:ind w:left="1647" w:hanging="360"/>
      </w:pPr>
      <w:rPr>
        <w:rFonts w:ascii="Wingdings" w:hAnsi="Wingdings" w:hint="default"/>
      </w:rPr>
    </w:lvl>
    <w:lvl w:ilvl="1" w:tplc="04150003" w:tentative="1">
      <w:start w:val="1"/>
      <w:numFmt w:val="bullet"/>
      <w:lvlText w:val="o"/>
      <w:lvlJc w:val="left"/>
      <w:pPr>
        <w:ind w:left="2367" w:hanging="360"/>
      </w:pPr>
      <w:rPr>
        <w:rFonts w:ascii="Courier New" w:hAnsi="Courier New" w:cs="Courier New" w:hint="default"/>
      </w:rPr>
    </w:lvl>
    <w:lvl w:ilvl="2" w:tplc="04150005" w:tentative="1">
      <w:start w:val="1"/>
      <w:numFmt w:val="bullet"/>
      <w:lvlText w:val=""/>
      <w:lvlJc w:val="left"/>
      <w:pPr>
        <w:ind w:left="3087" w:hanging="360"/>
      </w:pPr>
      <w:rPr>
        <w:rFonts w:ascii="Wingdings" w:hAnsi="Wingdings" w:hint="default"/>
      </w:rPr>
    </w:lvl>
    <w:lvl w:ilvl="3" w:tplc="04150001" w:tentative="1">
      <w:start w:val="1"/>
      <w:numFmt w:val="bullet"/>
      <w:lvlText w:val=""/>
      <w:lvlJc w:val="left"/>
      <w:pPr>
        <w:ind w:left="3807" w:hanging="360"/>
      </w:pPr>
      <w:rPr>
        <w:rFonts w:ascii="Symbol" w:hAnsi="Symbol" w:hint="default"/>
      </w:rPr>
    </w:lvl>
    <w:lvl w:ilvl="4" w:tplc="04150003" w:tentative="1">
      <w:start w:val="1"/>
      <w:numFmt w:val="bullet"/>
      <w:lvlText w:val="o"/>
      <w:lvlJc w:val="left"/>
      <w:pPr>
        <w:ind w:left="4527" w:hanging="360"/>
      </w:pPr>
      <w:rPr>
        <w:rFonts w:ascii="Courier New" w:hAnsi="Courier New" w:cs="Courier New" w:hint="default"/>
      </w:rPr>
    </w:lvl>
    <w:lvl w:ilvl="5" w:tplc="04150005" w:tentative="1">
      <w:start w:val="1"/>
      <w:numFmt w:val="bullet"/>
      <w:lvlText w:val=""/>
      <w:lvlJc w:val="left"/>
      <w:pPr>
        <w:ind w:left="5247" w:hanging="360"/>
      </w:pPr>
      <w:rPr>
        <w:rFonts w:ascii="Wingdings" w:hAnsi="Wingdings" w:hint="default"/>
      </w:rPr>
    </w:lvl>
    <w:lvl w:ilvl="6" w:tplc="04150001" w:tentative="1">
      <w:start w:val="1"/>
      <w:numFmt w:val="bullet"/>
      <w:lvlText w:val=""/>
      <w:lvlJc w:val="left"/>
      <w:pPr>
        <w:ind w:left="5967" w:hanging="360"/>
      </w:pPr>
      <w:rPr>
        <w:rFonts w:ascii="Symbol" w:hAnsi="Symbol" w:hint="default"/>
      </w:rPr>
    </w:lvl>
    <w:lvl w:ilvl="7" w:tplc="04150003" w:tentative="1">
      <w:start w:val="1"/>
      <w:numFmt w:val="bullet"/>
      <w:lvlText w:val="o"/>
      <w:lvlJc w:val="left"/>
      <w:pPr>
        <w:ind w:left="6687" w:hanging="360"/>
      </w:pPr>
      <w:rPr>
        <w:rFonts w:ascii="Courier New" w:hAnsi="Courier New" w:cs="Courier New" w:hint="default"/>
      </w:rPr>
    </w:lvl>
    <w:lvl w:ilvl="8" w:tplc="04150005" w:tentative="1">
      <w:start w:val="1"/>
      <w:numFmt w:val="bullet"/>
      <w:lvlText w:val=""/>
      <w:lvlJc w:val="left"/>
      <w:pPr>
        <w:ind w:left="7407" w:hanging="360"/>
      </w:pPr>
      <w:rPr>
        <w:rFonts w:ascii="Wingdings" w:hAnsi="Wingdings" w:hint="default"/>
      </w:rPr>
    </w:lvl>
  </w:abstractNum>
  <w:abstractNum w:abstractNumId="38" w15:restartNumberingAfterBreak="0">
    <w:nsid w:val="636F634B"/>
    <w:multiLevelType w:val="hybridMultilevel"/>
    <w:tmpl w:val="E5FEE2BA"/>
    <w:lvl w:ilvl="0" w:tplc="A6C2F8F6">
      <w:start w:val="1"/>
      <w:numFmt w:val="lowerLetter"/>
      <w:lvlText w:val="%1)"/>
      <w:lvlJc w:val="left"/>
      <w:pPr>
        <w:ind w:left="720" w:hanging="360"/>
      </w:pPr>
      <w:rPr>
        <w:color w:val="auto"/>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6BB71AE"/>
    <w:multiLevelType w:val="hybridMultilevel"/>
    <w:tmpl w:val="D2360D30"/>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0" w15:restartNumberingAfterBreak="0">
    <w:nsid w:val="67B37D90"/>
    <w:multiLevelType w:val="hybridMultilevel"/>
    <w:tmpl w:val="6F2C5C22"/>
    <w:lvl w:ilvl="0" w:tplc="0415000D">
      <w:start w:val="1"/>
      <w:numFmt w:val="bullet"/>
      <w:lvlText w:val=""/>
      <w:lvlJc w:val="left"/>
      <w:pPr>
        <w:ind w:left="1287" w:hanging="360"/>
      </w:pPr>
      <w:rPr>
        <w:rFonts w:ascii="Wingdings" w:hAnsi="Wingdings" w:hint="default"/>
      </w:rPr>
    </w:lvl>
    <w:lvl w:ilvl="1" w:tplc="DEEA7AA4">
      <w:numFmt w:val="bullet"/>
      <w:lvlText w:val=""/>
      <w:lvlJc w:val="left"/>
      <w:pPr>
        <w:ind w:left="2007" w:hanging="360"/>
      </w:pPr>
      <w:rPr>
        <w:rFonts w:ascii="Symbol" w:eastAsiaTheme="minorHAnsi" w:hAnsi="Symbol" w:cstheme="minorBidi"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1" w15:restartNumberingAfterBreak="0">
    <w:nsid w:val="6C444AD2"/>
    <w:multiLevelType w:val="hybridMultilevel"/>
    <w:tmpl w:val="576054E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08A1DC9"/>
    <w:multiLevelType w:val="hybridMultilevel"/>
    <w:tmpl w:val="D09C727E"/>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3" w15:restartNumberingAfterBreak="0">
    <w:nsid w:val="7492547C"/>
    <w:multiLevelType w:val="multilevel"/>
    <w:tmpl w:val="CFFC9F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7956A4D"/>
    <w:multiLevelType w:val="hybridMultilevel"/>
    <w:tmpl w:val="E8CA0E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7A55302"/>
    <w:multiLevelType w:val="hybridMultilevel"/>
    <w:tmpl w:val="7F64C77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7ACE0A73"/>
    <w:multiLevelType w:val="hybridMultilevel"/>
    <w:tmpl w:val="2A1E418C"/>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D4F1DFD"/>
    <w:multiLevelType w:val="hybridMultilevel"/>
    <w:tmpl w:val="EACACF4A"/>
    <w:lvl w:ilvl="0" w:tplc="345C196E">
      <w:start w:val="1"/>
      <w:numFmt w:val="decimal"/>
      <w:lvlText w:val="%1."/>
      <w:lvlJc w:val="left"/>
      <w:pPr>
        <w:ind w:left="1287" w:hanging="360"/>
      </w:pPr>
      <w:rPr>
        <w:rFonts w:hint="default"/>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8" w15:restartNumberingAfterBreak="0">
    <w:nsid w:val="7DCA0323"/>
    <w:multiLevelType w:val="hybridMultilevel"/>
    <w:tmpl w:val="331C33F8"/>
    <w:lvl w:ilvl="0" w:tplc="3ACAE80A">
      <w:start w:val="1"/>
      <w:numFmt w:val="bullet"/>
      <w:lvlText w:val=""/>
      <w:lvlJc w:val="left"/>
      <w:pPr>
        <w:ind w:left="720" w:hanging="360"/>
      </w:pPr>
      <w:rPr>
        <w:rFonts w:ascii="Wingdings" w:hAnsi="Wingdings"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426223867">
    <w:abstractNumId w:val="23"/>
  </w:num>
  <w:num w:numId="2" w16cid:durableId="1518471370">
    <w:abstractNumId w:val="14"/>
  </w:num>
  <w:num w:numId="3" w16cid:durableId="1220440273">
    <w:abstractNumId w:val="26"/>
  </w:num>
  <w:num w:numId="4" w16cid:durableId="1703247570">
    <w:abstractNumId w:val="15"/>
  </w:num>
  <w:num w:numId="5" w16cid:durableId="1494220923">
    <w:abstractNumId w:val="4"/>
  </w:num>
  <w:num w:numId="6" w16cid:durableId="2091733535">
    <w:abstractNumId w:val="27"/>
  </w:num>
  <w:num w:numId="7" w16cid:durableId="1840578709">
    <w:abstractNumId w:val="46"/>
  </w:num>
  <w:num w:numId="8" w16cid:durableId="604725753">
    <w:abstractNumId w:val="40"/>
  </w:num>
  <w:num w:numId="9" w16cid:durableId="946741372">
    <w:abstractNumId w:val="39"/>
  </w:num>
  <w:num w:numId="10" w16cid:durableId="1739395644">
    <w:abstractNumId w:val="19"/>
  </w:num>
  <w:num w:numId="11" w16cid:durableId="426511676">
    <w:abstractNumId w:val="37"/>
  </w:num>
  <w:num w:numId="12" w16cid:durableId="1928074560">
    <w:abstractNumId w:val="18"/>
  </w:num>
  <w:num w:numId="13" w16cid:durableId="187305010">
    <w:abstractNumId w:val="3"/>
  </w:num>
  <w:num w:numId="14" w16cid:durableId="30304334">
    <w:abstractNumId w:val="28"/>
  </w:num>
  <w:num w:numId="15" w16cid:durableId="842234392">
    <w:abstractNumId w:val="21"/>
  </w:num>
  <w:num w:numId="16" w16cid:durableId="1329866948">
    <w:abstractNumId w:val="11"/>
  </w:num>
  <w:num w:numId="17" w16cid:durableId="95446371">
    <w:abstractNumId w:val="11"/>
    <w:lvlOverride w:ilvl="0">
      <w:startOverride w:val="1"/>
    </w:lvlOverride>
  </w:num>
  <w:num w:numId="18" w16cid:durableId="616454109">
    <w:abstractNumId w:val="32"/>
  </w:num>
  <w:num w:numId="19" w16cid:durableId="244002418">
    <w:abstractNumId w:val="44"/>
  </w:num>
  <w:num w:numId="20" w16cid:durableId="1528366754">
    <w:abstractNumId w:val="6"/>
  </w:num>
  <w:num w:numId="21" w16cid:durableId="1697654762">
    <w:abstractNumId w:val="41"/>
  </w:num>
  <w:num w:numId="22" w16cid:durableId="880021517">
    <w:abstractNumId w:val="0"/>
  </w:num>
  <w:num w:numId="23" w16cid:durableId="1534683101">
    <w:abstractNumId w:val="34"/>
  </w:num>
  <w:num w:numId="24" w16cid:durableId="2098477948">
    <w:abstractNumId w:val="13"/>
  </w:num>
  <w:num w:numId="25" w16cid:durableId="1840390500">
    <w:abstractNumId w:val="16"/>
  </w:num>
  <w:num w:numId="26" w16cid:durableId="2124691935">
    <w:abstractNumId w:val="36"/>
  </w:num>
  <w:num w:numId="27" w16cid:durableId="1651669907">
    <w:abstractNumId w:val="2"/>
  </w:num>
  <w:num w:numId="28" w16cid:durableId="876115297">
    <w:abstractNumId w:val="35"/>
  </w:num>
  <w:num w:numId="29" w16cid:durableId="2135125963">
    <w:abstractNumId w:val="48"/>
  </w:num>
  <w:num w:numId="30" w16cid:durableId="2025747984">
    <w:abstractNumId w:val="9"/>
  </w:num>
  <w:num w:numId="31" w16cid:durableId="1338460891">
    <w:abstractNumId w:val="42"/>
  </w:num>
  <w:num w:numId="32" w16cid:durableId="451022256">
    <w:abstractNumId w:val="29"/>
  </w:num>
  <w:num w:numId="33" w16cid:durableId="2055889534">
    <w:abstractNumId w:val="22"/>
  </w:num>
  <w:num w:numId="34" w16cid:durableId="40986095">
    <w:abstractNumId w:val="20"/>
  </w:num>
  <w:num w:numId="35" w16cid:durableId="903218131">
    <w:abstractNumId w:val="45"/>
  </w:num>
  <w:num w:numId="36" w16cid:durableId="554312623">
    <w:abstractNumId w:val="7"/>
  </w:num>
  <w:num w:numId="37" w16cid:durableId="553197110">
    <w:abstractNumId w:val="12"/>
  </w:num>
  <w:num w:numId="38" w16cid:durableId="913703787">
    <w:abstractNumId w:val="31"/>
  </w:num>
  <w:num w:numId="39" w16cid:durableId="1099644162">
    <w:abstractNumId w:val="17"/>
  </w:num>
  <w:num w:numId="40" w16cid:durableId="83427739">
    <w:abstractNumId w:val="43"/>
  </w:num>
  <w:num w:numId="41" w16cid:durableId="947345921">
    <w:abstractNumId w:val="10"/>
  </w:num>
  <w:num w:numId="42" w16cid:durableId="1023553015">
    <w:abstractNumId w:val="8"/>
  </w:num>
  <w:num w:numId="43" w16cid:durableId="1239749938">
    <w:abstractNumId w:val="33"/>
  </w:num>
  <w:num w:numId="44" w16cid:durableId="2142839141">
    <w:abstractNumId w:val="25"/>
  </w:num>
  <w:num w:numId="45" w16cid:durableId="650986274">
    <w:abstractNumId w:val="1"/>
  </w:num>
  <w:num w:numId="46" w16cid:durableId="976683455">
    <w:abstractNumId w:val="5"/>
  </w:num>
  <w:num w:numId="47" w16cid:durableId="457139615">
    <w:abstractNumId w:val="38"/>
  </w:num>
  <w:num w:numId="48" w16cid:durableId="864176485">
    <w:abstractNumId w:val="30"/>
  </w:num>
  <w:num w:numId="49" w16cid:durableId="16927628">
    <w:abstractNumId w:val="24"/>
  </w:num>
  <w:num w:numId="50" w16cid:durableId="44357739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15678813">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75E9"/>
    <w:rsid w:val="00000EF7"/>
    <w:rsid w:val="00012DD2"/>
    <w:rsid w:val="0005270B"/>
    <w:rsid w:val="00052F49"/>
    <w:rsid w:val="000704C2"/>
    <w:rsid w:val="000A0FA0"/>
    <w:rsid w:val="000A6CE8"/>
    <w:rsid w:val="000D2F0D"/>
    <w:rsid w:val="001368B8"/>
    <w:rsid w:val="00182DCF"/>
    <w:rsid w:val="001E4EEA"/>
    <w:rsid w:val="001F0093"/>
    <w:rsid w:val="001F05BD"/>
    <w:rsid w:val="001F386A"/>
    <w:rsid w:val="00222113"/>
    <w:rsid w:val="002367D7"/>
    <w:rsid w:val="002719DB"/>
    <w:rsid w:val="00277871"/>
    <w:rsid w:val="002978AF"/>
    <w:rsid w:val="00297FA9"/>
    <w:rsid w:val="002A4F61"/>
    <w:rsid w:val="002A5681"/>
    <w:rsid w:val="002B6FF7"/>
    <w:rsid w:val="002E7D47"/>
    <w:rsid w:val="003165DC"/>
    <w:rsid w:val="0031777E"/>
    <w:rsid w:val="00322C48"/>
    <w:rsid w:val="0035458D"/>
    <w:rsid w:val="00365BBD"/>
    <w:rsid w:val="00370277"/>
    <w:rsid w:val="00385AC4"/>
    <w:rsid w:val="003A6E2C"/>
    <w:rsid w:val="003D0FBC"/>
    <w:rsid w:val="003E1A9D"/>
    <w:rsid w:val="00402877"/>
    <w:rsid w:val="00412C56"/>
    <w:rsid w:val="00433777"/>
    <w:rsid w:val="00435892"/>
    <w:rsid w:val="00472136"/>
    <w:rsid w:val="00480254"/>
    <w:rsid w:val="00480981"/>
    <w:rsid w:val="004C2DFD"/>
    <w:rsid w:val="004D4970"/>
    <w:rsid w:val="004E07BD"/>
    <w:rsid w:val="004E643E"/>
    <w:rsid w:val="004E75AB"/>
    <w:rsid w:val="004E7A43"/>
    <w:rsid w:val="00510CA2"/>
    <w:rsid w:val="00516963"/>
    <w:rsid w:val="00526DF8"/>
    <w:rsid w:val="00533BD6"/>
    <w:rsid w:val="0056665D"/>
    <w:rsid w:val="00576F00"/>
    <w:rsid w:val="0058332E"/>
    <w:rsid w:val="00583B29"/>
    <w:rsid w:val="005C40A6"/>
    <w:rsid w:val="005D2C78"/>
    <w:rsid w:val="005D7868"/>
    <w:rsid w:val="005E1FEA"/>
    <w:rsid w:val="005E5471"/>
    <w:rsid w:val="005E56C0"/>
    <w:rsid w:val="005E6DC7"/>
    <w:rsid w:val="00602BE4"/>
    <w:rsid w:val="00615AB7"/>
    <w:rsid w:val="00677ED8"/>
    <w:rsid w:val="006A1815"/>
    <w:rsid w:val="006A28F8"/>
    <w:rsid w:val="006A3897"/>
    <w:rsid w:val="006C2324"/>
    <w:rsid w:val="006C6025"/>
    <w:rsid w:val="007072BA"/>
    <w:rsid w:val="00727924"/>
    <w:rsid w:val="0073234B"/>
    <w:rsid w:val="00741ADD"/>
    <w:rsid w:val="00743B8F"/>
    <w:rsid w:val="00745A26"/>
    <w:rsid w:val="00750592"/>
    <w:rsid w:val="007574EF"/>
    <w:rsid w:val="00766AA0"/>
    <w:rsid w:val="00790BB6"/>
    <w:rsid w:val="00793EFC"/>
    <w:rsid w:val="007A2A15"/>
    <w:rsid w:val="007C7B9E"/>
    <w:rsid w:val="007D254E"/>
    <w:rsid w:val="007F29D2"/>
    <w:rsid w:val="00802969"/>
    <w:rsid w:val="008207E7"/>
    <w:rsid w:val="00840858"/>
    <w:rsid w:val="008621C7"/>
    <w:rsid w:val="00872B6C"/>
    <w:rsid w:val="00885337"/>
    <w:rsid w:val="008C5B0F"/>
    <w:rsid w:val="008F5FAD"/>
    <w:rsid w:val="00906430"/>
    <w:rsid w:val="00911B67"/>
    <w:rsid w:val="00923C5D"/>
    <w:rsid w:val="00937E9F"/>
    <w:rsid w:val="0094190D"/>
    <w:rsid w:val="0094601B"/>
    <w:rsid w:val="00964E29"/>
    <w:rsid w:val="00985E21"/>
    <w:rsid w:val="009A33DA"/>
    <w:rsid w:val="009B45E2"/>
    <w:rsid w:val="00A22210"/>
    <w:rsid w:val="00A53D3B"/>
    <w:rsid w:val="00A67026"/>
    <w:rsid w:val="00A7134D"/>
    <w:rsid w:val="00A72F4B"/>
    <w:rsid w:val="00A84D31"/>
    <w:rsid w:val="00A935CD"/>
    <w:rsid w:val="00AA08CC"/>
    <w:rsid w:val="00AC2AB3"/>
    <w:rsid w:val="00AC4E0A"/>
    <w:rsid w:val="00AD7689"/>
    <w:rsid w:val="00AE3ACF"/>
    <w:rsid w:val="00B07DF8"/>
    <w:rsid w:val="00B231EC"/>
    <w:rsid w:val="00B26427"/>
    <w:rsid w:val="00B60BA8"/>
    <w:rsid w:val="00B9625A"/>
    <w:rsid w:val="00BB3566"/>
    <w:rsid w:val="00C355D1"/>
    <w:rsid w:val="00C45E4E"/>
    <w:rsid w:val="00C63486"/>
    <w:rsid w:val="00C656F8"/>
    <w:rsid w:val="00C7479D"/>
    <w:rsid w:val="00C840D7"/>
    <w:rsid w:val="00C84AC7"/>
    <w:rsid w:val="00C868A1"/>
    <w:rsid w:val="00CA0314"/>
    <w:rsid w:val="00CA1F87"/>
    <w:rsid w:val="00CA3A80"/>
    <w:rsid w:val="00CB7D12"/>
    <w:rsid w:val="00CC09C2"/>
    <w:rsid w:val="00D17567"/>
    <w:rsid w:val="00D33D2A"/>
    <w:rsid w:val="00D41484"/>
    <w:rsid w:val="00D52286"/>
    <w:rsid w:val="00DA3847"/>
    <w:rsid w:val="00DB35C6"/>
    <w:rsid w:val="00DC48B1"/>
    <w:rsid w:val="00DD63C4"/>
    <w:rsid w:val="00DE694F"/>
    <w:rsid w:val="00E019BE"/>
    <w:rsid w:val="00E326EB"/>
    <w:rsid w:val="00E41E13"/>
    <w:rsid w:val="00E449BE"/>
    <w:rsid w:val="00E524C0"/>
    <w:rsid w:val="00E64E90"/>
    <w:rsid w:val="00E97329"/>
    <w:rsid w:val="00E975E9"/>
    <w:rsid w:val="00E977EF"/>
    <w:rsid w:val="00EA5771"/>
    <w:rsid w:val="00EB0201"/>
    <w:rsid w:val="00ED2A05"/>
    <w:rsid w:val="00ED35FE"/>
    <w:rsid w:val="00F22CB3"/>
    <w:rsid w:val="00F93566"/>
    <w:rsid w:val="00F945E1"/>
    <w:rsid w:val="00F96B44"/>
    <w:rsid w:val="00FA0F88"/>
  </w:rsids>
  <m:mathPr>
    <m:mathFont m:val="Cambria Math"/>
    <m:brkBin m:val="before"/>
    <m:brkBinSub m:val="--"/>
    <m:smallFrac m:val="0"/>
    <m:dispDef/>
    <m:lMargin m:val="0"/>
    <m:rMargin m:val="0"/>
    <m:defJc m:val="centerGroup"/>
    <m:wrapIndent m:val="1440"/>
    <m:intLim m:val="subSup"/>
    <m:naryLim m:val="undOvr"/>
  </m:mathPr>
  <w:themeFontLang w:val="pl-PL" w:eastAsia="zh-CN"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F30113"/>
  <w15:chartTrackingRefBased/>
  <w15:docId w15:val="{5D689569-2AC9-42C3-ADBB-36D91DF4E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he-IL"/>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975E9"/>
  </w:style>
  <w:style w:type="paragraph" w:styleId="Nagwek1">
    <w:name w:val="heading 1"/>
    <w:basedOn w:val="Normalny"/>
    <w:next w:val="Normalny"/>
    <w:link w:val="Nagwek1Znak"/>
    <w:uiPriority w:val="9"/>
    <w:qFormat/>
    <w:rsid w:val="005C40A6"/>
    <w:pPr>
      <w:keepNext/>
      <w:keepLines/>
      <w:spacing w:before="240" w:after="0"/>
      <w:outlineLvl w:val="0"/>
    </w:pPr>
    <w:rPr>
      <w:rFonts w:asciiTheme="majorHAnsi" w:eastAsiaTheme="majorEastAsia" w:hAnsiTheme="majorHAnsi" w:cstheme="majorBidi"/>
      <w:sz w:val="24"/>
      <w:szCs w:val="32"/>
    </w:rPr>
  </w:style>
  <w:style w:type="paragraph" w:styleId="Nagwek2">
    <w:name w:val="heading 2"/>
    <w:basedOn w:val="Normalny"/>
    <w:next w:val="Normalny"/>
    <w:link w:val="Nagwek2Znak"/>
    <w:uiPriority w:val="9"/>
    <w:semiHidden/>
    <w:unhideWhenUsed/>
    <w:qFormat/>
    <w:rsid w:val="00A2221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5C40A6"/>
    <w:rPr>
      <w:rFonts w:asciiTheme="majorHAnsi" w:eastAsiaTheme="majorEastAsia" w:hAnsiTheme="majorHAnsi" w:cstheme="majorBidi"/>
      <w:sz w:val="24"/>
      <w:szCs w:val="32"/>
    </w:rPr>
  </w:style>
  <w:style w:type="paragraph" w:styleId="Akapitzlist">
    <w:name w:val="List Paragraph"/>
    <w:basedOn w:val="Normalny"/>
    <w:uiPriority w:val="34"/>
    <w:qFormat/>
    <w:rsid w:val="00E449BE"/>
    <w:pPr>
      <w:ind w:left="720"/>
      <w:contextualSpacing/>
    </w:pPr>
  </w:style>
  <w:style w:type="character" w:customStyle="1" w:styleId="Nagwek2Znak">
    <w:name w:val="Nagłówek 2 Znak"/>
    <w:basedOn w:val="Domylnaczcionkaakapitu"/>
    <w:link w:val="Nagwek2"/>
    <w:uiPriority w:val="9"/>
    <w:semiHidden/>
    <w:rsid w:val="00A22210"/>
    <w:rPr>
      <w:rFonts w:asciiTheme="majorHAnsi" w:eastAsiaTheme="majorEastAsia" w:hAnsiTheme="majorHAnsi" w:cstheme="majorBidi"/>
      <w:color w:val="2F5496" w:themeColor="accent1" w:themeShade="BF"/>
      <w:sz w:val="26"/>
      <w:szCs w:val="26"/>
    </w:rPr>
  </w:style>
  <w:style w:type="character" w:styleId="Odwoaniedokomentarza">
    <w:name w:val="annotation reference"/>
    <w:basedOn w:val="Domylnaczcionkaakapitu"/>
    <w:uiPriority w:val="99"/>
    <w:semiHidden/>
    <w:unhideWhenUsed/>
    <w:rsid w:val="00A22210"/>
    <w:rPr>
      <w:sz w:val="16"/>
      <w:szCs w:val="16"/>
    </w:rPr>
  </w:style>
  <w:style w:type="paragraph" w:styleId="Tekstkomentarza">
    <w:name w:val="annotation text"/>
    <w:basedOn w:val="Normalny"/>
    <w:link w:val="TekstkomentarzaZnak"/>
    <w:uiPriority w:val="99"/>
    <w:semiHidden/>
    <w:unhideWhenUsed/>
    <w:rsid w:val="00A22210"/>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A22210"/>
    <w:rPr>
      <w:sz w:val="20"/>
      <w:szCs w:val="20"/>
    </w:rPr>
  </w:style>
  <w:style w:type="paragraph" w:styleId="Tematkomentarza">
    <w:name w:val="annotation subject"/>
    <w:basedOn w:val="Tekstkomentarza"/>
    <w:next w:val="Tekstkomentarza"/>
    <w:link w:val="TematkomentarzaZnak"/>
    <w:uiPriority w:val="99"/>
    <w:semiHidden/>
    <w:unhideWhenUsed/>
    <w:rsid w:val="00A22210"/>
    <w:rPr>
      <w:b/>
      <w:bCs/>
    </w:rPr>
  </w:style>
  <w:style w:type="character" w:customStyle="1" w:styleId="TematkomentarzaZnak">
    <w:name w:val="Temat komentarza Znak"/>
    <w:basedOn w:val="TekstkomentarzaZnak"/>
    <w:link w:val="Tematkomentarza"/>
    <w:uiPriority w:val="99"/>
    <w:semiHidden/>
    <w:rsid w:val="00A22210"/>
    <w:rPr>
      <w:b/>
      <w:bCs/>
      <w:sz w:val="20"/>
      <w:szCs w:val="20"/>
    </w:rPr>
  </w:style>
  <w:style w:type="paragraph" w:customStyle="1" w:styleId="Styl1">
    <w:name w:val="Styl1"/>
    <w:basedOn w:val="Nagwek2"/>
    <w:link w:val="Styl1Znak"/>
    <w:qFormat/>
    <w:rsid w:val="00A22210"/>
    <w:pPr>
      <w:numPr>
        <w:numId w:val="16"/>
      </w:numPr>
    </w:pPr>
    <w:rPr>
      <w:rFonts w:ascii="Arial" w:eastAsia="Times New Roman" w:hAnsi="Arial" w:cs="Arial"/>
      <w:b/>
      <w:bCs/>
      <w:color w:val="000000"/>
      <w:kern w:val="0"/>
      <w:sz w:val="24"/>
      <w:szCs w:val="24"/>
      <w:lang w:eastAsia="pl-PL" w:bidi="pl-PL"/>
      <w14:ligatures w14:val="none"/>
    </w:rPr>
  </w:style>
  <w:style w:type="character" w:customStyle="1" w:styleId="Styl1Znak">
    <w:name w:val="Styl1 Znak"/>
    <w:basedOn w:val="Nagwek2Znak"/>
    <w:link w:val="Styl1"/>
    <w:rsid w:val="00A22210"/>
    <w:rPr>
      <w:rFonts w:ascii="Arial" w:eastAsia="Times New Roman" w:hAnsi="Arial" w:cs="Arial"/>
      <w:b/>
      <w:bCs/>
      <w:color w:val="000000"/>
      <w:kern w:val="0"/>
      <w:sz w:val="24"/>
      <w:szCs w:val="24"/>
      <w:lang w:eastAsia="pl-PL" w:bidi="pl-PL"/>
      <w14:ligatures w14:val="none"/>
    </w:rPr>
  </w:style>
  <w:style w:type="paragraph" w:styleId="Tekstprzypisukocowego">
    <w:name w:val="endnote text"/>
    <w:basedOn w:val="Normalny"/>
    <w:link w:val="TekstprzypisukocowegoZnak"/>
    <w:uiPriority w:val="99"/>
    <w:semiHidden/>
    <w:unhideWhenUsed/>
    <w:rsid w:val="0058332E"/>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58332E"/>
    <w:rPr>
      <w:sz w:val="20"/>
      <w:szCs w:val="20"/>
    </w:rPr>
  </w:style>
  <w:style w:type="character" w:styleId="Odwoanieprzypisukocowego">
    <w:name w:val="endnote reference"/>
    <w:basedOn w:val="Domylnaczcionkaakapitu"/>
    <w:uiPriority w:val="99"/>
    <w:semiHidden/>
    <w:unhideWhenUsed/>
    <w:rsid w:val="0058332E"/>
    <w:rPr>
      <w:vertAlign w:val="superscript"/>
    </w:rPr>
  </w:style>
  <w:style w:type="paragraph" w:customStyle="1" w:styleId="Styl2">
    <w:name w:val="Styl2"/>
    <w:basedOn w:val="Styl1"/>
    <w:link w:val="Styl2Znak"/>
    <w:qFormat/>
    <w:rsid w:val="00385AC4"/>
    <w:pPr>
      <w:numPr>
        <w:numId w:val="28"/>
      </w:numPr>
      <w:spacing w:before="240"/>
    </w:pPr>
    <w:rPr>
      <w:rFonts w:ascii="Times New Roman" w:hAnsi="Times New Roman" w:cs="Times New Roman"/>
    </w:rPr>
  </w:style>
  <w:style w:type="character" w:customStyle="1" w:styleId="Styl2Znak">
    <w:name w:val="Styl2 Znak"/>
    <w:basedOn w:val="Styl1Znak"/>
    <w:link w:val="Styl2"/>
    <w:rsid w:val="00385AC4"/>
    <w:rPr>
      <w:rFonts w:ascii="Times New Roman" w:eastAsia="Times New Roman" w:hAnsi="Times New Roman" w:cs="Times New Roman"/>
      <w:b/>
      <w:bCs/>
      <w:color w:val="000000"/>
      <w:kern w:val="0"/>
      <w:sz w:val="24"/>
      <w:szCs w:val="24"/>
      <w:lang w:eastAsia="pl-PL" w:bidi="pl-PL"/>
      <w14:ligatures w14:val="none"/>
    </w:rPr>
  </w:style>
  <w:style w:type="paragraph" w:styleId="Nagwek">
    <w:name w:val="header"/>
    <w:basedOn w:val="Normalny"/>
    <w:link w:val="NagwekZnak"/>
    <w:uiPriority w:val="99"/>
    <w:unhideWhenUsed/>
    <w:rsid w:val="002A568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A5681"/>
  </w:style>
  <w:style w:type="paragraph" w:styleId="Stopka">
    <w:name w:val="footer"/>
    <w:basedOn w:val="Normalny"/>
    <w:link w:val="StopkaZnak"/>
    <w:uiPriority w:val="99"/>
    <w:unhideWhenUsed/>
    <w:rsid w:val="002A568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A568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0636668">
      <w:bodyDiv w:val="1"/>
      <w:marLeft w:val="0"/>
      <w:marRight w:val="0"/>
      <w:marTop w:val="0"/>
      <w:marBottom w:val="0"/>
      <w:divBdr>
        <w:top w:val="none" w:sz="0" w:space="0" w:color="auto"/>
        <w:left w:val="none" w:sz="0" w:space="0" w:color="auto"/>
        <w:bottom w:val="none" w:sz="0" w:space="0" w:color="auto"/>
        <w:right w:val="none" w:sz="0" w:space="0" w:color="auto"/>
      </w:divBdr>
    </w:div>
    <w:div w:id="1319966105">
      <w:bodyDiv w:val="1"/>
      <w:marLeft w:val="0"/>
      <w:marRight w:val="0"/>
      <w:marTop w:val="0"/>
      <w:marBottom w:val="0"/>
      <w:divBdr>
        <w:top w:val="none" w:sz="0" w:space="0" w:color="auto"/>
        <w:left w:val="none" w:sz="0" w:space="0" w:color="auto"/>
        <w:bottom w:val="none" w:sz="0" w:space="0" w:color="auto"/>
        <w:right w:val="none" w:sz="0" w:space="0" w:color="auto"/>
      </w:divBdr>
    </w:div>
    <w:div w:id="1324699125">
      <w:bodyDiv w:val="1"/>
      <w:marLeft w:val="0"/>
      <w:marRight w:val="0"/>
      <w:marTop w:val="0"/>
      <w:marBottom w:val="0"/>
      <w:divBdr>
        <w:top w:val="none" w:sz="0" w:space="0" w:color="auto"/>
        <w:left w:val="none" w:sz="0" w:space="0" w:color="auto"/>
        <w:bottom w:val="none" w:sz="0" w:space="0" w:color="auto"/>
        <w:right w:val="none" w:sz="0" w:space="0" w:color="auto"/>
      </w:divBdr>
    </w:div>
    <w:div w:id="1735657821">
      <w:bodyDiv w:val="1"/>
      <w:marLeft w:val="0"/>
      <w:marRight w:val="0"/>
      <w:marTop w:val="0"/>
      <w:marBottom w:val="0"/>
      <w:divBdr>
        <w:top w:val="none" w:sz="0" w:space="0" w:color="auto"/>
        <w:left w:val="none" w:sz="0" w:space="0" w:color="auto"/>
        <w:bottom w:val="none" w:sz="0" w:space="0" w:color="auto"/>
        <w:right w:val="none" w:sz="0" w:space="0" w:color="auto"/>
      </w:divBdr>
    </w:div>
    <w:div w:id="1919711078">
      <w:bodyDiv w:val="1"/>
      <w:marLeft w:val="0"/>
      <w:marRight w:val="0"/>
      <w:marTop w:val="0"/>
      <w:marBottom w:val="0"/>
      <w:divBdr>
        <w:top w:val="none" w:sz="0" w:space="0" w:color="auto"/>
        <w:left w:val="none" w:sz="0" w:space="0" w:color="auto"/>
        <w:bottom w:val="none" w:sz="0" w:space="0" w:color="auto"/>
        <w:right w:val="none" w:sz="0" w:space="0" w:color="auto"/>
      </w:divBdr>
    </w:div>
    <w:div w:id="1992439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24</Pages>
  <Words>8118</Words>
  <Characters>48709</Characters>
  <Application>Microsoft Office Word</Application>
  <DocSecurity>0</DocSecurity>
  <Lines>405</Lines>
  <Paragraphs>113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56714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Wojciech Gmurczyk</dc:creator>
  <cp:keywords/>
  <dc:description/>
  <cp:lastModifiedBy>Wiśniewska Dominika</cp:lastModifiedBy>
  <cp:revision>2</cp:revision>
  <cp:lastPrinted>2024-09-23T07:11:00Z</cp:lastPrinted>
  <dcterms:created xsi:type="dcterms:W3CDTF">2024-09-23T07:21:00Z</dcterms:created>
  <dcterms:modified xsi:type="dcterms:W3CDTF">2024-09-23T07:21:00Z</dcterms:modified>
</cp:coreProperties>
</file>