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3807E" w14:textId="77777777" w:rsidR="00EE5FE4" w:rsidRDefault="00EE5FE4">
      <w:pPr>
        <w:ind w:left="4320"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67"/>
        <w:gridCol w:w="7004"/>
      </w:tblGrid>
      <w:tr w:rsidR="00EE5FE4" w14:paraId="17BB72AE" w14:textId="77777777">
        <w:tc>
          <w:tcPr>
            <w:tcW w:w="2093" w:type="dxa"/>
          </w:tcPr>
          <w:p w14:paraId="7E1516E5" w14:textId="77777777" w:rsidR="00EE5FE4" w:rsidRDefault="00000000">
            <w:pPr>
              <w:rPr>
                <w:rFonts w:ascii="Calibri" w:hAnsi="Calibri" w:cs="Calibri"/>
              </w:rPr>
            </w:pPr>
            <w:r>
              <w:rPr>
                <w:rFonts w:ascii="Calibri" w:hAnsi="Calibri" w:cs="Calibri"/>
              </w:rPr>
              <w:object w:dxaOrig="1440" w:dyaOrig="1440" w14:anchorId="5DC4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806402098" r:id="rId9">
                  <o:FieldCodes>\* MERGEFORMAT</o:FieldCodes>
                </o:OLEObject>
              </w:object>
            </w:r>
          </w:p>
        </w:tc>
        <w:tc>
          <w:tcPr>
            <w:tcW w:w="7119" w:type="dxa"/>
          </w:tcPr>
          <w:p w14:paraId="0A1C4715"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79DF95B7"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117F8A50"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64E9EA37"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A370FB" w:rsidRPr="002257DC">
                <w:rPr>
                  <w:rStyle w:val="Hipercze"/>
                  <w:rFonts w:ascii="Calibri" w:hAnsi="Calibri" w:cs="Calibri"/>
                  <w:b/>
                  <w:bCs/>
                  <w:lang w:val="en-US"/>
                </w:rPr>
                <w:t>justyna.janicka@osielsko.pl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7CCB20EF" w14:textId="77777777" w:rsidR="00EE5FE4" w:rsidRDefault="00EE5FE4">
            <w:pPr>
              <w:jc w:val="center"/>
              <w:rPr>
                <w:rFonts w:ascii="Calibri" w:hAnsi="Calibri" w:cs="Calibri"/>
                <w:color w:val="00602B"/>
                <w:sz w:val="20"/>
                <w:szCs w:val="20"/>
                <w:lang w:val="en-US"/>
              </w:rPr>
            </w:pPr>
          </w:p>
        </w:tc>
      </w:tr>
    </w:tbl>
    <w:p w14:paraId="0D2B2873" w14:textId="77777777" w:rsidR="00EE5FE4" w:rsidRDefault="00EE5FE4" w:rsidP="00D552E4">
      <w:pPr>
        <w:spacing w:line="480" w:lineRule="auto"/>
        <w:rPr>
          <w:rFonts w:ascii="Calibri" w:hAnsi="Calibri" w:cs="Calibri"/>
          <w:b/>
          <w:sz w:val="28"/>
          <w:szCs w:val="28"/>
          <w:lang w:val="en-US"/>
        </w:rPr>
      </w:pPr>
    </w:p>
    <w:p w14:paraId="4BBB6FD6" w14:textId="141E4C1B" w:rsidR="00EE5FE4" w:rsidRDefault="00EE5FE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005C3E13" w:rsidRPr="00BE5770">
        <w:rPr>
          <w:rFonts w:ascii="Calibri" w:hAnsi="Calibri" w:cs="Calibri"/>
          <w:b/>
          <w:sz w:val="28"/>
          <w:szCs w:val="28"/>
        </w:rPr>
        <w:t>B</w:t>
      </w:r>
      <w:r w:rsidR="000D28CA" w:rsidRPr="00BE5770">
        <w:rPr>
          <w:rFonts w:ascii="Calibri" w:hAnsi="Calibri" w:cs="Calibri"/>
          <w:b/>
          <w:sz w:val="28"/>
          <w:szCs w:val="28"/>
        </w:rPr>
        <w:t>.</w:t>
      </w:r>
      <w:r w:rsidR="00521AED">
        <w:rPr>
          <w:rFonts w:ascii="Calibri" w:hAnsi="Calibri" w:cs="Calibri"/>
          <w:b/>
          <w:sz w:val="28"/>
          <w:szCs w:val="28"/>
        </w:rPr>
        <w:t>5</w:t>
      </w:r>
      <w:r w:rsidR="005C2CCC" w:rsidRPr="00292361">
        <w:rPr>
          <w:rFonts w:ascii="Calibri" w:hAnsi="Calibri" w:cs="Calibri"/>
          <w:b/>
          <w:sz w:val="28"/>
          <w:szCs w:val="28"/>
        </w:rPr>
        <w:t>.</w:t>
      </w:r>
      <w:r w:rsidR="005C2CCC">
        <w:rPr>
          <w:rFonts w:ascii="Calibri" w:hAnsi="Calibri" w:cs="Calibri"/>
          <w:b/>
          <w:sz w:val="28"/>
          <w:szCs w:val="28"/>
        </w:rPr>
        <w:t>202</w:t>
      </w:r>
      <w:r w:rsidR="00EE736E">
        <w:rPr>
          <w:rFonts w:ascii="Calibri" w:hAnsi="Calibri" w:cs="Calibri"/>
          <w:b/>
          <w:sz w:val="28"/>
          <w:szCs w:val="28"/>
        </w:rPr>
        <w:t>5</w:t>
      </w:r>
    </w:p>
    <w:p w14:paraId="70BE3716" w14:textId="77777777" w:rsidR="00EE5FE4" w:rsidRDefault="00EE5FE4">
      <w:pPr>
        <w:spacing w:line="480" w:lineRule="auto"/>
        <w:jc w:val="center"/>
        <w:rPr>
          <w:rFonts w:ascii="Calibri" w:hAnsi="Calibri" w:cs="Calibri"/>
          <w:b/>
          <w:sz w:val="28"/>
          <w:szCs w:val="28"/>
        </w:rPr>
      </w:pPr>
    </w:p>
    <w:p w14:paraId="4C5438BC"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SPECYFIKACJA</w:t>
      </w:r>
    </w:p>
    <w:p w14:paraId="561153F2"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WARUNKÓW ZAMÓWIENIA</w:t>
      </w:r>
    </w:p>
    <w:p w14:paraId="71CE47F9" w14:textId="77777777"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11AC0C3A" w14:textId="77777777" w:rsidR="00EE5FE4" w:rsidRDefault="00EE5FE4">
      <w:pPr>
        <w:spacing w:line="480" w:lineRule="auto"/>
        <w:jc w:val="center"/>
        <w:rPr>
          <w:rFonts w:ascii="Calibri" w:hAnsi="Calibri" w:cs="Calibri"/>
        </w:rPr>
      </w:pPr>
      <w:r>
        <w:rPr>
          <w:rFonts w:ascii="Calibri" w:hAnsi="Calibri" w:cs="Calibri"/>
        </w:rPr>
        <w:t xml:space="preserve">podstawowym na podstawie art. 275 pkt 1 na nw. </w:t>
      </w:r>
      <w:r w:rsidR="005C3E13">
        <w:rPr>
          <w:rFonts w:ascii="Calibri" w:hAnsi="Calibri" w:cs="Calibri"/>
        </w:rPr>
        <w:t>robotę budowlaną</w:t>
      </w:r>
      <w:r>
        <w:rPr>
          <w:rFonts w:ascii="Calibri" w:hAnsi="Calibri" w:cs="Calibri"/>
        </w:rPr>
        <w:t>:</w:t>
      </w:r>
    </w:p>
    <w:p w14:paraId="105DCEC9" w14:textId="77777777" w:rsidR="00EE5FE4" w:rsidRDefault="00EE5FE4">
      <w:pPr>
        <w:spacing w:before="120" w:line="276" w:lineRule="auto"/>
        <w:rPr>
          <w:rFonts w:ascii="Calibri" w:hAnsi="Calibri" w:cs="Calibri"/>
          <w:b/>
          <w:sz w:val="28"/>
          <w:szCs w:val="28"/>
          <w:vertAlign w:val="superscript"/>
        </w:rPr>
      </w:pPr>
    </w:p>
    <w:p w14:paraId="79D2B3F5" w14:textId="77777777" w:rsidR="00A370FB" w:rsidRDefault="00A370FB">
      <w:pPr>
        <w:spacing w:before="120" w:line="276" w:lineRule="auto"/>
        <w:rPr>
          <w:rFonts w:ascii="Calibri" w:hAnsi="Calibri" w:cs="Calibri"/>
          <w:b/>
          <w:sz w:val="28"/>
          <w:szCs w:val="28"/>
          <w:vertAlign w:val="superscript"/>
        </w:rPr>
      </w:pPr>
    </w:p>
    <w:p w14:paraId="595D26C5" w14:textId="77777777" w:rsidR="00521AED" w:rsidRDefault="005C3E13" w:rsidP="00521AED">
      <w:pPr>
        <w:jc w:val="center"/>
        <w:rPr>
          <w:rFonts w:ascii="Calibri" w:hAnsi="Calibri" w:cs="Calibri"/>
          <w:b/>
          <w:sz w:val="44"/>
          <w:szCs w:val="44"/>
        </w:rPr>
      </w:pPr>
      <w:r w:rsidRPr="005C3E13">
        <w:rPr>
          <w:rFonts w:ascii="Calibri" w:hAnsi="Calibri" w:cs="Calibri"/>
          <w:b/>
          <w:sz w:val="44"/>
          <w:szCs w:val="44"/>
        </w:rPr>
        <w:t>„</w:t>
      </w:r>
      <w:bookmarkStart w:id="0" w:name="_Hlk195707407"/>
      <w:r w:rsidR="00521AED" w:rsidRPr="00521AED">
        <w:rPr>
          <w:rFonts w:ascii="Calibri" w:hAnsi="Calibri" w:cs="Calibri"/>
          <w:b/>
          <w:sz w:val="44"/>
          <w:szCs w:val="44"/>
        </w:rPr>
        <w:t xml:space="preserve">Termomodernizacja oraz przebudowa budynku Gminnego Ośrodka Kultury przy ul. Szosa Gdańska 57 w Osielsku, </w:t>
      </w:r>
    </w:p>
    <w:p w14:paraId="1C76E4F0" w14:textId="6EF8C9A8" w:rsidR="009A6A96" w:rsidRPr="009A6A96" w:rsidRDefault="00521AED" w:rsidP="00521AED">
      <w:pPr>
        <w:jc w:val="center"/>
        <w:rPr>
          <w:rFonts w:ascii="Calibri" w:hAnsi="Calibri" w:cs="Calibri"/>
          <w:b/>
          <w:sz w:val="32"/>
          <w:szCs w:val="32"/>
        </w:rPr>
      </w:pPr>
      <w:r w:rsidRPr="00521AED">
        <w:rPr>
          <w:rFonts w:ascii="Calibri" w:hAnsi="Calibri" w:cs="Calibri"/>
          <w:b/>
          <w:sz w:val="44"/>
          <w:szCs w:val="44"/>
        </w:rPr>
        <w:t>gmina Osielsko</w:t>
      </w:r>
      <w:bookmarkEnd w:id="0"/>
      <w:r w:rsidR="00A370FB">
        <w:rPr>
          <w:rFonts w:ascii="Calibri" w:hAnsi="Calibri" w:cs="Calibri"/>
          <w:b/>
          <w:sz w:val="44"/>
          <w:szCs w:val="44"/>
        </w:rPr>
        <w:t>”</w:t>
      </w:r>
    </w:p>
    <w:p w14:paraId="18398CFA" w14:textId="77777777" w:rsidR="00EE5FE4" w:rsidRDefault="00EE5FE4">
      <w:pPr>
        <w:jc w:val="center"/>
        <w:rPr>
          <w:rFonts w:ascii="Calibri" w:hAnsi="Calibri" w:cs="Calibri"/>
          <w:b/>
          <w:sz w:val="28"/>
          <w:szCs w:val="28"/>
        </w:rPr>
      </w:pPr>
    </w:p>
    <w:p w14:paraId="0E4F5BA7" w14:textId="77777777" w:rsidR="00A370FB" w:rsidRDefault="00A370FB" w:rsidP="00AE7382">
      <w:pPr>
        <w:rPr>
          <w:rFonts w:ascii="Calibri" w:hAnsi="Calibri" w:cs="Calibri"/>
          <w:b/>
          <w:sz w:val="28"/>
          <w:szCs w:val="28"/>
        </w:rPr>
      </w:pPr>
    </w:p>
    <w:p w14:paraId="157BCCF8" w14:textId="77777777" w:rsidR="00547178" w:rsidRDefault="00547178">
      <w:pPr>
        <w:jc w:val="center"/>
        <w:rPr>
          <w:rFonts w:ascii="Calibri" w:hAnsi="Calibri" w:cs="Calibri"/>
          <w:b/>
          <w:sz w:val="28"/>
          <w:szCs w:val="28"/>
        </w:rPr>
      </w:pPr>
    </w:p>
    <w:p w14:paraId="4972FB84"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B27E459"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24700BAA" w14:textId="77777777" w:rsidR="00EE5FE4" w:rsidRPr="00D552E4" w:rsidRDefault="00EE5FE4" w:rsidP="00D552E4">
      <w:pPr>
        <w:rPr>
          <w:rFonts w:ascii="Calibri" w:hAnsi="Calibri" w:cs="Calibri"/>
        </w:rPr>
      </w:pPr>
      <w:r>
        <w:rPr>
          <w:rFonts w:ascii="Calibri" w:hAnsi="Calibri" w:cs="Calibri"/>
        </w:rPr>
        <w:t xml:space="preserve">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797C50B8" w14:textId="77777777" w:rsidR="00D552E4" w:rsidRDefault="00D552E4">
      <w:pPr>
        <w:pStyle w:val="Nagwek3"/>
        <w:ind w:left="4254" w:firstLine="709"/>
        <w:jc w:val="center"/>
        <w:rPr>
          <w:rFonts w:ascii="Calibri" w:hAnsi="Calibri" w:cs="Calibri"/>
          <w:b w:val="0"/>
          <w:color w:val="auto"/>
        </w:rPr>
      </w:pPr>
    </w:p>
    <w:p w14:paraId="3131AC7D" w14:textId="77777777" w:rsidR="00EE5FE4" w:rsidRDefault="00EE5FE4">
      <w:pPr>
        <w:pStyle w:val="Nagwek3"/>
        <w:ind w:left="4254" w:firstLine="709"/>
        <w:jc w:val="center"/>
        <w:rPr>
          <w:rFonts w:ascii="Calibri" w:hAnsi="Calibri" w:cs="Calibri"/>
          <w:b w:val="0"/>
          <w:color w:val="auto"/>
        </w:rPr>
      </w:pPr>
      <w:r>
        <w:rPr>
          <w:rFonts w:ascii="Calibri" w:hAnsi="Calibri" w:cs="Calibri"/>
          <w:b w:val="0"/>
          <w:color w:val="auto"/>
        </w:rPr>
        <w:t>Zatwierdzam</w:t>
      </w:r>
    </w:p>
    <w:p w14:paraId="59B304CF" w14:textId="77777777" w:rsidR="00EE5FE4" w:rsidRDefault="00EE5FE4">
      <w:pPr>
        <w:pStyle w:val="Nagwek2"/>
        <w:jc w:val="center"/>
        <w:rPr>
          <w:rFonts w:ascii="Calibri" w:hAnsi="Calibri" w:cs="Calibri"/>
          <w:sz w:val="28"/>
          <w:szCs w:val="28"/>
        </w:rPr>
      </w:pPr>
    </w:p>
    <w:p w14:paraId="16F20FD4" w14:textId="77777777" w:rsidR="00EE736E" w:rsidRPr="00EE736E" w:rsidRDefault="00EE736E" w:rsidP="00EE736E"/>
    <w:p w14:paraId="106A9032" w14:textId="77777777" w:rsidR="00EE5FE4" w:rsidRDefault="00EE5FE4">
      <w:pPr>
        <w:rPr>
          <w:rFonts w:ascii="Calibri" w:hAnsi="Calibri" w:cs="Calibri"/>
        </w:rPr>
      </w:pPr>
    </w:p>
    <w:p w14:paraId="632A7CB1" w14:textId="0A6598C7" w:rsidR="00231DB9" w:rsidRPr="006C7485" w:rsidRDefault="003D2C1E" w:rsidP="00D552E4">
      <w:pPr>
        <w:jc w:val="center"/>
        <w:rPr>
          <w:rFonts w:ascii="Calibri" w:hAnsi="Calibri" w:cs="Calibri"/>
        </w:rPr>
      </w:pPr>
      <w:r>
        <w:rPr>
          <w:rFonts w:ascii="Calibri" w:hAnsi="Calibri" w:cs="Calibri"/>
        </w:rPr>
        <w:t>Kwiecień</w:t>
      </w:r>
      <w:r w:rsidR="00D552E4">
        <w:rPr>
          <w:rFonts w:ascii="Calibri" w:hAnsi="Calibri" w:cs="Calibri"/>
        </w:rPr>
        <w:t xml:space="preserve"> </w:t>
      </w:r>
      <w:r w:rsidR="005C2CCC">
        <w:rPr>
          <w:rFonts w:ascii="Calibri" w:hAnsi="Calibri" w:cs="Calibri"/>
        </w:rPr>
        <w:t>202</w:t>
      </w:r>
      <w:r w:rsidR="00EE736E">
        <w:rPr>
          <w:rFonts w:ascii="Calibri" w:hAnsi="Calibri" w:cs="Calibri"/>
        </w:rPr>
        <w:t>5</w:t>
      </w:r>
      <w:r w:rsidR="00EE5FE4">
        <w:rPr>
          <w:rFonts w:ascii="Calibri" w:hAnsi="Calibri" w:cs="Calibri"/>
        </w:rPr>
        <w:t xml:space="preserve"> r.</w:t>
      </w:r>
    </w:p>
    <w:p w14:paraId="6FFE8AC8"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1" w:name="_Toc238437714"/>
      <w:bookmarkStart w:id="2" w:name="_Toc211759683"/>
    </w:p>
    <w:p w14:paraId="131F1DDC" w14:textId="77777777" w:rsidR="00EE5FE4" w:rsidRDefault="00EE5FE4">
      <w:pPr>
        <w:rPr>
          <w:rFonts w:ascii="Calibri" w:hAnsi="Calibri" w:cs="Calibri"/>
        </w:rPr>
      </w:pPr>
    </w:p>
    <w:bookmarkEnd w:id="1"/>
    <w:bookmarkEnd w:id="2"/>
    <w:p w14:paraId="2BC9367F"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13C7B1B" w14:textId="77777777" w:rsidR="00EE5FE4" w:rsidRDefault="00EE5FE4">
      <w:pPr>
        <w:jc w:val="both"/>
        <w:rPr>
          <w:rFonts w:ascii="Calibri" w:hAnsi="Calibri" w:cs="Calibri"/>
          <w:b/>
          <w:sz w:val="4"/>
          <w:szCs w:val="4"/>
        </w:rPr>
      </w:pPr>
    </w:p>
    <w:p w14:paraId="684B93E5"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675B745"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5D04AE4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179FB0D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644F0A88" w14:textId="22DFEFB9" w:rsidR="00EE5FE4" w:rsidRDefault="00EE5FE4">
      <w:pPr>
        <w:ind w:left="360"/>
        <w:jc w:val="both"/>
        <w:rPr>
          <w:rFonts w:ascii="Calibri" w:hAnsi="Calibri" w:cs="Calibri"/>
          <w:i/>
          <w:sz w:val="22"/>
          <w:szCs w:val="22"/>
          <w:u w:val="single"/>
          <w:lang w:val="de-DE"/>
        </w:rPr>
      </w:pPr>
      <w:proofErr w:type="spellStart"/>
      <w:r>
        <w:rPr>
          <w:rFonts w:ascii="Calibri" w:hAnsi="Calibri" w:cs="Calibri"/>
          <w:sz w:val="22"/>
          <w:szCs w:val="22"/>
          <w:lang w:val="de-DE"/>
        </w:rPr>
        <w:t>e-mail</w:t>
      </w:r>
      <w:proofErr w:type="spellEnd"/>
      <w:r>
        <w:rPr>
          <w:rFonts w:ascii="Calibri" w:hAnsi="Calibri" w:cs="Calibri"/>
          <w:sz w:val="22"/>
          <w:szCs w:val="22"/>
          <w:lang w:val="de-DE"/>
        </w:rPr>
        <w:t xml:space="preserve">:  </w:t>
      </w:r>
      <w:hyperlink r:id="rId12" w:history="1">
        <w:r w:rsidR="000D76E7" w:rsidRPr="002257DC">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proofErr w:type="spellStart"/>
      <w:r>
        <w:rPr>
          <w:rFonts w:ascii="Calibri" w:hAnsi="Calibri" w:cs="Calibri"/>
          <w:sz w:val="22"/>
          <w:szCs w:val="22"/>
          <w:lang w:val="de-DE"/>
        </w:rPr>
        <w:t>lub</w:t>
      </w:r>
      <w:proofErr w:type="spellEnd"/>
      <w:r w:rsidR="00646378">
        <w:rPr>
          <w:rFonts w:ascii="Calibri" w:hAnsi="Calibri" w:cs="Calibri"/>
          <w:sz w:val="22"/>
          <w:szCs w:val="22"/>
          <w:lang w:val="de-DE"/>
        </w:rPr>
        <w:t xml:space="preserve"> </w:t>
      </w:r>
      <w:hyperlink r:id="rId14" w:history="1">
        <w:r w:rsidR="00646378" w:rsidRPr="009C12A1">
          <w:rPr>
            <w:rStyle w:val="Hipercze"/>
            <w:rFonts w:ascii="Calibri" w:hAnsi="Calibri" w:cs="Calibri"/>
            <w:sz w:val="22"/>
            <w:szCs w:val="22"/>
            <w:lang w:val="de-DE"/>
          </w:rPr>
          <w:t>sekretariat@osielsko.pl</w:t>
        </w:r>
      </w:hyperlink>
      <w:r>
        <w:rPr>
          <w:rFonts w:ascii="Calibri" w:hAnsi="Calibri" w:cs="Calibri"/>
          <w:sz w:val="22"/>
          <w:szCs w:val="22"/>
          <w:lang w:val="de-DE"/>
        </w:rPr>
        <w:t xml:space="preserve"> </w:t>
      </w:r>
    </w:p>
    <w:p w14:paraId="4753DD9F" w14:textId="77777777" w:rsidR="00EE5FE4" w:rsidRDefault="00EE5FE4" w:rsidP="0039336D">
      <w:pPr>
        <w:overflowPunct w:val="0"/>
        <w:autoSpaceDE w:val="0"/>
        <w:autoSpaceDN w:val="0"/>
        <w:adjustRightInd w:val="0"/>
        <w:jc w:val="both"/>
        <w:rPr>
          <w:rFonts w:ascii="Calibri" w:hAnsi="Calibri" w:cs="Calibri"/>
          <w:i/>
          <w:sz w:val="22"/>
          <w:szCs w:val="22"/>
        </w:rPr>
      </w:pPr>
    </w:p>
    <w:p w14:paraId="7769EAE9" w14:textId="77777777" w:rsidR="00EE5FE4" w:rsidRDefault="00EE5FE4">
      <w:pPr>
        <w:overflowPunct w:val="0"/>
        <w:autoSpaceDE w:val="0"/>
        <w:autoSpaceDN w:val="0"/>
        <w:adjustRightInd w:val="0"/>
        <w:ind w:left="390"/>
        <w:jc w:val="both"/>
        <w:rPr>
          <w:rFonts w:ascii="Calibri" w:hAnsi="Calibri" w:cs="Calibri"/>
          <w:i/>
          <w:sz w:val="10"/>
          <w:szCs w:val="10"/>
        </w:rPr>
      </w:pPr>
    </w:p>
    <w:p w14:paraId="3565D7CB"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1F1456FF" w14:textId="77777777"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3B6076">
        <w:rPr>
          <w:rFonts w:ascii="Calibri" w:hAnsi="Calibri" w:cs="Calibri"/>
          <w:iCs/>
          <w:sz w:val="22"/>
          <w:szCs w:val="22"/>
        </w:rPr>
        <w:t>4</w:t>
      </w:r>
      <w:r w:rsidR="001A4AC9">
        <w:rPr>
          <w:rFonts w:ascii="Calibri" w:hAnsi="Calibri" w:cs="Calibri"/>
          <w:iCs/>
          <w:sz w:val="22"/>
          <w:szCs w:val="22"/>
        </w:rPr>
        <w:t xml:space="preserve"> r., poz. 1</w:t>
      </w:r>
      <w:r w:rsidR="003B6076">
        <w:rPr>
          <w:rFonts w:ascii="Calibri" w:hAnsi="Calibri" w:cs="Calibri"/>
          <w:iCs/>
          <w:sz w:val="22"/>
          <w:szCs w:val="22"/>
        </w:rPr>
        <w:t>320</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6A5A3CB7"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82EA5"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5A823493" w14:textId="77777777" w:rsidR="00EE5FE4" w:rsidRDefault="00EE5FE4">
      <w:pPr>
        <w:pStyle w:val="Nagwek2"/>
        <w:jc w:val="center"/>
        <w:rPr>
          <w:rFonts w:ascii="Calibri" w:hAnsi="Calibri" w:cs="Calibri"/>
          <w:sz w:val="22"/>
          <w:szCs w:val="22"/>
        </w:rPr>
      </w:pPr>
      <w:bookmarkStart w:id="3" w:name="_Toc238437715"/>
    </w:p>
    <w:p w14:paraId="5027D3ED" w14:textId="16205983" w:rsidR="00AB34BD" w:rsidRDefault="00AD58CA" w:rsidP="00AB34BD">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473FAE">
        <w:rPr>
          <w:rFonts w:ascii="Calibri" w:hAnsi="Calibri" w:cs="Calibri"/>
          <w:b/>
          <w:sz w:val="22"/>
          <w:szCs w:val="22"/>
        </w:rPr>
        <w:t xml:space="preserve"> nie</w:t>
      </w:r>
      <w:r w:rsidR="006C7485">
        <w:rPr>
          <w:rFonts w:ascii="Calibri" w:hAnsi="Calibri" w:cs="Calibri"/>
          <w:b/>
          <w:sz w:val="22"/>
          <w:szCs w:val="22"/>
        </w:rPr>
        <w:t xml:space="preserve"> </w:t>
      </w:r>
      <w:r w:rsidR="00BA7BD3">
        <w:rPr>
          <w:rFonts w:ascii="Calibri" w:hAnsi="Calibri" w:cs="Calibri"/>
          <w:b/>
          <w:sz w:val="22"/>
          <w:szCs w:val="22"/>
        </w:rPr>
        <w:t>dopuszcza składani</w:t>
      </w:r>
      <w:r w:rsidR="00473FAE">
        <w:rPr>
          <w:rFonts w:ascii="Calibri" w:hAnsi="Calibri" w:cs="Calibri"/>
          <w:b/>
          <w:sz w:val="22"/>
          <w:szCs w:val="22"/>
        </w:rPr>
        <w:t>a</w:t>
      </w:r>
      <w:r w:rsidR="00EE5FE4">
        <w:rPr>
          <w:rFonts w:ascii="Calibri" w:hAnsi="Calibri" w:cs="Calibri"/>
          <w:b/>
          <w:sz w:val="22"/>
          <w:szCs w:val="22"/>
        </w:rPr>
        <w:t xml:space="preserve"> ofert częściowych. </w:t>
      </w:r>
    </w:p>
    <w:p w14:paraId="3953C310" w14:textId="1562902F" w:rsidR="00EE736E" w:rsidRPr="002746B8" w:rsidRDefault="00646378" w:rsidP="002746B8">
      <w:pPr>
        <w:ind w:left="360"/>
        <w:jc w:val="both"/>
        <w:rPr>
          <w:rFonts w:ascii="Calibri" w:hAnsi="Calibri" w:cs="Calibri"/>
          <w:color w:val="FF0000"/>
          <w:sz w:val="22"/>
          <w:szCs w:val="22"/>
        </w:rPr>
      </w:pPr>
      <w:r w:rsidRPr="00646378">
        <w:rPr>
          <w:rFonts w:ascii="Calibri" w:hAnsi="Calibri" w:cs="Calibri"/>
          <w:sz w:val="22"/>
          <w:szCs w:val="22"/>
        </w:rPr>
        <w:t>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7993ED8D" w14:textId="77777777" w:rsidR="000A004A" w:rsidRDefault="000A004A">
      <w:pPr>
        <w:rPr>
          <w:rFonts w:ascii="Calibri" w:hAnsi="Calibri" w:cs="Calibri"/>
        </w:rPr>
      </w:pPr>
    </w:p>
    <w:p w14:paraId="62093CCB" w14:textId="77777777" w:rsidR="00646378" w:rsidRDefault="00646378">
      <w:pPr>
        <w:rPr>
          <w:rFonts w:ascii="Calibri" w:hAnsi="Calibri" w:cs="Calibri"/>
        </w:rPr>
      </w:pPr>
    </w:p>
    <w:p w14:paraId="3B0D2CA4"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3"/>
    </w:p>
    <w:p w14:paraId="03765125" w14:textId="77777777" w:rsidR="00EE5FE4" w:rsidRDefault="00EE5FE4">
      <w:pPr>
        <w:jc w:val="both"/>
        <w:rPr>
          <w:rFonts w:ascii="Calibri" w:hAnsi="Calibri" w:cs="Calibri"/>
          <w:sz w:val="22"/>
          <w:szCs w:val="22"/>
        </w:rPr>
      </w:pPr>
    </w:p>
    <w:p w14:paraId="6D13A971" w14:textId="77777777" w:rsidR="00EE5FE4" w:rsidRPr="005B239C" w:rsidRDefault="00EE5FE4" w:rsidP="00AD5F1A">
      <w:pPr>
        <w:numPr>
          <w:ilvl w:val="0"/>
          <w:numId w:val="2"/>
        </w:numPr>
        <w:tabs>
          <w:tab w:val="clear" w:pos="480"/>
          <w:tab w:val="left" w:pos="360"/>
        </w:tabs>
        <w:ind w:right="-144" w:hanging="480"/>
        <w:jc w:val="both"/>
        <w:rPr>
          <w:rFonts w:ascii="Calibri" w:hAnsi="Calibri" w:cs="Calibri"/>
          <w:b/>
          <w:sz w:val="22"/>
          <w:szCs w:val="22"/>
        </w:rPr>
      </w:pPr>
      <w:r w:rsidRPr="005B239C">
        <w:rPr>
          <w:rFonts w:ascii="Calibri" w:hAnsi="Calibri" w:cs="Calibri"/>
          <w:b/>
          <w:sz w:val="22"/>
          <w:szCs w:val="22"/>
        </w:rPr>
        <w:t>Opis przedmiotu zamówienia:</w:t>
      </w:r>
      <w:bookmarkStart w:id="4" w:name="_Toc238437718"/>
      <w:bookmarkStart w:id="5" w:name="_Toc238437719"/>
    </w:p>
    <w:bookmarkEnd w:id="4"/>
    <w:p w14:paraId="3B1CB01A" w14:textId="7DAF20E2"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 xml:space="preserve">Przedmiotem zamówienia jest dokończenie robót budowlanych dotyczących inwestycji pn. ”Termomodernizacja, przebudowa, nadbudowa oraz rozbudowa Gminnego Ośrodka Kultury </w:t>
      </w:r>
      <w:r>
        <w:rPr>
          <w:rFonts w:ascii="Calibri" w:hAnsi="Calibri"/>
          <w:bCs/>
          <w:sz w:val="22"/>
          <w:szCs w:val="22"/>
        </w:rPr>
        <w:t xml:space="preserve">                     </w:t>
      </w:r>
      <w:r w:rsidRPr="00521AED">
        <w:rPr>
          <w:rFonts w:ascii="Calibri" w:hAnsi="Calibri"/>
          <w:bCs/>
          <w:sz w:val="22"/>
          <w:szCs w:val="22"/>
        </w:rPr>
        <w:t xml:space="preserve">w Osielsku” zgodnie z załączoną dokumentacją projektową, szczegółową specyfikacją wykonania </w:t>
      </w:r>
      <w:r>
        <w:rPr>
          <w:rFonts w:ascii="Calibri" w:hAnsi="Calibri"/>
          <w:bCs/>
          <w:sz w:val="22"/>
          <w:szCs w:val="22"/>
        </w:rPr>
        <w:t xml:space="preserve">               </w:t>
      </w:r>
      <w:r w:rsidRPr="00521AED">
        <w:rPr>
          <w:rFonts w:ascii="Calibri" w:hAnsi="Calibri"/>
          <w:bCs/>
          <w:sz w:val="22"/>
          <w:szCs w:val="22"/>
        </w:rPr>
        <w:t xml:space="preserve">i odbioru robót oraz inwentaryzacją wykonaną w związku z przerwaniem przez wykonawcę prac budowlanych.  </w:t>
      </w:r>
    </w:p>
    <w:p w14:paraId="4AF0D41D" w14:textId="77777777" w:rsidR="00521AED" w:rsidRDefault="00521AED" w:rsidP="00521AED">
      <w:pPr>
        <w:pStyle w:val="Standard"/>
        <w:jc w:val="both"/>
        <w:rPr>
          <w:rFonts w:ascii="Calibri" w:hAnsi="Calibri"/>
          <w:bCs/>
          <w:sz w:val="22"/>
          <w:szCs w:val="22"/>
        </w:rPr>
      </w:pPr>
    </w:p>
    <w:p w14:paraId="569CA64B" w14:textId="428D89EB"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W ramach zadania wykonać należy m. in.:</w:t>
      </w:r>
    </w:p>
    <w:p w14:paraId="52A464B6" w14:textId="7D0AAE0F" w:rsidR="00521AED" w:rsidRPr="00521AED" w:rsidRDefault="00521AED" w:rsidP="00521AED">
      <w:pPr>
        <w:pStyle w:val="Standard"/>
        <w:tabs>
          <w:tab w:val="left" w:pos="426"/>
        </w:tabs>
        <w:jc w:val="both"/>
        <w:rPr>
          <w:rFonts w:ascii="Calibri" w:hAnsi="Calibri"/>
          <w:bCs/>
          <w:sz w:val="22"/>
          <w:szCs w:val="22"/>
        </w:rPr>
      </w:pPr>
      <w:r w:rsidRPr="00521AED">
        <w:rPr>
          <w:rFonts w:ascii="Calibri" w:hAnsi="Calibri"/>
          <w:bCs/>
          <w:sz w:val="22"/>
          <w:szCs w:val="22"/>
        </w:rPr>
        <w:t>1.</w:t>
      </w:r>
      <w:r>
        <w:rPr>
          <w:rFonts w:ascii="Calibri" w:hAnsi="Calibri"/>
          <w:bCs/>
          <w:sz w:val="22"/>
          <w:szCs w:val="22"/>
        </w:rPr>
        <w:t xml:space="preserve">  </w:t>
      </w:r>
      <w:r w:rsidRPr="00521AED">
        <w:rPr>
          <w:rFonts w:ascii="Calibri" w:hAnsi="Calibri"/>
          <w:bCs/>
          <w:sz w:val="22"/>
          <w:szCs w:val="22"/>
        </w:rPr>
        <w:t>Ściany wewnętrzne i okładziny ścienne:</w:t>
      </w:r>
    </w:p>
    <w:p w14:paraId="07B86F50"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ściany wykończone gładzią do malowania, miejscowo widoczne uszkodzenia narożników oraz spękania ścian do naprawy,</w:t>
      </w:r>
    </w:p>
    <w:p w14:paraId="499317B2"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obróbki przy parapetach wewnętrznych i stolarce (drzwiowej i okiennej) nadają się do poprawy lub należy je wykonać,</w:t>
      </w:r>
    </w:p>
    <w:p w14:paraId="2B00D405"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dokończyć obudowy z płyt g-k,</w:t>
      </w:r>
    </w:p>
    <w:p w14:paraId="59D27AD0"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wykonane okładziny z płytek ceramicznych ściennych nie we wszystkich miejscach posiadają fugi, ponadto są miejsca, gdzie płytki należy położyć ponownie (wadliwie przyklejone),</w:t>
      </w:r>
    </w:p>
    <w:p w14:paraId="7ABE63D6"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ściany z odsłoniętej cegły pełnej należy oczyścić, uzupełnić ubytki, a także zaimpregnować,</w:t>
      </w:r>
    </w:p>
    <w:p w14:paraId="7509069E"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miejscowo do naprawy spękania ścian (w miejscu styku ściany murowanej i zabudowy z płyt g-k),</w:t>
      </w:r>
    </w:p>
    <w:p w14:paraId="764FE198"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lastRenderedPageBreak/>
        <w:t>- wykonać ściany z płyt laminowanych wydzielające miski ustępowe,</w:t>
      </w:r>
    </w:p>
    <w:p w14:paraId="718E6A58"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wykonać okładzinę dźwiękochłonną na ścianach wokół sceny,</w:t>
      </w:r>
    </w:p>
    <w:p w14:paraId="7F92A1FC"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wykonać aneksy w projektowanych miejscach z fartuchem ochronnym na ścianie do wys. 1,6 m.</w:t>
      </w:r>
    </w:p>
    <w:p w14:paraId="66240EE6" w14:textId="77777777" w:rsidR="00521AED" w:rsidRDefault="00521AED" w:rsidP="00521AED">
      <w:pPr>
        <w:pStyle w:val="Standard"/>
        <w:jc w:val="both"/>
        <w:rPr>
          <w:rFonts w:ascii="Calibri" w:hAnsi="Calibri"/>
          <w:bCs/>
          <w:sz w:val="22"/>
          <w:szCs w:val="22"/>
        </w:rPr>
      </w:pPr>
    </w:p>
    <w:p w14:paraId="375D2FAB" w14:textId="1D3DC7BB"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2. Posadzki</w:t>
      </w:r>
    </w:p>
    <w:p w14:paraId="0CFA74FD"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cokoły z płytek ceramicznych do wykonania/uzupełnienia, natomiast część z nich do demontażu i ponownego przyklejenia,</w:t>
      </w:r>
    </w:p>
    <w:p w14:paraId="7F66B46B"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miejscowo do uzupełnienia/wykonania fugi,</w:t>
      </w:r>
    </w:p>
    <w:p w14:paraId="22247B03"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miejscowo listwy przypodłogowe „unoszą” się nad posadzką z paneli – do demontażu i ponownego zamocowania,</w:t>
      </w:r>
    </w:p>
    <w:p w14:paraId="6C8FEB98"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brak obróbki miejsc, gdzie łączą się różne materiały wykończeniowe posadzki (gres-panele podłogowe) – do wykonania,</w:t>
      </w:r>
    </w:p>
    <w:p w14:paraId="684E0753"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dylatacje na sali widowiskowej wystają ponad nawierzchnię posadzki – do poprawy, jeśli nie będzie wymagało to na nowo położenia płytek ceramicznych w pomieszczeniu,</w:t>
      </w:r>
    </w:p>
    <w:p w14:paraId="147BE494"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rewizje w posadzce wystają ponad warstwę wykończeniową – do poprawy jeśli nie będzie wymagało to na nowo położenia płytek ceramicznych w pomieszczeniu,</w:t>
      </w:r>
    </w:p>
    <w:p w14:paraId="6FFCCB0B"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progi w drzwiach wykonane powinny być na płasko, a na chwilę obecną zostały osadzone nierówno (różne wysokości) w świetle otworu do poprawy,</w:t>
      </w:r>
    </w:p>
    <w:p w14:paraId="50065790"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brak obróbek posadzki z płytek ceramicznych przy schodach – do wykonania,</w:t>
      </w:r>
    </w:p>
    <w:p w14:paraId="1E59FED0"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miejscowo panele nadają się do demontażu i ponownego ułożenia po wyrównaniu podłoża (unoszą się przy chodzeniu – nierówna warstwa pod panelami),</w:t>
      </w:r>
    </w:p>
    <w:p w14:paraId="7D9140AF"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wykonania wypełnienie na połączeniu posadzka – ościeżnica,</w:t>
      </w:r>
    </w:p>
    <w:p w14:paraId="486B7295"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wykonać warstwy wykończeniowe sceny (deska drewniana) oraz przyległego pomieszczenia,</w:t>
      </w:r>
    </w:p>
    <w:p w14:paraId="45367102" w14:textId="77777777" w:rsidR="00521AED" w:rsidRDefault="00521AED" w:rsidP="00521AED">
      <w:pPr>
        <w:pStyle w:val="Standard"/>
        <w:jc w:val="both"/>
        <w:rPr>
          <w:rFonts w:ascii="Calibri" w:hAnsi="Calibri"/>
          <w:bCs/>
          <w:sz w:val="22"/>
          <w:szCs w:val="22"/>
        </w:rPr>
      </w:pPr>
    </w:p>
    <w:p w14:paraId="5D17A574" w14:textId="105C6FB7"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3. Sufity</w:t>
      </w:r>
    </w:p>
    <w:p w14:paraId="6F333F7C"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obrobienia pozostają otwory w suficie pod instalacje,</w:t>
      </w:r>
    </w:p>
    <w:p w14:paraId="1C176AEA"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poprawne oczyszczenie odkrytego w trakcie prac budowlanych sufitu drewnianego nad salą widowiskową,</w:t>
      </w:r>
    </w:p>
    <w:p w14:paraId="496D5804"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uzupełnienia ubytki w suficie drewnianym i wykonanie impregnacji środkiem ogniochronnym, wymiana uszkodzonych desek sufitu,</w:t>
      </w:r>
    </w:p>
    <w:p w14:paraId="02D67676"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usunąć z sufitu drewnianego oraz słupów wkręty i gwoździe, które prawdopodobnie zostały po wcześniejszych pracach budowlanych,</w:t>
      </w:r>
    </w:p>
    <w:p w14:paraId="788B3AA5"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uzupełnić wełnę mineralną nad salą widowiskową (przestrzeń między sufitem drewnianym a konstrukcja dachu),</w:t>
      </w:r>
    </w:p>
    <w:p w14:paraId="250D05FB" w14:textId="77777777" w:rsidR="00521AED" w:rsidRDefault="00521AED" w:rsidP="00521AED">
      <w:pPr>
        <w:pStyle w:val="Standard"/>
        <w:jc w:val="both"/>
        <w:rPr>
          <w:rFonts w:ascii="Calibri" w:hAnsi="Calibri"/>
          <w:bCs/>
          <w:sz w:val="22"/>
          <w:szCs w:val="22"/>
        </w:rPr>
      </w:pPr>
    </w:p>
    <w:p w14:paraId="1055CB7A" w14:textId="2FD1F767"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4. Schody</w:t>
      </w:r>
    </w:p>
    <w:p w14:paraId="466BB15B"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wykonania obróbki przy schodach,</w:t>
      </w:r>
    </w:p>
    <w:p w14:paraId="2C7FC614"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wykonania balustrada przy klatce schodowej,</w:t>
      </w:r>
    </w:p>
    <w:p w14:paraId="3CDEB4D3"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wykonania schody w konstrukcji stalowej i drewnianej w pomieszczeniu na 2.3. na piętrze budynku.</w:t>
      </w:r>
    </w:p>
    <w:p w14:paraId="68C3222D" w14:textId="77777777" w:rsidR="00521AED" w:rsidRDefault="00521AED" w:rsidP="00521AED">
      <w:pPr>
        <w:pStyle w:val="Standard"/>
        <w:jc w:val="both"/>
        <w:rPr>
          <w:rFonts w:ascii="Calibri" w:hAnsi="Calibri"/>
          <w:bCs/>
          <w:sz w:val="22"/>
          <w:szCs w:val="22"/>
        </w:rPr>
      </w:pPr>
    </w:p>
    <w:p w14:paraId="46CBC809" w14:textId="7FAB46AC"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5. Stolarka drzwiowa</w:t>
      </w:r>
    </w:p>
    <w:p w14:paraId="12C5E2C1"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zamontować drzwi i wyregulować zamontowane skrzydła,</w:t>
      </w:r>
    </w:p>
    <w:p w14:paraId="4C98C5A7"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oczyścić zamontowane ościeżnice,</w:t>
      </w:r>
    </w:p>
    <w:p w14:paraId="1BE372B5"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wykonać wypełnienia w miejscu styku ościeżnicy z posadzką,</w:t>
      </w:r>
    </w:p>
    <w:p w14:paraId="7FB457D3"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xml:space="preserve">- poprawić progi w drzwiach </w:t>
      </w:r>
      <w:proofErr w:type="spellStart"/>
      <w:r w:rsidRPr="00521AED">
        <w:rPr>
          <w:rFonts w:ascii="Calibri" w:hAnsi="Calibri"/>
          <w:bCs/>
          <w:sz w:val="22"/>
          <w:szCs w:val="22"/>
        </w:rPr>
        <w:t>ppoż</w:t>
      </w:r>
      <w:proofErr w:type="spellEnd"/>
      <w:r w:rsidRPr="00521AED">
        <w:rPr>
          <w:rFonts w:ascii="Calibri" w:hAnsi="Calibri"/>
          <w:bCs/>
          <w:sz w:val="22"/>
          <w:szCs w:val="22"/>
        </w:rPr>
        <w:t>, by były zamontowane na płasko,</w:t>
      </w:r>
    </w:p>
    <w:p w14:paraId="449A4432"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pomalować całe ściany w miejscach, gdzie wykonane zostaną obróbki po montażu ościeżnic.</w:t>
      </w:r>
    </w:p>
    <w:p w14:paraId="0E5EB012" w14:textId="77777777" w:rsidR="00521AED" w:rsidRDefault="00521AED" w:rsidP="00521AED">
      <w:pPr>
        <w:pStyle w:val="Standard"/>
        <w:jc w:val="both"/>
        <w:rPr>
          <w:rFonts w:ascii="Calibri" w:hAnsi="Calibri"/>
          <w:bCs/>
          <w:sz w:val="22"/>
          <w:szCs w:val="22"/>
        </w:rPr>
      </w:pPr>
    </w:p>
    <w:p w14:paraId="6D370675" w14:textId="2103158E"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6. Stolarka okienna</w:t>
      </w:r>
    </w:p>
    <w:p w14:paraId="72FF9D9A"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wyczyścić okna,</w:t>
      </w:r>
    </w:p>
    <w:p w14:paraId="534E1AC0"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wyregulować stolarkę,</w:t>
      </w:r>
    </w:p>
    <w:p w14:paraId="766510B0"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wykonać poprawki w obróbkach parapetów wewnętrznych i zewnętrznych,</w:t>
      </w:r>
    </w:p>
    <w:p w14:paraId="1E3E2115"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uzupełnić brakujące maskownice przy zawiasach,</w:t>
      </w:r>
    </w:p>
    <w:p w14:paraId="5087E0E5"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wykonać 4 świetliki tunelowe w pomieszczeniu na piętrze nr 2.3,</w:t>
      </w:r>
    </w:p>
    <w:p w14:paraId="07CB88DC" w14:textId="77777777"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lastRenderedPageBreak/>
        <w:t>7. Dach i obróbki blacharskie</w:t>
      </w:r>
    </w:p>
    <w:p w14:paraId="264E2755"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poprawić wykonane obróbki tak, by były szczelne i wykonane zgodnie ze sztuką,</w:t>
      </w:r>
    </w:p>
    <w:p w14:paraId="19B81CE1" w14:textId="4F4E403A"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xml:space="preserve">- wymienić płyty OSB na zadaszeniach, które nie zostały zabezpieczone przed zamakaniem, </w:t>
      </w:r>
      <w:r>
        <w:rPr>
          <w:rFonts w:ascii="Calibri" w:hAnsi="Calibri"/>
          <w:bCs/>
          <w:sz w:val="22"/>
          <w:szCs w:val="22"/>
        </w:rPr>
        <w:t xml:space="preserve">                     </w:t>
      </w:r>
      <w:r w:rsidRPr="00521AED">
        <w:rPr>
          <w:rFonts w:ascii="Calibri" w:hAnsi="Calibri"/>
          <w:bCs/>
          <w:sz w:val="22"/>
          <w:szCs w:val="22"/>
        </w:rPr>
        <w:t>a następnie wykończyć je blachą, zgodnie z uwarstwieniem przyjętym w projekcie,</w:t>
      </w:r>
    </w:p>
    <w:p w14:paraId="4738A287"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wykonać podbitkę na elewacji północnej.</w:t>
      </w:r>
    </w:p>
    <w:p w14:paraId="1A026E3F" w14:textId="77777777" w:rsidR="00521AED" w:rsidRDefault="00521AED" w:rsidP="00521AED">
      <w:pPr>
        <w:pStyle w:val="Standard"/>
        <w:jc w:val="both"/>
        <w:rPr>
          <w:rFonts w:ascii="Calibri" w:hAnsi="Calibri"/>
          <w:bCs/>
          <w:sz w:val="22"/>
          <w:szCs w:val="22"/>
        </w:rPr>
      </w:pPr>
    </w:p>
    <w:p w14:paraId="62BFF71F" w14:textId="3A8BA33F"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8. Elewacja</w:t>
      </w:r>
    </w:p>
    <w:p w14:paraId="7978578B"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poprawy jest wykończenie krawędzi ścian przy cokole (wokół całego budynku),</w:t>
      </w:r>
    </w:p>
    <w:p w14:paraId="18C3764B"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wykonania jest warstwa wyrównawcza oraz ułożenie płytki klinkierowej,</w:t>
      </w:r>
    </w:p>
    <w:p w14:paraId="1D9DEC65"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do wykonania są fugi na ścianach, gdzie przyklejono płytkę klinkierową,</w:t>
      </w:r>
    </w:p>
    <w:p w14:paraId="4E82ADAA"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oczyścić elewację z zacieków i zabrudzeń powstałych przez brak zabezpieczeń przed zachlapaniem,</w:t>
      </w:r>
    </w:p>
    <w:p w14:paraId="064D3DD6"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wykonać należy tynk i malowanie na ścianie południowej,</w:t>
      </w:r>
    </w:p>
    <w:p w14:paraId="5C49DD82"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oczyścić z zabrudzeń należy położoną płytkę klinkierową,</w:t>
      </w:r>
    </w:p>
    <w:p w14:paraId="18C3A8DC"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poprawić narożnik ściany północnej oraz nałożony tynk,</w:t>
      </w:r>
    </w:p>
    <w:p w14:paraId="2531B13A"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zdemontować przygotowaną podkonstrukcję dla maskownicy na elewacji frontowej, wykonać nową wraz z maskownicą,</w:t>
      </w:r>
    </w:p>
    <w:p w14:paraId="7E68C579"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wykonać napis na elewacji fontowej „GMINNY OŚRODEK KULTURY”,</w:t>
      </w:r>
    </w:p>
    <w:p w14:paraId="146CB722"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wykonaną drabinę uzupełnić o kosz ochronny, który znajduje się na budowie,</w:t>
      </w:r>
    </w:p>
    <w:p w14:paraId="6D0CCB60" w14:textId="77777777" w:rsidR="00521AED" w:rsidRDefault="00521AED" w:rsidP="00521AED">
      <w:pPr>
        <w:pStyle w:val="Standard"/>
        <w:jc w:val="both"/>
        <w:rPr>
          <w:rFonts w:ascii="Calibri" w:hAnsi="Calibri"/>
          <w:bCs/>
          <w:sz w:val="22"/>
          <w:szCs w:val="22"/>
        </w:rPr>
      </w:pPr>
    </w:p>
    <w:p w14:paraId="29BA56B7" w14:textId="0802C358"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9. Zagospodarowanie terenu</w:t>
      </w:r>
    </w:p>
    <w:p w14:paraId="6C9D6945" w14:textId="77777777" w:rsidR="00521AED" w:rsidRPr="00521AED" w:rsidRDefault="00521AED" w:rsidP="00521AED">
      <w:pPr>
        <w:pStyle w:val="Standard"/>
        <w:ind w:left="284" w:hanging="142"/>
        <w:jc w:val="both"/>
        <w:rPr>
          <w:rFonts w:ascii="Calibri" w:hAnsi="Calibri"/>
          <w:bCs/>
          <w:sz w:val="22"/>
          <w:szCs w:val="22"/>
        </w:rPr>
      </w:pPr>
      <w:r w:rsidRPr="00521AED">
        <w:rPr>
          <w:rFonts w:ascii="Calibri" w:hAnsi="Calibri"/>
          <w:bCs/>
          <w:sz w:val="22"/>
          <w:szCs w:val="22"/>
        </w:rPr>
        <w:t>- teren należy uporządkować i wywieźć zalegające odpady,</w:t>
      </w:r>
    </w:p>
    <w:p w14:paraId="6DDC5E25" w14:textId="77777777" w:rsidR="00521AED" w:rsidRPr="00521AED" w:rsidRDefault="00521AED" w:rsidP="00521AED">
      <w:pPr>
        <w:pStyle w:val="Standard"/>
        <w:ind w:left="284" w:hanging="142"/>
        <w:jc w:val="both"/>
        <w:rPr>
          <w:rFonts w:ascii="Calibri" w:hAnsi="Calibri"/>
          <w:bCs/>
          <w:sz w:val="22"/>
          <w:szCs w:val="22"/>
        </w:rPr>
      </w:pPr>
      <w:r w:rsidRPr="00521AED">
        <w:rPr>
          <w:rFonts w:ascii="Calibri" w:hAnsi="Calibri"/>
          <w:bCs/>
          <w:sz w:val="22"/>
          <w:szCs w:val="22"/>
        </w:rPr>
        <w:t>- wykonać projektowane utwardzenia, schody wejściowe, pochylnię i miejsce parkingowe dla osób niepełnosprawnych oraz barierkę ochronną;</w:t>
      </w:r>
    </w:p>
    <w:p w14:paraId="3A14A8CE" w14:textId="77777777" w:rsidR="00521AED" w:rsidRPr="00521AED" w:rsidRDefault="00521AED" w:rsidP="00521AED">
      <w:pPr>
        <w:pStyle w:val="Standard"/>
        <w:ind w:left="284" w:hanging="142"/>
        <w:jc w:val="both"/>
        <w:rPr>
          <w:rFonts w:ascii="Calibri" w:hAnsi="Calibri"/>
          <w:bCs/>
          <w:sz w:val="22"/>
          <w:szCs w:val="22"/>
        </w:rPr>
      </w:pPr>
      <w:r w:rsidRPr="00521AED">
        <w:rPr>
          <w:rFonts w:ascii="Calibri" w:hAnsi="Calibri"/>
          <w:bCs/>
          <w:sz w:val="22"/>
          <w:szCs w:val="22"/>
        </w:rPr>
        <w:t>- zamontować i skrócić (istniejącą dostosować wymiarowo do pozostawionego miejsca) wiatę na rowery od strony południowej budynku.</w:t>
      </w:r>
    </w:p>
    <w:p w14:paraId="78DD6CDA" w14:textId="77777777" w:rsidR="00521AED" w:rsidRDefault="00521AED" w:rsidP="00521AED">
      <w:pPr>
        <w:pStyle w:val="Standard"/>
        <w:jc w:val="both"/>
        <w:rPr>
          <w:rFonts w:ascii="Calibri" w:hAnsi="Calibri"/>
          <w:bCs/>
          <w:sz w:val="22"/>
          <w:szCs w:val="22"/>
        </w:rPr>
      </w:pPr>
    </w:p>
    <w:p w14:paraId="459CA7F3" w14:textId="5E7991DB"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10. Instalacja wodociągowa</w:t>
      </w:r>
    </w:p>
    <w:p w14:paraId="25E3E933"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podejścia do urządzeń wyposażyć w zaworki odcinające,</w:t>
      </w:r>
    </w:p>
    <w:p w14:paraId="33760DCA"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podłączyć baterie do urządzeń,</w:t>
      </w:r>
    </w:p>
    <w:p w14:paraId="52FBC411"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zamontować komory gospodarcze wraz z bateriami (urządzenia są na budowie) oraz przepływowe podgrzewacze wody (do dostarczenia).</w:t>
      </w:r>
    </w:p>
    <w:p w14:paraId="1F9D972B"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wykonać próbę szczelności instalacji oraz płukanie i chlorowanie instalacji,</w:t>
      </w:r>
    </w:p>
    <w:p w14:paraId="7BBD2209" w14:textId="77777777" w:rsidR="00521AED" w:rsidRPr="00521AED" w:rsidRDefault="00521AED" w:rsidP="00521AED">
      <w:pPr>
        <w:pStyle w:val="Standard"/>
        <w:ind w:left="426" w:hanging="142"/>
        <w:jc w:val="both"/>
        <w:rPr>
          <w:rFonts w:ascii="Calibri" w:hAnsi="Calibri"/>
          <w:bCs/>
          <w:sz w:val="22"/>
          <w:szCs w:val="22"/>
        </w:rPr>
      </w:pPr>
      <w:r w:rsidRPr="00521AED">
        <w:rPr>
          <w:rFonts w:ascii="Calibri" w:hAnsi="Calibri"/>
          <w:bCs/>
          <w:sz w:val="22"/>
          <w:szCs w:val="22"/>
        </w:rPr>
        <w:t>- wykonać bakteriologiczne badanie wody.</w:t>
      </w:r>
    </w:p>
    <w:p w14:paraId="31132F30" w14:textId="77777777" w:rsidR="00521AED" w:rsidRDefault="00521AED" w:rsidP="00521AED">
      <w:pPr>
        <w:pStyle w:val="Standard"/>
        <w:jc w:val="both"/>
        <w:rPr>
          <w:rFonts w:ascii="Calibri" w:hAnsi="Calibri"/>
          <w:bCs/>
          <w:sz w:val="22"/>
          <w:szCs w:val="22"/>
        </w:rPr>
      </w:pPr>
    </w:p>
    <w:p w14:paraId="21CFB62C" w14:textId="61A5CF6B"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11. Instalacja kanalizacji sanitarnej</w:t>
      </w:r>
    </w:p>
    <w:p w14:paraId="388C760D"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Do zamontowania pozostało:</w:t>
      </w:r>
    </w:p>
    <w:p w14:paraId="7F998FCF"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deski sedesowe,</w:t>
      </w:r>
    </w:p>
    <w:p w14:paraId="412EF627"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pisuar (parter),</w:t>
      </w:r>
    </w:p>
    <w:p w14:paraId="41A61D0B"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trzy zlewozmywaki dwukomorowe z baterią,</w:t>
      </w:r>
    </w:p>
    <w:p w14:paraId="1CB517E6"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dwie komory gospodarcze z baterią,</w:t>
      </w:r>
    </w:p>
    <w:p w14:paraId="6A62916B" w14:textId="77777777" w:rsidR="00521AED" w:rsidRPr="00521AED" w:rsidRDefault="00521AED" w:rsidP="00521AED">
      <w:pPr>
        <w:pStyle w:val="Standard"/>
        <w:ind w:firstLine="284"/>
        <w:jc w:val="both"/>
        <w:rPr>
          <w:rFonts w:ascii="Calibri" w:hAnsi="Calibri"/>
          <w:bCs/>
          <w:sz w:val="22"/>
          <w:szCs w:val="22"/>
        </w:rPr>
      </w:pPr>
      <w:r w:rsidRPr="00521AED">
        <w:rPr>
          <w:rFonts w:ascii="Calibri" w:hAnsi="Calibri"/>
          <w:bCs/>
          <w:sz w:val="22"/>
          <w:szCs w:val="22"/>
        </w:rPr>
        <w:t>- uchwyty dla niepełnosprawnych przy misce ustępowej.</w:t>
      </w:r>
    </w:p>
    <w:p w14:paraId="2B269999" w14:textId="77777777" w:rsidR="00521AED" w:rsidRDefault="00521AED" w:rsidP="00521AED">
      <w:pPr>
        <w:pStyle w:val="Standard"/>
        <w:jc w:val="both"/>
        <w:rPr>
          <w:rFonts w:ascii="Calibri" w:hAnsi="Calibri"/>
          <w:bCs/>
          <w:sz w:val="22"/>
          <w:szCs w:val="22"/>
        </w:rPr>
      </w:pPr>
    </w:p>
    <w:p w14:paraId="62719EEB" w14:textId="48060CD1"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12. Instalacja centralnego ogrzewania</w:t>
      </w:r>
    </w:p>
    <w:p w14:paraId="3BEA9089" w14:textId="77777777" w:rsidR="00521AED" w:rsidRPr="00521AED" w:rsidRDefault="00521AED" w:rsidP="00521AED">
      <w:pPr>
        <w:pStyle w:val="Standard"/>
        <w:ind w:left="284"/>
        <w:jc w:val="both"/>
        <w:rPr>
          <w:rFonts w:ascii="Calibri" w:hAnsi="Calibri"/>
          <w:bCs/>
          <w:sz w:val="22"/>
          <w:szCs w:val="22"/>
        </w:rPr>
      </w:pPr>
      <w:r w:rsidRPr="00521AED">
        <w:rPr>
          <w:rFonts w:ascii="Calibri" w:hAnsi="Calibri"/>
          <w:bCs/>
          <w:sz w:val="22"/>
          <w:szCs w:val="22"/>
        </w:rPr>
        <w:t xml:space="preserve">Rozdzielacze należy uzbroić w siłowniki oraz odpowiednią automatykę. W pomieszczeniach należy zamontować sterowniki </w:t>
      </w:r>
      <w:proofErr w:type="spellStart"/>
      <w:r w:rsidRPr="00521AED">
        <w:rPr>
          <w:rFonts w:ascii="Calibri" w:hAnsi="Calibri"/>
          <w:bCs/>
          <w:sz w:val="22"/>
          <w:szCs w:val="22"/>
        </w:rPr>
        <w:t>pomieszczeniowe</w:t>
      </w:r>
      <w:proofErr w:type="spellEnd"/>
      <w:r w:rsidRPr="00521AED">
        <w:rPr>
          <w:rFonts w:ascii="Calibri" w:hAnsi="Calibri"/>
          <w:bCs/>
          <w:sz w:val="22"/>
          <w:szCs w:val="22"/>
        </w:rPr>
        <w:t>. Należy wykonać próbę szczelności instalacji, odpowietrzyć i wyregulować.</w:t>
      </w:r>
    </w:p>
    <w:p w14:paraId="4E034BBE" w14:textId="77777777" w:rsidR="00521AED" w:rsidRDefault="00521AED" w:rsidP="00521AED">
      <w:pPr>
        <w:pStyle w:val="Standard"/>
        <w:jc w:val="both"/>
        <w:rPr>
          <w:rFonts w:ascii="Calibri" w:hAnsi="Calibri"/>
          <w:bCs/>
          <w:sz w:val="22"/>
          <w:szCs w:val="22"/>
        </w:rPr>
      </w:pPr>
    </w:p>
    <w:p w14:paraId="30B7B894" w14:textId="02DF5D19"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13. Instalacja ciepła technologicznego</w:t>
      </w:r>
    </w:p>
    <w:p w14:paraId="1330D352" w14:textId="77777777" w:rsidR="00521AED" w:rsidRPr="00521AED" w:rsidRDefault="00521AED" w:rsidP="00521AED">
      <w:pPr>
        <w:pStyle w:val="Standard"/>
        <w:ind w:left="284"/>
        <w:jc w:val="both"/>
        <w:rPr>
          <w:rFonts w:ascii="Calibri" w:hAnsi="Calibri"/>
          <w:bCs/>
          <w:sz w:val="22"/>
          <w:szCs w:val="22"/>
        </w:rPr>
      </w:pPr>
      <w:r w:rsidRPr="00521AED">
        <w:rPr>
          <w:rFonts w:ascii="Calibri" w:hAnsi="Calibri"/>
          <w:bCs/>
          <w:sz w:val="22"/>
          <w:szCs w:val="22"/>
        </w:rPr>
        <w:t>Należy wykonać instalację c.t. na dachu wraz z podłączeniem zestawów pompowych przy centralach oraz podłączenie zestawów do przyłączy w centralach. Na dachu należy wykonać izolację termiczną oraz płaszcz ochronny z blachy aluminiowej.</w:t>
      </w:r>
    </w:p>
    <w:p w14:paraId="5327A430" w14:textId="77777777" w:rsidR="00521AED" w:rsidRPr="00521AED" w:rsidRDefault="00521AED" w:rsidP="00521AED">
      <w:pPr>
        <w:pStyle w:val="Standard"/>
        <w:ind w:left="284"/>
        <w:jc w:val="both"/>
        <w:rPr>
          <w:rFonts w:ascii="Calibri" w:hAnsi="Calibri"/>
          <w:bCs/>
          <w:sz w:val="22"/>
          <w:szCs w:val="22"/>
        </w:rPr>
      </w:pPr>
      <w:r w:rsidRPr="00521AED">
        <w:rPr>
          <w:rFonts w:ascii="Calibri" w:hAnsi="Calibri"/>
          <w:bCs/>
          <w:sz w:val="22"/>
          <w:szCs w:val="22"/>
        </w:rPr>
        <w:t xml:space="preserve">W </w:t>
      </w:r>
      <w:proofErr w:type="spellStart"/>
      <w:r w:rsidRPr="00521AED">
        <w:rPr>
          <w:rFonts w:ascii="Calibri" w:hAnsi="Calibri"/>
          <w:bCs/>
          <w:sz w:val="22"/>
          <w:szCs w:val="22"/>
        </w:rPr>
        <w:t>podwęźle</w:t>
      </w:r>
      <w:proofErr w:type="spellEnd"/>
      <w:r w:rsidRPr="00521AED">
        <w:rPr>
          <w:rFonts w:ascii="Calibri" w:hAnsi="Calibri"/>
          <w:bCs/>
          <w:sz w:val="22"/>
          <w:szCs w:val="22"/>
        </w:rPr>
        <w:t xml:space="preserve"> ciepła do podłączenia pozostaje armatura za wymiennikiem ciepła obsługująca instalację ciepła technologicznego. Należy wykonać płukanie instalacji, próbę szczelności oraz regulację instalacji.</w:t>
      </w:r>
    </w:p>
    <w:p w14:paraId="3F71528A" w14:textId="77777777" w:rsidR="00521AED" w:rsidRDefault="00521AED" w:rsidP="00521AED">
      <w:pPr>
        <w:pStyle w:val="Standard"/>
        <w:jc w:val="both"/>
        <w:rPr>
          <w:rFonts w:ascii="Calibri" w:hAnsi="Calibri"/>
          <w:bCs/>
          <w:sz w:val="22"/>
          <w:szCs w:val="22"/>
        </w:rPr>
      </w:pPr>
    </w:p>
    <w:p w14:paraId="32D2B681" w14:textId="6F7D92B0"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14. Instalacja klimatyzacji</w:t>
      </w:r>
    </w:p>
    <w:p w14:paraId="58B0505F" w14:textId="77777777" w:rsidR="00521AED" w:rsidRPr="00521AED" w:rsidRDefault="00521AED" w:rsidP="00521AED">
      <w:pPr>
        <w:pStyle w:val="Standard"/>
        <w:ind w:left="284"/>
        <w:jc w:val="both"/>
        <w:rPr>
          <w:rFonts w:ascii="Calibri" w:hAnsi="Calibri"/>
          <w:bCs/>
          <w:sz w:val="22"/>
          <w:szCs w:val="22"/>
        </w:rPr>
      </w:pPr>
      <w:r w:rsidRPr="00521AED">
        <w:rPr>
          <w:rFonts w:ascii="Calibri" w:hAnsi="Calibri"/>
          <w:bCs/>
          <w:sz w:val="22"/>
          <w:szCs w:val="22"/>
        </w:rPr>
        <w:t>Należy sprawdzić poprawność podłączenia urządzeń, próbę szczelności, a także sprawdzić poprawność uzupełnienia instalacji w czynnik chłodniczy zgodnie z wytycznymi producenta urządzeń.</w:t>
      </w:r>
    </w:p>
    <w:p w14:paraId="1ADB4EE9" w14:textId="77777777" w:rsidR="00521AED" w:rsidRDefault="00521AED" w:rsidP="00521AED">
      <w:pPr>
        <w:pStyle w:val="Standard"/>
        <w:jc w:val="both"/>
        <w:rPr>
          <w:rFonts w:ascii="Calibri" w:hAnsi="Calibri"/>
          <w:bCs/>
          <w:sz w:val="22"/>
          <w:szCs w:val="22"/>
        </w:rPr>
      </w:pPr>
    </w:p>
    <w:p w14:paraId="7F0840B9" w14:textId="7EE10DCC"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15 Instalacja wentylacji mechanicznej</w:t>
      </w:r>
    </w:p>
    <w:p w14:paraId="7AA7EED7"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Układ NW1:</w:t>
      </w:r>
    </w:p>
    <w:p w14:paraId="1782B534"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zamontować nawiewniki w pomieszczeniach,</w:t>
      </w:r>
    </w:p>
    <w:p w14:paraId="0C6E528D"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wykonać pozostałe kanały </w:t>
      </w:r>
      <w:proofErr w:type="spellStart"/>
      <w:r w:rsidRPr="00521AED">
        <w:rPr>
          <w:rFonts w:ascii="Calibri" w:hAnsi="Calibri"/>
          <w:bCs/>
          <w:sz w:val="22"/>
          <w:szCs w:val="22"/>
        </w:rPr>
        <w:t>nawiewno</w:t>
      </w:r>
      <w:proofErr w:type="spellEnd"/>
      <w:r w:rsidRPr="00521AED">
        <w:rPr>
          <w:rFonts w:ascii="Calibri" w:hAnsi="Calibri"/>
          <w:bCs/>
          <w:sz w:val="22"/>
          <w:szCs w:val="22"/>
        </w:rPr>
        <w:t>-wywiewne do centrali wentylacyjnej wraz z izolacją termiczną oraz płaszczem z blachy,</w:t>
      </w:r>
    </w:p>
    <w:p w14:paraId="7F61A9B6"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wykonać kanały </w:t>
      </w:r>
      <w:proofErr w:type="spellStart"/>
      <w:r w:rsidRPr="00521AED">
        <w:rPr>
          <w:rFonts w:ascii="Calibri" w:hAnsi="Calibri"/>
          <w:bCs/>
          <w:sz w:val="22"/>
          <w:szCs w:val="22"/>
        </w:rPr>
        <w:t>czerpny</w:t>
      </w:r>
      <w:proofErr w:type="spellEnd"/>
      <w:r w:rsidRPr="00521AED">
        <w:rPr>
          <w:rFonts w:ascii="Calibri" w:hAnsi="Calibri"/>
          <w:bCs/>
          <w:sz w:val="22"/>
          <w:szCs w:val="22"/>
        </w:rPr>
        <w:t xml:space="preserve"> i wyrzutowy zakończone czerpnią i wyrzutnią na kanale, </w:t>
      </w:r>
    </w:p>
    <w:p w14:paraId="60B897B0"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sprawdzić szczelność i drożność kanałów,</w:t>
      </w:r>
    </w:p>
    <w:p w14:paraId="24A01C6C"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na koniec wykonać rozruch, regulację i pomiary instalacji.</w:t>
      </w:r>
    </w:p>
    <w:p w14:paraId="78C8E6B3" w14:textId="77777777" w:rsidR="006D75A6" w:rsidRDefault="006D75A6" w:rsidP="00521AED">
      <w:pPr>
        <w:pStyle w:val="Standard"/>
        <w:jc w:val="both"/>
        <w:rPr>
          <w:rFonts w:ascii="Calibri" w:hAnsi="Calibri"/>
          <w:bCs/>
          <w:sz w:val="22"/>
          <w:szCs w:val="22"/>
        </w:rPr>
      </w:pPr>
    </w:p>
    <w:p w14:paraId="2D6F1AC6" w14:textId="0F52DBDA"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Układ NW2:</w:t>
      </w:r>
    </w:p>
    <w:p w14:paraId="1A62F8F8"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 wykonać przejście instalacji nawiewnej przez dach/ścianę zewnętrzną oraz doprowadzić kanały do centrali wentylacyjnej,</w:t>
      </w:r>
    </w:p>
    <w:p w14:paraId="61F6102B"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dokończyć rozpoczętą na poddaszu instalację wyciągową w zakresie doprowadzenia do kratek wyciągowych, a także przebicia przez dach/ścianę zewnętrzną oraz doprowadzić kanał wyciągowy do centrali wentylacyjnej, </w:t>
      </w:r>
    </w:p>
    <w:p w14:paraId="37D725CD"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wykonać  biały montaż,</w:t>
      </w:r>
    </w:p>
    <w:p w14:paraId="53D1FDB1"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wykonać kanały </w:t>
      </w:r>
      <w:proofErr w:type="spellStart"/>
      <w:r w:rsidRPr="00521AED">
        <w:rPr>
          <w:rFonts w:ascii="Calibri" w:hAnsi="Calibri"/>
          <w:bCs/>
          <w:sz w:val="22"/>
          <w:szCs w:val="22"/>
        </w:rPr>
        <w:t>czerpny</w:t>
      </w:r>
      <w:proofErr w:type="spellEnd"/>
      <w:r w:rsidRPr="00521AED">
        <w:rPr>
          <w:rFonts w:ascii="Calibri" w:hAnsi="Calibri"/>
          <w:bCs/>
          <w:sz w:val="22"/>
          <w:szCs w:val="22"/>
        </w:rPr>
        <w:t xml:space="preserve"> i wyrzutowy zakończone czerpnią i wyrzutnią na kanale,</w:t>
      </w:r>
    </w:p>
    <w:p w14:paraId="39FE4F6F"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do sprawdzenia szczelność i drożność kanałów,</w:t>
      </w:r>
    </w:p>
    <w:p w14:paraId="6C3A30E2"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na koniec wykonać rozruch, regulację i pomiary instalacji,</w:t>
      </w:r>
    </w:p>
    <w:p w14:paraId="0F724CF5" w14:textId="62D362B2"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w:t>
      </w:r>
      <w:r w:rsidR="006D75A6">
        <w:rPr>
          <w:rFonts w:ascii="Calibri" w:hAnsi="Calibri"/>
          <w:bCs/>
          <w:sz w:val="22"/>
          <w:szCs w:val="22"/>
        </w:rPr>
        <w:t xml:space="preserve"> </w:t>
      </w:r>
      <w:r w:rsidRPr="00521AED">
        <w:rPr>
          <w:rFonts w:ascii="Calibri" w:hAnsi="Calibri"/>
          <w:bCs/>
          <w:sz w:val="22"/>
          <w:szCs w:val="22"/>
        </w:rPr>
        <w:t>Obie centrale wentylacyjne nie posiadają automatyki sterującej. Kompleksową automatykę należy dostarczyć, zamontować, uruchomić i sprawdzić,</w:t>
      </w:r>
    </w:p>
    <w:p w14:paraId="2EFF1A69" w14:textId="627E2E83"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w:t>
      </w:r>
      <w:r w:rsidR="006D75A6">
        <w:rPr>
          <w:rFonts w:ascii="Calibri" w:hAnsi="Calibri"/>
          <w:bCs/>
          <w:sz w:val="22"/>
          <w:szCs w:val="22"/>
        </w:rPr>
        <w:t xml:space="preserve"> </w:t>
      </w:r>
      <w:r w:rsidRPr="00521AED">
        <w:rPr>
          <w:rFonts w:ascii="Calibri" w:hAnsi="Calibri"/>
          <w:bCs/>
          <w:sz w:val="22"/>
          <w:szCs w:val="22"/>
        </w:rPr>
        <w:t>Układy wyciągowe z pomieszczeń sanitarnych posiadają instalację wentylacji wyciągowej opartej na wentylatorach kanałowych. Wentylatory koniecznie należy sprawdzić i w razie potrzeby wymienić. Instalacja jest wyprowadzona ponad dach budynku, natomiast należy ją zakończyć elementami wyrzutowymi.</w:t>
      </w:r>
    </w:p>
    <w:p w14:paraId="4083794F" w14:textId="77777777" w:rsidR="00521AED" w:rsidRDefault="00521AED" w:rsidP="00521AED">
      <w:pPr>
        <w:pStyle w:val="Standard"/>
        <w:jc w:val="both"/>
        <w:rPr>
          <w:rFonts w:ascii="Calibri" w:hAnsi="Calibri"/>
          <w:bCs/>
          <w:sz w:val="22"/>
          <w:szCs w:val="22"/>
        </w:rPr>
      </w:pPr>
    </w:p>
    <w:p w14:paraId="0BA50BF5" w14:textId="6A6F0799"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16. Węzeł ciepła</w:t>
      </w:r>
    </w:p>
    <w:p w14:paraId="55C8795D"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xml:space="preserve">- należy połączyć armaturę za wymiennikiem ciepła, </w:t>
      </w:r>
    </w:p>
    <w:p w14:paraId="06E4C9F1"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należy wykonać automatykę sterującą węzłem ciepła,</w:t>
      </w:r>
    </w:p>
    <w:p w14:paraId="1223DE46"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po stronie glikolowej należy zamontować armaturę zabezpieczającą,</w:t>
      </w:r>
    </w:p>
    <w:p w14:paraId="0512CDFE"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po zakończeniu prac montażowych węzeł należy odpowiednio sprawdzić i wyregulować.</w:t>
      </w:r>
    </w:p>
    <w:p w14:paraId="1C1EACED" w14:textId="77777777" w:rsidR="00521AED" w:rsidRDefault="00521AED" w:rsidP="00521AED">
      <w:pPr>
        <w:pStyle w:val="Standard"/>
        <w:jc w:val="both"/>
        <w:rPr>
          <w:rFonts w:ascii="Calibri" w:hAnsi="Calibri"/>
          <w:bCs/>
          <w:sz w:val="22"/>
          <w:szCs w:val="22"/>
        </w:rPr>
      </w:pPr>
    </w:p>
    <w:p w14:paraId="3D754358" w14:textId="0ED1A7CA"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 xml:space="preserve">17. </w:t>
      </w:r>
      <w:proofErr w:type="spellStart"/>
      <w:r w:rsidRPr="00521AED">
        <w:rPr>
          <w:rFonts w:ascii="Calibri" w:hAnsi="Calibri"/>
          <w:bCs/>
          <w:sz w:val="22"/>
          <w:szCs w:val="22"/>
        </w:rPr>
        <w:t>SSWiN</w:t>
      </w:r>
      <w:proofErr w:type="spellEnd"/>
      <w:r w:rsidRPr="00521AED">
        <w:rPr>
          <w:rFonts w:ascii="Calibri" w:hAnsi="Calibri"/>
          <w:bCs/>
          <w:sz w:val="22"/>
          <w:szCs w:val="22"/>
        </w:rPr>
        <w:t>.</w:t>
      </w:r>
    </w:p>
    <w:p w14:paraId="56A5580A"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podłączyć zasilanie centrali, </w:t>
      </w:r>
    </w:p>
    <w:p w14:paraId="202F6601" w14:textId="77777777" w:rsidR="00521AED" w:rsidRPr="00521AED" w:rsidRDefault="00521AED" w:rsidP="006D75A6">
      <w:pPr>
        <w:pStyle w:val="Standard"/>
        <w:ind w:left="426" w:hanging="142"/>
        <w:jc w:val="both"/>
        <w:rPr>
          <w:rFonts w:ascii="Calibri" w:hAnsi="Calibri"/>
          <w:bCs/>
          <w:sz w:val="22"/>
          <w:szCs w:val="22"/>
        </w:rPr>
      </w:pPr>
      <w:r w:rsidRPr="00521AED">
        <w:rPr>
          <w:rFonts w:ascii="Calibri" w:hAnsi="Calibri"/>
          <w:bCs/>
          <w:sz w:val="22"/>
          <w:szCs w:val="22"/>
        </w:rPr>
        <w:t xml:space="preserve">- dokonać testowego uruchomienia instalacji, konieczna jest weryfikacja podłączenia urządzeń jeśli nie zostaną odnalezione przez centralę podczas uruchomienia. </w:t>
      </w:r>
    </w:p>
    <w:p w14:paraId="3548AD61" w14:textId="77777777" w:rsidR="00521AED" w:rsidRDefault="00521AED" w:rsidP="00521AED">
      <w:pPr>
        <w:pStyle w:val="Standard"/>
        <w:jc w:val="both"/>
        <w:rPr>
          <w:rFonts w:ascii="Calibri" w:hAnsi="Calibri"/>
          <w:bCs/>
          <w:sz w:val="22"/>
          <w:szCs w:val="22"/>
        </w:rPr>
      </w:pPr>
    </w:p>
    <w:p w14:paraId="5568FD31" w14:textId="5FDCD0F2"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18. SSP.</w:t>
      </w:r>
    </w:p>
    <w:p w14:paraId="37C62FEC" w14:textId="77777777" w:rsidR="00521AED" w:rsidRPr="00521AED" w:rsidRDefault="00521AED" w:rsidP="006D75A6">
      <w:pPr>
        <w:pStyle w:val="Standard"/>
        <w:ind w:left="284"/>
        <w:jc w:val="both"/>
        <w:rPr>
          <w:rFonts w:ascii="Calibri" w:hAnsi="Calibri"/>
          <w:bCs/>
          <w:sz w:val="22"/>
          <w:szCs w:val="22"/>
        </w:rPr>
      </w:pPr>
      <w:r w:rsidRPr="00521AED">
        <w:rPr>
          <w:rFonts w:ascii="Calibri" w:hAnsi="Calibri"/>
          <w:bCs/>
          <w:sz w:val="22"/>
          <w:szCs w:val="22"/>
        </w:rPr>
        <w:t>Wykonano testy podłączenia linii. Wykazano błędy. Inwestor nie posiada kodów do centrali, z tego powodu nie można sprawdzić konfiguracji urządzenia. Konieczne będzie zresetowanie urządzenia do ustawień fabrycznych i zaprogramowanie centrali od podstaw. Należy wykonać brakujące podłączenia, w tym klapy oddymiania.</w:t>
      </w:r>
    </w:p>
    <w:p w14:paraId="14CB64F5" w14:textId="77777777" w:rsidR="00521AED" w:rsidRDefault="00521AED" w:rsidP="00521AED">
      <w:pPr>
        <w:pStyle w:val="Standard"/>
        <w:jc w:val="both"/>
        <w:rPr>
          <w:rFonts w:ascii="Calibri" w:hAnsi="Calibri"/>
          <w:bCs/>
          <w:sz w:val="22"/>
          <w:szCs w:val="22"/>
        </w:rPr>
      </w:pPr>
    </w:p>
    <w:p w14:paraId="49293285" w14:textId="4030376F"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19. PV</w:t>
      </w:r>
    </w:p>
    <w:p w14:paraId="4C840496"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Dokończyć podłączenie i uruchomić instalację PV.</w:t>
      </w:r>
    </w:p>
    <w:p w14:paraId="6E0E9B6B" w14:textId="77777777" w:rsidR="00521AED" w:rsidRDefault="00521AED" w:rsidP="00521AED">
      <w:pPr>
        <w:pStyle w:val="Standard"/>
        <w:jc w:val="both"/>
        <w:rPr>
          <w:rFonts w:ascii="Calibri" w:hAnsi="Calibri"/>
          <w:bCs/>
          <w:sz w:val="22"/>
          <w:szCs w:val="22"/>
        </w:rPr>
      </w:pPr>
    </w:p>
    <w:p w14:paraId="7FB0DA63" w14:textId="59ECD75B"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20. Instalacje elektryczne</w:t>
      </w:r>
    </w:p>
    <w:p w14:paraId="3EB6F762" w14:textId="77777777" w:rsidR="00521AED" w:rsidRPr="00521AED" w:rsidRDefault="00521AED" w:rsidP="006D75A6">
      <w:pPr>
        <w:pStyle w:val="Standard"/>
        <w:ind w:left="284"/>
        <w:jc w:val="both"/>
        <w:rPr>
          <w:rFonts w:ascii="Calibri" w:hAnsi="Calibri"/>
          <w:bCs/>
          <w:sz w:val="22"/>
          <w:szCs w:val="22"/>
        </w:rPr>
      </w:pPr>
      <w:r w:rsidRPr="00521AED">
        <w:rPr>
          <w:rFonts w:ascii="Calibri" w:hAnsi="Calibri"/>
          <w:bCs/>
          <w:sz w:val="22"/>
          <w:szCs w:val="22"/>
        </w:rPr>
        <w:t xml:space="preserve">Błędy w podłączeniu instalacji PWP. Rozdzielnie elektryczne wymagają weryfikacji podłączenia. Do </w:t>
      </w:r>
      <w:r w:rsidRPr="00521AED">
        <w:rPr>
          <w:rFonts w:ascii="Calibri" w:hAnsi="Calibri"/>
          <w:bCs/>
          <w:sz w:val="22"/>
          <w:szCs w:val="22"/>
        </w:rPr>
        <w:lastRenderedPageBreak/>
        <w:t xml:space="preserve">wykonania jest instalacja dla oświetlania DALI oraz wypusty </w:t>
      </w:r>
      <w:proofErr w:type="spellStart"/>
      <w:r w:rsidRPr="00521AED">
        <w:rPr>
          <w:rFonts w:ascii="Calibri" w:hAnsi="Calibri"/>
          <w:bCs/>
          <w:sz w:val="22"/>
          <w:szCs w:val="22"/>
        </w:rPr>
        <w:t>zasilań</w:t>
      </w:r>
      <w:proofErr w:type="spellEnd"/>
      <w:r w:rsidRPr="00521AED">
        <w:rPr>
          <w:rFonts w:ascii="Calibri" w:hAnsi="Calibri"/>
          <w:bCs/>
          <w:sz w:val="22"/>
          <w:szCs w:val="22"/>
        </w:rPr>
        <w:t xml:space="preserve"> dla central wentylacyjnych na dachu budynku. Wykonać połączenia instalacji odgromowej. </w:t>
      </w:r>
    </w:p>
    <w:p w14:paraId="4D625B8E" w14:textId="77777777" w:rsidR="006D75A6" w:rsidRDefault="006D75A6" w:rsidP="00521AED">
      <w:pPr>
        <w:pStyle w:val="Standard"/>
        <w:jc w:val="both"/>
        <w:rPr>
          <w:rFonts w:ascii="Calibri" w:hAnsi="Calibri"/>
          <w:bCs/>
          <w:sz w:val="22"/>
          <w:szCs w:val="22"/>
        </w:rPr>
      </w:pPr>
    </w:p>
    <w:p w14:paraId="0C3D4857" w14:textId="07B888BC" w:rsidR="00521AED" w:rsidRPr="00521AED" w:rsidRDefault="00521AED" w:rsidP="006D75A6">
      <w:pPr>
        <w:pStyle w:val="Standard"/>
        <w:ind w:left="142" w:hanging="142"/>
        <w:jc w:val="both"/>
        <w:rPr>
          <w:rFonts w:ascii="Calibri" w:hAnsi="Calibri"/>
          <w:bCs/>
          <w:sz w:val="22"/>
          <w:szCs w:val="22"/>
        </w:rPr>
      </w:pPr>
      <w:r w:rsidRPr="00521AED">
        <w:rPr>
          <w:rFonts w:ascii="Calibri" w:hAnsi="Calibri"/>
          <w:bCs/>
          <w:sz w:val="22"/>
          <w:szCs w:val="22"/>
        </w:rPr>
        <w:t>21. Instalacje teletechniczne.</w:t>
      </w:r>
    </w:p>
    <w:p w14:paraId="260CEE00" w14:textId="4810AD7B"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xml:space="preserve">- wyposażyć szafę RACK, </w:t>
      </w:r>
    </w:p>
    <w:p w14:paraId="591338E9"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zarobić obwody gniazd LAN,</w:t>
      </w:r>
    </w:p>
    <w:p w14:paraId="16F60F66" w14:textId="77777777" w:rsidR="00521AED" w:rsidRDefault="00521AED" w:rsidP="00521AED">
      <w:pPr>
        <w:pStyle w:val="Standard"/>
        <w:jc w:val="both"/>
        <w:rPr>
          <w:rFonts w:ascii="Calibri" w:hAnsi="Calibri"/>
          <w:bCs/>
          <w:sz w:val="22"/>
          <w:szCs w:val="22"/>
        </w:rPr>
      </w:pPr>
    </w:p>
    <w:p w14:paraId="517B245A" w14:textId="416D3E26"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 xml:space="preserve">22. Instalacja nagłośnienia. </w:t>
      </w:r>
    </w:p>
    <w:p w14:paraId="7C2E6523"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wyposażyć szafę do nagłośnienia,</w:t>
      </w:r>
    </w:p>
    <w:p w14:paraId="1AEAE4C1" w14:textId="77777777" w:rsidR="00521AED" w:rsidRPr="00521AED" w:rsidRDefault="00521AED" w:rsidP="006D75A6">
      <w:pPr>
        <w:pStyle w:val="Standard"/>
        <w:ind w:firstLine="284"/>
        <w:jc w:val="both"/>
        <w:rPr>
          <w:rFonts w:ascii="Calibri" w:hAnsi="Calibri"/>
          <w:bCs/>
          <w:sz w:val="22"/>
          <w:szCs w:val="22"/>
        </w:rPr>
      </w:pPr>
      <w:r w:rsidRPr="00521AED">
        <w:rPr>
          <w:rFonts w:ascii="Calibri" w:hAnsi="Calibri"/>
          <w:bCs/>
          <w:sz w:val="22"/>
          <w:szCs w:val="22"/>
        </w:rPr>
        <w:t>- dostawa i montaż sprzętu nagłośnienia.</w:t>
      </w:r>
    </w:p>
    <w:p w14:paraId="40568F76" w14:textId="77777777" w:rsidR="00521AED" w:rsidRPr="00521AED" w:rsidRDefault="00521AED" w:rsidP="006D75A6">
      <w:pPr>
        <w:pStyle w:val="Standard"/>
        <w:ind w:firstLine="284"/>
        <w:jc w:val="both"/>
        <w:rPr>
          <w:rFonts w:ascii="Calibri" w:hAnsi="Calibri"/>
          <w:bCs/>
          <w:sz w:val="22"/>
          <w:szCs w:val="22"/>
        </w:rPr>
      </w:pPr>
    </w:p>
    <w:p w14:paraId="53CA896B" w14:textId="77777777" w:rsidR="00521AED" w:rsidRPr="006D75A6" w:rsidRDefault="00521AED" w:rsidP="00521AED">
      <w:pPr>
        <w:pStyle w:val="Standard"/>
        <w:jc w:val="both"/>
        <w:rPr>
          <w:rFonts w:ascii="Calibri" w:hAnsi="Calibri"/>
          <w:b/>
          <w:sz w:val="22"/>
          <w:szCs w:val="22"/>
        </w:rPr>
      </w:pPr>
      <w:r w:rsidRPr="006D75A6">
        <w:rPr>
          <w:rFonts w:ascii="Calibri" w:hAnsi="Calibri"/>
          <w:b/>
          <w:sz w:val="22"/>
          <w:szCs w:val="22"/>
        </w:rPr>
        <w:t xml:space="preserve">Wykonawca w ramach realizacji przedmiotu zamówienia jest zobowiązany do uzyskania pozwolenia na użytkowanie. </w:t>
      </w:r>
    </w:p>
    <w:p w14:paraId="5FEAD343" w14:textId="77777777" w:rsidR="006D75A6" w:rsidRDefault="006D75A6" w:rsidP="00521AED">
      <w:pPr>
        <w:pStyle w:val="Standard"/>
        <w:jc w:val="both"/>
        <w:rPr>
          <w:rFonts w:ascii="Calibri" w:hAnsi="Calibri"/>
          <w:bCs/>
          <w:sz w:val="22"/>
          <w:szCs w:val="22"/>
        </w:rPr>
      </w:pPr>
    </w:p>
    <w:p w14:paraId="424E0E45" w14:textId="77777777" w:rsidR="00A949C1" w:rsidRDefault="00A949C1" w:rsidP="00A949C1">
      <w:pPr>
        <w:jc w:val="both"/>
        <w:rPr>
          <w:rFonts w:ascii="Calibri" w:hAnsi="Calibri" w:cs="Calibri"/>
          <w:b/>
          <w:sz w:val="22"/>
          <w:szCs w:val="22"/>
        </w:rPr>
      </w:pPr>
    </w:p>
    <w:p w14:paraId="7D640874" w14:textId="4105A031" w:rsidR="00A949C1" w:rsidRPr="00A949C1" w:rsidRDefault="00A949C1" w:rsidP="00A949C1">
      <w:pPr>
        <w:jc w:val="both"/>
        <w:rPr>
          <w:rFonts w:ascii="Calibri" w:hAnsi="Calibri" w:cs="Calibri"/>
          <w:b/>
          <w:sz w:val="22"/>
          <w:szCs w:val="22"/>
        </w:rPr>
      </w:pPr>
      <w:r>
        <w:rPr>
          <w:rFonts w:ascii="Calibri" w:hAnsi="Calibri" w:cs="Calibri"/>
          <w:b/>
          <w:sz w:val="22"/>
          <w:szCs w:val="22"/>
        </w:rPr>
        <w:t>Szczegółowy zakres ww. robót określają: dokumentacja projektowa</w:t>
      </w:r>
      <w:r w:rsidR="004F050B">
        <w:rPr>
          <w:rFonts w:ascii="Calibri" w:hAnsi="Calibri" w:cs="Calibri"/>
          <w:b/>
          <w:sz w:val="22"/>
          <w:szCs w:val="22"/>
        </w:rPr>
        <w:t>, inwentaryzacja</w:t>
      </w:r>
      <w:r>
        <w:rPr>
          <w:rFonts w:ascii="Calibri" w:hAnsi="Calibri" w:cs="Calibri"/>
          <w:b/>
          <w:sz w:val="22"/>
          <w:szCs w:val="22"/>
        </w:rPr>
        <w:t xml:space="preserve"> oraz specyfikacja techniczna wykonania i odbioru robót.</w:t>
      </w:r>
    </w:p>
    <w:p w14:paraId="3C9DA9AA" w14:textId="77777777" w:rsidR="00A949C1" w:rsidRDefault="00A949C1" w:rsidP="00521AED">
      <w:pPr>
        <w:pStyle w:val="Standard"/>
        <w:jc w:val="both"/>
        <w:rPr>
          <w:rFonts w:ascii="Calibri" w:hAnsi="Calibri"/>
          <w:bCs/>
          <w:sz w:val="22"/>
          <w:szCs w:val="22"/>
        </w:rPr>
      </w:pPr>
    </w:p>
    <w:p w14:paraId="1C06A8C3" w14:textId="7861EDC0" w:rsidR="00521AED" w:rsidRPr="00521AED" w:rsidRDefault="00521AED" w:rsidP="00521AED">
      <w:pPr>
        <w:pStyle w:val="Standard"/>
        <w:jc w:val="both"/>
        <w:rPr>
          <w:rFonts w:ascii="Calibri" w:hAnsi="Calibri"/>
          <w:bCs/>
          <w:sz w:val="22"/>
          <w:szCs w:val="22"/>
        </w:rPr>
      </w:pPr>
      <w:r w:rsidRPr="006D75A6">
        <w:rPr>
          <w:rFonts w:ascii="Calibri" w:hAnsi="Calibri"/>
          <w:b/>
          <w:sz w:val="22"/>
          <w:szCs w:val="22"/>
        </w:rPr>
        <w:t>UWAGI</w:t>
      </w:r>
      <w:r w:rsidRPr="00521AED">
        <w:rPr>
          <w:rFonts w:ascii="Calibri" w:hAnsi="Calibri"/>
          <w:bCs/>
          <w:sz w:val="22"/>
          <w:szCs w:val="22"/>
        </w:rPr>
        <w:t>:</w:t>
      </w:r>
    </w:p>
    <w:p w14:paraId="468500FA" w14:textId="77777777" w:rsidR="00521AED" w:rsidRPr="00521AED" w:rsidRDefault="00521AED" w:rsidP="00521AED">
      <w:pPr>
        <w:pStyle w:val="Standard"/>
        <w:jc w:val="both"/>
        <w:rPr>
          <w:rFonts w:ascii="Calibri" w:hAnsi="Calibri"/>
          <w:bCs/>
          <w:sz w:val="22"/>
          <w:szCs w:val="22"/>
        </w:rPr>
      </w:pPr>
      <w:bookmarkStart w:id="6" w:name="_Hlk195709233"/>
      <w:r w:rsidRPr="00521AED">
        <w:rPr>
          <w:rFonts w:ascii="Calibri" w:hAnsi="Calibri"/>
          <w:bCs/>
          <w:sz w:val="22"/>
          <w:szCs w:val="22"/>
        </w:rPr>
        <w:t xml:space="preserve">Przedmiot zamówienia obejmuje również następujące elementy nieobjęte dokumentacją projektową: </w:t>
      </w:r>
    </w:p>
    <w:p w14:paraId="7783633D" w14:textId="58FD9EEE" w:rsidR="00521AED" w:rsidRPr="00521AED" w:rsidRDefault="00521AED" w:rsidP="006D75A6">
      <w:pPr>
        <w:pStyle w:val="Standard"/>
        <w:ind w:left="284" w:hanging="284"/>
        <w:jc w:val="both"/>
        <w:rPr>
          <w:rFonts w:ascii="Calibri" w:hAnsi="Calibri"/>
          <w:bCs/>
          <w:sz w:val="22"/>
          <w:szCs w:val="22"/>
        </w:rPr>
      </w:pPr>
      <w:r w:rsidRPr="00521AED">
        <w:rPr>
          <w:rFonts w:ascii="Calibri" w:hAnsi="Calibri"/>
          <w:bCs/>
          <w:sz w:val="22"/>
          <w:szCs w:val="22"/>
        </w:rPr>
        <w:t>1.</w:t>
      </w:r>
      <w:r w:rsidR="006D75A6">
        <w:rPr>
          <w:rFonts w:ascii="Calibri" w:hAnsi="Calibri"/>
          <w:bCs/>
          <w:sz w:val="22"/>
          <w:szCs w:val="22"/>
        </w:rPr>
        <w:t xml:space="preserve"> </w:t>
      </w:r>
      <w:r w:rsidRPr="00521AED">
        <w:rPr>
          <w:rFonts w:ascii="Calibri" w:hAnsi="Calibri"/>
          <w:bCs/>
          <w:sz w:val="22"/>
          <w:szCs w:val="22"/>
        </w:rPr>
        <w:t>Meble kuchenne (pas dolny i górny do sufitu – zał. graficzny nr 1, (projekt zabudowy do uzgodnienia z Zamawiającym)</w:t>
      </w:r>
    </w:p>
    <w:p w14:paraId="068314FF" w14:textId="65A096C1"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2.</w:t>
      </w:r>
      <w:r w:rsidR="006D75A6">
        <w:rPr>
          <w:rFonts w:ascii="Calibri" w:hAnsi="Calibri"/>
          <w:bCs/>
          <w:sz w:val="22"/>
          <w:szCs w:val="22"/>
        </w:rPr>
        <w:t xml:space="preserve"> </w:t>
      </w:r>
      <w:r w:rsidRPr="00521AED">
        <w:rPr>
          <w:rFonts w:ascii="Calibri" w:hAnsi="Calibri"/>
          <w:bCs/>
          <w:sz w:val="22"/>
          <w:szCs w:val="22"/>
        </w:rPr>
        <w:t>Płytki elewacyjne przy drzwiach pomiędzy pom. 1.1. a 1.11 – zał. graficzny nr 1,</w:t>
      </w:r>
    </w:p>
    <w:p w14:paraId="6DC93B99" w14:textId="70C8D54D"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3.</w:t>
      </w:r>
      <w:r w:rsidR="006D75A6">
        <w:rPr>
          <w:rFonts w:ascii="Calibri" w:hAnsi="Calibri"/>
          <w:bCs/>
          <w:sz w:val="22"/>
          <w:szCs w:val="22"/>
        </w:rPr>
        <w:t xml:space="preserve"> </w:t>
      </w:r>
      <w:r w:rsidRPr="00521AED">
        <w:rPr>
          <w:rFonts w:ascii="Calibri" w:hAnsi="Calibri"/>
          <w:bCs/>
          <w:sz w:val="22"/>
          <w:szCs w:val="22"/>
        </w:rPr>
        <w:t>Przeniesienie zlewu w pom. 1.13 – zał. graficzny nr 1,</w:t>
      </w:r>
    </w:p>
    <w:p w14:paraId="5C0048ED" w14:textId="77777777" w:rsidR="00521AED" w:rsidRPr="00521AED" w:rsidRDefault="00521AED" w:rsidP="00521AED">
      <w:pPr>
        <w:pStyle w:val="Standard"/>
        <w:jc w:val="both"/>
        <w:rPr>
          <w:rFonts w:ascii="Calibri" w:hAnsi="Calibri"/>
          <w:bCs/>
          <w:sz w:val="22"/>
          <w:szCs w:val="22"/>
        </w:rPr>
      </w:pPr>
      <w:r w:rsidRPr="00521AED">
        <w:rPr>
          <w:rFonts w:ascii="Calibri" w:hAnsi="Calibri"/>
          <w:bCs/>
          <w:sz w:val="22"/>
          <w:szCs w:val="22"/>
        </w:rPr>
        <w:t>4. Przeniesienie kabli teletechnicznych przez ścianę z pomieszczenia 1.3 do 1.5.</w:t>
      </w:r>
    </w:p>
    <w:bookmarkEnd w:id="6"/>
    <w:p w14:paraId="11FA9F1E" w14:textId="77777777" w:rsidR="00521AED" w:rsidRPr="00521AED" w:rsidRDefault="00521AED" w:rsidP="00521AED">
      <w:pPr>
        <w:pStyle w:val="Standard"/>
        <w:jc w:val="both"/>
        <w:rPr>
          <w:rFonts w:ascii="Calibri" w:hAnsi="Calibri"/>
          <w:bCs/>
          <w:sz w:val="22"/>
          <w:szCs w:val="22"/>
        </w:rPr>
      </w:pPr>
    </w:p>
    <w:p w14:paraId="182A0BE1" w14:textId="77777777" w:rsidR="00C048D9" w:rsidRDefault="00C048D9" w:rsidP="007A586D">
      <w:pPr>
        <w:pStyle w:val="Standard"/>
        <w:jc w:val="both"/>
        <w:rPr>
          <w:rFonts w:ascii="Calibri" w:hAnsi="Calibri"/>
          <w:b/>
          <w:color w:val="FF0000"/>
          <w:sz w:val="22"/>
          <w:szCs w:val="22"/>
          <w:highlight w:val="yellow"/>
          <w:u w:val="single"/>
        </w:rPr>
      </w:pPr>
    </w:p>
    <w:p w14:paraId="098C2F72" w14:textId="2F9F9529" w:rsidR="00A57EEB" w:rsidRPr="00C048D9" w:rsidRDefault="00A57EEB" w:rsidP="007A586D">
      <w:pPr>
        <w:pStyle w:val="Standard"/>
        <w:jc w:val="both"/>
        <w:rPr>
          <w:rFonts w:ascii="Calibri" w:hAnsi="Calibri"/>
          <w:b/>
          <w:color w:val="FF0000"/>
          <w:sz w:val="22"/>
          <w:szCs w:val="22"/>
          <w:u w:val="single"/>
        </w:rPr>
      </w:pPr>
      <w:r w:rsidRPr="00C048D9">
        <w:rPr>
          <w:rFonts w:ascii="Calibri" w:hAnsi="Calibri"/>
          <w:b/>
          <w:color w:val="FF0000"/>
          <w:sz w:val="22"/>
          <w:szCs w:val="22"/>
          <w:u w:val="single"/>
        </w:rPr>
        <w:t>WIZJA LOKALNA</w:t>
      </w:r>
    </w:p>
    <w:p w14:paraId="3D3C8D8F" w14:textId="41B48CB0" w:rsidR="00521AED" w:rsidRPr="00C048D9" w:rsidRDefault="00A57EEB" w:rsidP="007A586D">
      <w:pPr>
        <w:pStyle w:val="Standard"/>
        <w:jc w:val="both"/>
        <w:rPr>
          <w:rFonts w:ascii="Calibri" w:hAnsi="Calibri"/>
          <w:b/>
          <w:color w:val="FF0000"/>
          <w:sz w:val="22"/>
          <w:szCs w:val="22"/>
        </w:rPr>
      </w:pPr>
      <w:r w:rsidRPr="00C048D9">
        <w:rPr>
          <w:rFonts w:ascii="Calibri" w:hAnsi="Calibri"/>
          <w:b/>
          <w:color w:val="FF0000"/>
          <w:sz w:val="22"/>
          <w:szCs w:val="22"/>
        </w:rPr>
        <w:t xml:space="preserve">Zamawiający informuje, że każdy </w:t>
      </w:r>
      <w:r w:rsidR="00521AED" w:rsidRPr="00C048D9">
        <w:rPr>
          <w:rFonts w:ascii="Calibri" w:hAnsi="Calibri"/>
          <w:b/>
          <w:color w:val="FF0000"/>
          <w:sz w:val="22"/>
          <w:szCs w:val="22"/>
        </w:rPr>
        <w:t>Wykonawca</w:t>
      </w:r>
      <w:r w:rsidRPr="00C048D9">
        <w:rPr>
          <w:rFonts w:ascii="Calibri" w:hAnsi="Calibri"/>
          <w:b/>
          <w:color w:val="FF0000"/>
          <w:sz w:val="22"/>
          <w:szCs w:val="22"/>
        </w:rPr>
        <w:t xml:space="preserve"> jest</w:t>
      </w:r>
      <w:r w:rsidR="00521AED" w:rsidRPr="00C048D9">
        <w:rPr>
          <w:rFonts w:ascii="Calibri" w:hAnsi="Calibri"/>
          <w:b/>
          <w:color w:val="FF0000"/>
          <w:sz w:val="22"/>
          <w:szCs w:val="22"/>
        </w:rPr>
        <w:t xml:space="preserve"> zobowiązany do odbycia wizji lokalnej na obiekcie przed złożeniem oferty.</w:t>
      </w:r>
      <w:r w:rsidRPr="00C048D9">
        <w:rPr>
          <w:rFonts w:ascii="Calibri" w:hAnsi="Calibri" w:cs="Calibri"/>
          <w:b/>
          <w:sz w:val="22"/>
          <w:szCs w:val="22"/>
        </w:rPr>
        <w:t xml:space="preserve"> </w:t>
      </w:r>
      <w:r w:rsidRPr="00C048D9">
        <w:rPr>
          <w:rFonts w:ascii="Calibri" w:hAnsi="Calibri" w:cs="Calibri"/>
          <w:b/>
          <w:color w:val="FF0000"/>
          <w:sz w:val="22"/>
          <w:szCs w:val="22"/>
        </w:rPr>
        <w:t>Koszt wizji lokalnej po stronie Wykonawcy.</w:t>
      </w:r>
    </w:p>
    <w:p w14:paraId="000D3B0C" w14:textId="758DA2CA" w:rsidR="007A586D" w:rsidRPr="007A586D" w:rsidRDefault="007A586D" w:rsidP="007A586D">
      <w:pPr>
        <w:pStyle w:val="Standard"/>
        <w:jc w:val="both"/>
        <w:rPr>
          <w:rFonts w:ascii="Calibri" w:hAnsi="Calibri"/>
          <w:b/>
          <w:color w:val="FF0000"/>
          <w:sz w:val="22"/>
          <w:szCs w:val="22"/>
        </w:rPr>
      </w:pPr>
      <w:r w:rsidRPr="00C048D9">
        <w:rPr>
          <w:rFonts w:ascii="Calibri" w:hAnsi="Calibri"/>
          <w:b/>
          <w:color w:val="FF0000"/>
          <w:sz w:val="22"/>
          <w:szCs w:val="22"/>
        </w:rPr>
        <w:t xml:space="preserve">Odbycie wizji lokalnej możliwe jest </w:t>
      </w:r>
      <w:r w:rsidRPr="004F050B">
        <w:rPr>
          <w:rFonts w:ascii="Calibri" w:hAnsi="Calibri"/>
          <w:b/>
          <w:color w:val="FF0000"/>
          <w:sz w:val="22"/>
          <w:szCs w:val="22"/>
        </w:rPr>
        <w:t xml:space="preserve">do dnia </w:t>
      </w:r>
      <w:r w:rsidR="004F050B" w:rsidRPr="004F050B">
        <w:rPr>
          <w:rFonts w:ascii="Calibri" w:hAnsi="Calibri"/>
          <w:b/>
          <w:color w:val="FF0000"/>
          <w:sz w:val="22"/>
          <w:szCs w:val="22"/>
        </w:rPr>
        <w:t xml:space="preserve">07 maja </w:t>
      </w:r>
      <w:r w:rsidRPr="004F050B">
        <w:rPr>
          <w:rFonts w:ascii="Calibri" w:hAnsi="Calibri"/>
          <w:b/>
          <w:color w:val="FF0000"/>
          <w:sz w:val="22"/>
          <w:szCs w:val="22"/>
        </w:rPr>
        <w:t>202</w:t>
      </w:r>
      <w:r w:rsidR="00A57EEB" w:rsidRPr="004F050B">
        <w:rPr>
          <w:rFonts w:ascii="Calibri" w:hAnsi="Calibri"/>
          <w:b/>
          <w:color w:val="FF0000"/>
          <w:sz w:val="22"/>
          <w:szCs w:val="22"/>
        </w:rPr>
        <w:t>5</w:t>
      </w:r>
      <w:r w:rsidRPr="004F050B">
        <w:rPr>
          <w:rFonts w:ascii="Calibri" w:hAnsi="Calibri"/>
          <w:b/>
          <w:color w:val="FF0000"/>
          <w:sz w:val="22"/>
          <w:szCs w:val="22"/>
        </w:rPr>
        <w:t xml:space="preserve"> r.</w:t>
      </w:r>
      <w:r w:rsidRPr="00C048D9">
        <w:rPr>
          <w:rFonts w:ascii="Calibri" w:hAnsi="Calibri"/>
          <w:b/>
          <w:color w:val="FF0000"/>
          <w:sz w:val="22"/>
          <w:szCs w:val="22"/>
        </w:rPr>
        <w:t xml:space="preserve"> po wcześniejszym  uzgodnieniu telefonicznym: Dominika Wiśniewska tel.:  52 324 18 60</w:t>
      </w:r>
      <w:r w:rsidR="00A57EEB" w:rsidRPr="00C048D9">
        <w:rPr>
          <w:rFonts w:ascii="Calibri" w:hAnsi="Calibri"/>
          <w:b/>
          <w:color w:val="FF0000"/>
          <w:sz w:val="22"/>
          <w:szCs w:val="22"/>
        </w:rPr>
        <w:t>, 723 055 255</w:t>
      </w:r>
    </w:p>
    <w:p w14:paraId="5E228301" w14:textId="77777777" w:rsidR="00521AED" w:rsidRDefault="00521AED" w:rsidP="00CC3A04">
      <w:pPr>
        <w:pStyle w:val="Standard"/>
        <w:jc w:val="both"/>
        <w:rPr>
          <w:rFonts w:ascii="Calibri" w:hAnsi="Calibri"/>
          <w:b/>
          <w:sz w:val="22"/>
          <w:szCs w:val="22"/>
        </w:rPr>
      </w:pPr>
    </w:p>
    <w:p w14:paraId="25600597" w14:textId="77777777" w:rsidR="00A57EEB" w:rsidRDefault="00A57EEB" w:rsidP="00CC3A04">
      <w:pPr>
        <w:pStyle w:val="Standard"/>
        <w:jc w:val="both"/>
        <w:rPr>
          <w:rFonts w:ascii="Calibri" w:hAnsi="Calibri"/>
          <w:b/>
          <w:sz w:val="22"/>
          <w:szCs w:val="22"/>
        </w:rPr>
      </w:pPr>
    </w:p>
    <w:p w14:paraId="41D3B08A" w14:textId="6D089C72" w:rsidR="003D2C1E" w:rsidRPr="00CC3A04" w:rsidRDefault="003D2C1E" w:rsidP="00CC3A04">
      <w:pPr>
        <w:pStyle w:val="Standard"/>
        <w:jc w:val="both"/>
        <w:rPr>
          <w:rFonts w:asciiTheme="minorHAnsi" w:hAnsiTheme="minorHAnsi" w:cstheme="minorHAnsi"/>
          <w:b/>
          <w:bCs/>
          <w:color w:val="FF0000"/>
          <w:sz w:val="22"/>
          <w:szCs w:val="22"/>
        </w:rPr>
      </w:pPr>
      <w:r w:rsidRPr="00A33D8A">
        <w:rPr>
          <w:rFonts w:ascii="Calibri" w:hAnsi="Calibri"/>
          <w:b/>
          <w:sz w:val="22"/>
          <w:szCs w:val="22"/>
        </w:rPr>
        <w:t xml:space="preserve">CPV: </w:t>
      </w:r>
    </w:p>
    <w:p w14:paraId="712887EE" w14:textId="77777777" w:rsidR="003D2C1E" w:rsidRPr="00A33D8A" w:rsidRDefault="003D2C1E" w:rsidP="003D2C1E">
      <w:pPr>
        <w:jc w:val="both"/>
        <w:rPr>
          <w:rFonts w:ascii="Calibri" w:hAnsi="Calibri"/>
          <w:b/>
          <w:sz w:val="22"/>
          <w:szCs w:val="22"/>
        </w:rPr>
      </w:pPr>
      <w:r w:rsidRPr="00A33D8A">
        <w:rPr>
          <w:rFonts w:ascii="Calibri" w:hAnsi="Calibri"/>
          <w:b/>
          <w:sz w:val="22"/>
          <w:szCs w:val="22"/>
        </w:rPr>
        <w:t>45000000-7 – Roboty budowlane</w:t>
      </w:r>
    </w:p>
    <w:p w14:paraId="3AF3A195" w14:textId="791F2E91" w:rsidR="003D2C1E" w:rsidRPr="00A33D8A" w:rsidRDefault="003D2C1E" w:rsidP="003D2C1E">
      <w:pPr>
        <w:ind w:left="1276" w:hanging="1276"/>
        <w:jc w:val="both"/>
        <w:rPr>
          <w:rFonts w:ascii="Calibri" w:hAnsi="Calibri"/>
          <w:b/>
          <w:sz w:val="22"/>
          <w:szCs w:val="22"/>
        </w:rPr>
      </w:pPr>
      <w:r w:rsidRPr="00A33D8A">
        <w:rPr>
          <w:rFonts w:ascii="Calibri" w:hAnsi="Calibri"/>
          <w:b/>
          <w:sz w:val="22"/>
          <w:szCs w:val="22"/>
        </w:rPr>
        <w:t xml:space="preserve">45200000-9 - </w:t>
      </w:r>
      <w:r>
        <w:rPr>
          <w:rFonts w:ascii="Calibri" w:hAnsi="Calibri"/>
          <w:b/>
          <w:sz w:val="22"/>
          <w:szCs w:val="22"/>
        </w:rPr>
        <w:t xml:space="preserve"> </w:t>
      </w:r>
      <w:r w:rsidRPr="00A33D8A">
        <w:rPr>
          <w:rFonts w:ascii="Calibri" w:hAnsi="Calibri"/>
          <w:b/>
          <w:sz w:val="22"/>
          <w:szCs w:val="22"/>
        </w:rPr>
        <w:t xml:space="preserve">Roboty budowlane w zakresie wznoszenia kompletnych obiektów budowlanych lub ich części oraz roboty w zakresie inżynierii lądowej i wodne </w:t>
      </w:r>
    </w:p>
    <w:p w14:paraId="2F8AAF2A" w14:textId="77777777" w:rsidR="003D2C1E" w:rsidRPr="00FE56CE" w:rsidRDefault="003D2C1E" w:rsidP="003D2C1E">
      <w:pPr>
        <w:jc w:val="both"/>
        <w:rPr>
          <w:rFonts w:ascii="Calibri" w:hAnsi="Calibri"/>
          <w:b/>
          <w:sz w:val="22"/>
          <w:szCs w:val="22"/>
        </w:rPr>
      </w:pPr>
      <w:r w:rsidRPr="00A33D8A">
        <w:rPr>
          <w:rFonts w:ascii="Calibri" w:hAnsi="Calibri"/>
          <w:b/>
          <w:sz w:val="22"/>
          <w:szCs w:val="22"/>
        </w:rPr>
        <w:t>45400000-1 -  Roboty wykończeniowe w zakresie obiektów budowlanych</w:t>
      </w:r>
    </w:p>
    <w:p w14:paraId="250F7691" w14:textId="77777777" w:rsidR="009C47E0" w:rsidRPr="00C62C72" w:rsidRDefault="009C47E0" w:rsidP="00C62C72">
      <w:pPr>
        <w:jc w:val="both"/>
        <w:rPr>
          <w:rFonts w:ascii="Calibri" w:hAnsi="Calibri"/>
          <w:b/>
          <w:sz w:val="22"/>
          <w:szCs w:val="22"/>
        </w:rPr>
      </w:pPr>
    </w:p>
    <w:p w14:paraId="5D44718A" w14:textId="77777777" w:rsidR="00D005B4" w:rsidRDefault="00D005B4" w:rsidP="009C47E0">
      <w:pPr>
        <w:pStyle w:val="Nagwek1"/>
        <w:rPr>
          <w:rFonts w:ascii="Calibri" w:hAnsi="Calibri" w:cs="Calibri"/>
          <w:sz w:val="28"/>
          <w:szCs w:val="28"/>
        </w:rPr>
      </w:pPr>
    </w:p>
    <w:p w14:paraId="15EFAC04" w14:textId="77777777" w:rsidR="004A2DA8" w:rsidRPr="004A2DA8" w:rsidRDefault="004A2DA8" w:rsidP="004A2DA8"/>
    <w:p w14:paraId="25C4A54F"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040689F1" w14:textId="77777777" w:rsidR="00EE5FE4" w:rsidRDefault="00EE5FE4">
      <w:pPr>
        <w:rPr>
          <w:rFonts w:ascii="Calibri" w:hAnsi="Calibri" w:cs="Calibri"/>
        </w:rPr>
      </w:pPr>
    </w:p>
    <w:p w14:paraId="3C38921A" w14:textId="57411C20" w:rsidR="00CC3A04" w:rsidRDefault="00AD5F1A" w:rsidP="00C62C72">
      <w:pPr>
        <w:jc w:val="both"/>
        <w:rPr>
          <w:rFonts w:ascii="Calibri" w:eastAsia="Calibri" w:hAnsi="Calibri" w:cs="Calibri"/>
          <w:b/>
          <w:sz w:val="22"/>
          <w:szCs w:val="22"/>
          <w:lang w:eastAsia="en-US"/>
        </w:rPr>
      </w:pPr>
      <w:bookmarkStart w:id="7" w:name="_Toc133195972"/>
      <w:bookmarkStart w:id="8" w:name="_Toc205864553"/>
      <w:bookmarkStart w:id="9" w:name="_Toc216507159"/>
      <w:bookmarkStart w:id="10" w:name="_Toc134511843"/>
      <w:bookmarkStart w:id="11" w:name="_Toc238437721"/>
      <w:bookmarkEnd w:id="5"/>
      <w:r w:rsidRPr="00331DC8">
        <w:rPr>
          <w:rFonts w:ascii="Calibri" w:hAnsi="Calibri" w:cs="Calibri"/>
          <w:b/>
          <w:sz w:val="22"/>
          <w:szCs w:val="22"/>
        </w:rPr>
        <w:t>Termin realizacji</w:t>
      </w:r>
      <w:r w:rsidRPr="00865AA3">
        <w:rPr>
          <w:rFonts w:ascii="Calibri" w:hAnsi="Calibri" w:cs="Calibri"/>
          <w:b/>
          <w:sz w:val="22"/>
          <w:szCs w:val="22"/>
        </w:rPr>
        <w:t xml:space="preserve">: </w:t>
      </w:r>
      <w:r w:rsidR="00D04F97" w:rsidRPr="00865AA3">
        <w:rPr>
          <w:rFonts w:ascii="Calibri" w:hAnsi="Calibri" w:cs="Calibri"/>
          <w:b/>
          <w:sz w:val="22"/>
          <w:szCs w:val="22"/>
        </w:rPr>
        <w:t xml:space="preserve"> </w:t>
      </w:r>
      <w:r w:rsidR="006D75A6">
        <w:rPr>
          <w:rFonts w:ascii="Calibri" w:eastAsia="Calibri" w:hAnsi="Calibri" w:cs="Calibri"/>
          <w:b/>
          <w:sz w:val="22"/>
          <w:szCs w:val="22"/>
          <w:lang w:eastAsia="en-US"/>
        </w:rPr>
        <w:t>4</w:t>
      </w:r>
      <w:r w:rsidR="006D75A6" w:rsidRPr="006D75A6">
        <w:rPr>
          <w:rFonts w:ascii="Calibri" w:eastAsia="Calibri" w:hAnsi="Calibri" w:cs="Calibri"/>
          <w:b/>
          <w:sz w:val="22"/>
          <w:szCs w:val="22"/>
          <w:lang w:eastAsia="en-US"/>
        </w:rPr>
        <w:t xml:space="preserve"> miesiące od dnia podpisania umowy</w:t>
      </w:r>
    </w:p>
    <w:p w14:paraId="67D5FFDD" w14:textId="77777777" w:rsidR="004A2DA8" w:rsidRDefault="004A2DA8" w:rsidP="00C62C72">
      <w:pPr>
        <w:jc w:val="both"/>
        <w:rPr>
          <w:rFonts w:ascii="Calibri" w:hAnsi="Calibri" w:cs="Calibri"/>
          <w:b/>
          <w:sz w:val="22"/>
          <w:szCs w:val="22"/>
        </w:rPr>
      </w:pPr>
    </w:p>
    <w:p w14:paraId="547B5159" w14:textId="77777777" w:rsidR="00CC3A04" w:rsidRPr="00473FAE" w:rsidRDefault="00CC3A04" w:rsidP="00C62C72">
      <w:pPr>
        <w:jc w:val="both"/>
        <w:rPr>
          <w:rFonts w:ascii="Calibri" w:hAnsi="Calibri" w:cs="Calibri"/>
          <w:b/>
          <w:sz w:val="22"/>
          <w:szCs w:val="22"/>
        </w:rPr>
      </w:pPr>
    </w:p>
    <w:p w14:paraId="361B661B" w14:textId="77777777"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7"/>
      <w:bookmarkEnd w:id="8"/>
      <w:bookmarkEnd w:id="9"/>
      <w:bookmarkEnd w:id="10"/>
      <w:bookmarkEnd w:id="11"/>
    </w:p>
    <w:p w14:paraId="5428E7F5" w14:textId="77777777" w:rsidR="00EE5FE4" w:rsidRDefault="00EE5FE4">
      <w:pPr>
        <w:rPr>
          <w:rFonts w:ascii="Calibri" w:hAnsi="Calibri" w:cs="Calibri"/>
        </w:rPr>
      </w:pPr>
    </w:p>
    <w:p w14:paraId="40578D27"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79CEE143"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10A4CE37"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7CB6A847" w14:textId="77777777" w:rsidR="007F128E" w:rsidRDefault="007F128E">
      <w:pPr>
        <w:rPr>
          <w:rStyle w:val="Teksttreci6"/>
          <w:rFonts w:ascii="Calibri" w:hAnsi="Calibri" w:cs="Calibri"/>
          <w:b w:val="0"/>
          <w:bCs w:val="0"/>
          <w:color w:val="000000"/>
          <w:sz w:val="22"/>
          <w:szCs w:val="22"/>
        </w:rPr>
      </w:pPr>
    </w:p>
    <w:p w14:paraId="06629B5D"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0FEF0419"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2.1.  O udzielenie zamówienia mogą ubiegać się Wykonawcy, którzy spełniają warunki udziału w postępowaniu, dotyczące:</w:t>
      </w:r>
    </w:p>
    <w:p w14:paraId="5F7CE73B" w14:textId="77777777" w:rsidR="00EE5FE4" w:rsidRDefault="00EE5FE4" w:rsidP="00CC3A04">
      <w:pPr>
        <w:spacing w:before="26"/>
        <w:ind w:left="567"/>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55BFAC75" w14:textId="77777777" w:rsidR="00EE5FE4" w:rsidRDefault="00EE5FE4" w:rsidP="00CC3A04">
      <w:pPr>
        <w:spacing w:before="26"/>
        <w:ind w:left="567"/>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3547DF2B" w14:textId="77777777" w:rsidR="00EE5FE4" w:rsidRDefault="00EE5FE4" w:rsidP="00CC3A04">
      <w:pPr>
        <w:spacing w:before="26"/>
        <w:ind w:left="567"/>
        <w:jc w:val="both"/>
        <w:rPr>
          <w:rFonts w:ascii="Calibri" w:hAnsi="Calibri" w:cs="Calibri"/>
          <w:sz w:val="22"/>
          <w:szCs w:val="22"/>
        </w:rPr>
      </w:pPr>
      <w:r>
        <w:rPr>
          <w:rFonts w:ascii="Calibri" w:hAnsi="Calibri" w:cs="Calibri"/>
          <w:color w:val="000000"/>
          <w:sz w:val="22"/>
          <w:szCs w:val="22"/>
        </w:rPr>
        <w:t>c) sytuacji ekonomicznej lub finansowej;</w:t>
      </w:r>
    </w:p>
    <w:p w14:paraId="21494638" w14:textId="77777777" w:rsidR="00EE5FE4" w:rsidRDefault="00EE5FE4" w:rsidP="00CC3A04">
      <w:pPr>
        <w:spacing w:before="26"/>
        <w:ind w:left="567"/>
        <w:jc w:val="both"/>
        <w:rPr>
          <w:rFonts w:ascii="Calibri" w:hAnsi="Calibri" w:cs="Calibri"/>
          <w:sz w:val="22"/>
          <w:szCs w:val="22"/>
        </w:rPr>
      </w:pPr>
      <w:r>
        <w:rPr>
          <w:rFonts w:ascii="Calibri" w:hAnsi="Calibri" w:cs="Calibri"/>
          <w:color w:val="000000"/>
          <w:sz w:val="22"/>
          <w:szCs w:val="22"/>
        </w:rPr>
        <w:t>d) zdolności technicznej lub zawodowej.</w:t>
      </w:r>
    </w:p>
    <w:p w14:paraId="1317A4C5" w14:textId="77777777" w:rsidR="00EE5FE4" w:rsidRDefault="00EE5FE4" w:rsidP="00846AE0">
      <w:pPr>
        <w:pStyle w:val="Teksttreci21"/>
        <w:shd w:val="clear" w:color="auto" w:fill="auto"/>
        <w:tabs>
          <w:tab w:val="left" w:pos="1102"/>
        </w:tabs>
        <w:spacing w:before="0" w:after="11" w:line="240" w:lineRule="auto"/>
        <w:ind w:firstLine="0"/>
        <w:jc w:val="both"/>
        <w:rPr>
          <w:rFonts w:ascii="Calibri" w:hAnsi="Calibri" w:cs="Calibri"/>
          <w:sz w:val="22"/>
          <w:szCs w:val="22"/>
        </w:rPr>
      </w:pPr>
    </w:p>
    <w:p w14:paraId="0D18C58E"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A5F7D9B" w14:textId="77777777" w:rsidR="00EE5FE4" w:rsidRDefault="00EE5FE4">
      <w:pPr>
        <w:rPr>
          <w:rFonts w:ascii="Calibri" w:hAnsi="Calibri" w:cs="Calibri"/>
          <w:sz w:val="22"/>
          <w:szCs w:val="22"/>
        </w:rPr>
      </w:pPr>
    </w:p>
    <w:p w14:paraId="0C624C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321B808A"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41F00C7" w14:textId="77777777"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roboty budowlane /usługi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załącznik nr </w:t>
      </w:r>
      <w:r w:rsidR="006D7AC0">
        <w:rPr>
          <w:rFonts w:ascii="Calibri" w:hAnsi="Calibri" w:cs="Calibri"/>
          <w:color w:val="000000"/>
          <w:sz w:val="22"/>
          <w:szCs w:val="22"/>
        </w:rPr>
        <w:t>8</w:t>
      </w:r>
      <w:r w:rsidR="0075046E" w:rsidRPr="00263FA0">
        <w:rPr>
          <w:rFonts w:ascii="Calibri" w:hAnsi="Calibri" w:cs="Calibri"/>
          <w:color w:val="000000"/>
          <w:sz w:val="22"/>
          <w:szCs w:val="22"/>
        </w:rPr>
        <w:t xml:space="preserve"> do SWZ</w:t>
      </w:r>
    </w:p>
    <w:p w14:paraId="146DB98C"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5073EEE0" w14:textId="77777777"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0A9FD800"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11EA10BD" w14:textId="100A9C30" w:rsidR="005034A1" w:rsidRPr="00CC3A04" w:rsidRDefault="00EE5FE4" w:rsidP="00CC3A04">
      <w:pPr>
        <w:pStyle w:val="Teksttreci21"/>
        <w:shd w:val="clear" w:color="auto" w:fill="auto"/>
        <w:tabs>
          <w:tab w:val="left" w:pos="540"/>
        </w:tabs>
        <w:spacing w:before="0" w:after="230" w:line="263" w:lineRule="exact"/>
        <w:ind w:left="540" w:hanging="540"/>
        <w:jc w:val="both"/>
        <w:rPr>
          <w:rStyle w:val="Teksttreci6"/>
          <w:rFonts w:ascii="Calibri" w:hAnsi="Calibri" w:cs="Calibri"/>
          <w:b w:val="0"/>
          <w:bCs w:val="0"/>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35BFD0AF" w14:textId="77777777" w:rsidR="00A57EEB" w:rsidRDefault="00A57EEB">
      <w:pPr>
        <w:rPr>
          <w:rStyle w:val="Teksttreci6"/>
          <w:rFonts w:ascii="Calibri" w:hAnsi="Calibri" w:cs="Calibri"/>
          <w:bCs w:val="0"/>
          <w:color w:val="000000"/>
          <w:sz w:val="22"/>
          <w:szCs w:val="22"/>
        </w:rPr>
      </w:pPr>
    </w:p>
    <w:p w14:paraId="5B90D336" w14:textId="540DF012"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5E03B36E" w14:textId="77777777" w:rsidR="00EE5FE4" w:rsidRDefault="00EE5FE4">
      <w:pPr>
        <w:rPr>
          <w:rFonts w:ascii="Calibri" w:hAnsi="Calibri" w:cs="Calibri"/>
          <w:sz w:val="22"/>
          <w:szCs w:val="22"/>
        </w:rPr>
      </w:pPr>
    </w:p>
    <w:p w14:paraId="4F07639E"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69858A60" w14:textId="77777777" w:rsidR="00EE5FE4" w:rsidRDefault="00EE5FE4">
      <w:pPr>
        <w:tabs>
          <w:tab w:val="left" w:pos="540"/>
        </w:tabs>
        <w:ind w:left="540" w:hanging="540"/>
        <w:jc w:val="both"/>
        <w:rPr>
          <w:rFonts w:ascii="Calibri" w:hAnsi="Calibri" w:cs="Calibri"/>
          <w:sz w:val="22"/>
          <w:szCs w:val="22"/>
        </w:rPr>
      </w:pPr>
    </w:p>
    <w:p w14:paraId="431A66E2"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66E9B60E" w14:textId="77777777" w:rsidR="00EE5FE4" w:rsidRDefault="00EE5FE4">
      <w:pPr>
        <w:tabs>
          <w:tab w:val="left" w:pos="540"/>
        </w:tabs>
        <w:ind w:left="540" w:hanging="540"/>
        <w:rPr>
          <w:rFonts w:ascii="Calibri" w:hAnsi="Calibri" w:cs="Calibri"/>
          <w:sz w:val="22"/>
          <w:szCs w:val="22"/>
        </w:rPr>
      </w:pPr>
    </w:p>
    <w:p w14:paraId="2EFA1BA4"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4C033347" w14:textId="77777777" w:rsidR="00EE5FE4" w:rsidRDefault="00EE5FE4">
      <w:pPr>
        <w:tabs>
          <w:tab w:val="left" w:pos="540"/>
        </w:tabs>
        <w:rPr>
          <w:rFonts w:ascii="Calibri" w:hAnsi="Calibri" w:cs="Calibri"/>
          <w:sz w:val="22"/>
          <w:szCs w:val="22"/>
        </w:rPr>
      </w:pPr>
    </w:p>
    <w:p w14:paraId="31D2F652" w14:textId="77777777" w:rsidR="00781EED" w:rsidRDefault="00781EED" w:rsidP="00781EED">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o którym mowa w Cz. IV. Ust. 2 pkt. 2.1. lit. d) SWZ, jeżeli wykaże, że:</w:t>
      </w:r>
    </w:p>
    <w:p w14:paraId="0540853B" w14:textId="77777777" w:rsidR="00781EED" w:rsidRDefault="00781EED" w:rsidP="00781EED">
      <w:pPr>
        <w:jc w:val="both"/>
        <w:rPr>
          <w:rFonts w:ascii="Calibri" w:hAnsi="Calibri" w:cs="Calibri"/>
          <w:sz w:val="22"/>
          <w:szCs w:val="22"/>
        </w:rPr>
      </w:pPr>
    </w:p>
    <w:p w14:paraId="1743C8F5" w14:textId="77777777" w:rsidR="005034A1" w:rsidRDefault="00781EED" w:rsidP="005034A1">
      <w:pPr>
        <w:numPr>
          <w:ilvl w:val="0"/>
          <w:numId w:val="4"/>
        </w:numPr>
        <w:tabs>
          <w:tab w:val="left" w:pos="502"/>
        </w:tabs>
        <w:autoSpaceDE w:val="0"/>
        <w:autoSpaceDN w:val="0"/>
        <w:adjustRightInd w:val="0"/>
        <w:jc w:val="both"/>
        <w:rPr>
          <w:rFonts w:ascii="Calibri" w:hAnsi="Calibri" w:cs="Calibri"/>
          <w:sz w:val="22"/>
          <w:szCs w:val="22"/>
        </w:rPr>
      </w:pPr>
      <w:r>
        <w:rPr>
          <w:rFonts w:ascii="Calibri" w:hAnsi="Calibri" w:cs="Calibri"/>
          <w:sz w:val="22"/>
          <w:szCs w:val="22"/>
        </w:rPr>
        <w:t xml:space="preserve">wykonał (zakończył) </w:t>
      </w:r>
      <w:r>
        <w:rPr>
          <w:rFonts w:ascii="Calibri" w:hAnsi="Calibri" w:cs="Calibri"/>
          <w:b/>
          <w:sz w:val="22"/>
          <w:szCs w:val="22"/>
        </w:rPr>
        <w:t>w okresie ostatnich 5 lat</w:t>
      </w:r>
      <w:r>
        <w:rPr>
          <w:rFonts w:ascii="Calibri" w:hAnsi="Calibri" w:cs="Calibri"/>
          <w:sz w:val="22"/>
          <w:szCs w:val="22"/>
        </w:rPr>
        <w:t xml:space="preserve"> przed upływem terminu składania ofert, a jeżeli okres prowadzenia działalności jest krótszy - w tym okresie</w:t>
      </w:r>
      <w:r w:rsidR="00F540F1">
        <w:rPr>
          <w:rFonts w:ascii="Calibri" w:hAnsi="Calibri" w:cs="Calibri"/>
          <w:sz w:val="22"/>
          <w:szCs w:val="22"/>
        </w:rPr>
        <w:t xml:space="preserve"> minimum</w:t>
      </w:r>
      <w:r>
        <w:rPr>
          <w:rFonts w:ascii="Calibri" w:hAnsi="Calibri" w:cs="Calibri"/>
          <w:sz w:val="22"/>
          <w:szCs w:val="22"/>
        </w:rPr>
        <w:t xml:space="preserve">: </w:t>
      </w:r>
      <w:r w:rsidRPr="00236679">
        <w:rPr>
          <w:rFonts w:ascii="Calibri" w:hAnsi="Calibri" w:cs="Calibri"/>
          <w:sz w:val="22"/>
          <w:szCs w:val="22"/>
        </w:rPr>
        <w:tab/>
      </w:r>
    </w:p>
    <w:p w14:paraId="1E810C0A" w14:textId="77777777" w:rsidR="005034A1" w:rsidRDefault="005034A1" w:rsidP="00E1095B">
      <w:pPr>
        <w:autoSpaceDE w:val="0"/>
        <w:autoSpaceDN w:val="0"/>
        <w:adjustRightInd w:val="0"/>
        <w:spacing w:line="276" w:lineRule="auto"/>
        <w:jc w:val="both"/>
        <w:rPr>
          <w:rFonts w:ascii="Calibri" w:hAnsi="Calibri" w:cs="Calibri"/>
          <w:b/>
          <w:sz w:val="22"/>
          <w:szCs w:val="22"/>
        </w:rPr>
      </w:pPr>
    </w:p>
    <w:p w14:paraId="57B7957A" w14:textId="58C1D621" w:rsidR="00E6427A" w:rsidRPr="00A81555" w:rsidRDefault="004F64A1" w:rsidP="00E6427A">
      <w:pPr>
        <w:autoSpaceDE w:val="0"/>
        <w:autoSpaceDN w:val="0"/>
        <w:adjustRightInd w:val="0"/>
        <w:spacing w:line="276" w:lineRule="auto"/>
        <w:ind w:left="709" w:hanging="142"/>
        <w:jc w:val="both"/>
        <w:rPr>
          <w:rFonts w:ascii="Calibri" w:hAnsi="Calibri" w:cs="Calibri"/>
          <w:b/>
          <w:sz w:val="22"/>
          <w:szCs w:val="22"/>
        </w:rPr>
      </w:pPr>
      <w:r w:rsidRPr="00C048D9">
        <w:rPr>
          <w:rFonts w:ascii="Calibri" w:hAnsi="Calibri" w:cs="Calibri"/>
          <w:sz w:val="22"/>
          <w:szCs w:val="22"/>
        </w:rPr>
        <w:lastRenderedPageBreak/>
        <w:t xml:space="preserve">- </w:t>
      </w:r>
      <w:r w:rsidR="003D2C1E" w:rsidRPr="00C048D9">
        <w:rPr>
          <w:rFonts w:ascii="Calibri" w:hAnsi="Calibri" w:cs="Calibri"/>
          <w:sz w:val="22"/>
          <w:szCs w:val="22"/>
        </w:rPr>
        <w:t>1 robotę budowlaną w zakresie budowy, przebudowy</w:t>
      </w:r>
      <w:r w:rsidR="00C048D9" w:rsidRPr="00C048D9">
        <w:rPr>
          <w:rFonts w:ascii="Calibri" w:hAnsi="Calibri" w:cs="Calibri"/>
          <w:sz w:val="22"/>
          <w:szCs w:val="22"/>
        </w:rPr>
        <w:t>, rozbudowy</w:t>
      </w:r>
      <w:r w:rsidR="003D2C1E" w:rsidRPr="00C048D9">
        <w:rPr>
          <w:rFonts w:ascii="Calibri" w:hAnsi="Calibri" w:cs="Calibri"/>
          <w:sz w:val="22"/>
          <w:szCs w:val="22"/>
        </w:rPr>
        <w:t xml:space="preserve"> lub </w:t>
      </w:r>
      <w:r w:rsidR="00C048D9" w:rsidRPr="00C048D9">
        <w:rPr>
          <w:rFonts w:ascii="Calibri" w:hAnsi="Calibri" w:cs="Calibri"/>
          <w:sz w:val="22"/>
          <w:szCs w:val="22"/>
        </w:rPr>
        <w:t xml:space="preserve">remontu </w:t>
      </w:r>
      <w:r w:rsidR="003D2C1E" w:rsidRPr="00C048D9">
        <w:rPr>
          <w:rFonts w:ascii="Calibri" w:hAnsi="Calibri" w:cs="Calibri"/>
          <w:sz w:val="22"/>
          <w:szCs w:val="22"/>
        </w:rPr>
        <w:t xml:space="preserve">budynku </w:t>
      </w:r>
      <w:r w:rsidR="00C048D9" w:rsidRPr="00C048D9">
        <w:rPr>
          <w:rFonts w:ascii="Calibri" w:hAnsi="Calibri" w:cs="Calibri"/>
          <w:sz w:val="22"/>
          <w:szCs w:val="22"/>
        </w:rPr>
        <w:t xml:space="preserve">               </w:t>
      </w:r>
      <w:r w:rsidR="003D2C1E" w:rsidRPr="00C048D9">
        <w:rPr>
          <w:rFonts w:ascii="Calibri" w:hAnsi="Calibri" w:cs="Calibri"/>
          <w:sz w:val="22"/>
          <w:szCs w:val="22"/>
        </w:rPr>
        <w:t xml:space="preserve">o powierzchni użytkowej nie mniejszej niż </w:t>
      </w:r>
      <w:r w:rsidR="00C048D9" w:rsidRPr="00C048D9">
        <w:rPr>
          <w:rFonts w:ascii="Calibri" w:hAnsi="Calibri" w:cs="Calibri"/>
          <w:sz w:val="22"/>
          <w:szCs w:val="22"/>
        </w:rPr>
        <w:t>200</w:t>
      </w:r>
      <w:r w:rsidR="003D2C1E" w:rsidRPr="00C048D9">
        <w:rPr>
          <w:rFonts w:ascii="Calibri" w:hAnsi="Calibri" w:cs="Calibri"/>
          <w:sz w:val="22"/>
          <w:szCs w:val="22"/>
        </w:rPr>
        <w:t xml:space="preserve"> m</w:t>
      </w:r>
      <w:r w:rsidR="003D2C1E" w:rsidRPr="00C048D9">
        <w:rPr>
          <w:rFonts w:ascii="Calibri" w:hAnsi="Calibri" w:cs="Calibri"/>
          <w:sz w:val="22"/>
          <w:szCs w:val="22"/>
          <w:vertAlign w:val="superscript"/>
        </w:rPr>
        <w:t>2</w:t>
      </w:r>
    </w:p>
    <w:p w14:paraId="50FB8862" w14:textId="77777777" w:rsidR="005034A1" w:rsidRPr="00846AE0" w:rsidRDefault="005034A1" w:rsidP="00781EED">
      <w:pPr>
        <w:autoSpaceDE w:val="0"/>
        <w:autoSpaceDN w:val="0"/>
        <w:adjustRightInd w:val="0"/>
        <w:jc w:val="both"/>
        <w:rPr>
          <w:rFonts w:ascii="Calibri" w:hAnsi="Calibri" w:cs="Calibri"/>
          <w:sz w:val="22"/>
          <w:szCs w:val="22"/>
        </w:rPr>
      </w:pPr>
    </w:p>
    <w:p w14:paraId="5CABEAEC" w14:textId="77777777" w:rsidR="00781EED" w:rsidRDefault="00781EED" w:rsidP="00781EED">
      <w:pPr>
        <w:numPr>
          <w:ilvl w:val="0"/>
          <w:numId w:val="5"/>
        </w:numPr>
        <w:tabs>
          <w:tab w:val="left" w:pos="540"/>
        </w:tabs>
        <w:autoSpaceDE w:val="0"/>
        <w:autoSpaceDN w:val="0"/>
        <w:adjustRightInd w:val="0"/>
        <w:jc w:val="both"/>
        <w:rPr>
          <w:rFonts w:ascii="Calibri" w:hAnsi="Calibri" w:cs="Calibri"/>
          <w:sz w:val="22"/>
          <w:szCs w:val="22"/>
        </w:rPr>
      </w:pPr>
      <w:r>
        <w:rPr>
          <w:rFonts w:ascii="Calibri" w:hAnsi="Calibri" w:cs="Calibri"/>
          <w:sz w:val="22"/>
          <w:szCs w:val="22"/>
        </w:rPr>
        <w:t>dysponuje następującymi osobami skierowanymi przez wykonawcę do realizacji zamówienia publicznego, legitymującymi się kwalifikacjami odpowiednimi do stanowisk, jakie zostaną im powierzone:</w:t>
      </w:r>
    </w:p>
    <w:p w14:paraId="4A104154" w14:textId="77777777" w:rsidR="003D2C1E" w:rsidRDefault="003D2C1E" w:rsidP="003D2C1E">
      <w:pPr>
        <w:autoSpaceDE w:val="0"/>
        <w:autoSpaceDN w:val="0"/>
        <w:adjustRightInd w:val="0"/>
        <w:ind w:left="540"/>
        <w:jc w:val="both"/>
        <w:rPr>
          <w:rFonts w:ascii="Calibri" w:hAnsi="Calibri" w:cs="Calibri"/>
          <w:sz w:val="22"/>
          <w:szCs w:val="22"/>
        </w:rPr>
      </w:pPr>
    </w:p>
    <w:p w14:paraId="1EFAE22A" w14:textId="223C954E" w:rsidR="003D2C1E" w:rsidRPr="00261D59" w:rsidRDefault="003D2C1E" w:rsidP="003D2C1E">
      <w:pPr>
        <w:pStyle w:val="Akapitzlist"/>
        <w:widowControl w:val="0"/>
        <w:numPr>
          <w:ilvl w:val="0"/>
          <w:numId w:val="47"/>
        </w:numPr>
        <w:suppressAutoHyphens/>
        <w:autoSpaceDN w:val="0"/>
        <w:ind w:left="568" w:hanging="1"/>
        <w:contextualSpacing w:val="0"/>
        <w:jc w:val="both"/>
        <w:textAlignment w:val="baseline"/>
        <w:rPr>
          <w:rFonts w:ascii="Calibri" w:hAnsi="Calibri" w:cs="Calibri"/>
          <w:sz w:val="22"/>
          <w:szCs w:val="22"/>
        </w:rPr>
      </w:pPr>
      <w:r w:rsidRPr="00261D59">
        <w:rPr>
          <w:rFonts w:ascii="Calibri" w:hAnsi="Calibri" w:cs="Calibri"/>
          <w:b/>
          <w:sz w:val="22"/>
          <w:szCs w:val="22"/>
        </w:rPr>
        <w:t>kierownika budowy</w:t>
      </w:r>
      <w:r w:rsidRPr="00261D59">
        <w:rPr>
          <w:rFonts w:ascii="Calibri" w:hAnsi="Calibri" w:cs="Calibri"/>
          <w:sz w:val="22"/>
          <w:szCs w:val="22"/>
        </w:rPr>
        <w:t xml:space="preserve"> – minimum 1 osoba posiadająca uprawnienia budowlane</w:t>
      </w:r>
      <w:r>
        <w:rPr>
          <w:rFonts w:ascii="Calibri" w:hAnsi="Calibri" w:cs="Calibri"/>
          <w:sz w:val="22"/>
          <w:szCs w:val="22"/>
        </w:rPr>
        <w:t xml:space="preserve"> </w:t>
      </w:r>
      <w:r w:rsidRPr="00261D59">
        <w:rPr>
          <w:rFonts w:ascii="Calibri" w:hAnsi="Calibri" w:cs="Calibri"/>
          <w:sz w:val="22"/>
          <w:szCs w:val="22"/>
        </w:rPr>
        <w:t xml:space="preserve">w specjalności konstrukcyjno-budowlanej </w:t>
      </w:r>
      <w:r w:rsidRPr="00261D59">
        <w:rPr>
          <w:rFonts w:ascii="Calibri" w:hAnsi="Calibri" w:cs="Calibri"/>
          <w:b/>
          <w:bCs/>
          <w:sz w:val="22"/>
          <w:szCs w:val="22"/>
        </w:rPr>
        <w:t>bez ograniczeń</w:t>
      </w:r>
      <w:r w:rsidRPr="00261D59">
        <w:rPr>
          <w:rFonts w:ascii="Calibri" w:hAnsi="Calibri" w:cs="Calibri"/>
          <w:sz w:val="22"/>
          <w:szCs w:val="22"/>
        </w:rPr>
        <w:t xml:space="preserve"> do kierowania robotami budowlanymi lub odpowiadające im ważne uprawnienia wydane na podstawie wcześniej obowiązujących przepisów lub odpowiednie kwalifikacje uzyskane za granicą, uznane</w:t>
      </w:r>
      <w:r>
        <w:rPr>
          <w:rFonts w:ascii="Calibri" w:hAnsi="Calibri" w:cs="Calibri"/>
          <w:sz w:val="22"/>
          <w:szCs w:val="22"/>
        </w:rPr>
        <w:t xml:space="preserve"> </w:t>
      </w:r>
      <w:r w:rsidRPr="00261D59">
        <w:rPr>
          <w:rFonts w:ascii="Calibri" w:hAnsi="Calibri" w:cs="Calibri"/>
          <w:sz w:val="22"/>
          <w:szCs w:val="22"/>
        </w:rPr>
        <w:t>w Polsce na podstawie przepisów o zasadach uznawania kwalifikacji zawodowych nabytych w państwach członkowskich Unii Europejskiej. Kierownik pełni funkcję koordynatora kierowników</w:t>
      </w:r>
      <w:r>
        <w:rPr>
          <w:rFonts w:ascii="Calibri" w:hAnsi="Calibri" w:cs="Calibri"/>
          <w:sz w:val="22"/>
          <w:szCs w:val="22"/>
        </w:rPr>
        <w:t>.</w:t>
      </w:r>
    </w:p>
    <w:p w14:paraId="19C31EBB" w14:textId="77777777" w:rsidR="003D2C1E" w:rsidRPr="00261D59" w:rsidRDefault="003D2C1E" w:rsidP="003D2C1E">
      <w:pPr>
        <w:pStyle w:val="Akapitzlist"/>
        <w:widowControl w:val="0"/>
        <w:suppressAutoHyphens/>
        <w:autoSpaceDN w:val="0"/>
        <w:ind w:left="568"/>
        <w:contextualSpacing w:val="0"/>
        <w:jc w:val="both"/>
        <w:textAlignment w:val="baseline"/>
        <w:rPr>
          <w:rFonts w:ascii="Calibri" w:hAnsi="Calibri" w:cs="Calibri"/>
          <w:sz w:val="22"/>
          <w:szCs w:val="22"/>
        </w:rPr>
      </w:pPr>
    </w:p>
    <w:p w14:paraId="6D7EAB9F" w14:textId="3E60CA45" w:rsidR="003D2C1E" w:rsidRPr="00261D59" w:rsidRDefault="003D2C1E" w:rsidP="003D2C1E">
      <w:pPr>
        <w:pStyle w:val="Akapitzlist"/>
        <w:widowControl w:val="0"/>
        <w:numPr>
          <w:ilvl w:val="0"/>
          <w:numId w:val="47"/>
        </w:numPr>
        <w:suppressAutoHyphens/>
        <w:autoSpaceDN w:val="0"/>
        <w:ind w:left="568" w:hanging="1"/>
        <w:contextualSpacing w:val="0"/>
        <w:jc w:val="both"/>
        <w:textAlignment w:val="baseline"/>
        <w:rPr>
          <w:rFonts w:ascii="Calibri" w:hAnsi="Calibri" w:cs="Calibri"/>
          <w:sz w:val="22"/>
          <w:szCs w:val="22"/>
        </w:rPr>
      </w:pPr>
      <w:r>
        <w:rPr>
          <w:rFonts w:ascii="Calibri" w:hAnsi="Calibri" w:cs="Calibri"/>
          <w:b/>
          <w:sz w:val="22"/>
          <w:szCs w:val="22"/>
        </w:rPr>
        <w:t xml:space="preserve"> </w:t>
      </w:r>
      <w:r w:rsidRPr="00261D59">
        <w:rPr>
          <w:rFonts w:ascii="Calibri" w:hAnsi="Calibri" w:cs="Calibri"/>
          <w:b/>
          <w:sz w:val="22"/>
          <w:szCs w:val="22"/>
        </w:rPr>
        <w:t>kierownika robót branży elektrycznej</w:t>
      </w:r>
      <w:r w:rsidRPr="00261D59">
        <w:rPr>
          <w:rFonts w:ascii="Calibri" w:hAnsi="Calibri" w:cs="Calibri"/>
          <w:sz w:val="22"/>
          <w:szCs w:val="22"/>
        </w:rPr>
        <w:t xml:space="preserve"> - minimum 1 osoba posiadająca uprawnienia budowlane w specjalności instalacyjnej w zakresie sieci, instalacji i urządzeń elektrycznych </w:t>
      </w:r>
      <w:r>
        <w:rPr>
          <w:rFonts w:ascii="Calibri" w:hAnsi="Calibri" w:cs="Calibri"/>
          <w:sz w:val="22"/>
          <w:szCs w:val="22"/>
        </w:rPr>
        <w:t xml:space="preserve">               </w:t>
      </w:r>
      <w:r w:rsidRPr="00261D59">
        <w:rPr>
          <w:rFonts w:ascii="Calibri" w:hAnsi="Calibri" w:cs="Calibri"/>
          <w:sz w:val="22"/>
          <w:szCs w:val="22"/>
        </w:rPr>
        <w:t xml:space="preserve">i elektroenergetycznych w </w:t>
      </w:r>
      <w:r w:rsidRPr="00261D59">
        <w:rPr>
          <w:rFonts w:ascii="Calibri" w:hAnsi="Calibri" w:cs="Calibri"/>
          <w:b/>
          <w:sz w:val="22"/>
          <w:szCs w:val="22"/>
        </w:rPr>
        <w:t>nieograniczonym zakresie</w:t>
      </w:r>
      <w:r w:rsidRPr="00261D59">
        <w:rPr>
          <w:rFonts w:ascii="Calibri" w:hAnsi="Calibri" w:cs="Calibri"/>
          <w:sz w:val="22"/>
          <w:szCs w:val="22"/>
        </w:rPr>
        <w:t xml:space="preserve"> do kierowania robotami budowlanymi lub odpowiadające im ważne uprawnienia wydane na podstawie wcześniej obowiązujących przepisów lub odpowiednie kwalifikacje uzyskane za granicą, uznane w Polsce na podstawie przepisów o zasadach uznawania kwalifikacji zawodowych nabytych w państwach członkowskich Unii Europejskiej </w:t>
      </w:r>
    </w:p>
    <w:p w14:paraId="2F8ADBBD" w14:textId="77777777" w:rsidR="003D2C1E" w:rsidRPr="00261D59" w:rsidRDefault="003D2C1E" w:rsidP="003D2C1E">
      <w:pPr>
        <w:pStyle w:val="Akapitzlist"/>
        <w:widowControl w:val="0"/>
        <w:suppressAutoHyphens/>
        <w:autoSpaceDN w:val="0"/>
        <w:ind w:left="0"/>
        <w:contextualSpacing w:val="0"/>
        <w:jc w:val="both"/>
        <w:textAlignment w:val="baseline"/>
        <w:rPr>
          <w:rFonts w:ascii="Calibri" w:hAnsi="Calibri" w:cs="Calibri"/>
          <w:sz w:val="22"/>
          <w:szCs w:val="22"/>
        </w:rPr>
      </w:pPr>
    </w:p>
    <w:p w14:paraId="7D1CA791" w14:textId="77777777" w:rsidR="003D2C1E" w:rsidRPr="00261D59" w:rsidRDefault="003D2C1E" w:rsidP="003D2C1E">
      <w:pPr>
        <w:pStyle w:val="Akapitzlist"/>
        <w:widowControl w:val="0"/>
        <w:numPr>
          <w:ilvl w:val="0"/>
          <w:numId w:val="47"/>
        </w:numPr>
        <w:suppressAutoHyphens/>
        <w:autoSpaceDN w:val="0"/>
        <w:ind w:left="568" w:hanging="1"/>
        <w:contextualSpacing w:val="0"/>
        <w:jc w:val="both"/>
        <w:textAlignment w:val="baseline"/>
        <w:rPr>
          <w:rFonts w:ascii="Calibri" w:hAnsi="Calibri" w:cs="Calibri"/>
          <w:sz w:val="22"/>
          <w:szCs w:val="22"/>
        </w:rPr>
      </w:pPr>
      <w:r>
        <w:rPr>
          <w:rFonts w:ascii="Calibri" w:hAnsi="Calibri" w:cs="Calibri"/>
          <w:b/>
          <w:sz w:val="22"/>
          <w:szCs w:val="22"/>
        </w:rPr>
        <w:t xml:space="preserve"> </w:t>
      </w:r>
      <w:r w:rsidRPr="00261D59">
        <w:rPr>
          <w:rFonts w:ascii="Calibri" w:hAnsi="Calibri" w:cs="Calibri"/>
          <w:b/>
          <w:sz w:val="22"/>
          <w:szCs w:val="22"/>
        </w:rPr>
        <w:t>kierownika robót branży sanitarnej -</w:t>
      </w:r>
      <w:r w:rsidRPr="00261D59">
        <w:rPr>
          <w:rFonts w:ascii="Calibri" w:hAnsi="Calibri" w:cs="Calibri"/>
          <w:sz w:val="22"/>
          <w:szCs w:val="22"/>
        </w:rPr>
        <w:t xml:space="preserve"> minimum 1 osoba posiadająca</w:t>
      </w:r>
      <w:r w:rsidRPr="00261D59">
        <w:rPr>
          <w:rFonts w:ascii="Calibri" w:hAnsi="Calibri" w:cs="Calibri"/>
          <w:b/>
          <w:sz w:val="22"/>
          <w:szCs w:val="22"/>
        </w:rPr>
        <w:t xml:space="preserve"> </w:t>
      </w:r>
      <w:r w:rsidRPr="00261D59">
        <w:rPr>
          <w:rFonts w:ascii="Calibri" w:hAnsi="Calibri" w:cs="Calibri"/>
          <w:sz w:val="22"/>
          <w:szCs w:val="22"/>
        </w:rPr>
        <w:t xml:space="preserve">uprawnienia budowlane w specjalności instalacyjnej w zakresie sieci, instalacji i urządzeń cieplnych, wentylacyjnych, gazowych, wodociągowych i kanalizacyjnych w </w:t>
      </w:r>
      <w:r w:rsidRPr="00261D59">
        <w:rPr>
          <w:rFonts w:ascii="Calibri" w:hAnsi="Calibri" w:cs="Calibri"/>
          <w:b/>
          <w:sz w:val="22"/>
          <w:szCs w:val="22"/>
        </w:rPr>
        <w:t>nieograniczonym zakresie</w:t>
      </w:r>
      <w:r w:rsidRPr="00261D59">
        <w:rPr>
          <w:rFonts w:ascii="Calibri" w:hAnsi="Calibri" w:cs="Calibri"/>
          <w:sz w:val="22"/>
          <w:szCs w:val="22"/>
        </w:rPr>
        <w:t xml:space="preserve"> do kierowania robotami budowlanymi lub odpowiadające im ważne uprawnienia wydane na podstawie wcześniej obowiązujących przepisów lub odpowiednie kwalifikacje uzyskane za granicą, uznane w Polsce na podstawie przepisów o zasadach uznawania kwalifikacji zawodowych nabytych w państwach członkowskich Unii Europejskiej</w:t>
      </w:r>
    </w:p>
    <w:p w14:paraId="34CFB1DA" w14:textId="77777777" w:rsidR="009E06C7" w:rsidRDefault="009E06C7" w:rsidP="00301E25">
      <w:pPr>
        <w:pStyle w:val="Akapitzlist"/>
        <w:tabs>
          <w:tab w:val="left" w:pos="2694"/>
        </w:tabs>
        <w:spacing w:before="120" w:after="120"/>
        <w:ind w:left="540"/>
        <w:jc w:val="both"/>
        <w:rPr>
          <w:rFonts w:ascii="Calibri" w:hAnsi="Calibri" w:cs="Calibri"/>
          <w:sz w:val="22"/>
          <w:szCs w:val="22"/>
        </w:rPr>
      </w:pPr>
    </w:p>
    <w:p w14:paraId="1EE6B9C3" w14:textId="77777777" w:rsidR="00B75E62" w:rsidRDefault="00B75E62" w:rsidP="00B75E62">
      <w:pPr>
        <w:pStyle w:val="Akapitzlist"/>
        <w:tabs>
          <w:tab w:val="left" w:pos="2694"/>
        </w:tabs>
        <w:spacing w:before="120" w:after="120"/>
        <w:ind w:left="567"/>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14711ED9" w14:textId="77777777" w:rsidR="00EE5FE4" w:rsidRDefault="00EE5FE4">
      <w:pPr>
        <w:autoSpaceDE w:val="0"/>
        <w:autoSpaceDN w:val="0"/>
        <w:adjustRightInd w:val="0"/>
        <w:jc w:val="both"/>
        <w:rPr>
          <w:rFonts w:ascii="Calibri" w:hAnsi="Calibri" w:cs="Calibri"/>
          <w:b/>
          <w:sz w:val="22"/>
          <w:szCs w:val="22"/>
          <w:u w:val="single"/>
        </w:rPr>
      </w:pPr>
    </w:p>
    <w:p w14:paraId="52B9165D"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19BDC15"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356D37D"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FC55A6"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3F6EA93B"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135F13CE"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4187715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lastRenderedPageBreak/>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15117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374B044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3EFE4A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35245BE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EE64FFC"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749750AF"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FF371E" w14:textId="7777777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F26951" w14:textId="77777777" w:rsidR="00265242" w:rsidRDefault="00265242">
      <w:pPr>
        <w:ind w:left="440" w:hangingChars="200" w:hanging="440"/>
        <w:jc w:val="both"/>
        <w:rPr>
          <w:rFonts w:ascii="Calibri" w:hAnsi="Calibri" w:cs="Calibri"/>
          <w:color w:val="000000"/>
          <w:sz w:val="22"/>
          <w:szCs w:val="22"/>
        </w:rPr>
      </w:pPr>
    </w:p>
    <w:p w14:paraId="46BF2629" w14:textId="77777777" w:rsidR="00EE5FE4"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2E27D5A7" w14:textId="77777777" w:rsidR="00265242" w:rsidRDefault="00265242">
      <w:pPr>
        <w:autoSpaceDE w:val="0"/>
        <w:autoSpaceDN w:val="0"/>
        <w:adjustRightInd w:val="0"/>
        <w:jc w:val="both"/>
        <w:rPr>
          <w:rFonts w:ascii="Calibri" w:hAnsi="Calibri" w:cs="Calibri"/>
          <w:b/>
          <w:sz w:val="22"/>
          <w:szCs w:val="22"/>
          <w:u w:val="single"/>
        </w:rPr>
      </w:pPr>
    </w:p>
    <w:p w14:paraId="493C2A94" w14:textId="77777777" w:rsidR="00265242" w:rsidRDefault="00265242">
      <w:pPr>
        <w:autoSpaceDE w:val="0"/>
        <w:autoSpaceDN w:val="0"/>
        <w:adjustRightInd w:val="0"/>
        <w:jc w:val="both"/>
        <w:rPr>
          <w:rFonts w:ascii="Calibri" w:hAnsi="Calibri" w:cs="Calibri"/>
          <w:b/>
          <w:sz w:val="22"/>
          <w:szCs w:val="22"/>
          <w:u w:val="single"/>
        </w:rPr>
      </w:pPr>
    </w:p>
    <w:p w14:paraId="243A5179" w14:textId="77777777" w:rsidR="00C62C72" w:rsidRDefault="00C62C72">
      <w:pPr>
        <w:autoSpaceDE w:val="0"/>
        <w:autoSpaceDN w:val="0"/>
        <w:adjustRightInd w:val="0"/>
        <w:jc w:val="both"/>
        <w:rPr>
          <w:rFonts w:ascii="Calibri" w:hAnsi="Calibri" w:cs="Calibri"/>
          <w:b/>
          <w:sz w:val="22"/>
          <w:szCs w:val="22"/>
          <w:u w:val="single"/>
        </w:rPr>
      </w:pPr>
    </w:p>
    <w:p w14:paraId="6C546366" w14:textId="77777777" w:rsidR="00EE5FE4" w:rsidRDefault="00EE5FE4" w:rsidP="00265242">
      <w:pPr>
        <w:numPr>
          <w:ilvl w:val="0"/>
          <w:numId w:val="6"/>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t>Wykluczenie z postępowania</w:t>
      </w:r>
    </w:p>
    <w:p w14:paraId="7C763517" w14:textId="77777777" w:rsidR="00265242" w:rsidRPr="0067300D" w:rsidRDefault="00265242" w:rsidP="00265242">
      <w:pPr>
        <w:ind w:left="360"/>
        <w:rPr>
          <w:rFonts w:ascii="Calibri" w:hAnsi="Calibri" w:cs="Calibri"/>
          <w:sz w:val="22"/>
          <w:szCs w:val="22"/>
        </w:rPr>
      </w:pPr>
    </w:p>
    <w:p w14:paraId="5DDFA911" w14:textId="77777777" w:rsidR="00EE5FE4" w:rsidRDefault="00EE5FE4">
      <w:pPr>
        <w:pStyle w:val="Teksttreci21"/>
        <w:numPr>
          <w:ilvl w:val="1"/>
          <w:numId w:val="6"/>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6865D8C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263B125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433B02E6"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49EAF7FD"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935698">
        <w:rPr>
          <w:rFonts w:ascii="Calibri" w:hAnsi="Calibri" w:cs="Calibri"/>
          <w:color w:val="000000"/>
          <w:sz w:val="22"/>
          <w:szCs w:val="22"/>
        </w:rPr>
        <w:t>3 r. poz. 2048 oraz z 2024 r. poz. 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935698">
        <w:rPr>
          <w:rFonts w:ascii="Calibri" w:hAnsi="Calibri" w:cs="Calibri"/>
          <w:color w:val="000000"/>
          <w:sz w:val="22"/>
          <w:szCs w:val="22"/>
        </w:rPr>
        <w:t>4 r. poz. 930</w:t>
      </w:r>
      <w:r w:rsidRPr="00010DE1">
        <w:rPr>
          <w:rFonts w:ascii="Calibri" w:hAnsi="Calibri" w:cs="Calibri"/>
          <w:color w:val="000000"/>
          <w:sz w:val="22"/>
          <w:szCs w:val="22"/>
        </w:rPr>
        <w:t>)</w:t>
      </w:r>
      <w:r>
        <w:rPr>
          <w:rFonts w:ascii="Calibri" w:hAnsi="Calibri" w:cs="Calibri"/>
          <w:color w:val="000000"/>
          <w:sz w:val="22"/>
          <w:szCs w:val="22"/>
        </w:rPr>
        <w:t>, (5 lat),</w:t>
      </w:r>
    </w:p>
    <w:p w14:paraId="563874D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4EE7EE7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32B5380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w:t>
      </w:r>
      <w:r w:rsidR="00935698">
        <w:rPr>
          <w:rFonts w:ascii="Calibri" w:hAnsi="Calibri" w:cs="Calibri"/>
          <w:color w:val="000000"/>
          <w:sz w:val="22"/>
          <w:szCs w:val="22"/>
        </w:rPr>
        <w:t>1 r. poz. 1745</w:t>
      </w:r>
      <w:r>
        <w:rPr>
          <w:rFonts w:ascii="Calibri" w:hAnsi="Calibri" w:cs="Calibri"/>
          <w:color w:val="000000"/>
          <w:sz w:val="22"/>
          <w:szCs w:val="22"/>
        </w:rPr>
        <w:t>), (5 lat),</w:t>
      </w:r>
    </w:p>
    <w:p w14:paraId="6D345A9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 xml:space="preserve">przeciwko obrotowi gospodarczemu, o których mowa w art. 296-307 Kodeksu karnego, przestępstwo oszustwa, o którym mowa w art. 286 Kodeksu karnego, przestępstwo przeciwko </w:t>
      </w:r>
      <w:r w:rsidRPr="00010DE1">
        <w:rPr>
          <w:rFonts w:ascii="Calibri" w:hAnsi="Calibri" w:cs="Calibri"/>
          <w:color w:val="000000"/>
          <w:sz w:val="22"/>
          <w:szCs w:val="22"/>
        </w:rPr>
        <w:lastRenderedPageBreak/>
        <w:t>wiarygodności dokumentów, o których mowa w art. 270-277d Kodeksu karnego, lub przestępstwo skarbowe</w:t>
      </w:r>
      <w:r>
        <w:rPr>
          <w:rFonts w:ascii="Calibri" w:hAnsi="Calibri" w:cs="Calibri"/>
          <w:color w:val="000000"/>
          <w:sz w:val="22"/>
          <w:szCs w:val="22"/>
        </w:rPr>
        <w:t>, (5 lat),</w:t>
      </w:r>
    </w:p>
    <w:p w14:paraId="0C83FCB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o którym mowa w art. 9 ust. 1 i 3 lub art. 10 ustawy z dnia 15 czerwca 2012 r. o skutkach powierzania wykonywania pracy cudzoziemcom przebywającym wbrew przepisom 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3E83CD2E"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t>- lub za odpowiedni czyn zabroniony określony w przepisach prawa obcego;</w:t>
      </w:r>
    </w:p>
    <w:p w14:paraId="6163347A"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(5 lat i odpowiednio 3 lata),</w:t>
      </w:r>
    </w:p>
    <w:p w14:paraId="35E11333"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AA4E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1E81A10B"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6E0BE5AE"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9773760" w14:textId="77777777" w:rsidR="009C7D88" w:rsidRDefault="009C7D88" w:rsidP="009C7D88">
      <w:pPr>
        <w:spacing w:after="200" w:line="276" w:lineRule="auto"/>
        <w:jc w:val="both"/>
        <w:rPr>
          <w:rFonts w:ascii="Calibri" w:eastAsia="Calibri" w:hAnsi="Calibri" w:cs="Calibri"/>
          <w:b/>
          <w:sz w:val="22"/>
          <w:szCs w:val="22"/>
          <w:lang w:eastAsia="en-US"/>
        </w:rPr>
      </w:pPr>
    </w:p>
    <w:p w14:paraId="4D943EC2" w14:textId="77777777" w:rsidR="009C7D88" w:rsidRDefault="009C7D88" w:rsidP="009C7D88">
      <w:pPr>
        <w:numPr>
          <w:ilvl w:val="1"/>
          <w:numId w:val="6"/>
        </w:numPr>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2022 r. poz. 835) </w:t>
      </w:r>
      <w:r w:rsidRPr="005846CA">
        <w:rPr>
          <w:rFonts w:ascii="Calibri" w:hAnsi="Calibri" w:cs="Calibri"/>
          <w:sz w:val="22"/>
          <w:szCs w:val="22"/>
        </w:rPr>
        <w:t xml:space="preserve">z postępowania 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4B386CFF" w14:textId="77777777" w:rsidR="009C7D88" w:rsidRPr="005846CA" w:rsidRDefault="009C7D88" w:rsidP="009C7D88">
      <w:pPr>
        <w:ind w:left="360"/>
        <w:jc w:val="both"/>
        <w:rPr>
          <w:rFonts w:ascii="Calibri" w:eastAsia="Calibri" w:hAnsi="Calibri" w:cs="Calibri"/>
          <w:sz w:val="22"/>
          <w:szCs w:val="22"/>
          <w:lang w:eastAsia="en-US"/>
        </w:rPr>
      </w:pPr>
    </w:p>
    <w:p w14:paraId="4EBA4847" w14:textId="77777777" w:rsidR="009C7D88" w:rsidRPr="005846CA" w:rsidRDefault="009C7D88" w:rsidP="009C7D88">
      <w:pPr>
        <w:numPr>
          <w:ilvl w:val="0"/>
          <w:numId w:val="37"/>
        </w:numPr>
        <w:spacing w:after="100" w:afterAutospacing="1"/>
        <w:jc w:val="both"/>
        <w:rPr>
          <w:rFonts w:ascii="Calibri" w:hAnsi="Calibri" w:cs="Calibri"/>
          <w:sz w:val="22"/>
          <w:szCs w:val="22"/>
        </w:rPr>
      </w:pPr>
      <w:r w:rsidRPr="005846CA">
        <w:rPr>
          <w:rFonts w:ascii="Calibri" w:hAnsi="Calibri" w:cs="Calibr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73BD3C" w14:textId="77777777" w:rsidR="009C7D88" w:rsidRPr="005846CA" w:rsidRDefault="009C7D88" w:rsidP="009C7D88">
      <w:pPr>
        <w:numPr>
          <w:ilvl w:val="0"/>
          <w:numId w:val="37"/>
        </w:numPr>
        <w:spacing w:before="100" w:beforeAutospacing="1" w:after="100" w:afterAutospacing="1"/>
        <w:jc w:val="both"/>
        <w:rPr>
          <w:rFonts w:ascii="Calibri" w:hAnsi="Calibri" w:cs="Calibri"/>
          <w:sz w:val="22"/>
          <w:szCs w:val="22"/>
        </w:rPr>
      </w:pPr>
      <w:r w:rsidRPr="005846CA">
        <w:rPr>
          <w:rFonts w:ascii="Calibri" w:hAnsi="Calibri" w:cs="Calibri"/>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2F80CA" w14:textId="77777777" w:rsidR="009C7D88" w:rsidRPr="005846CA" w:rsidRDefault="009C7D88" w:rsidP="009C7D88">
      <w:pPr>
        <w:numPr>
          <w:ilvl w:val="0"/>
          <w:numId w:val="37"/>
        </w:numPr>
        <w:spacing w:before="100" w:beforeAutospacing="1" w:after="100" w:afterAutospacing="1"/>
        <w:jc w:val="both"/>
        <w:rPr>
          <w:rFonts w:ascii="Calibri" w:hAnsi="Calibri" w:cs="Calibri"/>
          <w:sz w:val="22"/>
          <w:szCs w:val="22"/>
        </w:rPr>
      </w:pPr>
      <w:r w:rsidRPr="005846CA">
        <w:rPr>
          <w:rFonts w:ascii="Calibri" w:hAnsi="Calibri" w:cs="Calibri"/>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w:t>
      </w:r>
      <w:r w:rsidRPr="005846CA">
        <w:rPr>
          <w:rFonts w:ascii="Calibri" w:hAnsi="Calibri" w:cs="Calibri"/>
          <w:sz w:val="22"/>
          <w:szCs w:val="22"/>
        </w:rPr>
        <w:lastRenderedPageBreak/>
        <w:t>24 lutego 2022 r., o ile został wpisany na listę na podstawie decyzji w sprawie wpisu na listę rozstrzygającej o zastosowaniu środka, o którym mowa w art. 1 pkt 3 ustawy.</w:t>
      </w:r>
    </w:p>
    <w:p w14:paraId="736C7EA0"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442B7A4"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E8BCE32" w14:textId="77777777" w:rsidR="00EE5FE4" w:rsidRPr="005034A1" w:rsidRDefault="009C7D88" w:rsidP="005034A1">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44720FCF" w14:textId="77777777" w:rsidR="00E1095B" w:rsidRDefault="00E1095B">
      <w:pPr>
        <w:tabs>
          <w:tab w:val="left" w:pos="360"/>
        </w:tabs>
        <w:autoSpaceDE w:val="0"/>
        <w:autoSpaceDN w:val="0"/>
        <w:adjustRightInd w:val="0"/>
        <w:ind w:left="360" w:hanging="360"/>
        <w:jc w:val="both"/>
        <w:rPr>
          <w:rFonts w:ascii="Calibri" w:hAnsi="Calibri" w:cs="Calibri"/>
          <w:b/>
          <w:sz w:val="22"/>
          <w:szCs w:val="22"/>
        </w:rPr>
      </w:pPr>
    </w:p>
    <w:p w14:paraId="66D54227"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1E57B6B9"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2609A7E8"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C6083C8" w14:textId="77777777" w:rsidR="002D7F6B" w:rsidRDefault="002D7F6B" w:rsidP="00A57EEB">
      <w:pPr>
        <w:pStyle w:val="Teksttreci21"/>
        <w:shd w:val="clear" w:color="auto" w:fill="auto"/>
        <w:tabs>
          <w:tab w:val="left" w:pos="360"/>
        </w:tabs>
        <w:spacing w:before="0" w:after="60" w:line="263" w:lineRule="exact"/>
        <w:ind w:firstLine="0"/>
        <w:jc w:val="both"/>
        <w:rPr>
          <w:rFonts w:ascii="Calibri" w:hAnsi="Calibri" w:cs="Calibri"/>
          <w:color w:val="000000"/>
          <w:sz w:val="22"/>
          <w:szCs w:val="22"/>
        </w:rPr>
      </w:pPr>
    </w:p>
    <w:p w14:paraId="218BF4A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1134D81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33530A7A"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13C5CA88"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5F77F9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2E5FEC6"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6C6BB9A2"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7BBD7588"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2E52E203"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3CB54D74" w14:textId="77777777" w:rsidR="00EE5FE4" w:rsidRDefault="00EE5FE4">
      <w:pPr>
        <w:spacing w:before="26"/>
        <w:ind w:left="373"/>
        <w:rPr>
          <w:rFonts w:ascii="Calibri" w:hAnsi="Calibri" w:cs="Calibri"/>
          <w:color w:val="000000"/>
          <w:sz w:val="22"/>
          <w:szCs w:val="22"/>
        </w:rPr>
      </w:pPr>
    </w:p>
    <w:p w14:paraId="1269361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694D70E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5AF1A94F"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3F90F8C"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4FC5D390" w14:textId="081F8717" w:rsidR="000B423F" w:rsidRDefault="00EE5FE4" w:rsidP="003F48C6">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FC5C20C" w14:textId="77777777" w:rsidR="000B423F" w:rsidRDefault="000B423F">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3C3671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6A561C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49D55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22DC365E"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751E7DE0" w14:textId="77777777" w:rsidR="008E19F5" w:rsidRPr="00B75E62" w:rsidRDefault="00EE5FE4" w:rsidP="00A27063">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2DCFF063" w14:textId="77777777" w:rsidR="00C02240" w:rsidRDefault="00C02240">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4C55BF6B" w14:textId="77777777" w:rsidR="003F48C6" w:rsidRDefault="003F48C6">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45E31A" w14:textId="77777777" w:rsidR="00E1095B" w:rsidRDefault="00E1095B">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262DD2"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5CB88ECE"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2F4B538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77D0EC1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FEEE9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podjął konkretne środki techniczne, organizacyjne i kadrowe, odpowiednie dla zapobiegania dalszym przestępstwom, wykroczeniom lub nieprawidłowemu postępowaniu, w szczególności:</w:t>
      </w:r>
    </w:p>
    <w:p w14:paraId="63144A4F"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7393AA"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18F4A7DE"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7CD8B1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20219B57"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445115F9" w14:textId="77777777" w:rsidR="00EE5FE4" w:rsidRDefault="00EE5FE4">
      <w:pPr>
        <w:ind w:left="746"/>
        <w:jc w:val="both"/>
        <w:rPr>
          <w:rFonts w:ascii="Calibri" w:hAnsi="Calibri" w:cs="Calibri"/>
          <w:color w:val="000000"/>
          <w:sz w:val="22"/>
          <w:szCs w:val="22"/>
        </w:rPr>
      </w:pPr>
    </w:p>
    <w:p w14:paraId="75C4C23A"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185C23EF" w14:textId="77777777" w:rsidR="00351B46" w:rsidRPr="00A5553E" w:rsidRDefault="00EE5FE4" w:rsidP="00A5553E">
      <w:pPr>
        <w:pStyle w:val="Teksttreci21"/>
        <w:numPr>
          <w:ilvl w:val="1"/>
          <w:numId w:val="39"/>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362ACA98" w14:textId="77777777" w:rsidR="003F48C6" w:rsidRDefault="003F48C6" w:rsidP="00A57EEB">
      <w:pPr>
        <w:rPr>
          <w:rFonts w:ascii="Calibri" w:hAnsi="Calibri" w:cs="Calibri"/>
          <w:b/>
          <w:bCs/>
          <w:sz w:val="28"/>
          <w:szCs w:val="28"/>
          <w:u w:val="single"/>
        </w:rPr>
      </w:pPr>
    </w:p>
    <w:p w14:paraId="6F8A79FC" w14:textId="77777777" w:rsidR="00EE5FE4" w:rsidRDefault="00EE5FE4" w:rsidP="00A5553E">
      <w:pPr>
        <w:jc w:val="center"/>
        <w:rPr>
          <w:rFonts w:ascii="Calibri" w:hAnsi="Calibri" w:cs="Calibri"/>
          <w:b/>
          <w:sz w:val="28"/>
          <w:szCs w:val="28"/>
          <w:u w:val="single"/>
        </w:rPr>
      </w:pPr>
      <w:r>
        <w:rPr>
          <w:rFonts w:ascii="Calibri" w:hAnsi="Calibri" w:cs="Calibri"/>
          <w:b/>
          <w:bCs/>
          <w:sz w:val="28"/>
          <w:szCs w:val="28"/>
          <w:u w:val="single"/>
        </w:rPr>
        <w:lastRenderedPageBreak/>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3747C84D" w14:textId="77777777" w:rsidR="00BF651D" w:rsidRPr="00A5553E" w:rsidRDefault="00BF651D" w:rsidP="00A5553E">
      <w:pPr>
        <w:jc w:val="center"/>
        <w:rPr>
          <w:rFonts w:ascii="Calibri" w:hAnsi="Calibri" w:cs="Calibri"/>
        </w:rPr>
      </w:pPr>
    </w:p>
    <w:p w14:paraId="2E76AAF7" w14:textId="77777777" w:rsidR="008E19F5" w:rsidRPr="00760D88" w:rsidRDefault="008E19F5" w:rsidP="008E19F5">
      <w:pPr>
        <w:tabs>
          <w:tab w:val="left" w:pos="540"/>
        </w:tabs>
        <w:ind w:left="540" w:hanging="540"/>
        <w:jc w:val="both"/>
        <w:rPr>
          <w:rFonts w:ascii="Calibri" w:hAnsi="Calibri" w:cs="Calibri"/>
          <w:sz w:val="22"/>
          <w:szCs w:val="22"/>
        </w:rPr>
      </w:pPr>
      <w:r>
        <w:rPr>
          <w:rFonts w:ascii="Calibri" w:eastAsia="Calibri" w:hAnsi="Calibri" w:cs="Calibri"/>
          <w:sz w:val="22"/>
          <w:szCs w:val="22"/>
          <w:lang w:eastAsia="en-US"/>
        </w:rPr>
        <w:t xml:space="preserve">    </w:t>
      </w:r>
      <w:r>
        <w:rPr>
          <w:rFonts w:ascii="Calibri" w:hAnsi="Calibri" w:cs="Calibri"/>
          <w:sz w:val="22"/>
          <w:szCs w:val="22"/>
        </w:rPr>
        <w:t xml:space="preserve">1.1. Zgodnie z art. 95 </w:t>
      </w:r>
      <w:proofErr w:type="spellStart"/>
      <w:r>
        <w:rPr>
          <w:rFonts w:ascii="Calibri" w:hAnsi="Calibri" w:cs="Calibri"/>
          <w:sz w:val="22"/>
          <w:szCs w:val="22"/>
        </w:rPr>
        <w:t>Pzp</w:t>
      </w:r>
      <w:proofErr w:type="spellEnd"/>
      <w:r>
        <w:rPr>
          <w:rFonts w:ascii="Calibri" w:hAnsi="Calibri" w:cs="Calibri"/>
          <w:sz w:val="22"/>
          <w:szCs w:val="22"/>
        </w:rPr>
        <w:t xml:space="preserve"> Zamawiający wymaga zatrudnienia na podstawie umowy o pracę w rozumieniu Kodeksu Pracy przez wykonawcę lub podwykonawcę osób wykonujących wskazane poniżej czynności związane z realizacją zamówienia:</w:t>
      </w:r>
    </w:p>
    <w:p w14:paraId="68267F2A"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przygotowawcze,</w:t>
      </w:r>
    </w:p>
    <w:p w14:paraId="27E95DFA"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zbrojarskie,</w:t>
      </w:r>
    </w:p>
    <w:p w14:paraId="3EC712FE"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betonowe i żelbetowe,</w:t>
      </w:r>
    </w:p>
    <w:p w14:paraId="76306593"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murarskie,</w:t>
      </w:r>
    </w:p>
    <w:p w14:paraId="39B5A74C"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ciesielskie,</w:t>
      </w:r>
    </w:p>
    <w:p w14:paraId="08DFE1DC"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dekarskie,</w:t>
      </w:r>
    </w:p>
    <w:p w14:paraId="0FE860D5"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izolacyjne i impregnacyjne,</w:t>
      </w:r>
    </w:p>
    <w:p w14:paraId="60D78FC9"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tynkarskie,</w:t>
      </w:r>
    </w:p>
    <w:p w14:paraId="48B40C01"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malarskie i wykończeniowe,</w:t>
      </w:r>
    </w:p>
    <w:p w14:paraId="3E3D511D"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posadzkarskie i wykładzinowe,</w:t>
      </w:r>
    </w:p>
    <w:p w14:paraId="515D9BB4"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roboty kowalsko ślusarskie,</w:t>
      </w:r>
    </w:p>
    <w:p w14:paraId="7E5A0007" w14:textId="77777777" w:rsid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operatorzy sprzętu pracującego na budowie,</w:t>
      </w:r>
    </w:p>
    <w:p w14:paraId="04264A9C" w14:textId="37D23D18" w:rsidR="00A57EEB" w:rsidRPr="00A57EEB" w:rsidRDefault="00A57EEB" w:rsidP="00A57EEB">
      <w:pPr>
        <w:tabs>
          <w:tab w:val="left" w:pos="851"/>
        </w:tabs>
        <w:ind w:left="709" w:hanging="141"/>
        <w:jc w:val="both"/>
        <w:rPr>
          <w:rFonts w:asciiTheme="minorHAnsi" w:hAnsiTheme="minorHAnsi" w:cstheme="minorHAnsi"/>
          <w:sz w:val="22"/>
          <w:szCs w:val="22"/>
        </w:rPr>
      </w:pPr>
      <w:r>
        <w:rPr>
          <w:rFonts w:asciiTheme="minorHAnsi" w:hAnsiTheme="minorHAnsi" w:cstheme="minorHAnsi"/>
          <w:sz w:val="22"/>
          <w:szCs w:val="22"/>
        </w:rPr>
        <w:t xml:space="preserve">- </w:t>
      </w:r>
      <w:r w:rsidRPr="00A57EEB">
        <w:rPr>
          <w:rFonts w:asciiTheme="minorHAnsi" w:hAnsiTheme="minorHAnsi" w:cstheme="minorHAnsi"/>
          <w:sz w:val="22"/>
          <w:szCs w:val="22"/>
        </w:rPr>
        <w:t xml:space="preserve">roboty elektroenergetyczne (układanie kabli, przewodów, montaż elementów oświetleniowych, montaż osprzętu instalacyjnego, montaż puszek, tablic, montaż opraw </w:t>
      </w:r>
      <w:r>
        <w:rPr>
          <w:rFonts w:asciiTheme="minorHAnsi" w:hAnsiTheme="minorHAnsi" w:cstheme="minorHAnsi"/>
          <w:sz w:val="22"/>
          <w:szCs w:val="22"/>
        </w:rPr>
        <w:t xml:space="preserve">               </w:t>
      </w:r>
      <w:r w:rsidRPr="00A57EEB">
        <w:rPr>
          <w:rFonts w:asciiTheme="minorHAnsi" w:hAnsiTheme="minorHAnsi" w:cstheme="minorHAnsi"/>
          <w:sz w:val="22"/>
          <w:szCs w:val="22"/>
        </w:rPr>
        <w:t>i gniazd, wykonanie instalacji odgromowej),</w:t>
      </w:r>
    </w:p>
    <w:p w14:paraId="4C08FE8A"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wykonanie instalacji wodociągowej,</w:t>
      </w:r>
    </w:p>
    <w:p w14:paraId="1019D2FF"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wykonanie instalacji kanalizacji,</w:t>
      </w:r>
    </w:p>
    <w:p w14:paraId="49C03277"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wykonanie instalacji gazowej,</w:t>
      </w:r>
    </w:p>
    <w:p w14:paraId="6D5CD10D" w14:textId="77777777" w:rsidR="00A57EEB" w:rsidRPr="00A57EEB" w:rsidRDefault="00A57EEB" w:rsidP="00A57EEB">
      <w:pPr>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wykonanie instalacji centralnego ogrzewania,</w:t>
      </w:r>
    </w:p>
    <w:p w14:paraId="1CCCC70D" w14:textId="77777777" w:rsidR="00A57EEB" w:rsidRPr="00A57EEB" w:rsidRDefault="00A57EEB" w:rsidP="00A57EEB">
      <w:pPr>
        <w:shd w:val="clear" w:color="auto" w:fill="FFFFFF"/>
        <w:autoSpaceDE w:val="0"/>
        <w:autoSpaceDN w:val="0"/>
        <w:adjustRightInd w:val="0"/>
        <w:ind w:left="142" w:firstLine="426"/>
        <w:jc w:val="both"/>
        <w:rPr>
          <w:rFonts w:asciiTheme="minorHAnsi" w:hAnsiTheme="minorHAnsi" w:cstheme="minorHAnsi"/>
          <w:sz w:val="22"/>
          <w:szCs w:val="22"/>
        </w:rPr>
      </w:pPr>
      <w:r w:rsidRPr="00A57EEB">
        <w:rPr>
          <w:rFonts w:asciiTheme="minorHAnsi" w:hAnsiTheme="minorHAnsi" w:cstheme="minorHAnsi"/>
          <w:sz w:val="22"/>
          <w:szCs w:val="22"/>
        </w:rPr>
        <w:t>- wykonanie instalacji wentylacji.</w:t>
      </w:r>
    </w:p>
    <w:p w14:paraId="15A17760" w14:textId="77777777" w:rsidR="008E19F5" w:rsidRDefault="008E19F5" w:rsidP="008E19F5">
      <w:pPr>
        <w:tabs>
          <w:tab w:val="left" w:pos="540"/>
        </w:tabs>
        <w:ind w:left="480" w:hangingChars="218" w:hanging="480"/>
        <w:jc w:val="both"/>
        <w:rPr>
          <w:rFonts w:ascii="Calibri" w:hAnsi="Calibri" w:cs="Calibri"/>
          <w:sz w:val="22"/>
          <w:szCs w:val="22"/>
        </w:rPr>
      </w:pPr>
      <w:r>
        <w:rPr>
          <w:rFonts w:ascii="Calibri" w:hAnsi="Calibri" w:cs="Calibri"/>
          <w:sz w:val="22"/>
          <w:szCs w:val="22"/>
        </w:rPr>
        <w:t>1.2. W trakcie realizacji zamówienia zamawiający uprawniony jest do wykonywania czynności kontrolnych wobec wykonawcy odnośnie spełniania przez wykonawcę lub podwykonawcę wymogu zatrudnienia na podstawie umowy o pracę osób wykonujących wskazane w punkcie 1.1. czynności. Zamawiający uprawniony jest w szczególności do:</w:t>
      </w:r>
    </w:p>
    <w:p w14:paraId="6E6D58B1" w14:textId="77777777" w:rsidR="008E19F5" w:rsidRDefault="008E19F5" w:rsidP="008E19F5">
      <w:pPr>
        <w:numPr>
          <w:ilvl w:val="0"/>
          <w:numId w:val="9"/>
        </w:numPr>
        <w:tabs>
          <w:tab w:val="left" w:pos="540"/>
          <w:tab w:val="left" w:pos="900"/>
        </w:tabs>
        <w:jc w:val="both"/>
        <w:rPr>
          <w:rFonts w:ascii="Calibri" w:hAnsi="Calibri" w:cs="Calibri"/>
          <w:sz w:val="22"/>
          <w:szCs w:val="22"/>
        </w:rPr>
      </w:pPr>
      <w:r>
        <w:rPr>
          <w:rFonts w:ascii="Calibri" w:hAnsi="Calibri" w:cs="Calibri"/>
          <w:sz w:val="22"/>
          <w:szCs w:val="22"/>
        </w:rPr>
        <w:t>żądania oświadczeń i dokumentów zakresie potwierdzenia spełniania ww. wymogów i dokonywania ich oceny,</w:t>
      </w:r>
    </w:p>
    <w:p w14:paraId="73F06EB1" w14:textId="77777777" w:rsidR="008E19F5" w:rsidRDefault="008E19F5" w:rsidP="008E19F5">
      <w:pPr>
        <w:numPr>
          <w:ilvl w:val="0"/>
          <w:numId w:val="9"/>
        </w:numPr>
        <w:tabs>
          <w:tab w:val="left" w:pos="540"/>
          <w:tab w:val="left" w:pos="900"/>
        </w:tabs>
        <w:jc w:val="both"/>
        <w:rPr>
          <w:rFonts w:ascii="Calibri" w:hAnsi="Calibri" w:cs="Calibri"/>
          <w:sz w:val="22"/>
          <w:szCs w:val="22"/>
        </w:rPr>
      </w:pPr>
      <w:r>
        <w:rPr>
          <w:rFonts w:ascii="Calibri" w:hAnsi="Calibri" w:cs="Calibri"/>
          <w:sz w:val="22"/>
          <w:szCs w:val="22"/>
        </w:rPr>
        <w:t>żądania wyjaśnień w przypadku wątpliwości w zakresie potwierdzenia spełniania ww. wymogów,</w:t>
      </w:r>
    </w:p>
    <w:p w14:paraId="69D367D2" w14:textId="77777777" w:rsidR="008E19F5" w:rsidRPr="006551D2" w:rsidRDefault="008E19F5" w:rsidP="008E19F5">
      <w:pPr>
        <w:numPr>
          <w:ilvl w:val="0"/>
          <w:numId w:val="9"/>
        </w:numPr>
        <w:tabs>
          <w:tab w:val="left" w:pos="540"/>
          <w:tab w:val="left" w:pos="900"/>
        </w:tabs>
        <w:rPr>
          <w:rFonts w:ascii="Calibri" w:hAnsi="Calibri" w:cs="Calibri"/>
          <w:sz w:val="22"/>
          <w:szCs w:val="22"/>
        </w:rPr>
      </w:pPr>
      <w:r>
        <w:rPr>
          <w:rFonts w:ascii="Calibri" w:hAnsi="Calibri" w:cs="Calibri"/>
          <w:sz w:val="22"/>
          <w:szCs w:val="22"/>
        </w:rPr>
        <w:t>przeprowadzania kontroli na miejscu wykonywania świadczenia.</w:t>
      </w:r>
    </w:p>
    <w:p w14:paraId="6E42D64D" w14:textId="77777777" w:rsidR="008E19F5" w:rsidRDefault="008E19F5" w:rsidP="008E19F5">
      <w:pPr>
        <w:tabs>
          <w:tab w:val="left" w:pos="540"/>
        </w:tabs>
        <w:ind w:left="540" w:hanging="540"/>
        <w:contextualSpacing/>
        <w:jc w:val="both"/>
        <w:rPr>
          <w:rFonts w:ascii="Calibri" w:eastAsia="Calibri" w:hAnsi="Calibri" w:cs="Calibri"/>
          <w:sz w:val="22"/>
          <w:szCs w:val="22"/>
          <w:lang w:eastAsia="en-US"/>
        </w:rPr>
      </w:pPr>
      <w:r>
        <w:rPr>
          <w:rFonts w:ascii="Calibri" w:hAnsi="Calibri" w:cs="Calibri"/>
          <w:sz w:val="22"/>
          <w:szCs w:val="22"/>
        </w:rPr>
        <w:t>1.3.</w:t>
      </w:r>
      <w:r>
        <w:rPr>
          <w:rFonts w:ascii="Calibri" w:hAnsi="Calibri" w:cs="Calibri"/>
          <w:sz w:val="22"/>
          <w:szCs w:val="22"/>
        </w:rPr>
        <w:tab/>
      </w:r>
      <w:r>
        <w:rPr>
          <w:rFonts w:ascii="Calibri" w:eastAsia="Calibri" w:hAnsi="Calibri" w:cs="Calibri"/>
          <w:sz w:val="22"/>
          <w:szCs w:val="22"/>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1.1. czynności w zakresie realizacji zamówienia:</w:t>
      </w:r>
    </w:p>
    <w:p w14:paraId="15244136" w14:textId="77777777" w:rsidR="008E19F5" w:rsidRDefault="008E19F5" w:rsidP="008E19F5">
      <w:pPr>
        <w:numPr>
          <w:ilvl w:val="0"/>
          <w:numId w:val="10"/>
        </w:numPr>
        <w:contextualSpacing/>
        <w:jc w:val="both"/>
        <w:rPr>
          <w:rFonts w:ascii="Calibri" w:eastAsia="Calibri" w:hAnsi="Calibri" w:cs="Calibri"/>
          <w:i/>
          <w:sz w:val="22"/>
          <w:szCs w:val="22"/>
          <w:lang w:eastAsia="en-US"/>
        </w:rPr>
      </w:pPr>
      <w:r>
        <w:rPr>
          <w:rFonts w:ascii="Calibri" w:eastAsia="Calibri" w:hAnsi="Calibri" w:cs="Calibri"/>
          <w:b/>
          <w:sz w:val="22"/>
          <w:szCs w:val="22"/>
          <w:lang w:eastAsia="en-US"/>
        </w:rPr>
        <w:t xml:space="preserve">oświadczenie wykonawcy lub podwykonawcy </w:t>
      </w:r>
      <w:r>
        <w:rPr>
          <w:rFonts w:ascii="Calibri" w:eastAsia="Calibri" w:hAnsi="Calibri" w:cs="Calibri"/>
          <w:sz w:val="22"/>
          <w:szCs w:val="22"/>
          <w:lang w:eastAsia="en-US"/>
        </w:rPr>
        <w:t>o zatrudnieniu na podstawie umowy o pracę osób wykonujących czynności, których dotyczy wezwanie zamawiającego.</w:t>
      </w:r>
      <w:r>
        <w:rPr>
          <w:rFonts w:ascii="Calibri" w:eastAsia="Calibri" w:hAnsi="Calibri" w:cs="Calibri"/>
          <w:b/>
          <w:sz w:val="22"/>
          <w:szCs w:val="22"/>
          <w:lang w:eastAsia="en-US"/>
        </w:rPr>
        <w:t xml:space="preserve"> </w:t>
      </w:r>
      <w:r>
        <w:rPr>
          <w:rFonts w:ascii="Calibri" w:eastAsia="Calibri" w:hAnsi="Calibri" w:cs="Calibri"/>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AE66433" w14:textId="77777777" w:rsidR="008E19F5" w:rsidRDefault="008E19F5" w:rsidP="008E19F5">
      <w:pPr>
        <w:numPr>
          <w:ilvl w:val="0"/>
          <w:numId w:val="10"/>
        </w:numPr>
        <w:contextualSpacing/>
        <w:jc w:val="both"/>
        <w:rPr>
          <w:rFonts w:ascii="Calibri" w:eastAsia="Calibri" w:hAnsi="Calibri" w:cs="Calibri"/>
          <w:i/>
          <w:sz w:val="22"/>
          <w:szCs w:val="22"/>
          <w:lang w:eastAsia="en-US"/>
        </w:rPr>
      </w:pPr>
      <w:r>
        <w:rPr>
          <w:rFonts w:ascii="Calibri" w:eastAsia="Calibri" w:hAnsi="Calibri" w:cs="Calibri"/>
          <w:sz w:val="22"/>
          <w:szCs w:val="22"/>
          <w:lang w:eastAsia="en-US"/>
        </w:rPr>
        <w:t>poświadczoną za zgodność z oryginałem odpowiednio przez wykonawcę lub podwykonawcę</w:t>
      </w:r>
      <w:r>
        <w:rPr>
          <w:rFonts w:ascii="Calibri" w:eastAsia="Calibri" w:hAnsi="Calibri" w:cs="Calibri"/>
          <w:b/>
          <w:sz w:val="22"/>
          <w:szCs w:val="22"/>
          <w:lang w:eastAsia="en-US"/>
        </w:rPr>
        <w:t xml:space="preserve"> kopię umowy/umów o pracę</w:t>
      </w:r>
      <w:r>
        <w:rPr>
          <w:rFonts w:ascii="Calibri" w:eastAsia="Calibri" w:hAnsi="Calibri" w:cs="Calibri"/>
          <w:sz w:val="22"/>
          <w:szCs w:val="22"/>
          <w:lang w:eastAsia="en-US"/>
        </w:rPr>
        <w:t xml:space="preserve"> osób wykonujących w trakcie realizacji zamówienia czynności, których dotyczy ww. oświadczenie wykonawcy lub </w:t>
      </w:r>
      <w:r>
        <w:rPr>
          <w:rFonts w:ascii="Calibri" w:eastAsia="Calibri" w:hAnsi="Calibri" w:cs="Calibri"/>
          <w:color w:val="000000"/>
          <w:sz w:val="22"/>
          <w:szCs w:val="22"/>
          <w:lang w:eastAsia="en-US"/>
        </w:rPr>
        <w:t>podwykonawcy (wraz z dokumentem regulującym zakres obowiązków, jeżeli został sporządzony). Kopia</w:t>
      </w:r>
      <w:r>
        <w:rPr>
          <w:rFonts w:ascii="Calibri" w:eastAsia="Calibri" w:hAnsi="Calibri" w:cs="Calibri"/>
          <w:sz w:val="22"/>
          <w:szCs w:val="22"/>
          <w:lang w:eastAsia="en-US"/>
        </w:rPr>
        <w:t xml:space="preserve"> umowy/umów powinna zostać zanonimizowana w sposób zapewniający ochronę danych </w:t>
      </w:r>
      <w:r>
        <w:rPr>
          <w:rFonts w:ascii="Calibri" w:eastAsia="Calibri" w:hAnsi="Calibri" w:cs="Calibri"/>
          <w:sz w:val="22"/>
          <w:szCs w:val="22"/>
          <w:lang w:eastAsia="en-US"/>
        </w:rPr>
        <w:lastRenderedPageBreak/>
        <w:t xml:space="preserve">osobowych pracowników, zgodnie z przepisami ustawy z dnia 10 maja 2018 r. </w:t>
      </w:r>
      <w:r>
        <w:rPr>
          <w:rFonts w:ascii="Calibri" w:eastAsia="Calibri" w:hAnsi="Calibri" w:cs="Calibri"/>
          <w:i/>
          <w:sz w:val="22"/>
          <w:szCs w:val="22"/>
          <w:lang w:eastAsia="en-US"/>
        </w:rPr>
        <w:t>o ochronie danych osobowych</w:t>
      </w:r>
      <w:r>
        <w:rPr>
          <w:rFonts w:ascii="Calibri" w:eastAsia="Calibri" w:hAnsi="Calibri" w:cs="Calibri"/>
          <w:sz w:val="22"/>
          <w:szCs w:val="22"/>
          <w:lang w:eastAsia="en-US"/>
        </w:rPr>
        <w:t xml:space="preserve"> (tj. w szczególności bez adresów, nr PESEL pracowników). Imię i nazwisko pracownika nie podlega </w:t>
      </w:r>
      <w:proofErr w:type="spellStart"/>
      <w:r>
        <w:rPr>
          <w:rFonts w:ascii="Calibri" w:eastAsia="Calibri" w:hAnsi="Calibri" w:cs="Calibri"/>
          <w:sz w:val="22"/>
          <w:szCs w:val="22"/>
          <w:lang w:eastAsia="en-US"/>
        </w:rPr>
        <w:t>anonimizacji</w:t>
      </w:r>
      <w:proofErr w:type="spellEnd"/>
      <w:r>
        <w:rPr>
          <w:rFonts w:ascii="Calibri" w:eastAsia="Calibri" w:hAnsi="Calibri" w:cs="Calibri"/>
          <w:sz w:val="22"/>
          <w:szCs w:val="22"/>
          <w:lang w:eastAsia="en-US"/>
        </w:rPr>
        <w:t>. Informacje takie jak: data zawarcia umowy, rodzaj umowy o pracę i wymiar etatu powinny być możliwe do zidentyfikowania;</w:t>
      </w:r>
    </w:p>
    <w:p w14:paraId="639EB91D" w14:textId="77777777" w:rsidR="008E19F5" w:rsidRDefault="00817F2F" w:rsidP="008E19F5">
      <w:pPr>
        <w:numPr>
          <w:ilvl w:val="0"/>
          <w:numId w:val="10"/>
        </w:numPr>
        <w:contextualSpacing/>
        <w:jc w:val="both"/>
        <w:rPr>
          <w:rFonts w:ascii="Calibri" w:eastAsia="Calibri" w:hAnsi="Calibri" w:cs="Calibri"/>
          <w:sz w:val="22"/>
          <w:szCs w:val="22"/>
          <w:lang w:eastAsia="en-US"/>
        </w:rPr>
      </w:pPr>
      <w:r w:rsidRPr="00FF1DEE">
        <w:rPr>
          <w:rFonts w:ascii="Calibri" w:eastAsia="Calibri" w:hAnsi="Calibri" w:cs="Calibri"/>
          <w:b/>
          <w:sz w:val="22"/>
          <w:szCs w:val="22"/>
          <w:lang w:eastAsia="en-US"/>
        </w:rPr>
        <w:t>oświadczenie wykonawcy lub podwykonawcy</w:t>
      </w:r>
      <w:r w:rsidR="008E19F5">
        <w:rPr>
          <w:rFonts w:ascii="Calibri" w:eastAsia="Calibri" w:hAnsi="Calibri" w:cs="Calibri"/>
          <w:b/>
          <w:sz w:val="22"/>
          <w:szCs w:val="22"/>
          <w:lang w:eastAsia="en-US"/>
        </w:rPr>
        <w:t>,</w:t>
      </w:r>
      <w:r w:rsidR="008E19F5">
        <w:rPr>
          <w:rFonts w:ascii="Calibri" w:eastAsia="Calibri" w:hAnsi="Calibri" w:cs="Calibri"/>
          <w:sz w:val="22"/>
          <w:szCs w:val="22"/>
          <w:lang w:eastAsia="en-US"/>
        </w:rPr>
        <w:t xml:space="preserve"> potwierdzające opłacanie </w:t>
      </w:r>
      <w:r w:rsidR="008E19F5">
        <w:rPr>
          <w:rFonts w:ascii="Calibri" w:eastAsia="Calibri" w:hAnsi="Calibri" w:cs="Calibri"/>
          <w:color w:val="000000"/>
          <w:sz w:val="22"/>
          <w:szCs w:val="22"/>
          <w:lang w:eastAsia="en-US"/>
        </w:rPr>
        <w:t>przez wykonawcę lub podwykonawcę składek na ubezpieczenia</w:t>
      </w:r>
      <w:r w:rsidR="008E19F5">
        <w:rPr>
          <w:rFonts w:ascii="Calibri" w:eastAsia="Calibri" w:hAnsi="Calibri" w:cs="Calibri"/>
          <w:sz w:val="22"/>
          <w:szCs w:val="22"/>
          <w:lang w:eastAsia="en-US"/>
        </w:rPr>
        <w:t xml:space="preserve"> społeczne i zdrowotne z tytułu zatrudnienia na podstawie umów o pracę za ostatni okres rozliczeniowy;</w:t>
      </w:r>
    </w:p>
    <w:p w14:paraId="5B307D67" w14:textId="77777777" w:rsidR="008E19F5" w:rsidRDefault="008E19F5" w:rsidP="008E19F5">
      <w:pPr>
        <w:numPr>
          <w:ilvl w:val="0"/>
          <w:numId w:val="10"/>
        </w:numPr>
        <w:contextualSpacing/>
        <w:jc w:val="both"/>
        <w:rPr>
          <w:rFonts w:ascii="Calibri" w:eastAsia="Calibri" w:hAnsi="Calibri" w:cs="Calibri"/>
          <w:sz w:val="22"/>
          <w:szCs w:val="22"/>
          <w:lang w:eastAsia="en-US"/>
        </w:rPr>
      </w:pPr>
      <w:r>
        <w:rPr>
          <w:rFonts w:ascii="Calibri" w:eastAsia="Calibri" w:hAnsi="Calibri" w:cs="Calibri"/>
          <w:sz w:val="22"/>
          <w:szCs w:val="22"/>
          <w:lang w:eastAsia="en-US"/>
        </w:rPr>
        <w:t>poświadczoną za zgodność z oryginałem odpowiednio przez wykonawcę lub podwykonawcę</w:t>
      </w:r>
      <w:r>
        <w:rPr>
          <w:rFonts w:ascii="Calibri" w:eastAsia="Calibri" w:hAnsi="Calibri" w:cs="Calibri"/>
          <w:b/>
          <w:sz w:val="22"/>
          <w:szCs w:val="22"/>
          <w:lang w:eastAsia="en-US"/>
        </w:rPr>
        <w:t xml:space="preserve"> kopię dowodu potwierdzającego zgłoszenie pracownika przez pracodawcę do ubezpieczeń</w:t>
      </w:r>
      <w:r>
        <w:rPr>
          <w:rFonts w:ascii="Calibri" w:eastAsia="Calibri" w:hAnsi="Calibri" w:cs="Calibri"/>
          <w:sz w:val="22"/>
          <w:szCs w:val="22"/>
          <w:lang w:eastAsia="en-US"/>
        </w:rPr>
        <w:t xml:space="preserve">, zanonimizowaną w sposób zapewniający ochronę danych osobowych pracowników, zgodnie z przepisami ustawy z dnia 10 maja 2018 r. </w:t>
      </w:r>
      <w:r>
        <w:rPr>
          <w:rFonts w:ascii="Calibri" w:eastAsia="Calibri" w:hAnsi="Calibri" w:cs="Calibri"/>
          <w:i/>
          <w:sz w:val="22"/>
          <w:szCs w:val="22"/>
          <w:lang w:eastAsia="en-US"/>
        </w:rPr>
        <w:t xml:space="preserve">o ochronie danych osobowych. </w:t>
      </w:r>
      <w:r>
        <w:rPr>
          <w:rFonts w:ascii="Calibri" w:eastAsia="Calibri" w:hAnsi="Calibri" w:cs="Calibri"/>
          <w:sz w:val="22"/>
          <w:szCs w:val="22"/>
          <w:lang w:eastAsia="en-US"/>
        </w:rPr>
        <w:t xml:space="preserve">Imię i nazwisko pracownika nie podlega </w:t>
      </w:r>
      <w:proofErr w:type="spellStart"/>
      <w:r>
        <w:rPr>
          <w:rFonts w:ascii="Calibri" w:eastAsia="Calibri" w:hAnsi="Calibri" w:cs="Calibri"/>
          <w:sz w:val="22"/>
          <w:szCs w:val="22"/>
          <w:lang w:eastAsia="en-US"/>
        </w:rPr>
        <w:t>anonimizacji</w:t>
      </w:r>
      <w:proofErr w:type="spellEnd"/>
      <w:r>
        <w:rPr>
          <w:rFonts w:ascii="Calibri" w:eastAsia="Calibri" w:hAnsi="Calibri" w:cs="Calibri"/>
          <w:sz w:val="22"/>
          <w:szCs w:val="22"/>
          <w:lang w:eastAsia="en-US"/>
        </w:rPr>
        <w:t>.</w:t>
      </w:r>
    </w:p>
    <w:p w14:paraId="6E47B986" w14:textId="77777777" w:rsidR="008E19F5" w:rsidRDefault="008E19F5" w:rsidP="008E19F5">
      <w:pPr>
        <w:tabs>
          <w:tab w:val="left" w:pos="240"/>
        </w:tabs>
        <w:ind w:left="480" w:hangingChars="218" w:hanging="480"/>
        <w:contextualSpacing/>
        <w:jc w:val="both"/>
        <w:rPr>
          <w:rFonts w:ascii="Calibri" w:eastAsia="Calibri" w:hAnsi="Calibri" w:cs="Calibri"/>
          <w:color w:val="000000"/>
          <w:sz w:val="22"/>
          <w:szCs w:val="22"/>
          <w:lang w:eastAsia="en-US"/>
        </w:rPr>
      </w:pPr>
      <w:r>
        <w:rPr>
          <w:rFonts w:ascii="Calibri" w:eastAsia="Calibri" w:hAnsi="Calibri" w:cs="Calibri"/>
          <w:sz w:val="22"/>
          <w:szCs w:val="22"/>
          <w:lang w:eastAsia="en-US"/>
        </w:rPr>
        <w:t xml:space="preserve">1.4.  Z tytułu niespełnienia przez </w:t>
      </w:r>
      <w:r>
        <w:rPr>
          <w:rFonts w:ascii="Calibri" w:eastAsia="Calibri" w:hAnsi="Calibri" w:cs="Calibri"/>
          <w:color w:val="000000"/>
          <w:sz w:val="22"/>
          <w:szCs w:val="22"/>
          <w:lang w:eastAsia="en-US"/>
        </w:rPr>
        <w:t xml:space="preserve">Wykonawcę lub podwykonawcę wymogu zatrudnienia na podstawie umowy o pracę osób wykonujących wskazane w punkcie 1.1.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w:t>
      </w:r>
      <w:r>
        <w:rPr>
          <w:rFonts w:ascii="Calibri" w:eastAsia="Calibri" w:hAnsi="Calibri" w:cs="Calibri"/>
          <w:sz w:val="22"/>
          <w:szCs w:val="22"/>
          <w:lang w:eastAsia="en-US"/>
        </w:rPr>
        <w:t xml:space="preserve">przez </w:t>
      </w:r>
      <w:r>
        <w:rPr>
          <w:rFonts w:ascii="Calibri" w:eastAsia="Calibri" w:hAnsi="Calibri" w:cs="Calibri"/>
          <w:color w:val="000000"/>
          <w:sz w:val="22"/>
          <w:szCs w:val="22"/>
          <w:lang w:eastAsia="en-US"/>
        </w:rPr>
        <w:t xml:space="preserve">Wykonawcę lub podwykonawcę wymogu zatrudnienia na podstawie umowy o pracę traktowane będzie jako </w:t>
      </w:r>
      <w:r>
        <w:rPr>
          <w:rFonts w:ascii="Calibri" w:eastAsia="Calibri" w:hAnsi="Calibri" w:cs="Calibri"/>
          <w:sz w:val="22"/>
          <w:szCs w:val="22"/>
          <w:lang w:eastAsia="en-US"/>
        </w:rPr>
        <w:t xml:space="preserve">niespełnienie przez </w:t>
      </w:r>
      <w:r>
        <w:rPr>
          <w:rFonts w:ascii="Calibri" w:eastAsia="Calibri" w:hAnsi="Calibri" w:cs="Calibri"/>
          <w:color w:val="000000"/>
          <w:sz w:val="22"/>
          <w:szCs w:val="22"/>
          <w:lang w:eastAsia="en-US"/>
        </w:rPr>
        <w:t xml:space="preserve">Wykonawcę lub podwykonawcę wymogu zatrudnienia na podstawie umowy o pracę osób wykonujących wskazane w punkcie 1.1. czynności. </w:t>
      </w:r>
    </w:p>
    <w:p w14:paraId="452A8A6E" w14:textId="5A7772D1" w:rsidR="002B1467" w:rsidRDefault="008E19F5" w:rsidP="000B423F">
      <w:pPr>
        <w:numPr>
          <w:ilvl w:val="1"/>
          <w:numId w:val="11"/>
        </w:numPr>
        <w:tabs>
          <w:tab w:val="clear" w:pos="360"/>
          <w:tab w:val="left" w:pos="540"/>
        </w:tabs>
        <w:ind w:left="540" w:hanging="54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W przypadku uzasadnionych wątpliwości co do przestrzegania prawa pracy przez wykonawcę lub podwykonawcę, zamawiający może zwrócić się o przeprowadzenie kontroli przez Państwową Inspekcję Pracy.</w:t>
      </w:r>
    </w:p>
    <w:p w14:paraId="4E1A0B68" w14:textId="77777777" w:rsidR="000B423F" w:rsidRDefault="000B423F" w:rsidP="000B423F">
      <w:pPr>
        <w:tabs>
          <w:tab w:val="left" w:pos="540"/>
        </w:tabs>
        <w:ind w:left="540"/>
        <w:contextualSpacing/>
        <w:jc w:val="both"/>
        <w:rPr>
          <w:rFonts w:ascii="Calibri" w:eastAsia="Calibri" w:hAnsi="Calibri" w:cs="Calibri"/>
          <w:sz w:val="22"/>
          <w:szCs w:val="22"/>
          <w:lang w:eastAsia="en-US"/>
        </w:rPr>
      </w:pPr>
    </w:p>
    <w:p w14:paraId="7E388D6A" w14:textId="77777777" w:rsidR="003F48C6" w:rsidRDefault="003F48C6" w:rsidP="009C0838">
      <w:pPr>
        <w:tabs>
          <w:tab w:val="left" w:pos="540"/>
        </w:tabs>
        <w:contextualSpacing/>
        <w:jc w:val="both"/>
        <w:rPr>
          <w:rFonts w:ascii="Calibri" w:eastAsia="Calibri" w:hAnsi="Calibri" w:cs="Calibri"/>
          <w:sz w:val="22"/>
          <w:szCs w:val="22"/>
          <w:lang w:eastAsia="en-US"/>
        </w:rPr>
      </w:pPr>
    </w:p>
    <w:p w14:paraId="6E4AF851" w14:textId="77777777" w:rsidR="00A57EEB" w:rsidRPr="000B423F" w:rsidRDefault="00A57EEB" w:rsidP="009C0838">
      <w:pPr>
        <w:tabs>
          <w:tab w:val="left" w:pos="540"/>
        </w:tabs>
        <w:contextualSpacing/>
        <w:jc w:val="both"/>
        <w:rPr>
          <w:rFonts w:ascii="Calibri" w:eastAsia="Calibri" w:hAnsi="Calibri" w:cs="Calibri"/>
          <w:sz w:val="22"/>
          <w:szCs w:val="22"/>
          <w:lang w:eastAsia="en-US"/>
        </w:rPr>
      </w:pPr>
    </w:p>
    <w:p w14:paraId="0C0D696B" w14:textId="77777777" w:rsidR="00EE5FE4" w:rsidRDefault="00EE5FE4">
      <w:pPr>
        <w:pStyle w:val="Nagwek1"/>
        <w:jc w:val="center"/>
        <w:rPr>
          <w:rFonts w:ascii="Calibri" w:hAnsi="Calibri" w:cs="Calibri"/>
          <w:sz w:val="28"/>
          <w:szCs w:val="28"/>
        </w:rPr>
      </w:pPr>
      <w:r>
        <w:rPr>
          <w:rFonts w:ascii="Calibri" w:hAnsi="Calibri" w:cs="Calibri"/>
          <w:sz w:val="28"/>
          <w:szCs w:val="28"/>
        </w:rPr>
        <w:t>CZĘŚĆ VI WYKAZ OŚWIADCZEŃ LUB DOKUMENTÓW WYMAGANYCH DO ZŁOŻENIA WRAZ Z OFERTĄ</w:t>
      </w:r>
    </w:p>
    <w:p w14:paraId="7991DDF9" w14:textId="77777777" w:rsidR="00EE5FE4" w:rsidRDefault="00EE5FE4">
      <w:pPr>
        <w:rPr>
          <w:rFonts w:ascii="Calibri" w:hAnsi="Calibri" w:cs="Calibri"/>
        </w:rPr>
      </w:pPr>
    </w:p>
    <w:p w14:paraId="6BFD8AD2" w14:textId="77777777" w:rsidR="00EE5FE4" w:rsidRDefault="00EE5FE4">
      <w:pPr>
        <w:pStyle w:val="Teksttreci21"/>
        <w:numPr>
          <w:ilvl w:val="0"/>
          <w:numId w:val="12"/>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78C393BF" w14:textId="77777777" w:rsidR="00EE5FE4" w:rsidRDefault="00EE5FE4">
      <w:pPr>
        <w:pStyle w:val="Teksttreci21"/>
        <w:numPr>
          <w:ilvl w:val="0"/>
          <w:numId w:val="12"/>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0207F12A" w14:textId="77777777" w:rsidR="00EE5FE4" w:rsidRDefault="00EE5FE4">
      <w:pPr>
        <w:pStyle w:val="Teksttreci21"/>
        <w:numPr>
          <w:ilvl w:val="0"/>
          <w:numId w:val="12"/>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5BB8598" w14:textId="77777777" w:rsidR="00EE5FE4" w:rsidRDefault="00EE5FE4">
      <w:pPr>
        <w:pStyle w:val="Teksttreci21"/>
        <w:numPr>
          <w:ilvl w:val="0"/>
          <w:numId w:val="12"/>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0600C794" w14:textId="77777777" w:rsidR="00EE5FE4" w:rsidRDefault="00EE5FE4" w:rsidP="002C10AC">
      <w:pPr>
        <w:pStyle w:val="Teksttreci21"/>
        <w:numPr>
          <w:ilvl w:val="1"/>
          <w:numId w:val="12"/>
        </w:numPr>
        <w:shd w:val="clear" w:color="auto" w:fill="auto"/>
        <w:tabs>
          <w:tab w:val="left" w:pos="1130"/>
        </w:tabs>
        <w:spacing w:before="0" w:after="81" w:line="200" w:lineRule="exact"/>
        <w:ind w:left="680" w:firstLine="0"/>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D952C9">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p>
    <w:p w14:paraId="0420E287" w14:textId="1D179341" w:rsidR="00A45E51" w:rsidRPr="000B423F" w:rsidRDefault="00EE5FE4" w:rsidP="000B423F">
      <w:pPr>
        <w:pStyle w:val="Teksttreci21"/>
        <w:numPr>
          <w:ilvl w:val="1"/>
          <w:numId w:val="12"/>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4A4D3A22" w14:textId="77777777" w:rsidR="00FB6EEE" w:rsidRPr="009C7D88" w:rsidRDefault="00EE5FE4"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p>
    <w:p w14:paraId="0FBBF3EF" w14:textId="77777777" w:rsidR="002C10AC" w:rsidRPr="002C10AC" w:rsidRDefault="009C7D88"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E11FAE">
        <w:rPr>
          <w:rStyle w:val="Teksttreci2"/>
          <w:rFonts w:ascii="Calibri" w:hAnsi="Calibri" w:cs="Calibri"/>
          <w:color w:val="000000"/>
          <w:sz w:val="22"/>
          <w:szCs w:val="22"/>
        </w:rPr>
        <w:t xml:space="preserve">4 </w:t>
      </w:r>
      <w:r>
        <w:rPr>
          <w:rStyle w:val="Teksttreci2"/>
          <w:rFonts w:ascii="Calibri" w:hAnsi="Calibri" w:cs="Calibri"/>
          <w:color w:val="000000"/>
          <w:sz w:val="22"/>
          <w:szCs w:val="22"/>
        </w:rPr>
        <w:t xml:space="preserve">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2022 r. poz. 835) </w:t>
      </w:r>
    </w:p>
    <w:p w14:paraId="3889D98A" w14:textId="77777777" w:rsidR="009E06C7" w:rsidRDefault="002C10AC" w:rsidP="00192820">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Pr>
          <w:rFonts w:ascii="Calibri" w:hAnsi="Calibri" w:cs="Calibri"/>
          <w:sz w:val="22"/>
          <w:szCs w:val="22"/>
        </w:rPr>
        <w:lastRenderedPageBreak/>
        <w:t>z</w:t>
      </w:r>
      <w:r w:rsidRPr="002C10AC">
        <w:rPr>
          <w:rFonts w:ascii="Calibri" w:hAnsi="Calibri" w:cs="Calibri"/>
          <w:sz w:val="22"/>
          <w:szCs w:val="22"/>
        </w:rPr>
        <w:t xml:space="preserve">ałącznik nr </w:t>
      </w:r>
      <w:r w:rsidR="00CC5F58">
        <w:rPr>
          <w:rFonts w:ascii="Calibri" w:hAnsi="Calibri" w:cs="Calibri"/>
          <w:sz w:val="22"/>
          <w:szCs w:val="22"/>
        </w:rPr>
        <w:t>8</w:t>
      </w:r>
      <w:r>
        <w:rPr>
          <w:rFonts w:ascii="Calibri" w:hAnsi="Calibri" w:cs="Calibri"/>
          <w:sz w:val="22"/>
          <w:szCs w:val="22"/>
        </w:rPr>
        <w:t xml:space="preserve"> do SWZ</w:t>
      </w:r>
      <w:r w:rsidRPr="002C10AC">
        <w:rPr>
          <w:rFonts w:ascii="Calibri" w:hAnsi="Calibri" w:cs="Calibri"/>
          <w:sz w:val="22"/>
          <w:szCs w:val="22"/>
        </w:rPr>
        <w:t xml:space="preserve"> – oświadczenie z art. 117 ust</w:t>
      </w:r>
      <w:r w:rsidR="00263FA0">
        <w:rPr>
          <w:rFonts w:ascii="Calibri" w:hAnsi="Calibri" w:cs="Calibri"/>
          <w:sz w:val="22"/>
          <w:szCs w:val="22"/>
        </w:rPr>
        <w:t>.</w:t>
      </w:r>
      <w:r w:rsidRPr="002C10AC">
        <w:rPr>
          <w:rFonts w:ascii="Calibri" w:hAnsi="Calibri" w:cs="Calibri"/>
          <w:sz w:val="22"/>
          <w:szCs w:val="22"/>
        </w:rPr>
        <w:t xml:space="preserve"> 4 </w:t>
      </w:r>
      <w:proofErr w:type="spellStart"/>
      <w:r w:rsidRPr="002C10AC">
        <w:rPr>
          <w:rFonts w:ascii="Calibri" w:hAnsi="Calibri" w:cs="Calibri"/>
          <w:sz w:val="22"/>
          <w:szCs w:val="22"/>
        </w:rPr>
        <w:t>Pzp</w:t>
      </w:r>
      <w:proofErr w:type="spellEnd"/>
      <w:r w:rsidRPr="002C10AC">
        <w:rPr>
          <w:rFonts w:ascii="Calibri" w:hAnsi="Calibri" w:cs="Calibri"/>
          <w:sz w:val="22"/>
          <w:szCs w:val="22"/>
        </w:rPr>
        <w:t xml:space="preserve"> (dotyczy </w:t>
      </w:r>
      <w:r w:rsidRPr="00263FA0">
        <w:rPr>
          <w:rFonts w:ascii="Calibri" w:hAnsi="Calibri" w:cs="Calibri"/>
          <w:sz w:val="22"/>
          <w:szCs w:val="22"/>
          <w:u w:val="single"/>
        </w:rPr>
        <w:t>wyłącznie</w:t>
      </w:r>
      <w:r w:rsidRPr="002C10AC">
        <w:rPr>
          <w:rFonts w:ascii="Calibri" w:hAnsi="Calibri" w:cs="Calibri"/>
          <w:sz w:val="22"/>
          <w:szCs w:val="22"/>
        </w:rPr>
        <w:t xml:space="preserve"> </w:t>
      </w:r>
      <w:r>
        <w:rPr>
          <w:rFonts w:ascii="Calibri" w:hAnsi="Calibri" w:cs="Calibri"/>
          <w:sz w:val="22"/>
          <w:szCs w:val="22"/>
        </w:rPr>
        <w:t>W</w:t>
      </w:r>
      <w:r w:rsidRPr="002C10AC">
        <w:rPr>
          <w:rFonts w:ascii="Calibri" w:hAnsi="Calibri" w:cs="Calibri"/>
          <w:sz w:val="22"/>
          <w:szCs w:val="22"/>
        </w:rPr>
        <w:t>ykonawców wspólnie ubiegających się o udzielenie zamówienia)</w:t>
      </w:r>
      <w:r w:rsidR="00A81555">
        <w:rPr>
          <w:rFonts w:ascii="Calibri" w:hAnsi="Calibri" w:cs="Calibri"/>
          <w:sz w:val="22"/>
          <w:szCs w:val="22"/>
        </w:rPr>
        <w:t>.</w:t>
      </w:r>
    </w:p>
    <w:p w14:paraId="742A314E" w14:textId="5984200E" w:rsidR="00473FAE" w:rsidRPr="00635B72" w:rsidRDefault="00473FAE" w:rsidP="00192820">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sidRPr="00635B72">
        <w:rPr>
          <w:rFonts w:ascii="Calibri" w:hAnsi="Calibri" w:cs="Calibri"/>
          <w:sz w:val="22"/>
          <w:szCs w:val="22"/>
        </w:rPr>
        <w:t xml:space="preserve">dowód </w:t>
      </w:r>
      <w:r w:rsidRPr="00C93BD0">
        <w:rPr>
          <w:rFonts w:ascii="Calibri" w:hAnsi="Calibri" w:cs="Calibri"/>
          <w:sz w:val="22"/>
          <w:szCs w:val="22"/>
        </w:rPr>
        <w:t>wniesienia wadium</w:t>
      </w:r>
    </w:p>
    <w:p w14:paraId="0342E5AE" w14:textId="77777777" w:rsidR="00A45E51" w:rsidRPr="00A45E51" w:rsidRDefault="00A45E51" w:rsidP="00A45E51"/>
    <w:p w14:paraId="603CEDD9" w14:textId="77777777" w:rsidR="00473FAE" w:rsidRDefault="00473FAE" w:rsidP="00473FAE"/>
    <w:p w14:paraId="01168520" w14:textId="77777777" w:rsidR="000B423F" w:rsidRPr="00473FAE" w:rsidRDefault="000B423F" w:rsidP="00473FAE"/>
    <w:p w14:paraId="1B6B4213" w14:textId="2FBCC363"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7CD29C8E" w14:textId="77777777" w:rsidR="00EE5FE4" w:rsidRDefault="00EE5FE4">
      <w:pPr>
        <w:rPr>
          <w:rFonts w:ascii="Calibri" w:hAnsi="Calibri" w:cs="Calibri"/>
        </w:rPr>
      </w:pPr>
    </w:p>
    <w:p w14:paraId="36CCE2A1" w14:textId="44A8359E"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 xml:space="preserve">Zamawiający wezwie Wykonawcę, którego oferta została najwyżej oceniona do złożenia </w:t>
      </w:r>
      <w:r w:rsidR="009C0838">
        <w:rPr>
          <w:rStyle w:val="Teksttreci6"/>
          <w:rFonts w:ascii="Calibri" w:hAnsi="Calibri" w:cs="Calibri"/>
          <w:color w:val="000000"/>
          <w:sz w:val="22"/>
          <w:szCs w:val="22"/>
        </w:rPr>
        <w:t xml:space="preserve">                                </w:t>
      </w:r>
      <w:r>
        <w:rPr>
          <w:rStyle w:val="Teksttreci6"/>
          <w:rFonts w:ascii="Calibri" w:hAnsi="Calibri" w:cs="Calibri"/>
          <w:color w:val="000000"/>
          <w:sz w:val="22"/>
          <w:szCs w:val="22"/>
        </w:rPr>
        <w:t>w wyznaczonym, nie krótszym niż 5 dni terminie, podmiotowych środków dowodowych aktualnych na dzień ich złożenia potwierdzających:</w:t>
      </w:r>
    </w:p>
    <w:p w14:paraId="6D1F1BD1" w14:textId="77777777" w:rsidR="00EE5FE4" w:rsidRPr="008438F3" w:rsidRDefault="00EE5FE4" w:rsidP="009C0838">
      <w:pPr>
        <w:numPr>
          <w:ilvl w:val="0"/>
          <w:numId w:val="13"/>
        </w:numPr>
        <w:spacing w:before="26"/>
        <w:ind w:left="373" w:hanging="373"/>
        <w:rPr>
          <w:rFonts w:ascii="Calibri" w:hAnsi="Calibri" w:cs="Calibri"/>
          <w:sz w:val="22"/>
          <w:szCs w:val="22"/>
        </w:rPr>
      </w:pPr>
      <w:r w:rsidRPr="008438F3">
        <w:rPr>
          <w:rFonts w:ascii="Calibri" w:hAnsi="Calibri" w:cs="Calibri"/>
          <w:color w:val="000000"/>
          <w:sz w:val="22"/>
          <w:szCs w:val="22"/>
        </w:rPr>
        <w:t>braku podstaw wykluczenia,</w:t>
      </w:r>
    </w:p>
    <w:p w14:paraId="5D7B1F41" w14:textId="77777777" w:rsidR="00EE5FE4" w:rsidRPr="008438F3" w:rsidRDefault="00EE5FE4" w:rsidP="009C0838">
      <w:pPr>
        <w:pStyle w:val="Teksttreci61"/>
        <w:numPr>
          <w:ilvl w:val="0"/>
          <w:numId w:val="13"/>
        </w:numPr>
        <w:shd w:val="clear" w:color="auto" w:fill="auto"/>
        <w:spacing w:before="0" w:after="0"/>
        <w:ind w:left="373" w:hanging="373"/>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576AE40B" w14:textId="77777777" w:rsidR="00EE5FE4" w:rsidRDefault="00EE5FE4">
      <w:pPr>
        <w:pStyle w:val="Teksttreci61"/>
        <w:shd w:val="clear" w:color="auto" w:fill="auto"/>
        <w:spacing w:before="0" w:after="0"/>
        <w:ind w:firstLine="0"/>
        <w:rPr>
          <w:rFonts w:ascii="Calibri" w:hAnsi="Calibri" w:cs="Calibri"/>
          <w:b w:val="0"/>
          <w:color w:val="000000"/>
          <w:sz w:val="24"/>
        </w:rPr>
      </w:pPr>
    </w:p>
    <w:p w14:paraId="3ABB5542" w14:textId="77777777" w:rsidR="00EE5FE4" w:rsidRDefault="00EE5FE4">
      <w:pPr>
        <w:pStyle w:val="Teksttreci21"/>
        <w:numPr>
          <w:ilvl w:val="0"/>
          <w:numId w:val="14"/>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3FC2A7F5" w14:textId="77777777" w:rsidR="00EE5FE4" w:rsidRDefault="00EE5FE4">
      <w:pPr>
        <w:pStyle w:val="Teksttreci21"/>
        <w:numPr>
          <w:ilvl w:val="0"/>
          <w:numId w:val="15"/>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29B239D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56102A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65AED66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7F64B15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4F45B14"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D56ED80"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E21C2B"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F5F8133" w14:textId="77777777" w:rsidR="00D94721" w:rsidRDefault="00EE5FE4" w:rsidP="00D94721">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6DEC6AB9" w14:textId="77777777" w:rsidR="00D94721" w:rsidRPr="00D94721" w:rsidRDefault="00D94721" w:rsidP="00D94721">
      <w:pPr>
        <w:numPr>
          <w:ilvl w:val="0"/>
          <w:numId w:val="15"/>
        </w:numPr>
        <w:spacing w:before="26"/>
        <w:ind w:left="720" w:hanging="360"/>
        <w:jc w:val="both"/>
        <w:rPr>
          <w:rFonts w:ascii="Calibri" w:hAnsi="Calibri" w:cs="Calibri"/>
          <w:color w:val="000000"/>
          <w:sz w:val="22"/>
          <w:szCs w:val="22"/>
        </w:rPr>
      </w:pPr>
      <w:r w:rsidRPr="00D94721">
        <w:rPr>
          <w:rFonts w:ascii="Calibri" w:hAnsi="Calibri" w:cs="Calibri"/>
          <w:color w:val="000000"/>
          <w:sz w:val="22"/>
          <w:szCs w:val="22"/>
        </w:rPr>
        <w:t xml:space="preserve">Oświadczenia własne Wykonawcy w zakresie wskazanym w SWZ część IV ust. 4.2 pkt 1,4,5,6,7 (art. 109 ust. 1 pkt.1, 5, 8, 9 i 10 ustawy </w:t>
      </w:r>
      <w:proofErr w:type="spellStart"/>
      <w:r w:rsidRPr="00D94721">
        <w:rPr>
          <w:rFonts w:ascii="Calibri" w:hAnsi="Calibri" w:cs="Calibri"/>
          <w:color w:val="000000"/>
          <w:sz w:val="22"/>
          <w:szCs w:val="22"/>
        </w:rPr>
        <w:t>Pzp</w:t>
      </w:r>
      <w:proofErr w:type="spellEnd"/>
      <w:r w:rsidRPr="00D94721">
        <w:rPr>
          <w:rFonts w:ascii="Calibri" w:hAnsi="Calibri" w:cs="Calibri"/>
          <w:color w:val="000000"/>
          <w:sz w:val="22"/>
          <w:szCs w:val="22"/>
        </w:rPr>
        <w:t xml:space="preserve">). </w:t>
      </w:r>
    </w:p>
    <w:p w14:paraId="21C73C50"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3617B56" w14:textId="77777777" w:rsidR="00EE5FE4" w:rsidRDefault="00EE5FE4">
      <w:pPr>
        <w:pStyle w:val="Teksttreci21"/>
        <w:numPr>
          <w:ilvl w:val="0"/>
          <w:numId w:val="14"/>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lastRenderedPageBreak/>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p>
    <w:p w14:paraId="7DC58DDF" w14:textId="77777777" w:rsidR="00EE5FE4" w:rsidRDefault="00EE5FE4">
      <w:pPr>
        <w:pStyle w:val="Teksttreci21"/>
        <w:shd w:val="clear" w:color="auto" w:fill="auto"/>
        <w:tabs>
          <w:tab w:val="left" w:pos="0"/>
          <w:tab w:val="left" w:pos="360"/>
        </w:tabs>
        <w:spacing w:before="0" w:after="0" w:line="240" w:lineRule="atLeast"/>
        <w:ind w:firstLine="0"/>
        <w:jc w:val="both"/>
        <w:rPr>
          <w:rFonts w:ascii="Calibri" w:hAnsi="Calibri" w:cs="Calibri"/>
          <w:sz w:val="22"/>
          <w:szCs w:val="22"/>
        </w:rPr>
      </w:pPr>
    </w:p>
    <w:p w14:paraId="1EE09921" w14:textId="77777777" w:rsidR="00EE5FE4" w:rsidRDefault="00EE5FE4">
      <w:pPr>
        <w:pStyle w:val="Teksttreci21"/>
        <w:numPr>
          <w:ilvl w:val="0"/>
          <w:numId w:val="14"/>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295F36DF" w14:textId="77777777" w:rsidR="00EE5FE4" w:rsidRDefault="00EE5FE4" w:rsidP="00A81555">
      <w:pPr>
        <w:pStyle w:val="Teksttreci21"/>
        <w:shd w:val="clear" w:color="auto" w:fill="auto"/>
        <w:spacing w:before="0" w:after="0" w:line="240" w:lineRule="atLeast"/>
        <w:ind w:left="36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składają wszyscy wykonawcy.</w:t>
      </w:r>
    </w:p>
    <w:p w14:paraId="1FEC2C21" w14:textId="77777777" w:rsidR="00A45E51" w:rsidRDefault="00A45E51" w:rsidP="00A81555">
      <w:pPr>
        <w:pStyle w:val="Teksttreci21"/>
        <w:shd w:val="clear" w:color="auto" w:fill="auto"/>
        <w:spacing w:before="0" w:after="0" w:line="240" w:lineRule="atLeast"/>
        <w:ind w:left="360" w:firstLine="0"/>
        <w:jc w:val="both"/>
        <w:rPr>
          <w:rFonts w:ascii="Calibri" w:hAnsi="Calibri" w:cs="Calibri"/>
          <w:sz w:val="22"/>
          <w:szCs w:val="22"/>
        </w:rPr>
      </w:pPr>
    </w:p>
    <w:p w14:paraId="44C8BF1C" w14:textId="77777777" w:rsidR="00BC5F88" w:rsidRPr="003A4B4E" w:rsidRDefault="00EE5FE4" w:rsidP="003A4B4E">
      <w:pPr>
        <w:numPr>
          <w:ilvl w:val="0"/>
          <w:numId w:val="14"/>
        </w:numPr>
        <w:tabs>
          <w:tab w:val="left" w:pos="360"/>
        </w:tabs>
        <w:ind w:left="360" w:hanging="360"/>
        <w:jc w:val="both"/>
        <w:rPr>
          <w:rFonts w:ascii="Calibri" w:hAnsi="Calibri" w:cs="Calibri"/>
          <w:sz w:val="22"/>
          <w:szCs w:val="22"/>
        </w:rPr>
      </w:pPr>
      <w:r>
        <w:rPr>
          <w:rFonts w:ascii="Calibri" w:hAnsi="Calibri" w:cs="Calibri"/>
          <w:b/>
          <w:sz w:val="22"/>
          <w:szCs w:val="22"/>
        </w:rPr>
        <w:t>W celu potwierdzenia spełniania przez Wykonawcę warunków udziału w postępowaniu</w:t>
      </w:r>
      <w:r>
        <w:rPr>
          <w:rFonts w:ascii="Calibri" w:hAnsi="Calibri" w:cs="Calibri"/>
          <w:sz w:val="22"/>
          <w:szCs w:val="22"/>
        </w:rPr>
        <w:t xml:space="preserve"> dotyczących zdolności zawodowej Zamawiający żąda:</w:t>
      </w:r>
    </w:p>
    <w:p w14:paraId="6458748E" w14:textId="77777777" w:rsidR="00346999" w:rsidRPr="00346999" w:rsidRDefault="00346999" w:rsidP="00346999">
      <w:pPr>
        <w:numPr>
          <w:ilvl w:val="0"/>
          <w:numId w:val="16"/>
        </w:numPr>
        <w:tabs>
          <w:tab w:val="left" w:pos="720"/>
        </w:tabs>
        <w:jc w:val="both"/>
        <w:rPr>
          <w:rFonts w:ascii="Calibri" w:hAnsi="Calibri" w:cs="Calibri"/>
          <w:sz w:val="22"/>
          <w:szCs w:val="22"/>
        </w:rPr>
      </w:pPr>
      <w:r w:rsidRPr="00C048D9">
        <w:rPr>
          <w:rFonts w:ascii="Calibri" w:hAnsi="Calibri" w:cs="Calibri"/>
          <w:b/>
          <w:bCs/>
          <w:color w:val="000000"/>
          <w:sz w:val="22"/>
          <w:szCs w:val="22"/>
        </w:rPr>
        <w:t>wykazu robót</w:t>
      </w:r>
      <w:r>
        <w:rPr>
          <w:rFonts w:ascii="Calibri" w:hAnsi="Calibri" w:cs="Calibri"/>
          <w:b/>
          <w:bCs/>
          <w:color w:val="000000"/>
          <w:sz w:val="22"/>
          <w:szCs w:val="22"/>
        </w:rPr>
        <w:t xml:space="preserve"> budowlanych</w:t>
      </w:r>
      <w:r>
        <w:rPr>
          <w:rFonts w:ascii="Calibri" w:hAnsi="Calibri" w:cs="Calibri"/>
          <w:color w:val="000000"/>
          <w:sz w:val="22"/>
          <w:szCs w:val="22"/>
        </w:rPr>
        <w:t xml:space="preserve"> wykonanych nie wcześniej niż w okresie ostatnich </w:t>
      </w:r>
      <w:r>
        <w:rPr>
          <w:rFonts w:ascii="Calibri" w:hAnsi="Calibri" w:cs="Calibri"/>
          <w:b/>
          <w:bCs/>
          <w:color w:val="000000"/>
          <w:sz w:val="22"/>
          <w:szCs w:val="22"/>
        </w:rPr>
        <w:t>5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Calibri" w:hAnsi="Calibri" w:cs="Calibri"/>
          <w:sz w:val="22"/>
          <w:szCs w:val="22"/>
        </w:rPr>
        <w:t xml:space="preserve"> – </w:t>
      </w:r>
      <w:r w:rsidRPr="00CC5F58">
        <w:rPr>
          <w:rFonts w:ascii="Calibri" w:hAnsi="Calibri" w:cs="Calibri"/>
          <w:sz w:val="22"/>
          <w:szCs w:val="22"/>
        </w:rPr>
        <w:t xml:space="preserve">wzór załącznik nr </w:t>
      </w:r>
      <w:r w:rsidR="00CC5F58" w:rsidRPr="00CC5F58">
        <w:rPr>
          <w:rFonts w:ascii="Calibri" w:hAnsi="Calibri" w:cs="Calibri"/>
          <w:sz w:val="22"/>
          <w:szCs w:val="22"/>
        </w:rPr>
        <w:t>5</w:t>
      </w:r>
      <w:r w:rsidRPr="00CC5F58">
        <w:rPr>
          <w:rFonts w:ascii="Calibri" w:hAnsi="Calibri" w:cs="Calibri"/>
          <w:sz w:val="22"/>
          <w:szCs w:val="22"/>
        </w:rPr>
        <w:t xml:space="preserve"> do SWZ;</w:t>
      </w:r>
    </w:p>
    <w:p w14:paraId="7A29EDA9" w14:textId="1BA0E392" w:rsidR="002B1467" w:rsidRPr="000B423F" w:rsidRDefault="00346999" w:rsidP="000B423F">
      <w:pPr>
        <w:numPr>
          <w:ilvl w:val="0"/>
          <w:numId w:val="16"/>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t>
      </w:r>
      <w:r w:rsidRPr="0096768A">
        <w:rPr>
          <w:rFonts w:ascii="Calibri" w:hAnsi="Calibri" w:cs="Calibri"/>
          <w:color w:val="000000"/>
          <w:sz w:val="22"/>
          <w:szCs w:val="22"/>
          <w:u w:val="single"/>
        </w:rPr>
        <w:t>wraz z informacjami na temat ich kwalifikacji zawodowych, uprawnień, doświadczenia i wykształcenia</w:t>
      </w:r>
      <w:r>
        <w:rPr>
          <w:rFonts w:ascii="Calibri" w:hAnsi="Calibri" w:cs="Calibri"/>
          <w:color w:val="000000"/>
          <w:sz w:val="22"/>
          <w:szCs w:val="22"/>
          <w:u w:val="single"/>
        </w:rPr>
        <w:t xml:space="preserve"> (decyzja o stwierdzeniu przygotowania zawodowego, zaświadczenie z Izby Inżynierów Budownictwa)</w:t>
      </w:r>
      <w:r>
        <w:rPr>
          <w:rFonts w:ascii="Calibri" w:hAnsi="Calibri" w:cs="Calibri"/>
          <w:color w:val="000000"/>
          <w:sz w:val="22"/>
          <w:szCs w:val="22"/>
        </w:rPr>
        <w:t xml:space="preserve"> niezbędnych do wykonania zamówienia publicznego, a także zakresu wykonywanych przez nie czynności oraz informacją o podstawie do dysponowania tymi osobami</w:t>
      </w:r>
      <w:r>
        <w:rPr>
          <w:rFonts w:ascii="Calibri" w:hAnsi="Calibri" w:cs="Calibri"/>
          <w:sz w:val="22"/>
          <w:szCs w:val="22"/>
        </w:rPr>
        <w:t xml:space="preserve"> – wzór </w:t>
      </w:r>
      <w:r w:rsidRPr="00CC5F58">
        <w:rPr>
          <w:rFonts w:ascii="Calibri" w:hAnsi="Calibri" w:cs="Calibri"/>
          <w:sz w:val="22"/>
          <w:szCs w:val="22"/>
        </w:rPr>
        <w:t xml:space="preserve">załącznik nr </w:t>
      </w:r>
      <w:r w:rsidR="00CC5F58" w:rsidRPr="00CC5F58">
        <w:rPr>
          <w:rFonts w:ascii="Calibri" w:hAnsi="Calibri" w:cs="Calibri"/>
          <w:sz w:val="22"/>
          <w:szCs w:val="22"/>
        </w:rPr>
        <w:t>6</w:t>
      </w:r>
      <w:r w:rsidRPr="00CC5F58">
        <w:rPr>
          <w:rFonts w:ascii="Calibri" w:hAnsi="Calibri" w:cs="Calibri"/>
          <w:sz w:val="22"/>
          <w:szCs w:val="22"/>
        </w:rPr>
        <w:t xml:space="preserve"> do SWZ;</w:t>
      </w:r>
      <w:r w:rsidRPr="006E37CB">
        <w:rPr>
          <w:rFonts w:ascii="Calibri" w:hAnsi="Calibri" w:cs="Calibri"/>
          <w:sz w:val="22"/>
          <w:szCs w:val="22"/>
        </w:rPr>
        <w:tab/>
      </w:r>
    </w:p>
    <w:p w14:paraId="4406F974" w14:textId="77777777" w:rsidR="000B423F" w:rsidRDefault="000B423F" w:rsidP="000B423F">
      <w:pPr>
        <w:tabs>
          <w:tab w:val="left" w:pos="720"/>
        </w:tabs>
        <w:ind w:left="644"/>
        <w:jc w:val="both"/>
        <w:rPr>
          <w:rFonts w:ascii="Calibri" w:hAnsi="Calibri" w:cs="Calibri"/>
          <w:b/>
          <w:bCs/>
          <w:sz w:val="22"/>
          <w:szCs w:val="22"/>
        </w:rPr>
      </w:pPr>
    </w:p>
    <w:p w14:paraId="399B2632" w14:textId="77777777" w:rsidR="009C0838" w:rsidRDefault="009C0838" w:rsidP="000B423F">
      <w:pPr>
        <w:tabs>
          <w:tab w:val="left" w:pos="720"/>
        </w:tabs>
        <w:ind w:left="644"/>
        <w:jc w:val="both"/>
        <w:rPr>
          <w:rFonts w:ascii="Calibri" w:hAnsi="Calibri" w:cs="Calibri"/>
          <w:b/>
          <w:bCs/>
          <w:sz w:val="22"/>
          <w:szCs w:val="22"/>
        </w:rPr>
      </w:pPr>
    </w:p>
    <w:p w14:paraId="43E6A59F" w14:textId="77777777" w:rsidR="0062138A" w:rsidRPr="000B423F" w:rsidRDefault="0062138A" w:rsidP="000B423F">
      <w:pPr>
        <w:tabs>
          <w:tab w:val="left" w:pos="720"/>
        </w:tabs>
        <w:ind w:left="644"/>
        <w:jc w:val="both"/>
        <w:rPr>
          <w:rFonts w:ascii="Calibri" w:hAnsi="Calibri" w:cs="Calibri"/>
          <w:color w:val="FF0000"/>
          <w:sz w:val="22"/>
          <w:szCs w:val="22"/>
        </w:rPr>
      </w:pPr>
    </w:p>
    <w:p w14:paraId="358F6674"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595A45EF" w14:textId="77777777" w:rsidR="00EE5FE4" w:rsidRDefault="00EE5FE4">
      <w:pPr>
        <w:rPr>
          <w:rFonts w:ascii="Calibri" w:hAnsi="Calibri" w:cs="Calibri"/>
        </w:rPr>
      </w:pPr>
    </w:p>
    <w:p w14:paraId="7739BAD6" w14:textId="77777777" w:rsidR="00EE5FE4" w:rsidRDefault="00EE5FE4">
      <w:pPr>
        <w:pStyle w:val="Teksttreci21"/>
        <w:numPr>
          <w:ilvl w:val="0"/>
          <w:numId w:val="17"/>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CC19BD9" w14:textId="77777777" w:rsidR="00EE5FE4" w:rsidRDefault="00EE5FE4">
      <w:pPr>
        <w:pStyle w:val="Teksttreci21"/>
        <w:numPr>
          <w:ilvl w:val="0"/>
          <w:numId w:val="17"/>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A84DAA1" w14:textId="77777777" w:rsidR="00EE5FE4" w:rsidRDefault="00EE5FE4">
      <w:pPr>
        <w:pStyle w:val="Teksttreci21"/>
        <w:numPr>
          <w:ilvl w:val="0"/>
          <w:numId w:val="17"/>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45C423A3" w14:textId="77777777" w:rsidR="00EE5FE4" w:rsidRDefault="00EE5FE4">
      <w:pPr>
        <w:pStyle w:val="Teksttreci21"/>
        <w:numPr>
          <w:ilvl w:val="0"/>
          <w:numId w:val="17"/>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w:t>
      </w:r>
      <w:r w:rsidR="00A81555">
        <w:rPr>
          <w:rStyle w:val="Teksttreci2Kursywa1"/>
          <w:rFonts w:ascii="Calibri" w:hAnsi="Calibri" w:cs="Calibri"/>
          <w:color w:val="000000"/>
          <w:sz w:val="22"/>
          <w:szCs w:val="22"/>
        </w:rPr>
        <w:t xml:space="preserve"> </w:t>
      </w:r>
      <w:r>
        <w:rPr>
          <w:rStyle w:val="Teksttreci2Kursywa1"/>
          <w:rFonts w:ascii="Calibri" w:hAnsi="Calibri" w:cs="Calibri"/>
          <w:color w:val="000000"/>
          <w:sz w:val="22"/>
          <w:szCs w:val="22"/>
        </w:rPr>
        <w:t>U</w:t>
      </w:r>
      <w:r w:rsidR="00A81555">
        <w:rPr>
          <w:rStyle w:val="Teksttreci2Kursywa1"/>
          <w:rFonts w:ascii="Calibri" w:hAnsi="Calibri" w:cs="Calibri"/>
          <w:color w:val="000000"/>
          <w:sz w:val="22"/>
          <w:szCs w:val="22"/>
        </w:rPr>
        <w:t>.</w:t>
      </w:r>
      <w:r>
        <w:rPr>
          <w:rStyle w:val="Teksttreci2Kursywa1"/>
          <w:rFonts w:ascii="Calibri" w:hAnsi="Calibri" w:cs="Calibri"/>
          <w:color w:val="000000"/>
          <w:sz w:val="22"/>
          <w:szCs w:val="22"/>
        </w:rPr>
        <w:t xml:space="preserve"> z 2020 r., poz. 2415)</w:t>
      </w:r>
    </w:p>
    <w:p w14:paraId="1097F331" w14:textId="77777777" w:rsidR="00EE5FE4" w:rsidRDefault="00EE5FE4">
      <w:pPr>
        <w:pStyle w:val="Teksttreci21"/>
        <w:numPr>
          <w:ilvl w:val="0"/>
          <w:numId w:val="17"/>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30596383" w14:textId="77777777" w:rsidR="00EE5FE4" w:rsidRDefault="00EE5FE4">
      <w:pPr>
        <w:pStyle w:val="Teksttreci21"/>
        <w:numPr>
          <w:ilvl w:val="0"/>
          <w:numId w:val="17"/>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t>
      </w:r>
      <w:r>
        <w:rPr>
          <w:rStyle w:val="Teksttreci2"/>
          <w:rFonts w:ascii="Calibri" w:hAnsi="Calibri" w:cs="Calibri"/>
          <w:color w:val="000000"/>
          <w:sz w:val="22"/>
          <w:szCs w:val="22"/>
        </w:rPr>
        <w:lastRenderedPageBreak/>
        <w:t xml:space="preserve">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704B61B8"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16F0B47A" w14:textId="77777777" w:rsidR="00EE5FE4" w:rsidRDefault="00EE5FE4">
      <w:pPr>
        <w:numPr>
          <w:ilvl w:val="0"/>
          <w:numId w:val="17"/>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485DB3" w14:textId="77777777" w:rsidR="00EE5FE4" w:rsidRDefault="00EE5FE4">
      <w:pPr>
        <w:jc w:val="both"/>
        <w:rPr>
          <w:rFonts w:ascii="Calibri" w:hAnsi="Calibri" w:cs="Calibri"/>
          <w:sz w:val="22"/>
          <w:szCs w:val="22"/>
        </w:rPr>
      </w:pPr>
    </w:p>
    <w:p w14:paraId="123F6A68" w14:textId="77777777" w:rsidR="00EE5FE4" w:rsidRDefault="00EE5FE4">
      <w:pPr>
        <w:pStyle w:val="Teksttreci21"/>
        <w:numPr>
          <w:ilvl w:val="0"/>
          <w:numId w:val="17"/>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25E1CB1C"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78660332" w14:textId="11B188E7" w:rsidR="00A57EEB" w:rsidRPr="002A5199" w:rsidRDefault="00EE5FE4" w:rsidP="002A5199">
      <w:pPr>
        <w:pStyle w:val="Teksttreci21"/>
        <w:numPr>
          <w:ilvl w:val="0"/>
          <w:numId w:val="17"/>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ECCF7DE" w14:textId="77777777" w:rsidR="002A5199" w:rsidRDefault="002A5199" w:rsidP="00CF5641">
      <w:pPr>
        <w:pStyle w:val="Nagwek1"/>
        <w:jc w:val="center"/>
        <w:rPr>
          <w:rFonts w:ascii="Calibri" w:hAnsi="Calibri" w:cs="Calibri"/>
          <w:sz w:val="28"/>
          <w:szCs w:val="28"/>
        </w:rPr>
      </w:pPr>
    </w:p>
    <w:p w14:paraId="77ADD8BB" w14:textId="316EB2C5" w:rsidR="0062138A" w:rsidRDefault="00EE5FE4" w:rsidP="00CF5641">
      <w:pPr>
        <w:pStyle w:val="Nagwek1"/>
        <w:jc w:val="center"/>
        <w:rPr>
          <w:rFonts w:ascii="Calibri" w:hAnsi="Calibri" w:cs="Calibri"/>
          <w:sz w:val="28"/>
          <w:szCs w:val="28"/>
        </w:rPr>
      </w:pPr>
      <w:r>
        <w:rPr>
          <w:rFonts w:ascii="Calibri" w:hAnsi="Calibri" w:cs="Calibri"/>
          <w:sz w:val="28"/>
          <w:szCs w:val="28"/>
        </w:rPr>
        <w:t>CZĘŚĆ IX INFORMACJE O SPOSOBIE POROZUMIEWANIA SIĘ Z ZAMAWIAJĄCEGO Z WYKONAWCAMI ORAZ PRZEKAZYWANIA OŚWIADCZEŃ I DOKUMENTÓW, A TAKŻE WSKAZANIE OSÓB UPRAWNIONYCH DO POROZUMIEWANIA SIĘ Z WYKONAWCAMI</w:t>
      </w:r>
    </w:p>
    <w:p w14:paraId="316B65CC" w14:textId="77777777" w:rsidR="00CF5641" w:rsidRPr="00CF5641" w:rsidRDefault="00CF5641" w:rsidP="00CF5641"/>
    <w:p w14:paraId="132F237D"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12711ED9" w14:textId="77777777" w:rsidR="00C1599A" w:rsidRPr="0039336D" w:rsidRDefault="00C1599A" w:rsidP="00503502">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5"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0F260163" w14:textId="42909144" w:rsidR="0039336D" w:rsidRDefault="00C1599A" w:rsidP="00CF5641">
      <w:pPr>
        <w:autoSpaceDE w:val="0"/>
        <w:autoSpaceDN w:val="0"/>
        <w:adjustRightInd w:val="0"/>
        <w:spacing w:after="66"/>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w:t>
      </w:r>
      <w:r w:rsidR="003C59C0" w:rsidRPr="0039336D">
        <w:rPr>
          <w:rFonts w:ascii="Calibri" w:eastAsia="SimSun" w:hAnsi="Calibri" w:cs="Calibri"/>
          <w:b/>
          <w:color w:val="FF0000"/>
          <w:sz w:val="22"/>
          <w:szCs w:val="22"/>
        </w:rPr>
        <w:t xml:space="preserve"> w postępowaniu)</w:t>
      </w:r>
    </w:p>
    <w:p w14:paraId="0C246391" w14:textId="77777777" w:rsidR="00CF5641" w:rsidRPr="0039336D" w:rsidRDefault="00CF5641" w:rsidP="00CF5641">
      <w:pPr>
        <w:autoSpaceDE w:val="0"/>
        <w:autoSpaceDN w:val="0"/>
        <w:adjustRightInd w:val="0"/>
        <w:spacing w:after="66"/>
        <w:ind w:left="284"/>
        <w:jc w:val="both"/>
        <w:rPr>
          <w:rFonts w:ascii="Calibri" w:eastAsia="SimSun" w:hAnsi="Calibri" w:cs="Calibri"/>
          <w:b/>
          <w:color w:val="FF0000"/>
          <w:sz w:val="22"/>
          <w:szCs w:val="22"/>
        </w:rPr>
      </w:pPr>
    </w:p>
    <w:p w14:paraId="400FDDF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3BC37D56"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55AC2AF3"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48F89CE5" w14:textId="77777777" w:rsidR="000305B1" w:rsidRPr="000305B1" w:rsidRDefault="001247D0" w:rsidP="00503502">
      <w:pPr>
        <w:autoSpaceDE w:val="0"/>
        <w:autoSpaceDN w:val="0"/>
        <w:adjustRightInd w:val="0"/>
        <w:ind w:firstLine="284"/>
        <w:jc w:val="both"/>
        <w:rPr>
          <w:rFonts w:ascii="Calibri" w:eastAsia="SimSun" w:hAnsi="Calibri" w:cs="Calibri"/>
          <w:b/>
          <w:color w:val="000000"/>
          <w:sz w:val="22"/>
          <w:szCs w:val="22"/>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(52) 324 18 64, e-mail: </w:t>
      </w:r>
      <w:hyperlink r:id="rId16"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b/>
          <w:color w:val="000000"/>
          <w:sz w:val="22"/>
          <w:szCs w:val="22"/>
        </w:rPr>
        <w:t xml:space="preserve"> </w:t>
      </w:r>
    </w:p>
    <w:p w14:paraId="04A7D742"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i/>
          <w:sz w:val="22"/>
          <w:szCs w:val="22"/>
          <w:u w:val="single"/>
        </w:rPr>
      </w:pPr>
    </w:p>
    <w:p w14:paraId="35F9BF31"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492887D4" w14:textId="27F87C3B" w:rsidR="001247D0" w:rsidRPr="0039336D" w:rsidRDefault="0023000E" w:rsidP="00503502">
      <w:pPr>
        <w:pStyle w:val="Tekstpodstawowy31"/>
        <w:overflowPunct/>
        <w:autoSpaceDE/>
        <w:autoSpaceDN/>
        <w:adjustRightInd/>
        <w:ind w:firstLine="284"/>
        <w:jc w:val="both"/>
        <w:textAlignment w:val="auto"/>
        <w:rPr>
          <w:rFonts w:ascii="Calibri" w:hAnsi="Calibri" w:cs="Calibri"/>
          <w:bCs/>
          <w:sz w:val="22"/>
          <w:szCs w:val="22"/>
        </w:rPr>
      </w:pPr>
      <w:r>
        <w:rPr>
          <w:rFonts w:ascii="Calibri" w:hAnsi="Calibri" w:cs="Calibri"/>
          <w:bCs/>
          <w:sz w:val="22"/>
          <w:szCs w:val="22"/>
        </w:rPr>
        <w:t>Dominika Wiśniewska</w:t>
      </w:r>
      <w:r w:rsidR="00301E25">
        <w:rPr>
          <w:rFonts w:ascii="Calibri" w:hAnsi="Calibri" w:cs="Calibri"/>
          <w:bCs/>
          <w:sz w:val="22"/>
          <w:szCs w:val="22"/>
        </w:rPr>
        <w:t xml:space="preserve"> </w:t>
      </w:r>
      <w:r w:rsidR="001247D0" w:rsidRPr="0039336D">
        <w:rPr>
          <w:rFonts w:ascii="Calibri" w:hAnsi="Calibri" w:cs="Calibri"/>
          <w:sz w:val="22"/>
          <w:szCs w:val="22"/>
        </w:rPr>
        <w:t xml:space="preserve"> – tel. 52 324-18-</w:t>
      </w:r>
      <w:r>
        <w:rPr>
          <w:rFonts w:ascii="Calibri" w:hAnsi="Calibri" w:cs="Calibri"/>
          <w:sz w:val="22"/>
          <w:szCs w:val="22"/>
        </w:rPr>
        <w:t>60</w:t>
      </w:r>
    </w:p>
    <w:p w14:paraId="32EF9F5E" w14:textId="77777777" w:rsidR="001247D0" w:rsidRPr="0039336D" w:rsidRDefault="001247D0" w:rsidP="00503502">
      <w:pPr>
        <w:autoSpaceDE w:val="0"/>
        <w:autoSpaceDN w:val="0"/>
        <w:adjustRightInd w:val="0"/>
        <w:ind w:firstLine="284"/>
        <w:jc w:val="both"/>
        <w:rPr>
          <w:rFonts w:ascii="Calibri" w:eastAsia="SimSun" w:hAnsi="Calibri" w:cs="Calibri"/>
          <w:color w:val="000000"/>
          <w:sz w:val="22"/>
          <w:szCs w:val="22"/>
        </w:rPr>
      </w:pPr>
    </w:p>
    <w:p w14:paraId="2DC19A56" w14:textId="2C418E7D" w:rsidR="000305B1" w:rsidRPr="000305B1" w:rsidRDefault="000305B1" w:rsidP="00517182">
      <w:pPr>
        <w:tabs>
          <w:tab w:val="left" w:pos="142"/>
        </w:tabs>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D87E33">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5B2C4E9B" w14:textId="7C3A76D8" w:rsidR="0023000E" w:rsidRPr="0023000E" w:rsidRDefault="0023000E" w:rsidP="0023000E">
      <w:pPr>
        <w:autoSpaceDE w:val="0"/>
        <w:autoSpaceDN w:val="0"/>
        <w:adjustRightInd w:val="0"/>
        <w:ind w:left="284"/>
        <w:jc w:val="both"/>
        <w:rPr>
          <w:rFonts w:asciiTheme="minorHAnsi" w:hAnsiTheme="minorHAnsi" w:cstheme="minorHAnsi"/>
          <w:sz w:val="22"/>
          <w:szCs w:val="22"/>
        </w:rPr>
      </w:pPr>
      <w:hyperlink r:id="rId17" w:history="1">
        <w:r w:rsidRPr="0023000E">
          <w:rPr>
            <w:rStyle w:val="Hipercze"/>
            <w:rFonts w:asciiTheme="minorHAnsi" w:hAnsiTheme="minorHAnsi" w:cstheme="minorHAnsi"/>
            <w:sz w:val="22"/>
            <w:szCs w:val="22"/>
          </w:rPr>
          <w:t>https://ezamowienia.gov.pl/mp-client/search/list/ocds-148610-eff31b8a-1094-48da-bcf5-9a522d6e9f35</w:t>
        </w:r>
      </w:hyperlink>
    </w:p>
    <w:p w14:paraId="0753C87E" w14:textId="283A2F10" w:rsidR="00DA211E" w:rsidRPr="00653FE4" w:rsidRDefault="00301E25" w:rsidP="00301E25">
      <w:pPr>
        <w:autoSpaceDE w:val="0"/>
        <w:autoSpaceDN w:val="0"/>
        <w:adjustRightInd w:val="0"/>
        <w:jc w:val="both"/>
        <w:rPr>
          <w:rFonts w:ascii="Calibri" w:hAnsi="Calibri" w:cs="Calibri"/>
          <w:sz w:val="22"/>
          <w:szCs w:val="22"/>
        </w:rPr>
      </w:pPr>
      <w:r>
        <w:rPr>
          <w:rFonts w:ascii="Calibri" w:hAnsi="Calibri" w:cs="Calibri"/>
          <w:sz w:val="22"/>
          <w:szCs w:val="22"/>
        </w:rPr>
        <w:t xml:space="preserve">    </w:t>
      </w:r>
      <w:r w:rsidR="004B759D">
        <w:rPr>
          <w:rFonts w:ascii="Calibri" w:hAnsi="Calibri" w:cs="Calibri"/>
          <w:sz w:val="22"/>
          <w:szCs w:val="22"/>
        </w:rPr>
        <w:t xml:space="preserve">                                                                                                                                                                                                                                                                                                                                                                                                                                                                                                                                                                                                                  </w:t>
      </w:r>
      <w:r w:rsidR="00DA211E" w:rsidRPr="00653FE4">
        <w:rPr>
          <w:rFonts w:ascii="Calibri" w:hAnsi="Calibri" w:cs="Calibri"/>
          <w:sz w:val="22"/>
          <w:szCs w:val="22"/>
        </w:rPr>
        <w:t xml:space="preserve">  </w:t>
      </w:r>
    </w:p>
    <w:p w14:paraId="03EB8379" w14:textId="184E0AB8" w:rsidR="0062138A" w:rsidRPr="000305B1" w:rsidRDefault="000305B1" w:rsidP="002A5199">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52AA7902"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6D6D9354" w14:textId="7521A2FC" w:rsidR="00E37E3F" w:rsidRDefault="00D87E33" w:rsidP="00503502">
      <w:pPr>
        <w:autoSpaceDE w:val="0"/>
        <w:autoSpaceDN w:val="0"/>
        <w:adjustRightInd w:val="0"/>
        <w:jc w:val="both"/>
        <w:rPr>
          <w:rFonts w:ascii="Calibri" w:eastAsia="SimSun" w:hAnsi="Calibri" w:cs="Calibri"/>
          <w:color w:val="000000"/>
          <w:sz w:val="22"/>
          <w:szCs w:val="22"/>
        </w:rPr>
      </w:pPr>
      <w:r>
        <w:rPr>
          <w:rFonts w:ascii="Calibri" w:eastAsia="SimSun" w:hAnsi="Calibri" w:cs="Calibri"/>
          <w:color w:val="000000"/>
          <w:sz w:val="22"/>
          <w:szCs w:val="22"/>
        </w:rPr>
        <w:t xml:space="preserve">      </w:t>
      </w:r>
      <w:r w:rsidR="0023000E" w:rsidRPr="0023000E">
        <w:rPr>
          <w:rFonts w:ascii="Calibri" w:eastAsia="SimSun" w:hAnsi="Calibri" w:cs="Calibri"/>
          <w:color w:val="000000"/>
          <w:sz w:val="22"/>
          <w:szCs w:val="22"/>
        </w:rPr>
        <w:t>ocds-148610-eff31b8a-1094-48da-bcf5-9a522d6e9f35</w:t>
      </w:r>
    </w:p>
    <w:p w14:paraId="0FEFDA6F" w14:textId="77777777" w:rsidR="00D87E33" w:rsidRPr="000305B1" w:rsidRDefault="00D87E33" w:rsidP="00503502">
      <w:pPr>
        <w:autoSpaceDE w:val="0"/>
        <w:autoSpaceDN w:val="0"/>
        <w:adjustRightInd w:val="0"/>
        <w:jc w:val="both"/>
        <w:rPr>
          <w:rFonts w:ascii="Calibri" w:eastAsia="SimSun" w:hAnsi="Calibri" w:cs="Calibri"/>
          <w:color w:val="000000"/>
          <w:sz w:val="22"/>
          <w:szCs w:val="22"/>
        </w:rPr>
      </w:pPr>
    </w:p>
    <w:p w14:paraId="1FB9E3F2" w14:textId="77777777" w:rsidR="000305B1" w:rsidRPr="000305B1"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8"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396A7A14" w14:textId="77777777" w:rsidR="00964F22" w:rsidRDefault="00964F22" w:rsidP="00964F22">
      <w:pPr>
        <w:autoSpaceDE w:val="0"/>
        <w:autoSpaceDN w:val="0"/>
        <w:adjustRightInd w:val="0"/>
        <w:spacing w:after="66"/>
        <w:jc w:val="both"/>
        <w:rPr>
          <w:rFonts w:ascii="Calibri" w:eastAsia="SimSun" w:hAnsi="Calibri" w:cs="Calibri"/>
          <w:b/>
          <w:color w:val="000000"/>
          <w:sz w:val="22"/>
          <w:szCs w:val="22"/>
        </w:rPr>
      </w:pPr>
    </w:p>
    <w:p w14:paraId="44DA2FD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59FF3303" w14:textId="074219A8" w:rsidR="00CF5641" w:rsidRPr="0039336D" w:rsidRDefault="00964F22" w:rsidP="00CF5641">
      <w:pPr>
        <w:autoSpaceDE w:val="0"/>
        <w:autoSpaceDN w:val="0"/>
        <w:adjustRightInd w:val="0"/>
        <w:spacing w:after="66"/>
        <w:ind w:firstLine="284"/>
        <w:jc w:val="both"/>
        <w:rPr>
          <w:rFonts w:ascii="Calibri" w:eastAsia="SimSun" w:hAnsi="Calibri" w:cs="Calibri"/>
          <w:color w:val="000000"/>
          <w:sz w:val="22"/>
          <w:szCs w:val="22"/>
        </w:rPr>
      </w:pPr>
      <w:hyperlink r:id="rId19"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4A6C632F" w14:textId="0DDEF0A4"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3B25E7E7"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83E6874" w14:textId="77777777" w:rsidR="00CD67B7" w:rsidRPr="0039336D" w:rsidRDefault="0039336D"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D39F452" w14:textId="77777777" w:rsidR="004B6068" w:rsidRDefault="004B6068" w:rsidP="001247D0">
      <w:pPr>
        <w:autoSpaceDE w:val="0"/>
        <w:autoSpaceDN w:val="0"/>
        <w:adjustRightInd w:val="0"/>
        <w:rPr>
          <w:rFonts w:ascii="Calibri" w:eastAsia="SimSun" w:hAnsi="Calibri" w:cs="Calibri"/>
          <w:color w:val="000000"/>
          <w:sz w:val="23"/>
          <w:szCs w:val="23"/>
        </w:rPr>
      </w:pPr>
    </w:p>
    <w:p w14:paraId="435EC0E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251A88CD" w14:textId="77777777" w:rsidR="004B6068" w:rsidRDefault="004B6068" w:rsidP="004B6068">
      <w:pPr>
        <w:numPr>
          <w:ilvl w:val="0"/>
          <w:numId w:val="19"/>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05FEED21"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1FDBB77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w:t>
      </w:r>
      <w:r>
        <w:rPr>
          <w:rFonts w:ascii="Calibri" w:hAnsi="Calibri" w:cs="Calibri"/>
          <w:sz w:val="22"/>
          <w:szCs w:val="22"/>
        </w:rPr>
        <w:lastRenderedPageBreak/>
        <w:t>komunikacji elektronicznej, o których mowa w § 3 ust. 1 rozporządzenia (§ 2 ust. 2 rozporządzenia).</w:t>
      </w:r>
    </w:p>
    <w:p w14:paraId="4B1B58E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732F7B7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7FA0C91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564E719C"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1A693ED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529BCD43"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E1E6E6A"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307EA1A4"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50BCED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10B0C2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FDD622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lastRenderedPageBreak/>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3B0A1D1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0A2544"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3644607E"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36A3DA"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6338D97B"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16FC241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620263F8"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C20F7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7FD8110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1F135B9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44ACB1E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lastRenderedPageBreak/>
        <w:t xml:space="preserve">Zgodnie z § 10 rozporządzenia dokumenty elektroniczne w postępowaniu muszą spełniać łącznie następujące wymagania: </w:t>
      </w:r>
    </w:p>
    <w:p w14:paraId="3031B7CC"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7E64CE85"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C53B41B"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32317050" w14:textId="77777777" w:rsidR="004B6068" w:rsidRPr="000034C4" w:rsidRDefault="004B6068" w:rsidP="000034C4">
      <w:pPr>
        <w:numPr>
          <w:ilvl w:val="1"/>
          <w:numId w:val="22"/>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2DAE7452" w14:textId="77777777" w:rsidR="004B6068" w:rsidRDefault="004B6068" w:rsidP="001247D0">
      <w:pPr>
        <w:autoSpaceDE w:val="0"/>
        <w:autoSpaceDN w:val="0"/>
        <w:adjustRightInd w:val="0"/>
        <w:rPr>
          <w:rFonts w:ascii="Calibri" w:eastAsia="SimSun" w:hAnsi="Calibri" w:cs="Calibri"/>
          <w:color w:val="000000"/>
          <w:sz w:val="23"/>
          <w:szCs w:val="23"/>
        </w:rPr>
      </w:pPr>
    </w:p>
    <w:p w14:paraId="18B13DAA"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62976E5C"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6671A3D3"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0A6BEC7"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07F1AC11"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5D62BE7F"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3033026D"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FF0E5D7"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47AE4591"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03AFAB10"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0542410F"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C6916C"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31C5C62F"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50CCC6"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35CC7749"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0008FD9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3F4798A"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04E7A97C"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65DAF05"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13103CC5"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0F7FEE5"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20"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4FA934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4BF0B67A"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6C953C43"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3435BD4B"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.1. Każdy Wykonawca może zwrócić się do Zamawiającego o wyjaśnienie treści specyfikacji  warunków zamówienia.</w:t>
      </w:r>
    </w:p>
    <w:p w14:paraId="0CABAFE7" w14:textId="77777777" w:rsidR="00EE5FE4" w:rsidRPr="0039336D" w:rsidRDefault="003C59C0">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3187F99A"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87F43C4"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5557803B"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18DF42F5" w14:textId="77777777" w:rsidR="006B6523" w:rsidRDefault="006B6523" w:rsidP="00C62C72">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7673080" w14:textId="77777777" w:rsidR="00473FAE" w:rsidRDefault="00473FAE" w:rsidP="00A57EEB">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6E968907" w14:textId="77777777" w:rsidR="005034A1" w:rsidRDefault="005034A1">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2013D1D3"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 WYMAGANIA DOTYCZĄCE WADIUM</w:t>
      </w:r>
    </w:p>
    <w:p w14:paraId="33653DE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7C70AC7B" w14:textId="6867AE35" w:rsidR="00473FAE" w:rsidRPr="00125124" w:rsidRDefault="00473FAE" w:rsidP="00473FAE">
      <w:pPr>
        <w:numPr>
          <w:ilvl w:val="1"/>
          <w:numId w:val="23"/>
        </w:numPr>
        <w:spacing w:after="60"/>
        <w:jc w:val="both"/>
        <w:rPr>
          <w:rFonts w:ascii="Calibri" w:hAnsi="Calibri" w:cs="Calibri"/>
          <w:b/>
          <w:sz w:val="22"/>
          <w:szCs w:val="22"/>
        </w:rPr>
      </w:pPr>
      <w:r w:rsidRPr="00125124">
        <w:rPr>
          <w:rFonts w:ascii="Calibri" w:hAnsi="Calibri" w:cs="Calibri"/>
          <w:b/>
          <w:sz w:val="22"/>
          <w:szCs w:val="22"/>
        </w:rPr>
        <w:t>Ustala się wadium w  wysokości</w:t>
      </w:r>
      <w:r w:rsidRPr="004F050B">
        <w:rPr>
          <w:rFonts w:ascii="Calibri" w:hAnsi="Calibri" w:cs="Calibri"/>
          <w:b/>
          <w:sz w:val="22"/>
          <w:szCs w:val="22"/>
        </w:rPr>
        <w:t xml:space="preserve">:  </w:t>
      </w:r>
      <w:r w:rsidR="00562724" w:rsidRPr="004F050B">
        <w:rPr>
          <w:rFonts w:ascii="Calibri" w:hAnsi="Calibri" w:cs="Calibri"/>
          <w:b/>
          <w:sz w:val="22"/>
          <w:szCs w:val="22"/>
        </w:rPr>
        <w:t>1</w:t>
      </w:r>
      <w:r w:rsidR="008D044C" w:rsidRPr="004F050B">
        <w:rPr>
          <w:rFonts w:ascii="Calibri" w:hAnsi="Calibri" w:cs="Calibri"/>
          <w:b/>
          <w:sz w:val="22"/>
          <w:szCs w:val="22"/>
        </w:rPr>
        <w:t>0</w:t>
      </w:r>
      <w:r w:rsidRPr="004F050B">
        <w:rPr>
          <w:rFonts w:ascii="Calibri" w:hAnsi="Calibri" w:cs="Calibri"/>
          <w:b/>
          <w:sz w:val="22"/>
          <w:szCs w:val="22"/>
        </w:rPr>
        <w:t>.000</w:t>
      </w:r>
      <w:r w:rsidRPr="008D044C">
        <w:rPr>
          <w:rFonts w:ascii="Calibri" w:hAnsi="Calibri" w:cs="Calibri"/>
          <w:b/>
          <w:sz w:val="22"/>
          <w:szCs w:val="22"/>
        </w:rPr>
        <w:t>,00 zł</w:t>
      </w:r>
      <w:r w:rsidRPr="00562724">
        <w:rPr>
          <w:rFonts w:ascii="Calibri" w:hAnsi="Calibri" w:cs="Calibri"/>
          <w:b/>
          <w:sz w:val="22"/>
          <w:szCs w:val="22"/>
        </w:rPr>
        <w:t xml:space="preserve"> (</w:t>
      </w:r>
      <w:r w:rsidR="008D044C">
        <w:rPr>
          <w:rFonts w:ascii="Calibri" w:hAnsi="Calibri" w:cs="Calibri"/>
          <w:b/>
          <w:sz w:val="22"/>
          <w:szCs w:val="22"/>
        </w:rPr>
        <w:t>dziesięć</w:t>
      </w:r>
      <w:r w:rsidR="00562724" w:rsidRPr="00562724">
        <w:rPr>
          <w:rFonts w:ascii="Calibri" w:hAnsi="Calibri" w:cs="Calibri"/>
          <w:b/>
          <w:sz w:val="22"/>
          <w:szCs w:val="22"/>
        </w:rPr>
        <w:t xml:space="preserve"> </w:t>
      </w:r>
      <w:r w:rsidRPr="00562724">
        <w:rPr>
          <w:rFonts w:ascii="Calibri" w:hAnsi="Calibri" w:cs="Calibri"/>
          <w:b/>
          <w:sz w:val="22"/>
          <w:szCs w:val="22"/>
        </w:rPr>
        <w:t>tysięcy</w:t>
      </w:r>
      <w:r w:rsidRPr="00635B72">
        <w:rPr>
          <w:rFonts w:ascii="Calibri" w:hAnsi="Calibri" w:cs="Calibri"/>
          <w:b/>
          <w:sz w:val="22"/>
          <w:szCs w:val="22"/>
        </w:rPr>
        <w:t xml:space="preserve"> złotych 00/100)</w:t>
      </w:r>
    </w:p>
    <w:p w14:paraId="0995F501" w14:textId="77777777" w:rsidR="00473FAE" w:rsidRPr="00125124" w:rsidRDefault="00473FAE" w:rsidP="00473FAE">
      <w:pPr>
        <w:numPr>
          <w:ilvl w:val="1"/>
          <w:numId w:val="23"/>
        </w:numPr>
        <w:tabs>
          <w:tab w:val="left" w:pos="360"/>
        </w:tabs>
        <w:spacing w:before="120"/>
        <w:jc w:val="both"/>
        <w:rPr>
          <w:rFonts w:ascii="Calibri" w:hAnsi="Calibri" w:cs="Calibri"/>
          <w:sz w:val="22"/>
          <w:szCs w:val="22"/>
        </w:rPr>
      </w:pPr>
      <w:r w:rsidRPr="00125124">
        <w:rPr>
          <w:rFonts w:ascii="Calibri" w:hAnsi="Calibri" w:cs="Calibri"/>
          <w:sz w:val="22"/>
          <w:szCs w:val="22"/>
        </w:rPr>
        <w:t xml:space="preserve">Wykonawca zobowiązany jest wnieść wadium przed upływem terminu składania ofert, w jednej lub kilku formach przewidzianych w art. 97 ust. 7 </w:t>
      </w:r>
      <w:proofErr w:type="spellStart"/>
      <w:r w:rsidRPr="00125124">
        <w:rPr>
          <w:rFonts w:ascii="Calibri" w:hAnsi="Calibri" w:cs="Calibri"/>
          <w:sz w:val="22"/>
          <w:szCs w:val="22"/>
        </w:rPr>
        <w:t>Pzp</w:t>
      </w:r>
      <w:proofErr w:type="spellEnd"/>
      <w:r w:rsidRPr="00125124">
        <w:rPr>
          <w:rFonts w:ascii="Calibri" w:hAnsi="Calibri" w:cs="Calibri"/>
          <w:sz w:val="22"/>
          <w:szCs w:val="22"/>
        </w:rPr>
        <w:t>:</w:t>
      </w:r>
    </w:p>
    <w:p w14:paraId="58E4E6D4" w14:textId="77777777" w:rsidR="00473FAE" w:rsidRPr="00125124" w:rsidRDefault="00473FAE" w:rsidP="00473FAE">
      <w:pPr>
        <w:spacing w:before="26"/>
        <w:ind w:left="373"/>
        <w:rPr>
          <w:rFonts w:ascii="Calibri" w:hAnsi="Calibri" w:cs="Calibri"/>
          <w:sz w:val="22"/>
          <w:szCs w:val="22"/>
        </w:rPr>
      </w:pPr>
      <w:r w:rsidRPr="00125124">
        <w:rPr>
          <w:rFonts w:ascii="Calibri" w:hAnsi="Calibri" w:cs="Calibri"/>
          <w:color w:val="000000"/>
          <w:sz w:val="22"/>
          <w:szCs w:val="22"/>
        </w:rPr>
        <w:t>1) pieniądzu;</w:t>
      </w:r>
    </w:p>
    <w:p w14:paraId="60782715" w14:textId="77777777" w:rsidR="00473FAE" w:rsidRPr="00125124" w:rsidRDefault="00473FAE" w:rsidP="00473FAE">
      <w:pPr>
        <w:spacing w:before="26"/>
        <w:ind w:left="373"/>
        <w:rPr>
          <w:rFonts w:ascii="Calibri" w:hAnsi="Calibri" w:cs="Calibri"/>
          <w:sz w:val="22"/>
          <w:szCs w:val="22"/>
        </w:rPr>
      </w:pPr>
      <w:r w:rsidRPr="00125124">
        <w:rPr>
          <w:rFonts w:ascii="Calibri" w:hAnsi="Calibri" w:cs="Calibri"/>
          <w:color w:val="000000"/>
          <w:sz w:val="22"/>
          <w:szCs w:val="22"/>
        </w:rPr>
        <w:t>2) gwarancjach bankowych;</w:t>
      </w:r>
    </w:p>
    <w:p w14:paraId="7C80492F" w14:textId="77777777" w:rsidR="00473FAE" w:rsidRPr="00125124" w:rsidRDefault="00473FAE" w:rsidP="00473FAE">
      <w:pPr>
        <w:spacing w:before="26"/>
        <w:ind w:left="373"/>
        <w:rPr>
          <w:rFonts w:ascii="Calibri" w:hAnsi="Calibri" w:cs="Calibri"/>
          <w:sz w:val="22"/>
          <w:szCs w:val="22"/>
        </w:rPr>
      </w:pPr>
      <w:r w:rsidRPr="00125124">
        <w:rPr>
          <w:rFonts w:ascii="Calibri" w:hAnsi="Calibri" w:cs="Calibri"/>
          <w:color w:val="000000"/>
          <w:sz w:val="22"/>
          <w:szCs w:val="22"/>
        </w:rPr>
        <w:t>3) gwarancjach ubezpieczeniowych;</w:t>
      </w:r>
    </w:p>
    <w:p w14:paraId="60849A3E" w14:textId="77777777" w:rsidR="00473FAE" w:rsidRPr="00125124" w:rsidRDefault="00473FAE" w:rsidP="00473FAE">
      <w:pPr>
        <w:spacing w:before="26"/>
        <w:ind w:left="373"/>
        <w:rPr>
          <w:rFonts w:ascii="Calibri" w:hAnsi="Calibri" w:cs="Calibri"/>
          <w:color w:val="000000"/>
          <w:sz w:val="22"/>
          <w:szCs w:val="22"/>
        </w:rPr>
      </w:pPr>
      <w:r w:rsidRPr="00125124">
        <w:rPr>
          <w:rFonts w:ascii="Calibri" w:hAnsi="Calibri" w:cs="Calibri"/>
          <w:color w:val="000000"/>
          <w:sz w:val="22"/>
          <w:szCs w:val="22"/>
        </w:rPr>
        <w:t xml:space="preserve">4) poręczeniach udzielanych przez podmioty, o których mowa w </w:t>
      </w:r>
      <w:r w:rsidRPr="00125124">
        <w:rPr>
          <w:rFonts w:ascii="Calibri" w:hAnsi="Calibri" w:cs="Calibri"/>
          <w:color w:val="1B1B1B"/>
          <w:sz w:val="22"/>
          <w:szCs w:val="22"/>
        </w:rPr>
        <w:t>art. 6b ust. 5 pkt 2</w:t>
      </w:r>
      <w:r w:rsidRPr="00125124">
        <w:rPr>
          <w:rFonts w:ascii="Calibri" w:hAnsi="Calibri" w:cs="Calibri"/>
          <w:color w:val="000000"/>
          <w:sz w:val="22"/>
          <w:szCs w:val="22"/>
        </w:rPr>
        <w:t xml:space="preserve"> ustawy z dnia 9 listopada 2000 r. o utworzeniu Polskiej Agencji Rozwoju Przedsiębiorczości (Dz. U. z 2024 r. poz. 419).</w:t>
      </w:r>
    </w:p>
    <w:p w14:paraId="5A1E1443" w14:textId="77777777" w:rsidR="00473FAE" w:rsidRPr="00125124" w:rsidRDefault="00473FAE" w:rsidP="00473FAE">
      <w:pPr>
        <w:spacing w:before="26"/>
        <w:ind w:left="373"/>
        <w:rPr>
          <w:rFonts w:ascii="Calibri" w:hAnsi="Calibri" w:cs="Calibri"/>
          <w:color w:val="000000"/>
          <w:sz w:val="22"/>
          <w:szCs w:val="22"/>
        </w:rPr>
      </w:pPr>
    </w:p>
    <w:p w14:paraId="4EFC4314" w14:textId="77777777" w:rsidR="00473FAE" w:rsidRPr="00125124" w:rsidRDefault="00473FAE" w:rsidP="00473FAE">
      <w:pPr>
        <w:numPr>
          <w:ilvl w:val="1"/>
          <w:numId w:val="23"/>
        </w:numPr>
        <w:tabs>
          <w:tab w:val="left" w:pos="360"/>
        </w:tabs>
        <w:overflowPunct w:val="0"/>
        <w:autoSpaceDE w:val="0"/>
        <w:autoSpaceDN w:val="0"/>
        <w:adjustRightInd w:val="0"/>
        <w:jc w:val="both"/>
        <w:textAlignment w:val="baseline"/>
        <w:rPr>
          <w:rFonts w:ascii="Calibri" w:hAnsi="Calibri" w:cs="Calibri"/>
          <w:sz w:val="22"/>
          <w:szCs w:val="22"/>
        </w:rPr>
      </w:pPr>
      <w:r w:rsidRPr="00125124">
        <w:rPr>
          <w:rFonts w:ascii="Calibri" w:hAnsi="Calibri" w:cs="Calibri"/>
          <w:color w:val="000000"/>
          <w:sz w:val="22"/>
          <w:szCs w:val="22"/>
        </w:rPr>
        <w:t xml:space="preserve">Jeżeli wadium jest wnoszone w formie gwarancji lub poręczenia, o których mowa w art. 97 ust. 7 pkt 2-4 </w:t>
      </w:r>
      <w:proofErr w:type="spellStart"/>
      <w:r w:rsidRPr="00125124">
        <w:rPr>
          <w:rFonts w:ascii="Calibri" w:hAnsi="Calibri" w:cs="Calibri"/>
          <w:color w:val="000000"/>
          <w:sz w:val="22"/>
          <w:szCs w:val="22"/>
        </w:rPr>
        <w:t>Pzp</w:t>
      </w:r>
      <w:proofErr w:type="spellEnd"/>
      <w:r w:rsidRPr="00125124">
        <w:rPr>
          <w:rFonts w:ascii="Calibri" w:hAnsi="Calibri" w:cs="Calibri"/>
          <w:color w:val="000000"/>
          <w:sz w:val="22"/>
          <w:szCs w:val="22"/>
        </w:rPr>
        <w:t xml:space="preserve">, wykonawca przekazuje zamawiającemu oryginał gwarancji lub poręczenia, </w:t>
      </w:r>
      <w:r w:rsidRPr="00125124">
        <w:rPr>
          <w:rFonts w:ascii="Calibri" w:hAnsi="Calibri" w:cs="Calibri"/>
          <w:b/>
          <w:color w:val="000000"/>
          <w:sz w:val="22"/>
          <w:szCs w:val="22"/>
        </w:rPr>
        <w:t xml:space="preserve">w postaci </w:t>
      </w:r>
      <w:r w:rsidRPr="00125124">
        <w:rPr>
          <w:rFonts w:ascii="Calibri" w:hAnsi="Calibri" w:cs="Calibri"/>
          <w:b/>
          <w:color w:val="000000"/>
          <w:sz w:val="22"/>
          <w:szCs w:val="22"/>
        </w:rPr>
        <w:lastRenderedPageBreak/>
        <w:t>elektronicznej,</w:t>
      </w:r>
      <w:r w:rsidRPr="00125124">
        <w:rPr>
          <w:rFonts w:ascii="Calibri" w:hAnsi="Calibri" w:cs="Calibri"/>
          <w:color w:val="000000"/>
          <w:sz w:val="22"/>
          <w:szCs w:val="22"/>
        </w:rPr>
        <w:t xml:space="preserve"> opatrzony podpisem elektronicznym </w:t>
      </w:r>
      <w:r w:rsidRPr="00125124">
        <w:rPr>
          <w:rFonts w:ascii="Calibri" w:hAnsi="Calibri" w:cs="Calibri"/>
          <w:sz w:val="22"/>
          <w:szCs w:val="22"/>
        </w:rPr>
        <w:t xml:space="preserve">osób uprawnionych do jego wystawienia tj. wystawcę dokumentu. </w:t>
      </w:r>
    </w:p>
    <w:p w14:paraId="3EA62FF5" w14:textId="77777777" w:rsidR="00473FAE" w:rsidRPr="00125124" w:rsidRDefault="00473FAE" w:rsidP="00473FAE">
      <w:pPr>
        <w:tabs>
          <w:tab w:val="left" w:pos="360"/>
        </w:tabs>
        <w:overflowPunct w:val="0"/>
        <w:autoSpaceDE w:val="0"/>
        <w:autoSpaceDN w:val="0"/>
        <w:adjustRightInd w:val="0"/>
        <w:ind w:left="340"/>
        <w:jc w:val="both"/>
        <w:textAlignment w:val="baseline"/>
        <w:rPr>
          <w:rFonts w:ascii="Calibri" w:hAnsi="Calibri" w:cs="Calibri"/>
          <w:sz w:val="22"/>
          <w:szCs w:val="22"/>
        </w:rPr>
      </w:pPr>
      <w:r w:rsidRPr="00125124">
        <w:rPr>
          <w:rFonts w:ascii="Calibri" w:hAnsi="Calibri" w:cs="Calibri"/>
          <w:sz w:val="22"/>
          <w:szCs w:val="22"/>
        </w:rPr>
        <w:t xml:space="preserve">Dokument ten nie może zawierać postanowień uzależniających jego dalsze obowiązywanie od zwrotu oryginału dokumentu gwarancyjnego do gwaranta. </w:t>
      </w:r>
    </w:p>
    <w:p w14:paraId="088A8DBE" w14:textId="77777777" w:rsidR="00473FAE" w:rsidRPr="00125124" w:rsidRDefault="00473FAE" w:rsidP="00473FAE">
      <w:pPr>
        <w:tabs>
          <w:tab w:val="left" w:pos="1192"/>
        </w:tabs>
        <w:jc w:val="both"/>
        <w:rPr>
          <w:rFonts w:ascii="Calibri" w:hAnsi="Calibri" w:cs="Calibri"/>
          <w:sz w:val="22"/>
          <w:szCs w:val="22"/>
        </w:rPr>
      </w:pPr>
    </w:p>
    <w:p w14:paraId="466C6D4B" w14:textId="77777777" w:rsidR="00473FAE" w:rsidRPr="00125124" w:rsidRDefault="00473FAE" w:rsidP="00473FAE">
      <w:pPr>
        <w:numPr>
          <w:ilvl w:val="1"/>
          <w:numId w:val="23"/>
        </w:numPr>
        <w:tabs>
          <w:tab w:val="left" w:pos="360"/>
          <w:tab w:val="left" w:pos="1192"/>
        </w:tabs>
        <w:jc w:val="both"/>
        <w:rPr>
          <w:rFonts w:ascii="Calibri" w:hAnsi="Calibri" w:cs="Calibri"/>
          <w:sz w:val="22"/>
          <w:szCs w:val="22"/>
        </w:rPr>
      </w:pPr>
      <w:r w:rsidRPr="00125124">
        <w:rPr>
          <w:rFonts w:ascii="Calibri" w:hAnsi="Calibri" w:cs="Calibri"/>
          <w:sz w:val="22"/>
          <w:szCs w:val="22"/>
        </w:rPr>
        <w:t xml:space="preserve">Wadium w postaci pieniądza należy wnieść dokonując wpłaty (przelewu) na konto  Zamawiającego : </w:t>
      </w:r>
    </w:p>
    <w:p w14:paraId="48A9A3B9" w14:textId="77777777" w:rsidR="00473FAE" w:rsidRPr="00125124" w:rsidRDefault="00473FAE" w:rsidP="00473FAE">
      <w:pPr>
        <w:tabs>
          <w:tab w:val="left" w:pos="360"/>
        </w:tabs>
        <w:ind w:left="340" w:hanging="340"/>
        <w:rPr>
          <w:rFonts w:ascii="Calibri" w:hAnsi="Calibri" w:cs="Calibri"/>
          <w:b/>
          <w:sz w:val="22"/>
          <w:szCs w:val="22"/>
        </w:rPr>
      </w:pPr>
      <w:r w:rsidRPr="00125124">
        <w:rPr>
          <w:rFonts w:ascii="Calibri" w:hAnsi="Calibri" w:cs="Calibri"/>
          <w:b/>
          <w:sz w:val="22"/>
          <w:szCs w:val="22"/>
        </w:rPr>
        <w:tab/>
        <w:t>Bank Spółdzielczy w Bydgoszczy oddział w Osielsku  nr  96 8142 1033 0002 8248 2000 0007</w:t>
      </w:r>
    </w:p>
    <w:p w14:paraId="2EFAC301" w14:textId="77777777" w:rsidR="00473FAE" w:rsidRPr="00125124" w:rsidRDefault="00473FAE" w:rsidP="00473FAE">
      <w:pPr>
        <w:tabs>
          <w:tab w:val="left" w:pos="540"/>
        </w:tabs>
        <w:ind w:left="340" w:hanging="340"/>
        <w:jc w:val="both"/>
        <w:rPr>
          <w:rFonts w:ascii="Calibri" w:hAnsi="Calibri" w:cs="Calibri"/>
          <w:b/>
          <w:sz w:val="22"/>
          <w:szCs w:val="22"/>
        </w:rPr>
      </w:pPr>
      <w:r w:rsidRPr="00125124">
        <w:rPr>
          <w:rFonts w:ascii="Calibri" w:hAnsi="Calibri" w:cs="Calibri"/>
          <w:b/>
          <w:sz w:val="22"/>
          <w:szCs w:val="22"/>
        </w:rPr>
        <w:t xml:space="preserve">  </w:t>
      </w:r>
    </w:p>
    <w:p w14:paraId="6517CC30" w14:textId="77777777" w:rsidR="00473FAE" w:rsidRPr="00125124" w:rsidRDefault="00473FAE" w:rsidP="00473FAE">
      <w:pPr>
        <w:overflowPunct w:val="0"/>
        <w:autoSpaceDE w:val="0"/>
        <w:autoSpaceDN w:val="0"/>
        <w:adjustRightInd w:val="0"/>
        <w:ind w:leftChars="118" w:left="283" w:firstLine="1"/>
        <w:jc w:val="both"/>
        <w:textAlignment w:val="baseline"/>
        <w:rPr>
          <w:rFonts w:ascii="Calibri" w:hAnsi="Calibri" w:cs="Calibri"/>
          <w:b/>
          <w:i/>
          <w:sz w:val="22"/>
          <w:szCs w:val="22"/>
        </w:rPr>
      </w:pPr>
      <w:r w:rsidRPr="00125124">
        <w:rPr>
          <w:rFonts w:ascii="Calibri" w:hAnsi="Calibri" w:cs="Calibri"/>
          <w:b/>
          <w:i/>
          <w:sz w:val="22"/>
          <w:szCs w:val="22"/>
        </w:rPr>
        <w:t>Za termin skuteczny wniesienia wadium</w:t>
      </w:r>
      <w:r w:rsidRPr="00125124">
        <w:rPr>
          <w:rFonts w:ascii="Calibri" w:hAnsi="Calibri" w:cs="Calibri"/>
          <w:i/>
          <w:sz w:val="22"/>
          <w:szCs w:val="22"/>
        </w:rPr>
        <w:t xml:space="preserve"> </w:t>
      </w:r>
      <w:r w:rsidRPr="00125124">
        <w:rPr>
          <w:rFonts w:ascii="Calibri" w:hAnsi="Calibri" w:cs="Calibri"/>
          <w:b/>
          <w:i/>
          <w:sz w:val="22"/>
          <w:szCs w:val="22"/>
        </w:rPr>
        <w:t xml:space="preserve">uznaje się termin wpłynięcia pieniędzy na rachunek Zamawiającego. </w:t>
      </w:r>
    </w:p>
    <w:p w14:paraId="5D012A92" w14:textId="77777777" w:rsidR="00473FAE" w:rsidRPr="00125124" w:rsidRDefault="00473FAE" w:rsidP="00473FAE">
      <w:pPr>
        <w:tabs>
          <w:tab w:val="left" w:pos="540"/>
        </w:tabs>
        <w:overflowPunct w:val="0"/>
        <w:autoSpaceDE w:val="0"/>
        <w:autoSpaceDN w:val="0"/>
        <w:adjustRightInd w:val="0"/>
        <w:ind w:leftChars="118" w:left="283"/>
        <w:jc w:val="both"/>
        <w:textAlignment w:val="baseline"/>
        <w:rPr>
          <w:rFonts w:ascii="Calibri" w:hAnsi="Calibri" w:cs="Calibri"/>
          <w:b/>
          <w:i/>
          <w:sz w:val="22"/>
          <w:szCs w:val="22"/>
        </w:rPr>
      </w:pPr>
      <w:r w:rsidRPr="00125124">
        <w:rPr>
          <w:rFonts w:ascii="Calibri" w:hAnsi="Calibri" w:cs="Calibri"/>
          <w:b/>
          <w:i/>
          <w:sz w:val="22"/>
          <w:szCs w:val="22"/>
        </w:rPr>
        <w:t>Wniesienie wadium w postaci pieniądza należy dokonać z takim wyprzedzeniem, żeby wpłynęły na rachunek  Zamawiającego w wymaganym terminie.</w:t>
      </w:r>
    </w:p>
    <w:p w14:paraId="10CB1AC7" w14:textId="77777777" w:rsidR="00473FAE" w:rsidRPr="00125124" w:rsidRDefault="00473FAE" w:rsidP="00473FAE">
      <w:pPr>
        <w:tabs>
          <w:tab w:val="left" w:pos="540"/>
        </w:tabs>
        <w:overflowPunct w:val="0"/>
        <w:autoSpaceDE w:val="0"/>
        <w:autoSpaceDN w:val="0"/>
        <w:adjustRightInd w:val="0"/>
        <w:ind w:left="340" w:hanging="340"/>
        <w:jc w:val="both"/>
        <w:textAlignment w:val="baseline"/>
        <w:rPr>
          <w:rFonts w:ascii="Calibri" w:hAnsi="Calibri" w:cs="Calibri"/>
          <w:sz w:val="22"/>
          <w:szCs w:val="22"/>
        </w:rPr>
      </w:pPr>
    </w:p>
    <w:p w14:paraId="5ACF01CF" w14:textId="77777777" w:rsidR="00473FAE" w:rsidRPr="00125124" w:rsidRDefault="00473FAE" w:rsidP="00473FAE">
      <w:pPr>
        <w:widowControl w:val="0"/>
        <w:numPr>
          <w:ilvl w:val="1"/>
          <w:numId w:val="23"/>
        </w:numPr>
        <w:tabs>
          <w:tab w:val="left" w:pos="360"/>
        </w:tabs>
        <w:autoSpaceDE w:val="0"/>
        <w:autoSpaceDN w:val="0"/>
        <w:jc w:val="both"/>
        <w:rPr>
          <w:rFonts w:ascii="Calibri" w:hAnsi="Calibri" w:cs="Calibri"/>
          <w:sz w:val="22"/>
          <w:szCs w:val="22"/>
        </w:rPr>
      </w:pPr>
      <w:r w:rsidRPr="00125124">
        <w:rPr>
          <w:rFonts w:ascii="Calibri" w:hAnsi="Calibri" w:cs="Calibri"/>
          <w:b/>
          <w:sz w:val="22"/>
          <w:szCs w:val="22"/>
        </w:rPr>
        <w:t>W przypadku wnoszenia wadium w formie gwarancji  lub poręczenia  Zamawiający wymaga, aby wystawiona gwarancja była bezwarunkowa, nieodwołalna i płatna na pierwsze żądanie Zamawiającego</w:t>
      </w:r>
      <w:r w:rsidRPr="00125124">
        <w:rPr>
          <w:rFonts w:ascii="Calibri" w:hAnsi="Calibri" w:cs="Calibri"/>
          <w:sz w:val="22"/>
          <w:szCs w:val="22"/>
        </w:rPr>
        <w:t>.</w:t>
      </w:r>
    </w:p>
    <w:p w14:paraId="528540E8" w14:textId="77777777" w:rsidR="00473FAE" w:rsidRPr="00125124" w:rsidRDefault="00473FAE" w:rsidP="00473FAE">
      <w:pPr>
        <w:widowControl w:val="0"/>
        <w:tabs>
          <w:tab w:val="left" w:pos="360"/>
          <w:tab w:val="left" w:pos="540"/>
        </w:tabs>
        <w:autoSpaceDE w:val="0"/>
        <w:autoSpaceDN w:val="0"/>
        <w:ind w:left="340" w:hanging="340"/>
        <w:jc w:val="both"/>
        <w:rPr>
          <w:rFonts w:ascii="Calibri" w:hAnsi="Calibri" w:cs="Calibri"/>
          <w:sz w:val="22"/>
          <w:szCs w:val="22"/>
        </w:rPr>
      </w:pPr>
      <w:r w:rsidRPr="00125124">
        <w:rPr>
          <w:rFonts w:ascii="Calibri" w:hAnsi="Calibri" w:cs="Calibri"/>
          <w:sz w:val="22"/>
          <w:szCs w:val="22"/>
        </w:rPr>
        <w:t xml:space="preserve">       Ponadto koniecznym jest, aby gwarancja lub poręczenie obejmowały odpowiedzialność za wszystkie przypadki powodujące utratę wadium przez Wykonawcę, określone w art. 98 ust. 6 ustawy </w:t>
      </w:r>
      <w:proofErr w:type="spellStart"/>
      <w:r w:rsidRPr="00125124">
        <w:rPr>
          <w:rFonts w:ascii="Calibri" w:hAnsi="Calibri" w:cs="Calibri"/>
          <w:sz w:val="22"/>
          <w:szCs w:val="22"/>
        </w:rPr>
        <w:t>Pzp</w:t>
      </w:r>
      <w:proofErr w:type="spellEnd"/>
      <w:r w:rsidRPr="00125124">
        <w:rPr>
          <w:rFonts w:ascii="Calibri" w:hAnsi="Calibri" w:cs="Calibri"/>
          <w:sz w:val="22"/>
          <w:szCs w:val="22"/>
        </w:rPr>
        <w:t xml:space="preserve">. </w:t>
      </w:r>
    </w:p>
    <w:p w14:paraId="5D17F4E6" w14:textId="77777777" w:rsidR="00473FAE" w:rsidRPr="00125124" w:rsidRDefault="00473FAE" w:rsidP="00473FAE">
      <w:pPr>
        <w:tabs>
          <w:tab w:val="left" w:pos="360"/>
        </w:tabs>
        <w:overflowPunct w:val="0"/>
        <w:autoSpaceDE w:val="0"/>
        <w:autoSpaceDN w:val="0"/>
        <w:adjustRightInd w:val="0"/>
        <w:ind w:left="340"/>
        <w:jc w:val="both"/>
        <w:textAlignment w:val="baseline"/>
        <w:rPr>
          <w:rFonts w:ascii="Calibri" w:hAnsi="Calibri" w:cs="Calibri"/>
          <w:sz w:val="22"/>
          <w:szCs w:val="22"/>
          <w:u w:val="single"/>
        </w:rPr>
      </w:pPr>
      <w:r w:rsidRPr="00125124">
        <w:rPr>
          <w:rFonts w:ascii="Calibri" w:hAnsi="Calibri" w:cs="Calibri"/>
          <w:sz w:val="22"/>
          <w:szCs w:val="22"/>
        </w:rPr>
        <w:tab/>
        <w:t xml:space="preserve">W przypadku wniesienia wadium w formie gwarancji  lub poręczenia, </w:t>
      </w:r>
      <w:r w:rsidRPr="00125124">
        <w:rPr>
          <w:rFonts w:ascii="Calibri" w:hAnsi="Calibri" w:cs="Calibri"/>
          <w:sz w:val="22"/>
          <w:szCs w:val="22"/>
          <w:u w:val="single"/>
        </w:rPr>
        <w:t xml:space="preserve">z jej treści nie może wynikać konieczność przekazywania żądania zapłaty za pośrednictwem banku prowadzącego rachunek Zamawiającego. </w:t>
      </w:r>
    </w:p>
    <w:p w14:paraId="7B1AF59D" w14:textId="77777777" w:rsidR="00473FAE" w:rsidRPr="00125124" w:rsidRDefault="00473FAE" w:rsidP="00473FAE">
      <w:pPr>
        <w:tabs>
          <w:tab w:val="left" w:pos="360"/>
        </w:tabs>
        <w:overflowPunct w:val="0"/>
        <w:autoSpaceDE w:val="0"/>
        <w:autoSpaceDN w:val="0"/>
        <w:adjustRightInd w:val="0"/>
        <w:ind w:left="340"/>
        <w:jc w:val="both"/>
        <w:textAlignment w:val="baseline"/>
        <w:rPr>
          <w:rFonts w:ascii="Calibri" w:hAnsi="Calibri" w:cs="Calibri"/>
          <w:sz w:val="22"/>
          <w:szCs w:val="22"/>
        </w:rPr>
      </w:pPr>
    </w:p>
    <w:p w14:paraId="544D94F9" w14:textId="77777777" w:rsidR="00473FAE" w:rsidRPr="00125124" w:rsidRDefault="00473FAE" w:rsidP="00473FAE">
      <w:pPr>
        <w:widowControl w:val="0"/>
        <w:numPr>
          <w:ilvl w:val="1"/>
          <w:numId w:val="23"/>
        </w:numPr>
        <w:tabs>
          <w:tab w:val="left" w:pos="360"/>
        </w:tabs>
        <w:autoSpaceDE w:val="0"/>
        <w:autoSpaceDN w:val="0"/>
        <w:spacing w:before="120"/>
        <w:jc w:val="both"/>
        <w:rPr>
          <w:rFonts w:ascii="Calibri" w:hAnsi="Calibri" w:cs="Calibri"/>
          <w:sz w:val="22"/>
          <w:szCs w:val="22"/>
        </w:rPr>
      </w:pPr>
      <w:r w:rsidRPr="00125124">
        <w:rPr>
          <w:rFonts w:ascii="Calibri" w:hAnsi="Calibri" w:cs="Calibri"/>
          <w:sz w:val="22"/>
          <w:szCs w:val="22"/>
        </w:rPr>
        <w:t xml:space="preserve">Nie wniesienie wadium, wniesienie wadium po terminie, w innej postaci niż wskazane w art. 97 ust.7 ustawy lub złożenie wniosku o zwrot wadium, o którym mowa w art. 98 ust.2 pkt 3 </w:t>
      </w:r>
      <w:proofErr w:type="spellStart"/>
      <w:r w:rsidRPr="00125124">
        <w:rPr>
          <w:rFonts w:ascii="Calibri" w:hAnsi="Calibri" w:cs="Calibri"/>
          <w:sz w:val="22"/>
          <w:szCs w:val="22"/>
        </w:rPr>
        <w:t>Pzp</w:t>
      </w:r>
      <w:proofErr w:type="spellEnd"/>
      <w:r w:rsidRPr="00125124">
        <w:rPr>
          <w:rFonts w:ascii="Calibri" w:hAnsi="Calibri" w:cs="Calibri"/>
          <w:sz w:val="22"/>
          <w:szCs w:val="22"/>
        </w:rPr>
        <w:t>, będzie przyczyną odrzucenia oferty w postępowaniu.</w:t>
      </w:r>
    </w:p>
    <w:p w14:paraId="3F5907EC" w14:textId="77777777" w:rsidR="00473FAE" w:rsidRPr="00125124" w:rsidRDefault="00473FAE" w:rsidP="00473FAE">
      <w:pPr>
        <w:widowControl w:val="0"/>
        <w:numPr>
          <w:ilvl w:val="1"/>
          <w:numId w:val="23"/>
        </w:numPr>
        <w:tabs>
          <w:tab w:val="left" w:pos="360"/>
        </w:tabs>
        <w:autoSpaceDE w:val="0"/>
        <w:autoSpaceDN w:val="0"/>
        <w:spacing w:before="120"/>
        <w:jc w:val="both"/>
        <w:rPr>
          <w:rFonts w:ascii="Calibri" w:hAnsi="Calibri" w:cs="Calibri"/>
          <w:sz w:val="22"/>
          <w:szCs w:val="22"/>
        </w:rPr>
      </w:pPr>
      <w:r w:rsidRPr="00125124">
        <w:rPr>
          <w:rFonts w:ascii="Calibri" w:hAnsi="Calibri" w:cs="Calibri"/>
          <w:sz w:val="22"/>
          <w:szCs w:val="22"/>
        </w:rPr>
        <w:t>Termin ważności wadium wniesionego w innej formie aniżeli pieniądz nie może być krótszy od terminu związania ofertą. Wniesienie wadium o terminie ważności krótszym aniżeli termin związania ofertą będzie skutkować odrzuceniem oferty.</w:t>
      </w:r>
    </w:p>
    <w:p w14:paraId="5591BF0D" w14:textId="77777777" w:rsidR="00473FAE" w:rsidRPr="00125124" w:rsidRDefault="00473FAE" w:rsidP="00473FAE">
      <w:pPr>
        <w:numPr>
          <w:ilvl w:val="1"/>
          <w:numId w:val="23"/>
        </w:numPr>
        <w:tabs>
          <w:tab w:val="left" w:pos="360"/>
        </w:tabs>
        <w:spacing w:before="26"/>
        <w:jc w:val="both"/>
        <w:rPr>
          <w:rFonts w:ascii="Calibri" w:hAnsi="Calibri" w:cs="Calibri"/>
          <w:sz w:val="22"/>
          <w:szCs w:val="22"/>
        </w:rPr>
      </w:pPr>
      <w:r w:rsidRPr="00125124">
        <w:rPr>
          <w:rFonts w:ascii="Calibri" w:hAnsi="Calibri" w:cs="Calibri"/>
          <w:color w:val="000000"/>
          <w:sz w:val="22"/>
          <w:szCs w:val="22"/>
        </w:rPr>
        <w:t xml:space="preserve">Zamawiający, zgodnie z art. 98 ust. 6 </w:t>
      </w:r>
      <w:proofErr w:type="spellStart"/>
      <w:r w:rsidRPr="00125124">
        <w:rPr>
          <w:rFonts w:ascii="Calibri" w:hAnsi="Calibri" w:cs="Calibri"/>
          <w:color w:val="000000"/>
          <w:sz w:val="22"/>
          <w:szCs w:val="22"/>
        </w:rPr>
        <w:t>pzp</w:t>
      </w:r>
      <w:proofErr w:type="spellEnd"/>
      <w:r w:rsidRPr="00125124">
        <w:rPr>
          <w:rFonts w:ascii="Calibri" w:hAnsi="Calibri" w:cs="Calibri"/>
          <w:color w:val="000000"/>
          <w:sz w:val="22"/>
          <w:szCs w:val="22"/>
        </w:rPr>
        <w:t>, zatrzymuje wadium wraz z odsetkami, a w przypadku wadium wniesionego w formie gwarancji lub poręczenia, o których mowa w art. 97 ust. 7 pkt 2-4, występuje odpowiednio do gwaranta lub poręczyciela z żądaniem zapłaty wadium, jeżeli:</w:t>
      </w:r>
    </w:p>
    <w:p w14:paraId="535B3927" w14:textId="77777777" w:rsidR="00473FAE" w:rsidRPr="00125124" w:rsidRDefault="00473FAE" w:rsidP="00473FAE">
      <w:pPr>
        <w:spacing w:before="26"/>
        <w:ind w:left="567" w:hanging="194"/>
        <w:jc w:val="both"/>
        <w:rPr>
          <w:rFonts w:ascii="Calibri" w:hAnsi="Calibri" w:cs="Calibri"/>
          <w:sz w:val="22"/>
          <w:szCs w:val="22"/>
        </w:rPr>
      </w:pPr>
      <w:r w:rsidRPr="00125124">
        <w:rPr>
          <w:rFonts w:ascii="Calibri" w:hAnsi="Calibri" w:cs="Calibri"/>
          <w:color w:val="000000"/>
          <w:sz w:val="22"/>
          <w:szCs w:val="22"/>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6DAC686E" w14:textId="77777777" w:rsidR="00473FAE" w:rsidRPr="00125124" w:rsidRDefault="00473FAE" w:rsidP="00473FAE">
      <w:pPr>
        <w:spacing w:before="26"/>
        <w:ind w:left="373"/>
        <w:jc w:val="both"/>
        <w:rPr>
          <w:rFonts w:ascii="Calibri" w:hAnsi="Calibri" w:cs="Calibri"/>
          <w:sz w:val="22"/>
          <w:szCs w:val="22"/>
        </w:rPr>
      </w:pPr>
      <w:r w:rsidRPr="00125124">
        <w:rPr>
          <w:rFonts w:ascii="Calibri" w:hAnsi="Calibri" w:cs="Calibri"/>
          <w:color w:val="000000"/>
          <w:sz w:val="22"/>
          <w:szCs w:val="22"/>
        </w:rPr>
        <w:t>2) wykonawca, którego oferta została wybrana:</w:t>
      </w:r>
    </w:p>
    <w:p w14:paraId="0A2F26F2" w14:textId="77777777" w:rsidR="00473FAE" w:rsidRPr="00125124" w:rsidRDefault="00473FAE" w:rsidP="00473FAE">
      <w:pPr>
        <w:ind w:left="851" w:hanging="284"/>
        <w:jc w:val="both"/>
        <w:rPr>
          <w:rFonts w:ascii="Calibri" w:hAnsi="Calibri" w:cs="Calibri"/>
          <w:sz w:val="22"/>
          <w:szCs w:val="22"/>
        </w:rPr>
      </w:pPr>
      <w:r w:rsidRPr="00125124">
        <w:rPr>
          <w:rFonts w:ascii="Calibri" w:hAnsi="Calibri" w:cs="Calibri"/>
          <w:color w:val="000000"/>
          <w:sz w:val="22"/>
          <w:szCs w:val="22"/>
        </w:rPr>
        <w:t>a) odmówił podpisania umowy w sprawie zamówienia publicznego na warunkach określonych w ofercie,</w:t>
      </w:r>
    </w:p>
    <w:p w14:paraId="4DF5C371" w14:textId="77777777" w:rsidR="00473FAE" w:rsidRPr="00125124" w:rsidRDefault="00473FAE" w:rsidP="00473FAE">
      <w:pPr>
        <w:ind w:left="746" w:hanging="179"/>
        <w:jc w:val="both"/>
        <w:rPr>
          <w:rFonts w:ascii="Calibri" w:hAnsi="Calibri" w:cs="Calibri"/>
          <w:sz w:val="22"/>
          <w:szCs w:val="22"/>
        </w:rPr>
      </w:pPr>
      <w:r w:rsidRPr="00125124">
        <w:rPr>
          <w:rFonts w:ascii="Calibri" w:hAnsi="Calibri" w:cs="Calibri"/>
          <w:color w:val="000000"/>
          <w:sz w:val="22"/>
          <w:szCs w:val="22"/>
        </w:rPr>
        <w:t>b) nie wniósł wymaganego zabezpieczenia należytego wykonania umowy;</w:t>
      </w:r>
    </w:p>
    <w:p w14:paraId="6857A25C" w14:textId="77777777" w:rsidR="00473FAE" w:rsidRPr="00125124" w:rsidRDefault="00473FAE" w:rsidP="00473FAE">
      <w:pPr>
        <w:spacing w:before="26"/>
        <w:ind w:left="567" w:hanging="194"/>
        <w:jc w:val="both"/>
        <w:rPr>
          <w:rFonts w:ascii="Calibri" w:hAnsi="Calibri" w:cs="Calibri"/>
          <w:sz w:val="22"/>
          <w:szCs w:val="22"/>
        </w:rPr>
      </w:pPr>
      <w:r w:rsidRPr="00125124">
        <w:rPr>
          <w:rFonts w:ascii="Calibri" w:hAnsi="Calibri" w:cs="Calibri"/>
          <w:color w:val="000000"/>
          <w:sz w:val="22"/>
          <w:szCs w:val="22"/>
        </w:rPr>
        <w:t>3) zawarcie umowy w sprawie zamówienia publicznego stało się niemożliwe z przyczyn leżących po stronie wykonawcy, którego oferta została wybrana.</w:t>
      </w:r>
    </w:p>
    <w:p w14:paraId="04FC9B3C" w14:textId="77777777" w:rsidR="00473FAE" w:rsidRPr="00125124" w:rsidRDefault="00473FAE" w:rsidP="00473FAE">
      <w:pPr>
        <w:numPr>
          <w:ilvl w:val="1"/>
          <w:numId w:val="23"/>
        </w:numPr>
        <w:tabs>
          <w:tab w:val="left" w:pos="360"/>
        </w:tabs>
        <w:spacing w:before="60"/>
        <w:jc w:val="both"/>
        <w:rPr>
          <w:rFonts w:ascii="Calibri" w:hAnsi="Calibri" w:cs="Calibri"/>
          <w:bCs/>
          <w:sz w:val="22"/>
          <w:szCs w:val="22"/>
        </w:rPr>
      </w:pPr>
      <w:r w:rsidRPr="00125124">
        <w:rPr>
          <w:rFonts w:ascii="Calibri" w:hAnsi="Calibri" w:cs="Calibri"/>
          <w:sz w:val="22"/>
          <w:szCs w:val="22"/>
        </w:rPr>
        <w:t>Zamawiający dokona zwrotu wadium zgodnie z unormowaniem art. 98 ustawy Prawo zamówień publicznych.</w:t>
      </w:r>
    </w:p>
    <w:p w14:paraId="4A26DC88" w14:textId="77777777" w:rsidR="000034C4" w:rsidRDefault="000034C4"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5857B9F" w14:textId="77777777" w:rsidR="00E162AC" w:rsidRDefault="00E162AC"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DA7C9CE" w14:textId="77777777" w:rsidR="00E162AC" w:rsidRDefault="00E162AC"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12AC4B2" w14:textId="77777777" w:rsidR="00E162AC" w:rsidRDefault="00E162AC"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74F5A9BB" w14:textId="77777777" w:rsidR="00503502" w:rsidRDefault="00503502" w:rsidP="002A5199">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0F7D740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lastRenderedPageBreak/>
        <w:t>CZĘŚĆ XI TERMIN ZWIĄZANIA OFERTĄ</w:t>
      </w:r>
    </w:p>
    <w:p w14:paraId="5ADA0025"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8447B15"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7632C731" w14:textId="01A643B3" w:rsidR="00EE5FE4" w:rsidRPr="009B4BCB" w:rsidRDefault="00EE5FE4">
      <w:pPr>
        <w:pStyle w:val="Teksttreci21"/>
        <w:shd w:val="clear" w:color="auto" w:fill="auto"/>
        <w:tabs>
          <w:tab w:val="left" w:pos="360"/>
        </w:tabs>
        <w:spacing w:before="0" w:after="0" w:line="240" w:lineRule="auto"/>
        <w:ind w:firstLine="0"/>
        <w:jc w:val="both"/>
        <w:rPr>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BF651D">
        <w:rPr>
          <w:rStyle w:val="Teksttreci2"/>
          <w:rFonts w:ascii="Calibri" w:hAnsi="Calibri" w:cs="Calibri"/>
          <w:sz w:val="22"/>
          <w:szCs w:val="22"/>
        </w:rPr>
        <w:t xml:space="preserve">w </w:t>
      </w:r>
      <w:r w:rsidR="00505F5D" w:rsidRPr="00C048D9">
        <w:rPr>
          <w:rStyle w:val="Teksttreci2"/>
          <w:rFonts w:ascii="Calibri" w:hAnsi="Calibri" w:cs="Calibri"/>
          <w:sz w:val="22"/>
          <w:szCs w:val="22"/>
        </w:rPr>
        <w:t xml:space="preserve">dniu </w:t>
      </w:r>
      <w:r w:rsidR="00C048D9" w:rsidRPr="00C048D9">
        <w:rPr>
          <w:rStyle w:val="Teksttreci2"/>
          <w:rFonts w:ascii="Calibri" w:hAnsi="Calibri" w:cs="Calibri"/>
          <w:b/>
          <w:sz w:val="22"/>
          <w:szCs w:val="22"/>
        </w:rPr>
        <w:t>12</w:t>
      </w:r>
      <w:r w:rsidR="00A81555" w:rsidRPr="00C048D9">
        <w:rPr>
          <w:rStyle w:val="Teksttreci2"/>
          <w:rFonts w:ascii="Calibri" w:hAnsi="Calibri" w:cs="Calibri"/>
          <w:b/>
          <w:sz w:val="22"/>
          <w:szCs w:val="22"/>
        </w:rPr>
        <w:t>.</w:t>
      </w:r>
      <w:r w:rsidR="00BF651D" w:rsidRPr="00C048D9">
        <w:rPr>
          <w:rStyle w:val="Teksttreci2"/>
          <w:rFonts w:ascii="Calibri" w:hAnsi="Calibri" w:cs="Calibri"/>
          <w:b/>
          <w:sz w:val="22"/>
          <w:szCs w:val="22"/>
        </w:rPr>
        <w:t>0</w:t>
      </w:r>
      <w:r w:rsidR="00A178E8" w:rsidRPr="00C048D9">
        <w:rPr>
          <w:rStyle w:val="Teksttreci2"/>
          <w:rFonts w:ascii="Calibri" w:hAnsi="Calibri" w:cs="Calibri"/>
          <w:b/>
          <w:sz w:val="22"/>
          <w:szCs w:val="22"/>
        </w:rPr>
        <w:t>6</w:t>
      </w:r>
      <w:r w:rsidR="006B6523" w:rsidRPr="00C048D9">
        <w:rPr>
          <w:rStyle w:val="Teksttreci2"/>
          <w:rFonts w:ascii="Calibri" w:hAnsi="Calibri" w:cs="Calibri"/>
          <w:b/>
          <w:sz w:val="22"/>
          <w:szCs w:val="22"/>
        </w:rPr>
        <w:t>.</w:t>
      </w:r>
      <w:r w:rsidR="006B6523" w:rsidRPr="00A178E8">
        <w:rPr>
          <w:rStyle w:val="Teksttreci2"/>
          <w:rFonts w:ascii="Calibri" w:hAnsi="Calibri" w:cs="Calibri"/>
          <w:b/>
          <w:sz w:val="22"/>
          <w:szCs w:val="22"/>
        </w:rPr>
        <w:t>202</w:t>
      </w:r>
      <w:r w:rsidR="00BF651D" w:rsidRPr="00A178E8">
        <w:rPr>
          <w:rStyle w:val="Teksttreci2"/>
          <w:rFonts w:ascii="Calibri" w:hAnsi="Calibri" w:cs="Calibri"/>
          <w:b/>
          <w:sz w:val="22"/>
          <w:szCs w:val="22"/>
        </w:rPr>
        <w:t>5</w:t>
      </w:r>
      <w:r w:rsidR="00505F5D" w:rsidRPr="00A178E8">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151098AA" w14:textId="77777777" w:rsidR="00EE5FE4" w:rsidRDefault="00EE5FE4">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38BD80F5" w14:textId="77777777" w:rsidR="00AD5F1A" w:rsidRDefault="00EE5FE4" w:rsidP="00AD5F1A">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909109E" w14:textId="77777777" w:rsidR="00EE5FE4" w:rsidRPr="00AD5F1A" w:rsidRDefault="00EE5FE4" w:rsidP="00AD5F1A">
      <w:pPr>
        <w:numPr>
          <w:ilvl w:val="0"/>
          <w:numId w:val="24"/>
        </w:numPr>
        <w:spacing w:before="26"/>
        <w:ind w:left="360" w:hanging="360"/>
        <w:jc w:val="both"/>
        <w:rPr>
          <w:rFonts w:ascii="Calibri" w:hAnsi="Calibri" w:cs="Calibri"/>
          <w:sz w:val="22"/>
          <w:szCs w:val="22"/>
        </w:rPr>
      </w:pPr>
      <w:r w:rsidRPr="00AD5F1A">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CF6087"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6DB700CB" w14:textId="77777777" w:rsidR="00CE46BA" w:rsidRPr="00CE46BA" w:rsidRDefault="00EE5FE4" w:rsidP="00CE46BA">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64BF441F" w14:textId="77777777" w:rsidR="00A5553E" w:rsidRDefault="00A5553E" w:rsidP="00A5553E">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C7E5B30" w14:textId="77777777" w:rsidR="002A5199" w:rsidRDefault="002A5199" w:rsidP="00A5553E">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8A556C5"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19FE8090"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396C23E" w14:textId="77777777" w:rsidR="00EE5FE4" w:rsidRDefault="00EE5FE4" w:rsidP="00272B8A">
      <w:pPr>
        <w:numPr>
          <w:ilvl w:val="0"/>
          <w:numId w:val="25"/>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59A6ABA0" w14:textId="77777777" w:rsidR="00503502" w:rsidRDefault="00503502" w:rsidP="000305B1">
      <w:pPr>
        <w:autoSpaceDE w:val="0"/>
        <w:autoSpaceDN w:val="0"/>
        <w:adjustRightInd w:val="0"/>
        <w:spacing w:after="65"/>
        <w:rPr>
          <w:rFonts w:ascii="Calibri" w:hAnsi="Calibri" w:cs="Calibri"/>
          <w:b/>
          <w:color w:val="FF0000"/>
          <w:sz w:val="22"/>
          <w:szCs w:val="22"/>
        </w:rPr>
      </w:pPr>
    </w:p>
    <w:p w14:paraId="6A12F090"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73A3C38A"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6C916F4E" w14:textId="77777777" w:rsidR="0015617A" w:rsidRPr="007026DD" w:rsidRDefault="000305B1" w:rsidP="002C10AC">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267EC03" w14:textId="77777777" w:rsidR="00503502" w:rsidRPr="007026DD" w:rsidRDefault="000305B1" w:rsidP="00503502">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D5FF7E" w14:textId="77777777" w:rsidR="00503502" w:rsidRDefault="00503502" w:rsidP="00503502">
      <w:pPr>
        <w:pStyle w:val="Akapitzlist"/>
        <w:rPr>
          <w:rFonts w:ascii="Calibri" w:eastAsia="SimSun" w:hAnsi="Calibri" w:cs="Calibri"/>
          <w:b/>
          <w:bCs/>
          <w:color w:val="000000"/>
          <w:sz w:val="23"/>
          <w:szCs w:val="23"/>
        </w:rPr>
      </w:pPr>
    </w:p>
    <w:p w14:paraId="37B7346E" w14:textId="77777777" w:rsidR="000305B1" w:rsidRPr="007026DD" w:rsidRDefault="000305B1" w:rsidP="00AB41BB">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632785"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EFDEB4"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2A801321" w14:textId="77777777" w:rsidR="00301E25" w:rsidRDefault="00301E25" w:rsidP="00503502">
      <w:pPr>
        <w:autoSpaceDE w:val="0"/>
        <w:autoSpaceDN w:val="0"/>
        <w:adjustRightInd w:val="0"/>
        <w:spacing w:after="68"/>
        <w:rPr>
          <w:rFonts w:ascii="Calibri" w:eastAsia="SimSun" w:hAnsi="Calibri" w:cs="Calibri"/>
          <w:color w:val="000000"/>
          <w:sz w:val="23"/>
          <w:szCs w:val="23"/>
        </w:rPr>
      </w:pPr>
    </w:p>
    <w:p w14:paraId="0E6AB408"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2E893E9F"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62341793"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3795CFD" w14:textId="77777777" w:rsidR="00E771F0" w:rsidRPr="00E771F0" w:rsidRDefault="00772E1E" w:rsidP="00E34C94">
      <w:pPr>
        <w:autoSpaceDE w:val="0"/>
        <w:autoSpaceDN w:val="0"/>
        <w:adjustRightInd w:val="0"/>
        <w:spacing w:after="68"/>
        <w:rPr>
          <w:noProof/>
        </w:rPr>
      </w:pPr>
      <w:r>
        <w:rPr>
          <w:noProof/>
        </w:rPr>
        <w:drawing>
          <wp:inline distT="0" distB="0" distL="0" distR="0" wp14:anchorId="5EC5ED5C" wp14:editId="6A2FDA01">
            <wp:extent cx="5542280" cy="2051685"/>
            <wp:effectExtent l="0" t="0" r="1270" b="5715"/>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2280" cy="2051685"/>
                    </a:xfrm>
                    <a:prstGeom prst="rect">
                      <a:avLst/>
                    </a:prstGeom>
                    <a:noFill/>
                    <a:ln>
                      <a:noFill/>
                    </a:ln>
                  </pic:spPr>
                </pic:pic>
              </a:graphicData>
            </a:graphic>
          </wp:inline>
        </w:drawing>
      </w:r>
    </w:p>
    <w:p w14:paraId="61F10FAE"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77F361C5" w14:textId="77777777" w:rsidR="00E34C94" w:rsidRDefault="00772E1E" w:rsidP="00503502">
      <w:pPr>
        <w:autoSpaceDE w:val="0"/>
        <w:autoSpaceDN w:val="0"/>
        <w:adjustRightInd w:val="0"/>
        <w:spacing w:after="68"/>
        <w:rPr>
          <w:rFonts w:ascii="Calibri" w:eastAsia="SimSun" w:hAnsi="Calibri" w:cs="Calibri"/>
          <w:color w:val="000000"/>
          <w:sz w:val="23"/>
          <w:szCs w:val="23"/>
        </w:rPr>
      </w:pPr>
      <w:r>
        <w:rPr>
          <w:noProof/>
        </w:rPr>
        <w:drawing>
          <wp:inline distT="0" distB="0" distL="0" distR="0" wp14:anchorId="48CB54AB" wp14:editId="3B7C0B13">
            <wp:extent cx="5534025" cy="2480945"/>
            <wp:effectExtent l="0" t="0" r="9525" b="0"/>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4025" cy="2480945"/>
                    </a:xfrm>
                    <a:prstGeom prst="rect">
                      <a:avLst/>
                    </a:prstGeom>
                    <a:noFill/>
                    <a:ln>
                      <a:noFill/>
                    </a:ln>
                  </pic:spPr>
                </pic:pic>
              </a:graphicData>
            </a:graphic>
          </wp:inline>
        </w:drawing>
      </w:r>
    </w:p>
    <w:p w14:paraId="4EFAC16B"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04DB13A5" w14:textId="77777777" w:rsidR="0015617A"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lastRenderedPageBreak/>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XAdES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XAdES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638D5863" w14:textId="77777777" w:rsidR="0015617A" w:rsidRDefault="0015617A" w:rsidP="0015617A">
      <w:pPr>
        <w:ind w:leftChars="99" w:left="238"/>
        <w:rPr>
          <w:rFonts w:ascii="Calibri" w:eastAsia="SimSun" w:hAnsi="Calibri" w:cs="Calibri"/>
          <w:color w:val="000000"/>
          <w:sz w:val="22"/>
          <w:szCs w:val="22"/>
          <w:lang w:val="en-US" w:eastAsia="zh-CN" w:bidi="ar"/>
        </w:rPr>
      </w:pPr>
    </w:p>
    <w:p w14:paraId="4084B7B0" w14:textId="77777777" w:rsidR="0015617A" w:rsidRDefault="0015617A" w:rsidP="0015617A">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3"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3E87C017" w14:textId="77777777" w:rsidR="0015617A" w:rsidRDefault="0015617A" w:rsidP="0015617A">
      <w:pPr>
        <w:ind w:leftChars="99" w:left="238"/>
        <w:jc w:val="both"/>
        <w:rPr>
          <w:rFonts w:ascii="Calibri" w:eastAsia="SimSun" w:hAnsi="Calibri" w:cs="Calibri"/>
          <w:color w:val="000000"/>
          <w:sz w:val="22"/>
          <w:szCs w:val="22"/>
          <w:lang w:val="en-US" w:eastAsia="zh-CN" w:bidi="ar"/>
        </w:rPr>
      </w:pPr>
    </w:p>
    <w:p w14:paraId="78E1146F" w14:textId="77777777" w:rsidR="0015617A" w:rsidRDefault="0015617A" w:rsidP="0015617A">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5"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6DD9DD9C" w14:textId="77777777" w:rsidR="0015617A" w:rsidRPr="0015617A" w:rsidRDefault="0015617A" w:rsidP="0015617A">
      <w:pPr>
        <w:ind w:leftChars="99" w:left="238"/>
        <w:jc w:val="both"/>
        <w:rPr>
          <w:rFonts w:ascii="Calibri" w:eastAsia="SimSun" w:hAnsi="Calibri" w:cs="Calibri"/>
          <w:color w:val="0563C1"/>
          <w:sz w:val="22"/>
          <w:szCs w:val="22"/>
          <w:lang w:eastAsia="zh-CN" w:bidi="ar"/>
        </w:rPr>
      </w:pPr>
    </w:p>
    <w:p w14:paraId="5A178A1A" w14:textId="77777777" w:rsidR="00503502"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419FEF4"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0456CBFB" w14:textId="77777777" w:rsidR="00503502" w:rsidRPr="007026DD" w:rsidRDefault="000305B1" w:rsidP="00964F22">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10DC20E5" w14:textId="77777777" w:rsidR="00503502" w:rsidRPr="007026DD" w:rsidRDefault="00503502" w:rsidP="0015617A">
      <w:pPr>
        <w:pStyle w:val="Akapitzlist"/>
        <w:jc w:val="both"/>
        <w:rPr>
          <w:rFonts w:ascii="Calibri" w:eastAsia="SimSun" w:hAnsi="Calibri" w:cs="Calibri"/>
          <w:color w:val="000000"/>
          <w:sz w:val="22"/>
          <w:szCs w:val="22"/>
        </w:rPr>
      </w:pPr>
    </w:p>
    <w:p w14:paraId="67E6BA52" w14:textId="77777777" w:rsidR="00F64320" w:rsidRPr="007026DD" w:rsidRDefault="000305B1" w:rsidP="0015617A">
      <w:pPr>
        <w:numPr>
          <w:ilvl w:val="0"/>
          <w:numId w:val="25"/>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1986C06C" w14:textId="77777777" w:rsidR="00F64320" w:rsidRPr="007026DD" w:rsidRDefault="00F64320" w:rsidP="0015617A">
      <w:pPr>
        <w:pStyle w:val="Akapitzlist"/>
        <w:jc w:val="both"/>
        <w:rPr>
          <w:rFonts w:ascii="Calibri" w:eastAsia="SimSun" w:hAnsi="Calibri" w:cs="Calibri"/>
          <w:color w:val="000000"/>
          <w:sz w:val="22"/>
          <w:szCs w:val="22"/>
        </w:rPr>
      </w:pPr>
    </w:p>
    <w:p w14:paraId="6190A089"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046B958B" w14:textId="77777777" w:rsidR="00503502" w:rsidRPr="007026DD" w:rsidRDefault="00503502" w:rsidP="0015617A">
      <w:pPr>
        <w:pStyle w:val="Akapitzlist"/>
        <w:ind w:left="0"/>
        <w:jc w:val="both"/>
        <w:rPr>
          <w:rFonts w:ascii="Calibri" w:eastAsia="SimSun" w:hAnsi="Calibri" w:cs="Calibri"/>
          <w:color w:val="000000"/>
          <w:sz w:val="22"/>
          <w:szCs w:val="22"/>
        </w:rPr>
      </w:pPr>
    </w:p>
    <w:p w14:paraId="2E54ACF2" w14:textId="77777777" w:rsidR="00EE5FE4"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017B8347" w14:textId="77777777" w:rsidR="00EE5FE4" w:rsidRPr="007026DD" w:rsidRDefault="00EE5FE4" w:rsidP="0015617A">
      <w:pPr>
        <w:pStyle w:val="Teksttreci21"/>
        <w:shd w:val="clear" w:color="auto" w:fill="auto"/>
        <w:tabs>
          <w:tab w:val="left" w:pos="360"/>
        </w:tabs>
        <w:spacing w:before="0" w:after="0" w:line="240" w:lineRule="auto"/>
        <w:ind w:firstLine="0"/>
        <w:jc w:val="both"/>
        <w:rPr>
          <w:rFonts w:ascii="Calibri" w:hAnsi="Calibri" w:cs="Calibri"/>
          <w:sz w:val="22"/>
          <w:szCs w:val="22"/>
        </w:rPr>
      </w:pPr>
    </w:p>
    <w:p w14:paraId="7A67F994" w14:textId="77777777" w:rsidR="00EE5FE4" w:rsidRPr="007026DD" w:rsidRDefault="00EE5FE4" w:rsidP="0015617A">
      <w:pPr>
        <w:pStyle w:val="Teksttreci21"/>
        <w:numPr>
          <w:ilvl w:val="0"/>
          <w:numId w:val="25"/>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01DEAB37"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65B1327" w14:textId="77777777" w:rsidR="00EE5FE4" w:rsidRPr="007026DD" w:rsidRDefault="00EE5FE4" w:rsidP="00503502">
      <w:pPr>
        <w:pStyle w:val="Teksttreci21"/>
        <w:numPr>
          <w:ilvl w:val="0"/>
          <w:numId w:val="25"/>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7EFAA585"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70ACD4CD" w14:textId="77777777" w:rsidR="00EE5FE4" w:rsidRPr="007026DD" w:rsidRDefault="00EE5FE4" w:rsidP="002C10AC">
      <w:pPr>
        <w:pStyle w:val="Teksttreci21"/>
        <w:numPr>
          <w:ilvl w:val="0"/>
          <w:numId w:val="25"/>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16CB57C"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327B1703" w14:textId="77777777" w:rsidR="00EE5FE4" w:rsidRPr="007026DD" w:rsidRDefault="00EE5FE4" w:rsidP="002C10AC">
      <w:pPr>
        <w:pStyle w:val="Teksttreci21"/>
        <w:numPr>
          <w:ilvl w:val="0"/>
          <w:numId w:val="25"/>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372E9413"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0F36968" w14:textId="77777777" w:rsidR="00EE5FE4" w:rsidRPr="00933BDD" w:rsidRDefault="00EE5FE4" w:rsidP="002C10AC">
      <w:pPr>
        <w:pStyle w:val="Teksttreci21"/>
        <w:numPr>
          <w:ilvl w:val="0"/>
          <w:numId w:val="25"/>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1853BD89" w14:textId="77777777" w:rsidR="009C0838" w:rsidRDefault="009C0838">
      <w:pPr>
        <w:tabs>
          <w:tab w:val="left" w:pos="360"/>
        </w:tabs>
        <w:rPr>
          <w:rFonts w:ascii="Calibri" w:hAnsi="Calibri" w:cs="Calibri"/>
        </w:rPr>
      </w:pPr>
    </w:p>
    <w:p w14:paraId="04736D85"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lastRenderedPageBreak/>
        <w:t>CZĘŚĆ XIII  TERMIN SKŁADANIA I OTWARCIA OFERT</w:t>
      </w:r>
    </w:p>
    <w:p w14:paraId="5B3D3938"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6C8F222" w14:textId="77777777" w:rsidR="00EE5FE4" w:rsidRDefault="00EE5FE4" w:rsidP="009C7D88">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75FDE58E" w14:textId="0468C5E7" w:rsidR="00EE5FE4" w:rsidRPr="009B4BCB"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C048D9">
        <w:rPr>
          <w:rFonts w:ascii="Calibri" w:hAnsi="Calibri" w:cs="Calibri"/>
          <w:sz w:val="22"/>
          <w:szCs w:val="22"/>
        </w:rPr>
        <w:t xml:space="preserve">dnia </w:t>
      </w:r>
      <w:r w:rsidR="000A6E8A" w:rsidRPr="00C048D9">
        <w:rPr>
          <w:rFonts w:ascii="Calibri" w:hAnsi="Calibri" w:cs="Calibri"/>
          <w:b/>
          <w:sz w:val="22"/>
          <w:szCs w:val="22"/>
        </w:rPr>
        <w:t xml:space="preserve"> </w:t>
      </w:r>
      <w:r w:rsidR="00C048D9" w:rsidRPr="00C048D9">
        <w:rPr>
          <w:rFonts w:ascii="Calibri" w:hAnsi="Calibri" w:cs="Calibri"/>
          <w:b/>
          <w:sz w:val="22"/>
          <w:szCs w:val="22"/>
        </w:rPr>
        <w:t>14</w:t>
      </w:r>
      <w:r w:rsidR="00A81555" w:rsidRPr="00C048D9">
        <w:rPr>
          <w:rFonts w:ascii="Calibri" w:hAnsi="Calibri" w:cs="Calibri"/>
          <w:b/>
          <w:sz w:val="22"/>
          <w:szCs w:val="22"/>
        </w:rPr>
        <w:t>.</w:t>
      </w:r>
      <w:r w:rsidR="00BF651D" w:rsidRPr="00C048D9">
        <w:rPr>
          <w:rFonts w:ascii="Calibri" w:hAnsi="Calibri" w:cs="Calibri"/>
          <w:b/>
          <w:sz w:val="22"/>
          <w:szCs w:val="22"/>
        </w:rPr>
        <w:t>0</w:t>
      </w:r>
      <w:r w:rsidR="00A178E8" w:rsidRPr="00C048D9">
        <w:rPr>
          <w:rFonts w:ascii="Calibri" w:hAnsi="Calibri" w:cs="Calibri"/>
          <w:b/>
          <w:sz w:val="22"/>
          <w:szCs w:val="22"/>
        </w:rPr>
        <w:t>5</w:t>
      </w:r>
      <w:r w:rsidR="00207BBD" w:rsidRPr="00C048D9">
        <w:rPr>
          <w:rFonts w:ascii="Calibri" w:hAnsi="Calibri" w:cs="Calibri"/>
          <w:b/>
          <w:sz w:val="22"/>
          <w:szCs w:val="22"/>
        </w:rPr>
        <w:t>.</w:t>
      </w:r>
      <w:r w:rsidR="006B6523" w:rsidRPr="00C048D9">
        <w:rPr>
          <w:rFonts w:ascii="Calibri" w:hAnsi="Calibri" w:cs="Calibri"/>
          <w:b/>
          <w:sz w:val="22"/>
          <w:szCs w:val="22"/>
        </w:rPr>
        <w:t>202</w:t>
      </w:r>
      <w:r w:rsidR="00BF651D" w:rsidRPr="00C048D9">
        <w:rPr>
          <w:rFonts w:ascii="Calibri" w:hAnsi="Calibri" w:cs="Calibri"/>
          <w:b/>
          <w:sz w:val="22"/>
          <w:szCs w:val="22"/>
        </w:rPr>
        <w:t>5</w:t>
      </w:r>
      <w:r w:rsidR="00505F5D" w:rsidRPr="00BF651D">
        <w:rPr>
          <w:rFonts w:ascii="Calibri" w:hAnsi="Calibri" w:cs="Calibri"/>
          <w:b/>
          <w:sz w:val="22"/>
          <w:szCs w:val="22"/>
        </w:rPr>
        <w:t xml:space="preserve"> r. do godz. 1</w:t>
      </w:r>
      <w:r w:rsidR="009E06C7" w:rsidRPr="00BF651D">
        <w:rPr>
          <w:rFonts w:ascii="Calibri" w:hAnsi="Calibri" w:cs="Calibri"/>
          <w:b/>
          <w:sz w:val="22"/>
          <w:szCs w:val="22"/>
        </w:rPr>
        <w:t>0</w:t>
      </w:r>
      <w:r w:rsidR="00505F5D" w:rsidRPr="00BF651D">
        <w:rPr>
          <w:rFonts w:ascii="Calibri" w:hAnsi="Calibri" w:cs="Calibri"/>
          <w:b/>
          <w:sz w:val="22"/>
          <w:szCs w:val="22"/>
        </w:rPr>
        <w:t>:00</w:t>
      </w:r>
    </w:p>
    <w:p w14:paraId="285C654F"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BA750C0"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CD1D9C6" w14:textId="77777777" w:rsidR="00EE5FE4" w:rsidRDefault="00EE5FE4">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99C5CDD" w14:textId="40017273" w:rsidR="00EA589F" w:rsidRDefault="00EE5FE4" w:rsidP="00EA589F">
      <w:pPr>
        <w:pStyle w:val="Teksttreci21"/>
        <w:numPr>
          <w:ilvl w:val="0"/>
          <w:numId w:val="27"/>
        </w:numPr>
        <w:shd w:val="clear" w:color="auto" w:fill="auto"/>
        <w:tabs>
          <w:tab w:val="left" w:pos="720"/>
        </w:tabs>
        <w:spacing w:before="0" w:after="177" w:line="256" w:lineRule="exact"/>
        <w:ind w:left="720" w:hanging="360"/>
        <w:jc w:val="both"/>
        <w:rPr>
          <w:rFonts w:ascii="Calibri" w:hAnsi="Calibri" w:cs="Calibri"/>
          <w:sz w:val="22"/>
          <w:szCs w:val="22"/>
        </w:rPr>
      </w:pPr>
      <w:r w:rsidRPr="00BF651D">
        <w:rPr>
          <w:rFonts w:ascii="Calibri" w:hAnsi="Calibri" w:cs="Calibri"/>
          <w:b/>
          <w:bCs/>
          <w:sz w:val="22"/>
          <w:szCs w:val="22"/>
        </w:rPr>
        <w:t xml:space="preserve">Otwarcie ofert </w:t>
      </w:r>
      <w:r w:rsidRPr="00BF651D">
        <w:rPr>
          <w:rFonts w:ascii="Calibri" w:hAnsi="Calibri" w:cs="Calibri"/>
          <w:sz w:val="22"/>
          <w:szCs w:val="22"/>
        </w:rPr>
        <w:t xml:space="preserve">nastąpi w </w:t>
      </w:r>
      <w:r w:rsidRPr="00C048D9">
        <w:rPr>
          <w:rFonts w:ascii="Calibri" w:hAnsi="Calibri" w:cs="Calibri"/>
          <w:sz w:val="22"/>
          <w:szCs w:val="22"/>
        </w:rPr>
        <w:t xml:space="preserve">dniu </w:t>
      </w:r>
      <w:r w:rsidR="00C048D9" w:rsidRPr="00C048D9">
        <w:rPr>
          <w:rFonts w:ascii="Calibri" w:hAnsi="Calibri" w:cs="Calibri"/>
          <w:b/>
          <w:sz w:val="22"/>
          <w:szCs w:val="22"/>
        </w:rPr>
        <w:t>14</w:t>
      </w:r>
      <w:r w:rsidR="00A81555" w:rsidRPr="00C048D9">
        <w:rPr>
          <w:rFonts w:ascii="Calibri" w:hAnsi="Calibri" w:cs="Calibri"/>
          <w:b/>
          <w:sz w:val="22"/>
          <w:szCs w:val="22"/>
        </w:rPr>
        <w:t>.</w:t>
      </w:r>
      <w:r w:rsidR="00BF651D" w:rsidRPr="00C048D9">
        <w:rPr>
          <w:rFonts w:ascii="Calibri" w:hAnsi="Calibri" w:cs="Calibri"/>
          <w:b/>
          <w:sz w:val="22"/>
          <w:szCs w:val="22"/>
        </w:rPr>
        <w:t>0</w:t>
      </w:r>
      <w:r w:rsidR="00945799" w:rsidRPr="00C048D9">
        <w:rPr>
          <w:rFonts w:ascii="Calibri" w:hAnsi="Calibri" w:cs="Calibri"/>
          <w:b/>
          <w:sz w:val="22"/>
          <w:szCs w:val="22"/>
        </w:rPr>
        <w:t>5</w:t>
      </w:r>
      <w:r w:rsidR="00D96E02" w:rsidRPr="00C048D9">
        <w:rPr>
          <w:rFonts w:ascii="Calibri" w:hAnsi="Calibri" w:cs="Calibri"/>
          <w:b/>
          <w:sz w:val="22"/>
          <w:szCs w:val="22"/>
        </w:rPr>
        <w:t>.</w:t>
      </w:r>
      <w:r w:rsidR="006B6523" w:rsidRPr="00C048D9">
        <w:rPr>
          <w:rFonts w:ascii="Calibri" w:hAnsi="Calibri" w:cs="Calibri"/>
          <w:b/>
          <w:sz w:val="22"/>
          <w:szCs w:val="22"/>
        </w:rPr>
        <w:t>202</w:t>
      </w:r>
      <w:r w:rsidR="00BF651D" w:rsidRPr="00C048D9">
        <w:rPr>
          <w:rFonts w:ascii="Calibri" w:hAnsi="Calibri" w:cs="Calibri"/>
          <w:b/>
          <w:sz w:val="22"/>
          <w:szCs w:val="22"/>
        </w:rPr>
        <w:t>5</w:t>
      </w:r>
      <w:r w:rsidRPr="00BF651D">
        <w:rPr>
          <w:rFonts w:ascii="Calibri" w:hAnsi="Calibri" w:cs="Calibri"/>
          <w:b/>
          <w:sz w:val="22"/>
          <w:szCs w:val="22"/>
        </w:rPr>
        <w:t xml:space="preserve"> r. o godz.</w:t>
      </w:r>
      <w:r w:rsidR="00D94721" w:rsidRPr="00BF651D">
        <w:rPr>
          <w:rFonts w:ascii="Calibri" w:hAnsi="Calibri" w:cs="Calibri"/>
          <w:b/>
          <w:sz w:val="22"/>
          <w:szCs w:val="22"/>
        </w:rPr>
        <w:t xml:space="preserve"> 1</w:t>
      </w:r>
      <w:r w:rsidR="009E06C7" w:rsidRPr="00BF651D">
        <w:rPr>
          <w:rFonts w:ascii="Calibri" w:hAnsi="Calibri" w:cs="Calibri"/>
          <w:b/>
          <w:sz w:val="22"/>
          <w:szCs w:val="22"/>
        </w:rPr>
        <w:t>0</w:t>
      </w:r>
      <w:r w:rsidR="00D94721" w:rsidRPr="00BF651D">
        <w:rPr>
          <w:rFonts w:ascii="Calibri" w:hAnsi="Calibri" w:cs="Calibri"/>
          <w:b/>
          <w:sz w:val="22"/>
          <w:szCs w:val="22"/>
        </w:rPr>
        <w:t>:</w:t>
      </w:r>
      <w:r w:rsidR="00CD043B" w:rsidRPr="00BF651D">
        <w:rPr>
          <w:rFonts w:ascii="Calibri" w:hAnsi="Calibri" w:cs="Calibri"/>
          <w:b/>
          <w:sz w:val="22"/>
          <w:szCs w:val="22"/>
        </w:rPr>
        <w:t>3</w:t>
      </w:r>
      <w:r w:rsidR="00505F5D" w:rsidRPr="00BF651D">
        <w:rPr>
          <w:rFonts w:ascii="Calibri" w:hAnsi="Calibri" w:cs="Calibri"/>
          <w:b/>
          <w:sz w:val="22"/>
          <w:szCs w:val="22"/>
        </w:rPr>
        <w:t>0</w:t>
      </w:r>
      <w:r w:rsidRPr="00BF651D">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7EA3859D" w14:textId="77777777" w:rsidR="00EE5FE4" w:rsidRDefault="00EE5FE4">
      <w:pPr>
        <w:pStyle w:val="Teksttreci21"/>
        <w:numPr>
          <w:ilvl w:val="0"/>
          <w:numId w:val="27"/>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249D7A3"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t>a) nazwach albo imionach i nazwiskach oraz siedzibach lub miejscach prowadzonej działalności gospodarczej albo miejscach zamieszkania wykonawców, których oferty zostały otwarte,</w:t>
      </w:r>
    </w:p>
    <w:p w14:paraId="45E26EF1" w14:textId="77777777" w:rsidR="00EE5FE4" w:rsidRDefault="00EE5FE4" w:rsidP="00FB48BD">
      <w:pPr>
        <w:ind w:firstLineChars="322" w:firstLine="708"/>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1AC6EE84" w14:textId="77777777" w:rsidR="001706B6" w:rsidRDefault="001706B6">
      <w:pPr>
        <w:ind w:firstLineChars="300" w:firstLine="660"/>
        <w:jc w:val="both"/>
        <w:rPr>
          <w:rFonts w:ascii="Calibri" w:hAnsi="Calibri" w:cs="Calibri"/>
          <w:color w:val="000000"/>
          <w:sz w:val="22"/>
          <w:szCs w:val="22"/>
        </w:rPr>
      </w:pPr>
    </w:p>
    <w:p w14:paraId="53D43AD3" w14:textId="77777777" w:rsidR="009C0838" w:rsidRDefault="009C0838">
      <w:pPr>
        <w:ind w:firstLineChars="300" w:firstLine="660"/>
        <w:jc w:val="both"/>
        <w:rPr>
          <w:rFonts w:ascii="Calibri" w:hAnsi="Calibri" w:cs="Calibri"/>
          <w:color w:val="000000"/>
          <w:sz w:val="22"/>
          <w:szCs w:val="22"/>
        </w:rPr>
      </w:pPr>
    </w:p>
    <w:p w14:paraId="4103F8C0" w14:textId="77777777" w:rsidR="00EE5FE4" w:rsidRDefault="00EE5FE4">
      <w:pPr>
        <w:rPr>
          <w:rFonts w:ascii="Calibri" w:hAnsi="Calibri" w:cs="Calibri"/>
          <w:color w:val="000000"/>
        </w:rPr>
      </w:pPr>
    </w:p>
    <w:p w14:paraId="506AB198"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282BF7E0"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39D1162E" w14:textId="77777777" w:rsidR="00B75E62" w:rsidRDefault="00B75E62" w:rsidP="00B75E62">
      <w:pPr>
        <w:numPr>
          <w:ilvl w:val="0"/>
          <w:numId w:val="28"/>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254CB954" w14:textId="77777777" w:rsidR="00B75E62"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 xml:space="preserve">Wykonawca określa cenę realizacji zamówienia poprzez wskazanie w formularzu oferty ceny netto oraz łącznej ceny brutto oferty </w:t>
      </w:r>
      <w:r w:rsidRPr="00964F22">
        <w:rPr>
          <w:rFonts w:ascii="Calibri" w:hAnsi="Calibri" w:cs="Calibri"/>
          <w:sz w:val="22"/>
          <w:szCs w:val="22"/>
        </w:rPr>
        <w:t>(</w:t>
      </w:r>
      <w:r w:rsidRPr="00964F22">
        <w:rPr>
          <w:rFonts w:ascii="Calibri" w:hAnsi="Calibri" w:cs="Calibri"/>
          <w:sz w:val="22"/>
          <w:szCs w:val="22"/>
          <w:lang w:val="x-none"/>
        </w:rPr>
        <w:t>wartość netto + podatek VAT = wartość brutto</w:t>
      </w:r>
      <w:r>
        <w:rPr>
          <w:rFonts w:ascii="Calibri" w:hAnsi="Calibri" w:cs="Calibri"/>
          <w:sz w:val="22"/>
          <w:szCs w:val="22"/>
          <w:u w:val="single"/>
        </w:rPr>
        <w:t>)</w:t>
      </w:r>
      <w:r>
        <w:rPr>
          <w:rFonts w:ascii="Calibri" w:hAnsi="Calibri" w:cs="Calibri"/>
          <w:sz w:val="22"/>
          <w:szCs w:val="22"/>
        </w:rPr>
        <w:t>.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0B6EA476" w14:textId="77777777" w:rsidR="00E771F0" w:rsidRDefault="00B75E62" w:rsidP="00E771F0">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b/>
          <w:sz w:val="22"/>
          <w:szCs w:val="22"/>
        </w:rPr>
        <w:t>Podana przez Wykonawcę cena będzie</w:t>
      </w:r>
      <w:r w:rsidRPr="00E771F0">
        <w:rPr>
          <w:rFonts w:ascii="Calibri" w:hAnsi="Calibri" w:cs="Calibri"/>
          <w:sz w:val="22"/>
          <w:szCs w:val="22"/>
        </w:rPr>
        <w:t xml:space="preserve"> </w:t>
      </w:r>
      <w:r w:rsidRPr="00E771F0">
        <w:rPr>
          <w:rFonts w:ascii="Calibri" w:hAnsi="Calibri" w:cs="Calibri"/>
          <w:b/>
          <w:sz w:val="22"/>
          <w:szCs w:val="22"/>
        </w:rPr>
        <w:t>ceną ryczałtową</w:t>
      </w:r>
      <w:r w:rsidRPr="00E771F0">
        <w:rPr>
          <w:rFonts w:ascii="Calibri" w:hAnsi="Calibri" w:cs="Calibri"/>
          <w:sz w:val="22"/>
          <w:szCs w:val="22"/>
        </w:rPr>
        <w:t xml:space="preserve"> w rozumieniu art. 632§1 KC. </w:t>
      </w:r>
      <w:r w:rsidR="00E771F0">
        <w:rPr>
          <w:rFonts w:ascii="Calibri" w:hAnsi="Calibri" w:cs="Calibri"/>
          <w:sz w:val="22"/>
          <w:szCs w:val="22"/>
        </w:rPr>
        <w:t>Cena ofertowa podana przez wykonawcę jest ceną ryczałtową za wykonanie całości przedmiotu  zamówienia i musi uwzględniać koszty wszystkich prac oraz robót budowlanych i innych czynności niezbędnych do wykonania przedmiotu zamówienia, w tym:</w:t>
      </w:r>
    </w:p>
    <w:p w14:paraId="2EA7E749"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kompleksowej obsługi geodezyjnej i geotechnicznej wraz z operatami niezb</w:t>
      </w:r>
      <w:r>
        <w:rPr>
          <w:rFonts w:ascii="Calibri" w:eastAsia="TimesNewRoman" w:hAnsi="Calibri" w:cs="Calibri"/>
          <w:sz w:val="22"/>
          <w:szCs w:val="22"/>
        </w:rPr>
        <w:t>ę</w:t>
      </w:r>
      <w:r>
        <w:rPr>
          <w:rFonts w:ascii="Calibri" w:hAnsi="Calibri" w:cs="Calibri"/>
          <w:sz w:val="22"/>
          <w:szCs w:val="22"/>
        </w:rPr>
        <w:t>dnych pomiarów, bada</w:t>
      </w:r>
      <w:r>
        <w:rPr>
          <w:rFonts w:ascii="Calibri" w:eastAsia="TimesNewRoman" w:hAnsi="Calibri" w:cs="Calibri"/>
          <w:sz w:val="22"/>
          <w:szCs w:val="22"/>
        </w:rPr>
        <w:t xml:space="preserve">ń </w:t>
      </w:r>
      <w:r>
        <w:rPr>
          <w:rFonts w:ascii="Calibri" w:hAnsi="Calibri" w:cs="Calibri"/>
          <w:sz w:val="22"/>
          <w:szCs w:val="22"/>
        </w:rPr>
        <w:t>specjalistycznych i inwentaryzacyjnych, koszty uzgodnie</w:t>
      </w:r>
      <w:r>
        <w:rPr>
          <w:rFonts w:ascii="Calibri" w:eastAsia="TimesNewRoman" w:hAnsi="Calibri" w:cs="Calibri"/>
          <w:sz w:val="22"/>
          <w:szCs w:val="22"/>
        </w:rPr>
        <w:t xml:space="preserve">ń </w:t>
      </w:r>
      <w:r>
        <w:rPr>
          <w:rFonts w:ascii="Calibri" w:hAnsi="Calibri" w:cs="Calibri"/>
          <w:sz w:val="22"/>
          <w:szCs w:val="22"/>
        </w:rPr>
        <w:t>oraz innych opłat niezb</w:t>
      </w:r>
      <w:r>
        <w:rPr>
          <w:rFonts w:ascii="Calibri" w:eastAsia="TimesNewRoman" w:hAnsi="Calibri" w:cs="Calibri"/>
          <w:sz w:val="22"/>
          <w:szCs w:val="22"/>
        </w:rPr>
        <w:t>ę</w:t>
      </w:r>
      <w:r>
        <w:rPr>
          <w:rFonts w:ascii="Calibri" w:hAnsi="Calibri" w:cs="Calibri"/>
          <w:sz w:val="22"/>
          <w:szCs w:val="22"/>
        </w:rPr>
        <w:t>dnych na etapie realizacji przedmiotu zamówienia, które obci</w:t>
      </w:r>
      <w:r>
        <w:rPr>
          <w:rFonts w:ascii="Calibri" w:eastAsia="TimesNewRoman" w:hAnsi="Calibri" w:cs="Calibri"/>
          <w:sz w:val="22"/>
          <w:szCs w:val="22"/>
        </w:rPr>
        <w:t>ąż</w:t>
      </w:r>
      <w:r>
        <w:rPr>
          <w:rFonts w:ascii="Calibri" w:hAnsi="Calibri" w:cs="Calibri"/>
          <w:sz w:val="22"/>
          <w:szCs w:val="22"/>
        </w:rPr>
        <w:t>aj</w:t>
      </w:r>
      <w:r>
        <w:rPr>
          <w:rFonts w:ascii="Calibri" w:eastAsia="TimesNewRoman" w:hAnsi="Calibri" w:cs="Calibri"/>
          <w:sz w:val="22"/>
          <w:szCs w:val="22"/>
        </w:rPr>
        <w:t xml:space="preserve">ą </w:t>
      </w:r>
      <w:r>
        <w:rPr>
          <w:rFonts w:ascii="Calibri" w:hAnsi="Calibri" w:cs="Calibri"/>
          <w:sz w:val="22"/>
          <w:szCs w:val="22"/>
        </w:rPr>
        <w:t>Wykonawc</w:t>
      </w:r>
      <w:r>
        <w:rPr>
          <w:rFonts w:ascii="Calibri" w:eastAsia="TimesNewRoman" w:hAnsi="Calibri" w:cs="Calibri"/>
          <w:sz w:val="22"/>
          <w:szCs w:val="22"/>
        </w:rPr>
        <w:t>ę</w:t>
      </w:r>
      <w:r>
        <w:rPr>
          <w:rFonts w:ascii="Calibri" w:hAnsi="Calibri" w:cs="Calibri"/>
          <w:sz w:val="22"/>
          <w:szCs w:val="22"/>
        </w:rPr>
        <w:t>;</w:t>
      </w:r>
    </w:p>
    <w:p w14:paraId="7A6099A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wszelkich robót towarzysz</w:t>
      </w:r>
      <w:r>
        <w:rPr>
          <w:rFonts w:ascii="Calibri" w:eastAsia="TimesNewRoman" w:hAnsi="Calibri" w:cs="Calibri"/>
          <w:sz w:val="22"/>
          <w:szCs w:val="22"/>
        </w:rPr>
        <w:t>ą</w:t>
      </w:r>
      <w:r>
        <w:rPr>
          <w:rFonts w:ascii="Calibri" w:hAnsi="Calibri" w:cs="Calibri"/>
          <w:sz w:val="22"/>
          <w:szCs w:val="22"/>
        </w:rPr>
        <w:t>cych niezb</w:t>
      </w:r>
      <w:r>
        <w:rPr>
          <w:rFonts w:ascii="Calibri" w:eastAsia="TimesNewRoman" w:hAnsi="Calibri" w:cs="Calibri"/>
          <w:sz w:val="22"/>
          <w:szCs w:val="22"/>
        </w:rPr>
        <w:t>ę</w:t>
      </w:r>
      <w:r>
        <w:rPr>
          <w:rFonts w:ascii="Calibri" w:hAnsi="Calibri" w:cs="Calibri"/>
          <w:sz w:val="22"/>
          <w:szCs w:val="22"/>
        </w:rPr>
        <w:t>dnych do zrealizowania całego przedmiotu zamówienia;</w:t>
      </w:r>
    </w:p>
    <w:p w14:paraId="66F2CBF1"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wszelkich niezb</w:t>
      </w:r>
      <w:r>
        <w:rPr>
          <w:rFonts w:ascii="Calibri" w:eastAsia="TimesNewRoman" w:hAnsi="Calibri" w:cs="Calibri"/>
          <w:sz w:val="22"/>
          <w:szCs w:val="22"/>
        </w:rPr>
        <w:t>ę</w:t>
      </w:r>
      <w:r>
        <w:rPr>
          <w:rFonts w:ascii="Calibri" w:hAnsi="Calibri" w:cs="Calibri"/>
          <w:sz w:val="22"/>
          <w:szCs w:val="22"/>
        </w:rPr>
        <w:t>dnych prac projektowych oraz koszt uzyskania niezb</w:t>
      </w:r>
      <w:r>
        <w:rPr>
          <w:rFonts w:ascii="Calibri" w:eastAsia="TimesNewRoman" w:hAnsi="Calibri" w:cs="Calibri"/>
          <w:sz w:val="22"/>
          <w:szCs w:val="22"/>
        </w:rPr>
        <w:t>ę</w:t>
      </w:r>
      <w:r>
        <w:rPr>
          <w:rFonts w:ascii="Calibri" w:hAnsi="Calibri" w:cs="Calibri"/>
          <w:sz w:val="22"/>
          <w:szCs w:val="22"/>
        </w:rPr>
        <w:t>dnych pozwole</w:t>
      </w:r>
      <w:r>
        <w:rPr>
          <w:rFonts w:ascii="Calibri" w:eastAsia="TimesNewRoman" w:hAnsi="Calibri" w:cs="Calibri"/>
          <w:sz w:val="22"/>
          <w:szCs w:val="22"/>
        </w:rPr>
        <w:t xml:space="preserve">ń </w:t>
      </w:r>
      <w:r>
        <w:rPr>
          <w:rFonts w:ascii="Calibri" w:hAnsi="Calibri" w:cs="Calibri"/>
          <w:sz w:val="22"/>
          <w:szCs w:val="22"/>
        </w:rPr>
        <w:t>i decyzji;</w:t>
      </w:r>
    </w:p>
    <w:p w14:paraId="0B86D291"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podł</w:t>
      </w:r>
      <w:r>
        <w:rPr>
          <w:rFonts w:ascii="Calibri" w:eastAsia="TimesNewRoman" w:hAnsi="Calibri" w:cs="Calibri"/>
          <w:sz w:val="22"/>
          <w:szCs w:val="22"/>
        </w:rPr>
        <w:t>ą</w:t>
      </w:r>
      <w:r>
        <w:rPr>
          <w:rFonts w:ascii="Calibri" w:hAnsi="Calibri" w:cs="Calibri"/>
          <w:sz w:val="22"/>
          <w:szCs w:val="22"/>
        </w:rPr>
        <w:t>czenia i zużycia mediów;</w:t>
      </w:r>
    </w:p>
    <w:p w14:paraId="4E48BB5F"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robót niezb</w:t>
      </w:r>
      <w:r>
        <w:rPr>
          <w:rFonts w:ascii="Calibri" w:eastAsia="TimesNewRoman" w:hAnsi="Calibri" w:cs="Calibri"/>
          <w:sz w:val="22"/>
          <w:szCs w:val="22"/>
        </w:rPr>
        <w:t>ę</w:t>
      </w:r>
      <w:r>
        <w:rPr>
          <w:rFonts w:ascii="Calibri" w:hAnsi="Calibri" w:cs="Calibri"/>
          <w:sz w:val="22"/>
          <w:szCs w:val="22"/>
        </w:rPr>
        <w:t>dnych do zagwarantowania bezpiecznej, ci</w:t>
      </w:r>
      <w:r>
        <w:rPr>
          <w:rFonts w:ascii="Calibri" w:eastAsia="TimesNewRoman" w:hAnsi="Calibri" w:cs="Calibri"/>
          <w:sz w:val="22"/>
          <w:szCs w:val="22"/>
        </w:rPr>
        <w:t>ą</w:t>
      </w:r>
      <w:r>
        <w:rPr>
          <w:rFonts w:ascii="Calibri" w:hAnsi="Calibri" w:cs="Calibri"/>
          <w:sz w:val="22"/>
          <w:szCs w:val="22"/>
        </w:rPr>
        <w:t>głej eksploatacji obiektów i terenów w rejonie budowy – pozostaj</w:t>
      </w:r>
      <w:r>
        <w:rPr>
          <w:rFonts w:ascii="Calibri" w:eastAsia="TimesNewRoman" w:hAnsi="Calibri" w:cs="Calibri"/>
          <w:sz w:val="22"/>
          <w:szCs w:val="22"/>
        </w:rPr>
        <w:t>ą</w:t>
      </w:r>
      <w:r>
        <w:rPr>
          <w:rFonts w:ascii="Calibri" w:hAnsi="Calibri" w:cs="Calibri"/>
          <w:sz w:val="22"/>
          <w:szCs w:val="22"/>
        </w:rPr>
        <w:t>cych jako czynne w trakcie prowadzenia robót ;</w:t>
      </w:r>
    </w:p>
    <w:p w14:paraId="57491C47"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tymczasowej organizacji ruchu kołowego i pieszego (oznaczenia, barierki, o</w:t>
      </w:r>
      <w:r>
        <w:rPr>
          <w:rFonts w:ascii="Calibri" w:eastAsia="TimesNewRoman" w:hAnsi="Calibri" w:cs="Calibri"/>
          <w:sz w:val="22"/>
          <w:szCs w:val="22"/>
        </w:rPr>
        <w:t>ś</w:t>
      </w:r>
      <w:r>
        <w:rPr>
          <w:rFonts w:ascii="Calibri" w:hAnsi="Calibri" w:cs="Calibri"/>
          <w:sz w:val="22"/>
          <w:szCs w:val="22"/>
        </w:rPr>
        <w:t>wietlenie ) dostosowanej do planowanego harmonogramu robót;</w:t>
      </w:r>
    </w:p>
    <w:p w14:paraId="2ACEB7CC"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zorganizowania zaplecza budowy (wł</w:t>
      </w:r>
      <w:r>
        <w:rPr>
          <w:rFonts w:ascii="Calibri" w:eastAsia="TimesNewRoman" w:hAnsi="Calibri" w:cs="Calibri"/>
          <w:sz w:val="22"/>
          <w:szCs w:val="22"/>
        </w:rPr>
        <w:t>ą</w:t>
      </w:r>
      <w:r>
        <w:rPr>
          <w:rFonts w:ascii="Calibri" w:hAnsi="Calibri" w:cs="Calibri"/>
          <w:sz w:val="22"/>
          <w:szCs w:val="22"/>
        </w:rPr>
        <w:t>cznie z pomieszczeniem dostosowanym do prowadzenia narad roboczych z przedstawicielami Zamawiaj</w:t>
      </w:r>
      <w:r>
        <w:rPr>
          <w:rFonts w:ascii="Calibri" w:eastAsia="TimesNewRoman" w:hAnsi="Calibri" w:cs="Calibri"/>
          <w:sz w:val="22"/>
          <w:szCs w:val="22"/>
        </w:rPr>
        <w:t>ą</w:t>
      </w:r>
      <w:r>
        <w:rPr>
          <w:rFonts w:ascii="Calibri" w:hAnsi="Calibri" w:cs="Calibri"/>
          <w:sz w:val="22"/>
          <w:szCs w:val="22"/>
        </w:rPr>
        <w:t>cego i robót zabezpieczaj</w:t>
      </w:r>
      <w:r>
        <w:rPr>
          <w:rFonts w:ascii="Calibri" w:eastAsia="TimesNewRoman" w:hAnsi="Calibri" w:cs="Calibri"/>
          <w:sz w:val="22"/>
          <w:szCs w:val="22"/>
        </w:rPr>
        <w:t>ą</w:t>
      </w:r>
      <w:r>
        <w:rPr>
          <w:rFonts w:ascii="Calibri" w:hAnsi="Calibri" w:cs="Calibri"/>
          <w:sz w:val="22"/>
          <w:szCs w:val="22"/>
        </w:rPr>
        <w:t>cych (w tym: ogrodzenia i dozoru) terenu budowy;</w:t>
      </w:r>
    </w:p>
    <w:p w14:paraId="576DC514"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doprowadzenia do należytego stanu i porz</w:t>
      </w:r>
      <w:r>
        <w:rPr>
          <w:rFonts w:ascii="Calibri" w:eastAsia="TimesNewRoman" w:hAnsi="Calibri" w:cs="Calibri"/>
          <w:sz w:val="22"/>
          <w:szCs w:val="22"/>
        </w:rPr>
        <w:t>ą</w:t>
      </w:r>
      <w:r>
        <w:rPr>
          <w:rFonts w:ascii="Calibri" w:hAnsi="Calibri" w:cs="Calibri"/>
          <w:sz w:val="22"/>
          <w:szCs w:val="22"/>
        </w:rPr>
        <w:t>dku terenu budowy (a w razie korzystania - s</w:t>
      </w:r>
      <w:r>
        <w:rPr>
          <w:rFonts w:ascii="Calibri" w:eastAsia="TimesNewRoman" w:hAnsi="Calibri" w:cs="Calibri"/>
          <w:sz w:val="22"/>
          <w:szCs w:val="22"/>
        </w:rPr>
        <w:t>ą</w:t>
      </w:r>
      <w:r>
        <w:rPr>
          <w:rFonts w:ascii="Calibri" w:hAnsi="Calibri" w:cs="Calibri"/>
          <w:sz w:val="22"/>
          <w:szCs w:val="22"/>
        </w:rPr>
        <w:t>siednich terenów) po wykonaniu robót;</w:t>
      </w:r>
    </w:p>
    <w:p w14:paraId="292E8468"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odtworzenia zniszczonych istniej</w:t>
      </w:r>
      <w:r>
        <w:rPr>
          <w:rFonts w:ascii="Calibri" w:eastAsia="TimesNewRoman" w:hAnsi="Calibri" w:cs="Calibri"/>
          <w:sz w:val="22"/>
          <w:szCs w:val="22"/>
        </w:rPr>
        <w:t>ą</w:t>
      </w:r>
      <w:r>
        <w:rPr>
          <w:rFonts w:ascii="Calibri" w:hAnsi="Calibri" w:cs="Calibri"/>
          <w:sz w:val="22"/>
          <w:szCs w:val="22"/>
        </w:rPr>
        <w:t>cych układów dróg lokalnych i parkingów w tym rejonie i terenu zaplecza budowy;</w:t>
      </w:r>
    </w:p>
    <w:p w14:paraId="789A5215"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ewentualnych zabezpiecze</w:t>
      </w:r>
      <w:r>
        <w:rPr>
          <w:rFonts w:ascii="Calibri" w:eastAsia="TimesNewRoman" w:hAnsi="Calibri" w:cs="Calibri"/>
          <w:sz w:val="22"/>
          <w:szCs w:val="22"/>
        </w:rPr>
        <w:t xml:space="preserve">ń </w:t>
      </w:r>
      <w:r>
        <w:rPr>
          <w:rFonts w:ascii="Calibri" w:hAnsi="Calibri" w:cs="Calibri"/>
          <w:sz w:val="22"/>
          <w:szCs w:val="22"/>
        </w:rPr>
        <w:t>i przestojów z powodu wyst</w:t>
      </w:r>
      <w:r>
        <w:rPr>
          <w:rFonts w:ascii="Calibri" w:eastAsia="TimesNewRoman" w:hAnsi="Calibri" w:cs="Calibri"/>
          <w:sz w:val="22"/>
          <w:szCs w:val="22"/>
        </w:rPr>
        <w:t>ą</w:t>
      </w:r>
      <w:r>
        <w:rPr>
          <w:rFonts w:ascii="Calibri" w:hAnsi="Calibri" w:cs="Calibri"/>
          <w:sz w:val="22"/>
          <w:szCs w:val="22"/>
        </w:rPr>
        <w:t>pienia warunków meteorologicznych uniemożliwiaj</w:t>
      </w:r>
      <w:r>
        <w:rPr>
          <w:rFonts w:ascii="Calibri" w:eastAsia="TimesNewRoman" w:hAnsi="Calibri" w:cs="Calibri"/>
          <w:sz w:val="22"/>
          <w:szCs w:val="22"/>
        </w:rPr>
        <w:t>ą</w:t>
      </w:r>
      <w:r>
        <w:rPr>
          <w:rFonts w:ascii="Calibri" w:hAnsi="Calibri" w:cs="Calibri"/>
          <w:sz w:val="22"/>
          <w:szCs w:val="22"/>
        </w:rPr>
        <w:t>cych wykonywanie robót;</w:t>
      </w:r>
    </w:p>
    <w:p w14:paraId="534BFAB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lastRenderedPageBreak/>
        <w:t xml:space="preserve">- </w:t>
      </w:r>
      <w:r>
        <w:rPr>
          <w:rFonts w:ascii="Calibri" w:hAnsi="Calibri" w:cs="Calibri"/>
          <w:sz w:val="22"/>
          <w:szCs w:val="22"/>
        </w:rPr>
        <w:tab/>
        <w:t>koszty zwi</w:t>
      </w:r>
      <w:r>
        <w:rPr>
          <w:rFonts w:ascii="Calibri" w:eastAsia="TimesNewRoman" w:hAnsi="Calibri" w:cs="Calibri"/>
          <w:sz w:val="22"/>
          <w:szCs w:val="22"/>
        </w:rPr>
        <w:t>ą</w:t>
      </w:r>
      <w:r>
        <w:rPr>
          <w:rFonts w:ascii="Calibri" w:hAnsi="Calibri" w:cs="Calibri"/>
          <w:sz w:val="22"/>
          <w:szCs w:val="22"/>
        </w:rPr>
        <w:t>zane z zapewnieniem wła</w:t>
      </w:r>
      <w:r>
        <w:rPr>
          <w:rFonts w:ascii="Calibri" w:eastAsia="TimesNewRoman" w:hAnsi="Calibri" w:cs="Calibri"/>
          <w:sz w:val="22"/>
          <w:szCs w:val="22"/>
        </w:rPr>
        <w:t>ś</w:t>
      </w:r>
      <w:r>
        <w:rPr>
          <w:rFonts w:ascii="Calibri" w:hAnsi="Calibri" w:cs="Calibri"/>
          <w:sz w:val="22"/>
          <w:szCs w:val="22"/>
        </w:rPr>
        <w:t>ciwych warunków wynikaj</w:t>
      </w:r>
      <w:r>
        <w:rPr>
          <w:rFonts w:ascii="Calibri" w:eastAsia="TimesNewRoman" w:hAnsi="Calibri" w:cs="Calibri"/>
          <w:sz w:val="22"/>
          <w:szCs w:val="22"/>
        </w:rPr>
        <w:t>ą</w:t>
      </w:r>
      <w:r>
        <w:rPr>
          <w:rFonts w:ascii="Calibri" w:hAnsi="Calibri" w:cs="Calibri"/>
          <w:sz w:val="22"/>
          <w:szCs w:val="22"/>
        </w:rPr>
        <w:t>cych z przepisów BHP;</w:t>
      </w:r>
    </w:p>
    <w:p w14:paraId="24DD5D4D"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robót niezb</w:t>
      </w:r>
      <w:r>
        <w:rPr>
          <w:rFonts w:ascii="Calibri" w:eastAsia="TimesNewRoman" w:hAnsi="Calibri" w:cs="Calibri"/>
          <w:sz w:val="22"/>
          <w:szCs w:val="22"/>
        </w:rPr>
        <w:t>ę</w:t>
      </w:r>
      <w:r>
        <w:rPr>
          <w:rFonts w:ascii="Calibri" w:hAnsi="Calibri" w:cs="Calibri"/>
          <w:sz w:val="22"/>
          <w:szCs w:val="22"/>
        </w:rPr>
        <w:t>dnych do zapewnienia bezpiecznego wykonawstwa robót;</w:t>
      </w:r>
    </w:p>
    <w:p w14:paraId="5B51164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wszystkich innych zobowi</w:t>
      </w:r>
      <w:r>
        <w:rPr>
          <w:rFonts w:ascii="Calibri" w:eastAsia="TimesNewRoman" w:hAnsi="Calibri" w:cs="Calibri"/>
          <w:sz w:val="22"/>
          <w:szCs w:val="22"/>
        </w:rPr>
        <w:t>ą</w:t>
      </w:r>
      <w:r>
        <w:rPr>
          <w:rFonts w:ascii="Calibri" w:hAnsi="Calibri" w:cs="Calibri"/>
          <w:sz w:val="22"/>
          <w:szCs w:val="22"/>
        </w:rPr>
        <w:t>za</w:t>
      </w:r>
      <w:r>
        <w:rPr>
          <w:rFonts w:ascii="Calibri" w:eastAsia="TimesNewRoman" w:hAnsi="Calibri" w:cs="Calibri"/>
          <w:sz w:val="22"/>
          <w:szCs w:val="22"/>
        </w:rPr>
        <w:t xml:space="preserve">ń </w:t>
      </w:r>
      <w:r>
        <w:rPr>
          <w:rFonts w:ascii="Calibri" w:hAnsi="Calibri" w:cs="Calibri"/>
          <w:sz w:val="22"/>
          <w:szCs w:val="22"/>
        </w:rPr>
        <w:t>wynikaj</w:t>
      </w:r>
      <w:r>
        <w:rPr>
          <w:rFonts w:ascii="Calibri" w:eastAsia="TimesNewRoman" w:hAnsi="Calibri" w:cs="Calibri"/>
          <w:sz w:val="22"/>
          <w:szCs w:val="22"/>
        </w:rPr>
        <w:t>ą</w:t>
      </w:r>
      <w:r>
        <w:rPr>
          <w:rFonts w:ascii="Calibri" w:hAnsi="Calibri" w:cs="Calibri"/>
          <w:sz w:val="22"/>
          <w:szCs w:val="22"/>
        </w:rPr>
        <w:t>cych z warunków prowadzenia robót;</w:t>
      </w:r>
    </w:p>
    <w:p w14:paraId="50CFC029"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koszty wynikaj</w:t>
      </w:r>
      <w:r>
        <w:rPr>
          <w:rFonts w:ascii="Calibri" w:eastAsia="TimesNewRoman" w:hAnsi="Calibri" w:cs="Calibri"/>
          <w:sz w:val="22"/>
          <w:szCs w:val="22"/>
        </w:rPr>
        <w:t>ą</w:t>
      </w:r>
      <w:r>
        <w:rPr>
          <w:rFonts w:ascii="Calibri" w:hAnsi="Calibri" w:cs="Calibri"/>
          <w:sz w:val="22"/>
          <w:szCs w:val="22"/>
        </w:rPr>
        <w:t>ce z warunków prowadzenia robót.</w:t>
      </w:r>
    </w:p>
    <w:p w14:paraId="4D0BCB19" w14:textId="77777777" w:rsidR="00B75E62" w:rsidRPr="00E771F0"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sz w:val="22"/>
          <w:szCs w:val="22"/>
        </w:rPr>
        <w:t>Rozliczenia pomiędzy Wykonawcą, a Zamawiającym będą dokonywane w polskich złotych.</w:t>
      </w:r>
    </w:p>
    <w:p w14:paraId="587B4EA1" w14:textId="77777777" w:rsidR="00B75E62"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cs="Calibri"/>
          <w:sz w:val="22"/>
          <w:szCs w:val="22"/>
        </w:rPr>
        <w:t>Zamawiający nie przewiduje zwrotu kosztów udziału w postępowaniu.</w:t>
      </w:r>
    </w:p>
    <w:p w14:paraId="0D845A72" w14:textId="77777777" w:rsidR="00B75E62" w:rsidRPr="003662F6" w:rsidRDefault="00B75E62" w:rsidP="00B75E62">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298E86BB" w14:textId="77777777" w:rsidR="00B75E62" w:rsidRDefault="00B75E62" w:rsidP="00B75E62">
      <w:pPr>
        <w:autoSpaceDE w:val="0"/>
        <w:autoSpaceDN w:val="0"/>
        <w:adjustRightInd w:val="0"/>
        <w:ind w:left="360"/>
        <w:jc w:val="both"/>
        <w:rPr>
          <w:rFonts w:ascii="Calibri" w:hAnsi="Calibri"/>
          <w:b/>
          <w:sz w:val="22"/>
          <w:szCs w:val="22"/>
        </w:rPr>
      </w:pPr>
    </w:p>
    <w:p w14:paraId="5BD37A11" w14:textId="77777777" w:rsidR="00B75E62" w:rsidRDefault="00B75E62" w:rsidP="00B75E62">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5AFEB89D" w14:textId="77777777" w:rsidR="007026DD" w:rsidRDefault="007026DD" w:rsidP="00E771F0">
      <w:pPr>
        <w:autoSpaceDE w:val="0"/>
        <w:autoSpaceDN w:val="0"/>
        <w:adjustRightInd w:val="0"/>
        <w:jc w:val="both"/>
        <w:rPr>
          <w:rFonts w:ascii="Calibri" w:hAnsi="Calibri" w:cs="Calibri"/>
          <w:sz w:val="22"/>
          <w:szCs w:val="22"/>
        </w:rPr>
      </w:pPr>
    </w:p>
    <w:p w14:paraId="78FD4216" w14:textId="77777777" w:rsidR="00A81555" w:rsidRDefault="00A81555" w:rsidP="00E771F0">
      <w:pPr>
        <w:autoSpaceDE w:val="0"/>
        <w:autoSpaceDN w:val="0"/>
        <w:adjustRightInd w:val="0"/>
        <w:jc w:val="both"/>
        <w:rPr>
          <w:rFonts w:ascii="Calibri" w:hAnsi="Calibri" w:cs="Calibri"/>
          <w:sz w:val="22"/>
          <w:szCs w:val="22"/>
        </w:rPr>
      </w:pPr>
    </w:p>
    <w:p w14:paraId="09FA0CA0" w14:textId="77777777" w:rsidR="00473FAE" w:rsidRPr="002C10AC" w:rsidRDefault="00473FAE" w:rsidP="00E771F0">
      <w:pPr>
        <w:autoSpaceDE w:val="0"/>
        <w:autoSpaceDN w:val="0"/>
        <w:adjustRightInd w:val="0"/>
        <w:jc w:val="both"/>
        <w:rPr>
          <w:rFonts w:ascii="Calibri" w:hAnsi="Calibri" w:cs="Calibri"/>
          <w:sz w:val="22"/>
          <w:szCs w:val="22"/>
        </w:rPr>
      </w:pPr>
    </w:p>
    <w:p w14:paraId="26DD4B2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12987561" w14:textId="77777777"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uzyska największą sumę punktów w kryterium „</w:t>
      </w:r>
      <w:r>
        <w:rPr>
          <w:rFonts w:ascii="Calibri" w:hAnsi="Calibri" w:cs="Calibri"/>
          <w:sz w:val="22"/>
          <w:szCs w:val="22"/>
        </w:rPr>
        <w:t>cen</w:t>
      </w:r>
      <w:r w:rsidR="00D952C9">
        <w:rPr>
          <w:rFonts w:ascii="Calibri" w:hAnsi="Calibri" w:cs="Calibri"/>
          <w:sz w:val="22"/>
          <w:szCs w:val="22"/>
        </w:rPr>
        <w:t xml:space="preserve">a” i “okres </w:t>
      </w:r>
      <w:r>
        <w:rPr>
          <w:rFonts w:ascii="Calibri" w:hAnsi="Calibri" w:cs="Calibri"/>
          <w:sz w:val="22"/>
          <w:szCs w:val="22"/>
        </w:rPr>
        <w:t>gwarancji”.</w:t>
      </w:r>
    </w:p>
    <w:p w14:paraId="7DDBC0C8"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6"/>
        <w:gridCol w:w="1511"/>
      </w:tblGrid>
      <w:tr w:rsidR="00EE5FE4" w14:paraId="70BFA06E" w14:textId="77777777">
        <w:trPr>
          <w:trHeight w:val="331"/>
        </w:trPr>
        <w:tc>
          <w:tcPr>
            <w:tcW w:w="3966" w:type="dxa"/>
          </w:tcPr>
          <w:p w14:paraId="727FC1D9"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2A3C9227"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24C5ECC4" w14:textId="77777777">
        <w:trPr>
          <w:trHeight w:val="318"/>
        </w:trPr>
        <w:tc>
          <w:tcPr>
            <w:tcW w:w="3966" w:type="dxa"/>
          </w:tcPr>
          <w:p w14:paraId="027A99FF"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11" w:type="dxa"/>
          </w:tcPr>
          <w:p w14:paraId="34726CD5"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1A3676C6" w14:textId="77777777">
        <w:trPr>
          <w:trHeight w:val="344"/>
        </w:trPr>
        <w:tc>
          <w:tcPr>
            <w:tcW w:w="3966" w:type="dxa"/>
          </w:tcPr>
          <w:p w14:paraId="5818ED53" w14:textId="77777777" w:rsidR="00EE5FE4" w:rsidRDefault="00EE5FE4">
            <w:pPr>
              <w:spacing w:before="120"/>
              <w:jc w:val="both"/>
              <w:rPr>
                <w:rFonts w:ascii="Calibri" w:hAnsi="Calibri" w:cs="Calibri"/>
                <w:b/>
                <w:sz w:val="22"/>
                <w:szCs w:val="22"/>
              </w:rPr>
            </w:pPr>
            <w:r>
              <w:rPr>
                <w:rFonts w:ascii="Calibri" w:hAnsi="Calibri" w:cs="Calibri"/>
                <w:b/>
                <w:sz w:val="22"/>
                <w:szCs w:val="22"/>
              </w:rPr>
              <w:t>2/</w:t>
            </w:r>
            <w:r w:rsidR="00D952C9">
              <w:rPr>
                <w:rFonts w:ascii="Calibri" w:hAnsi="Calibri" w:cs="Calibri"/>
                <w:b/>
                <w:sz w:val="22"/>
                <w:szCs w:val="22"/>
              </w:rPr>
              <w:t xml:space="preserve"> okres gwarancji</w:t>
            </w:r>
          </w:p>
        </w:tc>
        <w:tc>
          <w:tcPr>
            <w:tcW w:w="1511" w:type="dxa"/>
          </w:tcPr>
          <w:p w14:paraId="4F5565FD" w14:textId="77777777" w:rsidR="00EE5FE4" w:rsidRDefault="00EE5FE4">
            <w:pPr>
              <w:spacing w:before="120"/>
              <w:jc w:val="center"/>
              <w:rPr>
                <w:rFonts w:ascii="Calibri" w:hAnsi="Calibri" w:cs="Calibri"/>
                <w:b/>
                <w:sz w:val="22"/>
                <w:szCs w:val="22"/>
              </w:rPr>
            </w:pPr>
            <w:r>
              <w:rPr>
                <w:rFonts w:ascii="Calibri" w:hAnsi="Calibri" w:cs="Calibri"/>
                <w:b/>
                <w:sz w:val="22"/>
                <w:szCs w:val="22"/>
              </w:rPr>
              <w:t>40%</w:t>
            </w:r>
          </w:p>
        </w:tc>
      </w:tr>
    </w:tbl>
    <w:p w14:paraId="367757EE" w14:textId="77777777" w:rsidR="00EE5FE4" w:rsidRDefault="00EE5FE4">
      <w:pPr>
        <w:rPr>
          <w:rFonts w:ascii="Calibri" w:hAnsi="Calibri" w:cs="Calibri"/>
        </w:rPr>
      </w:pPr>
    </w:p>
    <w:p w14:paraId="1B7522AD" w14:textId="77777777" w:rsidR="00EE5FE4" w:rsidRDefault="00EE5FE4">
      <w:pPr>
        <w:rPr>
          <w:rFonts w:ascii="Calibri" w:hAnsi="Calibri" w:cs="Calibri"/>
        </w:rPr>
      </w:pPr>
    </w:p>
    <w:p w14:paraId="77BFF8D2" w14:textId="77777777" w:rsidR="00EE5FE4" w:rsidRDefault="00EE5FE4">
      <w:pPr>
        <w:rPr>
          <w:rFonts w:ascii="Calibri" w:hAnsi="Calibri" w:cs="Calibri"/>
        </w:rPr>
      </w:pPr>
    </w:p>
    <w:p w14:paraId="1AB9966A" w14:textId="77777777" w:rsidR="00EE5FE4" w:rsidRDefault="00EE5FE4">
      <w:pPr>
        <w:rPr>
          <w:rFonts w:ascii="Calibri" w:hAnsi="Calibri" w:cs="Calibri"/>
        </w:rPr>
      </w:pPr>
    </w:p>
    <w:p w14:paraId="5CCC1961" w14:textId="77777777" w:rsidR="00EE5FE4" w:rsidRDefault="00EE5FE4">
      <w:pPr>
        <w:rPr>
          <w:rFonts w:ascii="Calibri" w:hAnsi="Calibri" w:cs="Calibri"/>
        </w:rPr>
      </w:pPr>
    </w:p>
    <w:p w14:paraId="4F1A562F" w14:textId="77777777" w:rsidR="00473FAE" w:rsidRDefault="00473FAE">
      <w:pPr>
        <w:rPr>
          <w:rFonts w:ascii="Calibri" w:hAnsi="Calibri" w:cs="Calibri"/>
        </w:rPr>
      </w:pPr>
    </w:p>
    <w:p w14:paraId="1CF672E9" w14:textId="77777777" w:rsidR="00EE5FE4" w:rsidRDefault="00EE5FE4" w:rsidP="006B6523">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35A311DD" w14:textId="77777777" w:rsidR="00EE5FE4" w:rsidRDefault="00EE5FE4">
      <w:pPr>
        <w:rPr>
          <w:rFonts w:ascii="Calibri" w:hAnsi="Calibri" w:cs="Calibri"/>
          <w:sz w:val="22"/>
          <w:szCs w:val="22"/>
        </w:rPr>
      </w:pPr>
    </w:p>
    <w:p w14:paraId="4BF10E1F" w14:textId="77777777" w:rsidR="00EE5FE4" w:rsidRPr="00301E25" w:rsidRDefault="00EE5FE4">
      <w:pPr>
        <w:rPr>
          <w:rFonts w:ascii="Calibri" w:hAnsi="Calibri" w:cs="Calibri"/>
          <w:b/>
          <w:sz w:val="22"/>
          <w:szCs w:val="22"/>
        </w:rPr>
      </w:pPr>
      <w:r>
        <w:rPr>
          <w:rFonts w:ascii="Calibri" w:hAnsi="Calibri" w:cs="Calibri"/>
          <w:b/>
          <w:sz w:val="22"/>
          <w:szCs w:val="22"/>
        </w:rPr>
        <w:t>A. Kryterium “CENA” w PLN</w:t>
      </w:r>
    </w:p>
    <w:p w14:paraId="79B795FF" w14:textId="77777777" w:rsidR="00EE5FE4" w:rsidRDefault="00EE5FE4">
      <w:pPr>
        <w:rPr>
          <w:rFonts w:ascii="Calibri" w:hAnsi="Calibri" w:cs="Calibri"/>
          <w:sz w:val="22"/>
          <w:szCs w:val="22"/>
        </w:rPr>
      </w:pPr>
      <w:r>
        <w:rPr>
          <w:rFonts w:ascii="Calibri" w:hAnsi="Calibri" w:cs="Calibri"/>
          <w:sz w:val="22"/>
          <w:szCs w:val="22"/>
        </w:rPr>
        <w:t>znaczenie kryterium – 60% (60 pkt)</w:t>
      </w:r>
    </w:p>
    <w:p w14:paraId="13025691"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5BBFC720"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707160C" w14:textId="77777777">
        <w:trPr>
          <w:cantSplit/>
          <w:trHeight w:val="616"/>
        </w:trPr>
        <w:tc>
          <w:tcPr>
            <w:tcW w:w="3960" w:type="dxa"/>
            <w:tcBorders>
              <w:top w:val="single" w:sz="4" w:space="0" w:color="000000"/>
              <w:left w:val="single" w:sz="4" w:space="0" w:color="000000"/>
              <w:bottom w:val="single" w:sz="4" w:space="0" w:color="000000"/>
            </w:tcBorders>
          </w:tcPr>
          <w:p w14:paraId="6746F748"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28896B23"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3ADFD95C"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38A26860"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498B0F6E"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76DBBFA8"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675481EC" w14:textId="77777777" w:rsidR="00EE5FE4" w:rsidRDefault="00EE5FE4">
            <w:pPr>
              <w:numPr>
                <w:ilvl w:val="0"/>
                <w:numId w:val="29"/>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3009182C" w14:textId="77777777" w:rsidR="00EE5FE4" w:rsidRDefault="00EE5FE4">
            <w:pPr>
              <w:numPr>
                <w:ilvl w:val="0"/>
                <w:numId w:val="29"/>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67F116DD" w14:textId="77777777" w:rsidR="00EE5FE4" w:rsidRDefault="00EE5FE4">
            <w:pPr>
              <w:pStyle w:val="BodyText21"/>
              <w:numPr>
                <w:ilvl w:val="0"/>
                <w:numId w:val="29"/>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55E58434" w14:textId="77777777" w:rsidR="00EE5FE4" w:rsidRDefault="00EE5FE4">
      <w:pPr>
        <w:rPr>
          <w:rFonts w:ascii="Calibri" w:hAnsi="Calibri" w:cs="Calibri"/>
          <w:b/>
          <w:sz w:val="22"/>
          <w:szCs w:val="22"/>
        </w:rPr>
      </w:pPr>
    </w:p>
    <w:p w14:paraId="610DA16B" w14:textId="77777777" w:rsidR="00107DC9" w:rsidRDefault="00107DC9">
      <w:pPr>
        <w:rPr>
          <w:rFonts w:ascii="Calibri" w:hAnsi="Calibri" w:cs="Calibri"/>
          <w:b/>
          <w:sz w:val="22"/>
          <w:szCs w:val="22"/>
        </w:rPr>
      </w:pPr>
    </w:p>
    <w:p w14:paraId="62F6809A" w14:textId="77777777" w:rsidR="00760D88" w:rsidRDefault="00760D88">
      <w:pPr>
        <w:rPr>
          <w:rFonts w:ascii="Calibri" w:hAnsi="Calibri" w:cs="Calibri"/>
          <w:b/>
          <w:sz w:val="22"/>
          <w:szCs w:val="22"/>
        </w:rPr>
      </w:pPr>
    </w:p>
    <w:p w14:paraId="25B08204" w14:textId="77777777" w:rsidR="00E771F0" w:rsidRPr="00301E25" w:rsidRDefault="00EE5FE4">
      <w:pPr>
        <w:rPr>
          <w:rFonts w:ascii="Calibri" w:hAnsi="Calibri" w:cs="Calibri"/>
          <w:b/>
          <w:sz w:val="22"/>
          <w:szCs w:val="22"/>
        </w:rPr>
      </w:pPr>
      <w:r>
        <w:rPr>
          <w:rFonts w:ascii="Calibri" w:hAnsi="Calibri" w:cs="Calibri"/>
          <w:b/>
          <w:sz w:val="22"/>
          <w:szCs w:val="22"/>
        </w:rPr>
        <w:t xml:space="preserve">B. Kryterium “OKRES GWARANCJI” </w:t>
      </w:r>
    </w:p>
    <w:p w14:paraId="7F78A6C5" w14:textId="77777777" w:rsidR="00EE5FE4" w:rsidRDefault="00EE5FE4">
      <w:pPr>
        <w:rPr>
          <w:rFonts w:ascii="Calibri" w:hAnsi="Calibri" w:cs="Calibri"/>
          <w:sz w:val="22"/>
          <w:szCs w:val="22"/>
        </w:rPr>
      </w:pPr>
      <w:r>
        <w:rPr>
          <w:rFonts w:ascii="Calibri" w:hAnsi="Calibri" w:cs="Calibri"/>
          <w:sz w:val="22"/>
          <w:szCs w:val="22"/>
        </w:rPr>
        <w:t>znaczenie kryterium – 40% (40 pkt)</w:t>
      </w:r>
    </w:p>
    <w:p w14:paraId="52A2D32B" w14:textId="77777777" w:rsidR="00EE5FE4" w:rsidRDefault="00EE5FE4">
      <w:pPr>
        <w:rPr>
          <w:rFonts w:ascii="Calibri" w:hAnsi="Calibri" w:cs="Calibri"/>
          <w:sz w:val="22"/>
          <w:szCs w:val="22"/>
        </w:rPr>
      </w:pPr>
    </w:p>
    <w:p w14:paraId="4B8BFF59" w14:textId="77777777" w:rsidR="00EE5FE4" w:rsidRDefault="00EE5FE4">
      <w:pPr>
        <w:ind w:left="360" w:hanging="360"/>
        <w:rPr>
          <w:rFonts w:ascii="Calibri" w:hAnsi="Calibri" w:cs="Calibri"/>
          <w:sz w:val="22"/>
          <w:szCs w:val="22"/>
        </w:rPr>
      </w:pPr>
      <w:r>
        <w:rPr>
          <w:rFonts w:ascii="Calibri" w:hAnsi="Calibri" w:cs="Calibri"/>
          <w:sz w:val="22"/>
          <w:szCs w:val="22"/>
        </w:rPr>
        <w:t>Kryterium – okres gwarancji oceniany będzie wg poniższej zasady:</w:t>
      </w:r>
    </w:p>
    <w:p w14:paraId="54CFD44B" w14:textId="77777777" w:rsidR="00EE5FE4" w:rsidRDefault="00EE5FE4">
      <w:pPr>
        <w:rPr>
          <w:rFonts w:ascii="Calibri" w:hAnsi="Calibri" w:cs="Calibri"/>
          <w:sz w:val="22"/>
          <w:szCs w:val="22"/>
        </w:rPr>
      </w:pPr>
    </w:p>
    <w:p w14:paraId="44102EB7" w14:textId="77777777" w:rsidR="00EE5FE4" w:rsidRDefault="00EE5FE4">
      <w:pPr>
        <w:pStyle w:val="Nagwek3"/>
        <w:jc w:val="both"/>
        <w:rPr>
          <w:rFonts w:ascii="Calibri" w:hAnsi="Calibri" w:cs="Calibri"/>
          <w:color w:val="auto"/>
        </w:rPr>
      </w:pPr>
      <w:r>
        <w:rPr>
          <w:rFonts w:ascii="Calibri" w:hAnsi="Calibri" w:cs="Calibri"/>
          <w:color w:val="auto"/>
        </w:rPr>
        <w:t>PUNKTACJA:</w:t>
      </w:r>
    </w:p>
    <w:p w14:paraId="3BDD0AC8" w14:textId="77777777" w:rsidR="00EE5FE4" w:rsidRDefault="00EE5FE4">
      <w:pPr>
        <w:rPr>
          <w:rFonts w:ascii="Calibri" w:hAnsi="Calibri" w:cs="Calibri"/>
          <w:sz w:val="22"/>
          <w:szCs w:val="22"/>
        </w:rPr>
      </w:pPr>
      <w:r>
        <w:rPr>
          <w:rFonts w:ascii="Calibri" w:hAnsi="Calibri" w:cs="Calibri"/>
          <w:sz w:val="22"/>
          <w:szCs w:val="22"/>
        </w:rPr>
        <w:t xml:space="preserve">  Okres gwarancji                     Punkty</w:t>
      </w:r>
    </w:p>
    <w:p w14:paraId="29F36E81" w14:textId="77777777" w:rsidR="00EE5FE4" w:rsidRDefault="00EE5FE4">
      <w:p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3 lata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w:t>
      </w:r>
    </w:p>
    <w:p w14:paraId="7AE30827" w14:textId="77777777" w:rsidR="00EE5FE4" w:rsidRDefault="00EE5FE4">
      <w:pPr>
        <w:rPr>
          <w:rFonts w:ascii="Calibri" w:hAnsi="Calibri" w:cs="Calibri"/>
          <w:sz w:val="22"/>
          <w:szCs w:val="22"/>
        </w:rPr>
      </w:pPr>
      <w:r>
        <w:rPr>
          <w:rFonts w:ascii="Calibri" w:hAnsi="Calibri" w:cs="Calibri"/>
          <w:sz w:val="22"/>
          <w:szCs w:val="22"/>
        </w:rPr>
        <w:tab/>
        <w:t>4 lata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20</w:t>
      </w:r>
    </w:p>
    <w:p w14:paraId="72BCB055" w14:textId="77777777" w:rsidR="00EE5FE4" w:rsidRDefault="00EE5FE4">
      <w:pPr>
        <w:rPr>
          <w:rFonts w:ascii="Calibri" w:hAnsi="Calibri" w:cs="Calibri"/>
          <w:sz w:val="22"/>
          <w:szCs w:val="22"/>
        </w:rPr>
      </w:pPr>
      <w:r>
        <w:rPr>
          <w:rFonts w:ascii="Calibri" w:hAnsi="Calibri" w:cs="Calibri"/>
          <w:sz w:val="22"/>
          <w:szCs w:val="22"/>
        </w:rPr>
        <w:tab/>
        <w:t>5 lat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40</w:t>
      </w:r>
    </w:p>
    <w:p w14:paraId="4BC5A9EF" w14:textId="77777777" w:rsidR="00EE5FE4" w:rsidRDefault="00EE5FE4">
      <w:pPr>
        <w:rPr>
          <w:rFonts w:ascii="Calibri" w:hAnsi="Calibri" w:cs="Calibri"/>
          <w:sz w:val="22"/>
          <w:szCs w:val="22"/>
        </w:rPr>
      </w:pPr>
      <w:r>
        <w:rPr>
          <w:rFonts w:ascii="Calibri" w:hAnsi="Calibri" w:cs="Calibri"/>
          <w:sz w:val="22"/>
          <w:szCs w:val="22"/>
        </w:rPr>
        <w:tab/>
      </w:r>
    </w:p>
    <w:p w14:paraId="791515CE" w14:textId="77777777" w:rsidR="00EE5FE4" w:rsidRDefault="00EE5FE4">
      <w:pPr>
        <w:rPr>
          <w:rFonts w:ascii="Calibri" w:hAnsi="Calibri" w:cs="Calibri"/>
          <w:sz w:val="22"/>
          <w:szCs w:val="22"/>
        </w:rPr>
      </w:pPr>
      <w:r>
        <w:rPr>
          <w:rFonts w:ascii="Calibri" w:hAnsi="Calibri" w:cs="Calibri"/>
          <w:sz w:val="22"/>
          <w:szCs w:val="22"/>
        </w:rPr>
        <w:lastRenderedPageBreak/>
        <w:t>a) Najkrótszy okres gwarancji jakości wymagany przez Zamawiającego: 3 lata</w:t>
      </w:r>
    </w:p>
    <w:p w14:paraId="38F273D3" w14:textId="77777777" w:rsidR="00EE5FE4" w:rsidRDefault="00EE5FE4">
      <w:pPr>
        <w:rPr>
          <w:rFonts w:ascii="Calibri" w:hAnsi="Calibri" w:cs="Calibri"/>
          <w:sz w:val="22"/>
          <w:szCs w:val="22"/>
        </w:rPr>
      </w:pPr>
      <w:r>
        <w:rPr>
          <w:rFonts w:ascii="Calibri" w:hAnsi="Calibri" w:cs="Calibri"/>
          <w:sz w:val="22"/>
          <w:szCs w:val="22"/>
        </w:rPr>
        <w:t>b) Maksymalny okres gwarancji uwzględniony do oceny: 5 lat</w:t>
      </w:r>
    </w:p>
    <w:p w14:paraId="48524662" w14:textId="77777777" w:rsidR="00EE5FE4" w:rsidRDefault="00EE5FE4" w:rsidP="004B4ECC">
      <w:pPr>
        <w:ind w:left="284" w:hanging="284"/>
        <w:jc w:val="both"/>
        <w:rPr>
          <w:rFonts w:ascii="Calibri" w:hAnsi="Calibri" w:cs="Calibri"/>
          <w:sz w:val="22"/>
          <w:szCs w:val="22"/>
        </w:rPr>
      </w:pPr>
      <w:r>
        <w:rPr>
          <w:rFonts w:ascii="Calibri" w:hAnsi="Calibri" w:cs="Calibri"/>
          <w:sz w:val="22"/>
          <w:szCs w:val="22"/>
        </w:rPr>
        <w:t>c) W przypadku podania okresu dłuższego niż maksymalny, Zamawiający do obliczeń przyjmie okres 5 lat.</w:t>
      </w:r>
    </w:p>
    <w:p w14:paraId="17630A8D" w14:textId="77777777" w:rsidR="00EE5FE4" w:rsidRDefault="00EE5FE4" w:rsidP="004B4ECC">
      <w:pPr>
        <w:ind w:left="284" w:hanging="284"/>
        <w:jc w:val="both"/>
        <w:rPr>
          <w:rFonts w:ascii="Calibri" w:hAnsi="Calibri" w:cs="Calibri"/>
          <w:sz w:val="22"/>
          <w:szCs w:val="22"/>
        </w:rPr>
      </w:pPr>
      <w:r>
        <w:rPr>
          <w:rFonts w:ascii="Calibri" w:hAnsi="Calibri" w:cs="Calibri"/>
          <w:sz w:val="22"/>
          <w:szCs w:val="22"/>
        </w:rPr>
        <w:t xml:space="preserve">d) </w:t>
      </w:r>
      <w:r w:rsidRPr="00AD5F1A">
        <w:rPr>
          <w:rFonts w:ascii="Calibri" w:hAnsi="Calibri" w:cs="Calibri"/>
          <w:b/>
          <w:sz w:val="22"/>
          <w:szCs w:val="22"/>
        </w:rPr>
        <w:t xml:space="preserve">W przypadku podania okresu krótszego niż 3 lata, braku oświadczenia lub nie wskazanie okresu gwarancji Zamawiający odrzuci ofertę na podstawie art. 226 ust. 1 pkt 5 ustawy </w:t>
      </w:r>
      <w:proofErr w:type="spellStart"/>
      <w:r w:rsidRPr="00AD5F1A">
        <w:rPr>
          <w:rFonts w:ascii="Calibri" w:hAnsi="Calibri" w:cs="Calibri"/>
          <w:b/>
          <w:sz w:val="22"/>
          <w:szCs w:val="22"/>
        </w:rPr>
        <w:t>Pzp</w:t>
      </w:r>
      <w:proofErr w:type="spellEnd"/>
      <w:r w:rsidRPr="00AD5F1A">
        <w:rPr>
          <w:rFonts w:ascii="Calibri" w:hAnsi="Calibri" w:cs="Calibri"/>
          <w:b/>
          <w:sz w:val="22"/>
          <w:szCs w:val="22"/>
        </w:rPr>
        <w:t>.</w:t>
      </w:r>
    </w:p>
    <w:p w14:paraId="4D987ABE" w14:textId="77777777" w:rsidR="00EE5FE4" w:rsidRDefault="00EE5FE4">
      <w:pPr>
        <w:rPr>
          <w:rFonts w:ascii="Calibri" w:hAnsi="Calibri" w:cs="Calibri"/>
          <w:sz w:val="22"/>
          <w:szCs w:val="22"/>
        </w:rPr>
      </w:pPr>
    </w:p>
    <w:p w14:paraId="6DA9BBB7" w14:textId="77777777" w:rsidR="00EE5FE4" w:rsidRDefault="00EE5FE4" w:rsidP="006B6523">
      <w:pPr>
        <w:numPr>
          <w:ilvl w:val="0"/>
          <w:numId w:val="26"/>
        </w:numPr>
        <w:tabs>
          <w:tab w:val="clear" w:pos="1211"/>
        </w:tabs>
        <w:ind w:left="284" w:hanging="284"/>
        <w:rPr>
          <w:rFonts w:ascii="Calibri" w:hAnsi="Calibri" w:cs="Calibri"/>
          <w:sz w:val="22"/>
          <w:szCs w:val="22"/>
        </w:rPr>
      </w:pPr>
      <w:r>
        <w:rPr>
          <w:rFonts w:ascii="Calibri" w:hAnsi="Calibri" w:cs="Calibri"/>
          <w:sz w:val="22"/>
          <w:szCs w:val="22"/>
        </w:rPr>
        <w:t>Jeżeli wybór oferty najkorzystniejszej będzie niemożliwy z uwagi na to, że dwie lub więcej ofert przedstawia taki sam bilans przyjętych kryteriów oceny ofert, Zamawiający spośród tych ofert wybierze ofertę z najniższą ceną.</w:t>
      </w:r>
    </w:p>
    <w:p w14:paraId="23933C84" w14:textId="77777777" w:rsidR="00EE5FE4" w:rsidRDefault="00EE5FE4" w:rsidP="006B6523">
      <w:pPr>
        <w:numPr>
          <w:ilvl w:val="0"/>
          <w:numId w:val="26"/>
        </w:numPr>
        <w:tabs>
          <w:tab w:val="clear" w:pos="1211"/>
          <w:tab w:val="num" w:pos="284"/>
        </w:tabs>
        <w:ind w:left="284" w:hanging="284"/>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6285501E" w14:textId="77777777" w:rsidR="00EE5FE4" w:rsidRDefault="00EE5FE4" w:rsidP="006B6523">
      <w:pPr>
        <w:numPr>
          <w:ilvl w:val="0"/>
          <w:numId w:val="26"/>
        </w:numPr>
        <w:tabs>
          <w:tab w:val="left" w:pos="284"/>
        </w:tabs>
        <w:ind w:hanging="1211"/>
        <w:rPr>
          <w:rFonts w:ascii="Calibri" w:hAnsi="Calibri" w:cs="Calibri"/>
          <w:sz w:val="22"/>
          <w:szCs w:val="22"/>
        </w:rPr>
      </w:pPr>
      <w:r>
        <w:rPr>
          <w:rFonts w:ascii="Calibri" w:hAnsi="Calibri" w:cs="Calibri"/>
          <w:sz w:val="22"/>
          <w:szCs w:val="22"/>
        </w:rPr>
        <w:t>Zamawiający poprawi w ofercie:</w:t>
      </w:r>
    </w:p>
    <w:p w14:paraId="2F5F89A2"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7F2FD38E"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68D3E844" w14:textId="77777777" w:rsidR="00EE5FE4" w:rsidRPr="001C5A38"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2482784F" w14:textId="77777777" w:rsidR="00EE5FE4" w:rsidRDefault="00EE5FE4" w:rsidP="006B6523">
      <w:pPr>
        <w:pStyle w:val="BodyText21"/>
        <w:numPr>
          <w:ilvl w:val="0"/>
          <w:numId w:val="26"/>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3C4E2EFD" w14:textId="77777777" w:rsidR="00EE5FE4" w:rsidRPr="00AD5F1A" w:rsidRDefault="00EE5FE4" w:rsidP="006B6523">
      <w:pPr>
        <w:pStyle w:val="BodyText21"/>
        <w:numPr>
          <w:ilvl w:val="0"/>
          <w:numId w:val="26"/>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8045682" w14:textId="77777777" w:rsidR="00C62C72" w:rsidRDefault="00C62C72" w:rsidP="003A4B4E">
      <w:pPr>
        <w:pStyle w:val="BodyText21"/>
        <w:tabs>
          <w:tab w:val="left" w:pos="360"/>
        </w:tabs>
        <w:ind w:left="0" w:firstLine="0"/>
        <w:rPr>
          <w:rFonts w:ascii="Calibri" w:hAnsi="Calibri" w:cs="Calibri"/>
          <w:sz w:val="22"/>
          <w:szCs w:val="22"/>
          <w:u w:val="single"/>
        </w:rPr>
      </w:pPr>
    </w:p>
    <w:p w14:paraId="2E88E04C" w14:textId="77777777" w:rsidR="000B423F" w:rsidRDefault="000B423F" w:rsidP="003A4B4E">
      <w:pPr>
        <w:pStyle w:val="BodyText21"/>
        <w:tabs>
          <w:tab w:val="left" w:pos="360"/>
        </w:tabs>
        <w:ind w:left="0" w:firstLine="0"/>
        <w:rPr>
          <w:rFonts w:ascii="Calibri" w:hAnsi="Calibri" w:cs="Calibri"/>
          <w:sz w:val="22"/>
          <w:szCs w:val="22"/>
          <w:u w:val="single"/>
        </w:rPr>
      </w:pPr>
    </w:p>
    <w:p w14:paraId="6337DD60" w14:textId="77777777" w:rsidR="00473FAE" w:rsidRPr="00AD5F1A" w:rsidRDefault="00473FAE" w:rsidP="003A4B4E">
      <w:pPr>
        <w:pStyle w:val="BodyText21"/>
        <w:tabs>
          <w:tab w:val="left" w:pos="360"/>
        </w:tabs>
        <w:ind w:left="0" w:firstLine="0"/>
        <w:rPr>
          <w:rFonts w:ascii="Calibri" w:hAnsi="Calibri" w:cs="Calibri"/>
          <w:sz w:val="22"/>
          <w:szCs w:val="22"/>
          <w:u w:val="single"/>
        </w:rPr>
      </w:pPr>
    </w:p>
    <w:p w14:paraId="0977A128"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t>CZĘŚĆ XVI  INFORMACJA O FORMALNOŚCIACH, JAKIE POWINNY ZOSTAĆ DOPEŁNIONE PO WYBORZE OFERTY W CELU ZAWARCIA UMOWY W SPRAWIE ZAMÓWIENIA PUBLICZNEGO</w:t>
      </w:r>
    </w:p>
    <w:p w14:paraId="4D6E2C89"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16AF55AB"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5F76490D" w14:textId="77777777" w:rsidR="00EE5FE4" w:rsidRDefault="00EE5FE4" w:rsidP="009D627E">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57DD5FF2" w14:textId="77777777" w:rsidR="009D627E" w:rsidRPr="009D627E" w:rsidRDefault="009D627E" w:rsidP="009D627E">
      <w:pPr>
        <w:tabs>
          <w:tab w:val="left" w:pos="360"/>
        </w:tabs>
        <w:ind w:left="360"/>
        <w:jc w:val="both"/>
        <w:rPr>
          <w:rFonts w:ascii="Calibri" w:hAnsi="Calibri" w:cs="Calibri"/>
          <w:sz w:val="22"/>
          <w:szCs w:val="22"/>
        </w:rPr>
      </w:pPr>
    </w:p>
    <w:p w14:paraId="62B6BA27" w14:textId="77777777" w:rsidR="00EE5FE4" w:rsidRDefault="00EE5FE4">
      <w:pPr>
        <w:pStyle w:val="Teksttreci21"/>
        <w:numPr>
          <w:ilvl w:val="1"/>
          <w:numId w:val="31"/>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71051F2" w14:textId="77777777" w:rsidR="00EE5FE4" w:rsidRDefault="00EE5FE4">
      <w:pPr>
        <w:pStyle w:val="Teksttreci21"/>
        <w:numPr>
          <w:ilvl w:val="0"/>
          <w:numId w:val="32"/>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68247A57"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5A765C1B"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09B8655B" w14:textId="77777777" w:rsidR="00EE5FE4" w:rsidRDefault="00EE5FE4">
      <w:pPr>
        <w:jc w:val="center"/>
        <w:rPr>
          <w:rFonts w:ascii="Calibri" w:hAnsi="Calibri" w:cs="Calibri"/>
          <w:b/>
          <w:sz w:val="28"/>
          <w:szCs w:val="28"/>
          <w:u w:val="single"/>
        </w:rPr>
      </w:pPr>
    </w:p>
    <w:p w14:paraId="02151CF8" w14:textId="77777777" w:rsidR="00A81555" w:rsidRDefault="00A81555">
      <w:pPr>
        <w:jc w:val="center"/>
        <w:rPr>
          <w:rFonts w:ascii="Calibri" w:hAnsi="Calibri" w:cs="Calibri"/>
          <w:b/>
          <w:sz w:val="28"/>
          <w:szCs w:val="28"/>
          <w:u w:val="single"/>
        </w:rPr>
      </w:pPr>
    </w:p>
    <w:p w14:paraId="7F04FF73"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7DC8E92B" w14:textId="77777777" w:rsidR="00EE5FE4" w:rsidRDefault="00EE5FE4">
      <w:pPr>
        <w:rPr>
          <w:rFonts w:ascii="Calibri" w:hAnsi="Calibri" w:cs="Calibri"/>
        </w:rPr>
      </w:pPr>
    </w:p>
    <w:p w14:paraId="1FA61A46" w14:textId="77777777" w:rsidR="00E771F0" w:rsidRDefault="00E771F0" w:rsidP="00E771F0">
      <w:pPr>
        <w:pStyle w:val="Teksttreci21"/>
        <w:numPr>
          <w:ilvl w:val="0"/>
          <w:numId w:val="33"/>
        </w:numPr>
        <w:shd w:val="clear" w:color="auto" w:fill="auto"/>
        <w:tabs>
          <w:tab w:val="left" w:pos="314"/>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Zabezpieczenie ustala się w wysokości </w:t>
      </w:r>
      <w:r w:rsidRPr="00505F5D">
        <w:rPr>
          <w:rStyle w:val="Teksttreci2"/>
          <w:rFonts w:ascii="Calibri" w:hAnsi="Calibri" w:cs="Calibri"/>
          <w:b/>
          <w:sz w:val="22"/>
          <w:szCs w:val="22"/>
        </w:rPr>
        <w:t>5</w:t>
      </w:r>
      <w:r>
        <w:rPr>
          <w:rStyle w:val="Teksttreci2"/>
          <w:rFonts w:ascii="Calibri" w:hAnsi="Calibri" w:cs="Calibri"/>
          <w:b/>
          <w:color w:val="000000"/>
          <w:sz w:val="22"/>
          <w:szCs w:val="22"/>
        </w:rPr>
        <w:t xml:space="preserve"> %</w:t>
      </w:r>
      <w:r>
        <w:rPr>
          <w:rStyle w:val="Teksttreci2"/>
          <w:rFonts w:ascii="Calibri" w:hAnsi="Calibri" w:cs="Calibri"/>
          <w:color w:val="000000"/>
          <w:sz w:val="22"/>
          <w:szCs w:val="22"/>
        </w:rPr>
        <w:t xml:space="preserve"> wartości całej umowy. Wykonawca wnosi zabezpieczenie przed podpisaniem umowy w sprawie zamówienia publicznego.</w:t>
      </w:r>
    </w:p>
    <w:p w14:paraId="424AA873" w14:textId="77777777" w:rsidR="00E771F0" w:rsidRDefault="00E771F0" w:rsidP="00E771F0">
      <w:pPr>
        <w:pStyle w:val="Teksttreci21"/>
        <w:numPr>
          <w:ilvl w:val="0"/>
          <w:numId w:val="33"/>
        </w:numPr>
        <w:shd w:val="clear" w:color="auto" w:fill="auto"/>
        <w:tabs>
          <w:tab w:val="left" w:pos="315"/>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lastRenderedPageBreak/>
        <w:t xml:space="preserve">Zabezpieczenie należytego wykonania umowy może być wnoszone w jednej lub w kilku następujących formach, o których mowa w art. 450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452D2662"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1) pieniądzu;</w:t>
      </w:r>
    </w:p>
    <w:p w14:paraId="702658F0"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2) poręczeniach bankowych lub poręczeniach spółdzielczej kasy oszczędnościowo-kredytowej, z tym że zobowiązanie kasy jest zawsze zobowiązaniem pieniężnym;</w:t>
      </w:r>
    </w:p>
    <w:p w14:paraId="0A2ED924"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3) gwarancjach bankowych;</w:t>
      </w:r>
    </w:p>
    <w:p w14:paraId="424CE78F"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4) gwarancjach ubezpieczeniowych;</w:t>
      </w:r>
    </w:p>
    <w:p w14:paraId="1B5C3C9B"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5) poręczeniach udzielanych przez podmioty, o których mowa w art. 6b ust. 5 pkt 2 ustawy z dnia 9 listopada 2000 r. o utworzeniu Polskiej Agencji Rozwoju Przedsiębiorczości.</w:t>
      </w:r>
    </w:p>
    <w:p w14:paraId="3C8DD01D" w14:textId="77777777" w:rsidR="00E771F0" w:rsidRDefault="00E771F0" w:rsidP="00E771F0">
      <w:pPr>
        <w:pStyle w:val="Teksttreci21"/>
        <w:numPr>
          <w:ilvl w:val="0"/>
          <w:numId w:val="33"/>
        </w:numPr>
        <w:shd w:val="clear" w:color="auto" w:fill="auto"/>
        <w:tabs>
          <w:tab w:val="left" w:pos="315"/>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 treści gwarancji i poręczeń, o których mowa w art. 450 ust. 1 pkt 2 - 5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musi wynikać bezwarunkowe, nieodwołalne i na pierwsze pisemne żądanie Zamawiającego zobowiązanie gwaranta do zapłaty na rzecz Zamawiającego kwoty zabezpieczenia.</w:t>
      </w:r>
    </w:p>
    <w:p w14:paraId="2775BF27"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Zabezpieczenie wnoszone w pieniądzu Wykonawca wpłaca przelewem na rachunek bankowy wskazany przez Zamawiającego</w:t>
      </w:r>
    </w:p>
    <w:p w14:paraId="6B33141B"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Style w:val="Teksttreci2"/>
          <w:rFonts w:ascii="Calibri" w:hAnsi="Calibri" w:cs="Calibri"/>
          <w:sz w:val="22"/>
          <w:szCs w:val="22"/>
        </w:rPr>
      </w:pPr>
      <w:r>
        <w:rPr>
          <w:rStyle w:val="Teksttreci2"/>
          <w:rFonts w:ascii="Calibri" w:hAnsi="Calibri" w:cs="Calibri"/>
          <w:sz w:val="22"/>
          <w:szCs w:val="22"/>
        </w:rPr>
        <w:t xml:space="preserve">W przypadku wniesienia wadium w pieniądzu Wykonawca może wyrazić zgodę na zaliczenie kwoty wadium na poczet zabezpieczenia, zgodnie z art. 450 ust. 4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 xml:space="preserve"> .</w:t>
      </w:r>
    </w:p>
    <w:p w14:paraId="219740F4"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Fonts w:ascii="Calibri" w:hAnsi="Calibri" w:cs="Calibri"/>
          <w:color w:val="000000"/>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Pr>
          <w:rStyle w:val="Teksttreci2"/>
          <w:rFonts w:ascii="Calibri" w:hAnsi="Calibri" w:cs="Calibri"/>
          <w:color w:val="000000"/>
          <w:sz w:val="22"/>
          <w:szCs w:val="22"/>
        </w:rPr>
        <w:t>.</w:t>
      </w:r>
    </w:p>
    <w:p w14:paraId="42A38EE8"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Zamawiający zwraca zabezpieczenie w terminie 30 dni od dnia wykonania zamówienia i uznania przez Zamawiającego za należycie wykonane. Kwota pozostawiona na zabezpieczenie roszczeń z tytułu rękojmi za wady nie może przekraczać 30</w:t>
      </w:r>
      <w:r w:rsidR="00107DC9">
        <w:rPr>
          <w:rStyle w:val="Teksttreci2"/>
          <w:rFonts w:ascii="Calibri" w:hAnsi="Calibri" w:cs="Calibri"/>
          <w:color w:val="000000"/>
          <w:sz w:val="22"/>
          <w:szCs w:val="22"/>
        </w:rPr>
        <w:t xml:space="preserve"> </w:t>
      </w:r>
      <w:r>
        <w:rPr>
          <w:rStyle w:val="Teksttreci2"/>
          <w:rFonts w:ascii="Calibri" w:hAnsi="Calibri" w:cs="Calibri"/>
          <w:color w:val="000000"/>
          <w:sz w:val="22"/>
          <w:szCs w:val="22"/>
        </w:rPr>
        <w:t>% wysokości zabezpieczenia.</w:t>
      </w:r>
    </w:p>
    <w:p w14:paraId="17AE31F3" w14:textId="77777777" w:rsidR="00E771F0" w:rsidRDefault="00E771F0" w:rsidP="00E771F0">
      <w:pPr>
        <w:pStyle w:val="Teksttreci21"/>
        <w:numPr>
          <w:ilvl w:val="0"/>
          <w:numId w:val="33"/>
        </w:numPr>
        <w:shd w:val="clear" w:color="auto" w:fill="auto"/>
        <w:tabs>
          <w:tab w:val="left" w:pos="319"/>
        </w:tabs>
        <w:spacing w:before="0" w:after="0" w:line="240" w:lineRule="auto"/>
        <w:ind w:left="320" w:hanging="320"/>
        <w:jc w:val="both"/>
        <w:rPr>
          <w:rStyle w:val="Teksttreci2"/>
          <w:rFonts w:ascii="Calibri" w:hAnsi="Calibri" w:cs="Calibri"/>
          <w:sz w:val="22"/>
          <w:szCs w:val="22"/>
        </w:rPr>
      </w:pPr>
      <w:r>
        <w:rPr>
          <w:rStyle w:val="Teksttreci2"/>
          <w:rFonts w:ascii="Calibri" w:hAnsi="Calibri" w:cs="Calibri"/>
          <w:color w:val="000000"/>
          <w:sz w:val="22"/>
          <w:szCs w:val="22"/>
        </w:rPr>
        <w:t>Kwota pozostawiona na zabezpieczenie roszczeń jest zwracana nie później niż w 15. dniu po upływie okresu rękojmi za wady lub gwarancji.</w:t>
      </w:r>
    </w:p>
    <w:p w14:paraId="10BEFEB0" w14:textId="77777777" w:rsidR="00E771F0" w:rsidRPr="00AD5F1A" w:rsidRDefault="00E771F0" w:rsidP="00E771F0">
      <w:pPr>
        <w:pStyle w:val="Teksttreci21"/>
        <w:numPr>
          <w:ilvl w:val="0"/>
          <w:numId w:val="33"/>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W trakcie realizacji umowy Wykonawca może dokonać zmiany formy zabezpieczenia na jedną lub kilka form, o których mowa w art. 450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Zmiana formy zabezpieczenia musi być dokonana z zachowaniem ciągłości zabezpieczenia i bez zmniejszenia jego wysokości.</w:t>
      </w:r>
    </w:p>
    <w:p w14:paraId="0A3D5D63" w14:textId="77777777" w:rsidR="00EE5FE4" w:rsidRDefault="00EE5FE4">
      <w:pPr>
        <w:rPr>
          <w:rFonts w:ascii="Calibri" w:hAnsi="Calibri" w:cs="Calibri"/>
        </w:rPr>
      </w:pPr>
    </w:p>
    <w:p w14:paraId="6F346253" w14:textId="77777777" w:rsidR="005034A1" w:rsidRDefault="005034A1">
      <w:pPr>
        <w:rPr>
          <w:rFonts w:ascii="Calibri" w:hAnsi="Calibri" w:cs="Calibri"/>
        </w:rPr>
      </w:pPr>
    </w:p>
    <w:p w14:paraId="47ACEF4E" w14:textId="77777777" w:rsidR="0053133A" w:rsidRDefault="0053133A">
      <w:pPr>
        <w:rPr>
          <w:rFonts w:ascii="Calibri" w:hAnsi="Calibri" w:cs="Calibri"/>
        </w:rPr>
      </w:pPr>
    </w:p>
    <w:p w14:paraId="50656591"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5CF64A89" w14:textId="77777777" w:rsidR="00EE5FE4" w:rsidRDefault="00EE5FE4">
      <w:pPr>
        <w:rPr>
          <w:rFonts w:ascii="Calibri" w:hAnsi="Calibri" w:cs="Calibri"/>
        </w:rPr>
      </w:pPr>
    </w:p>
    <w:p w14:paraId="6F9641F5" w14:textId="77777777" w:rsidR="0015617A"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stanowi </w:t>
      </w:r>
      <w:r w:rsidR="003A02E3" w:rsidRPr="005319A6">
        <w:rPr>
          <w:rFonts w:ascii="Calibri" w:hAnsi="Calibri" w:cs="Calibri"/>
          <w:sz w:val="22"/>
          <w:szCs w:val="22"/>
        </w:rPr>
        <w:t xml:space="preserve">załącznik nr </w:t>
      </w:r>
      <w:r w:rsidR="00111790" w:rsidRPr="00111790">
        <w:rPr>
          <w:rFonts w:ascii="Calibri" w:hAnsi="Calibri" w:cs="Calibri"/>
          <w:sz w:val="22"/>
          <w:szCs w:val="22"/>
        </w:rPr>
        <w:t>7</w:t>
      </w:r>
      <w:r w:rsidRPr="00111790">
        <w:rPr>
          <w:rFonts w:ascii="Calibri" w:hAnsi="Calibri" w:cs="Calibri"/>
          <w:sz w:val="22"/>
          <w:szCs w:val="22"/>
        </w:rPr>
        <w:t xml:space="preserve"> do SWZ.</w:t>
      </w:r>
    </w:p>
    <w:p w14:paraId="726D4C30" w14:textId="77777777" w:rsidR="005034A1" w:rsidRDefault="005034A1" w:rsidP="006B6523">
      <w:pPr>
        <w:tabs>
          <w:tab w:val="left" w:pos="360"/>
        </w:tabs>
        <w:rPr>
          <w:rFonts w:ascii="Calibri" w:hAnsi="Calibri" w:cs="Calibri"/>
          <w:sz w:val="22"/>
          <w:szCs w:val="22"/>
        </w:rPr>
      </w:pPr>
    </w:p>
    <w:p w14:paraId="6610B4C3" w14:textId="77777777" w:rsidR="005034A1" w:rsidRPr="006B6523" w:rsidRDefault="005034A1" w:rsidP="006B6523">
      <w:pPr>
        <w:tabs>
          <w:tab w:val="left" w:pos="360"/>
        </w:tabs>
        <w:rPr>
          <w:rFonts w:ascii="Calibri" w:hAnsi="Calibri" w:cs="Calibri"/>
          <w:sz w:val="22"/>
          <w:szCs w:val="22"/>
        </w:rPr>
      </w:pPr>
    </w:p>
    <w:p w14:paraId="29F38943" w14:textId="77777777" w:rsidR="00EE5FE4" w:rsidRDefault="00EE5FE4">
      <w:pPr>
        <w:jc w:val="center"/>
        <w:rPr>
          <w:rFonts w:ascii="Calibri" w:hAnsi="Calibri" w:cs="Calibri"/>
        </w:rPr>
      </w:pPr>
      <w:r>
        <w:rPr>
          <w:rFonts w:ascii="Calibri" w:hAnsi="Calibri" w:cs="Calibri"/>
          <w:b/>
          <w:sz w:val="28"/>
          <w:szCs w:val="28"/>
          <w:u w:val="single"/>
        </w:rPr>
        <w:t>CZĘŚĆ XIX PODWYKONAWCY</w:t>
      </w:r>
    </w:p>
    <w:p w14:paraId="7EE5A2CE" w14:textId="77777777" w:rsidR="00EE5FE4" w:rsidRDefault="00EE5FE4">
      <w:pPr>
        <w:rPr>
          <w:rFonts w:ascii="Calibri" w:hAnsi="Calibri" w:cs="Calibri"/>
        </w:rPr>
      </w:pPr>
    </w:p>
    <w:p w14:paraId="4AA3C660" w14:textId="77777777" w:rsidR="00EE5FE4" w:rsidRDefault="00EE5FE4">
      <w:pPr>
        <w:pStyle w:val="Teksttreci21"/>
        <w:numPr>
          <w:ilvl w:val="0"/>
          <w:numId w:val="34"/>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07FE2F5D"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3D6BB822"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883D6C7"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24D375BF"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 xml:space="preserve">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w:t>
      </w:r>
      <w:r>
        <w:rPr>
          <w:rFonts w:ascii="Calibri" w:hAnsi="Calibri" w:cs="Calibri"/>
          <w:sz w:val="22"/>
          <w:szCs w:val="22"/>
        </w:rPr>
        <w:lastRenderedPageBreak/>
        <w:t>podwykonawca lub wykonawca samodzielnie spełnia je w stopniu nie mniejszym niż podwykonawca, na którego zasoby wykonawca powoływał się w trakcie postępowania o udzielenie zamówienia.</w:t>
      </w:r>
    </w:p>
    <w:p w14:paraId="5F58F7FA" w14:textId="77777777" w:rsidR="00EE5FE4" w:rsidRPr="00760D88" w:rsidRDefault="00EE5FE4" w:rsidP="00760D88">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Powierzenie wykonania części zamówienia podwykonawcom nie zwalnia wykonawcy z odpowiedzialności za należyte wykonanie tego zamówienia.</w:t>
      </w:r>
      <w:bookmarkStart w:id="12" w:name="_Toc238437746"/>
    </w:p>
    <w:p w14:paraId="732E189E" w14:textId="77777777" w:rsidR="008C5E1E" w:rsidRDefault="008C5E1E">
      <w:pPr>
        <w:jc w:val="center"/>
        <w:rPr>
          <w:rFonts w:ascii="Calibri" w:hAnsi="Calibri" w:cs="Calibri"/>
          <w:b/>
          <w:sz w:val="28"/>
          <w:szCs w:val="28"/>
          <w:u w:val="single"/>
        </w:rPr>
      </w:pPr>
    </w:p>
    <w:p w14:paraId="4A736DB1" w14:textId="77777777" w:rsidR="009E06C7" w:rsidRDefault="009E06C7">
      <w:pPr>
        <w:jc w:val="center"/>
        <w:rPr>
          <w:rFonts w:ascii="Calibri" w:hAnsi="Calibri" w:cs="Calibri"/>
          <w:b/>
          <w:sz w:val="28"/>
          <w:szCs w:val="28"/>
          <w:u w:val="single"/>
        </w:rPr>
      </w:pPr>
    </w:p>
    <w:p w14:paraId="494408BA"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20F90D9" w14:textId="77777777" w:rsidR="00EE5FE4" w:rsidRDefault="00EE5FE4">
      <w:pPr>
        <w:jc w:val="both"/>
        <w:rPr>
          <w:rFonts w:ascii="Calibri" w:hAnsi="Calibri" w:cs="Calibri"/>
          <w:sz w:val="22"/>
          <w:szCs w:val="22"/>
        </w:rPr>
      </w:pPr>
    </w:p>
    <w:p w14:paraId="1D60BA75" w14:textId="27A63DDA" w:rsidR="00FB48BD" w:rsidRDefault="00FB48BD" w:rsidP="009D3946">
      <w:pPr>
        <w:tabs>
          <w:tab w:val="left" w:pos="540"/>
        </w:tabs>
        <w:jc w:val="both"/>
        <w:rPr>
          <w:rFonts w:ascii="Calibri" w:hAnsi="Calibri" w:cs="Calibri"/>
          <w:iCs/>
          <w:sz w:val="22"/>
          <w:szCs w:val="22"/>
        </w:rPr>
      </w:pPr>
      <w:r w:rsidRPr="00FB48BD">
        <w:rPr>
          <w:rFonts w:ascii="Calibri" w:hAnsi="Calibri" w:cs="Calibri"/>
          <w:iCs/>
          <w:sz w:val="22"/>
          <w:szCs w:val="22"/>
        </w:rPr>
        <w:t>Zamawiający</w:t>
      </w:r>
      <w:r w:rsidR="00C048D9">
        <w:rPr>
          <w:rFonts w:ascii="Calibri" w:hAnsi="Calibri" w:cs="Calibri"/>
          <w:iCs/>
          <w:sz w:val="22"/>
          <w:szCs w:val="22"/>
        </w:rPr>
        <w:t xml:space="preserve"> nie</w:t>
      </w:r>
      <w:r w:rsidRPr="00FB48BD">
        <w:rPr>
          <w:rFonts w:ascii="Calibri" w:hAnsi="Calibri" w:cs="Calibri"/>
          <w:iCs/>
          <w:sz w:val="22"/>
          <w:szCs w:val="22"/>
        </w:rPr>
        <w:t xml:space="preserve"> przewiduje możliwości udzielenia zamówienia, o którym mowa w art. 214 ust. 1 pkt 7 .</w:t>
      </w:r>
    </w:p>
    <w:p w14:paraId="48C667CB" w14:textId="77777777" w:rsidR="00FB48BD" w:rsidRDefault="00FB48BD" w:rsidP="009D3946">
      <w:pPr>
        <w:tabs>
          <w:tab w:val="left" w:pos="540"/>
        </w:tabs>
        <w:jc w:val="both"/>
        <w:rPr>
          <w:rFonts w:ascii="Calibri" w:hAnsi="Calibri" w:cs="Calibri"/>
          <w:iCs/>
          <w:sz w:val="22"/>
          <w:szCs w:val="22"/>
        </w:rPr>
      </w:pPr>
    </w:p>
    <w:p w14:paraId="367B1695" w14:textId="77777777" w:rsidR="00FB48BD" w:rsidRPr="009D3946" w:rsidRDefault="00FB48BD" w:rsidP="009D3946">
      <w:pPr>
        <w:tabs>
          <w:tab w:val="left" w:pos="540"/>
        </w:tabs>
        <w:jc w:val="both"/>
        <w:rPr>
          <w:rFonts w:ascii="Calibri" w:hAnsi="Calibri" w:cs="Calibri"/>
          <w:iCs/>
          <w:sz w:val="22"/>
          <w:szCs w:val="22"/>
        </w:rPr>
      </w:pPr>
    </w:p>
    <w:p w14:paraId="433F2DD7"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69CE67DF" w14:textId="77777777" w:rsidR="002C10AC" w:rsidRPr="009C7D88" w:rsidRDefault="002C10AC" w:rsidP="009C7D88">
      <w:pPr>
        <w:jc w:val="center"/>
        <w:rPr>
          <w:rFonts w:ascii="Calibri" w:hAnsi="Calibri" w:cs="Calibri"/>
          <w:b/>
          <w:sz w:val="28"/>
          <w:szCs w:val="28"/>
          <w:u w:val="single"/>
        </w:rPr>
      </w:pPr>
    </w:p>
    <w:p w14:paraId="2E73BCE4" w14:textId="77777777" w:rsidR="00EE5FE4" w:rsidRDefault="00EE5FE4">
      <w:pPr>
        <w:numPr>
          <w:ilvl w:val="0"/>
          <w:numId w:val="35"/>
        </w:numPr>
        <w:jc w:val="both"/>
        <w:rPr>
          <w:rFonts w:ascii="Calibri" w:hAnsi="Calibri" w:cs="Calibri"/>
          <w:sz w:val="22"/>
          <w:szCs w:val="22"/>
        </w:rPr>
      </w:pPr>
      <w:r>
        <w:rPr>
          <w:rFonts w:ascii="Calibri" w:hAnsi="Calibri" w:cs="Calibri"/>
          <w:color w:val="000000"/>
          <w:sz w:val="22"/>
          <w:szCs w:val="22"/>
        </w:rPr>
        <w:t>Odwołanie przysługuje na:</w:t>
      </w:r>
    </w:p>
    <w:p w14:paraId="2922395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0FF8A0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65E7E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7219F7E0"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947538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705CEF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385968E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591A7D7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84D5C9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7AE5AC1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5808317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4D5EA2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427ECE8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15C5617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5038DEF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30CE36D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721ACE23"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09631479"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 xml:space="preserve">4. Odwołujący przekazuje zamawiającemu odwołanie wniesione w formie elektronicznej albo postaci elektronicznej albo kopię tego odwołania, jeżeli zostało ono wniesione w formie pisemnej, przed </w:t>
      </w:r>
      <w:r>
        <w:rPr>
          <w:rFonts w:ascii="Calibri" w:hAnsi="Calibri" w:cs="Calibri"/>
          <w:color w:val="000000"/>
          <w:sz w:val="22"/>
          <w:szCs w:val="22"/>
        </w:rPr>
        <w:lastRenderedPageBreak/>
        <w:t>upływem terminu do wniesienia odwołania w taki sposób, aby mógł on zapoznać się z jego treścią przed upływem tego terminu.</w:t>
      </w:r>
    </w:p>
    <w:p w14:paraId="39150DE5"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77C2DCE9" w14:textId="77777777" w:rsidR="009A60D9" w:rsidRDefault="009A60D9">
      <w:pPr>
        <w:rPr>
          <w:rFonts w:ascii="Calibri" w:hAnsi="Calibri" w:cs="Calibri"/>
        </w:rPr>
      </w:pPr>
    </w:p>
    <w:p w14:paraId="09A1C4DE" w14:textId="77777777" w:rsidR="009E06C7" w:rsidRDefault="009E06C7">
      <w:pPr>
        <w:rPr>
          <w:rFonts w:ascii="Calibri" w:hAnsi="Calibri" w:cs="Calibri"/>
        </w:rPr>
      </w:pPr>
    </w:p>
    <w:p w14:paraId="1E0A339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2"/>
    </w:p>
    <w:p w14:paraId="086B0C5E" w14:textId="77777777" w:rsidR="002C10AC" w:rsidRPr="002C10AC" w:rsidRDefault="002C10AC" w:rsidP="002C10AC"/>
    <w:p w14:paraId="0DC62F12"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07086C81"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693755B8"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0AE07147"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5F6666D1"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76833857"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23154856"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0284BFEC"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39C36872"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188AC199" w14:textId="77777777" w:rsidR="00EE5FE4" w:rsidRDefault="00EE5FE4">
      <w:pPr>
        <w:numPr>
          <w:ilvl w:val="0"/>
          <w:numId w:val="36"/>
        </w:numPr>
        <w:jc w:val="both"/>
        <w:rPr>
          <w:rFonts w:ascii="Calibri" w:hAnsi="Calibri" w:cs="Calibri"/>
          <w:sz w:val="22"/>
          <w:szCs w:val="22"/>
        </w:rPr>
      </w:pPr>
      <w:r>
        <w:rPr>
          <w:rFonts w:ascii="Calibri" w:hAnsi="Calibri" w:cs="Calibri"/>
          <w:sz w:val="22"/>
          <w:szCs w:val="22"/>
        </w:rPr>
        <w:t xml:space="preserve">Załącznik nr 1 – formularz oferty </w:t>
      </w:r>
    </w:p>
    <w:p w14:paraId="1E31CF72"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7EFF91D"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3 - wzór oświadczenia wstępnie potwierdzającego, że wykonawca nie podlega wykluczeniu oraz spełnia warunki udziału w postępowaniu</w:t>
      </w:r>
    </w:p>
    <w:p w14:paraId="4C34D049" w14:textId="77777777" w:rsidR="00351B46" w:rsidRDefault="003A02E3" w:rsidP="009A60D9">
      <w:pPr>
        <w:numPr>
          <w:ilvl w:val="0"/>
          <w:numId w:val="36"/>
        </w:numPr>
        <w:jc w:val="both"/>
        <w:rPr>
          <w:rFonts w:ascii="Calibri" w:hAnsi="Calibri" w:cs="Calibri"/>
          <w:sz w:val="22"/>
          <w:szCs w:val="22"/>
        </w:rPr>
      </w:pPr>
      <w:r>
        <w:rPr>
          <w:rFonts w:ascii="Calibri" w:hAnsi="Calibri" w:cs="Calibri"/>
          <w:sz w:val="22"/>
          <w:szCs w:val="22"/>
        </w:rPr>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2022 r. poz. 835)</w:t>
      </w:r>
    </w:p>
    <w:p w14:paraId="21275903" w14:textId="77777777" w:rsidR="00EE5FE4" w:rsidRPr="009A60D9" w:rsidRDefault="00351B46" w:rsidP="009A60D9">
      <w:pPr>
        <w:numPr>
          <w:ilvl w:val="0"/>
          <w:numId w:val="36"/>
        </w:numPr>
        <w:jc w:val="both"/>
        <w:rPr>
          <w:rFonts w:ascii="Calibri" w:hAnsi="Calibri" w:cs="Calibri"/>
          <w:sz w:val="22"/>
          <w:szCs w:val="22"/>
        </w:rPr>
      </w:pPr>
      <w:r>
        <w:rPr>
          <w:rFonts w:ascii="Calibri" w:hAnsi="Calibri" w:cs="Calibri"/>
          <w:sz w:val="22"/>
          <w:szCs w:val="22"/>
        </w:rPr>
        <w:t xml:space="preserve">Załącznik nr </w:t>
      </w:r>
      <w:r w:rsidRPr="00E162AC">
        <w:rPr>
          <w:rFonts w:ascii="Calibri" w:hAnsi="Calibri" w:cs="Calibri"/>
          <w:sz w:val="22"/>
          <w:szCs w:val="22"/>
        </w:rPr>
        <w:t>5 – wykaz robót</w:t>
      </w:r>
      <w:r>
        <w:rPr>
          <w:rFonts w:ascii="Calibri" w:hAnsi="Calibri" w:cs="Calibri"/>
          <w:sz w:val="22"/>
          <w:szCs w:val="22"/>
        </w:rPr>
        <w:t xml:space="preserve"> </w:t>
      </w:r>
      <w:r w:rsidR="009A60D9" w:rsidRPr="009A60D9">
        <w:rPr>
          <w:rFonts w:ascii="Calibri" w:hAnsi="Calibri" w:cs="Calibri"/>
          <w:sz w:val="22"/>
          <w:szCs w:val="22"/>
        </w:rPr>
        <w:t xml:space="preserve">  </w:t>
      </w:r>
    </w:p>
    <w:p w14:paraId="7D8E8F6B" w14:textId="77777777" w:rsidR="003A4B4E" w:rsidRPr="005319A6" w:rsidRDefault="003A02E3" w:rsidP="005319A6">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6</w:t>
      </w:r>
      <w:r w:rsidR="00EE5FE4" w:rsidRPr="00F05CA0">
        <w:rPr>
          <w:rFonts w:ascii="Calibri" w:hAnsi="Calibri" w:cs="Calibri"/>
          <w:sz w:val="22"/>
          <w:szCs w:val="22"/>
        </w:rPr>
        <w:t xml:space="preserve"> </w:t>
      </w:r>
      <w:r w:rsidR="00111F27" w:rsidRPr="00F05CA0">
        <w:rPr>
          <w:rFonts w:ascii="Calibri" w:hAnsi="Calibri" w:cs="Calibri"/>
          <w:sz w:val="22"/>
          <w:szCs w:val="22"/>
        </w:rPr>
        <w:t>–</w:t>
      </w:r>
      <w:r w:rsidR="00EE5FE4" w:rsidRPr="00F05CA0">
        <w:rPr>
          <w:rFonts w:ascii="Calibri" w:hAnsi="Calibri" w:cs="Calibri"/>
          <w:sz w:val="22"/>
          <w:szCs w:val="22"/>
        </w:rPr>
        <w:t xml:space="preserve"> </w:t>
      </w:r>
      <w:r w:rsidR="005319A6" w:rsidRPr="00F05CA0">
        <w:rPr>
          <w:rFonts w:ascii="Calibri" w:hAnsi="Calibri" w:cs="Calibri"/>
          <w:sz w:val="22"/>
          <w:szCs w:val="22"/>
        </w:rPr>
        <w:t xml:space="preserve">wykaz </w:t>
      </w:r>
      <w:r w:rsidR="005319A6">
        <w:rPr>
          <w:rFonts w:ascii="Calibri" w:hAnsi="Calibri" w:cs="Calibri"/>
          <w:sz w:val="22"/>
          <w:szCs w:val="22"/>
        </w:rPr>
        <w:t>osób uczestniczących w realizacji zamówienia</w:t>
      </w:r>
    </w:p>
    <w:p w14:paraId="6120F913" w14:textId="77777777" w:rsidR="00EE5FE4" w:rsidRPr="00F05CA0" w:rsidRDefault="003A02E3">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7</w:t>
      </w:r>
      <w:r w:rsidR="00EE5FE4" w:rsidRPr="00F05CA0">
        <w:rPr>
          <w:rFonts w:ascii="Calibri" w:hAnsi="Calibri" w:cs="Calibri"/>
          <w:sz w:val="22"/>
          <w:szCs w:val="22"/>
        </w:rPr>
        <w:t xml:space="preserve"> – wzór umowy</w:t>
      </w:r>
    </w:p>
    <w:p w14:paraId="49003BD2" w14:textId="77777777" w:rsidR="0075046E" w:rsidRPr="00580CA6" w:rsidRDefault="00351B46">
      <w:pPr>
        <w:numPr>
          <w:ilvl w:val="0"/>
          <w:numId w:val="36"/>
        </w:numPr>
        <w:jc w:val="both"/>
        <w:rPr>
          <w:rFonts w:ascii="Calibri" w:hAnsi="Calibri" w:cs="Calibri"/>
          <w:b/>
          <w:u w:val="single"/>
        </w:rPr>
      </w:pPr>
      <w:r>
        <w:rPr>
          <w:rFonts w:ascii="Calibri" w:hAnsi="Calibri" w:cs="Calibri"/>
          <w:sz w:val="22"/>
          <w:szCs w:val="22"/>
        </w:rPr>
        <w:t>Załącznik nr 8</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2903D30A" w14:textId="77777777" w:rsidR="009A60D9" w:rsidRDefault="009A60D9" w:rsidP="00E07C9F">
      <w:pPr>
        <w:rPr>
          <w:rFonts w:ascii="Calibri" w:hAnsi="Calibri" w:cs="Calibri"/>
          <w:sz w:val="22"/>
          <w:szCs w:val="22"/>
        </w:rPr>
      </w:pPr>
    </w:p>
    <w:p w14:paraId="12C3E1C1" w14:textId="77777777" w:rsidR="005034A1" w:rsidRDefault="005034A1" w:rsidP="009C7D88">
      <w:pPr>
        <w:jc w:val="center"/>
        <w:rPr>
          <w:rFonts w:ascii="Calibri" w:hAnsi="Calibri" w:cs="Calibri"/>
          <w:b/>
          <w:sz w:val="28"/>
          <w:szCs w:val="28"/>
          <w:u w:val="single"/>
        </w:rPr>
      </w:pPr>
    </w:p>
    <w:p w14:paraId="7FB868A6"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XXIII  KLAUZULA INFORMACYJNA Z ART. 13 RODO</w:t>
      </w:r>
    </w:p>
    <w:p w14:paraId="6093A9B4" w14:textId="77777777" w:rsidR="002C10AC" w:rsidRPr="009C7D88" w:rsidRDefault="002C10AC" w:rsidP="009C7D88">
      <w:pPr>
        <w:jc w:val="center"/>
        <w:rPr>
          <w:rFonts w:ascii="Calibri" w:hAnsi="Calibri" w:cs="Calibri"/>
          <w:b/>
          <w:sz w:val="28"/>
          <w:szCs w:val="28"/>
          <w:u w:val="single"/>
        </w:rPr>
      </w:pPr>
    </w:p>
    <w:p w14:paraId="3896ED01" w14:textId="77777777" w:rsidR="00E76A4B" w:rsidRDefault="00E76A4B" w:rsidP="00E76A4B">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110F1D6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 xml:space="preserve">1. Administratorem Pani/Pana danych osobowych jest Gmina Osielsko ul. Szosa Gdańska 55A, 86-031 Osielsko tel. 52 324-18-00; adres mail: </w:t>
      </w:r>
      <w:hyperlink r:id="rId26" w:history="1">
        <w:r w:rsidRPr="007F54A0">
          <w:rPr>
            <w:rStyle w:val="Hipercze"/>
            <w:rFonts w:ascii="Calibri" w:hAnsi="Calibri" w:cs="Calibri"/>
            <w:sz w:val="22"/>
            <w:szCs w:val="22"/>
          </w:rPr>
          <w:t>gmina@osielsko.pl</w:t>
        </w:r>
      </w:hyperlink>
      <w:r>
        <w:rPr>
          <w:rFonts w:ascii="Calibri" w:hAnsi="Calibri" w:cs="Calibri"/>
          <w:sz w:val="22"/>
          <w:szCs w:val="22"/>
        </w:rPr>
        <w:t xml:space="preserve"> </w:t>
      </w:r>
    </w:p>
    <w:p w14:paraId="0BE7AA53" w14:textId="5A667121"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2. </w:t>
      </w:r>
      <w:r w:rsidRPr="003746F1">
        <w:rPr>
          <w:rFonts w:ascii="Calibri" w:hAnsi="Calibri" w:cs="Calibri"/>
          <w:sz w:val="22"/>
          <w:szCs w:val="22"/>
        </w:rPr>
        <w:t xml:space="preserve">Administrator wyznaczył Inspektora Ochrony Danych, z którym mogą się Państwo kontaktować we wszystkich sprawach dotyczących przetwarzania danych osobowych za pośrednictwem adresu </w:t>
      </w:r>
      <w:r>
        <w:rPr>
          <w:rFonts w:ascii="Calibri" w:hAnsi="Calibri" w:cs="Calibri"/>
          <w:sz w:val="22"/>
          <w:szCs w:val="22"/>
        </w:rPr>
        <w:t xml:space="preserve">          </w:t>
      </w:r>
      <w:r w:rsidR="009C0838">
        <w:rPr>
          <w:rFonts w:ascii="Calibri" w:hAnsi="Calibri" w:cs="Calibri"/>
          <w:sz w:val="22"/>
          <w:szCs w:val="22"/>
        </w:rPr>
        <w:t xml:space="preserve">      </w:t>
      </w:r>
      <w:r w:rsidRPr="003746F1">
        <w:rPr>
          <w:rFonts w:ascii="Calibri" w:hAnsi="Calibri" w:cs="Calibri"/>
          <w:sz w:val="22"/>
          <w:szCs w:val="22"/>
        </w:rPr>
        <w:t>e-mail:</w:t>
      </w:r>
      <w:r w:rsidRPr="003746F1">
        <w:rPr>
          <w:rFonts w:ascii="Calibri" w:hAnsi="Calibri" w:cs="Calibri"/>
          <w:b/>
          <w:bCs/>
          <w:sz w:val="22"/>
          <w:szCs w:val="22"/>
        </w:rPr>
        <w:t xml:space="preserve"> </w:t>
      </w:r>
      <w:hyperlink r:id="rId27" w:history="1">
        <w:r w:rsidRPr="003746F1">
          <w:rPr>
            <w:rStyle w:val="Hipercze"/>
            <w:rFonts w:ascii="Calibri" w:hAnsi="Calibri" w:cs="Calibri"/>
            <w:b/>
            <w:bCs/>
            <w:sz w:val="22"/>
            <w:szCs w:val="22"/>
          </w:rPr>
          <w:t>iod@osielsko.pl</w:t>
        </w:r>
      </w:hyperlink>
      <w:r>
        <w:rPr>
          <w:rFonts w:ascii="Calibri" w:hAnsi="Calibri" w:cs="Calibri"/>
          <w:sz w:val="22"/>
          <w:szCs w:val="22"/>
        </w:rPr>
        <w:t xml:space="preserve"> </w:t>
      </w:r>
      <w:r w:rsidRPr="003746F1">
        <w:rPr>
          <w:rFonts w:ascii="Calibri" w:hAnsi="Calibri" w:cs="Calibri"/>
          <w:sz w:val="22"/>
          <w:szCs w:val="22"/>
        </w:rPr>
        <w:t xml:space="preserve"> lub pisemnie na adres Administratora</w:t>
      </w:r>
      <w:r>
        <w:rPr>
          <w:rFonts w:ascii="Calibri" w:hAnsi="Calibri" w:cs="Calibri"/>
          <w:sz w:val="22"/>
          <w:szCs w:val="22"/>
        </w:rPr>
        <w:t>;</w:t>
      </w:r>
    </w:p>
    <w:p w14:paraId="517DE494" w14:textId="6B21378D" w:rsidR="00E76A4B" w:rsidRDefault="00E76A4B" w:rsidP="00FB48BD">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 xml:space="preserve">publicznego </w:t>
      </w:r>
      <w:r w:rsidR="00FB48BD">
        <w:rPr>
          <w:rFonts w:ascii="Calibri" w:hAnsi="Calibri" w:cs="Calibri"/>
          <w:sz w:val="22"/>
          <w:szCs w:val="22"/>
        </w:rPr>
        <w:t>pt.</w:t>
      </w:r>
      <w:r w:rsidRPr="00F05CA0">
        <w:rPr>
          <w:rFonts w:ascii="Calibri" w:hAnsi="Calibri" w:cs="Calibri"/>
          <w:sz w:val="22"/>
          <w:szCs w:val="22"/>
        </w:rPr>
        <w:t xml:space="preserve"> „</w:t>
      </w:r>
      <w:r w:rsidR="00FB48BD" w:rsidRPr="00FB48BD">
        <w:rPr>
          <w:rFonts w:ascii="Calibri" w:hAnsi="Calibri" w:cs="Calibri"/>
          <w:sz w:val="22"/>
          <w:szCs w:val="22"/>
        </w:rPr>
        <w:t>Termomodernizacja oraz przebudowa budynku Gminnego Ośrodka Kultury przy ul. Szosa Gdańska 57 w Osielsku, gmina Osielsko</w:t>
      </w:r>
      <w:r w:rsidRPr="00F05CA0">
        <w:rPr>
          <w:rFonts w:ascii="Calibri" w:hAnsi="Calibri" w:cs="Calibri"/>
          <w:sz w:val="22"/>
          <w:szCs w:val="22"/>
        </w:rPr>
        <w:t>”</w:t>
      </w:r>
      <w:r>
        <w:rPr>
          <w:rFonts w:ascii="Calibri" w:hAnsi="Calibri" w:cs="Calibri"/>
          <w:sz w:val="22"/>
          <w:szCs w:val="22"/>
        </w:rPr>
        <w:t xml:space="preserve"> </w:t>
      </w:r>
      <w:r w:rsidRPr="00F05CA0">
        <w:rPr>
          <w:rFonts w:ascii="Calibri" w:hAnsi="Calibri" w:cs="Calibri"/>
          <w:sz w:val="22"/>
          <w:szCs w:val="22"/>
        </w:rPr>
        <w:t>, znak: IiZP.</w:t>
      </w:r>
      <w:r w:rsidRPr="00BE5770">
        <w:rPr>
          <w:rFonts w:ascii="Calibri" w:hAnsi="Calibri" w:cs="Calibri"/>
          <w:sz w:val="22"/>
          <w:szCs w:val="22"/>
        </w:rPr>
        <w:t>271.</w:t>
      </w:r>
      <w:r>
        <w:rPr>
          <w:rFonts w:ascii="Calibri" w:hAnsi="Calibri" w:cs="Calibri"/>
          <w:sz w:val="22"/>
          <w:szCs w:val="22"/>
        </w:rPr>
        <w:t>B</w:t>
      </w:r>
      <w:r w:rsidRPr="00BE5770">
        <w:rPr>
          <w:rFonts w:ascii="Calibri" w:hAnsi="Calibri" w:cs="Calibri"/>
          <w:sz w:val="22"/>
          <w:szCs w:val="22"/>
        </w:rPr>
        <w:t>.</w:t>
      </w:r>
      <w:r w:rsidR="00FB48BD">
        <w:rPr>
          <w:rFonts w:ascii="Calibri" w:hAnsi="Calibri" w:cs="Calibri"/>
          <w:sz w:val="22"/>
          <w:szCs w:val="22"/>
        </w:rPr>
        <w:t>5</w:t>
      </w:r>
      <w:r w:rsidRPr="00BE5770">
        <w:rPr>
          <w:rFonts w:ascii="Calibri" w:hAnsi="Calibri" w:cs="Calibri"/>
          <w:sz w:val="22"/>
          <w:szCs w:val="22"/>
        </w:rPr>
        <w:t>.202</w:t>
      </w:r>
      <w:r>
        <w:rPr>
          <w:rFonts w:ascii="Calibri" w:hAnsi="Calibri" w:cs="Calibri"/>
          <w:sz w:val="22"/>
          <w:szCs w:val="22"/>
        </w:rPr>
        <w:t>5</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65B6E4F8"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lastRenderedPageBreak/>
        <w:t>4.</w:t>
      </w:r>
      <w:r>
        <w:rPr>
          <w:rFonts w:ascii="Calibri" w:hAnsi="Calibri" w:cs="Calibri"/>
          <w:sz w:val="22"/>
          <w:szCs w:val="22"/>
        </w:rPr>
        <w:tab/>
        <w:t xml:space="preserve">Odbiorcami Pani/Pana danych osobowych będą osoby lub podmioty, którym udostępniona zostanie dokumentacja postępowania w oparciu o art. 18 oraz art. 74 ustawy z dnia 11 września 2019 r. – Prawo zamówień publicznych (Dz. U. z 2024 r., poz. 1320), dalej „ustawa </w:t>
      </w:r>
      <w:proofErr w:type="spellStart"/>
      <w:r>
        <w:rPr>
          <w:rFonts w:ascii="Calibri" w:hAnsi="Calibri" w:cs="Calibri"/>
          <w:sz w:val="22"/>
          <w:szCs w:val="22"/>
        </w:rPr>
        <w:t>Pzp</w:t>
      </w:r>
      <w:proofErr w:type="spellEnd"/>
      <w:r>
        <w:rPr>
          <w:rFonts w:ascii="Calibri" w:hAnsi="Calibri" w:cs="Calibri"/>
          <w:sz w:val="22"/>
          <w:szCs w:val="22"/>
        </w:rPr>
        <w:t>”;</w:t>
      </w:r>
    </w:p>
    <w:p w14:paraId="347AEAD1"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6A8F1CE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0F54C6F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42621E5E" w14:textId="77777777" w:rsidR="00E76A4B" w:rsidRDefault="00E76A4B" w:rsidP="00E76A4B">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4933C2CE"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61C53DB0"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66DC7582"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3294DDA2" w14:textId="77777777" w:rsidR="00E76A4B" w:rsidRDefault="00E76A4B" w:rsidP="00E76A4B">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14076EC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7C31F42D" w14:textId="77777777" w:rsidR="00E76A4B" w:rsidRDefault="00E76A4B" w:rsidP="00E76A4B">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2371566A" w14:textId="77777777" w:rsidR="00E76A4B" w:rsidRDefault="00E76A4B" w:rsidP="00E76A4B">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4E0CE1EB" w14:textId="77777777" w:rsidR="00E76A4B" w:rsidRDefault="00E76A4B" w:rsidP="00E76A4B">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5F43E42A" w14:textId="77777777" w:rsidR="00E76A4B" w:rsidRPr="00F6167D" w:rsidRDefault="00E76A4B" w:rsidP="00E76A4B">
      <w:pPr>
        <w:jc w:val="both"/>
        <w:rPr>
          <w:rFonts w:ascii="Calibri" w:hAnsi="Calibri" w:cs="Calibri"/>
          <w:sz w:val="22"/>
          <w:szCs w:val="22"/>
        </w:rPr>
      </w:pPr>
      <w:r>
        <w:rPr>
          <w:rFonts w:ascii="Calibri" w:hAnsi="Calibri" w:cs="Calibri"/>
          <w:sz w:val="22"/>
          <w:szCs w:val="22"/>
        </w:rPr>
        <w:t xml:space="preserve">10. </w:t>
      </w:r>
      <w:r w:rsidRPr="00F6167D">
        <w:rPr>
          <w:rFonts w:ascii="Calibri" w:hAnsi="Calibri" w:cs="Calibri"/>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A94F965" w14:textId="77777777" w:rsidR="00E76A4B" w:rsidRDefault="00E76A4B" w:rsidP="00E76A4B">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0649F18F"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8"/>
      <w:footerReference w:type="default" r:id="rId29"/>
      <w:headerReference w:type="first" r:id="rId30"/>
      <w:footerReference w:type="first" r:id="rId31"/>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E1C32" w14:textId="77777777" w:rsidR="00973C12" w:rsidRDefault="00973C12">
      <w:r>
        <w:separator/>
      </w:r>
    </w:p>
  </w:endnote>
  <w:endnote w:type="continuationSeparator" w:id="0">
    <w:p w14:paraId="1EF3D836" w14:textId="77777777" w:rsidR="00973C12" w:rsidRDefault="0097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549F"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C40BD" w14:textId="77777777" w:rsidR="009C47E0" w:rsidRDefault="009C4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9E92"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D7BCF">
      <w:rPr>
        <w:rStyle w:val="Numerstrony"/>
        <w:noProof/>
      </w:rPr>
      <w:t>13</w:t>
    </w:r>
    <w:r>
      <w:rPr>
        <w:rStyle w:val="Numerstrony"/>
      </w:rPr>
      <w:fldChar w:fldCharType="end"/>
    </w:r>
  </w:p>
  <w:p w14:paraId="72963674" w14:textId="77777777" w:rsidR="009C47E0" w:rsidRDefault="009C47E0">
    <w:pPr>
      <w:rPr>
        <w:i/>
        <w:iCs/>
        <w:sz w:val="18"/>
        <w:szCs w:val="18"/>
      </w:rPr>
    </w:pPr>
    <w:r>
      <w:rPr>
        <w:i/>
        <w:iCs/>
        <w:sz w:val="18"/>
        <w:szCs w:val="18"/>
      </w:rPr>
      <w:t xml:space="preserve"> </w:t>
    </w:r>
  </w:p>
  <w:p w14:paraId="07B4043E" w14:textId="77777777" w:rsidR="009C47E0" w:rsidRDefault="009C47E0">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DEF" w14:textId="77777777" w:rsidR="009C47E0" w:rsidRDefault="009C47E0">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E7754F9" w14:textId="77777777" w:rsidR="009C47E0" w:rsidRDefault="009C47E0">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5E63E" w14:textId="77777777" w:rsidR="00973C12" w:rsidRDefault="00973C12">
      <w:r>
        <w:separator/>
      </w:r>
    </w:p>
  </w:footnote>
  <w:footnote w:type="continuationSeparator" w:id="0">
    <w:p w14:paraId="1D328350" w14:textId="77777777" w:rsidR="00973C12" w:rsidRDefault="0097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2C28" w14:textId="77777777" w:rsidR="009C47E0" w:rsidRDefault="009C47E0">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0000004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6FEC2306"/>
    <w:lvl w:ilvl="0">
      <w:start w:val="1"/>
      <w:numFmt w:val="decimal"/>
      <w:lvlText w:val="%1."/>
      <w:lvlJc w:val="left"/>
      <w:pPr>
        <w:tabs>
          <w:tab w:val="num" w:pos="480"/>
        </w:tabs>
        <w:ind w:left="480" w:hanging="360"/>
      </w:pPr>
      <w:rPr>
        <w:rFonts w:hint="default"/>
        <w:b w:val="0"/>
        <w:bCs/>
        <w:sz w:val="22"/>
        <w:szCs w:val="22"/>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9"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0" w15:restartNumberingAfterBreak="0">
    <w:nsid w:val="200471BA"/>
    <w:multiLevelType w:val="hybridMultilevel"/>
    <w:tmpl w:val="08CE481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AF38BC"/>
    <w:multiLevelType w:val="multilevel"/>
    <w:tmpl w:val="39AF38BC"/>
    <w:lvl w:ilvl="0">
      <w:start w:val="2"/>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2" w15:restartNumberingAfterBreak="0">
    <w:nsid w:val="3F7D5445"/>
    <w:multiLevelType w:val="multilevel"/>
    <w:tmpl w:val="57FCEF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9DE0A7F"/>
    <w:multiLevelType w:val="hybridMultilevel"/>
    <w:tmpl w:val="AEC2BBA2"/>
    <w:lvl w:ilvl="0" w:tplc="25F6AA1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6"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8"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0C8401C"/>
    <w:multiLevelType w:val="multilevel"/>
    <w:tmpl w:val="76588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1"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2"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62602C"/>
    <w:multiLevelType w:val="multilevel"/>
    <w:tmpl w:val="626665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263283"/>
    <w:multiLevelType w:val="multilevel"/>
    <w:tmpl w:val="12AE052E"/>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6"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7" w15:restartNumberingAfterBreak="0">
    <w:nsid w:val="65746E45"/>
    <w:multiLevelType w:val="multilevel"/>
    <w:tmpl w:val="1D6873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9"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0"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1"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3"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C6162F3"/>
    <w:multiLevelType w:val="multilevel"/>
    <w:tmpl w:val="B7C6C3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2127654421">
    <w:abstractNumId w:val="39"/>
  </w:num>
  <w:num w:numId="2" w16cid:durableId="2006784650">
    <w:abstractNumId w:val="14"/>
  </w:num>
  <w:num w:numId="3" w16cid:durableId="276059502">
    <w:abstractNumId w:val="28"/>
  </w:num>
  <w:num w:numId="4" w16cid:durableId="96218822">
    <w:abstractNumId w:val="42"/>
  </w:num>
  <w:num w:numId="5" w16cid:durableId="589824293">
    <w:abstractNumId w:val="21"/>
  </w:num>
  <w:num w:numId="6" w16cid:durableId="803622109">
    <w:abstractNumId w:val="25"/>
  </w:num>
  <w:num w:numId="7" w16cid:durableId="1397316185">
    <w:abstractNumId w:val="4"/>
  </w:num>
  <w:num w:numId="8" w16cid:durableId="2128423472">
    <w:abstractNumId w:val="30"/>
  </w:num>
  <w:num w:numId="9" w16cid:durableId="1564175041">
    <w:abstractNumId w:val="40"/>
  </w:num>
  <w:num w:numId="10" w16cid:durableId="717045374">
    <w:abstractNumId w:val="38"/>
  </w:num>
  <w:num w:numId="11" w16cid:durableId="1228031965">
    <w:abstractNumId w:val="17"/>
  </w:num>
  <w:num w:numId="12" w16cid:durableId="1912424688">
    <w:abstractNumId w:val="5"/>
  </w:num>
  <w:num w:numId="13" w16cid:durableId="2129735708">
    <w:abstractNumId w:val="2"/>
  </w:num>
  <w:num w:numId="14" w16cid:durableId="1779521391">
    <w:abstractNumId w:val="6"/>
  </w:num>
  <w:num w:numId="15" w16cid:durableId="1197037353">
    <w:abstractNumId w:val="7"/>
  </w:num>
  <w:num w:numId="16" w16cid:durableId="1070032876">
    <w:abstractNumId w:val="15"/>
  </w:num>
  <w:num w:numId="17" w16cid:durableId="929004713">
    <w:abstractNumId w:val="8"/>
  </w:num>
  <w:num w:numId="18" w16cid:durableId="143742253">
    <w:abstractNumId w:val="31"/>
  </w:num>
  <w:num w:numId="19" w16cid:durableId="1730570805">
    <w:abstractNumId w:val="16"/>
  </w:num>
  <w:num w:numId="20" w16cid:durableId="1959752111">
    <w:abstractNumId w:val="27"/>
  </w:num>
  <w:num w:numId="21" w16cid:durableId="1675065498">
    <w:abstractNumId w:val="34"/>
  </w:num>
  <w:num w:numId="22" w16cid:durableId="1151168308">
    <w:abstractNumId w:val="32"/>
  </w:num>
  <w:num w:numId="23" w16cid:durableId="1597329441">
    <w:abstractNumId w:val="36"/>
  </w:num>
  <w:num w:numId="24" w16cid:durableId="1599295317">
    <w:abstractNumId w:val="9"/>
  </w:num>
  <w:num w:numId="25" w16cid:durableId="1278290979">
    <w:abstractNumId w:val="0"/>
  </w:num>
  <w:num w:numId="26" w16cid:durableId="2004970006">
    <w:abstractNumId w:val="41"/>
  </w:num>
  <w:num w:numId="27" w16cid:durableId="234246189">
    <w:abstractNumId w:val="11"/>
  </w:num>
  <w:num w:numId="28" w16cid:durableId="1651012660">
    <w:abstractNumId w:val="43"/>
  </w:num>
  <w:num w:numId="29" w16cid:durableId="1823540144">
    <w:abstractNumId w:val="3"/>
  </w:num>
  <w:num w:numId="30" w16cid:durableId="1188830445">
    <w:abstractNumId w:val="23"/>
  </w:num>
  <w:num w:numId="31" w16cid:durableId="468938123">
    <w:abstractNumId w:val="45"/>
  </w:num>
  <w:num w:numId="32" w16cid:durableId="987200294">
    <w:abstractNumId w:val="10"/>
  </w:num>
  <w:num w:numId="33" w16cid:durableId="2127236258">
    <w:abstractNumId w:val="12"/>
  </w:num>
  <w:num w:numId="34" w16cid:durableId="401218312">
    <w:abstractNumId w:val="13"/>
  </w:num>
  <w:num w:numId="35" w16cid:durableId="1826432780">
    <w:abstractNumId w:val="1"/>
  </w:num>
  <w:num w:numId="36" w16cid:durableId="1316953054">
    <w:abstractNumId w:val="18"/>
  </w:num>
  <w:num w:numId="37" w16cid:durableId="1198395055">
    <w:abstractNumId w:val="26"/>
  </w:num>
  <w:num w:numId="38" w16cid:durableId="1306662933">
    <w:abstractNumId w:val="33"/>
  </w:num>
  <w:num w:numId="39" w16cid:durableId="1295451119">
    <w:abstractNumId w:val="19"/>
  </w:num>
  <w:num w:numId="40" w16cid:durableId="229197139">
    <w:abstractNumId w:val="29"/>
  </w:num>
  <w:num w:numId="41" w16cid:durableId="1312054598">
    <w:abstractNumId w:val="37"/>
  </w:num>
  <w:num w:numId="42" w16cid:durableId="66391108">
    <w:abstractNumId w:val="20"/>
  </w:num>
  <w:num w:numId="43" w16cid:durableId="1712144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04653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6553987">
    <w:abstractNumId w:val="35"/>
  </w:num>
  <w:num w:numId="46" w16cid:durableId="1827478115">
    <w:abstractNumId w:val="22"/>
  </w:num>
  <w:num w:numId="47" w16cid:durableId="1281760333">
    <w:abstractNumId w:val="44"/>
  </w:num>
  <w:num w:numId="48" w16cid:durableId="1208105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2C"/>
    <w:rsid w:val="00001002"/>
    <w:rsid w:val="00001196"/>
    <w:rsid w:val="00001E83"/>
    <w:rsid w:val="00002B30"/>
    <w:rsid w:val="000034C4"/>
    <w:rsid w:val="00003692"/>
    <w:rsid w:val="0000492A"/>
    <w:rsid w:val="00010C52"/>
    <w:rsid w:val="00011F50"/>
    <w:rsid w:val="00012012"/>
    <w:rsid w:val="00012CFC"/>
    <w:rsid w:val="0001489F"/>
    <w:rsid w:val="000167B1"/>
    <w:rsid w:val="00016F39"/>
    <w:rsid w:val="00017CCC"/>
    <w:rsid w:val="0002575F"/>
    <w:rsid w:val="0002588F"/>
    <w:rsid w:val="00025BED"/>
    <w:rsid w:val="00025CAF"/>
    <w:rsid w:val="00030515"/>
    <w:rsid w:val="000305B1"/>
    <w:rsid w:val="000333AE"/>
    <w:rsid w:val="000341C1"/>
    <w:rsid w:val="00035732"/>
    <w:rsid w:val="00035ADE"/>
    <w:rsid w:val="000377A7"/>
    <w:rsid w:val="000401D9"/>
    <w:rsid w:val="00040966"/>
    <w:rsid w:val="0004154F"/>
    <w:rsid w:val="0004320F"/>
    <w:rsid w:val="00044590"/>
    <w:rsid w:val="000448BE"/>
    <w:rsid w:val="00045F4A"/>
    <w:rsid w:val="00046668"/>
    <w:rsid w:val="000467BB"/>
    <w:rsid w:val="00051B64"/>
    <w:rsid w:val="00051BE2"/>
    <w:rsid w:val="00051E1E"/>
    <w:rsid w:val="00051ED1"/>
    <w:rsid w:val="00052463"/>
    <w:rsid w:val="00052BF2"/>
    <w:rsid w:val="00052E54"/>
    <w:rsid w:val="000534E6"/>
    <w:rsid w:val="00055700"/>
    <w:rsid w:val="0005592A"/>
    <w:rsid w:val="00055F7C"/>
    <w:rsid w:val="00056572"/>
    <w:rsid w:val="00060CE0"/>
    <w:rsid w:val="00061587"/>
    <w:rsid w:val="0006160E"/>
    <w:rsid w:val="00061748"/>
    <w:rsid w:val="0006303C"/>
    <w:rsid w:val="0006517E"/>
    <w:rsid w:val="00067CCA"/>
    <w:rsid w:val="00071DE1"/>
    <w:rsid w:val="00072B5C"/>
    <w:rsid w:val="00072C41"/>
    <w:rsid w:val="00073774"/>
    <w:rsid w:val="00073DDE"/>
    <w:rsid w:val="0007455C"/>
    <w:rsid w:val="0007661D"/>
    <w:rsid w:val="00076F91"/>
    <w:rsid w:val="00080665"/>
    <w:rsid w:val="00081485"/>
    <w:rsid w:val="00081678"/>
    <w:rsid w:val="00082BC4"/>
    <w:rsid w:val="00082F06"/>
    <w:rsid w:val="000856CB"/>
    <w:rsid w:val="00085E26"/>
    <w:rsid w:val="00086357"/>
    <w:rsid w:val="00086791"/>
    <w:rsid w:val="000874CD"/>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004A"/>
    <w:rsid w:val="000A1A89"/>
    <w:rsid w:val="000A1FCF"/>
    <w:rsid w:val="000A2188"/>
    <w:rsid w:val="000A32B0"/>
    <w:rsid w:val="000A32D4"/>
    <w:rsid w:val="000A3F4A"/>
    <w:rsid w:val="000A65A6"/>
    <w:rsid w:val="000A6D15"/>
    <w:rsid w:val="000A6E8A"/>
    <w:rsid w:val="000A7A8B"/>
    <w:rsid w:val="000A7C5C"/>
    <w:rsid w:val="000B0E91"/>
    <w:rsid w:val="000B1B63"/>
    <w:rsid w:val="000B1C39"/>
    <w:rsid w:val="000B255D"/>
    <w:rsid w:val="000B304A"/>
    <w:rsid w:val="000B39C7"/>
    <w:rsid w:val="000B3EF1"/>
    <w:rsid w:val="000B423F"/>
    <w:rsid w:val="000B547A"/>
    <w:rsid w:val="000B5901"/>
    <w:rsid w:val="000B5FDC"/>
    <w:rsid w:val="000B6367"/>
    <w:rsid w:val="000B6775"/>
    <w:rsid w:val="000B6E6B"/>
    <w:rsid w:val="000C1136"/>
    <w:rsid w:val="000C13C2"/>
    <w:rsid w:val="000C1966"/>
    <w:rsid w:val="000C2D80"/>
    <w:rsid w:val="000C49D1"/>
    <w:rsid w:val="000C5459"/>
    <w:rsid w:val="000C69A5"/>
    <w:rsid w:val="000C69FC"/>
    <w:rsid w:val="000D09BF"/>
    <w:rsid w:val="000D28CA"/>
    <w:rsid w:val="000D3FC7"/>
    <w:rsid w:val="000D472D"/>
    <w:rsid w:val="000D6645"/>
    <w:rsid w:val="000D69A9"/>
    <w:rsid w:val="000D76E7"/>
    <w:rsid w:val="000D7B21"/>
    <w:rsid w:val="000D7DB1"/>
    <w:rsid w:val="000E00B5"/>
    <w:rsid w:val="000E07BC"/>
    <w:rsid w:val="000E0C6B"/>
    <w:rsid w:val="000E0EC3"/>
    <w:rsid w:val="000E1A55"/>
    <w:rsid w:val="000E3092"/>
    <w:rsid w:val="000E39CB"/>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4EE1"/>
    <w:rsid w:val="00105A35"/>
    <w:rsid w:val="0010640E"/>
    <w:rsid w:val="00106D5B"/>
    <w:rsid w:val="0010781D"/>
    <w:rsid w:val="00107DC9"/>
    <w:rsid w:val="001107F1"/>
    <w:rsid w:val="001114E7"/>
    <w:rsid w:val="00111790"/>
    <w:rsid w:val="00111F27"/>
    <w:rsid w:val="001128B6"/>
    <w:rsid w:val="001159D9"/>
    <w:rsid w:val="00116B80"/>
    <w:rsid w:val="00117253"/>
    <w:rsid w:val="001179D7"/>
    <w:rsid w:val="001217DC"/>
    <w:rsid w:val="00121870"/>
    <w:rsid w:val="00121F66"/>
    <w:rsid w:val="001247D0"/>
    <w:rsid w:val="00124939"/>
    <w:rsid w:val="00124CCC"/>
    <w:rsid w:val="001261B7"/>
    <w:rsid w:val="00130E45"/>
    <w:rsid w:val="00131C4D"/>
    <w:rsid w:val="00133AA6"/>
    <w:rsid w:val="00135223"/>
    <w:rsid w:val="00135FA1"/>
    <w:rsid w:val="00136F49"/>
    <w:rsid w:val="00140863"/>
    <w:rsid w:val="00141C41"/>
    <w:rsid w:val="0014339C"/>
    <w:rsid w:val="001437DF"/>
    <w:rsid w:val="001440C3"/>
    <w:rsid w:val="001447E1"/>
    <w:rsid w:val="00145E84"/>
    <w:rsid w:val="001474DB"/>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A"/>
    <w:rsid w:val="001629AE"/>
    <w:rsid w:val="00163772"/>
    <w:rsid w:val="0016393B"/>
    <w:rsid w:val="00164C7E"/>
    <w:rsid w:val="00165163"/>
    <w:rsid w:val="001706B6"/>
    <w:rsid w:val="00170DDE"/>
    <w:rsid w:val="00171BB4"/>
    <w:rsid w:val="00171CA2"/>
    <w:rsid w:val="00172670"/>
    <w:rsid w:val="001738C3"/>
    <w:rsid w:val="001738FE"/>
    <w:rsid w:val="00173A0C"/>
    <w:rsid w:val="00173C2F"/>
    <w:rsid w:val="00173E9E"/>
    <w:rsid w:val="00174CD9"/>
    <w:rsid w:val="001777DB"/>
    <w:rsid w:val="00177E8B"/>
    <w:rsid w:val="0018043F"/>
    <w:rsid w:val="00183872"/>
    <w:rsid w:val="00184131"/>
    <w:rsid w:val="00190C6F"/>
    <w:rsid w:val="0019229F"/>
    <w:rsid w:val="00192820"/>
    <w:rsid w:val="00192A72"/>
    <w:rsid w:val="0019478D"/>
    <w:rsid w:val="00194C5A"/>
    <w:rsid w:val="001954FC"/>
    <w:rsid w:val="00196375"/>
    <w:rsid w:val="001A0B1E"/>
    <w:rsid w:val="001A0CAD"/>
    <w:rsid w:val="001A2E68"/>
    <w:rsid w:val="001A44E4"/>
    <w:rsid w:val="001A4AC9"/>
    <w:rsid w:val="001A5F3A"/>
    <w:rsid w:val="001A678D"/>
    <w:rsid w:val="001A7858"/>
    <w:rsid w:val="001B024D"/>
    <w:rsid w:val="001B0C81"/>
    <w:rsid w:val="001B0F4A"/>
    <w:rsid w:val="001B1A66"/>
    <w:rsid w:val="001B3891"/>
    <w:rsid w:val="001B3B03"/>
    <w:rsid w:val="001B3C13"/>
    <w:rsid w:val="001B4D15"/>
    <w:rsid w:val="001B6D64"/>
    <w:rsid w:val="001B7753"/>
    <w:rsid w:val="001C2B8B"/>
    <w:rsid w:val="001C2E3F"/>
    <w:rsid w:val="001C338F"/>
    <w:rsid w:val="001C3C7F"/>
    <w:rsid w:val="001C5A38"/>
    <w:rsid w:val="001D139E"/>
    <w:rsid w:val="001D13CF"/>
    <w:rsid w:val="001D1401"/>
    <w:rsid w:val="001D27C7"/>
    <w:rsid w:val="001D2972"/>
    <w:rsid w:val="001D38F0"/>
    <w:rsid w:val="001D3A1D"/>
    <w:rsid w:val="001D3EC3"/>
    <w:rsid w:val="001D4139"/>
    <w:rsid w:val="001D50A7"/>
    <w:rsid w:val="001D63D3"/>
    <w:rsid w:val="001D64CE"/>
    <w:rsid w:val="001E0B94"/>
    <w:rsid w:val="001E0FE6"/>
    <w:rsid w:val="001E1DEC"/>
    <w:rsid w:val="001E25DB"/>
    <w:rsid w:val="001E290E"/>
    <w:rsid w:val="001E3E10"/>
    <w:rsid w:val="001E4070"/>
    <w:rsid w:val="001E6203"/>
    <w:rsid w:val="001E67B3"/>
    <w:rsid w:val="001E6FBA"/>
    <w:rsid w:val="001E7941"/>
    <w:rsid w:val="001F0A37"/>
    <w:rsid w:val="001F0D9D"/>
    <w:rsid w:val="001F0EAA"/>
    <w:rsid w:val="001F26ED"/>
    <w:rsid w:val="001F2E2C"/>
    <w:rsid w:val="001F3F23"/>
    <w:rsid w:val="001F647B"/>
    <w:rsid w:val="001F64E7"/>
    <w:rsid w:val="001F6E68"/>
    <w:rsid w:val="001F741E"/>
    <w:rsid w:val="001F7741"/>
    <w:rsid w:val="00200320"/>
    <w:rsid w:val="002003D2"/>
    <w:rsid w:val="00200A80"/>
    <w:rsid w:val="00202008"/>
    <w:rsid w:val="002020C4"/>
    <w:rsid w:val="00202442"/>
    <w:rsid w:val="00202880"/>
    <w:rsid w:val="0020382D"/>
    <w:rsid w:val="002039EC"/>
    <w:rsid w:val="00203B2B"/>
    <w:rsid w:val="00203C2F"/>
    <w:rsid w:val="002056A6"/>
    <w:rsid w:val="0020626B"/>
    <w:rsid w:val="002064AB"/>
    <w:rsid w:val="00207BBD"/>
    <w:rsid w:val="0021005F"/>
    <w:rsid w:val="00211BF2"/>
    <w:rsid w:val="002123D0"/>
    <w:rsid w:val="00213A40"/>
    <w:rsid w:val="00213B08"/>
    <w:rsid w:val="00214D54"/>
    <w:rsid w:val="0021642F"/>
    <w:rsid w:val="002175F5"/>
    <w:rsid w:val="002209F5"/>
    <w:rsid w:val="00220E89"/>
    <w:rsid w:val="00222451"/>
    <w:rsid w:val="0022287A"/>
    <w:rsid w:val="002228F2"/>
    <w:rsid w:val="00223D24"/>
    <w:rsid w:val="002251A6"/>
    <w:rsid w:val="002251DE"/>
    <w:rsid w:val="002258CB"/>
    <w:rsid w:val="00225BC8"/>
    <w:rsid w:val="00225DA6"/>
    <w:rsid w:val="00226140"/>
    <w:rsid w:val="00226317"/>
    <w:rsid w:val="00227DD2"/>
    <w:rsid w:val="0023000D"/>
    <w:rsid w:val="0023000E"/>
    <w:rsid w:val="0023008E"/>
    <w:rsid w:val="00230305"/>
    <w:rsid w:val="0023044C"/>
    <w:rsid w:val="00230F85"/>
    <w:rsid w:val="00231A45"/>
    <w:rsid w:val="00231DB9"/>
    <w:rsid w:val="00231F9A"/>
    <w:rsid w:val="00233D4D"/>
    <w:rsid w:val="002357F4"/>
    <w:rsid w:val="00235809"/>
    <w:rsid w:val="00235949"/>
    <w:rsid w:val="00235CCB"/>
    <w:rsid w:val="00235F6D"/>
    <w:rsid w:val="002360B7"/>
    <w:rsid w:val="00236679"/>
    <w:rsid w:val="00236DC4"/>
    <w:rsid w:val="0024010C"/>
    <w:rsid w:val="002404EB"/>
    <w:rsid w:val="002424F4"/>
    <w:rsid w:val="00242EAB"/>
    <w:rsid w:val="00243A0E"/>
    <w:rsid w:val="002449DF"/>
    <w:rsid w:val="00244DFA"/>
    <w:rsid w:val="00244E3E"/>
    <w:rsid w:val="00245011"/>
    <w:rsid w:val="00245815"/>
    <w:rsid w:val="00246537"/>
    <w:rsid w:val="002475FA"/>
    <w:rsid w:val="002512AC"/>
    <w:rsid w:val="0025351A"/>
    <w:rsid w:val="0025391B"/>
    <w:rsid w:val="00255391"/>
    <w:rsid w:val="00255E32"/>
    <w:rsid w:val="00256820"/>
    <w:rsid w:val="00256C02"/>
    <w:rsid w:val="00256EFC"/>
    <w:rsid w:val="00257C9A"/>
    <w:rsid w:val="00263FA0"/>
    <w:rsid w:val="00264F9A"/>
    <w:rsid w:val="00265242"/>
    <w:rsid w:val="00265666"/>
    <w:rsid w:val="00265724"/>
    <w:rsid w:val="00266285"/>
    <w:rsid w:val="00266D02"/>
    <w:rsid w:val="00267169"/>
    <w:rsid w:val="00271144"/>
    <w:rsid w:val="0027219F"/>
    <w:rsid w:val="002726F9"/>
    <w:rsid w:val="00272B8A"/>
    <w:rsid w:val="00272CF1"/>
    <w:rsid w:val="00273CE5"/>
    <w:rsid w:val="00273D98"/>
    <w:rsid w:val="002746B8"/>
    <w:rsid w:val="002746D8"/>
    <w:rsid w:val="0027498A"/>
    <w:rsid w:val="0027580F"/>
    <w:rsid w:val="002769E7"/>
    <w:rsid w:val="00276CE9"/>
    <w:rsid w:val="00277AD6"/>
    <w:rsid w:val="0028242B"/>
    <w:rsid w:val="0028304F"/>
    <w:rsid w:val="00283070"/>
    <w:rsid w:val="00283748"/>
    <w:rsid w:val="00283B61"/>
    <w:rsid w:val="002841FD"/>
    <w:rsid w:val="00285854"/>
    <w:rsid w:val="002872B4"/>
    <w:rsid w:val="002874AB"/>
    <w:rsid w:val="00287CCE"/>
    <w:rsid w:val="0029147E"/>
    <w:rsid w:val="00292361"/>
    <w:rsid w:val="0029250F"/>
    <w:rsid w:val="00294A5C"/>
    <w:rsid w:val="00296456"/>
    <w:rsid w:val="002A009A"/>
    <w:rsid w:val="002A0921"/>
    <w:rsid w:val="002A1C23"/>
    <w:rsid w:val="002A2218"/>
    <w:rsid w:val="002A297F"/>
    <w:rsid w:val="002A2F9B"/>
    <w:rsid w:val="002A4CF3"/>
    <w:rsid w:val="002A5199"/>
    <w:rsid w:val="002A5AC9"/>
    <w:rsid w:val="002A7C7C"/>
    <w:rsid w:val="002B1052"/>
    <w:rsid w:val="002B1467"/>
    <w:rsid w:val="002B1587"/>
    <w:rsid w:val="002B1F93"/>
    <w:rsid w:val="002B2060"/>
    <w:rsid w:val="002B494D"/>
    <w:rsid w:val="002B56A5"/>
    <w:rsid w:val="002B65B0"/>
    <w:rsid w:val="002B676F"/>
    <w:rsid w:val="002C0778"/>
    <w:rsid w:val="002C0DFD"/>
    <w:rsid w:val="002C10AC"/>
    <w:rsid w:val="002C23CD"/>
    <w:rsid w:val="002C2F68"/>
    <w:rsid w:val="002C5425"/>
    <w:rsid w:val="002C7DE2"/>
    <w:rsid w:val="002D0153"/>
    <w:rsid w:val="002D1BD9"/>
    <w:rsid w:val="002D2502"/>
    <w:rsid w:val="002D2B7C"/>
    <w:rsid w:val="002D3E25"/>
    <w:rsid w:val="002D5D86"/>
    <w:rsid w:val="002D7F6B"/>
    <w:rsid w:val="002E08DB"/>
    <w:rsid w:val="002E1DCF"/>
    <w:rsid w:val="002E1E08"/>
    <w:rsid w:val="002E2A82"/>
    <w:rsid w:val="002E2C1F"/>
    <w:rsid w:val="002E4845"/>
    <w:rsid w:val="002E4A7E"/>
    <w:rsid w:val="002E52F3"/>
    <w:rsid w:val="002E5CCC"/>
    <w:rsid w:val="002E7512"/>
    <w:rsid w:val="002E7A79"/>
    <w:rsid w:val="002F0C39"/>
    <w:rsid w:val="002F2091"/>
    <w:rsid w:val="002F2F87"/>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6776"/>
    <w:rsid w:val="003168AA"/>
    <w:rsid w:val="00317C51"/>
    <w:rsid w:val="00320824"/>
    <w:rsid w:val="00320C6C"/>
    <w:rsid w:val="003219D2"/>
    <w:rsid w:val="0032207E"/>
    <w:rsid w:val="00322CCB"/>
    <w:rsid w:val="003234F3"/>
    <w:rsid w:val="00325E4D"/>
    <w:rsid w:val="00326532"/>
    <w:rsid w:val="00326A5C"/>
    <w:rsid w:val="00327C8F"/>
    <w:rsid w:val="00327F05"/>
    <w:rsid w:val="00330E14"/>
    <w:rsid w:val="00331DC8"/>
    <w:rsid w:val="00333623"/>
    <w:rsid w:val="003343E9"/>
    <w:rsid w:val="00334CD6"/>
    <w:rsid w:val="00334ECD"/>
    <w:rsid w:val="00334F6B"/>
    <w:rsid w:val="0033572A"/>
    <w:rsid w:val="00335768"/>
    <w:rsid w:val="003363C0"/>
    <w:rsid w:val="00336602"/>
    <w:rsid w:val="00336CCD"/>
    <w:rsid w:val="00336D95"/>
    <w:rsid w:val="00337281"/>
    <w:rsid w:val="00337E4B"/>
    <w:rsid w:val="0034043D"/>
    <w:rsid w:val="003411DB"/>
    <w:rsid w:val="0034144F"/>
    <w:rsid w:val="00341564"/>
    <w:rsid w:val="0034223B"/>
    <w:rsid w:val="00344021"/>
    <w:rsid w:val="003448F7"/>
    <w:rsid w:val="003450C6"/>
    <w:rsid w:val="0034698C"/>
    <w:rsid w:val="00346999"/>
    <w:rsid w:val="00346E39"/>
    <w:rsid w:val="003508A8"/>
    <w:rsid w:val="00351704"/>
    <w:rsid w:val="00351B46"/>
    <w:rsid w:val="0035271B"/>
    <w:rsid w:val="00353138"/>
    <w:rsid w:val="003532F3"/>
    <w:rsid w:val="00353AC6"/>
    <w:rsid w:val="00353F29"/>
    <w:rsid w:val="003563E7"/>
    <w:rsid w:val="00360523"/>
    <w:rsid w:val="003619A2"/>
    <w:rsid w:val="0036385E"/>
    <w:rsid w:val="00363965"/>
    <w:rsid w:val="003640E3"/>
    <w:rsid w:val="00364FC8"/>
    <w:rsid w:val="00366744"/>
    <w:rsid w:val="00367A7E"/>
    <w:rsid w:val="00370EF1"/>
    <w:rsid w:val="00371B0F"/>
    <w:rsid w:val="00371F06"/>
    <w:rsid w:val="00373768"/>
    <w:rsid w:val="00374306"/>
    <w:rsid w:val="00376E05"/>
    <w:rsid w:val="0037746D"/>
    <w:rsid w:val="00380931"/>
    <w:rsid w:val="00381D9C"/>
    <w:rsid w:val="0038222A"/>
    <w:rsid w:val="003824D2"/>
    <w:rsid w:val="0038258B"/>
    <w:rsid w:val="00384557"/>
    <w:rsid w:val="003850CA"/>
    <w:rsid w:val="00385F97"/>
    <w:rsid w:val="003868B1"/>
    <w:rsid w:val="00390181"/>
    <w:rsid w:val="003904D1"/>
    <w:rsid w:val="003926E5"/>
    <w:rsid w:val="00392E7E"/>
    <w:rsid w:val="003932C5"/>
    <w:rsid w:val="0039336D"/>
    <w:rsid w:val="003935A6"/>
    <w:rsid w:val="00396180"/>
    <w:rsid w:val="0039633D"/>
    <w:rsid w:val="00396B66"/>
    <w:rsid w:val="00396D3E"/>
    <w:rsid w:val="00397373"/>
    <w:rsid w:val="003978B7"/>
    <w:rsid w:val="0039799F"/>
    <w:rsid w:val="00397A9C"/>
    <w:rsid w:val="003A02E3"/>
    <w:rsid w:val="003A0579"/>
    <w:rsid w:val="003A4279"/>
    <w:rsid w:val="003A45BE"/>
    <w:rsid w:val="003A4B4E"/>
    <w:rsid w:val="003A6173"/>
    <w:rsid w:val="003A660D"/>
    <w:rsid w:val="003A66D2"/>
    <w:rsid w:val="003A6A33"/>
    <w:rsid w:val="003A7118"/>
    <w:rsid w:val="003B09C0"/>
    <w:rsid w:val="003B1A21"/>
    <w:rsid w:val="003B302C"/>
    <w:rsid w:val="003B458F"/>
    <w:rsid w:val="003B5A07"/>
    <w:rsid w:val="003B5C3F"/>
    <w:rsid w:val="003B6076"/>
    <w:rsid w:val="003B6C3E"/>
    <w:rsid w:val="003C367A"/>
    <w:rsid w:val="003C4716"/>
    <w:rsid w:val="003C55EF"/>
    <w:rsid w:val="003C59C0"/>
    <w:rsid w:val="003C7915"/>
    <w:rsid w:val="003D103C"/>
    <w:rsid w:val="003D133D"/>
    <w:rsid w:val="003D1B3D"/>
    <w:rsid w:val="003D2C1E"/>
    <w:rsid w:val="003D2F31"/>
    <w:rsid w:val="003D3006"/>
    <w:rsid w:val="003D3511"/>
    <w:rsid w:val="003D37D9"/>
    <w:rsid w:val="003D39D3"/>
    <w:rsid w:val="003D3D8A"/>
    <w:rsid w:val="003D506A"/>
    <w:rsid w:val="003D5491"/>
    <w:rsid w:val="003D5901"/>
    <w:rsid w:val="003D5A90"/>
    <w:rsid w:val="003D5CC1"/>
    <w:rsid w:val="003D5E21"/>
    <w:rsid w:val="003E00A2"/>
    <w:rsid w:val="003E12AA"/>
    <w:rsid w:val="003E35E0"/>
    <w:rsid w:val="003E3B65"/>
    <w:rsid w:val="003E5506"/>
    <w:rsid w:val="003E55BF"/>
    <w:rsid w:val="003E5ACF"/>
    <w:rsid w:val="003E69D6"/>
    <w:rsid w:val="003E6D7F"/>
    <w:rsid w:val="003E7A6E"/>
    <w:rsid w:val="003F07CB"/>
    <w:rsid w:val="003F13F6"/>
    <w:rsid w:val="003F390C"/>
    <w:rsid w:val="003F3A56"/>
    <w:rsid w:val="003F3B40"/>
    <w:rsid w:val="003F48C6"/>
    <w:rsid w:val="003F4FF8"/>
    <w:rsid w:val="003F54FE"/>
    <w:rsid w:val="003F5761"/>
    <w:rsid w:val="003F72BC"/>
    <w:rsid w:val="003F73D2"/>
    <w:rsid w:val="003F75D6"/>
    <w:rsid w:val="003F7A48"/>
    <w:rsid w:val="004012F5"/>
    <w:rsid w:val="0040198F"/>
    <w:rsid w:val="00402697"/>
    <w:rsid w:val="00402C6A"/>
    <w:rsid w:val="0040350D"/>
    <w:rsid w:val="0040465A"/>
    <w:rsid w:val="0040500F"/>
    <w:rsid w:val="00405DFE"/>
    <w:rsid w:val="004143AA"/>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68D3"/>
    <w:rsid w:val="00427101"/>
    <w:rsid w:val="00430134"/>
    <w:rsid w:val="0043027F"/>
    <w:rsid w:val="00432229"/>
    <w:rsid w:val="00432D2D"/>
    <w:rsid w:val="00432DA4"/>
    <w:rsid w:val="00433339"/>
    <w:rsid w:val="00433782"/>
    <w:rsid w:val="0043417C"/>
    <w:rsid w:val="004343D1"/>
    <w:rsid w:val="00436C15"/>
    <w:rsid w:val="0044130A"/>
    <w:rsid w:val="00441562"/>
    <w:rsid w:val="004438F4"/>
    <w:rsid w:val="00443BBD"/>
    <w:rsid w:val="004446B9"/>
    <w:rsid w:val="00444C18"/>
    <w:rsid w:val="00445CB5"/>
    <w:rsid w:val="004467D8"/>
    <w:rsid w:val="004478A6"/>
    <w:rsid w:val="0045022B"/>
    <w:rsid w:val="004509DA"/>
    <w:rsid w:val="00450C61"/>
    <w:rsid w:val="00450E80"/>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3F6F"/>
    <w:rsid w:val="004642D9"/>
    <w:rsid w:val="00464B7B"/>
    <w:rsid w:val="00464D06"/>
    <w:rsid w:val="00465BD6"/>
    <w:rsid w:val="00466069"/>
    <w:rsid w:val="00466683"/>
    <w:rsid w:val="00466DEC"/>
    <w:rsid w:val="00467555"/>
    <w:rsid w:val="004679FA"/>
    <w:rsid w:val="00467CB2"/>
    <w:rsid w:val="0047305C"/>
    <w:rsid w:val="0047306F"/>
    <w:rsid w:val="00473FAE"/>
    <w:rsid w:val="004748A8"/>
    <w:rsid w:val="00475802"/>
    <w:rsid w:val="004806BC"/>
    <w:rsid w:val="00480C5A"/>
    <w:rsid w:val="00480D6C"/>
    <w:rsid w:val="00481987"/>
    <w:rsid w:val="00481A23"/>
    <w:rsid w:val="00482257"/>
    <w:rsid w:val="0048234F"/>
    <w:rsid w:val="004838DB"/>
    <w:rsid w:val="004841FD"/>
    <w:rsid w:val="00484718"/>
    <w:rsid w:val="00485F40"/>
    <w:rsid w:val="00486B0A"/>
    <w:rsid w:val="0049047E"/>
    <w:rsid w:val="0049078D"/>
    <w:rsid w:val="004911DE"/>
    <w:rsid w:val="004914C2"/>
    <w:rsid w:val="00491C04"/>
    <w:rsid w:val="00492514"/>
    <w:rsid w:val="004928E9"/>
    <w:rsid w:val="00493380"/>
    <w:rsid w:val="0049362B"/>
    <w:rsid w:val="00495D9C"/>
    <w:rsid w:val="004964F4"/>
    <w:rsid w:val="004A2422"/>
    <w:rsid w:val="004A26C8"/>
    <w:rsid w:val="004A284E"/>
    <w:rsid w:val="004A2DA8"/>
    <w:rsid w:val="004A54F2"/>
    <w:rsid w:val="004A5737"/>
    <w:rsid w:val="004A5E16"/>
    <w:rsid w:val="004A661E"/>
    <w:rsid w:val="004A663A"/>
    <w:rsid w:val="004B0354"/>
    <w:rsid w:val="004B0520"/>
    <w:rsid w:val="004B06A2"/>
    <w:rsid w:val="004B09B2"/>
    <w:rsid w:val="004B0ABC"/>
    <w:rsid w:val="004B1451"/>
    <w:rsid w:val="004B1F5F"/>
    <w:rsid w:val="004B257C"/>
    <w:rsid w:val="004B2B63"/>
    <w:rsid w:val="004B2C4E"/>
    <w:rsid w:val="004B2E37"/>
    <w:rsid w:val="004B309C"/>
    <w:rsid w:val="004B3A32"/>
    <w:rsid w:val="004B4ECC"/>
    <w:rsid w:val="004B5EB2"/>
    <w:rsid w:val="004B5F90"/>
    <w:rsid w:val="004B6068"/>
    <w:rsid w:val="004B759D"/>
    <w:rsid w:val="004B76F2"/>
    <w:rsid w:val="004C01E3"/>
    <w:rsid w:val="004C0AB3"/>
    <w:rsid w:val="004C14F7"/>
    <w:rsid w:val="004C2690"/>
    <w:rsid w:val="004C27C8"/>
    <w:rsid w:val="004C2FCF"/>
    <w:rsid w:val="004C3D5E"/>
    <w:rsid w:val="004C3EF8"/>
    <w:rsid w:val="004C5325"/>
    <w:rsid w:val="004C538E"/>
    <w:rsid w:val="004C6033"/>
    <w:rsid w:val="004C613A"/>
    <w:rsid w:val="004D1602"/>
    <w:rsid w:val="004D3A4B"/>
    <w:rsid w:val="004D47D0"/>
    <w:rsid w:val="004D4A09"/>
    <w:rsid w:val="004D5C5B"/>
    <w:rsid w:val="004D7043"/>
    <w:rsid w:val="004E03BB"/>
    <w:rsid w:val="004E0E29"/>
    <w:rsid w:val="004E15AC"/>
    <w:rsid w:val="004E2001"/>
    <w:rsid w:val="004E2AA8"/>
    <w:rsid w:val="004E2DB5"/>
    <w:rsid w:val="004E3725"/>
    <w:rsid w:val="004E407A"/>
    <w:rsid w:val="004E4190"/>
    <w:rsid w:val="004E45C0"/>
    <w:rsid w:val="004E4CED"/>
    <w:rsid w:val="004E50BF"/>
    <w:rsid w:val="004E69AE"/>
    <w:rsid w:val="004E7199"/>
    <w:rsid w:val="004E7EAF"/>
    <w:rsid w:val="004F050B"/>
    <w:rsid w:val="004F0624"/>
    <w:rsid w:val="004F0CCE"/>
    <w:rsid w:val="004F11ED"/>
    <w:rsid w:val="004F1A7C"/>
    <w:rsid w:val="004F33C1"/>
    <w:rsid w:val="004F3E8F"/>
    <w:rsid w:val="004F4689"/>
    <w:rsid w:val="004F5437"/>
    <w:rsid w:val="004F586C"/>
    <w:rsid w:val="004F6029"/>
    <w:rsid w:val="004F64A1"/>
    <w:rsid w:val="004F7807"/>
    <w:rsid w:val="00501892"/>
    <w:rsid w:val="00501B82"/>
    <w:rsid w:val="00501C4E"/>
    <w:rsid w:val="00501C9C"/>
    <w:rsid w:val="00502EEB"/>
    <w:rsid w:val="00503018"/>
    <w:rsid w:val="005034A1"/>
    <w:rsid w:val="00503502"/>
    <w:rsid w:val="00504188"/>
    <w:rsid w:val="00504398"/>
    <w:rsid w:val="00504EDA"/>
    <w:rsid w:val="005051D5"/>
    <w:rsid w:val="005056DD"/>
    <w:rsid w:val="00505F5D"/>
    <w:rsid w:val="00506725"/>
    <w:rsid w:val="0050719A"/>
    <w:rsid w:val="00507530"/>
    <w:rsid w:val="005117A0"/>
    <w:rsid w:val="00511868"/>
    <w:rsid w:val="00511F7E"/>
    <w:rsid w:val="00512A1A"/>
    <w:rsid w:val="00512D00"/>
    <w:rsid w:val="005135CE"/>
    <w:rsid w:val="00513B81"/>
    <w:rsid w:val="00514145"/>
    <w:rsid w:val="00515FB6"/>
    <w:rsid w:val="0051685A"/>
    <w:rsid w:val="00517182"/>
    <w:rsid w:val="00520DDE"/>
    <w:rsid w:val="00521AED"/>
    <w:rsid w:val="00521C85"/>
    <w:rsid w:val="00523F28"/>
    <w:rsid w:val="005243F4"/>
    <w:rsid w:val="00524463"/>
    <w:rsid w:val="005250C6"/>
    <w:rsid w:val="00525B86"/>
    <w:rsid w:val="005276C6"/>
    <w:rsid w:val="00530BC9"/>
    <w:rsid w:val="00531217"/>
    <w:rsid w:val="0053133A"/>
    <w:rsid w:val="005317C7"/>
    <w:rsid w:val="005319A6"/>
    <w:rsid w:val="00531F73"/>
    <w:rsid w:val="00532380"/>
    <w:rsid w:val="005337DD"/>
    <w:rsid w:val="0053397B"/>
    <w:rsid w:val="00534697"/>
    <w:rsid w:val="0053550A"/>
    <w:rsid w:val="0053616E"/>
    <w:rsid w:val="005374E2"/>
    <w:rsid w:val="00540771"/>
    <w:rsid w:val="005413A7"/>
    <w:rsid w:val="00541747"/>
    <w:rsid w:val="005420FD"/>
    <w:rsid w:val="00542AB3"/>
    <w:rsid w:val="00542D15"/>
    <w:rsid w:val="0054341D"/>
    <w:rsid w:val="00544174"/>
    <w:rsid w:val="00546A4D"/>
    <w:rsid w:val="00547178"/>
    <w:rsid w:val="005476B3"/>
    <w:rsid w:val="00547DEB"/>
    <w:rsid w:val="00550E0D"/>
    <w:rsid w:val="0055112B"/>
    <w:rsid w:val="005520E5"/>
    <w:rsid w:val="00553E89"/>
    <w:rsid w:val="005545B5"/>
    <w:rsid w:val="00554CEE"/>
    <w:rsid w:val="00554FEA"/>
    <w:rsid w:val="00555B53"/>
    <w:rsid w:val="00555DED"/>
    <w:rsid w:val="00556487"/>
    <w:rsid w:val="005609BE"/>
    <w:rsid w:val="005619B1"/>
    <w:rsid w:val="00562724"/>
    <w:rsid w:val="0056277C"/>
    <w:rsid w:val="00564EA6"/>
    <w:rsid w:val="00565C7F"/>
    <w:rsid w:val="00566E9E"/>
    <w:rsid w:val="00567FAF"/>
    <w:rsid w:val="00570183"/>
    <w:rsid w:val="00570D0B"/>
    <w:rsid w:val="00571458"/>
    <w:rsid w:val="00571F2F"/>
    <w:rsid w:val="005740DF"/>
    <w:rsid w:val="0057498B"/>
    <w:rsid w:val="00576303"/>
    <w:rsid w:val="00577746"/>
    <w:rsid w:val="00577E1B"/>
    <w:rsid w:val="00580B43"/>
    <w:rsid w:val="00580CA6"/>
    <w:rsid w:val="00580E27"/>
    <w:rsid w:val="0058164E"/>
    <w:rsid w:val="00582000"/>
    <w:rsid w:val="005822BD"/>
    <w:rsid w:val="005830F9"/>
    <w:rsid w:val="0058416E"/>
    <w:rsid w:val="0058483C"/>
    <w:rsid w:val="00584C57"/>
    <w:rsid w:val="00585C69"/>
    <w:rsid w:val="00587C03"/>
    <w:rsid w:val="00590933"/>
    <w:rsid w:val="00591337"/>
    <w:rsid w:val="00592985"/>
    <w:rsid w:val="00593315"/>
    <w:rsid w:val="005933C1"/>
    <w:rsid w:val="0059437F"/>
    <w:rsid w:val="00595AB5"/>
    <w:rsid w:val="00595D91"/>
    <w:rsid w:val="00597F9A"/>
    <w:rsid w:val="005A084C"/>
    <w:rsid w:val="005A146A"/>
    <w:rsid w:val="005A29B8"/>
    <w:rsid w:val="005A3C02"/>
    <w:rsid w:val="005A465D"/>
    <w:rsid w:val="005A593A"/>
    <w:rsid w:val="005A702E"/>
    <w:rsid w:val="005B0E33"/>
    <w:rsid w:val="005B1458"/>
    <w:rsid w:val="005B239C"/>
    <w:rsid w:val="005B23B4"/>
    <w:rsid w:val="005B2C45"/>
    <w:rsid w:val="005B36D3"/>
    <w:rsid w:val="005B3B0C"/>
    <w:rsid w:val="005B4356"/>
    <w:rsid w:val="005B53D2"/>
    <w:rsid w:val="005B7F98"/>
    <w:rsid w:val="005C033B"/>
    <w:rsid w:val="005C0E3F"/>
    <w:rsid w:val="005C2CCC"/>
    <w:rsid w:val="005C3D08"/>
    <w:rsid w:val="005C3E13"/>
    <w:rsid w:val="005C4952"/>
    <w:rsid w:val="005C4E69"/>
    <w:rsid w:val="005C535A"/>
    <w:rsid w:val="005C7401"/>
    <w:rsid w:val="005C78C7"/>
    <w:rsid w:val="005C7B5B"/>
    <w:rsid w:val="005D1A9C"/>
    <w:rsid w:val="005D1D9A"/>
    <w:rsid w:val="005D1E7B"/>
    <w:rsid w:val="005D40FA"/>
    <w:rsid w:val="005D4D83"/>
    <w:rsid w:val="005D52AC"/>
    <w:rsid w:val="005D5820"/>
    <w:rsid w:val="005D6603"/>
    <w:rsid w:val="005D6DF9"/>
    <w:rsid w:val="005D74A8"/>
    <w:rsid w:val="005D7BC6"/>
    <w:rsid w:val="005D7D38"/>
    <w:rsid w:val="005D7E79"/>
    <w:rsid w:val="005E0059"/>
    <w:rsid w:val="005E00D2"/>
    <w:rsid w:val="005E15BD"/>
    <w:rsid w:val="005E31AE"/>
    <w:rsid w:val="005E3A8A"/>
    <w:rsid w:val="005E5264"/>
    <w:rsid w:val="005E5E9E"/>
    <w:rsid w:val="005E6DEA"/>
    <w:rsid w:val="005F0982"/>
    <w:rsid w:val="005F11C5"/>
    <w:rsid w:val="005F13C3"/>
    <w:rsid w:val="005F171E"/>
    <w:rsid w:val="005F310A"/>
    <w:rsid w:val="005F37AB"/>
    <w:rsid w:val="005F43B3"/>
    <w:rsid w:val="005F49E6"/>
    <w:rsid w:val="005F5122"/>
    <w:rsid w:val="005F56E9"/>
    <w:rsid w:val="005F7059"/>
    <w:rsid w:val="005F71DA"/>
    <w:rsid w:val="005F7AFA"/>
    <w:rsid w:val="00600880"/>
    <w:rsid w:val="00604132"/>
    <w:rsid w:val="006044E4"/>
    <w:rsid w:val="0060521C"/>
    <w:rsid w:val="00606B67"/>
    <w:rsid w:val="00606D33"/>
    <w:rsid w:val="006077DF"/>
    <w:rsid w:val="00607F0C"/>
    <w:rsid w:val="006102A7"/>
    <w:rsid w:val="00610949"/>
    <w:rsid w:val="00610D6D"/>
    <w:rsid w:val="006115DD"/>
    <w:rsid w:val="00611612"/>
    <w:rsid w:val="006131BC"/>
    <w:rsid w:val="00613438"/>
    <w:rsid w:val="00613AF4"/>
    <w:rsid w:val="00613BA3"/>
    <w:rsid w:val="00613CA4"/>
    <w:rsid w:val="006149DF"/>
    <w:rsid w:val="00614CEC"/>
    <w:rsid w:val="00615DAB"/>
    <w:rsid w:val="00617D6E"/>
    <w:rsid w:val="0062138A"/>
    <w:rsid w:val="00621A33"/>
    <w:rsid w:val="0062391C"/>
    <w:rsid w:val="00623F84"/>
    <w:rsid w:val="00624952"/>
    <w:rsid w:val="0062569F"/>
    <w:rsid w:val="006262F5"/>
    <w:rsid w:val="00627639"/>
    <w:rsid w:val="00630048"/>
    <w:rsid w:val="006309C6"/>
    <w:rsid w:val="0063381E"/>
    <w:rsid w:val="006351D5"/>
    <w:rsid w:val="006359E8"/>
    <w:rsid w:val="00635B72"/>
    <w:rsid w:val="00635F8D"/>
    <w:rsid w:val="006363C1"/>
    <w:rsid w:val="0063656A"/>
    <w:rsid w:val="00637973"/>
    <w:rsid w:val="006401CF"/>
    <w:rsid w:val="00640654"/>
    <w:rsid w:val="00640AFD"/>
    <w:rsid w:val="00640BB5"/>
    <w:rsid w:val="00640D60"/>
    <w:rsid w:val="0064389E"/>
    <w:rsid w:val="00643C9E"/>
    <w:rsid w:val="006448C5"/>
    <w:rsid w:val="0064611C"/>
    <w:rsid w:val="00646378"/>
    <w:rsid w:val="006471EE"/>
    <w:rsid w:val="00647C4C"/>
    <w:rsid w:val="00647FD4"/>
    <w:rsid w:val="006507E2"/>
    <w:rsid w:val="00650FE6"/>
    <w:rsid w:val="00653FE4"/>
    <w:rsid w:val="00654208"/>
    <w:rsid w:val="00654A6A"/>
    <w:rsid w:val="006551D2"/>
    <w:rsid w:val="00656753"/>
    <w:rsid w:val="00657517"/>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5B6"/>
    <w:rsid w:val="006850B2"/>
    <w:rsid w:val="0068599E"/>
    <w:rsid w:val="00685BA3"/>
    <w:rsid w:val="00686526"/>
    <w:rsid w:val="0068679A"/>
    <w:rsid w:val="006875AD"/>
    <w:rsid w:val="006904F0"/>
    <w:rsid w:val="006908A3"/>
    <w:rsid w:val="0069099A"/>
    <w:rsid w:val="00690CF4"/>
    <w:rsid w:val="006914EF"/>
    <w:rsid w:val="00692502"/>
    <w:rsid w:val="006925AA"/>
    <w:rsid w:val="00692C23"/>
    <w:rsid w:val="00692EE8"/>
    <w:rsid w:val="00693061"/>
    <w:rsid w:val="006930F5"/>
    <w:rsid w:val="0069363F"/>
    <w:rsid w:val="006936B5"/>
    <w:rsid w:val="00693CA9"/>
    <w:rsid w:val="00694C16"/>
    <w:rsid w:val="00695687"/>
    <w:rsid w:val="0069598B"/>
    <w:rsid w:val="00696224"/>
    <w:rsid w:val="00697509"/>
    <w:rsid w:val="00697C3B"/>
    <w:rsid w:val="006A063D"/>
    <w:rsid w:val="006A282F"/>
    <w:rsid w:val="006A4CDE"/>
    <w:rsid w:val="006A5020"/>
    <w:rsid w:val="006A6F1F"/>
    <w:rsid w:val="006A76C2"/>
    <w:rsid w:val="006B0552"/>
    <w:rsid w:val="006B1987"/>
    <w:rsid w:val="006B3951"/>
    <w:rsid w:val="006B41BD"/>
    <w:rsid w:val="006B59A8"/>
    <w:rsid w:val="006B5A76"/>
    <w:rsid w:val="006B5DE6"/>
    <w:rsid w:val="006B6523"/>
    <w:rsid w:val="006B6E19"/>
    <w:rsid w:val="006B6FD8"/>
    <w:rsid w:val="006C33A0"/>
    <w:rsid w:val="006C395F"/>
    <w:rsid w:val="006C462C"/>
    <w:rsid w:val="006C4802"/>
    <w:rsid w:val="006C4C0C"/>
    <w:rsid w:val="006C54B6"/>
    <w:rsid w:val="006C5BBD"/>
    <w:rsid w:val="006C626B"/>
    <w:rsid w:val="006C7485"/>
    <w:rsid w:val="006D1218"/>
    <w:rsid w:val="006D12AB"/>
    <w:rsid w:val="006D3066"/>
    <w:rsid w:val="006D3391"/>
    <w:rsid w:val="006D3E87"/>
    <w:rsid w:val="006D4976"/>
    <w:rsid w:val="006D4980"/>
    <w:rsid w:val="006D4D53"/>
    <w:rsid w:val="006D5854"/>
    <w:rsid w:val="006D5EBD"/>
    <w:rsid w:val="006D75A6"/>
    <w:rsid w:val="006D7AC0"/>
    <w:rsid w:val="006E0E45"/>
    <w:rsid w:val="006E228D"/>
    <w:rsid w:val="006E3F8E"/>
    <w:rsid w:val="006E5816"/>
    <w:rsid w:val="006E629B"/>
    <w:rsid w:val="006F0D11"/>
    <w:rsid w:val="006F2C93"/>
    <w:rsid w:val="006F4FAA"/>
    <w:rsid w:val="006F5E6B"/>
    <w:rsid w:val="007007B5"/>
    <w:rsid w:val="00700CB8"/>
    <w:rsid w:val="007026DD"/>
    <w:rsid w:val="00702FF1"/>
    <w:rsid w:val="00703CFE"/>
    <w:rsid w:val="00707321"/>
    <w:rsid w:val="00707DFE"/>
    <w:rsid w:val="007106C9"/>
    <w:rsid w:val="00710CA3"/>
    <w:rsid w:val="0071137F"/>
    <w:rsid w:val="00711704"/>
    <w:rsid w:val="0071242A"/>
    <w:rsid w:val="00712C2E"/>
    <w:rsid w:val="00712E6B"/>
    <w:rsid w:val="00712E92"/>
    <w:rsid w:val="00713092"/>
    <w:rsid w:val="007145C8"/>
    <w:rsid w:val="00714951"/>
    <w:rsid w:val="007152D9"/>
    <w:rsid w:val="007176D1"/>
    <w:rsid w:val="00717724"/>
    <w:rsid w:val="0072038C"/>
    <w:rsid w:val="00720973"/>
    <w:rsid w:val="00720E09"/>
    <w:rsid w:val="00722712"/>
    <w:rsid w:val="00723519"/>
    <w:rsid w:val="0072510C"/>
    <w:rsid w:val="00727F83"/>
    <w:rsid w:val="00730279"/>
    <w:rsid w:val="0073054D"/>
    <w:rsid w:val="0073067A"/>
    <w:rsid w:val="007307F9"/>
    <w:rsid w:val="007321F7"/>
    <w:rsid w:val="00732691"/>
    <w:rsid w:val="00733353"/>
    <w:rsid w:val="007343FF"/>
    <w:rsid w:val="00734867"/>
    <w:rsid w:val="00735E2B"/>
    <w:rsid w:val="0073649F"/>
    <w:rsid w:val="00736DEB"/>
    <w:rsid w:val="00740892"/>
    <w:rsid w:val="00740BB9"/>
    <w:rsid w:val="007461A7"/>
    <w:rsid w:val="007468BA"/>
    <w:rsid w:val="0075046E"/>
    <w:rsid w:val="00750970"/>
    <w:rsid w:val="007510C6"/>
    <w:rsid w:val="00751EB7"/>
    <w:rsid w:val="00752B87"/>
    <w:rsid w:val="00752CC0"/>
    <w:rsid w:val="00752DCE"/>
    <w:rsid w:val="00755675"/>
    <w:rsid w:val="007559BA"/>
    <w:rsid w:val="00755E5D"/>
    <w:rsid w:val="00756F8D"/>
    <w:rsid w:val="007572E0"/>
    <w:rsid w:val="00760040"/>
    <w:rsid w:val="00760D88"/>
    <w:rsid w:val="00760FEE"/>
    <w:rsid w:val="00762E97"/>
    <w:rsid w:val="00762F07"/>
    <w:rsid w:val="0076390C"/>
    <w:rsid w:val="00764FB3"/>
    <w:rsid w:val="00766906"/>
    <w:rsid w:val="0076789A"/>
    <w:rsid w:val="00770AAE"/>
    <w:rsid w:val="00771B79"/>
    <w:rsid w:val="00772390"/>
    <w:rsid w:val="00772ABC"/>
    <w:rsid w:val="00772E1E"/>
    <w:rsid w:val="0077343C"/>
    <w:rsid w:val="0077514D"/>
    <w:rsid w:val="007752D0"/>
    <w:rsid w:val="00775428"/>
    <w:rsid w:val="00776B70"/>
    <w:rsid w:val="00776F13"/>
    <w:rsid w:val="00777781"/>
    <w:rsid w:val="007815C0"/>
    <w:rsid w:val="00781EED"/>
    <w:rsid w:val="00784CAB"/>
    <w:rsid w:val="0078571E"/>
    <w:rsid w:val="00786AA0"/>
    <w:rsid w:val="00790116"/>
    <w:rsid w:val="007915DA"/>
    <w:rsid w:val="0079307A"/>
    <w:rsid w:val="007962B6"/>
    <w:rsid w:val="00796D87"/>
    <w:rsid w:val="007979B7"/>
    <w:rsid w:val="007A020C"/>
    <w:rsid w:val="007A1884"/>
    <w:rsid w:val="007A229F"/>
    <w:rsid w:val="007A2C9C"/>
    <w:rsid w:val="007A3BD7"/>
    <w:rsid w:val="007A586D"/>
    <w:rsid w:val="007A5949"/>
    <w:rsid w:val="007A6345"/>
    <w:rsid w:val="007A6A0E"/>
    <w:rsid w:val="007A7FA3"/>
    <w:rsid w:val="007B10C4"/>
    <w:rsid w:val="007B1E0D"/>
    <w:rsid w:val="007B3042"/>
    <w:rsid w:val="007B3107"/>
    <w:rsid w:val="007B464E"/>
    <w:rsid w:val="007B4CEF"/>
    <w:rsid w:val="007B6950"/>
    <w:rsid w:val="007B7707"/>
    <w:rsid w:val="007C0A02"/>
    <w:rsid w:val="007C0BD4"/>
    <w:rsid w:val="007C3AB0"/>
    <w:rsid w:val="007C4C5F"/>
    <w:rsid w:val="007C550B"/>
    <w:rsid w:val="007C58F2"/>
    <w:rsid w:val="007C71B1"/>
    <w:rsid w:val="007C7DF6"/>
    <w:rsid w:val="007D0782"/>
    <w:rsid w:val="007D2013"/>
    <w:rsid w:val="007D46F5"/>
    <w:rsid w:val="007D5233"/>
    <w:rsid w:val="007D53F8"/>
    <w:rsid w:val="007D5D84"/>
    <w:rsid w:val="007D5F46"/>
    <w:rsid w:val="007E0446"/>
    <w:rsid w:val="007E1A8A"/>
    <w:rsid w:val="007E3DF0"/>
    <w:rsid w:val="007F128E"/>
    <w:rsid w:val="007F33E8"/>
    <w:rsid w:val="007F450D"/>
    <w:rsid w:val="007F458E"/>
    <w:rsid w:val="007F5C0F"/>
    <w:rsid w:val="007F5E04"/>
    <w:rsid w:val="00800921"/>
    <w:rsid w:val="00800CE3"/>
    <w:rsid w:val="0080294B"/>
    <w:rsid w:val="00802B0A"/>
    <w:rsid w:val="00805773"/>
    <w:rsid w:val="008067CF"/>
    <w:rsid w:val="00807706"/>
    <w:rsid w:val="00811391"/>
    <w:rsid w:val="008115AC"/>
    <w:rsid w:val="008120AB"/>
    <w:rsid w:val="00813867"/>
    <w:rsid w:val="008139A0"/>
    <w:rsid w:val="008143D5"/>
    <w:rsid w:val="00814F71"/>
    <w:rsid w:val="0081606F"/>
    <w:rsid w:val="0081609E"/>
    <w:rsid w:val="00816DC2"/>
    <w:rsid w:val="00816F15"/>
    <w:rsid w:val="00817B05"/>
    <w:rsid w:val="00817DE7"/>
    <w:rsid w:val="00817F2F"/>
    <w:rsid w:val="008211DC"/>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AE0"/>
    <w:rsid w:val="00846D3C"/>
    <w:rsid w:val="008479E0"/>
    <w:rsid w:val="00850456"/>
    <w:rsid w:val="0085053C"/>
    <w:rsid w:val="008510A1"/>
    <w:rsid w:val="00851633"/>
    <w:rsid w:val="0085175D"/>
    <w:rsid w:val="00851EE1"/>
    <w:rsid w:val="00854139"/>
    <w:rsid w:val="00855304"/>
    <w:rsid w:val="00857CDA"/>
    <w:rsid w:val="00860493"/>
    <w:rsid w:val="008608DA"/>
    <w:rsid w:val="00860CF8"/>
    <w:rsid w:val="00860FFA"/>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FB2"/>
    <w:rsid w:val="00881B06"/>
    <w:rsid w:val="008822E1"/>
    <w:rsid w:val="00882401"/>
    <w:rsid w:val="008832F6"/>
    <w:rsid w:val="0088373A"/>
    <w:rsid w:val="00883974"/>
    <w:rsid w:val="00883D5F"/>
    <w:rsid w:val="00884E1F"/>
    <w:rsid w:val="00884F35"/>
    <w:rsid w:val="0088579A"/>
    <w:rsid w:val="00885DFA"/>
    <w:rsid w:val="00886EEF"/>
    <w:rsid w:val="00887C6A"/>
    <w:rsid w:val="008902DF"/>
    <w:rsid w:val="0089064B"/>
    <w:rsid w:val="00891BF3"/>
    <w:rsid w:val="008921B3"/>
    <w:rsid w:val="008932B9"/>
    <w:rsid w:val="008942DD"/>
    <w:rsid w:val="008943A0"/>
    <w:rsid w:val="008A09BC"/>
    <w:rsid w:val="008A0C88"/>
    <w:rsid w:val="008A5D82"/>
    <w:rsid w:val="008A6338"/>
    <w:rsid w:val="008A648A"/>
    <w:rsid w:val="008B00ED"/>
    <w:rsid w:val="008B0705"/>
    <w:rsid w:val="008B1618"/>
    <w:rsid w:val="008B1B15"/>
    <w:rsid w:val="008B222F"/>
    <w:rsid w:val="008B2291"/>
    <w:rsid w:val="008B2D3A"/>
    <w:rsid w:val="008B337E"/>
    <w:rsid w:val="008B363D"/>
    <w:rsid w:val="008B39FD"/>
    <w:rsid w:val="008B4C99"/>
    <w:rsid w:val="008B53A6"/>
    <w:rsid w:val="008B569A"/>
    <w:rsid w:val="008B5EBA"/>
    <w:rsid w:val="008B69CE"/>
    <w:rsid w:val="008B6ABC"/>
    <w:rsid w:val="008B7651"/>
    <w:rsid w:val="008C162F"/>
    <w:rsid w:val="008C17C8"/>
    <w:rsid w:val="008C2E66"/>
    <w:rsid w:val="008C4A45"/>
    <w:rsid w:val="008C4C18"/>
    <w:rsid w:val="008C501D"/>
    <w:rsid w:val="008C5593"/>
    <w:rsid w:val="008C5E1E"/>
    <w:rsid w:val="008C5F7D"/>
    <w:rsid w:val="008C7EE2"/>
    <w:rsid w:val="008D044C"/>
    <w:rsid w:val="008D0DC8"/>
    <w:rsid w:val="008D13D0"/>
    <w:rsid w:val="008D1E5D"/>
    <w:rsid w:val="008D26BC"/>
    <w:rsid w:val="008D3D7C"/>
    <w:rsid w:val="008D4E41"/>
    <w:rsid w:val="008D7BCF"/>
    <w:rsid w:val="008E0BEE"/>
    <w:rsid w:val="008E0EBC"/>
    <w:rsid w:val="008E19F5"/>
    <w:rsid w:val="008E3990"/>
    <w:rsid w:val="008E4269"/>
    <w:rsid w:val="008E549B"/>
    <w:rsid w:val="008E5777"/>
    <w:rsid w:val="008E6997"/>
    <w:rsid w:val="008E6D1E"/>
    <w:rsid w:val="008E73D9"/>
    <w:rsid w:val="008E7631"/>
    <w:rsid w:val="008F19C5"/>
    <w:rsid w:val="008F3A45"/>
    <w:rsid w:val="008F3A99"/>
    <w:rsid w:val="008F40A1"/>
    <w:rsid w:val="008F4168"/>
    <w:rsid w:val="008F496D"/>
    <w:rsid w:val="008F4B4E"/>
    <w:rsid w:val="008F5FCA"/>
    <w:rsid w:val="008F60F1"/>
    <w:rsid w:val="009000E7"/>
    <w:rsid w:val="00900338"/>
    <w:rsid w:val="00906DE3"/>
    <w:rsid w:val="009072E8"/>
    <w:rsid w:val="009075FE"/>
    <w:rsid w:val="00910C5D"/>
    <w:rsid w:val="00911042"/>
    <w:rsid w:val="00914D9A"/>
    <w:rsid w:val="0091540B"/>
    <w:rsid w:val="00915A83"/>
    <w:rsid w:val="009163FA"/>
    <w:rsid w:val="00916D75"/>
    <w:rsid w:val="00916FB7"/>
    <w:rsid w:val="009174B9"/>
    <w:rsid w:val="009216C4"/>
    <w:rsid w:val="00923738"/>
    <w:rsid w:val="00923810"/>
    <w:rsid w:val="00925EF8"/>
    <w:rsid w:val="00926DE5"/>
    <w:rsid w:val="00927883"/>
    <w:rsid w:val="00930261"/>
    <w:rsid w:val="009337C1"/>
    <w:rsid w:val="00933BDD"/>
    <w:rsid w:val="00935698"/>
    <w:rsid w:val="00936BEA"/>
    <w:rsid w:val="00936F20"/>
    <w:rsid w:val="00937B91"/>
    <w:rsid w:val="00940EF6"/>
    <w:rsid w:val="00941C48"/>
    <w:rsid w:val="00941D22"/>
    <w:rsid w:val="00941D9A"/>
    <w:rsid w:val="00941E00"/>
    <w:rsid w:val="009430D5"/>
    <w:rsid w:val="009445CC"/>
    <w:rsid w:val="00944DE9"/>
    <w:rsid w:val="00945799"/>
    <w:rsid w:val="00945987"/>
    <w:rsid w:val="00945BCF"/>
    <w:rsid w:val="00945CA1"/>
    <w:rsid w:val="009463F8"/>
    <w:rsid w:val="00946E35"/>
    <w:rsid w:val="009523BB"/>
    <w:rsid w:val="009572CD"/>
    <w:rsid w:val="00957C95"/>
    <w:rsid w:val="00957DE3"/>
    <w:rsid w:val="00960156"/>
    <w:rsid w:val="00961D03"/>
    <w:rsid w:val="0096389B"/>
    <w:rsid w:val="00963BC8"/>
    <w:rsid w:val="0096428F"/>
    <w:rsid w:val="00964F22"/>
    <w:rsid w:val="00965062"/>
    <w:rsid w:val="009668A2"/>
    <w:rsid w:val="009672A1"/>
    <w:rsid w:val="0096768A"/>
    <w:rsid w:val="009678F8"/>
    <w:rsid w:val="00967C41"/>
    <w:rsid w:val="0097084F"/>
    <w:rsid w:val="00971909"/>
    <w:rsid w:val="00971E26"/>
    <w:rsid w:val="00973A27"/>
    <w:rsid w:val="00973C12"/>
    <w:rsid w:val="009748BE"/>
    <w:rsid w:val="00974DE9"/>
    <w:rsid w:val="009761B5"/>
    <w:rsid w:val="00976E62"/>
    <w:rsid w:val="00977C83"/>
    <w:rsid w:val="0098046E"/>
    <w:rsid w:val="00980C94"/>
    <w:rsid w:val="00980E41"/>
    <w:rsid w:val="00982474"/>
    <w:rsid w:val="00982B14"/>
    <w:rsid w:val="0098365E"/>
    <w:rsid w:val="00983F4E"/>
    <w:rsid w:val="0098431D"/>
    <w:rsid w:val="00985554"/>
    <w:rsid w:val="009876D3"/>
    <w:rsid w:val="009877AF"/>
    <w:rsid w:val="009879C9"/>
    <w:rsid w:val="0099184D"/>
    <w:rsid w:val="00992170"/>
    <w:rsid w:val="0099381A"/>
    <w:rsid w:val="009938FC"/>
    <w:rsid w:val="009949B2"/>
    <w:rsid w:val="009958F0"/>
    <w:rsid w:val="00995C46"/>
    <w:rsid w:val="00996F1F"/>
    <w:rsid w:val="00997F5C"/>
    <w:rsid w:val="009A0401"/>
    <w:rsid w:val="009A2125"/>
    <w:rsid w:val="009A427C"/>
    <w:rsid w:val="009A56D4"/>
    <w:rsid w:val="009A60D9"/>
    <w:rsid w:val="009A6A96"/>
    <w:rsid w:val="009A6F33"/>
    <w:rsid w:val="009B1822"/>
    <w:rsid w:val="009B2164"/>
    <w:rsid w:val="009B3968"/>
    <w:rsid w:val="009B4B36"/>
    <w:rsid w:val="009B4B86"/>
    <w:rsid w:val="009B4BCB"/>
    <w:rsid w:val="009B536B"/>
    <w:rsid w:val="009B72E2"/>
    <w:rsid w:val="009B7FF8"/>
    <w:rsid w:val="009C0440"/>
    <w:rsid w:val="009C0838"/>
    <w:rsid w:val="009C17E9"/>
    <w:rsid w:val="009C2AD6"/>
    <w:rsid w:val="009C47E0"/>
    <w:rsid w:val="009C5189"/>
    <w:rsid w:val="009C7305"/>
    <w:rsid w:val="009C7820"/>
    <w:rsid w:val="009C7D88"/>
    <w:rsid w:val="009D08ED"/>
    <w:rsid w:val="009D24C3"/>
    <w:rsid w:val="009D2790"/>
    <w:rsid w:val="009D2EEE"/>
    <w:rsid w:val="009D3525"/>
    <w:rsid w:val="009D3946"/>
    <w:rsid w:val="009D47E7"/>
    <w:rsid w:val="009D5FBE"/>
    <w:rsid w:val="009D627E"/>
    <w:rsid w:val="009D69D0"/>
    <w:rsid w:val="009D6DB9"/>
    <w:rsid w:val="009D6E27"/>
    <w:rsid w:val="009E06C7"/>
    <w:rsid w:val="009E0896"/>
    <w:rsid w:val="009E0997"/>
    <w:rsid w:val="009E0D58"/>
    <w:rsid w:val="009E101B"/>
    <w:rsid w:val="009E29D7"/>
    <w:rsid w:val="009E301A"/>
    <w:rsid w:val="009E4D7A"/>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2FE2"/>
    <w:rsid w:val="009F4E5E"/>
    <w:rsid w:val="009F5E25"/>
    <w:rsid w:val="009F682E"/>
    <w:rsid w:val="009F6E07"/>
    <w:rsid w:val="00A021CE"/>
    <w:rsid w:val="00A03ECD"/>
    <w:rsid w:val="00A068E4"/>
    <w:rsid w:val="00A071E7"/>
    <w:rsid w:val="00A108AF"/>
    <w:rsid w:val="00A11085"/>
    <w:rsid w:val="00A1180F"/>
    <w:rsid w:val="00A11ACA"/>
    <w:rsid w:val="00A11CEA"/>
    <w:rsid w:val="00A13128"/>
    <w:rsid w:val="00A1334B"/>
    <w:rsid w:val="00A161CF"/>
    <w:rsid w:val="00A162CF"/>
    <w:rsid w:val="00A16D3B"/>
    <w:rsid w:val="00A1749E"/>
    <w:rsid w:val="00A178E8"/>
    <w:rsid w:val="00A17AB5"/>
    <w:rsid w:val="00A17CF6"/>
    <w:rsid w:val="00A17D03"/>
    <w:rsid w:val="00A2001C"/>
    <w:rsid w:val="00A21255"/>
    <w:rsid w:val="00A22C13"/>
    <w:rsid w:val="00A22F57"/>
    <w:rsid w:val="00A2406E"/>
    <w:rsid w:val="00A24A29"/>
    <w:rsid w:val="00A25F1F"/>
    <w:rsid w:val="00A267E7"/>
    <w:rsid w:val="00A26841"/>
    <w:rsid w:val="00A26970"/>
    <w:rsid w:val="00A27063"/>
    <w:rsid w:val="00A317FC"/>
    <w:rsid w:val="00A32335"/>
    <w:rsid w:val="00A32964"/>
    <w:rsid w:val="00A32FC0"/>
    <w:rsid w:val="00A3347A"/>
    <w:rsid w:val="00A33967"/>
    <w:rsid w:val="00A33CB7"/>
    <w:rsid w:val="00A36E2B"/>
    <w:rsid w:val="00A370FB"/>
    <w:rsid w:val="00A37760"/>
    <w:rsid w:val="00A37F2E"/>
    <w:rsid w:val="00A409BD"/>
    <w:rsid w:val="00A4174E"/>
    <w:rsid w:val="00A41996"/>
    <w:rsid w:val="00A435A8"/>
    <w:rsid w:val="00A44878"/>
    <w:rsid w:val="00A44DDF"/>
    <w:rsid w:val="00A45A91"/>
    <w:rsid w:val="00A45E51"/>
    <w:rsid w:val="00A511B4"/>
    <w:rsid w:val="00A51294"/>
    <w:rsid w:val="00A52738"/>
    <w:rsid w:val="00A5402B"/>
    <w:rsid w:val="00A5553E"/>
    <w:rsid w:val="00A56B16"/>
    <w:rsid w:val="00A56C0E"/>
    <w:rsid w:val="00A56C8D"/>
    <w:rsid w:val="00A57719"/>
    <w:rsid w:val="00A57EEB"/>
    <w:rsid w:val="00A603C7"/>
    <w:rsid w:val="00A60B52"/>
    <w:rsid w:val="00A60E19"/>
    <w:rsid w:val="00A63359"/>
    <w:rsid w:val="00A6503E"/>
    <w:rsid w:val="00A655BB"/>
    <w:rsid w:val="00A67C35"/>
    <w:rsid w:val="00A701C0"/>
    <w:rsid w:val="00A71223"/>
    <w:rsid w:val="00A730BF"/>
    <w:rsid w:val="00A739D8"/>
    <w:rsid w:val="00A74922"/>
    <w:rsid w:val="00A75A10"/>
    <w:rsid w:val="00A75B29"/>
    <w:rsid w:val="00A75EA0"/>
    <w:rsid w:val="00A76549"/>
    <w:rsid w:val="00A80013"/>
    <w:rsid w:val="00A8081F"/>
    <w:rsid w:val="00A80865"/>
    <w:rsid w:val="00A80936"/>
    <w:rsid w:val="00A810CB"/>
    <w:rsid w:val="00A81555"/>
    <w:rsid w:val="00A815E2"/>
    <w:rsid w:val="00A81927"/>
    <w:rsid w:val="00A81B2D"/>
    <w:rsid w:val="00A81B6A"/>
    <w:rsid w:val="00A81E8C"/>
    <w:rsid w:val="00A81F72"/>
    <w:rsid w:val="00A83164"/>
    <w:rsid w:val="00A8367C"/>
    <w:rsid w:val="00A83932"/>
    <w:rsid w:val="00A83952"/>
    <w:rsid w:val="00A83B33"/>
    <w:rsid w:val="00A83EED"/>
    <w:rsid w:val="00A84682"/>
    <w:rsid w:val="00A846D1"/>
    <w:rsid w:val="00A86E86"/>
    <w:rsid w:val="00A87FD1"/>
    <w:rsid w:val="00A919D4"/>
    <w:rsid w:val="00A91C20"/>
    <w:rsid w:val="00A923C0"/>
    <w:rsid w:val="00A93CFA"/>
    <w:rsid w:val="00A93E45"/>
    <w:rsid w:val="00A94495"/>
    <w:rsid w:val="00A949C1"/>
    <w:rsid w:val="00A96BE6"/>
    <w:rsid w:val="00A97800"/>
    <w:rsid w:val="00A97841"/>
    <w:rsid w:val="00A97A09"/>
    <w:rsid w:val="00AA178B"/>
    <w:rsid w:val="00AA2622"/>
    <w:rsid w:val="00AA39D6"/>
    <w:rsid w:val="00AA583F"/>
    <w:rsid w:val="00AA6931"/>
    <w:rsid w:val="00AA7081"/>
    <w:rsid w:val="00AA7FA8"/>
    <w:rsid w:val="00AB09D0"/>
    <w:rsid w:val="00AB1D63"/>
    <w:rsid w:val="00AB34BD"/>
    <w:rsid w:val="00AB3808"/>
    <w:rsid w:val="00AB41BB"/>
    <w:rsid w:val="00AB4622"/>
    <w:rsid w:val="00AB580A"/>
    <w:rsid w:val="00AB5FD8"/>
    <w:rsid w:val="00AB6155"/>
    <w:rsid w:val="00AB79F0"/>
    <w:rsid w:val="00AB7E9C"/>
    <w:rsid w:val="00AC0A62"/>
    <w:rsid w:val="00AC2CE6"/>
    <w:rsid w:val="00AC388A"/>
    <w:rsid w:val="00AC3C60"/>
    <w:rsid w:val="00AC3C86"/>
    <w:rsid w:val="00AC5AEC"/>
    <w:rsid w:val="00AC6E76"/>
    <w:rsid w:val="00AC7AAB"/>
    <w:rsid w:val="00AC7BB2"/>
    <w:rsid w:val="00AD00AA"/>
    <w:rsid w:val="00AD0A19"/>
    <w:rsid w:val="00AD0DDB"/>
    <w:rsid w:val="00AD1CD6"/>
    <w:rsid w:val="00AD2965"/>
    <w:rsid w:val="00AD55F6"/>
    <w:rsid w:val="00AD58CA"/>
    <w:rsid w:val="00AD5F1A"/>
    <w:rsid w:val="00AD62BC"/>
    <w:rsid w:val="00AD63A5"/>
    <w:rsid w:val="00AD655C"/>
    <w:rsid w:val="00AD6980"/>
    <w:rsid w:val="00AD6B2E"/>
    <w:rsid w:val="00AD74F7"/>
    <w:rsid w:val="00AD7769"/>
    <w:rsid w:val="00AD77FA"/>
    <w:rsid w:val="00AD7C93"/>
    <w:rsid w:val="00AE0FFF"/>
    <w:rsid w:val="00AE12D5"/>
    <w:rsid w:val="00AE3884"/>
    <w:rsid w:val="00AE4F9E"/>
    <w:rsid w:val="00AE57D7"/>
    <w:rsid w:val="00AE62E4"/>
    <w:rsid w:val="00AE6534"/>
    <w:rsid w:val="00AE65B8"/>
    <w:rsid w:val="00AE6713"/>
    <w:rsid w:val="00AE7348"/>
    <w:rsid w:val="00AE7382"/>
    <w:rsid w:val="00AF057C"/>
    <w:rsid w:val="00AF1017"/>
    <w:rsid w:val="00AF1329"/>
    <w:rsid w:val="00AF19C7"/>
    <w:rsid w:val="00AF2188"/>
    <w:rsid w:val="00AF3E0B"/>
    <w:rsid w:val="00AF6684"/>
    <w:rsid w:val="00AF6E5A"/>
    <w:rsid w:val="00AF6FFE"/>
    <w:rsid w:val="00AF7642"/>
    <w:rsid w:val="00AF7D5A"/>
    <w:rsid w:val="00B0160D"/>
    <w:rsid w:val="00B019BB"/>
    <w:rsid w:val="00B01C8A"/>
    <w:rsid w:val="00B01DE2"/>
    <w:rsid w:val="00B0267D"/>
    <w:rsid w:val="00B02BB3"/>
    <w:rsid w:val="00B02EF3"/>
    <w:rsid w:val="00B03C11"/>
    <w:rsid w:val="00B03D29"/>
    <w:rsid w:val="00B053AE"/>
    <w:rsid w:val="00B05C8A"/>
    <w:rsid w:val="00B10EE8"/>
    <w:rsid w:val="00B11705"/>
    <w:rsid w:val="00B13AA1"/>
    <w:rsid w:val="00B13BCA"/>
    <w:rsid w:val="00B149AD"/>
    <w:rsid w:val="00B14B97"/>
    <w:rsid w:val="00B1518D"/>
    <w:rsid w:val="00B16110"/>
    <w:rsid w:val="00B167C1"/>
    <w:rsid w:val="00B17452"/>
    <w:rsid w:val="00B20C3C"/>
    <w:rsid w:val="00B221C8"/>
    <w:rsid w:val="00B2403B"/>
    <w:rsid w:val="00B25F33"/>
    <w:rsid w:val="00B2637D"/>
    <w:rsid w:val="00B26665"/>
    <w:rsid w:val="00B27F15"/>
    <w:rsid w:val="00B310DD"/>
    <w:rsid w:val="00B3133E"/>
    <w:rsid w:val="00B31863"/>
    <w:rsid w:val="00B344D4"/>
    <w:rsid w:val="00B346B5"/>
    <w:rsid w:val="00B35199"/>
    <w:rsid w:val="00B351C3"/>
    <w:rsid w:val="00B365B6"/>
    <w:rsid w:val="00B37839"/>
    <w:rsid w:val="00B406F3"/>
    <w:rsid w:val="00B40896"/>
    <w:rsid w:val="00B40988"/>
    <w:rsid w:val="00B421A4"/>
    <w:rsid w:val="00B45244"/>
    <w:rsid w:val="00B45550"/>
    <w:rsid w:val="00B45916"/>
    <w:rsid w:val="00B45EE3"/>
    <w:rsid w:val="00B4648C"/>
    <w:rsid w:val="00B5075E"/>
    <w:rsid w:val="00B518A2"/>
    <w:rsid w:val="00B527AC"/>
    <w:rsid w:val="00B53A7F"/>
    <w:rsid w:val="00B542EA"/>
    <w:rsid w:val="00B55198"/>
    <w:rsid w:val="00B553E2"/>
    <w:rsid w:val="00B55E6B"/>
    <w:rsid w:val="00B570F9"/>
    <w:rsid w:val="00B574CD"/>
    <w:rsid w:val="00B5764A"/>
    <w:rsid w:val="00B60C98"/>
    <w:rsid w:val="00B617CA"/>
    <w:rsid w:val="00B61ED8"/>
    <w:rsid w:val="00B62115"/>
    <w:rsid w:val="00B62D0A"/>
    <w:rsid w:val="00B6370F"/>
    <w:rsid w:val="00B639F0"/>
    <w:rsid w:val="00B64273"/>
    <w:rsid w:val="00B650CB"/>
    <w:rsid w:val="00B70034"/>
    <w:rsid w:val="00B70796"/>
    <w:rsid w:val="00B71F86"/>
    <w:rsid w:val="00B72CD9"/>
    <w:rsid w:val="00B7423E"/>
    <w:rsid w:val="00B745E4"/>
    <w:rsid w:val="00B7589C"/>
    <w:rsid w:val="00B75E62"/>
    <w:rsid w:val="00B7739A"/>
    <w:rsid w:val="00B808DF"/>
    <w:rsid w:val="00B8110F"/>
    <w:rsid w:val="00B816D7"/>
    <w:rsid w:val="00B81F61"/>
    <w:rsid w:val="00B82830"/>
    <w:rsid w:val="00B82B72"/>
    <w:rsid w:val="00B83C3D"/>
    <w:rsid w:val="00B83D5A"/>
    <w:rsid w:val="00B84943"/>
    <w:rsid w:val="00B857BD"/>
    <w:rsid w:val="00B87573"/>
    <w:rsid w:val="00B912E3"/>
    <w:rsid w:val="00B91DAB"/>
    <w:rsid w:val="00B96AB9"/>
    <w:rsid w:val="00B975B2"/>
    <w:rsid w:val="00BA02A8"/>
    <w:rsid w:val="00BA17D8"/>
    <w:rsid w:val="00BA308A"/>
    <w:rsid w:val="00BA32F9"/>
    <w:rsid w:val="00BA3A10"/>
    <w:rsid w:val="00BA401C"/>
    <w:rsid w:val="00BA443A"/>
    <w:rsid w:val="00BA4CA6"/>
    <w:rsid w:val="00BA51D9"/>
    <w:rsid w:val="00BA616B"/>
    <w:rsid w:val="00BA63C8"/>
    <w:rsid w:val="00BA67A1"/>
    <w:rsid w:val="00BA7BD3"/>
    <w:rsid w:val="00BB01D5"/>
    <w:rsid w:val="00BB023F"/>
    <w:rsid w:val="00BB0668"/>
    <w:rsid w:val="00BB2D3D"/>
    <w:rsid w:val="00BB3C3F"/>
    <w:rsid w:val="00BB3E44"/>
    <w:rsid w:val="00BB4208"/>
    <w:rsid w:val="00BB5067"/>
    <w:rsid w:val="00BB5C03"/>
    <w:rsid w:val="00BB5C62"/>
    <w:rsid w:val="00BB619F"/>
    <w:rsid w:val="00BB657F"/>
    <w:rsid w:val="00BB68F5"/>
    <w:rsid w:val="00BB7AF4"/>
    <w:rsid w:val="00BC1165"/>
    <w:rsid w:val="00BC1766"/>
    <w:rsid w:val="00BC30FC"/>
    <w:rsid w:val="00BC39B8"/>
    <w:rsid w:val="00BC4F2F"/>
    <w:rsid w:val="00BC50C3"/>
    <w:rsid w:val="00BC5C39"/>
    <w:rsid w:val="00BC5F88"/>
    <w:rsid w:val="00BC6219"/>
    <w:rsid w:val="00BC64CE"/>
    <w:rsid w:val="00BC736B"/>
    <w:rsid w:val="00BC78C0"/>
    <w:rsid w:val="00BD0F5B"/>
    <w:rsid w:val="00BD1E8D"/>
    <w:rsid w:val="00BD329C"/>
    <w:rsid w:val="00BD4565"/>
    <w:rsid w:val="00BD5E0D"/>
    <w:rsid w:val="00BD72C1"/>
    <w:rsid w:val="00BE017F"/>
    <w:rsid w:val="00BE0902"/>
    <w:rsid w:val="00BE091C"/>
    <w:rsid w:val="00BE3708"/>
    <w:rsid w:val="00BE417E"/>
    <w:rsid w:val="00BE4A98"/>
    <w:rsid w:val="00BE5770"/>
    <w:rsid w:val="00BE590A"/>
    <w:rsid w:val="00BE616A"/>
    <w:rsid w:val="00BF10EA"/>
    <w:rsid w:val="00BF3520"/>
    <w:rsid w:val="00BF35F2"/>
    <w:rsid w:val="00BF387D"/>
    <w:rsid w:val="00BF39D4"/>
    <w:rsid w:val="00BF651D"/>
    <w:rsid w:val="00BF7B1B"/>
    <w:rsid w:val="00C00267"/>
    <w:rsid w:val="00C006B3"/>
    <w:rsid w:val="00C01C43"/>
    <w:rsid w:val="00C01F64"/>
    <w:rsid w:val="00C02240"/>
    <w:rsid w:val="00C02F11"/>
    <w:rsid w:val="00C03BB9"/>
    <w:rsid w:val="00C0411B"/>
    <w:rsid w:val="00C048D9"/>
    <w:rsid w:val="00C04CF3"/>
    <w:rsid w:val="00C05C59"/>
    <w:rsid w:val="00C06C54"/>
    <w:rsid w:val="00C074A8"/>
    <w:rsid w:val="00C111EE"/>
    <w:rsid w:val="00C11C07"/>
    <w:rsid w:val="00C12E24"/>
    <w:rsid w:val="00C13599"/>
    <w:rsid w:val="00C1422B"/>
    <w:rsid w:val="00C14BD5"/>
    <w:rsid w:val="00C15108"/>
    <w:rsid w:val="00C15465"/>
    <w:rsid w:val="00C1599A"/>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3619C"/>
    <w:rsid w:val="00C41337"/>
    <w:rsid w:val="00C4174B"/>
    <w:rsid w:val="00C418AD"/>
    <w:rsid w:val="00C42C9F"/>
    <w:rsid w:val="00C43137"/>
    <w:rsid w:val="00C43322"/>
    <w:rsid w:val="00C4462B"/>
    <w:rsid w:val="00C46911"/>
    <w:rsid w:val="00C4753E"/>
    <w:rsid w:val="00C47A6E"/>
    <w:rsid w:val="00C507D8"/>
    <w:rsid w:val="00C515DB"/>
    <w:rsid w:val="00C51DE6"/>
    <w:rsid w:val="00C52119"/>
    <w:rsid w:val="00C525C7"/>
    <w:rsid w:val="00C537F4"/>
    <w:rsid w:val="00C539D8"/>
    <w:rsid w:val="00C53A4F"/>
    <w:rsid w:val="00C53E19"/>
    <w:rsid w:val="00C54435"/>
    <w:rsid w:val="00C54B82"/>
    <w:rsid w:val="00C54FCE"/>
    <w:rsid w:val="00C5527B"/>
    <w:rsid w:val="00C55906"/>
    <w:rsid w:val="00C56C9B"/>
    <w:rsid w:val="00C56F69"/>
    <w:rsid w:val="00C571DB"/>
    <w:rsid w:val="00C62871"/>
    <w:rsid w:val="00C62C72"/>
    <w:rsid w:val="00C64390"/>
    <w:rsid w:val="00C65F10"/>
    <w:rsid w:val="00C66A96"/>
    <w:rsid w:val="00C67933"/>
    <w:rsid w:val="00C723B8"/>
    <w:rsid w:val="00C72434"/>
    <w:rsid w:val="00C72DF0"/>
    <w:rsid w:val="00C733B8"/>
    <w:rsid w:val="00C73579"/>
    <w:rsid w:val="00C73FC8"/>
    <w:rsid w:val="00C74472"/>
    <w:rsid w:val="00C767FA"/>
    <w:rsid w:val="00C82245"/>
    <w:rsid w:val="00C84253"/>
    <w:rsid w:val="00C8477E"/>
    <w:rsid w:val="00C855FC"/>
    <w:rsid w:val="00C86B64"/>
    <w:rsid w:val="00C8731E"/>
    <w:rsid w:val="00C87AD2"/>
    <w:rsid w:val="00C9058F"/>
    <w:rsid w:val="00C90708"/>
    <w:rsid w:val="00C90965"/>
    <w:rsid w:val="00C91C60"/>
    <w:rsid w:val="00C92101"/>
    <w:rsid w:val="00C93BD0"/>
    <w:rsid w:val="00C94A21"/>
    <w:rsid w:val="00C95091"/>
    <w:rsid w:val="00C955DF"/>
    <w:rsid w:val="00C964A5"/>
    <w:rsid w:val="00C96B71"/>
    <w:rsid w:val="00C974F9"/>
    <w:rsid w:val="00CA21C8"/>
    <w:rsid w:val="00CA265B"/>
    <w:rsid w:val="00CA28BE"/>
    <w:rsid w:val="00CA2FA3"/>
    <w:rsid w:val="00CA4878"/>
    <w:rsid w:val="00CA4F81"/>
    <w:rsid w:val="00CA5B12"/>
    <w:rsid w:val="00CB02AA"/>
    <w:rsid w:val="00CB06A1"/>
    <w:rsid w:val="00CB0D88"/>
    <w:rsid w:val="00CB0DCC"/>
    <w:rsid w:val="00CB184A"/>
    <w:rsid w:val="00CB1EE3"/>
    <w:rsid w:val="00CB22E7"/>
    <w:rsid w:val="00CB3AD7"/>
    <w:rsid w:val="00CB4A9A"/>
    <w:rsid w:val="00CB591F"/>
    <w:rsid w:val="00CB6778"/>
    <w:rsid w:val="00CB7212"/>
    <w:rsid w:val="00CC044C"/>
    <w:rsid w:val="00CC3A04"/>
    <w:rsid w:val="00CC4442"/>
    <w:rsid w:val="00CC5F58"/>
    <w:rsid w:val="00CC7CA0"/>
    <w:rsid w:val="00CD043B"/>
    <w:rsid w:val="00CD42A9"/>
    <w:rsid w:val="00CD4895"/>
    <w:rsid w:val="00CD552D"/>
    <w:rsid w:val="00CD63FB"/>
    <w:rsid w:val="00CD67B7"/>
    <w:rsid w:val="00CD78DE"/>
    <w:rsid w:val="00CE149D"/>
    <w:rsid w:val="00CE14A4"/>
    <w:rsid w:val="00CE1F85"/>
    <w:rsid w:val="00CE27DC"/>
    <w:rsid w:val="00CE46BA"/>
    <w:rsid w:val="00CE6B82"/>
    <w:rsid w:val="00CE6C2A"/>
    <w:rsid w:val="00CE6F26"/>
    <w:rsid w:val="00CE7445"/>
    <w:rsid w:val="00CE7835"/>
    <w:rsid w:val="00CE7D76"/>
    <w:rsid w:val="00CF0AAA"/>
    <w:rsid w:val="00CF1198"/>
    <w:rsid w:val="00CF2AB9"/>
    <w:rsid w:val="00CF456E"/>
    <w:rsid w:val="00CF5641"/>
    <w:rsid w:val="00CF5BC8"/>
    <w:rsid w:val="00CF6794"/>
    <w:rsid w:val="00CF730C"/>
    <w:rsid w:val="00D005B4"/>
    <w:rsid w:val="00D0176D"/>
    <w:rsid w:val="00D02809"/>
    <w:rsid w:val="00D030BB"/>
    <w:rsid w:val="00D037B9"/>
    <w:rsid w:val="00D04038"/>
    <w:rsid w:val="00D047F9"/>
    <w:rsid w:val="00D04F97"/>
    <w:rsid w:val="00D059B6"/>
    <w:rsid w:val="00D07B35"/>
    <w:rsid w:val="00D13420"/>
    <w:rsid w:val="00D13844"/>
    <w:rsid w:val="00D161D7"/>
    <w:rsid w:val="00D17524"/>
    <w:rsid w:val="00D2092E"/>
    <w:rsid w:val="00D20ADD"/>
    <w:rsid w:val="00D20EC6"/>
    <w:rsid w:val="00D2177E"/>
    <w:rsid w:val="00D21F56"/>
    <w:rsid w:val="00D2285F"/>
    <w:rsid w:val="00D229C6"/>
    <w:rsid w:val="00D232B4"/>
    <w:rsid w:val="00D235D4"/>
    <w:rsid w:val="00D23A28"/>
    <w:rsid w:val="00D25C38"/>
    <w:rsid w:val="00D263B3"/>
    <w:rsid w:val="00D273EE"/>
    <w:rsid w:val="00D279B4"/>
    <w:rsid w:val="00D304E1"/>
    <w:rsid w:val="00D305AE"/>
    <w:rsid w:val="00D30A2E"/>
    <w:rsid w:val="00D30A4F"/>
    <w:rsid w:val="00D30AB7"/>
    <w:rsid w:val="00D3183D"/>
    <w:rsid w:val="00D31A77"/>
    <w:rsid w:val="00D3246E"/>
    <w:rsid w:val="00D33EFD"/>
    <w:rsid w:val="00D3537C"/>
    <w:rsid w:val="00D3571B"/>
    <w:rsid w:val="00D37481"/>
    <w:rsid w:val="00D40763"/>
    <w:rsid w:val="00D40C63"/>
    <w:rsid w:val="00D411BC"/>
    <w:rsid w:val="00D41398"/>
    <w:rsid w:val="00D41CE0"/>
    <w:rsid w:val="00D41F59"/>
    <w:rsid w:val="00D427D4"/>
    <w:rsid w:val="00D43E91"/>
    <w:rsid w:val="00D44DC9"/>
    <w:rsid w:val="00D45A26"/>
    <w:rsid w:val="00D45DD7"/>
    <w:rsid w:val="00D45F02"/>
    <w:rsid w:val="00D46614"/>
    <w:rsid w:val="00D470AE"/>
    <w:rsid w:val="00D51378"/>
    <w:rsid w:val="00D52835"/>
    <w:rsid w:val="00D52CED"/>
    <w:rsid w:val="00D52FE0"/>
    <w:rsid w:val="00D541DA"/>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4C69"/>
    <w:rsid w:val="00D762EC"/>
    <w:rsid w:val="00D76A2D"/>
    <w:rsid w:val="00D771DB"/>
    <w:rsid w:val="00D7745C"/>
    <w:rsid w:val="00D80E2F"/>
    <w:rsid w:val="00D81B67"/>
    <w:rsid w:val="00D82E72"/>
    <w:rsid w:val="00D82F46"/>
    <w:rsid w:val="00D838CE"/>
    <w:rsid w:val="00D8425E"/>
    <w:rsid w:val="00D84B27"/>
    <w:rsid w:val="00D84F6F"/>
    <w:rsid w:val="00D87E33"/>
    <w:rsid w:val="00D90E36"/>
    <w:rsid w:val="00D90F20"/>
    <w:rsid w:val="00D91375"/>
    <w:rsid w:val="00D91B10"/>
    <w:rsid w:val="00D92035"/>
    <w:rsid w:val="00D93082"/>
    <w:rsid w:val="00D94721"/>
    <w:rsid w:val="00D94E6A"/>
    <w:rsid w:val="00D9506C"/>
    <w:rsid w:val="00D952C9"/>
    <w:rsid w:val="00D95DC3"/>
    <w:rsid w:val="00D96328"/>
    <w:rsid w:val="00D96E02"/>
    <w:rsid w:val="00D97054"/>
    <w:rsid w:val="00D9739B"/>
    <w:rsid w:val="00D97B4A"/>
    <w:rsid w:val="00DA211E"/>
    <w:rsid w:val="00DA2AE1"/>
    <w:rsid w:val="00DA3696"/>
    <w:rsid w:val="00DA4F5C"/>
    <w:rsid w:val="00DA6281"/>
    <w:rsid w:val="00DA70F1"/>
    <w:rsid w:val="00DA74F6"/>
    <w:rsid w:val="00DA7B97"/>
    <w:rsid w:val="00DB129F"/>
    <w:rsid w:val="00DB2997"/>
    <w:rsid w:val="00DB29A6"/>
    <w:rsid w:val="00DB39F1"/>
    <w:rsid w:val="00DB54E7"/>
    <w:rsid w:val="00DB57F5"/>
    <w:rsid w:val="00DB7ADD"/>
    <w:rsid w:val="00DC0B35"/>
    <w:rsid w:val="00DC135E"/>
    <w:rsid w:val="00DC153B"/>
    <w:rsid w:val="00DC2D1A"/>
    <w:rsid w:val="00DC3C66"/>
    <w:rsid w:val="00DC414A"/>
    <w:rsid w:val="00DC498B"/>
    <w:rsid w:val="00DC528B"/>
    <w:rsid w:val="00DC626B"/>
    <w:rsid w:val="00DD049B"/>
    <w:rsid w:val="00DD0FD5"/>
    <w:rsid w:val="00DD1443"/>
    <w:rsid w:val="00DD315D"/>
    <w:rsid w:val="00DD3B41"/>
    <w:rsid w:val="00DD4AFC"/>
    <w:rsid w:val="00DD51AB"/>
    <w:rsid w:val="00DD6013"/>
    <w:rsid w:val="00DD6214"/>
    <w:rsid w:val="00DD64B5"/>
    <w:rsid w:val="00DD6ED7"/>
    <w:rsid w:val="00DD6F57"/>
    <w:rsid w:val="00DD7AF2"/>
    <w:rsid w:val="00DE13D2"/>
    <w:rsid w:val="00DE1698"/>
    <w:rsid w:val="00DE21FF"/>
    <w:rsid w:val="00DE543C"/>
    <w:rsid w:val="00DE592C"/>
    <w:rsid w:val="00DE5B89"/>
    <w:rsid w:val="00DE6BC0"/>
    <w:rsid w:val="00DE6C61"/>
    <w:rsid w:val="00DE71DC"/>
    <w:rsid w:val="00DE7F7A"/>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95B"/>
    <w:rsid w:val="00E10E6C"/>
    <w:rsid w:val="00E11FAE"/>
    <w:rsid w:val="00E12A7E"/>
    <w:rsid w:val="00E144F4"/>
    <w:rsid w:val="00E14F28"/>
    <w:rsid w:val="00E162AC"/>
    <w:rsid w:val="00E16492"/>
    <w:rsid w:val="00E17DDA"/>
    <w:rsid w:val="00E20177"/>
    <w:rsid w:val="00E23ADA"/>
    <w:rsid w:val="00E23F91"/>
    <w:rsid w:val="00E2595B"/>
    <w:rsid w:val="00E26267"/>
    <w:rsid w:val="00E266AC"/>
    <w:rsid w:val="00E274B4"/>
    <w:rsid w:val="00E27CB6"/>
    <w:rsid w:val="00E30640"/>
    <w:rsid w:val="00E306EB"/>
    <w:rsid w:val="00E33896"/>
    <w:rsid w:val="00E33DA5"/>
    <w:rsid w:val="00E3458D"/>
    <w:rsid w:val="00E347D8"/>
    <w:rsid w:val="00E34C94"/>
    <w:rsid w:val="00E35226"/>
    <w:rsid w:val="00E37D9F"/>
    <w:rsid w:val="00E37E3F"/>
    <w:rsid w:val="00E4042E"/>
    <w:rsid w:val="00E41244"/>
    <w:rsid w:val="00E427B3"/>
    <w:rsid w:val="00E428EE"/>
    <w:rsid w:val="00E438F3"/>
    <w:rsid w:val="00E43CF6"/>
    <w:rsid w:val="00E44678"/>
    <w:rsid w:val="00E45807"/>
    <w:rsid w:val="00E5144A"/>
    <w:rsid w:val="00E5193A"/>
    <w:rsid w:val="00E523C1"/>
    <w:rsid w:val="00E5264D"/>
    <w:rsid w:val="00E52E97"/>
    <w:rsid w:val="00E53744"/>
    <w:rsid w:val="00E5482A"/>
    <w:rsid w:val="00E551F2"/>
    <w:rsid w:val="00E569E0"/>
    <w:rsid w:val="00E57A89"/>
    <w:rsid w:val="00E6209F"/>
    <w:rsid w:val="00E62DD4"/>
    <w:rsid w:val="00E6427A"/>
    <w:rsid w:val="00E649E9"/>
    <w:rsid w:val="00E65B11"/>
    <w:rsid w:val="00E65FC6"/>
    <w:rsid w:val="00E669CD"/>
    <w:rsid w:val="00E67FC3"/>
    <w:rsid w:val="00E70AA0"/>
    <w:rsid w:val="00E70CC1"/>
    <w:rsid w:val="00E717C3"/>
    <w:rsid w:val="00E719F3"/>
    <w:rsid w:val="00E7212C"/>
    <w:rsid w:val="00E73201"/>
    <w:rsid w:val="00E734B6"/>
    <w:rsid w:val="00E744D7"/>
    <w:rsid w:val="00E75FB9"/>
    <w:rsid w:val="00E76A4B"/>
    <w:rsid w:val="00E771F0"/>
    <w:rsid w:val="00E82954"/>
    <w:rsid w:val="00E83310"/>
    <w:rsid w:val="00E8503A"/>
    <w:rsid w:val="00E8592C"/>
    <w:rsid w:val="00E85E82"/>
    <w:rsid w:val="00E86CB3"/>
    <w:rsid w:val="00E86F73"/>
    <w:rsid w:val="00E87A3C"/>
    <w:rsid w:val="00E91D3E"/>
    <w:rsid w:val="00E9252F"/>
    <w:rsid w:val="00E930A3"/>
    <w:rsid w:val="00E951D4"/>
    <w:rsid w:val="00E97AD7"/>
    <w:rsid w:val="00E97FE3"/>
    <w:rsid w:val="00EA1DF1"/>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AC1"/>
    <w:rsid w:val="00EC53BE"/>
    <w:rsid w:val="00EC5F39"/>
    <w:rsid w:val="00EC7FCA"/>
    <w:rsid w:val="00ED0B7F"/>
    <w:rsid w:val="00ED28FE"/>
    <w:rsid w:val="00ED38FA"/>
    <w:rsid w:val="00ED5247"/>
    <w:rsid w:val="00ED6A68"/>
    <w:rsid w:val="00EE20AB"/>
    <w:rsid w:val="00EE2687"/>
    <w:rsid w:val="00EE2AEF"/>
    <w:rsid w:val="00EE3891"/>
    <w:rsid w:val="00EE3B21"/>
    <w:rsid w:val="00EE4ADB"/>
    <w:rsid w:val="00EE5FE4"/>
    <w:rsid w:val="00EE67E8"/>
    <w:rsid w:val="00EE736E"/>
    <w:rsid w:val="00EE7900"/>
    <w:rsid w:val="00EF07DF"/>
    <w:rsid w:val="00EF0890"/>
    <w:rsid w:val="00EF1BD9"/>
    <w:rsid w:val="00EF1DCB"/>
    <w:rsid w:val="00EF240E"/>
    <w:rsid w:val="00EF353B"/>
    <w:rsid w:val="00EF3635"/>
    <w:rsid w:val="00EF4A1C"/>
    <w:rsid w:val="00EF73C7"/>
    <w:rsid w:val="00F00000"/>
    <w:rsid w:val="00F01AEB"/>
    <w:rsid w:val="00F024C3"/>
    <w:rsid w:val="00F03368"/>
    <w:rsid w:val="00F03F29"/>
    <w:rsid w:val="00F043E3"/>
    <w:rsid w:val="00F046D5"/>
    <w:rsid w:val="00F0490C"/>
    <w:rsid w:val="00F04B19"/>
    <w:rsid w:val="00F0585F"/>
    <w:rsid w:val="00F05CA0"/>
    <w:rsid w:val="00F06041"/>
    <w:rsid w:val="00F06102"/>
    <w:rsid w:val="00F072C2"/>
    <w:rsid w:val="00F10406"/>
    <w:rsid w:val="00F107FB"/>
    <w:rsid w:val="00F10ED9"/>
    <w:rsid w:val="00F144E8"/>
    <w:rsid w:val="00F144EA"/>
    <w:rsid w:val="00F164C4"/>
    <w:rsid w:val="00F172C7"/>
    <w:rsid w:val="00F17E18"/>
    <w:rsid w:val="00F206DA"/>
    <w:rsid w:val="00F21D0C"/>
    <w:rsid w:val="00F2222A"/>
    <w:rsid w:val="00F250D5"/>
    <w:rsid w:val="00F25713"/>
    <w:rsid w:val="00F3189E"/>
    <w:rsid w:val="00F31CC4"/>
    <w:rsid w:val="00F31F54"/>
    <w:rsid w:val="00F321BD"/>
    <w:rsid w:val="00F32F9B"/>
    <w:rsid w:val="00F3368E"/>
    <w:rsid w:val="00F33705"/>
    <w:rsid w:val="00F339B2"/>
    <w:rsid w:val="00F34D18"/>
    <w:rsid w:val="00F3627D"/>
    <w:rsid w:val="00F36D19"/>
    <w:rsid w:val="00F406EE"/>
    <w:rsid w:val="00F40CD7"/>
    <w:rsid w:val="00F410C1"/>
    <w:rsid w:val="00F41333"/>
    <w:rsid w:val="00F417E6"/>
    <w:rsid w:val="00F42C16"/>
    <w:rsid w:val="00F4498B"/>
    <w:rsid w:val="00F44F1E"/>
    <w:rsid w:val="00F46D96"/>
    <w:rsid w:val="00F47D1D"/>
    <w:rsid w:val="00F47E1B"/>
    <w:rsid w:val="00F535B8"/>
    <w:rsid w:val="00F53685"/>
    <w:rsid w:val="00F53FA2"/>
    <w:rsid w:val="00F540F1"/>
    <w:rsid w:val="00F54C3C"/>
    <w:rsid w:val="00F54C4A"/>
    <w:rsid w:val="00F56AB4"/>
    <w:rsid w:val="00F57F81"/>
    <w:rsid w:val="00F6042E"/>
    <w:rsid w:val="00F606BF"/>
    <w:rsid w:val="00F60CCD"/>
    <w:rsid w:val="00F619C1"/>
    <w:rsid w:val="00F620B9"/>
    <w:rsid w:val="00F620E5"/>
    <w:rsid w:val="00F62381"/>
    <w:rsid w:val="00F62CB1"/>
    <w:rsid w:val="00F632B1"/>
    <w:rsid w:val="00F64320"/>
    <w:rsid w:val="00F652D9"/>
    <w:rsid w:val="00F663E4"/>
    <w:rsid w:val="00F672DA"/>
    <w:rsid w:val="00F67A92"/>
    <w:rsid w:val="00F67B23"/>
    <w:rsid w:val="00F75ECE"/>
    <w:rsid w:val="00F76495"/>
    <w:rsid w:val="00F8075D"/>
    <w:rsid w:val="00F8173C"/>
    <w:rsid w:val="00F83E2A"/>
    <w:rsid w:val="00F921FF"/>
    <w:rsid w:val="00F92751"/>
    <w:rsid w:val="00F92ADA"/>
    <w:rsid w:val="00F9306B"/>
    <w:rsid w:val="00F938CA"/>
    <w:rsid w:val="00F94672"/>
    <w:rsid w:val="00F9494D"/>
    <w:rsid w:val="00F95863"/>
    <w:rsid w:val="00F964D3"/>
    <w:rsid w:val="00F96ACC"/>
    <w:rsid w:val="00F96EBD"/>
    <w:rsid w:val="00F97BCA"/>
    <w:rsid w:val="00FA225D"/>
    <w:rsid w:val="00FA2DC8"/>
    <w:rsid w:val="00FA2E7E"/>
    <w:rsid w:val="00FA2F17"/>
    <w:rsid w:val="00FA2FF6"/>
    <w:rsid w:val="00FA47E3"/>
    <w:rsid w:val="00FA4DE3"/>
    <w:rsid w:val="00FA59AA"/>
    <w:rsid w:val="00FA5A48"/>
    <w:rsid w:val="00FA67A2"/>
    <w:rsid w:val="00FA6C33"/>
    <w:rsid w:val="00FB0802"/>
    <w:rsid w:val="00FB2D2C"/>
    <w:rsid w:val="00FB3E16"/>
    <w:rsid w:val="00FB48BD"/>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11D5"/>
    <w:rsid w:val="00FD2BC5"/>
    <w:rsid w:val="00FD2F98"/>
    <w:rsid w:val="00FD2FB0"/>
    <w:rsid w:val="00FD31DE"/>
    <w:rsid w:val="00FD36B9"/>
    <w:rsid w:val="00FD42D1"/>
    <w:rsid w:val="00FD4526"/>
    <w:rsid w:val="00FD57ED"/>
    <w:rsid w:val="00FD5A7C"/>
    <w:rsid w:val="00FD67D8"/>
    <w:rsid w:val="00FD68A4"/>
    <w:rsid w:val="00FD6DA3"/>
    <w:rsid w:val="00FE0F39"/>
    <w:rsid w:val="00FE1BFA"/>
    <w:rsid w:val="00FE21D7"/>
    <w:rsid w:val="00FE21E8"/>
    <w:rsid w:val="00FE3576"/>
    <w:rsid w:val="00FE4F77"/>
    <w:rsid w:val="00FE53B2"/>
    <w:rsid w:val="00FE5406"/>
    <w:rsid w:val="00FE54F0"/>
    <w:rsid w:val="00FE56CE"/>
    <w:rsid w:val="00FE5D0E"/>
    <w:rsid w:val="00FE5F35"/>
    <w:rsid w:val="00FE6E07"/>
    <w:rsid w:val="00FE70D4"/>
    <w:rsid w:val="00FF00A2"/>
    <w:rsid w:val="00FF00CD"/>
    <w:rsid w:val="00FF0AC9"/>
    <w:rsid w:val="00FF1091"/>
    <w:rsid w:val="00FF159C"/>
    <w:rsid w:val="00FF2124"/>
    <w:rsid w:val="00FF287F"/>
    <w:rsid w:val="00FF3EDB"/>
    <w:rsid w:val="00FF5528"/>
    <w:rsid w:val="00FF671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E5B7246"/>
  <w15:docId w15:val="{3711D47B-6887-4009-B8B5-8F798B8E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styleId="Nierozpoznanawzmianka">
    <w:name w:val="Unresolved Mention"/>
    <w:basedOn w:val="Domylnaczcionkaakapitu"/>
    <w:uiPriority w:val="99"/>
    <w:semiHidden/>
    <w:unhideWhenUsed/>
    <w:rsid w:val="004F78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495190698">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 w:id="15893155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zp@rzi.hg.pl" TargetMode="External"/><Relationship Id="rId18" Type="http://schemas.openxmlformats.org/officeDocument/2006/relationships/hyperlink" Target="https://ezamowienia.gov.pl" TargetMode="External"/><Relationship Id="rId26" Type="http://schemas.openxmlformats.org/officeDocument/2006/relationships/hyperlink" Target="mailto:gmina@osielsko.pl"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mp-client/search/list/ocds-148610-eff31b8a-1094-48da-bcf5-9a522d6e9f35" TargetMode="External"/><Relationship Id="rId25" Type="http://schemas.openxmlformats.org/officeDocument/2006/relationships/hyperlink" Target="https://www.gov.pl/web/e-dowod/podpis-osobis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ustyna.janicka@osielsko.pl" TargetMode="External"/><Relationship Id="rId20" Type="http://schemas.openxmlformats.org/officeDocument/2006/relationships/hyperlink" Target="https://ezamowienia.gov.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gov/zaloz-profil-zaufan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podpisz-dokument-elektronicznie-wykorzystajpodpis-zaufany" TargetMode="External"/><Relationship Id="rId28" Type="http://schemas.openxmlformats.org/officeDocument/2006/relationships/footer" Target="footer1.xml"/><Relationship Id="rId10" Type="http://schemas.openxmlformats.org/officeDocument/2006/relationships/hyperlink" Target="mailto:justyna.janicka@osielsko.pl" TargetMode="External"/><Relationship Id="rId19" Type="http://schemas.openxmlformats.org/officeDocument/2006/relationships/hyperlink" Target="https://ezamowienia.gov.pl/filmy/"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sekretariat@osielsko.pl" TargetMode="External"/><Relationship Id="rId22" Type="http://schemas.openxmlformats.org/officeDocument/2006/relationships/image" Target="media/image3.png"/><Relationship Id="rId27" Type="http://schemas.openxmlformats.org/officeDocument/2006/relationships/hyperlink" Target="mailto:iod@osielsko.pl" TargetMode="External"/><Relationship Id="rId30" Type="http://schemas.openxmlformats.org/officeDocument/2006/relationships/header" Target="header1.xml"/><Relationship Id="rId8" Type="http://schemas.openxmlformats.org/officeDocument/2006/relationships/image" Target="media/image1.wmf"/></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4517-EEC1-4CE1-A82E-51A836E3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14330</Words>
  <Characters>85982</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100112</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1179668</vt:i4>
      </vt:variant>
      <vt:variant>
        <vt:i4>21</vt:i4>
      </vt:variant>
      <vt:variant>
        <vt:i4>0</vt:i4>
      </vt:variant>
      <vt:variant>
        <vt:i4>5</vt:i4>
      </vt:variant>
      <vt:variant>
        <vt:lpwstr>https://ezamowienia.gov.pl/mp-client/search/list/ocds-148610-81ad8b7e-cbfe-11ee-a84d-d63fc4d19e65</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creator>Jurkowska</dc:creator>
  <cp:lastModifiedBy>Janicka Justyna</cp:lastModifiedBy>
  <cp:revision>29</cp:revision>
  <cp:lastPrinted>2025-04-17T11:34:00Z</cp:lastPrinted>
  <dcterms:created xsi:type="dcterms:W3CDTF">2025-03-18T13:04:00Z</dcterms:created>
  <dcterms:modified xsi:type="dcterms:W3CDTF">2025-04-17T11:35:00Z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