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5F0371" w:rsidRDefault="006825BA" w:rsidP="00A668BA">
      <w:pPr>
        <w:pStyle w:val="Nagwek"/>
        <w:rPr>
          <w:szCs w:val="24"/>
        </w:rPr>
      </w:pPr>
      <w:r w:rsidRPr="005F0371">
        <w:rPr>
          <w:szCs w:val="24"/>
        </w:rPr>
        <w:tab/>
      </w:r>
    </w:p>
    <w:p w14:paraId="22FDBC35" w14:textId="40027886" w:rsidR="008D0F19" w:rsidRPr="005F0371" w:rsidRDefault="00CC286E" w:rsidP="00BF250E">
      <w:pPr>
        <w:tabs>
          <w:tab w:val="left" w:pos="1092"/>
          <w:tab w:val="left" w:pos="2916"/>
        </w:tabs>
        <w:spacing w:line="276" w:lineRule="auto"/>
      </w:pPr>
      <w:r w:rsidRPr="005F0371">
        <w:tab/>
      </w:r>
      <w:r w:rsidR="00BF250E">
        <w:tab/>
      </w:r>
      <w:r w:rsidR="00BF250E">
        <w:rPr>
          <w:noProof/>
        </w:rPr>
        <w:drawing>
          <wp:inline distT="0" distB="0" distL="0" distR="0" wp14:anchorId="39D68D30" wp14:editId="33839E06">
            <wp:extent cx="5760720" cy="564515"/>
            <wp:effectExtent l="0" t="0" r="0" b="6985"/>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a:picLocks/>
                    </pic:cNvPicPr>
                  </pic:nvPicPr>
                  <pic:blipFill>
                    <a:blip r:embed="rId8" cstate="print"/>
                    <a:stretch>
                      <a:fillRect/>
                    </a:stretch>
                  </pic:blipFill>
                  <pic:spPr>
                    <a:xfrm>
                      <a:off x="0" y="0"/>
                      <a:ext cx="5760720" cy="564515"/>
                    </a:xfrm>
                    <a:prstGeom prst="rect">
                      <a:avLst/>
                    </a:prstGeom>
                  </pic:spPr>
                </pic:pic>
              </a:graphicData>
            </a:graphic>
          </wp:inline>
        </w:drawing>
      </w:r>
    </w:p>
    <w:p w14:paraId="173DD6FB" w14:textId="3396330A" w:rsidR="008D0F19" w:rsidRPr="005F0371" w:rsidRDefault="00DB5B9A" w:rsidP="009D2B9F">
      <w:pPr>
        <w:tabs>
          <w:tab w:val="left" w:pos="1956"/>
          <w:tab w:val="left" w:pos="2556"/>
        </w:tabs>
        <w:spacing w:line="276" w:lineRule="auto"/>
        <w:rPr>
          <w:b/>
        </w:rPr>
      </w:pPr>
      <w:r w:rsidRPr="005F0371">
        <w:rPr>
          <w:b/>
        </w:rPr>
        <w:tab/>
      </w:r>
      <w:r w:rsidR="009D2B9F" w:rsidRPr="005F0371">
        <w:rPr>
          <w:b/>
        </w:rPr>
        <w:tab/>
      </w:r>
    </w:p>
    <w:p w14:paraId="3A6D25BD" w14:textId="77777777" w:rsidR="008D0F19" w:rsidRPr="005F0371" w:rsidRDefault="008D0F19">
      <w:pPr>
        <w:spacing w:line="276" w:lineRule="auto"/>
        <w:jc w:val="center"/>
      </w:pPr>
    </w:p>
    <w:p w14:paraId="084D933D" w14:textId="77777777" w:rsidR="008D0F19" w:rsidRPr="005F0371"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5F0371"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5F0371" w:rsidRDefault="006825BA">
            <w:pPr>
              <w:spacing w:line="276" w:lineRule="auto"/>
              <w:jc w:val="center"/>
              <w:rPr>
                <w:b/>
              </w:rPr>
            </w:pPr>
            <w:r w:rsidRPr="005F0371">
              <w:rPr>
                <w:b/>
                <w:color w:val="808080" w:themeColor="background1" w:themeShade="80"/>
              </w:rPr>
              <w:t>S</w:t>
            </w:r>
            <w:r w:rsidRPr="005F0371">
              <w:rPr>
                <w:b/>
              </w:rPr>
              <w:t xml:space="preserve">PECYFIKACJA </w:t>
            </w:r>
            <w:r w:rsidRPr="005F0371">
              <w:rPr>
                <w:b/>
                <w:color w:val="808080" w:themeColor="background1" w:themeShade="80"/>
              </w:rPr>
              <w:t>W</w:t>
            </w:r>
            <w:r w:rsidRPr="005F0371">
              <w:rPr>
                <w:b/>
              </w:rPr>
              <w:t xml:space="preserve">ARUNKÓW </w:t>
            </w:r>
            <w:r w:rsidRPr="005F0371">
              <w:rPr>
                <w:b/>
                <w:color w:val="808080" w:themeColor="background1" w:themeShade="80"/>
              </w:rPr>
              <w:t>Z</w:t>
            </w:r>
            <w:r w:rsidRPr="005F0371">
              <w:rPr>
                <w:b/>
              </w:rPr>
              <w:t>AMÓWIENIA</w:t>
            </w:r>
          </w:p>
        </w:tc>
      </w:tr>
    </w:tbl>
    <w:p w14:paraId="2F666353" w14:textId="77777777" w:rsidR="008D0F19" w:rsidRPr="005F0371" w:rsidRDefault="008D0F19">
      <w:pPr>
        <w:spacing w:line="276" w:lineRule="auto"/>
        <w:jc w:val="center"/>
        <w:rPr>
          <w:bCs/>
        </w:rPr>
      </w:pPr>
    </w:p>
    <w:p w14:paraId="05FD22A6" w14:textId="5FD29511" w:rsidR="008D0F19" w:rsidRPr="005F0371" w:rsidRDefault="006825BA">
      <w:pPr>
        <w:pStyle w:val="Tekstpodstawowy"/>
        <w:jc w:val="center"/>
        <w:rPr>
          <w:b w:val="0"/>
          <w:bCs/>
          <w:sz w:val="24"/>
          <w:szCs w:val="24"/>
        </w:rPr>
      </w:pPr>
      <w:r w:rsidRPr="005F0371">
        <w:rPr>
          <w:bCs/>
          <w:sz w:val="24"/>
          <w:szCs w:val="24"/>
        </w:rPr>
        <w:t>w postępowaniu o udzielenie zamówienia publicznego na</w:t>
      </w:r>
      <w:r w:rsidR="00D114D8">
        <w:rPr>
          <w:bCs/>
          <w:sz w:val="24"/>
          <w:szCs w:val="24"/>
        </w:rPr>
        <w:t xml:space="preserve"> dostawy </w:t>
      </w:r>
      <w:r w:rsidR="00752A9C" w:rsidRPr="005F0371">
        <w:rPr>
          <w:bCs/>
          <w:sz w:val="24"/>
          <w:szCs w:val="24"/>
        </w:rPr>
        <w:t xml:space="preserve"> </w:t>
      </w:r>
      <w:r w:rsidRPr="005F0371">
        <w:rPr>
          <w:bCs/>
          <w:sz w:val="24"/>
          <w:szCs w:val="24"/>
        </w:rPr>
        <w:t>pn.:</w:t>
      </w:r>
      <w:r w:rsidRPr="005F0371">
        <w:rPr>
          <w:b w:val="0"/>
          <w:bCs/>
          <w:sz w:val="24"/>
          <w:szCs w:val="24"/>
        </w:rPr>
        <w:t xml:space="preserve"> </w:t>
      </w:r>
    </w:p>
    <w:p w14:paraId="502D824B" w14:textId="77777777" w:rsidR="007100DA" w:rsidRPr="005F0371" w:rsidRDefault="007100DA" w:rsidP="00DC277C">
      <w:pPr>
        <w:pStyle w:val="Tekstpodstawowy"/>
        <w:spacing w:line="360" w:lineRule="auto"/>
        <w:jc w:val="both"/>
        <w:rPr>
          <w:rFonts w:eastAsia="Times New Roman"/>
          <w:b w:val="0"/>
          <w:bCs/>
          <w:sz w:val="24"/>
          <w:szCs w:val="24"/>
        </w:rPr>
      </w:pPr>
    </w:p>
    <w:p w14:paraId="68DFE8AB" w14:textId="13F29319" w:rsidR="00D114D8" w:rsidRPr="00D114D8" w:rsidRDefault="00D114D8" w:rsidP="00D114D8">
      <w:pPr>
        <w:pStyle w:val="gwpbf7226aamsonormal"/>
        <w:jc w:val="center"/>
        <w:rPr>
          <w:b/>
          <w:bCs/>
          <w:color w:val="000000" w:themeColor="text1"/>
        </w:rPr>
      </w:pPr>
      <w:bookmarkStart w:id="0" w:name="_Hlk192867285"/>
      <w:r w:rsidRPr="00D114D8">
        <w:rPr>
          <w:b/>
          <w:bCs/>
          <w:color w:val="000000" w:themeColor="text1"/>
        </w:rPr>
        <w:t>Zakup i dostawa pomocy dydaktycznych do prowadzenia zajęć edukacji włączającej i kącików emocji w ramach projektu ”Edukacja włączająca w Gminie Wieleń”</w:t>
      </w:r>
    </w:p>
    <w:bookmarkEnd w:id="0"/>
    <w:p w14:paraId="71D6EB3E" w14:textId="77777777" w:rsidR="00D114D8" w:rsidRPr="00D114D8" w:rsidRDefault="00D114D8" w:rsidP="0094513D">
      <w:pPr>
        <w:pStyle w:val="gwpbf7226aamsonormal"/>
        <w:rPr>
          <w:b/>
          <w:bCs/>
          <w:color w:val="000000" w:themeColor="text1"/>
        </w:rPr>
      </w:pPr>
    </w:p>
    <w:p w14:paraId="24780AF0" w14:textId="77777777" w:rsidR="00D114D8" w:rsidRDefault="00D114D8" w:rsidP="0094513D">
      <w:pPr>
        <w:pStyle w:val="gwpbf7226aamsonormal"/>
        <w:rPr>
          <w:b/>
          <w:bCs/>
          <w:color w:val="000000"/>
        </w:rPr>
      </w:pPr>
    </w:p>
    <w:p w14:paraId="7C37FEAD" w14:textId="259BBE73" w:rsidR="008D0F19" w:rsidRPr="005F0371" w:rsidRDefault="006825BA" w:rsidP="0094513D">
      <w:pPr>
        <w:pStyle w:val="gwpbf7226aamsonormal"/>
      </w:pPr>
      <w:r w:rsidRPr="005F0371">
        <w:rPr>
          <w:b/>
          <w:bCs/>
          <w:color w:val="000000"/>
        </w:rPr>
        <w:t>Znak sprawy</w:t>
      </w:r>
      <w:r w:rsidRPr="00D114D8">
        <w:rPr>
          <w:b/>
          <w:bCs/>
          <w:color w:val="000000" w:themeColor="text1"/>
        </w:rPr>
        <w:t>:</w:t>
      </w:r>
      <w:r w:rsidR="0098501B" w:rsidRPr="00D114D8">
        <w:rPr>
          <w:b/>
          <w:bCs/>
          <w:color w:val="000000" w:themeColor="text1"/>
        </w:rPr>
        <w:t xml:space="preserve"> </w:t>
      </w:r>
      <w:r w:rsidR="00D114D8" w:rsidRPr="00815F47">
        <w:rPr>
          <w:color w:val="000000" w:themeColor="text1"/>
        </w:rPr>
        <w:t>SAO.364.</w:t>
      </w:r>
      <w:r w:rsidR="00A5311B">
        <w:rPr>
          <w:color w:val="000000" w:themeColor="text1"/>
        </w:rPr>
        <w:t>2</w:t>
      </w:r>
      <w:r w:rsidR="00D114D8" w:rsidRPr="00815F47">
        <w:rPr>
          <w:color w:val="000000" w:themeColor="text1"/>
        </w:rPr>
        <w:t>.2025</w:t>
      </w:r>
    </w:p>
    <w:p w14:paraId="0B32408A" w14:textId="77777777" w:rsidR="008D0F19" w:rsidRPr="005F0371" w:rsidRDefault="008D0F19">
      <w:pPr>
        <w:jc w:val="both"/>
        <w:rPr>
          <w:color w:val="FF0000"/>
        </w:rPr>
      </w:pPr>
    </w:p>
    <w:p w14:paraId="21E2B431" w14:textId="7802F570" w:rsidR="008D0F19" w:rsidRPr="005F0371" w:rsidRDefault="006825BA">
      <w:pPr>
        <w:jc w:val="both"/>
        <w:rPr>
          <w:b/>
          <w:bCs/>
          <w:color w:val="000000" w:themeColor="text1"/>
        </w:rPr>
      </w:pPr>
      <w:r w:rsidRPr="00815F47">
        <w:rPr>
          <w:b/>
          <w:bCs/>
          <w:color w:val="000000" w:themeColor="text1"/>
        </w:rPr>
        <w:t>Wspólny Słownik Zamówień CPV :</w:t>
      </w:r>
      <w:r w:rsidRPr="005F0371">
        <w:rPr>
          <w:b/>
          <w:bCs/>
          <w:color w:val="000000" w:themeColor="text1"/>
        </w:rPr>
        <w:t xml:space="preserve"> </w:t>
      </w:r>
    </w:p>
    <w:p w14:paraId="12F56291" w14:textId="77777777" w:rsidR="000B389B" w:rsidRPr="005F0371" w:rsidRDefault="000B389B" w:rsidP="000B389B">
      <w:pPr>
        <w:autoSpaceDE w:val="0"/>
        <w:autoSpaceDN w:val="0"/>
        <w:adjustRightInd w:val="0"/>
        <w:rPr>
          <w:rFonts w:eastAsia="Calibri"/>
          <w:color w:val="000000"/>
        </w:rPr>
      </w:pPr>
    </w:p>
    <w:p w14:paraId="06A5F1A9" w14:textId="5B521B61" w:rsidR="00D114D8" w:rsidRDefault="00815F47" w:rsidP="00BF250E">
      <w:pPr>
        <w:autoSpaceDE w:val="0"/>
        <w:autoSpaceDN w:val="0"/>
        <w:adjustRightInd w:val="0"/>
        <w:ind w:left="1800" w:hanging="1800"/>
        <w:jc w:val="both"/>
        <w:rPr>
          <w:rFonts w:asciiTheme="majorHAnsi" w:hAnsiTheme="majorHAnsi"/>
          <w:color w:val="000000"/>
        </w:rPr>
      </w:pPr>
      <w:r w:rsidRPr="000B5752">
        <w:rPr>
          <w:rFonts w:asciiTheme="majorHAnsi" w:hAnsiTheme="majorHAnsi"/>
          <w:color w:val="000000"/>
        </w:rPr>
        <w:t>CPV-3</w:t>
      </w:r>
      <w:r>
        <w:rPr>
          <w:rFonts w:asciiTheme="majorHAnsi" w:hAnsiTheme="majorHAnsi"/>
          <w:color w:val="000000"/>
        </w:rPr>
        <w:t>9162100-6 Pomoce dydaktyczne</w:t>
      </w:r>
    </w:p>
    <w:p w14:paraId="15698DBF" w14:textId="0B7F748D" w:rsidR="00B67623" w:rsidRPr="00BF250E" w:rsidRDefault="00B67623" w:rsidP="00BF250E">
      <w:pPr>
        <w:autoSpaceDE w:val="0"/>
        <w:autoSpaceDN w:val="0"/>
        <w:adjustRightInd w:val="0"/>
        <w:ind w:left="1800" w:hanging="1800"/>
        <w:jc w:val="both"/>
        <w:rPr>
          <w:rFonts w:asciiTheme="majorHAnsi" w:hAnsiTheme="majorHAnsi"/>
          <w:color w:val="000000"/>
        </w:rPr>
      </w:pPr>
      <w:r>
        <w:rPr>
          <w:rFonts w:asciiTheme="majorHAnsi" w:hAnsiTheme="majorHAnsi"/>
          <w:color w:val="000000"/>
        </w:rPr>
        <w:t>CPV-48520000-9 Pakiety oprogramowania multimedialnego</w:t>
      </w:r>
    </w:p>
    <w:p w14:paraId="26254EAE" w14:textId="77777777" w:rsidR="00D114D8" w:rsidRDefault="00D114D8">
      <w:pPr>
        <w:spacing w:line="276" w:lineRule="auto"/>
        <w:jc w:val="center"/>
        <w:rPr>
          <w:b/>
        </w:rPr>
      </w:pPr>
    </w:p>
    <w:p w14:paraId="285D742A" w14:textId="77777777" w:rsidR="00B67623" w:rsidRDefault="00B67623">
      <w:pPr>
        <w:spacing w:line="276" w:lineRule="auto"/>
        <w:jc w:val="center"/>
        <w:rPr>
          <w:b/>
        </w:rPr>
      </w:pPr>
    </w:p>
    <w:p w14:paraId="03F19C7C" w14:textId="77777777" w:rsidR="00B67623" w:rsidRDefault="00B67623">
      <w:pPr>
        <w:spacing w:line="276" w:lineRule="auto"/>
        <w:jc w:val="center"/>
        <w:rPr>
          <w:b/>
        </w:rPr>
      </w:pPr>
    </w:p>
    <w:p w14:paraId="695DF3BF" w14:textId="243E4534" w:rsidR="008D0F19" w:rsidRPr="005F0371" w:rsidRDefault="006825BA">
      <w:pPr>
        <w:spacing w:line="276" w:lineRule="auto"/>
        <w:jc w:val="center"/>
        <w:rPr>
          <w:b/>
        </w:rPr>
      </w:pPr>
      <w:r w:rsidRPr="005F0371">
        <w:rPr>
          <w:b/>
        </w:rPr>
        <w:t>ZATWIERDZAM</w:t>
      </w:r>
    </w:p>
    <w:p w14:paraId="545CE158" w14:textId="77777777" w:rsidR="008D0F19" w:rsidRPr="005F0371" w:rsidRDefault="008D0F19">
      <w:pPr>
        <w:spacing w:line="276" w:lineRule="auto"/>
      </w:pPr>
    </w:p>
    <w:p w14:paraId="690D8161" w14:textId="4708699B" w:rsidR="00C95480" w:rsidRDefault="00AB4BB2" w:rsidP="00D114D8">
      <w:pPr>
        <w:spacing w:line="276" w:lineRule="auto"/>
        <w:jc w:val="center"/>
      </w:pPr>
      <w:r w:rsidRPr="005F0371">
        <w:t xml:space="preserve">(-) </w:t>
      </w:r>
      <w:r w:rsidR="00D114D8">
        <w:t>Przemysław Grześkowiak</w:t>
      </w:r>
    </w:p>
    <w:p w14:paraId="2C3CB6ED" w14:textId="641EC716" w:rsidR="00D114D8" w:rsidRPr="005F0371" w:rsidRDefault="00D114D8" w:rsidP="00D114D8">
      <w:pPr>
        <w:spacing w:line="276" w:lineRule="auto"/>
        <w:jc w:val="center"/>
      </w:pPr>
      <w:r>
        <w:t xml:space="preserve"> Dyrektor Samorządowej Administracji Oświatowej</w:t>
      </w:r>
    </w:p>
    <w:p w14:paraId="5A7907A6" w14:textId="46294B77" w:rsidR="00C95480" w:rsidRPr="005F0371" w:rsidRDefault="00C95480" w:rsidP="00C95480">
      <w:pPr>
        <w:spacing w:line="276" w:lineRule="auto"/>
        <w:jc w:val="center"/>
      </w:pPr>
    </w:p>
    <w:p w14:paraId="0DD90A06" w14:textId="38A5DBE8" w:rsidR="0098501B" w:rsidRPr="005F0371" w:rsidRDefault="006825BA" w:rsidP="0094513D">
      <w:pPr>
        <w:spacing w:line="276" w:lineRule="auto"/>
        <w:jc w:val="center"/>
        <w:rPr>
          <w:i/>
        </w:rPr>
      </w:pPr>
      <w:r w:rsidRPr="005F0371">
        <w:rPr>
          <w:i/>
        </w:rPr>
        <w:t>(podpis Kierownika Zamawiającego)</w:t>
      </w:r>
    </w:p>
    <w:p w14:paraId="04688195" w14:textId="77777777" w:rsidR="0098501B" w:rsidRPr="005F0371" w:rsidRDefault="0098501B" w:rsidP="00B3036F">
      <w:pPr>
        <w:pStyle w:val="Zwykytekst"/>
        <w:spacing w:line="276" w:lineRule="auto"/>
        <w:jc w:val="center"/>
        <w:rPr>
          <w:rFonts w:ascii="Times New Roman" w:hAnsi="Times New Roman"/>
          <w:sz w:val="24"/>
          <w:szCs w:val="24"/>
        </w:rPr>
      </w:pPr>
    </w:p>
    <w:p w14:paraId="2AC37047" w14:textId="670CE430" w:rsidR="00D114D8" w:rsidRDefault="00752A9C" w:rsidP="00B67623">
      <w:pPr>
        <w:pStyle w:val="Zwykytekst"/>
        <w:spacing w:line="276" w:lineRule="auto"/>
        <w:jc w:val="center"/>
        <w:rPr>
          <w:rFonts w:ascii="Times New Roman" w:hAnsi="Times New Roman"/>
          <w:sz w:val="24"/>
          <w:szCs w:val="24"/>
        </w:rPr>
      </w:pPr>
      <w:r w:rsidRPr="005F0371">
        <w:rPr>
          <w:rFonts w:ascii="Times New Roman" w:hAnsi="Times New Roman"/>
          <w:sz w:val="24"/>
          <w:szCs w:val="24"/>
        </w:rPr>
        <w:t xml:space="preserve"> </w:t>
      </w:r>
    </w:p>
    <w:p w14:paraId="5AFA018F" w14:textId="77777777" w:rsidR="00D114D8" w:rsidRDefault="00D114D8" w:rsidP="009973CA">
      <w:pPr>
        <w:pStyle w:val="Zwykytekst"/>
        <w:spacing w:line="276" w:lineRule="auto"/>
        <w:rPr>
          <w:rFonts w:ascii="Times New Roman" w:hAnsi="Times New Roman"/>
          <w:sz w:val="24"/>
          <w:szCs w:val="24"/>
        </w:rPr>
      </w:pPr>
    </w:p>
    <w:p w14:paraId="0EC7305F" w14:textId="48FD8D01" w:rsidR="00752A9C" w:rsidRPr="005F0371" w:rsidRDefault="00D114D8" w:rsidP="00D114D8">
      <w:pPr>
        <w:pStyle w:val="Zwykytekst"/>
        <w:spacing w:line="276" w:lineRule="auto"/>
        <w:ind w:left="2836" w:firstLine="709"/>
        <w:rPr>
          <w:rFonts w:ascii="Times New Roman" w:hAnsi="Times New Roman"/>
          <w:sz w:val="24"/>
          <w:szCs w:val="24"/>
        </w:rPr>
      </w:pPr>
      <w:r>
        <w:rPr>
          <w:rFonts w:ascii="Times New Roman" w:hAnsi="Times New Roman"/>
          <w:sz w:val="24"/>
          <w:szCs w:val="24"/>
        </w:rPr>
        <w:t>Wieleń</w:t>
      </w:r>
      <w:r w:rsidR="006825BA" w:rsidRPr="005F0371">
        <w:rPr>
          <w:rFonts w:ascii="Times New Roman" w:hAnsi="Times New Roman"/>
          <w:sz w:val="24"/>
          <w:szCs w:val="24"/>
        </w:rPr>
        <w:t xml:space="preserve">, </w:t>
      </w:r>
      <w:r w:rsidR="006825BA" w:rsidRPr="00815F47">
        <w:rPr>
          <w:rFonts w:ascii="Times New Roman" w:hAnsi="Times New Roman"/>
          <w:color w:val="000000" w:themeColor="text1"/>
          <w:sz w:val="24"/>
          <w:szCs w:val="24"/>
        </w:rPr>
        <w:t>dnia</w:t>
      </w:r>
      <w:r w:rsidR="00A5311B">
        <w:rPr>
          <w:rFonts w:ascii="Times New Roman" w:hAnsi="Times New Roman"/>
          <w:color w:val="000000" w:themeColor="text1"/>
          <w:sz w:val="24"/>
          <w:szCs w:val="24"/>
        </w:rPr>
        <w:t xml:space="preserve"> 15</w:t>
      </w:r>
      <w:r w:rsidR="006825BA" w:rsidRPr="00815F47">
        <w:rPr>
          <w:rFonts w:ascii="Times New Roman" w:hAnsi="Times New Roman"/>
          <w:color w:val="000000" w:themeColor="text1"/>
          <w:sz w:val="24"/>
          <w:szCs w:val="24"/>
        </w:rPr>
        <w:t>.</w:t>
      </w:r>
      <w:r w:rsidR="00D35C51" w:rsidRPr="00815F47">
        <w:rPr>
          <w:rFonts w:ascii="Times New Roman" w:hAnsi="Times New Roman"/>
          <w:color w:val="000000" w:themeColor="text1"/>
          <w:sz w:val="24"/>
          <w:szCs w:val="24"/>
        </w:rPr>
        <w:t>0</w:t>
      </w:r>
      <w:r w:rsidR="00A5311B">
        <w:rPr>
          <w:rFonts w:ascii="Times New Roman" w:hAnsi="Times New Roman"/>
          <w:color w:val="000000" w:themeColor="text1"/>
          <w:sz w:val="24"/>
          <w:szCs w:val="24"/>
        </w:rPr>
        <w:t>4</w:t>
      </w:r>
      <w:r w:rsidR="00D7756B" w:rsidRPr="00815F47">
        <w:rPr>
          <w:rFonts w:ascii="Times New Roman" w:hAnsi="Times New Roman"/>
          <w:color w:val="000000" w:themeColor="text1"/>
          <w:sz w:val="24"/>
          <w:szCs w:val="24"/>
        </w:rPr>
        <w:t>.</w:t>
      </w:r>
      <w:r w:rsidR="006825BA" w:rsidRPr="00815F47">
        <w:rPr>
          <w:rFonts w:ascii="Times New Roman" w:hAnsi="Times New Roman"/>
          <w:color w:val="000000" w:themeColor="text1"/>
          <w:sz w:val="24"/>
          <w:szCs w:val="24"/>
        </w:rPr>
        <w:t>202</w:t>
      </w:r>
      <w:r w:rsidR="00D35C51" w:rsidRPr="00815F47">
        <w:rPr>
          <w:rFonts w:ascii="Times New Roman" w:hAnsi="Times New Roman"/>
          <w:color w:val="000000" w:themeColor="text1"/>
          <w:sz w:val="24"/>
          <w:szCs w:val="24"/>
        </w:rPr>
        <w:t>5</w:t>
      </w:r>
      <w:r w:rsidR="006825BA" w:rsidRPr="00815F47">
        <w:rPr>
          <w:rFonts w:ascii="Times New Roman" w:hAnsi="Times New Roman"/>
          <w:color w:val="000000" w:themeColor="text1"/>
          <w:sz w:val="24"/>
          <w:szCs w:val="24"/>
        </w:rPr>
        <w:t xml:space="preserve"> r.</w:t>
      </w:r>
    </w:p>
    <w:p w14:paraId="65B1D9B0" w14:textId="77777777" w:rsidR="0098501B" w:rsidRDefault="0098501B" w:rsidP="00A343A5">
      <w:pPr>
        <w:pStyle w:val="Zwykytekst"/>
        <w:spacing w:line="276" w:lineRule="auto"/>
        <w:rPr>
          <w:rFonts w:ascii="Times New Roman" w:hAnsi="Times New Roman"/>
          <w:sz w:val="24"/>
          <w:szCs w:val="24"/>
        </w:rPr>
      </w:pPr>
    </w:p>
    <w:p w14:paraId="4CC16145" w14:textId="77777777" w:rsidR="00D114D8" w:rsidRPr="005F0371" w:rsidRDefault="00D114D8" w:rsidP="00A343A5">
      <w:pPr>
        <w:pStyle w:val="Zwykytekst"/>
        <w:spacing w:line="276" w:lineRule="auto"/>
        <w:rPr>
          <w:rFonts w:ascii="Times New Roman" w:hAnsi="Times New Roman"/>
          <w:sz w:val="24"/>
          <w:szCs w:val="24"/>
        </w:rPr>
      </w:pPr>
    </w:p>
    <w:p w14:paraId="021A9969" w14:textId="77777777" w:rsidR="008D0F19" w:rsidRPr="005F0371"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5F0371"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5F0371" w:rsidRDefault="006825BA">
            <w:pPr>
              <w:spacing w:line="276" w:lineRule="auto"/>
              <w:jc w:val="center"/>
            </w:pPr>
            <w:r w:rsidRPr="005F0371">
              <w:lastRenderedPageBreak/>
              <w:t>Rozdział 1</w:t>
            </w:r>
          </w:p>
          <w:p w14:paraId="1F2309EB" w14:textId="77777777" w:rsidR="008D0F19" w:rsidRPr="005F0371" w:rsidRDefault="006825BA">
            <w:pPr>
              <w:spacing w:line="276" w:lineRule="auto"/>
              <w:jc w:val="center"/>
              <w:rPr>
                <w:b/>
                <w:bCs/>
              </w:rPr>
            </w:pPr>
            <w:r w:rsidRPr="005F0371">
              <w:rPr>
                <w:b/>
                <w:bCs/>
              </w:rPr>
              <w:t>POSTANOWIENIA OGÓLNE</w:t>
            </w:r>
          </w:p>
        </w:tc>
      </w:tr>
    </w:tbl>
    <w:p w14:paraId="237A9B56" w14:textId="77777777" w:rsidR="008D0F19" w:rsidRPr="005F0371" w:rsidRDefault="008D0F19">
      <w:pPr>
        <w:widowControl w:val="0"/>
        <w:spacing w:line="276" w:lineRule="auto"/>
        <w:ind w:left="567"/>
        <w:jc w:val="both"/>
        <w:outlineLvl w:val="3"/>
        <w:rPr>
          <w:b/>
          <w:bCs/>
        </w:rPr>
      </w:pPr>
    </w:p>
    <w:p w14:paraId="642F2B40" w14:textId="25492BB3" w:rsidR="00CF0BE5" w:rsidRDefault="006825BA" w:rsidP="00CF0BE5">
      <w:pPr>
        <w:widowControl w:val="0"/>
        <w:numPr>
          <w:ilvl w:val="1"/>
          <w:numId w:val="1"/>
        </w:numPr>
        <w:spacing w:line="276" w:lineRule="auto"/>
        <w:ind w:left="567" w:hanging="567"/>
        <w:jc w:val="both"/>
        <w:outlineLvl w:val="3"/>
        <w:rPr>
          <w:b/>
          <w:bCs/>
        </w:rPr>
      </w:pPr>
      <w:r w:rsidRPr="005F0371">
        <w:rPr>
          <w:b/>
          <w:bCs/>
        </w:rPr>
        <w:t>Nazwa Zamawiającego</w:t>
      </w:r>
      <w:r w:rsidR="000D331E">
        <w:rPr>
          <w:b/>
          <w:bCs/>
        </w:rPr>
        <w:t>:</w:t>
      </w:r>
    </w:p>
    <w:p w14:paraId="41375AA8" w14:textId="7F738B3C" w:rsidR="00CF0BE5" w:rsidRDefault="00CF0BE5" w:rsidP="00CF0BE5">
      <w:pPr>
        <w:widowControl w:val="0"/>
        <w:spacing w:line="360" w:lineRule="auto"/>
        <w:jc w:val="both"/>
        <w:outlineLvl w:val="3"/>
      </w:pPr>
      <w:r w:rsidRPr="00CF0BE5">
        <w:t>Samorządowa Administracja Oświatowa</w:t>
      </w:r>
    </w:p>
    <w:p w14:paraId="36034442" w14:textId="77777777" w:rsidR="00CF0BE5" w:rsidRDefault="00CF0BE5" w:rsidP="00CF0BE5">
      <w:pPr>
        <w:widowControl w:val="0"/>
        <w:spacing w:line="360" w:lineRule="auto"/>
        <w:jc w:val="both"/>
        <w:outlineLvl w:val="3"/>
      </w:pPr>
      <w:r>
        <w:t>ul.Drawska1, 64-730 Wieleń</w:t>
      </w:r>
    </w:p>
    <w:p w14:paraId="0AA6578A" w14:textId="77777777" w:rsidR="00CF0BE5" w:rsidRDefault="00CF0BE5" w:rsidP="00CF0BE5">
      <w:pPr>
        <w:widowControl w:val="0"/>
        <w:spacing w:line="360" w:lineRule="auto"/>
        <w:jc w:val="both"/>
        <w:outlineLvl w:val="3"/>
      </w:pPr>
      <w:r w:rsidRPr="00CF0BE5">
        <w:t>NIP:7631528458 REGON:570221662</w:t>
      </w:r>
    </w:p>
    <w:p w14:paraId="36989522" w14:textId="2A8DCE3B" w:rsidR="00CF0BE5" w:rsidRDefault="00CF0BE5" w:rsidP="00CF0BE5">
      <w:pPr>
        <w:widowControl w:val="0"/>
        <w:spacing w:line="360" w:lineRule="auto"/>
        <w:jc w:val="both"/>
        <w:outlineLvl w:val="3"/>
      </w:pPr>
      <w:r>
        <w:t xml:space="preserve"> Poczta elektroniczna [e</w:t>
      </w:r>
      <w:r w:rsidRPr="00CF0BE5">
        <w:t>-mail</w:t>
      </w:r>
      <w:r w:rsidR="00A5311B">
        <w:t>]</w:t>
      </w:r>
      <w:r w:rsidRPr="00CF0BE5">
        <w:t xml:space="preserve">: </w:t>
      </w:r>
      <w:hyperlink r:id="rId9" w:history="1">
        <w:r w:rsidR="008F6472" w:rsidRPr="00D66E6A">
          <w:rPr>
            <w:rStyle w:val="Hipercze"/>
          </w:rPr>
          <w:t>sekretariat.saowielen@oswiatawielen.pl</w:t>
        </w:r>
      </w:hyperlink>
    </w:p>
    <w:p w14:paraId="5E071671" w14:textId="0093866C" w:rsidR="00CF0BE5" w:rsidRPr="00CF0BE5" w:rsidRDefault="00CF0BE5" w:rsidP="00CF0BE5">
      <w:pPr>
        <w:widowControl w:val="0"/>
        <w:spacing w:line="360" w:lineRule="auto"/>
        <w:jc w:val="both"/>
        <w:outlineLvl w:val="3"/>
        <w:rPr>
          <w:b/>
          <w:bCs/>
        </w:rPr>
      </w:pPr>
      <w:r w:rsidRPr="00CF0BE5">
        <w:t>Nr telefonu: 672561118</w:t>
      </w:r>
    </w:p>
    <w:p w14:paraId="1FC2E2BC" w14:textId="77777777" w:rsidR="005F0371" w:rsidRDefault="005F0371" w:rsidP="00CF0BE5">
      <w:pPr>
        <w:pStyle w:val="Bodytext20"/>
        <w:shd w:val="clear" w:color="auto" w:fill="auto"/>
        <w:spacing w:before="0" w:after="108" w:line="360" w:lineRule="auto"/>
        <w:ind w:firstLine="0"/>
        <w:jc w:val="both"/>
        <w:rPr>
          <w:rFonts w:ascii="Times New Roman" w:hAnsi="Times New Roman" w:cs="Times New Roman"/>
          <w:sz w:val="24"/>
          <w:szCs w:val="24"/>
        </w:rPr>
      </w:pPr>
      <w:bookmarkStart w:id="1" w:name="bookmark9"/>
      <w:r w:rsidRPr="005F0371">
        <w:rPr>
          <w:rFonts w:ascii="Times New Roman" w:hAnsi="Times New Roman" w:cs="Times New Roman"/>
          <w:sz w:val="24"/>
          <w:szCs w:val="24"/>
        </w:rPr>
        <w:t>Strona internetowa prowadzonego postępowania na której udostępniane będą zmiany i wyjaśnienia treści SWZ oraz inne dokumenty</w:t>
      </w:r>
      <w:r>
        <w:rPr>
          <w:rFonts w:ascii="Times New Roman" w:hAnsi="Times New Roman" w:cs="Times New Roman"/>
          <w:sz w:val="24"/>
          <w:szCs w:val="24"/>
        </w:rPr>
        <w:t xml:space="preserve"> </w:t>
      </w:r>
      <w:r w:rsidRPr="005F0371">
        <w:rPr>
          <w:rFonts w:ascii="Times New Roman" w:hAnsi="Times New Roman" w:cs="Times New Roman"/>
          <w:sz w:val="24"/>
          <w:szCs w:val="24"/>
        </w:rPr>
        <w:t>zamówienia bezpośrednio związane z postępowaniem o udzielenie</w:t>
      </w:r>
      <w:r>
        <w:rPr>
          <w:rFonts w:ascii="Times New Roman" w:hAnsi="Times New Roman" w:cs="Times New Roman"/>
          <w:sz w:val="24"/>
          <w:szCs w:val="24"/>
        </w:rPr>
        <w:t xml:space="preserve"> </w:t>
      </w:r>
      <w:r w:rsidRPr="005F0371">
        <w:rPr>
          <w:rFonts w:ascii="Times New Roman" w:hAnsi="Times New Roman" w:cs="Times New Roman"/>
          <w:sz w:val="24"/>
          <w:szCs w:val="24"/>
        </w:rPr>
        <w:t>zamówienia[URL]:</w:t>
      </w:r>
      <w:r>
        <w:rPr>
          <w:rFonts w:ascii="Times New Roman" w:hAnsi="Times New Roman" w:cs="Times New Roman"/>
          <w:sz w:val="24"/>
          <w:szCs w:val="24"/>
        </w:rPr>
        <w:t xml:space="preserve"> </w:t>
      </w:r>
    </w:p>
    <w:p w14:paraId="16F4205A" w14:textId="71F52519" w:rsidR="005F0371" w:rsidRDefault="005F0371" w:rsidP="00CF0BE5">
      <w:pPr>
        <w:pStyle w:val="Bodytext20"/>
        <w:shd w:val="clear" w:color="auto" w:fill="auto"/>
        <w:spacing w:before="0" w:after="108" w:line="360" w:lineRule="auto"/>
        <w:ind w:firstLine="0"/>
        <w:jc w:val="both"/>
        <w:rPr>
          <w:rFonts w:ascii="Times New Roman" w:hAnsi="Times New Roman" w:cs="Times New Roman"/>
          <w:sz w:val="24"/>
          <w:szCs w:val="24"/>
        </w:rPr>
      </w:pPr>
      <w:r w:rsidRPr="005F0371">
        <w:rPr>
          <w:rFonts w:ascii="Times New Roman" w:hAnsi="Times New Roman" w:cs="Times New Roman"/>
          <w:sz w:val="24"/>
          <w:szCs w:val="24"/>
        </w:rPr>
        <w:t>https://ezamowienia.gov.pl</w:t>
      </w:r>
      <w:r w:rsidR="00CF0BE5">
        <w:rPr>
          <w:rFonts w:ascii="Times New Roman" w:hAnsi="Times New Roman" w:cs="Times New Roman"/>
          <w:sz w:val="24"/>
          <w:szCs w:val="24"/>
        </w:rPr>
        <w:t>;</w:t>
      </w:r>
      <w:r w:rsidR="00CF0BE5" w:rsidRPr="00CF0BE5">
        <w:t xml:space="preserve"> </w:t>
      </w:r>
      <w:r w:rsidR="008453A0" w:rsidRPr="008453A0">
        <w:rPr>
          <w:rFonts w:ascii="Times New Roman" w:hAnsi="Times New Roman" w:cs="Times New Roman"/>
          <w:sz w:val="24"/>
          <w:szCs w:val="24"/>
        </w:rPr>
        <w:t>https://bip-saowielen.2clicks.pl/</w:t>
      </w:r>
    </w:p>
    <w:bookmarkEnd w:id="1"/>
    <w:p w14:paraId="045DDDB9" w14:textId="45D17C03" w:rsidR="009973CA" w:rsidRPr="00766C58" w:rsidRDefault="009973CA" w:rsidP="00892C80">
      <w:pPr>
        <w:pStyle w:val="Bodytext20"/>
        <w:shd w:val="clear" w:color="auto" w:fill="auto"/>
        <w:spacing w:before="0" w:after="462" w:line="220" w:lineRule="exact"/>
        <w:ind w:firstLine="0"/>
        <w:jc w:val="left"/>
        <w:rPr>
          <w:rFonts w:ascii="Times New Roman" w:eastAsia="Arial" w:hAnsi="Times New Roman" w:cs="Times New Roman"/>
          <w:bCs/>
          <w:color w:val="000000" w:themeColor="text1"/>
          <w:sz w:val="24"/>
          <w:szCs w:val="24"/>
          <w:highlight w:val="yellow"/>
        </w:rPr>
      </w:pPr>
      <w:r w:rsidRPr="00766C58">
        <w:rPr>
          <w:rFonts w:ascii="Times New Roman" w:eastAsia="Arial" w:hAnsi="Times New Roman" w:cs="Times New Roman"/>
          <w:b/>
          <w:color w:val="000000" w:themeColor="text1"/>
          <w:sz w:val="24"/>
          <w:szCs w:val="24"/>
        </w:rPr>
        <w:t>Link bezpośredni</w:t>
      </w:r>
      <w:r w:rsidR="00BA7DD7" w:rsidRPr="00766C58">
        <w:rPr>
          <w:rFonts w:ascii="Times New Roman" w:eastAsia="Arial" w:hAnsi="Times New Roman" w:cs="Times New Roman"/>
          <w:b/>
          <w:color w:val="000000" w:themeColor="text1"/>
          <w:sz w:val="24"/>
          <w:szCs w:val="24"/>
        </w:rPr>
        <w:t>:</w:t>
      </w:r>
      <w:r w:rsidR="00892C80" w:rsidRPr="00766C58">
        <w:t xml:space="preserve"> </w:t>
      </w:r>
      <w:r w:rsidR="00766C58" w:rsidRPr="00766C58">
        <w:rPr>
          <w:rFonts w:ascii="Times New Roman" w:hAnsi="Times New Roman" w:cs="Times New Roman"/>
          <w:sz w:val="24"/>
          <w:szCs w:val="24"/>
        </w:rPr>
        <w:t>https://ezamowienia.gov.pl/mp-client/tenders/ocds-148610-79923901-0589-4114-9e19-13bad5f29e02</w:t>
      </w:r>
    </w:p>
    <w:p w14:paraId="5E61F0C9" w14:textId="77777777" w:rsidR="00B63A06" w:rsidRPr="009D35AB" w:rsidRDefault="009973CA" w:rsidP="00B63A06">
      <w:pPr>
        <w:pStyle w:val="Nagwek3"/>
        <w:shd w:val="clear" w:color="auto" w:fill="FFFFFF"/>
        <w:spacing w:before="0"/>
        <w:rPr>
          <w:rFonts w:ascii="Times New Roman" w:eastAsia="Times New Roman" w:hAnsi="Times New Roman" w:cs="Times New Roman"/>
          <w:b/>
          <w:bCs/>
          <w:color w:val="0D4259"/>
        </w:rPr>
      </w:pPr>
      <w:r w:rsidRPr="009D35AB">
        <w:rPr>
          <w:rFonts w:ascii="Times New Roman" w:eastAsia="Arial" w:hAnsi="Times New Roman" w:cs="Times New Roman"/>
          <w:b/>
          <w:color w:val="000000" w:themeColor="text1"/>
        </w:rPr>
        <w:t>Identyfikator (ID) postepowania</w:t>
      </w:r>
      <w:r w:rsidR="00BA7DD7" w:rsidRPr="009D35AB">
        <w:rPr>
          <w:rFonts w:ascii="Times New Roman" w:eastAsia="Arial" w:hAnsi="Times New Roman" w:cs="Times New Roman"/>
          <w:b/>
          <w:color w:val="000000" w:themeColor="text1"/>
        </w:rPr>
        <w:t>:</w:t>
      </w:r>
      <w:r w:rsidR="00892C80" w:rsidRPr="009D35AB">
        <w:rPr>
          <w:rFonts w:ascii="Times New Roman" w:hAnsi="Times New Roman" w:cs="Times New Roman"/>
          <w:color w:val="4A4A4A"/>
          <w:shd w:val="clear" w:color="auto" w:fill="FFFFFF"/>
        </w:rPr>
        <w:t xml:space="preserve"> </w:t>
      </w:r>
      <w:r w:rsidR="00B63A06" w:rsidRPr="009D35AB">
        <w:rPr>
          <w:rFonts w:ascii="Times New Roman" w:eastAsia="Times New Roman" w:hAnsi="Times New Roman" w:cs="Times New Roman"/>
          <w:color w:val="000000"/>
        </w:rPr>
        <w:t>ocds-148610-79923901-0589-4114-9e19-13bad5f29e02</w:t>
      </w:r>
    </w:p>
    <w:p w14:paraId="630A06C1" w14:textId="6E5F2F3A" w:rsidR="009973CA" w:rsidRPr="00892C80" w:rsidRDefault="009973CA" w:rsidP="008453A0">
      <w:pPr>
        <w:pStyle w:val="Bodytext20"/>
        <w:shd w:val="clear" w:color="auto" w:fill="auto"/>
        <w:spacing w:before="0" w:after="462" w:line="220" w:lineRule="exact"/>
        <w:ind w:firstLine="0"/>
        <w:jc w:val="both"/>
        <w:rPr>
          <w:rFonts w:ascii="Times New Roman" w:hAnsi="Times New Roman" w:cs="Times New Roman"/>
          <w:sz w:val="24"/>
          <w:szCs w:val="24"/>
        </w:rPr>
      </w:pPr>
    </w:p>
    <w:p w14:paraId="4ED3B0BA" w14:textId="77777777" w:rsidR="00EA06A6" w:rsidRPr="005F0371" w:rsidRDefault="00EA06A6" w:rsidP="00B728E4">
      <w:pPr>
        <w:tabs>
          <w:tab w:val="left" w:pos="567"/>
        </w:tabs>
        <w:spacing w:line="276" w:lineRule="auto"/>
        <w:rPr>
          <w:b/>
          <w:bCs/>
        </w:rPr>
      </w:pPr>
    </w:p>
    <w:p w14:paraId="4A671DE5" w14:textId="1422DDC1" w:rsidR="008D0F19" w:rsidRPr="005F0371" w:rsidRDefault="00C95480" w:rsidP="00B728E4">
      <w:pPr>
        <w:tabs>
          <w:tab w:val="left" w:pos="567"/>
        </w:tabs>
        <w:spacing w:line="276" w:lineRule="auto"/>
        <w:rPr>
          <w:b/>
          <w:bCs/>
        </w:rPr>
      </w:pPr>
      <w:r w:rsidRPr="005F0371">
        <w:rPr>
          <w:b/>
          <w:bCs/>
        </w:rPr>
        <w:t xml:space="preserve">1.2 </w:t>
      </w:r>
      <w:r w:rsidR="006825BA" w:rsidRPr="005F0371">
        <w:rPr>
          <w:b/>
          <w:bCs/>
        </w:rPr>
        <w:t>Tryb udzielenia zamówienia.</w:t>
      </w:r>
    </w:p>
    <w:p w14:paraId="3C874C40" w14:textId="77777777" w:rsidR="00A94560" w:rsidRPr="005F0371" w:rsidRDefault="00A94560" w:rsidP="00A94560">
      <w:pPr>
        <w:widowControl w:val="0"/>
        <w:spacing w:line="276" w:lineRule="auto"/>
        <w:ind w:left="567"/>
        <w:jc w:val="both"/>
        <w:outlineLvl w:val="3"/>
        <w:rPr>
          <w:color w:val="C0504D" w:themeColor="accent2"/>
        </w:rPr>
      </w:pPr>
      <w:r w:rsidRPr="005F0371">
        <w:rPr>
          <w:bCs/>
          <w:color w:val="C0504D" w:themeColor="accent2"/>
        </w:rPr>
        <w:t>-</w:t>
      </w:r>
      <w:r w:rsidRPr="005F0371">
        <w:rPr>
          <w:bCs/>
          <w:color w:val="000000" w:themeColor="text1"/>
        </w:rPr>
        <w:t xml:space="preserve">Niniejsze postępowanie o udzielenie zamówienia publicznego prowadzone jest na podstawie przepisów ustawy w trybie podstawowym w </w:t>
      </w:r>
      <w:r w:rsidRPr="005F0371">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5F0371">
        <w:rPr>
          <w:color w:val="000000" w:themeColor="text1"/>
        </w:rPr>
        <w:t>Pzp</w:t>
      </w:r>
      <w:proofErr w:type="spellEnd"/>
      <w:r w:rsidRPr="005F0371">
        <w:rPr>
          <w:color w:val="000000" w:themeColor="text1"/>
        </w:rPr>
        <w:t xml:space="preserve">). Zamawiający nie przewiduje możliwości wyboru najkorzystniejszej oferty z możliwością prowadzenia negocjacji (art. 275 pkt 2 ustawy </w:t>
      </w:r>
      <w:proofErr w:type="spellStart"/>
      <w:r w:rsidRPr="005F0371">
        <w:rPr>
          <w:color w:val="000000" w:themeColor="text1"/>
        </w:rPr>
        <w:t>Pzp</w:t>
      </w:r>
      <w:proofErr w:type="spellEnd"/>
      <w:r w:rsidRPr="005F0371">
        <w:rPr>
          <w:color w:val="000000" w:themeColor="text1"/>
        </w:rPr>
        <w:t>).</w:t>
      </w:r>
    </w:p>
    <w:p w14:paraId="2916F269" w14:textId="77777777" w:rsidR="008D0F19" w:rsidRPr="005F0371" w:rsidRDefault="008D0F19" w:rsidP="00800651">
      <w:pPr>
        <w:widowControl w:val="0"/>
        <w:spacing w:line="276" w:lineRule="auto"/>
        <w:ind w:left="567"/>
        <w:jc w:val="both"/>
        <w:outlineLvl w:val="3"/>
      </w:pPr>
    </w:p>
    <w:p w14:paraId="26B5651E" w14:textId="0B084341" w:rsidR="008D0F19" w:rsidRPr="005F0371" w:rsidRDefault="006825BA" w:rsidP="00800651">
      <w:pPr>
        <w:widowControl w:val="0"/>
        <w:spacing w:line="276" w:lineRule="auto"/>
        <w:ind w:left="567"/>
        <w:jc w:val="both"/>
        <w:outlineLvl w:val="3"/>
      </w:pPr>
      <w:r w:rsidRPr="005F0371">
        <w:t xml:space="preserve">-Do niniejszego postępowania bezpośrednio stosuje się przepisy ustawy </w:t>
      </w:r>
      <w:proofErr w:type="spellStart"/>
      <w:r w:rsidRPr="005F0371">
        <w:t>Pzp</w:t>
      </w:r>
      <w:proofErr w:type="spellEnd"/>
      <w:r w:rsidRPr="005F0371">
        <w:t xml:space="preserve"> oraz rozporządzeń wydanych na podstawie tej ustawy.</w:t>
      </w:r>
      <w:r w:rsidR="00C613E4" w:rsidRPr="005F0371">
        <w:t xml:space="preserve"> </w:t>
      </w:r>
      <w:r w:rsidRPr="005F0371">
        <w:t>We wszelkich uregulowanych jak i nieuregulowanych w niniejszej SWZ sprawach stosuje się przepisy tych aktów.</w:t>
      </w:r>
      <w:r w:rsidRPr="005F0371">
        <w:rPr>
          <w:color w:val="000000"/>
        </w:rPr>
        <w:t xml:space="preserve"> </w:t>
      </w:r>
    </w:p>
    <w:p w14:paraId="139A064B" w14:textId="77777777" w:rsidR="00AA099A" w:rsidRPr="005F0371" w:rsidRDefault="00AA099A" w:rsidP="00800651">
      <w:pPr>
        <w:spacing w:line="276" w:lineRule="auto"/>
        <w:ind w:left="567"/>
        <w:jc w:val="both"/>
        <w:rPr>
          <w:rFonts w:eastAsia="Arial"/>
          <w:color w:val="000000"/>
        </w:rPr>
      </w:pPr>
    </w:p>
    <w:p w14:paraId="17F503BF" w14:textId="77777777" w:rsidR="008D0F19" w:rsidRPr="005F0371" w:rsidRDefault="008D0F19" w:rsidP="00BC75C2">
      <w:pPr>
        <w:widowControl w:val="0"/>
        <w:spacing w:line="276" w:lineRule="auto"/>
        <w:jc w:val="both"/>
        <w:outlineLvl w:val="3"/>
        <w:rPr>
          <w:color w:val="000000"/>
        </w:rPr>
      </w:pPr>
    </w:p>
    <w:p w14:paraId="2D9D73AE" w14:textId="731A691F" w:rsidR="008D0F19" w:rsidRPr="005F0371" w:rsidRDefault="006825BA" w:rsidP="00BE020E">
      <w:pPr>
        <w:pStyle w:val="Akapitzlist"/>
        <w:widowControl w:val="0"/>
        <w:numPr>
          <w:ilvl w:val="1"/>
          <w:numId w:val="44"/>
        </w:numPr>
        <w:spacing w:line="276" w:lineRule="auto"/>
        <w:outlineLvl w:val="3"/>
        <w:rPr>
          <w:rFonts w:ascii="Times New Roman" w:eastAsia="MS Mincho" w:hAnsi="Times New Roman"/>
          <w:b/>
          <w:bCs/>
          <w:sz w:val="24"/>
          <w:szCs w:val="24"/>
        </w:rPr>
      </w:pPr>
      <w:r w:rsidRPr="005F0371">
        <w:rPr>
          <w:rFonts w:ascii="Times New Roman" w:eastAsia="MS Mincho" w:hAnsi="Times New Roman"/>
          <w:b/>
          <w:bCs/>
          <w:sz w:val="24"/>
          <w:szCs w:val="24"/>
        </w:rPr>
        <w:t>Wartość zamówienia.</w:t>
      </w:r>
    </w:p>
    <w:p w14:paraId="0C6BA405" w14:textId="77777777" w:rsidR="008D0F19" w:rsidRPr="005F0371" w:rsidRDefault="006825BA">
      <w:pPr>
        <w:widowControl w:val="0"/>
        <w:spacing w:line="276" w:lineRule="auto"/>
        <w:ind w:left="567"/>
        <w:jc w:val="both"/>
        <w:outlineLvl w:val="3"/>
        <w:rPr>
          <w:rFonts w:eastAsia="MS Mincho"/>
          <w:bCs/>
          <w:color w:val="C0504D" w:themeColor="accent2"/>
        </w:rPr>
      </w:pPr>
      <w:r w:rsidRPr="005F0371">
        <w:rPr>
          <w:rFonts w:eastAsia="MS Mincho"/>
          <w:bCs/>
          <w:color w:val="000000" w:themeColor="text1"/>
        </w:rPr>
        <w:t xml:space="preserve">Niniejsze zamówienie jest zamówieniem  klasycznym w rozumieniu art. 7 pkt 33) ustawy </w:t>
      </w:r>
      <w:proofErr w:type="spellStart"/>
      <w:r w:rsidRPr="005F0371">
        <w:rPr>
          <w:color w:val="000000" w:themeColor="text1"/>
        </w:rPr>
        <w:t>Pzp</w:t>
      </w:r>
      <w:proofErr w:type="spellEnd"/>
      <w:r w:rsidRPr="005F0371">
        <w:rPr>
          <w:rFonts w:eastAsia="MS Mincho"/>
          <w:bCs/>
          <w:color w:val="000000" w:themeColor="text1"/>
        </w:rPr>
        <w:t xml:space="preserve">. Wartość zamówienia nie przekracza progów unijnych w rozumieniu art. 3 ustawy </w:t>
      </w:r>
      <w:proofErr w:type="spellStart"/>
      <w:r w:rsidRPr="005F0371">
        <w:rPr>
          <w:rFonts w:eastAsia="MS Mincho"/>
          <w:bCs/>
          <w:color w:val="000000" w:themeColor="text1"/>
        </w:rPr>
        <w:t>Pzp</w:t>
      </w:r>
      <w:proofErr w:type="spellEnd"/>
      <w:r w:rsidRPr="005F0371">
        <w:rPr>
          <w:rFonts w:eastAsia="MS Mincho"/>
          <w:bCs/>
          <w:color w:val="C0504D" w:themeColor="accent2"/>
        </w:rPr>
        <w:t>.</w:t>
      </w:r>
    </w:p>
    <w:p w14:paraId="18800413" w14:textId="044AA79C" w:rsidR="008D0F19" w:rsidRPr="005F0371" w:rsidRDefault="006825BA" w:rsidP="00BE020E">
      <w:pPr>
        <w:pStyle w:val="Akapitzlist"/>
        <w:widowControl w:val="0"/>
        <w:numPr>
          <w:ilvl w:val="1"/>
          <w:numId w:val="44"/>
        </w:numPr>
        <w:spacing w:line="276" w:lineRule="auto"/>
        <w:outlineLvl w:val="3"/>
        <w:rPr>
          <w:rFonts w:ascii="Times New Roman" w:eastAsia="MS Mincho" w:hAnsi="Times New Roman"/>
          <w:b/>
          <w:bCs/>
          <w:sz w:val="24"/>
          <w:szCs w:val="24"/>
        </w:rPr>
      </w:pPr>
      <w:r w:rsidRPr="005F0371">
        <w:rPr>
          <w:rFonts w:ascii="Times New Roman" w:eastAsia="MS Mincho" w:hAnsi="Times New Roman"/>
          <w:b/>
          <w:bCs/>
          <w:sz w:val="24"/>
          <w:szCs w:val="24"/>
        </w:rPr>
        <w:lastRenderedPageBreak/>
        <w:t>Słownik.</w:t>
      </w:r>
    </w:p>
    <w:p w14:paraId="0228FF7C" w14:textId="77777777" w:rsidR="008D0F19" w:rsidRPr="005F0371" w:rsidRDefault="006825BA">
      <w:pPr>
        <w:widowControl w:val="0"/>
        <w:spacing w:line="276" w:lineRule="auto"/>
        <w:ind w:left="567"/>
        <w:jc w:val="both"/>
        <w:outlineLvl w:val="3"/>
        <w:rPr>
          <w:rFonts w:eastAsia="MS Mincho"/>
          <w:bCs/>
        </w:rPr>
      </w:pPr>
      <w:r w:rsidRPr="005F0371">
        <w:rPr>
          <w:rFonts w:eastAsia="MS Mincho"/>
          <w:bCs/>
        </w:rPr>
        <w:t>Użyte w niniejszej SWZ (oraz w załącznikach) terminy mają następujące znaczenie:</w:t>
      </w:r>
    </w:p>
    <w:p w14:paraId="79DDDC75" w14:textId="0DC70A44" w:rsidR="008D0F19" w:rsidRPr="005F0371"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5F0371">
        <w:rPr>
          <w:rFonts w:ascii="Times New Roman" w:eastAsia="MS Mincho" w:hAnsi="Times New Roman"/>
          <w:b/>
          <w:bCs/>
          <w:sz w:val="24"/>
          <w:szCs w:val="24"/>
        </w:rPr>
        <w:t>„ustawa”</w:t>
      </w:r>
      <w:r w:rsidRPr="005F0371">
        <w:rPr>
          <w:rFonts w:ascii="Times New Roman" w:eastAsia="MS Mincho" w:hAnsi="Times New Roman"/>
          <w:bCs/>
          <w:sz w:val="24"/>
          <w:szCs w:val="24"/>
        </w:rPr>
        <w:t xml:space="preserve"> – ustawa z dnia 11 września 2019 r. Prawo zamówień publicznych </w:t>
      </w:r>
      <w:r w:rsidRPr="005F0371">
        <w:rPr>
          <w:rFonts w:ascii="Times New Roman" w:eastAsia="MS Mincho" w:hAnsi="Times New Roman"/>
          <w:bCs/>
          <w:sz w:val="24"/>
          <w:szCs w:val="24"/>
        </w:rPr>
        <w:br/>
        <w:t>(t. j. Dz. U. z</w:t>
      </w:r>
      <w:r w:rsidR="00E978B9" w:rsidRPr="005F0371">
        <w:rPr>
          <w:rFonts w:ascii="Times New Roman" w:eastAsia="MS Mincho" w:hAnsi="Times New Roman"/>
          <w:bCs/>
          <w:sz w:val="24"/>
          <w:szCs w:val="24"/>
        </w:rPr>
        <w:t xml:space="preserve"> 202</w:t>
      </w:r>
      <w:r w:rsidR="000C7809" w:rsidRPr="005F0371">
        <w:rPr>
          <w:rFonts w:ascii="Times New Roman" w:eastAsia="MS Mincho" w:hAnsi="Times New Roman"/>
          <w:bCs/>
          <w:sz w:val="24"/>
          <w:szCs w:val="24"/>
        </w:rPr>
        <w:t xml:space="preserve">4 </w:t>
      </w:r>
      <w:r w:rsidRPr="005F0371">
        <w:rPr>
          <w:rFonts w:ascii="Times New Roman" w:eastAsia="MS Mincho" w:hAnsi="Times New Roman"/>
          <w:bCs/>
          <w:sz w:val="24"/>
          <w:szCs w:val="24"/>
        </w:rPr>
        <w:t xml:space="preserve">r., poz. </w:t>
      </w:r>
      <w:r w:rsidR="00E978B9" w:rsidRPr="005F0371">
        <w:rPr>
          <w:rFonts w:ascii="Times New Roman" w:eastAsia="MS Mincho" w:hAnsi="Times New Roman"/>
          <w:bCs/>
          <w:sz w:val="24"/>
          <w:szCs w:val="24"/>
        </w:rPr>
        <w:t xml:space="preserve"> 1</w:t>
      </w:r>
      <w:r w:rsidR="000C7809" w:rsidRPr="005F0371">
        <w:rPr>
          <w:rFonts w:ascii="Times New Roman" w:eastAsia="MS Mincho" w:hAnsi="Times New Roman"/>
          <w:bCs/>
          <w:sz w:val="24"/>
          <w:szCs w:val="24"/>
        </w:rPr>
        <w:t>320</w:t>
      </w:r>
      <w:r w:rsidRPr="005F0371">
        <w:rPr>
          <w:rFonts w:ascii="Times New Roman" w:eastAsia="MS Mincho" w:hAnsi="Times New Roman"/>
          <w:bCs/>
          <w:sz w:val="24"/>
          <w:szCs w:val="24"/>
        </w:rPr>
        <w:t>),</w:t>
      </w:r>
    </w:p>
    <w:p w14:paraId="4F5F7F59" w14:textId="77777777" w:rsidR="008D0F19" w:rsidRPr="005F0371"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5F0371">
        <w:rPr>
          <w:rFonts w:ascii="Times New Roman" w:eastAsia="MS Mincho" w:hAnsi="Times New Roman"/>
          <w:b/>
          <w:bCs/>
          <w:sz w:val="24"/>
          <w:szCs w:val="24"/>
        </w:rPr>
        <w:t>„SWZ”</w:t>
      </w:r>
      <w:r w:rsidRPr="005F0371">
        <w:rPr>
          <w:rFonts w:ascii="Times New Roman" w:eastAsia="MS Mincho" w:hAnsi="Times New Roman"/>
          <w:bCs/>
          <w:sz w:val="24"/>
          <w:szCs w:val="24"/>
        </w:rPr>
        <w:t xml:space="preserve"> – niniejsza Specyfikacja Warunków Zamówienia,</w:t>
      </w:r>
    </w:p>
    <w:p w14:paraId="1DA55A11" w14:textId="77777777" w:rsidR="008D0F19" w:rsidRPr="005F0371"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5F0371">
        <w:rPr>
          <w:rFonts w:ascii="Times New Roman" w:eastAsia="MS Mincho" w:hAnsi="Times New Roman"/>
          <w:bCs/>
          <w:sz w:val="24"/>
          <w:szCs w:val="24"/>
        </w:rPr>
        <w:t xml:space="preserve"> </w:t>
      </w:r>
      <w:r w:rsidRPr="005F0371">
        <w:rPr>
          <w:rFonts w:ascii="Times New Roman" w:eastAsia="MS Mincho" w:hAnsi="Times New Roman"/>
          <w:b/>
          <w:bCs/>
          <w:sz w:val="24"/>
          <w:szCs w:val="24"/>
        </w:rPr>
        <w:t>„zamówienie”</w:t>
      </w:r>
      <w:r w:rsidRPr="005F0371">
        <w:rPr>
          <w:rFonts w:ascii="Times New Roman" w:eastAsia="MS Mincho" w:hAnsi="Times New Roman"/>
          <w:bCs/>
          <w:sz w:val="24"/>
          <w:szCs w:val="24"/>
        </w:rPr>
        <w:t xml:space="preserve"> – zamówienie publiczne będące przedmiotem niniejszego postępowania,</w:t>
      </w:r>
    </w:p>
    <w:p w14:paraId="6B7D04C2" w14:textId="77777777" w:rsidR="008D0F19" w:rsidRPr="005F0371"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5F0371">
        <w:rPr>
          <w:rFonts w:ascii="Times New Roman" w:eastAsia="MS Mincho" w:hAnsi="Times New Roman"/>
          <w:b/>
          <w:bCs/>
          <w:sz w:val="24"/>
          <w:szCs w:val="24"/>
        </w:rPr>
        <w:t>„postępowanie”</w:t>
      </w:r>
      <w:r w:rsidRPr="005F0371">
        <w:rPr>
          <w:rFonts w:ascii="Times New Roman" w:eastAsia="MS Mincho" w:hAnsi="Times New Roman"/>
          <w:bCs/>
          <w:sz w:val="24"/>
          <w:szCs w:val="24"/>
        </w:rPr>
        <w:t xml:space="preserve"> – postępowanie o udzielenie zamówienia publicznego, którego dotyczy niniejsza SWZ,</w:t>
      </w:r>
    </w:p>
    <w:p w14:paraId="035699AD" w14:textId="5E5BB048" w:rsidR="00522274" w:rsidRPr="00522274" w:rsidRDefault="006825BA" w:rsidP="00522274">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5F0371">
        <w:rPr>
          <w:rFonts w:ascii="Times New Roman" w:eastAsia="MS Mincho" w:hAnsi="Times New Roman"/>
          <w:b/>
          <w:bCs/>
          <w:sz w:val="24"/>
          <w:szCs w:val="24"/>
        </w:rPr>
        <w:t>„Zamawiający”</w:t>
      </w:r>
      <w:r w:rsidRPr="005F0371">
        <w:rPr>
          <w:rFonts w:ascii="Times New Roman" w:eastAsia="MS Mincho" w:hAnsi="Times New Roman"/>
          <w:bCs/>
          <w:sz w:val="24"/>
          <w:szCs w:val="24"/>
        </w:rPr>
        <w:t xml:space="preserve"> –  </w:t>
      </w:r>
      <w:r w:rsidR="00522274" w:rsidRPr="00522274">
        <w:rPr>
          <w:rFonts w:ascii="Times New Roman" w:hAnsi="Times New Roman"/>
          <w:sz w:val="24"/>
          <w:szCs w:val="24"/>
        </w:rPr>
        <w:t>Samorządowa Administracja Oświatowa w Wieleniu</w:t>
      </w:r>
    </w:p>
    <w:p w14:paraId="60130E30" w14:textId="77777777" w:rsidR="008D0F19" w:rsidRPr="005F0371"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5F0371">
        <w:rPr>
          <w:rFonts w:ascii="Times New Roman" w:eastAsia="MS Mincho" w:hAnsi="Times New Roman"/>
          <w:b/>
          <w:bCs/>
          <w:sz w:val="24"/>
          <w:szCs w:val="24"/>
        </w:rPr>
        <w:t>„Wykonawca”</w:t>
      </w:r>
      <w:r w:rsidRPr="005F0371">
        <w:rPr>
          <w:rFonts w:ascii="Times New Roman" w:eastAsia="MS Mincho" w:hAnsi="Times New Roman"/>
          <w:bCs/>
          <w:sz w:val="24"/>
          <w:szCs w:val="24"/>
        </w:rPr>
        <w:t xml:space="preserve"> – </w:t>
      </w:r>
      <w:r w:rsidRPr="005F0371">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5F0371">
        <w:rPr>
          <w:rFonts w:ascii="Times New Roman" w:eastAsia="MS Mincho" w:hAnsi="Times New Roman"/>
          <w:bCs/>
          <w:sz w:val="24"/>
          <w:szCs w:val="24"/>
        </w:rPr>
        <w:t>,</w:t>
      </w:r>
    </w:p>
    <w:p w14:paraId="323FCAD3" w14:textId="77777777" w:rsidR="00DC277C" w:rsidRPr="005F0371" w:rsidRDefault="006825BA" w:rsidP="00DC277C">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5F0371">
        <w:rPr>
          <w:rFonts w:ascii="Times New Roman" w:eastAsia="MS Mincho" w:hAnsi="Times New Roman"/>
          <w:b/>
          <w:bCs/>
          <w:sz w:val="24"/>
          <w:szCs w:val="24"/>
        </w:rPr>
        <w:t>„RODO”</w:t>
      </w:r>
      <w:r w:rsidRPr="005F0371">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51944518" w14:textId="77777777" w:rsidR="007F480E" w:rsidRPr="005F0371" w:rsidRDefault="007F480E" w:rsidP="007F480E">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5F0371">
        <w:rPr>
          <w:rStyle w:val="hgkelc"/>
          <w:rFonts w:ascii="Times New Roman" w:hAnsi="Times New Roman"/>
          <w:sz w:val="24"/>
          <w:szCs w:val="24"/>
        </w:rPr>
        <w:t xml:space="preserve">Platforma </w:t>
      </w:r>
      <w:r w:rsidRPr="005F0371">
        <w:rPr>
          <w:rStyle w:val="hgkelc"/>
          <w:rFonts w:ascii="Times New Roman" w:hAnsi="Times New Roman"/>
          <w:b/>
          <w:bCs/>
          <w:sz w:val="24"/>
          <w:szCs w:val="24"/>
        </w:rPr>
        <w:t>e-Zamówienia</w:t>
      </w:r>
      <w:r w:rsidRPr="005F0371">
        <w:rPr>
          <w:rStyle w:val="hgkelc"/>
          <w:rFonts w:ascii="Times New Roman" w:hAnsi="Times New Roman"/>
          <w:sz w:val="24"/>
          <w:szCs w:val="24"/>
        </w:rPr>
        <w:t xml:space="preserve"> -Platforma udostępniająca usługi elektroniczne, wspierające realizację procesu udzielania zamówienia publicznego, w tym komunikacji elektronicznej między zamawiającymi a wykonawcami.</w:t>
      </w:r>
    </w:p>
    <w:p w14:paraId="54EADFB0" w14:textId="77777777" w:rsidR="007F480E" w:rsidRPr="005F0371" w:rsidRDefault="007F480E" w:rsidP="007F480E">
      <w:pPr>
        <w:pStyle w:val="Kolorowalistaakcent11"/>
        <w:widowControl w:val="0"/>
        <w:spacing w:before="0" w:after="0" w:line="276" w:lineRule="auto"/>
        <w:ind w:left="993"/>
        <w:outlineLvl w:val="3"/>
        <w:rPr>
          <w:rFonts w:ascii="Times New Roman" w:eastAsia="MS Mincho" w:hAnsi="Times New Roman"/>
          <w:bCs/>
          <w:sz w:val="24"/>
          <w:szCs w:val="24"/>
        </w:rPr>
      </w:pPr>
    </w:p>
    <w:p w14:paraId="2B08D560" w14:textId="77777777" w:rsidR="008D0F19" w:rsidRPr="005F0371" w:rsidRDefault="006825BA" w:rsidP="00BE020E">
      <w:pPr>
        <w:widowControl w:val="0"/>
        <w:numPr>
          <w:ilvl w:val="1"/>
          <w:numId w:val="44"/>
        </w:numPr>
        <w:spacing w:line="276" w:lineRule="auto"/>
        <w:ind w:left="567" w:hanging="567"/>
        <w:jc w:val="both"/>
        <w:outlineLvl w:val="3"/>
        <w:rPr>
          <w:bCs/>
        </w:rPr>
      </w:pPr>
      <w:r w:rsidRPr="005F0371">
        <w:rPr>
          <w:bCs/>
        </w:rPr>
        <w:t>Wykonawca powinien dokładnie zapoznać się z niniejszą SWZ i złożyć ofertę zgodnie z jej wymaganiami.</w:t>
      </w:r>
    </w:p>
    <w:p w14:paraId="0CEE7BDA" w14:textId="77777777" w:rsidR="008D0F19" w:rsidRPr="005F0371" w:rsidRDefault="008D0F19">
      <w:pPr>
        <w:widowControl w:val="0"/>
        <w:spacing w:line="276" w:lineRule="auto"/>
        <w:ind w:left="567"/>
        <w:jc w:val="both"/>
        <w:outlineLvl w:val="3"/>
        <w:rPr>
          <w:bCs/>
        </w:rPr>
      </w:pPr>
    </w:p>
    <w:p w14:paraId="3412019C" w14:textId="77777777" w:rsidR="008D0F19" w:rsidRPr="005F0371"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5F0371"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5F0371" w:rsidRDefault="006825BA">
            <w:pPr>
              <w:spacing w:line="276" w:lineRule="auto"/>
              <w:jc w:val="center"/>
            </w:pPr>
            <w:r w:rsidRPr="005F0371">
              <w:t>Rozdział 2</w:t>
            </w:r>
          </w:p>
          <w:p w14:paraId="4124AC86" w14:textId="77777777" w:rsidR="008D0F19" w:rsidRPr="005F0371" w:rsidRDefault="006825BA">
            <w:pPr>
              <w:spacing w:line="276" w:lineRule="auto"/>
              <w:jc w:val="center"/>
              <w:rPr>
                <w:b/>
                <w:bCs/>
              </w:rPr>
            </w:pPr>
            <w:r w:rsidRPr="005F0371">
              <w:rPr>
                <w:b/>
                <w:bCs/>
              </w:rPr>
              <w:t xml:space="preserve">INFORMACJA, CZY ZAMAWIAJĄCY PRZEWIDUJE </w:t>
            </w:r>
            <w:r w:rsidRPr="005F0371">
              <w:rPr>
                <w:b/>
                <w:bCs/>
              </w:rPr>
              <w:br/>
              <w:t xml:space="preserve">WYBÓR NAJKORZYSTNIEJSZEJ OFERTY Z MOZLIWOŚCIĄ </w:t>
            </w:r>
            <w:r w:rsidRPr="005F0371">
              <w:rPr>
                <w:b/>
                <w:bCs/>
              </w:rPr>
              <w:br/>
              <w:t>PROWADZENIA NEGOCJACJI</w:t>
            </w:r>
          </w:p>
        </w:tc>
      </w:tr>
    </w:tbl>
    <w:p w14:paraId="66EA39B6" w14:textId="77777777" w:rsidR="008D0F19" w:rsidRPr="005F0371" w:rsidRDefault="008D0F19">
      <w:pPr>
        <w:pStyle w:val="Akapitzlist"/>
        <w:spacing w:line="276" w:lineRule="auto"/>
        <w:ind w:left="0"/>
        <w:rPr>
          <w:rFonts w:ascii="Times New Roman" w:hAnsi="Times New Roman"/>
          <w:b/>
          <w:bCs/>
          <w:sz w:val="24"/>
          <w:szCs w:val="24"/>
        </w:rPr>
      </w:pPr>
    </w:p>
    <w:p w14:paraId="42B4D94D" w14:textId="77777777" w:rsidR="008D0F19" w:rsidRPr="005F0371" w:rsidRDefault="006825BA">
      <w:pPr>
        <w:spacing w:line="276" w:lineRule="auto"/>
        <w:jc w:val="both"/>
        <w:rPr>
          <w:bCs/>
        </w:rPr>
      </w:pPr>
      <w:r w:rsidRPr="005F0371">
        <w:rPr>
          <w:bCs/>
        </w:rPr>
        <w:t xml:space="preserve">Zamawiający </w:t>
      </w:r>
      <w:r w:rsidRPr="005F0371">
        <w:rPr>
          <w:b/>
          <w:bCs/>
          <w:u w:val="single"/>
        </w:rPr>
        <w:t>nie przewiduje</w:t>
      </w:r>
      <w:r w:rsidRPr="005F0371">
        <w:rPr>
          <w:b/>
          <w:bCs/>
        </w:rPr>
        <w:t xml:space="preserve"> </w:t>
      </w:r>
      <w:r w:rsidRPr="005F0371">
        <w:rPr>
          <w:bCs/>
        </w:rPr>
        <w:t>wyboru najkorzystniejszej oferty z możliwością prowadzenia negocjacji.</w:t>
      </w:r>
    </w:p>
    <w:p w14:paraId="2F01452D" w14:textId="77777777" w:rsidR="008D0F19" w:rsidRPr="005F0371"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5F0371"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5F0371" w:rsidRDefault="006825BA">
            <w:pPr>
              <w:spacing w:line="276" w:lineRule="auto"/>
              <w:jc w:val="center"/>
            </w:pPr>
            <w:r w:rsidRPr="005F0371">
              <w:t>Rozdział 3</w:t>
            </w:r>
          </w:p>
          <w:p w14:paraId="2B4DF826" w14:textId="77777777" w:rsidR="008D0F19" w:rsidRPr="005F0371" w:rsidRDefault="006825BA">
            <w:pPr>
              <w:spacing w:line="276" w:lineRule="auto"/>
              <w:jc w:val="center"/>
            </w:pPr>
            <w:r w:rsidRPr="005F0371">
              <w:rPr>
                <w:b/>
              </w:rPr>
              <w:t>ŹRÓDŁA FINANSOWANIA</w:t>
            </w:r>
          </w:p>
        </w:tc>
      </w:tr>
    </w:tbl>
    <w:p w14:paraId="117776D7" w14:textId="77777777" w:rsidR="009973CA" w:rsidRPr="005F0371" w:rsidRDefault="000B389B" w:rsidP="009973CA">
      <w:pPr>
        <w:jc w:val="both"/>
        <w:rPr>
          <w:rFonts w:eastAsia="Calibri"/>
          <w:color w:val="000000"/>
        </w:rPr>
      </w:pPr>
      <w:bookmarkStart w:id="2" w:name="_Hlk171967797"/>
      <w:r w:rsidRPr="005F0371">
        <w:rPr>
          <w:rFonts w:eastAsia="Calibri"/>
          <w:color w:val="000000"/>
        </w:rPr>
        <w:t xml:space="preserve"> </w:t>
      </w:r>
    </w:p>
    <w:p w14:paraId="29EF1BE1" w14:textId="42BF75F2" w:rsidR="008D0F19" w:rsidRPr="00446CC7" w:rsidRDefault="007F480E" w:rsidP="00446CC7">
      <w:pPr>
        <w:autoSpaceDE w:val="0"/>
        <w:autoSpaceDN w:val="0"/>
        <w:adjustRightInd w:val="0"/>
        <w:spacing w:line="360" w:lineRule="auto"/>
        <w:jc w:val="both"/>
      </w:pPr>
      <w:r w:rsidRPr="005F0371">
        <w:t xml:space="preserve"> </w:t>
      </w:r>
      <w:r w:rsidRPr="00446CC7">
        <w:t>Projekt jest realizowany w ramach</w:t>
      </w:r>
      <w:r w:rsidRPr="005F0371">
        <w:t xml:space="preserve"> </w:t>
      </w:r>
      <w:r w:rsidR="00446CC7">
        <w:t xml:space="preserve">Funduszy Europejskich dla Wielkopolski 2021-2027 (FEW)Priorytet: 6 Fundusze europejskie dla Wielkopolski o silniejszym wymiarze społecznym </w:t>
      </w:r>
      <w:r w:rsidR="00446CC7">
        <w:lastRenderedPageBreak/>
        <w:t>(EFS+)Działanie 6.7 Edukacja przedszkolna, ogólna oraz kształcenie zawodowe Nr Umowy: FEWP.06.07-IZ.00-0047/24-00 Tytuł projektu: Edukacja włączająca w Gminie Wieleń</w:t>
      </w:r>
    </w:p>
    <w:tbl>
      <w:tblPr>
        <w:tblW w:w="9054" w:type="dxa"/>
        <w:jc w:val="center"/>
        <w:tblLook w:val="00A0" w:firstRow="1" w:lastRow="0" w:firstColumn="1" w:lastColumn="0" w:noHBand="0" w:noVBand="0"/>
      </w:tblPr>
      <w:tblGrid>
        <w:gridCol w:w="9054"/>
      </w:tblGrid>
      <w:tr w:rsidR="008D0F19" w:rsidRPr="005F0371" w14:paraId="09C122C4" w14:textId="77777777">
        <w:trPr>
          <w:jc w:val="center"/>
        </w:trPr>
        <w:tc>
          <w:tcPr>
            <w:tcW w:w="9054" w:type="dxa"/>
            <w:tcBorders>
              <w:bottom w:val="single" w:sz="4" w:space="0" w:color="000000"/>
            </w:tcBorders>
            <w:shd w:val="clear" w:color="auto" w:fill="D9D9D9" w:themeFill="background1" w:themeFillShade="D9"/>
          </w:tcPr>
          <w:bookmarkEnd w:id="2"/>
          <w:p w14:paraId="550D5CAE" w14:textId="0637BCB8" w:rsidR="008D0F19" w:rsidRPr="005F0371" w:rsidRDefault="00A609B0" w:rsidP="00A609B0">
            <w:pPr>
              <w:spacing w:line="276" w:lineRule="auto"/>
            </w:pPr>
            <w:r w:rsidRPr="005F0371">
              <w:t xml:space="preserve">                                                                </w:t>
            </w:r>
            <w:r w:rsidR="006825BA" w:rsidRPr="005F0371">
              <w:t>Rozdział 4</w:t>
            </w:r>
          </w:p>
          <w:p w14:paraId="7CA96629" w14:textId="77777777" w:rsidR="008D0F19" w:rsidRPr="005F0371" w:rsidRDefault="006825BA">
            <w:pPr>
              <w:spacing w:line="276" w:lineRule="auto"/>
              <w:jc w:val="center"/>
            </w:pPr>
            <w:r w:rsidRPr="005F0371">
              <w:rPr>
                <w:b/>
              </w:rPr>
              <w:t>OPIS PRZEDMIOTU ZAMÓWIENIA</w:t>
            </w:r>
          </w:p>
        </w:tc>
      </w:tr>
    </w:tbl>
    <w:p w14:paraId="515F7405" w14:textId="77777777" w:rsidR="008D0F19" w:rsidRPr="005F0371"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5F0371" w:rsidRDefault="008D0F19" w:rsidP="005109C9">
      <w:pPr>
        <w:pStyle w:val="Kolorowalistaakcent11"/>
        <w:tabs>
          <w:tab w:val="left" w:pos="567"/>
        </w:tabs>
        <w:suppressAutoHyphens/>
        <w:spacing w:line="360" w:lineRule="auto"/>
        <w:ind w:left="567"/>
        <w:rPr>
          <w:rFonts w:ascii="Times New Roman" w:hAnsi="Times New Roman"/>
          <w:b/>
          <w:bCs/>
          <w:sz w:val="24"/>
          <w:szCs w:val="24"/>
        </w:rPr>
      </w:pPr>
    </w:p>
    <w:p w14:paraId="1F066AC5" w14:textId="213269F0" w:rsidR="00446CC7" w:rsidRPr="00D114D8" w:rsidRDefault="00841ED3" w:rsidP="00446CC7">
      <w:pPr>
        <w:pStyle w:val="gwpbf7226aamsonormal"/>
        <w:jc w:val="center"/>
        <w:rPr>
          <w:b/>
          <w:bCs/>
          <w:color w:val="000000" w:themeColor="text1"/>
        </w:rPr>
      </w:pPr>
      <w:r w:rsidRPr="005F0371">
        <w:rPr>
          <w:b/>
          <w:bCs/>
        </w:rPr>
        <w:t>4.1Z</w:t>
      </w:r>
      <w:r w:rsidR="00214B0A" w:rsidRPr="005F0371">
        <w:rPr>
          <w:b/>
          <w:bCs/>
        </w:rPr>
        <w:t>adanie Pt.</w:t>
      </w:r>
      <w:r w:rsidR="00800651" w:rsidRPr="005F0371">
        <w:rPr>
          <w:b/>
          <w:bCs/>
        </w:rPr>
        <w:t xml:space="preserve"> </w:t>
      </w:r>
      <w:bookmarkStart w:id="3" w:name="_Hlk192864575"/>
      <w:r w:rsidR="00446CC7" w:rsidRPr="00D114D8">
        <w:rPr>
          <w:b/>
          <w:bCs/>
          <w:color w:val="000000" w:themeColor="text1"/>
        </w:rPr>
        <w:t xml:space="preserve">Zakup i dostawa pomocy dydaktycznych do prowadzenia zajęć </w:t>
      </w:r>
      <w:r w:rsidR="00446CC7">
        <w:rPr>
          <w:b/>
          <w:bCs/>
          <w:color w:val="000000" w:themeColor="text1"/>
        </w:rPr>
        <w:t xml:space="preserve">z </w:t>
      </w:r>
      <w:r w:rsidR="00446CC7" w:rsidRPr="00D114D8">
        <w:rPr>
          <w:b/>
          <w:bCs/>
          <w:color w:val="000000" w:themeColor="text1"/>
        </w:rPr>
        <w:t>edukacji włączającej i kącików emocji w ramach projektu ”Edukacja włączająca w Gminie Wieleń”</w:t>
      </w:r>
    </w:p>
    <w:bookmarkEnd w:id="3"/>
    <w:p w14:paraId="3D4480B6" w14:textId="77777777" w:rsidR="00F204FE" w:rsidRDefault="00F204FE" w:rsidP="00E50F6D">
      <w:pPr>
        <w:autoSpaceDE w:val="0"/>
        <w:autoSpaceDN w:val="0"/>
        <w:adjustRightInd w:val="0"/>
        <w:spacing w:line="360" w:lineRule="auto"/>
        <w:jc w:val="both"/>
      </w:pPr>
    </w:p>
    <w:p w14:paraId="58BEC038" w14:textId="77777777" w:rsidR="00446CC7" w:rsidRPr="000B5752" w:rsidRDefault="00446CC7" w:rsidP="00446CC7">
      <w:pPr>
        <w:autoSpaceDE w:val="0"/>
        <w:autoSpaceDN w:val="0"/>
        <w:adjustRightInd w:val="0"/>
        <w:spacing w:line="360" w:lineRule="auto"/>
        <w:jc w:val="both"/>
        <w:rPr>
          <w:rFonts w:asciiTheme="majorHAnsi" w:hAnsiTheme="majorHAnsi"/>
          <w:color w:val="000000"/>
        </w:rPr>
      </w:pPr>
      <w:r>
        <w:rPr>
          <w:rFonts w:asciiTheme="majorHAnsi" w:hAnsiTheme="majorHAnsi"/>
          <w:color w:val="000000"/>
        </w:rPr>
        <w:t>1</w:t>
      </w:r>
      <w:r w:rsidRPr="000B5752">
        <w:rPr>
          <w:rFonts w:asciiTheme="majorHAnsi" w:hAnsiTheme="majorHAnsi"/>
          <w:color w:val="000000"/>
        </w:rPr>
        <w:t>.Zakres rzeczowy:</w:t>
      </w:r>
    </w:p>
    <w:p w14:paraId="28E10DD8" w14:textId="6FDBEA64" w:rsidR="00446CC7" w:rsidRPr="000B5752" w:rsidRDefault="00446CC7" w:rsidP="00446CC7">
      <w:pPr>
        <w:autoSpaceDE w:val="0"/>
        <w:autoSpaceDN w:val="0"/>
        <w:adjustRightInd w:val="0"/>
        <w:spacing w:line="360" w:lineRule="auto"/>
        <w:jc w:val="both"/>
        <w:rPr>
          <w:rFonts w:asciiTheme="majorHAnsi" w:hAnsiTheme="majorHAnsi"/>
          <w:bCs/>
          <w:iCs/>
          <w:color w:val="000000"/>
        </w:rPr>
      </w:pPr>
      <w:r w:rsidRPr="000B5752">
        <w:rPr>
          <w:rFonts w:asciiTheme="majorHAnsi" w:hAnsiTheme="majorHAnsi"/>
          <w:b/>
          <w:bCs/>
          <w:color w:val="000000"/>
          <w:u w:val="single"/>
        </w:rPr>
        <w:t>I część zamówienia</w:t>
      </w:r>
      <w:r w:rsidRPr="000B5752">
        <w:rPr>
          <w:rFonts w:asciiTheme="majorHAnsi" w:hAnsiTheme="majorHAnsi"/>
          <w:color w:val="000000"/>
        </w:rPr>
        <w:t>:  zakup i dostawa pomocy  dydaktycznych</w:t>
      </w:r>
      <w:r>
        <w:rPr>
          <w:rFonts w:asciiTheme="majorHAnsi" w:hAnsiTheme="majorHAnsi"/>
          <w:color w:val="000000"/>
        </w:rPr>
        <w:t xml:space="preserve"> do prowadzenia zajęć z edukacji włączającej</w:t>
      </w:r>
      <w:r w:rsidRPr="000B5752">
        <w:rPr>
          <w:rFonts w:asciiTheme="majorHAnsi" w:hAnsiTheme="majorHAnsi"/>
          <w:color w:val="000000"/>
        </w:rPr>
        <w:t xml:space="preserve"> d</w:t>
      </w:r>
      <w:r>
        <w:rPr>
          <w:rFonts w:asciiTheme="majorHAnsi" w:hAnsiTheme="majorHAnsi"/>
          <w:color w:val="000000"/>
        </w:rPr>
        <w:t>la</w:t>
      </w:r>
      <w:r w:rsidRPr="000B5752">
        <w:rPr>
          <w:rFonts w:asciiTheme="majorHAnsi" w:hAnsiTheme="majorHAnsi"/>
          <w:color w:val="000000"/>
        </w:rPr>
        <w:t xml:space="preserve"> szkół z terenu Gminy</w:t>
      </w:r>
      <w:r>
        <w:rPr>
          <w:rFonts w:asciiTheme="majorHAnsi" w:hAnsiTheme="majorHAnsi"/>
          <w:color w:val="000000"/>
        </w:rPr>
        <w:t xml:space="preserve"> Wieleń</w:t>
      </w:r>
      <w:r w:rsidRPr="000B5752">
        <w:rPr>
          <w:rFonts w:asciiTheme="majorHAnsi" w:hAnsiTheme="majorHAnsi"/>
          <w:color w:val="000000"/>
        </w:rPr>
        <w:t>.</w:t>
      </w:r>
    </w:p>
    <w:p w14:paraId="5CDCE7B7" w14:textId="18130C02" w:rsidR="00446CC7" w:rsidRPr="000B5752" w:rsidRDefault="00446CC7" w:rsidP="00446CC7">
      <w:pPr>
        <w:autoSpaceDE w:val="0"/>
        <w:autoSpaceDN w:val="0"/>
        <w:adjustRightInd w:val="0"/>
        <w:spacing w:line="360" w:lineRule="auto"/>
        <w:jc w:val="both"/>
        <w:rPr>
          <w:rFonts w:asciiTheme="majorHAnsi" w:hAnsiTheme="majorHAnsi"/>
          <w:bCs/>
          <w:iCs/>
          <w:color w:val="000000"/>
        </w:rPr>
      </w:pPr>
      <w:r w:rsidRPr="000B5752">
        <w:rPr>
          <w:rFonts w:asciiTheme="majorHAnsi" w:hAnsiTheme="majorHAnsi"/>
          <w:bCs/>
          <w:iCs/>
          <w:color w:val="000000"/>
        </w:rPr>
        <w:t>Szczegółowy opis przedmiotu zamówienia zakresie części I został określony w załączniku numer 5</w:t>
      </w:r>
      <w:r>
        <w:rPr>
          <w:rFonts w:asciiTheme="majorHAnsi" w:hAnsiTheme="majorHAnsi"/>
          <w:bCs/>
          <w:iCs/>
          <w:color w:val="000000"/>
        </w:rPr>
        <w:t xml:space="preserve"> lit. A</w:t>
      </w:r>
      <w:r w:rsidRPr="000B5752">
        <w:rPr>
          <w:rFonts w:asciiTheme="majorHAnsi" w:hAnsiTheme="majorHAnsi"/>
          <w:bCs/>
          <w:iCs/>
          <w:color w:val="000000"/>
        </w:rPr>
        <w:t xml:space="preserve"> do niniejszej SWZ.</w:t>
      </w:r>
    </w:p>
    <w:p w14:paraId="21B245ED" w14:textId="7E475F99" w:rsidR="00446CC7" w:rsidRPr="000B5752" w:rsidRDefault="00446CC7" w:rsidP="00446CC7">
      <w:pPr>
        <w:autoSpaceDE w:val="0"/>
        <w:autoSpaceDN w:val="0"/>
        <w:adjustRightInd w:val="0"/>
        <w:spacing w:line="360" w:lineRule="auto"/>
        <w:jc w:val="both"/>
        <w:rPr>
          <w:rFonts w:asciiTheme="majorHAnsi" w:hAnsiTheme="majorHAnsi"/>
          <w:b/>
          <w:color w:val="000000"/>
          <w:u w:val="single"/>
        </w:rPr>
      </w:pPr>
      <w:r w:rsidRPr="000B5752">
        <w:rPr>
          <w:rFonts w:asciiTheme="majorHAnsi" w:hAnsiTheme="majorHAnsi"/>
          <w:b/>
          <w:color w:val="000000"/>
          <w:u w:val="single"/>
        </w:rPr>
        <w:t>I</w:t>
      </w:r>
      <w:r>
        <w:rPr>
          <w:rFonts w:asciiTheme="majorHAnsi" w:hAnsiTheme="majorHAnsi"/>
          <w:b/>
          <w:color w:val="000000"/>
          <w:u w:val="single"/>
        </w:rPr>
        <w:t>I</w:t>
      </w:r>
      <w:r w:rsidRPr="000B5752">
        <w:rPr>
          <w:rFonts w:asciiTheme="majorHAnsi" w:hAnsiTheme="majorHAnsi"/>
          <w:b/>
          <w:color w:val="000000"/>
          <w:u w:val="single"/>
        </w:rPr>
        <w:t xml:space="preserve"> część zamówienia: </w:t>
      </w:r>
      <w:r w:rsidRPr="000B5752">
        <w:rPr>
          <w:rFonts w:asciiTheme="majorHAnsi" w:hAnsiTheme="majorHAnsi"/>
          <w:color w:val="000000"/>
        </w:rPr>
        <w:t xml:space="preserve">zakup i dostawa  </w:t>
      </w:r>
      <w:r>
        <w:rPr>
          <w:rFonts w:asciiTheme="majorHAnsi" w:hAnsiTheme="majorHAnsi"/>
          <w:color w:val="000000"/>
        </w:rPr>
        <w:t xml:space="preserve"> pomocy dydaktycznych do kącików emocji </w:t>
      </w:r>
      <w:r w:rsidRPr="000B5752">
        <w:rPr>
          <w:rFonts w:asciiTheme="majorHAnsi" w:hAnsiTheme="majorHAnsi"/>
          <w:color w:val="000000"/>
        </w:rPr>
        <w:t>d</w:t>
      </w:r>
      <w:r>
        <w:rPr>
          <w:rFonts w:asciiTheme="majorHAnsi" w:hAnsiTheme="majorHAnsi"/>
          <w:color w:val="000000"/>
        </w:rPr>
        <w:t>la</w:t>
      </w:r>
      <w:r w:rsidRPr="000B5752">
        <w:rPr>
          <w:rFonts w:asciiTheme="majorHAnsi" w:hAnsiTheme="majorHAnsi"/>
          <w:color w:val="000000"/>
        </w:rPr>
        <w:t xml:space="preserve"> szkół z terenu Gminy</w:t>
      </w:r>
      <w:r>
        <w:rPr>
          <w:rFonts w:asciiTheme="majorHAnsi" w:hAnsiTheme="majorHAnsi"/>
          <w:color w:val="000000"/>
        </w:rPr>
        <w:t xml:space="preserve"> Wieleń</w:t>
      </w:r>
      <w:r w:rsidRPr="000B5752">
        <w:rPr>
          <w:rFonts w:asciiTheme="majorHAnsi" w:hAnsiTheme="majorHAnsi"/>
          <w:color w:val="000000"/>
        </w:rPr>
        <w:t>.</w:t>
      </w:r>
    </w:p>
    <w:p w14:paraId="4F3164E5" w14:textId="479DD938" w:rsidR="00446CC7" w:rsidRPr="000B5752" w:rsidRDefault="00446CC7" w:rsidP="00446CC7">
      <w:pPr>
        <w:autoSpaceDE w:val="0"/>
        <w:autoSpaceDN w:val="0"/>
        <w:adjustRightInd w:val="0"/>
        <w:spacing w:line="360" w:lineRule="auto"/>
        <w:jc w:val="both"/>
        <w:rPr>
          <w:rFonts w:asciiTheme="majorHAnsi" w:hAnsiTheme="majorHAnsi"/>
          <w:bCs/>
          <w:iCs/>
          <w:color w:val="000000"/>
        </w:rPr>
      </w:pPr>
      <w:r w:rsidRPr="000B5752">
        <w:rPr>
          <w:rFonts w:asciiTheme="majorHAnsi" w:hAnsiTheme="majorHAnsi"/>
          <w:bCs/>
          <w:iCs/>
          <w:color w:val="000000"/>
        </w:rPr>
        <w:t>Szczegółowy  opis przedmiotu zamówienia w zakresie części I</w:t>
      </w:r>
      <w:r>
        <w:rPr>
          <w:rFonts w:asciiTheme="majorHAnsi" w:hAnsiTheme="majorHAnsi"/>
          <w:bCs/>
          <w:iCs/>
          <w:color w:val="000000"/>
        </w:rPr>
        <w:t>I</w:t>
      </w:r>
      <w:r w:rsidRPr="000B5752">
        <w:rPr>
          <w:rFonts w:asciiTheme="majorHAnsi" w:hAnsiTheme="majorHAnsi"/>
          <w:bCs/>
          <w:iCs/>
          <w:color w:val="000000"/>
        </w:rPr>
        <w:t xml:space="preserve">  znajduje się w zał. numer 5</w:t>
      </w:r>
      <w:r>
        <w:rPr>
          <w:rFonts w:asciiTheme="majorHAnsi" w:hAnsiTheme="majorHAnsi"/>
          <w:bCs/>
          <w:iCs/>
          <w:color w:val="000000"/>
        </w:rPr>
        <w:t xml:space="preserve"> li. B</w:t>
      </w:r>
      <w:r w:rsidRPr="000B5752">
        <w:rPr>
          <w:rFonts w:asciiTheme="majorHAnsi" w:hAnsiTheme="majorHAnsi"/>
          <w:bCs/>
          <w:iCs/>
          <w:color w:val="000000"/>
        </w:rPr>
        <w:t xml:space="preserve">  do niniejszej SWZ.</w:t>
      </w:r>
    </w:p>
    <w:p w14:paraId="34F89031" w14:textId="77777777" w:rsidR="00446CC7" w:rsidRPr="000B5752" w:rsidRDefault="00446CC7" w:rsidP="00446CC7">
      <w:pPr>
        <w:autoSpaceDE w:val="0"/>
        <w:autoSpaceDN w:val="0"/>
        <w:adjustRightInd w:val="0"/>
        <w:spacing w:line="360" w:lineRule="auto"/>
        <w:rPr>
          <w:rFonts w:asciiTheme="majorHAnsi" w:hAnsiTheme="majorHAnsi"/>
          <w:b/>
          <w:bCs/>
          <w:color w:val="000000"/>
        </w:rPr>
      </w:pPr>
    </w:p>
    <w:p w14:paraId="3EC069F6" w14:textId="31A3CA44" w:rsidR="00446CC7" w:rsidRPr="000B5752" w:rsidRDefault="00446CC7" w:rsidP="00446CC7">
      <w:pPr>
        <w:autoSpaceDE w:val="0"/>
        <w:autoSpaceDN w:val="0"/>
        <w:adjustRightInd w:val="0"/>
        <w:spacing w:line="360" w:lineRule="auto"/>
        <w:rPr>
          <w:rFonts w:asciiTheme="majorHAnsi" w:hAnsiTheme="majorHAnsi"/>
          <w:b/>
          <w:bCs/>
          <w:color w:val="000000"/>
        </w:rPr>
      </w:pPr>
      <w:r>
        <w:rPr>
          <w:rFonts w:asciiTheme="majorHAnsi" w:hAnsiTheme="majorHAnsi"/>
          <w:b/>
          <w:bCs/>
          <w:color w:val="000000"/>
        </w:rPr>
        <w:t>2</w:t>
      </w:r>
      <w:r w:rsidRPr="000B5752">
        <w:rPr>
          <w:rFonts w:asciiTheme="majorHAnsi" w:hAnsiTheme="majorHAnsi"/>
          <w:b/>
          <w:bCs/>
          <w:color w:val="000000"/>
        </w:rPr>
        <w:t>.Wymagania podstawowe</w:t>
      </w:r>
      <w:r w:rsidR="009D35AB">
        <w:rPr>
          <w:rFonts w:asciiTheme="majorHAnsi" w:hAnsiTheme="majorHAnsi"/>
          <w:b/>
          <w:bCs/>
          <w:color w:val="000000"/>
        </w:rPr>
        <w:t>(jeżeli dotyczy)</w:t>
      </w:r>
      <w:r w:rsidRPr="000B5752">
        <w:rPr>
          <w:rFonts w:asciiTheme="majorHAnsi" w:hAnsiTheme="majorHAnsi"/>
          <w:b/>
          <w:bCs/>
          <w:color w:val="000000"/>
        </w:rPr>
        <w:t>:</w:t>
      </w:r>
    </w:p>
    <w:p w14:paraId="76ADEB1D" w14:textId="418EA17E" w:rsidR="00446CC7" w:rsidRPr="000B5752" w:rsidRDefault="00446CC7" w:rsidP="00446CC7">
      <w:pPr>
        <w:autoSpaceDE w:val="0"/>
        <w:autoSpaceDN w:val="0"/>
        <w:adjustRightInd w:val="0"/>
        <w:spacing w:line="360" w:lineRule="auto"/>
        <w:jc w:val="both"/>
        <w:rPr>
          <w:rFonts w:asciiTheme="majorHAnsi" w:hAnsiTheme="majorHAnsi"/>
          <w:b/>
          <w:bCs/>
          <w:color w:val="000000"/>
        </w:rPr>
      </w:pPr>
      <w:bookmarkStart w:id="4" w:name="_Hlk162593197"/>
      <w:r w:rsidRPr="000B5752">
        <w:rPr>
          <w:rFonts w:asciiTheme="majorHAnsi" w:hAnsiTheme="majorHAnsi"/>
          <w:color w:val="000000"/>
        </w:rPr>
        <w:t xml:space="preserve">a)Zamawiający wymaga, aby wszystkie pomoce dydaktyczne i multimedialne były fabrycznie nowe, wolne od wad. Wszystkie dostarczone towary  - w zakresie każdej z części muszą posiadać aktualne i odpowiednie atesty, certyfikaty, świadectwa jakości i spełniać wszelkie wymogi norm określonych obowiązującym prawem.- dot. części I , II zamówienia. </w:t>
      </w:r>
    </w:p>
    <w:p w14:paraId="0921B532" w14:textId="17D62CED" w:rsidR="00446CC7" w:rsidRPr="000B5752" w:rsidRDefault="00446CC7" w:rsidP="00446CC7">
      <w:pPr>
        <w:autoSpaceDE w:val="0"/>
        <w:autoSpaceDN w:val="0"/>
        <w:adjustRightInd w:val="0"/>
        <w:spacing w:line="360" w:lineRule="auto"/>
        <w:jc w:val="both"/>
        <w:rPr>
          <w:rFonts w:asciiTheme="majorHAnsi" w:hAnsiTheme="majorHAnsi"/>
          <w:color w:val="000000"/>
        </w:rPr>
      </w:pPr>
      <w:r w:rsidRPr="000B5752">
        <w:rPr>
          <w:rFonts w:asciiTheme="majorHAnsi" w:hAnsiTheme="majorHAnsi"/>
          <w:color w:val="000000"/>
        </w:rPr>
        <w:t>b)W przypadku stwierdzenia, że dostarczone przedmioty/sprzęt</w:t>
      </w:r>
      <w:r>
        <w:rPr>
          <w:rFonts w:asciiTheme="majorHAnsi" w:hAnsiTheme="majorHAnsi"/>
          <w:color w:val="000000"/>
        </w:rPr>
        <w:t>y</w:t>
      </w:r>
      <w:r w:rsidRPr="000B5752">
        <w:rPr>
          <w:rFonts w:asciiTheme="majorHAnsi" w:hAnsiTheme="majorHAnsi"/>
          <w:color w:val="000000"/>
        </w:rPr>
        <w:t xml:space="preserve"> są uszkodzone, bądź nie odpowiadają przedmiotowi zamówienia pod względem jakości, funkcjonalności i parametrów technicznych, Wykonawca wymieni je na inne właściwe na własny koszt.</w:t>
      </w:r>
    </w:p>
    <w:p w14:paraId="264C3D4A" w14:textId="51482BD1" w:rsidR="00446CC7" w:rsidRPr="0083138D" w:rsidRDefault="00446CC7" w:rsidP="0083138D">
      <w:pPr>
        <w:tabs>
          <w:tab w:val="left" w:pos="284"/>
        </w:tabs>
        <w:spacing w:line="360" w:lineRule="auto"/>
        <w:rPr>
          <w:rFonts w:cs="Calibri"/>
          <w:color w:val="000000" w:themeColor="text1"/>
        </w:rPr>
      </w:pPr>
      <w:r w:rsidRPr="0083138D">
        <w:rPr>
          <w:rFonts w:asciiTheme="majorHAnsi" w:hAnsiTheme="majorHAnsi"/>
          <w:color w:val="000000" w:themeColor="text1"/>
        </w:rPr>
        <w:t>c)</w:t>
      </w:r>
      <w:r w:rsidR="0083138D" w:rsidRPr="0083138D">
        <w:rPr>
          <w:rFonts w:asciiTheme="majorHAnsi" w:eastAsia="SimSun" w:hAnsiTheme="majorHAnsi" w:cstheme="minorHAnsi"/>
          <w:color w:val="000000" w:themeColor="text1"/>
          <w:kern w:val="3"/>
          <w:lang w:eastAsia="zh-CN" w:bidi="hi-IN"/>
        </w:rPr>
        <w:t xml:space="preserve"> Programy multimedialne</w:t>
      </w:r>
      <w:r w:rsidRPr="0083138D">
        <w:rPr>
          <w:rFonts w:asciiTheme="majorHAnsi" w:eastAsia="SimSun" w:hAnsiTheme="majorHAnsi" w:cstheme="minorHAnsi"/>
          <w:color w:val="000000" w:themeColor="text1"/>
          <w:kern w:val="3"/>
          <w:lang w:eastAsia="zh-CN" w:bidi="hi-IN"/>
        </w:rPr>
        <w:t xml:space="preserve"> mus</w:t>
      </w:r>
      <w:r w:rsidR="0083138D" w:rsidRPr="0083138D">
        <w:rPr>
          <w:rFonts w:asciiTheme="majorHAnsi" w:eastAsia="SimSun" w:hAnsiTheme="majorHAnsi" w:cstheme="minorHAnsi"/>
          <w:color w:val="000000" w:themeColor="text1"/>
          <w:kern w:val="3"/>
          <w:lang w:eastAsia="zh-CN" w:bidi="hi-IN"/>
        </w:rPr>
        <w:t>zą</w:t>
      </w:r>
      <w:r w:rsidRPr="0083138D">
        <w:rPr>
          <w:rFonts w:asciiTheme="majorHAnsi" w:eastAsia="SimSun" w:hAnsiTheme="majorHAnsi" w:cstheme="minorHAnsi"/>
          <w:color w:val="000000" w:themeColor="text1"/>
          <w:kern w:val="3"/>
          <w:lang w:eastAsia="zh-CN" w:bidi="hi-IN"/>
        </w:rPr>
        <w:t xml:space="preserve"> być fabrycznie nowe, nieużywane i nieaktywowane  nigdy  wcześniej  na  innym  urządzeniu  oraz  dostarczone  wraz  ze  stosownymi, oryginalnymi  atrybutami  legalności. </w:t>
      </w:r>
      <w:r w:rsidRPr="0083138D">
        <w:rPr>
          <w:rFonts w:cs="Calibri"/>
          <w:color w:val="000000" w:themeColor="text1"/>
        </w:rPr>
        <w:t xml:space="preserve">Licencje nie będą naruszać praw własności </w:t>
      </w:r>
      <w:r w:rsidRPr="0083138D">
        <w:rPr>
          <w:rFonts w:cs="Calibri"/>
          <w:color w:val="000000" w:themeColor="text1"/>
        </w:rPr>
        <w:lastRenderedPageBreak/>
        <w:t>intelektualnej osób trzecich, w tym praw autorskich, patentów, ani praw do baz danych ani nie będą ograniczać korzystania z nich oraz będą zgodne z umową.</w:t>
      </w:r>
    </w:p>
    <w:p w14:paraId="55D810A8" w14:textId="58C5D508" w:rsidR="00446CC7" w:rsidRPr="000B5752" w:rsidRDefault="0083138D" w:rsidP="00446CC7">
      <w:pPr>
        <w:widowControl w:val="0"/>
        <w:suppressAutoHyphens/>
        <w:autoSpaceDN w:val="0"/>
        <w:spacing w:after="140" w:line="360" w:lineRule="auto"/>
        <w:jc w:val="both"/>
        <w:textAlignment w:val="baseline"/>
        <w:rPr>
          <w:rFonts w:asciiTheme="majorHAnsi" w:eastAsia="SimSun" w:hAnsiTheme="majorHAnsi" w:cstheme="minorHAnsi"/>
          <w:kern w:val="3"/>
          <w:lang w:eastAsia="zh-CN" w:bidi="hi-IN"/>
        </w:rPr>
      </w:pPr>
      <w:r>
        <w:rPr>
          <w:rFonts w:asciiTheme="majorHAnsi" w:eastAsia="SimSun" w:hAnsiTheme="majorHAnsi" w:cstheme="minorHAnsi"/>
          <w:kern w:val="3"/>
          <w:lang w:eastAsia="zh-CN" w:bidi="hi-IN"/>
        </w:rPr>
        <w:t>d</w:t>
      </w:r>
      <w:r w:rsidR="00446CC7" w:rsidRPr="000B5752">
        <w:rPr>
          <w:rFonts w:asciiTheme="majorHAnsi" w:eastAsia="SimSun" w:hAnsiTheme="majorHAnsi" w:cstheme="minorHAnsi"/>
          <w:kern w:val="3"/>
          <w:lang w:eastAsia="zh-CN" w:bidi="hi-IN"/>
        </w:rPr>
        <w:t>) Wykonawca zobowiązany jest dostarczyć zamawiającemu instrukcje użytkowania i eksploatacji sprzętu lub jeśli są one udostępnione przez producenta w formie elektronicznej- przekaże odpowiednio adresy elektroniczne(www), pod którymi można je pobrać.</w:t>
      </w:r>
      <w:r w:rsidR="00446CC7">
        <w:rPr>
          <w:rFonts w:asciiTheme="majorHAnsi" w:eastAsia="SimSun" w:hAnsiTheme="majorHAnsi" w:cstheme="minorHAnsi"/>
          <w:kern w:val="3"/>
          <w:lang w:eastAsia="zh-CN" w:bidi="hi-IN"/>
        </w:rPr>
        <w:t>( cz.</w:t>
      </w:r>
      <w:r>
        <w:rPr>
          <w:rFonts w:asciiTheme="majorHAnsi" w:eastAsia="SimSun" w:hAnsiTheme="majorHAnsi" w:cstheme="minorHAnsi"/>
          <w:kern w:val="3"/>
          <w:lang w:eastAsia="zh-CN" w:bidi="hi-IN"/>
        </w:rPr>
        <w:t xml:space="preserve"> I i/lub </w:t>
      </w:r>
      <w:r w:rsidR="00446CC7">
        <w:rPr>
          <w:rFonts w:asciiTheme="majorHAnsi" w:eastAsia="SimSun" w:hAnsiTheme="majorHAnsi" w:cstheme="minorHAnsi"/>
          <w:kern w:val="3"/>
          <w:lang w:eastAsia="zh-CN" w:bidi="hi-IN"/>
        </w:rPr>
        <w:t xml:space="preserve"> II zamówienia)</w:t>
      </w:r>
    </w:p>
    <w:p w14:paraId="5D03CF87" w14:textId="36A2D6C3" w:rsidR="00446CC7" w:rsidRPr="000B5752" w:rsidRDefault="000D331E" w:rsidP="00446CC7">
      <w:pPr>
        <w:autoSpaceDE w:val="0"/>
        <w:autoSpaceDN w:val="0"/>
        <w:adjustRightInd w:val="0"/>
        <w:spacing w:line="360" w:lineRule="auto"/>
        <w:jc w:val="both"/>
        <w:rPr>
          <w:rFonts w:asciiTheme="majorHAnsi" w:hAnsiTheme="majorHAnsi"/>
          <w:color w:val="000000"/>
        </w:rPr>
      </w:pPr>
      <w:r>
        <w:rPr>
          <w:rFonts w:asciiTheme="majorHAnsi" w:hAnsiTheme="majorHAnsi"/>
          <w:color w:val="000000"/>
        </w:rPr>
        <w:t>e</w:t>
      </w:r>
      <w:r w:rsidR="00446CC7" w:rsidRPr="000B5752">
        <w:rPr>
          <w:rFonts w:asciiTheme="majorHAnsi" w:hAnsiTheme="majorHAnsi"/>
          <w:color w:val="000000"/>
        </w:rPr>
        <w:t>) Wykonawca zobligowany jest w ramach dostawy do transportu, wniesienia(dotyczy części I</w:t>
      </w:r>
      <w:r w:rsidR="00FB4297">
        <w:rPr>
          <w:rFonts w:asciiTheme="majorHAnsi" w:hAnsiTheme="majorHAnsi"/>
          <w:color w:val="000000"/>
        </w:rPr>
        <w:t>i/lub II</w:t>
      </w:r>
      <w:r w:rsidR="00446CC7" w:rsidRPr="000B5752">
        <w:rPr>
          <w:rFonts w:asciiTheme="majorHAnsi" w:hAnsiTheme="majorHAnsi"/>
          <w:color w:val="000000"/>
        </w:rPr>
        <w:t xml:space="preserve"> zamówienia)</w:t>
      </w:r>
      <w:r w:rsidR="00FB4297">
        <w:rPr>
          <w:rFonts w:asciiTheme="majorHAnsi" w:hAnsiTheme="majorHAnsi"/>
          <w:color w:val="000000"/>
        </w:rPr>
        <w:t>.</w:t>
      </w:r>
      <w:r w:rsidR="00446CC7" w:rsidRPr="000B5752">
        <w:rPr>
          <w:rFonts w:asciiTheme="majorHAnsi" w:hAnsiTheme="majorHAnsi"/>
          <w:color w:val="000000"/>
        </w:rPr>
        <w:t xml:space="preserve"> Zakupione p</w:t>
      </w:r>
      <w:r w:rsidR="00FB4297">
        <w:rPr>
          <w:rFonts w:asciiTheme="majorHAnsi" w:hAnsiTheme="majorHAnsi"/>
          <w:color w:val="000000"/>
        </w:rPr>
        <w:t xml:space="preserve">omoce </w:t>
      </w:r>
      <w:r w:rsidR="00446CC7" w:rsidRPr="000B5752">
        <w:rPr>
          <w:rFonts w:asciiTheme="majorHAnsi" w:hAnsiTheme="majorHAnsi"/>
          <w:color w:val="000000"/>
        </w:rPr>
        <w:t xml:space="preserve"> należy dostarczyć do szkół na terenie Gminy</w:t>
      </w:r>
      <w:r w:rsidR="00FB4297">
        <w:rPr>
          <w:rFonts w:asciiTheme="majorHAnsi" w:hAnsiTheme="majorHAnsi"/>
          <w:color w:val="000000"/>
        </w:rPr>
        <w:t xml:space="preserve"> Wieleń</w:t>
      </w:r>
      <w:r w:rsidR="00446CC7" w:rsidRPr="000B5752">
        <w:rPr>
          <w:rFonts w:asciiTheme="majorHAnsi" w:hAnsiTheme="majorHAnsi"/>
          <w:color w:val="000000"/>
        </w:rPr>
        <w:t>. Zamawiający w opisie przedmiotu zamówienia wskazał, które przedmioty należy dostarczyć do konkretnej szkoły.</w:t>
      </w:r>
    </w:p>
    <w:bookmarkEnd w:id="4"/>
    <w:p w14:paraId="763D475B" w14:textId="7C2DB756" w:rsidR="00446CC7" w:rsidRPr="000B5752" w:rsidRDefault="000D331E" w:rsidP="00446CC7">
      <w:pPr>
        <w:autoSpaceDE w:val="0"/>
        <w:autoSpaceDN w:val="0"/>
        <w:adjustRightInd w:val="0"/>
        <w:spacing w:before="100" w:after="100" w:line="360" w:lineRule="auto"/>
        <w:ind w:left="284" w:hanging="284"/>
        <w:jc w:val="both"/>
        <w:rPr>
          <w:rFonts w:asciiTheme="majorHAnsi" w:hAnsiTheme="majorHAnsi"/>
          <w:color w:val="000000"/>
        </w:rPr>
      </w:pPr>
      <w:r>
        <w:rPr>
          <w:rFonts w:asciiTheme="majorHAnsi" w:hAnsiTheme="majorHAnsi"/>
          <w:color w:val="000000"/>
        </w:rPr>
        <w:t>f</w:t>
      </w:r>
      <w:r w:rsidR="00446CC7" w:rsidRPr="000B5752">
        <w:rPr>
          <w:rFonts w:asciiTheme="majorHAnsi" w:hAnsiTheme="majorHAnsi"/>
          <w:color w:val="000000"/>
        </w:rPr>
        <w:t>) Wykonawca zobligowany jest do  zrealizowania dostaw w ramach ww. zamówienia (dot. części I , II)  wraz z instrukcją w jęz. polskim</w:t>
      </w:r>
    </w:p>
    <w:p w14:paraId="27E75BAE" w14:textId="1353F74E" w:rsidR="00446CC7" w:rsidRPr="000B5752" w:rsidRDefault="000D331E" w:rsidP="00446CC7">
      <w:pPr>
        <w:autoSpaceDE w:val="0"/>
        <w:autoSpaceDN w:val="0"/>
        <w:adjustRightInd w:val="0"/>
        <w:spacing w:before="100" w:after="100" w:line="360" w:lineRule="auto"/>
        <w:ind w:left="284" w:hanging="284"/>
        <w:jc w:val="both"/>
        <w:rPr>
          <w:rFonts w:asciiTheme="majorHAnsi" w:hAnsiTheme="majorHAnsi"/>
          <w:color w:val="000000"/>
        </w:rPr>
      </w:pPr>
      <w:r>
        <w:rPr>
          <w:rFonts w:asciiTheme="majorHAnsi" w:hAnsiTheme="majorHAnsi"/>
          <w:color w:val="000000"/>
        </w:rPr>
        <w:t>g</w:t>
      </w:r>
      <w:r w:rsidR="00446CC7" w:rsidRPr="000B5752">
        <w:rPr>
          <w:rFonts w:asciiTheme="majorHAnsi" w:hAnsiTheme="majorHAnsi"/>
          <w:color w:val="000000"/>
        </w:rPr>
        <w:t>) Równoważne rozwiązania techniczne.</w:t>
      </w:r>
    </w:p>
    <w:p w14:paraId="71B4F228" w14:textId="77777777" w:rsidR="00446CC7" w:rsidRPr="000B5752" w:rsidRDefault="00446CC7" w:rsidP="00446CC7">
      <w:pPr>
        <w:widowControl w:val="0"/>
        <w:spacing w:line="360" w:lineRule="auto"/>
        <w:jc w:val="both"/>
        <w:outlineLvl w:val="3"/>
        <w:rPr>
          <w:rFonts w:asciiTheme="majorHAnsi" w:hAnsiTheme="majorHAnsi" w:cstheme="minorHAnsi"/>
        </w:rPr>
      </w:pPr>
      <w:r w:rsidRPr="000B5752">
        <w:rPr>
          <w:rFonts w:asciiTheme="majorHAnsi" w:hAnsiTheme="majorHAnsi" w:cstheme="minorHAnsi"/>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0B5752">
        <w:rPr>
          <w:rFonts w:asciiTheme="majorHAnsi" w:hAnsiTheme="majorHAnsi" w:cstheme="minorHAnsi"/>
          <w:bCs/>
          <w:color w:val="000000" w:themeColor="text1"/>
        </w:rPr>
        <w:t>Pzp</w:t>
      </w:r>
      <w:proofErr w:type="spellEnd"/>
      <w:r w:rsidRPr="000B5752">
        <w:rPr>
          <w:rFonts w:asciiTheme="majorHAnsi" w:hAnsiTheme="majorHAnsi" w:cstheme="minorHAnsi"/>
          <w:bCs/>
          <w:color w:val="000000" w:themeColor="text1"/>
        </w:rPr>
        <w:t xml:space="preserve"> wykonawca powinien przyjąć, że odniesieniu takiemu towarzyszą wyrazy </w:t>
      </w:r>
      <w:r w:rsidRPr="000B5752">
        <w:rPr>
          <w:rFonts w:asciiTheme="majorHAnsi" w:hAnsiTheme="majorHAnsi" w:cstheme="minorHAnsi"/>
          <w:bCs/>
          <w:i/>
          <w:color w:val="000000" w:themeColor="text1"/>
        </w:rPr>
        <w:t>„lub równoważne”.</w:t>
      </w:r>
      <w:r w:rsidRPr="000B5752">
        <w:rPr>
          <w:rFonts w:asciiTheme="majorHAnsi" w:hAnsiTheme="majorHAnsi" w:cstheme="minorHAnsi"/>
        </w:rPr>
        <w:t xml:space="preserve"> </w:t>
      </w:r>
    </w:p>
    <w:p w14:paraId="45BAE177" w14:textId="07BC6F50" w:rsidR="00446CC7" w:rsidRPr="000B5752" w:rsidRDefault="000D331E" w:rsidP="00446CC7">
      <w:pPr>
        <w:autoSpaceDE w:val="0"/>
        <w:autoSpaceDN w:val="0"/>
        <w:adjustRightInd w:val="0"/>
        <w:spacing w:before="100" w:after="100" w:line="360" w:lineRule="auto"/>
        <w:jc w:val="both"/>
        <w:rPr>
          <w:rFonts w:asciiTheme="majorHAnsi" w:hAnsiTheme="majorHAnsi"/>
          <w:color w:val="000000"/>
        </w:rPr>
      </w:pPr>
      <w:r>
        <w:rPr>
          <w:rFonts w:asciiTheme="majorHAnsi" w:hAnsiTheme="majorHAnsi"/>
          <w:color w:val="000000"/>
        </w:rPr>
        <w:t>h</w:t>
      </w:r>
      <w:r w:rsidR="00446CC7" w:rsidRPr="000B5752">
        <w:rPr>
          <w:rFonts w:asciiTheme="majorHAnsi" w:hAnsiTheme="majorHAnsi"/>
          <w:color w:val="000000"/>
        </w:rPr>
        <w:t xml:space="preserve">)  </w:t>
      </w:r>
      <w:r w:rsidR="00446CC7">
        <w:rPr>
          <w:rFonts w:asciiTheme="majorHAnsi" w:hAnsiTheme="majorHAnsi"/>
          <w:color w:val="000000"/>
        </w:rPr>
        <w:t xml:space="preserve"> W OPZ wskazano minimalne wymagania  co do oczekiwanych pomocy dydaktycznych </w:t>
      </w:r>
    </w:p>
    <w:p w14:paraId="2D6872AA" w14:textId="20A7F527" w:rsidR="00446CC7" w:rsidRPr="000B5752" w:rsidRDefault="000D331E" w:rsidP="00446CC7">
      <w:pPr>
        <w:autoSpaceDE w:val="0"/>
        <w:autoSpaceDN w:val="0"/>
        <w:adjustRightInd w:val="0"/>
        <w:rPr>
          <w:rFonts w:asciiTheme="majorHAnsi" w:hAnsiTheme="majorHAnsi"/>
          <w:bCs/>
        </w:rPr>
      </w:pPr>
      <w:r>
        <w:rPr>
          <w:rFonts w:asciiTheme="majorHAnsi" w:hAnsiTheme="majorHAnsi"/>
          <w:bCs/>
        </w:rPr>
        <w:t>i</w:t>
      </w:r>
      <w:r w:rsidR="00446CC7" w:rsidRPr="000B5752">
        <w:rPr>
          <w:rFonts w:asciiTheme="majorHAnsi" w:hAnsiTheme="majorHAnsi"/>
          <w:bCs/>
        </w:rPr>
        <w:t>)</w:t>
      </w:r>
      <w:r w:rsidR="00446CC7" w:rsidRPr="000B5752">
        <w:rPr>
          <w:rFonts w:asciiTheme="majorHAnsi" w:hAnsiTheme="majorHAnsi"/>
          <w:b/>
          <w:bCs/>
        </w:rPr>
        <w:t>Gwarancja:</w:t>
      </w:r>
    </w:p>
    <w:p w14:paraId="1B03B4D5" w14:textId="219EA9E2" w:rsidR="00446CC7" w:rsidRPr="000B5752" w:rsidRDefault="00446CC7" w:rsidP="00446CC7">
      <w:pPr>
        <w:autoSpaceDE w:val="0"/>
        <w:autoSpaceDN w:val="0"/>
        <w:adjustRightInd w:val="0"/>
        <w:jc w:val="both"/>
        <w:rPr>
          <w:rFonts w:asciiTheme="majorHAnsi" w:hAnsiTheme="majorHAnsi"/>
          <w:bCs/>
        </w:rPr>
      </w:pPr>
      <w:r w:rsidRPr="000B5752">
        <w:rPr>
          <w:rFonts w:asciiTheme="majorHAnsi" w:hAnsiTheme="majorHAnsi"/>
          <w:bCs/>
        </w:rPr>
        <w:t>-Wykonawca udzieli na dostarczone pomoce dydaktyczne gwarancji na okres nie krótszy niż</w:t>
      </w:r>
      <w:r>
        <w:rPr>
          <w:rFonts w:asciiTheme="majorHAnsi" w:hAnsiTheme="majorHAnsi"/>
          <w:bCs/>
        </w:rPr>
        <w:t xml:space="preserve"> </w:t>
      </w:r>
      <w:r>
        <w:rPr>
          <w:rFonts w:asciiTheme="majorHAnsi" w:hAnsiTheme="majorHAnsi"/>
          <w:b/>
        </w:rPr>
        <w:t>12</w:t>
      </w:r>
      <w:r w:rsidRPr="000B5752">
        <w:rPr>
          <w:rFonts w:asciiTheme="majorHAnsi" w:hAnsiTheme="majorHAnsi"/>
          <w:b/>
        </w:rPr>
        <w:t xml:space="preserve"> miesi</w:t>
      </w:r>
      <w:r>
        <w:rPr>
          <w:rFonts w:asciiTheme="majorHAnsi" w:hAnsiTheme="majorHAnsi"/>
          <w:b/>
        </w:rPr>
        <w:t>ę</w:t>
      </w:r>
      <w:r w:rsidRPr="000B5752">
        <w:rPr>
          <w:rFonts w:asciiTheme="majorHAnsi" w:hAnsiTheme="majorHAnsi"/>
          <w:b/>
        </w:rPr>
        <w:t>c</w:t>
      </w:r>
      <w:r>
        <w:rPr>
          <w:rFonts w:asciiTheme="majorHAnsi" w:hAnsiTheme="majorHAnsi"/>
          <w:b/>
        </w:rPr>
        <w:t>y</w:t>
      </w:r>
      <w:r w:rsidRPr="000B5752">
        <w:rPr>
          <w:rFonts w:asciiTheme="majorHAnsi" w:hAnsiTheme="majorHAnsi"/>
          <w:bCs/>
        </w:rPr>
        <w:t>, liczony od daty podpisania protokołu zdawczo-odbiorczego, Okres gwarancji jest równy okresowi rękojmi</w:t>
      </w:r>
      <w:r w:rsidRPr="000B5752">
        <w:rPr>
          <w:rFonts w:asciiTheme="majorHAnsi" w:hAnsiTheme="majorHAnsi" w:cs="TimesNewRomanPSMT"/>
          <w:bCs/>
        </w:rPr>
        <w:t>.- dot. części I</w:t>
      </w:r>
      <w:r w:rsidR="00FB4297">
        <w:rPr>
          <w:rFonts w:asciiTheme="majorHAnsi" w:hAnsiTheme="majorHAnsi" w:cs="TimesNewRomanPSMT"/>
          <w:bCs/>
        </w:rPr>
        <w:t>i/lub II</w:t>
      </w:r>
      <w:r w:rsidRPr="000B5752">
        <w:rPr>
          <w:rFonts w:asciiTheme="majorHAnsi" w:hAnsiTheme="majorHAnsi" w:cs="TimesNewRomanPSMT"/>
          <w:bCs/>
        </w:rPr>
        <w:t xml:space="preserve">  zamówienia</w:t>
      </w:r>
    </w:p>
    <w:p w14:paraId="7FC8396F" w14:textId="77777777" w:rsidR="00446CC7" w:rsidRPr="000B5752" w:rsidRDefault="00446CC7" w:rsidP="00446CC7">
      <w:pPr>
        <w:autoSpaceDE w:val="0"/>
        <w:autoSpaceDN w:val="0"/>
        <w:adjustRightInd w:val="0"/>
        <w:spacing w:line="360" w:lineRule="auto"/>
        <w:jc w:val="both"/>
        <w:rPr>
          <w:rFonts w:asciiTheme="majorHAnsi" w:hAnsiTheme="majorHAnsi"/>
        </w:rPr>
      </w:pPr>
    </w:p>
    <w:p w14:paraId="3F504399" w14:textId="250450E9" w:rsidR="00446CC7" w:rsidRPr="000B5752" w:rsidRDefault="000D331E" w:rsidP="00446CC7">
      <w:pPr>
        <w:autoSpaceDE w:val="0"/>
        <w:autoSpaceDN w:val="0"/>
        <w:adjustRightInd w:val="0"/>
        <w:jc w:val="both"/>
        <w:rPr>
          <w:rFonts w:asciiTheme="majorHAnsi" w:hAnsiTheme="majorHAnsi"/>
        </w:rPr>
      </w:pPr>
      <w:r>
        <w:rPr>
          <w:rFonts w:asciiTheme="majorHAnsi" w:hAnsiTheme="majorHAnsi"/>
        </w:rPr>
        <w:t>j</w:t>
      </w:r>
      <w:r w:rsidR="00446CC7" w:rsidRPr="000B5752">
        <w:rPr>
          <w:rFonts w:asciiTheme="majorHAnsi" w:hAnsiTheme="majorHAnsi"/>
        </w:rPr>
        <w:t>)Dostawa może być realizowana jedynie w dni powszednie od poniedziałku do piątku w godzinach od. 8-15. Wykonawca zobowiązuje się powiadomić Zamawiającego, co najmniej 2 dni wcześniej o planowanym terminie dostawy.</w:t>
      </w:r>
    </w:p>
    <w:p w14:paraId="367F2C0A" w14:textId="77777777" w:rsidR="00522274" w:rsidRPr="005F0371" w:rsidRDefault="00522274" w:rsidP="00E50F6D">
      <w:pPr>
        <w:autoSpaceDE w:val="0"/>
        <w:autoSpaceDN w:val="0"/>
        <w:adjustRightInd w:val="0"/>
        <w:spacing w:line="360" w:lineRule="auto"/>
        <w:jc w:val="both"/>
      </w:pPr>
    </w:p>
    <w:p w14:paraId="3109E22C" w14:textId="281FB9E4" w:rsidR="00F4164F" w:rsidRDefault="00E50F6D" w:rsidP="00AB4BB2">
      <w:pPr>
        <w:spacing w:line="360" w:lineRule="auto"/>
      </w:pPr>
      <w:r w:rsidRPr="003F4D15">
        <w:t>4.2</w:t>
      </w:r>
      <w:r w:rsidR="00AB4BB2" w:rsidRPr="003F4D15">
        <w:t>.</w:t>
      </w:r>
      <w:r w:rsidR="00F4164F" w:rsidRPr="003F4D15">
        <w:t>Dostępność dla osób fizycznych i z niepełnosprawnościami</w:t>
      </w:r>
    </w:p>
    <w:p w14:paraId="4032C420" w14:textId="77777777" w:rsidR="00FB4297" w:rsidRPr="000B5752" w:rsidRDefault="00FB4297" w:rsidP="00FB4297">
      <w:pPr>
        <w:spacing w:line="360" w:lineRule="auto"/>
        <w:jc w:val="both"/>
        <w:rPr>
          <w:rFonts w:asciiTheme="majorHAnsi" w:hAnsiTheme="majorHAnsi" w:cstheme="minorHAnsi"/>
        </w:rPr>
      </w:pPr>
      <w:r w:rsidRPr="000B5752">
        <w:rPr>
          <w:rFonts w:asciiTheme="majorHAnsi" w:hAnsiTheme="majorHAnsi" w:cstheme="minorHAnsi"/>
        </w:rPr>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7B427942" w14:textId="77777777" w:rsidR="00FB4297" w:rsidRPr="003F4D15" w:rsidRDefault="00FB4297" w:rsidP="00AB4BB2">
      <w:pPr>
        <w:spacing w:line="360" w:lineRule="auto"/>
      </w:pPr>
    </w:p>
    <w:p w14:paraId="4538FB3D" w14:textId="1D2D6EB3" w:rsidR="00F4164F" w:rsidRPr="003F4D15" w:rsidRDefault="00E50F6D" w:rsidP="003F4D15">
      <w:pPr>
        <w:pStyle w:val="Kolorowalistaakcent11"/>
        <w:tabs>
          <w:tab w:val="left" w:pos="567"/>
        </w:tabs>
        <w:spacing w:before="0" w:after="0" w:line="360" w:lineRule="auto"/>
        <w:ind w:left="0"/>
        <w:rPr>
          <w:rFonts w:ascii="Times New Roman" w:hAnsi="Times New Roman"/>
          <w:color w:val="000000" w:themeColor="text1"/>
          <w:sz w:val="24"/>
          <w:szCs w:val="24"/>
        </w:rPr>
      </w:pPr>
      <w:r w:rsidRPr="003F4D15">
        <w:rPr>
          <w:rFonts w:ascii="Times New Roman" w:hAnsi="Times New Roman"/>
          <w:color w:val="000000" w:themeColor="text1"/>
          <w:sz w:val="24"/>
          <w:szCs w:val="24"/>
        </w:rPr>
        <w:lastRenderedPageBreak/>
        <w:t>4.3</w:t>
      </w:r>
      <w:r w:rsidR="00AB4BB2" w:rsidRPr="003F4D15">
        <w:rPr>
          <w:rFonts w:ascii="Times New Roman" w:hAnsi="Times New Roman"/>
          <w:color w:val="000000" w:themeColor="text1"/>
          <w:sz w:val="24"/>
          <w:szCs w:val="24"/>
        </w:rPr>
        <w:t>.</w:t>
      </w:r>
      <w:r w:rsidR="00F4164F" w:rsidRPr="003F4D15">
        <w:rPr>
          <w:rFonts w:ascii="Times New Roman" w:hAnsi="Times New Roman"/>
          <w:color w:val="000000" w:themeColor="text1"/>
          <w:sz w:val="24"/>
          <w:szCs w:val="24"/>
        </w:rPr>
        <w:t xml:space="preserve">Zamawiający </w:t>
      </w:r>
      <w:r w:rsidR="00F4164F" w:rsidRPr="003F4D15">
        <w:rPr>
          <w:rFonts w:ascii="Times New Roman" w:hAnsi="Times New Roman"/>
          <w:color w:val="000000" w:themeColor="text1"/>
          <w:sz w:val="24"/>
          <w:szCs w:val="24"/>
          <w:u w:val="single"/>
        </w:rPr>
        <w:t>nie wymaga</w:t>
      </w:r>
      <w:r w:rsidR="00F4164F" w:rsidRPr="003F4D15">
        <w:rPr>
          <w:rFonts w:ascii="Times New Roman" w:hAnsi="Times New Roman"/>
          <w:color w:val="000000" w:themeColor="text1"/>
          <w:sz w:val="24"/>
          <w:szCs w:val="24"/>
        </w:rPr>
        <w:t xml:space="preserve"> od </w:t>
      </w:r>
      <w:r w:rsidR="00A5311B">
        <w:rPr>
          <w:rFonts w:ascii="Times New Roman" w:hAnsi="Times New Roman"/>
          <w:color w:val="000000" w:themeColor="text1"/>
          <w:sz w:val="24"/>
          <w:szCs w:val="24"/>
        </w:rPr>
        <w:t>w</w:t>
      </w:r>
      <w:r w:rsidR="00F4164F" w:rsidRPr="003F4D15">
        <w:rPr>
          <w:rFonts w:ascii="Times New Roman" w:hAnsi="Times New Roman"/>
          <w:color w:val="000000" w:themeColor="text1"/>
          <w:sz w:val="24"/>
          <w:szCs w:val="24"/>
        </w:rPr>
        <w:t>ykonawcy złożenia wraz z ofertą przedmiotowych środków dowodowych.</w:t>
      </w:r>
    </w:p>
    <w:p w14:paraId="360B2163" w14:textId="7ED226FF" w:rsidR="00F4164F" w:rsidRPr="003F4D15" w:rsidRDefault="00E50F6D" w:rsidP="00F4164F">
      <w:pPr>
        <w:widowControl w:val="0"/>
        <w:spacing w:line="360" w:lineRule="auto"/>
        <w:jc w:val="both"/>
        <w:outlineLvl w:val="3"/>
      </w:pPr>
      <w:r w:rsidRPr="003F4D15">
        <w:rPr>
          <w:color w:val="000000" w:themeColor="text1"/>
        </w:rPr>
        <w:t>4.4</w:t>
      </w:r>
      <w:r w:rsidR="00AB4BB2" w:rsidRPr="003F4D15">
        <w:rPr>
          <w:color w:val="000000" w:themeColor="text1"/>
        </w:rPr>
        <w:t>.</w:t>
      </w:r>
      <w:r w:rsidR="00F4164F" w:rsidRPr="003F4D15">
        <w:rPr>
          <w:color w:val="000000" w:themeColor="text1"/>
        </w:rPr>
        <w:t xml:space="preserve">Zamawiający dokonuje podziału zamówienia na </w:t>
      </w:r>
      <w:r w:rsidR="00FB4297">
        <w:rPr>
          <w:color w:val="000000" w:themeColor="text1"/>
        </w:rPr>
        <w:t>2</w:t>
      </w:r>
      <w:r w:rsidR="00F4164F" w:rsidRPr="003F4D15">
        <w:rPr>
          <w:color w:val="000000" w:themeColor="text1"/>
        </w:rPr>
        <w:t xml:space="preserve"> części. Wykonawca może złożyć  </w:t>
      </w:r>
      <w:r w:rsidR="00843DD0" w:rsidRPr="003F4D15">
        <w:rPr>
          <w:color w:val="000000" w:themeColor="text1"/>
        </w:rPr>
        <w:t xml:space="preserve">jedną </w:t>
      </w:r>
      <w:r w:rsidR="00F4164F" w:rsidRPr="003F4D15">
        <w:rPr>
          <w:color w:val="000000" w:themeColor="text1"/>
        </w:rPr>
        <w:t>ofertę na każdą z części zamówienia.</w:t>
      </w:r>
    </w:p>
    <w:p w14:paraId="53ECFE6D" w14:textId="77777777" w:rsidR="008D0F19" w:rsidRPr="005F0371"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5F0371"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5F0371" w:rsidRDefault="006825BA">
            <w:pPr>
              <w:suppressAutoHyphens/>
              <w:spacing w:line="276" w:lineRule="auto"/>
              <w:contextualSpacing/>
              <w:jc w:val="center"/>
              <w:textAlignment w:val="baseline"/>
            </w:pPr>
            <w:r w:rsidRPr="005F0371">
              <w:t>Rozdział 5</w:t>
            </w:r>
          </w:p>
          <w:p w14:paraId="2B9DF515" w14:textId="77777777" w:rsidR="008D0F19" w:rsidRPr="005F0371" w:rsidRDefault="006825BA">
            <w:pPr>
              <w:suppressAutoHyphens/>
              <w:spacing w:line="276" w:lineRule="auto"/>
              <w:contextualSpacing/>
              <w:jc w:val="center"/>
              <w:textAlignment w:val="baseline"/>
            </w:pPr>
            <w:r w:rsidRPr="005F0371">
              <w:rPr>
                <w:b/>
              </w:rPr>
              <w:t>TERMIN WYKONANIA ZAMÓWIENIA</w:t>
            </w:r>
          </w:p>
        </w:tc>
      </w:tr>
    </w:tbl>
    <w:p w14:paraId="7308C2CE" w14:textId="77777777" w:rsidR="008D0F19" w:rsidRPr="005F0371" w:rsidRDefault="008D0F19">
      <w:pPr>
        <w:pStyle w:val="Akapitzlist"/>
        <w:widowControl w:val="0"/>
        <w:spacing w:line="276" w:lineRule="auto"/>
        <w:ind w:left="567"/>
        <w:outlineLvl w:val="3"/>
        <w:rPr>
          <w:rFonts w:ascii="Times New Roman" w:hAnsi="Times New Roman"/>
          <w:bCs/>
          <w:sz w:val="24"/>
          <w:szCs w:val="24"/>
        </w:rPr>
      </w:pPr>
    </w:p>
    <w:p w14:paraId="32F16581" w14:textId="19957A3D" w:rsidR="00FB4297" w:rsidRPr="000B5752" w:rsidRDefault="006825BA" w:rsidP="00FB4297">
      <w:pPr>
        <w:widowControl w:val="0"/>
        <w:spacing w:line="276" w:lineRule="auto"/>
        <w:jc w:val="both"/>
        <w:outlineLvl w:val="3"/>
        <w:rPr>
          <w:rFonts w:asciiTheme="majorHAnsi" w:hAnsiTheme="majorHAnsi" w:cs="Arial"/>
          <w:bCs/>
        </w:rPr>
      </w:pPr>
      <w:r w:rsidRPr="005F0371">
        <w:rPr>
          <w:bCs/>
          <w:color w:val="000000" w:themeColor="text1"/>
        </w:rPr>
        <w:t>Wykonawca</w:t>
      </w:r>
      <w:r w:rsidRPr="005F0371">
        <w:rPr>
          <w:bCs/>
        </w:rPr>
        <w:t xml:space="preserve"> jest zobowiązany wykonać zamówienie</w:t>
      </w:r>
      <w:r w:rsidR="00FB4297">
        <w:rPr>
          <w:bCs/>
        </w:rPr>
        <w:t>:</w:t>
      </w:r>
      <w:r w:rsidR="00FB4297" w:rsidRPr="00FB4297">
        <w:rPr>
          <w:rFonts w:asciiTheme="majorHAnsi" w:hAnsiTheme="majorHAnsi" w:cs="Arial"/>
          <w:bCs/>
        </w:rPr>
        <w:t xml:space="preserve"> </w:t>
      </w:r>
      <w:r w:rsidR="00FB4297" w:rsidRPr="000B5752">
        <w:rPr>
          <w:rFonts w:asciiTheme="majorHAnsi" w:hAnsiTheme="majorHAnsi" w:cs="Arial"/>
          <w:bCs/>
        </w:rPr>
        <w:t>w ciągu 40 dni kalendarzowych od dnia  podpisania umowy( dot. części  I</w:t>
      </w:r>
      <w:r w:rsidR="00FB4297">
        <w:rPr>
          <w:rFonts w:asciiTheme="majorHAnsi" w:hAnsiTheme="majorHAnsi" w:cs="Arial"/>
          <w:bCs/>
        </w:rPr>
        <w:t xml:space="preserve">i/lub </w:t>
      </w:r>
      <w:r w:rsidR="00FB4297" w:rsidRPr="000B5752">
        <w:rPr>
          <w:rFonts w:asciiTheme="majorHAnsi" w:hAnsiTheme="majorHAnsi" w:cs="Arial"/>
          <w:bCs/>
        </w:rPr>
        <w:t>I</w:t>
      </w:r>
      <w:r w:rsidR="00FB4297">
        <w:rPr>
          <w:rFonts w:asciiTheme="majorHAnsi" w:hAnsiTheme="majorHAnsi" w:cs="Arial"/>
          <w:bCs/>
        </w:rPr>
        <w:t>I</w:t>
      </w:r>
      <w:r w:rsidR="00FB4297" w:rsidRPr="000B5752">
        <w:rPr>
          <w:rFonts w:asciiTheme="majorHAnsi" w:hAnsiTheme="majorHAnsi" w:cs="Arial"/>
          <w:bCs/>
        </w:rPr>
        <w:t xml:space="preserve"> zamówienia)</w:t>
      </w:r>
    </w:p>
    <w:p w14:paraId="71CFD150" w14:textId="10E1A116" w:rsidR="00FB4297" w:rsidRPr="000B5752" w:rsidRDefault="00FB4297" w:rsidP="00FB4297">
      <w:pPr>
        <w:widowControl w:val="0"/>
        <w:spacing w:line="276" w:lineRule="auto"/>
        <w:jc w:val="both"/>
        <w:outlineLvl w:val="3"/>
        <w:rPr>
          <w:rFonts w:asciiTheme="majorHAnsi" w:hAnsiTheme="majorHAnsi" w:cs="Arial"/>
          <w:b/>
        </w:rPr>
      </w:pPr>
      <w:r w:rsidRPr="000B5752">
        <w:rPr>
          <w:rFonts w:asciiTheme="majorHAnsi" w:hAnsiTheme="majorHAnsi" w:cs="Arial"/>
          <w:b/>
        </w:rPr>
        <w:t xml:space="preserve"> UWAGA: Skrócenie terminu wykonania zamówienia jest jednym z kryteriów oceny ofert opisanym w rozdz. XVII niniejszej SWZ</w:t>
      </w:r>
      <w:r w:rsidRPr="000B5752">
        <w:rPr>
          <w:rFonts w:asciiTheme="majorHAnsi" w:hAnsiTheme="majorHAnsi" w:cs="Arial"/>
          <w:bCs/>
        </w:rPr>
        <w:t>( dot. części  I</w:t>
      </w:r>
      <w:r>
        <w:rPr>
          <w:rFonts w:asciiTheme="majorHAnsi" w:hAnsiTheme="majorHAnsi" w:cs="Arial"/>
          <w:bCs/>
        </w:rPr>
        <w:t xml:space="preserve"> i/lub </w:t>
      </w:r>
      <w:r w:rsidRPr="000B5752">
        <w:rPr>
          <w:rFonts w:asciiTheme="majorHAnsi" w:hAnsiTheme="majorHAnsi" w:cs="Arial"/>
          <w:bCs/>
        </w:rPr>
        <w:t>I</w:t>
      </w:r>
      <w:r>
        <w:rPr>
          <w:rFonts w:asciiTheme="majorHAnsi" w:hAnsiTheme="majorHAnsi" w:cs="Arial"/>
          <w:bCs/>
        </w:rPr>
        <w:t>I</w:t>
      </w:r>
      <w:r w:rsidRPr="000B5752">
        <w:rPr>
          <w:rFonts w:asciiTheme="majorHAnsi" w:hAnsiTheme="majorHAnsi" w:cs="Arial"/>
          <w:bCs/>
        </w:rPr>
        <w:t xml:space="preserve"> zamówienia)</w:t>
      </w:r>
    </w:p>
    <w:p w14:paraId="2AD4C185" w14:textId="4C9DE6E5" w:rsidR="008300DF" w:rsidRPr="005F0371" w:rsidRDefault="008300DF" w:rsidP="006546CD">
      <w:pPr>
        <w:spacing w:line="276" w:lineRule="auto"/>
        <w:jc w:val="both"/>
        <w:rPr>
          <w:bCs/>
        </w:rPr>
      </w:pPr>
    </w:p>
    <w:p w14:paraId="01194A14" w14:textId="77777777" w:rsidR="008D0F19" w:rsidRPr="005F0371" w:rsidRDefault="008D0F19">
      <w:pPr>
        <w:widowControl w:val="0"/>
        <w:spacing w:line="276" w:lineRule="auto"/>
        <w:jc w:val="both"/>
        <w:outlineLvl w:val="3"/>
        <w:rPr>
          <w:bCs/>
          <w:i/>
          <w:iCs/>
        </w:rPr>
      </w:pPr>
    </w:p>
    <w:tbl>
      <w:tblPr>
        <w:tblW w:w="9068" w:type="dxa"/>
        <w:jc w:val="center"/>
        <w:tblLook w:val="00A0" w:firstRow="1" w:lastRow="0" w:firstColumn="1" w:lastColumn="0" w:noHBand="0" w:noVBand="0"/>
      </w:tblPr>
      <w:tblGrid>
        <w:gridCol w:w="9068"/>
      </w:tblGrid>
      <w:tr w:rsidR="008D0F19" w:rsidRPr="005F0371"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5F0371" w:rsidRDefault="006825BA">
            <w:pPr>
              <w:suppressAutoHyphens/>
              <w:spacing w:line="276" w:lineRule="auto"/>
              <w:contextualSpacing/>
              <w:jc w:val="center"/>
              <w:textAlignment w:val="baseline"/>
            </w:pPr>
            <w:r w:rsidRPr="005F0371">
              <w:t>Rozdział 6</w:t>
            </w:r>
          </w:p>
          <w:p w14:paraId="01BABABA" w14:textId="77777777" w:rsidR="008D0F19" w:rsidRPr="005F0371" w:rsidRDefault="006825BA">
            <w:pPr>
              <w:suppressAutoHyphens/>
              <w:spacing w:line="276" w:lineRule="auto"/>
              <w:contextualSpacing/>
              <w:jc w:val="center"/>
              <w:textAlignment w:val="baseline"/>
            </w:pPr>
            <w:r w:rsidRPr="005F0371">
              <w:rPr>
                <w:b/>
                <w:color w:val="000000"/>
              </w:rPr>
              <w:t>INFORMACJE O WARUNKACH UDZIAŁU W POSTĘPOWANIU</w:t>
            </w:r>
          </w:p>
        </w:tc>
      </w:tr>
    </w:tbl>
    <w:p w14:paraId="7D243CAA" w14:textId="77777777" w:rsidR="008D0F19" w:rsidRPr="005F0371"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93031A2" w14:textId="77777777" w:rsidR="00BC0A6A" w:rsidRPr="005F0371" w:rsidRDefault="00BC0A6A" w:rsidP="00BC0A6A">
      <w:pPr>
        <w:pStyle w:val="Kolorowalistaakcent11"/>
        <w:widowControl w:val="0"/>
        <w:spacing w:before="0" w:after="0" w:line="276" w:lineRule="auto"/>
        <w:ind w:left="0"/>
        <w:outlineLvl w:val="3"/>
        <w:rPr>
          <w:rFonts w:ascii="Times New Roman" w:hAnsi="Times New Roman"/>
          <w:bCs/>
          <w:sz w:val="24"/>
          <w:szCs w:val="24"/>
          <w:lang w:eastAsia="pl-PL"/>
        </w:rPr>
      </w:pPr>
    </w:p>
    <w:p w14:paraId="78ED0DE3" w14:textId="77777777" w:rsidR="00BC0A6A" w:rsidRPr="005F0371" w:rsidRDefault="00BC0A6A" w:rsidP="00BC0A6A">
      <w:pPr>
        <w:pStyle w:val="Kolorowalistaakcent11"/>
        <w:widowControl w:val="0"/>
        <w:spacing w:before="0" w:after="0" w:line="276" w:lineRule="auto"/>
        <w:ind w:left="0"/>
        <w:outlineLvl w:val="3"/>
        <w:rPr>
          <w:rFonts w:ascii="Times New Roman" w:hAnsi="Times New Roman"/>
          <w:bCs/>
          <w:vanish/>
          <w:sz w:val="24"/>
          <w:szCs w:val="24"/>
          <w:lang w:eastAsia="pl-PL"/>
        </w:rPr>
      </w:pPr>
    </w:p>
    <w:p w14:paraId="393AC16A" w14:textId="77777777" w:rsidR="00BC0A6A" w:rsidRPr="005F0371" w:rsidRDefault="00BC0A6A" w:rsidP="00BE020E">
      <w:pPr>
        <w:pStyle w:val="Kolorowalistaakcent11"/>
        <w:numPr>
          <w:ilvl w:val="1"/>
          <w:numId w:val="42"/>
        </w:numPr>
        <w:spacing w:before="0" w:after="0" w:line="276" w:lineRule="auto"/>
        <w:ind w:left="567" w:hanging="567"/>
        <w:rPr>
          <w:rFonts w:ascii="Times New Roman" w:hAnsi="Times New Roman"/>
          <w:bCs/>
          <w:sz w:val="24"/>
          <w:szCs w:val="24"/>
        </w:rPr>
      </w:pPr>
      <w:r w:rsidRPr="005F0371">
        <w:rPr>
          <w:rFonts w:ascii="Times New Roman" w:hAnsi="Times New Roman"/>
          <w:bCs/>
          <w:sz w:val="24"/>
          <w:szCs w:val="24"/>
        </w:rPr>
        <w:t>O udzielenie zamówienia mogą ubiegać się Wykonawcy, którzy spełniają warunki udziału w postępowaniu dotyczące:</w:t>
      </w:r>
    </w:p>
    <w:p w14:paraId="1E1AD467" w14:textId="77777777" w:rsidR="00BC0A6A" w:rsidRPr="005F0371" w:rsidRDefault="00BC0A6A" w:rsidP="00BC0A6A">
      <w:pPr>
        <w:pStyle w:val="Kolorowalistaakcent11"/>
        <w:spacing w:before="0" w:after="0" w:line="276" w:lineRule="auto"/>
        <w:ind w:left="567"/>
        <w:rPr>
          <w:rFonts w:ascii="Times New Roman" w:hAnsi="Times New Roman"/>
          <w:bCs/>
          <w:sz w:val="24"/>
          <w:szCs w:val="24"/>
        </w:rPr>
      </w:pPr>
    </w:p>
    <w:p w14:paraId="0653458B" w14:textId="77777777" w:rsidR="00BC0A6A" w:rsidRPr="005F0371" w:rsidRDefault="00BC0A6A" w:rsidP="00BE020E">
      <w:pPr>
        <w:pStyle w:val="Akapitzlist"/>
        <w:numPr>
          <w:ilvl w:val="2"/>
          <w:numId w:val="43"/>
        </w:numPr>
        <w:spacing w:before="0" w:after="0" w:line="276" w:lineRule="auto"/>
        <w:ind w:left="1276" w:hanging="709"/>
        <w:rPr>
          <w:rFonts w:ascii="Times New Roman" w:hAnsi="Times New Roman"/>
          <w:b/>
          <w:color w:val="000000" w:themeColor="text1"/>
          <w:sz w:val="24"/>
          <w:szCs w:val="24"/>
        </w:rPr>
      </w:pPr>
      <w:r w:rsidRPr="005F0371">
        <w:rPr>
          <w:rFonts w:ascii="Times New Roman" w:hAnsi="Times New Roman"/>
          <w:b/>
          <w:sz w:val="24"/>
          <w:szCs w:val="24"/>
        </w:rPr>
        <w:t>zdolności do występowania w obrocie gospodarczym;</w:t>
      </w:r>
    </w:p>
    <w:p w14:paraId="439F9BF8" w14:textId="77777777" w:rsidR="00BC0A6A" w:rsidRPr="005F0371" w:rsidRDefault="00BC0A6A" w:rsidP="00BC0A6A">
      <w:pPr>
        <w:spacing w:line="276" w:lineRule="auto"/>
        <w:ind w:left="1276"/>
        <w:jc w:val="both"/>
        <w:rPr>
          <w:i/>
        </w:rPr>
      </w:pPr>
      <w:r w:rsidRPr="005F0371">
        <w:rPr>
          <w:i/>
        </w:rPr>
        <w:t>Zamawiający nie określa warunku w ww. zakresie.</w:t>
      </w:r>
    </w:p>
    <w:p w14:paraId="5D2F54F4" w14:textId="77777777" w:rsidR="00BC0A6A" w:rsidRPr="005F0371" w:rsidRDefault="00BC0A6A" w:rsidP="00BE020E">
      <w:pPr>
        <w:pStyle w:val="Akapitzlist"/>
        <w:numPr>
          <w:ilvl w:val="2"/>
          <w:numId w:val="43"/>
        </w:numPr>
        <w:spacing w:before="0" w:after="0" w:line="276" w:lineRule="auto"/>
        <w:ind w:left="1276" w:hanging="709"/>
        <w:rPr>
          <w:rFonts w:ascii="Times New Roman" w:hAnsi="Times New Roman"/>
          <w:b/>
          <w:sz w:val="24"/>
          <w:szCs w:val="24"/>
        </w:rPr>
      </w:pPr>
      <w:r w:rsidRPr="005F0371">
        <w:rPr>
          <w:rFonts w:ascii="Times New Roman" w:hAnsi="Times New Roman"/>
          <w:b/>
          <w:sz w:val="24"/>
          <w:szCs w:val="24"/>
        </w:rPr>
        <w:t>uprawnień do prowadzenia określonej działalności gospodarczej lub zawodowej, o ile wynika to z odrębnych przepisów;</w:t>
      </w:r>
    </w:p>
    <w:p w14:paraId="7BDB0900" w14:textId="77777777" w:rsidR="00BC0A6A" w:rsidRPr="005F0371" w:rsidRDefault="00BC0A6A" w:rsidP="00BC0A6A">
      <w:pPr>
        <w:spacing w:line="276" w:lineRule="auto"/>
        <w:ind w:left="1276"/>
        <w:jc w:val="both"/>
        <w:rPr>
          <w:i/>
        </w:rPr>
      </w:pPr>
      <w:r w:rsidRPr="005F0371">
        <w:rPr>
          <w:i/>
        </w:rPr>
        <w:t>Zamawiający nie określa warunku w ww. zakresie.</w:t>
      </w:r>
    </w:p>
    <w:p w14:paraId="1CF54894" w14:textId="77777777" w:rsidR="00BC0A6A" w:rsidRPr="005F0371" w:rsidRDefault="00BC0A6A" w:rsidP="00BE020E">
      <w:pPr>
        <w:pStyle w:val="Akapitzlist"/>
        <w:numPr>
          <w:ilvl w:val="2"/>
          <w:numId w:val="43"/>
        </w:numPr>
        <w:spacing w:before="0" w:after="0" w:line="276" w:lineRule="auto"/>
        <w:ind w:left="1276" w:hanging="709"/>
        <w:rPr>
          <w:rFonts w:ascii="Times New Roman" w:hAnsi="Times New Roman"/>
          <w:b/>
          <w:sz w:val="24"/>
          <w:szCs w:val="24"/>
        </w:rPr>
      </w:pPr>
      <w:r w:rsidRPr="005F0371">
        <w:rPr>
          <w:rFonts w:ascii="Times New Roman" w:hAnsi="Times New Roman"/>
          <w:b/>
          <w:sz w:val="24"/>
          <w:szCs w:val="24"/>
        </w:rPr>
        <w:t>uprawnień sytuacji ekonomicznej lub finansowej;</w:t>
      </w:r>
    </w:p>
    <w:p w14:paraId="08EE07BF" w14:textId="77777777" w:rsidR="00BC0A6A" w:rsidRPr="005F0371" w:rsidRDefault="00BC0A6A" w:rsidP="00BC0A6A">
      <w:pPr>
        <w:spacing w:line="276" w:lineRule="auto"/>
        <w:ind w:left="567" w:firstLine="709"/>
        <w:rPr>
          <w:bCs/>
          <w:i/>
        </w:rPr>
      </w:pPr>
      <w:r w:rsidRPr="005F0371">
        <w:rPr>
          <w:i/>
        </w:rPr>
        <w:t>Zamawiający nie określa warunku w ww. zakresie</w:t>
      </w:r>
    </w:p>
    <w:p w14:paraId="2EABE3C8" w14:textId="77777777" w:rsidR="00BC0A6A" w:rsidRPr="005F0371" w:rsidRDefault="00BC0A6A" w:rsidP="00BC0A6A">
      <w:pPr>
        <w:pStyle w:val="Kolorowalistaakcent11"/>
        <w:spacing w:before="0" w:after="0" w:line="276" w:lineRule="auto"/>
        <w:ind w:left="0"/>
        <w:rPr>
          <w:rFonts w:ascii="Times New Roman" w:hAnsi="Times New Roman"/>
          <w:b/>
          <w:sz w:val="24"/>
          <w:szCs w:val="24"/>
        </w:rPr>
      </w:pPr>
      <w:r w:rsidRPr="005F0371">
        <w:rPr>
          <w:rFonts w:ascii="Times New Roman" w:hAnsi="Times New Roman"/>
          <w:b/>
          <w:sz w:val="24"/>
          <w:szCs w:val="24"/>
        </w:rPr>
        <w:t xml:space="preserve">          6.1.4  zdolności technicznej lub zawodowej w zakresie:</w:t>
      </w:r>
    </w:p>
    <w:p w14:paraId="134E4EBE" w14:textId="77777777" w:rsidR="00BC0A6A" w:rsidRPr="005F0371" w:rsidRDefault="00BC0A6A" w:rsidP="00BC0A6A">
      <w:pPr>
        <w:pStyle w:val="Kolorowalistaakcent11"/>
        <w:spacing w:before="0" w:after="0" w:line="276" w:lineRule="auto"/>
        <w:rPr>
          <w:rFonts w:ascii="Times New Roman" w:hAnsi="Times New Roman"/>
          <w:b/>
          <w:sz w:val="24"/>
          <w:szCs w:val="24"/>
        </w:rPr>
      </w:pPr>
    </w:p>
    <w:p w14:paraId="1211FAF0" w14:textId="25C8A8E2" w:rsidR="00FB4297" w:rsidRPr="00B704CF" w:rsidRDefault="00BC0A6A" w:rsidP="00B704CF">
      <w:pPr>
        <w:pStyle w:val="Akapitzlist"/>
        <w:ind w:left="0"/>
        <w:rPr>
          <w:rFonts w:ascii="Times New Roman" w:hAnsi="Times New Roman"/>
          <w:b/>
          <w:bCs/>
          <w:sz w:val="24"/>
          <w:szCs w:val="24"/>
        </w:rPr>
      </w:pPr>
      <w:r w:rsidRPr="005F0371">
        <w:rPr>
          <w:rFonts w:ascii="Times New Roman" w:hAnsi="Times New Roman"/>
          <w:b/>
          <w:bCs/>
          <w:sz w:val="24"/>
          <w:szCs w:val="24"/>
        </w:rPr>
        <w:t>Części I-</w:t>
      </w:r>
      <w:r w:rsidR="00FB4297">
        <w:rPr>
          <w:rFonts w:ascii="Times New Roman" w:hAnsi="Times New Roman"/>
          <w:b/>
          <w:bCs/>
          <w:sz w:val="24"/>
          <w:szCs w:val="24"/>
        </w:rPr>
        <w:t>II</w:t>
      </w:r>
      <w:r w:rsidRPr="005F0371">
        <w:rPr>
          <w:rFonts w:ascii="Times New Roman" w:hAnsi="Times New Roman"/>
          <w:b/>
          <w:bCs/>
          <w:sz w:val="24"/>
          <w:szCs w:val="24"/>
        </w:rPr>
        <w:t xml:space="preserve"> zamówienia</w:t>
      </w:r>
      <w:r w:rsidR="00FB4297" w:rsidRPr="000817A2">
        <w:rPr>
          <w:color w:val="000000" w:themeColor="text1"/>
        </w:rPr>
        <w:t>:</w:t>
      </w:r>
      <w:r w:rsidR="00806C2A">
        <w:rPr>
          <w:color w:val="000000" w:themeColor="text1"/>
        </w:rPr>
        <w:t xml:space="preserve"> </w:t>
      </w:r>
      <w:r w:rsidR="00FB4297" w:rsidRPr="00B704CF">
        <w:rPr>
          <w:rFonts w:ascii="Times New Roman" w:hAnsi="Times New Roman"/>
          <w:color w:val="000000" w:themeColor="text1"/>
          <w:sz w:val="24"/>
          <w:szCs w:val="24"/>
        </w:rPr>
        <w:t>wykaz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zgodnie z zał. Nr 4</w:t>
      </w:r>
    </w:p>
    <w:p w14:paraId="471735A7" w14:textId="7AB7C05C" w:rsidR="00FB4297" w:rsidRDefault="00FB4297" w:rsidP="00B704CF">
      <w:pPr>
        <w:pStyle w:val="Kolorowalistaakcent11"/>
        <w:spacing w:before="0" w:after="0" w:line="276" w:lineRule="auto"/>
        <w:ind w:left="0"/>
        <w:rPr>
          <w:rFonts w:ascii="Times New Roman" w:hAnsi="Times New Roman"/>
          <w:b/>
          <w:i/>
          <w:iCs/>
          <w:color w:val="000000"/>
          <w:sz w:val="24"/>
          <w:szCs w:val="24"/>
        </w:rPr>
      </w:pPr>
      <w:r w:rsidRPr="000817A2">
        <w:rPr>
          <w:rFonts w:ascii="Times New Roman" w:hAnsi="Times New Roman"/>
          <w:b/>
          <w:i/>
          <w:iCs/>
          <w:color w:val="000000"/>
          <w:sz w:val="24"/>
          <w:szCs w:val="24"/>
        </w:rPr>
        <w:lastRenderedPageBreak/>
        <w:t>-Część I</w:t>
      </w:r>
      <w:r w:rsidR="00B704CF">
        <w:rPr>
          <w:rFonts w:ascii="Times New Roman" w:hAnsi="Times New Roman"/>
          <w:b/>
          <w:i/>
          <w:iCs/>
          <w:color w:val="000000"/>
          <w:sz w:val="24"/>
          <w:szCs w:val="24"/>
        </w:rPr>
        <w:t>-</w:t>
      </w:r>
      <w:r w:rsidRPr="000817A2">
        <w:rPr>
          <w:rFonts w:ascii="Times New Roman" w:hAnsi="Times New Roman"/>
          <w:b/>
          <w:i/>
          <w:iCs/>
          <w:color w:val="000000"/>
          <w:sz w:val="24"/>
          <w:szCs w:val="24"/>
        </w:rPr>
        <w:t xml:space="preserve"> zamówienia :Zamawiający uzna za warunek spełniony, jeżeli  Wykonawca wykaże się </w:t>
      </w:r>
      <w:r w:rsidRPr="000817A2">
        <w:rPr>
          <w:rFonts w:ascii="Times New Roman" w:hAnsi="Times New Roman"/>
          <w:b/>
          <w:bCs/>
          <w:i/>
          <w:iCs/>
          <w:color w:val="000000"/>
          <w:sz w:val="24"/>
          <w:szCs w:val="24"/>
        </w:rPr>
        <w:t xml:space="preserve">1  dostawą </w:t>
      </w:r>
      <w:r w:rsidR="00B704CF">
        <w:rPr>
          <w:rFonts w:ascii="Times New Roman" w:hAnsi="Times New Roman"/>
          <w:b/>
          <w:bCs/>
          <w:i/>
          <w:iCs/>
          <w:color w:val="000000"/>
          <w:sz w:val="24"/>
          <w:szCs w:val="24"/>
        </w:rPr>
        <w:t xml:space="preserve"> pomocy dydaktycznych </w:t>
      </w:r>
      <w:r w:rsidRPr="000817A2">
        <w:rPr>
          <w:rFonts w:ascii="Times New Roman" w:hAnsi="Times New Roman"/>
          <w:b/>
          <w:i/>
          <w:iCs/>
          <w:color w:val="000000"/>
          <w:sz w:val="24"/>
          <w:szCs w:val="24"/>
        </w:rPr>
        <w:t xml:space="preserve">o wartości min. </w:t>
      </w:r>
      <w:r w:rsidR="00A60E26">
        <w:rPr>
          <w:rFonts w:ascii="Times New Roman" w:hAnsi="Times New Roman"/>
          <w:b/>
          <w:i/>
          <w:iCs/>
          <w:color w:val="000000"/>
          <w:sz w:val="24"/>
          <w:szCs w:val="24"/>
        </w:rPr>
        <w:t>3</w:t>
      </w:r>
      <w:r w:rsidRPr="0061783A">
        <w:rPr>
          <w:rFonts w:ascii="Times New Roman" w:hAnsi="Times New Roman"/>
          <w:b/>
          <w:i/>
          <w:iCs/>
          <w:color w:val="000000"/>
          <w:sz w:val="24"/>
          <w:szCs w:val="24"/>
        </w:rPr>
        <w:t>0 000,00 zł brutto.</w:t>
      </w:r>
    </w:p>
    <w:p w14:paraId="3CFBDCA9" w14:textId="442BB7FF" w:rsidR="00A60E26" w:rsidRDefault="00A60E26" w:rsidP="00A60E26">
      <w:pPr>
        <w:pStyle w:val="Kolorowalistaakcent11"/>
        <w:spacing w:before="0" w:after="0" w:line="276" w:lineRule="auto"/>
        <w:ind w:left="0"/>
        <w:rPr>
          <w:rFonts w:ascii="Times New Roman" w:hAnsi="Times New Roman"/>
          <w:b/>
          <w:i/>
          <w:iCs/>
          <w:color w:val="000000"/>
          <w:sz w:val="24"/>
          <w:szCs w:val="24"/>
        </w:rPr>
      </w:pPr>
      <w:r w:rsidRPr="000817A2">
        <w:rPr>
          <w:rFonts w:ascii="Times New Roman" w:hAnsi="Times New Roman"/>
          <w:b/>
          <w:i/>
          <w:iCs/>
          <w:color w:val="000000"/>
          <w:sz w:val="24"/>
          <w:szCs w:val="24"/>
        </w:rPr>
        <w:t>-Część I</w:t>
      </w:r>
      <w:r>
        <w:rPr>
          <w:rFonts w:ascii="Times New Roman" w:hAnsi="Times New Roman"/>
          <w:b/>
          <w:i/>
          <w:iCs/>
          <w:color w:val="000000"/>
          <w:sz w:val="24"/>
          <w:szCs w:val="24"/>
        </w:rPr>
        <w:t>I-</w:t>
      </w:r>
      <w:r w:rsidRPr="000817A2">
        <w:rPr>
          <w:rFonts w:ascii="Times New Roman" w:hAnsi="Times New Roman"/>
          <w:b/>
          <w:i/>
          <w:iCs/>
          <w:color w:val="000000"/>
          <w:sz w:val="24"/>
          <w:szCs w:val="24"/>
        </w:rPr>
        <w:t xml:space="preserve"> zamówienia :Zamawiający uzna za warunek spełniony, jeżeli  Wykonawca wykaże się </w:t>
      </w:r>
      <w:r w:rsidRPr="000817A2">
        <w:rPr>
          <w:rFonts w:ascii="Times New Roman" w:hAnsi="Times New Roman"/>
          <w:b/>
          <w:bCs/>
          <w:i/>
          <w:iCs/>
          <w:color w:val="000000"/>
          <w:sz w:val="24"/>
          <w:szCs w:val="24"/>
        </w:rPr>
        <w:t xml:space="preserve">1  dostawą </w:t>
      </w:r>
      <w:r>
        <w:rPr>
          <w:rFonts w:ascii="Times New Roman" w:hAnsi="Times New Roman"/>
          <w:b/>
          <w:bCs/>
          <w:i/>
          <w:iCs/>
          <w:color w:val="000000"/>
          <w:sz w:val="24"/>
          <w:szCs w:val="24"/>
        </w:rPr>
        <w:t xml:space="preserve"> pomocy dydaktycznych </w:t>
      </w:r>
      <w:r w:rsidRPr="000817A2">
        <w:rPr>
          <w:rFonts w:ascii="Times New Roman" w:hAnsi="Times New Roman"/>
          <w:b/>
          <w:i/>
          <w:iCs/>
          <w:color w:val="000000"/>
          <w:sz w:val="24"/>
          <w:szCs w:val="24"/>
        </w:rPr>
        <w:t xml:space="preserve">o wartości min. </w:t>
      </w:r>
      <w:r>
        <w:rPr>
          <w:rFonts w:ascii="Times New Roman" w:hAnsi="Times New Roman"/>
          <w:b/>
          <w:i/>
          <w:iCs/>
          <w:color w:val="000000"/>
          <w:sz w:val="24"/>
          <w:szCs w:val="24"/>
        </w:rPr>
        <w:t>5</w:t>
      </w:r>
      <w:r w:rsidRPr="0061783A">
        <w:rPr>
          <w:rFonts w:ascii="Times New Roman" w:hAnsi="Times New Roman"/>
          <w:b/>
          <w:i/>
          <w:iCs/>
          <w:color w:val="000000"/>
          <w:sz w:val="24"/>
          <w:szCs w:val="24"/>
        </w:rPr>
        <w:t xml:space="preserve"> 000,00 zł brutto.</w:t>
      </w:r>
    </w:p>
    <w:p w14:paraId="254D2560" w14:textId="77777777" w:rsidR="00A60E26" w:rsidRPr="00B704CF" w:rsidRDefault="00A60E26" w:rsidP="00A60E26">
      <w:pPr>
        <w:pStyle w:val="Kolorowalistaakcent11"/>
        <w:spacing w:before="0" w:after="0" w:line="276" w:lineRule="auto"/>
        <w:ind w:left="0"/>
        <w:rPr>
          <w:rFonts w:ascii="Times New Roman" w:hAnsi="Times New Roman"/>
          <w:b/>
          <w:i/>
          <w:iCs/>
          <w:color w:val="000000"/>
          <w:sz w:val="24"/>
          <w:szCs w:val="24"/>
        </w:rPr>
      </w:pPr>
    </w:p>
    <w:p w14:paraId="320EC19D" w14:textId="77777777" w:rsidR="00A60E26" w:rsidRPr="00B704CF" w:rsidRDefault="00A60E26" w:rsidP="00B704CF">
      <w:pPr>
        <w:pStyle w:val="Kolorowalistaakcent11"/>
        <w:spacing w:before="0" w:after="0" w:line="276" w:lineRule="auto"/>
        <w:ind w:left="0"/>
        <w:rPr>
          <w:rFonts w:ascii="Times New Roman" w:hAnsi="Times New Roman"/>
          <w:b/>
          <w:i/>
          <w:iCs/>
          <w:color w:val="000000"/>
          <w:sz w:val="24"/>
          <w:szCs w:val="24"/>
        </w:rPr>
      </w:pPr>
    </w:p>
    <w:p w14:paraId="64D1A555" w14:textId="77777777" w:rsidR="00B704CF" w:rsidRPr="000817A2" w:rsidRDefault="00B704CF" w:rsidP="00B704CF">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B704CF" w:rsidRPr="000817A2" w14:paraId="4F14369D" w14:textId="77777777" w:rsidTr="00BD0F7C">
        <w:tc>
          <w:tcPr>
            <w:tcW w:w="8737" w:type="dxa"/>
          </w:tcPr>
          <w:p w14:paraId="59C0A8AF" w14:textId="77777777" w:rsidR="00B704CF" w:rsidRPr="000817A2" w:rsidRDefault="00B704CF" w:rsidP="00B704CF">
            <w:pPr>
              <w:pStyle w:val="Akapitzlist"/>
              <w:numPr>
                <w:ilvl w:val="0"/>
                <w:numId w:val="46"/>
              </w:numPr>
              <w:autoSpaceDE w:val="0"/>
              <w:autoSpaceDN w:val="0"/>
              <w:adjustRightInd w:val="0"/>
              <w:spacing w:line="276" w:lineRule="auto"/>
              <w:rPr>
                <w:rFonts w:ascii="Times New Roman" w:hAnsi="Times New Roman"/>
                <w:bCs/>
                <w:color w:val="000000"/>
                <w:sz w:val="24"/>
                <w:szCs w:val="24"/>
              </w:rPr>
            </w:pPr>
            <w:r w:rsidRPr="000817A2">
              <w:rPr>
                <w:rFonts w:ascii="Times New Roman" w:hAnsi="Times New Roman"/>
                <w:bCs/>
                <w:color w:val="000000"/>
                <w:sz w:val="24"/>
                <w:szCs w:val="24"/>
              </w:rPr>
              <w:t>Wykonawca powinien w wykazie dostaw wyraźnie określić wartość oraz zakres  dostaw, aby można było ustalić, czy spełnia warunek udziału w postępowaniu.</w:t>
            </w:r>
          </w:p>
        </w:tc>
      </w:tr>
      <w:tr w:rsidR="00B704CF" w:rsidRPr="000817A2" w14:paraId="28C97B6A" w14:textId="77777777" w:rsidTr="00BD0F7C">
        <w:tc>
          <w:tcPr>
            <w:tcW w:w="8737" w:type="dxa"/>
          </w:tcPr>
          <w:p w14:paraId="557FF43C" w14:textId="77777777" w:rsidR="00B704CF" w:rsidRPr="000817A2" w:rsidRDefault="00B704CF" w:rsidP="00B704CF">
            <w:pPr>
              <w:pStyle w:val="Akapitzlist"/>
              <w:numPr>
                <w:ilvl w:val="0"/>
                <w:numId w:val="45"/>
              </w:numPr>
              <w:rPr>
                <w:rFonts w:ascii="Times New Roman" w:hAnsi="Times New Roman"/>
                <w:sz w:val="24"/>
                <w:szCs w:val="24"/>
              </w:rPr>
            </w:pPr>
            <w:r w:rsidRPr="000817A2">
              <w:rPr>
                <w:rFonts w:ascii="Times New Roman" w:hAnsi="Times New Roman"/>
                <w:bCs/>
                <w:color w:val="000000"/>
                <w:sz w:val="24"/>
                <w:szCs w:val="24"/>
              </w:rPr>
              <w:t>Wartości podane w dokumentach w walutach innych niż wskazane przez Zamawiającego będą przeliczane wg średniego kursu NBP na dzień publikacji ogłoszenia  na platformie e- zamówienia.</w:t>
            </w:r>
          </w:p>
        </w:tc>
      </w:tr>
    </w:tbl>
    <w:p w14:paraId="1414FA11" w14:textId="77777777" w:rsidR="00FB4297" w:rsidRDefault="00FB4297" w:rsidP="00FB4297">
      <w:pPr>
        <w:spacing w:line="360" w:lineRule="auto"/>
        <w:jc w:val="both"/>
        <w:rPr>
          <w:color w:val="000000"/>
        </w:rPr>
      </w:pPr>
    </w:p>
    <w:p w14:paraId="14302086" w14:textId="60721824" w:rsidR="00BC0A6A" w:rsidRPr="005F0371" w:rsidRDefault="00BC0A6A" w:rsidP="00FB4297">
      <w:pPr>
        <w:spacing w:line="360" w:lineRule="auto"/>
        <w:jc w:val="both"/>
      </w:pPr>
      <w:r w:rsidRPr="005F0371">
        <w:t xml:space="preserve">Zamawiający może, </w:t>
      </w:r>
      <w:r w:rsidRPr="005F0371">
        <w:rPr>
          <w:color w:val="000000"/>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5F0371">
        <w:t xml:space="preserve"> na każdym etapie postępowania (art. 116 ust. 2 ustawy </w:t>
      </w:r>
      <w:proofErr w:type="spellStart"/>
      <w:r w:rsidRPr="005F0371">
        <w:t>Pzp</w:t>
      </w:r>
      <w:proofErr w:type="spellEnd"/>
      <w:r w:rsidRPr="005F0371">
        <w:t>).</w:t>
      </w:r>
    </w:p>
    <w:p w14:paraId="155C6B9B" w14:textId="77777777" w:rsidR="00BC0A6A" w:rsidRPr="005F0371" w:rsidRDefault="00BC0A6A" w:rsidP="00BE020E">
      <w:pPr>
        <w:pStyle w:val="Kolorowalistaakcent11"/>
        <w:numPr>
          <w:ilvl w:val="1"/>
          <w:numId w:val="42"/>
        </w:numPr>
        <w:spacing w:before="0" w:after="0" w:line="276" w:lineRule="auto"/>
        <w:ind w:left="567" w:right="20" w:hanging="567"/>
        <w:rPr>
          <w:rFonts w:ascii="Times New Roman" w:hAnsi="Times New Roman"/>
          <w:sz w:val="24"/>
          <w:szCs w:val="24"/>
        </w:rPr>
      </w:pPr>
      <w:r w:rsidRPr="005F0371">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5F0371">
        <w:rPr>
          <w:rFonts w:ascii="Times New Roman" w:hAnsi="Times New Roman"/>
          <w:b/>
          <w:bCs/>
          <w:color w:val="000000"/>
          <w:sz w:val="24"/>
          <w:szCs w:val="24"/>
        </w:rPr>
        <w:t>mogą polegać na zdolnościach tych z wykonawców, którzy wykonają roboty budowlane lub usługi, do realizacji których te zdolności są wymagane</w:t>
      </w:r>
    </w:p>
    <w:p w14:paraId="1598D242" w14:textId="77777777" w:rsidR="00BC0A6A" w:rsidRPr="005F0371" w:rsidRDefault="00BC0A6A" w:rsidP="00BE020E">
      <w:pPr>
        <w:pStyle w:val="Kolorowalistaakcent11"/>
        <w:numPr>
          <w:ilvl w:val="1"/>
          <w:numId w:val="42"/>
        </w:numPr>
        <w:tabs>
          <w:tab w:val="left" w:pos="567"/>
        </w:tabs>
        <w:spacing w:before="0" w:after="0" w:line="276" w:lineRule="auto"/>
        <w:ind w:left="567" w:right="20" w:hanging="567"/>
        <w:rPr>
          <w:rFonts w:ascii="Times New Roman" w:hAnsi="Times New Roman"/>
          <w:iCs/>
          <w:sz w:val="24"/>
          <w:szCs w:val="24"/>
        </w:rPr>
      </w:pPr>
      <w:r w:rsidRPr="005F0371">
        <w:rPr>
          <w:rFonts w:ascii="Times New Roman" w:hAnsi="Times New Roman"/>
          <w:iCs/>
          <w:sz w:val="24"/>
          <w:szCs w:val="24"/>
        </w:rPr>
        <w:t xml:space="preserve">Sposób wykazania warunków udziału w postępowaniu wskazano w rozdziale </w:t>
      </w:r>
      <w:r w:rsidRPr="005F0371">
        <w:rPr>
          <w:rFonts w:ascii="Times New Roman" w:hAnsi="Times New Roman"/>
          <w:iCs/>
          <w:sz w:val="24"/>
          <w:szCs w:val="24"/>
        </w:rPr>
        <w:br/>
        <w:t>8 SWZ.</w:t>
      </w:r>
    </w:p>
    <w:p w14:paraId="723852D8" w14:textId="77777777" w:rsidR="008D0F19" w:rsidRPr="005F0371"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148F898" w14:textId="77777777" w:rsidR="008D0F19" w:rsidRPr="005F0371"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5F0371"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5F0371" w:rsidRDefault="006825BA">
            <w:pPr>
              <w:suppressAutoHyphens/>
              <w:spacing w:line="276" w:lineRule="auto"/>
              <w:contextualSpacing/>
              <w:jc w:val="center"/>
              <w:textAlignment w:val="baseline"/>
            </w:pPr>
            <w:r w:rsidRPr="005F0371">
              <w:t>Rozdział 7</w:t>
            </w:r>
          </w:p>
          <w:p w14:paraId="0F904957" w14:textId="77777777" w:rsidR="008D0F19" w:rsidRPr="005F0371" w:rsidRDefault="006825BA">
            <w:pPr>
              <w:suppressAutoHyphens/>
              <w:spacing w:line="276" w:lineRule="auto"/>
              <w:contextualSpacing/>
              <w:jc w:val="center"/>
              <w:textAlignment w:val="baseline"/>
            </w:pPr>
            <w:r w:rsidRPr="005F0371">
              <w:rPr>
                <w:b/>
                <w:color w:val="000000"/>
              </w:rPr>
              <w:t>PODSTAWY WYKLUCZENIA</w:t>
            </w:r>
          </w:p>
        </w:tc>
      </w:tr>
    </w:tbl>
    <w:p w14:paraId="7D85D031" w14:textId="77777777" w:rsidR="008D0F19" w:rsidRPr="005F0371"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15B20CA2" w14:textId="77777777" w:rsidR="00B1644D" w:rsidRPr="005F0371" w:rsidRDefault="00B1644D">
      <w:pPr>
        <w:numPr>
          <w:ilvl w:val="1"/>
          <w:numId w:val="12"/>
        </w:numPr>
        <w:tabs>
          <w:tab w:val="left" w:pos="567"/>
        </w:tabs>
        <w:spacing w:line="276" w:lineRule="auto"/>
        <w:ind w:left="567" w:hanging="567"/>
        <w:contextualSpacing/>
        <w:jc w:val="both"/>
        <w:rPr>
          <w:rFonts w:eastAsia="SimSun"/>
          <w:lang w:eastAsia="zh-CN"/>
        </w:rPr>
      </w:pPr>
      <w:r w:rsidRPr="005F0371">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5F0371">
        <w:rPr>
          <w:rFonts w:eastAsia="SimSun"/>
          <w:lang w:eastAsia="zh-CN"/>
        </w:rPr>
        <w:t>Pzp</w:t>
      </w:r>
      <w:proofErr w:type="spellEnd"/>
      <w:r w:rsidRPr="005F0371">
        <w:rPr>
          <w:rFonts w:eastAsia="SimSun"/>
          <w:lang w:eastAsia="zh-CN"/>
        </w:rPr>
        <w:t xml:space="preserve"> tj. wykonawcę:</w:t>
      </w:r>
    </w:p>
    <w:p w14:paraId="6A9B5B58" w14:textId="77777777" w:rsidR="00B1644D" w:rsidRPr="005F0371" w:rsidRDefault="00B1644D" w:rsidP="00B1644D">
      <w:pPr>
        <w:shd w:val="clear" w:color="auto" w:fill="FFFFFF"/>
        <w:spacing w:line="276" w:lineRule="auto"/>
        <w:ind w:left="1134" w:hanging="567"/>
        <w:jc w:val="both"/>
      </w:pPr>
      <w:r w:rsidRPr="005F0371">
        <w:t>1) będącego osobą fizyczną, którego prawomocnie skazano za przestępstwo:</w:t>
      </w:r>
    </w:p>
    <w:p w14:paraId="650C3D85" w14:textId="77777777" w:rsidR="00B1644D" w:rsidRPr="005F0371" w:rsidRDefault="00B1644D" w:rsidP="00B1644D">
      <w:pPr>
        <w:shd w:val="clear" w:color="auto" w:fill="FFFFFF"/>
        <w:spacing w:line="276" w:lineRule="auto"/>
        <w:ind w:left="1276" w:hanging="425"/>
        <w:jc w:val="both"/>
      </w:pPr>
      <w:r w:rsidRPr="005F0371">
        <w:t xml:space="preserve">a) </w:t>
      </w:r>
      <w:r w:rsidRPr="005F0371">
        <w:tab/>
        <w:t xml:space="preserve">udziału w zorganizowanej grupie przestępczej albo związku mającym na celu popełnienie przestępstwa lub przestępstwa skarbowego, o którym mowa w </w:t>
      </w:r>
      <w:hyperlink r:id="rId10" w:anchor="_blank" w:history="1">
        <w:r w:rsidRPr="005F0371">
          <w:t>art. 258</w:t>
        </w:r>
      </w:hyperlink>
      <w:r w:rsidRPr="005F0371">
        <w:t xml:space="preserve"> Kodeksu karnego,</w:t>
      </w:r>
    </w:p>
    <w:p w14:paraId="21A10F81" w14:textId="77777777" w:rsidR="00B1644D" w:rsidRPr="005F0371" w:rsidRDefault="00B1644D" w:rsidP="00B1644D">
      <w:pPr>
        <w:shd w:val="clear" w:color="auto" w:fill="FFFFFF"/>
        <w:spacing w:line="276" w:lineRule="auto"/>
        <w:ind w:left="1276" w:hanging="425"/>
        <w:jc w:val="both"/>
      </w:pPr>
      <w:r w:rsidRPr="005F0371">
        <w:t>b)</w:t>
      </w:r>
      <w:r w:rsidRPr="005F0371">
        <w:tab/>
        <w:t xml:space="preserve">handlu ludźmi, o którym mowa w </w:t>
      </w:r>
      <w:hyperlink r:id="rId11" w:anchor="_blank" w:history="1">
        <w:r w:rsidRPr="005F0371">
          <w:t>art. 189a</w:t>
        </w:r>
      </w:hyperlink>
      <w:r w:rsidRPr="005F0371">
        <w:t xml:space="preserve"> Kodeksu karnego,</w:t>
      </w:r>
    </w:p>
    <w:p w14:paraId="3ADC88D4" w14:textId="7A5CA7BF" w:rsidR="00B1644D" w:rsidRPr="005F0371" w:rsidRDefault="00B1644D" w:rsidP="00B1644D">
      <w:pPr>
        <w:shd w:val="clear" w:color="auto" w:fill="FFFFFF"/>
        <w:spacing w:line="276" w:lineRule="auto"/>
        <w:ind w:left="1276" w:hanging="425"/>
        <w:jc w:val="both"/>
      </w:pPr>
      <w:r w:rsidRPr="005F0371">
        <w:t>c)</w:t>
      </w:r>
      <w:r w:rsidRPr="005F0371">
        <w:tab/>
        <w:t xml:space="preserve">o którym mowa w </w:t>
      </w:r>
      <w:hyperlink r:id="rId12" w:anchor="_blank" w:history="1">
        <w:r w:rsidRPr="005F0371">
          <w:t>art. 228-230a</w:t>
        </w:r>
      </w:hyperlink>
      <w:r w:rsidRPr="005F0371">
        <w:t xml:space="preserve">, </w:t>
      </w:r>
      <w:hyperlink r:id="rId13" w:anchor="_blank" w:history="1">
        <w:r w:rsidRPr="005F0371">
          <w:t>art. 250a</w:t>
        </w:r>
      </w:hyperlink>
      <w:r w:rsidRPr="005F0371">
        <w:t xml:space="preserve"> Kodeksu karnego lub w art. 46-48  ustawy z dnia 25 czerwca 2010 r. o sporcie, lub w art.54 ust. 1-4 ustawy z dnia 12 </w:t>
      </w:r>
      <w:r w:rsidRPr="005F0371">
        <w:lastRenderedPageBreak/>
        <w:t>maja 201</w:t>
      </w:r>
      <w:r w:rsidR="00A64961" w:rsidRPr="005F0371">
        <w:t>1</w:t>
      </w:r>
      <w:r w:rsidRPr="005F0371">
        <w:t xml:space="preserve"> r. o refundacji leków, środków spożywczych, specjalnego przeznaczenia żywieniowego oraz wyrobów medycznych ( Dz. U z 202</w:t>
      </w:r>
      <w:r w:rsidR="00A83083" w:rsidRPr="005F0371">
        <w:t>4</w:t>
      </w:r>
      <w:r w:rsidRPr="005F0371">
        <w:t xml:space="preserve"> r. poz. </w:t>
      </w:r>
      <w:r w:rsidR="00A83083" w:rsidRPr="005F0371">
        <w:t>930</w:t>
      </w:r>
      <w:r w:rsidRPr="005F0371">
        <w:t>)</w:t>
      </w:r>
    </w:p>
    <w:p w14:paraId="3979F300" w14:textId="77777777" w:rsidR="00B1644D" w:rsidRPr="005F0371" w:rsidRDefault="00B1644D" w:rsidP="00B1644D">
      <w:pPr>
        <w:shd w:val="clear" w:color="auto" w:fill="FFFFFF"/>
        <w:spacing w:line="276" w:lineRule="auto"/>
        <w:ind w:left="1276" w:hanging="425"/>
        <w:jc w:val="both"/>
      </w:pPr>
      <w:r w:rsidRPr="005F0371">
        <w:t>d)</w:t>
      </w:r>
      <w:r w:rsidRPr="005F0371">
        <w:tab/>
        <w:t xml:space="preserve">finansowania przestępstwa o charakterze terrorystycznym, o którym mowa w </w:t>
      </w:r>
      <w:hyperlink r:id="rId14" w:anchor="_blank" w:history="1">
        <w:r w:rsidRPr="005F0371">
          <w:t>art. 165a</w:t>
        </w:r>
      </w:hyperlink>
      <w:r w:rsidRPr="005F0371">
        <w:t xml:space="preserve"> Kodeksu karnego, lub przestępstwo udaremniania lub utrudniania stwierdzenia przestępnego pochodzenia pieniędzy lub ukrywania ich pochodzenia, o którym mowa w </w:t>
      </w:r>
      <w:hyperlink r:id="rId15" w:anchor="_blank" w:history="1">
        <w:r w:rsidRPr="005F0371">
          <w:t>art. 299</w:t>
        </w:r>
      </w:hyperlink>
      <w:r w:rsidRPr="005F0371">
        <w:t xml:space="preserve"> Kodeksu karnego,</w:t>
      </w:r>
    </w:p>
    <w:p w14:paraId="166C1381" w14:textId="77777777" w:rsidR="00B1644D" w:rsidRPr="005F0371" w:rsidRDefault="00B1644D" w:rsidP="00B1644D">
      <w:pPr>
        <w:shd w:val="clear" w:color="auto" w:fill="FFFFFF"/>
        <w:spacing w:line="276" w:lineRule="auto"/>
        <w:ind w:left="1276" w:hanging="425"/>
        <w:jc w:val="both"/>
      </w:pPr>
      <w:r w:rsidRPr="005F0371">
        <w:t>e)</w:t>
      </w:r>
      <w:r w:rsidRPr="005F0371">
        <w:tab/>
        <w:t xml:space="preserve">o charakterze terrorystycznym, o którym mowa w </w:t>
      </w:r>
      <w:hyperlink r:id="rId16" w:anchor="_blank" w:history="1">
        <w:r w:rsidRPr="005F0371">
          <w:t>art. 115 § 20</w:t>
        </w:r>
      </w:hyperlink>
      <w:r w:rsidRPr="005F0371">
        <w:t xml:space="preserve"> Kodeksu karnego, lub mające na celu popełnienie tego przestępstwa,</w:t>
      </w:r>
    </w:p>
    <w:p w14:paraId="4B3500CC" w14:textId="2CB3F02A" w:rsidR="00B1644D" w:rsidRPr="005F0371" w:rsidRDefault="00B1644D" w:rsidP="00B1644D">
      <w:pPr>
        <w:shd w:val="clear" w:color="auto" w:fill="FFFFFF"/>
        <w:spacing w:line="276" w:lineRule="auto"/>
        <w:ind w:left="1276" w:hanging="425"/>
        <w:jc w:val="both"/>
      </w:pPr>
      <w:r w:rsidRPr="005F0371">
        <w:t>f) </w:t>
      </w:r>
      <w:r w:rsidRPr="005F0371">
        <w:tab/>
        <w:t xml:space="preserve">powierzenia wykonywania pracy małoletniemu cudzoziemcowi, o którym mowa w </w:t>
      </w:r>
      <w:hyperlink r:id="rId17" w:anchor="_blank" w:history="1">
        <w:r w:rsidRPr="005F0371">
          <w:t>art. 9 ust. 2</w:t>
        </w:r>
      </w:hyperlink>
      <w:r w:rsidRPr="005F0371">
        <w:t xml:space="preserve"> ustawy z dnia 15 czerwca 2012 r. o skutkach powierzania wykonywania pracy cudzoziemcom przebywającym wbrew przepisom na terytorium Rzeczypospolitej Polskiej (Dz. U.</w:t>
      </w:r>
      <w:r w:rsidR="00A83083" w:rsidRPr="005F0371">
        <w:t xml:space="preserve"> z 2021</w:t>
      </w:r>
      <w:r w:rsidRPr="005F0371">
        <w:t xml:space="preserve"> poz.</w:t>
      </w:r>
      <w:r w:rsidR="00A83083" w:rsidRPr="005F0371">
        <w:t>1745</w:t>
      </w:r>
      <w:r w:rsidRPr="005F0371">
        <w:t>),</w:t>
      </w:r>
    </w:p>
    <w:p w14:paraId="4B6C7025" w14:textId="77777777" w:rsidR="00B1644D" w:rsidRPr="005F0371" w:rsidRDefault="00B1644D" w:rsidP="00B1644D">
      <w:pPr>
        <w:shd w:val="clear" w:color="auto" w:fill="FFFFFF"/>
        <w:spacing w:line="276" w:lineRule="auto"/>
        <w:ind w:left="1276" w:hanging="425"/>
        <w:jc w:val="both"/>
      </w:pPr>
      <w:r w:rsidRPr="005F0371">
        <w:t>g)</w:t>
      </w:r>
      <w:r w:rsidRPr="005F0371">
        <w:tab/>
        <w:t xml:space="preserve">przeciwko obrotowi gospodarczemu, o których mowa w </w:t>
      </w:r>
      <w:hyperlink r:id="rId18" w:anchor="_blank" w:history="1">
        <w:r w:rsidRPr="005F0371">
          <w:t>art. 296-307</w:t>
        </w:r>
      </w:hyperlink>
      <w:r w:rsidRPr="005F0371">
        <w:t xml:space="preserve"> Kodeksu karnego, przestępstwo oszustwa, o którym mowa w </w:t>
      </w:r>
      <w:hyperlink r:id="rId19" w:anchor="_blank" w:history="1">
        <w:r w:rsidRPr="005F0371">
          <w:t>art. 286</w:t>
        </w:r>
      </w:hyperlink>
      <w:r w:rsidRPr="005F0371">
        <w:t xml:space="preserve"> Kodeksu karnego, przestępstwo przeciwko wiarygodności dokumentów, o których mowa w </w:t>
      </w:r>
      <w:hyperlink r:id="rId20" w:anchor="_blank" w:history="1">
        <w:r w:rsidRPr="005F0371">
          <w:t>art. 270-277d</w:t>
        </w:r>
      </w:hyperlink>
      <w:r w:rsidRPr="005F0371">
        <w:t xml:space="preserve"> Kodeksu karnego, lub przestępstwo skarbowe,</w:t>
      </w:r>
    </w:p>
    <w:p w14:paraId="1A1713B6" w14:textId="68A93461" w:rsidR="00B1644D" w:rsidRPr="005F0371" w:rsidRDefault="00B1644D" w:rsidP="00B1644D">
      <w:pPr>
        <w:shd w:val="clear" w:color="auto" w:fill="FFFFFF"/>
        <w:spacing w:line="276" w:lineRule="auto"/>
        <w:ind w:left="1276" w:hanging="425"/>
        <w:jc w:val="both"/>
      </w:pPr>
      <w:r w:rsidRPr="005F0371">
        <w:t>h)</w:t>
      </w:r>
      <w:r w:rsidRPr="005F0371">
        <w:tab/>
        <w:t>o którym mowa w art. 9 ust. 1 i 3 lub art. 10 ustawy z dnia 15 czerwca 2012 r. o skutkach powierzania wykonywania pracy cudzoziemcom</w:t>
      </w:r>
      <w:r w:rsidR="0026621C" w:rsidRPr="005F0371">
        <w:t xml:space="preserve"> </w:t>
      </w:r>
      <w:r w:rsidRPr="005F0371">
        <w:t>przebywającym wbrew przepisom na terytorium Rzeczypospolitej Polskiej</w:t>
      </w:r>
    </w:p>
    <w:p w14:paraId="025BDF8C" w14:textId="77777777" w:rsidR="00B1644D" w:rsidRPr="005F0371" w:rsidRDefault="00B1644D" w:rsidP="00B1644D">
      <w:pPr>
        <w:shd w:val="clear" w:color="auto" w:fill="FFFFFF"/>
        <w:spacing w:before="120" w:after="150" w:line="276" w:lineRule="auto"/>
        <w:ind w:left="1701" w:hanging="567"/>
        <w:jc w:val="both"/>
      </w:pPr>
      <w:r w:rsidRPr="005F0371">
        <w:t>- lub za odpowiedni czyn zabroniony określony w przepisach prawa obcego;</w:t>
      </w:r>
    </w:p>
    <w:p w14:paraId="199BBAB4" w14:textId="77777777" w:rsidR="00B1644D" w:rsidRPr="005F0371" w:rsidRDefault="00B1644D" w:rsidP="00B1644D">
      <w:pPr>
        <w:shd w:val="clear" w:color="auto" w:fill="FFFFFF"/>
        <w:spacing w:line="276" w:lineRule="auto"/>
        <w:ind w:left="1134" w:hanging="567"/>
        <w:jc w:val="both"/>
      </w:pPr>
      <w:r w:rsidRPr="005F0371">
        <w:t>2)</w:t>
      </w:r>
      <w:r w:rsidRPr="005F0371">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5F0371" w:rsidRDefault="00B1644D" w:rsidP="00B1644D">
      <w:pPr>
        <w:shd w:val="clear" w:color="auto" w:fill="FFFFFF"/>
        <w:spacing w:line="276" w:lineRule="auto"/>
        <w:ind w:left="1134" w:hanging="567"/>
        <w:jc w:val="both"/>
      </w:pPr>
      <w:r w:rsidRPr="005F0371">
        <w:t>3)</w:t>
      </w:r>
      <w:r w:rsidRPr="005F0371">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5F0371" w:rsidRDefault="00B1644D" w:rsidP="00B1644D">
      <w:pPr>
        <w:shd w:val="clear" w:color="auto" w:fill="FFFFFF"/>
        <w:spacing w:line="276" w:lineRule="auto"/>
        <w:ind w:left="1134" w:hanging="567"/>
        <w:jc w:val="both"/>
      </w:pPr>
      <w:r w:rsidRPr="005F0371">
        <w:t>4) </w:t>
      </w:r>
      <w:r w:rsidRPr="005F0371">
        <w:rPr>
          <w:vertAlign w:val="superscript"/>
        </w:rPr>
        <w:tab/>
      </w:r>
      <w:r w:rsidRPr="005F0371">
        <w:t>wobec którego prawomocnie orzeczono zakaz ubiegania się o zamówienia publiczne;</w:t>
      </w:r>
    </w:p>
    <w:p w14:paraId="4A5A83EC" w14:textId="77777777" w:rsidR="00B1644D" w:rsidRPr="005F0371" w:rsidRDefault="00B1644D" w:rsidP="00B1644D">
      <w:pPr>
        <w:shd w:val="clear" w:color="auto" w:fill="FFFFFF"/>
        <w:spacing w:line="276" w:lineRule="auto"/>
        <w:ind w:left="1134" w:hanging="567"/>
        <w:jc w:val="both"/>
      </w:pPr>
      <w:r w:rsidRPr="005F0371">
        <w:t>5)</w:t>
      </w:r>
      <w:r w:rsidRPr="005F0371">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1" w:anchor="_blank" w:history="1">
        <w:r w:rsidRPr="005F0371">
          <w:t>ustawy</w:t>
        </w:r>
      </w:hyperlink>
      <w:r w:rsidRPr="005F0371">
        <w:t xml:space="preserve"> z dnia 16 lutego 2007 r. o ochronie konkurencji i konsumentów, złożyli odrębne oferty, oferty częściowe lub wnioski o </w:t>
      </w:r>
      <w:r w:rsidRPr="005F0371">
        <w:lastRenderedPageBreak/>
        <w:t>dopuszczenie do udziału w postępowaniu, chyba że wykażą, że przygotowali te oferty lub wnioski niezależnie od siebie;</w:t>
      </w:r>
    </w:p>
    <w:p w14:paraId="0D83D578" w14:textId="77777777" w:rsidR="00B1644D" w:rsidRPr="005F0371" w:rsidRDefault="00B1644D" w:rsidP="00B1644D">
      <w:pPr>
        <w:shd w:val="clear" w:color="auto" w:fill="FFFFFF"/>
        <w:spacing w:line="276" w:lineRule="auto"/>
        <w:ind w:left="1134" w:hanging="567"/>
        <w:jc w:val="both"/>
      </w:pPr>
      <w:r w:rsidRPr="005F0371">
        <w:t>6)</w:t>
      </w:r>
      <w:r w:rsidRPr="005F0371">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2" w:anchor="_blank" w:history="1">
        <w:r w:rsidRPr="005F0371">
          <w:t>ustawy</w:t>
        </w:r>
      </w:hyperlink>
      <w:r w:rsidRPr="005F0371">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5F0371" w:rsidRDefault="00B1644D">
      <w:pPr>
        <w:numPr>
          <w:ilvl w:val="1"/>
          <w:numId w:val="12"/>
        </w:numPr>
        <w:tabs>
          <w:tab w:val="left" w:pos="567"/>
        </w:tabs>
        <w:spacing w:line="276" w:lineRule="auto"/>
        <w:ind w:left="567" w:hanging="567"/>
        <w:contextualSpacing/>
        <w:jc w:val="both"/>
        <w:rPr>
          <w:rFonts w:eastAsia="SimSun"/>
          <w:b/>
          <w:bCs/>
          <w:lang w:eastAsia="zh-CN"/>
        </w:rPr>
      </w:pPr>
      <w:r w:rsidRPr="005F0371">
        <w:rPr>
          <w:rFonts w:eastAsia="SimSun"/>
          <w:b/>
          <w:bCs/>
          <w:lang w:eastAsia="zh-CN"/>
        </w:rPr>
        <w:t xml:space="preserve">Zamawiający </w:t>
      </w:r>
      <w:r w:rsidRPr="005F0371">
        <w:rPr>
          <w:rFonts w:eastAsia="SimSun"/>
          <w:b/>
          <w:bCs/>
          <w:u w:val="single"/>
          <w:lang w:eastAsia="zh-CN"/>
        </w:rPr>
        <w:t>nie przewiduje</w:t>
      </w:r>
      <w:r w:rsidRPr="005F0371">
        <w:rPr>
          <w:rFonts w:eastAsia="SimSun"/>
          <w:b/>
          <w:bCs/>
          <w:lang w:eastAsia="zh-CN"/>
        </w:rPr>
        <w:t xml:space="preserve"> podstaw wykluczenia wskazanych w art. 109 ustawy </w:t>
      </w:r>
      <w:proofErr w:type="spellStart"/>
      <w:r w:rsidRPr="005F0371">
        <w:rPr>
          <w:rFonts w:eastAsia="SimSun"/>
          <w:b/>
          <w:bCs/>
          <w:lang w:eastAsia="zh-CN"/>
        </w:rPr>
        <w:t>Pzp</w:t>
      </w:r>
      <w:proofErr w:type="spellEnd"/>
      <w:r w:rsidRPr="005F0371">
        <w:rPr>
          <w:rFonts w:eastAsia="SimSun"/>
          <w:b/>
          <w:bCs/>
          <w:lang w:eastAsia="zh-CN"/>
        </w:rPr>
        <w:t>.</w:t>
      </w:r>
    </w:p>
    <w:p w14:paraId="61CF533B" w14:textId="77777777" w:rsidR="00B1644D" w:rsidRPr="005F0371" w:rsidRDefault="00B1644D" w:rsidP="00B1644D">
      <w:pPr>
        <w:tabs>
          <w:tab w:val="left" w:pos="567"/>
        </w:tabs>
        <w:spacing w:line="276" w:lineRule="auto"/>
        <w:ind w:left="567"/>
        <w:contextualSpacing/>
        <w:jc w:val="both"/>
        <w:rPr>
          <w:rFonts w:eastAsia="SimSun"/>
          <w:lang w:eastAsia="zh-CN"/>
        </w:rPr>
      </w:pPr>
    </w:p>
    <w:p w14:paraId="69B8EF20" w14:textId="77777777" w:rsidR="00B1644D" w:rsidRPr="005F0371" w:rsidRDefault="00B1644D">
      <w:pPr>
        <w:numPr>
          <w:ilvl w:val="1"/>
          <w:numId w:val="12"/>
        </w:numPr>
        <w:tabs>
          <w:tab w:val="left" w:pos="567"/>
        </w:tabs>
        <w:spacing w:line="276" w:lineRule="auto"/>
        <w:ind w:left="567" w:hanging="567"/>
        <w:contextualSpacing/>
        <w:jc w:val="both"/>
        <w:rPr>
          <w:rFonts w:eastAsia="SimSun"/>
          <w:lang w:eastAsia="zh-CN"/>
        </w:rPr>
      </w:pPr>
      <w:r w:rsidRPr="005F0371">
        <w:rPr>
          <w:rFonts w:eastAsia="SimSun"/>
          <w:color w:val="000000"/>
          <w:shd w:val="clear" w:color="auto" w:fill="FFFFFF"/>
          <w:lang w:eastAsia="zh-CN"/>
        </w:rPr>
        <w:t>Wykonawca może zostać wykluczony przez zamawiającego na każdym etapie postępowania o udzielenie zamówienia</w:t>
      </w:r>
    </w:p>
    <w:p w14:paraId="76BA7FA7" w14:textId="77777777" w:rsidR="00B1644D" w:rsidRPr="005F0371" w:rsidRDefault="00B1644D">
      <w:pPr>
        <w:numPr>
          <w:ilvl w:val="1"/>
          <w:numId w:val="12"/>
        </w:numPr>
        <w:tabs>
          <w:tab w:val="left" w:pos="567"/>
        </w:tabs>
        <w:spacing w:line="276" w:lineRule="auto"/>
        <w:ind w:left="567" w:hanging="567"/>
        <w:contextualSpacing/>
        <w:jc w:val="both"/>
        <w:rPr>
          <w:rFonts w:eastAsia="SimSun"/>
          <w:lang w:eastAsia="zh-CN"/>
        </w:rPr>
      </w:pPr>
      <w:r w:rsidRPr="005F0371">
        <w:rPr>
          <w:rFonts w:eastAsia="SimSun"/>
          <w:color w:val="000000"/>
          <w:lang w:eastAsia="zh-CN"/>
        </w:rPr>
        <w:t xml:space="preserve">Wykonawca nie podlega wykluczeniu w okolicznościach określonych w art. 108 ust. 1 pkt 1, 2 i 5 </w:t>
      </w:r>
      <w:r w:rsidRPr="005F0371">
        <w:rPr>
          <w:rFonts w:eastAsia="SimSun"/>
          <w:bCs/>
          <w:lang w:eastAsia="zh-CN"/>
        </w:rPr>
        <w:t xml:space="preserve">ustawy </w:t>
      </w:r>
      <w:proofErr w:type="spellStart"/>
      <w:r w:rsidRPr="005F0371">
        <w:rPr>
          <w:rFonts w:eastAsia="SimSun"/>
          <w:bCs/>
          <w:lang w:eastAsia="zh-CN"/>
        </w:rPr>
        <w:t>Pzp</w:t>
      </w:r>
      <w:proofErr w:type="spellEnd"/>
      <w:r w:rsidRPr="005F0371">
        <w:rPr>
          <w:rFonts w:eastAsia="SimSun"/>
          <w:color w:val="000000"/>
          <w:lang w:eastAsia="zh-CN"/>
        </w:rPr>
        <w:t>, jeżeli udowodni zamawiającemu, że spełnił łącznie następujące przesłanki:</w:t>
      </w:r>
    </w:p>
    <w:p w14:paraId="6BC0327C" w14:textId="77777777" w:rsidR="00B1644D" w:rsidRPr="005F0371"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5F0371">
        <w:rPr>
          <w:rFonts w:eastAsia="SimSun"/>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5F0371"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5F0371">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5F0371" w:rsidRDefault="00B1644D">
      <w:pPr>
        <w:numPr>
          <w:ilvl w:val="2"/>
          <w:numId w:val="22"/>
        </w:numPr>
        <w:shd w:val="clear" w:color="auto" w:fill="FFFFFF"/>
        <w:spacing w:before="72" w:after="72" w:line="276" w:lineRule="auto"/>
        <w:ind w:left="993" w:hanging="426"/>
        <w:contextualSpacing/>
        <w:jc w:val="both"/>
        <w:rPr>
          <w:rFonts w:eastAsia="SimSun"/>
          <w:color w:val="000000"/>
          <w:lang w:eastAsia="zh-CN"/>
        </w:rPr>
      </w:pPr>
      <w:r w:rsidRPr="005F0371">
        <w:rPr>
          <w:rFonts w:eastAsia="SimSun"/>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5F0371"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5F0371">
        <w:rPr>
          <w:rFonts w:eastAsia="SimSun"/>
          <w:color w:val="000000"/>
          <w:lang w:eastAsia="zh-CN"/>
        </w:rPr>
        <w:t>zerwał wszelkie powiązania z osobami lub podmiotami odpowiedzialnymi za nieprawidłowe postępowanie wykonawcy,</w:t>
      </w:r>
    </w:p>
    <w:p w14:paraId="6B8F00A2" w14:textId="77777777" w:rsidR="00B1644D" w:rsidRPr="005F0371"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5F0371">
        <w:rPr>
          <w:rFonts w:eastAsia="SimSun"/>
          <w:color w:val="000000"/>
          <w:lang w:eastAsia="zh-CN"/>
        </w:rPr>
        <w:t>zreorganizował personel,</w:t>
      </w:r>
    </w:p>
    <w:p w14:paraId="68184960" w14:textId="77777777" w:rsidR="00B1644D" w:rsidRPr="005F0371"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5F0371">
        <w:rPr>
          <w:rFonts w:eastAsia="SimSun"/>
          <w:color w:val="000000"/>
          <w:lang w:eastAsia="zh-CN"/>
        </w:rPr>
        <w:t>wdrożył system sprawozdawczości i kontroli,</w:t>
      </w:r>
    </w:p>
    <w:p w14:paraId="06C3D1E7" w14:textId="77777777" w:rsidR="00B1644D" w:rsidRPr="005F0371"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5F0371">
        <w:rPr>
          <w:rFonts w:eastAsia="SimSun"/>
          <w:color w:val="000000"/>
          <w:lang w:eastAsia="zh-CN"/>
        </w:rPr>
        <w:t>utworzył struktury audytu wewnętrznego do monitorowania przestrzegania przepisów, wewnętrznych regulacji lub standardów,</w:t>
      </w:r>
    </w:p>
    <w:p w14:paraId="21583F38" w14:textId="77777777" w:rsidR="00B1644D" w:rsidRPr="005F0371" w:rsidRDefault="00B1644D">
      <w:pPr>
        <w:numPr>
          <w:ilvl w:val="1"/>
          <w:numId w:val="23"/>
        </w:numPr>
        <w:shd w:val="clear" w:color="auto" w:fill="FFFFFF"/>
        <w:spacing w:before="72" w:after="72" w:line="276" w:lineRule="auto"/>
        <w:ind w:left="1418" w:hanging="425"/>
        <w:contextualSpacing/>
        <w:jc w:val="both"/>
        <w:rPr>
          <w:rFonts w:eastAsia="SimSun"/>
          <w:color w:val="000000"/>
          <w:lang w:eastAsia="zh-CN"/>
        </w:rPr>
      </w:pPr>
      <w:r w:rsidRPr="005F0371">
        <w:rPr>
          <w:rFonts w:eastAsia="SimSun"/>
          <w:color w:val="000000"/>
          <w:lang w:eastAsia="zh-CN"/>
        </w:rPr>
        <w:t xml:space="preserve">wprowadził wewnętrzne regulacje dotyczące odpowiedzialności </w:t>
      </w:r>
      <w:r w:rsidRPr="005F0371">
        <w:rPr>
          <w:rFonts w:eastAsia="SimSun"/>
          <w:color w:val="000000"/>
          <w:lang w:eastAsia="zh-CN"/>
        </w:rPr>
        <w:br/>
        <w:t>i odszkodowań za nieprzestrzeganie przepisów, wewnętrznych regulacji lub standardów.</w:t>
      </w:r>
    </w:p>
    <w:p w14:paraId="517E18F1" w14:textId="77777777" w:rsidR="00B1644D" w:rsidRPr="005F0371" w:rsidRDefault="00B1644D">
      <w:pPr>
        <w:numPr>
          <w:ilvl w:val="1"/>
          <w:numId w:val="12"/>
        </w:numPr>
        <w:tabs>
          <w:tab w:val="left" w:pos="567"/>
        </w:tabs>
        <w:spacing w:line="276" w:lineRule="auto"/>
        <w:ind w:left="567" w:hanging="567"/>
        <w:contextualSpacing/>
        <w:jc w:val="both"/>
        <w:rPr>
          <w:rFonts w:eastAsia="SimSun"/>
          <w:iCs/>
          <w:lang w:eastAsia="zh-CN"/>
        </w:rPr>
      </w:pPr>
      <w:r w:rsidRPr="005F0371">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5F0371" w:rsidRDefault="00B1644D">
      <w:pPr>
        <w:numPr>
          <w:ilvl w:val="1"/>
          <w:numId w:val="12"/>
        </w:numPr>
        <w:tabs>
          <w:tab w:val="left" w:pos="567"/>
        </w:tabs>
        <w:spacing w:line="276" w:lineRule="auto"/>
        <w:ind w:left="567" w:hanging="567"/>
        <w:contextualSpacing/>
        <w:jc w:val="both"/>
        <w:rPr>
          <w:rFonts w:eastAsia="SimSun"/>
          <w:iCs/>
          <w:lang w:eastAsia="zh-CN"/>
        </w:rPr>
      </w:pPr>
      <w:r w:rsidRPr="005F0371">
        <w:rPr>
          <w:rFonts w:eastAsia="SimSun"/>
          <w:iCs/>
          <w:lang w:eastAsia="zh-CN"/>
        </w:rPr>
        <w:t>Sposób wykazania braku podstaw wykluczenia wskazano w rozdziale 8 SWZ.</w:t>
      </w:r>
    </w:p>
    <w:p w14:paraId="3B2BCDCE" w14:textId="1F0EE74E" w:rsidR="00B1644D" w:rsidRPr="005F0371" w:rsidRDefault="00B1644D" w:rsidP="00B1644D">
      <w:pPr>
        <w:spacing w:line="0" w:lineRule="atLeast"/>
        <w:ind w:left="511"/>
        <w:rPr>
          <w:b/>
          <w:u w:val="single"/>
        </w:rPr>
      </w:pPr>
      <w:r w:rsidRPr="005F0371">
        <w:rPr>
          <w:b/>
          <w:u w:val="single"/>
        </w:rPr>
        <w:lastRenderedPageBreak/>
        <w:t>UWAGA</w:t>
      </w:r>
      <w:r w:rsidR="00E36F3C" w:rsidRPr="005F0371">
        <w:rPr>
          <w:b/>
          <w:u w:val="single"/>
        </w:rPr>
        <w:t>:</w:t>
      </w:r>
    </w:p>
    <w:p w14:paraId="1A83234B" w14:textId="77777777" w:rsidR="00B1644D" w:rsidRPr="005F0371" w:rsidRDefault="00B1644D" w:rsidP="00B1644D">
      <w:pPr>
        <w:spacing w:line="80" w:lineRule="exact"/>
      </w:pPr>
    </w:p>
    <w:p w14:paraId="33EDA45A" w14:textId="47C63D5A" w:rsidR="00B1644D" w:rsidRPr="005F0371" w:rsidRDefault="00B1644D">
      <w:pPr>
        <w:numPr>
          <w:ilvl w:val="1"/>
          <w:numId w:val="34"/>
        </w:numPr>
        <w:tabs>
          <w:tab w:val="left" w:pos="499"/>
        </w:tabs>
        <w:spacing w:before="20" w:after="40" w:line="267" w:lineRule="auto"/>
        <w:ind w:right="20"/>
        <w:contextualSpacing/>
        <w:jc w:val="both"/>
        <w:rPr>
          <w:rFonts w:eastAsia="SimSun"/>
          <w:lang w:eastAsia="zh-CN"/>
        </w:rPr>
      </w:pPr>
      <w:r w:rsidRPr="005F0371">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(Dz. Urz. UE L 2022, Nr 111, str. 1) oraz art. 7 ust. 1 ustawy z dnia 13 kwietnia 2022 r. w celu przeciwdziałania wspieraniu agresji Federacji Rosyjskiej na Ukrainę rozpoczętej w dniu 24 lutego 2022 r. (</w:t>
      </w:r>
      <w:proofErr w:type="spellStart"/>
      <w:r w:rsidR="002A4556" w:rsidRPr="005F0371">
        <w:rPr>
          <w:rFonts w:eastAsia="SimSun"/>
          <w:lang w:eastAsia="zh-CN"/>
        </w:rPr>
        <w:t>tj.</w:t>
      </w:r>
      <w:r w:rsidRPr="005F0371">
        <w:rPr>
          <w:rFonts w:eastAsia="SimSun"/>
          <w:lang w:eastAsia="zh-CN"/>
        </w:rPr>
        <w:t>Dz</w:t>
      </w:r>
      <w:proofErr w:type="spellEnd"/>
      <w:r w:rsidRPr="005F0371">
        <w:rPr>
          <w:rFonts w:eastAsia="SimSun"/>
          <w:lang w:eastAsia="zh-CN"/>
        </w:rPr>
        <w:t>. U. z 202</w:t>
      </w:r>
      <w:r w:rsidR="002A4556" w:rsidRPr="005F0371">
        <w:rPr>
          <w:rFonts w:eastAsia="SimSun"/>
          <w:lang w:eastAsia="zh-CN"/>
        </w:rPr>
        <w:t>4</w:t>
      </w:r>
      <w:r w:rsidRPr="005F0371">
        <w:rPr>
          <w:rFonts w:eastAsia="SimSun"/>
          <w:lang w:eastAsia="zh-CN"/>
        </w:rPr>
        <w:t xml:space="preserve"> r. poz. </w:t>
      </w:r>
      <w:r w:rsidR="002A4556" w:rsidRPr="005F0371">
        <w:rPr>
          <w:rFonts w:eastAsia="SimSun"/>
          <w:lang w:eastAsia="zh-CN"/>
        </w:rPr>
        <w:t>507</w:t>
      </w:r>
      <w:r w:rsidRPr="005F0371">
        <w:rPr>
          <w:rFonts w:eastAsia="SimSun"/>
          <w:lang w:eastAsia="zh-CN"/>
        </w:rPr>
        <w:t>), zwana dalej „ustawą sankcyjną” z postępowania o udzielenie zamówienia publicznego wyklucza się:</w:t>
      </w:r>
    </w:p>
    <w:p w14:paraId="3EC6DBB3" w14:textId="77777777" w:rsidR="00B1644D" w:rsidRPr="005F0371" w:rsidRDefault="00B1644D" w:rsidP="00B1644D">
      <w:pPr>
        <w:spacing w:line="54" w:lineRule="exact"/>
      </w:pPr>
    </w:p>
    <w:p w14:paraId="6DE7350C" w14:textId="77777777" w:rsidR="00B1644D" w:rsidRPr="005F0371" w:rsidRDefault="00B1644D">
      <w:pPr>
        <w:numPr>
          <w:ilvl w:val="2"/>
          <w:numId w:val="33"/>
        </w:numPr>
        <w:tabs>
          <w:tab w:val="left" w:pos="631"/>
        </w:tabs>
        <w:spacing w:line="255" w:lineRule="auto"/>
        <w:ind w:left="511" w:right="20" w:firstLine="1"/>
        <w:jc w:val="both"/>
      </w:pPr>
      <w:r w:rsidRPr="005F0371">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5F0371" w:rsidRDefault="00B1644D" w:rsidP="00B1644D">
      <w:pPr>
        <w:spacing w:line="66" w:lineRule="exact"/>
      </w:pPr>
    </w:p>
    <w:p w14:paraId="252FD034" w14:textId="2E5AB551" w:rsidR="00B1644D" w:rsidRPr="005F0371" w:rsidRDefault="00B1644D">
      <w:pPr>
        <w:numPr>
          <w:ilvl w:val="2"/>
          <w:numId w:val="33"/>
        </w:numPr>
        <w:tabs>
          <w:tab w:val="left" w:pos="643"/>
        </w:tabs>
        <w:spacing w:line="267" w:lineRule="auto"/>
        <w:ind w:left="511" w:firstLine="1"/>
        <w:jc w:val="both"/>
      </w:pPr>
      <w:r w:rsidRPr="005F0371">
        <w:t>wykonawcę oraz uczestnika konkursu, którego beneficjentem rzeczywistym w rozumieniu ustawy z dnia 1 marca 2018 r. o przeciwdziałaniu praniu pieniędzy oraz finansowaniu terroryzmu (</w:t>
      </w:r>
      <w:r w:rsidR="002A4556" w:rsidRPr="005F0371">
        <w:t xml:space="preserve"> tj. </w:t>
      </w:r>
      <w:r w:rsidRPr="005F0371">
        <w:t>Dz. U. z 202</w:t>
      </w:r>
      <w:r w:rsidR="002A4556" w:rsidRPr="005F0371">
        <w:t>3</w:t>
      </w:r>
      <w:r w:rsidRPr="005F0371">
        <w:t xml:space="preserve"> r. poz. </w:t>
      </w:r>
      <w:r w:rsidR="002A4556" w:rsidRPr="005F0371">
        <w:t>1124</w:t>
      </w:r>
      <w:r w:rsidRPr="005F0371">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5F0371" w:rsidRDefault="00B1644D" w:rsidP="00B1644D">
      <w:pPr>
        <w:spacing w:line="54" w:lineRule="exact"/>
      </w:pPr>
    </w:p>
    <w:p w14:paraId="310C5C41" w14:textId="6E6C3E15" w:rsidR="00B1644D" w:rsidRPr="005F0371" w:rsidRDefault="00B1644D">
      <w:pPr>
        <w:numPr>
          <w:ilvl w:val="2"/>
          <w:numId w:val="33"/>
        </w:numPr>
        <w:tabs>
          <w:tab w:val="left" w:pos="655"/>
        </w:tabs>
        <w:spacing w:line="267" w:lineRule="auto"/>
        <w:ind w:left="511" w:right="20" w:firstLine="1"/>
        <w:jc w:val="both"/>
      </w:pPr>
      <w:r w:rsidRPr="005F0371">
        <w:t>wykonawcę oraz uczestnika konkursu, którego jednostką dominującą w rozumieniu art. 3 ust. 1 pkt. 37 ustawy z dnia 29 września 1994 r. o rachunkowości (Dz. U. z 202</w:t>
      </w:r>
      <w:r w:rsidR="002A4556" w:rsidRPr="005F0371">
        <w:t>3</w:t>
      </w:r>
      <w:r w:rsidRPr="005F0371">
        <w:t xml:space="preserve"> r. poz. </w:t>
      </w:r>
      <w:r w:rsidR="002A4556" w:rsidRPr="005F0371">
        <w:t>120 z późn.zm.</w:t>
      </w:r>
      <w:r w:rsidRPr="005F0371">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23BF13F" w14:textId="77777777" w:rsidR="00B1644D" w:rsidRPr="005F0371" w:rsidRDefault="00B1644D" w:rsidP="00B1644D">
      <w:pPr>
        <w:spacing w:line="54" w:lineRule="exact"/>
      </w:pPr>
    </w:p>
    <w:p w14:paraId="55C332DC" w14:textId="77777777" w:rsidR="00C93184" w:rsidRPr="005F0371" w:rsidRDefault="00B1644D">
      <w:pPr>
        <w:numPr>
          <w:ilvl w:val="1"/>
          <w:numId w:val="34"/>
        </w:numPr>
        <w:tabs>
          <w:tab w:val="left" w:pos="499"/>
        </w:tabs>
        <w:spacing w:before="20" w:after="40" w:line="265" w:lineRule="auto"/>
        <w:ind w:right="20"/>
        <w:contextualSpacing/>
        <w:jc w:val="both"/>
        <w:rPr>
          <w:rFonts w:eastAsia="SimSun"/>
          <w:lang w:eastAsia="zh-CN"/>
        </w:rPr>
      </w:pPr>
      <w:r w:rsidRPr="005F0371">
        <w:rPr>
          <w:rFonts w:eastAsia="SimSun"/>
          <w:lang w:eastAsia="zh-CN"/>
        </w:rPr>
        <w:t xml:space="preserve">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w:t>
      </w:r>
    </w:p>
    <w:p w14:paraId="10A2CA3E" w14:textId="0855199E" w:rsidR="00B1644D" w:rsidRPr="005F0371" w:rsidRDefault="009627B7" w:rsidP="009627B7">
      <w:pPr>
        <w:tabs>
          <w:tab w:val="left" w:pos="499"/>
        </w:tabs>
        <w:spacing w:before="20" w:after="40" w:line="265" w:lineRule="auto"/>
        <w:ind w:left="360" w:right="20"/>
        <w:contextualSpacing/>
        <w:jc w:val="both"/>
        <w:rPr>
          <w:rFonts w:eastAsia="SimSun"/>
          <w:lang w:eastAsia="zh-CN"/>
        </w:rPr>
      </w:pPr>
      <w:r w:rsidRPr="005F0371">
        <w:rPr>
          <w:rFonts w:eastAsia="SimSun"/>
          <w:lang w:eastAsia="zh-CN"/>
        </w:rPr>
        <w:tab/>
      </w:r>
      <w:r w:rsidR="00B1644D" w:rsidRPr="005F0371">
        <w:rPr>
          <w:rFonts w:eastAsia="SimSun"/>
          <w:lang w:eastAsia="zh-CN"/>
        </w:rPr>
        <w:t>szczególności poświadczonego przez wykonawcę za zgodność z oryginałem wyciągu z księgi udziałów (art. 188KSH) lub rejestru akcji (art. 328</w:t>
      </w:r>
      <w:r w:rsidR="00B1644D" w:rsidRPr="005F0371">
        <w:rPr>
          <w:rFonts w:eastAsia="SimSun"/>
          <w:vertAlign w:val="superscript"/>
          <w:lang w:eastAsia="zh-CN"/>
        </w:rPr>
        <w:t>1</w:t>
      </w:r>
      <w:r w:rsidR="00B1644D" w:rsidRPr="005F0371">
        <w:rPr>
          <w:rFonts w:eastAsia="SimSun"/>
          <w:lang w:eastAsia="zh-CN"/>
        </w:rPr>
        <w:t xml:space="preserve"> KSH).</w:t>
      </w:r>
    </w:p>
    <w:p w14:paraId="50356385" w14:textId="77777777" w:rsidR="00B1644D" w:rsidRPr="005F0371" w:rsidRDefault="00B1644D" w:rsidP="00B1644D">
      <w:pPr>
        <w:spacing w:line="21" w:lineRule="exact"/>
      </w:pPr>
    </w:p>
    <w:p w14:paraId="5E7838FD" w14:textId="519D3D35" w:rsidR="006E170D" w:rsidRPr="005F0371" w:rsidRDefault="00B1644D">
      <w:pPr>
        <w:numPr>
          <w:ilvl w:val="1"/>
          <w:numId w:val="34"/>
        </w:numPr>
        <w:tabs>
          <w:tab w:val="left" w:pos="499"/>
        </w:tabs>
        <w:spacing w:before="20" w:after="40" w:line="265" w:lineRule="auto"/>
        <w:ind w:right="20"/>
        <w:contextualSpacing/>
        <w:jc w:val="both"/>
        <w:rPr>
          <w:rFonts w:eastAsia="SimSun"/>
          <w:lang w:eastAsia="zh-CN"/>
        </w:rPr>
      </w:pPr>
      <w:r w:rsidRPr="005F0371">
        <w:rPr>
          <w:rFonts w:eastAsia="SimSun"/>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5F0371">
        <w:rPr>
          <w:rFonts w:eastAsia="SimSun"/>
          <w:lang w:eastAsia="zh-CN"/>
        </w:rPr>
        <w:t>.</w:t>
      </w:r>
    </w:p>
    <w:p w14:paraId="6B65406A" w14:textId="32182565" w:rsidR="007B77A4" w:rsidRPr="005F0371" w:rsidRDefault="007B77A4">
      <w:pPr>
        <w:pStyle w:val="Akapitzlist"/>
        <w:numPr>
          <w:ilvl w:val="1"/>
          <w:numId w:val="34"/>
        </w:numPr>
        <w:tabs>
          <w:tab w:val="left" w:pos="680"/>
        </w:tabs>
        <w:rPr>
          <w:rFonts w:ascii="Times New Roman" w:eastAsia="Times New Roman" w:hAnsi="Times New Roman"/>
          <w:sz w:val="24"/>
          <w:szCs w:val="24"/>
        </w:rPr>
      </w:pPr>
      <w:r w:rsidRPr="005F0371">
        <w:rPr>
          <w:rFonts w:ascii="Times New Roman" w:eastAsia="Cambria" w:hAnsi="Times New Roman"/>
          <w:sz w:val="24"/>
          <w:szCs w:val="24"/>
        </w:rPr>
        <w:t>Wykluczenie, o którym mowa w pkt 7.7 SWZ następuje na okres trwania ww.   okoliczności.</w:t>
      </w:r>
      <w:bookmarkStart w:id="5" w:name="page16"/>
      <w:bookmarkEnd w:id="5"/>
    </w:p>
    <w:p w14:paraId="26650A10" w14:textId="2108A4BA" w:rsidR="007B77A4" w:rsidRPr="005F0371" w:rsidRDefault="007B77A4">
      <w:pPr>
        <w:pStyle w:val="Akapitzlist"/>
        <w:numPr>
          <w:ilvl w:val="1"/>
          <w:numId w:val="34"/>
        </w:numPr>
        <w:tabs>
          <w:tab w:val="left" w:pos="680"/>
        </w:tabs>
        <w:ind w:right="20"/>
        <w:rPr>
          <w:rFonts w:ascii="Times New Roman" w:eastAsia="Cambria" w:hAnsi="Times New Roman"/>
          <w:sz w:val="24"/>
          <w:szCs w:val="24"/>
        </w:rPr>
      </w:pPr>
      <w:r w:rsidRPr="005F0371">
        <w:rPr>
          <w:rFonts w:ascii="Times New Roman" w:eastAsia="Cambria" w:hAnsi="Times New Roman"/>
          <w:sz w:val="24"/>
          <w:szCs w:val="24"/>
        </w:rPr>
        <w:t>W przypadku Wykonawcy wykluczonego na podstawie przesłanek wskazanych w pkt 7.7 SWZ Zamawiający odrzuca ofertę takiego Wykonawcy.</w:t>
      </w:r>
    </w:p>
    <w:p w14:paraId="77D54F98" w14:textId="77777777" w:rsidR="007B77A4" w:rsidRPr="005F0371"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5F0371"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5F0371" w:rsidRDefault="006825BA">
            <w:pPr>
              <w:suppressAutoHyphens/>
              <w:spacing w:line="276" w:lineRule="auto"/>
              <w:contextualSpacing/>
              <w:jc w:val="center"/>
              <w:textAlignment w:val="baseline"/>
            </w:pPr>
            <w:r w:rsidRPr="005F0371">
              <w:t>Rozdział 8</w:t>
            </w:r>
          </w:p>
          <w:p w14:paraId="25F82A05" w14:textId="77777777" w:rsidR="008D0F19" w:rsidRPr="005F0371" w:rsidRDefault="006825BA">
            <w:pPr>
              <w:suppressAutoHyphens/>
              <w:spacing w:line="276" w:lineRule="auto"/>
              <w:contextualSpacing/>
              <w:jc w:val="center"/>
              <w:textAlignment w:val="baseline"/>
            </w:pPr>
            <w:r w:rsidRPr="005F0371">
              <w:rPr>
                <w:b/>
              </w:rPr>
              <w:t>INFORMACJA O PODMIOTOWYCH ŚRODKACH DOWODOWYCH</w:t>
            </w:r>
          </w:p>
        </w:tc>
      </w:tr>
    </w:tbl>
    <w:p w14:paraId="23C80369" w14:textId="77777777" w:rsidR="00BC0A6A" w:rsidRPr="005F0371" w:rsidRDefault="00BC0A6A" w:rsidP="00BC0A6A">
      <w:pPr>
        <w:pStyle w:val="Kolorowalistaakcent11"/>
        <w:numPr>
          <w:ilvl w:val="1"/>
          <w:numId w:val="14"/>
        </w:numPr>
        <w:spacing w:line="276" w:lineRule="auto"/>
        <w:ind w:left="709" w:hanging="709"/>
        <w:rPr>
          <w:rFonts w:ascii="Times New Roman" w:hAnsi="Times New Roman"/>
          <w:b/>
          <w:sz w:val="24"/>
          <w:szCs w:val="24"/>
        </w:rPr>
      </w:pPr>
      <w:r w:rsidRPr="005F0371">
        <w:rPr>
          <w:rFonts w:ascii="Times New Roman" w:hAnsi="Times New Roman"/>
          <w:bCs/>
          <w:sz w:val="24"/>
          <w:szCs w:val="24"/>
        </w:rPr>
        <w:t xml:space="preserve">Wykonawca zobowiązany jest złożyć </w:t>
      </w:r>
      <w:r w:rsidRPr="005F0371">
        <w:rPr>
          <w:rFonts w:ascii="Times New Roman" w:hAnsi="Times New Roman"/>
          <w:b/>
          <w:sz w:val="24"/>
          <w:szCs w:val="24"/>
          <w:u w:val="single"/>
        </w:rPr>
        <w:t>wraz z ofertą</w:t>
      </w:r>
      <w:r w:rsidRPr="005F0371">
        <w:rPr>
          <w:rFonts w:ascii="Times New Roman" w:hAnsi="Times New Roman"/>
          <w:b/>
          <w:sz w:val="24"/>
          <w:szCs w:val="24"/>
        </w:rPr>
        <w:t xml:space="preserve"> </w:t>
      </w:r>
      <w:r w:rsidRPr="005F0371">
        <w:rPr>
          <w:rFonts w:ascii="Times New Roman" w:hAnsi="Times New Roman"/>
          <w:sz w:val="24"/>
          <w:szCs w:val="24"/>
        </w:rPr>
        <w:t>oświadczenia stanowiące wstępne potwierdzenie, że Wykonawca na dzień składania ofert:</w:t>
      </w:r>
    </w:p>
    <w:p w14:paraId="4B379FDF" w14:textId="77777777" w:rsidR="00BC0A6A" w:rsidRPr="005F0371" w:rsidRDefault="00BC0A6A" w:rsidP="00BC0A6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5F0371">
        <w:rPr>
          <w:rFonts w:ascii="Times New Roman" w:hAnsi="Times New Roman"/>
          <w:sz w:val="24"/>
          <w:szCs w:val="24"/>
        </w:rPr>
        <w:t>nie podlega wykluczeniu,</w:t>
      </w:r>
    </w:p>
    <w:p w14:paraId="2FFD07DA" w14:textId="77777777" w:rsidR="00BC0A6A" w:rsidRPr="005F0371" w:rsidRDefault="00BC0A6A" w:rsidP="00BC0A6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5F0371">
        <w:rPr>
          <w:rFonts w:ascii="Times New Roman" w:hAnsi="Times New Roman"/>
          <w:sz w:val="24"/>
          <w:szCs w:val="24"/>
        </w:rPr>
        <w:t>spełnia warunki udziału w postępowaniu.</w:t>
      </w:r>
    </w:p>
    <w:p w14:paraId="192307DF" w14:textId="77777777" w:rsidR="00BC0A6A" w:rsidRPr="005F0371" w:rsidRDefault="00BC0A6A" w:rsidP="00BC0A6A">
      <w:pPr>
        <w:pStyle w:val="Kolorowalistaakcent11"/>
        <w:spacing w:line="276" w:lineRule="auto"/>
        <w:ind w:left="709"/>
        <w:rPr>
          <w:rFonts w:ascii="Times New Roman" w:hAnsi="Times New Roman"/>
          <w:b/>
          <w:sz w:val="24"/>
          <w:szCs w:val="24"/>
        </w:rPr>
      </w:pPr>
    </w:p>
    <w:p w14:paraId="6FF1A909" w14:textId="77777777" w:rsidR="00BC0A6A" w:rsidRPr="005F0371"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5F0371">
        <w:rPr>
          <w:rFonts w:ascii="Times New Roman" w:hAnsi="Times New Roman"/>
          <w:color w:val="000000" w:themeColor="text1"/>
          <w:sz w:val="24"/>
          <w:szCs w:val="24"/>
        </w:rPr>
        <w:t>Oświadczenia należy złożyć wg</w:t>
      </w:r>
      <w:r w:rsidRPr="005F0371">
        <w:rPr>
          <w:rFonts w:ascii="Times New Roman" w:hAnsi="Times New Roman"/>
          <w:sz w:val="24"/>
          <w:szCs w:val="24"/>
        </w:rPr>
        <w:t xml:space="preserve"> wymogów </w:t>
      </w:r>
      <w:r w:rsidRPr="005F0371">
        <w:rPr>
          <w:rFonts w:ascii="Times New Roman" w:hAnsi="Times New Roman"/>
          <w:bCs/>
          <w:sz w:val="24"/>
          <w:szCs w:val="24"/>
        </w:rPr>
        <w:t>załącznika nr 2 i 3 do SWZ.</w:t>
      </w:r>
    </w:p>
    <w:p w14:paraId="24EEB2DC" w14:textId="77777777" w:rsidR="00BC0A6A" w:rsidRPr="005F0371"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5F0371">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4506DAC" w14:textId="77777777" w:rsidR="00BC0A6A" w:rsidRPr="005F0371"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5F0371">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5F0371">
        <w:rPr>
          <w:rFonts w:ascii="Times New Roman" w:hAnsi="Times New Roman"/>
          <w:color w:val="000000" w:themeColor="text1"/>
          <w:sz w:val="24"/>
          <w:szCs w:val="24"/>
        </w:rPr>
        <w:t>selekcji.</w:t>
      </w:r>
    </w:p>
    <w:p w14:paraId="4C8C51D3" w14:textId="77777777" w:rsidR="00BC0A6A" w:rsidRPr="005F0371"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5F0371">
        <w:rPr>
          <w:rFonts w:ascii="Times New Roman" w:hAnsi="Times New Roman"/>
          <w:color w:val="000000"/>
          <w:sz w:val="24"/>
          <w:szCs w:val="24"/>
        </w:rPr>
        <w:t>Zamawiający może żądać od wykonawców wyjaśnień dotyczących treści złożonych oświadczeń, o których mowa w pkt 8.1 SWZ.</w:t>
      </w:r>
    </w:p>
    <w:p w14:paraId="3E2BECAF" w14:textId="77777777" w:rsidR="00BC0A6A" w:rsidRPr="005F0371" w:rsidRDefault="00BC0A6A" w:rsidP="00BC0A6A">
      <w:pPr>
        <w:pStyle w:val="Kolorowalistaakcent11"/>
        <w:numPr>
          <w:ilvl w:val="2"/>
          <w:numId w:val="14"/>
        </w:numPr>
        <w:spacing w:line="276" w:lineRule="auto"/>
        <w:ind w:left="1418" w:hanging="709"/>
        <w:rPr>
          <w:rFonts w:ascii="Times New Roman" w:hAnsi="Times New Roman"/>
          <w:b/>
          <w:sz w:val="24"/>
          <w:szCs w:val="24"/>
        </w:rPr>
      </w:pPr>
      <w:r w:rsidRPr="005F0371">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623D808" w14:textId="77777777" w:rsidR="00BC0A6A" w:rsidRPr="005F0371" w:rsidRDefault="00BC0A6A" w:rsidP="00BC0A6A">
      <w:pPr>
        <w:pStyle w:val="Kolorowalistaakcent11"/>
        <w:spacing w:line="276" w:lineRule="auto"/>
        <w:ind w:left="709"/>
        <w:rPr>
          <w:rFonts w:ascii="Times New Roman" w:hAnsi="Times New Roman"/>
          <w:sz w:val="24"/>
          <w:szCs w:val="24"/>
        </w:rPr>
      </w:pPr>
    </w:p>
    <w:p w14:paraId="1823784F" w14:textId="160F9EA8" w:rsidR="00BC0A6A" w:rsidRPr="005F0371" w:rsidRDefault="00BC0A6A" w:rsidP="00BC0A6A">
      <w:pPr>
        <w:pStyle w:val="Kolorowalistaakcent11"/>
        <w:numPr>
          <w:ilvl w:val="1"/>
          <w:numId w:val="30"/>
        </w:numPr>
        <w:spacing w:line="276" w:lineRule="auto"/>
        <w:rPr>
          <w:rFonts w:ascii="Times New Roman" w:hAnsi="Times New Roman"/>
          <w:sz w:val="24"/>
          <w:szCs w:val="24"/>
        </w:rPr>
      </w:pPr>
      <w:r w:rsidRPr="005F0371">
        <w:rPr>
          <w:rFonts w:ascii="Times New Roman" w:hAnsi="Times New Roman"/>
          <w:color w:val="000000"/>
          <w:sz w:val="24"/>
          <w:szCs w:val="24"/>
        </w:rPr>
        <w:t xml:space="preserve">  W przypadku, o którym mowa w rozdziale 6.3 SWZ wykonawcy wspólnie ubiegający się o udzielenie zamówienia </w:t>
      </w:r>
      <w:r w:rsidRPr="005F0371">
        <w:rPr>
          <w:rFonts w:ascii="Times New Roman" w:hAnsi="Times New Roman"/>
          <w:b/>
          <w:bCs/>
          <w:color w:val="000000"/>
          <w:sz w:val="24"/>
          <w:szCs w:val="24"/>
        </w:rPr>
        <w:t>dołączają do oferty</w:t>
      </w:r>
      <w:r w:rsidRPr="005F0371">
        <w:rPr>
          <w:rFonts w:ascii="Times New Roman" w:hAnsi="Times New Roman"/>
          <w:color w:val="000000"/>
          <w:sz w:val="24"/>
          <w:szCs w:val="24"/>
        </w:rPr>
        <w:t xml:space="preserve"> oświadczenie, z którego wynika, które   </w:t>
      </w:r>
      <w:r w:rsidR="00A83083" w:rsidRPr="005F0371">
        <w:rPr>
          <w:rFonts w:ascii="Times New Roman" w:hAnsi="Times New Roman"/>
          <w:color w:val="000000"/>
          <w:sz w:val="24"/>
          <w:szCs w:val="24"/>
        </w:rPr>
        <w:t xml:space="preserve"> </w:t>
      </w:r>
      <w:r w:rsidR="00B704CF">
        <w:rPr>
          <w:rFonts w:ascii="Times New Roman" w:hAnsi="Times New Roman"/>
          <w:color w:val="000000"/>
          <w:sz w:val="24"/>
          <w:szCs w:val="24"/>
        </w:rPr>
        <w:t xml:space="preserve"> dostawy </w:t>
      </w:r>
      <w:r w:rsidRPr="005F0371">
        <w:rPr>
          <w:rFonts w:ascii="Times New Roman" w:hAnsi="Times New Roman"/>
          <w:color w:val="000000"/>
          <w:sz w:val="24"/>
          <w:szCs w:val="24"/>
        </w:rPr>
        <w:t>wykonają poszczególni wykonawcy.</w:t>
      </w:r>
    </w:p>
    <w:p w14:paraId="23CB3A87" w14:textId="520BE668" w:rsidR="00BC0A6A" w:rsidRPr="005F0371" w:rsidRDefault="00BC0A6A" w:rsidP="00BC0A6A">
      <w:pPr>
        <w:pStyle w:val="Kolorowalistaakcent11"/>
        <w:numPr>
          <w:ilvl w:val="2"/>
          <w:numId w:val="31"/>
        </w:numPr>
        <w:spacing w:line="276" w:lineRule="auto"/>
        <w:rPr>
          <w:rFonts w:ascii="Times New Roman" w:hAnsi="Times New Roman"/>
          <w:sz w:val="24"/>
          <w:szCs w:val="24"/>
        </w:rPr>
      </w:pPr>
      <w:r w:rsidRPr="005F0371">
        <w:rPr>
          <w:rFonts w:ascii="Times New Roman" w:hAnsi="Times New Roman"/>
          <w:color w:val="000000" w:themeColor="text1"/>
          <w:sz w:val="24"/>
          <w:szCs w:val="24"/>
        </w:rPr>
        <w:t>Oświadczenie należy złożyć wg</w:t>
      </w:r>
      <w:r w:rsidRPr="005F0371">
        <w:rPr>
          <w:rFonts w:ascii="Times New Roman" w:hAnsi="Times New Roman"/>
          <w:sz w:val="24"/>
          <w:szCs w:val="24"/>
        </w:rPr>
        <w:t xml:space="preserve"> wymogów </w:t>
      </w:r>
      <w:r w:rsidRPr="005F0371">
        <w:rPr>
          <w:rFonts w:ascii="Times New Roman" w:hAnsi="Times New Roman"/>
          <w:bCs/>
          <w:sz w:val="24"/>
          <w:szCs w:val="24"/>
        </w:rPr>
        <w:t xml:space="preserve">załącznika nr </w:t>
      </w:r>
      <w:r w:rsidR="00B704CF">
        <w:rPr>
          <w:rFonts w:ascii="Times New Roman" w:hAnsi="Times New Roman"/>
          <w:bCs/>
          <w:sz w:val="24"/>
          <w:szCs w:val="24"/>
        </w:rPr>
        <w:t>6</w:t>
      </w:r>
      <w:r w:rsidRPr="005F0371">
        <w:rPr>
          <w:rFonts w:ascii="Times New Roman" w:hAnsi="Times New Roman"/>
          <w:bCs/>
          <w:sz w:val="24"/>
          <w:szCs w:val="24"/>
        </w:rPr>
        <w:t xml:space="preserve"> do SWZ.</w:t>
      </w:r>
    </w:p>
    <w:p w14:paraId="46911FFD" w14:textId="77777777" w:rsidR="00BC0A6A" w:rsidRPr="005F0371" w:rsidRDefault="00BC0A6A" w:rsidP="00BC0A6A">
      <w:pPr>
        <w:pStyle w:val="Kolorowalistaakcent11"/>
        <w:numPr>
          <w:ilvl w:val="2"/>
          <w:numId w:val="32"/>
        </w:numPr>
        <w:spacing w:line="276" w:lineRule="auto"/>
        <w:rPr>
          <w:rFonts w:ascii="Times New Roman" w:hAnsi="Times New Roman"/>
          <w:sz w:val="24"/>
          <w:szCs w:val="24"/>
        </w:rPr>
      </w:pPr>
      <w:r w:rsidRPr="005F0371">
        <w:rPr>
          <w:rFonts w:ascii="Times New Roman" w:hAnsi="Times New Roman"/>
          <w:bCs/>
          <w:sz w:val="24"/>
          <w:szCs w:val="24"/>
        </w:rPr>
        <w:t>Oświadczenie to jest podmiotowym środkiem dowodowym.</w:t>
      </w:r>
    </w:p>
    <w:p w14:paraId="488509AC" w14:textId="77777777" w:rsidR="00BC0A6A" w:rsidRPr="005F0371" w:rsidRDefault="00BC0A6A" w:rsidP="00BC0A6A">
      <w:pPr>
        <w:pStyle w:val="Kolorowalistaakcent11"/>
        <w:numPr>
          <w:ilvl w:val="1"/>
          <w:numId w:val="32"/>
        </w:numPr>
        <w:tabs>
          <w:tab w:val="left" w:pos="567"/>
        </w:tabs>
        <w:spacing w:before="0" w:after="0" w:line="276" w:lineRule="auto"/>
        <w:rPr>
          <w:rFonts w:ascii="Times New Roman" w:hAnsi="Times New Roman"/>
          <w:sz w:val="24"/>
          <w:szCs w:val="24"/>
        </w:rPr>
      </w:pPr>
      <w:r w:rsidRPr="005F0371">
        <w:rPr>
          <w:rFonts w:ascii="Times New Roman" w:hAnsi="Times New Roman"/>
          <w:sz w:val="24"/>
          <w:szCs w:val="24"/>
        </w:rPr>
        <w:t xml:space="preserve">Zamawiający </w:t>
      </w:r>
      <w:r w:rsidRPr="005F0371">
        <w:rPr>
          <w:rFonts w:ascii="Times New Roman" w:hAnsi="Times New Roman"/>
          <w:b/>
          <w:bCs/>
          <w:sz w:val="24"/>
          <w:szCs w:val="24"/>
        </w:rPr>
        <w:t xml:space="preserve">wezwie </w:t>
      </w:r>
      <w:r w:rsidRPr="005F0371">
        <w:rPr>
          <w:rFonts w:ascii="Times New Roman" w:hAnsi="Times New Roman"/>
          <w:b/>
          <w:bCs/>
          <w:color w:val="000000"/>
          <w:sz w:val="24"/>
          <w:szCs w:val="24"/>
          <w:shd w:val="clear" w:color="auto" w:fill="FFFFFF"/>
        </w:rPr>
        <w:t>wykonawcę</w:t>
      </w:r>
      <w:r w:rsidRPr="005F0371">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32D0E061" w14:textId="77777777" w:rsidR="00BC0A6A" w:rsidRPr="005F0371" w:rsidRDefault="00BC0A6A" w:rsidP="00BC0A6A">
      <w:pPr>
        <w:pStyle w:val="Kolorowalistaakcent11"/>
        <w:spacing w:line="276" w:lineRule="auto"/>
        <w:ind w:left="709"/>
        <w:rPr>
          <w:rFonts w:ascii="Times New Roman" w:hAnsi="Times New Roman"/>
          <w:sz w:val="24"/>
          <w:szCs w:val="24"/>
        </w:rPr>
      </w:pPr>
    </w:p>
    <w:p w14:paraId="123CBB5D" w14:textId="479EF0BD" w:rsidR="00BC0A6A" w:rsidRDefault="00BC0A6A" w:rsidP="00BC0A6A">
      <w:pPr>
        <w:pStyle w:val="Kolorowalistaakcent11"/>
        <w:numPr>
          <w:ilvl w:val="2"/>
          <w:numId w:val="32"/>
        </w:numPr>
        <w:spacing w:before="0" w:after="0" w:line="276" w:lineRule="auto"/>
        <w:ind w:left="1418" w:hanging="709"/>
        <w:rPr>
          <w:rFonts w:ascii="Times New Roman" w:hAnsi="Times New Roman"/>
          <w:b/>
          <w:sz w:val="24"/>
          <w:szCs w:val="24"/>
        </w:rPr>
      </w:pPr>
      <w:r w:rsidRPr="005F0371">
        <w:rPr>
          <w:rFonts w:ascii="Times New Roman" w:hAnsi="Times New Roman"/>
          <w:b/>
          <w:sz w:val="24"/>
          <w:szCs w:val="24"/>
        </w:rPr>
        <w:t>W celu potwierdzenia spełniania warunków udziału w postępowaniu dot. części od I</w:t>
      </w:r>
      <w:r w:rsidR="005E3801" w:rsidRPr="005F0371">
        <w:rPr>
          <w:rFonts w:ascii="Times New Roman" w:hAnsi="Times New Roman"/>
          <w:b/>
          <w:sz w:val="24"/>
          <w:szCs w:val="24"/>
        </w:rPr>
        <w:t>-</w:t>
      </w:r>
      <w:r w:rsidR="00FB4297">
        <w:rPr>
          <w:rFonts w:ascii="Times New Roman" w:hAnsi="Times New Roman"/>
          <w:b/>
          <w:sz w:val="24"/>
          <w:szCs w:val="24"/>
        </w:rPr>
        <w:t>II</w:t>
      </w:r>
      <w:r w:rsidRPr="005F0371">
        <w:rPr>
          <w:rFonts w:ascii="Times New Roman" w:hAnsi="Times New Roman"/>
          <w:b/>
          <w:sz w:val="24"/>
          <w:szCs w:val="24"/>
        </w:rPr>
        <w:t xml:space="preserve"> zamówienia: </w:t>
      </w:r>
    </w:p>
    <w:p w14:paraId="38BFFDDA" w14:textId="70A1E129" w:rsidR="00FB4297" w:rsidRPr="000817A2" w:rsidRDefault="00FB4297" w:rsidP="00FB4297">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 xml:space="preserve">- wykaz   dostaw zgodnie z zał. Nr 4 do SWZ opisanym w rozdz. VI ust. 6.1.4 </w:t>
      </w:r>
      <w:proofErr w:type="spellStart"/>
      <w:r w:rsidRPr="000817A2">
        <w:rPr>
          <w:rFonts w:ascii="Times New Roman" w:hAnsi="Times New Roman"/>
          <w:bCs/>
          <w:sz w:val="24"/>
          <w:szCs w:val="24"/>
        </w:rPr>
        <w:t>tiret</w:t>
      </w:r>
      <w:proofErr w:type="spellEnd"/>
      <w:r w:rsidRPr="000817A2">
        <w:rPr>
          <w:rFonts w:ascii="Times New Roman" w:hAnsi="Times New Roman"/>
          <w:bCs/>
          <w:sz w:val="24"/>
          <w:szCs w:val="24"/>
        </w:rPr>
        <w:t xml:space="preserve">  pierwszy</w:t>
      </w:r>
      <w:r w:rsidR="00A60E26">
        <w:rPr>
          <w:rFonts w:ascii="Times New Roman" w:hAnsi="Times New Roman"/>
          <w:bCs/>
          <w:sz w:val="24"/>
          <w:szCs w:val="24"/>
        </w:rPr>
        <w:t xml:space="preserve"> i/lub </w:t>
      </w:r>
      <w:proofErr w:type="spellStart"/>
      <w:r w:rsidR="00A60E26">
        <w:rPr>
          <w:rFonts w:ascii="Times New Roman" w:hAnsi="Times New Roman"/>
          <w:bCs/>
          <w:sz w:val="24"/>
          <w:szCs w:val="24"/>
        </w:rPr>
        <w:t>tiret</w:t>
      </w:r>
      <w:proofErr w:type="spellEnd"/>
      <w:r w:rsidR="00A60E26">
        <w:rPr>
          <w:rFonts w:ascii="Times New Roman" w:hAnsi="Times New Roman"/>
          <w:bCs/>
          <w:sz w:val="24"/>
          <w:szCs w:val="24"/>
        </w:rPr>
        <w:t xml:space="preserve"> drugi</w:t>
      </w:r>
    </w:p>
    <w:p w14:paraId="3DBA8436" w14:textId="77777777" w:rsidR="00FB4297" w:rsidRDefault="00FB4297" w:rsidP="00FB4297">
      <w:pPr>
        <w:pStyle w:val="Kolorowalistaakcent11"/>
        <w:spacing w:before="0" w:after="0" w:line="276" w:lineRule="auto"/>
        <w:rPr>
          <w:rFonts w:ascii="Times New Roman" w:hAnsi="Times New Roman"/>
          <w:b/>
          <w:sz w:val="24"/>
          <w:szCs w:val="24"/>
        </w:rPr>
      </w:pPr>
    </w:p>
    <w:p w14:paraId="37AE675C" w14:textId="77777777" w:rsidR="00FB4297" w:rsidRPr="005F0371" w:rsidRDefault="00FB4297" w:rsidP="00FB4297">
      <w:pPr>
        <w:pStyle w:val="Kolorowalistaakcent11"/>
        <w:spacing w:before="0" w:after="0" w:line="276" w:lineRule="auto"/>
        <w:rPr>
          <w:rFonts w:ascii="Times New Roman" w:hAnsi="Times New Roman"/>
          <w:b/>
          <w:sz w:val="24"/>
          <w:szCs w:val="24"/>
        </w:rPr>
      </w:pPr>
    </w:p>
    <w:p w14:paraId="1526E0D7" w14:textId="71F9CF8D" w:rsidR="00BC0A6A" w:rsidRPr="005F0371" w:rsidRDefault="00BC0A6A" w:rsidP="00D35C51">
      <w:pPr>
        <w:pStyle w:val="Kolorowalistaakcent11"/>
        <w:numPr>
          <w:ilvl w:val="2"/>
          <w:numId w:val="32"/>
        </w:numPr>
        <w:spacing w:before="0" w:after="0" w:line="276" w:lineRule="auto"/>
        <w:ind w:left="1418" w:hanging="709"/>
        <w:jc w:val="left"/>
        <w:rPr>
          <w:rFonts w:ascii="Times New Roman" w:hAnsi="Times New Roman"/>
          <w:b/>
          <w:sz w:val="24"/>
          <w:szCs w:val="24"/>
        </w:rPr>
      </w:pPr>
      <w:r w:rsidRPr="005F0371">
        <w:rPr>
          <w:rFonts w:ascii="Times New Roman" w:hAnsi="Times New Roman"/>
          <w:b/>
          <w:sz w:val="24"/>
          <w:szCs w:val="24"/>
        </w:rPr>
        <w:lastRenderedPageBreak/>
        <w:t>W</w:t>
      </w:r>
      <w:r w:rsidR="00D35C51" w:rsidRPr="005F0371">
        <w:rPr>
          <w:rFonts w:ascii="Times New Roman" w:hAnsi="Times New Roman"/>
          <w:b/>
          <w:sz w:val="24"/>
          <w:szCs w:val="24"/>
        </w:rPr>
        <w:t xml:space="preserve"> </w:t>
      </w:r>
      <w:r w:rsidRPr="005F0371">
        <w:rPr>
          <w:rFonts w:ascii="Times New Roman" w:hAnsi="Times New Roman"/>
          <w:b/>
          <w:sz w:val="24"/>
          <w:szCs w:val="24"/>
        </w:rPr>
        <w:t xml:space="preserve">celu potwierdzenia braku podstaw do wykluczenia z udziału w postępowaniu: </w:t>
      </w:r>
    </w:p>
    <w:p w14:paraId="0F8C661C" w14:textId="77777777" w:rsidR="00BC0A6A" w:rsidRPr="005F0371" w:rsidRDefault="00BC0A6A" w:rsidP="00BC0A6A">
      <w:pPr>
        <w:pStyle w:val="Kolorowalistaakcent11"/>
        <w:spacing w:before="0" w:after="0" w:line="276" w:lineRule="auto"/>
        <w:ind w:left="1418"/>
        <w:rPr>
          <w:rFonts w:ascii="Times New Roman" w:hAnsi="Times New Roman"/>
          <w:bCs/>
          <w:sz w:val="24"/>
          <w:szCs w:val="24"/>
        </w:rPr>
      </w:pPr>
      <w:r w:rsidRPr="005F0371">
        <w:rPr>
          <w:rFonts w:ascii="Times New Roman" w:hAnsi="Times New Roman"/>
          <w:bCs/>
          <w:sz w:val="24"/>
          <w:szCs w:val="24"/>
        </w:rPr>
        <w:t>Zamawiający nie żąda dokumentów na potwierdzenie braku podstaw wykluczenia</w:t>
      </w:r>
    </w:p>
    <w:p w14:paraId="1835F706" w14:textId="77777777" w:rsidR="00BC0A6A" w:rsidRPr="005F0371" w:rsidRDefault="00BC0A6A" w:rsidP="00BC0A6A">
      <w:pPr>
        <w:pStyle w:val="Kolorowalistaakcent11"/>
        <w:spacing w:line="276" w:lineRule="auto"/>
        <w:ind w:left="0"/>
        <w:rPr>
          <w:rFonts w:ascii="Times New Roman" w:hAnsi="Times New Roman"/>
          <w:sz w:val="24"/>
          <w:szCs w:val="24"/>
        </w:rPr>
      </w:pPr>
    </w:p>
    <w:p w14:paraId="69525328"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164D054B"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rPr>
        <w:t>Wykonawca składa podmiotowe środki dowodowe na wezwanie zamawiającego. Dokumenty te powinny być aktualne na dzień ich złożenia.</w:t>
      </w:r>
    </w:p>
    <w:p w14:paraId="23D0C6F8"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B6DDED4"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610A3079"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5EF27A68"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174EC991"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rPr>
        <w:t xml:space="preserve">Złożenie, uzupełnienie lub poprawienie podmiotowych środków dowodowych nie może służyć potwierdzeniu spełniania </w:t>
      </w:r>
      <w:r w:rsidRPr="005F0371">
        <w:rPr>
          <w:rFonts w:ascii="Times New Roman" w:hAnsi="Times New Roman"/>
          <w:color w:val="000000" w:themeColor="text1"/>
          <w:sz w:val="24"/>
          <w:szCs w:val="24"/>
        </w:rPr>
        <w:t>kryteriów selekcji.</w:t>
      </w:r>
    </w:p>
    <w:p w14:paraId="449774BA"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rPr>
        <w:t>Zamawiający może żądać od wykonawców wyjaśnień dotyczących treści złożonych podmiotowych środków dowodowych.</w:t>
      </w:r>
    </w:p>
    <w:p w14:paraId="0165CE21"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39A17133"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sz w:val="24"/>
          <w:szCs w:val="24"/>
        </w:rPr>
        <w:t xml:space="preserve">Oświadczenia o których mowa w rozdziale 8.1 SWZ </w:t>
      </w:r>
      <w:r w:rsidRPr="005F0371">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018087A0" w14:textId="2DB21660"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sz w:val="24"/>
          <w:szCs w:val="24"/>
        </w:rPr>
        <w:lastRenderedPageBreak/>
        <w:t>Podmiotowe środki dowodowe</w:t>
      </w:r>
      <w:r w:rsidRPr="005F0371">
        <w:rPr>
          <w:rFonts w:ascii="Times New Roman" w:hAnsi="Times New Roman"/>
          <w:sz w:val="24"/>
          <w:szCs w:val="24"/>
          <w:shd w:val="clear" w:color="auto" w:fill="FFFFFF"/>
        </w:rPr>
        <w:t xml:space="preserve"> </w:t>
      </w:r>
      <w:r w:rsidRPr="005F0371">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5F0371">
        <w:rPr>
          <w:rFonts w:ascii="Times New Roman" w:hAnsi="Times New Roman"/>
          <w:sz w:val="24"/>
          <w:szCs w:val="24"/>
          <w:shd w:val="clear" w:color="auto" w:fill="FFFFFF"/>
        </w:rPr>
        <w:t>art. 18</w:t>
      </w:r>
      <w:r w:rsidRPr="005F0371">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A83083" w:rsidRPr="005F0371">
        <w:rPr>
          <w:rFonts w:ascii="Times New Roman" w:hAnsi="Times New Roman"/>
          <w:color w:val="000000"/>
          <w:sz w:val="24"/>
          <w:szCs w:val="24"/>
          <w:shd w:val="clear" w:color="auto" w:fill="FFFFFF"/>
        </w:rPr>
        <w:t>4 poz. 1557</w:t>
      </w:r>
      <w:r w:rsidRPr="005F0371">
        <w:rPr>
          <w:rFonts w:ascii="Times New Roman" w:hAnsi="Times New Roman"/>
          <w:color w:val="000000"/>
          <w:sz w:val="24"/>
          <w:szCs w:val="24"/>
          <w:shd w:val="clear" w:color="auto" w:fill="FFFFFF"/>
        </w:rPr>
        <w:t xml:space="preserve">), z zastrzeżeniem formatów, o których mowa w </w:t>
      </w:r>
      <w:r w:rsidRPr="005F0371">
        <w:rPr>
          <w:rFonts w:ascii="Times New Roman" w:hAnsi="Times New Roman"/>
          <w:sz w:val="24"/>
          <w:szCs w:val="24"/>
          <w:shd w:val="clear" w:color="auto" w:fill="FFFFFF"/>
        </w:rPr>
        <w:t>art. 66 ust. 1</w:t>
      </w:r>
      <w:r w:rsidRPr="005F0371">
        <w:rPr>
          <w:rFonts w:ascii="Times New Roman" w:hAnsi="Times New Roman"/>
          <w:color w:val="000000"/>
          <w:sz w:val="24"/>
          <w:szCs w:val="24"/>
          <w:shd w:val="clear" w:color="auto" w:fill="FFFFFF"/>
        </w:rPr>
        <w:t xml:space="preserve"> ustawy, z uwzględnieniem rodzaju przekazywanych danych.</w:t>
      </w:r>
    </w:p>
    <w:p w14:paraId="3ADFB8C0"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sz w:val="24"/>
          <w:szCs w:val="24"/>
        </w:rPr>
        <w:t>Podmiotowe środki dowodowe</w:t>
      </w:r>
      <w:r w:rsidRPr="005F0371">
        <w:rPr>
          <w:rFonts w:ascii="Times New Roman" w:hAnsi="Times New Roman"/>
          <w:sz w:val="24"/>
          <w:szCs w:val="24"/>
          <w:shd w:val="clear" w:color="auto" w:fill="FFFFFF"/>
        </w:rPr>
        <w:t xml:space="preserve"> przekazuje się:</w:t>
      </w:r>
    </w:p>
    <w:p w14:paraId="33BF7D5C" w14:textId="77777777" w:rsidR="00BC0A6A" w:rsidRPr="005F0371" w:rsidRDefault="00BC0A6A" w:rsidP="00BC0A6A">
      <w:pPr>
        <w:pStyle w:val="Kolorowalistaakcent11"/>
        <w:numPr>
          <w:ilvl w:val="0"/>
          <w:numId w:val="16"/>
        </w:numPr>
        <w:spacing w:line="276" w:lineRule="auto"/>
        <w:ind w:left="993" w:hanging="284"/>
        <w:rPr>
          <w:rFonts w:ascii="Times New Roman" w:hAnsi="Times New Roman"/>
          <w:color w:val="000000"/>
          <w:sz w:val="24"/>
          <w:szCs w:val="24"/>
          <w:highlight w:val="white"/>
        </w:rPr>
      </w:pPr>
      <w:r w:rsidRPr="005F0371">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5F0371">
        <w:rPr>
          <w:rFonts w:ascii="Times New Roman" w:hAnsi="Times New Roman"/>
          <w:b/>
          <w:bCs/>
          <w:color w:val="000000"/>
          <w:sz w:val="24"/>
          <w:szCs w:val="24"/>
        </w:rPr>
        <w:t>- przekazuje się ten dokument elektroniczny;</w:t>
      </w:r>
    </w:p>
    <w:p w14:paraId="54390F08" w14:textId="77777777" w:rsidR="00BC0A6A" w:rsidRPr="005F0371" w:rsidRDefault="00BC0A6A" w:rsidP="00BC0A6A">
      <w:pPr>
        <w:pStyle w:val="Kolorowalistaakcent11"/>
        <w:numPr>
          <w:ilvl w:val="0"/>
          <w:numId w:val="16"/>
        </w:numPr>
        <w:spacing w:line="276" w:lineRule="auto"/>
        <w:ind w:left="993" w:hanging="284"/>
        <w:rPr>
          <w:rStyle w:val="alb"/>
          <w:rFonts w:ascii="Times New Roman" w:hAnsi="Times New Roman"/>
          <w:color w:val="000000"/>
          <w:sz w:val="24"/>
          <w:szCs w:val="24"/>
        </w:rPr>
      </w:pPr>
      <w:r w:rsidRPr="005F0371">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5F0371">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5F0371">
        <w:rPr>
          <w:rStyle w:val="alb"/>
          <w:rFonts w:ascii="Times New Roman" w:hAnsi="Times New Roman"/>
          <w:color w:val="000000"/>
          <w:sz w:val="24"/>
          <w:szCs w:val="24"/>
        </w:rPr>
        <w:t> </w:t>
      </w:r>
    </w:p>
    <w:p w14:paraId="2C02933A" w14:textId="77777777" w:rsidR="00BC0A6A" w:rsidRPr="005F0371" w:rsidRDefault="00BC0A6A" w:rsidP="00BC0A6A">
      <w:pPr>
        <w:pStyle w:val="Kolorowalistaakcent11"/>
        <w:spacing w:line="276" w:lineRule="auto"/>
        <w:ind w:left="993"/>
        <w:rPr>
          <w:rFonts w:ascii="Times New Roman" w:hAnsi="Times New Roman"/>
          <w:i/>
          <w:iCs/>
          <w:color w:val="000000"/>
          <w:sz w:val="24"/>
          <w:szCs w:val="24"/>
        </w:rPr>
      </w:pPr>
      <w:r w:rsidRPr="005F0371">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79D6F26E" w14:textId="77777777" w:rsidR="00BC0A6A" w:rsidRPr="005F0371" w:rsidRDefault="00BC0A6A" w:rsidP="00BC0A6A">
      <w:pPr>
        <w:pStyle w:val="Kolorowalistaakcent11"/>
        <w:numPr>
          <w:ilvl w:val="0"/>
          <w:numId w:val="16"/>
        </w:numPr>
        <w:spacing w:line="276" w:lineRule="auto"/>
        <w:ind w:left="993" w:hanging="284"/>
        <w:rPr>
          <w:rFonts w:ascii="Times New Roman" w:hAnsi="Times New Roman"/>
          <w:color w:val="000000"/>
          <w:sz w:val="24"/>
          <w:szCs w:val="24"/>
        </w:rPr>
      </w:pPr>
      <w:r w:rsidRPr="005F0371">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5F0371">
        <w:rPr>
          <w:rFonts w:ascii="Times New Roman" w:hAnsi="Times New Roman"/>
          <w:b/>
          <w:bCs/>
          <w:color w:val="000000"/>
          <w:sz w:val="24"/>
          <w:szCs w:val="24"/>
        </w:rPr>
        <w:t>- przekazuje się je w postaci elektronicznej i opatruje się kwalifikowanym podpisem elektronicznym, podpisem zaufanym lub podpisem osobistym</w:t>
      </w:r>
      <w:r w:rsidRPr="005F0371">
        <w:rPr>
          <w:rFonts w:ascii="Times New Roman" w:hAnsi="Times New Roman"/>
          <w:color w:val="000000"/>
          <w:sz w:val="24"/>
          <w:szCs w:val="24"/>
        </w:rPr>
        <w:t>.</w:t>
      </w:r>
    </w:p>
    <w:p w14:paraId="461F6869" w14:textId="77777777" w:rsidR="00BC0A6A" w:rsidRPr="005F0371" w:rsidRDefault="00BC0A6A" w:rsidP="00BC0A6A">
      <w:pPr>
        <w:pStyle w:val="Kolorowalistaakcent11"/>
        <w:numPr>
          <w:ilvl w:val="0"/>
          <w:numId w:val="16"/>
        </w:numPr>
        <w:spacing w:line="276" w:lineRule="auto"/>
        <w:ind w:left="993" w:hanging="284"/>
        <w:rPr>
          <w:rStyle w:val="alb"/>
          <w:rFonts w:ascii="Times New Roman" w:hAnsi="Times New Roman"/>
          <w:color w:val="000000"/>
          <w:sz w:val="24"/>
          <w:szCs w:val="24"/>
        </w:rPr>
      </w:pPr>
      <w:r w:rsidRPr="005F0371">
        <w:rPr>
          <w:rFonts w:ascii="Times New Roman" w:hAnsi="Times New Roman"/>
          <w:color w:val="000000"/>
          <w:sz w:val="24"/>
          <w:szCs w:val="24"/>
        </w:rPr>
        <w:t xml:space="preserve">w przypadku, gdy nie zostały </w:t>
      </w:r>
      <w:r w:rsidRPr="005F0371">
        <w:rPr>
          <w:rFonts w:ascii="Times New Roman" w:hAnsi="Times New Roman"/>
          <w:color w:val="000000"/>
          <w:sz w:val="24"/>
          <w:szCs w:val="24"/>
          <w:shd w:val="clear" w:color="auto" w:fill="FFFFFF"/>
        </w:rPr>
        <w:t xml:space="preserve">wystawione </w:t>
      </w:r>
      <w:r w:rsidRPr="005F0371">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5F0371">
        <w:rPr>
          <w:rFonts w:ascii="Times New Roman" w:hAnsi="Times New Roman"/>
          <w:b/>
          <w:bCs/>
          <w:color w:val="000000"/>
          <w:sz w:val="24"/>
          <w:szCs w:val="24"/>
        </w:rPr>
        <w:t xml:space="preserve"> </w:t>
      </w:r>
      <w:r w:rsidRPr="005F0371">
        <w:rPr>
          <w:rFonts w:ascii="Times New Roman" w:hAnsi="Times New Roman"/>
          <w:color w:val="000000"/>
          <w:sz w:val="24"/>
          <w:szCs w:val="24"/>
          <w:shd w:val="clear" w:color="auto" w:fill="FFFFFF"/>
        </w:rPr>
        <w:t xml:space="preserve">jako dokument w postaci papierowej i opatrzono własnoręcznym podpisem </w:t>
      </w:r>
      <w:r w:rsidRPr="005F0371">
        <w:rPr>
          <w:rFonts w:ascii="Times New Roman" w:hAnsi="Times New Roman"/>
          <w:color w:val="000000"/>
          <w:sz w:val="24"/>
          <w:szCs w:val="24"/>
        </w:rPr>
        <w:t xml:space="preserve">- </w:t>
      </w:r>
      <w:r w:rsidRPr="005F0371">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5F0371">
        <w:rPr>
          <w:rStyle w:val="alb"/>
          <w:rFonts w:ascii="Times New Roman" w:hAnsi="Times New Roman"/>
          <w:color w:val="000000"/>
          <w:sz w:val="24"/>
          <w:szCs w:val="24"/>
        </w:rPr>
        <w:t> </w:t>
      </w:r>
    </w:p>
    <w:p w14:paraId="3DF56720" w14:textId="77777777" w:rsidR="00BC0A6A" w:rsidRPr="005F0371" w:rsidRDefault="00BC0A6A" w:rsidP="00BC0A6A">
      <w:pPr>
        <w:pStyle w:val="Kolorowalistaakcent11"/>
        <w:spacing w:line="276" w:lineRule="auto"/>
        <w:ind w:left="993"/>
        <w:rPr>
          <w:rFonts w:ascii="Times New Roman" w:hAnsi="Times New Roman"/>
          <w:i/>
          <w:iCs/>
          <w:color w:val="000000"/>
          <w:sz w:val="24"/>
          <w:szCs w:val="24"/>
        </w:rPr>
      </w:pPr>
      <w:r w:rsidRPr="005F0371">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w:t>
      </w:r>
      <w:r w:rsidRPr="005F0371">
        <w:rPr>
          <w:rFonts w:ascii="Times New Roman" w:hAnsi="Times New Roman"/>
          <w:i/>
          <w:iCs/>
          <w:color w:val="000000"/>
          <w:sz w:val="24"/>
          <w:szCs w:val="24"/>
        </w:rPr>
        <w:lastRenderedPageBreak/>
        <w:t>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820E72" w14:textId="77777777" w:rsidR="00BC0A6A" w:rsidRPr="005F0371" w:rsidRDefault="00BC0A6A" w:rsidP="00BC0A6A">
      <w:pPr>
        <w:pStyle w:val="Kolorowalistaakcent11"/>
        <w:spacing w:line="276" w:lineRule="auto"/>
        <w:ind w:left="993"/>
        <w:rPr>
          <w:rFonts w:ascii="Times New Roman" w:hAnsi="Times New Roman"/>
          <w:i/>
          <w:iCs/>
          <w:color w:val="000000"/>
          <w:sz w:val="24"/>
          <w:szCs w:val="24"/>
        </w:rPr>
      </w:pPr>
    </w:p>
    <w:p w14:paraId="3A70DA65"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2A43"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sz w:val="24"/>
          <w:szCs w:val="24"/>
        </w:rPr>
        <w:t>Oświadczenia wskazane w rozdziale 8.1 SWZ i podmiotowe środki dowodowe</w:t>
      </w:r>
      <w:r w:rsidRPr="005F0371">
        <w:rPr>
          <w:rFonts w:ascii="Times New Roman" w:hAnsi="Times New Roman"/>
          <w:sz w:val="24"/>
          <w:szCs w:val="24"/>
          <w:shd w:val="clear" w:color="auto" w:fill="FFFFFF"/>
        </w:rPr>
        <w:t xml:space="preserve"> </w:t>
      </w:r>
      <w:r w:rsidRPr="005F0371">
        <w:rPr>
          <w:rFonts w:ascii="Times New Roman" w:hAnsi="Times New Roman"/>
          <w:sz w:val="24"/>
          <w:szCs w:val="24"/>
        </w:rPr>
        <w:t>przekazuje się środkiem komunikacji elektronicznej wskazanym w rozdziale 11 SWZ.</w:t>
      </w:r>
    </w:p>
    <w:p w14:paraId="749D1072" w14:textId="55E861ED"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shd w:val="clear" w:color="auto" w:fill="FFFFFF"/>
        </w:rPr>
        <w:t xml:space="preserve">W przypadku, gdy oświadczenia o których mowa w rozdziale 8.1 SWZ lub </w:t>
      </w:r>
      <w:r w:rsidRPr="005F0371">
        <w:rPr>
          <w:rFonts w:ascii="Times New Roman" w:hAnsi="Times New Roman"/>
          <w:sz w:val="24"/>
          <w:szCs w:val="24"/>
        </w:rPr>
        <w:t>podmiotowe środki dowodowe</w:t>
      </w:r>
      <w:r w:rsidRPr="005F0371">
        <w:rPr>
          <w:rFonts w:ascii="Times New Roman" w:hAnsi="Times New Roman"/>
          <w:sz w:val="24"/>
          <w:szCs w:val="24"/>
          <w:shd w:val="clear" w:color="auto" w:fill="FFFFFF"/>
        </w:rPr>
        <w:t xml:space="preserve"> </w:t>
      </w:r>
      <w:r w:rsidRPr="005F0371">
        <w:rPr>
          <w:rFonts w:ascii="Times New Roman" w:hAnsi="Times New Roman"/>
          <w:color w:val="000000"/>
          <w:sz w:val="24"/>
          <w:szCs w:val="24"/>
          <w:shd w:val="clear" w:color="auto" w:fill="FFFFFF"/>
        </w:rPr>
        <w:t xml:space="preserve">zawierają informacje stanowiące tajemnicę przedsiębiorstwa w rozumieniu przepisów </w:t>
      </w:r>
      <w:r w:rsidRPr="005F0371">
        <w:rPr>
          <w:rFonts w:ascii="Times New Roman" w:hAnsi="Times New Roman"/>
          <w:sz w:val="24"/>
          <w:szCs w:val="24"/>
          <w:shd w:val="clear" w:color="auto" w:fill="FFFFFF"/>
        </w:rPr>
        <w:t>ustawy</w:t>
      </w:r>
      <w:r w:rsidRPr="005F0371">
        <w:rPr>
          <w:rFonts w:ascii="Times New Roman" w:hAnsi="Times New Roman"/>
          <w:color w:val="000000"/>
          <w:sz w:val="24"/>
          <w:szCs w:val="24"/>
          <w:shd w:val="clear" w:color="auto" w:fill="FFFFFF"/>
        </w:rPr>
        <w:t xml:space="preserve"> z dnia 16 kwietnia 1993 r. o zwalczaniu nieuczciwej konkurencji (</w:t>
      </w:r>
      <w:r w:rsidR="001C40C2" w:rsidRPr="005F0371">
        <w:rPr>
          <w:rFonts w:ascii="Times New Roman" w:hAnsi="Times New Roman"/>
          <w:bCs/>
          <w:sz w:val="24"/>
          <w:szCs w:val="24"/>
        </w:rPr>
        <w:t>Dz. U. 2022 poz. 1233</w:t>
      </w:r>
      <w:r w:rsidRPr="005F0371">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488CE9E3"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sz w:val="24"/>
          <w:szCs w:val="24"/>
        </w:rPr>
        <w:t>Podmiotowe środki dowodowe</w:t>
      </w:r>
      <w:r w:rsidRPr="005F0371">
        <w:rPr>
          <w:rFonts w:ascii="Times New Roman" w:hAnsi="Times New Roman"/>
          <w:sz w:val="24"/>
          <w:szCs w:val="24"/>
          <w:shd w:val="clear" w:color="auto" w:fill="FFFFFF"/>
        </w:rPr>
        <w:t xml:space="preserve"> </w:t>
      </w:r>
      <w:r w:rsidRPr="005F0371">
        <w:rPr>
          <w:rFonts w:ascii="Times New Roman" w:hAnsi="Times New Roman"/>
          <w:color w:val="000000"/>
          <w:sz w:val="24"/>
          <w:szCs w:val="24"/>
          <w:shd w:val="clear" w:color="auto" w:fill="FFFFFF"/>
        </w:rPr>
        <w:t>sporządzone w języku obcym przekazuje się wraz z tłumaczeniem na język polski.</w:t>
      </w:r>
    </w:p>
    <w:p w14:paraId="60F588B2" w14:textId="77777777" w:rsidR="00BC0A6A" w:rsidRPr="005F0371" w:rsidRDefault="00BC0A6A" w:rsidP="00BC0A6A">
      <w:pPr>
        <w:pStyle w:val="Kolorowalistaakcent11"/>
        <w:numPr>
          <w:ilvl w:val="1"/>
          <w:numId w:val="32"/>
        </w:numPr>
        <w:spacing w:line="276" w:lineRule="auto"/>
        <w:ind w:left="709" w:hanging="709"/>
        <w:rPr>
          <w:rFonts w:ascii="Times New Roman" w:hAnsi="Times New Roman"/>
          <w:sz w:val="24"/>
          <w:szCs w:val="24"/>
        </w:rPr>
      </w:pPr>
      <w:r w:rsidRPr="005F0371">
        <w:rPr>
          <w:rFonts w:ascii="Times New Roman" w:hAnsi="Times New Roman"/>
          <w:color w:val="000000"/>
          <w:sz w:val="24"/>
          <w:szCs w:val="24"/>
          <w:shd w:val="clear" w:color="auto" w:fill="FFFFFF"/>
        </w:rPr>
        <w:t>Dokumenty elektroniczne muszą spełniać łącznie następujące wymagania:</w:t>
      </w:r>
    </w:p>
    <w:p w14:paraId="468A0FB2" w14:textId="77777777" w:rsidR="00BC0A6A" w:rsidRPr="005F0371"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3989033F" w14:textId="77777777" w:rsidR="00BC0A6A" w:rsidRPr="005F0371"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umożliwiają prezentację treści w postaci elektronicznej, w szczególności przez wyświetlenie tej treści na monitorze ekranowym;</w:t>
      </w:r>
    </w:p>
    <w:p w14:paraId="584E4AB9" w14:textId="77777777" w:rsidR="00BC0A6A" w:rsidRPr="005F0371"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umożliwiają prezentację treści w postaci papierowej, w szczególności za pomocą wydruku;</w:t>
      </w:r>
    </w:p>
    <w:p w14:paraId="4E9575F2" w14:textId="77777777" w:rsidR="00BC0A6A" w:rsidRPr="005F0371" w:rsidRDefault="00BC0A6A" w:rsidP="00BC0A6A">
      <w:pPr>
        <w:pStyle w:val="Akapitzlist"/>
        <w:numPr>
          <w:ilvl w:val="2"/>
          <w:numId w:val="24"/>
        </w:numPr>
        <w:shd w:val="clear" w:color="auto" w:fill="FFFFFF"/>
        <w:spacing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5F0371"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5F0371"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5F0371" w:rsidRDefault="008D0F19">
            <w:pPr>
              <w:suppressAutoHyphens/>
              <w:spacing w:line="276" w:lineRule="auto"/>
              <w:contextualSpacing/>
              <w:jc w:val="center"/>
              <w:textAlignment w:val="baseline"/>
            </w:pPr>
          </w:p>
          <w:p w14:paraId="6B81CB38" w14:textId="77777777" w:rsidR="008D0F19" w:rsidRPr="005F0371" w:rsidRDefault="006825BA">
            <w:pPr>
              <w:suppressAutoHyphens/>
              <w:spacing w:line="276" w:lineRule="auto"/>
              <w:contextualSpacing/>
              <w:jc w:val="center"/>
              <w:textAlignment w:val="baseline"/>
              <w:rPr>
                <w:b/>
                <w:bCs/>
              </w:rPr>
            </w:pPr>
            <w:r w:rsidRPr="005F0371">
              <w:rPr>
                <w:b/>
                <w:bCs/>
              </w:rPr>
              <w:t>Rozdział 9</w:t>
            </w:r>
          </w:p>
          <w:p w14:paraId="6D5E00DA" w14:textId="77777777" w:rsidR="008D0F19" w:rsidRPr="005F0371" w:rsidRDefault="006825BA">
            <w:pPr>
              <w:suppressAutoHyphens/>
              <w:spacing w:line="276" w:lineRule="auto"/>
              <w:contextualSpacing/>
              <w:jc w:val="center"/>
              <w:textAlignment w:val="baseline"/>
            </w:pPr>
            <w:r w:rsidRPr="005F0371">
              <w:rPr>
                <w:b/>
              </w:rPr>
              <w:t xml:space="preserve">INFORMACJA DLA WYKONAWCÓW POLEGAJĄCYCH </w:t>
            </w:r>
            <w:r w:rsidRPr="005F0371">
              <w:rPr>
                <w:b/>
              </w:rPr>
              <w:br/>
              <w:t xml:space="preserve">NA ZASOBACH INNYCH PODMIOTÓW, NA ZASADACH OKREŚLONYCH </w:t>
            </w:r>
            <w:r w:rsidRPr="005F0371">
              <w:rPr>
                <w:b/>
              </w:rPr>
              <w:br/>
              <w:t>W ART. 118 USTAWY PZP ORAZ ZAMIERZAJĄCYCH POWIERZYĆ WYKONANIE CZĘŚCI ZAMÓWIENIA PODWYKONAWCOM</w:t>
            </w:r>
          </w:p>
        </w:tc>
      </w:tr>
    </w:tbl>
    <w:p w14:paraId="05174E7F" w14:textId="77777777" w:rsidR="008D0F19" w:rsidRPr="005F0371" w:rsidRDefault="008D0F19">
      <w:pPr>
        <w:pStyle w:val="Akapitzlist"/>
        <w:spacing w:line="276" w:lineRule="auto"/>
        <w:ind w:left="709"/>
        <w:rPr>
          <w:rFonts w:ascii="Times New Roman" w:hAnsi="Times New Roman"/>
          <w:sz w:val="24"/>
          <w:szCs w:val="24"/>
        </w:rPr>
      </w:pPr>
    </w:p>
    <w:p w14:paraId="6A2B1F52" w14:textId="77777777" w:rsidR="008D0F19" w:rsidRPr="005F0371" w:rsidRDefault="006825BA">
      <w:pPr>
        <w:pStyle w:val="Akapitzlist"/>
        <w:numPr>
          <w:ilvl w:val="1"/>
          <w:numId w:val="5"/>
        </w:numPr>
        <w:spacing w:before="0" w:after="0" w:line="276" w:lineRule="auto"/>
        <w:ind w:left="709" w:hanging="709"/>
        <w:rPr>
          <w:rFonts w:ascii="Times New Roman" w:hAnsi="Times New Roman"/>
          <w:sz w:val="24"/>
          <w:szCs w:val="24"/>
        </w:rPr>
      </w:pPr>
      <w:r w:rsidRPr="005F0371">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w:t>
      </w:r>
      <w:r w:rsidRPr="005F0371">
        <w:rPr>
          <w:rFonts w:ascii="Times New Roman" w:hAnsi="Times New Roman"/>
          <w:color w:val="000000"/>
          <w:sz w:val="24"/>
          <w:szCs w:val="24"/>
          <w:shd w:val="clear" w:color="auto" w:fill="FFFFFF"/>
        </w:rPr>
        <w:lastRenderedPageBreak/>
        <w:t xml:space="preserve">lub sytuacji finansowej lub ekonomicznej podmiotów udostępniających zasoby, niezależnie od charakteru prawnego łączących go z nimi stosunków prawnych. </w:t>
      </w:r>
    </w:p>
    <w:p w14:paraId="135D8E0B" w14:textId="77777777" w:rsidR="008D0F19" w:rsidRPr="005F0371" w:rsidRDefault="006825BA">
      <w:pPr>
        <w:pStyle w:val="Akapitzlist"/>
        <w:numPr>
          <w:ilvl w:val="1"/>
          <w:numId w:val="5"/>
        </w:numPr>
        <w:spacing w:before="0" w:after="0" w:line="276" w:lineRule="auto"/>
        <w:ind w:left="709" w:hanging="709"/>
        <w:rPr>
          <w:rFonts w:ascii="Times New Roman" w:hAnsi="Times New Roman"/>
          <w:sz w:val="24"/>
          <w:szCs w:val="24"/>
        </w:rPr>
      </w:pPr>
      <w:r w:rsidRPr="005F0371">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5F0371" w:rsidRDefault="006825BA">
      <w:pPr>
        <w:pStyle w:val="Akapitzlist"/>
        <w:numPr>
          <w:ilvl w:val="1"/>
          <w:numId w:val="5"/>
        </w:numPr>
        <w:spacing w:before="0" w:after="0" w:line="276" w:lineRule="auto"/>
        <w:ind w:left="709" w:hanging="709"/>
        <w:rPr>
          <w:rFonts w:ascii="Times New Roman" w:hAnsi="Times New Roman"/>
          <w:sz w:val="24"/>
          <w:szCs w:val="24"/>
        </w:rPr>
      </w:pPr>
      <w:r w:rsidRPr="005F0371">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4ABB90C6" w14:textId="77777777" w:rsidR="008D0F19" w:rsidRPr="005F0371" w:rsidRDefault="006825BA">
      <w:pPr>
        <w:pStyle w:val="Akapitzlist"/>
        <w:numPr>
          <w:ilvl w:val="1"/>
          <w:numId w:val="5"/>
        </w:numPr>
        <w:spacing w:before="0" w:after="0" w:line="276" w:lineRule="auto"/>
        <w:ind w:left="709" w:hanging="709"/>
        <w:rPr>
          <w:rFonts w:ascii="Times New Roman" w:hAnsi="Times New Roman"/>
          <w:sz w:val="24"/>
          <w:szCs w:val="24"/>
        </w:rPr>
      </w:pPr>
      <w:r w:rsidRPr="005F0371">
        <w:rPr>
          <w:rFonts w:ascii="Times New Roman" w:hAnsi="Times New Roman"/>
          <w:color w:val="000000"/>
          <w:sz w:val="24"/>
          <w:szCs w:val="24"/>
          <w:shd w:val="clear" w:color="auto" w:fill="FFFFFF"/>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5F0371">
        <w:rPr>
          <w:rFonts w:ascii="Times New Roman" w:hAnsi="Times New Roman"/>
          <w:sz w:val="24"/>
          <w:szCs w:val="24"/>
          <w:u w:val="single"/>
        </w:rPr>
        <w:t>.</w:t>
      </w:r>
    </w:p>
    <w:p w14:paraId="18ADCF67" w14:textId="77777777" w:rsidR="008D0F19" w:rsidRPr="005F0371" w:rsidRDefault="006825BA">
      <w:pPr>
        <w:pStyle w:val="Akapitzlist"/>
        <w:numPr>
          <w:ilvl w:val="1"/>
          <w:numId w:val="5"/>
        </w:numPr>
        <w:spacing w:before="0" w:after="0" w:line="276" w:lineRule="auto"/>
        <w:ind w:left="709" w:hanging="709"/>
        <w:rPr>
          <w:rFonts w:ascii="Times New Roman" w:hAnsi="Times New Roman"/>
          <w:sz w:val="24"/>
          <w:szCs w:val="24"/>
        </w:rPr>
      </w:pPr>
      <w:r w:rsidRPr="005F0371">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5F0371" w:rsidRDefault="006825BA">
      <w:pPr>
        <w:pStyle w:val="Akapitzlist"/>
        <w:numPr>
          <w:ilvl w:val="2"/>
          <w:numId w:val="25"/>
        </w:numPr>
        <w:shd w:val="clear" w:color="auto" w:fill="FFFFFF"/>
        <w:spacing w:before="72" w:after="72"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zakres dostępnych wykonawcy zasobów podmiotu udostępniającego zasoby;</w:t>
      </w:r>
    </w:p>
    <w:p w14:paraId="46BDACD8" w14:textId="77777777" w:rsidR="008D0F19" w:rsidRPr="005F0371" w:rsidRDefault="006825BA">
      <w:pPr>
        <w:pStyle w:val="Akapitzlist"/>
        <w:numPr>
          <w:ilvl w:val="2"/>
          <w:numId w:val="25"/>
        </w:numPr>
        <w:shd w:val="clear" w:color="auto" w:fill="FFFFFF"/>
        <w:spacing w:after="72"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5F0371" w:rsidRDefault="006825BA">
      <w:pPr>
        <w:pStyle w:val="Akapitzlist"/>
        <w:numPr>
          <w:ilvl w:val="2"/>
          <w:numId w:val="25"/>
        </w:numPr>
        <w:shd w:val="clear" w:color="auto" w:fill="FFFFFF"/>
        <w:spacing w:after="72"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5F0371" w:rsidRDefault="006825BA">
      <w:pPr>
        <w:pStyle w:val="Akapitzlist"/>
        <w:numPr>
          <w:ilvl w:val="1"/>
          <w:numId w:val="5"/>
        </w:numPr>
        <w:spacing w:before="0" w:after="0" w:line="276" w:lineRule="auto"/>
        <w:ind w:left="709" w:hanging="709"/>
        <w:rPr>
          <w:rFonts w:ascii="Times New Roman" w:hAnsi="Times New Roman"/>
          <w:sz w:val="24"/>
          <w:szCs w:val="24"/>
        </w:rPr>
      </w:pPr>
      <w:r w:rsidRPr="005F0371">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5F0371">
        <w:rPr>
          <w:rFonts w:ascii="Times New Roman" w:hAnsi="Times New Roman"/>
          <w:sz w:val="24"/>
          <w:szCs w:val="24"/>
        </w:rPr>
        <w:t>.</w:t>
      </w:r>
    </w:p>
    <w:p w14:paraId="2639517D" w14:textId="77777777" w:rsidR="008D0F19" w:rsidRPr="005F0371" w:rsidRDefault="006825BA">
      <w:pPr>
        <w:pStyle w:val="Akapitzlist"/>
        <w:numPr>
          <w:ilvl w:val="1"/>
          <w:numId w:val="5"/>
        </w:numPr>
        <w:spacing w:before="0" w:after="0" w:line="276" w:lineRule="auto"/>
        <w:ind w:left="709"/>
        <w:rPr>
          <w:rFonts w:ascii="Times New Roman" w:hAnsi="Times New Roman"/>
          <w:sz w:val="24"/>
          <w:szCs w:val="24"/>
        </w:rPr>
      </w:pPr>
      <w:r w:rsidRPr="005F0371">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5F0371">
        <w:rPr>
          <w:rFonts w:ascii="Times New Roman" w:hAnsi="Times New Roman"/>
          <w:b/>
          <w:sz w:val="24"/>
          <w:szCs w:val="24"/>
        </w:rPr>
        <w:t xml:space="preserve"> </w:t>
      </w:r>
    </w:p>
    <w:p w14:paraId="7FF7EB18" w14:textId="77777777" w:rsidR="008D0F19" w:rsidRPr="005F0371" w:rsidRDefault="006825BA">
      <w:pPr>
        <w:pStyle w:val="Akapitzlist"/>
        <w:numPr>
          <w:ilvl w:val="1"/>
          <w:numId w:val="5"/>
        </w:numPr>
        <w:spacing w:before="0" w:after="0" w:line="276" w:lineRule="auto"/>
        <w:ind w:left="709"/>
        <w:rPr>
          <w:rFonts w:ascii="Times New Roman" w:hAnsi="Times New Roman"/>
          <w:sz w:val="24"/>
          <w:szCs w:val="24"/>
        </w:rPr>
      </w:pPr>
      <w:r w:rsidRPr="005F0371">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5F0371" w:rsidRDefault="006825BA">
      <w:pPr>
        <w:pStyle w:val="Akapitzlist"/>
        <w:numPr>
          <w:ilvl w:val="1"/>
          <w:numId w:val="5"/>
        </w:numPr>
        <w:spacing w:before="0" w:after="0" w:line="276" w:lineRule="auto"/>
        <w:ind w:left="709"/>
        <w:rPr>
          <w:rFonts w:ascii="Times New Roman" w:hAnsi="Times New Roman"/>
          <w:sz w:val="24"/>
          <w:szCs w:val="24"/>
        </w:rPr>
      </w:pPr>
      <w:r w:rsidRPr="005F0371">
        <w:rPr>
          <w:rFonts w:ascii="Times New Roman" w:hAnsi="Times New Roman"/>
          <w:bCs/>
          <w:sz w:val="24"/>
          <w:szCs w:val="24"/>
        </w:rPr>
        <w:lastRenderedPageBreak/>
        <w:t xml:space="preserve">Wykonawca, który polega na zdolnościach lub sytuacji innych podmiotów na zasadach określonych w art. 118 ustawy </w:t>
      </w:r>
      <w:proofErr w:type="spellStart"/>
      <w:r w:rsidRPr="005F0371">
        <w:rPr>
          <w:rFonts w:ascii="Times New Roman" w:hAnsi="Times New Roman"/>
          <w:sz w:val="24"/>
          <w:szCs w:val="24"/>
        </w:rPr>
        <w:t>Pzp</w:t>
      </w:r>
      <w:proofErr w:type="spellEnd"/>
      <w:r w:rsidRPr="005F0371">
        <w:rPr>
          <w:rFonts w:ascii="Times New Roman" w:hAnsi="Times New Roman"/>
          <w:bCs/>
          <w:sz w:val="24"/>
          <w:szCs w:val="24"/>
        </w:rPr>
        <w:t xml:space="preserve">, przedstawia na wezwanie zamawiającego dokumenty wymienione w pkt. 8.3.2 SWZ </w:t>
      </w:r>
      <w:r w:rsidRPr="005F0371">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5F0371" w:rsidRDefault="006825BA">
      <w:pPr>
        <w:pStyle w:val="Akapitzlist"/>
        <w:numPr>
          <w:ilvl w:val="1"/>
          <w:numId w:val="5"/>
        </w:numPr>
        <w:spacing w:before="0" w:after="0" w:line="276" w:lineRule="auto"/>
        <w:ind w:left="709"/>
        <w:rPr>
          <w:rFonts w:ascii="Times New Roman" w:hAnsi="Times New Roman"/>
          <w:sz w:val="24"/>
          <w:szCs w:val="24"/>
        </w:rPr>
      </w:pPr>
      <w:r w:rsidRPr="005F0371">
        <w:rPr>
          <w:rFonts w:ascii="Times New Roman" w:hAnsi="Times New Roman"/>
          <w:color w:val="000000"/>
          <w:sz w:val="24"/>
          <w:szCs w:val="24"/>
        </w:rPr>
        <w:t xml:space="preserve">Zamawiający </w:t>
      </w:r>
      <w:r w:rsidRPr="005F0371">
        <w:rPr>
          <w:rFonts w:ascii="Times New Roman" w:hAnsi="Times New Roman"/>
          <w:b/>
          <w:bCs/>
          <w:color w:val="000000"/>
          <w:sz w:val="24"/>
          <w:szCs w:val="24"/>
        </w:rPr>
        <w:t>żąda</w:t>
      </w:r>
      <w:r w:rsidRPr="005F0371">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5F0371" w:rsidRDefault="006825BA">
      <w:pPr>
        <w:pStyle w:val="Akapitzlist"/>
        <w:numPr>
          <w:ilvl w:val="1"/>
          <w:numId w:val="5"/>
        </w:numPr>
        <w:spacing w:before="0" w:after="0" w:line="276" w:lineRule="auto"/>
        <w:ind w:left="709"/>
        <w:rPr>
          <w:rFonts w:ascii="Times New Roman" w:hAnsi="Times New Roman"/>
          <w:sz w:val="24"/>
          <w:szCs w:val="24"/>
        </w:rPr>
      </w:pPr>
      <w:r w:rsidRPr="005F0371">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5F0371"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5F0371"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5F0371" w:rsidRDefault="006825BA">
            <w:pPr>
              <w:suppressAutoHyphens/>
              <w:spacing w:line="276" w:lineRule="auto"/>
              <w:contextualSpacing/>
              <w:jc w:val="center"/>
              <w:textAlignment w:val="baseline"/>
            </w:pPr>
            <w:r w:rsidRPr="005F0371">
              <w:t>Rozdział 10</w:t>
            </w:r>
          </w:p>
          <w:p w14:paraId="4EB70802" w14:textId="77777777" w:rsidR="008D0F19" w:rsidRPr="005F0371" w:rsidRDefault="006825BA">
            <w:pPr>
              <w:suppressAutoHyphens/>
              <w:spacing w:line="276" w:lineRule="auto"/>
              <w:contextualSpacing/>
              <w:jc w:val="center"/>
              <w:textAlignment w:val="baseline"/>
            </w:pPr>
            <w:r w:rsidRPr="005F0371">
              <w:rPr>
                <w:b/>
              </w:rPr>
              <w:t xml:space="preserve">INFORMACJA DLA WYKONAWCÓW WSPÓLNIE UBIEGAJĄCYCH SIĘ </w:t>
            </w:r>
            <w:r w:rsidRPr="005F0371">
              <w:rPr>
                <w:b/>
              </w:rPr>
              <w:br/>
              <w:t>O UDZIELENIE ZAMÓWIENIA (W TYM SPÓŁKI CYWILNE)</w:t>
            </w:r>
          </w:p>
        </w:tc>
      </w:tr>
    </w:tbl>
    <w:p w14:paraId="484671DC" w14:textId="77777777" w:rsidR="00BC0A6A" w:rsidRPr="005F0371" w:rsidRDefault="00BC0A6A" w:rsidP="00BC0A6A">
      <w:pPr>
        <w:pStyle w:val="Akapitzlist"/>
        <w:widowControl w:val="0"/>
        <w:numPr>
          <w:ilvl w:val="1"/>
          <w:numId w:val="7"/>
        </w:numPr>
        <w:spacing w:line="276" w:lineRule="auto"/>
        <w:ind w:left="709" w:hanging="709"/>
        <w:outlineLvl w:val="3"/>
        <w:rPr>
          <w:rFonts w:ascii="Times New Roman" w:hAnsi="Times New Roman"/>
          <w:bCs/>
          <w:sz w:val="24"/>
          <w:szCs w:val="24"/>
        </w:rPr>
      </w:pPr>
      <w:r w:rsidRPr="005F0371">
        <w:rPr>
          <w:rFonts w:ascii="Times New Roman" w:hAnsi="Times New Roman"/>
          <w:bCs/>
          <w:sz w:val="24"/>
          <w:szCs w:val="24"/>
        </w:rPr>
        <w:t xml:space="preserve">Wykonawcy </w:t>
      </w:r>
      <w:r w:rsidRPr="005F0371">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518AE162" w14:textId="77777777" w:rsidR="00BC0A6A" w:rsidRPr="005F0371" w:rsidRDefault="00BC0A6A" w:rsidP="00BC0A6A">
      <w:pPr>
        <w:pStyle w:val="Akapitzlist"/>
        <w:widowControl w:val="0"/>
        <w:numPr>
          <w:ilvl w:val="1"/>
          <w:numId w:val="7"/>
        </w:numPr>
        <w:spacing w:line="276" w:lineRule="auto"/>
        <w:ind w:left="0" w:firstLine="0"/>
        <w:outlineLvl w:val="3"/>
        <w:rPr>
          <w:rFonts w:ascii="Times New Roman" w:hAnsi="Times New Roman"/>
          <w:bCs/>
          <w:sz w:val="24"/>
          <w:szCs w:val="24"/>
        </w:rPr>
      </w:pPr>
      <w:r w:rsidRPr="005F0371">
        <w:rPr>
          <w:rFonts w:ascii="Times New Roman" w:hAnsi="Times New Roman"/>
          <w:bCs/>
          <w:sz w:val="24"/>
          <w:szCs w:val="24"/>
        </w:rPr>
        <w:t>W przypadku Wykonawców wspólnie ubiegających się o udzielenie zamówienia:</w:t>
      </w:r>
    </w:p>
    <w:p w14:paraId="57F54BFC" w14:textId="77777777" w:rsidR="00BC0A6A" w:rsidRPr="005F0371"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5F0371">
        <w:rPr>
          <w:rFonts w:ascii="Times New Roman" w:hAnsi="Times New Roman"/>
          <w:bCs/>
          <w:sz w:val="24"/>
          <w:szCs w:val="24"/>
        </w:rPr>
        <w:t xml:space="preserve">oświadczenia o których mowa w pkt. 8.1 SWZ </w:t>
      </w:r>
      <w:r w:rsidRPr="005F0371">
        <w:rPr>
          <w:rFonts w:ascii="Times New Roman" w:hAnsi="Times New Roman"/>
          <w:b/>
          <w:bCs/>
          <w:sz w:val="24"/>
          <w:szCs w:val="24"/>
          <w:u w:val="single"/>
        </w:rPr>
        <w:t xml:space="preserve">składa </w:t>
      </w:r>
      <w:r w:rsidRPr="005F0371">
        <w:rPr>
          <w:rFonts w:ascii="Times New Roman" w:hAnsi="Times New Roman"/>
          <w:b/>
          <w:sz w:val="24"/>
          <w:szCs w:val="24"/>
          <w:u w:val="single"/>
        </w:rPr>
        <w:t>z ofertą</w:t>
      </w:r>
      <w:r w:rsidRPr="005F0371">
        <w:rPr>
          <w:rFonts w:ascii="Times New Roman" w:hAnsi="Times New Roman"/>
          <w:b/>
          <w:bCs/>
          <w:sz w:val="24"/>
          <w:szCs w:val="24"/>
        </w:rPr>
        <w:t xml:space="preserve"> każdy </w:t>
      </w:r>
      <w:r w:rsidRPr="005F0371">
        <w:rPr>
          <w:rFonts w:ascii="Times New Roman" w:hAnsi="Times New Roman"/>
          <w:b/>
          <w:bCs/>
          <w:sz w:val="24"/>
          <w:szCs w:val="24"/>
        </w:rPr>
        <w:br/>
        <w:t>z Wykonawców wspólnie ubiegających się o zamówienie</w:t>
      </w:r>
      <w:r w:rsidRPr="005F0371">
        <w:rPr>
          <w:rFonts w:ascii="Times New Roman" w:hAnsi="Times New Roman"/>
          <w:bCs/>
          <w:sz w:val="24"/>
          <w:szCs w:val="24"/>
        </w:rPr>
        <w:t xml:space="preserve">. </w:t>
      </w:r>
      <w:r w:rsidRPr="005F0371">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5F0371">
        <w:rPr>
          <w:rFonts w:ascii="Times New Roman" w:hAnsi="Times New Roman"/>
          <w:color w:val="000000"/>
          <w:sz w:val="24"/>
          <w:szCs w:val="24"/>
          <w:shd w:val="clear" w:color="auto" w:fill="FFFFFF"/>
        </w:rPr>
        <w:br/>
        <w:t>z wykonawców wykazuje spełnianie warunków udziału w postępowaniu lub kryteriów selekcji.</w:t>
      </w:r>
    </w:p>
    <w:p w14:paraId="7870E526" w14:textId="780FD45F" w:rsidR="00BC0A6A" w:rsidRPr="005F0371"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5F0371">
        <w:rPr>
          <w:rFonts w:ascii="Times New Roman" w:hAnsi="Times New Roman"/>
          <w:color w:val="000000"/>
          <w:sz w:val="24"/>
          <w:szCs w:val="24"/>
        </w:rPr>
        <w:t xml:space="preserve">w przypadku, o którym mowa w rozdziale 6.3 SWZ wykonawcy wspólnie ubiegający się o udzielenie zamówienia </w:t>
      </w:r>
      <w:r w:rsidRPr="005F0371">
        <w:rPr>
          <w:rFonts w:ascii="Times New Roman" w:hAnsi="Times New Roman"/>
          <w:b/>
          <w:bCs/>
          <w:color w:val="000000"/>
          <w:sz w:val="24"/>
          <w:szCs w:val="24"/>
        </w:rPr>
        <w:t>dołączają do oferty</w:t>
      </w:r>
      <w:r w:rsidRPr="005F0371">
        <w:rPr>
          <w:rFonts w:ascii="Times New Roman" w:hAnsi="Times New Roman"/>
          <w:color w:val="000000"/>
          <w:sz w:val="24"/>
          <w:szCs w:val="24"/>
        </w:rPr>
        <w:t xml:space="preserve"> oświadczenie, z którego wynika, które </w:t>
      </w:r>
      <w:r w:rsidR="00D35C51" w:rsidRPr="005F0371">
        <w:rPr>
          <w:rFonts w:ascii="Times New Roman" w:hAnsi="Times New Roman"/>
          <w:color w:val="000000"/>
          <w:sz w:val="24"/>
          <w:szCs w:val="24"/>
        </w:rPr>
        <w:t xml:space="preserve"> </w:t>
      </w:r>
      <w:r w:rsidR="00B704CF">
        <w:rPr>
          <w:rFonts w:ascii="Times New Roman" w:hAnsi="Times New Roman"/>
          <w:color w:val="000000"/>
          <w:sz w:val="24"/>
          <w:szCs w:val="24"/>
        </w:rPr>
        <w:t xml:space="preserve">dostawy </w:t>
      </w:r>
      <w:r w:rsidRPr="005F0371">
        <w:rPr>
          <w:rFonts w:ascii="Times New Roman" w:hAnsi="Times New Roman"/>
          <w:color w:val="000000"/>
          <w:sz w:val="24"/>
          <w:szCs w:val="24"/>
        </w:rPr>
        <w:t xml:space="preserve">wykonają poszczególni wykonawcy. </w:t>
      </w:r>
      <w:r w:rsidRPr="005F0371">
        <w:rPr>
          <w:rFonts w:ascii="Times New Roman" w:hAnsi="Times New Roman"/>
          <w:color w:val="000000" w:themeColor="text1"/>
          <w:sz w:val="24"/>
          <w:szCs w:val="24"/>
        </w:rPr>
        <w:t>Oświadczenie należy złożyć wg</w:t>
      </w:r>
      <w:r w:rsidRPr="005F0371">
        <w:rPr>
          <w:rFonts w:ascii="Times New Roman" w:hAnsi="Times New Roman"/>
          <w:sz w:val="24"/>
          <w:szCs w:val="24"/>
        </w:rPr>
        <w:t xml:space="preserve"> wymogów </w:t>
      </w:r>
      <w:r w:rsidRPr="005F0371">
        <w:rPr>
          <w:rFonts w:ascii="Times New Roman" w:hAnsi="Times New Roman"/>
          <w:bCs/>
          <w:sz w:val="24"/>
          <w:szCs w:val="24"/>
        </w:rPr>
        <w:t xml:space="preserve">załącznika nr </w:t>
      </w:r>
      <w:r w:rsidR="00B704CF">
        <w:rPr>
          <w:rFonts w:ascii="Times New Roman" w:hAnsi="Times New Roman"/>
          <w:bCs/>
          <w:sz w:val="24"/>
          <w:szCs w:val="24"/>
        </w:rPr>
        <w:t>6</w:t>
      </w:r>
      <w:r w:rsidRPr="005F0371">
        <w:rPr>
          <w:rFonts w:ascii="Times New Roman" w:hAnsi="Times New Roman"/>
          <w:bCs/>
          <w:sz w:val="24"/>
          <w:szCs w:val="24"/>
        </w:rPr>
        <w:t xml:space="preserve"> do SWZ. Oświadczenie to jest podmiotowym środkiem dowodowym.</w:t>
      </w:r>
    </w:p>
    <w:p w14:paraId="1E13E482" w14:textId="77777777" w:rsidR="00BC0A6A" w:rsidRPr="005F0371" w:rsidRDefault="00BC0A6A" w:rsidP="00BC0A6A">
      <w:pPr>
        <w:pStyle w:val="Akapitzlist"/>
        <w:widowControl w:val="0"/>
        <w:numPr>
          <w:ilvl w:val="0"/>
          <w:numId w:val="3"/>
        </w:numPr>
        <w:spacing w:line="276" w:lineRule="auto"/>
        <w:ind w:left="1134" w:hanging="425"/>
        <w:outlineLvl w:val="3"/>
        <w:rPr>
          <w:rFonts w:ascii="Times New Roman" w:hAnsi="Times New Roman"/>
          <w:bCs/>
          <w:sz w:val="24"/>
          <w:szCs w:val="24"/>
        </w:rPr>
      </w:pPr>
      <w:r w:rsidRPr="005F0371">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7C3212E2" w14:textId="77777777" w:rsidR="00BC0A6A" w:rsidRPr="005F0371" w:rsidRDefault="00BC0A6A" w:rsidP="00BC0A6A">
      <w:pPr>
        <w:pStyle w:val="Akapitzlist"/>
        <w:widowControl w:val="0"/>
        <w:numPr>
          <w:ilvl w:val="0"/>
          <w:numId w:val="4"/>
        </w:numPr>
        <w:spacing w:line="276" w:lineRule="auto"/>
        <w:ind w:left="1418" w:hanging="284"/>
        <w:outlineLvl w:val="3"/>
        <w:rPr>
          <w:rFonts w:ascii="Times New Roman" w:hAnsi="Times New Roman"/>
          <w:bCs/>
          <w:sz w:val="24"/>
          <w:szCs w:val="24"/>
        </w:rPr>
      </w:pPr>
      <w:r w:rsidRPr="005F0371">
        <w:rPr>
          <w:rFonts w:ascii="Times New Roman" w:hAnsi="Times New Roman"/>
          <w:bCs/>
          <w:sz w:val="24"/>
          <w:szCs w:val="24"/>
        </w:rPr>
        <w:t>w pkt. 8.3.1 SWZ składa odpowiednio Wykonawca/Wykonawcy, który/którzy wykazuje/-ą spełnienie warunku</w:t>
      </w:r>
    </w:p>
    <w:p w14:paraId="280B6921" w14:textId="77777777" w:rsidR="00BC0A6A" w:rsidRPr="005F0371" w:rsidRDefault="00BC0A6A" w:rsidP="00BC0A6A">
      <w:pPr>
        <w:pStyle w:val="Akapitzlist"/>
        <w:widowControl w:val="0"/>
        <w:numPr>
          <w:ilvl w:val="0"/>
          <w:numId w:val="4"/>
        </w:numPr>
        <w:spacing w:line="276" w:lineRule="auto"/>
        <w:ind w:left="1418" w:hanging="284"/>
        <w:outlineLvl w:val="3"/>
        <w:rPr>
          <w:rFonts w:ascii="Times New Roman" w:hAnsi="Times New Roman"/>
          <w:bCs/>
          <w:sz w:val="24"/>
          <w:szCs w:val="24"/>
        </w:rPr>
      </w:pPr>
      <w:r w:rsidRPr="005F0371">
        <w:rPr>
          <w:rFonts w:ascii="Times New Roman" w:hAnsi="Times New Roman"/>
          <w:bCs/>
          <w:sz w:val="24"/>
          <w:szCs w:val="24"/>
        </w:rPr>
        <w:t>w pkt. 8.3.2 SWZ składa każdy z Wykonawców wspólnie ubiegających się o udzielenie zamówienia.</w:t>
      </w:r>
    </w:p>
    <w:p w14:paraId="51A9906C" w14:textId="4C5CE4C4" w:rsidR="008D0F19" w:rsidRPr="003D6581" w:rsidRDefault="00BC0A6A" w:rsidP="003D6581">
      <w:pPr>
        <w:pStyle w:val="Akapitzlist"/>
        <w:widowControl w:val="0"/>
        <w:numPr>
          <w:ilvl w:val="1"/>
          <w:numId w:val="7"/>
        </w:numPr>
        <w:spacing w:line="276" w:lineRule="auto"/>
        <w:ind w:left="709" w:hanging="709"/>
        <w:outlineLvl w:val="3"/>
        <w:rPr>
          <w:rFonts w:ascii="Times New Roman" w:hAnsi="Times New Roman"/>
          <w:bCs/>
          <w:sz w:val="24"/>
          <w:szCs w:val="24"/>
        </w:rPr>
      </w:pPr>
      <w:r w:rsidRPr="005F0371">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tbl>
      <w:tblPr>
        <w:tblW w:w="9072" w:type="dxa"/>
        <w:jc w:val="center"/>
        <w:tblLook w:val="00A0" w:firstRow="1" w:lastRow="0" w:firstColumn="1" w:lastColumn="0" w:noHBand="0" w:noVBand="0"/>
      </w:tblPr>
      <w:tblGrid>
        <w:gridCol w:w="9072"/>
      </w:tblGrid>
      <w:tr w:rsidR="008D0F19" w:rsidRPr="005F0371"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5F0371" w:rsidRDefault="006825BA">
            <w:pPr>
              <w:suppressAutoHyphens/>
              <w:spacing w:line="276" w:lineRule="auto"/>
              <w:contextualSpacing/>
              <w:jc w:val="center"/>
              <w:textAlignment w:val="baseline"/>
            </w:pPr>
            <w:r w:rsidRPr="005F0371">
              <w:lastRenderedPageBreak/>
              <w:t>Rozdział 11</w:t>
            </w:r>
          </w:p>
          <w:p w14:paraId="0224ADEB" w14:textId="77777777" w:rsidR="008D0F19" w:rsidRPr="005F0371" w:rsidRDefault="006825BA">
            <w:pPr>
              <w:suppressAutoHyphens/>
              <w:spacing w:line="276" w:lineRule="auto"/>
              <w:contextualSpacing/>
              <w:jc w:val="center"/>
              <w:textAlignment w:val="baseline"/>
            </w:pPr>
            <w:r w:rsidRPr="005F0371">
              <w:rPr>
                <w:b/>
              </w:rPr>
              <w:t xml:space="preserve">INFORMACJE O ŚRODKACH KOMUNIKACJI ELEKTRONICZNEJ, PRZY UŻYCIU KTÓRYCH ZAMAWIAJĄCY BĘDZIE KOMUNIKOWAŁ SIĘ Z WYKONAWCAMI, ORAZ INFORMACJE O WYMAGANIACH TECHNICZNYCH </w:t>
            </w:r>
            <w:r w:rsidRPr="005F0371">
              <w:rPr>
                <w:b/>
              </w:rPr>
              <w:br/>
              <w:t>I ORGANIZACYJNYCH SPORZĄDZANIA, WYSYŁANIA I ODBIERANIA KORESPONDENCJI ELEKTRONICZNEJ</w:t>
            </w:r>
          </w:p>
        </w:tc>
      </w:tr>
    </w:tbl>
    <w:p w14:paraId="591FD8FB" w14:textId="4696DC76" w:rsidR="00287735" w:rsidRPr="005F0371" w:rsidRDefault="00287735" w:rsidP="00287735">
      <w:pPr>
        <w:pStyle w:val="Kolorowalistaakcent11"/>
        <w:widowControl w:val="0"/>
        <w:suppressAutoHyphens/>
        <w:spacing w:line="360" w:lineRule="auto"/>
        <w:ind w:left="0"/>
        <w:outlineLvl w:val="3"/>
        <w:rPr>
          <w:rFonts w:ascii="Times New Roman" w:hAnsi="Times New Roman"/>
          <w:b/>
          <w:bCs/>
          <w:sz w:val="24"/>
          <w:szCs w:val="24"/>
        </w:rPr>
      </w:pPr>
      <w:r w:rsidRPr="005F0371">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5F0371">
        <w:rPr>
          <w:rFonts w:ascii="Times New Roman" w:hAnsi="Times New Roman"/>
          <w:b/>
          <w:bCs/>
          <w:sz w:val="24"/>
          <w:szCs w:val="24"/>
        </w:rPr>
        <w:t xml:space="preserve">https://ezamowienia.gov.pl. </w:t>
      </w:r>
    </w:p>
    <w:p w14:paraId="35D40521"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 xml:space="preserve">11.2. Korzystanie z Platformy e-Zamówienia jest bezpłatne. </w:t>
      </w:r>
    </w:p>
    <w:p w14:paraId="21D584B4"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 xml:space="preserve">11.3. Zamawiający wyznacza następujące osoby do kontaktu z wykonawcami: </w:t>
      </w:r>
    </w:p>
    <w:p w14:paraId="1750AC55" w14:textId="6D895E3D" w:rsidR="00287735" w:rsidRPr="00756963" w:rsidRDefault="00287735" w:rsidP="00756963">
      <w:pPr>
        <w:spacing w:line="360" w:lineRule="auto"/>
        <w:ind w:left="120"/>
      </w:pPr>
      <w:r w:rsidRPr="00756963">
        <w:rPr>
          <w:color w:val="000000" w:themeColor="text1"/>
        </w:rPr>
        <w:t>Pan</w:t>
      </w:r>
      <w:r w:rsidR="00B704CF" w:rsidRPr="00756963">
        <w:rPr>
          <w:color w:val="000000" w:themeColor="text1"/>
        </w:rPr>
        <w:t>i Magdalena Sikora</w:t>
      </w:r>
      <w:r w:rsidR="00756963" w:rsidRPr="00756963">
        <w:rPr>
          <w:color w:val="000000" w:themeColor="text1"/>
        </w:rPr>
        <w:t xml:space="preserve">; Pan </w:t>
      </w:r>
      <w:r w:rsidR="00756963" w:rsidRPr="00756963">
        <w:t>Przemysław Grześkowiak</w:t>
      </w:r>
      <w:r w:rsidRPr="00756963">
        <w:rPr>
          <w:color w:val="000000" w:themeColor="text1"/>
        </w:rPr>
        <w:t>, e-mail</w:t>
      </w:r>
      <w:r w:rsidR="00756963">
        <w:rPr>
          <w:color w:val="000000" w:themeColor="text1"/>
        </w:rPr>
        <w:t xml:space="preserve">:  </w:t>
      </w:r>
      <w:r w:rsidR="00C075DB" w:rsidRPr="00756963">
        <w:rPr>
          <w:color w:val="000000" w:themeColor="text1"/>
        </w:rPr>
        <w:t>sekretariat.saowielen@oswiatawielen.pl</w:t>
      </w:r>
    </w:p>
    <w:p w14:paraId="628017C7" w14:textId="77777777" w:rsidR="003D6581" w:rsidRPr="00C075DB" w:rsidRDefault="003D6581" w:rsidP="00756963">
      <w:pPr>
        <w:pStyle w:val="Kolorowalistaakcent11"/>
        <w:widowControl w:val="0"/>
        <w:suppressAutoHyphens/>
        <w:spacing w:line="360" w:lineRule="auto"/>
        <w:ind w:left="0"/>
        <w:outlineLvl w:val="3"/>
        <w:rPr>
          <w:rFonts w:ascii="Times New Roman" w:hAnsi="Times New Roman"/>
          <w:sz w:val="24"/>
          <w:szCs w:val="24"/>
        </w:rPr>
      </w:pPr>
    </w:p>
    <w:p w14:paraId="0CF00289" w14:textId="22C108EC"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6E9E0A73"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 xml:space="preserve">11.5.Przeglądanie i pobieranie publicznej treści dokumentacji postępowania nie wymaga posiadania konta na Platformie e-Zamówienia ani logowania. </w:t>
      </w:r>
    </w:p>
    <w:p w14:paraId="4003BEF6"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6AC1AD78"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 xml:space="preserve"> 11.7. 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5F0371">
        <w:rPr>
          <w:rFonts w:ascii="Times New Roman" w:hAnsi="Times New Roman"/>
          <w:sz w:val="24"/>
          <w:szCs w:val="24"/>
        </w:rPr>
        <w:t>Pzp</w:t>
      </w:r>
      <w:proofErr w:type="spellEnd"/>
      <w:r w:rsidRPr="005F0371">
        <w:rPr>
          <w:rFonts w:ascii="Times New Roman" w:hAnsi="Times New Roman"/>
          <w:sz w:val="24"/>
          <w:szCs w:val="24"/>
        </w:rPr>
        <w:t xml:space="preserve">, ww. regulacje nie będą miały bezpośredniego zastosowania. </w:t>
      </w:r>
    </w:p>
    <w:p w14:paraId="2328C716"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 xml:space="preserve">11.8. Informacje, oświadczenia lub dokumenty, inne niż wymienione w § 2 ust. 1 </w:t>
      </w:r>
      <w:r w:rsidRPr="005F0371">
        <w:rPr>
          <w:rFonts w:ascii="Times New Roman" w:hAnsi="Times New Roman"/>
          <w:sz w:val="24"/>
          <w:szCs w:val="24"/>
        </w:rPr>
        <w:lastRenderedPageBreak/>
        <w:t xml:space="preserve">rozporządzenia Prezesa Rady Ministrów w sprawie wymagań dla dokumentów elektronicznych, przekazywane w postępowaniu sporządza się w postaci elektronicznej: </w:t>
      </w:r>
    </w:p>
    <w:p w14:paraId="6E6A5F72"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a. w formatach danych określonych w przepisach rozporządzenia Rady Ministrów w sprawie Krajowych Ram Interoperacyjności (i przekazuje się jako załącznik), lub</w:t>
      </w:r>
    </w:p>
    <w:p w14:paraId="01DC8B0F"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04CF6EA2"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b/>
          <w:bCs/>
          <w:sz w:val="24"/>
          <w:szCs w:val="24"/>
        </w:rPr>
      </w:pPr>
      <w:r w:rsidRPr="005F0371">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24D3E877" w14:textId="72F5DACA" w:rsidR="00287735" w:rsidRPr="005F0371" w:rsidRDefault="00287735" w:rsidP="00287735">
      <w:pPr>
        <w:pStyle w:val="Kolorowalistaakcent11"/>
        <w:widowControl w:val="0"/>
        <w:suppressAutoHyphens/>
        <w:spacing w:line="360" w:lineRule="auto"/>
        <w:ind w:left="0"/>
        <w:outlineLvl w:val="3"/>
        <w:rPr>
          <w:rFonts w:ascii="Times New Roman" w:hAnsi="Times New Roman"/>
          <w:b/>
          <w:bCs/>
          <w:sz w:val="24"/>
          <w:szCs w:val="24"/>
        </w:rPr>
      </w:pPr>
      <w:r w:rsidRPr="005F0371">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w:t>
      </w:r>
      <w:r w:rsidR="00C075DB" w:rsidRPr="00C075DB">
        <w:rPr>
          <w:rFonts w:ascii="Times New Roman" w:hAnsi="Times New Roman"/>
          <w:color w:val="000000" w:themeColor="text1"/>
          <w:sz w:val="24"/>
          <w:szCs w:val="24"/>
        </w:rPr>
        <w:t>sekretariat.saowielen@oswiatawielen.pl</w:t>
      </w:r>
      <w:r w:rsidRPr="00C075DB">
        <w:rPr>
          <w:rFonts w:ascii="Times New Roman" w:hAnsi="Times New Roman"/>
          <w:sz w:val="24"/>
          <w:szCs w:val="24"/>
        </w:rPr>
        <w:t>,</w:t>
      </w:r>
      <w:r w:rsidRPr="005F0371">
        <w:rPr>
          <w:rFonts w:ascii="Times New Roman" w:hAnsi="Times New Roman"/>
          <w:sz w:val="24"/>
          <w:szCs w:val="24"/>
        </w:rPr>
        <w:t xml:space="preserve"> </w:t>
      </w:r>
      <w:r w:rsidRPr="005F0371">
        <w:rPr>
          <w:rFonts w:ascii="Times New Roman" w:hAnsi="Times New Roman"/>
          <w:b/>
          <w:bCs/>
          <w:sz w:val="24"/>
          <w:szCs w:val="24"/>
        </w:rPr>
        <w:t xml:space="preserve"> (nie dotyczy składania ofert)</w:t>
      </w:r>
    </w:p>
    <w:p w14:paraId="7089DCC2"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p>
    <w:p w14:paraId="73E6F0A1"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 xml:space="preserve">11. 10.W przypadku załączników, które są zgodnie z ustawą </w:t>
      </w:r>
      <w:proofErr w:type="spellStart"/>
      <w:r w:rsidRPr="005F0371">
        <w:rPr>
          <w:rFonts w:ascii="Times New Roman" w:hAnsi="Times New Roman"/>
          <w:sz w:val="24"/>
          <w:szCs w:val="24"/>
        </w:rPr>
        <w:t>Pzp</w:t>
      </w:r>
      <w:proofErr w:type="spellEnd"/>
      <w:r w:rsidRPr="005F0371">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DAA332A"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11.11. Możliwość korzystania w postępowaniu z „Formularzy do komunikacji” w pełnym zakresie wymaga posiadania konta „Wykonawcy” na Platformie e-Zamówienia</w:t>
      </w:r>
      <w:r w:rsidRPr="005F0371">
        <w:rPr>
          <w:rFonts w:ascii="Times New Roman" w:hAnsi="Times New Roman"/>
          <w:b/>
          <w:sz w:val="24"/>
          <w:szCs w:val="24"/>
        </w:rPr>
        <w:t xml:space="preserve"> </w:t>
      </w:r>
      <w:r w:rsidRPr="005F0371">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579DB01"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2ED37BDF"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lastRenderedPageBreak/>
        <w:t xml:space="preserve">11.13. Maksymalny rozmiar plików przesyłanych za pośrednictwem „Formularzy do komunikacji” wynosi 150 MB (wielkość ta dotyczy plików przesyłanych jako załączniki do jednego formularza). </w:t>
      </w:r>
    </w:p>
    <w:p w14:paraId="0243F0EF" w14:textId="77777777" w:rsidR="00287735"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2CEBD4F" w14:textId="376E1A07" w:rsidR="008D0F19" w:rsidRPr="005F0371" w:rsidRDefault="00287735" w:rsidP="00287735">
      <w:pPr>
        <w:pStyle w:val="Kolorowalistaakcent11"/>
        <w:widowControl w:val="0"/>
        <w:suppressAutoHyphens/>
        <w:spacing w:line="360" w:lineRule="auto"/>
        <w:ind w:left="0"/>
        <w:outlineLvl w:val="3"/>
        <w:rPr>
          <w:rFonts w:ascii="Times New Roman" w:hAnsi="Times New Roman"/>
          <w:sz w:val="24"/>
          <w:szCs w:val="24"/>
        </w:rPr>
      </w:pPr>
      <w:r w:rsidRPr="005F0371">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tbl>
      <w:tblPr>
        <w:tblW w:w="9072" w:type="dxa"/>
        <w:jc w:val="center"/>
        <w:tblLook w:val="00A0" w:firstRow="1" w:lastRow="0" w:firstColumn="1" w:lastColumn="0" w:noHBand="0" w:noVBand="0"/>
      </w:tblPr>
      <w:tblGrid>
        <w:gridCol w:w="9072"/>
      </w:tblGrid>
      <w:tr w:rsidR="008D0F19" w:rsidRPr="005F0371" w14:paraId="23CB8707" w14:textId="77777777">
        <w:trPr>
          <w:jc w:val="center"/>
        </w:trPr>
        <w:tc>
          <w:tcPr>
            <w:tcW w:w="9072" w:type="dxa"/>
            <w:shd w:val="clear" w:color="auto" w:fill="D9D9D9" w:themeFill="background1" w:themeFillShade="D9"/>
          </w:tcPr>
          <w:p w14:paraId="004180A8" w14:textId="77777777" w:rsidR="008D0F19" w:rsidRPr="005F0371" w:rsidRDefault="006825BA">
            <w:pPr>
              <w:suppressAutoHyphens/>
              <w:spacing w:line="276" w:lineRule="auto"/>
              <w:contextualSpacing/>
              <w:jc w:val="center"/>
              <w:textAlignment w:val="baseline"/>
            </w:pPr>
            <w:r w:rsidRPr="005F0371">
              <w:t>Rozdział 12</w:t>
            </w:r>
          </w:p>
          <w:p w14:paraId="6BF1515E" w14:textId="77777777" w:rsidR="008D0F19" w:rsidRPr="005F0371" w:rsidRDefault="006825BA">
            <w:pPr>
              <w:suppressAutoHyphens/>
              <w:spacing w:line="276" w:lineRule="auto"/>
              <w:contextualSpacing/>
              <w:jc w:val="center"/>
              <w:textAlignment w:val="baseline"/>
            </w:pPr>
            <w:r w:rsidRPr="005F0371">
              <w:rPr>
                <w:b/>
              </w:rPr>
              <w:t>WYMAGANIA DOTYCZĄCE WADIUM</w:t>
            </w:r>
          </w:p>
        </w:tc>
      </w:tr>
      <w:tr w:rsidR="008D0F19" w:rsidRPr="005F0371"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5F0371" w:rsidRDefault="008D0F19">
            <w:pPr>
              <w:suppressAutoHyphens/>
              <w:spacing w:line="276" w:lineRule="auto"/>
              <w:contextualSpacing/>
              <w:textAlignment w:val="baseline"/>
              <w:rPr>
                <w:b/>
              </w:rPr>
            </w:pPr>
          </w:p>
        </w:tc>
      </w:tr>
    </w:tbl>
    <w:p w14:paraId="01992131" w14:textId="110A5563" w:rsidR="008D0F19" w:rsidRPr="005F0371" w:rsidRDefault="006825BA" w:rsidP="00700AE8">
      <w:pPr>
        <w:pStyle w:val="Kolorowalistaakcent11"/>
        <w:widowControl w:val="0"/>
        <w:spacing w:before="0" w:after="0" w:line="276" w:lineRule="auto"/>
        <w:ind w:left="0" w:firstLine="709"/>
        <w:outlineLvl w:val="3"/>
        <w:rPr>
          <w:rFonts w:ascii="Times New Roman" w:hAnsi="Times New Roman"/>
          <w:bCs/>
          <w:vanish/>
          <w:sz w:val="24"/>
          <w:szCs w:val="24"/>
          <w:lang w:eastAsia="pl-PL"/>
        </w:rPr>
      </w:pPr>
      <w:r w:rsidRPr="005F0371">
        <w:rPr>
          <w:rFonts w:ascii="Times New Roman" w:hAnsi="Times New Roman"/>
          <w:bCs/>
          <w:sz w:val="24"/>
          <w:szCs w:val="24"/>
          <w:lang w:eastAsia="pl-PL"/>
        </w:rPr>
        <w:t>Zamawiający</w:t>
      </w:r>
      <w:r w:rsidR="009627B7" w:rsidRPr="005F0371">
        <w:rPr>
          <w:rFonts w:ascii="Times New Roman" w:hAnsi="Times New Roman"/>
          <w:bCs/>
          <w:sz w:val="24"/>
          <w:szCs w:val="24"/>
          <w:lang w:eastAsia="pl-PL"/>
        </w:rPr>
        <w:t xml:space="preserve"> nie </w:t>
      </w:r>
      <w:r w:rsidRPr="005F0371">
        <w:rPr>
          <w:rFonts w:ascii="Times New Roman" w:hAnsi="Times New Roman"/>
          <w:bCs/>
          <w:sz w:val="24"/>
          <w:szCs w:val="24"/>
          <w:lang w:eastAsia="pl-PL"/>
        </w:rPr>
        <w:t xml:space="preserve"> żąda wniesienia wadium.</w:t>
      </w:r>
    </w:p>
    <w:p w14:paraId="6A9AFC96" w14:textId="77777777" w:rsidR="008D0F19" w:rsidRPr="005F0371"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5F0371"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5F0371" w:rsidRDefault="006825BA">
            <w:pPr>
              <w:suppressAutoHyphens/>
              <w:spacing w:line="276" w:lineRule="auto"/>
              <w:contextualSpacing/>
              <w:jc w:val="center"/>
              <w:textAlignment w:val="baseline"/>
            </w:pPr>
            <w:r w:rsidRPr="005F0371">
              <w:t>Rozdział 13</w:t>
            </w:r>
          </w:p>
          <w:p w14:paraId="5BBAFC24" w14:textId="77777777" w:rsidR="008D0F19" w:rsidRPr="005F0371" w:rsidRDefault="006825BA">
            <w:pPr>
              <w:suppressAutoHyphens/>
              <w:spacing w:line="276" w:lineRule="auto"/>
              <w:contextualSpacing/>
              <w:jc w:val="center"/>
              <w:textAlignment w:val="baseline"/>
            </w:pPr>
            <w:r w:rsidRPr="005F0371">
              <w:rPr>
                <w:b/>
              </w:rPr>
              <w:t>OPIS SPOSOBU PRZYGOTOWANIA OFERTY</w:t>
            </w:r>
          </w:p>
        </w:tc>
      </w:tr>
    </w:tbl>
    <w:p w14:paraId="4147F392" w14:textId="149466CF" w:rsidR="00886F28" w:rsidRPr="005F0371" w:rsidRDefault="00886F28" w:rsidP="00886F28">
      <w:pPr>
        <w:pStyle w:val="Kolorowalistaakcent11"/>
        <w:widowControl w:val="0"/>
        <w:spacing w:before="0" w:after="0" w:line="276" w:lineRule="auto"/>
        <w:ind w:left="0"/>
        <w:outlineLvl w:val="3"/>
        <w:rPr>
          <w:rFonts w:ascii="Times New Roman" w:hAnsi="Times New Roman"/>
          <w:bCs/>
          <w:sz w:val="24"/>
          <w:szCs w:val="24"/>
          <w:lang w:eastAsia="pl-PL"/>
        </w:rPr>
      </w:pPr>
    </w:p>
    <w:p w14:paraId="0057F811" w14:textId="77777777" w:rsidR="00886F28" w:rsidRPr="005F0371" w:rsidRDefault="00886F28" w:rsidP="00886F28">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5F0371">
        <w:rPr>
          <w:rFonts w:ascii="Times New Roman" w:hAnsi="Times New Roman"/>
          <w:color w:val="000000" w:themeColor="text1"/>
          <w:sz w:val="24"/>
          <w:szCs w:val="24"/>
        </w:rPr>
        <w:t>Każdy Wykonawca może złożyć jedną ofertę na każdą z części zamówienia w niniejszym postępowaniu</w:t>
      </w:r>
      <w:r w:rsidRPr="005F0371">
        <w:rPr>
          <w:rFonts w:ascii="Times New Roman" w:hAnsi="Times New Roman"/>
          <w:bCs/>
          <w:color w:val="000000" w:themeColor="text1"/>
          <w:sz w:val="24"/>
          <w:szCs w:val="24"/>
        </w:rPr>
        <w:t>. Złożenie więcej niż jednej oferty na daną część postepowania w zamówieniu, spowoduje ich odrzucenie.</w:t>
      </w:r>
    </w:p>
    <w:p w14:paraId="49D4575A" w14:textId="77777777" w:rsidR="00886F28" w:rsidRPr="005F0371" w:rsidRDefault="00886F28" w:rsidP="00886F28">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5F0371">
        <w:rPr>
          <w:rFonts w:ascii="Times New Roman" w:hAnsi="Times New Roman"/>
          <w:color w:val="000000" w:themeColor="text1"/>
          <w:sz w:val="24"/>
          <w:szCs w:val="24"/>
        </w:rPr>
        <w:t>Wykonawca przygotowuje ofertę wykorzystując przygotowany przez Zamawiającego</w:t>
      </w:r>
      <w:r w:rsidRPr="005F0371">
        <w:rPr>
          <w:rFonts w:ascii="Times New Roman" w:hAnsi="Times New Roman"/>
          <w:b/>
          <w:bCs/>
          <w:color w:val="000000" w:themeColor="text1"/>
          <w:sz w:val="24"/>
          <w:szCs w:val="24"/>
        </w:rPr>
        <w:t xml:space="preserve"> </w:t>
      </w:r>
    </w:p>
    <w:p w14:paraId="7227F3DB" w14:textId="77777777" w:rsidR="00886F28" w:rsidRPr="005F0371" w:rsidRDefault="00886F28" w:rsidP="00886F28">
      <w:pPr>
        <w:pStyle w:val="Akapitzlist"/>
        <w:widowControl w:val="0"/>
        <w:spacing w:line="276" w:lineRule="auto"/>
        <w:outlineLvl w:val="3"/>
        <w:rPr>
          <w:rFonts w:ascii="Times New Roman" w:hAnsi="Times New Roman"/>
          <w:bCs/>
          <w:color w:val="000000" w:themeColor="text1"/>
          <w:sz w:val="24"/>
          <w:szCs w:val="24"/>
        </w:rPr>
      </w:pPr>
      <w:r w:rsidRPr="005F0371">
        <w:rPr>
          <w:rFonts w:ascii="Times New Roman" w:hAnsi="Times New Roman"/>
          <w:b/>
          <w:bCs/>
          <w:color w:val="000000" w:themeColor="text1"/>
          <w:sz w:val="24"/>
          <w:szCs w:val="24"/>
        </w:rPr>
        <w:t xml:space="preserve">„ FORMULARZ OFERTOWY” </w:t>
      </w:r>
      <w:r w:rsidRPr="005F0371">
        <w:rPr>
          <w:rFonts w:ascii="Times New Roman" w:hAnsi="Times New Roman"/>
          <w:bCs/>
          <w:color w:val="000000" w:themeColor="text1"/>
          <w:sz w:val="24"/>
          <w:szCs w:val="24"/>
        </w:rPr>
        <w:t>-zał. nr 1 udostępniony jako załącznik do SWZ.</w:t>
      </w:r>
    </w:p>
    <w:p w14:paraId="01C310D3" w14:textId="77777777" w:rsidR="00886F28" w:rsidRPr="00B704CF" w:rsidRDefault="00886F28" w:rsidP="00886F28">
      <w:pPr>
        <w:pStyle w:val="Akapitzlist"/>
        <w:widowControl w:val="0"/>
        <w:numPr>
          <w:ilvl w:val="1"/>
          <w:numId w:val="6"/>
        </w:numPr>
        <w:spacing w:line="276" w:lineRule="auto"/>
        <w:outlineLvl w:val="3"/>
        <w:rPr>
          <w:rFonts w:ascii="Times New Roman" w:hAnsi="Times New Roman"/>
          <w:bCs/>
          <w:color w:val="1F497D" w:themeColor="text2"/>
          <w:sz w:val="24"/>
          <w:szCs w:val="24"/>
        </w:rPr>
      </w:pPr>
      <w:r w:rsidRPr="00B704CF">
        <w:rPr>
          <w:rFonts w:ascii="Times New Roman" w:hAnsi="Times New Roman"/>
          <w:b/>
          <w:bCs/>
          <w:color w:val="1F497D" w:themeColor="text2"/>
          <w:sz w:val="24"/>
          <w:szCs w:val="24"/>
        </w:rPr>
        <w:t>Zamawiający nie korzysta z interaktywnego formularza oferty przewidzianego na Platformie e</w:t>
      </w:r>
      <w:r w:rsidRPr="00B704CF">
        <w:rPr>
          <w:rFonts w:ascii="Times New Roman" w:hAnsi="Times New Roman"/>
          <w:b/>
          <w:color w:val="1F497D" w:themeColor="text2"/>
          <w:sz w:val="24"/>
          <w:szCs w:val="24"/>
        </w:rPr>
        <w:t>-zamówienia</w:t>
      </w:r>
    </w:p>
    <w:p w14:paraId="3369104C" w14:textId="77777777" w:rsidR="00886F28" w:rsidRPr="005F0371" w:rsidRDefault="00886F28" w:rsidP="00886F28">
      <w:pPr>
        <w:pStyle w:val="Akapitzlist"/>
        <w:widowControl w:val="0"/>
        <w:numPr>
          <w:ilvl w:val="1"/>
          <w:numId w:val="6"/>
        </w:numPr>
        <w:spacing w:line="276" w:lineRule="auto"/>
        <w:outlineLvl w:val="3"/>
        <w:rPr>
          <w:rFonts w:ascii="Times New Roman" w:hAnsi="Times New Roman"/>
          <w:bCs/>
          <w:color w:val="000000" w:themeColor="text1"/>
          <w:sz w:val="24"/>
          <w:szCs w:val="24"/>
        </w:rPr>
      </w:pPr>
      <w:r w:rsidRPr="005F0371">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0A2FC71" w14:textId="77777777" w:rsidR="00886F28" w:rsidRPr="005F0371" w:rsidRDefault="00886F28" w:rsidP="00886F28">
      <w:pPr>
        <w:pStyle w:val="Akapitzlist"/>
        <w:widowControl w:val="0"/>
        <w:numPr>
          <w:ilvl w:val="1"/>
          <w:numId w:val="6"/>
        </w:numPr>
        <w:spacing w:line="276" w:lineRule="auto"/>
        <w:outlineLvl w:val="3"/>
        <w:rPr>
          <w:rFonts w:ascii="Times New Roman" w:hAnsi="Times New Roman"/>
          <w:sz w:val="24"/>
          <w:szCs w:val="24"/>
        </w:rPr>
      </w:pPr>
      <w:r w:rsidRPr="005F0371">
        <w:rPr>
          <w:rFonts w:ascii="Times New Roman" w:hAnsi="Times New Roman"/>
          <w:bCs/>
          <w:color w:val="000000" w:themeColor="text1"/>
          <w:sz w:val="24"/>
          <w:szCs w:val="24"/>
        </w:rPr>
        <w:t xml:space="preserve">Ofertę </w:t>
      </w:r>
      <w:r w:rsidRPr="005F0371">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5F0371">
        <w:rPr>
          <w:rFonts w:ascii="Times New Roman" w:hAnsi="Times New Roman"/>
          <w:sz w:val="24"/>
          <w:szCs w:val="24"/>
          <w:shd w:val="clear" w:color="auto" w:fill="FFFFFF"/>
        </w:rPr>
        <w:t>art. 18</w:t>
      </w:r>
      <w:r w:rsidRPr="005F0371">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2024 r. poz. 1557), z zastrzeżeniem formatów, o których mowa w </w:t>
      </w:r>
      <w:r w:rsidRPr="005F0371">
        <w:rPr>
          <w:rFonts w:ascii="Times New Roman" w:hAnsi="Times New Roman"/>
          <w:sz w:val="24"/>
          <w:szCs w:val="24"/>
          <w:shd w:val="clear" w:color="auto" w:fill="FFFFFF"/>
        </w:rPr>
        <w:t>art. 66 ust. 1</w:t>
      </w:r>
      <w:r w:rsidRPr="005F0371">
        <w:rPr>
          <w:rFonts w:ascii="Times New Roman" w:hAnsi="Times New Roman"/>
          <w:color w:val="000000"/>
          <w:sz w:val="24"/>
          <w:szCs w:val="24"/>
          <w:shd w:val="clear" w:color="auto" w:fill="FFFFFF"/>
        </w:rPr>
        <w:t xml:space="preserve"> ustawy </w:t>
      </w:r>
      <w:proofErr w:type="spellStart"/>
      <w:r w:rsidRPr="005F0371">
        <w:rPr>
          <w:rFonts w:ascii="Times New Roman" w:hAnsi="Times New Roman"/>
          <w:color w:val="000000"/>
          <w:sz w:val="24"/>
          <w:szCs w:val="24"/>
          <w:shd w:val="clear" w:color="auto" w:fill="FFFFFF"/>
        </w:rPr>
        <w:t>Pzp</w:t>
      </w:r>
      <w:proofErr w:type="spellEnd"/>
      <w:r w:rsidRPr="005F0371">
        <w:rPr>
          <w:rFonts w:ascii="Times New Roman" w:hAnsi="Times New Roman"/>
          <w:color w:val="000000"/>
          <w:sz w:val="24"/>
          <w:szCs w:val="24"/>
          <w:shd w:val="clear" w:color="auto" w:fill="FFFFFF"/>
        </w:rPr>
        <w:t>, z uwzględnieniem rodzaju przekazywanych danych.</w:t>
      </w:r>
    </w:p>
    <w:p w14:paraId="67BB5ACF" w14:textId="77777777" w:rsidR="00886F28" w:rsidRPr="005F0371" w:rsidRDefault="00886F28" w:rsidP="00886F28">
      <w:pPr>
        <w:pStyle w:val="Akapitzlist"/>
        <w:widowControl w:val="0"/>
        <w:numPr>
          <w:ilvl w:val="1"/>
          <w:numId w:val="6"/>
        </w:numPr>
        <w:spacing w:line="276" w:lineRule="auto"/>
        <w:outlineLvl w:val="3"/>
        <w:rPr>
          <w:rFonts w:ascii="Times New Roman" w:hAnsi="Times New Roman"/>
          <w:bCs/>
          <w:sz w:val="24"/>
          <w:szCs w:val="24"/>
        </w:rPr>
      </w:pPr>
      <w:r w:rsidRPr="005F0371">
        <w:rPr>
          <w:rFonts w:ascii="Times New Roman" w:hAnsi="Times New Roman"/>
          <w:bCs/>
          <w:sz w:val="24"/>
          <w:szCs w:val="24"/>
        </w:rPr>
        <w:t>Oferta musi zawierać następujące oświadczenia i dokumenty:</w:t>
      </w:r>
    </w:p>
    <w:p w14:paraId="19979649" w14:textId="77777777" w:rsidR="00886F28" w:rsidRPr="005F0371" w:rsidRDefault="00886F28" w:rsidP="00886F28">
      <w:pPr>
        <w:pStyle w:val="Akapitzlist"/>
        <w:widowControl w:val="0"/>
        <w:numPr>
          <w:ilvl w:val="0"/>
          <w:numId w:val="11"/>
        </w:numPr>
        <w:spacing w:line="276" w:lineRule="auto"/>
        <w:ind w:left="993" w:hanging="284"/>
        <w:outlineLvl w:val="3"/>
        <w:rPr>
          <w:rFonts w:ascii="Times New Roman" w:hAnsi="Times New Roman"/>
          <w:bCs/>
          <w:sz w:val="24"/>
          <w:szCs w:val="24"/>
        </w:rPr>
      </w:pPr>
      <w:r w:rsidRPr="005F0371">
        <w:rPr>
          <w:rFonts w:ascii="Times New Roman" w:hAnsi="Times New Roman"/>
          <w:b/>
          <w:bCs/>
          <w:sz w:val="24"/>
          <w:szCs w:val="24"/>
        </w:rPr>
        <w:t xml:space="preserve">Formularz ofertowy </w:t>
      </w:r>
      <w:r w:rsidRPr="005F0371">
        <w:rPr>
          <w:rFonts w:ascii="Times New Roman" w:hAnsi="Times New Roman"/>
          <w:bCs/>
          <w:sz w:val="24"/>
          <w:szCs w:val="24"/>
        </w:rPr>
        <w:t xml:space="preserve">– do wykorzystania wzór (druk), stanowiący </w:t>
      </w:r>
      <w:r w:rsidRPr="005F0371">
        <w:rPr>
          <w:rFonts w:ascii="Times New Roman" w:hAnsi="Times New Roman"/>
          <w:b/>
          <w:bCs/>
          <w:sz w:val="24"/>
          <w:szCs w:val="24"/>
        </w:rPr>
        <w:t xml:space="preserve">Załącznik nr 1 do SWZ </w:t>
      </w:r>
      <w:r w:rsidRPr="005F0371">
        <w:rPr>
          <w:rFonts w:ascii="Times New Roman" w:hAnsi="Times New Roman"/>
          <w:bCs/>
          <w:sz w:val="24"/>
          <w:szCs w:val="24"/>
        </w:rPr>
        <w:t xml:space="preserve">(przy czym Wykonawca może sporządzić ofertę wg innego wzorca, powinna ona wówczas obejmować dane wymagane dla oferty </w:t>
      </w:r>
      <w:r w:rsidRPr="005F0371">
        <w:rPr>
          <w:rFonts w:ascii="Times New Roman" w:hAnsi="Times New Roman"/>
          <w:bCs/>
          <w:sz w:val="24"/>
          <w:szCs w:val="24"/>
        </w:rPr>
        <w:br/>
      </w:r>
      <w:r w:rsidRPr="005F0371">
        <w:rPr>
          <w:rFonts w:ascii="Times New Roman" w:hAnsi="Times New Roman"/>
          <w:bCs/>
          <w:sz w:val="24"/>
          <w:szCs w:val="24"/>
        </w:rPr>
        <w:lastRenderedPageBreak/>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676D3540" w14:textId="77777777" w:rsidR="00886F28" w:rsidRPr="005F0371" w:rsidRDefault="00886F28" w:rsidP="00886F28">
      <w:pPr>
        <w:pStyle w:val="Akapitzlist"/>
        <w:widowControl w:val="0"/>
        <w:numPr>
          <w:ilvl w:val="0"/>
          <w:numId w:val="11"/>
        </w:numPr>
        <w:spacing w:line="276" w:lineRule="auto"/>
        <w:ind w:left="993" w:hanging="284"/>
        <w:outlineLvl w:val="3"/>
        <w:rPr>
          <w:rFonts w:ascii="Times New Roman" w:hAnsi="Times New Roman"/>
          <w:bCs/>
          <w:sz w:val="24"/>
          <w:szCs w:val="24"/>
        </w:rPr>
      </w:pPr>
      <w:r w:rsidRPr="005F0371">
        <w:rPr>
          <w:rFonts w:ascii="Times New Roman" w:hAnsi="Times New Roman"/>
          <w:b/>
          <w:bCs/>
          <w:sz w:val="24"/>
          <w:szCs w:val="24"/>
        </w:rPr>
        <w:t>Oświadczenia, o których mowa w rozdziale 8.1 SWZ</w:t>
      </w:r>
      <w:r w:rsidRPr="005F0371">
        <w:rPr>
          <w:rFonts w:ascii="Times New Roman" w:hAnsi="Times New Roman"/>
          <w:bCs/>
          <w:sz w:val="24"/>
          <w:szCs w:val="24"/>
        </w:rPr>
        <w:t>;</w:t>
      </w:r>
    </w:p>
    <w:p w14:paraId="63A0C412" w14:textId="77777777" w:rsidR="00886F28" w:rsidRPr="005F0371" w:rsidRDefault="00886F28" w:rsidP="00886F28">
      <w:pPr>
        <w:pStyle w:val="Akapitzlist"/>
        <w:widowControl w:val="0"/>
        <w:numPr>
          <w:ilvl w:val="0"/>
          <w:numId w:val="11"/>
        </w:numPr>
        <w:spacing w:line="276" w:lineRule="auto"/>
        <w:ind w:left="993" w:hanging="284"/>
        <w:outlineLvl w:val="3"/>
        <w:rPr>
          <w:rFonts w:ascii="Times New Roman" w:hAnsi="Times New Roman"/>
          <w:bCs/>
          <w:sz w:val="24"/>
          <w:szCs w:val="24"/>
        </w:rPr>
      </w:pPr>
      <w:r w:rsidRPr="005F0371">
        <w:rPr>
          <w:rFonts w:ascii="Times New Roman" w:hAnsi="Times New Roman"/>
          <w:b/>
          <w:sz w:val="24"/>
          <w:szCs w:val="24"/>
        </w:rPr>
        <w:t>Oświadczenie, o którym mowa w rozdziale 8.2 SWZ</w:t>
      </w:r>
      <w:r w:rsidRPr="005F0371">
        <w:rPr>
          <w:rFonts w:ascii="Times New Roman" w:hAnsi="Times New Roman"/>
          <w:bCs/>
          <w:sz w:val="24"/>
          <w:szCs w:val="24"/>
        </w:rPr>
        <w:t xml:space="preserve"> </w:t>
      </w:r>
      <w:r w:rsidRPr="005F0371">
        <w:rPr>
          <w:rFonts w:ascii="Times New Roman" w:hAnsi="Times New Roman"/>
          <w:b/>
          <w:bCs/>
          <w:i/>
          <w:sz w:val="24"/>
          <w:szCs w:val="24"/>
          <w:lang w:eastAsia="en-US"/>
        </w:rPr>
        <w:t>(jeżeli dotyczy)</w:t>
      </w:r>
      <w:r w:rsidRPr="005F0371">
        <w:rPr>
          <w:rFonts w:ascii="Times New Roman" w:hAnsi="Times New Roman"/>
          <w:bCs/>
          <w:sz w:val="24"/>
          <w:szCs w:val="24"/>
        </w:rPr>
        <w:t>,</w:t>
      </w:r>
    </w:p>
    <w:p w14:paraId="298ECEFE" w14:textId="77777777" w:rsidR="00886F28" w:rsidRPr="005F0371" w:rsidRDefault="00886F28" w:rsidP="00886F28">
      <w:pPr>
        <w:pStyle w:val="Akapitzlist"/>
        <w:widowControl w:val="0"/>
        <w:numPr>
          <w:ilvl w:val="0"/>
          <w:numId w:val="11"/>
        </w:numPr>
        <w:spacing w:line="276" w:lineRule="auto"/>
        <w:ind w:left="993" w:hanging="284"/>
        <w:outlineLvl w:val="3"/>
        <w:rPr>
          <w:rFonts w:ascii="Times New Roman" w:hAnsi="Times New Roman"/>
          <w:bCs/>
          <w:sz w:val="24"/>
          <w:szCs w:val="24"/>
        </w:rPr>
      </w:pPr>
      <w:r w:rsidRPr="005F0371">
        <w:rPr>
          <w:rFonts w:ascii="Times New Roman" w:hAnsi="Times New Roman"/>
          <w:b/>
          <w:bCs/>
          <w:sz w:val="24"/>
          <w:szCs w:val="24"/>
          <w:lang w:eastAsia="en-US"/>
        </w:rPr>
        <w:t>Zobowiązanie lub inne dokumenty</w:t>
      </w:r>
      <w:r w:rsidRPr="005F0371">
        <w:rPr>
          <w:rFonts w:ascii="Times New Roman" w:hAnsi="Times New Roman"/>
          <w:b/>
          <w:sz w:val="24"/>
          <w:szCs w:val="24"/>
          <w:lang w:eastAsia="en-US"/>
        </w:rPr>
        <w:t>, o których mowa w pkt 9.4 SWZ</w:t>
      </w:r>
      <w:r w:rsidRPr="005F0371">
        <w:rPr>
          <w:rFonts w:ascii="Times New Roman" w:hAnsi="Times New Roman"/>
          <w:bCs/>
          <w:sz w:val="24"/>
          <w:szCs w:val="24"/>
          <w:lang w:eastAsia="en-US"/>
        </w:rPr>
        <w:t xml:space="preserve"> </w:t>
      </w:r>
      <w:r w:rsidRPr="005F0371">
        <w:rPr>
          <w:rFonts w:ascii="Times New Roman" w:hAnsi="Times New Roman"/>
          <w:b/>
          <w:bCs/>
          <w:i/>
          <w:sz w:val="24"/>
          <w:szCs w:val="24"/>
          <w:lang w:eastAsia="en-US"/>
        </w:rPr>
        <w:t>(jeżeli dotyczy)</w:t>
      </w:r>
      <w:r w:rsidRPr="005F0371">
        <w:rPr>
          <w:rFonts w:ascii="Times New Roman" w:hAnsi="Times New Roman"/>
          <w:bCs/>
          <w:i/>
          <w:sz w:val="24"/>
          <w:szCs w:val="24"/>
          <w:lang w:eastAsia="en-US"/>
        </w:rPr>
        <w:t>.</w:t>
      </w:r>
    </w:p>
    <w:p w14:paraId="66A7A1B1" w14:textId="77777777" w:rsidR="00886F28" w:rsidRPr="005F0371" w:rsidRDefault="00886F28" w:rsidP="00886F28">
      <w:pPr>
        <w:pStyle w:val="Akapitzlist"/>
        <w:widowControl w:val="0"/>
        <w:numPr>
          <w:ilvl w:val="0"/>
          <w:numId w:val="11"/>
        </w:numPr>
        <w:spacing w:line="276" w:lineRule="auto"/>
        <w:ind w:left="993" w:hanging="284"/>
        <w:outlineLvl w:val="3"/>
        <w:rPr>
          <w:rFonts w:ascii="Times New Roman" w:hAnsi="Times New Roman"/>
          <w:bCs/>
          <w:sz w:val="24"/>
          <w:szCs w:val="24"/>
        </w:rPr>
      </w:pPr>
      <w:r w:rsidRPr="005F0371">
        <w:rPr>
          <w:rFonts w:ascii="Times New Roman" w:hAnsi="Times New Roman"/>
          <w:b/>
          <w:bCs/>
          <w:sz w:val="24"/>
          <w:szCs w:val="24"/>
          <w:lang w:eastAsia="en-US"/>
        </w:rPr>
        <w:t xml:space="preserve">Potwierdzenie umocowania do działania w imieniu wykonawcy </w:t>
      </w:r>
      <w:r w:rsidRPr="005F0371">
        <w:rPr>
          <w:rFonts w:ascii="Times New Roman" w:hAnsi="Times New Roman"/>
          <w:b/>
          <w:bCs/>
          <w:color w:val="000000"/>
          <w:sz w:val="24"/>
          <w:szCs w:val="24"/>
        </w:rPr>
        <w:t>lub podmiotu udostępniającego zasoby</w:t>
      </w:r>
      <w:r w:rsidRPr="005F0371">
        <w:rPr>
          <w:rFonts w:ascii="Times New Roman" w:hAnsi="Times New Roman"/>
          <w:b/>
          <w:bCs/>
          <w:sz w:val="24"/>
          <w:szCs w:val="24"/>
          <w:lang w:eastAsia="en-US"/>
        </w:rPr>
        <w:t>:</w:t>
      </w:r>
    </w:p>
    <w:p w14:paraId="47F2DEB7" w14:textId="77777777" w:rsidR="00886F28" w:rsidRPr="005F0371" w:rsidRDefault="00886F28" w:rsidP="00886F28">
      <w:pPr>
        <w:pStyle w:val="Akapitzlist"/>
        <w:widowControl w:val="0"/>
        <w:numPr>
          <w:ilvl w:val="0"/>
          <w:numId w:val="17"/>
        </w:numPr>
        <w:spacing w:line="276" w:lineRule="auto"/>
        <w:outlineLvl w:val="3"/>
        <w:rPr>
          <w:rFonts w:ascii="Times New Roman" w:hAnsi="Times New Roman"/>
          <w:b/>
          <w:bCs/>
          <w:sz w:val="24"/>
          <w:szCs w:val="24"/>
          <w:lang w:eastAsia="en-US"/>
        </w:rPr>
      </w:pPr>
      <w:r w:rsidRPr="005F0371">
        <w:rPr>
          <w:rFonts w:ascii="Times New Roman" w:hAnsi="Times New Roman"/>
          <w:sz w:val="24"/>
          <w:szCs w:val="24"/>
          <w:lang w:eastAsia="en-US"/>
        </w:rPr>
        <w:t>zamawiający w</w:t>
      </w:r>
      <w:r w:rsidRPr="005F0371">
        <w:rPr>
          <w:rFonts w:ascii="Times New Roman" w:hAnsi="Times New Roman"/>
          <w:b/>
          <w:bCs/>
          <w:sz w:val="24"/>
          <w:szCs w:val="24"/>
          <w:lang w:eastAsia="en-US"/>
        </w:rPr>
        <w:t xml:space="preserve"> </w:t>
      </w:r>
      <w:r w:rsidRPr="005F0371">
        <w:rPr>
          <w:rFonts w:ascii="Times New Roman" w:hAnsi="Times New Roman"/>
          <w:color w:val="000000"/>
          <w:sz w:val="24"/>
          <w:szCs w:val="24"/>
        </w:rPr>
        <w:t xml:space="preserve">celu potwierdzenia, że osoba działająca w imieniu wykonawcy </w:t>
      </w:r>
      <w:bookmarkStart w:id="6" w:name="_Hlk61243161"/>
      <w:r w:rsidRPr="005F0371">
        <w:rPr>
          <w:rFonts w:ascii="Times New Roman" w:hAnsi="Times New Roman"/>
          <w:color w:val="000000"/>
          <w:sz w:val="24"/>
          <w:szCs w:val="24"/>
        </w:rPr>
        <w:t>lub podmiotu udostępniającego zasoby</w:t>
      </w:r>
      <w:bookmarkEnd w:id="6"/>
      <w:r w:rsidRPr="005F0371">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4B56DD09" w14:textId="77777777" w:rsidR="00886F28" w:rsidRPr="005F0371" w:rsidRDefault="00886F28" w:rsidP="00886F28">
      <w:pPr>
        <w:pStyle w:val="Akapitzlist"/>
        <w:widowControl w:val="0"/>
        <w:numPr>
          <w:ilvl w:val="0"/>
          <w:numId w:val="17"/>
        </w:numPr>
        <w:spacing w:line="276" w:lineRule="auto"/>
        <w:outlineLvl w:val="3"/>
        <w:rPr>
          <w:rFonts w:ascii="Times New Roman" w:hAnsi="Times New Roman"/>
          <w:b/>
          <w:bCs/>
          <w:sz w:val="24"/>
          <w:szCs w:val="24"/>
          <w:lang w:eastAsia="en-US"/>
        </w:rPr>
      </w:pPr>
      <w:r w:rsidRPr="005F0371">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E6A71D8" w14:textId="77777777" w:rsidR="00886F28" w:rsidRPr="005F0371" w:rsidRDefault="00886F28" w:rsidP="00886F28">
      <w:pPr>
        <w:pStyle w:val="Akapitzlist"/>
        <w:widowControl w:val="0"/>
        <w:numPr>
          <w:ilvl w:val="0"/>
          <w:numId w:val="17"/>
        </w:numPr>
        <w:spacing w:line="276" w:lineRule="auto"/>
        <w:outlineLvl w:val="3"/>
        <w:rPr>
          <w:rFonts w:ascii="Times New Roman" w:hAnsi="Times New Roman"/>
          <w:b/>
          <w:bCs/>
          <w:sz w:val="24"/>
          <w:szCs w:val="24"/>
          <w:lang w:eastAsia="en-US"/>
        </w:rPr>
      </w:pPr>
      <w:r w:rsidRPr="005F0371">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349E4190" w14:textId="77777777" w:rsidR="00886F28" w:rsidRPr="005F0371" w:rsidRDefault="00886F28" w:rsidP="00886F28">
      <w:pPr>
        <w:pStyle w:val="Akapitzlist"/>
        <w:widowControl w:val="0"/>
        <w:numPr>
          <w:ilvl w:val="0"/>
          <w:numId w:val="11"/>
        </w:numPr>
        <w:spacing w:line="276" w:lineRule="auto"/>
        <w:ind w:left="993" w:hanging="284"/>
        <w:outlineLvl w:val="3"/>
        <w:rPr>
          <w:rFonts w:ascii="Times New Roman" w:hAnsi="Times New Roman"/>
          <w:bCs/>
          <w:sz w:val="24"/>
          <w:szCs w:val="24"/>
        </w:rPr>
      </w:pPr>
      <w:r w:rsidRPr="005F0371">
        <w:rPr>
          <w:rFonts w:ascii="Times New Roman" w:hAnsi="Times New Roman"/>
          <w:b/>
          <w:bCs/>
          <w:sz w:val="24"/>
          <w:szCs w:val="24"/>
          <w:lang w:eastAsia="en-US"/>
        </w:rPr>
        <w:t xml:space="preserve">Pełnomocnictwo </w:t>
      </w:r>
      <w:r w:rsidRPr="005F0371">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5F0371">
        <w:rPr>
          <w:rFonts w:ascii="Times New Roman" w:hAnsi="Times New Roman"/>
          <w:bCs/>
          <w:sz w:val="24"/>
          <w:szCs w:val="24"/>
          <w:lang w:eastAsia="en-US"/>
        </w:rPr>
        <w:t xml:space="preserve"> </w:t>
      </w:r>
      <w:r w:rsidRPr="005F0371">
        <w:rPr>
          <w:rFonts w:ascii="Times New Roman" w:hAnsi="Times New Roman"/>
          <w:b/>
          <w:bCs/>
          <w:i/>
          <w:sz w:val="24"/>
          <w:szCs w:val="24"/>
          <w:lang w:eastAsia="en-US"/>
        </w:rPr>
        <w:t>(jeżeli dotyczy)</w:t>
      </w:r>
      <w:r w:rsidRPr="005F0371">
        <w:rPr>
          <w:rFonts w:ascii="Times New Roman" w:hAnsi="Times New Roman"/>
          <w:bCs/>
          <w:sz w:val="24"/>
          <w:szCs w:val="24"/>
          <w:lang w:eastAsia="en-US"/>
        </w:rPr>
        <w:t>.</w:t>
      </w:r>
    </w:p>
    <w:p w14:paraId="3645FFD7" w14:textId="77777777" w:rsidR="00886F28" w:rsidRPr="005F0371" w:rsidRDefault="00886F28" w:rsidP="00886F28">
      <w:pPr>
        <w:pStyle w:val="Akapitzlist"/>
        <w:widowControl w:val="0"/>
        <w:numPr>
          <w:ilvl w:val="1"/>
          <w:numId w:val="6"/>
        </w:numPr>
        <w:spacing w:line="276" w:lineRule="auto"/>
        <w:ind w:left="709"/>
        <w:outlineLvl w:val="3"/>
        <w:rPr>
          <w:rFonts w:ascii="Times New Roman" w:hAnsi="Times New Roman"/>
          <w:bCs/>
          <w:sz w:val="24"/>
          <w:szCs w:val="24"/>
        </w:rPr>
      </w:pPr>
      <w:r w:rsidRPr="005F0371">
        <w:rPr>
          <w:rFonts w:ascii="Times New Roman" w:hAnsi="Times New Roman"/>
          <w:color w:val="000000"/>
          <w:sz w:val="24"/>
          <w:szCs w:val="24"/>
        </w:rPr>
        <w:t xml:space="preserve">Pełnomocnictwo o którym mowa w rozdziale 13.4 pkt 5) lit c) i pkt 6) SWZ </w:t>
      </w:r>
      <w:r w:rsidRPr="005F0371">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5F0371">
        <w:rPr>
          <w:rFonts w:ascii="Times New Roman" w:hAnsi="Times New Roman"/>
          <w:sz w:val="24"/>
          <w:szCs w:val="24"/>
          <w:shd w:val="clear" w:color="auto" w:fill="FFFFFF"/>
        </w:rPr>
        <w:t>art. 18</w:t>
      </w:r>
      <w:r w:rsidRPr="005F0371">
        <w:rPr>
          <w:rFonts w:ascii="Times New Roman" w:hAnsi="Times New Roman"/>
          <w:color w:val="000000"/>
          <w:sz w:val="24"/>
          <w:szCs w:val="24"/>
          <w:shd w:val="clear" w:color="auto" w:fill="FFFFFF"/>
        </w:rPr>
        <w:t xml:space="preserve"> ustawy z dnia 17 lutego 2005 r. o informatyzacji działalności podmiotów realizujących zadania publiczne (tj. Dz. U. z 2024 r. poz. 307), z zastrzeżeniem formatów, o których mowa w </w:t>
      </w:r>
      <w:r w:rsidRPr="005F0371">
        <w:rPr>
          <w:rFonts w:ascii="Times New Roman" w:hAnsi="Times New Roman"/>
          <w:sz w:val="24"/>
          <w:szCs w:val="24"/>
          <w:shd w:val="clear" w:color="auto" w:fill="FFFFFF"/>
        </w:rPr>
        <w:t>art. 66 ust. 1</w:t>
      </w:r>
      <w:r w:rsidRPr="005F0371">
        <w:rPr>
          <w:rFonts w:ascii="Times New Roman" w:hAnsi="Times New Roman"/>
          <w:color w:val="000000"/>
          <w:sz w:val="24"/>
          <w:szCs w:val="24"/>
          <w:shd w:val="clear" w:color="auto" w:fill="FFFFFF"/>
        </w:rPr>
        <w:t xml:space="preserve"> ustawy, z uwzględnieniem rodzaju przekazywanych danych.</w:t>
      </w:r>
    </w:p>
    <w:p w14:paraId="36749C5E" w14:textId="77777777" w:rsidR="00886F28" w:rsidRPr="005F0371" w:rsidRDefault="00886F28" w:rsidP="00886F28">
      <w:pPr>
        <w:pStyle w:val="Akapitzlist"/>
        <w:widowControl w:val="0"/>
        <w:numPr>
          <w:ilvl w:val="1"/>
          <w:numId w:val="6"/>
        </w:numPr>
        <w:spacing w:line="276" w:lineRule="auto"/>
        <w:ind w:left="709"/>
        <w:outlineLvl w:val="3"/>
        <w:rPr>
          <w:rFonts w:ascii="Times New Roman" w:hAnsi="Times New Roman"/>
          <w:bCs/>
          <w:sz w:val="24"/>
          <w:szCs w:val="24"/>
        </w:rPr>
      </w:pPr>
      <w:r w:rsidRPr="005F0371">
        <w:rPr>
          <w:rFonts w:ascii="Times New Roman" w:hAnsi="Times New Roman"/>
          <w:bCs/>
          <w:sz w:val="24"/>
          <w:szCs w:val="24"/>
        </w:rPr>
        <w:t xml:space="preserve">Wykonawca w ofercie może zastrzec informacje stanowiące tajemnicę przedsiębiorstwa w rozumieniu ustawy z dnia 16 kwietnia 1993 r. o zwalczaniu nieuczciwej konkurencji (tekst jedn. Dz. U. 2022 poz. 1233). 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w:t>
      </w:r>
      <w:r w:rsidRPr="005F0371">
        <w:rPr>
          <w:rFonts w:ascii="Times New Roman" w:hAnsi="Times New Roman"/>
          <w:bCs/>
          <w:sz w:val="24"/>
          <w:szCs w:val="24"/>
        </w:rPr>
        <w:lastRenderedPageBreak/>
        <w:t>tajemnicę przedsiębiorstwa.</w:t>
      </w:r>
    </w:p>
    <w:p w14:paraId="329FA402" w14:textId="72FC8485" w:rsidR="00886F28" w:rsidRPr="005F0371" w:rsidRDefault="00886F28" w:rsidP="00886F28">
      <w:pPr>
        <w:pStyle w:val="Akapitzlist"/>
        <w:widowControl w:val="0"/>
        <w:numPr>
          <w:ilvl w:val="1"/>
          <w:numId w:val="6"/>
        </w:numPr>
        <w:spacing w:line="276" w:lineRule="auto"/>
        <w:ind w:left="709"/>
        <w:outlineLvl w:val="3"/>
        <w:rPr>
          <w:rFonts w:ascii="Times New Roman" w:hAnsi="Times New Roman"/>
          <w:bCs/>
          <w:sz w:val="24"/>
          <w:szCs w:val="24"/>
        </w:rPr>
      </w:pPr>
      <w:r w:rsidRPr="005F0371">
        <w:rPr>
          <w:rFonts w:ascii="Times New Roman" w:hAnsi="Times New Roman"/>
          <w:b/>
          <w:sz w:val="24"/>
          <w:szCs w:val="24"/>
          <w:u w:val="single"/>
        </w:rPr>
        <w:t>Wykonawca zobowiązany jest wraz z przekazaniem tych informacji do złożenia UZASADNIENIA,</w:t>
      </w:r>
      <w:r w:rsidR="00A5311B">
        <w:rPr>
          <w:rFonts w:ascii="Times New Roman" w:hAnsi="Times New Roman"/>
          <w:b/>
          <w:sz w:val="24"/>
          <w:szCs w:val="24"/>
          <w:u w:val="single"/>
        </w:rPr>
        <w:t xml:space="preserve"> </w:t>
      </w:r>
      <w:r w:rsidRPr="005F0371">
        <w:rPr>
          <w:rFonts w:ascii="Times New Roman" w:hAnsi="Times New Roman"/>
          <w:b/>
          <w:sz w:val="24"/>
          <w:szCs w:val="24"/>
          <w:u w:val="single"/>
        </w:rPr>
        <w:t>iż zastrzeżone informacje stanowią tajemnicę przedsiębiorstwa</w:t>
      </w:r>
      <w:r w:rsidRPr="005F0371">
        <w:rPr>
          <w:rFonts w:ascii="Times New Roman" w:hAnsi="Times New Roman"/>
          <w:bCs/>
          <w:sz w:val="24"/>
          <w:szCs w:val="24"/>
        </w:rPr>
        <w:t>.</w:t>
      </w:r>
    </w:p>
    <w:p w14:paraId="31639CBF" w14:textId="77777777" w:rsidR="00886F28" w:rsidRPr="005F0371" w:rsidRDefault="00886F28" w:rsidP="00886F28">
      <w:pPr>
        <w:pStyle w:val="Akapitzlist"/>
        <w:widowControl w:val="0"/>
        <w:spacing w:line="276" w:lineRule="auto"/>
        <w:ind w:left="709"/>
        <w:outlineLvl w:val="3"/>
        <w:rPr>
          <w:rFonts w:ascii="Times New Roman" w:hAnsi="Times New Roman"/>
          <w:bCs/>
          <w:sz w:val="24"/>
          <w:szCs w:val="24"/>
          <w:u w:val="single"/>
        </w:rPr>
      </w:pPr>
      <w:r w:rsidRPr="005F0371">
        <w:rPr>
          <w:rFonts w:ascii="Times New Roman" w:eastAsia="Calibri" w:hAnsi="Times New Roman"/>
          <w:sz w:val="24"/>
          <w:szCs w:val="24"/>
          <w:u w:val="single"/>
        </w:rPr>
        <w:t>Wykonawca w szczególności nie może zastrzec w ofercie informacji:</w:t>
      </w:r>
    </w:p>
    <w:p w14:paraId="558111D1" w14:textId="77777777" w:rsidR="00886F28" w:rsidRPr="005F0371" w:rsidRDefault="00886F28" w:rsidP="00886F28">
      <w:pPr>
        <w:pStyle w:val="Akapitzlist"/>
        <w:numPr>
          <w:ilvl w:val="0"/>
          <w:numId w:val="13"/>
        </w:numPr>
        <w:spacing w:line="276" w:lineRule="auto"/>
        <w:ind w:left="1134" w:hanging="425"/>
        <w:rPr>
          <w:rFonts w:ascii="Times New Roman" w:eastAsia="Calibri" w:hAnsi="Times New Roman"/>
          <w:sz w:val="24"/>
          <w:szCs w:val="24"/>
        </w:rPr>
      </w:pPr>
      <w:r w:rsidRPr="005F0371">
        <w:rPr>
          <w:rFonts w:ascii="Times New Roman" w:eastAsia="Calibri" w:hAnsi="Times New Roman"/>
          <w:sz w:val="24"/>
          <w:szCs w:val="24"/>
        </w:rPr>
        <w:t>odczytywanych podczas otwarcia ofert,</w:t>
      </w:r>
    </w:p>
    <w:p w14:paraId="5395753D" w14:textId="77777777" w:rsidR="00886F28" w:rsidRPr="005F0371" w:rsidRDefault="00886F28" w:rsidP="00886F28">
      <w:pPr>
        <w:pStyle w:val="Akapitzlist"/>
        <w:numPr>
          <w:ilvl w:val="0"/>
          <w:numId w:val="13"/>
        </w:numPr>
        <w:spacing w:line="276" w:lineRule="auto"/>
        <w:ind w:left="1134" w:hanging="425"/>
        <w:rPr>
          <w:rFonts w:ascii="Times New Roman" w:eastAsia="Calibri" w:hAnsi="Times New Roman"/>
          <w:sz w:val="24"/>
          <w:szCs w:val="24"/>
        </w:rPr>
      </w:pPr>
      <w:r w:rsidRPr="005F0371">
        <w:rPr>
          <w:rFonts w:ascii="Times New Roman" w:eastAsia="Calibri" w:hAnsi="Times New Roman"/>
          <w:sz w:val="24"/>
          <w:szCs w:val="24"/>
        </w:rPr>
        <w:t>które są jawne na mocy odrębnych przepisów,</w:t>
      </w:r>
    </w:p>
    <w:p w14:paraId="27BF77BC" w14:textId="77777777" w:rsidR="00886F28" w:rsidRPr="005F0371" w:rsidRDefault="00886F28" w:rsidP="00886F28">
      <w:pPr>
        <w:pStyle w:val="Akapitzlist"/>
        <w:numPr>
          <w:ilvl w:val="0"/>
          <w:numId w:val="13"/>
        </w:numPr>
        <w:spacing w:line="276" w:lineRule="auto"/>
        <w:ind w:left="1134" w:hanging="425"/>
        <w:rPr>
          <w:rFonts w:ascii="Times New Roman" w:eastAsia="Calibri" w:hAnsi="Times New Roman"/>
          <w:sz w:val="24"/>
          <w:szCs w:val="24"/>
        </w:rPr>
      </w:pPr>
      <w:r w:rsidRPr="005F0371">
        <w:rPr>
          <w:rFonts w:ascii="Times New Roman" w:eastAsia="Calibri" w:hAnsi="Times New Roman"/>
          <w:sz w:val="24"/>
          <w:szCs w:val="24"/>
        </w:rPr>
        <w:t>ceny jednostkowej stanowiącej podstawę wyliczenia ceny oferty.</w:t>
      </w:r>
    </w:p>
    <w:p w14:paraId="77612137" w14:textId="77777777" w:rsidR="00886F28" w:rsidRPr="005F0371" w:rsidRDefault="00886F28" w:rsidP="003D6581">
      <w:pPr>
        <w:pStyle w:val="Akapitzlist"/>
        <w:widowControl w:val="0"/>
        <w:numPr>
          <w:ilvl w:val="1"/>
          <w:numId w:val="6"/>
        </w:numPr>
        <w:spacing w:line="276" w:lineRule="auto"/>
        <w:ind w:left="709"/>
        <w:outlineLvl w:val="3"/>
        <w:rPr>
          <w:rFonts w:ascii="Times New Roman" w:hAnsi="Times New Roman"/>
          <w:bCs/>
          <w:sz w:val="24"/>
          <w:szCs w:val="24"/>
        </w:rPr>
      </w:pPr>
      <w:r w:rsidRPr="005F0371">
        <w:rPr>
          <w:rFonts w:ascii="Times New Roman" w:hAnsi="Times New Roman"/>
          <w:bCs/>
          <w:sz w:val="24"/>
          <w:szCs w:val="24"/>
        </w:rPr>
        <w:t xml:space="preserve">Wszelkie informacje stanowiące tajemnicę przedsiębiorstwa w rozumieniu ustawy z dnia 16 kwietnia </w:t>
      </w:r>
      <w:r w:rsidRPr="005F0371">
        <w:rPr>
          <w:rFonts w:ascii="Times New Roman" w:hAnsi="Times New Roman"/>
          <w:bCs/>
          <w:color w:val="000000" w:themeColor="text1"/>
          <w:sz w:val="24"/>
          <w:szCs w:val="24"/>
        </w:rPr>
        <w:t>1993 r. o zwalczaniu nieuczciwej konkurencji (tekst jedn. z 2020 r. poz. 1913 ze zm.), które Wykonawca zastrzeże jako tajemnicę przedsiębiorstwa, powinny zostać złożone</w:t>
      </w:r>
      <w:r w:rsidRPr="005F0371">
        <w:rPr>
          <w:rFonts w:ascii="Times New Roman" w:hAnsi="Times New Roman"/>
          <w:bCs/>
          <w:sz w:val="24"/>
          <w:szCs w:val="24"/>
        </w:rPr>
        <w:t xml:space="preserve"> w odpowiednio wydzielonym i oznaczonym pliku.</w:t>
      </w:r>
    </w:p>
    <w:p w14:paraId="6444247A" w14:textId="5EFB4656" w:rsidR="00886F28" w:rsidRPr="005F0371" w:rsidRDefault="003D6581" w:rsidP="00006143">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3D6581">
        <w:rPr>
          <w:rFonts w:ascii="Times New Roman" w:hAnsi="Times New Roman"/>
          <w:sz w:val="24"/>
          <w:szCs w:val="24"/>
        </w:rPr>
        <w:t xml:space="preserve">Pozostałe oświadczenia i dokumenty wchodzące w skład oferty lub składane wraz z ofertą, które są zgodne z </w:t>
      </w:r>
      <w:proofErr w:type="spellStart"/>
      <w:r w:rsidRPr="003D6581">
        <w:rPr>
          <w:rFonts w:ascii="Times New Roman" w:hAnsi="Times New Roman"/>
          <w:sz w:val="24"/>
          <w:szCs w:val="24"/>
        </w:rPr>
        <w:t>Pzp</w:t>
      </w:r>
      <w:proofErr w:type="spellEnd"/>
      <w:r w:rsidRPr="003D6581">
        <w:rPr>
          <w:rFonts w:ascii="Times New Roman" w:hAnsi="Times New Roman"/>
          <w:sz w:val="24"/>
          <w:szCs w:val="24"/>
        </w:rPr>
        <w:t xml:space="preserve"> lub Rozporządzeniem w sprawie wymagań dla dokumentów elektronicznych opatrzone kwalifikowanym podpisem elektronicznym, mogą być zgodnie z wyborem wykonawcy /wykonawcy wspólnie ubiegającego się o udzielenie zamówienia/ 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00886F28" w:rsidRPr="005F0371">
        <w:rPr>
          <w:rFonts w:ascii="Times New Roman" w:hAnsi="Times New Roman"/>
          <w:sz w:val="24"/>
          <w:szCs w:val="24"/>
        </w:rPr>
        <w:br/>
      </w:r>
    </w:p>
    <w:p w14:paraId="253852EF" w14:textId="77777777" w:rsidR="00886F28" w:rsidRPr="005F0371" w:rsidRDefault="00886F28" w:rsidP="00886F28">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5F0371">
        <w:rPr>
          <w:rStyle w:val="markedcontent"/>
          <w:rFonts w:ascii="Times New Roman" w:hAnsi="Times New Roman"/>
          <w:sz w:val="24"/>
          <w:szCs w:val="24"/>
        </w:rPr>
        <w:t xml:space="preserve"> W przypadku przekazywania dokumentu elektronicznego w formacie poddającym dane</w:t>
      </w:r>
      <w:r w:rsidRPr="005F0371">
        <w:rPr>
          <w:rFonts w:ascii="Times New Roman" w:hAnsi="Times New Roman"/>
          <w:sz w:val="24"/>
          <w:szCs w:val="24"/>
        </w:rPr>
        <w:t xml:space="preserve"> </w:t>
      </w:r>
      <w:r w:rsidRPr="005F0371">
        <w:rPr>
          <w:rStyle w:val="markedcontent"/>
          <w:rFonts w:ascii="Times New Roman" w:hAnsi="Times New Roman"/>
          <w:sz w:val="24"/>
          <w:szCs w:val="24"/>
        </w:rPr>
        <w:t>kompresji, opatrzenie pliku zawierającego skompresowane dokumenty kwalifikowanym</w:t>
      </w:r>
      <w:r w:rsidRPr="005F0371">
        <w:rPr>
          <w:rFonts w:ascii="Times New Roman" w:hAnsi="Times New Roman"/>
          <w:sz w:val="24"/>
          <w:szCs w:val="24"/>
        </w:rPr>
        <w:t xml:space="preserve"> </w:t>
      </w:r>
      <w:r w:rsidRPr="005F0371">
        <w:rPr>
          <w:rStyle w:val="markedcontent"/>
          <w:rFonts w:ascii="Times New Roman" w:hAnsi="Times New Roman"/>
          <w:sz w:val="24"/>
          <w:szCs w:val="24"/>
        </w:rPr>
        <w:t>podpisem elektronicznym podpisem zaufanym lub osobistym , jest równoznaczne z opatrzeniem wszystkich dokumentów</w:t>
      </w:r>
      <w:r w:rsidRPr="005F0371">
        <w:rPr>
          <w:rFonts w:ascii="Times New Roman" w:hAnsi="Times New Roman"/>
          <w:sz w:val="24"/>
          <w:szCs w:val="24"/>
        </w:rPr>
        <w:t xml:space="preserve"> </w:t>
      </w:r>
      <w:r w:rsidRPr="005F0371">
        <w:rPr>
          <w:rStyle w:val="markedcontent"/>
          <w:rFonts w:ascii="Times New Roman" w:hAnsi="Times New Roman"/>
          <w:sz w:val="24"/>
          <w:szCs w:val="24"/>
        </w:rPr>
        <w:t>zawartych w tym pliku kwalifikowanym podpisem elektronicznym, zaufanym lub osobistym.</w:t>
      </w:r>
      <w:r w:rsidRPr="005F0371">
        <w:rPr>
          <w:rFonts w:ascii="Times New Roman" w:hAnsi="Times New Roman"/>
          <w:sz w:val="24"/>
          <w:szCs w:val="24"/>
        </w:rPr>
        <w:br/>
      </w:r>
    </w:p>
    <w:p w14:paraId="7CD262E7" w14:textId="77777777" w:rsidR="00886F28" w:rsidRPr="005F0371" w:rsidRDefault="00886F28" w:rsidP="00886F28">
      <w:pPr>
        <w:pStyle w:val="Akapitzlist"/>
        <w:widowControl w:val="0"/>
        <w:numPr>
          <w:ilvl w:val="1"/>
          <w:numId w:val="6"/>
        </w:numPr>
        <w:spacing w:line="276" w:lineRule="auto"/>
        <w:ind w:left="709"/>
        <w:jc w:val="left"/>
        <w:outlineLvl w:val="3"/>
        <w:rPr>
          <w:rStyle w:val="markedcontent"/>
          <w:rFonts w:ascii="Times New Roman" w:hAnsi="Times New Roman"/>
          <w:bCs/>
          <w:sz w:val="24"/>
          <w:szCs w:val="24"/>
        </w:rPr>
      </w:pPr>
      <w:r w:rsidRPr="005F0371">
        <w:rPr>
          <w:rStyle w:val="markedcontent"/>
          <w:rFonts w:ascii="Times New Roman" w:hAnsi="Times New Roman"/>
          <w:sz w:val="24"/>
          <w:szCs w:val="24"/>
        </w:rPr>
        <w:t xml:space="preserve"> System sprawdza, czy złożone pliki są podpisane i automatycznie je szyfruje,</w:t>
      </w:r>
      <w:r w:rsidRPr="005F0371">
        <w:rPr>
          <w:rFonts w:ascii="Times New Roman" w:hAnsi="Times New Roman"/>
          <w:sz w:val="24"/>
          <w:szCs w:val="24"/>
        </w:rPr>
        <w:br/>
      </w:r>
      <w:r w:rsidRPr="005F0371">
        <w:rPr>
          <w:rStyle w:val="markedcontent"/>
          <w:rFonts w:ascii="Times New Roman" w:hAnsi="Times New Roman"/>
          <w:sz w:val="24"/>
          <w:szCs w:val="24"/>
        </w:rPr>
        <w:t>jednocześnie informując o tym wykonawcę. Potwierdzenie czasu przekazania i odbioru</w:t>
      </w:r>
      <w:r w:rsidRPr="005F0371">
        <w:rPr>
          <w:rFonts w:ascii="Times New Roman" w:hAnsi="Times New Roman"/>
          <w:sz w:val="24"/>
          <w:szCs w:val="24"/>
        </w:rPr>
        <w:t xml:space="preserve"> </w:t>
      </w:r>
      <w:r w:rsidRPr="005F0371">
        <w:rPr>
          <w:rStyle w:val="markedcontent"/>
          <w:rFonts w:ascii="Times New Roman" w:hAnsi="Times New Roman"/>
          <w:sz w:val="24"/>
          <w:szCs w:val="24"/>
        </w:rPr>
        <w:t>oferty znajduje się w Elektronicznym Potwierdzeniu Przesłania (EPP) i Elektronicznym</w:t>
      </w:r>
      <w:r w:rsidRPr="005F0371">
        <w:rPr>
          <w:rFonts w:ascii="Times New Roman" w:hAnsi="Times New Roman"/>
          <w:sz w:val="24"/>
          <w:szCs w:val="24"/>
        </w:rPr>
        <w:t xml:space="preserve"> </w:t>
      </w:r>
      <w:r w:rsidRPr="005F0371">
        <w:rPr>
          <w:rStyle w:val="markedcontent"/>
          <w:rFonts w:ascii="Times New Roman" w:hAnsi="Times New Roman"/>
          <w:sz w:val="24"/>
          <w:szCs w:val="24"/>
        </w:rPr>
        <w:t>Potwierdzeniu Odebrania (EPO). EPP i EPO dostępne są dla zalogowanego Wykonawcy</w:t>
      </w:r>
      <w:r w:rsidRPr="005F0371">
        <w:rPr>
          <w:rFonts w:ascii="Times New Roman" w:hAnsi="Times New Roman"/>
          <w:sz w:val="24"/>
          <w:szCs w:val="24"/>
        </w:rPr>
        <w:t xml:space="preserve"> </w:t>
      </w:r>
      <w:r w:rsidRPr="005F0371">
        <w:rPr>
          <w:rStyle w:val="markedcontent"/>
          <w:rFonts w:ascii="Times New Roman" w:hAnsi="Times New Roman"/>
          <w:sz w:val="24"/>
          <w:szCs w:val="24"/>
        </w:rPr>
        <w:t>w zakładce „Oferty/Wnioski”.</w:t>
      </w:r>
      <w:r w:rsidRPr="005F0371">
        <w:rPr>
          <w:rFonts w:ascii="Times New Roman" w:hAnsi="Times New Roman"/>
          <w:sz w:val="24"/>
          <w:szCs w:val="24"/>
        </w:rPr>
        <w:br/>
      </w:r>
      <w:r w:rsidRPr="005F0371">
        <w:rPr>
          <w:rStyle w:val="markedcontent"/>
          <w:rFonts w:ascii="Times New Roman" w:hAnsi="Times New Roman"/>
          <w:sz w:val="24"/>
          <w:szCs w:val="24"/>
        </w:rPr>
        <w:t xml:space="preserve"> </w:t>
      </w:r>
    </w:p>
    <w:p w14:paraId="2E292E15" w14:textId="77777777" w:rsidR="00886F28" w:rsidRPr="005F0371" w:rsidRDefault="00886F28" w:rsidP="00886F28">
      <w:pPr>
        <w:pStyle w:val="Akapitzlist"/>
        <w:widowControl w:val="0"/>
        <w:numPr>
          <w:ilvl w:val="1"/>
          <w:numId w:val="6"/>
        </w:numPr>
        <w:spacing w:line="276" w:lineRule="auto"/>
        <w:ind w:left="709"/>
        <w:jc w:val="left"/>
        <w:outlineLvl w:val="3"/>
        <w:rPr>
          <w:rFonts w:ascii="Times New Roman" w:hAnsi="Times New Roman"/>
          <w:bCs/>
          <w:sz w:val="24"/>
          <w:szCs w:val="24"/>
        </w:rPr>
      </w:pPr>
      <w:r w:rsidRPr="005F0371">
        <w:rPr>
          <w:rStyle w:val="markedcontent"/>
          <w:rFonts w:ascii="Times New Roman" w:hAnsi="Times New Roman"/>
          <w:sz w:val="24"/>
          <w:szCs w:val="24"/>
        </w:rPr>
        <w:t>Oferta może być złożona tylko do upływu terminu składania ofert.</w:t>
      </w:r>
      <w:r w:rsidRPr="005F0371">
        <w:rPr>
          <w:rFonts w:ascii="Times New Roman" w:hAnsi="Times New Roman"/>
          <w:sz w:val="24"/>
          <w:szCs w:val="24"/>
        </w:rPr>
        <w:br/>
      </w:r>
      <w:r w:rsidRPr="005F0371">
        <w:rPr>
          <w:rStyle w:val="markedcontent"/>
          <w:rFonts w:ascii="Times New Roman" w:hAnsi="Times New Roman"/>
          <w:sz w:val="24"/>
          <w:szCs w:val="24"/>
        </w:rPr>
        <w:t>Maksymalny łączny rozmiar plików stanowiących ofertę lub składanych wraz z ofertą to</w:t>
      </w:r>
      <w:r w:rsidRPr="005F0371">
        <w:rPr>
          <w:rFonts w:ascii="Times New Roman" w:hAnsi="Times New Roman"/>
          <w:sz w:val="24"/>
          <w:szCs w:val="24"/>
        </w:rPr>
        <w:t xml:space="preserve"> </w:t>
      </w:r>
      <w:r w:rsidRPr="005F0371">
        <w:rPr>
          <w:rStyle w:val="markedcontent"/>
          <w:rFonts w:ascii="Times New Roman" w:hAnsi="Times New Roman"/>
          <w:sz w:val="24"/>
          <w:szCs w:val="24"/>
        </w:rPr>
        <w:t>250 MB.</w:t>
      </w:r>
    </w:p>
    <w:p w14:paraId="7CD9A056" w14:textId="77777777" w:rsidR="00886F28" w:rsidRPr="005F0371" w:rsidRDefault="00886F28" w:rsidP="00886F28">
      <w:pPr>
        <w:pStyle w:val="Akapitzlist"/>
        <w:widowControl w:val="0"/>
        <w:numPr>
          <w:ilvl w:val="1"/>
          <w:numId w:val="6"/>
        </w:numPr>
        <w:spacing w:line="276" w:lineRule="auto"/>
        <w:ind w:left="709"/>
        <w:jc w:val="left"/>
        <w:outlineLvl w:val="3"/>
        <w:rPr>
          <w:rFonts w:ascii="Times New Roman" w:hAnsi="Times New Roman"/>
          <w:bCs/>
          <w:sz w:val="24"/>
          <w:szCs w:val="24"/>
        </w:rPr>
      </w:pPr>
      <w:r w:rsidRPr="005F0371">
        <w:rPr>
          <w:rStyle w:val="markedcontent"/>
          <w:rFonts w:ascii="Times New Roman" w:hAnsi="Times New Roman"/>
          <w:sz w:val="24"/>
          <w:szCs w:val="24"/>
        </w:rPr>
        <w:t>Dokumenty i/lub oświadczenia sporządzone w języku obcym muszą być złożone wraz</w:t>
      </w:r>
      <w:r w:rsidRPr="005F0371">
        <w:rPr>
          <w:rFonts w:ascii="Times New Roman" w:hAnsi="Times New Roman"/>
          <w:sz w:val="24"/>
          <w:szCs w:val="24"/>
        </w:rPr>
        <w:t xml:space="preserve"> </w:t>
      </w:r>
      <w:r w:rsidRPr="005F0371">
        <w:rPr>
          <w:rStyle w:val="markedcontent"/>
          <w:rFonts w:ascii="Times New Roman" w:hAnsi="Times New Roman"/>
          <w:sz w:val="24"/>
          <w:szCs w:val="24"/>
        </w:rPr>
        <w:t>z ich tłumaczeniem na język polski</w:t>
      </w:r>
    </w:p>
    <w:p w14:paraId="1B623FA5" w14:textId="1C38CAE0" w:rsidR="005F32A8" w:rsidRPr="005F0371" w:rsidRDefault="005F32A8" w:rsidP="00656396">
      <w:pPr>
        <w:widowControl w:val="0"/>
        <w:spacing w:line="276" w:lineRule="auto"/>
        <w:outlineLvl w:val="3"/>
        <w:rPr>
          <w:rStyle w:val="markedcontent"/>
          <w:bCs/>
        </w:rPr>
      </w:pPr>
    </w:p>
    <w:tbl>
      <w:tblPr>
        <w:tblW w:w="8964" w:type="dxa"/>
        <w:tblInd w:w="109" w:type="dxa"/>
        <w:tblLook w:val="00A0" w:firstRow="1" w:lastRow="0" w:firstColumn="1" w:lastColumn="0" w:noHBand="0" w:noVBand="0"/>
      </w:tblPr>
      <w:tblGrid>
        <w:gridCol w:w="8964"/>
      </w:tblGrid>
      <w:tr w:rsidR="008D0F19" w:rsidRPr="005F0371" w14:paraId="1B0F7DAC" w14:textId="77777777">
        <w:tc>
          <w:tcPr>
            <w:tcW w:w="8964" w:type="dxa"/>
            <w:tcBorders>
              <w:bottom w:val="single" w:sz="4" w:space="0" w:color="000000"/>
            </w:tcBorders>
            <w:shd w:val="clear" w:color="auto" w:fill="D9D9D9" w:themeFill="background1" w:themeFillShade="D9"/>
          </w:tcPr>
          <w:p w14:paraId="7410BA16" w14:textId="133A0C98" w:rsidR="008D0F19" w:rsidRPr="005F0371" w:rsidRDefault="00F20BC5">
            <w:pPr>
              <w:suppressAutoHyphens/>
              <w:spacing w:line="276" w:lineRule="auto"/>
              <w:contextualSpacing/>
              <w:jc w:val="center"/>
              <w:textAlignment w:val="baseline"/>
            </w:pPr>
            <w:r w:rsidRPr="005F0371">
              <w:t>R</w:t>
            </w:r>
            <w:r w:rsidR="006825BA" w:rsidRPr="005F0371">
              <w:t>ozdział 14</w:t>
            </w:r>
          </w:p>
          <w:p w14:paraId="40BFD9B3" w14:textId="77777777" w:rsidR="008D0F19" w:rsidRPr="005F0371" w:rsidRDefault="006825BA">
            <w:pPr>
              <w:suppressAutoHyphens/>
              <w:spacing w:line="276" w:lineRule="auto"/>
              <w:contextualSpacing/>
              <w:jc w:val="center"/>
              <w:textAlignment w:val="baseline"/>
            </w:pPr>
            <w:r w:rsidRPr="005F0371">
              <w:rPr>
                <w:b/>
              </w:rPr>
              <w:lastRenderedPageBreak/>
              <w:t>SKŁADANIE I OTWARCIE OFERT</w:t>
            </w:r>
          </w:p>
        </w:tc>
      </w:tr>
    </w:tbl>
    <w:p w14:paraId="3C54FA90" w14:textId="77777777" w:rsidR="008D0F19" w:rsidRPr="005F0371"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F58612D" w14:textId="77777777" w:rsidR="00886F28" w:rsidRPr="005F0371" w:rsidRDefault="00886F28" w:rsidP="00886F28">
      <w:pPr>
        <w:pStyle w:val="Akapitzlist"/>
        <w:widowControl w:val="0"/>
        <w:numPr>
          <w:ilvl w:val="1"/>
          <w:numId w:val="8"/>
        </w:numPr>
        <w:spacing w:before="0" w:after="0" w:line="276" w:lineRule="auto"/>
        <w:outlineLvl w:val="3"/>
        <w:rPr>
          <w:rFonts w:ascii="Times New Roman" w:hAnsi="Times New Roman"/>
          <w:bCs/>
          <w:sz w:val="24"/>
          <w:szCs w:val="24"/>
        </w:rPr>
      </w:pPr>
      <w:r w:rsidRPr="005F0371">
        <w:rPr>
          <w:rFonts w:ascii="Times New Roman" w:hAnsi="Times New Roman"/>
          <w:bCs/>
          <w:sz w:val="24"/>
          <w:szCs w:val="24"/>
        </w:rPr>
        <w:t xml:space="preserve">Wykonawca składa ofertę </w:t>
      </w:r>
      <w:r w:rsidRPr="005F0371">
        <w:rPr>
          <w:rFonts w:ascii="Times New Roman" w:hAnsi="Times New Roman"/>
          <w:sz w:val="24"/>
          <w:szCs w:val="24"/>
        </w:rPr>
        <w:t>za pośrednictwem  zakładki</w:t>
      </w:r>
      <w:r w:rsidRPr="005F0371">
        <w:rPr>
          <w:rFonts w:ascii="Times New Roman" w:hAnsi="Times New Roman"/>
          <w:b/>
          <w:bCs/>
          <w:sz w:val="24"/>
          <w:szCs w:val="24"/>
        </w:rPr>
        <w:t>” Oferty/wnioski”, widocznej w podglądzie postepowania po zalogowaniu się na konto Wykonawcy</w:t>
      </w:r>
      <w:r w:rsidRPr="005F0371">
        <w:rPr>
          <w:rFonts w:ascii="Times New Roman" w:hAnsi="Times New Roman"/>
          <w:sz w:val="24"/>
          <w:szCs w:val="24"/>
        </w:rPr>
        <w:t>. Po wybraniu przycisku</w:t>
      </w:r>
      <w:r w:rsidRPr="005F0371">
        <w:rPr>
          <w:rFonts w:ascii="Times New Roman" w:hAnsi="Times New Roman"/>
          <w:b/>
          <w:bCs/>
          <w:sz w:val="24"/>
          <w:szCs w:val="24"/>
        </w:rPr>
        <w:t xml:space="preserve"> „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 Załączniki inne dokumenty przedstawione w ofercie przez Wykonawcę” Wykonawca dodaje (uprzednio wypełnione i podpisane)dokumenty składane wraz z ofertą.</w:t>
      </w:r>
    </w:p>
    <w:p w14:paraId="6C94CCB8" w14:textId="77777777" w:rsidR="00886F28" w:rsidRPr="005F0371" w:rsidRDefault="00886F28" w:rsidP="00886F28">
      <w:pPr>
        <w:pStyle w:val="Akapitzlist"/>
        <w:widowControl w:val="0"/>
        <w:numPr>
          <w:ilvl w:val="1"/>
          <w:numId w:val="8"/>
        </w:numPr>
        <w:spacing w:before="0" w:after="0" w:line="276" w:lineRule="auto"/>
        <w:outlineLvl w:val="3"/>
        <w:rPr>
          <w:rFonts w:ascii="Times New Roman" w:hAnsi="Times New Roman"/>
          <w:bCs/>
          <w:sz w:val="24"/>
          <w:szCs w:val="24"/>
        </w:rPr>
      </w:pPr>
      <w:r w:rsidRPr="005F0371">
        <w:rPr>
          <w:rFonts w:ascii="Times New Roman" w:hAnsi="Times New Roman"/>
          <w:bCs/>
          <w:sz w:val="24"/>
          <w:szCs w:val="24"/>
        </w:rPr>
        <w:t xml:space="preserve"> Jeżeli wraz z ofertą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37E92BA" w14:textId="59A3B613" w:rsidR="00886F28" w:rsidRPr="005F0371" w:rsidRDefault="00886F28" w:rsidP="00886F28">
      <w:pPr>
        <w:pStyle w:val="Akapitzlist"/>
        <w:widowControl w:val="0"/>
        <w:numPr>
          <w:ilvl w:val="1"/>
          <w:numId w:val="8"/>
        </w:numPr>
        <w:spacing w:before="0" w:after="0" w:line="276" w:lineRule="auto"/>
        <w:outlineLvl w:val="3"/>
        <w:rPr>
          <w:rFonts w:ascii="Times New Roman" w:hAnsi="Times New Roman"/>
          <w:bCs/>
          <w:sz w:val="24"/>
          <w:szCs w:val="24"/>
        </w:rPr>
      </w:pPr>
      <w:r w:rsidRPr="005F0371">
        <w:rPr>
          <w:rFonts w:ascii="Times New Roman" w:hAnsi="Times New Roman"/>
          <w:bCs/>
          <w:color w:val="000000" w:themeColor="text1"/>
          <w:sz w:val="24"/>
          <w:szCs w:val="24"/>
        </w:rPr>
        <w:t xml:space="preserve"> Ofertę  należy złożyć w terminie:</w:t>
      </w:r>
      <w:r w:rsidR="00B704CF">
        <w:rPr>
          <w:rFonts w:ascii="Times New Roman" w:hAnsi="Times New Roman"/>
          <w:b/>
          <w:color w:val="000000" w:themeColor="text1"/>
          <w:sz w:val="24"/>
          <w:szCs w:val="24"/>
        </w:rPr>
        <w:t>2</w:t>
      </w:r>
      <w:r w:rsidR="00A5311B">
        <w:rPr>
          <w:rFonts w:ascii="Times New Roman" w:hAnsi="Times New Roman"/>
          <w:b/>
          <w:color w:val="000000" w:themeColor="text1"/>
          <w:sz w:val="24"/>
          <w:szCs w:val="24"/>
        </w:rPr>
        <w:t>4</w:t>
      </w:r>
      <w:r w:rsidRPr="005F0371">
        <w:rPr>
          <w:rFonts w:ascii="Times New Roman" w:hAnsi="Times New Roman"/>
          <w:b/>
          <w:bCs/>
          <w:color w:val="000000" w:themeColor="text1"/>
          <w:sz w:val="24"/>
          <w:szCs w:val="24"/>
        </w:rPr>
        <w:t>.0</w:t>
      </w:r>
      <w:r w:rsidR="00A5311B">
        <w:rPr>
          <w:rFonts w:ascii="Times New Roman" w:hAnsi="Times New Roman"/>
          <w:b/>
          <w:bCs/>
          <w:color w:val="000000" w:themeColor="text1"/>
          <w:sz w:val="24"/>
          <w:szCs w:val="24"/>
        </w:rPr>
        <w:t>4</w:t>
      </w:r>
      <w:r w:rsidRPr="005F0371">
        <w:rPr>
          <w:rFonts w:ascii="Times New Roman" w:hAnsi="Times New Roman"/>
          <w:b/>
          <w:bCs/>
          <w:color w:val="000000" w:themeColor="text1"/>
          <w:sz w:val="24"/>
          <w:szCs w:val="24"/>
        </w:rPr>
        <w:t>.2025 r. do godz.9:00</w:t>
      </w:r>
    </w:p>
    <w:p w14:paraId="49CFA1FE" w14:textId="7EF628BC" w:rsidR="00886F28" w:rsidRPr="005F0371" w:rsidRDefault="00886F28" w:rsidP="00886F28">
      <w:pPr>
        <w:pStyle w:val="Akapitzlist"/>
        <w:widowControl w:val="0"/>
        <w:numPr>
          <w:ilvl w:val="1"/>
          <w:numId w:val="8"/>
        </w:numPr>
        <w:spacing w:before="0" w:after="0" w:line="276" w:lineRule="auto"/>
        <w:outlineLvl w:val="3"/>
        <w:rPr>
          <w:rFonts w:ascii="Times New Roman" w:hAnsi="Times New Roman"/>
          <w:bCs/>
          <w:color w:val="000000" w:themeColor="text1"/>
          <w:sz w:val="24"/>
          <w:szCs w:val="24"/>
        </w:rPr>
      </w:pPr>
      <w:r w:rsidRPr="005F0371">
        <w:rPr>
          <w:rFonts w:ascii="Times New Roman" w:hAnsi="Times New Roman"/>
          <w:bCs/>
          <w:color w:val="000000" w:themeColor="text1"/>
          <w:sz w:val="24"/>
          <w:szCs w:val="24"/>
        </w:rPr>
        <w:t xml:space="preserve"> Otwarcie ofert nastąpi:</w:t>
      </w:r>
      <w:r w:rsidR="00B704CF">
        <w:rPr>
          <w:rFonts w:ascii="Times New Roman" w:hAnsi="Times New Roman"/>
          <w:b/>
          <w:bCs/>
          <w:color w:val="000000" w:themeColor="text1"/>
          <w:sz w:val="24"/>
          <w:szCs w:val="24"/>
        </w:rPr>
        <w:t>2</w:t>
      </w:r>
      <w:r w:rsidR="00A5311B">
        <w:rPr>
          <w:rFonts w:ascii="Times New Roman" w:hAnsi="Times New Roman"/>
          <w:b/>
          <w:bCs/>
          <w:color w:val="000000" w:themeColor="text1"/>
          <w:sz w:val="24"/>
          <w:szCs w:val="24"/>
        </w:rPr>
        <w:t>4</w:t>
      </w:r>
      <w:r w:rsidRPr="005F0371">
        <w:rPr>
          <w:rFonts w:ascii="Times New Roman" w:hAnsi="Times New Roman"/>
          <w:b/>
          <w:bCs/>
          <w:color w:val="000000" w:themeColor="text1"/>
          <w:sz w:val="24"/>
          <w:szCs w:val="24"/>
        </w:rPr>
        <w:t>.0</w:t>
      </w:r>
      <w:r w:rsidR="00A5311B">
        <w:rPr>
          <w:rFonts w:ascii="Times New Roman" w:hAnsi="Times New Roman"/>
          <w:b/>
          <w:bCs/>
          <w:color w:val="000000" w:themeColor="text1"/>
          <w:sz w:val="24"/>
          <w:szCs w:val="24"/>
        </w:rPr>
        <w:t>4</w:t>
      </w:r>
      <w:r w:rsidRPr="005F0371">
        <w:rPr>
          <w:rFonts w:ascii="Times New Roman" w:hAnsi="Times New Roman"/>
          <w:b/>
          <w:bCs/>
          <w:color w:val="000000" w:themeColor="text1"/>
          <w:sz w:val="24"/>
          <w:szCs w:val="24"/>
        </w:rPr>
        <w:t>.2025 r. godz.9:15</w:t>
      </w:r>
    </w:p>
    <w:p w14:paraId="3D865E7F" w14:textId="029C9472" w:rsidR="00886F28" w:rsidRPr="005F0371" w:rsidRDefault="00886F28" w:rsidP="00886F28">
      <w:pPr>
        <w:widowControl w:val="0"/>
        <w:numPr>
          <w:ilvl w:val="1"/>
          <w:numId w:val="8"/>
        </w:numPr>
        <w:spacing w:line="276" w:lineRule="auto"/>
        <w:jc w:val="both"/>
        <w:outlineLvl w:val="3"/>
        <w:rPr>
          <w:bCs/>
          <w:color w:val="000000" w:themeColor="text1"/>
        </w:rPr>
      </w:pPr>
      <w:r w:rsidRPr="005F0371">
        <w:rPr>
          <w:bCs/>
          <w:color w:val="000000" w:themeColor="text1"/>
        </w:rPr>
        <w:t>Wykonawca może przed upływem terminu do składania ofert zmienić lub wycofać ofertę. Wykonawca wycofuje ofertę w zakładce ”Oferty /wnioski” używając przycisku „Wycofaj ofertę”. Sposób wycofania oferty został opisany w Instrukcji użytkownika dostępnej na platformie e-zamówienia.</w:t>
      </w:r>
    </w:p>
    <w:p w14:paraId="66E40414" w14:textId="77777777" w:rsidR="00886F28" w:rsidRPr="005F0371" w:rsidRDefault="00886F28" w:rsidP="00886F28">
      <w:pPr>
        <w:widowControl w:val="0"/>
        <w:numPr>
          <w:ilvl w:val="1"/>
          <w:numId w:val="8"/>
        </w:numPr>
        <w:spacing w:line="276" w:lineRule="auto"/>
        <w:jc w:val="both"/>
        <w:outlineLvl w:val="3"/>
        <w:rPr>
          <w:bCs/>
          <w:color w:val="000000" w:themeColor="text1"/>
        </w:rPr>
      </w:pPr>
      <w:r w:rsidRPr="005F0371">
        <w:rPr>
          <w:bCs/>
        </w:rPr>
        <w:t>Zamawiający, niezwłocznie po otwarciu ofert, udostępnia na stronie internetowej prowadzonego postępowania  informacje o:</w:t>
      </w:r>
    </w:p>
    <w:p w14:paraId="547D5A37" w14:textId="77777777" w:rsidR="00886F28" w:rsidRPr="005F0371" w:rsidRDefault="00886F28" w:rsidP="00886F28">
      <w:pPr>
        <w:pStyle w:val="Akapitzlist"/>
        <w:widowControl w:val="0"/>
        <w:numPr>
          <w:ilvl w:val="0"/>
          <w:numId w:val="26"/>
        </w:numPr>
        <w:spacing w:line="276" w:lineRule="auto"/>
        <w:ind w:left="993" w:hanging="284"/>
        <w:outlineLvl w:val="3"/>
        <w:rPr>
          <w:rFonts w:ascii="Times New Roman" w:hAnsi="Times New Roman"/>
          <w:bCs/>
          <w:sz w:val="24"/>
          <w:szCs w:val="24"/>
        </w:rPr>
      </w:pPr>
      <w:r w:rsidRPr="005F0371">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06355861" w14:textId="505087E0" w:rsidR="008D0F19" w:rsidRPr="005F0371" w:rsidRDefault="00006143" w:rsidP="00886F28">
      <w:pPr>
        <w:widowControl w:val="0"/>
        <w:spacing w:line="276" w:lineRule="auto"/>
        <w:ind w:left="720"/>
        <w:jc w:val="both"/>
        <w:outlineLvl w:val="3"/>
        <w:rPr>
          <w:bCs/>
        </w:rPr>
      </w:pPr>
      <w:r>
        <w:rPr>
          <w:bCs/>
        </w:rPr>
        <w:t>2)</w:t>
      </w:r>
      <w:r w:rsidR="00886F28" w:rsidRPr="005F0371">
        <w:rPr>
          <w:bCs/>
        </w:rPr>
        <w:t>cenach lub kosztach zawartych w ofertach</w:t>
      </w:r>
    </w:p>
    <w:tbl>
      <w:tblPr>
        <w:tblW w:w="8964" w:type="dxa"/>
        <w:tblInd w:w="109" w:type="dxa"/>
        <w:tblLook w:val="00A0" w:firstRow="1" w:lastRow="0" w:firstColumn="1" w:lastColumn="0" w:noHBand="0" w:noVBand="0"/>
      </w:tblPr>
      <w:tblGrid>
        <w:gridCol w:w="8964"/>
      </w:tblGrid>
      <w:tr w:rsidR="008D0F19" w:rsidRPr="005F0371"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5F0371" w:rsidRDefault="006825BA">
            <w:pPr>
              <w:suppressAutoHyphens/>
              <w:spacing w:line="276" w:lineRule="auto"/>
              <w:contextualSpacing/>
              <w:jc w:val="center"/>
              <w:textAlignment w:val="baseline"/>
            </w:pPr>
            <w:r w:rsidRPr="005F0371">
              <w:t>Rozdział 15</w:t>
            </w:r>
          </w:p>
          <w:p w14:paraId="6611C1B5" w14:textId="77777777" w:rsidR="008D0F19" w:rsidRPr="005F0371" w:rsidRDefault="006825BA">
            <w:pPr>
              <w:suppressAutoHyphens/>
              <w:spacing w:line="276" w:lineRule="auto"/>
              <w:contextualSpacing/>
              <w:jc w:val="center"/>
              <w:textAlignment w:val="baseline"/>
            </w:pPr>
            <w:r w:rsidRPr="005F0371">
              <w:rPr>
                <w:b/>
              </w:rPr>
              <w:t>TERMIN ZWIĄZANIA OFERTĄ/INSTRUKCJA ZADAWANIA PYTAŃ I UDZIELANIA ODPOWIEDZI</w:t>
            </w:r>
          </w:p>
        </w:tc>
      </w:tr>
    </w:tbl>
    <w:p w14:paraId="2731C9B4" w14:textId="77777777" w:rsidR="008D0F19" w:rsidRPr="005F0371"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5F0371"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56F63336" w:rsidR="008D0F19" w:rsidRPr="005F0371" w:rsidRDefault="006825BA">
      <w:pPr>
        <w:pStyle w:val="Akapitzlist"/>
        <w:widowControl w:val="0"/>
        <w:numPr>
          <w:ilvl w:val="1"/>
          <w:numId w:val="9"/>
        </w:numPr>
        <w:spacing w:line="276" w:lineRule="auto"/>
        <w:outlineLvl w:val="3"/>
        <w:rPr>
          <w:rFonts w:ascii="Times New Roman" w:hAnsi="Times New Roman"/>
          <w:bCs/>
          <w:sz w:val="24"/>
          <w:szCs w:val="24"/>
        </w:rPr>
      </w:pPr>
      <w:r w:rsidRPr="005F0371">
        <w:rPr>
          <w:rFonts w:ascii="Times New Roman" w:hAnsi="Times New Roman"/>
          <w:bCs/>
          <w:sz w:val="24"/>
          <w:szCs w:val="24"/>
        </w:rPr>
        <w:t xml:space="preserve">Wykonawca jest związany ofertą </w:t>
      </w:r>
      <w:r w:rsidRPr="005F0371">
        <w:rPr>
          <w:rFonts w:ascii="Times New Roman" w:hAnsi="Times New Roman"/>
          <w:bCs/>
          <w:color w:val="000000" w:themeColor="text1"/>
          <w:sz w:val="24"/>
          <w:szCs w:val="24"/>
        </w:rPr>
        <w:t xml:space="preserve">do </w:t>
      </w:r>
      <w:r w:rsidRPr="005F0371">
        <w:rPr>
          <w:rFonts w:ascii="Times New Roman" w:hAnsi="Times New Roman"/>
          <w:b/>
          <w:color w:val="000000" w:themeColor="text1"/>
          <w:sz w:val="24"/>
          <w:szCs w:val="24"/>
        </w:rPr>
        <w:t xml:space="preserve">dnia </w:t>
      </w:r>
      <w:r w:rsidR="00753EF1">
        <w:rPr>
          <w:rFonts w:ascii="Times New Roman" w:hAnsi="Times New Roman"/>
          <w:b/>
          <w:color w:val="000000" w:themeColor="text1"/>
          <w:sz w:val="24"/>
          <w:szCs w:val="24"/>
        </w:rPr>
        <w:t>2</w:t>
      </w:r>
      <w:r w:rsidR="00AB6741">
        <w:rPr>
          <w:rFonts w:ascii="Times New Roman" w:hAnsi="Times New Roman"/>
          <w:b/>
          <w:color w:val="000000" w:themeColor="text1"/>
          <w:sz w:val="24"/>
          <w:szCs w:val="24"/>
        </w:rPr>
        <w:t>3</w:t>
      </w:r>
      <w:r w:rsidRPr="005F0371">
        <w:rPr>
          <w:rFonts w:ascii="Times New Roman" w:hAnsi="Times New Roman"/>
          <w:b/>
          <w:color w:val="000000" w:themeColor="text1"/>
          <w:sz w:val="24"/>
          <w:szCs w:val="24"/>
        </w:rPr>
        <w:t>.</w:t>
      </w:r>
      <w:r w:rsidR="00BC16A3" w:rsidRPr="005F0371">
        <w:rPr>
          <w:rFonts w:ascii="Times New Roman" w:hAnsi="Times New Roman"/>
          <w:b/>
          <w:color w:val="000000" w:themeColor="text1"/>
          <w:sz w:val="24"/>
          <w:szCs w:val="24"/>
        </w:rPr>
        <w:t>0</w:t>
      </w:r>
      <w:r w:rsidR="00A5311B">
        <w:rPr>
          <w:rFonts w:ascii="Times New Roman" w:hAnsi="Times New Roman"/>
          <w:b/>
          <w:color w:val="000000" w:themeColor="text1"/>
          <w:sz w:val="24"/>
          <w:szCs w:val="24"/>
        </w:rPr>
        <w:t>5</w:t>
      </w:r>
      <w:r w:rsidRPr="005F0371">
        <w:rPr>
          <w:rFonts w:ascii="Times New Roman" w:hAnsi="Times New Roman"/>
          <w:b/>
          <w:color w:val="000000" w:themeColor="text1"/>
          <w:sz w:val="24"/>
          <w:szCs w:val="24"/>
        </w:rPr>
        <w:t>.202</w:t>
      </w:r>
      <w:r w:rsidR="00BC16A3" w:rsidRPr="005F0371">
        <w:rPr>
          <w:rFonts w:ascii="Times New Roman" w:hAnsi="Times New Roman"/>
          <w:b/>
          <w:color w:val="000000" w:themeColor="text1"/>
          <w:sz w:val="24"/>
          <w:szCs w:val="24"/>
        </w:rPr>
        <w:t>5</w:t>
      </w:r>
      <w:r w:rsidRPr="005F0371">
        <w:rPr>
          <w:rFonts w:ascii="Times New Roman" w:hAnsi="Times New Roman"/>
          <w:b/>
          <w:color w:val="000000" w:themeColor="text1"/>
          <w:sz w:val="24"/>
          <w:szCs w:val="24"/>
        </w:rPr>
        <w:t xml:space="preserve"> r.</w:t>
      </w:r>
    </w:p>
    <w:p w14:paraId="7AA4B86D" w14:textId="77777777" w:rsidR="008D0F19" w:rsidRPr="005F0371" w:rsidRDefault="006825BA">
      <w:pPr>
        <w:pStyle w:val="Akapitzlist"/>
        <w:widowControl w:val="0"/>
        <w:numPr>
          <w:ilvl w:val="1"/>
          <w:numId w:val="9"/>
        </w:numPr>
        <w:spacing w:line="276" w:lineRule="auto"/>
        <w:outlineLvl w:val="3"/>
        <w:rPr>
          <w:rFonts w:ascii="Times New Roman" w:hAnsi="Times New Roman"/>
          <w:bCs/>
          <w:sz w:val="24"/>
          <w:szCs w:val="24"/>
        </w:rPr>
      </w:pPr>
      <w:r w:rsidRPr="005F0371">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5F0371" w:rsidRDefault="006825BA">
      <w:pPr>
        <w:pStyle w:val="Akapitzlist"/>
        <w:widowControl w:val="0"/>
        <w:numPr>
          <w:ilvl w:val="1"/>
          <w:numId w:val="9"/>
        </w:numPr>
        <w:spacing w:line="276" w:lineRule="auto"/>
        <w:outlineLvl w:val="3"/>
        <w:rPr>
          <w:rFonts w:ascii="Times New Roman" w:hAnsi="Times New Roman"/>
          <w:bCs/>
          <w:sz w:val="24"/>
          <w:szCs w:val="24"/>
        </w:rPr>
      </w:pPr>
      <w:r w:rsidRPr="005F0371">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5F0371" w:rsidRDefault="006825BA">
      <w:pPr>
        <w:pStyle w:val="Akapitzlist"/>
        <w:widowControl w:val="0"/>
        <w:numPr>
          <w:ilvl w:val="1"/>
          <w:numId w:val="9"/>
        </w:numPr>
        <w:spacing w:line="276" w:lineRule="auto"/>
        <w:outlineLvl w:val="3"/>
        <w:rPr>
          <w:rFonts w:ascii="Times New Roman" w:hAnsi="Times New Roman"/>
          <w:bCs/>
          <w:sz w:val="24"/>
          <w:szCs w:val="24"/>
        </w:rPr>
      </w:pPr>
      <w:r w:rsidRPr="005F0371">
        <w:rPr>
          <w:rFonts w:ascii="Times New Roman" w:hAnsi="Times New Roman"/>
          <w:bCs/>
          <w:sz w:val="24"/>
          <w:szCs w:val="24"/>
        </w:rPr>
        <w:lastRenderedPageBreak/>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151ECD6E" w:rsidR="008D0F19" w:rsidRPr="005F0371" w:rsidRDefault="006825BA" w:rsidP="00C90D89">
      <w:pPr>
        <w:pStyle w:val="Kolorowalistaakcent11"/>
        <w:widowControl w:val="0"/>
        <w:suppressAutoHyphens/>
        <w:spacing w:line="276" w:lineRule="auto"/>
        <w:ind w:left="709"/>
        <w:outlineLvl w:val="3"/>
        <w:rPr>
          <w:rFonts w:ascii="Times New Roman" w:eastAsia="Arial" w:hAnsi="Times New Roman"/>
          <w:color w:val="000000"/>
          <w:sz w:val="24"/>
          <w:szCs w:val="24"/>
        </w:rPr>
      </w:pPr>
      <w:r w:rsidRPr="005F0371">
        <w:rPr>
          <w:rFonts w:ascii="Times New Roman" w:eastAsia="Trebuchet MS" w:hAnsi="Times New Roman"/>
          <w:bCs/>
          <w:color w:val="000000"/>
          <w:sz w:val="24"/>
          <w:szCs w:val="24"/>
        </w:rPr>
        <w:t>Wykonawca może zwrócić się do zamawiającego z wnioskiem o wyjaśnienie odpowiednio treści SWZ.</w:t>
      </w:r>
      <w:r w:rsidRPr="005F0371">
        <w:rPr>
          <w:rFonts w:ascii="Times New Roman" w:eastAsia="Arial" w:hAnsi="Times New Roman"/>
          <w:sz w:val="24"/>
          <w:szCs w:val="24"/>
        </w:rPr>
        <w:t xml:space="preserve"> Zamawiający dopuszcza komunikację z Wykonawcami za pomocą poczty elektronicznej,</w:t>
      </w:r>
      <w:r w:rsidR="00D7433A" w:rsidRPr="005F0371">
        <w:rPr>
          <w:rFonts w:ascii="Times New Roman" w:eastAsia="Arial" w:hAnsi="Times New Roman"/>
          <w:sz w:val="24"/>
          <w:szCs w:val="24"/>
        </w:rPr>
        <w:t xml:space="preserve"> </w:t>
      </w:r>
      <w:r w:rsidRPr="005F0371">
        <w:rPr>
          <w:rFonts w:ascii="Times New Roman" w:eastAsia="Arial" w:hAnsi="Times New Roman"/>
          <w:b/>
          <w:bCs/>
          <w:sz w:val="24"/>
          <w:szCs w:val="24"/>
        </w:rPr>
        <w:t>email</w:t>
      </w:r>
      <w:r w:rsidR="00D7433A" w:rsidRPr="005F0371">
        <w:rPr>
          <w:rFonts w:ascii="Times New Roman" w:hAnsi="Times New Roman"/>
          <w:b/>
          <w:bCs/>
          <w:color w:val="000000"/>
          <w:sz w:val="24"/>
          <w:szCs w:val="24"/>
        </w:rPr>
        <w:t>:</w:t>
      </w:r>
      <w:r w:rsidR="000C426B" w:rsidRPr="005F0371">
        <w:rPr>
          <w:rFonts w:ascii="Times New Roman" w:hAnsi="Times New Roman"/>
          <w:sz w:val="24"/>
          <w:szCs w:val="24"/>
        </w:rPr>
        <w:t xml:space="preserve"> </w:t>
      </w:r>
      <w:r w:rsidR="008A6C41" w:rsidRPr="00C075DB">
        <w:rPr>
          <w:rFonts w:ascii="Times New Roman" w:hAnsi="Times New Roman"/>
          <w:color w:val="000000" w:themeColor="text1"/>
          <w:sz w:val="24"/>
          <w:szCs w:val="24"/>
        </w:rPr>
        <w:t>sekretariat.saowielen@oswiatawiel</w:t>
      </w:r>
      <w:r w:rsidR="008A6C41">
        <w:rPr>
          <w:color w:val="000000" w:themeColor="text1"/>
        </w:rPr>
        <w:t>e</w:t>
      </w:r>
      <w:r w:rsidR="008A6C41" w:rsidRPr="00C075DB">
        <w:rPr>
          <w:rFonts w:ascii="Times New Roman" w:hAnsi="Times New Roman"/>
          <w:color w:val="000000" w:themeColor="text1"/>
          <w:sz w:val="24"/>
          <w:szCs w:val="24"/>
        </w:rPr>
        <w:t>n.pl</w:t>
      </w:r>
      <w:r w:rsidR="008A6C41" w:rsidRPr="005F0371">
        <w:rPr>
          <w:rFonts w:ascii="Times New Roman" w:eastAsia="Arial" w:hAnsi="Times New Roman"/>
          <w:color w:val="000000"/>
          <w:sz w:val="24"/>
          <w:szCs w:val="24"/>
        </w:rPr>
        <w:t xml:space="preserve"> </w:t>
      </w:r>
      <w:r w:rsidRPr="005F0371">
        <w:rPr>
          <w:rFonts w:ascii="Times New Roman" w:eastAsia="Arial" w:hAnsi="Times New Roman"/>
          <w:color w:val="000000"/>
          <w:sz w:val="24"/>
          <w:szCs w:val="24"/>
        </w:rPr>
        <w:t>w godzinach pracy urzędowania będzie otwierana i odczytana w na</w:t>
      </w:r>
      <w:r w:rsidR="009153BF" w:rsidRPr="005F0371">
        <w:rPr>
          <w:rFonts w:ascii="Times New Roman" w:eastAsia="Arial" w:hAnsi="Times New Roman"/>
          <w:color w:val="000000"/>
          <w:sz w:val="24"/>
          <w:szCs w:val="24"/>
        </w:rPr>
        <w:t>s</w:t>
      </w:r>
      <w:r w:rsidRPr="005F0371">
        <w:rPr>
          <w:rFonts w:ascii="Times New Roman" w:eastAsia="Arial" w:hAnsi="Times New Roman"/>
          <w:color w:val="000000"/>
          <w:sz w:val="24"/>
          <w:szCs w:val="24"/>
        </w:rPr>
        <w:t xml:space="preserve">tępnym dniu roboczym. W celu ułatwienia pracy związanej z odpowiedziami na zapytania </w:t>
      </w:r>
      <w:r w:rsidRPr="005F0371">
        <w:rPr>
          <w:rFonts w:ascii="Times New Roman" w:eastAsia="Arial" w:hAnsi="Times New Roman"/>
          <w:b/>
          <w:color w:val="000000"/>
          <w:sz w:val="24"/>
          <w:szCs w:val="24"/>
          <w:u w:val="single"/>
        </w:rPr>
        <w:t>Zamawiający zaleca</w:t>
      </w:r>
      <w:r w:rsidRPr="005F0371">
        <w:rPr>
          <w:rFonts w:ascii="Times New Roman" w:eastAsia="Arial" w:hAnsi="Times New Roman"/>
          <w:b/>
          <w:color w:val="000000"/>
          <w:sz w:val="24"/>
          <w:szCs w:val="24"/>
        </w:rPr>
        <w:t xml:space="preserve"> </w:t>
      </w:r>
      <w:r w:rsidRPr="005F0371">
        <w:rPr>
          <w:rFonts w:ascii="Times New Roman" w:eastAsia="Arial" w:hAnsi="Times New Roman"/>
          <w:color w:val="000000"/>
          <w:sz w:val="24"/>
          <w:szCs w:val="24"/>
        </w:rPr>
        <w:t>przesyłanie zapytań</w:t>
      </w:r>
      <w:r w:rsidRPr="005F0371">
        <w:rPr>
          <w:rFonts w:ascii="Times New Roman" w:eastAsia="Arial" w:hAnsi="Times New Roman"/>
          <w:b/>
          <w:color w:val="000000"/>
          <w:sz w:val="24"/>
          <w:szCs w:val="24"/>
        </w:rPr>
        <w:t xml:space="preserve"> </w:t>
      </w:r>
      <w:r w:rsidRPr="005F0371">
        <w:rPr>
          <w:rFonts w:ascii="Times New Roman" w:eastAsia="Arial" w:hAnsi="Times New Roman"/>
          <w:color w:val="000000"/>
          <w:sz w:val="24"/>
          <w:szCs w:val="24"/>
        </w:rPr>
        <w:t>do treści SWZ dodatkowo w wersji edytowalnej</w:t>
      </w:r>
      <w:r w:rsidR="008646AB" w:rsidRPr="005F0371">
        <w:rPr>
          <w:rFonts w:ascii="Times New Roman" w:eastAsia="Arial" w:hAnsi="Times New Roman"/>
          <w:color w:val="000000"/>
          <w:sz w:val="24"/>
          <w:szCs w:val="24"/>
        </w:rPr>
        <w:t>.</w:t>
      </w:r>
    </w:p>
    <w:p w14:paraId="0BE5C98D" w14:textId="77777777" w:rsidR="008D0F19" w:rsidRPr="005F0371" w:rsidRDefault="006825BA">
      <w:pPr>
        <w:pStyle w:val="Akapitzlist"/>
        <w:numPr>
          <w:ilvl w:val="1"/>
          <w:numId w:val="9"/>
        </w:numPr>
        <w:spacing w:line="276" w:lineRule="auto"/>
        <w:ind w:right="116"/>
        <w:rPr>
          <w:rFonts w:ascii="Times New Roman" w:eastAsia="Trebuchet MS" w:hAnsi="Times New Roman"/>
          <w:bCs/>
          <w:color w:val="000000"/>
          <w:sz w:val="24"/>
          <w:szCs w:val="24"/>
        </w:rPr>
      </w:pPr>
      <w:r w:rsidRPr="005F0371">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18525CB7" w:rsidR="008D0F19" w:rsidRPr="005F0371" w:rsidRDefault="006825BA" w:rsidP="00BC75C2">
      <w:pPr>
        <w:spacing w:line="276" w:lineRule="auto"/>
        <w:ind w:left="709" w:right="116" w:hanging="709"/>
        <w:rPr>
          <w:rFonts w:eastAsia="Trebuchet MS"/>
          <w:bCs/>
          <w:color w:val="000000"/>
        </w:rPr>
      </w:pPr>
      <w:r w:rsidRPr="005F0371">
        <w:rPr>
          <w:rFonts w:eastAsia="Trebuchet MS"/>
          <w:b/>
          <w:color w:val="000000"/>
        </w:rPr>
        <w:t>15.</w:t>
      </w:r>
      <w:r w:rsidR="00CB5FF9" w:rsidRPr="005F0371">
        <w:rPr>
          <w:rFonts w:eastAsia="Trebuchet MS"/>
          <w:b/>
          <w:color w:val="000000"/>
        </w:rPr>
        <w:t xml:space="preserve">6    </w:t>
      </w:r>
      <w:r w:rsidRPr="005F0371">
        <w:rPr>
          <w:rFonts w:eastAsia="Trebuchet MS"/>
          <w:bCs/>
          <w:color w:val="000000"/>
        </w:rPr>
        <w:t>W przypadku gdy wniosek o wyjaśnienie treści SWZ nie wpłynął w terminie o       którym mowa w art. 2 zamawiający nie ma obowiązku udzielenia wyjaśnień SWZ oraz obowiązku przedłużenia terminu składania ofert</w:t>
      </w:r>
      <w:r w:rsidR="00487AF8" w:rsidRPr="005F0371">
        <w:rPr>
          <w:rFonts w:eastAsia="Trebuchet MS"/>
          <w:bCs/>
          <w:color w:val="000000"/>
        </w:rPr>
        <w:t>.</w:t>
      </w:r>
    </w:p>
    <w:p w14:paraId="72B76615" w14:textId="77654E24" w:rsidR="008D0F19" w:rsidRPr="005F0371" w:rsidRDefault="006825BA" w:rsidP="00BC75C2">
      <w:pPr>
        <w:spacing w:line="276" w:lineRule="auto"/>
        <w:ind w:left="709" w:right="116" w:hanging="709"/>
        <w:rPr>
          <w:rFonts w:eastAsia="Trebuchet MS"/>
          <w:bCs/>
          <w:color w:val="000000"/>
        </w:rPr>
      </w:pPr>
      <w:r w:rsidRPr="005F0371">
        <w:rPr>
          <w:rFonts w:eastAsia="Trebuchet MS"/>
          <w:b/>
          <w:color w:val="000000"/>
        </w:rPr>
        <w:t>15.</w:t>
      </w:r>
      <w:r w:rsidR="00CB5FF9" w:rsidRPr="005F0371">
        <w:rPr>
          <w:rFonts w:eastAsia="Trebuchet MS"/>
          <w:b/>
          <w:color w:val="000000"/>
        </w:rPr>
        <w:t>7</w:t>
      </w:r>
      <w:r w:rsidRPr="005F0371">
        <w:rPr>
          <w:rFonts w:eastAsia="Trebuchet MS"/>
          <w:bCs/>
          <w:color w:val="000000"/>
        </w:rPr>
        <w:t xml:space="preserve"> </w:t>
      </w:r>
      <w:r w:rsidR="00BC75C2" w:rsidRPr="005F0371">
        <w:rPr>
          <w:rFonts w:eastAsia="Trebuchet MS"/>
          <w:bCs/>
          <w:color w:val="000000"/>
        </w:rPr>
        <w:t xml:space="preserve">    </w:t>
      </w:r>
      <w:r w:rsidRPr="005F0371">
        <w:rPr>
          <w:rFonts w:eastAsia="Trebuchet MS"/>
          <w:bCs/>
          <w:color w:val="000000"/>
        </w:rPr>
        <w:t>Przedłużenie terminu składania ofert nie wpływa na bieg terminu składania wniosku o wyjaśnienie treści SWZ.</w:t>
      </w:r>
    </w:p>
    <w:p w14:paraId="177DD559" w14:textId="6335B552" w:rsidR="001C40C2" w:rsidRPr="005F0371" w:rsidRDefault="006825BA" w:rsidP="00753EF1">
      <w:pPr>
        <w:tabs>
          <w:tab w:val="left" w:pos="567"/>
        </w:tabs>
        <w:spacing w:line="276" w:lineRule="auto"/>
        <w:ind w:right="-850"/>
        <w:rPr>
          <w:rFonts w:eastAsia="Trebuchet MS"/>
          <w:bCs/>
          <w:color w:val="000000"/>
        </w:rPr>
      </w:pPr>
      <w:r w:rsidRPr="005F0371">
        <w:rPr>
          <w:rFonts w:eastAsia="Trebuchet MS"/>
          <w:b/>
          <w:color w:val="000000"/>
        </w:rPr>
        <w:t>15.</w:t>
      </w:r>
      <w:r w:rsidR="00CB5FF9" w:rsidRPr="005F0371">
        <w:rPr>
          <w:rFonts w:eastAsia="Trebuchet MS"/>
          <w:b/>
          <w:color w:val="000000"/>
        </w:rPr>
        <w:t>8</w:t>
      </w:r>
      <w:r w:rsidRPr="005F0371">
        <w:rPr>
          <w:rFonts w:eastAsia="Trebuchet MS"/>
          <w:bCs/>
          <w:color w:val="000000"/>
        </w:rPr>
        <w:t xml:space="preserve"> </w:t>
      </w:r>
      <w:r w:rsidR="00BC75C2" w:rsidRPr="005F0371">
        <w:rPr>
          <w:rFonts w:eastAsia="Trebuchet MS"/>
          <w:bCs/>
          <w:color w:val="000000"/>
        </w:rPr>
        <w:t xml:space="preserve">    </w:t>
      </w:r>
      <w:r w:rsidRPr="005F0371">
        <w:rPr>
          <w:rFonts w:eastAsia="Trebuchet MS"/>
          <w:bCs/>
          <w:color w:val="000000"/>
        </w:rPr>
        <w:t xml:space="preserve">Treść zapytań wraz z wyjaśnieniami zamawiający udostępnia bez ujawniania źródła </w:t>
      </w:r>
    </w:p>
    <w:p w14:paraId="414F5360" w14:textId="3C76EBBB" w:rsidR="00BF2497" w:rsidRPr="005F0371" w:rsidRDefault="006825BA" w:rsidP="00753EF1">
      <w:pPr>
        <w:pStyle w:val="Bodytext20"/>
        <w:shd w:val="clear" w:color="auto" w:fill="auto"/>
        <w:spacing w:before="0" w:after="108" w:line="360" w:lineRule="auto"/>
        <w:ind w:left="709" w:firstLine="0"/>
        <w:jc w:val="left"/>
        <w:rPr>
          <w:rFonts w:ascii="Times New Roman" w:hAnsi="Times New Roman" w:cs="Times New Roman"/>
          <w:sz w:val="24"/>
          <w:szCs w:val="24"/>
        </w:rPr>
      </w:pPr>
      <w:r w:rsidRPr="005F0371">
        <w:rPr>
          <w:rFonts w:ascii="Times New Roman" w:eastAsia="Trebuchet MS" w:hAnsi="Times New Roman" w:cs="Times New Roman"/>
          <w:bCs/>
          <w:color w:val="000000"/>
          <w:sz w:val="24"/>
          <w:szCs w:val="24"/>
        </w:rPr>
        <w:t>zapytania na stronie internetowej prowadzonego post</w:t>
      </w:r>
      <w:r w:rsidR="00CB5FF9" w:rsidRPr="005F0371">
        <w:rPr>
          <w:rFonts w:ascii="Times New Roman" w:eastAsia="Trebuchet MS" w:hAnsi="Times New Roman" w:cs="Times New Roman"/>
          <w:bCs/>
          <w:color w:val="000000"/>
          <w:sz w:val="24"/>
          <w:szCs w:val="24"/>
        </w:rPr>
        <w:t>ę</w:t>
      </w:r>
      <w:r w:rsidRPr="005F0371">
        <w:rPr>
          <w:rFonts w:ascii="Times New Roman" w:eastAsia="Trebuchet MS" w:hAnsi="Times New Roman" w:cs="Times New Roman"/>
          <w:bCs/>
          <w:color w:val="000000"/>
          <w:sz w:val="24"/>
          <w:szCs w:val="24"/>
        </w:rPr>
        <w:t xml:space="preserve">powania </w:t>
      </w:r>
      <w:proofErr w:type="spellStart"/>
      <w:r w:rsidRPr="005F0371">
        <w:rPr>
          <w:rFonts w:ascii="Times New Roman" w:eastAsia="Trebuchet MS" w:hAnsi="Times New Roman" w:cs="Times New Roman"/>
          <w:bCs/>
          <w:color w:val="000000"/>
          <w:sz w:val="24"/>
          <w:szCs w:val="24"/>
        </w:rPr>
        <w:t>tj</w:t>
      </w:r>
      <w:proofErr w:type="spellEnd"/>
      <w:r w:rsidRPr="005F0371">
        <w:rPr>
          <w:rFonts w:ascii="Times New Roman" w:eastAsia="Trebuchet MS" w:hAnsi="Times New Roman" w:cs="Times New Roman"/>
          <w:bCs/>
          <w:color w:val="000000"/>
          <w:sz w:val="24"/>
          <w:szCs w:val="24"/>
        </w:rPr>
        <w:t>:</w:t>
      </w:r>
      <w:r w:rsidRPr="005F0371">
        <w:rPr>
          <w:rFonts w:ascii="Times New Roman" w:hAnsi="Times New Roman" w:cs="Times New Roman"/>
          <w:sz w:val="24"/>
          <w:szCs w:val="24"/>
        </w:rPr>
        <w:t xml:space="preserve"> </w:t>
      </w:r>
      <w:bookmarkStart w:id="7" w:name="_Hlk96601340"/>
      <w:r w:rsidR="00C90D89">
        <w:fldChar w:fldCharType="begin"/>
      </w:r>
      <w:r w:rsidR="00C90D89">
        <w:instrText>HYPERLINK "https://ezamowienia.gov.pl"</w:instrText>
      </w:r>
      <w:r w:rsidR="00C90D89">
        <w:fldChar w:fldCharType="separate"/>
      </w:r>
      <w:r w:rsidR="00C90D89" w:rsidRPr="005F0371">
        <w:rPr>
          <w:rStyle w:val="Hipercze"/>
          <w:rFonts w:ascii="Times New Roman" w:hAnsi="Times New Roman" w:cs="Times New Roman"/>
          <w:sz w:val="24"/>
          <w:szCs w:val="24"/>
          <w:shd w:val="clear" w:color="auto" w:fill="FFFFFF"/>
        </w:rPr>
        <w:t>https://ezamowienia.gov.pl</w:t>
      </w:r>
      <w:r w:rsidR="00C90D89">
        <w:fldChar w:fldCharType="end"/>
      </w:r>
      <w:r w:rsidR="00753EF1" w:rsidRPr="00753EF1">
        <w:rPr>
          <w:rFonts w:ascii="Times New Roman" w:hAnsi="Times New Roman" w:cs="Times New Roman"/>
          <w:sz w:val="24"/>
          <w:szCs w:val="24"/>
        </w:rPr>
        <w:t xml:space="preserve"> </w:t>
      </w:r>
      <w:r w:rsidR="00753EF1">
        <w:rPr>
          <w:rFonts w:ascii="Times New Roman" w:hAnsi="Times New Roman" w:cs="Times New Roman"/>
          <w:sz w:val="24"/>
          <w:szCs w:val="24"/>
        </w:rPr>
        <w:t>,</w:t>
      </w:r>
      <w:r w:rsidR="00753EF1" w:rsidRPr="008453A0">
        <w:rPr>
          <w:rFonts w:ascii="Times New Roman" w:hAnsi="Times New Roman" w:cs="Times New Roman"/>
          <w:sz w:val="24"/>
          <w:szCs w:val="24"/>
        </w:rPr>
        <w:t>https://bip-saowielen.2clicks.pl/</w:t>
      </w:r>
    </w:p>
    <w:bookmarkEnd w:id="7"/>
    <w:p w14:paraId="712666A8" w14:textId="12C7E5B4" w:rsidR="008D0F19" w:rsidRPr="005F0371" w:rsidRDefault="006825BA" w:rsidP="00BC75C2">
      <w:pPr>
        <w:spacing w:line="276" w:lineRule="auto"/>
        <w:ind w:left="567" w:right="116" w:hanging="567"/>
        <w:rPr>
          <w:rFonts w:eastAsia="Trebuchet MS"/>
          <w:bCs/>
          <w:color w:val="000000"/>
        </w:rPr>
      </w:pPr>
      <w:r w:rsidRPr="005F0371">
        <w:rPr>
          <w:rFonts w:eastAsia="Trebuchet MS"/>
          <w:b/>
          <w:color w:val="000000"/>
        </w:rPr>
        <w:t>15.</w:t>
      </w:r>
      <w:r w:rsidR="00CB5FF9" w:rsidRPr="005F0371">
        <w:rPr>
          <w:rFonts w:eastAsia="Trebuchet MS"/>
          <w:b/>
          <w:color w:val="000000"/>
        </w:rPr>
        <w:t xml:space="preserve">9    </w:t>
      </w:r>
      <w:r w:rsidRPr="005F0371">
        <w:rPr>
          <w:rFonts w:eastAsia="Trebuchet MS"/>
          <w:bCs/>
          <w:color w:val="000000"/>
        </w:rPr>
        <w:t xml:space="preserve"> Za</w:t>
      </w:r>
      <w:r w:rsidR="00700AE8" w:rsidRPr="005F0371">
        <w:rPr>
          <w:rFonts w:eastAsia="Trebuchet MS"/>
          <w:bCs/>
          <w:color w:val="000000"/>
        </w:rPr>
        <w:t>mawiający nie będzie zwoływał ze</w:t>
      </w:r>
      <w:r w:rsidRPr="005F0371">
        <w:rPr>
          <w:rFonts w:eastAsia="Trebuchet MS"/>
          <w:bCs/>
          <w:color w:val="000000"/>
        </w:rPr>
        <w:t xml:space="preserve">brania wszystkich wykonawców w celu </w:t>
      </w:r>
      <w:r w:rsidR="00CB5FF9" w:rsidRPr="005F0371">
        <w:rPr>
          <w:rFonts w:eastAsia="Trebuchet MS"/>
          <w:bCs/>
          <w:color w:val="000000"/>
        </w:rPr>
        <w:t xml:space="preserve"> </w:t>
      </w:r>
      <w:r w:rsidRPr="005F0371">
        <w:rPr>
          <w:rFonts w:eastAsia="Trebuchet MS"/>
          <w:bCs/>
          <w:color w:val="000000"/>
        </w:rPr>
        <w:t>wyjaśnienia treści SWZ.</w:t>
      </w:r>
    </w:p>
    <w:tbl>
      <w:tblPr>
        <w:tblW w:w="9060" w:type="dxa"/>
        <w:jc w:val="center"/>
        <w:tblLook w:val="00A0" w:firstRow="1" w:lastRow="0" w:firstColumn="1" w:lastColumn="0" w:noHBand="0" w:noVBand="0"/>
      </w:tblPr>
      <w:tblGrid>
        <w:gridCol w:w="9060"/>
      </w:tblGrid>
      <w:tr w:rsidR="008D0F19" w:rsidRPr="005F0371"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5F0371" w:rsidRDefault="006825BA">
            <w:pPr>
              <w:suppressAutoHyphens/>
              <w:spacing w:line="276" w:lineRule="auto"/>
              <w:contextualSpacing/>
              <w:jc w:val="center"/>
              <w:textAlignment w:val="baseline"/>
            </w:pPr>
            <w:r w:rsidRPr="005F0371">
              <w:t>Rozdział 16</w:t>
            </w:r>
          </w:p>
          <w:p w14:paraId="6B22150B" w14:textId="77777777" w:rsidR="008D0F19" w:rsidRPr="005F0371" w:rsidRDefault="006825BA">
            <w:pPr>
              <w:suppressAutoHyphens/>
              <w:spacing w:line="276" w:lineRule="auto"/>
              <w:contextualSpacing/>
              <w:jc w:val="center"/>
              <w:textAlignment w:val="baseline"/>
            </w:pPr>
            <w:r w:rsidRPr="005F0371">
              <w:rPr>
                <w:b/>
              </w:rPr>
              <w:t>OPIS SPOSOBU OBLICZENIA CENY OFERTY</w:t>
            </w:r>
          </w:p>
        </w:tc>
      </w:tr>
    </w:tbl>
    <w:p w14:paraId="06C7F6EA" w14:textId="77777777" w:rsidR="006B271C" w:rsidRPr="005F0371"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20C88EA8" w14:textId="4C465493" w:rsidR="00C03ACD" w:rsidRPr="00753EF1" w:rsidRDefault="00BF2497" w:rsidP="002E1493">
      <w:pPr>
        <w:pStyle w:val="Akapitzlist"/>
        <w:numPr>
          <w:ilvl w:val="1"/>
          <w:numId w:val="37"/>
        </w:numPr>
        <w:spacing w:line="360" w:lineRule="auto"/>
        <w:rPr>
          <w:rFonts w:ascii="Times New Roman" w:hAnsi="Times New Roman"/>
          <w:color w:val="000000" w:themeColor="text1"/>
          <w:sz w:val="24"/>
          <w:szCs w:val="24"/>
        </w:rPr>
      </w:pPr>
      <w:r w:rsidRPr="00753EF1">
        <w:rPr>
          <w:rFonts w:ascii="Times New Roman" w:hAnsi="Times New Roman"/>
          <w:bCs/>
          <w:color w:val="000000" w:themeColor="text1"/>
          <w:sz w:val="24"/>
          <w:szCs w:val="24"/>
        </w:rPr>
        <w:t>O</w:t>
      </w:r>
      <w:r w:rsidR="009153BF" w:rsidRPr="00753EF1">
        <w:rPr>
          <w:rFonts w:ascii="Times New Roman" w:hAnsi="Times New Roman"/>
          <w:bCs/>
          <w:color w:val="000000" w:themeColor="text1"/>
          <w:sz w:val="24"/>
          <w:szCs w:val="24"/>
        </w:rPr>
        <w:t xml:space="preserve">bowiązującą formą wynagrodzenia za wykonanie przez Wykonawcę przedmiotu zamówienia będzie </w:t>
      </w:r>
      <w:r w:rsidR="009153BF" w:rsidRPr="00753EF1">
        <w:rPr>
          <w:rFonts w:ascii="Times New Roman" w:hAnsi="Times New Roman"/>
          <w:b/>
          <w:bCs/>
          <w:color w:val="000000" w:themeColor="text1"/>
          <w:sz w:val="24"/>
          <w:szCs w:val="24"/>
        </w:rPr>
        <w:t xml:space="preserve">wynagrodzenie </w:t>
      </w:r>
      <w:r w:rsidR="009153BF" w:rsidRPr="00753EF1">
        <w:rPr>
          <w:rFonts w:ascii="Times New Roman" w:hAnsi="Times New Roman"/>
          <w:bCs/>
          <w:color w:val="000000" w:themeColor="text1"/>
          <w:sz w:val="24"/>
          <w:szCs w:val="24"/>
        </w:rPr>
        <w:t>wskazane w Formularzu ofertowym</w:t>
      </w:r>
      <w:r w:rsidRPr="00753EF1">
        <w:rPr>
          <w:rFonts w:ascii="Times New Roman" w:hAnsi="Times New Roman"/>
          <w:bCs/>
          <w:color w:val="000000" w:themeColor="text1"/>
          <w:sz w:val="24"/>
          <w:szCs w:val="24"/>
        </w:rPr>
        <w:t>- cena za</w:t>
      </w:r>
      <w:r w:rsidR="00C90D89" w:rsidRPr="00753EF1">
        <w:rPr>
          <w:rFonts w:ascii="Times New Roman" w:hAnsi="Times New Roman"/>
          <w:bCs/>
          <w:color w:val="000000" w:themeColor="text1"/>
          <w:sz w:val="24"/>
          <w:szCs w:val="24"/>
        </w:rPr>
        <w:t xml:space="preserve"> realizację danej części zamówienia</w:t>
      </w:r>
      <w:r w:rsidR="009153BF" w:rsidRPr="00753EF1">
        <w:rPr>
          <w:rFonts w:ascii="Times New Roman" w:hAnsi="Times New Roman"/>
          <w:bCs/>
          <w:color w:val="000000" w:themeColor="text1"/>
          <w:sz w:val="24"/>
          <w:szCs w:val="24"/>
        </w:rPr>
        <w:t>.</w:t>
      </w:r>
      <w:r w:rsidRPr="00753EF1">
        <w:rPr>
          <w:rFonts w:ascii="Times New Roman" w:hAnsi="Times New Roman"/>
          <w:color w:val="000000" w:themeColor="text1"/>
          <w:sz w:val="24"/>
          <w:szCs w:val="24"/>
        </w:rPr>
        <w:t xml:space="preserve"> Wykonawca jest zobowiązany podać cenę </w:t>
      </w:r>
      <w:r w:rsidR="00753EF1">
        <w:rPr>
          <w:rFonts w:ascii="Times New Roman" w:hAnsi="Times New Roman"/>
          <w:color w:val="000000" w:themeColor="text1"/>
          <w:sz w:val="24"/>
          <w:szCs w:val="24"/>
        </w:rPr>
        <w:t xml:space="preserve"> netto za dostawę pomocy dydaktycznych, podatek Vat oraz kwotę zamówienia brutto. (dot. każdej z części zamówienia)</w:t>
      </w:r>
    </w:p>
    <w:p w14:paraId="5231FAB6" w14:textId="46ACAF55" w:rsidR="009153BF" w:rsidRPr="005F0371" w:rsidRDefault="009153BF" w:rsidP="00BE020E">
      <w:pPr>
        <w:numPr>
          <w:ilvl w:val="1"/>
          <w:numId w:val="37"/>
        </w:numPr>
        <w:spacing w:before="20" w:after="40" w:line="360" w:lineRule="auto"/>
        <w:ind w:hanging="562"/>
        <w:contextualSpacing/>
        <w:jc w:val="both"/>
        <w:rPr>
          <w:rFonts w:eastAsia="SimSun"/>
          <w:color w:val="000000" w:themeColor="text1"/>
          <w:lang w:eastAsia="zh-CN"/>
        </w:rPr>
      </w:pPr>
      <w:r w:rsidRPr="005F0371">
        <w:rPr>
          <w:rFonts w:eastAsia="SimSun"/>
          <w:color w:val="000000" w:themeColor="text1"/>
          <w:lang w:eastAsia="zh-CN"/>
        </w:rPr>
        <w:t xml:space="preserve">Cenę brutto oferty należy wyliczyć zgodnie z obowiązującymi stawkami podatku VAT w przypadku podmiotów zobowiązanych do jego regulowania. </w:t>
      </w:r>
    </w:p>
    <w:p w14:paraId="51F5BABC" w14:textId="77777777" w:rsidR="009153BF" w:rsidRPr="005F0371" w:rsidRDefault="009153BF" w:rsidP="00BE020E">
      <w:pPr>
        <w:widowControl w:val="0"/>
        <w:numPr>
          <w:ilvl w:val="1"/>
          <w:numId w:val="37"/>
        </w:numPr>
        <w:spacing w:before="20" w:after="40" w:line="360" w:lineRule="auto"/>
        <w:contextualSpacing/>
        <w:jc w:val="both"/>
        <w:outlineLvl w:val="3"/>
        <w:rPr>
          <w:rFonts w:eastAsia="SimSun"/>
          <w:bCs/>
          <w:color w:val="000000" w:themeColor="text1"/>
          <w:lang w:eastAsia="zh-CN"/>
        </w:rPr>
      </w:pPr>
      <w:r w:rsidRPr="005F0371">
        <w:rPr>
          <w:rFonts w:eastAsia="SimSun"/>
          <w:bCs/>
          <w:color w:val="000000" w:themeColor="text1"/>
          <w:lang w:eastAsia="zh-CN"/>
        </w:rPr>
        <w:t>Wszelkie rozliczenia dotyczące realizacji przedmiotu zamówienia opisanego w   niniejszej specyfikacji dokonywane będą w złotych polskich.</w:t>
      </w:r>
    </w:p>
    <w:p w14:paraId="5B09A3AC" w14:textId="052733F1" w:rsidR="009153BF" w:rsidRPr="005F0371" w:rsidRDefault="009153BF" w:rsidP="00BE020E">
      <w:pPr>
        <w:widowControl w:val="0"/>
        <w:numPr>
          <w:ilvl w:val="1"/>
          <w:numId w:val="37"/>
        </w:numPr>
        <w:spacing w:before="20" w:after="40" w:line="360" w:lineRule="auto"/>
        <w:contextualSpacing/>
        <w:jc w:val="both"/>
        <w:outlineLvl w:val="3"/>
        <w:rPr>
          <w:rFonts w:eastAsia="SimSun"/>
          <w:bCs/>
          <w:color w:val="000000" w:themeColor="text1"/>
          <w:lang w:eastAsia="zh-CN"/>
        </w:rPr>
      </w:pPr>
      <w:r w:rsidRPr="005F0371">
        <w:rPr>
          <w:rFonts w:eastAsia="SimSun"/>
          <w:color w:val="000000" w:themeColor="text1"/>
          <w:lang w:eastAsia="zh-CN"/>
        </w:rPr>
        <w:t xml:space="preserve">Jeżeli została złożona oferta, której wybór prowadziłby do powstania u zamawiającego </w:t>
      </w:r>
      <w:r w:rsidRPr="005F0371">
        <w:rPr>
          <w:rFonts w:eastAsia="SimSun"/>
          <w:color w:val="000000" w:themeColor="text1"/>
          <w:lang w:eastAsia="zh-CN"/>
        </w:rPr>
        <w:lastRenderedPageBreak/>
        <w:t>obowiązku podatkowego zgodnie z ustawą z dnia 11 marca 2004 r. o podatku od towarów i usług (</w:t>
      </w:r>
      <w:proofErr w:type="spellStart"/>
      <w:r w:rsidR="007655FF" w:rsidRPr="005F0371">
        <w:rPr>
          <w:rFonts w:eastAsia="SimSun"/>
          <w:color w:val="000000" w:themeColor="text1"/>
          <w:lang w:eastAsia="zh-CN"/>
        </w:rPr>
        <w:t>tj.</w:t>
      </w:r>
      <w:r w:rsidRPr="005F0371">
        <w:rPr>
          <w:rFonts w:eastAsia="SimSun"/>
          <w:color w:val="000000" w:themeColor="text1"/>
          <w:lang w:eastAsia="zh-CN"/>
        </w:rPr>
        <w:t>Dz</w:t>
      </w:r>
      <w:proofErr w:type="spellEnd"/>
      <w:r w:rsidRPr="005F0371">
        <w:rPr>
          <w:rFonts w:eastAsia="SimSun"/>
          <w:color w:val="000000" w:themeColor="text1"/>
          <w:lang w:eastAsia="zh-CN"/>
        </w:rPr>
        <w:t xml:space="preserve">. U. z </w:t>
      </w:r>
      <w:r w:rsidR="007655FF" w:rsidRPr="005F0371">
        <w:rPr>
          <w:rFonts w:eastAsia="SimSun"/>
          <w:color w:val="000000" w:themeColor="text1"/>
          <w:lang w:eastAsia="zh-CN"/>
        </w:rPr>
        <w:t>2024 poz. 361)</w:t>
      </w:r>
      <w:r w:rsidRPr="005F0371">
        <w:rPr>
          <w:rFonts w:eastAsia="SimSun"/>
          <w:color w:val="000000" w:themeColor="text1"/>
          <w:lang w:eastAsia="zh-CN"/>
        </w:rPr>
        <w:t>dla celów zastosowania kryterium ceny lub kosztu zamawiający dolicza do przedstawionej w tej ofercie ceny kwotę podatku od towarów i usług, którą miałby obowiązek rozliczyć.</w:t>
      </w:r>
    </w:p>
    <w:p w14:paraId="1BD8F479" w14:textId="1D9830E5" w:rsidR="009153BF" w:rsidRPr="005F0371" w:rsidRDefault="009153BF" w:rsidP="00BE020E">
      <w:pPr>
        <w:widowControl w:val="0"/>
        <w:numPr>
          <w:ilvl w:val="1"/>
          <w:numId w:val="37"/>
        </w:numPr>
        <w:spacing w:before="20" w:after="40" w:line="360" w:lineRule="auto"/>
        <w:contextualSpacing/>
        <w:jc w:val="both"/>
        <w:outlineLvl w:val="3"/>
        <w:rPr>
          <w:rFonts w:eastAsia="SimSun"/>
          <w:bCs/>
          <w:color w:val="000000" w:themeColor="text1"/>
          <w:lang w:eastAsia="zh-CN"/>
        </w:rPr>
      </w:pPr>
      <w:r w:rsidRPr="005F0371">
        <w:rPr>
          <w:rFonts w:eastAsia="SimSun"/>
          <w:color w:val="000000" w:themeColor="text1"/>
          <w:lang w:eastAsia="zh-CN"/>
        </w:rPr>
        <w:t>W ofercie, o której mowa w pkt 16.</w:t>
      </w:r>
      <w:r w:rsidR="009E64EB">
        <w:rPr>
          <w:rFonts w:eastAsia="SimSun"/>
          <w:color w:val="000000" w:themeColor="text1"/>
          <w:lang w:eastAsia="zh-CN"/>
        </w:rPr>
        <w:t>4</w:t>
      </w:r>
      <w:r w:rsidRPr="005F0371">
        <w:rPr>
          <w:rFonts w:eastAsia="SimSun"/>
          <w:color w:val="000000" w:themeColor="text1"/>
          <w:lang w:eastAsia="zh-CN"/>
        </w:rPr>
        <w:t xml:space="preserve"> wykonawca ma obowiązek:</w:t>
      </w:r>
    </w:p>
    <w:p w14:paraId="6D278A84" w14:textId="77777777" w:rsidR="009153BF" w:rsidRPr="005F0371" w:rsidRDefault="009153BF" w:rsidP="00BE020E">
      <w:pPr>
        <w:numPr>
          <w:ilvl w:val="0"/>
          <w:numId w:val="36"/>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5F0371">
        <w:rPr>
          <w:rFonts w:eastAsia="SimSun"/>
          <w:color w:val="000000" w:themeColor="text1"/>
          <w:lang w:eastAsia="zh-CN"/>
        </w:rPr>
        <w:t>poinformowania zamawiającego, że wybór jego oferty będzie prowadził do powstania u zamawiającego obowiązku podatkowego;</w:t>
      </w:r>
    </w:p>
    <w:p w14:paraId="20F9CB83" w14:textId="77777777" w:rsidR="009153BF" w:rsidRPr="005F0371" w:rsidRDefault="009153BF" w:rsidP="00BE020E">
      <w:pPr>
        <w:numPr>
          <w:ilvl w:val="0"/>
          <w:numId w:val="36"/>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5F0371">
        <w:rPr>
          <w:rFonts w:eastAsia="SimSun"/>
          <w:color w:val="000000" w:themeColor="text1"/>
          <w:lang w:eastAsia="zh-CN"/>
        </w:rPr>
        <w:t>wskazania nazwy (rodzaju) towaru lub usługi, których dostawa lub świadczenie będą prowadziły do powstania obowiązku podatkowego;</w:t>
      </w:r>
    </w:p>
    <w:p w14:paraId="2A012740" w14:textId="77777777" w:rsidR="009153BF" w:rsidRPr="005F0371" w:rsidRDefault="009153BF" w:rsidP="00BE020E">
      <w:pPr>
        <w:numPr>
          <w:ilvl w:val="0"/>
          <w:numId w:val="36"/>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5F0371">
        <w:rPr>
          <w:rFonts w:eastAsia="SimSun"/>
          <w:color w:val="000000" w:themeColor="text1"/>
          <w:lang w:eastAsia="zh-CN"/>
        </w:rPr>
        <w:t>wskazania wartości towaru lub usługi objętego obowiązkiem podatkowym zamawiającego, bez kwoty podatku;</w:t>
      </w:r>
    </w:p>
    <w:p w14:paraId="094B80BE" w14:textId="77777777" w:rsidR="009153BF" w:rsidRPr="005F0371" w:rsidRDefault="009153BF" w:rsidP="00BE020E">
      <w:pPr>
        <w:numPr>
          <w:ilvl w:val="0"/>
          <w:numId w:val="36"/>
        </w:numPr>
        <w:shd w:val="clear" w:color="auto" w:fill="FFFFFF"/>
        <w:tabs>
          <w:tab w:val="left" w:pos="851"/>
        </w:tabs>
        <w:spacing w:before="72" w:after="72" w:line="360" w:lineRule="auto"/>
        <w:ind w:left="993" w:hanging="284"/>
        <w:contextualSpacing/>
        <w:jc w:val="both"/>
        <w:rPr>
          <w:rFonts w:eastAsia="SimSun"/>
          <w:color w:val="000000" w:themeColor="text1"/>
          <w:lang w:eastAsia="zh-CN"/>
        </w:rPr>
      </w:pPr>
      <w:r w:rsidRPr="005F0371">
        <w:rPr>
          <w:rFonts w:eastAsia="SimSun"/>
          <w:color w:val="000000" w:themeColor="text1"/>
          <w:lang w:eastAsia="zh-CN"/>
        </w:rPr>
        <w:t>wskazania stawki podatku od towarów i usług, która zgodnie z wiedzą wykonawcy, będzie miała zastosowanie.</w:t>
      </w:r>
    </w:p>
    <w:p w14:paraId="3096BF3C" w14:textId="77777777" w:rsidR="009153BF" w:rsidRPr="005F0371" w:rsidRDefault="009153BF" w:rsidP="00BE020E">
      <w:pPr>
        <w:widowControl w:val="0"/>
        <w:numPr>
          <w:ilvl w:val="1"/>
          <w:numId w:val="37"/>
        </w:numPr>
        <w:spacing w:line="360" w:lineRule="auto"/>
        <w:contextualSpacing/>
        <w:jc w:val="both"/>
        <w:rPr>
          <w:rFonts w:eastAsia="SimSun"/>
          <w:color w:val="000000" w:themeColor="text1"/>
          <w:lang w:eastAsia="zh-CN"/>
        </w:rPr>
      </w:pPr>
      <w:r w:rsidRPr="005F0371">
        <w:rPr>
          <w:rFonts w:eastAsia="SimSun"/>
          <w:color w:val="000000" w:themeColor="text1"/>
          <w:lang w:eastAsia="zh-CN"/>
        </w:rPr>
        <w:t>W Formularzu oferty Wykonawca podaje cen</w:t>
      </w:r>
      <w:r w:rsidRPr="005F0371">
        <w:rPr>
          <w:rFonts w:eastAsia="TimesNewRoman"/>
          <w:color w:val="000000" w:themeColor="text1"/>
          <w:lang w:eastAsia="zh-CN"/>
        </w:rPr>
        <w:t>ę</w:t>
      </w:r>
      <w:r w:rsidRPr="005F0371">
        <w:rPr>
          <w:rFonts w:eastAsia="SimSun"/>
          <w:color w:val="000000" w:themeColor="text1"/>
          <w:lang w:eastAsia="zh-CN"/>
        </w:rPr>
        <w:t>, z dokładno</w:t>
      </w:r>
      <w:r w:rsidRPr="005F0371">
        <w:rPr>
          <w:rFonts w:eastAsia="TimesNewRoman"/>
          <w:color w:val="000000" w:themeColor="text1"/>
          <w:lang w:eastAsia="zh-CN"/>
        </w:rPr>
        <w:t>ś</w:t>
      </w:r>
      <w:r w:rsidRPr="005F0371">
        <w:rPr>
          <w:rFonts w:eastAsia="SimSun"/>
          <w:color w:val="000000" w:themeColor="text1"/>
          <w:lang w:eastAsia="zh-CN"/>
        </w:rPr>
        <w:t>ci</w:t>
      </w:r>
      <w:r w:rsidRPr="005F0371">
        <w:rPr>
          <w:rFonts w:eastAsia="TimesNewRoman"/>
          <w:color w:val="000000" w:themeColor="text1"/>
          <w:lang w:eastAsia="zh-CN"/>
        </w:rPr>
        <w:t xml:space="preserve">ą </w:t>
      </w:r>
      <w:r w:rsidRPr="005F0371">
        <w:rPr>
          <w:rFonts w:eastAsia="SimSun"/>
          <w:color w:val="000000" w:themeColor="text1"/>
          <w:lang w:eastAsia="zh-CN"/>
        </w:rPr>
        <w:t>do dwóch miejsc po przecinku w rozumieniu art. 3 ust. 1 pkt 1 i ust. 2 ustawy z dnia 9 maja 2014r. o informowaniu o cenach towarów i usług oraz ustawy z dnia 7 lipca 1994 r. o denominacji złotego, za któr</w:t>
      </w:r>
      <w:r w:rsidRPr="005F0371">
        <w:rPr>
          <w:rFonts w:eastAsia="TimesNewRoman"/>
          <w:color w:val="000000" w:themeColor="text1"/>
          <w:lang w:eastAsia="zh-CN"/>
        </w:rPr>
        <w:t xml:space="preserve">ą </w:t>
      </w:r>
      <w:r w:rsidRPr="005F0371">
        <w:rPr>
          <w:rFonts w:eastAsia="SimSun"/>
          <w:color w:val="000000" w:themeColor="text1"/>
          <w:lang w:eastAsia="zh-CN"/>
        </w:rPr>
        <w:t>podejmuje si</w:t>
      </w:r>
      <w:r w:rsidRPr="005F0371">
        <w:rPr>
          <w:rFonts w:eastAsia="TimesNewRoman"/>
          <w:color w:val="000000" w:themeColor="text1"/>
          <w:lang w:eastAsia="zh-CN"/>
        </w:rPr>
        <w:t xml:space="preserve">ę </w:t>
      </w:r>
      <w:r w:rsidRPr="005F0371">
        <w:rPr>
          <w:rFonts w:eastAsia="SimSun"/>
          <w:color w:val="000000" w:themeColor="text1"/>
          <w:lang w:eastAsia="zh-CN"/>
        </w:rPr>
        <w:t>zrealizowa</w:t>
      </w:r>
      <w:r w:rsidRPr="005F0371">
        <w:rPr>
          <w:rFonts w:eastAsia="TimesNewRoman"/>
          <w:color w:val="000000" w:themeColor="text1"/>
          <w:lang w:eastAsia="zh-CN"/>
        </w:rPr>
        <w:t xml:space="preserve">ć </w:t>
      </w:r>
      <w:r w:rsidRPr="005F0371">
        <w:rPr>
          <w:rFonts w:eastAsia="SimSun"/>
          <w:color w:val="000000" w:themeColor="text1"/>
          <w:lang w:eastAsia="zh-CN"/>
        </w:rPr>
        <w:t>przedmiot zamówienia.</w:t>
      </w:r>
    </w:p>
    <w:p w14:paraId="22331BD8" w14:textId="513E731C" w:rsidR="009153BF" w:rsidRPr="005F0371" w:rsidRDefault="009153BF" w:rsidP="00BE020E">
      <w:pPr>
        <w:widowControl w:val="0"/>
        <w:numPr>
          <w:ilvl w:val="1"/>
          <w:numId w:val="37"/>
        </w:numPr>
        <w:spacing w:line="360" w:lineRule="auto"/>
        <w:contextualSpacing/>
        <w:jc w:val="both"/>
        <w:rPr>
          <w:rFonts w:eastAsia="SimSun"/>
          <w:b/>
          <w:bCs/>
          <w:color w:val="000000" w:themeColor="text1"/>
          <w:lang w:eastAsia="zh-CN"/>
        </w:rPr>
      </w:pPr>
      <w:r w:rsidRPr="005F0371">
        <w:rPr>
          <w:rFonts w:eastAsia="SimSun"/>
          <w:color w:val="000000" w:themeColor="text1"/>
          <w:lang w:eastAsia="zh-CN"/>
        </w:rPr>
        <w:t xml:space="preserve">Wynagrodzenie będzie płatne zgodnie z Projektem umowy </w:t>
      </w:r>
      <w:r w:rsidRPr="005F0371">
        <w:rPr>
          <w:rFonts w:eastAsia="SimSun"/>
          <w:b/>
          <w:color w:val="000000" w:themeColor="text1"/>
          <w:lang w:eastAsia="zh-CN"/>
        </w:rPr>
        <w:t xml:space="preserve">Załącznik Nr </w:t>
      </w:r>
      <w:r w:rsidR="00DA601C">
        <w:rPr>
          <w:rFonts w:eastAsia="SimSun"/>
          <w:b/>
          <w:color w:val="000000" w:themeColor="text1"/>
          <w:lang w:eastAsia="zh-CN"/>
        </w:rPr>
        <w:t>7</w:t>
      </w:r>
      <w:r w:rsidRPr="005F0371">
        <w:rPr>
          <w:rFonts w:eastAsia="SimSun"/>
          <w:b/>
          <w:color w:val="000000" w:themeColor="text1"/>
          <w:lang w:eastAsia="zh-CN"/>
        </w:rPr>
        <w:t xml:space="preserve"> do SWZ.</w:t>
      </w:r>
      <w:r w:rsidRPr="005F0371">
        <w:rPr>
          <w:rFonts w:eastAsia="SimSun"/>
          <w:b/>
          <w:bCs/>
          <w:color w:val="000000" w:themeColor="text1"/>
          <w:lang w:eastAsia="zh-CN"/>
        </w:rPr>
        <w:t xml:space="preserve"> </w:t>
      </w:r>
    </w:p>
    <w:p w14:paraId="55A0BCAE" w14:textId="77777777" w:rsidR="008D0F19" w:rsidRPr="005F0371"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5F0371"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5F0371"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5F0371" w:rsidRDefault="006825BA">
            <w:pPr>
              <w:suppressAutoHyphens/>
              <w:spacing w:line="276" w:lineRule="auto"/>
              <w:contextualSpacing/>
              <w:jc w:val="center"/>
              <w:textAlignment w:val="baseline"/>
            </w:pPr>
            <w:r w:rsidRPr="005F0371">
              <w:t>Rozdział 17</w:t>
            </w:r>
          </w:p>
          <w:p w14:paraId="33901406" w14:textId="77777777" w:rsidR="008D0F19" w:rsidRPr="005F0371" w:rsidRDefault="006825BA">
            <w:pPr>
              <w:suppressAutoHyphens/>
              <w:spacing w:line="276" w:lineRule="auto"/>
              <w:contextualSpacing/>
              <w:jc w:val="center"/>
              <w:textAlignment w:val="baseline"/>
            </w:pPr>
            <w:r w:rsidRPr="005F0371">
              <w:rPr>
                <w:b/>
              </w:rPr>
              <w:t>OPIS KRYTERIÓW OCENY OFERT, WRAZ Z PODANIEM WAG TYCH KRYTERIÓW I SPOSOBU OCENY OFERT</w:t>
            </w:r>
          </w:p>
        </w:tc>
      </w:tr>
    </w:tbl>
    <w:p w14:paraId="3F423311" w14:textId="77777777" w:rsidR="008D0F19" w:rsidRPr="005F0371"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5F0371" w:rsidRDefault="006825BA">
      <w:pPr>
        <w:pStyle w:val="Listanumerowana2"/>
        <w:numPr>
          <w:ilvl w:val="1"/>
          <w:numId w:val="18"/>
        </w:numPr>
        <w:suppressAutoHyphens/>
        <w:spacing w:line="276" w:lineRule="auto"/>
        <w:ind w:left="567" w:hanging="567"/>
        <w:rPr>
          <w:rFonts w:ascii="Times New Roman" w:hAnsi="Times New Roman"/>
          <w:sz w:val="24"/>
        </w:rPr>
      </w:pPr>
      <w:r w:rsidRPr="005F0371">
        <w:rPr>
          <w:rFonts w:ascii="Times New Roman" w:hAnsi="Times New Roman"/>
          <w:sz w:val="24"/>
        </w:rPr>
        <w:t>Zamawiający dokona oceny ofert, które nie zostały odrzucone, na podstawie następujących kryteriów oceny ofert</w:t>
      </w:r>
      <w:r w:rsidRPr="005F0371">
        <w:rPr>
          <w:rFonts w:ascii="Times New Roman" w:hAnsi="Times New Roman"/>
          <w:b/>
          <w:sz w:val="24"/>
        </w:rPr>
        <w:t>:</w:t>
      </w:r>
    </w:p>
    <w:p w14:paraId="17FE24C0" w14:textId="2E99061D" w:rsidR="0015472C" w:rsidRPr="005F0371" w:rsidRDefault="00134961" w:rsidP="0015472C">
      <w:pPr>
        <w:pStyle w:val="Listanumerowana2"/>
        <w:suppressAutoHyphens/>
        <w:spacing w:line="276" w:lineRule="auto"/>
        <w:rPr>
          <w:rFonts w:ascii="Times New Roman" w:hAnsi="Times New Roman"/>
          <w:b/>
          <w:sz w:val="24"/>
        </w:rPr>
      </w:pPr>
      <w:r w:rsidRPr="005F0371">
        <w:rPr>
          <w:rFonts w:ascii="Times New Roman" w:hAnsi="Times New Roman"/>
          <w:b/>
          <w:sz w:val="24"/>
        </w:rPr>
        <w:t>d</w:t>
      </w:r>
      <w:r w:rsidR="0015472C" w:rsidRPr="005F0371">
        <w:rPr>
          <w:rFonts w:ascii="Times New Roman" w:hAnsi="Times New Roman"/>
          <w:b/>
          <w:sz w:val="24"/>
        </w:rPr>
        <w:t>ot. Części I-</w:t>
      </w:r>
      <w:r w:rsidR="00DA601C">
        <w:rPr>
          <w:rFonts w:ascii="Times New Roman" w:hAnsi="Times New Roman"/>
          <w:b/>
          <w:sz w:val="24"/>
        </w:rPr>
        <w:t>II</w:t>
      </w:r>
      <w:r w:rsidR="0015472C" w:rsidRPr="005F0371">
        <w:rPr>
          <w:rFonts w:ascii="Times New Roman" w:hAnsi="Times New Roman"/>
          <w:b/>
          <w:sz w:val="24"/>
        </w:rPr>
        <w:t xml:space="preserve"> zamówienia:</w:t>
      </w:r>
    </w:p>
    <w:p w14:paraId="35A395F1" w14:textId="77777777" w:rsidR="0015472C" w:rsidRPr="005F0371" w:rsidRDefault="0015472C" w:rsidP="0015472C">
      <w:pPr>
        <w:pStyle w:val="Akapitzlist"/>
        <w:ind w:left="444"/>
        <w:rPr>
          <w:rFonts w:ascii="Times New Roman" w:hAnsi="Times New Roman"/>
          <w:b/>
          <w:bCs/>
          <w:color w:val="000000"/>
          <w:sz w:val="24"/>
          <w:szCs w:val="24"/>
        </w:rPr>
      </w:pPr>
      <w:r w:rsidRPr="005F0371">
        <w:rPr>
          <w:rFonts w:ascii="Times New Roman" w:hAnsi="Times New Roman"/>
          <w:color w:val="000000"/>
          <w:sz w:val="24"/>
          <w:szCs w:val="24"/>
        </w:rPr>
        <w:tab/>
        <w:t xml:space="preserve">                                                  </w:t>
      </w:r>
    </w:p>
    <w:tbl>
      <w:tblPr>
        <w:tblW w:w="8497" w:type="dxa"/>
        <w:tblInd w:w="566" w:type="dxa"/>
        <w:tblLook w:val="00A0" w:firstRow="1" w:lastRow="0" w:firstColumn="1" w:lastColumn="0" w:noHBand="0" w:noVBand="0"/>
      </w:tblPr>
      <w:tblGrid>
        <w:gridCol w:w="955"/>
        <w:gridCol w:w="5021"/>
        <w:gridCol w:w="2521"/>
      </w:tblGrid>
      <w:tr w:rsidR="00DA601C" w:rsidRPr="000C7809" w14:paraId="00818437" w14:textId="77777777" w:rsidTr="00BD0F7C">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280FC8F0"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C7809">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009C724A"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0C7809">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0CD91EDC"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C7809">
              <w:rPr>
                <w:rFonts w:ascii="Times New Roman" w:hAnsi="Times New Roman"/>
                <w:b/>
                <w:sz w:val="24"/>
                <w:szCs w:val="24"/>
              </w:rPr>
              <w:t>Znaczenie kryterium (w %)</w:t>
            </w:r>
          </w:p>
        </w:tc>
      </w:tr>
      <w:tr w:rsidR="00DA601C" w:rsidRPr="000C7809" w14:paraId="48C32150" w14:textId="77777777" w:rsidTr="00BD0F7C">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3B9E9FE"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0E52735B"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C7809">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0C20289F"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60</w:t>
            </w:r>
          </w:p>
        </w:tc>
      </w:tr>
      <w:tr w:rsidR="00DA601C" w:rsidRPr="000C7809" w14:paraId="339D0BC5" w14:textId="77777777" w:rsidTr="00BD0F7C">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0E1E1A3"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499D6DF"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C7809">
              <w:rPr>
                <w:rFonts w:ascii="Times New Roman" w:hAnsi="Times New Roman"/>
                <w:sz w:val="24"/>
                <w:szCs w:val="24"/>
              </w:rPr>
              <w:t xml:space="preserve">  Termin wykonania zamówienia:</w:t>
            </w:r>
          </w:p>
          <w:p w14:paraId="4CD50CBE" w14:textId="0B839059" w:rsidR="00DA601C" w:rsidRPr="000C7809" w:rsidRDefault="00DA601C" w:rsidP="00BD0F7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C7809">
              <w:rPr>
                <w:rFonts w:ascii="Times New Roman" w:hAnsi="Times New Roman"/>
                <w:sz w:val="24"/>
                <w:szCs w:val="24"/>
              </w:rPr>
              <w:t>□  w ciągu 4</w:t>
            </w:r>
            <w:r>
              <w:rPr>
                <w:rFonts w:ascii="Times New Roman" w:hAnsi="Times New Roman"/>
                <w:sz w:val="24"/>
                <w:szCs w:val="24"/>
              </w:rPr>
              <w:t>0</w:t>
            </w:r>
            <w:r w:rsidRPr="000C7809">
              <w:rPr>
                <w:rFonts w:ascii="Times New Roman" w:hAnsi="Times New Roman"/>
                <w:sz w:val="24"/>
                <w:szCs w:val="24"/>
              </w:rPr>
              <w:t xml:space="preserve"> dni kalendarzowych  od dnia podpisania  umowy</w:t>
            </w:r>
          </w:p>
          <w:p w14:paraId="2456B169" w14:textId="6B291328" w:rsidR="00DA601C" w:rsidRPr="000C7809" w:rsidRDefault="00DA601C" w:rsidP="00BD0F7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C7809">
              <w:rPr>
                <w:rFonts w:ascii="Times New Roman" w:hAnsi="Times New Roman"/>
                <w:sz w:val="24"/>
                <w:szCs w:val="24"/>
              </w:rPr>
              <w:t>□ w ciągu 3</w:t>
            </w:r>
            <w:r>
              <w:rPr>
                <w:rFonts w:ascii="Times New Roman" w:hAnsi="Times New Roman"/>
                <w:sz w:val="24"/>
                <w:szCs w:val="24"/>
              </w:rPr>
              <w:t>0</w:t>
            </w:r>
            <w:r w:rsidRPr="000C7809">
              <w:rPr>
                <w:rFonts w:ascii="Times New Roman" w:hAnsi="Times New Roman"/>
                <w:sz w:val="24"/>
                <w:szCs w:val="24"/>
              </w:rPr>
              <w:t xml:space="preserve"> dni kalendarzowych  od dnia podpisania  umowy</w:t>
            </w:r>
          </w:p>
          <w:p w14:paraId="2CE0E190" w14:textId="6566567D" w:rsidR="00DA601C" w:rsidRPr="000C7809" w:rsidRDefault="00DA601C" w:rsidP="00BD0F7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C7809">
              <w:rPr>
                <w:rFonts w:ascii="Times New Roman" w:hAnsi="Times New Roman"/>
                <w:sz w:val="24"/>
                <w:szCs w:val="24"/>
              </w:rPr>
              <w:lastRenderedPageBreak/>
              <w:t>□ w ciągu 2</w:t>
            </w:r>
            <w:r>
              <w:rPr>
                <w:rFonts w:ascii="Times New Roman" w:hAnsi="Times New Roman"/>
                <w:sz w:val="24"/>
                <w:szCs w:val="24"/>
              </w:rPr>
              <w:t>0</w:t>
            </w:r>
            <w:r w:rsidRPr="000C7809">
              <w:rPr>
                <w:rFonts w:ascii="Times New Roman" w:hAnsi="Times New Roman"/>
                <w:sz w:val="24"/>
                <w:szCs w:val="24"/>
              </w:rPr>
              <w:t xml:space="preserve"> dni  kalendarzowych od dnia podpisania  umowy</w:t>
            </w:r>
          </w:p>
          <w:p w14:paraId="4A3A11AD" w14:textId="7D3F907E" w:rsidR="00DA601C" w:rsidRPr="000C7809" w:rsidRDefault="00DA601C" w:rsidP="00BD0F7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C7809">
              <w:rPr>
                <w:rFonts w:ascii="Times New Roman" w:hAnsi="Times New Roman"/>
                <w:sz w:val="24"/>
                <w:szCs w:val="24"/>
              </w:rPr>
              <w:t>□ w ciągu 1</w:t>
            </w:r>
            <w:r>
              <w:rPr>
                <w:rFonts w:ascii="Times New Roman" w:hAnsi="Times New Roman"/>
                <w:sz w:val="24"/>
                <w:szCs w:val="24"/>
              </w:rPr>
              <w:t>0</w:t>
            </w:r>
            <w:r w:rsidRPr="000C7809">
              <w:rPr>
                <w:rFonts w:ascii="Times New Roman" w:hAnsi="Times New Roman"/>
                <w:sz w:val="24"/>
                <w:szCs w:val="24"/>
              </w:rPr>
              <w:t xml:space="preserve"> dni  kalendarzowych od dnia podpisania  umowy</w:t>
            </w:r>
          </w:p>
          <w:p w14:paraId="30C4F4D0" w14:textId="0A972D8F" w:rsidR="00DA601C" w:rsidRPr="000C7809" w:rsidRDefault="00DA601C" w:rsidP="00BD0F7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0EF096AC"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3ED1066C"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0%</w:t>
            </w:r>
          </w:p>
          <w:p w14:paraId="73F03114"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6097AFEB"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15%</w:t>
            </w:r>
          </w:p>
          <w:p w14:paraId="3644BAB1"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05BAD67F"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25%</w:t>
            </w:r>
          </w:p>
          <w:p w14:paraId="6BC37078"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D5A5CCF" w14:textId="77777777" w:rsidR="00806C2A" w:rsidRDefault="00806C2A"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43BE9D7C" w14:textId="0F2303ED"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C7809">
              <w:rPr>
                <w:rFonts w:ascii="Times New Roman" w:hAnsi="Times New Roman"/>
                <w:sz w:val="24"/>
                <w:szCs w:val="24"/>
              </w:rPr>
              <w:t>35%</w:t>
            </w:r>
          </w:p>
          <w:p w14:paraId="02AC7B7D" w14:textId="77777777" w:rsidR="00DA601C" w:rsidRPr="000C7809" w:rsidRDefault="00DA601C" w:rsidP="00BD0F7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2521FDC" w14:textId="77777777" w:rsidR="00DA601C" w:rsidRPr="000C7809" w:rsidRDefault="00DA601C" w:rsidP="00DA60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tc>
      </w:tr>
    </w:tbl>
    <w:p w14:paraId="2AD95E08" w14:textId="77777777" w:rsidR="00DA601C" w:rsidRPr="000C7809" w:rsidRDefault="00DA601C" w:rsidP="00DA601C">
      <w:pPr>
        <w:jc w:val="both"/>
      </w:pPr>
    </w:p>
    <w:p w14:paraId="6FF92E19" w14:textId="77777777" w:rsidR="00DA601C" w:rsidRPr="000C7809" w:rsidRDefault="00DA601C" w:rsidP="00DA601C">
      <w:pPr>
        <w:ind w:firstLine="708"/>
        <w:jc w:val="both"/>
        <w:rPr>
          <w:b/>
          <w:bCs/>
          <w:color w:val="000000"/>
        </w:rPr>
      </w:pPr>
      <w:r w:rsidRPr="000C7809">
        <w:rPr>
          <w:b/>
          <w:bCs/>
          <w:color w:val="000000" w:themeColor="text1"/>
        </w:rPr>
        <w:t xml:space="preserve">                                                C=CN/</w:t>
      </w:r>
      <w:proofErr w:type="spellStart"/>
      <w:r w:rsidRPr="000C7809">
        <w:rPr>
          <w:b/>
          <w:bCs/>
          <w:color w:val="000000" w:themeColor="text1"/>
        </w:rPr>
        <w:t>Cob</w:t>
      </w:r>
      <w:proofErr w:type="spellEnd"/>
      <w:r w:rsidRPr="000C7809">
        <w:rPr>
          <w:b/>
          <w:bCs/>
          <w:color w:val="000000" w:themeColor="text1"/>
        </w:rPr>
        <w:t xml:space="preserve"> x 100x</w:t>
      </w:r>
      <w:r w:rsidRPr="000C7809">
        <w:rPr>
          <w:b/>
          <w:bCs/>
          <w:color w:val="000000"/>
        </w:rPr>
        <w:t>W</w:t>
      </w:r>
    </w:p>
    <w:p w14:paraId="456A6314" w14:textId="77777777" w:rsidR="00DA601C" w:rsidRPr="000C7809" w:rsidRDefault="00DA601C" w:rsidP="00DA601C">
      <w:pPr>
        <w:ind w:firstLine="708"/>
        <w:jc w:val="both"/>
        <w:rPr>
          <w:color w:val="000000"/>
        </w:rPr>
      </w:pPr>
      <w:r w:rsidRPr="000C7809">
        <w:rPr>
          <w:color w:val="000000"/>
        </w:rPr>
        <w:t>C-kryterium cena</w:t>
      </w:r>
    </w:p>
    <w:p w14:paraId="1D67C29F" w14:textId="77777777" w:rsidR="00DA601C" w:rsidRPr="000C7809" w:rsidRDefault="00DA601C" w:rsidP="00DA601C">
      <w:pPr>
        <w:ind w:firstLine="708"/>
        <w:jc w:val="both"/>
        <w:rPr>
          <w:color w:val="000000"/>
        </w:rPr>
      </w:pPr>
      <w:r w:rsidRPr="000C7809">
        <w:rPr>
          <w:color w:val="000000"/>
        </w:rPr>
        <w:t>CN-cena oferty najkorzystniejszej</w:t>
      </w:r>
    </w:p>
    <w:p w14:paraId="30A204C3" w14:textId="77777777" w:rsidR="00DA601C" w:rsidRPr="000C7809" w:rsidRDefault="00DA601C" w:rsidP="00DA601C">
      <w:pPr>
        <w:ind w:firstLine="708"/>
        <w:jc w:val="both"/>
        <w:rPr>
          <w:color w:val="000000"/>
        </w:rPr>
      </w:pPr>
      <w:proofErr w:type="spellStart"/>
      <w:r w:rsidRPr="000C7809">
        <w:rPr>
          <w:color w:val="000000"/>
        </w:rPr>
        <w:t>Cob</w:t>
      </w:r>
      <w:proofErr w:type="spellEnd"/>
      <w:r w:rsidRPr="000C7809">
        <w:rPr>
          <w:color w:val="000000"/>
        </w:rPr>
        <w:t xml:space="preserve"> –cena oferty badanej</w:t>
      </w:r>
    </w:p>
    <w:p w14:paraId="529D6CC1" w14:textId="77777777" w:rsidR="00DA601C" w:rsidRPr="000C7809" w:rsidRDefault="00DA601C" w:rsidP="00DA601C">
      <w:pPr>
        <w:ind w:firstLine="708"/>
        <w:jc w:val="both"/>
        <w:rPr>
          <w:color w:val="000000"/>
        </w:rPr>
      </w:pPr>
      <w:bookmarkStart w:id="8" w:name="_Hlk66189842"/>
      <w:r w:rsidRPr="000C7809">
        <w:rPr>
          <w:color w:val="000000"/>
        </w:rPr>
        <w:t>W-waga-60</w:t>
      </w:r>
      <w:bookmarkEnd w:id="8"/>
      <w:r w:rsidRPr="000C7809">
        <w:rPr>
          <w:color w:val="000000"/>
        </w:rPr>
        <w:t>%</w:t>
      </w:r>
    </w:p>
    <w:p w14:paraId="7C61FFA0" w14:textId="77777777" w:rsidR="00DA601C" w:rsidRPr="000C7809" w:rsidRDefault="00DA601C" w:rsidP="00DA601C">
      <w:pPr>
        <w:ind w:firstLine="708"/>
        <w:jc w:val="both"/>
        <w:rPr>
          <w:color w:val="000000"/>
        </w:rPr>
      </w:pPr>
      <w:r w:rsidRPr="000C7809">
        <w:rPr>
          <w:color w:val="000000"/>
        </w:rPr>
        <w:t>T-   termin wykonania zamówienia</w:t>
      </w:r>
    </w:p>
    <w:p w14:paraId="5698A352" w14:textId="400E0F07" w:rsidR="00DA601C" w:rsidRPr="000C7809" w:rsidRDefault="00DA601C" w:rsidP="00DA601C">
      <w:pPr>
        <w:ind w:firstLine="708"/>
        <w:jc w:val="both"/>
        <w:rPr>
          <w:color w:val="000000"/>
        </w:rPr>
      </w:pPr>
      <w:r w:rsidRPr="000C7809">
        <w:rPr>
          <w:color w:val="000000"/>
        </w:rPr>
        <w:t xml:space="preserve">T-waga </w:t>
      </w:r>
      <w:r>
        <w:rPr>
          <w:color w:val="000000"/>
        </w:rPr>
        <w:t>35</w:t>
      </w:r>
      <w:r w:rsidRPr="000C7809">
        <w:rPr>
          <w:color w:val="000000"/>
        </w:rPr>
        <w:t>%</w:t>
      </w:r>
    </w:p>
    <w:p w14:paraId="38BE66EB" w14:textId="77777777" w:rsidR="00DA601C" w:rsidRPr="000C7809" w:rsidRDefault="00DA601C" w:rsidP="00DA601C">
      <w:pPr>
        <w:jc w:val="both"/>
        <w:rPr>
          <w:b/>
          <w:bCs/>
          <w:color w:val="000000"/>
        </w:rPr>
      </w:pPr>
      <w:r w:rsidRPr="000C7809">
        <w:rPr>
          <w:color w:val="000000"/>
        </w:rPr>
        <w:tab/>
        <w:t xml:space="preserve">                                                  </w:t>
      </w:r>
    </w:p>
    <w:p w14:paraId="78A73702" w14:textId="468E9AA5" w:rsidR="00DA601C" w:rsidRPr="00FC6748" w:rsidRDefault="00DA601C" w:rsidP="00DA601C">
      <w:pPr>
        <w:spacing w:line="360" w:lineRule="auto"/>
        <w:jc w:val="both"/>
      </w:pPr>
      <w:r w:rsidRPr="00CE2920">
        <w:rPr>
          <w:b/>
          <w:bCs/>
        </w:rPr>
        <w:t>3. Aspekt społeczny</w:t>
      </w:r>
      <w:r>
        <w:rPr>
          <w:b/>
          <w:bCs/>
        </w:rPr>
        <w:t>(AS)</w:t>
      </w:r>
      <w:r w:rsidRPr="00CE2920">
        <w:rPr>
          <w:b/>
          <w:bCs/>
        </w:rPr>
        <w:t xml:space="preserve"> – waga max. 5%</w:t>
      </w:r>
      <w:r>
        <w:rPr>
          <w:b/>
          <w:bCs/>
        </w:rPr>
        <w:t xml:space="preserve">zaoferowanie </w:t>
      </w:r>
      <w:r w:rsidRPr="00FC6748">
        <w:t xml:space="preserve"> zatrudnieni</w:t>
      </w:r>
      <w:r>
        <w:t>a</w:t>
      </w:r>
      <w:r w:rsidRPr="00FC6748">
        <w:t xml:space="preserve"> przez Wykonawcę</w:t>
      </w:r>
      <w:r>
        <w:t xml:space="preserve"> do realizacji zamówienia/  dostaw </w:t>
      </w:r>
      <w:r w:rsidRPr="00FC6748">
        <w:t>min. 1 osoby , która spełniałaby  jedną z poniższych przesłanek:</w:t>
      </w:r>
    </w:p>
    <w:p w14:paraId="41F63892" w14:textId="77777777" w:rsidR="00DA601C" w:rsidRPr="00FC6748" w:rsidRDefault="00DA601C" w:rsidP="00DA601C">
      <w:pPr>
        <w:spacing w:line="360" w:lineRule="auto"/>
        <w:jc w:val="both"/>
      </w:pPr>
      <w:r w:rsidRPr="00FC6748">
        <w:t>a) osoba bezrobotna w rozumieniu ustawy z dnia 20 kwietnia 2004 r. o promocji zatrudnienia i instytucjach rynku pracy,</w:t>
      </w:r>
    </w:p>
    <w:p w14:paraId="1DE501CC" w14:textId="77777777" w:rsidR="00DA601C" w:rsidRPr="00FC6748" w:rsidRDefault="00DA601C" w:rsidP="00DA601C">
      <w:pPr>
        <w:spacing w:line="360" w:lineRule="auto"/>
        <w:jc w:val="both"/>
      </w:pPr>
      <w:r w:rsidRPr="00FC6748">
        <w:t>b) osoba poszukująca pracy, niepozostająca w zatrudnieniu lub niewykonująca innej pracy zarobkowej, w rozumieniu ustawy z dnia 20 kwietnia 2004 r. o promocji zatrudnienia i instytucjach rynku pracy,</w:t>
      </w:r>
    </w:p>
    <w:p w14:paraId="7582B0E5" w14:textId="77777777" w:rsidR="00DA601C" w:rsidRPr="00FC6748" w:rsidRDefault="00DA601C" w:rsidP="00DA601C">
      <w:pPr>
        <w:spacing w:line="360" w:lineRule="auto"/>
        <w:jc w:val="both"/>
      </w:pPr>
      <w:r w:rsidRPr="00FC6748">
        <w:t>c) osoba usamodzielniana, o której mowa w art. 140 ust. 1 i 2 ustawy z dnia 9 czerwca 2011 r. o wspieraniu rodziny i systemie pieczy zastępczej,</w:t>
      </w:r>
    </w:p>
    <w:p w14:paraId="31C92D77" w14:textId="77777777" w:rsidR="00DA601C" w:rsidRPr="00FC6748" w:rsidRDefault="00DA601C" w:rsidP="00DA601C">
      <w:pPr>
        <w:spacing w:line="360" w:lineRule="auto"/>
        <w:jc w:val="both"/>
      </w:pPr>
      <w:r w:rsidRPr="00FC6748">
        <w:t>d) osoba młodociana, o której mowa w przepisach prawa pracy, w celu przygotowania zawodowego,</w:t>
      </w:r>
    </w:p>
    <w:p w14:paraId="0DE1F3D8" w14:textId="77777777" w:rsidR="00DA601C" w:rsidRPr="00FC6748" w:rsidRDefault="00DA601C" w:rsidP="00DA601C">
      <w:pPr>
        <w:spacing w:line="360" w:lineRule="auto"/>
        <w:jc w:val="both"/>
      </w:pPr>
      <w:r w:rsidRPr="00FC6748">
        <w:t>e) osoba z niepełnosprawnościami w rozumieniu ustawy z dnia 27 sierpnia 1997 r. o rehabilitacji zawodowej i społecznej oraz zatrudnianiu osób niepełnosprawnych,</w:t>
      </w:r>
    </w:p>
    <w:p w14:paraId="30544F21" w14:textId="77777777" w:rsidR="00DA601C" w:rsidRPr="00FC6748" w:rsidRDefault="00DA601C" w:rsidP="00DA601C">
      <w:pPr>
        <w:spacing w:line="360" w:lineRule="auto"/>
        <w:jc w:val="both"/>
      </w:pPr>
      <w:r w:rsidRPr="00FC6748">
        <w:t>f) inna osoba niż określone w lit. a-e, o której mowa w ustawie z dnia 13 czerwca 2003 r. o zatrudnieniu socjalnym (Dz. U. z 2022 r. poz. 2241) lub we właściwych przepisach państw członkowskich Unii Europejskiej lub Europejskiego Obszaru Gospodarczego,</w:t>
      </w:r>
    </w:p>
    <w:p w14:paraId="2D6C7E87" w14:textId="77777777" w:rsidR="00DA601C" w:rsidRPr="00FC6748" w:rsidRDefault="00DA601C" w:rsidP="00DA601C">
      <w:pPr>
        <w:spacing w:line="360" w:lineRule="auto"/>
        <w:jc w:val="both"/>
      </w:pPr>
      <w:r w:rsidRPr="00FC6748">
        <w:t>g) osoba do 30. roku życia oraz po ukończeniu 50. roku życia, posiadająca status osoby poszukującej pracy, bez zatrudnienia i która brałaby udział w realizacji  zamówienia.</w:t>
      </w:r>
    </w:p>
    <w:p w14:paraId="363EDD35" w14:textId="77777777" w:rsidR="00DA601C" w:rsidRDefault="00DA601C" w:rsidP="00DA601C">
      <w:pPr>
        <w:pStyle w:val="Akapitzlist"/>
        <w:spacing w:line="360" w:lineRule="auto"/>
        <w:ind w:left="444"/>
      </w:pPr>
    </w:p>
    <w:p w14:paraId="24B8FDC4" w14:textId="35D7670D" w:rsidR="00DA601C" w:rsidRDefault="00DA601C" w:rsidP="00DA601C">
      <w:pPr>
        <w:spacing w:line="360" w:lineRule="auto"/>
      </w:pPr>
      <w:r w:rsidRPr="00FC6748">
        <w:t xml:space="preserve">Wykonawca otrzyma punkty, jeśli zadeklaruje, że zatrudni do realizacji zamówienia min. 1 osobę, która spełniałaby </w:t>
      </w:r>
      <w:r>
        <w:t xml:space="preserve"> jedną </w:t>
      </w:r>
      <w:r w:rsidRPr="00FC6748">
        <w:t xml:space="preserve"> z przesłanek</w:t>
      </w:r>
      <w:r>
        <w:t xml:space="preserve"> wskazanych powyżej w</w:t>
      </w:r>
      <w:r w:rsidR="00A5311B">
        <w:t>rozdz.17</w:t>
      </w:r>
      <w:r>
        <w:t xml:space="preserve"> ust. 3 lit. a-g niniejszej SWZ</w:t>
      </w:r>
      <w:r w:rsidRPr="00FC6748">
        <w:t xml:space="preserve">. </w:t>
      </w:r>
    </w:p>
    <w:p w14:paraId="67EC14ED" w14:textId="77777777" w:rsidR="00DA601C" w:rsidRPr="00FC6748" w:rsidRDefault="00DA601C" w:rsidP="00DA601C">
      <w:pPr>
        <w:spacing w:line="360" w:lineRule="auto"/>
      </w:pPr>
      <w:r w:rsidRPr="00FC6748">
        <w:t>Punkty będą liczone następująco:</w:t>
      </w:r>
    </w:p>
    <w:p w14:paraId="66EBC84C" w14:textId="025F4705" w:rsidR="00DA601C" w:rsidRPr="00FC6748" w:rsidRDefault="00DA601C" w:rsidP="00DA601C">
      <w:pPr>
        <w:spacing w:line="360" w:lineRule="auto"/>
      </w:pPr>
      <w:r w:rsidRPr="00FC6748">
        <w:lastRenderedPageBreak/>
        <w:t>1.</w:t>
      </w:r>
      <w:r w:rsidRPr="00FC6748">
        <w:tab/>
        <w:t>za zatrudnieni</w:t>
      </w:r>
      <w:r>
        <w:t>e</w:t>
      </w:r>
      <w:r w:rsidRPr="00FC6748">
        <w:t xml:space="preserve"> co najmniej 1 osoby</w:t>
      </w:r>
      <w:r>
        <w:t xml:space="preserve"> do realizacji zamówienia/dostaw</w:t>
      </w:r>
      <w:r w:rsidRPr="00FC6748">
        <w:t xml:space="preserve"> która spełniałaby </w:t>
      </w:r>
      <w:r>
        <w:t xml:space="preserve"> jedną </w:t>
      </w:r>
      <w:r w:rsidRPr="00FC6748">
        <w:t xml:space="preserve"> z przesłanek określoną</w:t>
      </w:r>
      <w:r>
        <w:t xml:space="preserve"> w ust. 3 lit. a-g</w:t>
      </w:r>
      <w:r w:rsidRPr="00FC6748">
        <w:t>– 5 pkt;</w:t>
      </w:r>
    </w:p>
    <w:p w14:paraId="7E7003A4" w14:textId="676FBAD4" w:rsidR="00DA601C" w:rsidRDefault="00DA601C" w:rsidP="00DA601C">
      <w:pPr>
        <w:spacing w:line="360" w:lineRule="auto"/>
      </w:pPr>
      <w:r w:rsidRPr="00FC6748">
        <w:t>2.</w:t>
      </w:r>
      <w:r w:rsidRPr="00FC6748">
        <w:tab/>
        <w:t>za niezatrudnienie co najmniej 1 osoby</w:t>
      </w:r>
      <w:r>
        <w:t xml:space="preserve"> do realizacji zamówienia/ dostaw</w:t>
      </w:r>
      <w:r w:rsidRPr="00FC6748">
        <w:t xml:space="preserve"> która </w:t>
      </w:r>
    </w:p>
    <w:p w14:paraId="2A48AA55" w14:textId="77777777" w:rsidR="00DA601C" w:rsidRPr="00FC6748" w:rsidRDefault="00DA601C" w:rsidP="00DA601C">
      <w:pPr>
        <w:spacing w:line="360" w:lineRule="auto"/>
      </w:pPr>
      <w:r w:rsidRPr="00FC6748">
        <w:t xml:space="preserve">spełniałaby </w:t>
      </w:r>
      <w:r>
        <w:t xml:space="preserve"> jedną</w:t>
      </w:r>
      <w:r w:rsidRPr="00FC6748">
        <w:t xml:space="preserve"> z przesłanek</w:t>
      </w:r>
      <w:r>
        <w:t xml:space="preserve"> w ust. 3 lit. a-g</w:t>
      </w:r>
      <w:r w:rsidRPr="00FC6748">
        <w:t>– 0 pkt;</w:t>
      </w:r>
    </w:p>
    <w:p w14:paraId="40BB4D2E" w14:textId="77777777" w:rsidR="00DA601C" w:rsidRDefault="00DA601C" w:rsidP="00DA601C">
      <w:pPr>
        <w:spacing w:line="360" w:lineRule="auto"/>
      </w:pPr>
    </w:p>
    <w:p w14:paraId="6C595A2E" w14:textId="6C999880" w:rsidR="00DA601C" w:rsidRPr="00DA601C" w:rsidRDefault="00DA601C" w:rsidP="00DA601C">
      <w:pPr>
        <w:spacing w:line="360" w:lineRule="auto"/>
      </w:pPr>
      <w:r w:rsidRPr="00FC6748">
        <w:t xml:space="preserve">Zatrudnienie winno obowiązywać od dnia podpisania umowy do dnia podpisania protokołu odbioru końcowego bez uwag. Wykonawca zatrudnia ww. osobę na podstawie stosunku pracy /lub umowy zlecenia lub umowy o dzieło. </w:t>
      </w:r>
    </w:p>
    <w:p w14:paraId="1299DABB" w14:textId="6CE3CD22" w:rsidR="0015472C" w:rsidRPr="00DA601C" w:rsidRDefault="00DA601C" w:rsidP="00DA601C">
      <w:pPr>
        <w:spacing w:line="360" w:lineRule="auto"/>
        <w:jc w:val="both"/>
        <w:rPr>
          <w:color w:val="FF0000"/>
        </w:rPr>
      </w:pPr>
      <w:r w:rsidRPr="001B4A4D">
        <w:rPr>
          <w:color w:val="000000" w:themeColor="text1"/>
        </w:rPr>
        <w:t>Ocena ofert będzie ostatecznie wyliczana według wzoru:</w:t>
      </w:r>
      <w:r w:rsidRPr="001B4A4D">
        <w:rPr>
          <w:b/>
          <w:color w:val="000000" w:themeColor="text1"/>
        </w:rPr>
        <w:t xml:space="preserve"> OCENA = C + </w:t>
      </w:r>
      <w:r>
        <w:rPr>
          <w:b/>
          <w:color w:val="000000" w:themeColor="text1"/>
        </w:rPr>
        <w:t>T</w:t>
      </w:r>
      <w:r w:rsidRPr="001B4A4D">
        <w:rPr>
          <w:b/>
          <w:color w:val="000000" w:themeColor="text1"/>
        </w:rPr>
        <w:t xml:space="preserve"> +AS. </w:t>
      </w:r>
      <w:r w:rsidRPr="001B4A4D">
        <w:rPr>
          <w:color w:val="000000" w:themeColor="text1"/>
        </w:rPr>
        <w:t>Maksymalna liczba punktów w kryterium „cena”, „</w:t>
      </w:r>
      <w:r>
        <w:rPr>
          <w:color w:val="000000" w:themeColor="text1"/>
        </w:rPr>
        <w:t xml:space="preserve"> termin wykonania zamówienia</w:t>
      </w:r>
      <w:r w:rsidRPr="001B4A4D">
        <w:rPr>
          <w:color w:val="000000" w:themeColor="text1"/>
        </w:rPr>
        <w:t>” i „ aspekt społeczny”. Kryteria oceny ofert nie podlegają zmianie podczas ich badania. Zamawiający ocenia ofertę do dwóch miejsc po przecinku. Zamówienie zostanie udzielone Wykonawcy, który uzyska najwyższą liczbę punktów w wyniku oceny ofert w zakresie danej części zamówienia</w:t>
      </w:r>
    </w:p>
    <w:p w14:paraId="00CB35F1" w14:textId="77777777" w:rsidR="008D0F19" w:rsidRPr="005F0371"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5F0371"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5F0371" w:rsidRDefault="006825BA">
            <w:pPr>
              <w:suppressAutoHyphens/>
              <w:spacing w:line="276" w:lineRule="auto"/>
              <w:contextualSpacing/>
              <w:jc w:val="center"/>
              <w:textAlignment w:val="baseline"/>
            </w:pPr>
            <w:r w:rsidRPr="005F0371">
              <w:t>Rozdział 18</w:t>
            </w:r>
          </w:p>
          <w:p w14:paraId="6C10019E" w14:textId="77777777" w:rsidR="008D0F19" w:rsidRPr="005F0371" w:rsidRDefault="006825BA">
            <w:pPr>
              <w:suppressAutoHyphens/>
              <w:spacing w:line="276" w:lineRule="auto"/>
              <w:contextualSpacing/>
              <w:jc w:val="center"/>
              <w:textAlignment w:val="baseline"/>
            </w:pPr>
            <w:r w:rsidRPr="005F0371">
              <w:rPr>
                <w:b/>
              </w:rPr>
              <w:t>WYBÓR NAJKORZYSTNIEJSZEJ OFERTY</w:t>
            </w:r>
          </w:p>
        </w:tc>
      </w:tr>
    </w:tbl>
    <w:p w14:paraId="505A4443" w14:textId="77777777" w:rsidR="008D0F19" w:rsidRPr="005F0371"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43E7BD0A" w:rsidR="008D0F19" w:rsidRPr="005F0371" w:rsidRDefault="006825BA">
      <w:pPr>
        <w:pStyle w:val="Akapitzlist"/>
        <w:numPr>
          <w:ilvl w:val="1"/>
          <w:numId w:val="28"/>
        </w:numPr>
        <w:shd w:val="clear" w:color="auto" w:fill="FFFFFF"/>
        <w:spacing w:before="72"/>
        <w:ind w:left="709" w:hanging="709"/>
        <w:rPr>
          <w:rFonts w:ascii="Times New Roman" w:hAnsi="Times New Roman"/>
          <w:color w:val="000000"/>
          <w:sz w:val="24"/>
          <w:szCs w:val="24"/>
        </w:rPr>
      </w:pPr>
      <w:r w:rsidRPr="005F0371">
        <w:rPr>
          <w:rFonts w:ascii="Times New Roman" w:hAnsi="Times New Roman"/>
          <w:color w:val="000000" w:themeColor="text1"/>
          <w:sz w:val="24"/>
          <w:szCs w:val="24"/>
        </w:rPr>
        <w:t>Zamawiający wybiera najkorzystniejszą ofertę w terminie związania ofertą</w:t>
      </w:r>
      <w:r w:rsidR="00A63E26" w:rsidRPr="005F0371">
        <w:rPr>
          <w:rFonts w:ascii="Times New Roman" w:hAnsi="Times New Roman"/>
          <w:color w:val="000000" w:themeColor="text1"/>
          <w:sz w:val="24"/>
          <w:szCs w:val="24"/>
        </w:rPr>
        <w:t>- dot. każdej z części zamówienia</w:t>
      </w:r>
      <w:r w:rsidR="007100DA" w:rsidRPr="005F0371">
        <w:rPr>
          <w:rFonts w:ascii="Times New Roman" w:hAnsi="Times New Roman"/>
          <w:color w:val="000000" w:themeColor="text1"/>
          <w:sz w:val="24"/>
          <w:szCs w:val="24"/>
        </w:rPr>
        <w:t>.</w:t>
      </w:r>
    </w:p>
    <w:p w14:paraId="527D69C8" w14:textId="77777777" w:rsidR="008D0F19" w:rsidRPr="005F0371" w:rsidRDefault="006825BA">
      <w:pPr>
        <w:pStyle w:val="Listanumerowana2"/>
        <w:widowControl w:val="0"/>
        <w:numPr>
          <w:ilvl w:val="1"/>
          <w:numId w:val="28"/>
        </w:numPr>
        <w:tabs>
          <w:tab w:val="left" w:pos="993"/>
        </w:tabs>
        <w:spacing w:line="276" w:lineRule="auto"/>
        <w:ind w:left="709" w:hanging="709"/>
        <w:rPr>
          <w:rFonts w:ascii="Times New Roman" w:hAnsi="Times New Roman"/>
          <w:color w:val="000000" w:themeColor="text1"/>
          <w:sz w:val="24"/>
        </w:rPr>
      </w:pPr>
      <w:r w:rsidRPr="005F0371">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5F0371" w:rsidRDefault="006825BA">
      <w:pPr>
        <w:pStyle w:val="Listanumerowana2"/>
        <w:widowControl w:val="0"/>
        <w:numPr>
          <w:ilvl w:val="1"/>
          <w:numId w:val="28"/>
        </w:numPr>
        <w:tabs>
          <w:tab w:val="left" w:pos="993"/>
        </w:tabs>
        <w:spacing w:line="276" w:lineRule="auto"/>
        <w:ind w:left="709" w:hanging="709"/>
        <w:rPr>
          <w:rFonts w:ascii="Times New Roman" w:hAnsi="Times New Roman"/>
          <w:color w:val="000000" w:themeColor="text1"/>
          <w:sz w:val="24"/>
        </w:rPr>
      </w:pPr>
      <w:r w:rsidRPr="005F0371">
        <w:rPr>
          <w:rFonts w:ascii="Times New Roman" w:hAnsi="Times New Roman"/>
          <w:color w:val="000000"/>
          <w:sz w:val="24"/>
        </w:rPr>
        <w:t xml:space="preserve">Stosownie do art. 253 ust. 1 ustawy </w:t>
      </w:r>
      <w:proofErr w:type="spellStart"/>
      <w:r w:rsidRPr="005F0371">
        <w:rPr>
          <w:rFonts w:ascii="Times New Roman" w:hAnsi="Times New Roman"/>
          <w:color w:val="000000"/>
          <w:sz w:val="24"/>
        </w:rPr>
        <w:t>Pzp</w:t>
      </w:r>
      <w:proofErr w:type="spellEnd"/>
      <w:r w:rsidRPr="005F0371">
        <w:rPr>
          <w:rFonts w:ascii="Times New Roman" w:hAnsi="Times New Roman"/>
          <w:color w:val="000000"/>
          <w:sz w:val="24"/>
        </w:rPr>
        <w:t xml:space="preserve">, Zamawiający </w:t>
      </w:r>
      <w:r w:rsidRPr="005F0371">
        <w:rPr>
          <w:rFonts w:ascii="Times New Roman" w:hAnsi="Times New Roman"/>
          <w:color w:val="000000" w:themeColor="text1"/>
          <w:sz w:val="24"/>
        </w:rPr>
        <w:t xml:space="preserve">niezwłocznie po wyborze najkorzystniejszej oferty informuje równocześnie Wykonawców, którzy złożyli </w:t>
      </w:r>
      <w:r w:rsidRPr="005F0371">
        <w:rPr>
          <w:rFonts w:ascii="Times New Roman" w:hAnsi="Times New Roman"/>
          <w:color w:val="000000" w:themeColor="text1"/>
          <w:sz w:val="24"/>
        </w:rPr>
        <w:br/>
        <w:t>oferty, o:</w:t>
      </w:r>
    </w:p>
    <w:p w14:paraId="0A37CDE3" w14:textId="77777777" w:rsidR="008D0F19" w:rsidRPr="005F0371" w:rsidRDefault="006825BA">
      <w:pPr>
        <w:pStyle w:val="Akapitzlist"/>
        <w:numPr>
          <w:ilvl w:val="0"/>
          <w:numId w:val="27"/>
        </w:numPr>
        <w:tabs>
          <w:tab w:val="left" w:pos="1134"/>
          <w:tab w:val="left" w:pos="1276"/>
        </w:tabs>
        <w:suppressAutoHyphens/>
        <w:spacing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5F0371" w:rsidRDefault="006825BA">
      <w:pPr>
        <w:pStyle w:val="Akapitzlist"/>
        <w:numPr>
          <w:ilvl w:val="0"/>
          <w:numId w:val="27"/>
        </w:numPr>
        <w:tabs>
          <w:tab w:val="left" w:pos="1134"/>
          <w:tab w:val="left" w:pos="1276"/>
        </w:tabs>
        <w:suppressAutoHyphens/>
        <w:spacing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Wykonawcach, których oferty zostały odrzucone.</w:t>
      </w:r>
    </w:p>
    <w:p w14:paraId="137F961E" w14:textId="77777777" w:rsidR="008D0F19" w:rsidRPr="005F0371"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5F0371">
        <w:rPr>
          <w:rFonts w:ascii="Times New Roman" w:hAnsi="Times New Roman"/>
          <w:i/>
          <w:color w:val="000000"/>
          <w:sz w:val="24"/>
          <w:szCs w:val="24"/>
        </w:rPr>
        <w:tab/>
        <w:t>podaj</w:t>
      </w:r>
      <w:r w:rsidRPr="005F0371">
        <w:rPr>
          <w:rFonts w:ascii="Times New Roman" w:eastAsia="Calibri" w:hAnsi="Times New Roman"/>
          <w:i/>
          <w:color w:val="000000"/>
          <w:sz w:val="24"/>
          <w:szCs w:val="24"/>
        </w:rPr>
        <w:t>ą</w:t>
      </w:r>
      <w:r w:rsidRPr="005F0371">
        <w:rPr>
          <w:rFonts w:ascii="Times New Roman" w:hAnsi="Times New Roman"/>
          <w:i/>
          <w:color w:val="000000"/>
          <w:sz w:val="24"/>
          <w:szCs w:val="24"/>
        </w:rPr>
        <w:t>c uzasadnienie faktyczne i prawne.</w:t>
      </w:r>
    </w:p>
    <w:p w14:paraId="5B9925A1" w14:textId="77777777" w:rsidR="00CB5FF9" w:rsidRPr="005F0371" w:rsidRDefault="006825BA" w:rsidP="00873DEC">
      <w:pPr>
        <w:tabs>
          <w:tab w:val="left" w:pos="567"/>
        </w:tabs>
        <w:spacing w:line="276" w:lineRule="auto"/>
        <w:ind w:left="709" w:right="-850"/>
        <w:rPr>
          <w:color w:val="000000"/>
        </w:rPr>
      </w:pPr>
      <w:r w:rsidRPr="005F0371">
        <w:rPr>
          <w:bCs/>
          <w:color w:val="000000" w:themeColor="text1"/>
        </w:rPr>
        <w:t xml:space="preserve">Zamawiający udostępnia niezwłocznie informacje, o których mowa w pkt </w:t>
      </w:r>
      <w:r w:rsidRPr="005F0371">
        <w:rPr>
          <w:color w:val="000000"/>
        </w:rPr>
        <w:t xml:space="preserve">18.3 </w:t>
      </w:r>
      <w:proofErr w:type="spellStart"/>
      <w:r w:rsidRPr="005F0371">
        <w:rPr>
          <w:color w:val="000000"/>
        </w:rPr>
        <w:t>tiret</w:t>
      </w:r>
      <w:proofErr w:type="spellEnd"/>
      <w:r w:rsidRPr="005F0371">
        <w:rPr>
          <w:color w:val="000000"/>
        </w:rPr>
        <w:t xml:space="preserve"> </w:t>
      </w:r>
    </w:p>
    <w:p w14:paraId="5D1A5223" w14:textId="13606DC8" w:rsidR="008D0F19" w:rsidRPr="00DA601C" w:rsidRDefault="006825BA" w:rsidP="00DA601C">
      <w:pPr>
        <w:pStyle w:val="Bodytext20"/>
        <w:shd w:val="clear" w:color="auto" w:fill="auto"/>
        <w:spacing w:before="0" w:after="108" w:line="360" w:lineRule="auto"/>
        <w:ind w:left="709" w:firstLine="0"/>
        <w:jc w:val="both"/>
        <w:rPr>
          <w:rFonts w:ascii="Times New Roman" w:hAnsi="Times New Roman" w:cs="Times New Roman"/>
          <w:sz w:val="24"/>
          <w:szCs w:val="24"/>
        </w:rPr>
      </w:pPr>
      <w:r w:rsidRPr="005F0371">
        <w:rPr>
          <w:rFonts w:ascii="Times New Roman" w:hAnsi="Times New Roman" w:cs="Times New Roman"/>
          <w:color w:val="000000"/>
          <w:sz w:val="24"/>
          <w:szCs w:val="24"/>
        </w:rPr>
        <w:t>pierwszy SWZ</w:t>
      </w:r>
      <w:r w:rsidRPr="005F0371">
        <w:rPr>
          <w:rFonts w:ascii="Times New Roman" w:hAnsi="Times New Roman" w:cs="Times New Roman"/>
          <w:bCs/>
          <w:color w:val="000000" w:themeColor="text1"/>
          <w:sz w:val="24"/>
          <w:szCs w:val="24"/>
        </w:rPr>
        <w:t>, na stronie internetowej prowadzonego postępowania:</w:t>
      </w:r>
      <w:r w:rsidR="00F12CF4" w:rsidRPr="005F0371">
        <w:rPr>
          <w:rFonts w:ascii="Times New Roman" w:hAnsi="Times New Roman" w:cs="Times New Roman"/>
          <w:bCs/>
          <w:color w:val="000000" w:themeColor="text1"/>
          <w:sz w:val="24"/>
          <w:szCs w:val="24"/>
        </w:rPr>
        <w:t xml:space="preserve"> </w:t>
      </w:r>
      <w:hyperlink r:id="rId23" w:history="1">
        <w:r w:rsidR="00F12CF4" w:rsidRPr="005F0371">
          <w:rPr>
            <w:rStyle w:val="Hipercze"/>
            <w:rFonts w:ascii="Times New Roman" w:hAnsi="Times New Roman" w:cs="Times New Roman"/>
            <w:sz w:val="24"/>
            <w:szCs w:val="24"/>
            <w:shd w:val="clear" w:color="auto" w:fill="FFFFFF"/>
          </w:rPr>
          <w:t>https://ezamowienia.gov.pl</w:t>
        </w:r>
      </w:hyperlink>
      <w:r w:rsidR="00DA601C">
        <w:t>,</w:t>
      </w:r>
      <w:r w:rsidR="00DA601C" w:rsidRPr="00DA601C">
        <w:rPr>
          <w:rFonts w:ascii="Times New Roman" w:hAnsi="Times New Roman" w:cs="Times New Roman"/>
          <w:sz w:val="24"/>
          <w:szCs w:val="24"/>
        </w:rPr>
        <w:t xml:space="preserve"> </w:t>
      </w:r>
      <w:r w:rsidR="00DA601C" w:rsidRPr="008453A0">
        <w:rPr>
          <w:rFonts w:ascii="Times New Roman" w:hAnsi="Times New Roman" w:cs="Times New Roman"/>
          <w:sz w:val="24"/>
          <w:szCs w:val="24"/>
        </w:rPr>
        <w:t>https://bip-saowielen.2clicks.pl/</w:t>
      </w:r>
    </w:p>
    <w:p w14:paraId="55CDFDAD" w14:textId="77777777" w:rsidR="008D0F19" w:rsidRPr="005F0371"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5F0371"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5F0371" w:rsidRDefault="006825BA">
            <w:pPr>
              <w:suppressAutoHyphens/>
              <w:spacing w:line="276" w:lineRule="auto"/>
              <w:contextualSpacing/>
              <w:jc w:val="center"/>
              <w:textAlignment w:val="baseline"/>
            </w:pPr>
            <w:r w:rsidRPr="005F0371">
              <w:lastRenderedPageBreak/>
              <w:t>Rozdział 19</w:t>
            </w:r>
          </w:p>
          <w:p w14:paraId="724200C9" w14:textId="77777777" w:rsidR="008D0F19" w:rsidRPr="005F0371" w:rsidRDefault="006825BA">
            <w:pPr>
              <w:suppressAutoHyphens/>
              <w:spacing w:line="276" w:lineRule="auto"/>
              <w:contextualSpacing/>
              <w:jc w:val="center"/>
              <w:textAlignment w:val="baseline"/>
            </w:pPr>
            <w:r w:rsidRPr="005F0371">
              <w:rPr>
                <w:b/>
              </w:rPr>
              <w:t xml:space="preserve">INFORMACJE O FORMALNOŚCIACH, JAKIE MUSZĄ ZOSTAĆ DOPEŁNIONE </w:t>
            </w:r>
            <w:r w:rsidRPr="005F0371">
              <w:rPr>
                <w:b/>
              </w:rPr>
              <w:br/>
              <w:t>PO WYBORZE OFERTY W CELU ZAWARCIA UMOWY W SPRAWIE ZAMÓWIENIA PUBLICZNEGO</w:t>
            </w:r>
          </w:p>
        </w:tc>
      </w:tr>
    </w:tbl>
    <w:p w14:paraId="4BC1F25A" w14:textId="77777777" w:rsidR="008D0F19" w:rsidRPr="005F0371"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5F0371"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5F0371">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5F0371"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5F0371">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5F0371" w:rsidRDefault="006825BA">
      <w:pPr>
        <w:pStyle w:val="Kolorowalistaakcent11"/>
        <w:widowControl w:val="0"/>
        <w:numPr>
          <w:ilvl w:val="1"/>
          <w:numId w:val="19"/>
        </w:numPr>
        <w:suppressAutoHyphens/>
        <w:spacing w:line="276" w:lineRule="auto"/>
        <w:ind w:left="851" w:hanging="851"/>
        <w:outlineLvl w:val="3"/>
        <w:rPr>
          <w:rFonts w:ascii="Times New Roman" w:hAnsi="Times New Roman"/>
          <w:sz w:val="24"/>
          <w:szCs w:val="24"/>
        </w:rPr>
      </w:pPr>
      <w:r w:rsidRPr="005F0371">
        <w:rPr>
          <w:rFonts w:ascii="Times New Roman" w:hAnsi="Times New Roman"/>
          <w:sz w:val="24"/>
          <w:szCs w:val="24"/>
        </w:rPr>
        <w:t>O terminie złożenia dokumentu, o którym mowa w pkt 19.1 SWZ Zamawiający powiadomi Wykonawcę odrębnym pismem.</w:t>
      </w:r>
    </w:p>
    <w:p w14:paraId="11AAB149" w14:textId="77777777" w:rsidR="008D0F19" w:rsidRPr="005F0371"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5F0371"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5F0371" w:rsidRDefault="006825BA">
            <w:pPr>
              <w:suppressAutoHyphens/>
              <w:spacing w:line="276" w:lineRule="auto"/>
              <w:contextualSpacing/>
              <w:jc w:val="center"/>
              <w:textAlignment w:val="baseline"/>
            </w:pPr>
            <w:r w:rsidRPr="005F0371">
              <w:t>Rozdział 20</w:t>
            </w:r>
          </w:p>
          <w:p w14:paraId="67375D9C" w14:textId="77777777" w:rsidR="008D0F19" w:rsidRPr="005F0371" w:rsidRDefault="006825BA">
            <w:pPr>
              <w:suppressAutoHyphens/>
              <w:spacing w:line="276" w:lineRule="auto"/>
              <w:contextualSpacing/>
              <w:jc w:val="center"/>
              <w:textAlignment w:val="baseline"/>
            </w:pPr>
            <w:r w:rsidRPr="005F0371">
              <w:rPr>
                <w:b/>
              </w:rPr>
              <w:t xml:space="preserve">WYMAGANIA DOTYCZĄCE ZABEZPIECZENIA NALEŻYTEGO </w:t>
            </w:r>
            <w:r w:rsidRPr="005F0371">
              <w:rPr>
                <w:b/>
              </w:rPr>
              <w:br/>
              <w:t>WYKONANIA UMOWY</w:t>
            </w:r>
          </w:p>
        </w:tc>
      </w:tr>
    </w:tbl>
    <w:p w14:paraId="27485045" w14:textId="77777777" w:rsidR="008D0F19" w:rsidRPr="005F0371" w:rsidRDefault="008D0F19">
      <w:pPr>
        <w:pStyle w:val="Kolorowalistaakcent11"/>
        <w:tabs>
          <w:tab w:val="left" w:pos="709"/>
        </w:tabs>
        <w:spacing w:line="276" w:lineRule="auto"/>
        <w:rPr>
          <w:rFonts w:ascii="Times New Roman" w:hAnsi="Times New Roman"/>
          <w:bCs/>
          <w:sz w:val="24"/>
          <w:szCs w:val="24"/>
        </w:rPr>
      </w:pPr>
    </w:p>
    <w:p w14:paraId="1C3C29C1" w14:textId="76025402" w:rsidR="008D0F19" w:rsidRPr="005F0371" w:rsidRDefault="006825BA">
      <w:pPr>
        <w:pStyle w:val="Kolorowalistaakcent11"/>
        <w:tabs>
          <w:tab w:val="left" w:pos="709"/>
        </w:tabs>
        <w:spacing w:before="0" w:after="0" w:line="276" w:lineRule="auto"/>
        <w:ind w:left="709"/>
        <w:rPr>
          <w:rFonts w:ascii="Times New Roman" w:hAnsi="Times New Roman"/>
          <w:bCs/>
          <w:sz w:val="24"/>
          <w:szCs w:val="24"/>
        </w:rPr>
      </w:pPr>
      <w:r w:rsidRPr="005F0371">
        <w:rPr>
          <w:rFonts w:ascii="Times New Roman" w:hAnsi="Times New Roman"/>
          <w:bCs/>
          <w:sz w:val="24"/>
          <w:szCs w:val="24"/>
        </w:rPr>
        <w:t>Zamawiający</w:t>
      </w:r>
      <w:r w:rsidR="009153BF" w:rsidRPr="005F0371">
        <w:rPr>
          <w:rFonts w:ascii="Times New Roman" w:hAnsi="Times New Roman"/>
          <w:bCs/>
          <w:sz w:val="24"/>
          <w:szCs w:val="24"/>
        </w:rPr>
        <w:t xml:space="preserve"> nie </w:t>
      </w:r>
      <w:r w:rsidRPr="005F0371">
        <w:rPr>
          <w:rFonts w:ascii="Times New Roman" w:hAnsi="Times New Roman"/>
          <w:bCs/>
          <w:sz w:val="24"/>
          <w:szCs w:val="24"/>
        </w:rPr>
        <w:t xml:space="preserve"> żąda wniesienia zabezpieczenia umowy.</w:t>
      </w:r>
    </w:p>
    <w:p w14:paraId="1EFA3BBE" w14:textId="77777777" w:rsidR="008E6F2A" w:rsidRPr="005F0371"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5F0371"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5F0371" w:rsidRDefault="006825BA">
            <w:pPr>
              <w:suppressAutoHyphens/>
              <w:spacing w:line="276" w:lineRule="auto"/>
              <w:contextualSpacing/>
              <w:jc w:val="center"/>
              <w:textAlignment w:val="baseline"/>
            </w:pPr>
            <w:r w:rsidRPr="005F0371">
              <w:t>Rozdział 21</w:t>
            </w:r>
          </w:p>
          <w:p w14:paraId="5728FAD0" w14:textId="77777777" w:rsidR="008D0F19" w:rsidRPr="005F0371" w:rsidRDefault="006825BA">
            <w:pPr>
              <w:suppressAutoHyphens/>
              <w:spacing w:line="276" w:lineRule="auto"/>
              <w:contextualSpacing/>
              <w:jc w:val="center"/>
              <w:textAlignment w:val="baseline"/>
              <w:rPr>
                <w:b/>
              </w:rPr>
            </w:pPr>
            <w:r w:rsidRPr="005F0371">
              <w:rPr>
                <w:b/>
              </w:rPr>
              <w:t xml:space="preserve">PROJEKTOWANE POSTANOWIENIA UMOWY W SPRAWIE ZAMÓWIENIA </w:t>
            </w:r>
          </w:p>
          <w:p w14:paraId="5A2AF17A" w14:textId="77777777" w:rsidR="008D0F19" w:rsidRPr="005F0371" w:rsidRDefault="006825BA">
            <w:pPr>
              <w:suppressAutoHyphens/>
              <w:spacing w:line="276" w:lineRule="auto"/>
              <w:contextualSpacing/>
              <w:jc w:val="center"/>
              <w:textAlignment w:val="baseline"/>
              <w:rPr>
                <w:b/>
              </w:rPr>
            </w:pPr>
            <w:r w:rsidRPr="005F0371">
              <w:rPr>
                <w:b/>
              </w:rPr>
              <w:t xml:space="preserve">PUBLICZNEGO, KTÓRE ZOSTANĄ WPROWADZONE DO UMOWY </w:t>
            </w:r>
          </w:p>
          <w:p w14:paraId="3C7EAF16" w14:textId="77777777" w:rsidR="008D0F19" w:rsidRPr="005F0371" w:rsidRDefault="006825BA">
            <w:pPr>
              <w:suppressAutoHyphens/>
              <w:spacing w:line="276" w:lineRule="auto"/>
              <w:contextualSpacing/>
              <w:jc w:val="center"/>
              <w:textAlignment w:val="baseline"/>
            </w:pPr>
            <w:r w:rsidRPr="005F0371">
              <w:rPr>
                <w:b/>
              </w:rPr>
              <w:t>W SPRAWIE ZAMÓWIENIA PUBLICZNEGO</w:t>
            </w:r>
          </w:p>
        </w:tc>
      </w:tr>
    </w:tbl>
    <w:p w14:paraId="6AEDEF2C" w14:textId="77777777" w:rsidR="008D0F19" w:rsidRPr="005F0371" w:rsidRDefault="008D0F19">
      <w:pPr>
        <w:pStyle w:val="Kolorowalistaakcent11"/>
        <w:widowControl w:val="0"/>
        <w:suppressAutoHyphens/>
        <w:spacing w:line="276" w:lineRule="auto"/>
        <w:outlineLvl w:val="3"/>
        <w:rPr>
          <w:rFonts w:ascii="Times New Roman" w:hAnsi="Times New Roman"/>
          <w:sz w:val="24"/>
          <w:szCs w:val="24"/>
        </w:rPr>
      </w:pPr>
    </w:p>
    <w:p w14:paraId="44FD5F33" w14:textId="0CE3B183" w:rsidR="008D0F19" w:rsidRPr="005F0371" w:rsidRDefault="006825BA">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5F0371">
        <w:rPr>
          <w:rFonts w:ascii="Times New Roman" w:hAnsi="Times New Roman"/>
          <w:sz w:val="24"/>
          <w:szCs w:val="24"/>
        </w:rPr>
        <w:t xml:space="preserve">Projekt Umowy stanowi </w:t>
      </w:r>
      <w:r w:rsidRPr="005F0371">
        <w:rPr>
          <w:rFonts w:ascii="Times New Roman" w:hAnsi="Times New Roman"/>
          <w:b/>
          <w:sz w:val="24"/>
          <w:szCs w:val="24"/>
        </w:rPr>
        <w:t xml:space="preserve">Załącznik Nr </w:t>
      </w:r>
      <w:r w:rsidR="00DA601C">
        <w:rPr>
          <w:rFonts w:ascii="Times New Roman" w:hAnsi="Times New Roman"/>
          <w:b/>
          <w:sz w:val="24"/>
          <w:szCs w:val="24"/>
        </w:rPr>
        <w:t>7</w:t>
      </w:r>
      <w:r w:rsidRPr="005F0371">
        <w:rPr>
          <w:rFonts w:ascii="Times New Roman" w:hAnsi="Times New Roman"/>
          <w:b/>
          <w:sz w:val="24"/>
          <w:szCs w:val="24"/>
        </w:rPr>
        <w:t xml:space="preserve"> do SWZ</w:t>
      </w:r>
      <w:r w:rsidRPr="005F0371">
        <w:rPr>
          <w:rFonts w:ascii="Times New Roman" w:hAnsi="Times New Roman"/>
          <w:sz w:val="24"/>
          <w:szCs w:val="24"/>
        </w:rPr>
        <w:t>.</w:t>
      </w:r>
    </w:p>
    <w:p w14:paraId="4739F6E0" w14:textId="6C0CAC2B" w:rsidR="008D0F19" w:rsidRPr="005F0371" w:rsidRDefault="006825BA">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5F0371">
        <w:rPr>
          <w:rFonts w:ascii="Times New Roman" w:hAnsi="Times New Roman"/>
          <w:sz w:val="24"/>
          <w:szCs w:val="24"/>
        </w:rPr>
        <w:t>Złożenie oferty jest jednoznaczne z akceptacją przez wykonawcę projektu postanowień umowy.</w:t>
      </w:r>
    </w:p>
    <w:p w14:paraId="15C0D6EE" w14:textId="0E62E52F" w:rsidR="008D0F19" w:rsidRPr="005F0371" w:rsidRDefault="00B23000">
      <w:pPr>
        <w:pStyle w:val="Kolorowalistaakcent11"/>
        <w:widowControl w:val="0"/>
        <w:numPr>
          <w:ilvl w:val="1"/>
          <w:numId w:val="20"/>
        </w:numPr>
        <w:suppressAutoHyphens/>
        <w:spacing w:line="276" w:lineRule="auto"/>
        <w:ind w:left="709" w:hanging="709"/>
        <w:outlineLvl w:val="3"/>
        <w:rPr>
          <w:rFonts w:ascii="Times New Roman" w:hAnsi="Times New Roman"/>
          <w:sz w:val="24"/>
          <w:szCs w:val="24"/>
        </w:rPr>
      </w:pPr>
      <w:r w:rsidRPr="005F0371">
        <w:rPr>
          <w:rFonts w:ascii="Times New Roman" w:hAnsi="Times New Roman"/>
          <w:sz w:val="24"/>
          <w:szCs w:val="24"/>
        </w:rPr>
        <w:t xml:space="preserve">Zamawiający przewiduje możliwości wprowadzenia zmian do zawartej umowy, na podstawie art. 455 ustawy </w:t>
      </w:r>
      <w:proofErr w:type="spellStart"/>
      <w:r w:rsidRPr="005F0371">
        <w:rPr>
          <w:rFonts w:ascii="Times New Roman" w:hAnsi="Times New Roman"/>
          <w:sz w:val="24"/>
          <w:szCs w:val="24"/>
        </w:rPr>
        <w:t>Pzp</w:t>
      </w:r>
      <w:proofErr w:type="spellEnd"/>
      <w:r w:rsidRPr="005F0371">
        <w:rPr>
          <w:rFonts w:ascii="Times New Roman" w:hAnsi="Times New Roman"/>
          <w:sz w:val="24"/>
          <w:szCs w:val="24"/>
        </w:rPr>
        <w:t xml:space="preserve"> oraz postanowień Projektu Umowy</w:t>
      </w:r>
      <w:r w:rsidR="0047378E" w:rsidRPr="005F0371">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8D0F19" w:rsidRPr="005F0371"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5F0371" w:rsidRDefault="006825BA">
            <w:pPr>
              <w:suppressAutoHyphens/>
              <w:spacing w:line="276" w:lineRule="auto"/>
              <w:contextualSpacing/>
              <w:jc w:val="center"/>
              <w:textAlignment w:val="baseline"/>
              <w:rPr>
                <w:color w:val="000000"/>
              </w:rPr>
            </w:pPr>
            <w:r w:rsidRPr="005F0371">
              <w:rPr>
                <w:color w:val="000000"/>
              </w:rPr>
              <w:t>Rozdział 22</w:t>
            </w:r>
          </w:p>
          <w:p w14:paraId="461ED60C" w14:textId="77777777" w:rsidR="008D0F19" w:rsidRPr="005F0371" w:rsidRDefault="006825BA">
            <w:pPr>
              <w:suppressAutoHyphens/>
              <w:spacing w:line="276" w:lineRule="auto"/>
              <w:contextualSpacing/>
              <w:jc w:val="center"/>
              <w:textAlignment w:val="baseline"/>
              <w:rPr>
                <w:color w:val="000000"/>
              </w:rPr>
            </w:pPr>
            <w:r w:rsidRPr="005F0371">
              <w:rPr>
                <w:b/>
                <w:color w:val="000000"/>
              </w:rPr>
              <w:t>OCHRONA DANYCH OSOBOWYCH</w:t>
            </w:r>
          </w:p>
        </w:tc>
      </w:tr>
    </w:tbl>
    <w:p w14:paraId="1B07AA21" w14:textId="77777777" w:rsidR="008D0F19" w:rsidRPr="005F0371" w:rsidRDefault="008D0F19">
      <w:pPr>
        <w:spacing w:line="276" w:lineRule="auto"/>
        <w:rPr>
          <w:bCs/>
        </w:rPr>
      </w:pPr>
    </w:p>
    <w:p w14:paraId="32A6B5EB" w14:textId="2E265C7E" w:rsidR="00CB5FF9" w:rsidRPr="005F0371" w:rsidRDefault="00CB5FF9" w:rsidP="00873DEC">
      <w:pPr>
        <w:suppressAutoHyphens/>
        <w:spacing w:line="360" w:lineRule="auto"/>
        <w:jc w:val="both"/>
        <w:rPr>
          <w:bCs/>
        </w:rPr>
      </w:pPr>
      <w:r w:rsidRPr="005F0371">
        <w:rPr>
          <w:bC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1)dalej „RODO”, Zamawiający informuje,</w:t>
      </w:r>
      <w:r w:rsidR="00DA601C">
        <w:rPr>
          <w:bCs/>
        </w:rPr>
        <w:t xml:space="preserve"> </w:t>
      </w:r>
      <w:r w:rsidRPr="005F0371">
        <w:rPr>
          <w:bCs/>
        </w:rPr>
        <w:t>że:</w:t>
      </w:r>
    </w:p>
    <w:p w14:paraId="7AEEE9F4" w14:textId="77777777" w:rsidR="00DA601C" w:rsidRPr="00D114D8" w:rsidRDefault="006825BA" w:rsidP="00DA601C">
      <w:pPr>
        <w:pStyle w:val="gwpbf7226aamsonormal"/>
        <w:spacing w:line="360" w:lineRule="auto"/>
        <w:jc w:val="both"/>
        <w:rPr>
          <w:b/>
          <w:bCs/>
          <w:color w:val="000000" w:themeColor="text1"/>
        </w:rPr>
      </w:pPr>
      <w:r w:rsidRPr="005F0371">
        <w:rPr>
          <w:bCs/>
        </w:rPr>
        <w:lastRenderedPageBreak/>
        <w:t>Jest administratorem danych osobowych Wykonawcy oraz osób, których dane Wykonawca przekazał w niniejszym postępowaniu; dane osobowe Wykonawcy przetwarzane będą na podstawie art. 6 ust. 1 lit. c RODO w celu związanym z postępowaniem o udzielenie zamówienia publicznego na zadanie pn</w:t>
      </w:r>
      <w:r w:rsidR="00873DEC" w:rsidRPr="005F0371">
        <w:rPr>
          <w:bCs/>
        </w:rPr>
        <w:t xml:space="preserve">. </w:t>
      </w:r>
      <w:r w:rsidR="00DA601C" w:rsidRPr="00D114D8">
        <w:rPr>
          <w:b/>
          <w:bCs/>
          <w:color w:val="000000" w:themeColor="text1"/>
        </w:rPr>
        <w:t>Zakup i dostawa pomocy dydaktycznych do prowadzenia zajęć edukacji włączającej i kącików emocji w ramach projektu ”Edukacja włączająca w Gminie Wieleń”</w:t>
      </w:r>
    </w:p>
    <w:p w14:paraId="55A0FD93" w14:textId="3A923B17" w:rsidR="007100DA" w:rsidRPr="005F0371" w:rsidRDefault="007100DA" w:rsidP="002601A9">
      <w:pPr>
        <w:suppressAutoHyphens/>
        <w:spacing w:line="360" w:lineRule="auto"/>
        <w:jc w:val="both"/>
        <w:rPr>
          <w:b/>
          <w:bCs/>
          <w:lang w:eastAsia="ar-SA"/>
        </w:rPr>
      </w:pPr>
    </w:p>
    <w:p w14:paraId="4A6F31C6" w14:textId="77777777" w:rsidR="00F342C5" w:rsidRPr="005F0371" w:rsidRDefault="00F342C5" w:rsidP="00281CA0">
      <w:pPr>
        <w:pStyle w:val="pkt"/>
        <w:spacing w:before="0" w:after="0"/>
        <w:ind w:left="556" w:firstLine="0"/>
        <w:rPr>
          <w:rFonts w:ascii="Times New Roman" w:hAnsi="Times New Roman"/>
          <w:sz w:val="24"/>
          <w:szCs w:val="24"/>
        </w:rPr>
      </w:pPr>
      <w:r w:rsidRPr="005F0371">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5F0371" w:rsidRDefault="00F342C5">
      <w:pPr>
        <w:pStyle w:val="pkt"/>
        <w:numPr>
          <w:ilvl w:val="0"/>
          <w:numId w:val="10"/>
        </w:numPr>
        <w:spacing w:before="0" w:after="0"/>
        <w:rPr>
          <w:rFonts w:ascii="Times New Roman" w:hAnsi="Times New Roman"/>
          <w:sz w:val="24"/>
          <w:szCs w:val="24"/>
        </w:rPr>
      </w:pPr>
      <w:r w:rsidRPr="005F0371">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5F0371" w:rsidRDefault="00F342C5">
      <w:pPr>
        <w:pStyle w:val="pkt"/>
        <w:numPr>
          <w:ilvl w:val="0"/>
          <w:numId w:val="10"/>
        </w:numPr>
        <w:spacing w:before="0" w:after="0"/>
        <w:rPr>
          <w:rFonts w:ascii="Times New Roman" w:hAnsi="Times New Roman"/>
          <w:sz w:val="24"/>
          <w:szCs w:val="24"/>
        </w:rPr>
      </w:pPr>
      <w:r w:rsidRPr="005F0371">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5F0371" w:rsidRDefault="00F342C5">
      <w:pPr>
        <w:pStyle w:val="pkt"/>
        <w:numPr>
          <w:ilvl w:val="0"/>
          <w:numId w:val="10"/>
        </w:numPr>
        <w:spacing w:after="0"/>
        <w:rPr>
          <w:rFonts w:ascii="Times New Roman" w:hAnsi="Times New Roman"/>
          <w:sz w:val="24"/>
          <w:szCs w:val="24"/>
        </w:rPr>
      </w:pPr>
      <w:r w:rsidRPr="005F0371">
        <w:rPr>
          <w:rFonts w:ascii="Times New Roman" w:hAnsi="Times New Roman"/>
          <w:sz w:val="24"/>
          <w:szCs w:val="24"/>
        </w:rPr>
        <w:t>Przysługują Pani/Panu następujące prawa związane z przetwarzaniem danych osobowych:</w:t>
      </w:r>
    </w:p>
    <w:p w14:paraId="61AC7C90" w14:textId="77777777" w:rsidR="00F342C5" w:rsidRPr="005F0371" w:rsidRDefault="00F342C5" w:rsidP="00F342C5">
      <w:pPr>
        <w:pStyle w:val="pkt"/>
        <w:spacing w:after="0"/>
        <w:ind w:left="916" w:firstLine="0"/>
        <w:rPr>
          <w:rFonts w:ascii="Times New Roman" w:hAnsi="Times New Roman"/>
          <w:sz w:val="24"/>
          <w:szCs w:val="24"/>
        </w:rPr>
      </w:pPr>
      <w:r w:rsidRPr="005F0371">
        <w:rPr>
          <w:rFonts w:ascii="Times New Roman" w:hAnsi="Times New Roman"/>
          <w:sz w:val="24"/>
          <w:szCs w:val="24"/>
        </w:rPr>
        <w:t>1) prawo dostępu do Pani/Pana danych osobowych;</w:t>
      </w:r>
    </w:p>
    <w:p w14:paraId="31337D86" w14:textId="77777777" w:rsidR="00F342C5" w:rsidRPr="005F0371" w:rsidRDefault="00F342C5" w:rsidP="00F342C5">
      <w:pPr>
        <w:pStyle w:val="pkt"/>
        <w:spacing w:after="0"/>
        <w:ind w:left="916" w:firstLine="0"/>
        <w:rPr>
          <w:rFonts w:ascii="Times New Roman" w:hAnsi="Times New Roman"/>
          <w:sz w:val="24"/>
          <w:szCs w:val="24"/>
        </w:rPr>
      </w:pPr>
      <w:r w:rsidRPr="005F0371">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032E7F7F" w:rsidR="00F342C5" w:rsidRPr="005F0371" w:rsidRDefault="00F342C5" w:rsidP="00F342C5">
      <w:pPr>
        <w:pStyle w:val="pkt"/>
        <w:spacing w:after="0"/>
        <w:ind w:left="916" w:firstLine="0"/>
        <w:rPr>
          <w:rFonts w:ascii="Times New Roman" w:hAnsi="Times New Roman"/>
          <w:sz w:val="24"/>
          <w:szCs w:val="24"/>
        </w:rPr>
      </w:pPr>
      <w:r w:rsidRPr="005F0371">
        <w:rPr>
          <w:rFonts w:ascii="Times New Roman" w:hAnsi="Times New Roman"/>
          <w:sz w:val="24"/>
          <w:szCs w:val="24"/>
        </w:rPr>
        <w:t>3)prawo żądania usunięcia Pani/Pana danych osobowych, w sytuacji, gdy przetwarzanie danych nie następuje w celu wywiązania się z obowiązku wynikającego z przepisu prawa lub w ramach sprawowania władzy publicznej;</w:t>
      </w:r>
    </w:p>
    <w:p w14:paraId="40E7DD93" w14:textId="0E8AF039" w:rsidR="00F342C5" w:rsidRPr="005F0371" w:rsidRDefault="00F342C5" w:rsidP="00F342C5">
      <w:pPr>
        <w:pStyle w:val="pkt"/>
        <w:spacing w:before="0" w:after="0"/>
        <w:ind w:left="916" w:firstLine="0"/>
        <w:rPr>
          <w:rFonts w:ascii="Times New Roman" w:hAnsi="Times New Roman"/>
          <w:sz w:val="24"/>
          <w:szCs w:val="24"/>
        </w:rPr>
      </w:pPr>
      <w:r w:rsidRPr="005F0371">
        <w:rPr>
          <w:rFonts w:ascii="Times New Roman" w:hAnsi="Times New Roman"/>
          <w:sz w:val="24"/>
          <w:szCs w:val="24"/>
        </w:rPr>
        <w:lastRenderedPageBreak/>
        <w:t>4)prawo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6E9EF0B3" w:rsidR="00F342C5" w:rsidRPr="005F0371" w:rsidRDefault="00651D9B" w:rsidP="00D678C6">
      <w:pPr>
        <w:pStyle w:val="pkt"/>
        <w:spacing w:before="0" w:after="0"/>
        <w:ind w:left="916" w:firstLine="76"/>
        <w:rPr>
          <w:rFonts w:ascii="Times New Roman" w:hAnsi="Times New Roman"/>
          <w:sz w:val="24"/>
          <w:szCs w:val="24"/>
        </w:rPr>
      </w:pPr>
      <w:r w:rsidRPr="005F0371">
        <w:rPr>
          <w:rFonts w:ascii="Times New Roman" w:hAnsi="Times New Roman"/>
          <w:sz w:val="24"/>
          <w:szCs w:val="24"/>
        </w:rPr>
        <w:t>5)</w:t>
      </w:r>
      <w:r w:rsidR="00F342C5" w:rsidRPr="005F0371">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F9451E0" w:rsidR="00F342C5" w:rsidRPr="005F0371" w:rsidRDefault="00651D9B" w:rsidP="00D678C6">
      <w:pPr>
        <w:pStyle w:val="pkt"/>
        <w:spacing w:before="0" w:after="0"/>
        <w:ind w:left="916" w:firstLine="0"/>
        <w:rPr>
          <w:rFonts w:ascii="Times New Roman" w:hAnsi="Times New Roman"/>
          <w:sz w:val="24"/>
          <w:szCs w:val="24"/>
        </w:rPr>
      </w:pPr>
      <w:bookmarkStart w:id="9" w:name="_Hlk66272263"/>
      <w:r w:rsidRPr="005F0371">
        <w:rPr>
          <w:rFonts w:ascii="Times New Roman" w:hAnsi="Times New Roman"/>
          <w:sz w:val="24"/>
          <w:szCs w:val="24"/>
        </w:rPr>
        <w:t xml:space="preserve">6) </w:t>
      </w:r>
      <w:r w:rsidR="00F342C5" w:rsidRPr="005F0371">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9"/>
    <w:p w14:paraId="5F3471E6" w14:textId="77777777" w:rsidR="00F342C5" w:rsidRPr="005F0371" w:rsidRDefault="00F342C5" w:rsidP="00F342C5">
      <w:pPr>
        <w:spacing w:before="120" w:after="120" w:line="360" w:lineRule="auto"/>
        <w:ind w:left="284" w:right="-13"/>
        <w:jc w:val="both"/>
      </w:pPr>
      <w:r w:rsidRPr="005F0371">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5F0371"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5F0371"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5F0371" w:rsidRDefault="006825BA">
            <w:pPr>
              <w:suppressAutoHyphens/>
              <w:spacing w:line="276" w:lineRule="auto"/>
              <w:contextualSpacing/>
              <w:jc w:val="center"/>
              <w:textAlignment w:val="baseline"/>
            </w:pPr>
            <w:r w:rsidRPr="005F0371">
              <w:t>Rozdział 23</w:t>
            </w:r>
          </w:p>
          <w:p w14:paraId="77553B75" w14:textId="77777777" w:rsidR="008D0F19" w:rsidRPr="005F0371" w:rsidRDefault="006825BA">
            <w:pPr>
              <w:suppressAutoHyphens/>
              <w:spacing w:line="276" w:lineRule="auto"/>
              <w:contextualSpacing/>
              <w:jc w:val="center"/>
              <w:textAlignment w:val="baseline"/>
            </w:pPr>
            <w:r w:rsidRPr="005F0371">
              <w:rPr>
                <w:b/>
              </w:rPr>
              <w:t>POUCZENIE O ŚRODKACH OCHRONY PRAWNEJ</w:t>
            </w:r>
          </w:p>
        </w:tc>
      </w:tr>
    </w:tbl>
    <w:p w14:paraId="2114CAA3" w14:textId="77777777" w:rsidR="008D0F19" w:rsidRPr="005F0371"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5F0371"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5F0371">
        <w:rPr>
          <w:rFonts w:ascii="Times New Roman" w:hAnsi="Times New Roman"/>
          <w:sz w:val="24"/>
          <w:szCs w:val="24"/>
        </w:rPr>
        <w:t>Środki ochrony prawnej przewidziane są w dziale IX ustawy.</w:t>
      </w:r>
    </w:p>
    <w:p w14:paraId="071A00F6" w14:textId="77777777" w:rsidR="008D0F19" w:rsidRPr="005F0371"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5F0371">
        <w:rPr>
          <w:rFonts w:ascii="Times New Roman" w:hAnsi="Times New Roman"/>
          <w:sz w:val="24"/>
          <w:szCs w:val="24"/>
        </w:rPr>
        <w:t>Środkami ochrony prawnej są odwołanie i skarga do sądu.</w:t>
      </w:r>
    </w:p>
    <w:p w14:paraId="0BA39B69" w14:textId="77777777" w:rsidR="008D0F19" w:rsidRPr="005F0371"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5F0371">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5F0371">
        <w:rPr>
          <w:rFonts w:ascii="Times New Roman" w:hAnsi="Times New Roman"/>
          <w:sz w:val="24"/>
          <w:szCs w:val="24"/>
        </w:rPr>
        <w:t>Pzp</w:t>
      </w:r>
      <w:proofErr w:type="spellEnd"/>
      <w:r w:rsidRPr="005F0371">
        <w:rPr>
          <w:rFonts w:ascii="Times New Roman" w:hAnsi="Times New Roman"/>
          <w:sz w:val="24"/>
          <w:szCs w:val="24"/>
        </w:rPr>
        <w:t xml:space="preserve"> oraz Rzecznikowi Małych i Średnich Przedsiębiorców.</w:t>
      </w:r>
    </w:p>
    <w:p w14:paraId="1E8DCDE8" w14:textId="77777777" w:rsidR="008D0F19" w:rsidRPr="005F0371"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5F0371">
        <w:rPr>
          <w:rFonts w:ascii="Times New Roman" w:hAnsi="Times New Roman"/>
          <w:sz w:val="24"/>
          <w:szCs w:val="24"/>
        </w:rPr>
        <w:t xml:space="preserve">Odwołanie </w:t>
      </w:r>
      <w:r w:rsidRPr="005F0371">
        <w:rPr>
          <w:rFonts w:ascii="Times New Roman" w:hAnsi="Times New Roman"/>
          <w:color w:val="000000"/>
          <w:sz w:val="24"/>
          <w:szCs w:val="24"/>
        </w:rPr>
        <w:t>przysługuje na:</w:t>
      </w:r>
    </w:p>
    <w:p w14:paraId="4121110D" w14:textId="77777777" w:rsidR="008D0F19" w:rsidRPr="005F0371"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1)</w:t>
      </w:r>
      <w:r w:rsidRPr="005F0371">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5F0371"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2)</w:t>
      </w:r>
      <w:r w:rsidRPr="005F0371">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5F0371"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lastRenderedPageBreak/>
        <w:t>3)</w:t>
      </w:r>
      <w:r w:rsidRPr="005F0371">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5F0371"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5F0371">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4F73AEEC" w:rsidR="008D0F19" w:rsidRPr="005F0371"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5F0371">
        <w:rPr>
          <w:rFonts w:ascii="Times New Roman" w:hAnsi="Times New Roman"/>
          <w:color w:val="000000"/>
          <w:sz w:val="24"/>
          <w:szCs w:val="24"/>
        </w:rPr>
        <w:t xml:space="preserve">Terminy wnoszenia </w:t>
      </w:r>
      <w:proofErr w:type="spellStart"/>
      <w:r w:rsidRPr="005F0371">
        <w:rPr>
          <w:rFonts w:ascii="Times New Roman" w:hAnsi="Times New Roman"/>
          <w:color w:val="000000"/>
          <w:sz w:val="24"/>
          <w:szCs w:val="24"/>
        </w:rPr>
        <w:t>odwołań</w:t>
      </w:r>
      <w:proofErr w:type="spellEnd"/>
      <w:r w:rsidR="007100DA" w:rsidRPr="005F0371">
        <w:rPr>
          <w:rFonts w:ascii="Times New Roman" w:hAnsi="Times New Roman"/>
          <w:color w:val="000000"/>
          <w:sz w:val="24"/>
          <w:szCs w:val="24"/>
        </w:rPr>
        <w:t>:</w:t>
      </w:r>
      <w:r w:rsidRPr="005F0371">
        <w:rPr>
          <w:rFonts w:ascii="Times New Roman" w:hAnsi="Times New Roman"/>
          <w:color w:val="000000"/>
          <w:sz w:val="24"/>
          <w:szCs w:val="24"/>
        </w:rPr>
        <w:t xml:space="preserve"> </w:t>
      </w:r>
    </w:p>
    <w:p w14:paraId="23AFF56F" w14:textId="77777777" w:rsidR="008D0F19" w:rsidRPr="005F0371"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5F0371">
        <w:rPr>
          <w:rFonts w:ascii="Times New Roman" w:hAnsi="Times New Roman"/>
          <w:color w:val="000000"/>
          <w:sz w:val="24"/>
          <w:szCs w:val="24"/>
        </w:rPr>
        <w:t>1)</w:t>
      </w:r>
      <w:r w:rsidRPr="005F0371">
        <w:rPr>
          <w:rFonts w:ascii="Times New Roman" w:hAnsi="Times New Roman"/>
          <w:color w:val="000000"/>
          <w:sz w:val="24"/>
          <w:szCs w:val="24"/>
        </w:rPr>
        <w:tab/>
        <w:t>Odwołanie wnosi się w terminie:</w:t>
      </w:r>
    </w:p>
    <w:p w14:paraId="30676D81" w14:textId="77777777" w:rsidR="008D0F19" w:rsidRPr="005F0371"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5F0371">
        <w:rPr>
          <w:rFonts w:ascii="Times New Roman" w:hAnsi="Times New Roman"/>
          <w:color w:val="000000"/>
          <w:sz w:val="24"/>
          <w:szCs w:val="24"/>
        </w:rPr>
        <w:t>a)</w:t>
      </w:r>
      <w:r w:rsidRPr="005F0371">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5F0371"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5F0371">
        <w:rPr>
          <w:rFonts w:ascii="Times New Roman" w:hAnsi="Times New Roman"/>
          <w:color w:val="000000"/>
          <w:sz w:val="24"/>
          <w:szCs w:val="24"/>
        </w:rPr>
        <w:t>b)</w:t>
      </w:r>
      <w:r w:rsidRPr="005F0371">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5F0371"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5F0371">
        <w:rPr>
          <w:rFonts w:ascii="Times New Roman" w:hAnsi="Times New Roman"/>
          <w:color w:val="000000"/>
          <w:sz w:val="24"/>
          <w:szCs w:val="24"/>
        </w:rPr>
        <w:t>2. </w:t>
      </w:r>
      <w:r w:rsidRPr="005F0371">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5F0371"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5F0371">
        <w:rPr>
          <w:rFonts w:ascii="Times New Roman" w:hAnsi="Times New Roman"/>
          <w:color w:val="000000"/>
          <w:sz w:val="24"/>
          <w:szCs w:val="24"/>
        </w:rPr>
        <w:t>3. </w:t>
      </w:r>
      <w:r w:rsidRPr="005F0371">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5F0371"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5F0371">
        <w:rPr>
          <w:rFonts w:ascii="Times New Roman" w:hAnsi="Times New Roman"/>
          <w:color w:val="000000"/>
          <w:sz w:val="24"/>
          <w:szCs w:val="24"/>
        </w:rPr>
        <w:t>4. </w:t>
      </w:r>
      <w:r w:rsidRPr="005F0371">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5F0371"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5F0371">
        <w:rPr>
          <w:rFonts w:ascii="Times New Roman" w:hAnsi="Times New Roman"/>
          <w:color w:val="000000"/>
          <w:sz w:val="24"/>
          <w:szCs w:val="24"/>
        </w:rPr>
        <w:t>1)</w:t>
      </w:r>
      <w:r w:rsidRPr="005F0371">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5F0371"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5F0371">
        <w:rPr>
          <w:rFonts w:ascii="Times New Roman" w:hAnsi="Times New Roman"/>
          <w:color w:val="000000"/>
          <w:sz w:val="24"/>
          <w:szCs w:val="24"/>
        </w:rPr>
        <w:t>3)</w:t>
      </w:r>
      <w:r w:rsidRPr="005F0371">
        <w:rPr>
          <w:rFonts w:ascii="Times New Roman" w:hAnsi="Times New Roman"/>
          <w:color w:val="000000"/>
          <w:sz w:val="24"/>
          <w:szCs w:val="24"/>
        </w:rPr>
        <w:tab/>
        <w:t>miesiąca od dnia zawarcia umowy, jeżeli zamawiający:</w:t>
      </w:r>
    </w:p>
    <w:p w14:paraId="4C8D8B20" w14:textId="77777777" w:rsidR="008D0F19" w:rsidRPr="005F0371"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5F0371">
        <w:rPr>
          <w:rFonts w:ascii="Times New Roman" w:hAnsi="Times New Roman"/>
          <w:color w:val="000000"/>
          <w:sz w:val="24"/>
          <w:szCs w:val="24"/>
        </w:rPr>
        <w:t>a)</w:t>
      </w:r>
      <w:r w:rsidRPr="005F0371">
        <w:rPr>
          <w:rFonts w:ascii="Times New Roman" w:hAnsi="Times New Roman"/>
          <w:color w:val="000000"/>
          <w:sz w:val="24"/>
          <w:szCs w:val="24"/>
        </w:rPr>
        <w:tab/>
        <w:t>nie zamieścił w Biuletynie Zamówień Publicznych ogłoszenia o wyniku postępowania albo</w:t>
      </w:r>
    </w:p>
    <w:p w14:paraId="6D1F2775" w14:textId="77777777" w:rsidR="008D0F19" w:rsidRPr="005F0371"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5F0371">
        <w:rPr>
          <w:rFonts w:ascii="Times New Roman" w:hAnsi="Times New Roman"/>
          <w:color w:val="000000"/>
          <w:sz w:val="24"/>
          <w:szCs w:val="24"/>
        </w:rPr>
        <w:t>b)</w:t>
      </w:r>
      <w:r w:rsidRPr="005F0371">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5F0371"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5F0371">
        <w:rPr>
          <w:rFonts w:ascii="Times New Roman" w:hAnsi="Times New Roman"/>
          <w:color w:val="000000"/>
          <w:sz w:val="24"/>
          <w:szCs w:val="24"/>
        </w:rPr>
        <w:t>Odwołanie zawiera:</w:t>
      </w:r>
    </w:p>
    <w:p w14:paraId="43FD9515"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lastRenderedPageBreak/>
        <w:t>1)</w:t>
      </w:r>
      <w:r w:rsidRPr="005F0371">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2)</w:t>
      </w:r>
      <w:r w:rsidRPr="005F0371">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3)</w:t>
      </w:r>
      <w:r w:rsidRPr="005F0371">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4)</w:t>
      </w:r>
      <w:r w:rsidRPr="005F0371">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5)</w:t>
      </w:r>
      <w:r w:rsidRPr="005F0371">
        <w:rPr>
          <w:rFonts w:ascii="Times New Roman" w:hAnsi="Times New Roman"/>
          <w:color w:val="000000"/>
          <w:sz w:val="24"/>
          <w:szCs w:val="24"/>
        </w:rPr>
        <w:tab/>
        <w:t>określenie przedmiotu zamówienia;</w:t>
      </w:r>
    </w:p>
    <w:p w14:paraId="6DC4D8CB"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6)</w:t>
      </w:r>
      <w:r w:rsidRPr="005F0371">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7)  </w:t>
      </w:r>
      <w:r w:rsidRPr="005F0371">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8)</w:t>
      </w:r>
      <w:r w:rsidRPr="005F0371">
        <w:rPr>
          <w:rFonts w:ascii="Times New Roman" w:hAnsi="Times New Roman"/>
          <w:color w:val="000000"/>
          <w:sz w:val="24"/>
          <w:szCs w:val="24"/>
        </w:rPr>
        <w:tab/>
        <w:t>zwięzłe przedstawienie zarzutów;</w:t>
      </w:r>
    </w:p>
    <w:p w14:paraId="7ED9EB21"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9)</w:t>
      </w:r>
      <w:r w:rsidRPr="005F0371">
        <w:rPr>
          <w:rFonts w:ascii="Times New Roman" w:hAnsi="Times New Roman"/>
          <w:color w:val="000000"/>
          <w:sz w:val="24"/>
          <w:szCs w:val="24"/>
        </w:rPr>
        <w:tab/>
        <w:t>żądanie co do sposobu rozstrzygnięcia odwołania;</w:t>
      </w:r>
    </w:p>
    <w:p w14:paraId="091E5F22"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10)</w:t>
      </w:r>
      <w:r w:rsidRPr="005F0371">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11)</w:t>
      </w:r>
      <w:r w:rsidRPr="005F0371">
        <w:rPr>
          <w:rFonts w:ascii="Times New Roman" w:hAnsi="Times New Roman"/>
          <w:color w:val="000000"/>
          <w:sz w:val="24"/>
          <w:szCs w:val="24"/>
        </w:rPr>
        <w:tab/>
        <w:t>podpis odwołującego albo jego przedstawiciela lub przedstawicieli;</w:t>
      </w:r>
    </w:p>
    <w:p w14:paraId="084E48E2"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12)</w:t>
      </w:r>
      <w:r w:rsidRPr="005F0371">
        <w:rPr>
          <w:rFonts w:ascii="Times New Roman" w:hAnsi="Times New Roman"/>
          <w:color w:val="000000"/>
          <w:sz w:val="24"/>
          <w:szCs w:val="24"/>
        </w:rPr>
        <w:tab/>
        <w:t>wykaz załączników.</w:t>
      </w:r>
    </w:p>
    <w:p w14:paraId="3E4EC92A" w14:textId="77777777" w:rsidR="008D0F19" w:rsidRPr="005F0371" w:rsidRDefault="006825BA">
      <w:pPr>
        <w:shd w:val="clear" w:color="auto" w:fill="FFFFFF"/>
        <w:spacing w:before="72" w:line="276" w:lineRule="auto"/>
        <w:ind w:firstLine="709"/>
        <w:contextualSpacing/>
        <w:rPr>
          <w:color w:val="000000"/>
        </w:rPr>
      </w:pPr>
      <w:r w:rsidRPr="005F0371">
        <w:rPr>
          <w:color w:val="000000"/>
        </w:rPr>
        <w:t>Do odwołania dołącza się:</w:t>
      </w:r>
    </w:p>
    <w:p w14:paraId="6F881989"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1)</w:t>
      </w:r>
      <w:r w:rsidRPr="005F0371">
        <w:rPr>
          <w:rFonts w:ascii="Times New Roman" w:hAnsi="Times New Roman"/>
          <w:color w:val="000000"/>
          <w:sz w:val="24"/>
          <w:szCs w:val="24"/>
        </w:rPr>
        <w:tab/>
        <w:t>dowód uiszczenia wpisu od odwołania w wymaganej wysokości;</w:t>
      </w:r>
    </w:p>
    <w:p w14:paraId="53488F56"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2) </w:t>
      </w:r>
      <w:r w:rsidRPr="005F0371">
        <w:rPr>
          <w:rFonts w:ascii="Times New Roman" w:hAnsi="Times New Roman"/>
          <w:color w:val="000000"/>
          <w:sz w:val="24"/>
          <w:szCs w:val="24"/>
        </w:rPr>
        <w:tab/>
        <w:t>dowód przekazania odpowiednio odwołania albo jego kopii zamawiającemu;</w:t>
      </w:r>
    </w:p>
    <w:p w14:paraId="21AFA5BE" w14:textId="77777777" w:rsidR="008D0F19" w:rsidRPr="005F0371"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5F0371">
        <w:rPr>
          <w:rFonts w:ascii="Times New Roman" w:hAnsi="Times New Roman"/>
          <w:color w:val="000000"/>
          <w:sz w:val="24"/>
          <w:szCs w:val="24"/>
        </w:rPr>
        <w:t>3)</w:t>
      </w:r>
      <w:r w:rsidRPr="005F0371">
        <w:rPr>
          <w:rFonts w:ascii="Times New Roman" w:hAnsi="Times New Roman"/>
          <w:color w:val="000000"/>
          <w:sz w:val="24"/>
          <w:szCs w:val="24"/>
        </w:rPr>
        <w:tab/>
        <w:t>dokument potwierdzający umocowanie do reprezentowania odwołującego.</w:t>
      </w:r>
    </w:p>
    <w:p w14:paraId="6A763925" w14:textId="77777777" w:rsidR="008D0F19" w:rsidRPr="005F0371" w:rsidRDefault="006825BA">
      <w:pPr>
        <w:pStyle w:val="Kolorowalistaakcent11"/>
        <w:widowControl w:val="0"/>
        <w:numPr>
          <w:ilvl w:val="1"/>
          <w:numId w:val="21"/>
        </w:numPr>
        <w:shd w:val="clear" w:color="auto" w:fill="FFFFFF"/>
        <w:suppressAutoHyphens/>
        <w:spacing w:line="360" w:lineRule="atLeast"/>
        <w:ind w:left="709" w:hanging="709"/>
        <w:outlineLvl w:val="3"/>
        <w:rPr>
          <w:rFonts w:ascii="Times New Roman" w:hAnsi="Times New Roman"/>
          <w:color w:val="000000"/>
          <w:sz w:val="24"/>
          <w:szCs w:val="24"/>
        </w:rPr>
      </w:pPr>
      <w:r w:rsidRPr="005F0371">
        <w:rPr>
          <w:rFonts w:ascii="Times New Roman" w:hAnsi="Times New Roman"/>
          <w:sz w:val="24"/>
          <w:szCs w:val="24"/>
        </w:rPr>
        <w:t xml:space="preserve">Na </w:t>
      </w:r>
      <w:r w:rsidRPr="005F0371">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5F0371"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5F0371"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5F0371" w:rsidRDefault="006825BA">
            <w:pPr>
              <w:suppressAutoHyphens/>
              <w:spacing w:line="276" w:lineRule="auto"/>
              <w:contextualSpacing/>
              <w:jc w:val="center"/>
              <w:textAlignment w:val="baseline"/>
            </w:pPr>
            <w:bookmarkStart w:id="10" w:name="_Hlk97291174"/>
            <w:r w:rsidRPr="005F0371">
              <w:t>Rozdział 24</w:t>
            </w:r>
          </w:p>
          <w:p w14:paraId="430769EC" w14:textId="77777777" w:rsidR="008D0F19" w:rsidRPr="005F0371" w:rsidRDefault="006825BA">
            <w:pPr>
              <w:suppressAutoHyphens/>
              <w:spacing w:line="276" w:lineRule="auto"/>
              <w:contextualSpacing/>
              <w:jc w:val="center"/>
              <w:textAlignment w:val="baseline"/>
            </w:pPr>
            <w:r w:rsidRPr="005F0371">
              <w:rPr>
                <w:b/>
              </w:rPr>
              <w:t>INFORMACJE DODATKOWE</w:t>
            </w:r>
            <w:bookmarkEnd w:id="10"/>
          </w:p>
        </w:tc>
      </w:tr>
    </w:tbl>
    <w:p w14:paraId="12C5B4FC" w14:textId="77777777" w:rsidR="008D0F19" w:rsidRPr="005F0371"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5F0371"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5F0371">
        <w:rPr>
          <w:rFonts w:ascii="Times New Roman" w:eastAsia="Cambria" w:hAnsi="Times New Roman"/>
          <w:sz w:val="24"/>
          <w:szCs w:val="24"/>
        </w:rPr>
        <w:t xml:space="preserve">Zamawiający </w:t>
      </w:r>
      <w:r w:rsidRPr="005F0371">
        <w:rPr>
          <w:rFonts w:ascii="Times New Roman" w:eastAsia="Cambria" w:hAnsi="Times New Roman"/>
          <w:b/>
          <w:sz w:val="24"/>
          <w:szCs w:val="24"/>
          <w:u w:val="single"/>
        </w:rPr>
        <w:t>nie dopuszcza</w:t>
      </w:r>
      <w:r w:rsidRPr="005F0371">
        <w:rPr>
          <w:rFonts w:ascii="Times New Roman" w:eastAsia="Cambria" w:hAnsi="Times New Roman"/>
          <w:sz w:val="24"/>
          <w:szCs w:val="24"/>
        </w:rPr>
        <w:t xml:space="preserve"> składania ofert wariantowych.</w:t>
      </w:r>
    </w:p>
    <w:p w14:paraId="2A192F9B" w14:textId="77777777" w:rsidR="008D0F19" w:rsidRPr="005F0371" w:rsidRDefault="006825BA">
      <w:pPr>
        <w:pStyle w:val="Akapitzlist"/>
        <w:widowControl w:val="0"/>
        <w:numPr>
          <w:ilvl w:val="3"/>
          <w:numId w:val="29"/>
        </w:numPr>
        <w:suppressAutoHyphens/>
        <w:spacing w:line="276" w:lineRule="auto"/>
        <w:outlineLvl w:val="3"/>
        <w:rPr>
          <w:rFonts w:ascii="Times New Roman" w:eastAsia="Cambria" w:hAnsi="Times New Roman"/>
          <w:color w:val="000000" w:themeColor="text1"/>
          <w:sz w:val="24"/>
          <w:szCs w:val="24"/>
        </w:rPr>
      </w:pPr>
      <w:r w:rsidRPr="005F0371">
        <w:rPr>
          <w:rFonts w:ascii="Times New Roman" w:eastAsia="Cambria" w:hAnsi="Times New Roman"/>
          <w:color w:val="000000" w:themeColor="text1"/>
          <w:sz w:val="24"/>
          <w:szCs w:val="24"/>
        </w:rPr>
        <w:t xml:space="preserve">Zamawiający </w:t>
      </w:r>
      <w:r w:rsidRPr="005F0371">
        <w:rPr>
          <w:rFonts w:ascii="Times New Roman" w:eastAsia="Cambria" w:hAnsi="Times New Roman"/>
          <w:color w:val="000000" w:themeColor="text1"/>
          <w:sz w:val="24"/>
          <w:szCs w:val="24"/>
          <w:u w:val="single"/>
        </w:rPr>
        <w:t>nie przewiduje</w:t>
      </w:r>
      <w:r w:rsidRPr="005F0371">
        <w:rPr>
          <w:rFonts w:ascii="Times New Roman" w:eastAsia="Cambria" w:hAnsi="Times New Roman"/>
          <w:color w:val="000000" w:themeColor="text1"/>
          <w:sz w:val="24"/>
          <w:szCs w:val="24"/>
        </w:rPr>
        <w:t xml:space="preserve"> zamówień, o których mowa w art. 214 ust. 1 pkt 7 ustawy </w:t>
      </w:r>
      <w:proofErr w:type="spellStart"/>
      <w:r w:rsidRPr="005F0371">
        <w:rPr>
          <w:rFonts w:ascii="Times New Roman" w:eastAsia="Cambria" w:hAnsi="Times New Roman"/>
          <w:color w:val="000000" w:themeColor="text1"/>
          <w:sz w:val="24"/>
          <w:szCs w:val="24"/>
        </w:rPr>
        <w:t>Pzp</w:t>
      </w:r>
      <w:proofErr w:type="spellEnd"/>
      <w:r w:rsidRPr="005F0371">
        <w:rPr>
          <w:rFonts w:ascii="Times New Roman" w:eastAsia="Cambria" w:hAnsi="Times New Roman"/>
          <w:color w:val="000000" w:themeColor="text1"/>
          <w:sz w:val="24"/>
          <w:szCs w:val="24"/>
        </w:rPr>
        <w:t>.</w:t>
      </w:r>
    </w:p>
    <w:p w14:paraId="23440CED" w14:textId="3B700E28" w:rsidR="008D0F19" w:rsidRPr="005F0371"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5F0371">
        <w:rPr>
          <w:rFonts w:ascii="Times New Roman" w:eastAsia="Cambria" w:hAnsi="Times New Roman"/>
          <w:sz w:val="24"/>
          <w:szCs w:val="24"/>
        </w:rPr>
        <w:t xml:space="preserve">Zamawiający </w:t>
      </w:r>
      <w:r w:rsidRPr="005F0371">
        <w:rPr>
          <w:rFonts w:ascii="Times New Roman" w:eastAsia="Cambria" w:hAnsi="Times New Roman"/>
          <w:b/>
          <w:sz w:val="24"/>
          <w:szCs w:val="24"/>
          <w:u w:val="single"/>
        </w:rPr>
        <w:t>nie wymaga</w:t>
      </w:r>
      <w:r w:rsidRPr="005F0371">
        <w:rPr>
          <w:rFonts w:ascii="Times New Roman" w:eastAsia="Cambria" w:hAnsi="Times New Roman"/>
          <w:sz w:val="24"/>
          <w:szCs w:val="24"/>
        </w:rPr>
        <w:t xml:space="preserve"> przeprowadzenia przez Wykonawcę wizji lokalnej lub </w:t>
      </w:r>
      <w:r w:rsidRPr="005F0371">
        <w:rPr>
          <w:rFonts w:ascii="Times New Roman" w:eastAsia="Cambria" w:hAnsi="Times New Roman"/>
          <w:sz w:val="24"/>
          <w:szCs w:val="24"/>
        </w:rPr>
        <w:lastRenderedPageBreak/>
        <w:t xml:space="preserve">sprawdzenia przez niego dokumentów niezbędnych do realizacji zamówienia, o których mowa w art. 131 ust. 2 ustawy </w:t>
      </w:r>
      <w:proofErr w:type="spellStart"/>
      <w:r w:rsidRPr="005F0371">
        <w:rPr>
          <w:rFonts w:ascii="Times New Roman" w:eastAsia="Cambria" w:hAnsi="Times New Roman"/>
          <w:sz w:val="24"/>
          <w:szCs w:val="24"/>
        </w:rPr>
        <w:t>Pzp</w:t>
      </w:r>
      <w:proofErr w:type="spellEnd"/>
      <w:r w:rsidRPr="005F0371">
        <w:rPr>
          <w:rFonts w:ascii="Times New Roman" w:eastAsia="Cambria" w:hAnsi="Times New Roman"/>
          <w:sz w:val="24"/>
          <w:szCs w:val="24"/>
        </w:rPr>
        <w:t>.</w:t>
      </w:r>
    </w:p>
    <w:p w14:paraId="04B09BBF" w14:textId="77777777" w:rsidR="008D0F19" w:rsidRPr="005F0371"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5F0371">
        <w:rPr>
          <w:rFonts w:ascii="Times New Roman" w:eastAsia="Cambria" w:hAnsi="Times New Roman"/>
          <w:sz w:val="24"/>
          <w:szCs w:val="24"/>
        </w:rPr>
        <w:t xml:space="preserve">Zamawiający </w:t>
      </w:r>
      <w:r w:rsidRPr="005F0371">
        <w:rPr>
          <w:rFonts w:ascii="Times New Roman" w:eastAsia="Cambria" w:hAnsi="Times New Roman"/>
          <w:b/>
          <w:sz w:val="24"/>
          <w:szCs w:val="24"/>
          <w:u w:val="single"/>
        </w:rPr>
        <w:t>nie przewiduje</w:t>
      </w:r>
      <w:r w:rsidRPr="005F0371">
        <w:rPr>
          <w:rFonts w:ascii="Times New Roman" w:eastAsia="Cambria" w:hAnsi="Times New Roman"/>
          <w:b/>
          <w:sz w:val="24"/>
          <w:szCs w:val="24"/>
        </w:rPr>
        <w:t xml:space="preserve"> </w:t>
      </w:r>
      <w:r w:rsidRPr="005F0371">
        <w:rPr>
          <w:rFonts w:ascii="Times New Roman" w:eastAsia="Cambria" w:hAnsi="Times New Roman"/>
          <w:sz w:val="24"/>
          <w:szCs w:val="24"/>
        </w:rPr>
        <w:t>rozliczenia między Zamawiającym a Wykonawcą w walutach obcych.</w:t>
      </w:r>
    </w:p>
    <w:p w14:paraId="065391FB" w14:textId="77777777" w:rsidR="008D0F19" w:rsidRPr="005F0371"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5F0371">
        <w:rPr>
          <w:rFonts w:ascii="Times New Roman" w:eastAsia="Cambria" w:hAnsi="Times New Roman"/>
          <w:sz w:val="24"/>
          <w:szCs w:val="24"/>
        </w:rPr>
        <w:t xml:space="preserve">Zamawiający </w:t>
      </w:r>
      <w:r w:rsidRPr="005F0371">
        <w:rPr>
          <w:rFonts w:ascii="Times New Roman" w:eastAsia="Cambria" w:hAnsi="Times New Roman"/>
          <w:b/>
          <w:sz w:val="24"/>
          <w:szCs w:val="24"/>
          <w:u w:val="single"/>
        </w:rPr>
        <w:t>nie przewiduje</w:t>
      </w:r>
      <w:r w:rsidRPr="005F0371">
        <w:rPr>
          <w:rFonts w:ascii="Times New Roman" w:eastAsia="Cambria" w:hAnsi="Times New Roman"/>
          <w:b/>
          <w:sz w:val="24"/>
          <w:szCs w:val="24"/>
        </w:rPr>
        <w:t xml:space="preserve"> </w:t>
      </w:r>
      <w:r w:rsidRPr="005F0371">
        <w:rPr>
          <w:rFonts w:ascii="Times New Roman" w:eastAsia="Cambria" w:hAnsi="Times New Roman"/>
          <w:sz w:val="24"/>
          <w:szCs w:val="24"/>
        </w:rPr>
        <w:t>zwrotu kosztów udziału w postępowaniu.</w:t>
      </w:r>
    </w:p>
    <w:p w14:paraId="4F140860" w14:textId="77777777" w:rsidR="008D0F19" w:rsidRPr="005F0371"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5F0371">
        <w:rPr>
          <w:rFonts w:ascii="Times New Roman" w:eastAsia="Cambria" w:hAnsi="Times New Roman"/>
          <w:sz w:val="24"/>
          <w:szCs w:val="24"/>
        </w:rPr>
        <w:t xml:space="preserve">Zamawiający </w:t>
      </w:r>
      <w:r w:rsidRPr="005F0371">
        <w:rPr>
          <w:rFonts w:ascii="Times New Roman" w:eastAsia="Cambria" w:hAnsi="Times New Roman"/>
          <w:b/>
          <w:sz w:val="24"/>
          <w:szCs w:val="24"/>
          <w:u w:val="single"/>
        </w:rPr>
        <w:t>nie wymaga</w:t>
      </w:r>
      <w:r w:rsidRPr="005F0371">
        <w:rPr>
          <w:rFonts w:ascii="Times New Roman" w:eastAsia="Cambria" w:hAnsi="Times New Roman"/>
          <w:b/>
          <w:sz w:val="24"/>
          <w:szCs w:val="24"/>
        </w:rPr>
        <w:t xml:space="preserve"> </w:t>
      </w:r>
      <w:r w:rsidRPr="005F0371">
        <w:rPr>
          <w:rFonts w:ascii="Times New Roman" w:eastAsia="Cambria" w:hAnsi="Times New Roman"/>
          <w:sz w:val="24"/>
          <w:szCs w:val="24"/>
        </w:rPr>
        <w:t xml:space="preserve">obowiązku osobistego wykonania przez Wykonawcę kluczowych zadań zgodnie z art. 60 i art. 121 ustawy </w:t>
      </w:r>
      <w:proofErr w:type="spellStart"/>
      <w:r w:rsidRPr="005F0371">
        <w:rPr>
          <w:rFonts w:ascii="Times New Roman" w:eastAsia="Cambria" w:hAnsi="Times New Roman"/>
          <w:sz w:val="24"/>
          <w:szCs w:val="24"/>
        </w:rPr>
        <w:t>Pzp</w:t>
      </w:r>
      <w:proofErr w:type="spellEnd"/>
      <w:r w:rsidRPr="005F0371">
        <w:rPr>
          <w:rFonts w:ascii="Times New Roman" w:eastAsia="Cambria" w:hAnsi="Times New Roman"/>
          <w:sz w:val="24"/>
          <w:szCs w:val="24"/>
        </w:rPr>
        <w:t>.</w:t>
      </w:r>
    </w:p>
    <w:p w14:paraId="4E921B92" w14:textId="77777777" w:rsidR="008D0F19" w:rsidRPr="005F0371"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5F0371">
        <w:rPr>
          <w:rFonts w:ascii="Times New Roman" w:eastAsia="Cambria" w:hAnsi="Times New Roman"/>
          <w:sz w:val="24"/>
          <w:szCs w:val="24"/>
        </w:rPr>
        <w:t xml:space="preserve">Zamawiający </w:t>
      </w:r>
      <w:r w:rsidRPr="005F0371">
        <w:rPr>
          <w:rFonts w:ascii="Times New Roman" w:eastAsia="Cambria" w:hAnsi="Times New Roman"/>
          <w:b/>
          <w:sz w:val="24"/>
          <w:szCs w:val="24"/>
          <w:u w:val="single"/>
        </w:rPr>
        <w:t>nie przewiduje</w:t>
      </w:r>
      <w:r w:rsidRPr="005F0371">
        <w:rPr>
          <w:rFonts w:ascii="Times New Roman" w:eastAsia="Cambria" w:hAnsi="Times New Roman"/>
          <w:b/>
          <w:sz w:val="24"/>
          <w:szCs w:val="24"/>
        </w:rPr>
        <w:t xml:space="preserve"> </w:t>
      </w:r>
      <w:r w:rsidRPr="005F0371">
        <w:rPr>
          <w:rFonts w:ascii="Times New Roman" w:eastAsia="Cambria" w:hAnsi="Times New Roman"/>
          <w:sz w:val="24"/>
          <w:szCs w:val="24"/>
        </w:rPr>
        <w:t>zawarcia umowy ramowej.</w:t>
      </w:r>
    </w:p>
    <w:p w14:paraId="5638A1EE" w14:textId="77777777" w:rsidR="008D0F19" w:rsidRPr="005F0371"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5F0371">
        <w:rPr>
          <w:rFonts w:ascii="Times New Roman" w:eastAsia="Cambria" w:hAnsi="Times New Roman"/>
          <w:sz w:val="24"/>
          <w:szCs w:val="24"/>
        </w:rPr>
        <w:t xml:space="preserve">Zamawiający </w:t>
      </w:r>
      <w:r w:rsidRPr="005F0371">
        <w:rPr>
          <w:rFonts w:ascii="Times New Roman" w:eastAsia="Cambria" w:hAnsi="Times New Roman"/>
          <w:b/>
          <w:sz w:val="24"/>
          <w:szCs w:val="24"/>
          <w:u w:val="single"/>
        </w:rPr>
        <w:t>nie przewiduje</w:t>
      </w:r>
      <w:r w:rsidRPr="005F0371">
        <w:rPr>
          <w:rFonts w:ascii="Times New Roman" w:eastAsia="Cambria" w:hAnsi="Times New Roman"/>
          <w:b/>
          <w:sz w:val="24"/>
          <w:szCs w:val="24"/>
        </w:rPr>
        <w:t xml:space="preserve"> </w:t>
      </w:r>
      <w:r w:rsidRPr="005F0371">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5F0371">
        <w:rPr>
          <w:rFonts w:ascii="Times New Roman" w:eastAsia="Cambria" w:hAnsi="Times New Roman"/>
          <w:sz w:val="24"/>
          <w:szCs w:val="24"/>
        </w:rPr>
        <w:t>Pzp</w:t>
      </w:r>
      <w:proofErr w:type="spellEnd"/>
      <w:r w:rsidRPr="005F0371">
        <w:rPr>
          <w:rFonts w:ascii="Times New Roman" w:eastAsia="Cambria" w:hAnsi="Times New Roman"/>
          <w:sz w:val="24"/>
          <w:szCs w:val="24"/>
        </w:rPr>
        <w:t>.</w:t>
      </w:r>
    </w:p>
    <w:p w14:paraId="55A904E5" w14:textId="4364D76E" w:rsidR="008D0F19" w:rsidRPr="005F0371" w:rsidRDefault="006825BA">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5F0371">
        <w:rPr>
          <w:rFonts w:ascii="Times New Roman" w:eastAsia="Cambria" w:hAnsi="Times New Roman"/>
          <w:sz w:val="24"/>
          <w:szCs w:val="24"/>
        </w:rPr>
        <w:t xml:space="preserve">Zamawiający </w:t>
      </w:r>
      <w:r w:rsidRPr="005F0371">
        <w:rPr>
          <w:rFonts w:ascii="Times New Roman" w:eastAsia="Cambria" w:hAnsi="Times New Roman"/>
          <w:b/>
          <w:sz w:val="24"/>
          <w:szCs w:val="24"/>
          <w:u w:val="single"/>
        </w:rPr>
        <w:t>nie stawia</w:t>
      </w:r>
      <w:r w:rsidRPr="005F0371">
        <w:rPr>
          <w:rFonts w:ascii="Times New Roman" w:eastAsia="Cambria" w:hAnsi="Times New Roman"/>
          <w:b/>
          <w:sz w:val="24"/>
          <w:szCs w:val="24"/>
        </w:rPr>
        <w:t xml:space="preserve"> </w:t>
      </w:r>
      <w:r w:rsidRPr="005F0371">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5F0371">
        <w:rPr>
          <w:rFonts w:ascii="Times New Roman" w:eastAsia="Cambria" w:hAnsi="Times New Roman"/>
          <w:sz w:val="24"/>
          <w:szCs w:val="24"/>
        </w:rPr>
        <w:t>Pzp</w:t>
      </w:r>
      <w:proofErr w:type="spellEnd"/>
      <w:r w:rsidRPr="005F0371">
        <w:rPr>
          <w:rFonts w:ascii="Times New Roman" w:eastAsia="Cambria" w:hAnsi="Times New Roman"/>
          <w:sz w:val="24"/>
          <w:szCs w:val="24"/>
        </w:rPr>
        <w:t>.</w:t>
      </w:r>
    </w:p>
    <w:p w14:paraId="50E71007" w14:textId="1E645370" w:rsidR="00873DEC" w:rsidRPr="005F0371" w:rsidRDefault="00873DEC">
      <w:pPr>
        <w:pStyle w:val="Akapitzlist"/>
        <w:widowControl w:val="0"/>
        <w:numPr>
          <w:ilvl w:val="3"/>
          <w:numId w:val="29"/>
        </w:numPr>
        <w:suppressAutoHyphens/>
        <w:spacing w:line="276" w:lineRule="auto"/>
        <w:outlineLvl w:val="3"/>
        <w:rPr>
          <w:rFonts w:ascii="Times New Roman" w:eastAsia="Cambria" w:hAnsi="Times New Roman"/>
          <w:sz w:val="24"/>
          <w:szCs w:val="24"/>
        </w:rPr>
      </w:pPr>
      <w:r w:rsidRPr="005F0371">
        <w:rPr>
          <w:rFonts w:ascii="Times New Roman" w:eastAsia="Cambria" w:hAnsi="Times New Roman"/>
          <w:sz w:val="24"/>
          <w:szCs w:val="24"/>
        </w:rPr>
        <w:t>Zamawiający nie przewiduje wypłaty zaliczki.</w:t>
      </w:r>
    </w:p>
    <w:p w14:paraId="44F3A642" w14:textId="77777777" w:rsidR="005007B5" w:rsidRPr="005F0371"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5F0371" w14:paraId="22132038" w14:textId="77777777" w:rsidTr="00F073B8">
        <w:trPr>
          <w:trHeight w:val="507"/>
          <w:jc w:val="center"/>
        </w:trPr>
        <w:tc>
          <w:tcPr>
            <w:tcW w:w="9072" w:type="dxa"/>
            <w:tcBorders>
              <w:bottom w:val="single" w:sz="4" w:space="0" w:color="000000"/>
            </w:tcBorders>
            <w:shd w:val="clear" w:color="auto" w:fill="D9D9D9" w:themeFill="background1" w:themeFillShade="D9"/>
          </w:tcPr>
          <w:p w14:paraId="6791A9AB" w14:textId="2605BF42" w:rsidR="005007B5" w:rsidRPr="005F0371" w:rsidRDefault="005007B5" w:rsidP="00F073B8">
            <w:pPr>
              <w:suppressAutoHyphens/>
              <w:spacing w:line="276" w:lineRule="auto"/>
              <w:contextualSpacing/>
              <w:jc w:val="center"/>
              <w:textAlignment w:val="baseline"/>
            </w:pPr>
            <w:r w:rsidRPr="005F0371">
              <w:t>Rozdział 2</w:t>
            </w:r>
            <w:r w:rsidR="005C7430" w:rsidRPr="005F0371">
              <w:t>5</w:t>
            </w:r>
          </w:p>
          <w:p w14:paraId="5A26EB06" w14:textId="775FE29F" w:rsidR="005007B5" w:rsidRPr="005F0371" w:rsidRDefault="00D065C9" w:rsidP="00F073B8">
            <w:pPr>
              <w:suppressAutoHyphens/>
              <w:spacing w:line="276" w:lineRule="auto"/>
              <w:contextualSpacing/>
              <w:jc w:val="center"/>
              <w:textAlignment w:val="baseline"/>
              <w:rPr>
                <w:b/>
                <w:bCs/>
              </w:rPr>
            </w:pPr>
            <w:r w:rsidRPr="005F0371">
              <w:rPr>
                <w:b/>
                <w:bCs/>
              </w:rPr>
              <w:t>KLAUZULA ZATRUDNIENIA</w:t>
            </w:r>
          </w:p>
        </w:tc>
      </w:tr>
    </w:tbl>
    <w:p w14:paraId="0F09DBF0" w14:textId="53E1A9CA" w:rsidR="0015472C" w:rsidRPr="005F0371" w:rsidRDefault="00DA601C" w:rsidP="0076104D">
      <w:pPr>
        <w:widowControl w:val="0"/>
        <w:spacing w:line="360" w:lineRule="auto"/>
        <w:jc w:val="both"/>
        <w:rPr>
          <w:rFonts w:eastAsia="Arial"/>
          <w:bCs/>
        </w:rPr>
      </w:pPr>
      <w:r>
        <w:rPr>
          <w:rFonts w:eastAsia="Arial"/>
          <w:bCs/>
        </w:rPr>
        <w:t>Nie dotyczy.</w:t>
      </w:r>
    </w:p>
    <w:p w14:paraId="2E4FAF30" w14:textId="10B70AD8" w:rsidR="004F7E22" w:rsidRPr="005F0371" w:rsidRDefault="004F7E22" w:rsidP="002601A9">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8D0F19" w:rsidRPr="005F0371"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68766C76" w:rsidR="008D0F19" w:rsidRPr="005F0371" w:rsidRDefault="006825BA">
            <w:pPr>
              <w:suppressAutoHyphens/>
              <w:spacing w:line="276" w:lineRule="auto"/>
              <w:contextualSpacing/>
              <w:jc w:val="center"/>
              <w:textAlignment w:val="baseline"/>
            </w:pPr>
            <w:r w:rsidRPr="005F0371">
              <w:t>Rozdział 2</w:t>
            </w:r>
            <w:r w:rsidR="005C7430" w:rsidRPr="005F0371">
              <w:t>6</w:t>
            </w:r>
          </w:p>
          <w:p w14:paraId="40B83AB0" w14:textId="77777777" w:rsidR="008D0F19" w:rsidRPr="005F0371" w:rsidRDefault="006825BA">
            <w:pPr>
              <w:suppressAutoHyphens/>
              <w:spacing w:line="276" w:lineRule="auto"/>
              <w:contextualSpacing/>
              <w:jc w:val="center"/>
              <w:textAlignment w:val="baseline"/>
            </w:pPr>
            <w:r w:rsidRPr="005F0371">
              <w:rPr>
                <w:b/>
              </w:rPr>
              <w:t>ZAŁĄCZNIKI DO SWZ</w:t>
            </w:r>
          </w:p>
        </w:tc>
      </w:tr>
    </w:tbl>
    <w:p w14:paraId="667FCA22" w14:textId="77777777" w:rsidR="008D0F19" w:rsidRPr="005F0371"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5F0371"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5F0371" w:rsidRDefault="006825BA">
      <w:pPr>
        <w:spacing w:line="276" w:lineRule="auto"/>
        <w:ind w:left="340" w:hanging="340"/>
        <w:rPr>
          <w:u w:val="single"/>
        </w:rPr>
      </w:pPr>
      <w:r w:rsidRPr="005F0371">
        <w:rPr>
          <w:u w:val="single"/>
        </w:rPr>
        <w:t>Integralną częścią SWZ są załączniki:</w:t>
      </w:r>
      <w:bookmarkStart w:id="11" w:name="_Hlk59429758"/>
      <w:bookmarkEnd w:id="11"/>
    </w:p>
    <w:p w14:paraId="4D068EFB" w14:textId="77777777" w:rsidR="0015472C" w:rsidRPr="005F0371" w:rsidRDefault="0015472C" w:rsidP="0015472C">
      <w:pPr>
        <w:spacing w:line="276" w:lineRule="auto"/>
        <w:ind w:left="2836" w:hanging="2836"/>
        <w:jc w:val="both"/>
        <w:rPr>
          <w:bCs/>
          <w:color w:val="000000"/>
        </w:rPr>
      </w:pPr>
      <w:r w:rsidRPr="005F0371">
        <w:t xml:space="preserve">Załącznik Nr 1 – </w:t>
      </w:r>
      <w:r w:rsidRPr="005F0371">
        <w:tab/>
        <w:t>Wzór formularza ofertowego</w:t>
      </w:r>
    </w:p>
    <w:p w14:paraId="0FA81F88" w14:textId="5D43B78E" w:rsidR="0015472C" w:rsidRPr="005F0371" w:rsidRDefault="0015472C" w:rsidP="0015472C">
      <w:pPr>
        <w:spacing w:line="276" w:lineRule="auto"/>
        <w:ind w:left="2832" w:hanging="2832"/>
      </w:pPr>
      <w:r w:rsidRPr="005F0371">
        <w:t>Załącznik Nr 2 –</w:t>
      </w:r>
      <w:r w:rsidRPr="005F0371">
        <w:tab/>
      </w:r>
      <w:r w:rsidRPr="005F0371">
        <w:rPr>
          <w:color w:val="000000" w:themeColor="text1"/>
        </w:rPr>
        <w:t xml:space="preserve">Wzór oświadczenia o spełnianiu warunków udziału </w:t>
      </w:r>
      <w:r w:rsidRPr="005F0371">
        <w:rPr>
          <w:color w:val="000000" w:themeColor="text1"/>
        </w:rPr>
        <w:br/>
        <w:t>w postępowaniu</w:t>
      </w:r>
    </w:p>
    <w:p w14:paraId="3FCE70E9" w14:textId="77777777" w:rsidR="0015472C" w:rsidRPr="005F0371" w:rsidRDefault="0015472C" w:rsidP="0015472C">
      <w:pPr>
        <w:spacing w:line="276" w:lineRule="auto"/>
        <w:ind w:left="2832" w:hanging="2832"/>
        <w:jc w:val="both"/>
        <w:rPr>
          <w:color w:val="000000" w:themeColor="text1"/>
        </w:rPr>
      </w:pPr>
      <w:r w:rsidRPr="005F0371">
        <w:rPr>
          <w:color w:val="000000" w:themeColor="text1"/>
        </w:rPr>
        <w:t xml:space="preserve">Załącznik Nr 3 – </w:t>
      </w:r>
      <w:r w:rsidRPr="005F0371">
        <w:rPr>
          <w:color w:val="000000" w:themeColor="text1"/>
        </w:rPr>
        <w:tab/>
        <w:t>Wzór oświadczenia o braku podstaw do wykluczenia</w:t>
      </w:r>
    </w:p>
    <w:p w14:paraId="6DCE5F93" w14:textId="7C6C1C6F" w:rsidR="0015472C" w:rsidRPr="005F0371" w:rsidRDefault="0015472C" w:rsidP="0015472C">
      <w:pPr>
        <w:spacing w:line="276" w:lineRule="auto"/>
        <w:ind w:left="2832" w:hanging="2832"/>
        <w:jc w:val="both"/>
        <w:rPr>
          <w:color w:val="000000" w:themeColor="text1"/>
        </w:rPr>
      </w:pPr>
      <w:r w:rsidRPr="005F0371">
        <w:rPr>
          <w:color w:val="000000" w:themeColor="text1"/>
        </w:rPr>
        <w:t xml:space="preserve">Załącznik Nr 4 – </w:t>
      </w:r>
      <w:r w:rsidRPr="005F0371">
        <w:rPr>
          <w:color w:val="000000" w:themeColor="text1"/>
        </w:rPr>
        <w:tab/>
        <w:t xml:space="preserve">Wykaz  </w:t>
      </w:r>
      <w:r w:rsidR="00DA601C">
        <w:rPr>
          <w:color w:val="000000" w:themeColor="text1"/>
        </w:rPr>
        <w:t xml:space="preserve"> dostaw</w:t>
      </w:r>
    </w:p>
    <w:p w14:paraId="0603385C" w14:textId="3929B278" w:rsidR="00DA601C" w:rsidRDefault="0015472C" w:rsidP="00F12CF4">
      <w:pPr>
        <w:spacing w:line="360" w:lineRule="auto"/>
        <w:rPr>
          <w:color w:val="000000" w:themeColor="text1"/>
        </w:rPr>
      </w:pPr>
      <w:r w:rsidRPr="005F0371">
        <w:rPr>
          <w:color w:val="000000" w:themeColor="text1"/>
        </w:rPr>
        <w:t>Załącznik Nr 5 –</w:t>
      </w:r>
      <w:r w:rsidRPr="005F0371">
        <w:rPr>
          <w:color w:val="000000" w:themeColor="text1"/>
        </w:rPr>
        <w:tab/>
      </w:r>
      <w:r w:rsidR="00F12CF4" w:rsidRPr="005F0371">
        <w:rPr>
          <w:color w:val="000000" w:themeColor="text1"/>
        </w:rPr>
        <w:tab/>
      </w:r>
      <w:r w:rsidR="00DA601C">
        <w:rPr>
          <w:color w:val="000000" w:themeColor="text1"/>
        </w:rPr>
        <w:t xml:space="preserve">Opis przedmiotu zamówienia cz. I i II </w:t>
      </w:r>
    </w:p>
    <w:p w14:paraId="488AD1E9" w14:textId="77777777" w:rsidR="00DA601C" w:rsidRPr="005F0371" w:rsidRDefault="0015472C" w:rsidP="00DA601C">
      <w:pPr>
        <w:spacing w:line="360" w:lineRule="auto"/>
        <w:rPr>
          <w:color w:val="000000"/>
        </w:rPr>
      </w:pPr>
      <w:r w:rsidRPr="005F0371">
        <w:rPr>
          <w:color w:val="000000" w:themeColor="text1"/>
        </w:rPr>
        <w:t xml:space="preserve">Załącznik Nr 6 -                 </w:t>
      </w:r>
      <w:r w:rsidRPr="005F0371">
        <w:rPr>
          <w:color w:val="000000" w:themeColor="text1"/>
        </w:rPr>
        <w:tab/>
      </w:r>
      <w:r w:rsidR="00DA601C" w:rsidRPr="005F0371">
        <w:rPr>
          <w:color w:val="000000"/>
        </w:rPr>
        <w:t>Oświadczenie wykonawców występujących wspólnie</w:t>
      </w:r>
    </w:p>
    <w:p w14:paraId="1EB426D1" w14:textId="65B396DC" w:rsidR="0015472C" w:rsidRPr="00DA601C" w:rsidRDefault="00DA601C" w:rsidP="00DA601C">
      <w:pPr>
        <w:spacing w:line="360" w:lineRule="auto"/>
        <w:rPr>
          <w:color w:val="000000"/>
        </w:rPr>
      </w:pPr>
      <w:r w:rsidRPr="005F0371">
        <w:rPr>
          <w:color w:val="000000"/>
        </w:rPr>
        <w:t xml:space="preserve">Załącznik Nr 7 -                      </w:t>
      </w:r>
      <w:r w:rsidR="0015472C" w:rsidRPr="005F0371">
        <w:rPr>
          <w:color w:val="000000" w:themeColor="text1"/>
        </w:rPr>
        <w:t xml:space="preserve">Postanowienia umowne </w:t>
      </w:r>
      <w:proofErr w:type="spellStart"/>
      <w:r w:rsidR="0015472C" w:rsidRPr="005F0371">
        <w:rPr>
          <w:color w:val="000000" w:themeColor="text1"/>
        </w:rPr>
        <w:t>dot.</w:t>
      </w:r>
      <w:r w:rsidR="00815F47">
        <w:rPr>
          <w:color w:val="000000" w:themeColor="text1"/>
        </w:rPr>
        <w:t>dostaw</w:t>
      </w:r>
      <w:proofErr w:type="spellEnd"/>
    </w:p>
    <w:p w14:paraId="48E8E3A0" w14:textId="54092DEB" w:rsidR="005E3801" w:rsidRPr="005F0371" w:rsidRDefault="005E3801" w:rsidP="0015472C">
      <w:pPr>
        <w:spacing w:line="360" w:lineRule="auto"/>
        <w:rPr>
          <w:color w:val="000000"/>
        </w:rPr>
      </w:pPr>
    </w:p>
    <w:p w14:paraId="782669EC" w14:textId="77777777" w:rsidR="008D0F19" w:rsidRPr="005F0371" w:rsidRDefault="008D0F19" w:rsidP="00BC0A6A">
      <w:pPr>
        <w:spacing w:line="276" w:lineRule="auto"/>
        <w:jc w:val="both"/>
      </w:pPr>
    </w:p>
    <w:p w14:paraId="27D42F24" w14:textId="7502837D" w:rsidR="00BC0A6A" w:rsidRPr="005F0371" w:rsidRDefault="00BC0A6A" w:rsidP="00BC0A6A">
      <w:pPr>
        <w:spacing w:line="276" w:lineRule="auto"/>
        <w:ind w:left="2832" w:hanging="2832"/>
        <w:jc w:val="both"/>
        <w:rPr>
          <w:color w:val="000000" w:themeColor="text1"/>
        </w:rPr>
      </w:pPr>
      <w:r w:rsidRPr="005F0371">
        <w:rPr>
          <w:color w:val="000000" w:themeColor="text1"/>
        </w:rPr>
        <w:tab/>
      </w:r>
    </w:p>
    <w:p w14:paraId="12214FBF" w14:textId="77777777" w:rsidR="00BC0A6A" w:rsidRPr="005F0371" w:rsidRDefault="00BC0A6A" w:rsidP="00BC0A6A">
      <w:pPr>
        <w:spacing w:line="276" w:lineRule="auto"/>
        <w:ind w:left="2832" w:hanging="2832"/>
        <w:jc w:val="both"/>
      </w:pPr>
    </w:p>
    <w:p w14:paraId="74BA7346" w14:textId="082C373A" w:rsidR="008D0F19" w:rsidRPr="005F0371" w:rsidRDefault="006825BA">
      <w:r w:rsidRPr="005F0371">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660688" w:rsidRDefault="00660688">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660688" w:rsidRDefault="00660688">
                      <w:pPr>
                        <w:pStyle w:val="Zawartoramki"/>
                      </w:pPr>
                    </w:p>
                  </w:txbxContent>
                </v:textbox>
              </v:rect>
            </w:pict>
          </mc:Fallback>
        </mc:AlternateContent>
      </w:r>
    </w:p>
    <w:p w14:paraId="44E62B7D" w14:textId="77777777" w:rsidR="008328B2" w:rsidRPr="005F0371" w:rsidRDefault="008328B2"/>
    <w:sectPr w:rsidR="008328B2" w:rsidRPr="005F0371">
      <w:headerReference w:type="even" r:id="rId24"/>
      <w:headerReference w:type="default" r:id="rId25"/>
      <w:footerReference w:type="even" r:id="rId26"/>
      <w:footerReference w:type="default" r:id="rId27"/>
      <w:headerReference w:type="first" r:id="rId28"/>
      <w:footerReference w:type="first" r:id="rId29"/>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80F248" w14:textId="77777777" w:rsidR="00085068" w:rsidRDefault="00085068">
      <w:r>
        <w:separator/>
      </w:r>
    </w:p>
  </w:endnote>
  <w:endnote w:type="continuationSeparator" w:id="0">
    <w:p w14:paraId="1F250751" w14:textId="77777777" w:rsidR="00085068" w:rsidRDefault="000850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Univers"/>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PSMT">
    <w:altName w:val="Times New Roman"/>
    <w:panose1 w:val="00000000000000000000"/>
    <w:charset w:val="00"/>
    <w:family w:val="auto"/>
    <w:notTrueType/>
    <w:pitch w:val="variable"/>
    <w:sig w:usb0="00000003" w:usb1="00000000" w:usb2="00000000" w:usb3="00000000" w:csb0="00000001"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CC554" w14:textId="77777777" w:rsidR="00BF250E" w:rsidRDefault="00BF250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3246E9CC"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F54E04">
      <w:rPr>
        <w:rFonts w:ascii="Cambria" w:hAnsi="Cambria"/>
        <w:b/>
        <w:noProof/>
        <w:sz w:val="20"/>
        <w:bdr w:val="single" w:sz="4" w:space="0" w:color="000000"/>
      </w:rPr>
      <w:t>35</w:t>
    </w:r>
    <w:r>
      <w:rPr>
        <w:rFonts w:ascii="Cambria" w:hAnsi="Cambria"/>
        <w:b/>
        <w:sz w:val="20"/>
        <w:bdr w:val="single" w:sz="4" w:space="0" w:color="000000"/>
      </w:rPr>
      <w:fldChar w:fldCharType="end"/>
    </w:r>
  </w:p>
  <w:p w14:paraId="35088D79" w14:textId="77777777" w:rsidR="00660688" w:rsidRDefault="00660688">
    <w:pPr>
      <w:pStyle w:val="Stopka"/>
    </w:pPr>
  </w:p>
  <w:p w14:paraId="4C900771" w14:textId="77B5A166" w:rsidR="00660688" w:rsidRDefault="00660688" w:rsidP="000F2E89">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2AA95850" w:rsidR="00660688" w:rsidRDefault="00660688">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sidR="00700AE8">
      <w:rPr>
        <w:rFonts w:ascii="Cambria" w:hAnsi="Cambria"/>
        <w:b/>
        <w:noProof/>
        <w:sz w:val="20"/>
        <w:bdr w:val="single" w:sz="4" w:space="0" w:color="000000"/>
      </w:rPr>
      <w:t>35</w:t>
    </w:r>
    <w:r>
      <w:rPr>
        <w:rFonts w:ascii="Cambria" w:hAnsi="Cambria"/>
        <w:b/>
        <w:sz w:val="20"/>
        <w:bdr w:val="single" w:sz="4" w:space="0" w:color="000000"/>
      </w:rPr>
      <w:fldChar w:fldCharType="end"/>
    </w:r>
  </w:p>
  <w:p w14:paraId="24A37A38" w14:textId="77777777" w:rsidR="00660688" w:rsidRDefault="00660688">
    <w:pPr>
      <w:pStyle w:val="Stopka"/>
      <w:rPr>
        <w:rFonts w:ascii="Cambria" w:hAnsi="Cambria"/>
        <w:b/>
        <w:sz w:val="20"/>
        <w:bdr w:val="single" w:sz="4" w:space="0" w:color="000000"/>
      </w:rPr>
    </w:pPr>
  </w:p>
  <w:p w14:paraId="609A274F" w14:textId="1F146CFB" w:rsidR="00660688" w:rsidRDefault="00660688"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FF4BA" w14:textId="77777777" w:rsidR="00085068" w:rsidRDefault="00085068">
      <w:r>
        <w:separator/>
      </w:r>
    </w:p>
  </w:footnote>
  <w:footnote w:type="continuationSeparator" w:id="0">
    <w:p w14:paraId="09F88695" w14:textId="77777777" w:rsidR="00085068" w:rsidRDefault="000850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25B52" w14:textId="77777777" w:rsidR="00BF250E" w:rsidRDefault="00BF25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18754A91" w:rsidR="00660688" w:rsidRDefault="00BF250E">
    <w:pPr>
      <w:jc w:val="center"/>
    </w:pPr>
    <w:r>
      <w:rPr>
        <w:noProof/>
      </w:rPr>
      <w:drawing>
        <wp:inline distT="0" distB="0" distL="0" distR="0" wp14:anchorId="66BA528C" wp14:editId="146281FB">
          <wp:extent cx="5760720" cy="564515"/>
          <wp:effectExtent l="0" t="0" r="0" b="6985"/>
          <wp:docPr id="1882899729"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a:picLocks/>
                  </pic:cNvPicPr>
                </pic:nvPicPr>
                <pic:blipFill>
                  <a:blip r:embed="rId1" cstate="print"/>
                  <a:stretch>
                    <a:fillRect/>
                  </a:stretch>
                </pic:blipFill>
                <pic:spPr>
                  <a:xfrm>
                    <a:off x="0" y="0"/>
                    <a:ext cx="5760720" cy="5645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2CAD9853" w:rsidR="00660688" w:rsidRDefault="00660688">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3"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5"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6"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8"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207030ED"/>
    <w:multiLevelType w:val="multilevel"/>
    <w:tmpl w:val="D73EE7D4"/>
    <w:styleLink w:val="WWNum85"/>
    <w:lvl w:ilvl="0">
      <w:start w:val="1"/>
      <w:numFmt w:val="lowerLetter"/>
      <w:lvlText w:val="%1)"/>
      <w:lvlJc w:val="left"/>
      <w:pPr>
        <w:ind w:left="720" w:hanging="360"/>
      </w:pPr>
    </w:lvl>
    <w:lvl w:ilvl="1">
      <w:start w:val="1"/>
      <w:numFmt w:val="decimal"/>
      <w:lvlText w:val="%2."/>
      <w:lvlJc w:val="left"/>
      <w:pPr>
        <w:ind w:left="1080" w:hanging="360"/>
      </w:pPr>
    </w:lvl>
    <w:lvl w:ilvl="2">
      <w:start w:val="1"/>
      <w:numFmt w:val="lowerLetter"/>
      <w:lvlText w:val="%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13" w15:restartNumberingAfterBreak="0">
    <w:nsid w:val="2BD54A41"/>
    <w:multiLevelType w:val="hybridMultilevel"/>
    <w:tmpl w:val="14344E1A"/>
    <w:lvl w:ilvl="0" w:tplc="99B433A6">
      <w:start w:val="1"/>
      <w:numFmt w:val="decimal"/>
      <w:pStyle w:val="Nagwek2"/>
      <w:lvlText w:val="%1."/>
      <w:lvlJc w:val="left"/>
      <w:pPr>
        <w:ind w:left="502" w:hanging="360"/>
      </w:pPr>
      <w:rPr>
        <w:rFonts w:hint="default"/>
        <w:b/>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2D72334B"/>
    <w:multiLevelType w:val="hybridMultilevel"/>
    <w:tmpl w:val="09FC4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9155F8"/>
    <w:multiLevelType w:val="multilevel"/>
    <w:tmpl w:val="CAA829B6"/>
    <w:lvl w:ilvl="0">
      <w:start w:val="16"/>
      <w:numFmt w:val="decimal"/>
      <w:lvlText w:val="%1"/>
      <w:lvlJc w:val="left"/>
      <w:pPr>
        <w:ind w:left="420" w:hanging="420"/>
      </w:pPr>
    </w:lvl>
    <w:lvl w:ilvl="1">
      <w:start w:val="1"/>
      <w:numFmt w:val="decimal"/>
      <w:lvlText w:val="%1.%2"/>
      <w:lvlJc w:val="left"/>
      <w:pPr>
        <w:ind w:left="562" w:hanging="420"/>
      </w:pPr>
      <w:rPr>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17"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18"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9"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1"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26"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27" w15:restartNumberingAfterBreak="0">
    <w:nsid w:val="4EA845F4"/>
    <w:multiLevelType w:val="multilevel"/>
    <w:tmpl w:val="D57EC05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142C4F"/>
    <w:multiLevelType w:val="multilevel"/>
    <w:tmpl w:val="FE70CD0C"/>
    <w:styleLink w:val="WWNum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1" w15:restartNumberingAfterBreak="0">
    <w:nsid w:val="58F7328A"/>
    <w:multiLevelType w:val="hybridMultilevel"/>
    <w:tmpl w:val="28105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3"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4"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35" w15:restartNumberingAfterBreak="0">
    <w:nsid w:val="69361C06"/>
    <w:multiLevelType w:val="multilevel"/>
    <w:tmpl w:val="A26236D4"/>
    <w:lvl w:ilvl="0">
      <w:start w:val="1"/>
      <w:numFmt w:val="lowerLetter"/>
      <w:lvlText w:val="%1)"/>
      <w:lvlJc w:val="left"/>
      <w:pPr>
        <w:ind w:left="1854" w:hanging="360"/>
      </w:pPr>
      <w:rPr>
        <w:rFonts w:eastAsia="SimSun" w:cs="Times New Roman"/>
        <w:sz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6" w15:restartNumberingAfterBreak="0">
    <w:nsid w:val="69B51676"/>
    <w:multiLevelType w:val="multilevel"/>
    <w:tmpl w:val="D4C2C452"/>
    <w:styleLink w:val="WWNum8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38"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9"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0"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1"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2"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3"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4"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45"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237007523">
    <w:abstractNumId w:val="41"/>
  </w:num>
  <w:num w:numId="2" w16cid:durableId="2067293393">
    <w:abstractNumId w:val="45"/>
  </w:num>
  <w:num w:numId="3" w16cid:durableId="1749880284">
    <w:abstractNumId w:val="26"/>
  </w:num>
  <w:num w:numId="4" w16cid:durableId="136194207">
    <w:abstractNumId w:val="17"/>
  </w:num>
  <w:num w:numId="5" w16cid:durableId="1969824171">
    <w:abstractNumId w:val="38"/>
  </w:num>
  <w:num w:numId="6" w16cid:durableId="1191138845">
    <w:abstractNumId w:val="10"/>
  </w:num>
  <w:num w:numId="7" w16cid:durableId="1860510853">
    <w:abstractNumId w:val="9"/>
  </w:num>
  <w:num w:numId="8" w16cid:durableId="628441256">
    <w:abstractNumId w:val="33"/>
  </w:num>
  <w:num w:numId="9" w16cid:durableId="601298335">
    <w:abstractNumId w:val="23"/>
  </w:num>
  <w:num w:numId="10" w16cid:durableId="1696425456">
    <w:abstractNumId w:val="7"/>
  </w:num>
  <w:num w:numId="11" w16cid:durableId="1719742860">
    <w:abstractNumId w:val="19"/>
  </w:num>
  <w:num w:numId="12" w16cid:durableId="783698411">
    <w:abstractNumId w:val="29"/>
  </w:num>
  <w:num w:numId="13" w16cid:durableId="1510100838">
    <w:abstractNumId w:val="24"/>
  </w:num>
  <w:num w:numId="14" w16cid:durableId="1274284656">
    <w:abstractNumId w:val="20"/>
  </w:num>
  <w:num w:numId="15" w16cid:durableId="431171064">
    <w:abstractNumId w:val="34"/>
  </w:num>
  <w:num w:numId="16" w16cid:durableId="768693960">
    <w:abstractNumId w:val="39"/>
  </w:num>
  <w:num w:numId="17" w16cid:durableId="2136561561">
    <w:abstractNumId w:val="16"/>
  </w:num>
  <w:num w:numId="18" w16cid:durableId="737165552">
    <w:abstractNumId w:val="25"/>
  </w:num>
  <w:num w:numId="19" w16cid:durableId="2013338833">
    <w:abstractNumId w:val="22"/>
  </w:num>
  <w:num w:numId="20" w16cid:durableId="1827892125">
    <w:abstractNumId w:val="42"/>
  </w:num>
  <w:num w:numId="21" w16cid:durableId="2072733755">
    <w:abstractNumId w:val="5"/>
  </w:num>
  <w:num w:numId="22" w16cid:durableId="82458193">
    <w:abstractNumId w:val="40"/>
  </w:num>
  <w:num w:numId="23" w16cid:durableId="215942532">
    <w:abstractNumId w:val="12"/>
  </w:num>
  <w:num w:numId="24" w16cid:durableId="21903112">
    <w:abstractNumId w:val="6"/>
  </w:num>
  <w:num w:numId="25" w16cid:durableId="960262039">
    <w:abstractNumId w:val="18"/>
  </w:num>
  <w:num w:numId="26" w16cid:durableId="114063417">
    <w:abstractNumId w:val="21"/>
  </w:num>
  <w:num w:numId="27" w16cid:durableId="1006713177">
    <w:abstractNumId w:val="37"/>
  </w:num>
  <w:num w:numId="28" w16cid:durableId="1436289117">
    <w:abstractNumId w:val="32"/>
  </w:num>
  <w:num w:numId="29" w16cid:durableId="1401365498">
    <w:abstractNumId w:val="43"/>
  </w:num>
  <w:num w:numId="30" w16cid:durableId="1724211251">
    <w:abstractNumId w:val="44"/>
  </w:num>
  <w:num w:numId="31" w16cid:durableId="1662805752">
    <w:abstractNumId w:val="2"/>
  </w:num>
  <w:num w:numId="32" w16cid:durableId="1002319997">
    <w:abstractNumId w:val="30"/>
  </w:num>
  <w:num w:numId="33" w16cid:durableId="361904502">
    <w:abstractNumId w:val="0"/>
  </w:num>
  <w:num w:numId="34" w16cid:durableId="1953323708">
    <w:abstractNumId w:val="1"/>
  </w:num>
  <w:num w:numId="35" w16cid:durableId="504200980">
    <w:abstractNumId w:val="8"/>
  </w:num>
  <w:num w:numId="36" w16cid:durableId="954756555">
    <w:abstractNumId w:val="35"/>
  </w:num>
  <w:num w:numId="37" w16cid:durableId="591856087">
    <w:abstractNumId w:val="15"/>
  </w:num>
  <w:num w:numId="38" w16cid:durableId="1855150013">
    <w:abstractNumId w:val="11"/>
  </w:num>
  <w:num w:numId="39" w16cid:durableId="1776249183">
    <w:abstractNumId w:val="28"/>
  </w:num>
  <w:num w:numId="40" w16cid:durableId="391076739">
    <w:abstractNumId w:val="36"/>
  </w:num>
  <w:num w:numId="41" w16cid:durableId="1356035961">
    <w:abstractNumId w:val="13"/>
  </w:num>
  <w:num w:numId="42" w16cid:durableId="49616819">
    <w:abstractNumId w:val="3"/>
  </w:num>
  <w:num w:numId="43" w16cid:durableId="1768845708">
    <w:abstractNumId w:val="4"/>
  </w:num>
  <w:num w:numId="44" w16cid:durableId="493305416">
    <w:abstractNumId w:val="27"/>
  </w:num>
  <w:num w:numId="45" w16cid:durableId="1598564805">
    <w:abstractNumId w:val="14"/>
  </w:num>
  <w:num w:numId="46" w16cid:durableId="1514489585">
    <w:abstractNumId w:val="3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F19"/>
    <w:rsid w:val="0000087D"/>
    <w:rsid w:val="00001A6B"/>
    <w:rsid w:val="00001C3E"/>
    <w:rsid w:val="0000377A"/>
    <w:rsid w:val="00006143"/>
    <w:rsid w:val="00006EB4"/>
    <w:rsid w:val="000152F3"/>
    <w:rsid w:val="000174D4"/>
    <w:rsid w:val="00020DBD"/>
    <w:rsid w:val="00021F3B"/>
    <w:rsid w:val="00026F9C"/>
    <w:rsid w:val="00031AA5"/>
    <w:rsid w:val="000337A9"/>
    <w:rsid w:val="00035241"/>
    <w:rsid w:val="000417E0"/>
    <w:rsid w:val="0005376C"/>
    <w:rsid w:val="00055127"/>
    <w:rsid w:val="00061DA4"/>
    <w:rsid w:val="00063808"/>
    <w:rsid w:val="00070BB5"/>
    <w:rsid w:val="00074AB5"/>
    <w:rsid w:val="00074B79"/>
    <w:rsid w:val="00080F6C"/>
    <w:rsid w:val="00084212"/>
    <w:rsid w:val="00085068"/>
    <w:rsid w:val="00085E5A"/>
    <w:rsid w:val="00091D1F"/>
    <w:rsid w:val="000934DE"/>
    <w:rsid w:val="000A09AB"/>
    <w:rsid w:val="000A334D"/>
    <w:rsid w:val="000A521B"/>
    <w:rsid w:val="000B232A"/>
    <w:rsid w:val="000B389B"/>
    <w:rsid w:val="000B51E3"/>
    <w:rsid w:val="000B7DAB"/>
    <w:rsid w:val="000C426B"/>
    <w:rsid w:val="000C72A1"/>
    <w:rsid w:val="000C7809"/>
    <w:rsid w:val="000D2CD5"/>
    <w:rsid w:val="000D331E"/>
    <w:rsid w:val="000D4018"/>
    <w:rsid w:val="000D79F9"/>
    <w:rsid w:val="000E09B7"/>
    <w:rsid w:val="000E0D6C"/>
    <w:rsid w:val="000F0FB4"/>
    <w:rsid w:val="000F286C"/>
    <w:rsid w:val="000F2E89"/>
    <w:rsid w:val="00106A23"/>
    <w:rsid w:val="001079FD"/>
    <w:rsid w:val="001264FB"/>
    <w:rsid w:val="00130D6E"/>
    <w:rsid w:val="001320C0"/>
    <w:rsid w:val="00134961"/>
    <w:rsid w:val="00136B3C"/>
    <w:rsid w:val="00140C1A"/>
    <w:rsid w:val="00144921"/>
    <w:rsid w:val="001468D1"/>
    <w:rsid w:val="00146E16"/>
    <w:rsid w:val="001503D0"/>
    <w:rsid w:val="00151B87"/>
    <w:rsid w:val="0015472C"/>
    <w:rsid w:val="001575F2"/>
    <w:rsid w:val="0016409D"/>
    <w:rsid w:val="00164E9D"/>
    <w:rsid w:val="001666A0"/>
    <w:rsid w:val="001823C8"/>
    <w:rsid w:val="00183999"/>
    <w:rsid w:val="00184769"/>
    <w:rsid w:val="00185F94"/>
    <w:rsid w:val="00195700"/>
    <w:rsid w:val="001A1292"/>
    <w:rsid w:val="001B390E"/>
    <w:rsid w:val="001B465D"/>
    <w:rsid w:val="001B4A4D"/>
    <w:rsid w:val="001B4C41"/>
    <w:rsid w:val="001B76D0"/>
    <w:rsid w:val="001C243E"/>
    <w:rsid w:val="001C40C2"/>
    <w:rsid w:val="001C5132"/>
    <w:rsid w:val="001C6BC9"/>
    <w:rsid w:val="001C6F2B"/>
    <w:rsid w:val="001C6F3F"/>
    <w:rsid w:val="001C7FC0"/>
    <w:rsid w:val="001D0B7B"/>
    <w:rsid w:val="001D21DD"/>
    <w:rsid w:val="001E133F"/>
    <w:rsid w:val="001E1A5A"/>
    <w:rsid w:val="001E3AA3"/>
    <w:rsid w:val="001E51B2"/>
    <w:rsid w:val="001E744F"/>
    <w:rsid w:val="001F13F1"/>
    <w:rsid w:val="001F305B"/>
    <w:rsid w:val="00202C8F"/>
    <w:rsid w:val="00203403"/>
    <w:rsid w:val="00203EE1"/>
    <w:rsid w:val="002142A8"/>
    <w:rsid w:val="00214B0A"/>
    <w:rsid w:val="002217AD"/>
    <w:rsid w:val="00223817"/>
    <w:rsid w:val="00231919"/>
    <w:rsid w:val="002374B1"/>
    <w:rsid w:val="00240248"/>
    <w:rsid w:val="002444AA"/>
    <w:rsid w:val="00251183"/>
    <w:rsid w:val="00257AA2"/>
    <w:rsid w:val="002601A9"/>
    <w:rsid w:val="00260A20"/>
    <w:rsid w:val="00264AAB"/>
    <w:rsid w:val="00264F94"/>
    <w:rsid w:val="0026621C"/>
    <w:rsid w:val="002745BB"/>
    <w:rsid w:val="002770B1"/>
    <w:rsid w:val="00281CA0"/>
    <w:rsid w:val="00282737"/>
    <w:rsid w:val="00284CBF"/>
    <w:rsid w:val="00287735"/>
    <w:rsid w:val="0029221B"/>
    <w:rsid w:val="00295896"/>
    <w:rsid w:val="002A4556"/>
    <w:rsid w:val="002A70A9"/>
    <w:rsid w:val="002A748F"/>
    <w:rsid w:val="002A76D9"/>
    <w:rsid w:val="002B206F"/>
    <w:rsid w:val="002B3100"/>
    <w:rsid w:val="002B3EF3"/>
    <w:rsid w:val="002C6793"/>
    <w:rsid w:val="002D0752"/>
    <w:rsid w:val="002D0995"/>
    <w:rsid w:val="002E3641"/>
    <w:rsid w:val="002E7043"/>
    <w:rsid w:val="002F33A6"/>
    <w:rsid w:val="002F443D"/>
    <w:rsid w:val="002F7421"/>
    <w:rsid w:val="00300B7A"/>
    <w:rsid w:val="00300D4E"/>
    <w:rsid w:val="00304F53"/>
    <w:rsid w:val="00316F26"/>
    <w:rsid w:val="00317E4B"/>
    <w:rsid w:val="0032035D"/>
    <w:rsid w:val="003352EB"/>
    <w:rsid w:val="00347045"/>
    <w:rsid w:val="00347C3A"/>
    <w:rsid w:val="003513C5"/>
    <w:rsid w:val="003633EF"/>
    <w:rsid w:val="00363B08"/>
    <w:rsid w:val="003678EA"/>
    <w:rsid w:val="00373FB2"/>
    <w:rsid w:val="00376242"/>
    <w:rsid w:val="0038025C"/>
    <w:rsid w:val="00384CDF"/>
    <w:rsid w:val="00385BC8"/>
    <w:rsid w:val="00390495"/>
    <w:rsid w:val="00391E06"/>
    <w:rsid w:val="003A0952"/>
    <w:rsid w:val="003A3C17"/>
    <w:rsid w:val="003A3FC8"/>
    <w:rsid w:val="003A509B"/>
    <w:rsid w:val="003B1486"/>
    <w:rsid w:val="003B2695"/>
    <w:rsid w:val="003C0CE3"/>
    <w:rsid w:val="003C392A"/>
    <w:rsid w:val="003C5D28"/>
    <w:rsid w:val="003C74F8"/>
    <w:rsid w:val="003D20C2"/>
    <w:rsid w:val="003D5085"/>
    <w:rsid w:val="003D5F5C"/>
    <w:rsid w:val="003D6581"/>
    <w:rsid w:val="003D7741"/>
    <w:rsid w:val="003E082C"/>
    <w:rsid w:val="003E2221"/>
    <w:rsid w:val="003E3138"/>
    <w:rsid w:val="003E6A19"/>
    <w:rsid w:val="003F4D15"/>
    <w:rsid w:val="003F7C76"/>
    <w:rsid w:val="00400E0E"/>
    <w:rsid w:val="00402778"/>
    <w:rsid w:val="00402C18"/>
    <w:rsid w:val="004030FD"/>
    <w:rsid w:val="004032C5"/>
    <w:rsid w:val="00403E27"/>
    <w:rsid w:val="004067B6"/>
    <w:rsid w:val="004118CB"/>
    <w:rsid w:val="00412525"/>
    <w:rsid w:val="004125A2"/>
    <w:rsid w:val="00412F36"/>
    <w:rsid w:val="004152FE"/>
    <w:rsid w:val="00423A4B"/>
    <w:rsid w:val="0042691C"/>
    <w:rsid w:val="00435DE8"/>
    <w:rsid w:val="004370A0"/>
    <w:rsid w:val="00440A4F"/>
    <w:rsid w:val="00444202"/>
    <w:rsid w:val="0044447E"/>
    <w:rsid w:val="0044600E"/>
    <w:rsid w:val="00446CC7"/>
    <w:rsid w:val="0045405F"/>
    <w:rsid w:val="004626EA"/>
    <w:rsid w:val="0047378E"/>
    <w:rsid w:val="004738D1"/>
    <w:rsid w:val="00474835"/>
    <w:rsid w:val="00474FF1"/>
    <w:rsid w:val="00487AF8"/>
    <w:rsid w:val="0049550D"/>
    <w:rsid w:val="004A1FB7"/>
    <w:rsid w:val="004A2419"/>
    <w:rsid w:val="004A7744"/>
    <w:rsid w:val="004B162D"/>
    <w:rsid w:val="004B1B23"/>
    <w:rsid w:val="004B2357"/>
    <w:rsid w:val="004B39D0"/>
    <w:rsid w:val="004B456E"/>
    <w:rsid w:val="004B4CC6"/>
    <w:rsid w:val="004B5A48"/>
    <w:rsid w:val="004B644D"/>
    <w:rsid w:val="004C7C01"/>
    <w:rsid w:val="004E6263"/>
    <w:rsid w:val="004E7E76"/>
    <w:rsid w:val="004F1D39"/>
    <w:rsid w:val="004F2E30"/>
    <w:rsid w:val="004F4287"/>
    <w:rsid w:val="004F63C0"/>
    <w:rsid w:val="004F7707"/>
    <w:rsid w:val="004F7E22"/>
    <w:rsid w:val="005007B5"/>
    <w:rsid w:val="005109C9"/>
    <w:rsid w:val="00511BE2"/>
    <w:rsid w:val="0051244E"/>
    <w:rsid w:val="00522274"/>
    <w:rsid w:val="00522F09"/>
    <w:rsid w:val="0052309B"/>
    <w:rsid w:val="005230DF"/>
    <w:rsid w:val="005239E0"/>
    <w:rsid w:val="00524555"/>
    <w:rsid w:val="00531F63"/>
    <w:rsid w:val="00533B49"/>
    <w:rsid w:val="005427E9"/>
    <w:rsid w:val="005460BA"/>
    <w:rsid w:val="005465FA"/>
    <w:rsid w:val="00547CAA"/>
    <w:rsid w:val="00550C2F"/>
    <w:rsid w:val="00550C87"/>
    <w:rsid w:val="00554E15"/>
    <w:rsid w:val="0055506E"/>
    <w:rsid w:val="00555653"/>
    <w:rsid w:val="00556A76"/>
    <w:rsid w:val="0055771F"/>
    <w:rsid w:val="005617E1"/>
    <w:rsid w:val="005651DB"/>
    <w:rsid w:val="00570B0B"/>
    <w:rsid w:val="00572500"/>
    <w:rsid w:val="0057664A"/>
    <w:rsid w:val="00584FA1"/>
    <w:rsid w:val="005911D2"/>
    <w:rsid w:val="00595D26"/>
    <w:rsid w:val="00596265"/>
    <w:rsid w:val="005975C9"/>
    <w:rsid w:val="005A2890"/>
    <w:rsid w:val="005A3A23"/>
    <w:rsid w:val="005A4651"/>
    <w:rsid w:val="005A5336"/>
    <w:rsid w:val="005B0ED9"/>
    <w:rsid w:val="005B2AE3"/>
    <w:rsid w:val="005C2932"/>
    <w:rsid w:val="005C45F5"/>
    <w:rsid w:val="005C5396"/>
    <w:rsid w:val="005C7430"/>
    <w:rsid w:val="005D4628"/>
    <w:rsid w:val="005D57B6"/>
    <w:rsid w:val="005E3801"/>
    <w:rsid w:val="005E5047"/>
    <w:rsid w:val="005F0371"/>
    <w:rsid w:val="005F2232"/>
    <w:rsid w:val="005F32A8"/>
    <w:rsid w:val="006010BE"/>
    <w:rsid w:val="00603992"/>
    <w:rsid w:val="00610D21"/>
    <w:rsid w:val="006122A1"/>
    <w:rsid w:val="00626A8A"/>
    <w:rsid w:val="00633B75"/>
    <w:rsid w:val="00633C90"/>
    <w:rsid w:val="00635B0D"/>
    <w:rsid w:val="006414B8"/>
    <w:rsid w:val="00643530"/>
    <w:rsid w:val="006445D9"/>
    <w:rsid w:val="006466CD"/>
    <w:rsid w:val="00647521"/>
    <w:rsid w:val="00651D9B"/>
    <w:rsid w:val="0065325E"/>
    <w:rsid w:val="006546CD"/>
    <w:rsid w:val="00656396"/>
    <w:rsid w:val="00660688"/>
    <w:rsid w:val="00661E39"/>
    <w:rsid w:val="00662562"/>
    <w:rsid w:val="0066321C"/>
    <w:rsid w:val="00664F05"/>
    <w:rsid w:val="00666158"/>
    <w:rsid w:val="006674F6"/>
    <w:rsid w:val="006675A4"/>
    <w:rsid w:val="00670329"/>
    <w:rsid w:val="00670484"/>
    <w:rsid w:val="006708F0"/>
    <w:rsid w:val="006825BA"/>
    <w:rsid w:val="006924D9"/>
    <w:rsid w:val="00692A37"/>
    <w:rsid w:val="00695C8F"/>
    <w:rsid w:val="006965B1"/>
    <w:rsid w:val="006971CF"/>
    <w:rsid w:val="006A375D"/>
    <w:rsid w:val="006A4A81"/>
    <w:rsid w:val="006A5BF9"/>
    <w:rsid w:val="006B2268"/>
    <w:rsid w:val="006B271C"/>
    <w:rsid w:val="006B2F6D"/>
    <w:rsid w:val="006B665B"/>
    <w:rsid w:val="006C055B"/>
    <w:rsid w:val="006C64EA"/>
    <w:rsid w:val="006D0041"/>
    <w:rsid w:val="006D1B65"/>
    <w:rsid w:val="006D2D02"/>
    <w:rsid w:val="006D2DC7"/>
    <w:rsid w:val="006D3161"/>
    <w:rsid w:val="006D47E8"/>
    <w:rsid w:val="006D61E0"/>
    <w:rsid w:val="006D7C62"/>
    <w:rsid w:val="006E170D"/>
    <w:rsid w:val="006E28B2"/>
    <w:rsid w:val="006E40A6"/>
    <w:rsid w:val="006E4D5B"/>
    <w:rsid w:val="006E51CC"/>
    <w:rsid w:val="006E59DA"/>
    <w:rsid w:val="006F1A8A"/>
    <w:rsid w:val="006F1E08"/>
    <w:rsid w:val="006F5353"/>
    <w:rsid w:val="006F781F"/>
    <w:rsid w:val="00700AE8"/>
    <w:rsid w:val="00701D27"/>
    <w:rsid w:val="0070351F"/>
    <w:rsid w:val="00705136"/>
    <w:rsid w:val="00705584"/>
    <w:rsid w:val="00707AF7"/>
    <w:rsid w:val="007100DA"/>
    <w:rsid w:val="00710A35"/>
    <w:rsid w:val="00712A9C"/>
    <w:rsid w:val="00712ED1"/>
    <w:rsid w:val="00714E3B"/>
    <w:rsid w:val="00717796"/>
    <w:rsid w:val="007179C5"/>
    <w:rsid w:val="00720B8B"/>
    <w:rsid w:val="007215C7"/>
    <w:rsid w:val="007261AE"/>
    <w:rsid w:val="0073221A"/>
    <w:rsid w:val="0073234F"/>
    <w:rsid w:val="00744F6C"/>
    <w:rsid w:val="0074505D"/>
    <w:rsid w:val="00746219"/>
    <w:rsid w:val="00752A9C"/>
    <w:rsid w:val="00753EF1"/>
    <w:rsid w:val="0075414D"/>
    <w:rsid w:val="00756963"/>
    <w:rsid w:val="00757C2B"/>
    <w:rsid w:val="0076104D"/>
    <w:rsid w:val="00761551"/>
    <w:rsid w:val="007655FF"/>
    <w:rsid w:val="00765CE6"/>
    <w:rsid w:val="00766943"/>
    <w:rsid w:val="00766C58"/>
    <w:rsid w:val="00773CD3"/>
    <w:rsid w:val="00773E18"/>
    <w:rsid w:val="007809EF"/>
    <w:rsid w:val="00785D59"/>
    <w:rsid w:val="007A5876"/>
    <w:rsid w:val="007A5C5F"/>
    <w:rsid w:val="007A6212"/>
    <w:rsid w:val="007A67B8"/>
    <w:rsid w:val="007B0742"/>
    <w:rsid w:val="007B47B9"/>
    <w:rsid w:val="007B77A4"/>
    <w:rsid w:val="007C3593"/>
    <w:rsid w:val="007C4A34"/>
    <w:rsid w:val="007D3CA2"/>
    <w:rsid w:val="007D4637"/>
    <w:rsid w:val="007E3924"/>
    <w:rsid w:val="007F12A4"/>
    <w:rsid w:val="007F480E"/>
    <w:rsid w:val="007F4AB7"/>
    <w:rsid w:val="00800651"/>
    <w:rsid w:val="008012A4"/>
    <w:rsid w:val="00802E8F"/>
    <w:rsid w:val="008061AF"/>
    <w:rsid w:val="00806C2A"/>
    <w:rsid w:val="008103E1"/>
    <w:rsid w:val="0081242A"/>
    <w:rsid w:val="00815082"/>
    <w:rsid w:val="00815F47"/>
    <w:rsid w:val="00822216"/>
    <w:rsid w:val="00823445"/>
    <w:rsid w:val="00823DBD"/>
    <w:rsid w:val="008247E0"/>
    <w:rsid w:val="008300DF"/>
    <w:rsid w:val="00830B6C"/>
    <w:rsid w:val="0083138D"/>
    <w:rsid w:val="008328B2"/>
    <w:rsid w:val="00832DEC"/>
    <w:rsid w:val="00834871"/>
    <w:rsid w:val="00836763"/>
    <w:rsid w:val="008402CB"/>
    <w:rsid w:val="00841ED3"/>
    <w:rsid w:val="00843DD0"/>
    <w:rsid w:val="008453A0"/>
    <w:rsid w:val="00846F9D"/>
    <w:rsid w:val="0085375F"/>
    <w:rsid w:val="008555E0"/>
    <w:rsid w:val="00855B01"/>
    <w:rsid w:val="008570A5"/>
    <w:rsid w:val="0086267B"/>
    <w:rsid w:val="00862833"/>
    <w:rsid w:val="00864120"/>
    <w:rsid w:val="008646AB"/>
    <w:rsid w:val="00864C88"/>
    <w:rsid w:val="00872BFB"/>
    <w:rsid w:val="00873DEC"/>
    <w:rsid w:val="0087480F"/>
    <w:rsid w:val="00882204"/>
    <w:rsid w:val="00886F28"/>
    <w:rsid w:val="00887022"/>
    <w:rsid w:val="00887346"/>
    <w:rsid w:val="00892C80"/>
    <w:rsid w:val="0089478F"/>
    <w:rsid w:val="00894FED"/>
    <w:rsid w:val="008A01E7"/>
    <w:rsid w:val="008A0B7A"/>
    <w:rsid w:val="008A13A2"/>
    <w:rsid w:val="008A1B8B"/>
    <w:rsid w:val="008A3F67"/>
    <w:rsid w:val="008A416B"/>
    <w:rsid w:val="008A4888"/>
    <w:rsid w:val="008A4EE5"/>
    <w:rsid w:val="008A6132"/>
    <w:rsid w:val="008A6C41"/>
    <w:rsid w:val="008B4AE5"/>
    <w:rsid w:val="008C00E5"/>
    <w:rsid w:val="008C0709"/>
    <w:rsid w:val="008C0D09"/>
    <w:rsid w:val="008C2611"/>
    <w:rsid w:val="008D0402"/>
    <w:rsid w:val="008D0F19"/>
    <w:rsid w:val="008D1016"/>
    <w:rsid w:val="008D6216"/>
    <w:rsid w:val="008E2F44"/>
    <w:rsid w:val="008E6F2A"/>
    <w:rsid w:val="008F6472"/>
    <w:rsid w:val="009003D4"/>
    <w:rsid w:val="009065A5"/>
    <w:rsid w:val="00906A79"/>
    <w:rsid w:val="009153BF"/>
    <w:rsid w:val="009169B2"/>
    <w:rsid w:val="009207CD"/>
    <w:rsid w:val="00920F7B"/>
    <w:rsid w:val="00925BE0"/>
    <w:rsid w:val="009416B2"/>
    <w:rsid w:val="0094513D"/>
    <w:rsid w:val="009456F9"/>
    <w:rsid w:val="009530F0"/>
    <w:rsid w:val="009531BA"/>
    <w:rsid w:val="0095415B"/>
    <w:rsid w:val="009627B7"/>
    <w:rsid w:val="00962BBC"/>
    <w:rsid w:val="00970090"/>
    <w:rsid w:val="009745F4"/>
    <w:rsid w:val="0098501B"/>
    <w:rsid w:val="00991B87"/>
    <w:rsid w:val="009973CA"/>
    <w:rsid w:val="00997D97"/>
    <w:rsid w:val="009A02E6"/>
    <w:rsid w:val="009A1605"/>
    <w:rsid w:val="009A21C6"/>
    <w:rsid w:val="009A279E"/>
    <w:rsid w:val="009A4AD9"/>
    <w:rsid w:val="009A60B6"/>
    <w:rsid w:val="009B49DF"/>
    <w:rsid w:val="009B50A0"/>
    <w:rsid w:val="009C0A98"/>
    <w:rsid w:val="009C21B7"/>
    <w:rsid w:val="009C2DB5"/>
    <w:rsid w:val="009C7F7B"/>
    <w:rsid w:val="009D2B9F"/>
    <w:rsid w:val="009D35AB"/>
    <w:rsid w:val="009E64EB"/>
    <w:rsid w:val="009F2A8D"/>
    <w:rsid w:val="009F3E64"/>
    <w:rsid w:val="009F454C"/>
    <w:rsid w:val="009F5373"/>
    <w:rsid w:val="009F5432"/>
    <w:rsid w:val="009F70A5"/>
    <w:rsid w:val="00A02377"/>
    <w:rsid w:val="00A045B3"/>
    <w:rsid w:val="00A04DD3"/>
    <w:rsid w:val="00A06C23"/>
    <w:rsid w:val="00A1464C"/>
    <w:rsid w:val="00A15E14"/>
    <w:rsid w:val="00A22FEB"/>
    <w:rsid w:val="00A261B7"/>
    <w:rsid w:val="00A2743C"/>
    <w:rsid w:val="00A275DF"/>
    <w:rsid w:val="00A3020B"/>
    <w:rsid w:val="00A31072"/>
    <w:rsid w:val="00A31D4F"/>
    <w:rsid w:val="00A343A5"/>
    <w:rsid w:val="00A3603A"/>
    <w:rsid w:val="00A41DEE"/>
    <w:rsid w:val="00A4492A"/>
    <w:rsid w:val="00A469BA"/>
    <w:rsid w:val="00A471B2"/>
    <w:rsid w:val="00A5062C"/>
    <w:rsid w:val="00A51662"/>
    <w:rsid w:val="00A52194"/>
    <w:rsid w:val="00A5311B"/>
    <w:rsid w:val="00A53D09"/>
    <w:rsid w:val="00A568C6"/>
    <w:rsid w:val="00A609B0"/>
    <w:rsid w:val="00A60E26"/>
    <w:rsid w:val="00A6220B"/>
    <w:rsid w:val="00A63E26"/>
    <w:rsid w:val="00A64961"/>
    <w:rsid w:val="00A65608"/>
    <w:rsid w:val="00A668BA"/>
    <w:rsid w:val="00A66C75"/>
    <w:rsid w:val="00A762ED"/>
    <w:rsid w:val="00A83083"/>
    <w:rsid w:val="00A833ED"/>
    <w:rsid w:val="00A83884"/>
    <w:rsid w:val="00A85012"/>
    <w:rsid w:val="00A92BE5"/>
    <w:rsid w:val="00A94560"/>
    <w:rsid w:val="00A959AF"/>
    <w:rsid w:val="00A96A95"/>
    <w:rsid w:val="00A9730D"/>
    <w:rsid w:val="00AA099A"/>
    <w:rsid w:val="00AA403D"/>
    <w:rsid w:val="00AA4F9D"/>
    <w:rsid w:val="00AB165C"/>
    <w:rsid w:val="00AB304A"/>
    <w:rsid w:val="00AB4BB2"/>
    <w:rsid w:val="00AB5765"/>
    <w:rsid w:val="00AB6741"/>
    <w:rsid w:val="00AC03E5"/>
    <w:rsid w:val="00AC1986"/>
    <w:rsid w:val="00AD6D12"/>
    <w:rsid w:val="00AE73B9"/>
    <w:rsid w:val="00AF26DA"/>
    <w:rsid w:val="00AF47BE"/>
    <w:rsid w:val="00AF6772"/>
    <w:rsid w:val="00B0260F"/>
    <w:rsid w:val="00B05424"/>
    <w:rsid w:val="00B10A55"/>
    <w:rsid w:val="00B11D38"/>
    <w:rsid w:val="00B1644D"/>
    <w:rsid w:val="00B21B92"/>
    <w:rsid w:val="00B22B99"/>
    <w:rsid w:val="00B23000"/>
    <w:rsid w:val="00B2357D"/>
    <w:rsid w:val="00B240C2"/>
    <w:rsid w:val="00B24DF2"/>
    <w:rsid w:val="00B3036F"/>
    <w:rsid w:val="00B32546"/>
    <w:rsid w:val="00B36845"/>
    <w:rsid w:val="00B427C4"/>
    <w:rsid w:val="00B463FD"/>
    <w:rsid w:val="00B53B59"/>
    <w:rsid w:val="00B63A06"/>
    <w:rsid w:val="00B6610D"/>
    <w:rsid w:val="00B6718E"/>
    <w:rsid w:val="00B67623"/>
    <w:rsid w:val="00B704CF"/>
    <w:rsid w:val="00B728E4"/>
    <w:rsid w:val="00B74A81"/>
    <w:rsid w:val="00B777F0"/>
    <w:rsid w:val="00B829E2"/>
    <w:rsid w:val="00B860CF"/>
    <w:rsid w:val="00B9598E"/>
    <w:rsid w:val="00B96C8C"/>
    <w:rsid w:val="00B9726F"/>
    <w:rsid w:val="00BA0840"/>
    <w:rsid w:val="00BA45B7"/>
    <w:rsid w:val="00BA5AEF"/>
    <w:rsid w:val="00BA7DD7"/>
    <w:rsid w:val="00BB0702"/>
    <w:rsid w:val="00BB0BBF"/>
    <w:rsid w:val="00BB0D7F"/>
    <w:rsid w:val="00BB5561"/>
    <w:rsid w:val="00BC0A6A"/>
    <w:rsid w:val="00BC16A3"/>
    <w:rsid w:val="00BC3CE5"/>
    <w:rsid w:val="00BC614A"/>
    <w:rsid w:val="00BC75C2"/>
    <w:rsid w:val="00BD2BC2"/>
    <w:rsid w:val="00BD315B"/>
    <w:rsid w:val="00BD3DC0"/>
    <w:rsid w:val="00BD5567"/>
    <w:rsid w:val="00BE020E"/>
    <w:rsid w:val="00BE410D"/>
    <w:rsid w:val="00BE77AB"/>
    <w:rsid w:val="00BF229A"/>
    <w:rsid w:val="00BF2497"/>
    <w:rsid w:val="00BF250E"/>
    <w:rsid w:val="00BF4B3D"/>
    <w:rsid w:val="00BF661D"/>
    <w:rsid w:val="00C0281D"/>
    <w:rsid w:val="00C03ACD"/>
    <w:rsid w:val="00C04227"/>
    <w:rsid w:val="00C075DB"/>
    <w:rsid w:val="00C103B9"/>
    <w:rsid w:val="00C11085"/>
    <w:rsid w:val="00C14CAE"/>
    <w:rsid w:val="00C1706A"/>
    <w:rsid w:val="00C17B7F"/>
    <w:rsid w:val="00C207F6"/>
    <w:rsid w:val="00C26ABA"/>
    <w:rsid w:val="00C2746D"/>
    <w:rsid w:val="00C2778C"/>
    <w:rsid w:val="00C30B86"/>
    <w:rsid w:val="00C32A4B"/>
    <w:rsid w:val="00C44059"/>
    <w:rsid w:val="00C51571"/>
    <w:rsid w:val="00C57AF5"/>
    <w:rsid w:val="00C60D73"/>
    <w:rsid w:val="00C613E4"/>
    <w:rsid w:val="00C64257"/>
    <w:rsid w:val="00C71F4A"/>
    <w:rsid w:val="00C734E7"/>
    <w:rsid w:val="00C74A6E"/>
    <w:rsid w:val="00C76D5E"/>
    <w:rsid w:val="00C778BC"/>
    <w:rsid w:val="00C847F7"/>
    <w:rsid w:val="00C862CF"/>
    <w:rsid w:val="00C90D89"/>
    <w:rsid w:val="00C93184"/>
    <w:rsid w:val="00C95480"/>
    <w:rsid w:val="00CA5282"/>
    <w:rsid w:val="00CA79CB"/>
    <w:rsid w:val="00CB16A3"/>
    <w:rsid w:val="00CB1CB0"/>
    <w:rsid w:val="00CB262E"/>
    <w:rsid w:val="00CB501F"/>
    <w:rsid w:val="00CB5FF9"/>
    <w:rsid w:val="00CC0305"/>
    <w:rsid w:val="00CC286E"/>
    <w:rsid w:val="00CD1DFB"/>
    <w:rsid w:val="00CE248F"/>
    <w:rsid w:val="00CE2920"/>
    <w:rsid w:val="00CE3200"/>
    <w:rsid w:val="00CE32AA"/>
    <w:rsid w:val="00CE7C4D"/>
    <w:rsid w:val="00CF0BE5"/>
    <w:rsid w:val="00D00202"/>
    <w:rsid w:val="00D0092F"/>
    <w:rsid w:val="00D0384D"/>
    <w:rsid w:val="00D065C9"/>
    <w:rsid w:val="00D06B06"/>
    <w:rsid w:val="00D0755D"/>
    <w:rsid w:val="00D114D8"/>
    <w:rsid w:val="00D12643"/>
    <w:rsid w:val="00D20F15"/>
    <w:rsid w:val="00D23843"/>
    <w:rsid w:val="00D2407A"/>
    <w:rsid w:val="00D32D5E"/>
    <w:rsid w:val="00D333B0"/>
    <w:rsid w:val="00D33DDA"/>
    <w:rsid w:val="00D35C51"/>
    <w:rsid w:val="00D3740B"/>
    <w:rsid w:val="00D37F4B"/>
    <w:rsid w:val="00D418A0"/>
    <w:rsid w:val="00D43E66"/>
    <w:rsid w:val="00D44478"/>
    <w:rsid w:val="00D44DD1"/>
    <w:rsid w:val="00D54199"/>
    <w:rsid w:val="00D56372"/>
    <w:rsid w:val="00D601EB"/>
    <w:rsid w:val="00D619BF"/>
    <w:rsid w:val="00D678C6"/>
    <w:rsid w:val="00D67A8D"/>
    <w:rsid w:val="00D67C27"/>
    <w:rsid w:val="00D7433A"/>
    <w:rsid w:val="00D7756B"/>
    <w:rsid w:val="00D777E4"/>
    <w:rsid w:val="00D8185B"/>
    <w:rsid w:val="00D8484D"/>
    <w:rsid w:val="00D91C45"/>
    <w:rsid w:val="00D91FE0"/>
    <w:rsid w:val="00D9543F"/>
    <w:rsid w:val="00D97066"/>
    <w:rsid w:val="00D97602"/>
    <w:rsid w:val="00DA08E2"/>
    <w:rsid w:val="00DA580E"/>
    <w:rsid w:val="00DA601C"/>
    <w:rsid w:val="00DA7305"/>
    <w:rsid w:val="00DB1374"/>
    <w:rsid w:val="00DB3C63"/>
    <w:rsid w:val="00DB5B9A"/>
    <w:rsid w:val="00DB6087"/>
    <w:rsid w:val="00DC277C"/>
    <w:rsid w:val="00DC358F"/>
    <w:rsid w:val="00DC3B7F"/>
    <w:rsid w:val="00DE41DD"/>
    <w:rsid w:val="00DE58E2"/>
    <w:rsid w:val="00DE5A0D"/>
    <w:rsid w:val="00DF0CCF"/>
    <w:rsid w:val="00DF22E4"/>
    <w:rsid w:val="00DF27B9"/>
    <w:rsid w:val="00DF4E5C"/>
    <w:rsid w:val="00DF57AA"/>
    <w:rsid w:val="00E01B64"/>
    <w:rsid w:val="00E07236"/>
    <w:rsid w:val="00E178A6"/>
    <w:rsid w:val="00E27BF3"/>
    <w:rsid w:val="00E33D6D"/>
    <w:rsid w:val="00E36F3C"/>
    <w:rsid w:val="00E4037D"/>
    <w:rsid w:val="00E42013"/>
    <w:rsid w:val="00E50F6D"/>
    <w:rsid w:val="00E52A29"/>
    <w:rsid w:val="00E55275"/>
    <w:rsid w:val="00E56695"/>
    <w:rsid w:val="00E613A2"/>
    <w:rsid w:val="00E622CE"/>
    <w:rsid w:val="00E700EC"/>
    <w:rsid w:val="00E713B7"/>
    <w:rsid w:val="00E7149C"/>
    <w:rsid w:val="00E81ED9"/>
    <w:rsid w:val="00E82EF2"/>
    <w:rsid w:val="00E836FE"/>
    <w:rsid w:val="00E926E1"/>
    <w:rsid w:val="00E94189"/>
    <w:rsid w:val="00E96823"/>
    <w:rsid w:val="00E978B9"/>
    <w:rsid w:val="00EA06A6"/>
    <w:rsid w:val="00EA13D7"/>
    <w:rsid w:val="00EA5FB5"/>
    <w:rsid w:val="00EA7C11"/>
    <w:rsid w:val="00EB2D59"/>
    <w:rsid w:val="00EB58BA"/>
    <w:rsid w:val="00EB5D23"/>
    <w:rsid w:val="00EC41AB"/>
    <w:rsid w:val="00EC54F6"/>
    <w:rsid w:val="00ED2A4B"/>
    <w:rsid w:val="00ED6686"/>
    <w:rsid w:val="00ED6AEA"/>
    <w:rsid w:val="00EE1349"/>
    <w:rsid w:val="00EE2E96"/>
    <w:rsid w:val="00EE2F48"/>
    <w:rsid w:val="00EE38C1"/>
    <w:rsid w:val="00EE4DCC"/>
    <w:rsid w:val="00EF126A"/>
    <w:rsid w:val="00EF199F"/>
    <w:rsid w:val="00EF344E"/>
    <w:rsid w:val="00EF3795"/>
    <w:rsid w:val="00EF3DEE"/>
    <w:rsid w:val="00EF55ED"/>
    <w:rsid w:val="00EF7C9B"/>
    <w:rsid w:val="00F0376F"/>
    <w:rsid w:val="00F073B8"/>
    <w:rsid w:val="00F12A2D"/>
    <w:rsid w:val="00F12CF4"/>
    <w:rsid w:val="00F204FE"/>
    <w:rsid w:val="00F20655"/>
    <w:rsid w:val="00F20BC5"/>
    <w:rsid w:val="00F25CAB"/>
    <w:rsid w:val="00F26638"/>
    <w:rsid w:val="00F30045"/>
    <w:rsid w:val="00F30443"/>
    <w:rsid w:val="00F342C5"/>
    <w:rsid w:val="00F35959"/>
    <w:rsid w:val="00F4164F"/>
    <w:rsid w:val="00F54BDD"/>
    <w:rsid w:val="00F54E04"/>
    <w:rsid w:val="00F658CC"/>
    <w:rsid w:val="00F65AA6"/>
    <w:rsid w:val="00F76E37"/>
    <w:rsid w:val="00F76F76"/>
    <w:rsid w:val="00F8313B"/>
    <w:rsid w:val="00F976C4"/>
    <w:rsid w:val="00FA0E81"/>
    <w:rsid w:val="00FA4150"/>
    <w:rsid w:val="00FA5E8E"/>
    <w:rsid w:val="00FB0926"/>
    <w:rsid w:val="00FB13CE"/>
    <w:rsid w:val="00FB1959"/>
    <w:rsid w:val="00FB4297"/>
    <w:rsid w:val="00FB4DD4"/>
    <w:rsid w:val="00FC4186"/>
    <w:rsid w:val="00FC490A"/>
    <w:rsid w:val="00FC4CE0"/>
    <w:rsid w:val="00FC4D47"/>
    <w:rsid w:val="00FD1765"/>
    <w:rsid w:val="00FD4315"/>
    <w:rsid w:val="00FE19E3"/>
    <w:rsid w:val="00FE589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FDCD2CDB-5C95-411A-A1F6-C15FB3C31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2">
    <w:name w:val="heading 2"/>
    <w:basedOn w:val="Normalny"/>
    <w:next w:val="Normalny"/>
    <w:link w:val="Nagwek2Znak"/>
    <w:uiPriority w:val="9"/>
    <w:unhideWhenUsed/>
    <w:qFormat/>
    <w:locked/>
    <w:rsid w:val="00547CAA"/>
    <w:pPr>
      <w:keepNext/>
      <w:numPr>
        <w:numId w:val="41"/>
      </w:numPr>
      <w:spacing w:before="120" w:after="60" w:line="336" w:lineRule="auto"/>
      <w:contextualSpacing/>
      <w:jc w:val="both"/>
      <w:outlineLvl w:val="1"/>
    </w:pPr>
    <w:rPr>
      <w:rFonts w:ascii="Bahnschrift" w:hAnsi="Bahnschrift"/>
      <w:b/>
      <w:bCs/>
      <w:noProof/>
      <w:color w:val="0F243E" w:themeColor="text2" w:themeShade="80"/>
      <w:sz w:val="20"/>
      <w:szCs w:val="26"/>
      <w:lang w:eastAsia="x-none"/>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Normal"/>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customStyle="1" w:styleId="Nierozpoznanawzmianka5">
    <w:name w:val="Nierozpoznana wzmianka5"/>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35"/>
      </w:numPr>
    </w:pPr>
  </w:style>
  <w:style w:type="paragraph" w:customStyle="1" w:styleId="gwp8416a90dmsonormal">
    <w:name w:val="gwp8416a90d_msonormal"/>
    <w:basedOn w:val="Normalny"/>
    <w:rsid w:val="00DC277C"/>
    <w:pPr>
      <w:spacing w:before="100" w:beforeAutospacing="1" w:after="100" w:afterAutospacing="1"/>
    </w:pPr>
  </w:style>
  <w:style w:type="paragraph" w:customStyle="1" w:styleId="gwpbf7226aamsonormal">
    <w:name w:val="gwpbf7226aa_msonormal"/>
    <w:basedOn w:val="Normalny"/>
    <w:rsid w:val="00D91FE0"/>
    <w:pPr>
      <w:spacing w:before="100" w:beforeAutospacing="1" w:after="100" w:afterAutospacing="1"/>
    </w:pPr>
  </w:style>
  <w:style w:type="character" w:styleId="Odwoanieprzypisukocowego">
    <w:name w:val="endnote reference"/>
    <w:basedOn w:val="Domylnaczcionkaakapitu"/>
    <w:uiPriority w:val="99"/>
    <w:semiHidden/>
    <w:unhideWhenUsed/>
    <w:locked/>
    <w:rsid w:val="009065A5"/>
    <w:rPr>
      <w:vertAlign w:val="superscript"/>
    </w:rPr>
  </w:style>
  <w:style w:type="numbering" w:customStyle="1" w:styleId="WWNum85">
    <w:name w:val="WWNum85"/>
    <w:basedOn w:val="Bezlisty"/>
    <w:rsid w:val="00717796"/>
    <w:pPr>
      <w:numPr>
        <w:numId w:val="38"/>
      </w:numPr>
    </w:pPr>
  </w:style>
  <w:style w:type="numbering" w:customStyle="1" w:styleId="WWNum88">
    <w:name w:val="WWNum88"/>
    <w:basedOn w:val="Bezlisty"/>
    <w:rsid w:val="00717796"/>
    <w:pPr>
      <w:numPr>
        <w:numId w:val="39"/>
      </w:numPr>
    </w:pPr>
  </w:style>
  <w:style w:type="numbering" w:customStyle="1" w:styleId="WWNum89">
    <w:name w:val="WWNum89"/>
    <w:basedOn w:val="Bezlisty"/>
    <w:rsid w:val="00717796"/>
    <w:pPr>
      <w:numPr>
        <w:numId w:val="40"/>
      </w:numPr>
    </w:pPr>
  </w:style>
  <w:style w:type="paragraph" w:customStyle="1" w:styleId="gwp99d33332msonormal">
    <w:name w:val="gwp99d33332_msonormal"/>
    <w:basedOn w:val="Normalny"/>
    <w:rsid w:val="000152F3"/>
    <w:pPr>
      <w:spacing w:before="100" w:beforeAutospacing="1" w:after="100" w:afterAutospacing="1"/>
    </w:pPr>
  </w:style>
  <w:style w:type="character" w:customStyle="1" w:styleId="Nagwek2Znak">
    <w:name w:val="Nagłówek 2 Znak"/>
    <w:basedOn w:val="Domylnaczcionkaakapitu"/>
    <w:link w:val="Nagwek2"/>
    <w:uiPriority w:val="9"/>
    <w:rsid w:val="00547CAA"/>
    <w:rPr>
      <w:rFonts w:ascii="Bahnschrift" w:eastAsia="Times New Roman" w:hAnsi="Bahnschrift"/>
      <w:b/>
      <w:bCs/>
      <w:noProof/>
      <w:color w:val="0F243E" w:themeColor="text2" w:themeShade="80"/>
      <w:szCs w:val="26"/>
      <w:lang w:eastAsia="x-none"/>
    </w:rPr>
  </w:style>
  <w:style w:type="character" w:customStyle="1" w:styleId="gwpd2a38376font">
    <w:name w:val="gwpd2a38376_font"/>
    <w:basedOn w:val="Domylnaczcionkaakapitu"/>
    <w:rsid w:val="00B3036F"/>
  </w:style>
  <w:style w:type="character" w:styleId="Nierozpoznanawzmianka">
    <w:name w:val="Unresolved Mention"/>
    <w:basedOn w:val="Domylnaczcionkaakapitu"/>
    <w:uiPriority w:val="99"/>
    <w:semiHidden/>
    <w:unhideWhenUsed/>
    <w:rsid w:val="00E178A6"/>
    <w:rPr>
      <w:color w:val="605E5C"/>
      <w:shd w:val="clear" w:color="auto" w:fill="E1DFDD"/>
    </w:rPr>
  </w:style>
  <w:style w:type="paragraph" w:customStyle="1" w:styleId="gwp4e698b87msonormal">
    <w:name w:val="gwp4e698b87_msonormal"/>
    <w:basedOn w:val="Normalny"/>
    <w:rsid w:val="008570A5"/>
    <w:pPr>
      <w:spacing w:before="100" w:beforeAutospacing="1" w:after="100" w:afterAutospacing="1"/>
    </w:pPr>
  </w:style>
  <w:style w:type="character" w:customStyle="1" w:styleId="Bodytext2">
    <w:name w:val="Body text (2)_"/>
    <w:link w:val="Bodytext20"/>
    <w:qFormat/>
    <w:rsid w:val="009973CA"/>
    <w:rPr>
      <w:rFonts w:cs="Calibri"/>
      <w:shd w:val="clear" w:color="auto" w:fill="FFFFFF"/>
    </w:rPr>
  </w:style>
  <w:style w:type="character" w:customStyle="1" w:styleId="Heading3">
    <w:name w:val="Heading #3_"/>
    <w:link w:val="Heading30"/>
    <w:rsid w:val="009973CA"/>
    <w:rPr>
      <w:rFonts w:cs="Calibri"/>
      <w:b/>
      <w:bCs/>
      <w:shd w:val="clear" w:color="auto" w:fill="FFFFFF"/>
    </w:rPr>
  </w:style>
  <w:style w:type="paragraph" w:customStyle="1" w:styleId="Bodytext20">
    <w:name w:val="Body text (2)"/>
    <w:basedOn w:val="Normalny"/>
    <w:link w:val="Bodytext2"/>
    <w:qFormat/>
    <w:rsid w:val="009973CA"/>
    <w:pPr>
      <w:widowControl w:val="0"/>
      <w:shd w:val="clear" w:color="auto" w:fill="FFFFFF"/>
      <w:spacing w:before="420" w:after="840" w:line="307" w:lineRule="exact"/>
      <w:ind w:hanging="500"/>
      <w:jc w:val="center"/>
    </w:pPr>
    <w:rPr>
      <w:rFonts w:ascii="Calibri" w:eastAsia="Calibri" w:hAnsi="Calibri" w:cs="Calibri"/>
      <w:sz w:val="20"/>
      <w:szCs w:val="20"/>
    </w:rPr>
  </w:style>
  <w:style w:type="paragraph" w:customStyle="1" w:styleId="Heading30">
    <w:name w:val="Heading #3"/>
    <w:basedOn w:val="Normalny"/>
    <w:link w:val="Heading3"/>
    <w:rsid w:val="009973CA"/>
    <w:pPr>
      <w:widowControl w:val="0"/>
      <w:shd w:val="clear" w:color="auto" w:fill="FFFFFF"/>
      <w:spacing w:before="840" w:after="420" w:line="403" w:lineRule="exact"/>
      <w:ind w:hanging="280"/>
      <w:jc w:val="center"/>
      <w:outlineLvl w:val="2"/>
    </w:pPr>
    <w:rPr>
      <w:rFonts w:ascii="Calibri" w:eastAsia="Calibri" w:hAnsi="Calibri" w:cs="Calibri"/>
      <w:b/>
      <w:bCs/>
      <w:sz w:val="20"/>
      <w:szCs w:val="20"/>
    </w:rPr>
  </w:style>
  <w:style w:type="character" w:customStyle="1" w:styleId="Bodytext2Bold">
    <w:name w:val="Body text (2) + Bold"/>
    <w:basedOn w:val="Bodytext2"/>
    <w:qFormat/>
    <w:rsid w:val="005E3801"/>
    <w:rPr>
      <w:rFonts w:ascii="Calibri" w:eastAsia="Calibri" w:hAnsi="Calibri" w:cs="Calibri"/>
      <w:b/>
      <w:bCs/>
      <w:i w:val="0"/>
      <w:iCs w:val="0"/>
      <w:caps w:val="0"/>
      <w:smallCaps w:val="0"/>
      <w:strike w:val="0"/>
      <w:dstrike w:val="0"/>
      <w:color w:val="000000"/>
      <w:spacing w:val="0"/>
      <w:w w:val="100"/>
      <w:sz w:val="22"/>
      <w:szCs w:val="22"/>
      <w:u w:val="single"/>
      <w:shd w:val="clear" w:color="auto" w:fill="FFFFFF"/>
      <w:lang w:val="pl-PL" w:eastAsia="pl-PL" w:bidi="pl-PL"/>
    </w:rPr>
  </w:style>
  <w:style w:type="character" w:customStyle="1" w:styleId="Bodytext10">
    <w:name w:val="Body text (10)_"/>
    <w:basedOn w:val="Domylnaczcionkaakapitu"/>
    <w:qFormat/>
    <w:rsid w:val="005E3801"/>
    <w:rPr>
      <w:rFonts w:ascii="Calibri" w:eastAsia="Calibri" w:hAnsi="Calibri" w:cs="Calibri"/>
      <w:b/>
      <w:bCs/>
      <w:i w:val="0"/>
      <w:iCs w:val="0"/>
      <w:caps w:val="0"/>
      <w:smallCaps w:val="0"/>
      <w:strike w:val="0"/>
      <w:dstrike w:val="0"/>
      <w:sz w:val="22"/>
      <w:szCs w:val="22"/>
      <w:u w:val="none"/>
    </w:rPr>
  </w:style>
  <w:style w:type="character" w:customStyle="1" w:styleId="Bodytext10NotBold">
    <w:name w:val="Body text (10) + Not Bold"/>
    <w:basedOn w:val="Bodytext10"/>
    <w:qFormat/>
    <w:rsid w:val="005E3801"/>
    <w:rPr>
      <w:rFonts w:ascii="Calibri" w:eastAsia="Calibri" w:hAnsi="Calibri" w:cs="Calibri"/>
      <w:b/>
      <w:bCs/>
      <w:i w:val="0"/>
      <w:iCs w:val="0"/>
      <w:caps w:val="0"/>
      <w:smallCaps w:val="0"/>
      <w:strike w:val="0"/>
      <w:dstrike w:val="0"/>
      <w:color w:val="000000"/>
      <w:spacing w:val="0"/>
      <w:w w:val="100"/>
      <w:sz w:val="22"/>
      <w:szCs w:val="22"/>
      <w:u w:val="single"/>
      <w:lang w:val="pl-PL" w:eastAsia="pl-PL" w:bidi="pl-PL"/>
    </w:rPr>
  </w:style>
  <w:style w:type="character" w:customStyle="1" w:styleId="Bodytext100">
    <w:name w:val="Body text (10)"/>
    <w:basedOn w:val="Bodytext10"/>
    <w:qFormat/>
    <w:rsid w:val="005E3801"/>
    <w:rPr>
      <w:rFonts w:ascii="Calibri" w:eastAsia="Calibri" w:hAnsi="Calibri" w:cs="Calibri"/>
      <w:b/>
      <w:bCs/>
      <w:i w:val="0"/>
      <w:iCs w:val="0"/>
      <w:caps w:val="0"/>
      <w:smallCaps w:val="0"/>
      <w:strike w:val="0"/>
      <w:dstrike w:val="0"/>
      <w:color w:val="000000"/>
      <w:spacing w:val="0"/>
      <w:w w:val="100"/>
      <w:sz w:val="22"/>
      <w:szCs w:val="22"/>
      <w:u w:val="single"/>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483132654">
      <w:bodyDiv w:val="1"/>
      <w:marLeft w:val="0"/>
      <w:marRight w:val="0"/>
      <w:marTop w:val="0"/>
      <w:marBottom w:val="0"/>
      <w:divBdr>
        <w:top w:val="none" w:sz="0" w:space="0" w:color="auto"/>
        <w:left w:val="none" w:sz="0" w:space="0" w:color="auto"/>
        <w:bottom w:val="none" w:sz="0" w:space="0" w:color="auto"/>
        <w:right w:val="none" w:sz="0" w:space="0" w:color="auto"/>
      </w:divBdr>
    </w:div>
    <w:div w:id="780566282">
      <w:bodyDiv w:val="1"/>
      <w:marLeft w:val="0"/>
      <w:marRight w:val="0"/>
      <w:marTop w:val="0"/>
      <w:marBottom w:val="0"/>
      <w:divBdr>
        <w:top w:val="none" w:sz="0" w:space="0" w:color="auto"/>
        <w:left w:val="none" w:sz="0" w:space="0" w:color="auto"/>
        <w:bottom w:val="none" w:sz="0" w:space="0" w:color="auto"/>
        <w:right w:val="none" w:sz="0" w:space="0" w:color="auto"/>
      </w:divBdr>
    </w:div>
    <w:div w:id="937643019">
      <w:bodyDiv w:val="1"/>
      <w:marLeft w:val="0"/>
      <w:marRight w:val="0"/>
      <w:marTop w:val="0"/>
      <w:marBottom w:val="0"/>
      <w:divBdr>
        <w:top w:val="none" w:sz="0" w:space="0" w:color="auto"/>
        <w:left w:val="none" w:sz="0" w:space="0" w:color="auto"/>
        <w:bottom w:val="none" w:sz="0" w:space="0" w:color="auto"/>
        <w:right w:val="none" w:sz="0" w:space="0" w:color="auto"/>
      </w:divBdr>
    </w:div>
    <w:div w:id="1005085298">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 w:id="1899704210">
      <w:bodyDiv w:val="1"/>
      <w:marLeft w:val="0"/>
      <w:marRight w:val="0"/>
      <w:marTop w:val="0"/>
      <w:marBottom w:val="0"/>
      <w:divBdr>
        <w:top w:val="none" w:sz="0" w:space="0" w:color="auto"/>
        <w:left w:val="none" w:sz="0" w:space="0" w:color="auto"/>
        <w:bottom w:val="none" w:sz="0" w:space="0" w:color="auto"/>
        <w:right w:val="none" w:sz="0" w:space="0" w:color="auto"/>
      </w:divBdr>
    </w:div>
    <w:div w:id="1956251211">
      <w:bodyDiv w:val="1"/>
      <w:marLeft w:val="0"/>
      <w:marRight w:val="0"/>
      <w:marTop w:val="0"/>
      <w:marBottom w:val="0"/>
      <w:divBdr>
        <w:top w:val="none" w:sz="0" w:space="0" w:color="auto"/>
        <w:left w:val="none" w:sz="0" w:space="0" w:color="auto"/>
        <w:bottom w:val="none" w:sz="0" w:space="0" w:color="auto"/>
        <w:right w:val="none" w:sz="0" w:space="0" w:color="auto"/>
      </w:divBdr>
    </w:div>
    <w:div w:id="21059516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header" Target="header3.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ekretariat.saowielen@oswiatawielen.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773A21F-BCFD-40DE-B6CF-CFD8ED003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32</Pages>
  <Words>10289</Words>
  <Characters>61735</Characters>
  <Application>Microsoft Office Word</Application>
  <DocSecurity>0</DocSecurity>
  <Lines>514</Lines>
  <Paragraphs>143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dc:description/>
  <cp:lastModifiedBy>roman bel</cp:lastModifiedBy>
  <cp:revision>24</cp:revision>
  <cp:lastPrinted>2023-02-21T14:19:00Z</cp:lastPrinted>
  <dcterms:created xsi:type="dcterms:W3CDTF">2025-02-05T16:11:00Z</dcterms:created>
  <dcterms:modified xsi:type="dcterms:W3CDTF">2025-04-15T04:46:00Z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