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6CE" w:rsidRDefault="002366CE" w:rsidP="00590E90">
      <w:pPr>
        <w:spacing w:line="276" w:lineRule="auto"/>
        <w:jc w:val="center"/>
        <w:rPr>
          <w:rFonts w:ascii="Century Gothic" w:hAnsi="Century Gothic" w:cs="Calibri"/>
          <w:b/>
          <w:bCs/>
          <w:sz w:val="22"/>
          <w:szCs w:val="22"/>
        </w:rPr>
      </w:pPr>
      <w:bookmarkStart w:id="0" w:name="_GoBack"/>
      <w:bookmarkEnd w:id="0"/>
    </w:p>
    <w:p w:rsidR="00590E90" w:rsidRPr="004E78B4" w:rsidRDefault="00590E90" w:rsidP="00590E90">
      <w:pPr>
        <w:spacing w:line="276" w:lineRule="auto"/>
        <w:jc w:val="center"/>
        <w:rPr>
          <w:rFonts w:ascii="Century Gothic" w:hAnsi="Century Gothic" w:cs="Calibri"/>
          <w:b/>
          <w:sz w:val="22"/>
          <w:szCs w:val="22"/>
        </w:rPr>
      </w:pPr>
      <w:r w:rsidRPr="004E78B4">
        <w:rPr>
          <w:rFonts w:ascii="Century Gothic" w:hAnsi="Century Gothic" w:cs="Calibri"/>
          <w:b/>
          <w:bCs/>
          <w:sz w:val="22"/>
          <w:szCs w:val="22"/>
        </w:rPr>
        <w:t>(PROJEKT UMOWY)</w:t>
      </w:r>
    </w:p>
    <w:p w:rsidR="00590E90" w:rsidRPr="004E78B4" w:rsidRDefault="00590E90" w:rsidP="00590E90">
      <w:pPr>
        <w:spacing w:line="276" w:lineRule="auto"/>
        <w:jc w:val="center"/>
        <w:rPr>
          <w:rFonts w:ascii="Century Gothic" w:hAnsi="Century Gothic" w:cs="Calibri"/>
          <w:sz w:val="22"/>
          <w:szCs w:val="22"/>
        </w:rPr>
      </w:pPr>
      <w:r w:rsidRPr="004E78B4">
        <w:rPr>
          <w:rFonts w:ascii="Century Gothic" w:hAnsi="Century Gothic" w:cs="Calibri"/>
          <w:b/>
          <w:sz w:val="22"/>
          <w:szCs w:val="22"/>
        </w:rPr>
        <w:t>UMOWA NR WAT.272.1.</w:t>
      </w:r>
      <w:r>
        <w:rPr>
          <w:rFonts w:ascii="Century Gothic" w:hAnsi="Century Gothic" w:cs="Calibri"/>
          <w:b/>
          <w:sz w:val="22"/>
          <w:szCs w:val="22"/>
        </w:rPr>
        <w:t>1.2025</w:t>
      </w:r>
    </w:p>
    <w:p w:rsidR="002366CE" w:rsidRPr="004E78B4" w:rsidRDefault="002366CE" w:rsidP="00590E90">
      <w:pPr>
        <w:spacing w:line="276" w:lineRule="auto"/>
        <w:jc w:val="both"/>
        <w:rPr>
          <w:rFonts w:ascii="Century Gothic" w:hAnsi="Century Gothic" w:cs="Calibri"/>
          <w:sz w:val="22"/>
          <w:szCs w:val="22"/>
        </w:rPr>
      </w:pPr>
    </w:p>
    <w:p w:rsidR="00590E90" w:rsidRDefault="00590E90" w:rsidP="00590E90">
      <w:pPr>
        <w:tabs>
          <w:tab w:val="left" w:pos="6288"/>
        </w:tabs>
        <w:spacing w:line="276" w:lineRule="auto"/>
        <w:jc w:val="both"/>
        <w:rPr>
          <w:rFonts w:ascii="Century Gothic" w:hAnsi="Century Gothic" w:cs="Calibri"/>
          <w:sz w:val="22"/>
          <w:szCs w:val="22"/>
        </w:rPr>
      </w:pPr>
      <w:r w:rsidRPr="004E78B4">
        <w:rPr>
          <w:rFonts w:ascii="Century Gothic" w:hAnsi="Century Gothic" w:cs="Calibri"/>
          <w:sz w:val="22"/>
          <w:szCs w:val="22"/>
        </w:rPr>
        <w:t>Zawarta w dniu ……………….…..  w Poznaniu</w:t>
      </w:r>
      <w:r>
        <w:rPr>
          <w:rFonts w:ascii="Century Gothic" w:hAnsi="Century Gothic" w:cs="Calibri"/>
          <w:sz w:val="22"/>
          <w:szCs w:val="22"/>
        </w:rPr>
        <w:tab/>
      </w:r>
    </w:p>
    <w:p w:rsidR="002366CE" w:rsidRPr="004E78B4" w:rsidRDefault="002366CE" w:rsidP="00590E90">
      <w:pPr>
        <w:spacing w:line="276" w:lineRule="auto"/>
        <w:jc w:val="both"/>
        <w:rPr>
          <w:rFonts w:ascii="Century Gothic" w:hAnsi="Century Gothic" w:cs="Calibri"/>
          <w:sz w:val="22"/>
          <w:szCs w:val="22"/>
        </w:rPr>
      </w:pPr>
    </w:p>
    <w:p w:rsidR="00590E90" w:rsidRPr="004E78B4" w:rsidRDefault="00590E90" w:rsidP="00590E90">
      <w:pPr>
        <w:spacing w:line="276" w:lineRule="auto"/>
        <w:jc w:val="both"/>
        <w:rPr>
          <w:rFonts w:ascii="Century Gothic" w:hAnsi="Century Gothic" w:cs="Calibri"/>
          <w:b/>
          <w:bCs/>
          <w:sz w:val="22"/>
          <w:szCs w:val="22"/>
        </w:rPr>
      </w:pPr>
      <w:r w:rsidRPr="004E78B4">
        <w:rPr>
          <w:rFonts w:ascii="Century Gothic" w:hAnsi="Century Gothic" w:cs="Calibri"/>
          <w:sz w:val="22"/>
          <w:szCs w:val="22"/>
        </w:rPr>
        <w:t>pomiędzy:</w:t>
      </w:r>
    </w:p>
    <w:p w:rsidR="00590E90" w:rsidRPr="004E78B4" w:rsidRDefault="00590E90" w:rsidP="00590E90">
      <w:pPr>
        <w:spacing w:line="276" w:lineRule="auto"/>
        <w:jc w:val="both"/>
        <w:rPr>
          <w:rFonts w:ascii="Century Gothic" w:hAnsi="Century Gothic" w:cs="Calibri"/>
          <w:bCs/>
          <w:sz w:val="22"/>
          <w:szCs w:val="22"/>
        </w:rPr>
      </w:pPr>
      <w:r w:rsidRPr="004E78B4">
        <w:rPr>
          <w:rFonts w:ascii="Century Gothic" w:hAnsi="Century Gothic" w:cs="Calibri"/>
          <w:b/>
          <w:bCs/>
          <w:sz w:val="22"/>
          <w:szCs w:val="22"/>
        </w:rPr>
        <w:t xml:space="preserve">Skarbem Państwa - Wojewódzkim Inspektoratem Ochrony Środowiska </w:t>
      </w:r>
      <w:r w:rsidRPr="004E78B4">
        <w:rPr>
          <w:rFonts w:ascii="Century Gothic" w:hAnsi="Century Gothic" w:cs="Calibri"/>
          <w:sz w:val="22"/>
          <w:szCs w:val="22"/>
        </w:rPr>
        <w:t xml:space="preserve">w Poznaniu </w:t>
      </w:r>
      <w:r>
        <w:rPr>
          <w:rFonts w:ascii="Century Gothic" w:hAnsi="Century Gothic" w:cs="Calibri"/>
          <w:sz w:val="22"/>
          <w:szCs w:val="22"/>
        </w:rPr>
        <w:br/>
      </w:r>
      <w:r w:rsidRPr="004E78B4">
        <w:rPr>
          <w:rFonts w:ascii="Century Gothic" w:hAnsi="Century Gothic" w:cs="Calibri"/>
          <w:sz w:val="22"/>
          <w:szCs w:val="22"/>
        </w:rPr>
        <w:t xml:space="preserve">z siedzibą w (61-625) Poznaniu przy ul. </w:t>
      </w:r>
      <w:r>
        <w:rPr>
          <w:rFonts w:ascii="Century Gothic" w:hAnsi="Century Gothic" w:cs="Calibri"/>
          <w:sz w:val="22"/>
          <w:szCs w:val="22"/>
        </w:rPr>
        <w:t xml:space="preserve">Czarna Rola 4; REGON 000162406 </w:t>
      </w:r>
      <w:r>
        <w:rPr>
          <w:rFonts w:ascii="Century Gothic" w:hAnsi="Century Gothic" w:cs="Calibri"/>
          <w:sz w:val="22"/>
          <w:szCs w:val="22"/>
        </w:rPr>
        <w:br/>
      </w:r>
      <w:r w:rsidRPr="004E78B4">
        <w:rPr>
          <w:rFonts w:ascii="Century Gothic" w:hAnsi="Century Gothic" w:cs="Calibri"/>
          <w:sz w:val="22"/>
          <w:szCs w:val="22"/>
        </w:rPr>
        <w:t>i NIP 972-05-27-579; reprezento</w:t>
      </w:r>
      <w:r>
        <w:rPr>
          <w:rFonts w:ascii="Century Gothic" w:hAnsi="Century Gothic" w:cs="Calibri"/>
          <w:sz w:val="22"/>
          <w:szCs w:val="22"/>
        </w:rPr>
        <w:t>wanym przez Pana Leszka Kurka</w:t>
      </w:r>
      <w:r w:rsidRPr="004E78B4">
        <w:rPr>
          <w:rFonts w:ascii="Century Gothic" w:hAnsi="Century Gothic" w:cs="Calibri"/>
          <w:sz w:val="22"/>
          <w:szCs w:val="22"/>
        </w:rPr>
        <w:t xml:space="preserve"> </w:t>
      </w:r>
      <w:r>
        <w:rPr>
          <w:rFonts w:ascii="Century Gothic" w:hAnsi="Century Gothic" w:cs="Calibri"/>
          <w:sz w:val="22"/>
          <w:szCs w:val="22"/>
        </w:rPr>
        <w:t xml:space="preserve">- </w:t>
      </w:r>
      <w:r w:rsidRPr="004E78B4">
        <w:rPr>
          <w:rFonts w:ascii="Century Gothic" w:hAnsi="Century Gothic" w:cs="Calibri"/>
          <w:sz w:val="22"/>
          <w:szCs w:val="22"/>
        </w:rPr>
        <w:t>Wielkopolskiego Wojewódzkiego Inspektora Ochrony Środowiska</w:t>
      </w:r>
      <w:r w:rsidRPr="004E78B4">
        <w:rPr>
          <w:rFonts w:ascii="Century Gothic" w:hAnsi="Century Gothic" w:cs="Calibri"/>
          <w:bCs/>
          <w:sz w:val="22"/>
          <w:szCs w:val="22"/>
        </w:rPr>
        <w:t xml:space="preserve">; </w:t>
      </w:r>
    </w:p>
    <w:p w:rsidR="00590E90" w:rsidRPr="004E78B4" w:rsidRDefault="00590E90" w:rsidP="00590E90">
      <w:pPr>
        <w:spacing w:line="276" w:lineRule="auto"/>
        <w:jc w:val="both"/>
        <w:rPr>
          <w:rFonts w:ascii="Century Gothic" w:hAnsi="Century Gothic" w:cs="Calibri"/>
          <w:sz w:val="22"/>
          <w:szCs w:val="22"/>
        </w:rPr>
      </w:pPr>
      <w:r w:rsidRPr="004E78B4">
        <w:rPr>
          <w:rFonts w:ascii="Century Gothic" w:hAnsi="Century Gothic" w:cs="Calibri"/>
          <w:bCs/>
          <w:sz w:val="22"/>
          <w:szCs w:val="22"/>
        </w:rPr>
        <w:t>zwanym dalej Zamawiającym</w:t>
      </w:r>
    </w:p>
    <w:p w:rsidR="00590E90" w:rsidRDefault="00590E90" w:rsidP="00590E90">
      <w:pPr>
        <w:spacing w:line="276" w:lineRule="auto"/>
        <w:jc w:val="both"/>
        <w:rPr>
          <w:rFonts w:ascii="Century Gothic" w:hAnsi="Century Gothic" w:cs="Calibri"/>
          <w:sz w:val="22"/>
          <w:szCs w:val="22"/>
        </w:rPr>
      </w:pPr>
    </w:p>
    <w:p w:rsidR="00590E90" w:rsidRPr="004E78B4" w:rsidRDefault="00590E90" w:rsidP="00590E90">
      <w:pPr>
        <w:spacing w:line="276" w:lineRule="auto"/>
        <w:jc w:val="both"/>
        <w:rPr>
          <w:rFonts w:ascii="Century Gothic" w:hAnsi="Century Gothic" w:cs="Calibri"/>
          <w:sz w:val="22"/>
          <w:szCs w:val="22"/>
        </w:rPr>
      </w:pPr>
      <w:r w:rsidRPr="004E78B4">
        <w:rPr>
          <w:rFonts w:ascii="Century Gothic" w:hAnsi="Century Gothic" w:cs="Calibri"/>
          <w:sz w:val="22"/>
          <w:szCs w:val="22"/>
        </w:rPr>
        <w:t xml:space="preserve">a: </w:t>
      </w:r>
    </w:p>
    <w:p w:rsidR="00590E90" w:rsidRPr="00001910" w:rsidRDefault="00590E90" w:rsidP="00590E90">
      <w:pPr>
        <w:spacing w:line="276" w:lineRule="auto"/>
        <w:jc w:val="both"/>
        <w:rPr>
          <w:rFonts w:ascii="Century Gothic" w:hAnsi="Century Gothic" w:cs="Calibri"/>
          <w:b/>
          <w:sz w:val="22"/>
          <w:szCs w:val="22"/>
        </w:rPr>
      </w:pPr>
      <w:r w:rsidRPr="00001910">
        <w:rPr>
          <w:rFonts w:ascii="Century Gothic" w:hAnsi="Century Gothic" w:cs="Calibri"/>
          <w:b/>
          <w:sz w:val="22"/>
          <w:szCs w:val="22"/>
        </w:rPr>
        <w:t>(w przypadku przedsiębiorcy wpisanego do KRS)</w:t>
      </w:r>
    </w:p>
    <w:p w:rsidR="00590E90" w:rsidRPr="00001910" w:rsidRDefault="00590E90" w:rsidP="00590E90">
      <w:pPr>
        <w:pStyle w:val="Tekstpodstawowy"/>
        <w:spacing w:line="276" w:lineRule="auto"/>
        <w:rPr>
          <w:bCs w:val="0"/>
        </w:rPr>
      </w:pPr>
      <w:r w:rsidRPr="00001910">
        <w:rPr>
          <w:bCs w:val="0"/>
        </w:rPr>
        <w:t>………, z siedzibą w ………, kod pocztowy ……… przy ulicy ………, wpisaną do Rejestru Przedsiębiorców Krajowego Rejestru Sądowego prowadzonego przez Sąd Rejonowy ……… Wydział Gospodarczy Krajowego Rejestru Sądowego pod numerem KRS: ………, NIP………, reprezentowaną przez: ………</w:t>
      </w:r>
    </w:p>
    <w:p w:rsidR="00590E90" w:rsidRPr="00001910" w:rsidRDefault="00590E90" w:rsidP="00590E90">
      <w:pPr>
        <w:spacing w:line="276" w:lineRule="auto"/>
        <w:jc w:val="both"/>
        <w:rPr>
          <w:rFonts w:ascii="Century Gothic" w:hAnsi="Century Gothic" w:cs="Calibri"/>
          <w:sz w:val="22"/>
          <w:szCs w:val="22"/>
        </w:rPr>
      </w:pPr>
    </w:p>
    <w:p w:rsidR="00590E90" w:rsidRPr="00001910" w:rsidRDefault="00590E90" w:rsidP="00590E90">
      <w:pPr>
        <w:spacing w:line="276" w:lineRule="auto"/>
        <w:jc w:val="both"/>
        <w:rPr>
          <w:rFonts w:ascii="Century Gothic" w:hAnsi="Century Gothic" w:cs="Calibri"/>
          <w:b/>
          <w:sz w:val="22"/>
          <w:szCs w:val="22"/>
        </w:rPr>
      </w:pPr>
      <w:r w:rsidRPr="00001910">
        <w:rPr>
          <w:rFonts w:ascii="Century Gothic" w:hAnsi="Century Gothic" w:cs="Calibri"/>
          <w:b/>
          <w:sz w:val="22"/>
          <w:szCs w:val="22"/>
        </w:rPr>
        <w:t>(w przypadku przedsiębiorcy wpisanego do ewidencji działalności gospodarczej)</w:t>
      </w:r>
    </w:p>
    <w:p w:rsidR="00590E90" w:rsidRDefault="00590E90" w:rsidP="00590E90">
      <w:pPr>
        <w:spacing w:line="276" w:lineRule="auto"/>
        <w:jc w:val="both"/>
        <w:rPr>
          <w:rFonts w:ascii="Century Gothic" w:hAnsi="Century Gothic" w:cs="Calibri"/>
          <w:sz w:val="22"/>
          <w:szCs w:val="22"/>
        </w:rPr>
      </w:pPr>
      <w:r w:rsidRPr="00001910">
        <w:rPr>
          <w:rFonts w:ascii="Century Gothic" w:hAnsi="Century Gothic" w:cs="Calibri"/>
          <w:sz w:val="22"/>
          <w:szCs w:val="22"/>
        </w:rPr>
        <w:t xml:space="preserve">(imię i nazwisko) ………, przedsiębiorcą działającym pod firmą ……… z siedzibą w ……… kod pocztowy ……… przy ulicy ………, wpisaną do Centralnej Ewidencji i Informacji </w:t>
      </w:r>
      <w:r w:rsidRPr="00001910">
        <w:rPr>
          <w:rFonts w:ascii="Century Gothic" w:hAnsi="Century Gothic" w:cs="Calibri"/>
          <w:sz w:val="22"/>
          <w:szCs w:val="22"/>
        </w:rPr>
        <w:br/>
        <w:t>o Działalności Gospodarczej pod numerem NIP……… oraz REGON ………, reprezentowanym przez: ………</w:t>
      </w:r>
    </w:p>
    <w:p w:rsidR="00590E90" w:rsidRPr="004E78B4" w:rsidRDefault="00590E90" w:rsidP="00590E90">
      <w:pPr>
        <w:spacing w:line="276" w:lineRule="auto"/>
        <w:jc w:val="both"/>
        <w:rPr>
          <w:rFonts w:ascii="Century Gothic" w:hAnsi="Century Gothic" w:cs="Calibri"/>
          <w:sz w:val="22"/>
          <w:szCs w:val="22"/>
        </w:rPr>
      </w:pPr>
      <w:r w:rsidRPr="004E78B4">
        <w:rPr>
          <w:rFonts w:ascii="Century Gothic" w:hAnsi="Century Gothic" w:cs="Calibri"/>
          <w:sz w:val="22"/>
          <w:szCs w:val="22"/>
        </w:rPr>
        <w:t>zwany dalej  Wykonawcą,</w:t>
      </w:r>
    </w:p>
    <w:p w:rsidR="00590E90" w:rsidRDefault="00590E90" w:rsidP="00590E90">
      <w:pPr>
        <w:spacing w:line="276" w:lineRule="auto"/>
        <w:jc w:val="both"/>
        <w:rPr>
          <w:rFonts w:ascii="Century Gothic" w:hAnsi="Century Gothic" w:cs="Calibri"/>
          <w:sz w:val="22"/>
          <w:szCs w:val="22"/>
        </w:rPr>
      </w:pPr>
    </w:p>
    <w:p w:rsidR="00590E90" w:rsidRPr="0001445E" w:rsidRDefault="00590E90" w:rsidP="00590E90">
      <w:pPr>
        <w:pStyle w:val="Tekstpodstawowy"/>
        <w:autoSpaceDE w:val="0"/>
        <w:spacing w:line="276" w:lineRule="auto"/>
        <w:contextualSpacing/>
        <w:rPr>
          <w:rFonts w:eastAsia="Arial"/>
          <w:bCs w:val="0"/>
        </w:rPr>
      </w:pPr>
      <w:r w:rsidRPr="0001445E">
        <w:rPr>
          <w:rFonts w:eastAsia="Arial"/>
          <w:bCs w:val="0"/>
        </w:rPr>
        <w:t>zwanymi w dalszej części umowy łącznie Stronami, a każda z osobna Stroną.</w:t>
      </w:r>
    </w:p>
    <w:p w:rsidR="00590E90" w:rsidRDefault="00590E90" w:rsidP="00590E90">
      <w:pPr>
        <w:spacing w:line="276" w:lineRule="auto"/>
        <w:jc w:val="both"/>
        <w:rPr>
          <w:rFonts w:ascii="Century Gothic" w:hAnsi="Century Gothic" w:cs="Calibri"/>
          <w:sz w:val="22"/>
          <w:szCs w:val="22"/>
        </w:rPr>
      </w:pPr>
    </w:p>
    <w:p w:rsidR="00590E90" w:rsidRPr="004E78B4" w:rsidRDefault="00590E90" w:rsidP="00590E90">
      <w:pPr>
        <w:spacing w:line="276" w:lineRule="auto"/>
        <w:jc w:val="both"/>
        <w:rPr>
          <w:rFonts w:ascii="Century Gothic" w:hAnsi="Century Gothic" w:cs="Calibri"/>
          <w:sz w:val="22"/>
          <w:szCs w:val="22"/>
        </w:rPr>
      </w:pPr>
      <w:r w:rsidRPr="004E78B4">
        <w:rPr>
          <w:rFonts w:ascii="Century Gothic" w:hAnsi="Century Gothic" w:cs="Calibri"/>
          <w:sz w:val="22"/>
          <w:szCs w:val="22"/>
        </w:rPr>
        <w:t>o</w:t>
      </w:r>
      <w:r w:rsidRPr="004E78B4">
        <w:rPr>
          <w:rFonts w:ascii="Century Gothic" w:hAnsi="Century Gothic" w:cs="Calibri"/>
          <w:bCs/>
          <w:sz w:val="22"/>
          <w:szCs w:val="22"/>
        </w:rPr>
        <w:t xml:space="preserve"> </w:t>
      </w:r>
      <w:r w:rsidRPr="004E78B4">
        <w:rPr>
          <w:rFonts w:ascii="Century Gothic" w:hAnsi="Century Gothic" w:cs="Calibri"/>
          <w:sz w:val="22"/>
          <w:szCs w:val="22"/>
        </w:rPr>
        <w:t>następującej treści:</w:t>
      </w:r>
    </w:p>
    <w:p w:rsidR="00590E90" w:rsidRPr="004E78B4" w:rsidRDefault="00590E90" w:rsidP="00590E90">
      <w:pPr>
        <w:spacing w:line="276" w:lineRule="auto"/>
        <w:jc w:val="both"/>
        <w:rPr>
          <w:rFonts w:ascii="Century Gothic" w:hAnsi="Century Gothic" w:cs="Calibri"/>
          <w:sz w:val="22"/>
          <w:szCs w:val="22"/>
        </w:rPr>
      </w:pPr>
    </w:p>
    <w:p w:rsidR="00590E90" w:rsidRPr="009D021A" w:rsidRDefault="00590E90" w:rsidP="00590E90">
      <w:pPr>
        <w:spacing w:line="276" w:lineRule="auto"/>
        <w:jc w:val="both"/>
        <w:rPr>
          <w:rFonts w:ascii="Century Gothic" w:hAnsi="Century Gothic" w:cs="Calibri"/>
          <w:iCs/>
          <w:sz w:val="22"/>
          <w:szCs w:val="22"/>
        </w:rPr>
      </w:pPr>
      <w:r w:rsidRPr="004E78B4">
        <w:rPr>
          <w:rFonts w:ascii="Century Gothic" w:hAnsi="Century Gothic" w:cs="Calibri"/>
          <w:iCs/>
          <w:sz w:val="22"/>
          <w:szCs w:val="22"/>
        </w:rPr>
        <w:t xml:space="preserve">Strony zgodnie oświadczają, że niniejsza umowa została zawarta po przeprowadzonym postępowaniu o zamówienie publiczne w trybie podstawowym na podstawie </w:t>
      </w:r>
      <w:r w:rsidR="002366CE">
        <w:rPr>
          <w:rFonts w:ascii="Century Gothic" w:hAnsi="Century Gothic" w:cs="Calibri"/>
          <w:iCs/>
          <w:sz w:val="22"/>
          <w:szCs w:val="22"/>
        </w:rPr>
        <w:br/>
      </w:r>
      <w:r w:rsidRPr="004E78B4">
        <w:rPr>
          <w:rFonts w:ascii="Century Gothic" w:hAnsi="Century Gothic" w:cs="Calibri"/>
          <w:iCs/>
          <w:sz w:val="22"/>
          <w:szCs w:val="22"/>
        </w:rPr>
        <w:t>art. 275 pkt. 1</w:t>
      </w:r>
      <w:r>
        <w:rPr>
          <w:rFonts w:ascii="Century Gothic" w:hAnsi="Century Gothic" w:cs="Calibri"/>
          <w:iCs/>
          <w:sz w:val="22"/>
          <w:szCs w:val="22"/>
        </w:rPr>
        <w:t xml:space="preserve"> </w:t>
      </w:r>
      <w:r w:rsidRPr="001D1C1C">
        <w:rPr>
          <w:rFonts w:ascii="Century Gothic" w:hAnsi="Century Gothic" w:cs="Calibri"/>
          <w:iCs/>
          <w:sz w:val="22"/>
          <w:szCs w:val="22"/>
        </w:rPr>
        <w:t xml:space="preserve">w związku z art. 359 pkt. 2 </w:t>
      </w:r>
      <w:r w:rsidRPr="004E78B4">
        <w:rPr>
          <w:rFonts w:ascii="Century Gothic" w:hAnsi="Century Gothic" w:cs="Calibri"/>
          <w:iCs/>
          <w:sz w:val="22"/>
          <w:szCs w:val="22"/>
        </w:rPr>
        <w:t xml:space="preserve">ustawy  z dnia 11 września 2019 r. Prawo zamówień publicznych </w:t>
      </w:r>
      <w:r w:rsidRPr="009D021A">
        <w:rPr>
          <w:rFonts w:ascii="Century Gothic" w:hAnsi="Century Gothic" w:cs="Calibri"/>
          <w:iCs/>
          <w:sz w:val="22"/>
          <w:szCs w:val="22"/>
        </w:rPr>
        <w:t>(</w:t>
      </w:r>
      <w:r>
        <w:rPr>
          <w:rFonts w:ascii="Century Gothic" w:hAnsi="Century Gothic" w:cs="Calibri"/>
          <w:iCs/>
          <w:sz w:val="22"/>
          <w:szCs w:val="22"/>
        </w:rPr>
        <w:t xml:space="preserve">Dz.U. z 2024 r. poz. 1320 </w:t>
      </w:r>
      <w:r w:rsidRPr="009D021A">
        <w:rPr>
          <w:rFonts w:ascii="Century Gothic" w:hAnsi="Century Gothic" w:cs="Calibri"/>
          <w:iCs/>
          <w:sz w:val="22"/>
          <w:szCs w:val="22"/>
        </w:rPr>
        <w:t>ze zm.)</w:t>
      </w:r>
      <w:r w:rsidRPr="004E78B4">
        <w:rPr>
          <w:rFonts w:ascii="Century Gothic" w:hAnsi="Century Gothic" w:cs="Calibri"/>
          <w:bCs/>
          <w:iCs/>
          <w:sz w:val="22"/>
          <w:szCs w:val="22"/>
        </w:rPr>
        <w:t xml:space="preserve"> </w:t>
      </w:r>
      <w:r w:rsidRPr="004E78B4">
        <w:rPr>
          <w:rFonts w:ascii="Century Gothic" w:hAnsi="Century Gothic" w:cs="Calibri"/>
          <w:iCs/>
          <w:sz w:val="22"/>
          <w:szCs w:val="22"/>
        </w:rPr>
        <w:t>ogłoszonym w Biuletynie Zamówień Publiczn</w:t>
      </w:r>
      <w:r>
        <w:rPr>
          <w:rFonts w:ascii="Century Gothic" w:hAnsi="Century Gothic" w:cs="Calibri"/>
          <w:iCs/>
          <w:sz w:val="22"/>
          <w:szCs w:val="22"/>
        </w:rPr>
        <w:t xml:space="preserve">ych pod numerem </w:t>
      </w:r>
      <w:r>
        <w:rPr>
          <w:rFonts w:ascii="Century Gothic" w:hAnsi="Century Gothic" w:cs="Calibri"/>
          <w:sz w:val="22"/>
          <w:szCs w:val="22"/>
        </w:rPr>
        <w:t>...............</w:t>
      </w:r>
      <w:r>
        <w:rPr>
          <w:rFonts w:ascii="Century Gothic" w:hAnsi="Century Gothic" w:cs="Calibri"/>
          <w:iCs/>
          <w:sz w:val="22"/>
          <w:szCs w:val="22"/>
        </w:rPr>
        <w:t xml:space="preserve"> w dniu </w:t>
      </w:r>
      <w:r>
        <w:rPr>
          <w:rFonts w:ascii="Century Gothic" w:hAnsi="Century Gothic" w:cs="Calibri"/>
          <w:sz w:val="22"/>
          <w:szCs w:val="22"/>
        </w:rPr>
        <w:t>...............</w:t>
      </w:r>
      <w:r w:rsidRPr="004E78B4">
        <w:rPr>
          <w:rFonts w:ascii="Century Gothic" w:hAnsi="Century Gothic" w:cs="Calibri"/>
          <w:sz w:val="22"/>
          <w:szCs w:val="22"/>
        </w:rPr>
        <w:t xml:space="preserve"> </w:t>
      </w:r>
      <w:r w:rsidRPr="004E78B4">
        <w:rPr>
          <w:rFonts w:ascii="Century Gothic" w:hAnsi="Century Gothic" w:cs="Calibri"/>
          <w:iCs/>
          <w:sz w:val="22"/>
          <w:szCs w:val="22"/>
        </w:rPr>
        <w:t xml:space="preserve"> r. – </w:t>
      </w:r>
    </w:p>
    <w:p w:rsidR="002366CE" w:rsidRDefault="00590E90" w:rsidP="008A08A3">
      <w:pPr>
        <w:pStyle w:val="Zwykytekst2"/>
        <w:spacing w:line="276" w:lineRule="auto"/>
        <w:jc w:val="both"/>
        <w:rPr>
          <w:rFonts w:ascii="Century Gothic" w:hAnsi="Century Gothic" w:cs="Calibri"/>
          <w:sz w:val="22"/>
          <w:szCs w:val="22"/>
        </w:rPr>
      </w:pPr>
      <w:r>
        <w:rPr>
          <w:rFonts w:ascii="Century Gothic" w:hAnsi="Century Gothic" w:cs="Calibri"/>
          <w:sz w:val="22"/>
          <w:szCs w:val="22"/>
        </w:rPr>
        <w:t>Podstawą realizacji u</w:t>
      </w:r>
      <w:r w:rsidRPr="004E78B4">
        <w:rPr>
          <w:rFonts w:ascii="Century Gothic" w:hAnsi="Century Gothic" w:cs="Calibri"/>
          <w:sz w:val="22"/>
          <w:szCs w:val="22"/>
        </w:rPr>
        <w:t xml:space="preserve">mowy jest oferta Wykonawcy z dnia </w:t>
      </w:r>
      <w:r>
        <w:rPr>
          <w:rFonts w:ascii="Century Gothic" w:hAnsi="Century Gothic" w:cs="Calibri"/>
          <w:sz w:val="22"/>
          <w:szCs w:val="22"/>
        </w:rPr>
        <w:t>...............</w:t>
      </w:r>
      <w:r w:rsidRPr="004E78B4">
        <w:rPr>
          <w:rFonts w:ascii="Century Gothic" w:hAnsi="Century Gothic" w:cs="Calibri"/>
          <w:sz w:val="22"/>
          <w:szCs w:val="22"/>
        </w:rPr>
        <w:t xml:space="preserve">  r.</w:t>
      </w:r>
    </w:p>
    <w:p w:rsidR="002366CE" w:rsidRPr="004E78B4" w:rsidRDefault="002366CE" w:rsidP="00590E90">
      <w:pPr>
        <w:spacing w:line="276" w:lineRule="auto"/>
        <w:jc w:val="both"/>
        <w:rPr>
          <w:rFonts w:ascii="Century Gothic" w:hAnsi="Century Gothic" w:cs="Calibri"/>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§1</w:t>
      </w:r>
    </w:p>
    <w:p w:rsidR="00590E90" w:rsidRPr="004E78B4" w:rsidRDefault="00590E90" w:rsidP="00590E90">
      <w:pPr>
        <w:spacing w:line="276" w:lineRule="auto"/>
        <w:jc w:val="center"/>
        <w:rPr>
          <w:rFonts w:ascii="Century Gothic" w:hAnsi="Century Gothic" w:cs="Calibri"/>
          <w:bCs/>
          <w:sz w:val="22"/>
          <w:szCs w:val="22"/>
        </w:rPr>
      </w:pPr>
      <w:r w:rsidRPr="004E78B4">
        <w:rPr>
          <w:rFonts w:ascii="Century Gothic" w:hAnsi="Century Gothic" w:cs="Calibri"/>
          <w:b/>
          <w:bCs/>
          <w:sz w:val="22"/>
          <w:szCs w:val="22"/>
        </w:rPr>
        <w:t>Przedmiot umowy</w:t>
      </w:r>
    </w:p>
    <w:p w:rsidR="00590E90" w:rsidRPr="004E78B4" w:rsidRDefault="00590E90" w:rsidP="00590E90">
      <w:pPr>
        <w:numPr>
          <w:ilvl w:val="0"/>
          <w:numId w:val="8"/>
        </w:numPr>
        <w:spacing w:line="276" w:lineRule="auto"/>
        <w:jc w:val="both"/>
        <w:rPr>
          <w:rFonts w:ascii="Century Gothic" w:hAnsi="Century Gothic" w:cs="Calibri"/>
          <w:bCs/>
          <w:sz w:val="22"/>
          <w:szCs w:val="22"/>
        </w:rPr>
      </w:pPr>
      <w:r w:rsidRPr="004E78B4">
        <w:rPr>
          <w:rFonts w:ascii="Century Gothic" w:hAnsi="Century Gothic" w:cs="Calibri"/>
          <w:bCs/>
          <w:sz w:val="22"/>
          <w:szCs w:val="22"/>
        </w:rPr>
        <w:t>Przedmiotem umowy jest świadczenie przez Wykonawcę usług pocztowych polegających na:</w:t>
      </w:r>
    </w:p>
    <w:p w:rsidR="00590E90" w:rsidRDefault="00590E90" w:rsidP="00590E90">
      <w:pPr>
        <w:pStyle w:val="Akapitzlist"/>
        <w:numPr>
          <w:ilvl w:val="0"/>
          <w:numId w:val="12"/>
        </w:numPr>
        <w:spacing w:line="276" w:lineRule="auto"/>
        <w:jc w:val="both"/>
        <w:rPr>
          <w:rFonts w:ascii="Century Gothic" w:hAnsi="Century Gothic" w:cs="Calibri"/>
          <w:bCs/>
          <w:sz w:val="22"/>
          <w:szCs w:val="22"/>
        </w:rPr>
      </w:pPr>
      <w:r w:rsidRPr="004E78B4">
        <w:rPr>
          <w:rFonts w:ascii="Century Gothic" w:hAnsi="Century Gothic" w:cs="Calibri"/>
          <w:bCs/>
          <w:sz w:val="22"/>
          <w:szCs w:val="22"/>
        </w:rPr>
        <w:t xml:space="preserve">odbiorze, przyjmowaniu, przemieszczaniu i doręczaniu przesyłek: rejestrowanych </w:t>
      </w:r>
      <w:r>
        <w:rPr>
          <w:rFonts w:ascii="Century Gothic" w:hAnsi="Century Gothic" w:cs="Calibri"/>
          <w:bCs/>
          <w:sz w:val="22"/>
          <w:szCs w:val="22"/>
        </w:rPr>
        <w:br/>
      </w:r>
      <w:r w:rsidRPr="004E78B4">
        <w:rPr>
          <w:rFonts w:ascii="Century Gothic" w:hAnsi="Century Gothic" w:cs="Calibri"/>
          <w:bCs/>
          <w:sz w:val="22"/>
          <w:szCs w:val="22"/>
        </w:rPr>
        <w:t>i nierejestrowanych, krajowych i zagranicznych, w tym paczek, a w razie niemożności ich doręczenia, ich zwrot Zamawiającemu, zgodnie z obowiązującymi w tym zakresie przepisami prawa,</w:t>
      </w:r>
    </w:p>
    <w:p w:rsidR="00590E90" w:rsidRPr="004E78B4" w:rsidRDefault="00590E90" w:rsidP="00590E90">
      <w:pPr>
        <w:pStyle w:val="Akapitzlist"/>
        <w:numPr>
          <w:ilvl w:val="0"/>
          <w:numId w:val="12"/>
        </w:numPr>
        <w:spacing w:line="276" w:lineRule="auto"/>
        <w:jc w:val="both"/>
        <w:rPr>
          <w:rFonts w:ascii="Century Gothic" w:hAnsi="Century Gothic" w:cs="Calibri"/>
          <w:bCs/>
          <w:sz w:val="22"/>
          <w:szCs w:val="22"/>
        </w:rPr>
      </w:pPr>
      <w:r w:rsidRPr="004E78B4">
        <w:rPr>
          <w:rFonts w:ascii="Century Gothic" w:hAnsi="Century Gothic" w:cs="Calibri"/>
          <w:bCs/>
          <w:sz w:val="22"/>
          <w:szCs w:val="22"/>
        </w:rPr>
        <w:t>świadczeniu usług kurierskich.</w:t>
      </w:r>
    </w:p>
    <w:p w:rsidR="00590E90" w:rsidRPr="004E78B4" w:rsidRDefault="00590E90" w:rsidP="00590E90">
      <w:pPr>
        <w:numPr>
          <w:ilvl w:val="0"/>
          <w:numId w:val="8"/>
        </w:numPr>
        <w:spacing w:line="276" w:lineRule="auto"/>
        <w:jc w:val="both"/>
        <w:rPr>
          <w:rFonts w:ascii="Century Gothic" w:hAnsi="Century Gothic" w:cs="Calibri"/>
          <w:sz w:val="22"/>
          <w:szCs w:val="22"/>
        </w:rPr>
      </w:pPr>
      <w:r w:rsidRPr="004E78B4">
        <w:rPr>
          <w:rFonts w:ascii="Century Gothic" w:hAnsi="Century Gothic" w:cs="Calibri"/>
          <w:sz w:val="22"/>
          <w:szCs w:val="22"/>
        </w:rPr>
        <w:lastRenderedPageBreak/>
        <w:t>Przez przesyłki pocztowe będące przedmiotem zamówienia rozumie się:</w:t>
      </w:r>
    </w:p>
    <w:p w:rsidR="00590E90" w:rsidRDefault="00590E90" w:rsidP="00590E90">
      <w:pPr>
        <w:pStyle w:val="Akapitzlist"/>
        <w:numPr>
          <w:ilvl w:val="0"/>
          <w:numId w:val="13"/>
        </w:numPr>
        <w:spacing w:line="276" w:lineRule="auto"/>
        <w:jc w:val="both"/>
        <w:rPr>
          <w:rFonts w:ascii="Century Gothic" w:hAnsi="Century Gothic" w:cs="Calibri"/>
          <w:sz w:val="22"/>
          <w:szCs w:val="22"/>
        </w:rPr>
      </w:pPr>
      <w:r w:rsidRPr="004E78B4">
        <w:rPr>
          <w:rFonts w:ascii="Century Gothic" w:hAnsi="Century Gothic" w:cs="Calibri"/>
          <w:sz w:val="22"/>
          <w:szCs w:val="22"/>
        </w:rPr>
        <w:t>przesyłki listowe nierejestrowane krajowe i zagraniczne,</w:t>
      </w:r>
    </w:p>
    <w:p w:rsidR="00590E90" w:rsidRDefault="00590E90" w:rsidP="00590E90">
      <w:pPr>
        <w:pStyle w:val="Akapitzlist"/>
        <w:numPr>
          <w:ilvl w:val="0"/>
          <w:numId w:val="13"/>
        </w:numPr>
        <w:spacing w:line="276" w:lineRule="auto"/>
        <w:jc w:val="both"/>
        <w:rPr>
          <w:rFonts w:ascii="Century Gothic" w:hAnsi="Century Gothic" w:cs="Calibri"/>
          <w:sz w:val="22"/>
          <w:szCs w:val="22"/>
        </w:rPr>
      </w:pPr>
      <w:r w:rsidRPr="004E78B4">
        <w:rPr>
          <w:rFonts w:ascii="Century Gothic" w:hAnsi="Century Gothic" w:cs="Calibri"/>
          <w:sz w:val="22"/>
          <w:szCs w:val="22"/>
        </w:rPr>
        <w:t>przesyłki listowe rejestrowane nadane i dorę</w:t>
      </w:r>
      <w:r>
        <w:rPr>
          <w:rFonts w:ascii="Century Gothic" w:hAnsi="Century Gothic" w:cs="Calibri"/>
          <w:sz w:val="22"/>
          <w:szCs w:val="22"/>
        </w:rPr>
        <w:t xml:space="preserve">czane za pokwitowaniem krajowe </w:t>
      </w:r>
      <w:r>
        <w:rPr>
          <w:rFonts w:ascii="Century Gothic" w:hAnsi="Century Gothic" w:cs="Calibri"/>
          <w:sz w:val="22"/>
          <w:szCs w:val="22"/>
        </w:rPr>
        <w:br/>
      </w:r>
      <w:r w:rsidRPr="004E78B4">
        <w:rPr>
          <w:rFonts w:ascii="Century Gothic" w:hAnsi="Century Gothic" w:cs="Calibri"/>
          <w:sz w:val="22"/>
          <w:szCs w:val="22"/>
        </w:rPr>
        <w:t>i zagraniczne,</w:t>
      </w:r>
    </w:p>
    <w:p w:rsidR="00590E90" w:rsidRDefault="00590E90" w:rsidP="00590E90">
      <w:pPr>
        <w:pStyle w:val="Akapitzlist"/>
        <w:numPr>
          <w:ilvl w:val="0"/>
          <w:numId w:val="13"/>
        </w:numPr>
        <w:spacing w:line="276" w:lineRule="auto"/>
        <w:jc w:val="both"/>
        <w:rPr>
          <w:rFonts w:ascii="Century Gothic" w:hAnsi="Century Gothic" w:cs="Calibri"/>
          <w:sz w:val="22"/>
          <w:szCs w:val="22"/>
        </w:rPr>
      </w:pPr>
      <w:r w:rsidRPr="004E78B4">
        <w:rPr>
          <w:rFonts w:ascii="Century Gothic" w:hAnsi="Century Gothic" w:cs="Calibri"/>
          <w:sz w:val="22"/>
          <w:szCs w:val="22"/>
        </w:rPr>
        <w:t xml:space="preserve">przesyłki listowe rejestrowane nadane i doręczane za </w:t>
      </w:r>
      <w:r>
        <w:rPr>
          <w:rFonts w:ascii="Century Gothic" w:hAnsi="Century Gothic" w:cs="Calibri"/>
          <w:sz w:val="22"/>
          <w:szCs w:val="22"/>
        </w:rPr>
        <w:t xml:space="preserve">potwierdzeniem odbioru krajowe </w:t>
      </w:r>
      <w:r w:rsidRPr="004E78B4">
        <w:rPr>
          <w:rFonts w:ascii="Century Gothic" w:hAnsi="Century Gothic" w:cs="Calibri"/>
          <w:sz w:val="22"/>
          <w:szCs w:val="22"/>
        </w:rPr>
        <w:t>i zagraniczne,</w:t>
      </w:r>
    </w:p>
    <w:p w:rsidR="00590E90" w:rsidRPr="009D021A" w:rsidRDefault="00590E90" w:rsidP="00590E90">
      <w:pPr>
        <w:pStyle w:val="Akapitzlist"/>
        <w:numPr>
          <w:ilvl w:val="0"/>
          <w:numId w:val="13"/>
        </w:numPr>
        <w:spacing w:line="276" w:lineRule="auto"/>
        <w:rPr>
          <w:rFonts w:ascii="Century Gothic" w:hAnsi="Century Gothic" w:cs="Calibri"/>
          <w:sz w:val="22"/>
          <w:szCs w:val="22"/>
        </w:rPr>
      </w:pPr>
      <w:r w:rsidRPr="009D021A">
        <w:rPr>
          <w:rFonts w:ascii="Century Gothic" w:hAnsi="Century Gothic" w:cs="Calibri"/>
          <w:sz w:val="22"/>
          <w:szCs w:val="22"/>
        </w:rPr>
        <w:t>przesyłki listowe rejestrowane krajowe nadane i doręczane za potwierdzeniem odbioru spełniające wymogi ustawy – Kodeks postę</w:t>
      </w:r>
      <w:r>
        <w:rPr>
          <w:rFonts w:ascii="Century Gothic" w:hAnsi="Century Gothic" w:cs="Calibri"/>
          <w:sz w:val="22"/>
          <w:szCs w:val="22"/>
        </w:rPr>
        <w:t>powania administracyjnego (</w:t>
      </w:r>
      <w:r w:rsidRPr="009D021A">
        <w:rPr>
          <w:rFonts w:ascii="Century Gothic" w:hAnsi="Century Gothic" w:cs="Calibri"/>
          <w:sz w:val="22"/>
          <w:szCs w:val="22"/>
        </w:rPr>
        <w:t>D</w:t>
      </w:r>
      <w:r>
        <w:rPr>
          <w:rFonts w:ascii="Century Gothic" w:hAnsi="Century Gothic" w:cs="Calibri"/>
          <w:sz w:val="22"/>
          <w:szCs w:val="22"/>
        </w:rPr>
        <w:t>z. U. 2024 r. poz. 572 ze zm.)</w:t>
      </w:r>
      <w:r w:rsidRPr="009D021A">
        <w:rPr>
          <w:rFonts w:ascii="Century Gothic" w:hAnsi="Century Gothic" w:cs="Calibri"/>
          <w:sz w:val="22"/>
          <w:szCs w:val="22"/>
        </w:rPr>
        <w:t xml:space="preserve">, </w:t>
      </w:r>
    </w:p>
    <w:p w:rsidR="00590E90" w:rsidRPr="004E78B4" w:rsidRDefault="00590E90" w:rsidP="00590E90">
      <w:pPr>
        <w:pStyle w:val="Akapitzlist"/>
        <w:numPr>
          <w:ilvl w:val="0"/>
          <w:numId w:val="13"/>
        </w:numPr>
        <w:spacing w:line="276" w:lineRule="auto"/>
        <w:jc w:val="both"/>
        <w:rPr>
          <w:rFonts w:ascii="Century Gothic" w:hAnsi="Century Gothic" w:cs="Calibri"/>
          <w:sz w:val="22"/>
          <w:szCs w:val="22"/>
        </w:rPr>
      </w:pPr>
      <w:r w:rsidRPr="004E78B4">
        <w:rPr>
          <w:rFonts w:ascii="Century Gothic" w:hAnsi="Century Gothic" w:cs="Calibri"/>
          <w:sz w:val="22"/>
          <w:szCs w:val="22"/>
        </w:rPr>
        <w:t>paczki pocztowe krajowe i zagraniczne.</w:t>
      </w:r>
    </w:p>
    <w:p w:rsidR="00590E90" w:rsidRPr="004E78B4" w:rsidRDefault="00590E90" w:rsidP="00590E90">
      <w:pPr>
        <w:numPr>
          <w:ilvl w:val="0"/>
          <w:numId w:val="8"/>
        </w:numPr>
        <w:spacing w:line="276" w:lineRule="auto"/>
        <w:jc w:val="both"/>
        <w:rPr>
          <w:rFonts w:ascii="Century Gothic" w:hAnsi="Century Gothic" w:cs="Calibri"/>
          <w:b/>
          <w:bCs/>
          <w:sz w:val="22"/>
          <w:szCs w:val="22"/>
        </w:rPr>
      </w:pPr>
      <w:r w:rsidRPr="004E78B4">
        <w:rPr>
          <w:rFonts w:ascii="Century Gothic" w:hAnsi="Century Gothic" w:cs="Calibri"/>
          <w:sz w:val="22"/>
          <w:szCs w:val="22"/>
        </w:rPr>
        <w:t xml:space="preserve">Szczegółowe warunki wykonania usługi </w:t>
      </w:r>
      <w:r>
        <w:rPr>
          <w:rFonts w:ascii="Century Gothic" w:hAnsi="Century Gothic" w:cs="Calibri"/>
          <w:sz w:val="22"/>
          <w:szCs w:val="22"/>
        </w:rPr>
        <w:t>zawiera Załącznik nr 2 do SWZ  - Szczegółowy Opis Przedmiotu Zamówienia,</w:t>
      </w:r>
      <w:r w:rsidRPr="004E78B4">
        <w:rPr>
          <w:rFonts w:ascii="Century Gothic" w:hAnsi="Century Gothic" w:cs="Calibri"/>
          <w:sz w:val="22"/>
          <w:szCs w:val="22"/>
        </w:rPr>
        <w:t xml:space="preserve"> stanowiący załącznik nr 2 do umowy.</w:t>
      </w:r>
    </w:p>
    <w:p w:rsidR="00590E90" w:rsidRPr="004E78B4" w:rsidRDefault="00590E90" w:rsidP="00590E90">
      <w:pPr>
        <w:spacing w:line="276" w:lineRule="auto"/>
        <w:jc w:val="both"/>
        <w:rPr>
          <w:rFonts w:ascii="Century Gothic" w:hAnsi="Century Gothic" w:cs="Calibri"/>
          <w:b/>
          <w:bCs/>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§2</w:t>
      </w:r>
    </w:p>
    <w:p w:rsidR="00590E90" w:rsidRPr="004E78B4" w:rsidRDefault="00590E90" w:rsidP="00590E90">
      <w:pPr>
        <w:pStyle w:val="Nagwek1"/>
        <w:spacing w:line="276" w:lineRule="auto"/>
      </w:pPr>
      <w:r w:rsidRPr="004E78B4">
        <w:t>Warunki świadczenia usługi</w:t>
      </w:r>
    </w:p>
    <w:p w:rsidR="00590E90" w:rsidRPr="004E78B4" w:rsidRDefault="00590E90" w:rsidP="00590E90">
      <w:pPr>
        <w:spacing w:line="276" w:lineRule="auto"/>
        <w:jc w:val="both"/>
        <w:rPr>
          <w:rFonts w:ascii="Century Gothic" w:hAnsi="Century Gothic" w:cs="Calibri"/>
          <w:sz w:val="22"/>
          <w:szCs w:val="22"/>
        </w:rPr>
      </w:pPr>
      <w:r w:rsidRPr="004E78B4">
        <w:rPr>
          <w:rFonts w:ascii="Century Gothic" w:hAnsi="Century Gothic" w:cs="Calibri"/>
          <w:bCs/>
          <w:sz w:val="22"/>
          <w:szCs w:val="22"/>
        </w:rPr>
        <w:t>Warunkiem świadczenia usługi  jest wykonanie przez Zamawiającego  czynności polegających na:</w:t>
      </w:r>
    </w:p>
    <w:p w:rsidR="00590E90" w:rsidRDefault="00590E90" w:rsidP="00590E90">
      <w:pPr>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 xml:space="preserve">nadawaniu przesyłek w placówce uzgodnionej z Wykonawcą w przypadkach dotyczących delegatur w </w:t>
      </w:r>
      <w:r>
        <w:rPr>
          <w:rFonts w:ascii="Century Gothic" w:hAnsi="Century Gothic" w:cs="Calibri"/>
          <w:sz w:val="22"/>
          <w:szCs w:val="22"/>
        </w:rPr>
        <w:t>Kaliszu, Koninie, Lesznie oraz Pile</w:t>
      </w:r>
      <w:r w:rsidRPr="004E78B4">
        <w:rPr>
          <w:rFonts w:ascii="Century Gothic" w:hAnsi="Century Gothic" w:cs="Calibri"/>
          <w:sz w:val="22"/>
          <w:szCs w:val="22"/>
        </w:rPr>
        <w:t xml:space="preserve"> oraz przekazywaniu przesyłek pracownikowi Wykonawcy realizującemu usługę odbioru korespondencji </w:t>
      </w:r>
      <w:r w:rsidR="002366CE">
        <w:rPr>
          <w:rFonts w:ascii="Century Gothic" w:hAnsi="Century Gothic" w:cs="Calibri"/>
          <w:sz w:val="22"/>
          <w:szCs w:val="22"/>
        </w:rPr>
        <w:br/>
      </w:r>
      <w:r w:rsidRPr="004E78B4">
        <w:rPr>
          <w:rFonts w:ascii="Century Gothic" w:hAnsi="Century Gothic" w:cs="Calibri"/>
          <w:sz w:val="22"/>
          <w:szCs w:val="22"/>
        </w:rPr>
        <w:t xml:space="preserve">z siedziby Zamawiającego w Poznaniu,  </w:t>
      </w:r>
    </w:p>
    <w:p w:rsidR="00590E90" w:rsidRDefault="00590E90" w:rsidP="00590E90">
      <w:pPr>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odbieraniu przesyłek rejestrowanych</w:t>
      </w:r>
      <w:r w:rsidR="002366CE">
        <w:rPr>
          <w:rFonts w:ascii="Century Gothic" w:hAnsi="Century Gothic" w:cs="Calibri"/>
          <w:sz w:val="22"/>
          <w:szCs w:val="22"/>
        </w:rPr>
        <w:t xml:space="preserve"> zwracanych do Zamawiającego </w:t>
      </w:r>
      <w:r w:rsidR="002366CE">
        <w:rPr>
          <w:rFonts w:ascii="Century Gothic" w:hAnsi="Century Gothic" w:cs="Calibri"/>
          <w:sz w:val="22"/>
          <w:szCs w:val="22"/>
        </w:rPr>
        <w:br/>
      </w:r>
      <w:r>
        <w:rPr>
          <w:rFonts w:ascii="Century Gothic" w:hAnsi="Century Gothic" w:cs="Calibri"/>
          <w:sz w:val="22"/>
          <w:szCs w:val="22"/>
        </w:rPr>
        <w:t xml:space="preserve">po </w:t>
      </w:r>
      <w:r w:rsidRPr="004E78B4">
        <w:rPr>
          <w:rFonts w:ascii="Century Gothic" w:hAnsi="Century Gothic" w:cs="Calibri"/>
          <w:sz w:val="22"/>
          <w:szCs w:val="22"/>
        </w:rPr>
        <w:t>wyczerpaniu możliwości ich doręczenia odbiorcy,</w:t>
      </w:r>
    </w:p>
    <w:p w:rsidR="00590E90" w:rsidRDefault="00590E90" w:rsidP="00590E90">
      <w:pPr>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 xml:space="preserve">adresowaniu, oznakowaniu i opakowaniu przesyłek listowych w sposób uzgodniony </w:t>
      </w:r>
      <w:r>
        <w:rPr>
          <w:rFonts w:ascii="Century Gothic" w:hAnsi="Century Gothic" w:cs="Calibri"/>
          <w:sz w:val="22"/>
          <w:szCs w:val="22"/>
        </w:rPr>
        <w:br/>
      </w:r>
      <w:r w:rsidRPr="004E78B4">
        <w:rPr>
          <w:rFonts w:ascii="Century Gothic" w:hAnsi="Century Gothic" w:cs="Calibri"/>
          <w:sz w:val="22"/>
          <w:szCs w:val="22"/>
        </w:rPr>
        <w:t xml:space="preserve">z Wykonawcą, </w:t>
      </w:r>
    </w:p>
    <w:p w:rsidR="00590E90" w:rsidRDefault="00590E90" w:rsidP="00590E90">
      <w:pPr>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 xml:space="preserve">wypełnieniu przeznaczonych dla nadawcy części w formularzach adresowych, </w:t>
      </w:r>
    </w:p>
    <w:p w:rsidR="00590E90" w:rsidRDefault="00590E90" w:rsidP="00590E90">
      <w:pPr>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umieszczeniu oznaczenia potwierdzającego wniesienie opłaty za usługę w postaci napisu, nadruku lub odcisku pieczęci,</w:t>
      </w:r>
    </w:p>
    <w:p w:rsidR="00590E90" w:rsidRDefault="00590E90" w:rsidP="00590E90">
      <w:pPr>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 xml:space="preserve">nadawaniu przesyłek, których zawartość stanowią wyłącznie materiały własne </w:t>
      </w:r>
      <w:r>
        <w:rPr>
          <w:rFonts w:ascii="Century Gothic" w:hAnsi="Century Gothic" w:cs="Calibri"/>
          <w:sz w:val="22"/>
          <w:szCs w:val="22"/>
        </w:rPr>
        <w:br/>
      </w:r>
      <w:r w:rsidRPr="004E78B4">
        <w:rPr>
          <w:rFonts w:ascii="Century Gothic" w:hAnsi="Century Gothic" w:cs="Calibri"/>
          <w:sz w:val="22"/>
          <w:szCs w:val="22"/>
        </w:rPr>
        <w:t>oraz nie załączaniu do przesyłek żadnych materiałów pochodzących od osób trzecich, a w szczególności reklamowych, informacyjnych, promocyjnych i innych,</w:t>
      </w:r>
    </w:p>
    <w:p w:rsidR="00590E90" w:rsidRPr="004E78B4" w:rsidRDefault="00590E90" w:rsidP="00590E90">
      <w:pPr>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 xml:space="preserve">sporządzaniu w dwóch egzemplarzach, zaopatrzonych w informacje </w:t>
      </w:r>
      <w:r w:rsidR="002366CE">
        <w:rPr>
          <w:rFonts w:ascii="Century Gothic" w:hAnsi="Century Gothic" w:cs="Calibri"/>
          <w:sz w:val="22"/>
          <w:szCs w:val="22"/>
        </w:rPr>
        <w:br/>
      </w:r>
      <w:r w:rsidRPr="004E78B4">
        <w:rPr>
          <w:rFonts w:ascii="Century Gothic" w:hAnsi="Century Gothic" w:cs="Calibri"/>
          <w:sz w:val="22"/>
          <w:szCs w:val="22"/>
        </w:rPr>
        <w:t>o Zamawiającym, formie opłaty, numerze i dacie zawartej umowy, z których oryginał przeznaczony jest dla Wykonawcy:</w:t>
      </w:r>
    </w:p>
    <w:p w:rsidR="00590E90" w:rsidRDefault="00590E90" w:rsidP="00590E90">
      <w:pPr>
        <w:pStyle w:val="Akapitzlist"/>
        <w:numPr>
          <w:ilvl w:val="0"/>
          <w:numId w:val="5"/>
        </w:numPr>
        <w:tabs>
          <w:tab w:val="clear" w:pos="-219"/>
          <w:tab w:val="num" w:pos="-284"/>
        </w:tabs>
        <w:spacing w:line="276" w:lineRule="auto"/>
        <w:ind w:left="720"/>
        <w:jc w:val="both"/>
        <w:rPr>
          <w:rFonts w:ascii="Century Gothic" w:hAnsi="Century Gothic" w:cs="Calibri"/>
          <w:sz w:val="22"/>
          <w:szCs w:val="22"/>
        </w:rPr>
      </w:pPr>
      <w:r w:rsidRPr="004E78B4">
        <w:rPr>
          <w:rFonts w:ascii="Century Gothic" w:hAnsi="Century Gothic" w:cs="Calibri"/>
          <w:sz w:val="22"/>
          <w:szCs w:val="22"/>
        </w:rPr>
        <w:t xml:space="preserve">pocztowej książki nadawczej - dla przesyłek rejestrowanych, </w:t>
      </w:r>
    </w:p>
    <w:p w:rsidR="00590E90" w:rsidRPr="004E78B4" w:rsidRDefault="00590E90" w:rsidP="00590E90">
      <w:pPr>
        <w:pStyle w:val="Akapitzlist"/>
        <w:numPr>
          <w:ilvl w:val="0"/>
          <w:numId w:val="5"/>
        </w:numPr>
        <w:tabs>
          <w:tab w:val="clear" w:pos="-219"/>
          <w:tab w:val="num" w:pos="-284"/>
        </w:tabs>
        <w:spacing w:line="276" w:lineRule="auto"/>
        <w:ind w:left="720"/>
        <w:jc w:val="both"/>
        <w:rPr>
          <w:rFonts w:ascii="Century Gothic" w:hAnsi="Century Gothic" w:cs="Calibri"/>
          <w:sz w:val="22"/>
          <w:szCs w:val="22"/>
        </w:rPr>
      </w:pPr>
      <w:r w:rsidRPr="004E78B4">
        <w:rPr>
          <w:rFonts w:ascii="Century Gothic" w:hAnsi="Century Gothic" w:cs="Calibri"/>
          <w:sz w:val="22"/>
          <w:szCs w:val="22"/>
        </w:rPr>
        <w:t>zestawienia d</w:t>
      </w:r>
      <w:r>
        <w:rPr>
          <w:rFonts w:ascii="Century Gothic" w:hAnsi="Century Gothic" w:cs="Calibri"/>
          <w:sz w:val="22"/>
          <w:szCs w:val="22"/>
        </w:rPr>
        <w:t>la przesyłek nierejestrowanych,</w:t>
      </w:r>
    </w:p>
    <w:p w:rsidR="00590E90" w:rsidRPr="004E78B4" w:rsidRDefault="00590E90" w:rsidP="00590E90">
      <w:pPr>
        <w:pStyle w:val="Akapitzlist"/>
        <w:numPr>
          <w:ilvl w:val="0"/>
          <w:numId w:val="3"/>
        </w:numPr>
        <w:spacing w:line="276" w:lineRule="auto"/>
        <w:ind w:left="360"/>
        <w:jc w:val="both"/>
        <w:rPr>
          <w:rFonts w:ascii="Century Gothic" w:hAnsi="Century Gothic" w:cs="Calibri"/>
          <w:sz w:val="22"/>
          <w:szCs w:val="22"/>
        </w:rPr>
      </w:pPr>
      <w:r w:rsidRPr="004E78B4">
        <w:rPr>
          <w:rFonts w:ascii="Century Gothic" w:hAnsi="Century Gothic" w:cs="Calibri"/>
          <w:sz w:val="22"/>
          <w:szCs w:val="22"/>
        </w:rPr>
        <w:t>nadawaniu przesyłek w stanie uporządkowanym.</w:t>
      </w:r>
    </w:p>
    <w:p w:rsidR="00590E90" w:rsidRDefault="00590E90" w:rsidP="00590E90">
      <w:pPr>
        <w:spacing w:line="276" w:lineRule="auto"/>
        <w:rPr>
          <w:rFonts w:ascii="Century Gothic" w:hAnsi="Century Gothic" w:cs="Calibri"/>
          <w:bCs/>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§3</w:t>
      </w:r>
    </w:p>
    <w:p w:rsidR="00590E90" w:rsidRDefault="00590E90" w:rsidP="00590E90">
      <w:pPr>
        <w:pStyle w:val="Nagwek1"/>
        <w:spacing w:line="276" w:lineRule="auto"/>
      </w:pPr>
      <w:r>
        <w:t>Okres wykonania zamówienia</w:t>
      </w:r>
    </w:p>
    <w:p w:rsidR="00590E90" w:rsidRDefault="00590E90" w:rsidP="00590E90">
      <w:pPr>
        <w:pStyle w:val="Akapitzlist"/>
        <w:numPr>
          <w:ilvl w:val="0"/>
          <w:numId w:val="9"/>
        </w:numPr>
        <w:spacing w:line="276" w:lineRule="auto"/>
        <w:jc w:val="both"/>
        <w:rPr>
          <w:rFonts w:ascii="Century Gothic" w:hAnsi="Century Gothic" w:cs="Calibri"/>
          <w:sz w:val="22"/>
          <w:szCs w:val="22"/>
        </w:rPr>
      </w:pPr>
      <w:r w:rsidRPr="002246B0">
        <w:rPr>
          <w:rFonts w:ascii="Century Gothic" w:hAnsi="Century Gothic" w:cs="Calibri"/>
          <w:sz w:val="22"/>
          <w:szCs w:val="22"/>
        </w:rPr>
        <w:t xml:space="preserve">Strony zawierają niniejszą umowę na czas określony od dnia </w:t>
      </w:r>
      <w:r w:rsidRPr="002246B0">
        <w:rPr>
          <w:rFonts w:ascii="Century Gothic" w:hAnsi="Century Gothic" w:cs="Calibri"/>
          <w:sz w:val="22"/>
          <w:szCs w:val="22"/>
          <w:lang w:val="pl-PL"/>
        </w:rPr>
        <w:t>01 czer</w:t>
      </w:r>
      <w:r>
        <w:rPr>
          <w:rFonts w:ascii="Century Gothic" w:hAnsi="Century Gothic" w:cs="Calibri"/>
          <w:sz w:val="22"/>
          <w:szCs w:val="22"/>
          <w:lang w:val="pl-PL"/>
        </w:rPr>
        <w:t>wca 2025</w:t>
      </w:r>
      <w:r w:rsidRPr="002246B0">
        <w:rPr>
          <w:rFonts w:ascii="Century Gothic" w:hAnsi="Century Gothic" w:cs="Calibri"/>
          <w:sz w:val="22"/>
          <w:szCs w:val="22"/>
          <w:lang w:val="pl-PL"/>
        </w:rPr>
        <w:t xml:space="preserve"> r. </w:t>
      </w:r>
      <w:r w:rsidRPr="002246B0">
        <w:rPr>
          <w:rFonts w:ascii="Century Gothic" w:hAnsi="Century Gothic" w:cs="Calibri"/>
          <w:sz w:val="22"/>
          <w:szCs w:val="22"/>
          <w:lang w:val="pl-PL"/>
        </w:rPr>
        <w:br/>
        <w:t>do dnia 31</w:t>
      </w:r>
      <w:r>
        <w:rPr>
          <w:rFonts w:ascii="Century Gothic" w:hAnsi="Century Gothic" w:cs="Calibri"/>
          <w:sz w:val="22"/>
          <w:szCs w:val="22"/>
          <w:lang w:val="pl-PL"/>
        </w:rPr>
        <w:t xml:space="preserve"> maja 2026</w:t>
      </w:r>
      <w:r w:rsidRPr="002246B0">
        <w:rPr>
          <w:rFonts w:ascii="Century Gothic" w:hAnsi="Century Gothic" w:cs="Calibri"/>
          <w:sz w:val="22"/>
          <w:szCs w:val="22"/>
          <w:lang w:val="pl-PL"/>
        </w:rPr>
        <w:t xml:space="preserve"> r.</w:t>
      </w:r>
      <w:r w:rsidRPr="002246B0">
        <w:rPr>
          <w:rFonts w:ascii="Century Gothic" w:hAnsi="Century Gothic" w:cs="Calibri"/>
          <w:sz w:val="22"/>
          <w:szCs w:val="22"/>
        </w:rPr>
        <w:t>, z zastrzeżeniem ust. 2.</w:t>
      </w:r>
    </w:p>
    <w:p w:rsidR="00590E90" w:rsidRPr="00830D5B" w:rsidRDefault="00590E90" w:rsidP="00590E90">
      <w:pPr>
        <w:pStyle w:val="Akapitzlist"/>
        <w:numPr>
          <w:ilvl w:val="0"/>
          <w:numId w:val="9"/>
        </w:numPr>
        <w:spacing w:line="276" w:lineRule="auto"/>
        <w:jc w:val="both"/>
        <w:rPr>
          <w:rFonts w:ascii="Century Gothic" w:hAnsi="Century Gothic" w:cs="Calibri"/>
          <w:sz w:val="22"/>
          <w:szCs w:val="22"/>
        </w:rPr>
      </w:pPr>
      <w:r w:rsidRPr="002246B0">
        <w:rPr>
          <w:rFonts w:ascii="Century Gothic" w:hAnsi="Century Gothic" w:cs="Calibri"/>
          <w:bCs/>
          <w:sz w:val="22"/>
          <w:szCs w:val="22"/>
        </w:rPr>
        <w:t>Z chwilą gdy łączna wartość wynagrodzeni</w:t>
      </w:r>
      <w:r>
        <w:rPr>
          <w:rFonts w:ascii="Century Gothic" w:hAnsi="Century Gothic" w:cs="Calibri"/>
          <w:bCs/>
          <w:sz w:val="22"/>
          <w:szCs w:val="22"/>
        </w:rPr>
        <w:t>a za usługi, o których mowa w §</w:t>
      </w:r>
      <w:r w:rsidRPr="002246B0">
        <w:rPr>
          <w:rFonts w:ascii="Century Gothic" w:hAnsi="Century Gothic" w:cs="Calibri"/>
          <w:bCs/>
          <w:sz w:val="22"/>
          <w:szCs w:val="22"/>
        </w:rPr>
        <w:t xml:space="preserve">1 ust. 1 osiągnie kwotę wskazaną w §4, niniejsza umowa wygaśnie przed okresem obowiązywania wskazanym wyżej w ust. 1. </w:t>
      </w:r>
    </w:p>
    <w:p w:rsidR="00590E90" w:rsidRPr="002246B0" w:rsidRDefault="00590E90" w:rsidP="00590E90">
      <w:pPr>
        <w:pStyle w:val="Akapitzlist"/>
        <w:numPr>
          <w:ilvl w:val="0"/>
          <w:numId w:val="9"/>
        </w:numPr>
        <w:spacing w:line="276" w:lineRule="auto"/>
        <w:jc w:val="both"/>
        <w:rPr>
          <w:rFonts w:ascii="Century Gothic" w:hAnsi="Century Gothic" w:cs="Calibri"/>
          <w:sz w:val="22"/>
          <w:szCs w:val="22"/>
        </w:rPr>
      </w:pPr>
      <w:r>
        <w:rPr>
          <w:rFonts w:ascii="Century Gothic" w:hAnsi="Century Gothic" w:cs="Calibri"/>
          <w:sz w:val="22"/>
          <w:szCs w:val="22"/>
          <w:lang w:val="pl-PL"/>
        </w:rPr>
        <w:t>Monitorowanie poziomu realizacji umowy obciąża Zamawiającego.</w:t>
      </w:r>
    </w:p>
    <w:p w:rsidR="00590E90" w:rsidRPr="0025613E" w:rsidRDefault="00590E90" w:rsidP="00590E90">
      <w:pPr>
        <w:pStyle w:val="Akapitzlist"/>
        <w:numPr>
          <w:ilvl w:val="0"/>
          <w:numId w:val="9"/>
        </w:numPr>
        <w:spacing w:line="276" w:lineRule="auto"/>
        <w:jc w:val="both"/>
        <w:rPr>
          <w:rFonts w:ascii="Century Gothic" w:hAnsi="Century Gothic" w:cs="Calibri"/>
          <w:sz w:val="22"/>
          <w:szCs w:val="22"/>
        </w:rPr>
      </w:pPr>
      <w:r w:rsidRPr="00A66F2E">
        <w:rPr>
          <w:rFonts w:ascii="Century Gothic" w:hAnsi="Century Gothic" w:cs="Calibri"/>
          <w:bCs/>
          <w:sz w:val="22"/>
          <w:szCs w:val="22"/>
        </w:rPr>
        <w:t xml:space="preserve">W przypadku wcześniejszego zakończenia realizacji umowy Wykonawcy </w:t>
      </w:r>
      <w:r>
        <w:rPr>
          <w:rFonts w:ascii="Century Gothic" w:hAnsi="Century Gothic" w:cs="Calibri"/>
          <w:bCs/>
          <w:sz w:val="22"/>
          <w:szCs w:val="22"/>
        </w:rPr>
        <w:br/>
      </w:r>
      <w:r w:rsidRPr="00A66F2E">
        <w:rPr>
          <w:rFonts w:ascii="Century Gothic" w:hAnsi="Century Gothic" w:cs="Calibri"/>
          <w:bCs/>
          <w:sz w:val="22"/>
          <w:szCs w:val="22"/>
        </w:rPr>
        <w:t>nie przysługuje żadne roszczenie, w szczególności odszkodowawcze.</w:t>
      </w:r>
    </w:p>
    <w:p w:rsidR="002366CE" w:rsidRDefault="002366CE" w:rsidP="00590E90">
      <w:pPr>
        <w:spacing w:line="276" w:lineRule="auto"/>
        <w:jc w:val="center"/>
        <w:rPr>
          <w:rFonts w:ascii="Century Gothic" w:hAnsi="Century Gothic" w:cs="Calibri"/>
          <w:b/>
          <w:bCs/>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§4</w:t>
      </w:r>
    </w:p>
    <w:p w:rsidR="00590E90" w:rsidRPr="004E78B4" w:rsidRDefault="00590E90" w:rsidP="00590E90">
      <w:pPr>
        <w:spacing w:line="276" w:lineRule="auto"/>
        <w:jc w:val="center"/>
        <w:rPr>
          <w:rFonts w:ascii="Century Gothic" w:hAnsi="Century Gothic" w:cs="Calibri"/>
          <w:sz w:val="22"/>
          <w:szCs w:val="22"/>
        </w:rPr>
      </w:pPr>
      <w:r w:rsidRPr="004E78B4">
        <w:rPr>
          <w:rFonts w:ascii="Century Gothic" w:hAnsi="Century Gothic" w:cs="Calibri"/>
          <w:b/>
          <w:bCs/>
          <w:sz w:val="22"/>
          <w:szCs w:val="22"/>
        </w:rPr>
        <w:t>Wartość umowy</w:t>
      </w:r>
    </w:p>
    <w:p w:rsidR="00590E90" w:rsidRPr="005E4C07" w:rsidRDefault="00590E90" w:rsidP="00590E90">
      <w:pPr>
        <w:pStyle w:val="Tekstpodstawowy"/>
        <w:spacing w:line="276" w:lineRule="auto"/>
        <w:rPr>
          <w:bCs w:val="0"/>
        </w:rPr>
      </w:pPr>
      <w:r w:rsidRPr="005E4C07">
        <w:rPr>
          <w:bCs w:val="0"/>
        </w:rPr>
        <w:t xml:space="preserve">Łączna </w:t>
      </w:r>
      <w:r>
        <w:rPr>
          <w:bCs w:val="0"/>
        </w:rPr>
        <w:t xml:space="preserve">maksymalna </w:t>
      </w:r>
      <w:r w:rsidRPr="005E4C07">
        <w:rPr>
          <w:bCs w:val="0"/>
        </w:rPr>
        <w:t>wartość umowy w okresie jej obowią</w:t>
      </w:r>
      <w:r w:rsidR="002366CE">
        <w:rPr>
          <w:bCs w:val="0"/>
        </w:rPr>
        <w:t xml:space="preserve">zywania wynosi netto </w:t>
      </w:r>
      <w:r w:rsidR="002366CE" w:rsidRPr="00001910">
        <w:t>………</w:t>
      </w:r>
      <w:r w:rsidR="002366CE">
        <w:rPr>
          <w:bCs w:val="0"/>
        </w:rPr>
        <w:t xml:space="preserve"> zł (słownie: </w:t>
      </w:r>
      <w:r w:rsidR="002366CE" w:rsidRPr="00001910">
        <w:t>………</w:t>
      </w:r>
      <w:r w:rsidRPr="005E4C07">
        <w:rPr>
          <w:bCs w:val="0"/>
        </w:rPr>
        <w:t xml:space="preserve">) + podatek VAT w kwocie </w:t>
      </w:r>
      <w:r w:rsidR="002366CE" w:rsidRPr="002366CE">
        <w:rPr>
          <w:bCs w:val="0"/>
        </w:rPr>
        <w:t>………</w:t>
      </w:r>
      <w:r w:rsidRPr="005E4C07">
        <w:rPr>
          <w:bCs w:val="0"/>
        </w:rPr>
        <w:t xml:space="preserve"> zł (słownie: </w:t>
      </w:r>
      <w:r w:rsidR="002366CE" w:rsidRPr="00001910">
        <w:t>………</w:t>
      </w:r>
      <w:r w:rsidRPr="005E4C07">
        <w:rPr>
          <w:bCs w:val="0"/>
        </w:rPr>
        <w:t xml:space="preserve">), co daje kwotę brutto: </w:t>
      </w:r>
      <w:r w:rsidR="002366CE" w:rsidRPr="00001910">
        <w:t>………</w:t>
      </w:r>
      <w:r w:rsidRPr="005E4C07">
        <w:rPr>
          <w:bCs w:val="0"/>
        </w:rPr>
        <w:t xml:space="preserve">zł (słownie: </w:t>
      </w:r>
      <w:r w:rsidR="002366CE" w:rsidRPr="00001910">
        <w:t>………</w:t>
      </w:r>
      <w:r w:rsidRPr="005E4C07">
        <w:rPr>
          <w:bCs w:val="0"/>
        </w:rPr>
        <w:t>).</w:t>
      </w:r>
    </w:p>
    <w:p w:rsidR="00590E90" w:rsidRPr="004E78B4" w:rsidRDefault="00590E90" w:rsidP="00590E90">
      <w:pPr>
        <w:spacing w:line="276" w:lineRule="auto"/>
        <w:rPr>
          <w:rFonts w:ascii="Century Gothic" w:hAnsi="Century Gothic" w:cs="Calibri"/>
          <w:bCs/>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§5</w:t>
      </w:r>
    </w:p>
    <w:p w:rsidR="00590E90" w:rsidRDefault="00590E90" w:rsidP="00590E90">
      <w:pPr>
        <w:pStyle w:val="Nagwek1"/>
        <w:spacing w:line="276" w:lineRule="auto"/>
      </w:pPr>
      <w:r w:rsidRPr="004E78B4">
        <w:t>Sposób obliczania wynagrodzenia Wykonawcy</w:t>
      </w:r>
    </w:p>
    <w:p w:rsidR="004E5A5A" w:rsidRPr="00A66F2E" w:rsidRDefault="004E5A5A" w:rsidP="004E5A5A">
      <w:pPr>
        <w:pStyle w:val="Akapitzlist"/>
        <w:numPr>
          <w:ilvl w:val="3"/>
          <w:numId w:val="9"/>
        </w:numPr>
        <w:spacing w:line="276" w:lineRule="auto"/>
        <w:jc w:val="both"/>
        <w:rPr>
          <w:rFonts w:ascii="Century Gothic" w:hAnsi="Century Gothic" w:cs="Calibri"/>
          <w:sz w:val="22"/>
          <w:szCs w:val="22"/>
        </w:rPr>
      </w:pPr>
      <w:r w:rsidRPr="00A66F2E">
        <w:rPr>
          <w:rFonts w:ascii="Century Gothic" w:hAnsi="Century Gothic" w:cs="Calibri"/>
          <w:sz w:val="22"/>
          <w:szCs w:val="22"/>
        </w:rPr>
        <w:t>Strony ustalają następujące zasady rozliczania i regulowania należności:</w:t>
      </w:r>
    </w:p>
    <w:p w:rsidR="004E5A5A" w:rsidRDefault="004E5A5A" w:rsidP="004E5A5A">
      <w:pPr>
        <w:numPr>
          <w:ilvl w:val="0"/>
          <w:numId w:val="7"/>
        </w:numPr>
        <w:autoSpaceDE w:val="0"/>
        <w:spacing w:line="276" w:lineRule="auto"/>
        <w:jc w:val="both"/>
        <w:rPr>
          <w:rFonts w:ascii="Century Gothic" w:hAnsi="Century Gothic" w:cs="Calibri"/>
          <w:sz w:val="22"/>
          <w:szCs w:val="22"/>
        </w:rPr>
      </w:pPr>
      <w:r w:rsidRPr="004E78B4">
        <w:rPr>
          <w:rFonts w:ascii="Century Gothic" w:hAnsi="Century Gothic" w:cs="Calibri"/>
          <w:sz w:val="22"/>
          <w:szCs w:val="22"/>
        </w:rPr>
        <w:t>za okres rozliczeniowy przyjmuje się miesiąc kalendarzowy,</w:t>
      </w:r>
    </w:p>
    <w:p w:rsidR="004E5A5A" w:rsidRPr="00A66F2E" w:rsidRDefault="004E5A5A" w:rsidP="004E5A5A">
      <w:pPr>
        <w:numPr>
          <w:ilvl w:val="0"/>
          <w:numId w:val="7"/>
        </w:numPr>
        <w:autoSpaceDE w:val="0"/>
        <w:spacing w:line="276" w:lineRule="auto"/>
        <w:jc w:val="both"/>
        <w:rPr>
          <w:rFonts w:ascii="Century Gothic" w:hAnsi="Century Gothic" w:cs="Calibri"/>
          <w:sz w:val="22"/>
          <w:szCs w:val="22"/>
        </w:rPr>
      </w:pPr>
      <w:r w:rsidRPr="00A66F2E">
        <w:rPr>
          <w:rFonts w:ascii="Century Gothic" w:hAnsi="Century Gothic" w:cs="Calibri"/>
          <w:sz w:val="22"/>
          <w:szCs w:val="22"/>
        </w:rPr>
        <w:t>podstawą rozliczeń finansowych jest ustalona na podstawie cen netto podanych w ofercie Wykonawcy, suma opłat za:</w:t>
      </w:r>
    </w:p>
    <w:p w:rsidR="004E5A5A" w:rsidRDefault="004E5A5A" w:rsidP="004E5A5A">
      <w:pPr>
        <w:pStyle w:val="Akapitzlist"/>
        <w:numPr>
          <w:ilvl w:val="0"/>
          <w:numId w:val="14"/>
        </w:numPr>
        <w:autoSpaceDE w:val="0"/>
        <w:spacing w:line="276" w:lineRule="auto"/>
        <w:jc w:val="both"/>
        <w:rPr>
          <w:rFonts w:ascii="Century Gothic" w:hAnsi="Century Gothic" w:cs="Calibri"/>
          <w:sz w:val="22"/>
          <w:szCs w:val="22"/>
        </w:rPr>
      </w:pPr>
      <w:r w:rsidRPr="00A66F2E">
        <w:rPr>
          <w:rFonts w:ascii="Century Gothic" w:hAnsi="Century Gothic" w:cs="Calibri"/>
          <w:sz w:val="22"/>
          <w:szCs w:val="22"/>
        </w:rPr>
        <w:t xml:space="preserve">nadane przesyłki pocztowe wymienione w </w:t>
      </w:r>
      <w:r>
        <w:rPr>
          <w:rFonts w:ascii="Century Gothic" w:hAnsi="Century Gothic" w:cs="Calibri"/>
          <w:bCs/>
          <w:sz w:val="22"/>
          <w:szCs w:val="22"/>
        </w:rPr>
        <w:t>§</w:t>
      </w:r>
      <w:r w:rsidRPr="00A66F2E">
        <w:rPr>
          <w:rFonts w:ascii="Century Gothic" w:hAnsi="Century Gothic" w:cs="Calibri"/>
          <w:bCs/>
          <w:sz w:val="22"/>
          <w:szCs w:val="22"/>
        </w:rPr>
        <w:t xml:space="preserve">1, stwierdzona na podstawie dokumentów </w:t>
      </w:r>
      <w:r w:rsidRPr="00A66F2E">
        <w:rPr>
          <w:rFonts w:ascii="Century Gothic" w:hAnsi="Century Gothic" w:cs="Calibri"/>
          <w:sz w:val="22"/>
          <w:szCs w:val="22"/>
        </w:rPr>
        <w:t xml:space="preserve">nadawczych oraz usługę odbioru korespondencji z siedziby Zamawiającego, </w:t>
      </w:r>
    </w:p>
    <w:p w:rsidR="004E5A5A" w:rsidRPr="00A66F2E" w:rsidRDefault="004E5A5A" w:rsidP="004E5A5A">
      <w:pPr>
        <w:pStyle w:val="Akapitzlist"/>
        <w:numPr>
          <w:ilvl w:val="0"/>
          <w:numId w:val="14"/>
        </w:numPr>
        <w:autoSpaceDE w:val="0"/>
        <w:spacing w:line="276" w:lineRule="auto"/>
        <w:jc w:val="both"/>
        <w:rPr>
          <w:rFonts w:ascii="Century Gothic" w:hAnsi="Century Gothic" w:cs="Calibri"/>
          <w:sz w:val="22"/>
          <w:szCs w:val="22"/>
        </w:rPr>
      </w:pPr>
      <w:r w:rsidRPr="00A66F2E">
        <w:rPr>
          <w:rFonts w:ascii="Century Gothic" w:hAnsi="Century Gothic" w:cs="Calibri"/>
          <w:sz w:val="22"/>
          <w:szCs w:val="22"/>
        </w:rPr>
        <w:t>przesyłki rejestrowane zwracane do nadawcy, stwierdzona na podstawie dokumentów oddawczych,</w:t>
      </w:r>
      <w:r w:rsidRPr="00A66F2E">
        <w:rPr>
          <w:rFonts w:ascii="Century Gothic" w:hAnsi="Century Gothic" w:cs="Calibri"/>
          <w:bCs/>
          <w:sz w:val="22"/>
          <w:szCs w:val="22"/>
        </w:rPr>
        <w:t xml:space="preserve"> </w:t>
      </w:r>
    </w:p>
    <w:p w:rsidR="004E5A5A" w:rsidRPr="00A66F2E" w:rsidRDefault="004E5A5A" w:rsidP="004E5A5A">
      <w:pPr>
        <w:pStyle w:val="Akapitzlist"/>
        <w:numPr>
          <w:ilvl w:val="0"/>
          <w:numId w:val="14"/>
        </w:numPr>
        <w:autoSpaceDE w:val="0"/>
        <w:spacing w:line="276" w:lineRule="auto"/>
        <w:jc w:val="both"/>
        <w:rPr>
          <w:rFonts w:ascii="Century Gothic" w:hAnsi="Century Gothic" w:cs="Calibri"/>
          <w:sz w:val="22"/>
          <w:szCs w:val="22"/>
        </w:rPr>
      </w:pPr>
      <w:r w:rsidRPr="00A66F2E">
        <w:rPr>
          <w:rFonts w:ascii="Century Gothic" w:hAnsi="Century Gothic" w:cs="Calibri"/>
          <w:sz w:val="22"/>
          <w:szCs w:val="22"/>
        </w:rPr>
        <w:t>wynagrodzenie brutto stanowić będzie wynagrodzeni</w:t>
      </w:r>
      <w:r>
        <w:rPr>
          <w:rFonts w:ascii="Century Gothic" w:hAnsi="Century Gothic" w:cs="Calibri"/>
          <w:sz w:val="22"/>
          <w:szCs w:val="22"/>
        </w:rPr>
        <w:t xml:space="preserve">e netto powiększone </w:t>
      </w:r>
      <w:r>
        <w:rPr>
          <w:rFonts w:ascii="Century Gothic" w:hAnsi="Century Gothic" w:cs="Calibri"/>
          <w:sz w:val="22"/>
          <w:szCs w:val="22"/>
        </w:rPr>
        <w:br/>
        <w:t xml:space="preserve">o właściwą </w:t>
      </w:r>
      <w:r w:rsidRPr="00A66F2E">
        <w:rPr>
          <w:rFonts w:ascii="Century Gothic" w:hAnsi="Century Gothic" w:cs="Calibri"/>
          <w:sz w:val="22"/>
          <w:szCs w:val="22"/>
        </w:rPr>
        <w:t>w chwili wystawi</w:t>
      </w:r>
      <w:r>
        <w:rPr>
          <w:rFonts w:ascii="Century Gothic" w:hAnsi="Century Gothic" w:cs="Calibri"/>
          <w:sz w:val="22"/>
          <w:szCs w:val="22"/>
        </w:rPr>
        <w:t>ania faktury stawkę podatku VAT,</w:t>
      </w:r>
    </w:p>
    <w:p w:rsidR="004E5A5A" w:rsidRPr="004E78B4" w:rsidRDefault="004E5A5A" w:rsidP="004E5A5A">
      <w:pPr>
        <w:numPr>
          <w:ilvl w:val="0"/>
          <w:numId w:val="7"/>
        </w:numPr>
        <w:autoSpaceDE w:val="0"/>
        <w:spacing w:line="276" w:lineRule="auto"/>
        <w:jc w:val="both"/>
        <w:rPr>
          <w:rFonts w:ascii="Century Gothic" w:hAnsi="Century Gothic" w:cs="Calibri"/>
          <w:sz w:val="22"/>
          <w:szCs w:val="22"/>
        </w:rPr>
      </w:pPr>
      <w:r w:rsidRPr="004E78B4">
        <w:rPr>
          <w:rFonts w:ascii="Century Gothic" w:hAnsi="Century Gothic" w:cs="Calibri"/>
          <w:sz w:val="22"/>
          <w:szCs w:val="22"/>
        </w:rPr>
        <w:t>faktury z tytułu należności wynikających z realizacji nin</w:t>
      </w:r>
      <w:r>
        <w:rPr>
          <w:rFonts w:ascii="Century Gothic" w:hAnsi="Century Gothic" w:cs="Calibri"/>
          <w:sz w:val="22"/>
          <w:szCs w:val="22"/>
        </w:rPr>
        <w:t xml:space="preserve">iejszej umowy, wystawiane będą </w:t>
      </w:r>
      <w:r w:rsidRPr="004E78B4">
        <w:rPr>
          <w:rFonts w:ascii="Century Gothic" w:hAnsi="Century Gothic" w:cs="Calibri"/>
          <w:sz w:val="22"/>
          <w:szCs w:val="22"/>
        </w:rPr>
        <w:t xml:space="preserve">w terminie </w:t>
      </w:r>
      <w:r w:rsidRPr="00586140">
        <w:rPr>
          <w:rFonts w:ascii="Century Gothic" w:hAnsi="Century Gothic" w:cs="Calibri"/>
          <w:sz w:val="22"/>
          <w:szCs w:val="22"/>
        </w:rPr>
        <w:t>do 10 dni od zakończenia okresu rozliczeniowego</w:t>
      </w:r>
      <w:r w:rsidRPr="004E78B4">
        <w:rPr>
          <w:rFonts w:ascii="Century Gothic" w:hAnsi="Century Gothic" w:cs="Calibri"/>
          <w:sz w:val="22"/>
          <w:szCs w:val="22"/>
        </w:rPr>
        <w:t>,</w:t>
      </w:r>
    </w:p>
    <w:p w:rsidR="004E5A5A" w:rsidRPr="004E78B4" w:rsidRDefault="004E5A5A" w:rsidP="004E5A5A">
      <w:pPr>
        <w:numPr>
          <w:ilvl w:val="0"/>
          <w:numId w:val="7"/>
        </w:numPr>
        <w:autoSpaceDE w:val="0"/>
        <w:spacing w:line="276" w:lineRule="auto"/>
        <w:jc w:val="both"/>
        <w:rPr>
          <w:rFonts w:ascii="Century Gothic" w:hAnsi="Century Gothic" w:cs="Calibri"/>
          <w:sz w:val="22"/>
          <w:szCs w:val="22"/>
        </w:rPr>
      </w:pPr>
      <w:r w:rsidRPr="004E78B4">
        <w:rPr>
          <w:rFonts w:ascii="Century Gothic" w:hAnsi="Century Gothic" w:cs="Calibri"/>
          <w:sz w:val="22"/>
          <w:szCs w:val="22"/>
        </w:rPr>
        <w:t xml:space="preserve">należności wynikające z faktur, Zamawiający regulować będzie przelewem </w:t>
      </w:r>
      <w:r>
        <w:rPr>
          <w:rFonts w:ascii="Century Gothic" w:hAnsi="Century Gothic" w:cs="Calibri"/>
          <w:sz w:val="22"/>
          <w:szCs w:val="22"/>
        </w:rPr>
        <w:br/>
      </w:r>
      <w:r w:rsidRPr="004E78B4">
        <w:rPr>
          <w:rFonts w:ascii="Century Gothic" w:hAnsi="Century Gothic" w:cs="Calibri"/>
          <w:sz w:val="22"/>
          <w:szCs w:val="22"/>
        </w:rPr>
        <w:t>na konto wskazane na fak</w:t>
      </w:r>
      <w:r>
        <w:rPr>
          <w:rFonts w:ascii="Century Gothic" w:hAnsi="Century Gothic" w:cs="Calibri"/>
          <w:sz w:val="22"/>
          <w:szCs w:val="22"/>
        </w:rPr>
        <w:t>turze. Na przelewie Zamawiający</w:t>
      </w:r>
      <w:r w:rsidRPr="004E78B4">
        <w:rPr>
          <w:rFonts w:ascii="Century Gothic" w:hAnsi="Century Gothic" w:cs="Calibri"/>
          <w:sz w:val="22"/>
          <w:szCs w:val="22"/>
        </w:rPr>
        <w:t xml:space="preserve"> określi tytuł</w:t>
      </w:r>
      <w:r>
        <w:rPr>
          <w:rFonts w:ascii="Century Gothic" w:hAnsi="Century Gothic" w:cs="Calibri"/>
          <w:sz w:val="22"/>
          <w:szCs w:val="22"/>
        </w:rPr>
        <w:t xml:space="preserve"> wpłaty,</w:t>
      </w:r>
    </w:p>
    <w:p w:rsidR="004E5A5A" w:rsidRPr="00A66F2E" w:rsidRDefault="004E5A5A" w:rsidP="004E5A5A">
      <w:pPr>
        <w:numPr>
          <w:ilvl w:val="0"/>
          <w:numId w:val="7"/>
        </w:numPr>
        <w:autoSpaceDE w:val="0"/>
        <w:spacing w:line="276" w:lineRule="auto"/>
        <w:jc w:val="both"/>
        <w:rPr>
          <w:rFonts w:ascii="Century Gothic" w:hAnsi="Century Gothic" w:cs="Calibri"/>
          <w:sz w:val="22"/>
          <w:szCs w:val="22"/>
        </w:rPr>
      </w:pPr>
      <w:r w:rsidRPr="00AE3D03">
        <w:rPr>
          <w:rFonts w:ascii="Century Gothic" w:hAnsi="Century Gothic" w:cs="Calibri"/>
          <w:sz w:val="22"/>
          <w:szCs w:val="22"/>
        </w:rPr>
        <w:t>zapłata wynagrodzenia nastąpi na podstawie wystawionej faktury z terminem zapłaty do 14 dni od dnia jej wystawienia</w:t>
      </w:r>
      <w:r w:rsidRPr="00A66F2E">
        <w:rPr>
          <w:rFonts w:ascii="Century Gothic" w:hAnsi="Century Gothic" w:cs="Calibri"/>
          <w:sz w:val="22"/>
          <w:szCs w:val="22"/>
        </w:rPr>
        <w:t>,</w:t>
      </w:r>
    </w:p>
    <w:p w:rsidR="004E5A5A" w:rsidRPr="0025613E" w:rsidRDefault="004E5A5A" w:rsidP="004E5A5A">
      <w:pPr>
        <w:numPr>
          <w:ilvl w:val="0"/>
          <w:numId w:val="7"/>
        </w:numPr>
        <w:autoSpaceDE w:val="0"/>
        <w:spacing w:line="276" w:lineRule="auto"/>
        <w:jc w:val="both"/>
        <w:rPr>
          <w:rFonts w:ascii="Century Gothic" w:hAnsi="Century Gothic" w:cs="Calibri"/>
          <w:sz w:val="22"/>
          <w:szCs w:val="22"/>
        </w:rPr>
      </w:pPr>
      <w:r w:rsidRPr="0025613E">
        <w:rPr>
          <w:rFonts w:ascii="Century Gothic" w:hAnsi="Century Gothic" w:cs="Calibri"/>
          <w:sz w:val="22"/>
          <w:szCs w:val="22"/>
        </w:rPr>
        <w:t>za dzień zapłaty uważany będzie dzień uznania rachunku bankowego Wykonawcy,</w:t>
      </w:r>
    </w:p>
    <w:p w:rsidR="004E5A5A" w:rsidRDefault="004E5A5A" w:rsidP="004E5A5A">
      <w:pPr>
        <w:numPr>
          <w:ilvl w:val="0"/>
          <w:numId w:val="7"/>
        </w:numPr>
        <w:autoSpaceDE w:val="0"/>
        <w:spacing w:line="276" w:lineRule="auto"/>
        <w:jc w:val="both"/>
        <w:rPr>
          <w:rFonts w:ascii="Century Gothic" w:hAnsi="Century Gothic" w:cs="Calibri"/>
          <w:sz w:val="22"/>
          <w:szCs w:val="22"/>
        </w:rPr>
      </w:pPr>
      <w:r w:rsidRPr="0025613E">
        <w:rPr>
          <w:rFonts w:ascii="Century Gothic" w:hAnsi="Century Gothic" w:cs="Calibri"/>
          <w:sz w:val="22"/>
          <w:szCs w:val="22"/>
        </w:rPr>
        <w:t>faktura winna zawierać ceny jednostkowe,</w:t>
      </w:r>
    </w:p>
    <w:p w:rsidR="004E5A5A" w:rsidRDefault="004E5A5A" w:rsidP="004E5A5A">
      <w:pPr>
        <w:numPr>
          <w:ilvl w:val="0"/>
          <w:numId w:val="7"/>
        </w:numPr>
        <w:autoSpaceDE w:val="0"/>
        <w:spacing w:line="276" w:lineRule="auto"/>
        <w:jc w:val="both"/>
        <w:rPr>
          <w:rFonts w:ascii="Century Gothic" w:hAnsi="Century Gothic" w:cs="Calibri"/>
          <w:sz w:val="22"/>
          <w:szCs w:val="22"/>
        </w:rPr>
      </w:pPr>
      <w:r w:rsidRPr="00AE3D03">
        <w:rPr>
          <w:rFonts w:ascii="Century Gothic" w:hAnsi="Century Gothic" w:cs="Calibri"/>
          <w:sz w:val="22"/>
          <w:szCs w:val="22"/>
        </w:rPr>
        <w:t>Wykonawca oświadcza, że wskazany przez niego do płatności rachunek bankowy będzie rachunkiem widniejącym w w</w:t>
      </w:r>
      <w:r>
        <w:rPr>
          <w:rFonts w:ascii="Century Gothic" w:hAnsi="Century Gothic" w:cs="Calibri"/>
          <w:sz w:val="22"/>
          <w:szCs w:val="22"/>
        </w:rPr>
        <w:t xml:space="preserve">ykazie opublikowanym na stronie </w:t>
      </w:r>
      <w:r w:rsidRPr="00AE3D03">
        <w:rPr>
          <w:rFonts w:ascii="Century Gothic" w:hAnsi="Century Gothic" w:cs="Calibri"/>
          <w:sz w:val="22"/>
          <w:szCs w:val="22"/>
        </w:rPr>
        <w:t xml:space="preserve">podmiotowej BIP Urzędu obsługującego Ministra właściwego do spraw finansów (tzw. białej liście podatników VAT) lub rachunkiem wirtualnym powiązanym </w:t>
      </w:r>
      <w:r>
        <w:rPr>
          <w:rFonts w:ascii="Century Gothic" w:hAnsi="Century Gothic" w:cs="Calibri"/>
          <w:sz w:val="22"/>
          <w:szCs w:val="22"/>
        </w:rPr>
        <w:br/>
      </w:r>
      <w:r w:rsidRPr="00AE3D03">
        <w:rPr>
          <w:rFonts w:ascii="Century Gothic" w:hAnsi="Century Gothic" w:cs="Calibri"/>
          <w:sz w:val="22"/>
          <w:szCs w:val="22"/>
        </w:rPr>
        <w:t xml:space="preserve">z rachunkiem bankowym, który jest rachunkiem rozliczeniowym w rozumieniu </w:t>
      </w:r>
      <w:r>
        <w:rPr>
          <w:rFonts w:ascii="Century Gothic" w:hAnsi="Century Gothic" w:cs="Calibri"/>
          <w:sz w:val="22"/>
          <w:szCs w:val="22"/>
        </w:rPr>
        <w:br/>
      </w:r>
      <w:r w:rsidRPr="00AE3D03">
        <w:rPr>
          <w:rFonts w:ascii="Century Gothic" w:hAnsi="Century Gothic" w:cs="Calibri"/>
          <w:sz w:val="22"/>
          <w:szCs w:val="22"/>
        </w:rPr>
        <w:t>art. 49 ust. 1 pkt 1 ustawy z dnia 29 sierpnia 1997 r. – Prawo bankowe</w:t>
      </w:r>
      <w:r>
        <w:rPr>
          <w:rFonts w:ascii="Century Gothic" w:hAnsi="Century Gothic" w:cs="Calibri"/>
          <w:sz w:val="22"/>
          <w:szCs w:val="22"/>
        </w:rPr>
        <w:t xml:space="preserve"> (Dz.U. z 2024 r. poz. 1646 z późn. zm.)</w:t>
      </w:r>
      <w:r w:rsidRPr="00AE3D03">
        <w:rPr>
          <w:rFonts w:ascii="Century Gothic" w:hAnsi="Century Gothic" w:cs="Calibri"/>
          <w:sz w:val="22"/>
          <w:szCs w:val="22"/>
        </w:rPr>
        <w:t xml:space="preserve"> i został zgłoszony do właściwego urzędu skarbowego oraz został umieszczony i będzie uwidoczniony przez ca</w:t>
      </w:r>
      <w:r>
        <w:rPr>
          <w:rFonts w:ascii="Century Gothic" w:hAnsi="Century Gothic" w:cs="Calibri"/>
          <w:sz w:val="22"/>
          <w:szCs w:val="22"/>
        </w:rPr>
        <w:t>ły okres trwania i rozliczenia u</w:t>
      </w:r>
      <w:r w:rsidRPr="00AE3D03">
        <w:rPr>
          <w:rFonts w:ascii="Century Gothic" w:hAnsi="Century Gothic" w:cs="Calibri"/>
          <w:sz w:val="22"/>
          <w:szCs w:val="22"/>
        </w:rPr>
        <w:t>mowy w wykazie, o którym mowa w art. 96b ustawy z dnia 11 marca 2004</w:t>
      </w:r>
      <w:r>
        <w:rPr>
          <w:rFonts w:ascii="Century Gothic" w:hAnsi="Century Gothic" w:cs="Calibri"/>
          <w:sz w:val="22"/>
          <w:szCs w:val="22"/>
        </w:rPr>
        <w:t xml:space="preserve"> </w:t>
      </w:r>
      <w:r w:rsidRPr="00AE3D03">
        <w:rPr>
          <w:rFonts w:ascii="Century Gothic" w:hAnsi="Century Gothic" w:cs="Calibri"/>
          <w:sz w:val="22"/>
          <w:szCs w:val="22"/>
        </w:rPr>
        <w:t xml:space="preserve">r. o podatku od towarów i usług prowadzonym przez Szefa Krajowej Administracji Skarbowej </w:t>
      </w:r>
      <w:r>
        <w:rPr>
          <w:rFonts w:ascii="Century Gothic" w:hAnsi="Century Gothic" w:cs="Calibri"/>
          <w:sz w:val="22"/>
          <w:szCs w:val="22"/>
        </w:rPr>
        <w:t>(Dz. U. z 2024 r. poz. 361</w:t>
      </w:r>
      <w:r w:rsidRPr="00AE3D03">
        <w:rPr>
          <w:rFonts w:ascii="Century Gothic" w:hAnsi="Century Gothic" w:cs="Calibri"/>
          <w:sz w:val="22"/>
          <w:szCs w:val="22"/>
        </w:rPr>
        <w:t xml:space="preserve">, </w:t>
      </w:r>
      <w:r>
        <w:rPr>
          <w:rFonts w:ascii="Century Gothic" w:hAnsi="Century Gothic" w:cs="Calibri"/>
          <w:sz w:val="22"/>
          <w:szCs w:val="22"/>
        </w:rPr>
        <w:t>z późn. zm. dalej Wykaz),</w:t>
      </w:r>
    </w:p>
    <w:p w:rsidR="004E5A5A" w:rsidRPr="00AE3D03" w:rsidRDefault="004E5A5A" w:rsidP="004E5A5A">
      <w:pPr>
        <w:numPr>
          <w:ilvl w:val="0"/>
          <w:numId w:val="7"/>
        </w:numPr>
        <w:autoSpaceDE w:val="0"/>
        <w:spacing w:line="276" w:lineRule="auto"/>
        <w:jc w:val="both"/>
        <w:rPr>
          <w:rFonts w:ascii="Century Gothic" w:hAnsi="Century Gothic" w:cs="Calibri"/>
          <w:sz w:val="22"/>
          <w:szCs w:val="22"/>
        </w:rPr>
      </w:pPr>
      <w:r w:rsidRPr="00AE3D03">
        <w:rPr>
          <w:rFonts w:ascii="Century Gothic" w:hAnsi="Century Gothic" w:cs="Calibri"/>
          <w:sz w:val="22"/>
          <w:szCs w:val="22"/>
        </w:rPr>
        <w:t xml:space="preserve">Wykonawca zobowiązuje się powiadomić niezwłocznie Zamawiającego </w:t>
      </w:r>
      <w:r>
        <w:rPr>
          <w:rFonts w:ascii="Century Gothic" w:hAnsi="Century Gothic" w:cs="Calibri"/>
          <w:sz w:val="22"/>
          <w:szCs w:val="22"/>
        </w:rPr>
        <w:br/>
      </w:r>
      <w:r w:rsidRPr="00AE3D03">
        <w:rPr>
          <w:rFonts w:ascii="Century Gothic" w:hAnsi="Century Gothic" w:cs="Calibri"/>
          <w:sz w:val="22"/>
          <w:szCs w:val="22"/>
        </w:rPr>
        <w:t xml:space="preserve">o wszelkich zmianach </w:t>
      </w:r>
      <w:r>
        <w:rPr>
          <w:rFonts w:ascii="Century Gothic" w:hAnsi="Century Gothic" w:cs="Calibri"/>
          <w:sz w:val="22"/>
          <w:szCs w:val="22"/>
        </w:rPr>
        <w:t xml:space="preserve">rachunków, o których mowa w pkt </w:t>
      </w:r>
      <w:r w:rsidRPr="00AE3D03">
        <w:rPr>
          <w:rFonts w:ascii="Century Gothic" w:hAnsi="Century Gothic" w:cs="Calibri"/>
          <w:sz w:val="22"/>
          <w:szCs w:val="22"/>
        </w:rPr>
        <w:t>8</w:t>
      </w:r>
      <w:r>
        <w:rPr>
          <w:rFonts w:ascii="Century Gothic" w:hAnsi="Century Gothic" w:cs="Calibri"/>
          <w:sz w:val="22"/>
          <w:szCs w:val="22"/>
        </w:rPr>
        <w:t>)</w:t>
      </w:r>
      <w:r w:rsidRPr="00AE3D03">
        <w:rPr>
          <w:rFonts w:ascii="Century Gothic" w:hAnsi="Century Gothic" w:cs="Calibri"/>
          <w:sz w:val="22"/>
          <w:szCs w:val="22"/>
        </w:rPr>
        <w:t xml:space="preserve">, w szczególności </w:t>
      </w:r>
      <w:r>
        <w:rPr>
          <w:rFonts w:ascii="Century Gothic" w:hAnsi="Century Gothic" w:cs="Calibri"/>
          <w:sz w:val="22"/>
          <w:szCs w:val="22"/>
        </w:rPr>
        <w:br/>
      </w:r>
      <w:r w:rsidRPr="00AE3D03">
        <w:rPr>
          <w:rFonts w:ascii="Century Gothic" w:hAnsi="Century Gothic" w:cs="Calibri"/>
          <w:sz w:val="22"/>
          <w:szCs w:val="22"/>
        </w:rPr>
        <w:t>o wykreśleniu jego rozliczeniowego rachunku bankowego z Wykazu lub utraty cha</w:t>
      </w:r>
      <w:r>
        <w:rPr>
          <w:rFonts w:ascii="Century Gothic" w:hAnsi="Century Gothic" w:cs="Calibri"/>
          <w:sz w:val="22"/>
          <w:szCs w:val="22"/>
        </w:rPr>
        <w:t>rakteru czynnego podatnika VAT.</w:t>
      </w:r>
    </w:p>
    <w:p w:rsidR="004E5A5A" w:rsidRDefault="00590E90" w:rsidP="004E5A5A">
      <w:pPr>
        <w:pStyle w:val="Akapitzlist"/>
        <w:numPr>
          <w:ilvl w:val="3"/>
          <w:numId w:val="9"/>
        </w:numPr>
        <w:spacing w:line="276" w:lineRule="auto"/>
        <w:jc w:val="both"/>
        <w:rPr>
          <w:rFonts w:ascii="Century Gothic" w:hAnsi="Century Gothic" w:cs="Calibri"/>
          <w:sz w:val="22"/>
          <w:szCs w:val="22"/>
        </w:rPr>
      </w:pPr>
      <w:r w:rsidRPr="004E5A5A">
        <w:rPr>
          <w:rFonts w:ascii="Century Gothic" w:hAnsi="Century Gothic" w:cs="Calibri"/>
          <w:sz w:val="22"/>
          <w:szCs w:val="22"/>
        </w:rPr>
        <w:t xml:space="preserve">Wykonawca wraz z fakturą, będzie przekazywał Zamawiającemu specyfikację wykonanych usług, zwaną dalej zestawieniem. Zestawienie będzie przedstawiało wykaz: ilości, rodzajów i wartości nadanych przez Zamawiającego przesyłek </w:t>
      </w:r>
      <w:r w:rsidRPr="004E5A5A">
        <w:rPr>
          <w:rFonts w:ascii="Century Gothic" w:hAnsi="Century Gothic" w:cs="Calibri"/>
          <w:sz w:val="22"/>
          <w:szCs w:val="22"/>
        </w:rPr>
        <w:br/>
        <w:t xml:space="preserve">z podziałem na jednostki organizacyjne Zamawiającego. Zestawienia wykonane będą w sposób umożliwiający weryfikację faktur. </w:t>
      </w:r>
    </w:p>
    <w:p w:rsidR="004E5A5A" w:rsidRDefault="00590E90" w:rsidP="004E5A5A">
      <w:pPr>
        <w:pStyle w:val="Akapitzlist"/>
        <w:numPr>
          <w:ilvl w:val="3"/>
          <w:numId w:val="9"/>
        </w:numPr>
        <w:spacing w:line="276" w:lineRule="auto"/>
        <w:jc w:val="both"/>
        <w:rPr>
          <w:rFonts w:ascii="Century Gothic" w:hAnsi="Century Gothic" w:cs="Calibri"/>
          <w:sz w:val="22"/>
          <w:szCs w:val="22"/>
        </w:rPr>
      </w:pPr>
      <w:r w:rsidRPr="004E5A5A">
        <w:rPr>
          <w:rFonts w:ascii="Century Gothic" w:hAnsi="Century Gothic" w:cs="Calibri"/>
          <w:sz w:val="22"/>
          <w:szCs w:val="22"/>
        </w:rPr>
        <w:t>W przypadku doręczania faktur w formie papierowej fakturę za świadczoną usługę należy dostarczać na adres: Wojewódzki Inspektorat Ochrony Środowiska w Poznaniu, ul. Czarna Rola 4, 61-625 Poznań.</w:t>
      </w:r>
    </w:p>
    <w:p w:rsidR="004E5A5A" w:rsidRPr="004E5A5A" w:rsidRDefault="004E5A5A" w:rsidP="004E5A5A">
      <w:pPr>
        <w:pStyle w:val="Akapitzlist"/>
        <w:numPr>
          <w:ilvl w:val="3"/>
          <w:numId w:val="9"/>
        </w:numPr>
        <w:spacing w:line="276" w:lineRule="auto"/>
        <w:jc w:val="both"/>
        <w:rPr>
          <w:rFonts w:ascii="Century Gothic" w:hAnsi="Century Gothic" w:cs="Calibri"/>
          <w:sz w:val="22"/>
          <w:szCs w:val="22"/>
        </w:rPr>
      </w:pPr>
      <w:r w:rsidRPr="004E5A5A">
        <w:rPr>
          <w:rFonts w:ascii="Century Gothic" w:hAnsi="Century Gothic" w:cs="Calibri"/>
          <w:sz w:val="22"/>
          <w:szCs w:val="22"/>
          <w:lang w:val="pl-PL"/>
        </w:rPr>
        <w:t>Strony uzgadniają, że przesyłanie faktur za pośrednictwem poczty elektronicznej odbywać się będzie za pomocą poczty elektronicznej:</w:t>
      </w:r>
    </w:p>
    <w:p w:rsidR="004E5A5A" w:rsidRDefault="004E5A5A" w:rsidP="004E5A5A">
      <w:pPr>
        <w:pStyle w:val="Style10"/>
        <w:numPr>
          <w:ilvl w:val="0"/>
          <w:numId w:val="15"/>
        </w:numPr>
        <w:tabs>
          <w:tab w:val="left" w:pos="553"/>
        </w:tabs>
        <w:spacing w:line="276" w:lineRule="auto"/>
        <w:jc w:val="both"/>
        <w:rPr>
          <w:rFonts w:ascii="Century Gothic" w:hAnsi="Century Gothic" w:cs="Calibri"/>
          <w:sz w:val="22"/>
          <w:szCs w:val="22"/>
          <w:lang w:val="pl-PL"/>
        </w:rPr>
      </w:pPr>
      <w:r>
        <w:rPr>
          <w:rFonts w:ascii="Century Gothic" w:hAnsi="Century Gothic" w:cs="Calibri"/>
          <w:sz w:val="22"/>
          <w:szCs w:val="22"/>
          <w:lang w:val="pl-PL"/>
        </w:rPr>
        <w:t xml:space="preserve">z </w:t>
      </w:r>
      <w:r w:rsidRPr="004E78B4">
        <w:rPr>
          <w:rFonts w:ascii="Century Gothic" w:hAnsi="Century Gothic" w:cs="Calibri"/>
          <w:sz w:val="22"/>
          <w:szCs w:val="22"/>
          <w:lang w:val="pl-PL"/>
        </w:rPr>
        <w:t>adresu mailowego Wykonawcy</w:t>
      </w:r>
      <w:r>
        <w:rPr>
          <w:rFonts w:ascii="Century Gothic" w:hAnsi="Century Gothic" w:cs="Calibri"/>
          <w:sz w:val="22"/>
          <w:szCs w:val="22"/>
          <w:lang w:val="pl-PL"/>
        </w:rPr>
        <w:t xml:space="preserve"> </w:t>
      </w:r>
      <w:r w:rsidRPr="004E78B4">
        <w:rPr>
          <w:rFonts w:ascii="Century Gothic" w:hAnsi="Century Gothic" w:cs="Calibri"/>
          <w:sz w:val="22"/>
          <w:szCs w:val="22"/>
          <w:lang w:val="pl-PL"/>
        </w:rPr>
        <w:t>.............................................</w:t>
      </w:r>
      <w:r>
        <w:rPr>
          <w:rFonts w:ascii="Century Gothic" w:hAnsi="Century Gothic" w:cs="Calibri"/>
          <w:sz w:val="22"/>
          <w:szCs w:val="22"/>
          <w:lang w:val="pl-PL"/>
        </w:rPr>
        <w:t>............</w:t>
      </w:r>
      <w:r w:rsidRPr="004E78B4">
        <w:rPr>
          <w:rFonts w:ascii="Century Gothic" w:hAnsi="Century Gothic" w:cs="Calibri"/>
          <w:sz w:val="22"/>
          <w:szCs w:val="22"/>
          <w:lang w:val="pl-PL"/>
        </w:rPr>
        <w:t xml:space="preserve"> </w:t>
      </w:r>
    </w:p>
    <w:p w:rsidR="004E5A5A" w:rsidRPr="007C3D3F" w:rsidRDefault="004E5A5A" w:rsidP="004E5A5A">
      <w:pPr>
        <w:pStyle w:val="Style10"/>
        <w:numPr>
          <w:ilvl w:val="0"/>
          <w:numId w:val="15"/>
        </w:numPr>
        <w:tabs>
          <w:tab w:val="left" w:pos="553"/>
        </w:tabs>
        <w:spacing w:line="276" w:lineRule="auto"/>
        <w:ind w:left="568" w:hanging="284"/>
        <w:jc w:val="both"/>
        <w:rPr>
          <w:rFonts w:ascii="Century Gothic" w:hAnsi="Century Gothic" w:cs="Calibri"/>
          <w:sz w:val="22"/>
          <w:szCs w:val="22"/>
          <w:lang w:val="pl-PL"/>
        </w:rPr>
      </w:pPr>
      <w:r w:rsidRPr="007C3D3F">
        <w:rPr>
          <w:rFonts w:ascii="Century Gothic" w:hAnsi="Century Gothic" w:cs="Calibri"/>
          <w:sz w:val="22"/>
          <w:szCs w:val="22"/>
          <w:lang w:val="pl-PL"/>
        </w:rPr>
        <w:t>na adres mailowy Zamawiającego</w:t>
      </w:r>
      <w:r>
        <w:rPr>
          <w:rFonts w:ascii="Century Gothic" w:hAnsi="Century Gothic" w:cs="Calibri"/>
          <w:sz w:val="22"/>
          <w:szCs w:val="22"/>
          <w:lang w:val="pl-PL"/>
        </w:rPr>
        <w:t xml:space="preserve"> </w:t>
      </w:r>
      <w:hyperlink r:id="rId8" w:history="1">
        <w:r w:rsidRPr="00386BA2">
          <w:rPr>
            <w:rStyle w:val="Hipercze"/>
            <w:rFonts w:ascii="Century Gothic" w:hAnsi="Century Gothic"/>
            <w:sz w:val="22"/>
            <w:szCs w:val="22"/>
            <w:lang w:val="pl-PL"/>
          </w:rPr>
          <w:t>faktury@poznan.wios.gov.pl</w:t>
        </w:r>
      </w:hyperlink>
      <w:r>
        <w:rPr>
          <w:rFonts w:ascii="Century Gothic" w:hAnsi="Century Gothic" w:cs="Calibri"/>
          <w:sz w:val="22"/>
          <w:szCs w:val="22"/>
          <w:lang w:val="pl-PL"/>
        </w:rPr>
        <w:t xml:space="preserve">. </w:t>
      </w:r>
    </w:p>
    <w:p w:rsidR="004E5A5A" w:rsidRPr="004E5A5A" w:rsidRDefault="00590E90" w:rsidP="004E5A5A">
      <w:pPr>
        <w:pStyle w:val="Akapitzlist"/>
        <w:numPr>
          <w:ilvl w:val="3"/>
          <w:numId w:val="9"/>
        </w:numPr>
        <w:spacing w:line="276" w:lineRule="auto"/>
        <w:jc w:val="both"/>
        <w:rPr>
          <w:rFonts w:ascii="Century Gothic" w:hAnsi="Century Gothic" w:cs="Calibri"/>
          <w:sz w:val="22"/>
          <w:szCs w:val="22"/>
        </w:rPr>
      </w:pPr>
      <w:r w:rsidRPr="004E5A5A">
        <w:rPr>
          <w:rFonts w:ascii="Century Gothic" w:hAnsi="Century Gothic" w:cs="Calibri"/>
          <w:sz w:val="22"/>
          <w:szCs w:val="22"/>
          <w:lang w:val="pl-PL"/>
        </w:rPr>
        <w:t>Tylko faktury przesłane przy użyciu adresów, o których mowa powyżej, będą uważane za prawidłowo doręczone.</w:t>
      </w:r>
    </w:p>
    <w:p w:rsidR="004E5A5A" w:rsidRPr="004E5A5A" w:rsidRDefault="00590E90" w:rsidP="004E5A5A">
      <w:pPr>
        <w:pStyle w:val="Akapitzlist"/>
        <w:numPr>
          <w:ilvl w:val="3"/>
          <w:numId w:val="9"/>
        </w:numPr>
        <w:spacing w:line="276" w:lineRule="auto"/>
        <w:jc w:val="both"/>
        <w:rPr>
          <w:rFonts w:ascii="Century Gothic" w:hAnsi="Century Gothic" w:cs="Calibri"/>
          <w:sz w:val="22"/>
          <w:szCs w:val="22"/>
        </w:rPr>
      </w:pPr>
      <w:r w:rsidRPr="004E5A5A">
        <w:rPr>
          <w:rFonts w:ascii="Century Gothic" w:hAnsi="Century Gothic" w:cs="Calibri"/>
          <w:sz w:val="22"/>
          <w:szCs w:val="22"/>
          <w:lang w:val="pl-PL"/>
        </w:rPr>
        <w:t xml:space="preserve">Strony postanawiają, iż dochowają wszelkiej staranności oraz podejmą wszelkie niezbędne działania, aby przesyłane faktury cechowała autentyczność pochodzenia i integralność treści, zgodnie z wymogami określonymi w ustawie o podatku </w:t>
      </w:r>
      <w:r w:rsidR="002366CE" w:rsidRPr="004E5A5A">
        <w:rPr>
          <w:rFonts w:ascii="Century Gothic" w:hAnsi="Century Gothic" w:cs="Calibri"/>
          <w:sz w:val="22"/>
          <w:szCs w:val="22"/>
          <w:lang w:val="pl-PL"/>
        </w:rPr>
        <w:br/>
      </w:r>
      <w:r w:rsidRPr="004E5A5A">
        <w:rPr>
          <w:rFonts w:ascii="Century Gothic" w:hAnsi="Century Gothic" w:cs="Calibri"/>
          <w:sz w:val="22"/>
          <w:szCs w:val="22"/>
          <w:lang w:val="pl-PL"/>
        </w:rPr>
        <w:t>od towarów i usług.</w:t>
      </w:r>
    </w:p>
    <w:p w:rsidR="004E5A5A" w:rsidRPr="004E5A5A" w:rsidRDefault="00590E90" w:rsidP="004E5A5A">
      <w:pPr>
        <w:pStyle w:val="Akapitzlist"/>
        <w:numPr>
          <w:ilvl w:val="3"/>
          <w:numId w:val="9"/>
        </w:numPr>
        <w:spacing w:line="276" w:lineRule="auto"/>
        <w:jc w:val="both"/>
        <w:rPr>
          <w:rFonts w:ascii="Century Gothic" w:hAnsi="Century Gothic" w:cs="Calibri"/>
          <w:sz w:val="22"/>
          <w:szCs w:val="22"/>
        </w:rPr>
      </w:pPr>
      <w:r w:rsidRPr="004E5A5A">
        <w:rPr>
          <w:rFonts w:ascii="Century Gothic" w:hAnsi="Century Gothic" w:cs="Calibri"/>
          <w:sz w:val="22"/>
          <w:szCs w:val="22"/>
          <w:lang w:val="pl-PL"/>
        </w:rPr>
        <w:t>Strony postanawiają, że w przypadku zmiany adresów poczty elektronicznej, wskazanych w ust. 6 , przesłana zostanie notyfikacja elektroniczna, za pomocą poczty elektronicznej na adres wskazany powyżej, informująca o zaistniałym zdarzeniu. Otrzymanie takiej notyfikacji nie powoduje konieczności wyrażenia ponownej zgody na otrzymywanie faktur w formie elektronicznej.</w:t>
      </w:r>
    </w:p>
    <w:p w:rsidR="00590E90" w:rsidRPr="004E5A5A" w:rsidRDefault="00590E90" w:rsidP="004E5A5A">
      <w:pPr>
        <w:pStyle w:val="Akapitzlist"/>
        <w:numPr>
          <w:ilvl w:val="3"/>
          <w:numId w:val="9"/>
        </w:numPr>
        <w:spacing w:line="276" w:lineRule="auto"/>
        <w:jc w:val="both"/>
        <w:rPr>
          <w:rFonts w:ascii="Century Gothic" w:hAnsi="Century Gothic" w:cs="Calibri"/>
          <w:sz w:val="22"/>
          <w:szCs w:val="22"/>
        </w:rPr>
      </w:pPr>
      <w:r w:rsidRPr="004E5A5A">
        <w:rPr>
          <w:rFonts w:ascii="Century Gothic" w:hAnsi="Century Gothic" w:cs="Calibri"/>
          <w:sz w:val="22"/>
          <w:szCs w:val="22"/>
        </w:rPr>
        <w:t xml:space="preserve">Wykonawca może złożyć ustrukturyzowaną fakturę za pośrednictwem platformy zgodnie z zasadami określonymi w ustawie z dnia 9 listopada 2018 r. o elektronicznym fakturowaniu w zamówieniach publicznych, koncesjach na roboty budowlane </w:t>
      </w:r>
      <w:r w:rsidRPr="004E5A5A">
        <w:rPr>
          <w:rFonts w:ascii="Century Gothic" w:hAnsi="Century Gothic" w:cs="Calibri"/>
          <w:sz w:val="22"/>
          <w:szCs w:val="22"/>
        </w:rPr>
        <w:br/>
        <w:t>lub usługi oraz partnerstwie publiczno-prywatnym.</w:t>
      </w:r>
    </w:p>
    <w:p w:rsidR="00590E90" w:rsidRDefault="00590E90" w:rsidP="00590E90">
      <w:pPr>
        <w:spacing w:line="276" w:lineRule="auto"/>
        <w:rPr>
          <w:rFonts w:ascii="Century Gothic" w:hAnsi="Century Gothic" w:cs="Calibri"/>
          <w:b/>
          <w:bCs/>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§6</w:t>
      </w:r>
    </w:p>
    <w:p w:rsidR="00590E90" w:rsidRPr="004E78B4" w:rsidRDefault="00590E90" w:rsidP="00590E90">
      <w:pPr>
        <w:spacing w:line="276" w:lineRule="auto"/>
        <w:jc w:val="center"/>
        <w:rPr>
          <w:rFonts w:ascii="Century Gothic" w:hAnsi="Century Gothic" w:cs="Calibri"/>
          <w:bCs/>
          <w:sz w:val="22"/>
          <w:szCs w:val="22"/>
        </w:rPr>
      </w:pPr>
      <w:r w:rsidRPr="004E78B4">
        <w:rPr>
          <w:rFonts w:ascii="Century Gothic" w:hAnsi="Century Gothic" w:cs="Calibri"/>
          <w:b/>
          <w:bCs/>
          <w:sz w:val="22"/>
          <w:szCs w:val="22"/>
        </w:rPr>
        <w:t>Przelew wierzytelności</w:t>
      </w:r>
    </w:p>
    <w:p w:rsidR="00590E90" w:rsidRPr="004E78B4" w:rsidRDefault="00590E90" w:rsidP="00590E90">
      <w:pPr>
        <w:pStyle w:val="Tekstpodstawowy"/>
        <w:spacing w:line="276" w:lineRule="auto"/>
      </w:pPr>
      <w:r w:rsidRPr="004E78B4">
        <w:t xml:space="preserve">Przelew wierzytelności wynikającej z niniejszej umowy na osobę trzecią wymaga uprzedniej zgody Zamawiającego w formie pisemnej pod rygorem nieważności. </w:t>
      </w:r>
    </w:p>
    <w:p w:rsidR="00590E90" w:rsidRPr="004E78B4" w:rsidRDefault="00590E90" w:rsidP="00590E90">
      <w:pPr>
        <w:spacing w:line="276" w:lineRule="auto"/>
        <w:jc w:val="both"/>
        <w:rPr>
          <w:rFonts w:ascii="Century Gothic" w:hAnsi="Century Gothic" w:cs="Calibri"/>
          <w:bCs/>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 xml:space="preserve"> §7</w:t>
      </w:r>
    </w:p>
    <w:p w:rsidR="00590E90" w:rsidRPr="004E78B4" w:rsidRDefault="00590E90" w:rsidP="00590E90">
      <w:pPr>
        <w:spacing w:line="276" w:lineRule="auto"/>
        <w:jc w:val="center"/>
        <w:rPr>
          <w:rFonts w:ascii="Century Gothic" w:hAnsi="Century Gothic" w:cs="Calibri"/>
          <w:bCs/>
          <w:sz w:val="22"/>
          <w:szCs w:val="22"/>
        </w:rPr>
      </w:pPr>
      <w:r w:rsidRPr="004E78B4">
        <w:rPr>
          <w:rFonts w:ascii="Century Gothic" w:hAnsi="Century Gothic" w:cs="Calibri"/>
          <w:b/>
          <w:bCs/>
          <w:sz w:val="22"/>
          <w:szCs w:val="22"/>
        </w:rPr>
        <w:t>Postępowanie reklamacyjne</w:t>
      </w:r>
    </w:p>
    <w:p w:rsidR="00590E90" w:rsidRPr="0025613E" w:rsidRDefault="00590E90" w:rsidP="00B83B6C">
      <w:pPr>
        <w:numPr>
          <w:ilvl w:val="3"/>
          <w:numId w:val="27"/>
        </w:numPr>
        <w:tabs>
          <w:tab w:val="left" w:pos="142"/>
        </w:tabs>
        <w:spacing w:line="276" w:lineRule="auto"/>
        <w:jc w:val="both"/>
        <w:rPr>
          <w:rFonts w:ascii="Century Gothic" w:hAnsi="Century Gothic" w:cs="Calibri"/>
          <w:sz w:val="22"/>
          <w:szCs w:val="22"/>
        </w:rPr>
      </w:pPr>
      <w:r w:rsidRPr="004E78B4">
        <w:rPr>
          <w:rFonts w:ascii="Century Gothic" w:hAnsi="Century Gothic" w:cs="Calibri"/>
          <w:bCs/>
          <w:sz w:val="22"/>
          <w:szCs w:val="22"/>
        </w:rPr>
        <w:t>Reklamację z tytułu niewykonania lub nienależytego wykonania usługi będącej przedmiotem umowy, Zamawiający może zgłosić do Wykonawcy po upływie 14 dni</w:t>
      </w:r>
      <w:r>
        <w:rPr>
          <w:rFonts w:ascii="Century Gothic" w:hAnsi="Century Gothic" w:cs="Calibri"/>
          <w:bCs/>
          <w:sz w:val="22"/>
          <w:szCs w:val="22"/>
        </w:rPr>
        <w:t xml:space="preserve">, </w:t>
      </w:r>
      <w:r w:rsidRPr="0025613E">
        <w:rPr>
          <w:rFonts w:ascii="Century Gothic" w:hAnsi="Century Gothic" w:cs="Calibri"/>
          <w:bCs/>
          <w:sz w:val="22"/>
          <w:szCs w:val="22"/>
        </w:rPr>
        <w:t>lecz nie później niż 12 miesięcy</w:t>
      </w:r>
      <w:r w:rsidRPr="0025613E">
        <w:t xml:space="preserve"> </w:t>
      </w:r>
      <w:r w:rsidRPr="0025613E">
        <w:rPr>
          <w:rFonts w:ascii="Century Gothic" w:hAnsi="Century Gothic" w:cs="Calibri"/>
          <w:bCs/>
          <w:sz w:val="22"/>
          <w:szCs w:val="22"/>
        </w:rPr>
        <w:t xml:space="preserve">w obrocie krajowym i 6 miesięcy w obrocie zagranicznym od nadania przesyłki </w:t>
      </w:r>
      <w:r>
        <w:rPr>
          <w:rFonts w:ascii="Century Gothic" w:hAnsi="Century Gothic" w:cs="Calibri"/>
          <w:bCs/>
          <w:sz w:val="22"/>
          <w:szCs w:val="22"/>
        </w:rPr>
        <w:t>rejestrowanej.</w:t>
      </w:r>
    </w:p>
    <w:p w:rsidR="00590E90" w:rsidRPr="0022345F" w:rsidRDefault="00590E90" w:rsidP="00B83B6C">
      <w:pPr>
        <w:pStyle w:val="Akapitzlist"/>
        <w:numPr>
          <w:ilvl w:val="3"/>
          <w:numId w:val="27"/>
        </w:numPr>
        <w:spacing w:line="276" w:lineRule="auto"/>
        <w:jc w:val="both"/>
        <w:rPr>
          <w:rFonts w:ascii="Century Gothic" w:hAnsi="Century Gothic" w:cs="Calibri"/>
          <w:sz w:val="22"/>
          <w:szCs w:val="22"/>
          <w:lang w:val="pl-PL"/>
        </w:rPr>
      </w:pPr>
      <w:r w:rsidRPr="009E1513">
        <w:rPr>
          <w:rFonts w:ascii="Century Gothic" w:hAnsi="Century Gothic" w:cs="Calibri"/>
          <w:sz w:val="22"/>
          <w:szCs w:val="22"/>
        </w:rPr>
        <w:t>Do odpowiedzialności Wykonawcy za nienależyte wykonanie usługi pocztowej stosuje się odpowiednio przepisy ustawy Prawo pocztowe (Dz. U. z 2023 r., poz. 1640 ze zm.</w:t>
      </w:r>
      <w:r w:rsidRPr="009E1513">
        <w:rPr>
          <w:rFonts w:ascii="Century Gothic" w:hAnsi="Century Gothic" w:cs="Calibri"/>
          <w:bCs/>
          <w:sz w:val="22"/>
          <w:szCs w:val="22"/>
        </w:rPr>
        <w:t>)</w:t>
      </w:r>
      <w:r w:rsidRPr="009E1513">
        <w:rPr>
          <w:rFonts w:ascii="Century Gothic" w:hAnsi="Century Gothic" w:cs="Calibri"/>
          <w:sz w:val="22"/>
          <w:szCs w:val="22"/>
        </w:rPr>
        <w:t xml:space="preserve"> Rozdział 8 „Odpowiedzialność operatora pocztowego oraz postępowanie reklamacyjne” oraz </w:t>
      </w:r>
      <w:r w:rsidRPr="009E1513">
        <w:rPr>
          <w:rFonts w:ascii="Century Gothic" w:hAnsi="Century Gothic" w:cs="Calibri"/>
          <w:sz w:val="22"/>
          <w:szCs w:val="22"/>
          <w:lang w:val="pl-PL"/>
        </w:rPr>
        <w:t>rozporządzenie Ministra Administracji i Cyfryzacji z dnia 26 listopada 2013 r. w sprawie reklamacji usługi pocztowej (Dz. U. z 2019 r. poz. 474 ze zm.).</w:t>
      </w:r>
    </w:p>
    <w:p w:rsidR="002366CE" w:rsidRDefault="002366CE" w:rsidP="00590E90">
      <w:pPr>
        <w:tabs>
          <w:tab w:val="left" w:pos="142"/>
        </w:tabs>
        <w:spacing w:line="276" w:lineRule="auto"/>
        <w:jc w:val="both"/>
        <w:rPr>
          <w:rFonts w:ascii="Century Gothic" w:hAnsi="Century Gothic" w:cs="Calibri"/>
          <w:b/>
          <w:bCs/>
          <w:sz w:val="22"/>
          <w:szCs w:val="22"/>
        </w:rPr>
      </w:pPr>
    </w:p>
    <w:p w:rsidR="008A08A3" w:rsidRDefault="008A08A3" w:rsidP="00590E90">
      <w:pPr>
        <w:tabs>
          <w:tab w:val="left" w:pos="142"/>
        </w:tabs>
        <w:spacing w:line="276" w:lineRule="auto"/>
        <w:jc w:val="both"/>
        <w:rPr>
          <w:rFonts w:ascii="Century Gothic" w:hAnsi="Century Gothic" w:cs="Calibri"/>
          <w:b/>
          <w:bCs/>
          <w:sz w:val="22"/>
          <w:szCs w:val="22"/>
        </w:rPr>
      </w:pPr>
    </w:p>
    <w:p w:rsidR="008A08A3" w:rsidRDefault="008A08A3" w:rsidP="00590E90">
      <w:pPr>
        <w:tabs>
          <w:tab w:val="left" w:pos="142"/>
        </w:tabs>
        <w:spacing w:line="276" w:lineRule="auto"/>
        <w:jc w:val="both"/>
        <w:rPr>
          <w:rFonts w:ascii="Century Gothic" w:hAnsi="Century Gothic" w:cs="Calibri"/>
          <w:b/>
          <w:bCs/>
          <w:sz w:val="22"/>
          <w:szCs w:val="22"/>
        </w:rPr>
      </w:pPr>
    </w:p>
    <w:p w:rsidR="00590E90" w:rsidRPr="004E78B4" w:rsidRDefault="00590E90" w:rsidP="00590E90">
      <w:pPr>
        <w:spacing w:line="276" w:lineRule="auto"/>
        <w:jc w:val="center"/>
        <w:rPr>
          <w:rFonts w:ascii="Century Gothic" w:hAnsi="Century Gothic" w:cs="Calibri"/>
          <w:b/>
          <w:bCs/>
          <w:sz w:val="22"/>
          <w:szCs w:val="22"/>
        </w:rPr>
      </w:pPr>
      <w:r w:rsidRPr="004E78B4">
        <w:rPr>
          <w:rFonts w:ascii="Century Gothic" w:hAnsi="Century Gothic" w:cs="Calibri"/>
          <w:b/>
          <w:bCs/>
          <w:sz w:val="22"/>
          <w:szCs w:val="22"/>
        </w:rPr>
        <w:t>§8</w:t>
      </w:r>
    </w:p>
    <w:p w:rsidR="00590E90" w:rsidRDefault="00590E90" w:rsidP="00590E90">
      <w:pPr>
        <w:pStyle w:val="Nagwek1"/>
        <w:spacing w:line="276" w:lineRule="auto"/>
      </w:pPr>
      <w:r w:rsidRPr="004E78B4">
        <w:t>Kary umowne</w:t>
      </w:r>
    </w:p>
    <w:p w:rsidR="00590E90"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7C3D3F">
        <w:rPr>
          <w:rFonts w:ascii="Century Gothic" w:hAnsi="Century Gothic" w:cs="Calibri"/>
          <w:bCs/>
          <w:sz w:val="22"/>
          <w:szCs w:val="22"/>
        </w:rPr>
        <w:t xml:space="preserve">W przypadku odstąpienia od </w:t>
      </w:r>
      <w:r w:rsidRPr="002F6731">
        <w:rPr>
          <w:rFonts w:ascii="Century Gothic" w:hAnsi="Century Gothic" w:cs="Calibri"/>
          <w:bCs/>
          <w:sz w:val="22"/>
          <w:szCs w:val="22"/>
        </w:rPr>
        <w:t xml:space="preserve">umowy </w:t>
      </w:r>
      <w:r w:rsidRPr="002F6731">
        <w:rPr>
          <w:rFonts w:ascii="Century Gothic" w:hAnsi="Century Gothic" w:cs="Calibri"/>
          <w:bCs/>
          <w:sz w:val="22"/>
          <w:szCs w:val="22"/>
          <w:lang w:val="pl-PL"/>
        </w:rPr>
        <w:t xml:space="preserve">albo jej rozwiązania </w:t>
      </w:r>
      <w:r w:rsidRPr="002F6731">
        <w:rPr>
          <w:rFonts w:ascii="Century Gothic" w:hAnsi="Century Gothic" w:cs="Calibri"/>
          <w:bCs/>
          <w:sz w:val="22"/>
          <w:szCs w:val="22"/>
        </w:rPr>
        <w:t xml:space="preserve">przez Wykonawcę z przyczyn niezależnych od Zamawiającego, Wykonawca zapłaci </w:t>
      </w:r>
      <w:r w:rsidRPr="007C3D3F">
        <w:rPr>
          <w:rFonts w:ascii="Century Gothic" w:hAnsi="Century Gothic" w:cs="Calibri"/>
          <w:bCs/>
          <w:sz w:val="22"/>
          <w:szCs w:val="22"/>
        </w:rPr>
        <w:t xml:space="preserve">Zamawiającemu karę umowną w wysokości </w:t>
      </w:r>
      <w:r>
        <w:rPr>
          <w:rFonts w:ascii="Century Gothic" w:hAnsi="Century Gothic" w:cs="Calibri"/>
          <w:bCs/>
          <w:sz w:val="22"/>
          <w:szCs w:val="22"/>
          <w:lang w:val="pl-PL"/>
        </w:rPr>
        <w:t>0</w:t>
      </w:r>
      <w:r>
        <w:rPr>
          <w:rFonts w:ascii="Century Gothic" w:hAnsi="Century Gothic" w:cs="Calibri"/>
          <w:bCs/>
          <w:sz w:val="22"/>
          <w:szCs w:val="22"/>
        </w:rPr>
        <w:t>,2</w:t>
      </w:r>
      <w:r w:rsidRPr="007C3D3F">
        <w:rPr>
          <w:rFonts w:ascii="Century Gothic" w:hAnsi="Century Gothic" w:cs="Calibri"/>
          <w:bCs/>
          <w:sz w:val="22"/>
          <w:szCs w:val="22"/>
        </w:rPr>
        <w:t xml:space="preserve">% kwoty całkowitego wynagrodzenia netto określonego </w:t>
      </w:r>
      <w:r w:rsidR="002366CE">
        <w:rPr>
          <w:rFonts w:ascii="Century Gothic" w:hAnsi="Century Gothic" w:cs="Calibri"/>
          <w:bCs/>
          <w:sz w:val="22"/>
          <w:szCs w:val="22"/>
        </w:rPr>
        <w:br/>
      </w:r>
      <w:r w:rsidRPr="007C3D3F">
        <w:rPr>
          <w:rFonts w:ascii="Century Gothic" w:hAnsi="Century Gothic" w:cs="Calibri"/>
          <w:bCs/>
          <w:sz w:val="22"/>
          <w:szCs w:val="22"/>
        </w:rPr>
        <w:t>w §4 umowy.</w:t>
      </w:r>
    </w:p>
    <w:p w:rsidR="00590E90" w:rsidRPr="007C3D3F"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7C3D3F">
        <w:rPr>
          <w:rFonts w:ascii="Century Gothic" w:hAnsi="Century Gothic" w:cs="Calibri"/>
          <w:bCs/>
          <w:sz w:val="22"/>
          <w:szCs w:val="22"/>
        </w:rPr>
        <w:t>Zamawiający</w:t>
      </w:r>
      <w:r w:rsidRPr="007C3D3F">
        <w:rPr>
          <w:rFonts w:ascii="Century Gothic" w:hAnsi="Century Gothic" w:cs="Calibri"/>
          <w:sz w:val="22"/>
          <w:szCs w:val="22"/>
        </w:rPr>
        <w:t xml:space="preserve"> jest uprawniony do naliczenia kar umowny</w:t>
      </w:r>
      <w:r>
        <w:rPr>
          <w:rFonts w:ascii="Century Gothic" w:hAnsi="Century Gothic" w:cs="Calibri"/>
          <w:sz w:val="22"/>
          <w:szCs w:val="22"/>
        </w:rPr>
        <w:t xml:space="preserve">ch także w innych </w:t>
      </w:r>
      <w:r w:rsidRPr="007C3D3F">
        <w:rPr>
          <w:rFonts w:ascii="Century Gothic" w:hAnsi="Century Gothic" w:cs="Calibri"/>
          <w:sz w:val="22"/>
          <w:szCs w:val="22"/>
        </w:rPr>
        <w:t>przypadkach wskazanych w umowie.</w:t>
      </w:r>
    </w:p>
    <w:p w:rsidR="00590E90"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7C3D3F">
        <w:rPr>
          <w:rFonts w:ascii="Century Gothic" w:hAnsi="Century Gothic" w:cs="Calibri"/>
          <w:bCs/>
          <w:sz w:val="22"/>
          <w:szCs w:val="22"/>
        </w:rPr>
        <w:t xml:space="preserve">Zastrzeżone kary umowne są niezależne od siebie. </w:t>
      </w:r>
    </w:p>
    <w:p w:rsidR="00590E90"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7C3D3F">
        <w:rPr>
          <w:rFonts w:ascii="Century Gothic" w:hAnsi="Century Gothic" w:cs="Calibri"/>
          <w:bCs/>
          <w:sz w:val="22"/>
          <w:szCs w:val="22"/>
        </w:rPr>
        <w:t>Zastrzeżenie kar umownych nie pozbawia Zamawiającego prawa do dochodzenia odszkodowania przekraczającego wysokość kar umownych na zasadach ogólnych.</w:t>
      </w:r>
    </w:p>
    <w:p w:rsidR="00590E90" w:rsidRPr="00864FEA"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864FEA">
        <w:rPr>
          <w:rFonts w:ascii="Century Gothic" w:hAnsi="Century Gothic" w:cs="Calibri"/>
          <w:bCs/>
          <w:sz w:val="22"/>
          <w:szCs w:val="22"/>
        </w:rPr>
        <w:t>Zapłata kar umownych z przysługujących Zamawiającemu względem Wykonawcy, odbędzie się na podstawie księgowej noty obciążeniowej wystawionej przez Zamawiającego, płatnej przez Wykonawcę w terminie 30 dni od daty jej wystawienia.</w:t>
      </w:r>
    </w:p>
    <w:p w:rsidR="00590E90"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9D021A">
        <w:rPr>
          <w:rFonts w:ascii="Century Gothic" w:hAnsi="Century Gothic" w:cs="Calibri"/>
          <w:bCs/>
          <w:sz w:val="22"/>
          <w:szCs w:val="22"/>
        </w:rPr>
        <w:t xml:space="preserve">Odstąpienie przez którąkolwiek ze stron od zawartej umowy nie powoduje uchylenia obowiązku zapłaty kar umownych z tytułu zdarzeń zaistniałych w okresie </w:t>
      </w:r>
      <w:r w:rsidR="002366CE">
        <w:rPr>
          <w:rFonts w:ascii="Century Gothic" w:hAnsi="Century Gothic" w:cs="Calibri"/>
          <w:bCs/>
          <w:sz w:val="22"/>
          <w:szCs w:val="22"/>
        </w:rPr>
        <w:br/>
      </w:r>
      <w:r w:rsidRPr="009D021A">
        <w:rPr>
          <w:rFonts w:ascii="Century Gothic" w:hAnsi="Century Gothic" w:cs="Calibri"/>
          <w:bCs/>
          <w:sz w:val="22"/>
          <w:szCs w:val="22"/>
        </w:rPr>
        <w:t>jej obowiązywania.</w:t>
      </w:r>
    </w:p>
    <w:p w:rsidR="00590E90" w:rsidRPr="00AE3D03"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9D021A">
        <w:rPr>
          <w:rFonts w:ascii="Century Gothic" w:hAnsi="Century Gothic" w:cs="Calibri"/>
          <w:sz w:val="22"/>
          <w:szCs w:val="22"/>
        </w:rPr>
        <w:t>Łączna maksymalna wysokość kar umownych nałożonych na Wykonawcę nie może być wyższa niż 50% łącznego wynagrodzenia netto, o którym mowa w §4. Jeżeli łączna kwota kar umownych przekroczy kwotę, o której mowa w zadaniu poprzedzającym, Zamawiający może rozwiązać umowę w trybie natychmiastowym z winy Wykonawcy.</w:t>
      </w:r>
    </w:p>
    <w:p w:rsidR="00590E90" w:rsidRPr="00AE3D03" w:rsidRDefault="00590E90" w:rsidP="00590E90">
      <w:pPr>
        <w:pStyle w:val="Akapitzlist"/>
        <w:numPr>
          <w:ilvl w:val="0"/>
          <w:numId w:val="4"/>
        </w:numPr>
        <w:tabs>
          <w:tab w:val="clear" w:pos="0"/>
          <w:tab w:val="num" w:pos="-360"/>
        </w:tabs>
        <w:spacing w:line="276" w:lineRule="auto"/>
        <w:ind w:left="284" w:hanging="284"/>
        <w:jc w:val="both"/>
        <w:rPr>
          <w:rFonts w:ascii="Century Gothic" w:hAnsi="Century Gothic" w:cs="Calibri"/>
          <w:bCs/>
          <w:sz w:val="22"/>
          <w:szCs w:val="22"/>
        </w:rPr>
      </w:pPr>
      <w:r w:rsidRPr="00AE3D03">
        <w:rPr>
          <w:rFonts w:ascii="Century Gothic" w:hAnsi="Century Gothic" w:cs="Calibri"/>
          <w:bCs/>
          <w:sz w:val="22"/>
          <w:szCs w:val="22"/>
        </w:rPr>
        <w:t>W przypadku odstąpienia od umowy przez Zamawiającego z przyczyn niezależnych od Wykonawcy, Zamawiający zapłaci Wykonawcy karę umowną w wysokości 0,2% kwoty całkowitego wyna</w:t>
      </w:r>
      <w:r>
        <w:rPr>
          <w:rFonts w:ascii="Century Gothic" w:hAnsi="Century Gothic" w:cs="Calibri"/>
          <w:bCs/>
          <w:sz w:val="22"/>
          <w:szCs w:val="22"/>
        </w:rPr>
        <w:t>grodzenia netto określonego w §</w:t>
      </w:r>
      <w:r w:rsidRPr="00AE3D03">
        <w:rPr>
          <w:rFonts w:ascii="Century Gothic" w:hAnsi="Century Gothic" w:cs="Calibri"/>
          <w:bCs/>
          <w:sz w:val="22"/>
          <w:szCs w:val="22"/>
        </w:rPr>
        <w:t>4 umowy.</w:t>
      </w:r>
    </w:p>
    <w:p w:rsidR="00590E90" w:rsidRPr="004E78B4" w:rsidRDefault="00590E90" w:rsidP="00590E90">
      <w:pPr>
        <w:tabs>
          <w:tab w:val="left" w:pos="284"/>
        </w:tabs>
        <w:spacing w:line="276" w:lineRule="auto"/>
        <w:ind w:left="426"/>
        <w:jc w:val="both"/>
        <w:rPr>
          <w:rFonts w:ascii="Century Gothic" w:hAnsi="Century Gothic" w:cs="Calibri"/>
          <w:bCs/>
          <w:sz w:val="22"/>
          <w:szCs w:val="22"/>
        </w:rPr>
      </w:pPr>
    </w:p>
    <w:p w:rsidR="00590E90" w:rsidRPr="004E78B4" w:rsidRDefault="00590E90" w:rsidP="00590E90">
      <w:pPr>
        <w:spacing w:line="276" w:lineRule="auto"/>
        <w:jc w:val="center"/>
        <w:rPr>
          <w:rFonts w:ascii="Century Gothic" w:hAnsi="Century Gothic" w:cs="Calibri"/>
          <w:b/>
          <w:sz w:val="22"/>
          <w:szCs w:val="22"/>
        </w:rPr>
      </w:pPr>
      <w:r w:rsidRPr="004E78B4">
        <w:rPr>
          <w:rFonts w:ascii="Century Gothic" w:hAnsi="Century Gothic" w:cs="Calibri"/>
          <w:b/>
          <w:bCs/>
          <w:sz w:val="22"/>
          <w:szCs w:val="22"/>
        </w:rPr>
        <w:t>§9</w:t>
      </w:r>
    </w:p>
    <w:p w:rsidR="00590E90" w:rsidRPr="004E78B4" w:rsidRDefault="00590E90" w:rsidP="00590E90">
      <w:pPr>
        <w:spacing w:line="276" w:lineRule="auto"/>
        <w:jc w:val="center"/>
        <w:rPr>
          <w:rFonts w:ascii="Century Gothic" w:hAnsi="Century Gothic" w:cs="Calibri"/>
          <w:sz w:val="22"/>
          <w:szCs w:val="22"/>
        </w:rPr>
      </w:pPr>
      <w:r w:rsidRPr="004E78B4">
        <w:rPr>
          <w:rFonts w:ascii="Century Gothic" w:hAnsi="Century Gothic" w:cs="Calibri"/>
          <w:b/>
          <w:sz w:val="22"/>
          <w:szCs w:val="22"/>
        </w:rPr>
        <w:t>Zmiana umowy</w:t>
      </w:r>
    </w:p>
    <w:p w:rsidR="00590E90" w:rsidRPr="004E78B4" w:rsidRDefault="00590E90" w:rsidP="00590E90">
      <w:pPr>
        <w:pStyle w:val="Akapitzlist"/>
        <w:numPr>
          <w:ilvl w:val="0"/>
          <w:numId w:val="10"/>
        </w:numPr>
        <w:spacing w:line="276" w:lineRule="auto"/>
        <w:jc w:val="both"/>
        <w:rPr>
          <w:rFonts w:ascii="Century Gothic" w:hAnsi="Century Gothic" w:cs="Calibri"/>
          <w:sz w:val="22"/>
          <w:szCs w:val="22"/>
        </w:rPr>
      </w:pPr>
      <w:r w:rsidRPr="004E78B4">
        <w:rPr>
          <w:rFonts w:ascii="Century Gothic" w:hAnsi="Century Gothic" w:cs="Calibri"/>
          <w:sz w:val="22"/>
          <w:szCs w:val="22"/>
        </w:rPr>
        <w:t>Zgodnie z postanowieniami art. 455 ust. 1, pkt 1 ustawy Pzp. Zamawiający przewiduje możliwość dokona</w:t>
      </w:r>
      <w:r>
        <w:rPr>
          <w:rFonts w:ascii="Century Gothic" w:hAnsi="Century Gothic" w:cs="Calibri"/>
          <w:sz w:val="22"/>
          <w:szCs w:val="22"/>
        </w:rPr>
        <w:t>nia zmian postanowień zawartej u</w:t>
      </w:r>
      <w:r w:rsidRPr="004E78B4">
        <w:rPr>
          <w:rFonts w:ascii="Century Gothic" w:hAnsi="Century Gothic" w:cs="Calibri"/>
          <w:sz w:val="22"/>
          <w:szCs w:val="22"/>
        </w:rPr>
        <w:t>mowy w stosunku do treści oferty, na podstawie której dokonano wyboru Wykonawc</w:t>
      </w:r>
      <w:r w:rsidRPr="004E78B4">
        <w:rPr>
          <w:rFonts w:ascii="Century Gothic" w:hAnsi="Century Gothic" w:cs="Calibri"/>
          <w:bCs/>
          <w:sz w:val="22"/>
          <w:szCs w:val="22"/>
        </w:rPr>
        <w:t>y, pod waru</w:t>
      </w:r>
      <w:r w:rsidRPr="004E78B4">
        <w:rPr>
          <w:rFonts w:ascii="Century Gothic" w:hAnsi="Century Gothic" w:cs="Calibri"/>
          <w:sz w:val="22"/>
          <w:szCs w:val="22"/>
        </w:rPr>
        <w:t>nkiem podpisania aneksu zaakceptowanego przez obydwie Strony, a mianowicie</w:t>
      </w:r>
      <w:r w:rsidRPr="004E78B4">
        <w:rPr>
          <w:rFonts w:ascii="Century Gothic" w:hAnsi="Century Gothic" w:cs="Calibri"/>
          <w:sz w:val="22"/>
          <w:szCs w:val="22"/>
          <w:lang w:val="pl-PL"/>
        </w:rPr>
        <w:t xml:space="preserve"> w sytuacji wystąpienia </w:t>
      </w:r>
      <w:r w:rsidRPr="004E78B4">
        <w:rPr>
          <w:rFonts w:ascii="Century Gothic" w:hAnsi="Century Gothic" w:cs="Calibri"/>
          <w:sz w:val="22"/>
          <w:szCs w:val="22"/>
        </w:rPr>
        <w:t>co najmniej jedn</w:t>
      </w:r>
      <w:r w:rsidRPr="004E78B4">
        <w:rPr>
          <w:rFonts w:ascii="Century Gothic" w:hAnsi="Century Gothic" w:cs="Calibri"/>
          <w:sz w:val="22"/>
          <w:szCs w:val="22"/>
          <w:lang w:val="pl-PL"/>
        </w:rPr>
        <w:t>ej</w:t>
      </w:r>
      <w:r w:rsidRPr="004E78B4">
        <w:rPr>
          <w:rFonts w:ascii="Century Gothic" w:hAnsi="Century Gothic" w:cs="Calibri"/>
          <w:sz w:val="22"/>
          <w:szCs w:val="22"/>
        </w:rPr>
        <w:t xml:space="preserve"> z niżej wymienionych okoliczności:</w:t>
      </w:r>
    </w:p>
    <w:p w:rsidR="00590E90" w:rsidRPr="004E78B4" w:rsidRDefault="00590E90" w:rsidP="00590E90">
      <w:pPr>
        <w:pStyle w:val="Akapitzlist"/>
        <w:numPr>
          <w:ilvl w:val="0"/>
          <w:numId w:val="16"/>
        </w:numPr>
        <w:spacing w:line="276" w:lineRule="auto"/>
        <w:jc w:val="both"/>
        <w:rPr>
          <w:rFonts w:ascii="Century Gothic" w:hAnsi="Century Gothic" w:cs="Calibri"/>
          <w:sz w:val="22"/>
          <w:szCs w:val="22"/>
        </w:rPr>
      </w:pPr>
      <w:r w:rsidRPr="004E78B4">
        <w:rPr>
          <w:rFonts w:ascii="Century Gothic" w:hAnsi="Century Gothic" w:cs="Calibri"/>
          <w:sz w:val="22"/>
          <w:szCs w:val="22"/>
        </w:rPr>
        <w:t xml:space="preserve">nastąpi zmiana w przepisach podatkowych, które dotyczą świadczenia usług objętych przedmiotem zamówienia. Warunkiem zmiany jest wystąpienie w okresie obowiązywania umowy takiej zmiany w przepisach podatkowych, która wpływa na obowiązki lub uprawnienia którejkolwiek ze </w:t>
      </w:r>
      <w:r>
        <w:rPr>
          <w:rFonts w:ascii="Century Gothic" w:hAnsi="Century Gothic" w:cs="Calibri"/>
          <w:sz w:val="22"/>
          <w:szCs w:val="22"/>
          <w:lang w:val="pl-PL"/>
        </w:rPr>
        <w:t>S</w:t>
      </w:r>
      <w:r w:rsidRPr="004E78B4">
        <w:rPr>
          <w:rFonts w:ascii="Century Gothic" w:hAnsi="Century Gothic" w:cs="Calibri"/>
          <w:sz w:val="22"/>
          <w:szCs w:val="22"/>
        </w:rPr>
        <w:t>trony umowy powodując zmniejszenie, zwiększenie lub powstanie obowiązków podatkowych,</w:t>
      </w:r>
    </w:p>
    <w:p w:rsidR="00590E90" w:rsidRPr="004E78B4" w:rsidRDefault="00590E90" w:rsidP="00590E90">
      <w:pPr>
        <w:pStyle w:val="Akapitzlist"/>
        <w:numPr>
          <w:ilvl w:val="0"/>
          <w:numId w:val="16"/>
        </w:numPr>
        <w:spacing w:line="276" w:lineRule="auto"/>
        <w:jc w:val="both"/>
        <w:rPr>
          <w:rFonts w:ascii="Century Gothic" w:hAnsi="Century Gothic" w:cs="Calibri"/>
          <w:sz w:val="22"/>
          <w:szCs w:val="22"/>
        </w:rPr>
      </w:pPr>
      <w:r w:rsidRPr="004E78B4">
        <w:rPr>
          <w:rFonts w:ascii="Century Gothic" w:hAnsi="Century Gothic" w:cs="Calibri"/>
          <w:sz w:val="22"/>
          <w:szCs w:val="22"/>
        </w:rPr>
        <w:t xml:space="preserve">wskutek wystąpienia okoliczności niezależnych od </w:t>
      </w:r>
      <w:r>
        <w:rPr>
          <w:rFonts w:ascii="Century Gothic" w:hAnsi="Century Gothic" w:cs="Calibri"/>
          <w:sz w:val="22"/>
          <w:szCs w:val="22"/>
          <w:lang w:val="pl-PL"/>
        </w:rPr>
        <w:t>S</w:t>
      </w:r>
      <w:r w:rsidRPr="004E78B4">
        <w:rPr>
          <w:rFonts w:ascii="Century Gothic" w:hAnsi="Century Gothic" w:cs="Calibri"/>
          <w:sz w:val="22"/>
          <w:szCs w:val="22"/>
        </w:rPr>
        <w:t xml:space="preserve">tron umowy związanych </w:t>
      </w:r>
      <w:r>
        <w:rPr>
          <w:rFonts w:ascii="Century Gothic" w:hAnsi="Century Gothic" w:cs="Calibri"/>
          <w:sz w:val="22"/>
          <w:szCs w:val="22"/>
        </w:rPr>
        <w:br/>
      </w:r>
      <w:r w:rsidRPr="004E78B4">
        <w:rPr>
          <w:rFonts w:ascii="Century Gothic" w:hAnsi="Century Gothic" w:cs="Calibri"/>
          <w:sz w:val="22"/>
          <w:szCs w:val="22"/>
        </w:rPr>
        <w:t xml:space="preserve">z koniecznością zmiany okresu realizacji umowy, </w:t>
      </w:r>
    </w:p>
    <w:p w:rsidR="00590E90" w:rsidRPr="004E78B4" w:rsidRDefault="00590E90" w:rsidP="00590E90">
      <w:pPr>
        <w:pStyle w:val="Akapitzlist"/>
        <w:numPr>
          <w:ilvl w:val="0"/>
          <w:numId w:val="16"/>
        </w:numPr>
        <w:spacing w:line="276" w:lineRule="auto"/>
        <w:jc w:val="both"/>
        <w:rPr>
          <w:rFonts w:ascii="Century Gothic" w:hAnsi="Century Gothic" w:cs="Calibri"/>
          <w:sz w:val="22"/>
          <w:szCs w:val="22"/>
        </w:rPr>
      </w:pPr>
      <w:r w:rsidRPr="004E78B4">
        <w:rPr>
          <w:rFonts w:ascii="Century Gothic" w:hAnsi="Century Gothic" w:cs="Calibri"/>
          <w:sz w:val="22"/>
          <w:szCs w:val="22"/>
        </w:rPr>
        <w:t xml:space="preserve">jeżeli wystąpiły okoliczności, których przy dołożeniu należytej staranności </w:t>
      </w:r>
      <w:r>
        <w:rPr>
          <w:rFonts w:ascii="Century Gothic" w:hAnsi="Century Gothic" w:cs="Calibri"/>
          <w:sz w:val="22"/>
          <w:szCs w:val="22"/>
          <w:lang w:val="pl-PL"/>
        </w:rPr>
        <w:t>S</w:t>
      </w:r>
      <w:r w:rsidRPr="004E78B4">
        <w:rPr>
          <w:rFonts w:ascii="Century Gothic" w:hAnsi="Century Gothic" w:cs="Calibri"/>
          <w:sz w:val="22"/>
          <w:szCs w:val="22"/>
        </w:rPr>
        <w:t xml:space="preserve">trony </w:t>
      </w:r>
      <w:r w:rsidR="002366CE">
        <w:rPr>
          <w:rFonts w:ascii="Century Gothic" w:hAnsi="Century Gothic" w:cs="Calibri"/>
          <w:sz w:val="22"/>
          <w:szCs w:val="22"/>
        </w:rPr>
        <w:br/>
      </w:r>
      <w:r w:rsidRPr="004E78B4">
        <w:rPr>
          <w:rFonts w:ascii="Century Gothic" w:hAnsi="Century Gothic" w:cs="Calibri"/>
          <w:sz w:val="22"/>
          <w:szCs w:val="22"/>
        </w:rPr>
        <w:t>na dzień podpisania umowy przewidzieć nie mogły, a wynikają one ze zmian przepisów prawa, które nastąpiły w czasie realizacji umowy lub wystąpią zdarzenia związane z siłą wyższą,</w:t>
      </w:r>
    </w:p>
    <w:p w:rsidR="00590E90" w:rsidRPr="004E78B4" w:rsidRDefault="00590E90" w:rsidP="00590E90">
      <w:pPr>
        <w:pStyle w:val="Akapitzlist"/>
        <w:numPr>
          <w:ilvl w:val="0"/>
          <w:numId w:val="16"/>
        </w:numPr>
        <w:spacing w:line="276" w:lineRule="auto"/>
        <w:jc w:val="both"/>
        <w:rPr>
          <w:rFonts w:ascii="Century Gothic" w:hAnsi="Century Gothic" w:cs="Calibri"/>
          <w:sz w:val="22"/>
          <w:szCs w:val="22"/>
        </w:rPr>
      </w:pPr>
      <w:r w:rsidRPr="004E78B4">
        <w:rPr>
          <w:rFonts w:ascii="Century Gothic" w:hAnsi="Century Gothic" w:cs="Calibri"/>
          <w:sz w:val="22"/>
          <w:szCs w:val="22"/>
        </w:rPr>
        <w:t>jeżeli zajdzie potrzeba w sytuacji zmiany obowiązujących przepisów, jeżeli zgodnie z nimi konieczne będzie dostosowanie treści umo</w:t>
      </w:r>
      <w:r>
        <w:rPr>
          <w:rFonts w:ascii="Century Gothic" w:hAnsi="Century Gothic" w:cs="Calibri"/>
          <w:sz w:val="22"/>
          <w:szCs w:val="22"/>
        </w:rPr>
        <w:t>wy do aktualnego stanu prawnego,</w:t>
      </w:r>
    </w:p>
    <w:p w:rsidR="00590E90" w:rsidRDefault="00590E90" w:rsidP="00590E90">
      <w:pPr>
        <w:pStyle w:val="Akapitzlist"/>
        <w:numPr>
          <w:ilvl w:val="0"/>
          <w:numId w:val="16"/>
        </w:numPr>
        <w:spacing w:line="276" w:lineRule="auto"/>
        <w:jc w:val="both"/>
        <w:rPr>
          <w:rFonts w:ascii="Century Gothic" w:hAnsi="Century Gothic" w:cs="Calibri"/>
          <w:sz w:val="22"/>
          <w:szCs w:val="22"/>
        </w:rPr>
      </w:pPr>
      <w:r w:rsidRPr="004E78B4">
        <w:rPr>
          <w:rFonts w:ascii="Century Gothic" w:hAnsi="Century Gothic" w:cs="Calibri"/>
          <w:sz w:val="22"/>
          <w:szCs w:val="22"/>
        </w:rPr>
        <w:t>jeżeli zmiany, niezależnie od ich wartości, nie są istotne w rozumieniu art. 454 ust. 2 us</w:t>
      </w:r>
      <w:r>
        <w:rPr>
          <w:rFonts w:ascii="Century Gothic" w:hAnsi="Century Gothic" w:cs="Calibri"/>
          <w:sz w:val="22"/>
          <w:szCs w:val="22"/>
        </w:rPr>
        <w:t>tawy Prawo zamówień publicznych,</w:t>
      </w:r>
    </w:p>
    <w:p w:rsidR="00590E90" w:rsidRPr="007C3D3F" w:rsidRDefault="00590E90" w:rsidP="00590E90">
      <w:pPr>
        <w:pStyle w:val="Akapitzlist"/>
        <w:numPr>
          <w:ilvl w:val="0"/>
          <w:numId w:val="16"/>
        </w:numPr>
        <w:spacing w:line="276" w:lineRule="auto"/>
        <w:jc w:val="both"/>
        <w:rPr>
          <w:rFonts w:ascii="Century Gothic" w:hAnsi="Century Gothic" w:cs="Calibri"/>
          <w:sz w:val="22"/>
          <w:szCs w:val="22"/>
        </w:rPr>
      </w:pPr>
      <w:r w:rsidRPr="007C3D3F">
        <w:rPr>
          <w:rFonts w:ascii="Century Gothic" w:hAnsi="Century Gothic" w:cs="Calibri"/>
          <w:sz w:val="22"/>
          <w:szCs w:val="22"/>
        </w:rPr>
        <w:t>nastąpi zmiana cennika usług pocztowych w trybie przewidzianym Ustawą Prawo Pocztowe.</w:t>
      </w:r>
    </w:p>
    <w:p w:rsidR="00590E90" w:rsidRDefault="00590E90" w:rsidP="00590E90">
      <w:pPr>
        <w:pStyle w:val="Akapitzlist"/>
        <w:numPr>
          <w:ilvl w:val="0"/>
          <w:numId w:val="10"/>
        </w:numPr>
        <w:autoSpaceDE w:val="0"/>
        <w:spacing w:line="276" w:lineRule="auto"/>
        <w:jc w:val="both"/>
        <w:rPr>
          <w:rFonts w:ascii="Century Gothic" w:hAnsi="Century Gothic" w:cs="Calibri"/>
          <w:sz w:val="22"/>
          <w:szCs w:val="22"/>
        </w:rPr>
      </w:pPr>
      <w:r w:rsidRPr="007C3D3F">
        <w:rPr>
          <w:rFonts w:ascii="Century Gothic" w:hAnsi="Century Gothic" w:cs="Calibri"/>
          <w:sz w:val="22"/>
          <w:szCs w:val="22"/>
        </w:rPr>
        <w:t>Warunki dokonania zmian:</w:t>
      </w:r>
    </w:p>
    <w:p w:rsidR="00590E90" w:rsidRDefault="00590E90" w:rsidP="00590E90">
      <w:pPr>
        <w:pStyle w:val="Akapitzlist"/>
        <w:numPr>
          <w:ilvl w:val="0"/>
          <w:numId w:val="17"/>
        </w:numPr>
        <w:autoSpaceDE w:val="0"/>
        <w:spacing w:line="276" w:lineRule="auto"/>
        <w:jc w:val="both"/>
        <w:rPr>
          <w:rFonts w:ascii="Century Gothic" w:hAnsi="Century Gothic" w:cs="Calibri"/>
          <w:sz w:val="22"/>
          <w:szCs w:val="22"/>
        </w:rPr>
      </w:pPr>
      <w:r w:rsidRPr="007C3D3F">
        <w:rPr>
          <w:rFonts w:ascii="Century Gothic" w:hAnsi="Century Gothic" w:cs="Calibri"/>
          <w:sz w:val="22"/>
          <w:szCs w:val="22"/>
        </w:rPr>
        <w:t xml:space="preserve">Strona występująca o zmianę postanowień niniejszej umowy zobowiązana </w:t>
      </w:r>
      <w:r w:rsidR="002366CE">
        <w:rPr>
          <w:rFonts w:ascii="Century Gothic" w:hAnsi="Century Gothic" w:cs="Calibri"/>
          <w:sz w:val="22"/>
          <w:szCs w:val="22"/>
        </w:rPr>
        <w:br/>
      </w:r>
      <w:r w:rsidRPr="007C3D3F">
        <w:rPr>
          <w:rFonts w:ascii="Century Gothic" w:hAnsi="Century Gothic" w:cs="Calibri"/>
          <w:sz w:val="22"/>
          <w:szCs w:val="22"/>
        </w:rPr>
        <w:t>jest do udokumentowania zaistnienia okoliczności, o których mowa powyżej,</w:t>
      </w:r>
    </w:p>
    <w:p w:rsidR="00590E90" w:rsidRDefault="00590E90" w:rsidP="00590E90">
      <w:pPr>
        <w:pStyle w:val="Akapitzlist"/>
        <w:numPr>
          <w:ilvl w:val="0"/>
          <w:numId w:val="17"/>
        </w:numPr>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 xml:space="preserve">Strona występująca o zmianę postanowień niniejszej umowy zobowiązana </w:t>
      </w:r>
      <w:r>
        <w:rPr>
          <w:rFonts w:ascii="Century Gothic" w:hAnsi="Century Gothic" w:cs="Calibri"/>
          <w:sz w:val="22"/>
          <w:szCs w:val="22"/>
        </w:rPr>
        <w:br/>
      </w:r>
      <w:r w:rsidRPr="007D6C91">
        <w:rPr>
          <w:rFonts w:ascii="Century Gothic" w:hAnsi="Century Gothic" w:cs="Calibri"/>
          <w:sz w:val="22"/>
          <w:szCs w:val="22"/>
        </w:rPr>
        <w:t>jest do złożenia pisemnego wniosku o zmianę postanowień umowy,</w:t>
      </w:r>
    </w:p>
    <w:p w:rsidR="00590E90" w:rsidRPr="007D6C91" w:rsidRDefault="00590E90" w:rsidP="00590E90">
      <w:pPr>
        <w:pStyle w:val="Akapitzlist"/>
        <w:numPr>
          <w:ilvl w:val="0"/>
          <w:numId w:val="17"/>
        </w:numPr>
        <w:autoSpaceDE w:val="0"/>
        <w:spacing w:line="276" w:lineRule="auto"/>
        <w:jc w:val="both"/>
        <w:rPr>
          <w:rFonts w:ascii="Century Gothic" w:hAnsi="Century Gothic" w:cs="Calibri"/>
          <w:sz w:val="22"/>
          <w:szCs w:val="22"/>
        </w:rPr>
      </w:pPr>
      <w:r>
        <w:rPr>
          <w:rFonts w:ascii="Century Gothic" w:hAnsi="Century Gothic" w:cs="Calibri"/>
          <w:sz w:val="22"/>
          <w:szCs w:val="22"/>
        </w:rPr>
        <w:t>Wniosek, o którym mowa w pkt 2</w:t>
      </w:r>
      <w:r w:rsidRPr="007D6C91">
        <w:rPr>
          <w:rFonts w:ascii="Century Gothic" w:hAnsi="Century Gothic" w:cs="Calibri"/>
          <w:sz w:val="22"/>
          <w:szCs w:val="22"/>
        </w:rPr>
        <w:t xml:space="preserve"> musi zawierać:</w:t>
      </w:r>
    </w:p>
    <w:p w:rsidR="00590E90" w:rsidRDefault="00590E90" w:rsidP="00590E90">
      <w:pPr>
        <w:pStyle w:val="Akapitzlist"/>
        <w:numPr>
          <w:ilvl w:val="0"/>
          <w:numId w:val="18"/>
        </w:numPr>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opis propozycji zmiany,</w:t>
      </w:r>
    </w:p>
    <w:p w:rsidR="00590E90" w:rsidRDefault="00590E90" w:rsidP="00590E90">
      <w:pPr>
        <w:pStyle w:val="Akapitzlist"/>
        <w:numPr>
          <w:ilvl w:val="0"/>
          <w:numId w:val="18"/>
        </w:numPr>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uzasadnienie zmiany,</w:t>
      </w:r>
    </w:p>
    <w:p w:rsidR="00590E90" w:rsidRPr="007D6C91" w:rsidRDefault="00590E90" w:rsidP="00590E90">
      <w:pPr>
        <w:pStyle w:val="Akapitzlist"/>
        <w:numPr>
          <w:ilvl w:val="0"/>
          <w:numId w:val="18"/>
        </w:numPr>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opis wpływu zmiany na warunki realizacji umowy.</w:t>
      </w:r>
    </w:p>
    <w:p w:rsidR="00590E90" w:rsidRPr="007D6C91" w:rsidRDefault="00590E90" w:rsidP="00590E90">
      <w:pPr>
        <w:pStyle w:val="Akapitzlist"/>
        <w:numPr>
          <w:ilvl w:val="0"/>
          <w:numId w:val="10"/>
        </w:numPr>
        <w:autoSpaceDE w:val="0"/>
        <w:spacing w:line="276" w:lineRule="auto"/>
        <w:jc w:val="both"/>
        <w:rPr>
          <w:rFonts w:ascii="Century Gothic" w:hAnsi="Century Gothic" w:cs="Calibri"/>
          <w:sz w:val="22"/>
          <w:szCs w:val="22"/>
        </w:rPr>
      </w:pPr>
      <w:r>
        <w:rPr>
          <w:rFonts w:ascii="Century Gothic" w:hAnsi="Century Gothic" w:cs="Calibri"/>
          <w:sz w:val="22"/>
          <w:szCs w:val="22"/>
          <w:lang w:val="pl-PL"/>
        </w:rPr>
        <w:t>Wymóg</w:t>
      </w:r>
      <w:r w:rsidRPr="007D6C91">
        <w:rPr>
          <w:rFonts w:ascii="Century Gothic" w:hAnsi="Century Gothic" w:cs="Calibri"/>
          <w:sz w:val="22"/>
          <w:szCs w:val="22"/>
        </w:rPr>
        <w:t xml:space="preserve"> składania wniosku</w:t>
      </w:r>
      <w:r>
        <w:rPr>
          <w:rFonts w:ascii="Century Gothic" w:hAnsi="Century Gothic" w:cs="Calibri"/>
          <w:sz w:val="22"/>
          <w:szCs w:val="22"/>
        </w:rPr>
        <w:t>, o którym mowa wyżej w pkt 2</w:t>
      </w:r>
      <w:r>
        <w:rPr>
          <w:rFonts w:ascii="Century Gothic" w:hAnsi="Century Gothic" w:cs="Calibri"/>
          <w:sz w:val="22"/>
          <w:szCs w:val="22"/>
          <w:lang w:val="pl-PL"/>
        </w:rPr>
        <w:t>) i 3)</w:t>
      </w:r>
      <w:r w:rsidRPr="007D6C91">
        <w:rPr>
          <w:rFonts w:ascii="Century Gothic" w:hAnsi="Century Gothic" w:cs="Calibri"/>
          <w:sz w:val="22"/>
          <w:szCs w:val="22"/>
        </w:rPr>
        <w:t xml:space="preserve"> nie dotyczy w zakresie przypadku wskazanego w §</w:t>
      </w:r>
      <w:r>
        <w:rPr>
          <w:rFonts w:ascii="Century Gothic" w:hAnsi="Century Gothic" w:cs="Calibri"/>
          <w:sz w:val="22"/>
          <w:szCs w:val="22"/>
        </w:rPr>
        <w:t>9 ust. 1 pkt 1</w:t>
      </w:r>
      <w:r>
        <w:rPr>
          <w:rFonts w:ascii="Century Gothic" w:hAnsi="Century Gothic" w:cs="Calibri"/>
          <w:sz w:val="22"/>
          <w:szCs w:val="22"/>
          <w:lang w:val="pl-PL"/>
        </w:rPr>
        <w:t>)</w:t>
      </w:r>
      <w:r w:rsidRPr="007D6C91">
        <w:rPr>
          <w:rFonts w:ascii="Century Gothic" w:hAnsi="Century Gothic" w:cs="Calibri"/>
          <w:sz w:val="22"/>
          <w:szCs w:val="22"/>
        </w:rPr>
        <w:t>, sytuacji związanej ze zmianą stawki podatku VAT. W takim przypadku Wykonawca zobowiązany jest przesłać Zamawiającemu informację na piśmie o zmianie stawki podatku VAT, która będzie stanowiła podstawę do podpisania aneksu przez obydwie Strony.</w:t>
      </w:r>
    </w:p>
    <w:p w:rsidR="00590E90" w:rsidRPr="008F5259" w:rsidRDefault="00590E90" w:rsidP="00590E90">
      <w:pPr>
        <w:numPr>
          <w:ilvl w:val="0"/>
          <w:numId w:val="10"/>
        </w:numPr>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Wszelkie zmiany umowy wymagają formy pisemnej pod rygorem nieważności.</w:t>
      </w:r>
    </w:p>
    <w:p w:rsidR="00590E90" w:rsidRDefault="00590E90" w:rsidP="00590E90">
      <w:pPr>
        <w:autoSpaceDE w:val="0"/>
        <w:spacing w:line="276" w:lineRule="auto"/>
        <w:ind w:left="720"/>
        <w:jc w:val="both"/>
        <w:rPr>
          <w:rFonts w:ascii="Century Gothic" w:hAnsi="Century Gothic" w:cs="Calibri"/>
          <w:sz w:val="22"/>
          <w:szCs w:val="22"/>
        </w:rPr>
      </w:pPr>
    </w:p>
    <w:p w:rsidR="00590E90" w:rsidRPr="008F5259" w:rsidRDefault="00590E90" w:rsidP="00590E90">
      <w:pPr>
        <w:autoSpaceDE w:val="0"/>
        <w:spacing w:line="276" w:lineRule="auto"/>
        <w:jc w:val="center"/>
        <w:rPr>
          <w:rFonts w:ascii="Century Gothic" w:hAnsi="Century Gothic" w:cs="Calibri"/>
          <w:sz w:val="22"/>
          <w:szCs w:val="22"/>
        </w:rPr>
      </w:pPr>
      <w:r w:rsidRPr="004E78B4">
        <w:rPr>
          <w:rFonts w:ascii="Century Gothic" w:hAnsi="Century Gothic" w:cs="Calibri"/>
          <w:b/>
          <w:bCs/>
          <w:sz w:val="22"/>
          <w:szCs w:val="22"/>
        </w:rPr>
        <w:t>§</w:t>
      </w:r>
      <w:r>
        <w:rPr>
          <w:rFonts w:ascii="Century Gothic" w:hAnsi="Century Gothic" w:cs="Calibri"/>
          <w:b/>
          <w:bCs/>
          <w:sz w:val="22"/>
          <w:szCs w:val="22"/>
        </w:rPr>
        <w:t>10</w:t>
      </w:r>
    </w:p>
    <w:p w:rsidR="00590E90" w:rsidRDefault="00590E90" w:rsidP="00590E90">
      <w:pPr>
        <w:pStyle w:val="Nagwek1"/>
        <w:autoSpaceDE w:val="0"/>
        <w:spacing w:line="276" w:lineRule="auto"/>
        <w:rPr>
          <w:bCs w:val="0"/>
        </w:rPr>
      </w:pPr>
      <w:r w:rsidRPr="008F5259">
        <w:rPr>
          <w:bCs w:val="0"/>
        </w:rPr>
        <w:t>Waloryzacja wynagrodzenia</w:t>
      </w:r>
    </w:p>
    <w:p w:rsidR="00590E90" w:rsidRPr="002924CC" w:rsidRDefault="00590E90" w:rsidP="00590E90">
      <w:pPr>
        <w:pStyle w:val="Nagwek1"/>
        <w:numPr>
          <w:ilvl w:val="0"/>
          <w:numId w:val="26"/>
        </w:numPr>
        <w:autoSpaceDE w:val="0"/>
        <w:spacing w:line="276" w:lineRule="auto"/>
        <w:jc w:val="both"/>
        <w:rPr>
          <w:b w:val="0"/>
        </w:rPr>
      </w:pPr>
      <w:r w:rsidRPr="002924CC">
        <w:rPr>
          <w:b w:val="0"/>
        </w:rPr>
        <w:t>Na zasadach określonych w umowie Strony będą waloryzowały koszty realizacji czynności wchodzących w skład przedmiotu umowy („waloryzacja”). Waloryzacja będzie polegała na podwyższeniu albo obniżeniu cen podanych</w:t>
      </w:r>
      <w:r>
        <w:rPr>
          <w:b w:val="0"/>
        </w:rPr>
        <w:t xml:space="preserve"> w ofercie Wykonawcy (stanowiącej załącznik nr 1 do niniejszej umowy) oraz ewentualnie zmiany łącznego maksymalnego wynagrodzenia Wykonawcy</w:t>
      </w:r>
      <w:r w:rsidRPr="002924CC">
        <w:rPr>
          <w:b w:val="0"/>
        </w:rPr>
        <w:t xml:space="preserve">. </w:t>
      </w:r>
      <w:r>
        <w:rPr>
          <w:b w:val="0"/>
        </w:rPr>
        <w:t>Strony dopuszczają zmianę cen Wykonawcy w zakresie od 0,01% do 20% wartości określonych w ofercie Wykonawcy, a także łącznego maksymalnego wynagrodzenia Wykonawcy do 20%.</w:t>
      </w:r>
    </w:p>
    <w:p w:rsidR="00590E90" w:rsidRPr="002924CC" w:rsidRDefault="00590E90" w:rsidP="00590E90">
      <w:pPr>
        <w:pStyle w:val="Nagwek1"/>
        <w:numPr>
          <w:ilvl w:val="0"/>
          <w:numId w:val="26"/>
        </w:numPr>
        <w:autoSpaceDE w:val="0"/>
        <w:spacing w:line="276" w:lineRule="auto"/>
        <w:jc w:val="both"/>
        <w:rPr>
          <w:b w:val="0"/>
        </w:rPr>
      </w:pPr>
      <w:r w:rsidRPr="002924CC">
        <w:rPr>
          <w:b w:val="0"/>
        </w:rPr>
        <w:t xml:space="preserve">W przypadku zaakceptowania we właściwym trybie zmiany Cennika pocztowych usług powszechnych w obrocie krajowym i zagranicznym – jeżeli zmiana ta będzie miała wpływ na wynagrodzenie Wykonawcy, każda ze Stron może wystąpić </w:t>
      </w:r>
      <w:r w:rsidR="002366CE">
        <w:rPr>
          <w:b w:val="0"/>
        </w:rPr>
        <w:br/>
      </w:r>
      <w:r w:rsidRPr="002924CC">
        <w:rPr>
          <w:b w:val="0"/>
        </w:rPr>
        <w:t>do drugiej Strony z pisemnym wnioskiem o dokonanie waloryzacji.</w:t>
      </w:r>
    </w:p>
    <w:p w:rsidR="00590E90" w:rsidRPr="002924CC" w:rsidRDefault="00590E90" w:rsidP="00590E90">
      <w:pPr>
        <w:pStyle w:val="Nagwek1"/>
        <w:numPr>
          <w:ilvl w:val="0"/>
          <w:numId w:val="26"/>
        </w:numPr>
        <w:autoSpaceDE w:val="0"/>
        <w:spacing w:line="276" w:lineRule="auto"/>
        <w:jc w:val="both"/>
        <w:rPr>
          <w:b w:val="0"/>
        </w:rPr>
      </w:pPr>
      <w:r w:rsidRPr="002924CC">
        <w:rPr>
          <w:b w:val="0"/>
        </w:rPr>
        <w:t xml:space="preserve">Każda ze Stron będzie uprawniona wystąpić do drugiej Strony z wnioskiem </w:t>
      </w:r>
      <w:r w:rsidRPr="002924CC">
        <w:rPr>
          <w:b w:val="0"/>
        </w:rPr>
        <w:br/>
        <w:t xml:space="preserve">o dokonanie waloryzacji każdorazowo po ogłoszeniu nowego Cennika pocztowych usług powszechnych w obrocie krajowym i zagranicznym. </w:t>
      </w:r>
    </w:p>
    <w:p w:rsidR="00590E90" w:rsidRPr="002924CC" w:rsidRDefault="00590E90" w:rsidP="00590E90">
      <w:pPr>
        <w:pStyle w:val="Nagwek1"/>
        <w:numPr>
          <w:ilvl w:val="0"/>
          <w:numId w:val="26"/>
        </w:numPr>
        <w:autoSpaceDE w:val="0"/>
        <w:spacing w:line="276" w:lineRule="auto"/>
        <w:jc w:val="both"/>
        <w:rPr>
          <w:b w:val="0"/>
        </w:rPr>
      </w:pPr>
      <w:r w:rsidRPr="002924CC">
        <w:rPr>
          <w:b w:val="0"/>
        </w:rPr>
        <w:t xml:space="preserve">Ewentualna waloryzacja będzie ustalana przez Strony w drodze aneksu do umowy </w:t>
      </w:r>
      <w:r w:rsidRPr="002924CC">
        <w:rPr>
          <w:b w:val="0"/>
        </w:rPr>
        <w:br/>
        <w:t xml:space="preserve">ze skutkiem od dnia wejścia w życie nowego cennika („dzień ustalenia waloryzacji”). </w:t>
      </w:r>
    </w:p>
    <w:p w:rsidR="00590E90" w:rsidRPr="0025613E" w:rsidRDefault="00590E90" w:rsidP="00590E90">
      <w:pPr>
        <w:pStyle w:val="Nagwek"/>
        <w:tabs>
          <w:tab w:val="clear" w:pos="4536"/>
          <w:tab w:val="clear" w:pos="9072"/>
        </w:tabs>
        <w:overflowPunct/>
        <w:autoSpaceDE/>
        <w:rPr>
          <w:rFonts w:ascii="Tahoma" w:hAnsi="Tahoma" w:cs="Tahoma"/>
        </w:rPr>
      </w:pPr>
    </w:p>
    <w:p w:rsidR="00590E90" w:rsidRPr="007D6C91" w:rsidRDefault="00590E90" w:rsidP="00590E90">
      <w:pPr>
        <w:spacing w:line="276" w:lineRule="auto"/>
        <w:jc w:val="center"/>
        <w:rPr>
          <w:rFonts w:ascii="Century Gothic" w:hAnsi="Century Gothic" w:cs="Calibri"/>
          <w:b/>
          <w:sz w:val="22"/>
          <w:szCs w:val="22"/>
        </w:rPr>
      </w:pPr>
      <w:r w:rsidRPr="007D6C91">
        <w:rPr>
          <w:rFonts w:ascii="Century Gothic" w:hAnsi="Century Gothic" w:cs="Calibri"/>
          <w:b/>
          <w:bCs/>
          <w:sz w:val="22"/>
          <w:szCs w:val="22"/>
        </w:rPr>
        <w:t>§</w:t>
      </w:r>
      <w:r>
        <w:rPr>
          <w:rFonts w:ascii="Century Gothic" w:hAnsi="Century Gothic" w:cs="Calibri"/>
          <w:b/>
          <w:bCs/>
          <w:sz w:val="22"/>
          <w:szCs w:val="22"/>
        </w:rPr>
        <w:t>11</w:t>
      </w:r>
    </w:p>
    <w:p w:rsidR="00590E90" w:rsidRPr="007D6C91" w:rsidRDefault="00590E90" w:rsidP="00590E90">
      <w:pPr>
        <w:pStyle w:val="Nagwek1"/>
        <w:spacing w:line="276" w:lineRule="auto"/>
        <w:rPr>
          <w:rStyle w:val="alb"/>
          <w:bCs w:val="0"/>
        </w:rPr>
      </w:pPr>
      <w:r w:rsidRPr="007D6C91">
        <w:rPr>
          <w:bCs w:val="0"/>
        </w:rPr>
        <w:t>Odstąpienie od umowy</w:t>
      </w:r>
    </w:p>
    <w:p w:rsidR="00590E90" w:rsidRPr="007D6C91" w:rsidRDefault="00590E90" w:rsidP="00590E90">
      <w:pPr>
        <w:pStyle w:val="Akapitzlist"/>
        <w:numPr>
          <w:ilvl w:val="0"/>
          <w:numId w:val="19"/>
        </w:numPr>
        <w:spacing w:line="276" w:lineRule="auto"/>
        <w:jc w:val="both"/>
        <w:rPr>
          <w:rStyle w:val="alb"/>
          <w:rFonts w:ascii="Century Gothic" w:hAnsi="Century Gothic" w:cs="Calibri"/>
          <w:sz w:val="22"/>
          <w:szCs w:val="22"/>
        </w:rPr>
      </w:pPr>
      <w:r w:rsidRPr="007D6C91">
        <w:rPr>
          <w:rFonts w:ascii="Century Gothic" w:hAnsi="Century Gothic" w:cs="Calibri"/>
          <w:sz w:val="22"/>
          <w:szCs w:val="22"/>
        </w:rPr>
        <w:t>Zamawiający może odstąpić od umowy:</w:t>
      </w:r>
    </w:p>
    <w:p w:rsidR="00590E90" w:rsidRDefault="00590E90" w:rsidP="00590E90">
      <w:pPr>
        <w:pStyle w:val="Akapitzlist"/>
        <w:numPr>
          <w:ilvl w:val="0"/>
          <w:numId w:val="20"/>
        </w:numPr>
        <w:spacing w:line="276" w:lineRule="auto"/>
        <w:ind w:left="714"/>
        <w:jc w:val="both"/>
        <w:rPr>
          <w:rFonts w:ascii="Century Gothic" w:hAnsi="Century Gothic" w:cs="Calibri"/>
          <w:sz w:val="22"/>
          <w:szCs w:val="22"/>
        </w:rPr>
      </w:pPr>
      <w:r w:rsidRPr="007D6C91">
        <w:rPr>
          <w:rFonts w:ascii="Century Gothic" w:hAnsi="Century Gothic" w:cs="Calibri"/>
          <w:sz w:val="22"/>
          <w:szCs w:val="22"/>
        </w:rPr>
        <w:t>w terminie 30 dni od dnia powzięcia wiadomości o zaistnieniu istotnej zmiany okoliczności powodującej, że wykonanie umowy nie leży w interesie publicznym, czego nie można było przewidzieć w chwili zawarcia umowy,</w:t>
      </w:r>
      <w:r>
        <w:rPr>
          <w:rFonts w:ascii="Century Gothic" w:hAnsi="Century Gothic" w:cs="Calibri"/>
          <w:sz w:val="22"/>
          <w:szCs w:val="22"/>
        </w:rPr>
        <w:t xml:space="preserve"> </w:t>
      </w:r>
      <w:r w:rsidRPr="007D6C91">
        <w:rPr>
          <w:rFonts w:ascii="Century Gothic" w:hAnsi="Century Gothic" w:cs="Calibri"/>
          <w:sz w:val="22"/>
          <w:szCs w:val="22"/>
        </w:rPr>
        <w:t>lub dalsze wykonywanie umowy może z</w:t>
      </w:r>
      <w:r>
        <w:rPr>
          <w:rFonts w:ascii="Century Gothic" w:hAnsi="Century Gothic" w:cs="Calibri"/>
          <w:sz w:val="22"/>
          <w:szCs w:val="22"/>
        </w:rPr>
        <w:t xml:space="preserve">agrozić podstawowemu interesowi </w:t>
      </w:r>
      <w:r w:rsidRPr="007D6C91">
        <w:rPr>
          <w:rFonts w:ascii="Century Gothic" w:hAnsi="Century Gothic" w:cs="Calibri"/>
          <w:sz w:val="22"/>
          <w:szCs w:val="22"/>
        </w:rPr>
        <w:t>bezpieczeństwa państwa lub bezpieczeństwu publicznemu;</w:t>
      </w:r>
    </w:p>
    <w:p w:rsidR="00590E90" w:rsidRPr="00690649" w:rsidRDefault="00590E90" w:rsidP="00590E90">
      <w:pPr>
        <w:pStyle w:val="Akapitzlist"/>
        <w:numPr>
          <w:ilvl w:val="0"/>
          <w:numId w:val="20"/>
        </w:numPr>
        <w:spacing w:line="276" w:lineRule="auto"/>
        <w:ind w:left="714"/>
        <w:jc w:val="both"/>
        <w:rPr>
          <w:rStyle w:val="alb"/>
          <w:rFonts w:ascii="Century Gothic" w:hAnsi="Century Gothic" w:cs="Calibri"/>
          <w:sz w:val="22"/>
          <w:szCs w:val="22"/>
        </w:rPr>
      </w:pPr>
      <w:r w:rsidRPr="00690649">
        <w:rPr>
          <w:rFonts w:ascii="Century Gothic" w:hAnsi="Century Gothic" w:cs="Calibri"/>
          <w:sz w:val="22"/>
          <w:szCs w:val="22"/>
        </w:rPr>
        <w:t>jeżeli zachodzi co najmniej jedna z następujących okoliczności:</w:t>
      </w:r>
    </w:p>
    <w:p w:rsidR="00590E90" w:rsidRDefault="00590E90" w:rsidP="00590E90">
      <w:pPr>
        <w:pStyle w:val="Akapitzlist"/>
        <w:numPr>
          <w:ilvl w:val="0"/>
          <w:numId w:val="21"/>
        </w:numPr>
        <w:spacing w:line="276" w:lineRule="auto"/>
        <w:ind w:left="1077" w:hanging="357"/>
        <w:jc w:val="both"/>
        <w:rPr>
          <w:rFonts w:ascii="Century Gothic" w:hAnsi="Century Gothic" w:cs="Calibri"/>
          <w:sz w:val="22"/>
          <w:szCs w:val="22"/>
        </w:rPr>
      </w:pPr>
      <w:r w:rsidRPr="007D6C91">
        <w:rPr>
          <w:rFonts w:ascii="Century Gothic" w:hAnsi="Century Gothic" w:cs="Calibri"/>
          <w:sz w:val="22"/>
          <w:szCs w:val="22"/>
        </w:rPr>
        <w:t>dokonano zmiany umowy z naruszeniem art. 454 i art. 455,</w:t>
      </w:r>
    </w:p>
    <w:p w:rsidR="00590E90" w:rsidRDefault="00590E90" w:rsidP="00590E90">
      <w:pPr>
        <w:pStyle w:val="Akapitzlist"/>
        <w:numPr>
          <w:ilvl w:val="0"/>
          <w:numId w:val="21"/>
        </w:numPr>
        <w:spacing w:line="276" w:lineRule="auto"/>
        <w:ind w:left="1077" w:hanging="357"/>
        <w:jc w:val="both"/>
        <w:rPr>
          <w:rFonts w:ascii="Century Gothic" w:hAnsi="Century Gothic" w:cs="Calibri"/>
          <w:sz w:val="22"/>
          <w:szCs w:val="22"/>
        </w:rPr>
      </w:pPr>
      <w:r w:rsidRPr="00690649">
        <w:rPr>
          <w:rFonts w:ascii="Century Gothic" w:hAnsi="Century Gothic" w:cs="Calibri"/>
          <w:sz w:val="22"/>
          <w:szCs w:val="22"/>
          <w:lang w:val="pl-PL"/>
        </w:rPr>
        <w:t>W</w:t>
      </w:r>
      <w:r w:rsidRPr="00690649">
        <w:rPr>
          <w:rFonts w:ascii="Century Gothic" w:hAnsi="Century Gothic" w:cs="Calibri"/>
          <w:sz w:val="22"/>
          <w:szCs w:val="22"/>
        </w:rPr>
        <w:t xml:space="preserve">ykonawca w chwili zawarcia umowy podlegał wykluczeniu na podstawie </w:t>
      </w:r>
      <w:r w:rsidR="002366CE">
        <w:rPr>
          <w:rFonts w:ascii="Century Gothic" w:hAnsi="Century Gothic" w:cs="Calibri"/>
          <w:sz w:val="22"/>
          <w:szCs w:val="22"/>
        </w:rPr>
        <w:br/>
      </w:r>
      <w:r w:rsidRPr="00690649">
        <w:rPr>
          <w:rFonts w:ascii="Century Gothic" w:hAnsi="Century Gothic" w:cs="Calibri"/>
          <w:sz w:val="22"/>
          <w:szCs w:val="22"/>
        </w:rPr>
        <w:t>art. 108,</w:t>
      </w:r>
    </w:p>
    <w:p w:rsidR="00590E90" w:rsidRPr="00690649" w:rsidRDefault="00590E90" w:rsidP="00590E90">
      <w:pPr>
        <w:pStyle w:val="Akapitzlist"/>
        <w:numPr>
          <w:ilvl w:val="0"/>
          <w:numId w:val="21"/>
        </w:numPr>
        <w:spacing w:line="276" w:lineRule="auto"/>
        <w:ind w:left="1077" w:hanging="357"/>
        <w:jc w:val="both"/>
        <w:rPr>
          <w:rFonts w:ascii="Century Gothic" w:hAnsi="Century Gothic" w:cs="Calibri"/>
          <w:sz w:val="22"/>
          <w:szCs w:val="22"/>
        </w:rPr>
      </w:pPr>
      <w:r w:rsidRPr="00690649">
        <w:rPr>
          <w:rFonts w:ascii="Century Gothic" w:hAnsi="Century Gothic" w:cs="Calibri"/>
          <w:sz w:val="22"/>
          <w:szCs w:val="22"/>
        </w:rPr>
        <w:t xml:space="preserve">Trybunał Sprawiedliwości Unii Europejskiej stwierdził, w ramach procedury przewidzianej w </w:t>
      </w:r>
      <w:r w:rsidRPr="002366CE">
        <w:rPr>
          <w:rFonts w:ascii="Century Gothic" w:hAnsi="Century Gothic"/>
          <w:sz w:val="22"/>
          <w:szCs w:val="22"/>
        </w:rPr>
        <w:t>art. 258</w:t>
      </w:r>
      <w:r w:rsidRPr="00690649">
        <w:rPr>
          <w:rFonts w:ascii="Century Gothic" w:hAnsi="Century Gothic" w:cs="Calibri"/>
          <w:sz w:val="22"/>
          <w:szCs w:val="22"/>
        </w:rPr>
        <w:t xml:space="preserve"> Traktatu o funkcjonowaniu Unii Europejskiej, </w:t>
      </w:r>
      <w:r w:rsidR="002366CE">
        <w:rPr>
          <w:rFonts w:ascii="Century Gothic" w:hAnsi="Century Gothic" w:cs="Calibri"/>
          <w:sz w:val="22"/>
          <w:szCs w:val="22"/>
        </w:rPr>
        <w:br/>
      </w:r>
      <w:r w:rsidRPr="00690649">
        <w:rPr>
          <w:rFonts w:ascii="Century Gothic" w:hAnsi="Century Gothic" w:cs="Calibri"/>
          <w:sz w:val="22"/>
          <w:szCs w:val="22"/>
        </w:rPr>
        <w:t xml:space="preserve">że Rzeczpospolita Polska uchybiła zobowiązaniom, które ciążą na niej na mocy Traktatów, </w:t>
      </w:r>
      <w:r w:rsidRPr="002366CE">
        <w:rPr>
          <w:rFonts w:ascii="Century Gothic" w:hAnsi="Century Gothic"/>
          <w:sz w:val="22"/>
          <w:szCs w:val="22"/>
        </w:rPr>
        <w:t>dyrektywy</w:t>
      </w:r>
      <w:r w:rsidRPr="00690649">
        <w:rPr>
          <w:rFonts w:ascii="Century Gothic" w:hAnsi="Century Gothic" w:cs="Calibri"/>
          <w:sz w:val="22"/>
          <w:szCs w:val="22"/>
        </w:rPr>
        <w:t xml:space="preserve"> 2014/24/UE, </w:t>
      </w:r>
      <w:r w:rsidRPr="002366CE">
        <w:rPr>
          <w:rFonts w:ascii="Century Gothic" w:hAnsi="Century Gothic"/>
          <w:sz w:val="22"/>
          <w:szCs w:val="22"/>
        </w:rPr>
        <w:t>dyrektywy</w:t>
      </w:r>
      <w:r w:rsidRPr="00690649">
        <w:rPr>
          <w:rFonts w:ascii="Century Gothic" w:hAnsi="Century Gothic" w:cs="Calibri"/>
          <w:sz w:val="22"/>
          <w:szCs w:val="22"/>
        </w:rPr>
        <w:t xml:space="preserve"> 2014/25/UE i </w:t>
      </w:r>
      <w:r w:rsidRPr="002366CE">
        <w:rPr>
          <w:rFonts w:ascii="Century Gothic" w:hAnsi="Century Gothic"/>
          <w:sz w:val="22"/>
          <w:szCs w:val="22"/>
        </w:rPr>
        <w:t>dyrektywy</w:t>
      </w:r>
      <w:r w:rsidRPr="00690649">
        <w:rPr>
          <w:rFonts w:ascii="Century Gothic" w:hAnsi="Century Gothic" w:cs="Calibri"/>
          <w:sz w:val="22"/>
          <w:szCs w:val="22"/>
        </w:rPr>
        <w:t xml:space="preserve"> 2009/81/WE, z uwagi na to, że </w:t>
      </w:r>
      <w:r w:rsidRPr="00690649">
        <w:rPr>
          <w:rFonts w:ascii="Century Gothic" w:hAnsi="Century Gothic" w:cs="Calibri"/>
          <w:sz w:val="22"/>
          <w:szCs w:val="22"/>
          <w:lang w:val="pl-PL"/>
        </w:rPr>
        <w:t>Z</w:t>
      </w:r>
      <w:r w:rsidRPr="00690649">
        <w:rPr>
          <w:rFonts w:ascii="Century Gothic" w:hAnsi="Century Gothic" w:cs="Calibri"/>
          <w:sz w:val="22"/>
          <w:szCs w:val="22"/>
        </w:rPr>
        <w:t>amawiający udzielił zamówienia z naruszeniem prawa Unii Europejskiej.</w:t>
      </w:r>
    </w:p>
    <w:p w:rsidR="00590E90" w:rsidRPr="007D6C91" w:rsidRDefault="00590E90" w:rsidP="00590E90">
      <w:pPr>
        <w:pStyle w:val="Akapitzlist"/>
        <w:numPr>
          <w:ilvl w:val="0"/>
          <w:numId w:val="19"/>
        </w:numPr>
        <w:spacing w:line="276" w:lineRule="auto"/>
        <w:jc w:val="both"/>
        <w:rPr>
          <w:rFonts w:ascii="Century Gothic" w:hAnsi="Century Gothic" w:cs="Calibri"/>
          <w:sz w:val="22"/>
          <w:szCs w:val="22"/>
        </w:rPr>
      </w:pPr>
      <w:r w:rsidRPr="007D6C91">
        <w:rPr>
          <w:rFonts w:ascii="Century Gothic" w:hAnsi="Century Gothic" w:cs="Calibri"/>
          <w:sz w:val="22"/>
          <w:szCs w:val="22"/>
        </w:rPr>
        <w:t>W przypadku, o któr</w:t>
      </w:r>
      <w:r>
        <w:rPr>
          <w:rFonts w:ascii="Century Gothic" w:hAnsi="Century Gothic" w:cs="Calibri"/>
          <w:sz w:val="22"/>
          <w:szCs w:val="22"/>
        </w:rPr>
        <w:t>ym mowa w ust. 1 pkt 2</w:t>
      </w:r>
      <w:r>
        <w:rPr>
          <w:rFonts w:ascii="Century Gothic" w:hAnsi="Century Gothic" w:cs="Calibri"/>
          <w:sz w:val="22"/>
          <w:szCs w:val="22"/>
          <w:lang w:val="pl-PL"/>
        </w:rPr>
        <w:t>)</w:t>
      </w:r>
      <w:r>
        <w:rPr>
          <w:rFonts w:ascii="Century Gothic" w:hAnsi="Century Gothic" w:cs="Calibri"/>
          <w:sz w:val="22"/>
          <w:szCs w:val="22"/>
        </w:rPr>
        <w:t xml:space="preserve"> lit. a, </w:t>
      </w:r>
      <w:r>
        <w:rPr>
          <w:rFonts w:ascii="Century Gothic" w:hAnsi="Century Gothic" w:cs="Calibri"/>
          <w:sz w:val="22"/>
          <w:szCs w:val="22"/>
          <w:lang w:val="pl-PL"/>
        </w:rPr>
        <w:t>Z</w:t>
      </w:r>
      <w:r w:rsidRPr="007D6C91">
        <w:rPr>
          <w:rFonts w:ascii="Century Gothic" w:hAnsi="Century Gothic" w:cs="Calibri"/>
          <w:sz w:val="22"/>
          <w:szCs w:val="22"/>
        </w:rPr>
        <w:t>amawiający odstępuje od umowy w części, której zmiana dotyczy.</w:t>
      </w:r>
    </w:p>
    <w:p w:rsidR="00590E90" w:rsidRPr="007D6C91" w:rsidRDefault="00590E90" w:rsidP="00590E90">
      <w:pPr>
        <w:pStyle w:val="Akapitzlist"/>
        <w:numPr>
          <w:ilvl w:val="0"/>
          <w:numId w:val="19"/>
        </w:numPr>
        <w:spacing w:line="276" w:lineRule="auto"/>
        <w:jc w:val="both"/>
        <w:rPr>
          <w:rFonts w:ascii="Century Gothic" w:hAnsi="Century Gothic" w:cs="Calibri"/>
          <w:sz w:val="22"/>
          <w:szCs w:val="22"/>
        </w:rPr>
      </w:pPr>
      <w:r w:rsidRPr="007D6C91">
        <w:rPr>
          <w:rFonts w:ascii="Century Gothic" w:hAnsi="Century Gothic"/>
          <w:sz w:val="22"/>
          <w:szCs w:val="22"/>
        </w:rPr>
        <w:t>W przypadkach, o których mowa w ust. 1, Wykonawca może żądać wyłącznie wynagrodzenia należnego z tytułu wykonania części umowy.</w:t>
      </w:r>
    </w:p>
    <w:p w:rsidR="00590E90" w:rsidRPr="00690649" w:rsidRDefault="00590E90" w:rsidP="00590E90">
      <w:pPr>
        <w:pStyle w:val="Akapitzlist"/>
        <w:numPr>
          <w:ilvl w:val="0"/>
          <w:numId w:val="19"/>
        </w:numPr>
        <w:spacing w:line="276" w:lineRule="auto"/>
        <w:jc w:val="both"/>
        <w:rPr>
          <w:rFonts w:ascii="Century Gothic" w:hAnsi="Century Gothic" w:cs="Calibri"/>
          <w:sz w:val="22"/>
          <w:szCs w:val="22"/>
        </w:rPr>
      </w:pPr>
      <w:r w:rsidRPr="007D6C91">
        <w:rPr>
          <w:rFonts w:ascii="Century Gothic" w:hAnsi="Century Gothic" w:cs="Calibri"/>
          <w:sz w:val="22"/>
          <w:szCs w:val="22"/>
        </w:rPr>
        <w:t>Odstąpienie od umowy powinno nastąpić w formie pisemnej pod rygorem nieważności.</w:t>
      </w:r>
    </w:p>
    <w:p w:rsidR="00590E90" w:rsidRPr="004E78B4" w:rsidRDefault="00590E90" w:rsidP="00590E90">
      <w:pPr>
        <w:spacing w:line="276" w:lineRule="auto"/>
        <w:jc w:val="center"/>
        <w:rPr>
          <w:rFonts w:ascii="Century Gothic" w:hAnsi="Century Gothic" w:cs="Calibri"/>
          <w:b/>
          <w:sz w:val="22"/>
          <w:szCs w:val="22"/>
        </w:rPr>
      </w:pPr>
    </w:p>
    <w:p w:rsidR="00590E90" w:rsidRPr="004E78B4" w:rsidRDefault="00590E90" w:rsidP="00590E90">
      <w:pPr>
        <w:pStyle w:val="Nagwek8"/>
        <w:spacing w:before="0" w:after="0" w:line="276" w:lineRule="auto"/>
        <w:jc w:val="center"/>
        <w:rPr>
          <w:rFonts w:ascii="Century Gothic" w:hAnsi="Century Gothic"/>
          <w:b/>
          <w:bCs/>
          <w:sz w:val="22"/>
          <w:szCs w:val="22"/>
        </w:rPr>
      </w:pPr>
      <w:r>
        <w:rPr>
          <w:rFonts w:ascii="Century Gothic" w:hAnsi="Century Gothic"/>
          <w:b/>
          <w:i w:val="0"/>
          <w:sz w:val="22"/>
          <w:szCs w:val="22"/>
        </w:rPr>
        <w:t>§12</w:t>
      </w:r>
    </w:p>
    <w:p w:rsidR="00590E90" w:rsidRPr="004E78B4" w:rsidRDefault="00590E90" w:rsidP="00590E90">
      <w:pPr>
        <w:spacing w:line="276" w:lineRule="auto"/>
        <w:jc w:val="center"/>
        <w:rPr>
          <w:rFonts w:ascii="Century Gothic" w:hAnsi="Century Gothic" w:cs="Calibri"/>
          <w:sz w:val="22"/>
          <w:szCs w:val="22"/>
        </w:rPr>
      </w:pPr>
      <w:r w:rsidRPr="004E78B4">
        <w:rPr>
          <w:rFonts w:ascii="Century Gothic" w:hAnsi="Century Gothic" w:cs="Calibri"/>
          <w:b/>
          <w:bCs/>
          <w:sz w:val="22"/>
          <w:szCs w:val="22"/>
        </w:rPr>
        <w:t>Sposób realizacji zamówienia</w:t>
      </w:r>
    </w:p>
    <w:p w:rsidR="00590E90" w:rsidRPr="002F592E" w:rsidRDefault="00590E90" w:rsidP="00590E90">
      <w:pPr>
        <w:pStyle w:val="Akapitzlist"/>
        <w:numPr>
          <w:ilvl w:val="0"/>
          <w:numId w:val="22"/>
        </w:numPr>
        <w:tabs>
          <w:tab w:val="left" w:pos="284"/>
        </w:tabs>
        <w:autoSpaceDE w:val="0"/>
        <w:spacing w:line="276" w:lineRule="auto"/>
        <w:jc w:val="both"/>
        <w:rPr>
          <w:rFonts w:ascii="Century Gothic" w:hAnsi="Century Gothic" w:cs="Calibri"/>
          <w:sz w:val="22"/>
          <w:szCs w:val="22"/>
        </w:rPr>
      </w:pPr>
      <w:r w:rsidRPr="002F592E">
        <w:rPr>
          <w:rFonts w:ascii="Century Gothic" w:hAnsi="Century Gothic" w:cs="Calibri"/>
          <w:sz w:val="22"/>
          <w:szCs w:val="22"/>
        </w:rPr>
        <w:t>Wykonawca oświadcza, że przy realizacji przedmiotu umowy</w:t>
      </w:r>
      <w:r w:rsidRPr="002F592E">
        <w:rPr>
          <w:rFonts w:ascii="Century Gothic" w:hAnsi="Century Gothic" w:cs="Calibri"/>
          <w:sz w:val="22"/>
          <w:szCs w:val="22"/>
          <w:lang w:val="pl-PL"/>
        </w:rPr>
        <w:t>,</w:t>
      </w:r>
      <w:r w:rsidRPr="002F592E">
        <w:rPr>
          <w:rFonts w:ascii="Century Gothic" w:hAnsi="Century Gothic" w:cs="Calibri"/>
          <w:sz w:val="22"/>
          <w:szCs w:val="22"/>
        </w:rPr>
        <w:t xml:space="preserve"> stosownie </w:t>
      </w:r>
      <w:r>
        <w:rPr>
          <w:rFonts w:ascii="Century Gothic" w:hAnsi="Century Gothic" w:cs="Calibri"/>
          <w:sz w:val="22"/>
          <w:szCs w:val="22"/>
        </w:rPr>
        <w:t xml:space="preserve">do art. 95 </w:t>
      </w:r>
      <w:r w:rsidR="002366CE">
        <w:rPr>
          <w:rFonts w:ascii="Century Gothic" w:hAnsi="Century Gothic" w:cs="Calibri"/>
          <w:sz w:val="22"/>
          <w:szCs w:val="22"/>
        </w:rPr>
        <w:br/>
      </w:r>
      <w:r w:rsidRPr="002F592E">
        <w:rPr>
          <w:rFonts w:ascii="Century Gothic" w:hAnsi="Century Gothic" w:cs="Calibri"/>
          <w:sz w:val="22"/>
          <w:szCs w:val="22"/>
        </w:rPr>
        <w:t xml:space="preserve">ust. 1 ustawy z dnia 11 września 2019 r. Prawo zamówień publicznych </w:t>
      </w:r>
      <w:r>
        <w:rPr>
          <w:rFonts w:ascii="Century Gothic" w:hAnsi="Century Gothic" w:cs="Calibri"/>
          <w:sz w:val="22"/>
          <w:szCs w:val="22"/>
        </w:rPr>
        <w:t>(Dz.U. z 2024 r. poz. 1320</w:t>
      </w:r>
      <w:r w:rsidRPr="00690649">
        <w:rPr>
          <w:rFonts w:ascii="Century Gothic" w:hAnsi="Century Gothic" w:cs="Calibri"/>
          <w:sz w:val="22"/>
          <w:szCs w:val="22"/>
        </w:rPr>
        <w:t xml:space="preserve"> ze zm.),</w:t>
      </w:r>
      <w:r w:rsidRPr="002F592E">
        <w:rPr>
          <w:rFonts w:ascii="Century Gothic" w:hAnsi="Century Gothic" w:cs="Calibri"/>
          <w:sz w:val="22"/>
          <w:szCs w:val="22"/>
        </w:rPr>
        <w:t xml:space="preserve"> </w:t>
      </w:r>
      <w:r w:rsidRPr="002F592E">
        <w:rPr>
          <w:rFonts w:ascii="Century Gothic" w:hAnsi="Century Gothic" w:cs="Calibri"/>
          <w:sz w:val="22"/>
          <w:szCs w:val="22"/>
          <w:lang w:val="pl-PL"/>
        </w:rPr>
        <w:t>minimum 2 osoby</w:t>
      </w:r>
      <w:r w:rsidRPr="002F592E">
        <w:rPr>
          <w:rFonts w:ascii="Century Gothic" w:hAnsi="Century Gothic" w:cs="Calibri"/>
          <w:sz w:val="22"/>
          <w:szCs w:val="22"/>
        </w:rPr>
        <w:t xml:space="preserve"> </w:t>
      </w:r>
      <w:r w:rsidRPr="002F592E">
        <w:rPr>
          <w:rFonts w:ascii="Century Gothic" w:hAnsi="Century Gothic" w:cs="Calibri"/>
          <w:sz w:val="22"/>
          <w:szCs w:val="22"/>
          <w:lang w:val="pl-PL"/>
        </w:rPr>
        <w:t>realizujące</w:t>
      </w:r>
      <w:r w:rsidRPr="002F592E">
        <w:rPr>
          <w:rFonts w:ascii="Century Gothic" w:hAnsi="Century Gothic" w:cs="Calibri"/>
          <w:sz w:val="22"/>
          <w:szCs w:val="22"/>
        </w:rPr>
        <w:t xml:space="preserve"> </w:t>
      </w:r>
      <w:r w:rsidRPr="002F592E">
        <w:rPr>
          <w:rFonts w:ascii="Century Gothic" w:hAnsi="Century Gothic" w:cs="Calibri"/>
          <w:b/>
          <w:iCs/>
          <w:sz w:val="22"/>
          <w:szCs w:val="22"/>
        </w:rPr>
        <w:t xml:space="preserve">czynności </w:t>
      </w:r>
      <w:r w:rsidRPr="002F592E">
        <w:rPr>
          <w:rFonts w:ascii="Century Gothic" w:hAnsi="Century Gothic" w:cs="Calibri"/>
          <w:b/>
          <w:iCs/>
          <w:sz w:val="22"/>
          <w:szCs w:val="22"/>
          <w:lang w:val="pl-PL"/>
        </w:rPr>
        <w:t xml:space="preserve">w zakresie przyjmowania przesyłek w </w:t>
      </w:r>
      <w:r w:rsidRPr="00933F64">
        <w:rPr>
          <w:rFonts w:ascii="Century Gothic" w:hAnsi="Century Gothic" w:cs="Calibri"/>
          <w:b/>
          <w:iCs/>
          <w:sz w:val="22"/>
          <w:szCs w:val="22"/>
          <w:lang w:val="pl-PL"/>
        </w:rPr>
        <w:t>placówce</w:t>
      </w:r>
      <w:r w:rsidRPr="00933F64">
        <w:rPr>
          <w:rFonts w:ascii="Century Gothic" w:hAnsi="Century Gothic"/>
          <w:b/>
          <w:sz w:val="22"/>
          <w:szCs w:val="22"/>
        </w:rPr>
        <w:t xml:space="preserve"> </w:t>
      </w:r>
      <w:r w:rsidRPr="00933F64">
        <w:rPr>
          <w:rFonts w:ascii="Century Gothic" w:hAnsi="Century Gothic"/>
          <w:b/>
          <w:sz w:val="22"/>
          <w:szCs w:val="22"/>
          <w:lang w:val="pl-PL"/>
        </w:rPr>
        <w:t xml:space="preserve">świadczącej usługi pocztowe, </w:t>
      </w:r>
      <w:r w:rsidRPr="00933F64">
        <w:rPr>
          <w:rFonts w:ascii="Century Gothic" w:hAnsi="Century Gothic" w:cs="Calibri"/>
          <w:b/>
          <w:iCs/>
          <w:sz w:val="22"/>
          <w:szCs w:val="22"/>
          <w:lang w:val="pl-PL"/>
        </w:rPr>
        <w:t>obsługującej lokalizacje określone w §</w:t>
      </w:r>
      <w:r>
        <w:rPr>
          <w:rFonts w:ascii="Century Gothic" w:hAnsi="Century Gothic" w:cs="Calibri"/>
          <w:b/>
          <w:iCs/>
          <w:sz w:val="22"/>
          <w:szCs w:val="22"/>
          <w:lang w:val="pl-PL"/>
        </w:rPr>
        <w:t>2 ust.</w:t>
      </w:r>
      <w:r w:rsidRPr="00933F64">
        <w:rPr>
          <w:rFonts w:ascii="Century Gothic" w:hAnsi="Century Gothic" w:cs="Calibri"/>
          <w:b/>
          <w:iCs/>
          <w:sz w:val="22"/>
          <w:szCs w:val="22"/>
          <w:lang w:val="pl-PL"/>
        </w:rPr>
        <w:t xml:space="preserve"> 1 niniejszej umowy,</w:t>
      </w:r>
      <w:r w:rsidRPr="00933F64">
        <w:rPr>
          <w:rFonts w:ascii="Century Gothic" w:hAnsi="Century Gothic" w:cs="Calibri"/>
          <w:b/>
          <w:iCs/>
          <w:sz w:val="22"/>
          <w:szCs w:val="22"/>
        </w:rPr>
        <w:t xml:space="preserve"> </w:t>
      </w:r>
      <w:r w:rsidRPr="00933F64">
        <w:rPr>
          <w:rFonts w:ascii="Century Gothic" w:hAnsi="Century Gothic" w:cs="Calibri"/>
          <w:b/>
          <w:bCs/>
          <w:iCs/>
          <w:sz w:val="22"/>
          <w:szCs w:val="22"/>
        </w:rPr>
        <w:t>których wykonanie polega na  pracy w sposób określony w art. 22 §</w:t>
      </w:r>
      <w:r w:rsidRPr="002F592E">
        <w:rPr>
          <w:rFonts w:ascii="Century Gothic" w:hAnsi="Century Gothic" w:cs="Calibri"/>
          <w:b/>
          <w:bCs/>
          <w:iCs/>
          <w:sz w:val="22"/>
          <w:szCs w:val="22"/>
        </w:rPr>
        <w:t>1 ustawy z dnia 26 czerwca 1974 r. – Kodeks pracy</w:t>
      </w:r>
      <w:r w:rsidRPr="002F592E">
        <w:rPr>
          <w:rFonts w:ascii="Century Gothic" w:hAnsi="Century Gothic" w:cs="Calibri"/>
          <w:b/>
          <w:bCs/>
          <w:iCs/>
          <w:sz w:val="22"/>
          <w:szCs w:val="22"/>
          <w:lang w:val="pl-PL"/>
        </w:rPr>
        <w:t>,</w:t>
      </w:r>
      <w:r w:rsidRPr="002F592E">
        <w:rPr>
          <w:rFonts w:ascii="Century Gothic" w:hAnsi="Century Gothic" w:cs="Calibri"/>
          <w:b/>
          <w:iCs/>
          <w:sz w:val="22"/>
          <w:szCs w:val="22"/>
        </w:rPr>
        <w:t xml:space="preserve"> </w:t>
      </w:r>
      <w:r w:rsidRPr="002F592E">
        <w:rPr>
          <w:rFonts w:ascii="Century Gothic" w:hAnsi="Century Gothic" w:cs="Calibri"/>
          <w:sz w:val="22"/>
          <w:szCs w:val="22"/>
        </w:rPr>
        <w:t>będą zatrudnione na umowę o pracę</w:t>
      </w:r>
      <w:r w:rsidRPr="002F592E">
        <w:rPr>
          <w:rFonts w:ascii="Century Gothic" w:hAnsi="Century Gothic" w:cs="Calibri"/>
          <w:iCs/>
          <w:sz w:val="22"/>
          <w:szCs w:val="22"/>
        </w:rPr>
        <w:t>.</w:t>
      </w:r>
      <w:r w:rsidRPr="002F592E">
        <w:rPr>
          <w:rFonts w:ascii="Century Gothic" w:hAnsi="Century Gothic" w:cs="Calibri"/>
          <w:b/>
          <w:iCs/>
          <w:sz w:val="22"/>
          <w:szCs w:val="22"/>
        </w:rPr>
        <w:t xml:space="preserve"> </w:t>
      </w:r>
    </w:p>
    <w:p w:rsidR="00590E90" w:rsidRPr="007D6C91" w:rsidRDefault="00590E90" w:rsidP="00590E90">
      <w:pPr>
        <w:pStyle w:val="Akapitzlist"/>
        <w:numPr>
          <w:ilvl w:val="0"/>
          <w:numId w:val="22"/>
        </w:numPr>
        <w:tabs>
          <w:tab w:val="left" w:pos="284"/>
        </w:tabs>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 xml:space="preserve">Wykonawca w terminie do </w:t>
      </w:r>
      <w:r w:rsidRPr="007D6C91">
        <w:rPr>
          <w:rFonts w:ascii="Century Gothic" w:hAnsi="Century Gothic" w:cs="Calibri"/>
          <w:b/>
          <w:sz w:val="22"/>
          <w:szCs w:val="22"/>
          <w:lang w:val="pl-PL"/>
        </w:rPr>
        <w:t>30</w:t>
      </w:r>
      <w:r w:rsidRPr="007D6C91">
        <w:rPr>
          <w:rFonts w:ascii="Century Gothic" w:hAnsi="Century Gothic" w:cs="Calibri"/>
          <w:b/>
          <w:sz w:val="22"/>
          <w:szCs w:val="22"/>
        </w:rPr>
        <w:t xml:space="preserve"> dni, licząc od dnia zawarcia umowy</w:t>
      </w:r>
      <w:r w:rsidRPr="007D6C91">
        <w:rPr>
          <w:rFonts w:ascii="Century Gothic" w:hAnsi="Century Gothic" w:cs="Calibri"/>
          <w:sz w:val="22"/>
          <w:szCs w:val="22"/>
        </w:rPr>
        <w:t xml:space="preserve"> będzie zobowiązany do przedstawienia Zamawiającemu</w:t>
      </w:r>
      <w:r w:rsidRPr="007D6C91">
        <w:rPr>
          <w:rFonts w:ascii="Century Gothic" w:hAnsi="Century Gothic" w:cs="Calibri"/>
          <w:sz w:val="22"/>
          <w:szCs w:val="22"/>
          <w:lang w:val="pl-PL"/>
        </w:rPr>
        <w:t xml:space="preserve"> dokumentów potwierdzających sposób zatrudnienia osób wskazanych w ust. 1, w szczególności:</w:t>
      </w:r>
    </w:p>
    <w:p w:rsidR="00590E90" w:rsidRDefault="00590E90" w:rsidP="00590E90">
      <w:pPr>
        <w:pStyle w:val="Akapitzlist"/>
        <w:numPr>
          <w:ilvl w:val="0"/>
          <w:numId w:val="23"/>
        </w:numPr>
        <w:tabs>
          <w:tab w:val="left" w:pos="284"/>
        </w:tabs>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oświadczenia zatrudnionego pracownika,</w:t>
      </w:r>
    </w:p>
    <w:p w:rsidR="00590E90" w:rsidRPr="00803B12" w:rsidRDefault="00590E90" w:rsidP="00590E90">
      <w:pPr>
        <w:pStyle w:val="Akapitzlist"/>
        <w:tabs>
          <w:tab w:val="left" w:pos="284"/>
        </w:tabs>
        <w:autoSpaceDE w:val="0"/>
        <w:spacing w:line="276" w:lineRule="auto"/>
        <w:ind w:left="644"/>
        <w:jc w:val="both"/>
        <w:rPr>
          <w:rFonts w:ascii="Century Gothic" w:hAnsi="Century Gothic" w:cs="Calibri"/>
          <w:sz w:val="22"/>
          <w:szCs w:val="22"/>
        </w:rPr>
      </w:pPr>
      <w:r w:rsidRPr="00803B12">
        <w:rPr>
          <w:rFonts w:ascii="Century Gothic" w:hAnsi="Century Gothic" w:cs="Calibri"/>
          <w:sz w:val="22"/>
          <w:szCs w:val="22"/>
        </w:rPr>
        <w:t>lub</w:t>
      </w:r>
    </w:p>
    <w:p w:rsidR="00590E90" w:rsidRDefault="00590E90" w:rsidP="00590E90">
      <w:pPr>
        <w:pStyle w:val="Akapitzlist"/>
        <w:numPr>
          <w:ilvl w:val="0"/>
          <w:numId w:val="23"/>
        </w:numPr>
        <w:tabs>
          <w:tab w:val="left" w:pos="284"/>
        </w:tabs>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o</w:t>
      </w:r>
      <w:r>
        <w:rPr>
          <w:rFonts w:ascii="Century Gothic" w:hAnsi="Century Gothic" w:cs="Calibri"/>
          <w:sz w:val="22"/>
          <w:szCs w:val="22"/>
        </w:rPr>
        <w:t>świadczenia Wykonawcy lub p</w:t>
      </w:r>
      <w:r w:rsidRPr="007D6C91">
        <w:rPr>
          <w:rFonts w:ascii="Century Gothic" w:hAnsi="Century Gothic" w:cs="Calibri"/>
          <w:sz w:val="22"/>
          <w:szCs w:val="22"/>
        </w:rPr>
        <w:t xml:space="preserve">odwykonawcy o zatrudnieniu pracownika </w:t>
      </w:r>
      <w:r w:rsidR="002366CE">
        <w:rPr>
          <w:rFonts w:ascii="Century Gothic" w:hAnsi="Century Gothic" w:cs="Calibri"/>
          <w:sz w:val="22"/>
          <w:szCs w:val="22"/>
        </w:rPr>
        <w:br/>
      </w:r>
      <w:r w:rsidRPr="007D6C91">
        <w:rPr>
          <w:rFonts w:ascii="Century Gothic" w:hAnsi="Century Gothic" w:cs="Calibri"/>
          <w:sz w:val="22"/>
          <w:szCs w:val="22"/>
        </w:rPr>
        <w:t>na podstawie umowy o pracę,</w:t>
      </w:r>
    </w:p>
    <w:p w:rsidR="00590E90" w:rsidRPr="007D6C91" w:rsidRDefault="00590E90" w:rsidP="00590E90">
      <w:pPr>
        <w:tabs>
          <w:tab w:val="left" w:pos="284"/>
        </w:tabs>
        <w:autoSpaceDE w:val="0"/>
        <w:spacing w:line="276" w:lineRule="auto"/>
        <w:ind w:left="644"/>
        <w:jc w:val="both"/>
        <w:rPr>
          <w:rFonts w:ascii="Century Gothic" w:hAnsi="Century Gothic" w:cs="Calibri"/>
          <w:sz w:val="22"/>
          <w:szCs w:val="22"/>
        </w:rPr>
      </w:pPr>
      <w:r w:rsidRPr="007D6C91">
        <w:rPr>
          <w:rFonts w:ascii="Century Gothic" w:hAnsi="Century Gothic" w:cs="Calibri"/>
          <w:sz w:val="22"/>
          <w:szCs w:val="22"/>
        </w:rPr>
        <w:t>lub</w:t>
      </w:r>
    </w:p>
    <w:p w:rsidR="00590E90" w:rsidRPr="008F531C" w:rsidRDefault="00590E90" w:rsidP="00590E90">
      <w:pPr>
        <w:pStyle w:val="Akapitzlist"/>
        <w:numPr>
          <w:ilvl w:val="0"/>
          <w:numId w:val="23"/>
        </w:numPr>
        <w:tabs>
          <w:tab w:val="left" w:pos="284"/>
        </w:tabs>
        <w:autoSpaceDE w:val="0"/>
        <w:spacing w:line="276" w:lineRule="auto"/>
        <w:jc w:val="both"/>
        <w:rPr>
          <w:rFonts w:ascii="Century Gothic" w:hAnsi="Century Gothic" w:cs="Calibri"/>
          <w:sz w:val="22"/>
          <w:szCs w:val="22"/>
        </w:rPr>
      </w:pPr>
      <w:r w:rsidRPr="008F531C">
        <w:rPr>
          <w:rFonts w:ascii="Century Gothic" w:hAnsi="Century Gothic" w:cs="Calibri"/>
          <w:sz w:val="22"/>
          <w:szCs w:val="22"/>
        </w:rPr>
        <w:t>poświadczonej za zgodność z oryginałem kopii umowy o pracę , która powinna zostać zanonimizowana w sposób zapewniający ochronę danych  osobowych pracowników, zgodnie z przepisami ustawy z dnia 10 maja 2018</w:t>
      </w:r>
      <w:r>
        <w:rPr>
          <w:rFonts w:ascii="Century Gothic" w:hAnsi="Century Gothic" w:cs="Calibri"/>
          <w:sz w:val="22"/>
          <w:szCs w:val="22"/>
          <w:lang w:val="pl-PL"/>
        </w:rPr>
        <w:t xml:space="preserve"> </w:t>
      </w:r>
      <w:r w:rsidRPr="008F531C">
        <w:rPr>
          <w:rFonts w:ascii="Century Gothic" w:hAnsi="Century Gothic" w:cs="Calibri"/>
          <w:sz w:val="22"/>
          <w:szCs w:val="22"/>
        </w:rPr>
        <w:t xml:space="preserve">r. o ochronie danych osobowych (tj. w szczególności  bez adresu zamieszkania pracownika, </w:t>
      </w:r>
      <w:r w:rsidR="002366CE">
        <w:rPr>
          <w:rFonts w:ascii="Century Gothic" w:hAnsi="Century Gothic" w:cs="Calibri"/>
          <w:sz w:val="22"/>
          <w:szCs w:val="22"/>
        </w:rPr>
        <w:br/>
      </w:r>
      <w:r w:rsidRPr="008F531C">
        <w:rPr>
          <w:rFonts w:ascii="Century Gothic" w:hAnsi="Century Gothic" w:cs="Calibri"/>
          <w:sz w:val="22"/>
          <w:szCs w:val="22"/>
        </w:rPr>
        <w:t>bez nr PESEL pracownika, bez kwoty wynagrodzenia). Imię i nazwisko pracownika nie podlega anonimizacji. Informacje takie jak data zawarcia umowy, rodzaj umowy o pracę i wymiar etatu powinny być możliwe do zidentyfikowania</w:t>
      </w:r>
      <w:r w:rsidRPr="008F531C">
        <w:rPr>
          <w:rFonts w:ascii="Century Gothic" w:hAnsi="Century Gothic" w:cs="Calibri"/>
          <w:iCs/>
          <w:sz w:val="22"/>
          <w:szCs w:val="22"/>
        </w:rPr>
        <w:t>.</w:t>
      </w:r>
    </w:p>
    <w:p w:rsidR="00590E90" w:rsidRDefault="00590E90" w:rsidP="00590E90">
      <w:pPr>
        <w:pStyle w:val="Akapitzlist"/>
        <w:numPr>
          <w:ilvl w:val="0"/>
          <w:numId w:val="22"/>
        </w:numPr>
        <w:tabs>
          <w:tab w:val="left" w:pos="284"/>
        </w:tabs>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W trakcie realizacji zamówienia Zamawiający</w:t>
      </w:r>
      <w:r>
        <w:rPr>
          <w:rFonts w:ascii="Century Gothic" w:hAnsi="Century Gothic" w:cs="Calibri"/>
          <w:sz w:val="22"/>
          <w:szCs w:val="22"/>
        </w:rPr>
        <w:t xml:space="preserve"> uprawniony jest do wykonywania </w:t>
      </w:r>
      <w:r w:rsidRPr="007D6C91">
        <w:rPr>
          <w:rFonts w:ascii="Century Gothic" w:hAnsi="Century Gothic" w:cs="Calibri"/>
          <w:sz w:val="22"/>
          <w:szCs w:val="22"/>
        </w:rPr>
        <w:t xml:space="preserve">czynności kontrolnych wobec Wykonawcy odnośnie spełniania przez Wykonawcę </w:t>
      </w:r>
      <w:r>
        <w:rPr>
          <w:rFonts w:ascii="Century Gothic" w:hAnsi="Century Gothic" w:cs="Calibri"/>
          <w:sz w:val="22"/>
          <w:szCs w:val="22"/>
        </w:rPr>
        <w:br/>
      </w:r>
      <w:r w:rsidRPr="007D6C91">
        <w:rPr>
          <w:rFonts w:ascii="Century Gothic" w:hAnsi="Century Gothic" w:cs="Calibri"/>
          <w:sz w:val="22"/>
          <w:szCs w:val="22"/>
        </w:rPr>
        <w:t>lub Podwykonawcę wymogu zatrudnienia na podstawie umowy o pracę osób wykonujących wskazane w ust. 1 cz</w:t>
      </w:r>
      <w:r w:rsidR="002366CE">
        <w:rPr>
          <w:rFonts w:ascii="Century Gothic" w:hAnsi="Century Gothic" w:cs="Calibri"/>
          <w:sz w:val="22"/>
          <w:szCs w:val="22"/>
        </w:rPr>
        <w:t xml:space="preserve">ynności. Zamawiający uprawniony </w:t>
      </w:r>
      <w:r w:rsidRPr="007D6C91">
        <w:rPr>
          <w:rFonts w:ascii="Century Gothic" w:hAnsi="Century Gothic" w:cs="Calibri"/>
          <w:sz w:val="22"/>
          <w:szCs w:val="22"/>
        </w:rPr>
        <w:t xml:space="preserve">jest w szczególności do: </w:t>
      </w:r>
    </w:p>
    <w:p w:rsidR="00590E90" w:rsidRPr="007D6C91" w:rsidRDefault="00590E90" w:rsidP="00590E90">
      <w:pPr>
        <w:pStyle w:val="Akapitzlist"/>
        <w:numPr>
          <w:ilvl w:val="0"/>
          <w:numId w:val="24"/>
        </w:numPr>
        <w:tabs>
          <w:tab w:val="left" w:pos="284"/>
        </w:tabs>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 xml:space="preserve">żądania oświadczeń i dokumentów w zakresie potwierdzenia spełniania </w:t>
      </w:r>
      <w:r w:rsidR="002366CE">
        <w:rPr>
          <w:rFonts w:ascii="Century Gothic" w:hAnsi="Century Gothic" w:cs="Calibri"/>
          <w:sz w:val="22"/>
          <w:szCs w:val="22"/>
        </w:rPr>
        <w:br/>
      </w:r>
      <w:r w:rsidRPr="007D6C91">
        <w:rPr>
          <w:rFonts w:ascii="Century Gothic" w:hAnsi="Century Gothic" w:cs="Calibri"/>
          <w:sz w:val="22"/>
          <w:szCs w:val="22"/>
        </w:rPr>
        <w:t>ww. wymogów i dokonywania ich oceny,</w:t>
      </w:r>
    </w:p>
    <w:p w:rsidR="00590E90" w:rsidRDefault="00590E90" w:rsidP="00590E90">
      <w:pPr>
        <w:pStyle w:val="Akapitzlist"/>
        <w:numPr>
          <w:ilvl w:val="0"/>
          <w:numId w:val="24"/>
        </w:numPr>
        <w:tabs>
          <w:tab w:val="left" w:pos="284"/>
        </w:tabs>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żądania wyjaśnień w przypadku wątpliwości w zakresie potwierdzenia spełniania ww. wymogów,</w:t>
      </w:r>
    </w:p>
    <w:p w:rsidR="00590E90" w:rsidRPr="007D6C91" w:rsidRDefault="00590E90" w:rsidP="00590E90">
      <w:pPr>
        <w:pStyle w:val="Akapitzlist"/>
        <w:numPr>
          <w:ilvl w:val="0"/>
          <w:numId w:val="24"/>
        </w:numPr>
        <w:tabs>
          <w:tab w:val="left" w:pos="284"/>
        </w:tabs>
        <w:autoSpaceDE w:val="0"/>
        <w:spacing w:line="276" w:lineRule="auto"/>
        <w:jc w:val="both"/>
        <w:rPr>
          <w:rFonts w:ascii="Century Gothic" w:hAnsi="Century Gothic" w:cs="Calibri"/>
          <w:sz w:val="22"/>
          <w:szCs w:val="22"/>
        </w:rPr>
      </w:pPr>
      <w:r w:rsidRPr="007D6C91">
        <w:rPr>
          <w:rFonts w:ascii="Century Gothic" w:hAnsi="Century Gothic" w:cs="Calibri"/>
          <w:sz w:val="22"/>
          <w:szCs w:val="22"/>
        </w:rPr>
        <w:t>przeprowadzania kontroli na miejscu wykonywania świadczenia.</w:t>
      </w:r>
    </w:p>
    <w:p w:rsidR="00590E90" w:rsidRDefault="00590E90" w:rsidP="00590E90">
      <w:pPr>
        <w:pStyle w:val="Akapitzlist"/>
        <w:numPr>
          <w:ilvl w:val="0"/>
          <w:numId w:val="22"/>
        </w:numPr>
        <w:suppressAutoHyphens w:val="0"/>
        <w:autoSpaceDE w:val="0"/>
        <w:autoSpaceDN w:val="0"/>
        <w:adjustRightInd w:val="0"/>
        <w:spacing w:line="276" w:lineRule="auto"/>
        <w:jc w:val="both"/>
        <w:rPr>
          <w:rFonts w:ascii="Century Gothic" w:hAnsi="Century Gothic" w:cs="Calibri"/>
          <w:sz w:val="22"/>
          <w:szCs w:val="22"/>
        </w:rPr>
      </w:pPr>
      <w:r w:rsidRPr="00803B12">
        <w:rPr>
          <w:rFonts w:ascii="Century Gothic" w:hAnsi="Century Gothic" w:cs="Calibri"/>
          <w:sz w:val="22"/>
          <w:szCs w:val="22"/>
        </w:rPr>
        <w:t>W trakcie realizacji zamówienia Zamawiający nie częściej niż jeden raz na pół roku uprawniony jest do wykonywania czynności kontrolnych wobec Wykonawcy odnośnie spełniania przez Wykonawcę lub Podwykonawcę wymogu zatrudniania na podstawie umowy o pracę osób w</w:t>
      </w:r>
      <w:r>
        <w:rPr>
          <w:rFonts w:ascii="Century Gothic" w:hAnsi="Century Gothic" w:cs="Calibri"/>
          <w:sz w:val="22"/>
          <w:szCs w:val="22"/>
        </w:rPr>
        <w:t xml:space="preserve">ykonujących czynności wskazane </w:t>
      </w:r>
      <w:r w:rsidRPr="00803B12">
        <w:rPr>
          <w:rFonts w:ascii="Century Gothic" w:hAnsi="Century Gothic" w:cs="Calibri"/>
          <w:sz w:val="22"/>
          <w:szCs w:val="22"/>
        </w:rPr>
        <w:t>w ust.</w:t>
      </w:r>
      <w:r>
        <w:rPr>
          <w:rFonts w:ascii="Century Gothic" w:hAnsi="Century Gothic" w:cs="Calibri"/>
          <w:sz w:val="22"/>
          <w:szCs w:val="22"/>
          <w:lang w:val="pl-PL"/>
        </w:rPr>
        <w:t xml:space="preserve"> </w:t>
      </w:r>
      <w:r w:rsidRPr="00803B12">
        <w:rPr>
          <w:rFonts w:ascii="Century Gothic" w:hAnsi="Century Gothic" w:cs="Calibri"/>
          <w:sz w:val="22"/>
          <w:szCs w:val="22"/>
        </w:rPr>
        <w:t>1. Na wezwanie Zamawiającego w wyznaczonym w tym wezwaniu terminie, nie krótszym niż 30 dni, Wykonawca przedłoży Zamawiającemu wskazane w ust. 2 dowody w celu potwierdzenia spełnienia wymogu zatrudnienia na podstawie umowy o pracę przez Wykonawcę lub Podwykonawcę osób wy</w:t>
      </w:r>
      <w:r>
        <w:rPr>
          <w:rFonts w:ascii="Century Gothic" w:hAnsi="Century Gothic" w:cs="Calibri"/>
          <w:sz w:val="22"/>
          <w:szCs w:val="22"/>
        </w:rPr>
        <w:t xml:space="preserve">konujących wskazane w ust. 1 </w:t>
      </w:r>
      <w:r w:rsidRPr="00803B12">
        <w:rPr>
          <w:rFonts w:ascii="Century Gothic" w:hAnsi="Century Gothic" w:cs="Calibri"/>
          <w:sz w:val="22"/>
          <w:szCs w:val="22"/>
        </w:rPr>
        <w:t xml:space="preserve">czynności </w:t>
      </w:r>
      <w:r>
        <w:rPr>
          <w:rFonts w:ascii="Century Gothic" w:hAnsi="Century Gothic" w:cs="Calibri"/>
          <w:sz w:val="22"/>
          <w:szCs w:val="22"/>
        </w:rPr>
        <w:br/>
      </w:r>
      <w:r w:rsidRPr="00803B12">
        <w:rPr>
          <w:rFonts w:ascii="Century Gothic" w:hAnsi="Century Gothic" w:cs="Calibri"/>
          <w:sz w:val="22"/>
          <w:szCs w:val="22"/>
        </w:rPr>
        <w:t>w trakcie realizacji zamówienia.</w:t>
      </w:r>
    </w:p>
    <w:p w:rsidR="00590E90" w:rsidRPr="006C04B3" w:rsidRDefault="00590E90" w:rsidP="00590E90">
      <w:pPr>
        <w:pStyle w:val="Akapitzlist"/>
        <w:numPr>
          <w:ilvl w:val="0"/>
          <w:numId w:val="22"/>
        </w:numPr>
        <w:suppressAutoHyphens w:val="0"/>
        <w:autoSpaceDE w:val="0"/>
        <w:autoSpaceDN w:val="0"/>
        <w:adjustRightInd w:val="0"/>
        <w:spacing w:line="276" w:lineRule="auto"/>
        <w:jc w:val="both"/>
        <w:rPr>
          <w:rFonts w:ascii="Century Gothic" w:hAnsi="Century Gothic" w:cs="Calibri"/>
          <w:sz w:val="22"/>
          <w:szCs w:val="22"/>
        </w:rPr>
      </w:pPr>
      <w:r w:rsidRPr="006C04B3">
        <w:rPr>
          <w:rFonts w:ascii="Century Gothic" w:hAnsi="Century Gothic" w:cs="Calibri"/>
          <w:iCs/>
          <w:sz w:val="22"/>
          <w:szCs w:val="22"/>
        </w:rPr>
        <w:t>W przypadku nie wywiązania się Wykonawcy z obowiązku zatrudniania osób wykonujących czynności</w:t>
      </w:r>
      <w:r w:rsidRPr="006C04B3">
        <w:rPr>
          <w:rFonts w:ascii="Century Gothic" w:hAnsi="Century Gothic" w:cs="Calibri"/>
          <w:iCs/>
          <w:sz w:val="22"/>
          <w:szCs w:val="22"/>
          <w:lang w:val="pl-PL"/>
        </w:rPr>
        <w:t xml:space="preserve"> w zakresie realizacji zamówienia</w:t>
      </w:r>
      <w:r w:rsidRPr="006C04B3">
        <w:rPr>
          <w:rFonts w:ascii="Century Gothic" w:hAnsi="Century Gothic" w:cs="Calibri"/>
          <w:b/>
          <w:iCs/>
          <w:sz w:val="22"/>
          <w:szCs w:val="22"/>
        </w:rPr>
        <w:t xml:space="preserve"> </w:t>
      </w:r>
      <w:r w:rsidRPr="006C04B3">
        <w:rPr>
          <w:rFonts w:ascii="Century Gothic" w:hAnsi="Century Gothic" w:cs="Calibri"/>
          <w:iCs/>
          <w:sz w:val="22"/>
          <w:szCs w:val="22"/>
          <w:lang w:val="pl-PL"/>
        </w:rPr>
        <w:t>wskazanym w</w:t>
      </w:r>
      <w:r w:rsidRPr="006C04B3">
        <w:rPr>
          <w:rFonts w:ascii="Century Gothic" w:hAnsi="Century Gothic" w:cs="Calibri"/>
          <w:b/>
          <w:iCs/>
          <w:sz w:val="22"/>
          <w:szCs w:val="22"/>
          <w:lang w:val="pl-PL"/>
        </w:rPr>
        <w:t xml:space="preserve"> </w:t>
      </w:r>
      <w:r w:rsidRPr="006C04B3">
        <w:rPr>
          <w:rFonts w:ascii="Century Gothic" w:hAnsi="Century Gothic" w:cs="Calibri"/>
          <w:iCs/>
          <w:sz w:val="22"/>
          <w:szCs w:val="22"/>
          <w:lang w:val="pl-PL"/>
        </w:rPr>
        <w:t>ust. 1</w:t>
      </w:r>
      <w:r w:rsidRPr="006C04B3">
        <w:rPr>
          <w:rFonts w:ascii="Century Gothic" w:hAnsi="Century Gothic" w:cs="Calibri"/>
          <w:b/>
          <w:iCs/>
          <w:sz w:val="22"/>
          <w:szCs w:val="22"/>
          <w:lang w:val="pl-PL"/>
        </w:rPr>
        <w:t xml:space="preserve"> </w:t>
      </w:r>
      <w:r w:rsidR="002366CE">
        <w:rPr>
          <w:rFonts w:ascii="Century Gothic" w:hAnsi="Century Gothic" w:cs="Calibri"/>
          <w:b/>
          <w:iCs/>
          <w:sz w:val="22"/>
          <w:szCs w:val="22"/>
          <w:lang w:val="pl-PL"/>
        </w:rPr>
        <w:br/>
      </w:r>
      <w:r w:rsidRPr="006C04B3">
        <w:rPr>
          <w:rFonts w:ascii="Century Gothic" w:hAnsi="Century Gothic" w:cs="Calibri"/>
          <w:iCs/>
          <w:sz w:val="22"/>
          <w:szCs w:val="22"/>
        </w:rPr>
        <w:t xml:space="preserve">na umowę o pracę, Wykonawca będzie zobowiązany do zapłacenia kary umownej Zamawiającemu, w wysokości 0,5% </w:t>
      </w:r>
      <w:r w:rsidRPr="006C04B3">
        <w:rPr>
          <w:rFonts w:ascii="Century Gothic" w:hAnsi="Century Gothic" w:cs="Calibri"/>
          <w:iCs/>
          <w:sz w:val="22"/>
          <w:szCs w:val="22"/>
          <w:lang w:val="pl-PL"/>
        </w:rPr>
        <w:t xml:space="preserve">miesięcznego </w:t>
      </w:r>
      <w:r w:rsidRPr="006C04B3">
        <w:rPr>
          <w:rFonts w:ascii="Century Gothic" w:hAnsi="Century Gothic" w:cs="Calibri"/>
          <w:iCs/>
          <w:sz w:val="22"/>
          <w:szCs w:val="22"/>
        </w:rPr>
        <w:t>wynagrodzenia</w:t>
      </w:r>
      <w:r w:rsidRPr="006C04B3">
        <w:rPr>
          <w:rFonts w:ascii="Century Gothic" w:hAnsi="Century Gothic" w:cs="Calibri"/>
          <w:iCs/>
          <w:sz w:val="22"/>
          <w:szCs w:val="22"/>
          <w:lang w:val="pl-PL"/>
        </w:rPr>
        <w:t xml:space="preserve"> netto</w:t>
      </w:r>
      <w:r w:rsidRPr="006C04B3">
        <w:rPr>
          <w:rFonts w:ascii="Century Gothic" w:hAnsi="Century Gothic" w:cs="Calibri"/>
          <w:sz w:val="22"/>
          <w:szCs w:val="22"/>
        </w:rPr>
        <w:t xml:space="preserve">, o którym mowa w </w:t>
      </w:r>
      <w:r w:rsidRPr="006C04B3">
        <w:rPr>
          <w:rFonts w:ascii="Century Gothic" w:hAnsi="Century Gothic"/>
          <w:sz w:val="22"/>
          <w:szCs w:val="22"/>
        </w:rPr>
        <w:t>§</w:t>
      </w:r>
      <w:r w:rsidRPr="006C04B3">
        <w:rPr>
          <w:rFonts w:ascii="Century Gothic" w:hAnsi="Century Gothic" w:cs="Calibri"/>
          <w:sz w:val="22"/>
          <w:szCs w:val="22"/>
        </w:rPr>
        <w:t xml:space="preserve">4 </w:t>
      </w:r>
      <w:r w:rsidRPr="006C04B3">
        <w:rPr>
          <w:rFonts w:ascii="Century Gothic" w:hAnsi="Century Gothic" w:cs="Calibri"/>
          <w:bCs/>
          <w:sz w:val="22"/>
          <w:szCs w:val="22"/>
        </w:rPr>
        <w:t>niniejszej</w:t>
      </w:r>
      <w:r w:rsidRPr="006C04B3">
        <w:rPr>
          <w:rFonts w:ascii="Century Gothic" w:hAnsi="Century Gothic" w:cs="Calibri"/>
          <w:sz w:val="22"/>
          <w:szCs w:val="22"/>
        </w:rPr>
        <w:t xml:space="preserve"> umowy.</w:t>
      </w:r>
    </w:p>
    <w:p w:rsidR="00590E90" w:rsidRPr="00753E6F" w:rsidRDefault="00590E90" w:rsidP="00590E90">
      <w:pPr>
        <w:pStyle w:val="Akapitzlist"/>
        <w:numPr>
          <w:ilvl w:val="0"/>
          <w:numId w:val="22"/>
        </w:numPr>
        <w:tabs>
          <w:tab w:val="left" w:pos="284"/>
        </w:tabs>
        <w:autoSpaceDE w:val="0"/>
        <w:spacing w:line="276" w:lineRule="auto"/>
        <w:jc w:val="both"/>
        <w:rPr>
          <w:rFonts w:ascii="Century Gothic" w:hAnsi="Century Gothic" w:cs="Calibri"/>
          <w:iCs/>
          <w:sz w:val="22"/>
          <w:szCs w:val="22"/>
        </w:rPr>
      </w:pPr>
      <w:r w:rsidRPr="00753E6F">
        <w:rPr>
          <w:rFonts w:ascii="Century Gothic" w:hAnsi="Century Gothic" w:cs="Calibri"/>
          <w:sz w:val="22"/>
          <w:szCs w:val="22"/>
        </w:rPr>
        <w:t xml:space="preserve">W przypadku nie przedstawienia informacji w terminach, </w:t>
      </w:r>
      <w:r w:rsidRPr="00753E6F">
        <w:rPr>
          <w:rFonts w:ascii="Century Gothic" w:hAnsi="Century Gothic" w:cs="Calibri"/>
          <w:iCs/>
          <w:sz w:val="22"/>
          <w:szCs w:val="22"/>
        </w:rPr>
        <w:t>lub przedstawienie informacji niekompletnych</w:t>
      </w:r>
      <w:r w:rsidRPr="00753E6F">
        <w:rPr>
          <w:rFonts w:ascii="Century Gothic" w:hAnsi="Century Gothic" w:cs="Calibri"/>
          <w:sz w:val="22"/>
          <w:szCs w:val="22"/>
        </w:rPr>
        <w:t xml:space="preserve"> o których mowa w ust. 2 i 4 Zamawiający ma prawo każdorazowo naliczyć Wykonawcy </w:t>
      </w:r>
      <w:r w:rsidRPr="00753E6F">
        <w:rPr>
          <w:rFonts w:ascii="Century Gothic" w:hAnsi="Century Gothic" w:cs="Calibri"/>
          <w:sz w:val="22"/>
          <w:szCs w:val="22"/>
          <w:lang w:val="pl-PL"/>
        </w:rPr>
        <w:t>karę umowną w wysokości 5</w:t>
      </w:r>
      <w:r w:rsidRPr="00753E6F">
        <w:rPr>
          <w:rFonts w:ascii="Century Gothic" w:hAnsi="Century Gothic" w:cs="Calibri"/>
          <w:sz w:val="22"/>
          <w:szCs w:val="22"/>
        </w:rPr>
        <w:t xml:space="preserve">00,00 PLN. </w:t>
      </w:r>
    </w:p>
    <w:p w:rsidR="00590E90" w:rsidRPr="00627C39" w:rsidRDefault="00590E90" w:rsidP="00590E90">
      <w:pPr>
        <w:pStyle w:val="Akapitzlist"/>
        <w:numPr>
          <w:ilvl w:val="0"/>
          <w:numId w:val="22"/>
        </w:numPr>
        <w:tabs>
          <w:tab w:val="left" w:pos="284"/>
        </w:tabs>
        <w:autoSpaceDE w:val="0"/>
        <w:spacing w:line="276" w:lineRule="auto"/>
        <w:jc w:val="both"/>
        <w:rPr>
          <w:rFonts w:ascii="Century Gothic" w:hAnsi="Century Gothic" w:cs="Calibri"/>
          <w:iCs/>
          <w:sz w:val="22"/>
          <w:szCs w:val="22"/>
        </w:rPr>
      </w:pPr>
      <w:r w:rsidRPr="00753E6F">
        <w:rPr>
          <w:rFonts w:ascii="Century Gothic" w:hAnsi="Century Gothic" w:cs="Calibri"/>
          <w:sz w:val="22"/>
          <w:szCs w:val="22"/>
        </w:rPr>
        <w:t>W uzasadnionych przypadkach, nie z przyczyn leżących po stronie Wykonawcy, możliwe jest zastąpienie osoby lub osób wskazanych w ust. 1</w:t>
      </w:r>
      <w:r w:rsidRPr="00753E6F">
        <w:rPr>
          <w:rFonts w:ascii="Century Gothic" w:hAnsi="Century Gothic" w:cs="Calibri"/>
          <w:sz w:val="22"/>
          <w:szCs w:val="22"/>
          <w:lang w:val="pl-PL"/>
        </w:rPr>
        <w:t xml:space="preserve"> </w:t>
      </w:r>
      <w:r w:rsidRPr="00753E6F">
        <w:rPr>
          <w:rFonts w:ascii="Century Gothic" w:hAnsi="Century Gothic" w:cs="Calibri"/>
          <w:sz w:val="22"/>
          <w:szCs w:val="22"/>
        </w:rPr>
        <w:t>innymi osobami lub osobą pod warunkiem, że spełnione zosta</w:t>
      </w:r>
      <w:r>
        <w:rPr>
          <w:rFonts w:ascii="Century Gothic" w:hAnsi="Century Gothic" w:cs="Calibri"/>
          <w:sz w:val="22"/>
          <w:szCs w:val="22"/>
        </w:rPr>
        <w:t>ną wszystkie powyższe wymagania</w:t>
      </w:r>
      <w:r>
        <w:rPr>
          <w:rFonts w:ascii="Century Gothic" w:hAnsi="Century Gothic" w:cs="Calibri"/>
          <w:sz w:val="22"/>
          <w:szCs w:val="22"/>
          <w:lang w:val="pl-PL"/>
        </w:rPr>
        <w:t>.</w:t>
      </w:r>
    </w:p>
    <w:p w:rsidR="00590E90" w:rsidRPr="004E78B4" w:rsidRDefault="00590E90" w:rsidP="00590E90">
      <w:pPr>
        <w:spacing w:line="276" w:lineRule="auto"/>
        <w:jc w:val="center"/>
        <w:rPr>
          <w:rFonts w:ascii="Century Gothic" w:hAnsi="Century Gothic" w:cs="Calibri"/>
          <w:b/>
          <w:sz w:val="22"/>
          <w:szCs w:val="22"/>
        </w:rPr>
      </w:pPr>
    </w:p>
    <w:p w:rsidR="00590E90" w:rsidRPr="004E78B4" w:rsidRDefault="00590E90" w:rsidP="00590E90">
      <w:pPr>
        <w:tabs>
          <w:tab w:val="center" w:pos="4614"/>
          <w:tab w:val="left" w:pos="8189"/>
        </w:tabs>
        <w:spacing w:line="276" w:lineRule="auto"/>
        <w:rPr>
          <w:rFonts w:ascii="Century Gothic" w:hAnsi="Century Gothic" w:cs="Calibri"/>
          <w:b/>
          <w:sz w:val="22"/>
          <w:szCs w:val="22"/>
        </w:rPr>
      </w:pPr>
      <w:r>
        <w:rPr>
          <w:rFonts w:ascii="Century Gothic" w:hAnsi="Century Gothic" w:cs="Calibri"/>
          <w:b/>
          <w:sz w:val="22"/>
          <w:szCs w:val="22"/>
        </w:rPr>
        <w:tab/>
        <w:t>§13</w:t>
      </w:r>
      <w:r>
        <w:rPr>
          <w:rFonts w:ascii="Century Gothic" w:hAnsi="Century Gothic" w:cs="Calibri"/>
          <w:b/>
          <w:sz w:val="22"/>
          <w:szCs w:val="22"/>
        </w:rPr>
        <w:tab/>
      </w:r>
    </w:p>
    <w:p w:rsidR="00590E90" w:rsidRPr="00753E6F" w:rsidRDefault="00590E90" w:rsidP="00590E90">
      <w:pPr>
        <w:pStyle w:val="Nagwek1"/>
        <w:spacing w:line="276" w:lineRule="auto"/>
        <w:rPr>
          <w:bCs w:val="0"/>
        </w:rPr>
      </w:pPr>
      <w:r w:rsidRPr="00753E6F">
        <w:rPr>
          <w:bCs w:val="0"/>
        </w:rPr>
        <w:t xml:space="preserve">Przedstawicielstwo </w:t>
      </w:r>
      <w:r>
        <w:rPr>
          <w:bCs w:val="0"/>
        </w:rPr>
        <w:t>S</w:t>
      </w:r>
      <w:r w:rsidRPr="00753E6F">
        <w:rPr>
          <w:bCs w:val="0"/>
        </w:rPr>
        <w:t>tron</w:t>
      </w:r>
    </w:p>
    <w:p w:rsidR="00590E90" w:rsidRPr="007A1D94" w:rsidRDefault="00590E90" w:rsidP="00590E90">
      <w:pPr>
        <w:pStyle w:val="Akapitzlist"/>
        <w:numPr>
          <w:ilvl w:val="0"/>
          <w:numId w:val="2"/>
        </w:numPr>
        <w:spacing w:line="276" w:lineRule="auto"/>
        <w:jc w:val="both"/>
        <w:rPr>
          <w:rFonts w:ascii="Century Gothic" w:hAnsi="Century Gothic" w:cs="Calibri"/>
          <w:bCs/>
          <w:sz w:val="22"/>
          <w:szCs w:val="22"/>
        </w:rPr>
      </w:pPr>
      <w:r w:rsidRPr="007A1D94">
        <w:rPr>
          <w:rFonts w:ascii="Century Gothic" w:hAnsi="Century Gothic" w:cs="Calibri"/>
          <w:bCs/>
          <w:sz w:val="22"/>
          <w:szCs w:val="22"/>
        </w:rPr>
        <w:t>Do realizacji zapisów niniejszej umowy strony upoważniły:</w:t>
      </w:r>
    </w:p>
    <w:p w:rsidR="00590E90" w:rsidRPr="007A1D94" w:rsidRDefault="00590E90" w:rsidP="00590E90">
      <w:pPr>
        <w:pStyle w:val="Akapitzlist"/>
        <w:numPr>
          <w:ilvl w:val="0"/>
          <w:numId w:val="25"/>
        </w:numPr>
        <w:spacing w:line="276" w:lineRule="auto"/>
        <w:jc w:val="both"/>
        <w:rPr>
          <w:rFonts w:ascii="Century Gothic" w:hAnsi="Century Gothic" w:cs="Calibri"/>
          <w:bCs/>
          <w:sz w:val="22"/>
          <w:szCs w:val="22"/>
        </w:rPr>
      </w:pPr>
      <w:r w:rsidRPr="007A1D94">
        <w:rPr>
          <w:rFonts w:ascii="Century Gothic" w:hAnsi="Century Gothic" w:cs="Calibri"/>
          <w:bCs/>
          <w:sz w:val="22"/>
          <w:szCs w:val="22"/>
        </w:rPr>
        <w:t>Po stronie Wykonawcy …………….………….., tel. …………….…………..</w:t>
      </w:r>
    </w:p>
    <w:p w:rsidR="00590E90" w:rsidRPr="007A1D94" w:rsidRDefault="00590E90" w:rsidP="00590E90">
      <w:pPr>
        <w:pStyle w:val="Akapitzlist"/>
        <w:numPr>
          <w:ilvl w:val="0"/>
          <w:numId w:val="25"/>
        </w:numPr>
        <w:spacing w:line="276" w:lineRule="auto"/>
        <w:jc w:val="both"/>
        <w:rPr>
          <w:rFonts w:ascii="Century Gothic" w:hAnsi="Century Gothic" w:cs="Calibri"/>
          <w:sz w:val="22"/>
          <w:szCs w:val="22"/>
        </w:rPr>
      </w:pPr>
      <w:r w:rsidRPr="007A1D94">
        <w:rPr>
          <w:rFonts w:ascii="Century Gothic" w:hAnsi="Century Gothic" w:cs="Calibri"/>
          <w:bCs/>
          <w:sz w:val="22"/>
          <w:szCs w:val="22"/>
        </w:rPr>
        <w:t>Po stronie Zamawiającego:</w:t>
      </w:r>
      <w:r w:rsidRPr="007A1D94">
        <w:rPr>
          <w:rFonts w:ascii="Century Gothic" w:hAnsi="Century Gothic" w:cs="Calibri"/>
          <w:sz w:val="22"/>
          <w:szCs w:val="22"/>
        </w:rPr>
        <w:t xml:space="preserve"> </w:t>
      </w:r>
      <w:r w:rsidRPr="007A1D94">
        <w:rPr>
          <w:rFonts w:ascii="Century Gothic" w:hAnsi="Century Gothic" w:cs="Calibri"/>
          <w:bCs/>
          <w:sz w:val="22"/>
          <w:szCs w:val="22"/>
        </w:rPr>
        <w:t>…………….…………..</w:t>
      </w:r>
      <w:r w:rsidRPr="007A1D94">
        <w:rPr>
          <w:rFonts w:ascii="Century Gothic" w:hAnsi="Century Gothic" w:cs="Calibri"/>
          <w:sz w:val="22"/>
          <w:szCs w:val="22"/>
        </w:rPr>
        <w:t>, tel.</w:t>
      </w:r>
      <w:r w:rsidRPr="007A1D94">
        <w:rPr>
          <w:rFonts w:ascii="Century Gothic" w:hAnsi="Century Gothic" w:cs="Calibri"/>
          <w:bCs/>
          <w:sz w:val="22"/>
          <w:szCs w:val="22"/>
        </w:rPr>
        <w:t xml:space="preserve"> …………….…………..</w:t>
      </w:r>
    </w:p>
    <w:p w:rsidR="00590E90" w:rsidRDefault="00590E90" w:rsidP="00590E90">
      <w:pPr>
        <w:pStyle w:val="Akapitzlist"/>
        <w:numPr>
          <w:ilvl w:val="0"/>
          <w:numId w:val="2"/>
        </w:numPr>
        <w:spacing w:line="276" w:lineRule="auto"/>
        <w:jc w:val="both"/>
        <w:rPr>
          <w:rFonts w:ascii="Century Gothic" w:hAnsi="Century Gothic" w:cs="Calibri"/>
          <w:sz w:val="22"/>
          <w:szCs w:val="22"/>
        </w:rPr>
      </w:pPr>
      <w:r w:rsidRPr="004E78B4">
        <w:rPr>
          <w:rFonts w:ascii="Century Gothic" w:hAnsi="Century Gothic" w:cs="Calibri"/>
          <w:sz w:val="22"/>
          <w:szCs w:val="22"/>
        </w:rPr>
        <w:t xml:space="preserve">Zamawiający i Wykonawca mogą dokonywać zmian wyżej wskazanych przedstawicieli. Zmiana taka nie jest uważana za zmianę niniejszej umowy </w:t>
      </w:r>
      <w:r w:rsidR="002366CE">
        <w:rPr>
          <w:rFonts w:ascii="Century Gothic" w:hAnsi="Century Gothic" w:cs="Calibri"/>
          <w:sz w:val="22"/>
          <w:szCs w:val="22"/>
        </w:rPr>
        <w:br/>
      </w:r>
      <w:r w:rsidRPr="004E78B4">
        <w:rPr>
          <w:rFonts w:ascii="Century Gothic" w:hAnsi="Century Gothic" w:cs="Calibri"/>
          <w:sz w:val="22"/>
          <w:szCs w:val="22"/>
        </w:rPr>
        <w:t xml:space="preserve">i nie wymaga sporządzenia aneksu, a jedynie wcześniejszego zgłoszenia drugiej </w:t>
      </w:r>
      <w:r>
        <w:rPr>
          <w:rFonts w:ascii="Century Gothic" w:hAnsi="Century Gothic" w:cs="Calibri"/>
          <w:sz w:val="22"/>
          <w:szCs w:val="22"/>
          <w:lang w:val="pl-PL"/>
        </w:rPr>
        <w:t>S</w:t>
      </w:r>
      <w:r w:rsidRPr="004E78B4">
        <w:rPr>
          <w:rFonts w:ascii="Century Gothic" w:hAnsi="Century Gothic" w:cs="Calibri"/>
          <w:sz w:val="22"/>
          <w:szCs w:val="22"/>
        </w:rPr>
        <w:t>tronie w formie pisemnej.</w:t>
      </w:r>
    </w:p>
    <w:p w:rsidR="00590E90" w:rsidRPr="004E78B4" w:rsidRDefault="00590E90" w:rsidP="00590E90">
      <w:pPr>
        <w:spacing w:line="276" w:lineRule="auto"/>
        <w:rPr>
          <w:rFonts w:ascii="Century Gothic" w:hAnsi="Century Gothic" w:cs="Calibri"/>
          <w:sz w:val="22"/>
          <w:szCs w:val="22"/>
        </w:rPr>
      </w:pPr>
    </w:p>
    <w:p w:rsidR="00590E90" w:rsidRPr="004E78B4" w:rsidRDefault="00590E90" w:rsidP="00590E90">
      <w:pPr>
        <w:spacing w:line="276" w:lineRule="auto"/>
        <w:jc w:val="center"/>
        <w:rPr>
          <w:rFonts w:ascii="Century Gothic" w:hAnsi="Century Gothic" w:cs="Calibri"/>
          <w:b/>
          <w:sz w:val="22"/>
          <w:szCs w:val="22"/>
        </w:rPr>
      </w:pPr>
      <w:r>
        <w:rPr>
          <w:rFonts w:ascii="Century Gothic" w:hAnsi="Century Gothic" w:cs="Calibri"/>
          <w:b/>
          <w:sz w:val="22"/>
          <w:szCs w:val="22"/>
        </w:rPr>
        <w:t>§14</w:t>
      </w:r>
    </w:p>
    <w:p w:rsidR="00590E90" w:rsidRPr="004E78B4" w:rsidRDefault="00590E90" w:rsidP="00590E90">
      <w:pPr>
        <w:spacing w:line="276" w:lineRule="auto"/>
        <w:jc w:val="center"/>
        <w:rPr>
          <w:rFonts w:ascii="Century Gothic" w:hAnsi="Century Gothic" w:cs="Calibri"/>
          <w:sz w:val="22"/>
          <w:szCs w:val="22"/>
        </w:rPr>
      </w:pPr>
      <w:r w:rsidRPr="004E78B4">
        <w:rPr>
          <w:rFonts w:ascii="Century Gothic" w:hAnsi="Century Gothic" w:cs="Calibri"/>
          <w:b/>
          <w:sz w:val="22"/>
          <w:szCs w:val="22"/>
        </w:rPr>
        <w:t>Postanowienia końcowe</w:t>
      </w:r>
    </w:p>
    <w:p w:rsidR="00590E90" w:rsidRDefault="00590E90" w:rsidP="00590E90">
      <w:pPr>
        <w:pStyle w:val="Akapitzlist"/>
        <w:numPr>
          <w:ilvl w:val="3"/>
          <w:numId w:val="6"/>
        </w:numPr>
        <w:spacing w:line="276" w:lineRule="auto"/>
        <w:jc w:val="both"/>
        <w:rPr>
          <w:rFonts w:ascii="Century Gothic" w:hAnsi="Century Gothic" w:cs="Calibri"/>
          <w:sz w:val="22"/>
          <w:szCs w:val="22"/>
        </w:rPr>
      </w:pPr>
      <w:r w:rsidRPr="00753E6F">
        <w:rPr>
          <w:rFonts w:ascii="Century Gothic" w:hAnsi="Century Gothic" w:cs="Calibri"/>
          <w:sz w:val="22"/>
          <w:szCs w:val="22"/>
        </w:rPr>
        <w:t>Wykonawca zachowa w tajemnicy wszelkie informacje powzięte przy wykonywaniu umowy. Obowiązek tajemnicy jest nieograniczony w czasie.</w:t>
      </w:r>
    </w:p>
    <w:p w:rsidR="00590E90" w:rsidRDefault="00590E90" w:rsidP="00590E90">
      <w:pPr>
        <w:pStyle w:val="Akapitzlist"/>
        <w:numPr>
          <w:ilvl w:val="3"/>
          <w:numId w:val="6"/>
        </w:numPr>
        <w:spacing w:line="276" w:lineRule="auto"/>
        <w:jc w:val="both"/>
        <w:rPr>
          <w:rFonts w:ascii="Century Gothic" w:hAnsi="Century Gothic" w:cs="Calibri"/>
          <w:sz w:val="22"/>
          <w:szCs w:val="22"/>
        </w:rPr>
      </w:pPr>
      <w:r>
        <w:rPr>
          <w:rFonts w:ascii="Century Gothic" w:hAnsi="Century Gothic" w:cs="Calibri"/>
          <w:sz w:val="22"/>
          <w:szCs w:val="22"/>
        </w:rPr>
        <w:t xml:space="preserve">Wszelkie spory </w:t>
      </w:r>
      <w:r w:rsidRPr="00753E6F">
        <w:rPr>
          <w:rFonts w:ascii="Century Gothic" w:hAnsi="Century Gothic" w:cs="Calibri"/>
          <w:sz w:val="22"/>
          <w:szCs w:val="22"/>
        </w:rPr>
        <w:t>mogące wyniknąć z tytułu niniejszej u</w:t>
      </w:r>
      <w:r>
        <w:rPr>
          <w:rFonts w:ascii="Century Gothic" w:hAnsi="Century Gothic" w:cs="Calibri"/>
          <w:sz w:val="22"/>
          <w:szCs w:val="22"/>
        </w:rPr>
        <w:t xml:space="preserve">mowy rozstrzygane </w:t>
      </w:r>
      <w:r>
        <w:rPr>
          <w:rFonts w:ascii="Century Gothic" w:hAnsi="Century Gothic" w:cs="Calibri"/>
          <w:sz w:val="22"/>
          <w:szCs w:val="22"/>
          <w:lang w:val="pl-PL"/>
        </w:rPr>
        <w:t xml:space="preserve">będą </w:t>
      </w:r>
      <w:r>
        <w:rPr>
          <w:rFonts w:ascii="Century Gothic" w:hAnsi="Century Gothic" w:cs="Calibri"/>
          <w:sz w:val="22"/>
          <w:szCs w:val="22"/>
        </w:rPr>
        <w:t xml:space="preserve">polubownie. </w:t>
      </w:r>
      <w:r w:rsidRPr="00753E6F">
        <w:rPr>
          <w:rFonts w:ascii="Century Gothic" w:hAnsi="Century Gothic" w:cs="Calibri"/>
          <w:sz w:val="22"/>
          <w:szCs w:val="22"/>
        </w:rPr>
        <w:t xml:space="preserve">W przypadku braku porozumienia właściwym sądem do </w:t>
      </w:r>
      <w:r>
        <w:rPr>
          <w:rFonts w:ascii="Century Gothic" w:hAnsi="Century Gothic" w:cs="Calibri"/>
          <w:sz w:val="22"/>
          <w:szCs w:val="22"/>
        </w:rPr>
        <w:t xml:space="preserve">rozpatrywania sporów wynikłych </w:t>
      </w:r>
      <w:r w:rsidRPr="00753E6F">
        <w:rPr>
          <w:rFonts w:ascii="Century Gothic" w:hAnsi="Century Gothic" w:cs="Calibri"/>
          <w:sz w:val="22"/>
          <w:szCs w:val="22"/>
        </w:rPr>
        <w:t>z realizacji umowy w tym związanych z odstąpieniem od umowy, jest sąd powszechny w Poznaniu.</w:t>
      </w:r>
    </w:p>
    <w:p w:rsidR="00590E90" w:rsidRDefault="00590E90" w:rsidP="00590E90">
      <w:pPr>
        <w:pStyle w:val="Akapitzlist"/>
        <w:numPr>
          <w:ilvl w:val="3"/>
          <w:numId w:val="6"/>
        </w:numPr>
        <w:spacing w:line="276" w:lineRule="auto"/>
        <w:jc w:val="both"/>
        <w:rPr>
          <w:rFonts w:ascii="Century Gothic" w:hAnsi="Century Gothic" w:cs="Calibri"/>
          <w:sz w:val="22"/>
          <w:szCs w:val="22"/>
        </w:rPr>
      </w:pPr>
      <w:r w:rsidRPr="00753E6F">
        <w:rPr>
          <w:rFonts w:ascii="Century Gothic" w:hAnsi="Century Gothic" w:cs="Calibri"/>
          <w:sz w:val="22"/>
          <w:szCs w:val="22"/>
        </w:rPr>
        <w:t>Strony zobowiązują się do informowania o wszelkich zmianach w ich statusie prawnym mających wpływ na świadczenie usług objętych niniejszą umową.</w:t>
      </w:r>
    </w:p>
    <w:p w:rsidR="00590E90" w:rsidRPr="00811145" w:rsidRDefault="00590E90" w:rsidP="00590E90">
      <w:pPr>
        <w:pStyle w:val="Akapitzlist"/>
        <w:numPr>
          <w:ilvl w:val="3"/>
          <w:numId w:val="6"/>
        </w:numPr>
        <w:spacing w:line="276" w:lineRule="auto"/>
        <w:jc w:val="both"/>
        <w:rPr>
          <w:rFonts w:ascii="Century Gothic" w:hAnsi="Century Gothic" w:cs="Calibri"/>
          <w:sz w:val="22"/>
          <w:szCs w:val="22"/>
        </w:rPr>
      </w:pPr>
      <w:r w:rsidRPr="00753E6F">
        <w:rPr>
          <w:rFonts w:ascii="Century Gothic" w:hAnsi="Century Gothic" w:cs="Calibri"/>
          <w:sz w:val="22"/>
          <w:szCs w:val="22"/>
        </w:rPr>
        <w:t xml:space="preserve">W sprawach nieuregulowanych niniejszą umową stosuje się przepisy ustaw: Kodeks cywilny, Prawo zamówień publicznych, Prawo Pocztowe oraz przepisy właściwych </w:t>
      </w:r>
      <w:r>
        <w:rPr>
          <w:rFonts w:ascii="Century Gothic" w:hAnsi="Century Gothic" w:cs="Calibri"/>
          <w:sz w:val="22"/>
          <w:szCs w:val="22"/>
        </w:rPr>
        <w:br/>
      </w:r>
      <w:r w:rsidRPr="00753E6F">
        <w:rPr>
          <w:rFonts w:ascii="Century Gothic" w:hAnsi="Century Gothic" w:cs="Calibri"/>
          <w:sz w:val="22"/>
          <w:szCs w:val="22"/>
        </w:rPr>
        <w:t xml:space="preserve">akt wykonawczych i </w:t>
      </w:r>
      <w:r w:rsidRPr="00811145">
        <w:rPr>
          <w:rFonts w:ascii="Century Gothic" w:hAnsi="Century Gothic" w:cs="Calibri"/>
          <w:sz w:val="22"/>
          <w:szCs w:val="22"/>
        </w:rPr>
        <w:t>umów międzynarodowych.</w:t>
      </w:r>
    </w:p>
    <w:p w:rsidR="00590E90" w:rsidRPr="00753E6F" w:rsidRDefault="00590E90" w:rsidP="00590E90">
      <w:pPr>
        <w:pStyle w:val="Akapitzlist"/>
        <w:numPr>
          <w:ilvl w:val="3"/>
          <w:numId w:val="6"/>
        </w:numPr>
        <w:spacing w:line="276" w:lineRule="auto"/>
        <w:jc w:val="both"/>
        <w:rPr>
          <w:rFonts w:ascii="Century Gothic" w:hAnsi="Century Gothic" w:cs="Calibri"/>
          <w:sz w:val="22"/>
          <w:szCs w:val="22"/>
        </w:rPr>
      </w:pPr>
      <w:r w:rsidRPr="00811145">
        <w:rPr>
          <w:rFonts w:ascii="Century Gothic" w:hAnsi="Century Gothic" w:cs="Calibri"/>
          <w:sz w:val="22"/>
          <w:szCs w:val="22"/>
        </w:rPr>
        <w:t xml:space="preserve">Umowę sporządzono </w:t>
      </w:r>
      <w:r>
        <w:rPr>
          <w:rFonts w:ascii="Century Gothic" w:hAnsi="Century Gothic" w:cs="Calibri"/>
          <w:sz w:val="22"/>
          <w:szCs w:val="22"/>
        </w:rPr>
        <w:t>w dw</w:t>
      </w:r>
      <w:r>
        <w:rPr>
          <w:rFonts w:ascii="Century Gothic" w:hAnsi="Century Gothic" w:cs="Calibri"/>
          <w:sz w:val="22"/>
          <w:szCs w:val="22"/>
          <w:lang w:val="pl-PL"/>
        </w:rPr>
        <w:t>óch</w:t>
      </w:r>
      <w:r w:rsidRPr="00811145">
        <w:rPr>
          <w:rFonts w:ascii="Century Gothic" w:hAnsi="Century Gothic" w:cs="Calibri"/>
          <w:sz w:val="22"/>
          <w:szCs w:val="22"/>
        </w:rPr>
        <w:t xml:space="preserve"> jednobrzmiących </w:t>
      </w:r>
      <w:r w:rsidRPr="00753E6F">
        <w:rPr>
          <w:rFonts w:ascii="Century Gothic" w:hAnsi="Century Gothic" w:cs="Calibri"/>
          <w:sz w:val="22"/>
          <w:szCs w:val="22"/>
        </w:rPr>
        <w:t>egzemplarzach, z czego jeden otrzymuje Wykonawca.</w:t>
      </w:r>
    </w:p>
    <w:p w:rsidR="00590E90" w:rsidRPr="004E78B4" w:rsidRDefault="00590E90" w:rsidP="00590E90">
      <w:pPr>
        <w:numPr>
          <w:ilvl w:val="3"/>
          <w:numId w:val="6"/>
        </w:numPr>
        <w:spacing w:line="276" w:lineRule="auto"/>
        <w:jc w:val="both"/>
        <w:rPr>
          <w:rFonts w:ascii="Century Gothic" w:hAnsi="Century Gothic" w:cs="Calibri"/>
          <w:sz w:val="22"/>
          <w:szCs w:val="22"/>
        </w:rPr>
      </w:pPr>
      <w:r w:rsidRPr="004E78B4">
        <w:rPr>
          <w:rFonts w:ascii="Century Gothic" w:hAnsi="Century Gothic" w:cs="Calibri"/>
          <w:sz w:val="22"/>
          <w:szCs w:val="22"/>
        </w:rPr>
        <w:t>Integralną część niniejszej umowy stanowią:</w:t>
      </w:r>
    </w:p>
    <w:p w:rsidR="00590E90" w:rsidRPr="004E78B4" w:rsidRDefault="00590E90" w:rsidP="00590E90">
      <w:pPr>
        <w:numPr>
          <w:ilvl w:val="0"/>
          <w:numId w:val="11"/>
        </w:numPr>
        <w:spacing w:line="276" w:lineRule="auto"/>
        <w:jc w:val="both"/>
        <w:rPr>
          <w:rFonts w:ascii="Century Gothic" w:hAnsi="Century Gothic" w:cs="Calibri"/>
          <w:sz w:val="22"/>
          <w:szCs w:val="22"/>
        </w:rPr>
      </w:pPr>
      <w:r>
        <w:rPr>
          <w:rFonts w:ascii="Century Gothic" w:hAnsi="Century Gothic" w:cs="Calibri"/>
          <w:sz w:val="22"/>
          <w:szCs w:val="22"/>
        </w:rPr>
        <w:t>Załącznik nr 1</w:t>
      </w:r>
      <w:r>
        <w:rPr>
          <w:rFonts w:ascii="Century Gothic" w:hAnsi="Century Gothic" w:cs="Calibri"/>
          <w:sz w:val="22"/>
          <w:szCs w:val="22"/>
        </w:rPr>
        <w:tab/>
      </w:r>
      <w:r w:rsidRPr="004E78B4">
        <w:rPr>
          <w:rFonts w:ascii="Century Gothic" w:hAnsi="Century Gothic" w:cs="Calibri"/>
          <w:sz w:val="22"/>
          <w:szCs w:val="22"/>
        </w:rPr>
        <w:t>- oferta Wykonawcy;</w:t>
      </w:r>
    </w:p>
    <w:p w:rsidR="00590E90" w:rsidRDefault="00590E90" w:rsidP="00590E90">
      <w:pPr>
        <w:numPr>
          <w:ilvl w:val="0"/>
          <w:numId w:val="11"/>
        </w:numPr>
        <w:spacing w:line="276" w:lineRule="auto"/>
        <w:jc w:val="both"/>
        <w:rPr>
          <w:rFonts w:ascii="Century Gothic" w:hAnsi="Century Gothic" w:cs="Calibri"/>
          <w:sz w:val="22"/>
          <w:szCs w:val="22"/>
        </w:rPr>
      </w:pPr>
      <w:r>
        <w:rPr>
          <w:rFonts w:ascii="Century Gothic" w:hAnsi="Century Gothic" w:cs="Calibri"/>
          <w:sz w:val="22"/>
          <w:szCs w:val="22"/>
        </w:rPr>
        <w:t xml:space="preserve">Załącznik </w:t>
      </w:r>
      <w:r w:rsidRPr="004E78B4">
        <w:rPr>
          <w:rFonts w:ascii="Century Gothic" w:hAnsi="Century Gothic" w:cs="Calibri"/>
          <w:sz w:val="22"/>
          <w:szCs w:val="22"/>
        </w:rPr>
        <w:t>nr 2</w:t>
      </w:r>
      <w:r>
        <w:rPr>
          <w:rFonts w:ascii="Century Gothic" w:hAnsi="Century Gothic" w:cs="Calibri"/>
          <w:sz w:val="22"/>
          <w:szCs w:val="22"/>
        </w:rPr>
        <w:tab/>
        <w:t xml:space="preserve">- Szczegółowy Opis Przedmiotu </w:t>
      </w:r>
      <w:r w:rsidRPr="004E78B4">
        <w:rPr>
          <w:rFonts w:ascii="Century Gothic" w:hAnsi="Century Gothic" w:cs="Calibri"/>
          <w:sz w:val="22"/>
          <w:szCs w:val="22"/>
        </w:rPr>
        <w:t>Zamówienia.</w:t>
      </w:r>
    </w:p>
    <w:p w:rsidR="00590E90" w:rsidRDefault="00590E90" w:rsidP="00590E90">
      <w:pPr>
        <w:pStyle w:val="Akapitzlist"/>
        <w:numPr>
          <w:ilvl w:val="3"/>
          <w:numId w:val="6"/>
        </w:numPr>
        <w:spacing w:line="276" w:lineRule="auto"/>
        <w:jc w:val="both"/>
        <w:rPr>
          <w:rFonts w:ascii="Century Gothic" w:hAnsi="Century Gothic" w:cs="Calibri"/>
          <w:sz w:val="22"/>
          <w:szCs w:val="22"/>
        </w:rPr>
      </w:pPr>
      <w:r w:rsidRPr="00753E6F">
        <w:rPr>
          <w:rFonts w:ascii="Century Gothic" w:hAnsi="Century Gothic" w:cs="Calibri"/>
          <w:sz w:val="22"/>
          <w:szCs w:val="22"/>
        </w:rPr>
        <w:t>Szczegółowe informacje dotyczące ochrony danych osobowych oraz treść obowiązku informacyjnego dostępne są na stronie BIP Wojewódzkiego Inspektoratu Ochrony Środowiska w Poznaniu w zakładce RODO.</w:t>
      </w:r>
    </w:p>
    <w:p w:rsidR="00B83B6C" w:rsidRDefault="00B83B6C" w:rsidP="002366CE">
      <w:pPr>
        <w:spacing w:line="276" w:lineRule="auto"/>
        <w:jc w:val="both"/>
        <w:rPr>
          <w:rFonts w:ascii="Century Gothic" w:hAnsi="Century Gothic" w:cs="Calibri"/>
          <w:sz w:val="22"/>
          <w:szCs w:val="22"/>
        </w:rPr>
      </w:pPr>
    </w:p>
    <w:p w:rsidR="00B83B6C" w:rsidRDefault="00B83B6C" w:rsidP="002366CE">
      <w:pPr>
        <w:spacing w:line="276" w:lineRule="auto"/>
        <w:jc w:val="both"/>
        <w:rPr>
          <w:rFonts w:ascii="Century Gothic" w:hAnsi="Century Gothic" w:cs="Calibri"/>
          <w:sz w:val="22"/>
          <w:szCs w:val="22"/>
        </w:rPr>
      </w:pPr>
    </w:p>
    <w:p w:rsidR="002366CE" w:rsidRPr="002366CE" w:rsidRDefault="002366CE" w:rsidP="002366CE">
      <w:pPr>
        <w:spacing w:line="276" w:lineRule="auto"/>
        <w:jc w:val="both"/>
        <w:rPr>
          <w:rFonts w:ascii="Century Gothic" w:hAnsi="Century Gothic" w:cs="Calibri"/>
          <w:sz w:val="22"/>
          <w:szCs w:val="22"/>
        </w:rPr>
      </w:pPr>
    </w:p>
    <w:p w:rsidR="00590E90" w:rsidRPr="004E78B4" w:rsidRDefault="00590E90" w:rsidP="00590E90">
      <w:pPr>
        <w:spacing w:line="276" w:lineRule="auto"/>
        <w:jc w:val="center"/>
        <w:rPr>
          <w:rFonts w:ascii="Century Gothic" w:hAnsi="Century Gothic" w:cs="Calibri"/>
          <w:sz w:val="22"/>
          <w:szCs w:val="22"/>
        </w:rPr>
      </w:pPr>
    </w:p>
    <w:p w:rsidR="00590E90" w:rsidRPr="004E78B4" w:rsidRDefault="00590E90" w:rsidP="00590E90">
      <w:pPr>
        <w:spacing w:line="276" w:lineRule="auto"/>
        <w:jc w:val="center"/>
        <w:rPr>
          <w:rFonts w:ascii="Century Gothic" w:hAnsi="Century Gothic" w:cs="Calibri"/>
          <w:sz w:val="22"/>
          <w:szCs w:val="22"/>
        </w:rPr>
      </w:pPr>
      <w:r w:rsidRPr="004E78B4">
        <w:rPr>
          <w:rFonts w:ascii="Century Gothic" w:hAnsi="Century Gothic" w:cs="Calibri"/>
          <w:sz w:val="22"/>
          <w:szCs w:val="22"/>
        </w:rPr>
        <w:t xml:space="preserve">  ……………………………                                              </w:t>
      </w:r>
      <w:r>
        <w:rPr>
          <w:rFonts w:ascii="Century Gothic" w:hAnsi="Century Gothic" w:cs="Calibri"/>
          <w:sz w:val="22"/>
          <w:szCs w:val="22"/>
        </w:rPr>
        <w:t xml:space="preserve">                   </w:t>
      </w:r>
      <w:r w:rsidRPr="004E78B4">
        <w:rPr>
          <w:rFonts w:ascii="Century Gothic" w:hAnsi="Century Gothic" w:cs="Calibri"/>
          <w:sz w:val="22"/>
          <w:szCs w:val="22"/>
        </w:rPr>
        <w:t>…………………………</w:t>
      </w:r>
    </w:p>
    <w:p w:rsidR="00590E90" w:rsidRPr="000B3BBB" w:rsidRDefault="00590E90" w:rsidP="00590E90">
      <w:pPr>
        <w:spacing w:line="276" w:lineRule="auto"/>
        <w:ind w:firstLine="708"/>
        <w:rPr>
          <w:rFonts w:ascii="Century Gothic" w:hAnsi="Century Gothic" w:cs="Calibri"/>
          <w:sz w:val="22"/>
          <w:szCs w:val="22"/>
        </w:rPr>
      </w:pPr>
      <w:r>
        <w:rPr>
          <w:rFonts w:ascii="Century Gothic" w:hAnsi="Century Gothic" w:cs="Calibri"/>
          <w:sz w:val="22"/>
          <w:szCs w:val="22"/>
        </w:rPr>
        <w:t xml:space="preserve">   W</w:t>
      </w:r>
      <w:r w:rsidRPr="004E78B4">
        <w:rPr>
          <w:rFonts w:ascii="Century Gothic" w:hAnsi="Century Gothic" w:cs="Calibri"/>
          <w:sz w:val="22"/>
          <w:szCs w:val="22"/>
        </w:rPr>
        <w:t>ykonawca</w:t>
      </w:r>
      <w:r>
        <w:rPr>
          <w:rFonts w:ascii="Century Gothic" w:hAnsi="Century Gothic" w:cs="Calibri"/>
          <w:sz w:val="22"/>
          <w:szCs w:val="22"/>
        </w:rPr>
        <w:t xml:space="preserve">   </w:t>
      </w:r>
      <w:r w:rsidRPr="004E78B4">
        <w:rPr>
          <w:rFonts w:ascii="Century Gothic" w:hAnsi="Century Gothic" w:cs="Calibri"/>
          <w:sz w:val="22"/>
          <w:szCs w:val="22"/>
        </w:rPr>
        <w:tab/>
      </w:r>
      <w:r w:rsidRPr="004E78B4">
        <w:rPr>
          <w:rFonts w:ascii="Century Gothic" w:hAnsi="Century Gothic" w:cs="Calibri"/>
          <w:sz w:val="22"/>
          <w:szCs w:val="22"/>
        </w:rPr>
        <w:tab/>
      </w:r>
      <w:r w:rsidRPr="004E78B4">
        <w:rPr>
          <w:rFonts w:ascii="Century Gothic" w:hAnsi="Century Gothic" w:cs="Calibri"/>
          <w:sz w:val="22"/>
          <w:szCs w:val="22"/>
        </w:rPr>
        <w:tab/>
      </w:r>
      <w:r w:rsidRPr="004E78B4">
        <w:rPr>
          <w:rFonts w:ascii="Century Gothic" w:hAnsi="Century Gothic" w:cs="Calibri"/>
          <w:sz w:val="22"/>
          <w:szCs w:val="22"/>
        </w:rPr>
        <w:tab/>
      </w:r>
      <w:r w:rsidRPr="004E78B4">
        <w:rPr>
          <w:rFonts w:ascii="Century Gothic" w:hAnsi="Century Gothic" w:cs="Calibri"/>
          <w:sz w:val="22"/>
          <w:szCs w:val="22"/>
        </w:rPr>
        <w:tab/>
      </w:r>
      <w:r w:rsidRPr="004E78B4">
        <w:rPr>
          <w:rFonts w:ascii="Century Gothic" w:hAnsi="Century Gothic" w:cs="Calibri"/>
          <w:sz w:val="22"/>
          <w:szCs w:val="22"/>
        </w:rPr>
        <w:tab/>
        <w:t xml:space="preserve">             Zamawiający</w:t>
      </w:r>
    </w:p>
    <w:p w:rsidR="00827F19" w:rsidRDefault="00827F19"/>
    <w:sectPr w:rsidR="00827F19" w:rsidSect="008A08A3">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247" w:header="567" w:footer="567" w:gutter="0"/>
      <w:cols w:space="708"/>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9B9" w:rsidRDefault="00B759B9" w:rsidP="002366CE">
      <w:r>
        <w:separator/>
      </w:r>
    </w:p>
  </w:endnote>
  <w:endnote w:type="continuationSeparator" w:id="0">
    <w:p w:rsidR="00B759B9" w:rsidRDefault="00B759B9" w:rsidP="0023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ndale Sans UI">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9D8" w:rsidRDefault="00E979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746546"/>
      <w:docPartObj>
        <w:docPartGallery w:val="Page Numbers (Bottom of Page)"/>
        <w:docPartUnique/>
      </w:docPartObj>
    </w:sdtPr>
    <w:sdtEndPr/>
    <w:sdtContent>
      <w:sdt>
        <w:sdtPr>
          <w:id w:val="1728636285"/>
          <w:docPartObj>
            <w:docPartGallery w:val="Page Numbers (Top of Page)"/>
            <w:docPartUnique/>
          </w:docPartObj>
        </w:sdtPr>
        <w:sdtEndPr/>
        <w:sdtContent>
          <w:p w:rsidR="00753E6F" w:rsidRDefault="008A08A3" w:rsidP="009E1513">
            <w:pPr>
              <w:pStyle w:val="Stopka"/>
              <w:jc w:val="center"/>
            </w:pPr>
            <w:r w:rsidRPr="00753E6F">
              <w:rPr>
                <w:rFonts w:ascii="Century Gothic" w:hAnsi="Century Gothic"/>
              </w:rPr>
              <w:t xml:space="preserve">Strona </w:t>
            </w:r>
            <w:r w:rsidRPr="00753E6F">
              <w:rPr>
                <w:rFonts w:ascii="Century Gothic" w:hAnsi="Century Gothic"/>
                <w:bCs/>
              </w:rPr>
              <w:fldChar w:fldCharType="begin"/>
            </w:r>
            <w:r w:rsidRPr="00753E6F">
              <w:rPr>
                <w:rFonts w:ascii="Century Gothic" w:hAnsi="Century Gothic"/>
                <w:bCs/>
              </w:rPr>
              <w:instrText>PAGE</w:instrText>
            </w:r>
            <w:r w:rsidRPr="00753E6F">
              <w:rPr>
                <w:rFonts w:ascii="Century Gothic" w:hAnsi="Century Gothic"/>
                <w:bCs/>
              </w:rPr>
              <w:fldChar w:fldCharType="separate"/>
            </w:r>
            <w:r w:rsidR="00B759B9">
              <w:rPr>
                <w:rFonts w:ascii="Century Gothic" w:hAnsi="Century Gothic"/>
                <w:bCs/>
                <w:noProof/>
              </w:rPr>
              <w:t>1</w:t>
            </w:r>
            <w:r w:rsidRPr="00753E6F">
              <w:rPr>
                <w:rFonts w:ascii="Century Gothic" w:hAnsi="Century Gothic"/>
                <w:bCs/>
              </w:rPr>
              <w:fldChar w:fldCharType="end"/>
            </w:r>
            <w:r w:rsidRPr="00753E6F">
              <w:rPr>
                <w:rFonts w:ascii="Century Gothic" w:hAnsi="Century Gothic"/>
              </w:rPr>
              <w:t xml:space="preserve"> z </w:t>
            </w:r>
            <w:r w:rsidRPr="00753E6F">
              <w:rPr>
                <w:rFonts w:ascii="Century Gothic" w:hAnsi="Century Gothic"/>
                <w:bCs/>
              </w:rPr>
              <w:fldChar w:fldCharType="begin"/>
            </w:r>
            <w:r w:rsidRPr="00753E6F">
              <w:rPr>
                <w:rFonts w:ascii="Century Gothic" w:hAnsi="Century Gothic"/>
                <w:bCs/>
              </w:rPr>
              <w:instrText>NUMPAGES</w:instrText>
            </w:r>
            <w:r w:rsidRPr="00753E6F">
              <w:rPr>
                <w:rFonts w:ascii="Century Gothic" w:hAnsi="Century Gothic"/>
                <w:bCs/>
              </w:rPr>
              <w:fldChar w:fldCharType="separate"/>
            </w:r>
            <w:r w:rsidR="00B759B9">
              <w:rPr>
                <w:rFonts w:ascii="Century Gothic" w:hAnsi="Century Gothic"/>
                <w:bCs/>
                <w:noProof/>
              </w:rPr>
              <w:t>1</w:t>
            </w:r>
            <w:r w:rsidRPr="00753E6F">
              <w:rPr>
                <w:rFonts w:ascii="Century Gothic" w:hAnsi="Century Gothic"/>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9D8" w:rsidRDefault="00E979D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9B9" w:rsidRDefault="00B759B9" w:rsidP="002366CE">
      <w:r>
        <w:separator/>
      </w:r>
    </w:p>
  </w:footnote>
  <w:footnote w:type="continuationSeparator" w:id="0">
    <w:p w:rsidR="00B759B9" w:rsidRDefault="00B759B9" w:rsidP="00236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9D8" w:rsidRDefault="00E979D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FE7" w:rsidRPr="004E78B4" w:rsidRDefault="008A08A3">
    <w:pPr>
      <w:pStyle w:val="Nagwek"/>
      <w:tabs>
        <w:tab w:val="clear" w:pos="4536"/>
        <w:tab w:val="clear" w:pos="9072"/>
      </w:tabs>
      <w:jc w:val="both"/>
      <w:rPr>
        <w:rFonts w:ascii="Century Gothic" w:hAnsi="Century Gothic" w:cs="Arial"/>
      </w:rPr>
    </w:pPr>
    <w:r>
      <w:rPr>
        <w:rFonts w:ascii="Century Gothic" w:hAnsi="Century Gothic" w:cs="Arial"/>
      </w:rPr>
      <w:t>WAT.272.1.1.2025</w:t>
    </w:r>
    <w:r w:rsidR="00E979D8">
      <w:rPr>
        <w:rFonts w:ascii="Century Gothic" w:hAnsi="Century Gothic" w:cs="Arial"/>
      </w:rPr>
      <w:tab/>
    </w:r>
    <w:r w:rsidR="00E979D8">
      <w:rPr>
        <w:rFonts w:ascii="Century Gothic" w:hAnsi="Century Gothic" w:cs="Arial"/>
      </w:rPr>
      <w:tab/>
    </w:r>
    <w:r w:rsidR="00E979D8">
      <w:rPr>
        <w:rFonts w:ascii="Century Gothic" w:hAnsi="Century Gothic" w:cs="Arial"/>
      </w:rPr>
      <w:tab/>
    </w:r>
    <w:r w:rsidR="00E979D8">
      <w:rPr>
        <w:rFonts w:ascii="Century Gothic" w:hAnsi="Century Gothic" w:cs="Arial"/>
      </w:rPr>
      <w:tab/>
    </w:r>
    <w:r w:rsidR="00E979D8">
      <w:rPr>
        <w:rFonts w:ascii="Century Gothic" w:hAnsi="Century Gothic" w:cs="Arial"/>
      </w:rPr>
      <w:tab/>
    </w:r>
    <w:r w:rsidR="00E979D8">
      <w:rPr>
        <w:rFonts w:ascii="Century Gothic" w:hAnsi="Century Gothic" w:cs="Arial"/>
      </w:rPr>
      <w:tab/>
    </w:r>
    <w:r>
      <w:rPr>
        <w:rFonts w:ascii="Century Gothic" w:hAnsi="Century Gothic" w:cs="Arial"/>
      </w:rPr>
      <w:t xml:space="preserve">                  Z</w:t>
    </w:r>
    <w:r w:rsidRPr="004E78B4">
      <w:rPr>
        <w:rFonts w:ascii="Century Gothic" w:hAnsi="Century Gothic" w:cs="Arial"/>
      </w:rPr>
      <w:t>ałącznik nr 3 do SWZ</w:t>
    </w:r>
  </w:p>
  <w:p w:rsidR="00D02FE7" w:rsidRPr="004E78B4" w:rsidRDefault="00B759B9">
    <w:pPr>
      <w:pStyle w:val="Nagwek"/>
      <w:jc w:val="center"/>
      <w:rPr>
        <w:rFonts w:ascii="Century Gothic" w:hAnsi="Century Gothic"/>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9D8" w:rsidRDefault="00E979D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A"/>
    <w:multiLevelType w:val="singleLevel"/>
    <w:tmpl w:val="2980A26E"/>
    <w:lvl w:ilvl="0">
      <w:start w:val="1"/>
      <w:numFmt w:val="decimal"/>
      <w:lvlText w:val="%1."/>
      <w:lvlJc w:val="left"/>
      <w:pPr>
        <w:ind w:left="360" w:hanging="360"/>
      </w:pPr>
      <w:rPr>
        <w:rFonts w:ascii="Century Gothic" w:hAnsi="Century Gothic" w:hint="default"/>
        <w:b w:val="0"/>
        <w:bCs/>
        <w:i w:val="0"/>
        <w:sz w:val="22"/>
        <w:szCs w:val="22"/>
      </w:rPr>
    </w:lvl>
  </w:abstractNum>
  <w:abstractNum w:abstractNumId="2">
    <w:nsid w:val="0000000C"/>
    <w:multiLevelType w:val="singleLevel"/>
    <w:tmpl w:val="2980A26E"/>
    <w:lvl w:ilvl="0">
      <w:start w:val="1"/>
      <w:numFmt w:val="decimal"/>
      <w:lvlText w:val="%1."/>
      <w:lvlJc w:val="left"/>
      <w:pPr>
        <w:ind w:left="720" w:hanging="360"/>
      </w:pPr>
      <w:rPr>
        <w:rFonts w:ascii="Century Gothic" w:hAnsi="Century Gothic" w:hint="default"/>
        <w:b w:val="0"/>
        <w:sz w:val="22"/>
        <w:szCs w:val="22"/>
      </w:rPr>
    </w:lvl>
  </w:abstractNum>
  <w:abstractNum w:abstractNumId="3">
    <w:nsid w:val="0000000D"/>
    <w:multiLevelType w:val="singleLevel"/>
    <w:tmpl w:val="31BA2064"/>
    <w:name w:val="WW8Num21"/>
    <w:lvl w:ilvl="0">
      <w:start w:val="1"/>
      <w:numFmt w:val="decimal"/>
      <w:lvlText w:val="%1."/>
      <w:lvlJc w:val="left"/>
      <w:pPr>
        <w:tabs>
          <w:tab w:val="num" w:pos="0"/>
        </w:tabs>
        <w:ind w:left="720" w:hanging="360"/>
      </w:pPr>
      <w:rPr>
        <w:rFonts w:ascii="Century Gothic" w:hAnsi="Century Gothic" w:cs="Calibri" w:hint="default"/>
        <w:bCs/>
      </w:rPr>
    </w:lvl>
  </w:abstractNum>
  <w:abstractNum w:abstractNumId="4">
    <w:nsid w:val="00000010"/>
    <w:multiLevelType w:val="singleLevel"/>
    <w:tmpl w:val="DD209112"/>
    <w:name w:val="WW8Num24"/>
    <w:lvl w:ilvl="0">
      <w:start w:val="1"/>
      <w:numFmt w:val="decimal"/>
      <w:lvlText w:val="%1)"/>
      <w:lvlJc w:val="left"/>
      <w:pPr>
        <w:tabs>
          <w:tab w:val="num" w:pos="-219"/>
        </w:tabs>
        <w:ind w:left="785" w:hanging="360"/>
      </w:pPr>
      <w:rPr>
        <w:rFonts w:ascii="Century Gothic" w:eastAsia="Times New Roman" w:hAnsi="Century Gothic" w:cs="Calibri"/>
      </w:rPr>
    </w:lvl>
  </w:abstractNum>
  <w:abstractNum w:abstractNumId="5">
    <w:nsid w:val="00000011"/>
    <w:multiLevelType w:val="multilevel"/>
    <w:tmpl w:val="7CDC61CC"/>
    <w:name w:val="WW8Num25"/>
    <w:lvl w:ilvl="0">
      <w:start w:val="1"/>
      <w:numFmt w:val="decimal"/>
      <w:lvlText w:val="%1)"/>
      <w:lvlJc w:val="right"/>
      <w:pPr>
        <w:tabs>
          <w:tab w:val="num" w:pos="284"/>
        </w:tabs>
        <w:ind w:left="284" w:hanging="114"/>
      </w:pPr>
      <w:rPr>
        <w:rFonts w:ascii="Century Gothic" w:eastAsia="Times New Roman" w:hAnsi="Century Gothic" w:cs="Calibri"/>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0"/>
        </w:tabs>
        <w:ind w:left="360" w:hanging="360"/>
      </w:pPr>
      <w:rPr>
        <w:rFonts w:ascii="Century Gothic" w:eastAsia="Times New Roman" w:hAnsi="Century Gothic" w:cs="Calibri"/>
        <w:b w:val="0"/>
        <w:color w:val="auto"/>
        <w:sz w:val="22"/>
        <w:szCs w:val="22"/>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6">
    <w:nsid w:val="00000012"/>
    <w:multiLevelType w:val="singleLevel"/>
    <w:tmpl w:val="04150011"/>
    <w:lvl w:ilvl="0">
      <w:start w:val="1"/>
      <w:numFmt w:val="decimal"/>
      <w:lvlText w:val="%1)"/>
      <w:lvlJc w:val="left"/>
      <w:pPr>
        <w:ind w:left="644" w:hanging="360"/>
      </w:pPr>
    </w:lvl>
  </w:abstractNum>
  <w:abstractNum w:abstractNumId="7">
    <w:nsid w:val="00000016"/>
    <w:multiLevelType w:val="multilevel"/>
    <w:tmpl w:val="DA7E9B64"/>
    <w:lvl w:ilvl="0">
      <w:start w:val="1"/>
      <w:numFmt w:val="decimal"/>
      <w:lvlText w:val="%1."/>
      <w:lvlJc w:val="right"/>
      <w:pPr>
        <w:tabs>
          <w:tab w:val="num" w:pos="284"/>
        </w:tabs>
        <w:ind w:left="284" w:hanging="114"/>
      </w:pPr>
      <w:rPr>
        <w:rFonts w:ascii="Century Gothic" w:hAnsi="Century Gothic" w:cs="Calibri" w:hint="default"/>
        <w:b w:val="0"/>
        <w:bCs/>
        <w:i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nsid w:val="00000017"/>
    <w:multiLevelType w:val="multilevel"/>
    <w:tmpl w:val="2F869302"/>
    <w:lvl w:ilvl="0">
      <w:start w:val="1"/>
      <w:numFmt w:val="decimal"/>
      <w:lvlText w:val="%1."/>
      <w:lvlJc w:val="right"/>
      <w:pPr>
        <w:ind w:left="284" w:hanging="114"/>
      </w:pPr>
      <w:rPr>
        <w:rFonts w:ascii="Century Gothic" w:eastAsia="Times New Roman" w:hAnsi="Century Gothic" w:cs="Calibri" w:hint="default"/>
        <w:b w:val="0"/>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2161"/>
        </w:tabs>
        <w:ind w:left="284" w:hanging="284"/>
      </w:pPr>
      <w:rPr>
        <w:rFonts w:ascii="Century Gothic" w:eastAsia="Times New Roman" w:hAnsi="Century Gothic" w:cs="Calibri" w:hint="default"/>
        <w:b w:val="0"/>
        <w:sz w:val="22"/>
        <w:szCs w:val="22"/>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9">
    <w:nsid w:val="06E642D1"/>
    <w:multiLevelType w:val="hybridMultilevel"/>
    <w:tmpl w:val="77D8F6F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144008A9"/>
    <w:multiLevelType w:val="hybridMultilevel"/>
    <w:tmpl w:val="E2D81F6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1753746B"/>
    <w:multiLevelType w:val="hybridMultilevel"/>
    <w:tmpl w:val="177A1F98"/>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nsid w:val="17CC33B8"/>
    <w:multiLevelType w:val="hybridMultilevel"/>
    <w:tmpl w:val="8DA6A45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18C57747"/>
    <w:multiLevelType w:val="hybridMultilevel"/>
    <w:tmpl w:val="6A78EB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08276E"/>
    <w:multiLevelType w:val="hybridMultilevel"/>
    <w:tmpl w:val="6826FF4A"/>
    <w:lvl w:ilvl="0" w:tplc="2258D824">
      <w:start w:val="1"/>
      <w:numFmt w:val="decimal"/>
      <w:lvlText w:val="%1."/>
      <w:lvlJc w:val="left"/>
      <w:pPr>
        <w:ind w:left="284" w:hanging="284"/>
      </w:pPr>
      <w:rPr>
        <w:rFonts w:ascii="Century Gothic" w:eastAsia="Times New Roman" w:hAnsi="Century Gothic" w:cs="Calibri" w:hint="default"/>
        <w:b w:val="0"/>
        <w:sz w:val="22"/>
        <w:szCs w:val="22"/>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843495C"/>
    <w:multiLevelType w:val="hybridMultilevel"/>
    <w:tmpl w:val="5D3C1D18"/>
    <w:lvl w:ilvl="0" w:tplc="33D6086C">
      <w:start w:val="1"/>
      <w:numFmt w:val="decimal"/>
      <w:lvlText w:val="%1."/>
      <w:lvlJc w:val="left"/>
      <w:pPr>
        <w:ind w:left="360" w:hanging="360"/>
      </w:pPr>
      <w:rPr>
        <w:rFonts w:ascii="Century Gothic" w:hAnsi="Century Gothic"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B730E48"/>
    <w:multiLevelType w:val="hybridMultilevel"/>
    <w:tmpl w:val="017E9BD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BF87DA1"/>
    <w:multiLevelType w:val="hybridMultilevel"/>
    <w:tmpl w:val="BE7AC3F8"/>
    <w:lvl w:ilvl="0" w:tplc="2980A26E">
      <w:start w:val="1"/>
      <w:numFmt w:val="decimal"/>
      <w:lvlText w:val="%1."/>
      <w:lvlJc w:val="left"/>
      <w:pPr>
        <w:ind w:left="360" w:hanging="360"/>
      </w:pPr>
      <w:rPr>
        <w:rFonts w:ascii="Century Gothic" w:hAnsi="Century Gothic"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6AF1493"/>
    <w:multiLevelType w:val="hybridMultilevel"/>
    <w:tmpl w:val="E8F0EEBA"/>
    <w:lvl w:ilvl="0" w:tplc="EF54FB4A">
      <w:start w:val="1"/>
      <w:numFmt w:val="decimal"/>
      <w:lvlText w:val="%1)"/>
      <w:lvlJc w:val="left"/>
      <w:pPr>
        <w:ind w:left="641"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EE5A10"/>
    <w:multiLevelType w:val="hybridMultilevel"/>
    <w:tmpl w:val="48322B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FC6C92"/>
    <w:multiLevelType w:val="hybridMultilevel"/>
    <w:tmpl w:val="69DEF9E4"/>
    <w:lvl w:ilvl="0" w:tplc="2980A26E">
      <w:start w:val="1"/>
      <w:numFmt w:val="decimal"/>
      <w:lvlText w:val="%1."/>
      <w:lvlJc w:val="left"/>
      <w:pPr>
        <w:ind w:left="360" w:hanging="360"/>
      </w:pPr>
      <w:rPr>
        <w:rFonts w:ascii="Century Gothic" w:hAnsi="Century Gothic"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529B5157"/>
    <w:multiLevelType w:val="multilevel"/>
    <w:tmpl w:val="2F869302"/>
    <w:lvl w:ilvl="0">
      <w:start w:val="1"/>
      <w:numFmt w:val="decimal"/>
      <w:lvlText w:val="%1."/>
      <w:lvlJc w:val="right"/>
      <w:pPr>
        <w:ind w:left="284" w:hanging="114"/>
      </w:pPr>
      <w:rPr>
        <w:rFonts w:ascii="Century Gothic" w:eastAsia="Times New Roman" w:hAnsi="Century Gothic" w:cs="Calibri" w:hint="default"/>
        <w:b w:val="0"/>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2161"/>
        </w:tabs>
        <w:ind w:left="284" w:hanging="284"/>
      </w:pPr>
      <w:rPr>
        <w:rFonts w:ascii="Century Gothic" w:eastAsia="Times New Roman" w:hAnsi="Century Gothic" w:cs="Calibri" w:hint="default"/>
        <w:b w:val="0"/>
        <w:sz w:val="22"/>
        <w:szCs w:val="22"/>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22">
    <w:nsid w:val="6EFB5E77"/>
    <w:multiLevelType w:val="hybridMultilevel"/>
    <w:tmpl w:val="D854D05A"/>
    <w:lvl w:ilvl="0" w:tplc="ECC60B32">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742D36AF"/>
    <w:multiLevelType w:val="hybridMultilevel"/>
    <w:tmpl w:val="CB425592"/>
    <w:lvl w:ilvl="0" w:tplc="A4222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4B76AB0"/>
    <w:multiLevelType w:val="hybridMultilevel"/>
    <w:tmpl w:val="53E4E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957009"/>
    <w:multiLevelType w:val="hybridMultilevel"/>
    <w:tmpl w:val="C25CD48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7F4258DF"/>
    <w:multiLevelType w:val="hybridMultilevel"/>
    <w:tmpl w:val="429E1FE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0"/>
  </w:num>
  <w:num w:numId="11">
    <w:abstractNumId w:val="13"/>
  </w:num>
  <w:num w:numId="12">
    <w:abstractNumId w:val="10"/>
  </w:num>
  <w:num w:numId="13">
    <w:abstractNumId w:val="12"/>
  </w:num>
  <w:num w:numId="14">
    <w:abstractNumId w:val="25"/>
  </w:num>
  <w:num w:numId="15">
    <w:abstractNumId w:val="11"/>
  </w:num>
  <w:num w:numId="16">
    <w:abstractNumId w:val="23"/>
  </w:num>
  <w:num w:numId="17">
    <w:abstractNumId w:val="24"/>
  </w:num>
  <w:num w:numId="18">
    <w:abstractNumId w:val="16"/>
  </w:num>
  <w:num w:numId="19">
    <w:abstractNumId w:val="15"/>
  </w:num>
  <w:num w:numId="20">
    <w:abstractNumId w:val="18"/>
  </w:num>
  <w:num w:numId="21">
    <w:abstractNumId w:val="26"/>
  </w:num>
  <w:num w:numId="22">
    <w:abstractNumId w:val="14"/>
  </w:num>
  <w:num w:numId="23">
    <w:abstractNumId w:val="9"/>
  </w:num>
  <w:num w:numId="24">
    <w:abstractNumId w:val="22"/>
  </w:num>
  <w:num w:numId="25">
    <w:abstractNumId w:val="19"/>
  </w:num>
  <w:num w:numId="26">
    <w:abstractNumId w:val="17"/>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ocumentProtection w:edit="forms" w:enforcement="1" w:cryptProviderType="rsaFull" w:cryptAlgorithmClass="hash" w:cryptAlgorithmType="typeAny" w:cryptAlgorithmSid="4" w:cryptSpinCount="100000" w:hash="3fLtB0lrkEr9c7vSYTAvT9Pc7/o=" w:salt="DbklUOZ4gVKJsoIM64e7iw=="/>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E90"/>
    <w:rsid w:val="002366CE"/>
    <w:rsid w:val="002E1494"/>
    <w:rsid w:val="004E5A5A"/>
    <w:rsid w:val="00590E90"/>
    <w:rsid w:val="007500EC"/>
    <w:rsid w:val="00827F19"/>
    <w:rsid w:val="008A08A3"/>
    <w:rsid w:val="00B759B9"/>
    <w:rsid w:val="00B83B6C"/>
    <w:rsid w:val="00E979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0E90"/>
    <w:pPr>
      <w:suppressAutoHyphens/>
      <w:spacing w:after="0" w:line="240" w:lineRule="auto"/>
    </w:pPr>
    <w:rPr>
      <w:rFonts w:ascii="Tahoma" w:eastAsia="Times New Roman" w:hAnsi="Tahoma" w:cs="Tahoma"/>
      <w:sz w:val="20"/>
      <w:szCs w:val="20"/>
      <w:lang w:eastAsia="ar-SA"/>
    </w:rPr>
  </w:style>
  <w:style w:type="paragraph" w:styleId="Nagwek1">
    <w:name w:val="heading 1"/>
    <w:basedOn w:val="Normalny"/>
    <w:next w:val="Normalny"/>
    <w:link w:val="Nagwek1Znak"/>
    <w:uiPriority w:val="9"/>
    <w:qFormat/>
    <w:rsid w:val="00590E90"/>
    <w:pPr>
      <w:keepNext/>
      <w:jc w:val="center"/>
      <w:outlineLvl w:val="0"/>
    </w:pPr>
    <w:rPr>
      <w:rFonts w:ascii="Century Gothic" w:hAnsi="Century Gothic" w:cs="Calibri"/>
      <w:b/>
      <w:bCs/>
      <w:sz w:val="22"/>
      <w:szCs w:val="22"/>
    </w:rPr>
  </w:style>
  <w:style w:type="paragraph" w:styleId="Nagwek8">
    <w:name w:val="heading 8"/>
    <w:basedOn w:val="Normalny"/>
    <w:next w:val="Normalny"/>
    <w:link w:val="Nagwek8Znak"/>
    <w:qFormat/>
    <w:rsid w:val="00590E90"/>
    <w:pPr>
      <w:numPr>
        <w:ilvl w:val="7"/>
        <w:numId w:val="1"/>
      </w:numPr>
      <w:spacing w:before="240" w:after="60"/>
      <w:outlineLvl w:val="7"/>
    </w:pPr>
    <w:rPr>
      <w:rFonts w:ascii="Calibri" w:hAnsi="Calibri" w:cs="Calibri"/>
      <w:i/>
      <w:iCs/>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90E90"/>
    <w:rPr>
      <w:rFonts w:ascii="Century Gothic" w:eastAsia="Times New Roman" w:hAnsi="Century Gothic" w:cs="Calibri"/>
      <w:b/>
      <w:bCs/>
      <w:lang w:eastAsia="ar-SA"/>
    </w:rPr>
  </w:style>
  <w:style w:type="character" w:customStyle="1" w:styleId="Nagwek8Znak">
    <w:name w:val="Nagłówek 8 Znak"/>
    <w:basedOn w:val="Domylnaczcionkaakapitu"/>
    <w:link w:val="Nagwek8"/>
    <w:rsid w:val="00590E90"/>
    <w:rPr>
      <w:rFonts w:ascii="Calibri" w:eastAsia="Times New Roman" w:hAnsi="Calibri" w:cs="Calibri"/>
      <w:i/>
      <w:iCs/>
      <w:sz w:val="24"/>
      <w:szCs w:val="24"/>
      <w:lang w:val="x-none" w:eastAsia="ar-SA"/>
    </w:rPr>
  </w:style>
  <w:style w:type="character" w:styleId="Hipercze">
    <w:name w:val="Hyperlink"/>
    <w:rsid w:val="00590E90"/>
    <w:rPr>
      <w:color w:val="0000FF"/>
      <w:u w:val="single"/>
    </w:rPr>
  </w:style>
  <w:style w:type="character" w:customStyle="1" w:styleId="alb">
    <w:name w:val="a_lb"/>
    <w:rsid w:val="00590E90"/>
  </w:style>
  <w:style w:type="paragraph" w:styleId="Nagwek">
    <w:name w:val="header"/>
    <w:basedOn w:val="Normalny"/>
    <w:link w:val="NagwekZnak"/>
    <w:rsid w:val="00590E90"/>
    <w:pPr>
      <w:tabs>
        <w:tab w:val="center" w:pos="4536"/>
        <w:tab w:val="right" w:pos="9072"/>
      </w:tabs>
      <w:overflowPunct w:val="0"/>
      <w:autoSpaceDE w:val="0"/>
    </w:pPr>
    <w:rPr>
      <w:rFonts w:ascii="Times New Roman" w:hAnsi="Times New Roman" w:cs="Times New Roman"/>
    </w:rPr>
  </w:style>
  <w:style w:type="character" w:customStyle="1" w:styleId="NagwekZnak">
    <w:name w:val="Nagłówek Znak"/>
    <w:basedOn w:val="Domylnaczcionkaakapitu"/>
    <w:link w:val="Nagwek"/>
    <w:rsid w:val="00590E90"/>
    <w:rPr>
      <w:rFonts w:ascii="Times New Roman" w:eastAsia="Times New Roman" w:hAnsi="Times New Roman" w:cs="Times New Roman"/>
      <w:sz w:val="20"/>
      <w:szCs w:val="20"/>
      <w:lang w:eastAsia="ar-SA"/>
    </w:rPr>
  </w:style>
  <w:style w:type="paragraph" w:customStyle="1" w:styleId="Zwykytekst2">
    <w:name w:val="Zwykły tekst2"/>
    <w:basedOn w:val="Normalny"/>
    <w:rsid w:val="00590E90"/>
    <w:rPr>
      <w:rFonts w:ascii="Courier New" w:hAnsi="Courier New" w:cs="Courier New"/>
    </w:rPr>
  </w:style>
  <w:style w:type="paragraph" w:styleId="Akapitzlist">
    <w:name w:val="List Paragraph"/>
    <w:aliases w:val="CW_Lista,mm,naglowek,Akapit z listą BS,normalny tekst,List Paragraph2,List Paragraph,maz_wyliczenie,opis dzialania,K-P_odwolanie,A_wyliczenie,Akapit z listą 1,L1,Numerowanie,Akapit z listą5,Nagłowek 3,Kolorowa lista — akcent 11,Dot pt,lp1"/>
    <w:basedOn w:val="Normalny"/>
    <w:link w:val="AkapitzlistZnak"/>
    <w:uiPriority w:val="34"/>
    <w:qFormat/>
    <w:rsid w:val="00590E90"/>
    <w:pPr>
      <w:ind w:left="720"/>
    </w:pPr>
    <w:rPr>
      <w:lang w:val="x-none"/>
    </w:rPr>
  </w:style>
  <w:style w:type="paragraph" w:customStyle="1" w:styleId="Style10">
    <w:name w:val="Style10"/>
    <w:basedOn w:val="Normalny"/>
    <w:rsid w:val="00590E90"/>
    <w:pPr>
      <w:widowControl w:val="0"/>
      <w:spacing w:line="326" w:lineRule="exact"/>
      <w:ind w:left="284" w:hanging="269"/>
      <w:textAlignment w:val="baseline"/>
    </w:pPr>
    <w:rPr>
      <w:rFonts w:ascii="Times New Roman" w:eastAsia="Andale Sans UI" w:hAnsi="Times New Roman"/>
      <w:kern w:val="1"/>
      <w:sz w:val="24"/>
      <w:szCs w:val="24"/>
      <w:lang w:val="de-DE" w:eastAsia="fa-IR" w:bidi="fa-IR"/>
    </w:rPr>
  </w:style>
  <w:style w:type="paragraph" w:styleId="Stopka">
    <w:name w:val="footer"/>
    <w:basedOn w:val="Normalny"/>
    <w:link w:val="StopkaZnak"/>
    <w:uiPriority w:val="99"/>
    <w:unhideWhenUsed/>
    <w:rsid w:val="00590E90"/>
    <w:pPr>
      <w:tabs>
        <w:tab w:val="center" w:pos="4536"/>
        <w:tab w:val="right" w:pos="9072"/>
      </w:tabs>
    </w:pPr>
  </w:style>
  <w:style w:type="character" w:customStyle="1" w:styleId="StopkaZnak">
    <w:name w:val="Stopka Znak"/>
    <w:basedOn w:val="Domylnaczcionkaakapitu"/>
    <w:link w:val="Stopka"/>
    <w:uiPriority w:val="99"/>
    <w:rsid w:val="00590E90"/>
    <w:rPr>
      <w:rFonts w:ascii="Tahoma" w:eastAsia="Times New Roman" w:hAnsi="Tahoma" w:cs="Tahoma"/>
      <w:sz w:val="20"/>
      <w:szCs w:val="20"/>
      <w:lang w:eastAsia="ar-SA"/>
    </w:rPr>
  </w:style>
  <w:style w:type="paragraph" w:styleId="Tekstpodstawowy">
    <w:name w:val="Body Text"/>
    <w:basedOn w:val="Normalny"/>
    <w:link w:val="TekstpodstawowyZnak"/>
    <w:uiPriority w:val="99"/>
    <w:unhideWhenUsed/>
    <w:rsid w:val="00590E90"/>
    <w:pPr>
      <w:jc w:val="both"/>
    </w:pPr>
    <w:rPr>
      <w:rFonts w:ascii="Century Gothic" w:hAnsi="Century Gothic" w:cs="Calibri"/>
      <w:bCs/>
      <w:sz w:val="22"/>
      <w:szCs w:val="22"/>
    </w:rPr>
  </w:style>
  <w:style w:type="character" w:customStyle="1" w:styleId="TekstpodstawowyZnak">
    <w:name w:val="Tekst podstawowy Znak"/>
    <w:basedOn w:val="Domylnaczcionkaakapitu"/>
    <w:link w:val="Tekstpodstawowy"/>
    <w:uiPriority w:val="99"/>
    <w:rsid w:val="00590E90"/>
    <w:rPr>
      <w:rFonts w:ascii="Century Gothic" w:eastAsia="Times New Roman" w:hAnsi="Century Gothic" w:cs="Calibri"/>
      <w:bCs/>
      <w:lang w:eastAsia="ar-SA"/>
    </w:rPr>
  </w:style>
  <w:style w:type="character" w:customStyle="1" w:styleId="AkapitzlistZnak">
    <w:name w:val="Akapit z listą Znak"/>
    <w:aliases w:val="CW_Lista Znak,mm Znak,naglowek Znak,Akapit z listą BS Znak,normalny tekst Znak,List Paragraph2 Znak,List Paragraph Znak,maz_wyliczenie Znak,opis dzialania Znak,K-P_odwolanie Znak,A_wyliczenie Znak,Akapit z listą 1 Znak,L1 Znak"/>
    <w:link w:val="Akapitzlist"/>
    <w:uiPriority w:val="34"/>
    <w:qFormat/>
    <w:locked/>
    <w:rsid w:val="00590E90"/>
    <w:rPr>
      <w:rFonts w:ascii="Tahoma" w:eastAsia="Times New Roman" w:hAnsi="Tahoma" w:cs="Tahoma"/>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0E90"/>
    <w:pPr>
      <w:suppressAutoHyphens/>
      <w:spacing w:after="0" w:line="240" w:lineRule="auto"/>
    </w:pPr>
    <w:rPr>
      <w:rFonts w:ascii="Tahoma" w:eastAsia="Times New Roman" w:hAnsi="Tahoma" w:cs="Tahoma"/>
      <w:sz w:val="20"/>
      <w:szCs w:val="20"/>
      <w:lang w:eastAsia="ar-SA"/>
    </w:rPr>
  </w:style>
  <w:style w:type="paragraph" w:styleId="Nagwek1">
    <w:name w:val="heading 1"/>
    <w:basedOn w:val="Normalny"/>
    <w:next w:val="Normalny"/>
    <w:link w:val="Nagwek1Znak"/>
    <w:uiPriority w:val="9"/>
    <w:qFormat/>
    <w:rsid w:val="00590E90"/>
    <w:pPr>
      <w:keepNext/>
      <w:jc w:val="center"/>
      <w:outlineLvl w:val="0"/>
    </w:pPr>
    <w:rPr>
      <w:rFonts w:ascii="Century Gothic" w:hAnsi="Century Gothic" w:cs="Calibri"/>
      <w:b/>
      <w:bCs/>
      <w:sz w:val="22"/>
      <w:szCs w:val="22"/>
    </w:rPr>
  </w:style>
  <w:style w:type="paragraph" w:styleId="Nagwek8">
    <w:name w:val="heading 8"/>
    <w:basedOn w:val="Normalny"/>
    <w:next w:val="Normalny"/>
    <w:link w:val="Nagwek8Znak"/>
    <w:qFormat/>
    <w:rsid w:val="00590E90"/>
    <w:pPr>
      <w:numPr>
        <w:ilvl w:val="7"/>
        <w:numId w:val="1"/>
      </w:numPr>
      <w:spacing w:before="240" w:after="60"/>
      <w:outlineLvl w:val="7"/>
    </w:pPr>
    <w:rPr>
      <w:rFonts w:ascii="Calibri" w:hAnsi="Calibri" w:cs="Calibri"/>
      <w:i/>
      <w:iCs/>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90E90"/>
    <w:rPr>
      <w:rFonts w:ascii="Century Gothic" w:eastAsia="Times New Roman" w:hAnsi="Century Gothic" w:cs="Calibri"/>
      <w:b/>
      <w:bCs/>
      <w:lang w:eastAsia="ar-SA"/>
    </w:rPr>
  </w:style>
  <w:style w:type="character" w:customStyle="1" w:styleId="Nagwek8Znak">
    <w:name w:val="Nagłówek 8 Znak"/>
    <w:basedOn w:val="Domylnaczcionkaakapitu"/>
    <w:link w:val="Nagwek8"/>
    <w:rsid w:val="00590E90"/>
    <w:rPr>
      <w:rFonts w:ascii="Calibri" w:eastAsia="Times New Roman" w:hAnsi="Calibri" w:cs="Calibri"/>
      <w:i/>
      <w:iCs/>
      <w:sz w:val="24"/>
      <w:szCs w:val="24"/>
      <w:lang w:val="x-none" w:eastAsia="ar-SA"/>
    </w:rPr>
  </w:style>
  <w:style w:type="character" w:styleId="Hipercze">
    <w:name w:val="Hyperlink"/>
    <w:rsid w:val="00590E90"/>
    <w:rPr>
      <w:color w:val="0000FF"/>
      <w:u w:val="single"/>
    </w:rPr>
  </w:style>
  <w:style w:type="character" w:customStyle="1" w:styleId="alb">
    <w:name w:val="a_lb"/>
    <w:rsid w:val="00590E90"/>
  </w:style>
  <w:style w:type="paragraph" w:styleId="Nagwek">
    <w:name w:val="header"/>
    <w:basedOn w:val="Normalny"/>
    <w:link w:val="NagwekZnak"/>
    <w:rsid w:val="00590E90"/>
    <w:pPr>
      <w:tabs>
        <w:tab w:val="center" w:pos="4536"/>
        <w:tab w:val="right" w:pos="9072"/>
      </w:tabs>
      <w:overflowPunct w:val="0"/>
      <w:autoSpaceDE w:val="0"/>
    </w:pPr>
    <w:rPr>
      <w:rFonts w:ascii="Times New Roman" w:hAnsi="Times New Roman" w:cs="Times New Roman"/>
    </w:rPr>
  </w:style>
  <w:style w:type="character" w:customStyle="1" w:styleId="NagwekZnak">
    <w:name w:val="Nagłówek Znak"/>
    <w:basedOn w:val="Domylnaczcionkaakapitu"/>
    <w:link w:val="Nagwek"/>
    <w:rsid w:val="00590E90"/>
    <w:rPr>
      <w:rFonts w:ascii="Times New Roman" w:eastAsia="Times New Roman" w:hAnsi="Times New Roman" w:cs="Times New Roman"/>
      <w:sz w:val="20"/>
      <w:szCs w:val="20"/>
      <w:lang w:eastAsia="ar-SA"/>
    </w:rPr>
  </w:style>
  <w:style w:type="paragraph" w:customStyle="1" w:styleId="Zwykytekst2">
    <w:name w:val="Zwykły tekst2"/>
    <w:basedOn w:val="Normalny"/>
    <w:rsid w:val="00590E90"/>
    <w:rPr>
      <w:rFonts w:ascii="Courier New" w:hAnsi="Courier New" w:cs="Courier New"/>
    </w:rPr>
  </w:style>
  <w:style w:type="paragraph" w:styleId="Akapitzlist">
    <w:name w:val="List Paragraph"/>
    <w:aliases w:val="CW_Lista,mm,naglowek,Akapit z listą BS,normalny tekst,List Paragraph2,List Paragraph,maz_wyliczenie,opis dzialania,K-P_odwolanie,A_wyliczenie,Akapit z listą 1,L1,Numerowanie,Akapit z listą5,Nagłowek 3,Kolorowa lista — akcent 11,Dot pt,lp1"/>
    <w:basedOn w:val="Normalny"/>
    <w:link w:val="AkapitzlistZnak"/>
    <w:uiPriority w:val="34"/>
    <w:qFormat/>
    <w:rsid w:val="00590E90"/>
    <w:pPr>
      <w:ind w:left="720"/>
    </w:pPr>
    <w:rPr>
      <w:lang w:val="x-none"/>
    </w:rPr>
  </w:style>
  <w:style w:type="paragraph" w:customStyle="1" w:styleId="Style10">
    <w:name w:val="Style10"/>
    <w:basedOn w:val="Normalny"/>
    <w:rsid w:val="00590E90"/>
    <w:pPr>
      <w:widowControl w:val="0"/>
      <w:spacing w:line="326" w:lineRule="exact"/>
      <w:ind w:left="284" w:hanging="269"/>
      <w:textAlignment w:val="baseline"/>
    </w:pPr>
    <w:rPr>
      <w:rFonts w:ascii="Times New Roman" w:eastAsia="Andale Sans UI" w:hAnsi="Times New Roman"/>
      <w:kern w:val="1"/>
      <w:sz w:val="24"/>
      <w:szCs w:val="24"/>
      <w:lang w:val="de-DE" w:eastAsia="fa-IR" w:bidi="fa-IR"/>
    </w:rPr>
  </w:style>
  <w:style w:type="paragraph" w:styleId="Stopka">
    <w:name w:val="footer"/>
    <w:basedOn w:val="Normalny"/>
    <w:link w:val="StopkaZnak"/>
    <w:uiPriority w:val="99"/>
    <w:unhideWhenUsed/>
    <w:rsid w:val="00590E90"/>
    <w:pPr>
      <w:tabs>
        <w:tab w:val="center" w:pos="4536"/>
        <w:tab w:val="right" w:pos="9072"/>
      </w:tabs>
    </w:pPr>
  </w:style>
  <w:style w:type="character" w:customStyle="1" w:styleId="StopkaZnak">
    <w:name w:val="Stopka Znak"/>
    <w:basedOn w:val="Domylnaczcionkaakapitu"/>
    <w:link w:val="Stopka"/>
    <w:uiPriority w:val="99"/>
    <w:rsid w:val="00590E90"/>
    <w:rPr>
      <w:rFonts w:ascii="Tahoma" w:eastAsia="Times New Roman" w:hAnsi="Tahoma" w:cs="Tahoma"/>
      <w:sz w:val="20"/>
      <w:szCs w:val="20"/>
      <w:lang w:eastAsia="ar-SA"/>
    </w:rPr>
  </w:style>
  <w:style w:type="paragraph" w:styleId="Tekstpodstawowy">
    <w:name w:val="Body Text"/>
    <w:basedOn w:val="Normalny"/>
    <w:link w:val="TekstpodstawowyZnak"/>
    <w:uiPriority w:val="99"/>
    <w:unhideWhenUsed/>
    <w:rsid w:val="00590E90"/>
    <w:pPr>
      <w:jc w:val="both"/>
    </w:pPr>
    <w:rPr>
      <w:rFonts w:ascii="Century Gothic" w:hAnsi="Century Gothic" w:cs="Calibri"/>
      <w:bCs/>
      <w:sz w:val="22"/>
      <w:szCs w:val="22"/>
    </w:rPr>
  </w:style>
  <w:style w:type="character" w:customStyle="1" w:styleId="TekstpodstawowyZnak">
    <w:name w:val="Tekst podstawowy Znak"/>
    <w:basedOn w:val="Domylnaczcionkaakapitu"/>
    <w:link w:val="Tekstpodstawowy"/>
    <w:uiPriority w:val="99"/>
    <w:rsid w:val="00590E90"/>
    <w:rPr>
      <w:rFonts w:ascii="Century Gothic" w:eastAsia="Times New Roman" w:hAnsi="Century Gothic" w:cs="Calibri"/>
      <w:bCs/>
      <w:lang w:eastAsia="ar-SA"/>
    </w:rPr>
  </w:style>
  <w:style w:type="character" w:customStyle="1" w:styleId="AkapitzlistZnak">
    <w:name w:val="Akapit z listą Znak"/>
    <w:aliases w:val="CW_Lista Znak,mm Znak,naglowek Znak,Akapit z listą BS Znak,normalny tekst Znak,List Paragraph2 Znak,List Paragraph Znak,maz_wyliczenie Znak,opis dzialania Znak,K-P_odwolanie Znak,A_wyliczenie Znak,Akapit z listą 1 Znak,L1 Znak"/>
    <w:link w:val="Akapitzlist"/>
    <w:uiPriority w:val="34"/>
    <w:qFormat/>
    <w:locked/>
    <w:rsid w:val="00590E90"/>
    <w:rPr>
      <w:rFonts w:ascii="Tahoma" w:eastAsia="Times New Roman" w:hAnsi="Tahoma" w:cs="Tahoma"/>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oznan.wios.gov.pl"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3054</Words>
  <Characters>18328</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Sawka</dc:creator>
  <cp:lastModifiedBy>Adam Szymanowski</cp:lastModifiedBy>
  <cp:revision>3</cp:revision>
  <dcterms:created xsi:type="dcterms:W3CDTF">2025-04-10T11:56:00Z</dcterms:created>
  <dcterms:modified xsi:type="dcterms:W3CDTF">2025-04-10T11:56:00Z</dcterms:modified>
</cp:coreProperties>
</file>