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4F300" w14:textId="33BE3D2D" w:rsidR="00B748F8" w:rsidRPr="00065D32" w:rsidRDefault="00B748F8" w:rsidP="00B748F8">
      <w:pPr>
        <w:spacing w:after="0" w:line="259" w:lineRule="auto"/>
        <w:ind w:left="0" w:firstLine="0"/>
        <w:jc w:val="right"/>
      </w:pPr>
      <w:r>
        <w:t>Z1G.2701.1.2025                                                                                                                Załącznik nr 7 do SWZ</w:t>
      </w:r>
    </w:p>
    <w:p w14:paraId="600AE746" w14:textId="7BE7E5BE" w:rsidR="00C25052" w:rsidRPr="00065D32" w:rsidRDefault="00C25052">
      <w:pPr>
        <w:spacing w:after="95" w:line="259" w:lineRule="auto"/>
        <w:ind w:left="142" w:right="0" w:firstLine="0"/>
        <w:jc w:val="left"/>
        <w:rPr>
          <w:rFonts w:cstheme="minorHAnsi"/>
        </w:rPr>
      </w:pPr>
    </w:p>
    <w:p w14:paraId="1D5744AC" w14:textId="5FD3B4FE" w:rsidR="007F12F8" w:rsidRPr="007F12F8" w:rsidRDefault="007F12F8" w:rsidP="007F12F8">
      <w:pPr>
        <w:suppressAutoHyphens/>
        <w:spacing w:after="0" w:line="276" w:lineRule="auto"/>
        <w:ind w:left="0" w:right="0" w:firstLine="0"/>
        <w:jc w:val="center"/>
        <w:rPr>
          <w:rFonts w:eastAsia="Calibri" w:cstheme="minorHAnsi"/>
          <w:b/>
          <w:color w:val="auto"/>
          <w:lang w:eastAsia="zh-CN"/>
        </w:rPr>
      </w:pPr>
      <w:r w:rsidRPr="007F12F8">
        <w:rPr>
          <w:rFonts w:eastAsia="Calibri" w:cstheme="minorHAnsi"/>
          <w:b/>
          <w:color w:val="auto"/>
          <w:lang w:eastAsia="zh-CN"/>
        </w:rPr>
        <w:t>PROJEKT UMOWY</w:t>
      </w:r>
      <w:r w:rsidR="005518DC">
        <w:rPr>
          <w:rFonts w:eastAsia="Calibri" w:cstheme="minorHAnsi"/>
          <w:b/>
          <w:color w:val="auto"/>
          <w:lang w:eastAsia="zh-CN"/>
        </w:rPr>
        <w:t xml:space="preserve">   </w:t>
      </w:r>
    </w:p>
    <w:p w14:paraId="37F2359B" w14:textId="40EFAA43" w:rsidR="007F12F8" w:rsidRPr="000614E0" w:rsidRDefault="000614E0" w:rsidP="007F12F8">
      <w:pPr>
        <w:suppressAutoHyphens/>
        <w:spacing w:after="0" w:line="276" w:lineRule="auto"/>
        <w:ind w:left="0" w:right="0" w:firstLine="0"/>
        <w:jc w:val="center"/>
        <w:rPr>
          <w:rFonts w:eastAsia="Calibri" w:cstheme="minorHAnsi"/>
          <w:color w:val="auto"/>
          <w:lang w:eastAsia="zh-CN"/>
        </w:rPr>
      </w:pPr>
      <w:r w:rsidRPr="000614E0">
        <w:rPr>
          <w:rFonts w:eastAsia="Calibri" w:cstheme="minorHAnsi"/>
          <w:color w:val="auto"/>
          <w:lang w:eastAsia="zh-CN"/>
        </w:rPr>
        <w:t>[d</w:t>
      </w:r>
      <w:r w:rsidR="005667C9" w:rsidRPr="000614E0">
        <w:rPr>
          <w:rFonts w:eastAsia="Calibri" w:cstheme="minorHAnsi"/>
          <w:color w:val="auto"/>
          <w:lang w:eastAsia="zh-CN"/>
        </w:rPr>
        <w:t xml:space="preserve">otyczy zamówienia publicznego </w:t>
      </w:r>
      <w:r w:rsidRPr="000614E0">
        <w:rPr>
          <w:rFonts w:eastAsia="Calibri" w:cstheme="minorHAnsi"/>
          <w:color w:val="auto"/>
          <w:lang w:eastAsia="zh-CN"/>
        </w:rPr>
        <w:t>Z1G</w:t>
      </w:r>
      <w:r w:rsidR="007F12F8" w:rsidRPr="000614E0">
        <w:rPr>
          <w:rFonts w:eastAsia="Calibri" w:cstheme="minorHAnsi"/>
          <w:color w:val="auto"/>
          <w:lang w:eastAsia="zh-CN"/>
        </w:rPr>
        <w:t>.2701.</w:t>
      </w:r>
      <w:r w:rsidRPr="000614E0">
        <w:rPr>
          <w:rFonts w:eastAsia="Calibri" w:cstheme="minorHAnsi"/>
          <w:color w:val="auto"/>
          <w:lang w:eastAsia="zh-CN"/>
        </w:rPr>
        <w:t>1.</w:t>
      </w:r>
      <w:r w:rsidR="005667C9" w:rsidRPr="000614E0">
        <w:rPr>
          <w:rFonts w:eastAsia="Calibri" w:cstheme="minorHAnsi"/>
          <w:color w:val="auto"/>
          <w:lang w:eastAsia="zh-CN"/>
        </w:rPr>
        <w:t>2025</w:t>
      </w:r>
      <w:r w:rsidRPr="000614E0">
        <w:rPr>
          <w:rFonts w:eastAsia="Calibri" w:cstheme="minorHAnsi"/>
          <w:color w:val="auto"/>
          <w:lang w:eastAsia="zh-CN"/>
        </w:rPr>
        <w:t>]</w:t>
      </w:r>
    </w:p>
    <w:p w14:paraId="61FF3AD9" w14:textId="77777777" w:rsidR="007F12F8" w:rsidRPr="007F12F8" w:rsidRDefault="007F12F8" w:rsidP="007F12F8">
      <w:pPr>
        <w:widowControl w:val="0"/>
        <w:suppressAutoHyphens/>
        <w:spacing w:after="0" w:line="276" w:lineRule="auto"/>
        <w:ind w:left="0" w:right="0" w:firstLine="0"/>
        <w:rPr>
          <w:rFonts w:eastAsia="Times New Roman" w:cstheme="minorHAnsi"/>
          <w:color w:val="auto"/>
          <w:kern w:val="1"/>
        </w:rPr>
      </w:pPr>
    </w:p>
    <w:p w14:paraId="178171DF" w14:textId="77777777" w:rsidR="007F12F8" w:rsidRPr="007F12F8" w:rsidRDefault="007F12F8" w:rsidP="007F12F8">
      <w:pPr>
        <w:widowControl w:val="0"/>
        <w:suppressAutoHyphens/>
        <w:spacing w:after="0" w:line="276" w:lineRule="auto"/>
        <w:ind w:left="0" w:right="0" w:firstLine="0"/>
        <w:rPr>
          <w:rFonts w:eastAsia="Lucida Sans Unicode" w:cstheme="minorHAnsi"/>
          <w:color w:val="auto"/>
          <w:kern w:val="1"/>
          <w:lang w:eastAsia="zh-CN"/>
        </w:rPr>
      </w:pPr>
      <w:r w:rsidRPr="007F12F8">
        <w:rPr>
          <w:rFonts w:eastAsia="Times New Roman" w:cstheme="minorHAnsi"/>
          <w:color w:val="auto"/>
          <w:kern w:val="1"/>
        </w:rPr>
        <w:t>zawarta w dniu ……………………………. r. w Sławnie, pomiędzy:</w:t>
      </w:r>
    </w:p>
    <w:p w14:paraId="5BFA4616" w14:textId="77777777" w:rsidR="007F12F8" w:rsidRPr="007F12F8" w:rsidRDefault="007F12F8" w:rsidP="007F12F8">
      <w:pPr>
        <w:widowControl w:val="0"/>
        <w:suppressAutoHyphens/>
        <w:spacing w:after="0" w:line="276" w:lineRule="auto"/>
        <w:ind w:left="0" w:right="0" w:firstLine="0"/>
        <w:rPr>
          <w:rFonts w:eastAsia="Times New Roman" w:cstheme="minorHAnsi"/>
          <w:color w:val="auto"/>
          <w:kern w:val="1"/>
        </w:rPr>
      </w:pPr>
    </w:p>
    <w:p w14:paraId="2B5F9E2C" w14:textId="79CD7A61" w:rsidR="007F12F8" w:rsidRPr="007F12F8" w:rsidRDefault="007F12F8" w:rsidP="007F12F8">
      <w:pPr>
        <w:keepNext/>
        <w:widowControl w:val="0"/>
        <w:suppressAutoHyphens/>
        <w:spacing w:after="80" w:line="276" w:lineRule="auto"/>
        <w:ind w:left="0" w:right="0" w:firstLine="0"/>
        <w:rPr>
          <w:rFonts w:eastAsia="Lucida Sans Unicode" w:cstheme="minorHAnsi"/>
          <w:color w:val="auto"/>
          <w:kern w:val="1"/>
          <w:lang w:eastAsia="zh-CN"/>
        </w:rPr>
      </w:pPr>
      <w:r w:rsidRPr="007F12F8">
        <w:rPr>
          <w:rFonts w:eastAsia="Times New Roman" w:cstheme="minorHAnsi"/>
          <w:b/>
          <w:color w:val="auto"/>
          <w:kern w:val="1"/>
        </w:rPr>
        <w:t xml:space="preserve">Skarbem Państwa Państwowym Gospodarstwem Leśnym Lasy Państwowe Nadleśnictwem Sławno, </w:t>
      </w:r>
      <w:r w:rsidRPr="007F12F8">
        <w:rPr>
          <w:rFonts w:eastAsia="Times New Roman" w:cstheme="minorHAnsi"/>
          <w:color w:val="auto"/>
          <w:kern w:val="1"/>
        </w:rPr>
        <w:t>adres:</w:t>
      </w:r>
      <w:r w:rsidRPr="007F12F8">
        <w:rPr>
          <w:rFonts w:eastAsia="Times New Roman" w:cstheme="minorHAnsi"/>
          <w:b/>
          <w:color w:val="auto"/>
          <w:kern w:val="1"/>
        </w:rPr>
        <w:t xml:space="preserve"> ul. Mireckiego 15 76-100 Sławno</w:t>
      </w:r>
      <w:r w:rsidR="005F1A6A">
        <w:rPr>
          <w:rFonts w:eastAsia="Times New Roman" w:cstheme="minorHAnsi"/>
          <w:b/>
          <w:color w:val="auto"/>
          <w:kern w:val="1"/>
        </w:rPr>
        <w:t>,</w:t>
      </w:r>
      <w:r w:rsidR="002C3BA3">
        <w:rPr>
          <w:rFonts w:eastAsia="Times New Roman" w:cstheme="minorHAnsi"/>
          <w:b/>
          <w:color w:val="auto"/>
          <w:kern w:val="1"/>
        </w:rPr>
        <w:t xml:space="preserve"> NIP: 83900119</w:t>
      </w:r>
      <w:r w:rsidRPr="007F12F8">
        <w:rPr>
          <w:rFonts w:eastAsia="Times New Roman" w:cstheme="minorHAnsi"/>
          <w:b/>
          <w:color w:val="auto"/>
          <w:kern w:val="1"/>
        </w:rPr>
        <w:t>02, REGON: 770528288</w:t>
      </w:r>
      <w:r w:rsidRPr="007F12F8">
        <w:rPr>
          <w:rFonts w:eastAsia="Times New Roman" w:cstheme="minorHAnsi"/>
          <w:color w:val="auto"/>
          <w:kern w:val="1"/>
        </w:rPr>
        <w:t>, którego</w:t>
      </w:r>
      <w:r w:rsidRPr="007F12F8">
        <w:rPr>
          <w:rFonts w:eastAsia="Times New Roman" w:cstheme="minorHAnsi"/>
          <w:b/>
          <w:color w:val="auto"/>
          <w:kern w:val="1"/>
        </w:rPr>
        <w:t xml:space="preserve"> </w:t>
      </w:r>
      <w:r w:rsidRPr="007F12F8">
        <w:rPr>
          <w:rFonts w:eastAsia="Times New Roman" w:cstheme="minorHAnsi"/>
          <w:color w:val="auto"/>
          <w:kern w:val="1"/>
        </w:rPr>
        <w:t xml:space="preserve">reprezentuje: </w:t>
      </w:r>
      <w:r w:rsidR="002C3BA3">
        <w:rPr>
          <w:rFonts w:eastAsia="Times New Roman" w:cstheme="minorHAnsi"/>
          <w:b/>
          <w:color w:val="auto"/>
          <w:kern w:val="1"/>
        </w:rPr>
        <w:t>Nadleśniczy Tadeusz Lewandowski</w:t>
      </w:r>
      <w:r w:rsidRPr="007F12F8">
        <w:rPr>
          <w:rFonts w:eastAsia="Times New Roman" w:cstheme="minorHAnsi"/>
          <w:color w:val="auto"/>
          <w:kern w:val="1"/>
        </w:rPr>
        <w:t>,</w:t>
      </w:r>
    </w:p>
    <w:p w14:paraId="0E43D235" w14:textId="77777777" w:rsidR="007F12F8" w:rsidRPr="007F12F8" w:rsidRDefault="007F12F8" w:rsidP="007F12F8">
      <w:pPr>
        <w:widowControl w:val="0"/>
        <w:suppressAutoHyphens/>
        <w:spacing w:after="80" w:line="276" w:lineRule="auto"/>
        <w:ind w:left="425" w:right="0" w:hanging="425"/>
        <w:rPr>
          <w:rFonts w:eastAsia="Lucida Sans Unicode" w:cstheme="minorHAnsi"/>
          <w:color w:val="auto"/>
          <w:kern w:val="1"/>
          <w:lang w:eastAsia="zh-CN"/>
        </w:rPr>
      </w:pPr>
      <w:r w:rsidRPr="007F12F8">
        <w:rPr>
          <w:rFonts w:eastAsia="Times New Roman" w:cstheme="minorHAnsi"/>
          <w:color w:val="auto"/>
          <w:kern w:val="1"/>
        </w:rPr>
        <w:t>zwanym dalej „</w:t>
      </w:r>
      <w:r w:rsidRPr="007F12F8">
        <w:rPr>
          <w:rFonts w:eastAsia="Times New Roman" w:cstheme="minorHAnsi"/>
          <w:b/>
          <w:color w:val="auto"/>
          <w:kern w:val="1"/>
        </w:rPr>
        <w:t>Zamawiającym”,</w:t>
      </w:r>
    </w:p>
    <w:p w14:paraId="5AE3F506" w14:textId="77777777" w:rsidR="007F12F8" w:rsidRPr="007F12F8" w:rsidRDefault="007F12F8" w:rsidP="007F12F8">
      <w:pPr>
        <w:widowControl w:val="0"/>
        <w:suppressAutoHyphens/>
        <w:spacing w:after="80" w:line="276" w:lineRule="auto"/>
        <w:ind w:left="0" w:right="0" w:firstLine="0"/>
        <w:rPr>
          <w:rFonts w:eastAsia="Lucida Sans Unicode" w:cstheme="minorHAnsi"/>
          <w:color w:val="auto"/>
          <w:kern w:val="1"/>
          <w:lang w:eastAsia="zh-CN"/>
        </w:rPr>
      </w:pPr>
      <w:r w:rsidRPr="007F12F8">
        <w:rPr>
          <w:rFonts w:eastAsia="Times New Roman" w:cstheme="minorHAnsi"/>
          <w:b/>
          <w:bCs/>
          <w:color w:val="auto"/>
          <w:kern w:val="1"/>
        </w:rPr>
        <w:t xml:space="preserve">a </w:t>
      </w:r>
    </w:p>
    <w:p w14:paraId="763BC2BD" w14:textId="77777777" w:rsidR="007F12F8" w:rsidRPr="007F12F8" w:rsidRDefault="007F12F8" w:rsidP="007F12F8">
      <w:pPr>
        <w:widowControl w:val="0"/>
        <w:suppressAutoHyphens/>
        <w:spacing w:after="80" w:line="276" w:lineRule="auto"/>
        <w:ind w:left="0" w:right="0" w:firstLine="0"/>
        <w:rPr>
          <w:rFonts w:eastAsia="Lucida Sans Unicode" w:cstheme="minorHAnsi"/>
          <w:color w:val="auto"/>
          <w:kern w:val="1"/>
          <w:lang w:eastAsia="zh-CN"/>
        </w:rPr>
      </w:pPr>
      <w:r w:rsidRPr="007F12F8">
        <w:rPr>
          <w:rFonts w:eastAsia="Arial" w:cstheme="minorHAnsi"/>
          <w:b/>
          <w:bCs/>
          <w:color w:val="auto"/>
          <w:kern w:val="1"/>
        </w:rPr>
        <w:t>…………………………………………</w:t>
      </w:r>
      <w:r w:rsidRPr="007F12F8">
        <w:rPr>
          <w:rFonts w:eastAsia="Lucida Sans Unicode" w:cstheme="minorHAnsi"/>
          <w:b/>
          <w:color w:val="auto"/>
          <w:kern w:val="1"/>
          <w:lang w:eastAsia="zh-CN"/>
        </w:rPr>
        <w:t xml:space="preserve"> NIP</w:t>
      </w:r>
      <w:r w:rsidRPr="007F12F8">
        <w:rPr>
          <w:rFonts w:eastAsia="Lucida Sans Unicode" w:cstheme="minorHAnsi"/>
          <w:b/>
          <w:bCs/>
          <w:color w:val="auto"/>
          <w:kern w:val="1"/>
          <w:lang w:eastAsia="zh-CN"/>
        </w:rPr>
        <w:t>:…………….</w:t>
      </w:r>
      <w:r w:rsidRPr="007F12F8">
        <w:rPr>
          <w:rFonts w:eastAsia="Lucida Sans Unicode" w:cstheme="minorHAnsi"/>
          <w:b/>
          <w:color w:val="auto"/>
          <w:kern w:val="1"/>
          <w:lang w:eastAsia="zh-CN"/>
        </w:rPr>
        <w:t>, REGON</w:t>
      </w:r>
      <w:r w:rsidRPr="007F12F8">
        <w:rPr>
          <w:rFonts w:eastAsia="Lucida Sans Unicode" w:cstheme="minorHAnsi"/>
          <w:b/>
          <w:bCs/>
          <w:color w:val="auto"/>
          <w:kern w:val="1"/>
          <w:lang w:eastAsia="zh-CN"/>
        </w:rPr>
        <w:t>:………………</w:t>
      </w:r>
      <w:r w:rsidRPr="007F12F8">
        <w:rPr>
          <w:rFonts w:eastAsia="Lucida Sans Unicode" w:cstheme="minorHAnsi"/>
          <w:bCs/>
          <w:color w:val="auto"/>
          <w:kern w:val="1"/>
          <w:lang w:eastAsia="zh-CN"/>
        </w:rPr>
        <w:t>, adres e-mail: ……………………………………………………………..którego reprezentuje:</w:t>
      </w:r>
      <w:r w:rsidRPr="007F12F8">
        <w:rPr>
          <w:rFonts w:eastAsia="Lucida Sans Unicode" w:cstheme="minorHAnsi"/>
          <w:b/>
          <w:bCs/>
          <w:color w:val="auto"/>
          <w:kern w:val="1"/>
          <w:lang w:eastAsia="zh-CN"/>
        </w:rPr>
        <w:t xml:space="preserve"> </w:t>
      </w:r>
    </w:p>
    <w:p w14:paraId="6DAACB83" w14:textId="77777777" w:rsidR="007F12F8" w:rsidRPr="007F12F8" w:rsidRDefault="007F12F8" w:rsidP="007F12F8">
      <w:pPr>
        <w:widowControl w:val="0"/>
        <w:suppressAutoHyphens/>
        <w:spacing w:after="80" w:line="276" w:lineRule="auto"/>
        <w:ind w:left="0" w:right="0" w:firstLine="0"/>
        <w:rPr>
          <w:rFonts w:eastAsia="Lucida Sans Unicode" w:cstheme="minorHAnsi"/>
          <w:color w:val="auto"/>
          <w:kern w:val="1"/>
          <w:lang w:eastAsia="zh-CN"/>
        </w:rPr>
      </w:pPr>
      <w:r w:rsidRPr="007F12F8">
        <w:rPr>
          <w:rFonts w:eastAsia="Arial" w:cstheme="minorHAnsi"/>
          <w:b/>
          <w:bCs/>
          <w:color w:val="auto"/>
          <w:kern w:val="1"/>
        </w:rPr>
        <w:t>………………………..</w:t>
      </w:r>
      <w:r w:rsidRPr="007F12F8">
        <w:rPr>
          <w:rFonts w:eastAsia="Arial" w:cstheme="minorHAnsi"/>
          <w:bCs/>
          <w:color w:val="auto"/>
          <w:kern w:val="1"/>
        </w:rPr>
        <w:t xml:space="preserve"> - ……………………………</w:t>
      </w:r>
    </w:p>
    <w:p w14:paraId="4C4E4E5C" w14:textId="77777777" w:rsidR="007F12F8" w:rsidRPr="007F12F8" w:rsidRDefault="007F12F8" w:rsidP="007F12F8">
      <w:pPr>
        <w:widowControl w:val="0"/>
        <w:suppressAutoHyphens/>
        <w:spacing w:after="80" w:line="276" w:lineRule="auto"/>
        <w:ind w:left="0" w:right="0" w:firstLine="0"/>
        <w:rPr>
          <w:rFonts w:eastAsia="Lucida Sans Unicode" w:cstheme="minorHAnsi"/>
          <w:color w:val="auto"/>
          <w:kern w:val="1"/>
          <w:lang w:eastAsia="zh-CN"/>
        </w:rPr>
      </w:pPr>
      <w:r w:rsidRPr="007F12F8">
        <w:rPr>
          <w:rFonts w:eastAsia="Times New Roman" w:cstheme="minorHAnsi"/>
          <w:bCs/>
          <w:color w:val="auto"/>
          <w:kern w:val="1"/>
        </w:rPr>
        <w:t>zwaną/</w:t>
      </w:r>
      <w:proofErr w:type="spellStart"/>
      <w:r w:rsidRPr="007F12F8">
        <w:rPr>
          <w:rFonts w:eastAsia="Times New Roman" w:cstheme="minorHAnsi"/>
          <w:bCs/>
          <w:color w:val="auto"/>
          <w:kern w:val="1"/>
        </w:rPr>
        <w:t>ym</w:t>
      </w:r>
      <w:proofErr w:type="spellEnd"/>
      <w:r w:rsidRPr="007F12F8">
        <w:rPr>
          <w:rFonts w:eastAsia="Times New Roman" w:cstheme="minorHAnsi"/>
          <w:bCs/>
          <w:color w:val="auto"/>
          <w:kern w:val="1"/>
        </w:rPr>
        <w:t xml:space="preserve"> w dalszej treści umowy </w:t>
      </w:r>
      <w:r w:rsidRPr="007F12F8">
        <w:rPr>
          <w:rFonts w:eastAsia="Times New Roman" w:cstheme="minorHAnsi"/>
          <w:b/>
          <w:bCs/>
          <w:color w:val="auto"/>
          <w:kern w:val="1"/>
        </w:rPr>
        <w:t>„Wykonawcą”,</w:t>
      </w:r>
    </w:p>
    <w:p w14:paraId="7320FD4E" w14:textId="77777777" w:rsidR="007F12F8" w:rsidRPr="007F12F8" w:rsidRDefault="007F12F8" w:rsidP="007F12F8">
      <w:pPr>
        <w:suppressAutoHyphens/>
        <w:spacing w:after="0" w:line="276" w:lineRule="auto"/>
        <w:ind w:left="0" w:right="0" w:firstLine="0"/>
        <w:rPr>
          <w:rFonts w:eastAsia="Calibri" w:cstheme="minorHAnsi"/>
          <w:color w:val="auto"/>
          <w:lang w:eastAsia="zh-CN"/>
        </w:rPr>
      </w:pPr>
      <w:r w:rsidRPr="007F12F8">
        <w:rPr>
          <w:rFonts w:eastAsia="Calibri" w:cstheme="minorHAnsi"/>
          <w:color w:val="auto"/>
          <w:lang w:eastAsia="zh-CN"/>
        </w:rPr>
        <w:t xml:space="preserve">- </w:t>
      </w:r>
      <w:r w:rsidRPr="007F12F8">
        <w:rPr>
          <w:rFonts w:eastAsia="Calibri" w:cstheme="minorHAnsi"/>
          <w:bCs/>
          <w:iCs/>
          <w:color w:val="auto"/>
          <w:lang w:eastAsia="zh-CN"/>
        </w:rPr>
        <w:t>łącznie w treści umowy zwanymi</w:t>
      </w:r>
      <w:r w:rsidRPr="007F12F8">
        <w:rPr>
          <w:rFonts w:eastAsia="Calibri" w:cstheme="minorHAnsi"/>
          <w:b/>
          <w:bCs/>
          <w:iCs/>
          <w:color w:val="auto"/>
          <w:lang w:eastAsia="zh-CN"/>
        </w:rPr>
        <w:t xml:space="preserve"> „Stronami”.</w:t>
      </w:r>
    </w:p>
    <w:p w14:paraId="53A28A07" w14:textId="77777777" w:rsidR="007F12F8" w:rsidRPr="007F12F8" w:rsidRDefault="007F12F8" w:rsidP="007F12F8">
      <w:pPr>
        <w:suppressAutoHyphens/>
        <w:spacing w:after="0" w:line="276" w:lineRule="auto"/>
        <w:ind w:left="0" w:right="0" w:firstLine="0"/>
        <w:rPr>
          <w:rFonts w:eastAsia="Calibri" w:cstheme="minorHAnsi"/>
          <w:b/>
          <w:bCs/>
          <w:iCs/>
          <w:color w:val="auto"/>
          <w:lang w:eastAsia="zh-CN"/>
        </w:rPr>
      </w:pPr>
    </w:p>
    <w:p w14:paraId="1D960F94" w14:textId="4F0EF620" w:rsidR="00C25052" w:rsidRPr="005F1A6A" w:rsidRDefault="007F12F8" w:rsidP="005F1A6A">
      <w:pPr>
        <w:widowControl w:val="0"/>
        <w:suppressAutoHyphens/>
        <w:spacing w:after="0" w:line="276" w:lineRule="auto"/>
        <w:ind w:left="0" w:right="0" w:firstLine="0"/>
        <w:rPr>
          <w:rFonts w:eastAsia="Lucida Sans Unicode" w:cstheme="minorHAnsi"/>
          <w:color w:val="auto"/>
          <w:kern w:val="1"/>
          <w:lang w:eastAsia="zh-CN"/>
        </w:rPr>
      </w:pPr>
      <w:r w:rsidRPr="007F12F8">
        <w:rPr>
          <w:rFonts w:eastAsia="Lucida Sans Unicode" w:cstheme="minorHAnsi"/>
          <w:iCs/>
          <w:color w:val="auto"/>
          <w:kern w:val="1"/>
          <w:lang w:eastAsia="zh-CN"/>
        </w:rPr>
        <w:t>Niniejsza umowa zostaje zawarta w rezultacie dokonania przez Zamawiającego wyboru oferty Wykonawcy w postępowaniu o udzielenie zamówienia publicznego w trybie podstawowym zgodnie z</w:t>
      </w:r>
      <w:r w:rsidRPr="007F12F8">
        <w:rPr>
          <w:rFonts w:eastAsia="Lucida Sans Unicode" w:cstheme="minorHAnsi"/>
          <w:color w:val="auto"/>
          <w:kern w:val="1"/>
          <w:lang w:eastAsia="zh-CN"/>
        </w:rPr>
        <w:t xml:space="preserve"> ustawą z dnia 11 września 2019 r. Prawo zamówień</w:t>
      </w:r>
      <w:r w:rsidR="00DA059B">
        <w:rPr>
          <w:rFonts w:eastAsia="Lucida Sans Unicode" w:cstheme="minorHAnsi"/>
          <w:color w:val="auto"/>
          <w:kern w:val="1"/>
          <w:lang w:eastAsia="zh-CN"/>
        </w:rPr>
        <w:t xml:space="preserve"> publicznych (</w:t>
      </w:r>
      <w:proofErr w:type="spellStart"/>
      <w:r w:rsidR="00DA059B">
        <w:rPr>
          <w:rFonts w:eastAsia="Lucida Sans Unicode" w:cstheme="minorHAnsi"/>
          <w:color w:val="auto"/>
          <w:kern w:val="1"/>
          <w:lang w:eastAsia="zh-CN"/>
        </w:rPr>
        <w:t>t.j</w:t>
      </w:r>
      <w:proofErr w:type="spellEnd"/>
      <w:r w:rsidR="00DA059B">
        <w:rPr>
          <w:rFonts w:eastAsia="Lucida Sans Unicode" w:cstheme="minorHAnsi"/>
          <w:color w:val="auto"/>
          <w:kern w:val="1"/>
          <w:lang w:eastAsia="zh-CN"/>
        </w:rPr>
        <w:t>. Dz. U. z 202</w:t>
      </w:r>
      <w:r w:rsidR="00300F91">
        <w:rPr>
          <w:rFonts w:eastAsia="Lucida Sans Unicode" w:cstheme="minorHAnsi"/>
          <w:color w:val="auto"/>
          <w:kern w:val="1"/>
          <w:lang w:eastAsia="zh-CN"/>
        </w:rPr>
        <w:t>4</w:t>
      </w:r>
      <w:r w:rsidR="00DA059B">
        <w:rPr>
          <w:rFonts w:eastAsia="Lucida Sans Unicode" w:cstheme="minorHAnsi"/>
          <w:color w:val="auto"/>
          <w:kern w:val="1"/>
          <w:lang w:eastAsia="zh-CN"/>
        </w:rPr>
        <w:t xml:space="preserve"> r. poz. </w:t>
      </w:r>
      <w:r w:rsidR="00300F91">
        <w:rPr>
          <w:rFonts w:eastAsia="Lucida Sans Unicode" w:cstheme="minorHAnsi"/>
          <w:color w:val="auto"/>
          <w:kern w:val="1"/>
          <w:lang w:eastAsia="zh-CN"/>
        </w:rPr>
        <w:t>1320</w:t>
      </w:r>
      <w:r w:rsidR="00300F91" w:rsidRPr="007F12F8">
        <w:rPr>
          <w:rFonts w:eastAsia="Lucida Sans Unicode" w:cstheme="minorHAnsi"/>
          <w:color w:val="auto"/>
          <w:kern w:val="1"/>
          <w:lang w:eastAsia="zh-CN"/>
        </w:rPr>
        <w:t xml:space="preserve"> </w:t>
      </w:r>
      <w:r w:rsidRPr="007F12F8">
        <w:rPr>
          <w:rFonts w:eastAsia="Lucida Sans Unicode" w:cstheme="minorHAnsi"/>
          <w:color w:val="auto"/>
          <w:kern w:val="1"/>
          <w:lang w:eastAsia="zh-CN"/>
        </w:rPr>
        <w:t xml:space="preserve">z </w:t>
      </w:r>
      <w:proofErr w:type="spellStart"/>
      <w:r w:rsidRPr="007F12F8">
        <w:rPr>
          <w:rFonts w:eastAsia="Lucida Sans Unicode" w:cstheme="minorHAnsi"/>
          <w:color w:val="auto"/>
          <w:kern w:val="1"/>
          <w:lang w:eastAsia="zh-CN"/>
        </w:rPr>
        <w:t>późn</w:t>
      </w:r>
      <w:proofErr w:type="spellEnd"/>
      <w:r w:rsidRPr="007F12F8">
        <w:rPr>
          <w:rFonts w:eastAsia="Lucida Sans Unicode" w:cstheme="minorHAnsi"/>
          <w:color w:val="auto"/>
          <w:kern w:val="1"/>
          <w:lang w:eastAsia="zh-CN"/>
        </w:rPr>
        <w:t>. zm.)</w:t>
      </w:r>
      <w:r w:rsidRPr="007F12F8">
        <w:rPr>
          <w:rFonts w:eastAsia="Lucida Sans Unicode" w:cstheme="minorHAnsi"/>
          <w:iCs/>
          <w:color w:val="auto"/>
          <w:kern w:val="1"/>
          <w:lang w:eastAsia="zh-CN"/>
        </w:rPr>
        <w:t xml:space="preserve"> pn.: „</w:t>
      </w:r>
      <w:r w:rsidR="002C3BA3">
        <w:rPr>
          <w:rFonts w:eastAsia="Lucida Sans Unicode" w:cstheme="minorHAnsi"/>
          <w:b/>
          <w:iCs/>
          <w:color w:val="auto"/>
          <w:kern w:val="1"/>
          <w:lang w:eastAsia="zh-CN"/>
        </w:rPr>
        <w:t>Dostawa kruszywa</w:t>
      </w:r>
      <w:r w:rsidR="00DC7553">
        <w:rPr>
          <w:rFonts w:eastAsia="Lucida Sans Unicode" w:cstheme="minorHAnsi"/>
          <w:b/>
          <w:iCs/>
          <w:color w:val="auto"/>
          <w:kern w:val="1"/>
          <w:lang w:eastAsia="zh-CN"/>
        </w:rPr>
        <w:t xml:space="preserve"> łamanego</w:t>
      </w:r>
      <w:r w:rsidR="002C3BA3">
        <w:rPr>
          <w:rFonts w:eastAsia="Lucida Sans Unicode" w:cstheme="minorHAnsi"/>
          <w:b/>
          <w:iCs/>
          <w:color w:val="auto"/>
          <w:kern w:val="1"/>
          <w:lang w:eastAsia="zh-CN"/>
        </w:rPr>
        <w:t xml:space="preserve"> </w:t>
      </w:r>
      <w:r w:rsidRPr="00065D32">
        <w:rPr>
          <w:rFonts w:eastAsia="Lucida Sans Unicode" w:cstheme="minorHAnsi"/>
          <w:b/>
          <w:iCs/>
          <w:color w:val="auto"/>
          <w:kern w:val="1"/>
          <w:lang w:eastAsia="zh-CN"/>
        </w:rPr>
        <w:t>na potrzeby utrzymania dróg leśnych na terenie Nadleśnictwa Sławno</w:t>
      </w:r>
      <w:r w:rsidR="00EC58A4">
        <w:rPr>
          <w:rFonts w:eastAsia="Lucida Sans Unicode" w:cstheme="minorHAnsi"/>
          <w:b/>
          <w:iCs/>
          <w:color w:val="auto"/>
          <w:kern w:val="1"/>
          <w:lang w:eastAsia="zh-CN"/>
        </w:rPr>
        <w:t xml:space="preserve"> – 2025 rok</w:t>
      </w:r>
      <w:r w:rsidRPr="007F12F8">
        <w:rPr>
          <w:rFonts w:eastAsia="Lucida Sans Unicode" w:cstheme="minorHAnsi"/>
          <w:b/>
          <w:iCs/>
          <w:color w:val="auto"/>
          <w:kern w:val="1"/>
          <w:lang w:eastAsia="zh-CN"/>
        </w:rPr>
        <w:t>”</w:t>
      </w:r>
      <w:r w:rsidR="00DA059B">
        <w:rPr>
          <w:rFonts w:eastAsia="Lucida Sans Unicode" w:cstheme="minorHAnsi"/>
          <w:b/>
          <w:iCs/>
          <w:color w:val="auto"/>
          <w:kern w:val="1"/>
          <w:lang w:eastAsia="zh-CN"/>
        </w:rPr>
        <w:t>.</w:t>
      </w:r>
    </w:p>
    <w:p w14:paraId="20E05CDC" w14:textId="77777777" w:rsidR="00C25052" w:rsidRDefault="00C25052">
      <w:pPr>
        <w:spacing w:after="95" w:line="259" w:lineRule="auto"/>
        <w:ind w:left="142" w:right="0" w:firstLine="0"/>
        <w:jc w:val="left"/>
      </w:pPr>
    </w:p>
    <w:p w14:paraId="5A573152" w14:textId="77777777" w:rsidR="00C25052" w:rsidRDefault="00EC5687">
      <w:pPr>
        <w:spacing w:after="252" w:line="263" w:lineRule="auto"/>
        <w:ind w:left="464" w:right="363" w:hanging="10"/>
        <w:jc w:val="center"/>
      </w:pPr>
      <w:r>
        <w:rPr>
          <w:b/>
        </w:rPr>
        <w:t xml:space="preserve">§ 1. </w:t>
      </w:r>
    </w:p>
    <w:p w14:paraId="5E0C08FA" w14:textId="7A19EFB9" w:rsidR="00C25052" w:rsidRDefault="00EC5687" w:rsidP="00232367">
      <w:pPr>
        <w:numPr>
          <w:ilvl w:val="0"/>
          <w:numId w:val="2"/>
        </w:numPr>
        <w:spacing w:before="80" w:after="80"/>
        <w:ind w:left="567" w:right="40" w:hanging="567"/>
      </w:pPr>
      <w:r>
        <w:t xml:space="preserve">Przedmiotem niniejszej Umowy jest dostawa kruszyw </w:t>
      </w:r>
      <w:r w:rsidR="00110DA5">
        <w:t>w ramach zamówienia</w:t>
      </w:r>
      <w:r>
        <w:t xml:space="preserve"> pn.: </w:t>
      </w:r>
      <w:r w:rsidR="00C9224E" w:rsidRPr="00C9224E">
        <w:rPr>
          <w:b/>
        </w:rPr>
        <w:t>„</w:t>
      </w:r>
      <w:r w:rsidRPr="005F1A6A">
        <w:rPr>
          <w:b/>
        </w:rPr>
        <w:t>Dostawa kruszywa</w:t>
      </w:r>
      <w:r w:rsidR="00DC7553">
        <w:rPr>
          <w:b/>
        </w:rPr>
        <w:t xml:space="preserve"> łamanego</w:t>
      </w:r>
      <w:r w:rsidRPr="005F1A6A">
        <w:rPr>
          <w:b/>
        </w:rPr>
        <w:t xml:space="preserve"> </w:t>
      </w:r>
      <w:r w:rsidR="00120128" w:rsidRPr="005F1A6A">
        <w:rPr>
          <w:b/>
        </w:rPr>
        <w:t>na potrzeby utrzymania dróg leśnych na terenie Nadleśnictwa Sławno</w:t>
      </w:r>
      <w:bookmarkStart w:id="0" w:name="_GoBack"/>
      <w:r w:rsidR="00EC58A4">
        <w:rPr>
          <w:b/>
        </w:rPr>
        <w:t xml:space="preserve"> – 2025 rok</w:t>
      </w:r>
      <w:bookmarkEnd w:id="0"/>
      <w:r w:rsidRPr="00C9224E">
        <w:rPr>
          <w:b/>
        </w:rPr>
        <w:t>”</w:t>
      </w:r>
      <w:r>
        <w:rPr>
          <w:b/>
          <w:i/>
        </w:rPr>
        <w:t xml:space="preserve"> </w:t>
      </w:r>
      <w:r>
        <w:t xml:space="preserve">(dalej: „Przedmiot </w:t>
      </w:r>
      <w:r w:rsidR="00110DA5">
        <w:t>U</w:t>
      </w:r>
      <w:r>
        <w:t>mowy”)</w:t>
      </w:r>
      <w:r w:rsidR="00110DA5">
        <w:t>.</w:t>
      </w:r>
      <w:r>
        <w:rPr>
          <w:b/>
        </w:rPr>
        <w:t xml:space="preserve"> </w:t>
      </w:r>
    </w:p>
    <w:p w14:paraId="0EC15822" w14:textId="7E06190E" w:rsidR="00C25052" w:rsidRDefault="00EC5687" w:rsidP="00232367">
      <w:pPr>
        <w:numPr>
          <w:ilvl w:val="0"/>
          <w:numId w:val="2"/>
        </w:numPr>
        <w:spacing w:before="80" w:after="80"/>
        <w:ind w:left="567" w:right="40" w:hanging="567"/>
      </w:pPr>
      <w:r>
        <w:t xml:space="preserve">Zamawiający powierza, a Wykonawca przyjmuje do wykonania Przedmiot </w:t>
      </w:r>
      <w:r w:rsidR="00172DDC">
        <w:t>U</w:t>
      </w:r>
      <w:r>
        <w:t>mowy określony w ust. 1.</w:t>
      </w:r>
      <w:r>
        <w:rPr>
          <w:b/>
        </w:rPr>
        <w:t xml:space="preserve"> </w:t>
      </w:r>
    </w:p>
    <w:p w14:paraId="2A5EC6C0" w14:textId="4D8F4F53" w:rsidR="00C25052" w:rsidRDefault="00EC5687" w:rsidP="00232367">
      <w:pPr>
        <w:numPr>
          <w:ilvl w:val="0"/>
          <w:numId w:val="2"/>
        </w:numPr>
        <w:spacing w:before="80" w:after="80"/>
        <w:ind w:left="567" w:right="50" w:hanging="567"/>
      </w:pPr>
      <w:r>
        <w:t xml:space="preserve">Szczegółowy zakres Przedmiotu Umowy, sposób realizacji oraz warunki wykonania Przedmiotu </w:t>
      </w:r>
      <w:r w:rsidR="00172DDC">
        <w:t>U</w:t>
      </w:r>
      <w:r>
        <w:t xml:space="preserve">mowy określają następujące dokumenty: </w:t>
      </w:r>
      <w:r>
        <w:rPr>
          <w:b/>
        </w:rPr>
        <w:t xml:space="preserve"> </w:t>
      </w:r>
    </w:p>
    <w:p w14:paraId="10FB88A6" w14:textId="77777777" w:rsidR="00C25052" w:rsidRDefault="00EC5687" w:rsidP="00232367">
      <w:pPr>
        <w:numPr>
          <w:ilvl w:val="1"/>
          <w:numId w:val="2"/>
        </w:numPr>
        <w:spacing w:before="80" w:after="80"/>
        <w:ind w:right="50" w:hanging="720"/>
      </w:pPr>
      <w:r>
        <w:t xml:space="preserve">Specyfikacja Warunków Zamówienia dla postępowania o udzielenie zamówienia publicznego poprzedzającego zawarcie Umowy (dalej: SWZ),  </w:t>
      </w:r>
    </w:p>
    <w:p w14:paraId="76C068E3" w14:textId="57E8EB13" w:rsidR="00300F91" w:rsidRDefault="00300F91" w:rsidP="00232367">
      <w:pPr>
        <w:numPr>
          <w:ilvl w:val="1"/>
          <w:numId w:val="2"/>
        </w:numPr>
        <w:spacing w:before="80" w:after="80"/>
        <w:ind w:right="50" w:hanging="720"/>
      </w:pPr>
      <w:r>
        <w:t>niniejsza Umowa;</w:t>
      </w:r>
    </w:p>
    <w:p w14:paraId="1F7D4A2B" w14:textId="0DDCF088" w:rsidR="00C25052" w:rsidRDefault="00110DA5" w:rsidP="003F0F03">
      <w:pPr>
        <w:numPr>
          <w:ilvl w:val="1"/>
          <w:numId w:val="2"/>
        </w:numPr>
        <w:spacing w:before="80" w:after="80" w:line="267" w:lineRule="auto"/>
        <w:ind w:right="50" w:hanging="720"/>
      </w:pPr>
      <w:r>
        <w:t>O</w:t>
      </w:r>
      <w:r w:rsidR="00EC5687">
        <w:t>ferta</w:t>
      </w:r>
      <w:r>
        <w:t xml:space="preserve"> Wykonawcy</w:t>
      </w:r>
      <w:r w:rsidR="00EC5687">
        <w:t>, która s</w:t>
      </w:r>
      <w:r w:rsidR="003F0F03">
        <w:t>tanowi załącznik nr 1 do Umowy.</w:t>
      </w:r>
    </w:p>
    <w:p w14:paraId="249321A0" w14:textId="26D0FEC2" w:rsidR="00C25052" w:rsidRDefault="00EC5687" w:rsidP="00232367">
      <w:pPr>
        <w:numPr>
          <w:ilvl w:val="0"/>
          <w:numId w:val="2"/>
        </w:numPr>
        <w:spacing w:before="80" w:after="80"/>
        <w:ind w:left="567" w:right="38" w:hanging="567"/>
      </w:pPr>
      <w:r>
        <w:t xml:space="preserve">Wykonawca zobowiązany jest wykonać </w:t>
      </w:r>
      <w:r w:rsidR="00110DA5">
        <w:t>P</w:t>
      </w:r>
      <w:r>
        <w:t xml:space="preserve">rzedmiot Umowy z należytą starannością, zgodnie z Ofertą, powszechnie obowiązującymi przepisami prawa i normami, a także na warunkach ustalonych w SWZ i Umowie.  </w:t>
      </w:r>
    </w:p>
    <w:p w14:paraId="3B7DADF9" w14:textId="4C13093C" w:rsidR="00C25052" w:rsidRDefault="00EC5687" w:rsidP="00232367">
      <w:pPr>
        <w:numPr>
          <w:ilvl w:val="0"/>
          <w:numId w:val="2"/>
        </w:numPr>
        <w:spacing w:before="80" w:after="80"/>
        <w:ind w:left="567" w:right="38" w:hanging="567"/>
      </w:pPr>
      <w:r>
        <w:t xml:space="preserve">Wykonawca oświadcza, że określony w ust. 1 materiał jest jakości </w:t>
      </w:r>
      <w:r w:rsidR="00C776C0">
        <w:t>określonej w SWZ i Umow</w:t>
      </w:r>
      <w:r w:rsidR="003F0F03">
        <w:t>ie</w:t>
      </w:r>
      <w:r w:rsidR="00C776C0">
        <w:t xml:space="preserve"> oraz</w:t>
      </w:r>
      <w:r>
        <w:t xml:space="preserve"> spełnia wymagane polskim prawem normy. </w:t>
      </w:r>
    </w:p>
    <w:p w14:paraId="52DA4F33" w14:textId="79DC04F1" w:rsidR="00E61C26" w:rsidRDefault="00EC5687" w:rsidP="00232367">
      <w:pPr>
        <w:numPr>
          <w:ilvl w:val="0"/>
          <w:numId w:val="2"/>
        </w:numPr>
        <w:spacing w:before="80" w:after="80" w:line="267" w:lineRule="auto"/>
        <w:ind w:left="567" w:right="38" w:hanging="567"/>
      </w:pPr>
      <w:r>
        <w:lastRenderedPageBreak/>
        <w:t>Wykonawca</w:t>
      </w:r>
      <w:r w:rsidR="003F0F03" w:rsidRPr="003F0F03">
        <w:t xml:space="preserve"> </w:t>
      </w:r>
      <w:r w:rsidR="003F0F03">
        <w:t>prz</w:t>
      </w:r>
      <w:r w:rsidR="000D1D2A">
        <w:t>ed</w:t>
      </w:r>
      <w:r w:rsidR="003F0F03">
        <w:t xml:space="preserve"> dostaw</w:t>
      </w:r>
      <w:r w:rsidR="000D1D2A">
        <w:t xml:space="preserve">ą </w:t>
      </w:r>
      <w:r w:rsidR="003F0F03">
        <w:t>materiału</w:t>
      </w:r>
      <w:r>
        <w:t xml:space="preserve"> dostarczy </w:t>
      </w:r>
      <w:r w:rsidR="003F0F03">
        <w:t xml:space="preserve">Zamawiającemu </w:t>
      </w:r>
      <w:r>
        <w:t xml:space="preserve">wszystkie wymagane prawem dokumenty, w tym m.in. certyfikaty jakości, świadectwa pochodzenia. </w:t>
      </w:r>
    </w:p>
    <w:p w14:paraId="60699B6C" w14:textId="423BF203" w:rsidR="007A7E10" w:rsidRDefault="00EC5687" w:rsidP="00232367">
      <w:pPr>
        <w:numPr>
          <w:ilvl w:val="0"/>
          <w:numId w:val="2"/>
        </w:numPr>
        <w:spacing w:before="80" w:after="80" w:line="267" w:lineRule="auto"/>
        <w:ind w:left="567" w:right="38" w:hanging="567"/>
      </w:pPr>
      <w:r>
        <w:t xml:space="preserve">Zamawiający jest uprawniony zlecić Wykonawcy dodatkowy zakres rzeczowy obejmujący </w:t>
      </w:r>
      <w:r w:rsidR="00300F91">
        <w:t xml:space="preserve">dostawy </w:t>
      </w:r>
      <w:r>
        <w:t xml:space="preserve">analogiczne jak opisane w SWZ („Opcja”). </w:t>
      </w:r>
      <w:r w:rsidR="00E61C26" w:rsidRPr="00E61C26">
        <w:t xml:space="preserve">Dostawy będące przedmiotem Opcji mogą zostać zlecone na wartość do 20 % wartości przedmiotu umowy określonej </w:t>
      </w:r>
      <w:r w:rsidR="00337FDF">
        <w:t>w</w:t>
      </w:r>
      <w:r w:rsidR="00E61C26" w:rsidRPr="00E61C26">
        <w:t xml:space="preserve"> § 5 ust</w:t>
      </w:r>
      <w:r w:rsidR="002452F9">
        <w:t>.</w:t>
      </w:r>
      <w:r w:rsidR="00E61C26" w:rsidRPr="00E61C26">
        <w:t xml:space="preserve"> 1. Zamawiający zastrzega sobie możliwość skorzystania z </w:t>
      </w:r>
      <w:r w:rsidR="007A7E10">
        <w:t>O</w:t>
      </w:r>
      <w:r w:rsidR="00E61C26" w:rsidRPr="00E61C26">
        <w:t xml:space="preserve">pcji (w całości lub w części) w przypadku, gdy w okresie trwania umowy wyczerpaniu ulegnie zakres podstawowy i dodatkowo zakup dodatkowej ilości produktu będzie leżał w interesie Zamawiającego oraz wynikał z jego bieżących potrzeb. </w:t>
      </w:r>
    </w:p>
    <w:p w14:paraId="12F84654" w14:textId="38E7B108" w:rsidR="007A7E10" w:rsidRDefault="00E61C26" w:rsidP="00232367">
      <w:pPr>
        <w:numPr>
          <w:ilvl w:val="0"/>
          <w:numId w:val="2"/>
        </w:numPr>
        <w:spacing w:before="80" w:after="80" w:line="267" w:lineRule="auto"/>
        <w:ind w:left="567" w:right="38" w:hanging="567"/>
      </w:pPr>
      <w:r w:rsidRPr="00E61C26">
        <w:t xml:space="preserve">W celu uruchomienia </w:t>
      </w:r>
      <w:r w:rsidR="007A7E10">
        <w:t>O</w:t>
      </w:r>
      <w:r w:rsidRPr="00E61C26">
        <w:t xml:space="preserve">pcji Zamawiający złoży Wykonawcy pisemne oświadczenie woli w przedmiocie skorzystania z </w:t>
      </w:r>
      <w:r w:rsidR="007A7E10">
        <w:t>O</w:t>
      </w:r>
      <w:r w:rsidRPr="00E61C26">
        <w:t xml:space="preserve">pcji w określonym zakresie. Oświadczenie będzie zawierało potwierdzenie środków finansowych na zrealizowanie zamówienia i będzie stanowiło załącznik do umowy. </w:t>
      </w:r>
    </w:p>
    <w:p w14:paraId="0CFA694D" w14:textId="1F80B9BD" w:rsidR="00E61C26" w:rsidRPr="00E61C26" w:rsidRDefault="00E61C26" w:rsidP="00232367">
      <w:pPr>
        <w:numPr>
          <w:ilvl w:val="0"/>
          <w:numId w:val="2"/>
        </w:numPr>
        <w:spacing w:before="80" w:after="80" w:line="267" w:lineRule="auto"/>
        <w:ind w:left="567" w:right="38" w:hanging="567"/>
      </w:pPr>
      <w:r w:rsidRPr="00E61C26">
        <w:t xml:space="preserve">Prawo </w:t>
      </w:r>
      <w:r w:rsidR="007A7E10">
        <w:t>O</w:t>
      </w:r>
      <w:r w:rsidRPr="00E61C26">
        <w:t xml:space="preserve">pcji jest jednostronnym uprawnieniem Zamawiającego, z którego może, ale nie ma obowiązku skorzystać w ramach realizacji przedmiotu zamówienia. W przypadku nie skorzystania przez Zamawiającego z prawa </w:t>
      </w:r>
      <w:r w:rsidR="002E0088">
        <w:t>O</w:t>
      </w:r>
      <w:r w:rsidRPr="00E61C26">
        <w:t xml:space="preserve">pcji Wykonawcy nie przysługują żadne roszczenia z tego tytułu. Jeżeli Zamawiający skorzysta z prawa </w:t>
      </w:r>
      <w:r w:rsidR="002E0088">
        <w:t>O</w:t>
      </w:r>
      <w:r w:rsidRPr="00E61C26">
        <w:t xml:space="preserve">pcji obowiązkiem umownym </w:t>
      </w:r>
      <w:r w:rsidR="002E0088">
        <w:t>W</w:t>
      </w:r>
      <w:r w:rsidRPr="00E61C26">
        <w:t xml:space="preserve">ykonawcy jest wykonanie świadczenia w zakresie objętym wykorzystanym prawem </w:t>
      </w:r>
      <w:r w:rsidR="002E0088">
        <w:t>O</w:t>
      </w:r>
      <w:r w:rsidRPr="00E61C26">
        <w:t xml:space="preserve">pcji na warunkach takich jak zamówienie podstawowe. Zamawiający ma prawo wielokrotnie korzystać z prawa </w:t>
      </w:r>
      <w:r w:rsidR="002E0088">
        <w:t>O</w:t>
      </w:r>
      <w:r w:rsidRPr="00E61C26">
        <w:t xml:space="preserve">pcji po zrealizowaniu zakresu podstawowego zamówienia – jednak do wyczerpania maksymalnego zakresu prawa </w:t>
      </w:r>
      <w:r w:rsidR="002E0088">
        <w:t>O</w:t>
      </w:r>
      <w:r w:rsidRPr="00E61C26">
        <w:t xml:space="preserve">pcji. Uruchomienie </w:t>
      </w:r>
      <w:r w:rsidR="002E0088">
        <w:t>O</w:t>
      </w:r>
      <w:r w:rsidRPr="00E61C26">
        <w:t>pcji nie będzie wymagało zmiany umowy.</w:t>
      </w:r>
      <w:r w:rsidR="008F300C" w:rsidRPr="008F300C">
        <w:t xml:space="preserve"> Oświadczenie dot. </w:t>
      </w:r>
      <w:r w:rsidR="002E0088">
        <w:t>O</w:t>
      </w:r>
      <w:r w:rsidR="008F300C" w:rsidRPr="008F300C">
        <w:t xml:space="preserve">pcji zostanie złożone </w:t>
      </w:r>
      <w:r w:rsidR="000D1D2A">
        <w:t>na minimum 10 dni przed zakończeniem terminu umowy.</w:t>
      </w:r>
    </w:p>
    <w:p w14:paraId="7C16681A" w14:textId="7CE4B256" w:rsidR="00C25052" w:rsidRDefault="00EC5687" w:rsidP="00232367">
      <w:pPr>
        <w:numPr>
          <w:ilvl w:val="0"/>
          <w:numId w:val="2"/>
        </w:numPr>
        <w:spacing w:before="80" w:after="80"/>
        <w:ind w:left="567" w:right="38" w:hanging="567"/>
      </w:pPr>
      <w:r>
        <w:t xml:space="preserve">Zlecanie prac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Umowy, w tym realizacja prawa do odstąpienia od Umowy następować będzie na analogicznych zasadach, jak w przypadku prac będących Przedmiotem Umowy. </w:t>
      </w:r>
    </w:p>
    <w:p w14:paraId="02A4A03D" w14:textId="77777777" w:rsidR="00C25052" w:rsidRDefault="00EC5687">
      <w:pPr>
        <w:spacing w:after="132" w:line="259" w:lineRule="auto"/>
        <w:ind w:left="502" w:right="0" w:firstLine="0"/>
        <w:jc w:val="left"/>
      </w:pPr>
      <w:r>
        <w:t xml:space="preserve"> </w:t>
      </w:r>
    </w:p>
    <w:p w14:paraId="00A40221" w14:textId="77777777" w:rsidR="00C25052" w:rsidRDefault="00EC5687">
      <w:pPr>
        <w:spacing w:after="256" w:line="259" w:lineRule="auto"/>
        <w:ind w:left="101" w:right="0" w:hanging="10"/>
        <w:jc w:val="center"/>
      </w:pPr>
      <w:r>
        <w:rPr>
          <w:b/>
        </w:rPr>
        <w:t xml:space="preserve">§ 2. </w:t>
      </w:r>
    </w:p>
    <w:p w14:paraId="2EF267C9" w14:textId="1AF302B3" w:rsidR="00C25052" w:rsidRDefault="00EC5687" w:rsidP="00232367">
      <w:pPr>
        <w:spacing w:after="33" w:line="267" w:lineRule="auto"/>
        <w:ind w:right="36" w:firstLine="0"/>
      </w:pPr>
      <w:r>
        <w:t xml:space="preserve">Wykonawca wykona Przedmiot Umowy </w:t>
      </w:r>
      <w:r w:rsidRPr="00CF3E6C">
        <w:rPr>
          <w:b/>
          <w:u w:val="single"/>
        </w:rPr>
        <w:t xml:space="preserve">w terminie </w:t>
      </w:r>
      <w:r w:rsidR="008B7761">
        <w:rPr>
          <w:b/>
          <w:u w:val="single"/>
        </w:rPr>
        <w:t>do 30</w:t>
      </w:r>
      <w:r w:rsidR="00CF3E6C" w:rsidRPr="00CF3E6C">
        <w:rPr>
          <w:b/>
          <w:u w:val="single"/>
        </w:rPr>
        <w:t xml:space="preserve"> dni</w:t>
      </w:r>
      <w:r w:rsidRPr="00CF3E6C">
        <w:rPr>
          <w:b/>
          <w:u w:val="single"/>
        </w:rPr>
        <w:t xml:space="preserve"> od dnia </w:t>
      </w:r>
      <w:r w:rsidR="004B5711">
        <w:rPr>
          <w:b/>
          <w:u w:val="single"/>
        </w:rPr>
        <w:t>zawarcia</w:t>
      </w:r>
      <w:r w:rsidR="004B5711" w:rsidRPr="00CF3E6C">
        <w:rPr>
          <w:b/>
          <w:u w:val="single"/>
        </w:rPr>
        <w:t xml:space="preserve"> </w:t>
      </w:r>
      <w:r w:rsidRPr="00CF3E6C">
        <w:rPr>
          <w:b/>
          <w:u w:val="single"/>
        </w:rPr>
        <w:t>umowy</w:t>
      </w:r>
      <w:r>
        <w:t xml:space="preserve">. </w:t>
      </w:r>
    </w:p>
    <w:p w14:paraId="2484528C" w14:textId="77777777" w:rsidR="00C25052" w:rsidRDefault="00C25052">
      <w:pPr>
        <w:spacing w:after="131" w:line="259" w:lineRule="auto"/>
        <w:ind w:left="862" w:right="0" w:firstLine="0"/>
        <w:jc w:val="left"/>
      </w:pPr>
    </w:p>
    <w:p w14:paraId="035F84F7" w14:textId="77777777" w:rsidR="00C25052" w:rsidRDefault="00EC5687">
      <w:pPr>
        <w:spacing w:after="256" w:line="259" w:lineRule="auto"/>
        <w:ind w:left="101" w:right="0" w:hanging="10"/>
        <w:jc w:val="center"/>
      </w:pPr>
      <w:r>
        <w:rPr>
          <w:b/>
        </w:rPr>
        <w:t xml:space="preserve">§ 3. </w:t>
      </w:r>
    </w:p>
    <w:p w14:paraId="027CA720" w14:textId="146EBAD0" w:rsidR="00C25052" w:rsidRDefault="00EC5687" w:rsidP="00232367">
      <w:pPr>
        <w:numPr>
          <w:ilvl w:val="0"/>
          <w:numId w:val="4"/>
        </w:numPr>
        <w:spacing w:before="80" w:after="80" w:line="267" w:lineRule="auto"/>
        <w:ind w:left="567" w:right="40" w:hanging="567"/>
      </w:pPr>
      <w:r>
        <w:t xml:space="preserve">Przedmiot Umowy zostanie dostarczony na koszt Wykonawcy. </w:t>
      </w:r>
      <w:r w:rsidR="0056733A" w:rsidRPr="0056733A">
        <w:t xml:space="preserve">Wykonanie Przedmiotu Umowy obejmuje </w:t>
      </w:r>
      <w:r w:rsidR="0056733A">
        <w:t xml:space="preserve">także </w:t>
      </w:r>
      <w:r w:rsidR="0056733A" w:rsidRPr="0056733A">
        <w:t xml:space="preserve">rozładunek </w:t>
      </w:r>
      <w:r w:rsidR="0056733A">
        <w:t xml:space="preserve">materiału </w:t>
      </w:r>
      <w:r w:rsidR="0056733A" w:rsidRPr="0056733A">
        <w:t>siłami i środkami Wykonawcy</w:t>
      </w:r>
      <w:r w:rsidR="00CC27B8">
        <w:t>.</w:t>
      </w:r>
    </w:p>
    <w:p w14:paraId="032438FA" w14:textId="45488E9F" w:rsidR="00C25052" w:rsidRDefault="00EC5687" w:rsidP="00232367">
      <w:pPr>
        <w:numPr>
          <w:ilvl w:val="0"/>
          <w:numId w:val="4"/>
        </w:numPr>
        <w:spacing w:before="80" w:after="80"/>
        <w:ind w:left="567" w:right="40" w:hanging="567"/>
      </w:pPr>
      <w:r>
        <w:t xml:space="preserve">Rozładunek materiału odbędzie się poprzez każdorazowe opróżnianie środka transportowego. </w:t>
      </w:r>
    </w:p>
    <w:p w14:paraId="1FAA8F73" w14:textId="66648B4D" w:rsidR="00C25052" w:rsidRDefault="00EC5687" w:rsidP="00232367">
      <w:pPr>
        <w:numPr>
          <w:ilvl w:val="0"/>
          <w:numId w:val="4"/>
        </w:numPr>
        <w:spacing w:before="80" w:after="80" w:line="267" w:lineRule="auto"/>
        <w:ind w:left="567" w:right="40" w:hanging="567"/>
      </w:pPr>
      <w:r>
        <w:t xml:space="preserve">Przedmiot Umowy zostanie dostarczony do miejsca wskazanego przez Zamawiającego, tj. na drogi leśne na terenie Nadleśnictwa </w:t>
      </w:r>
      <w:r w:rsidR="00CF3E6C">
        <w:t>Sławno</w:t>
      </w:r>
      <w:r>
        <w:t xml:space="preserve">, przy uwzględnieniu nadzoru dostawy w terenie leśnym ze strony przedstawiciela Zamawiającego, potwierdzającego każdorazowo dostawę określonej partii materiału. </w:t>
      </w:r>
      <w:r w:rsidR="000A2AFD">
        <w:t xml:space="preserve">Wykaz lokalizacji i ilości dostaw </w:t>
      </w:r>
      <w:r w:rsidR="002E0088">
        <w:t xml:space="preserve">w poszczególnych lokalizacjach </w:t>
      </w:r>
      <w:r w:rsidR="000A2AFD">
        <w:t xml:space="preserve">Zamawiający przekaże Wykonawcy w dniu </w:t>
      </w:r>
      <w:r w:rsidR="002E0088">
        <w:t xml:space="preserve">zawarcia </w:t>
      </w:r>
      <w:r w:rsidR="000A2AFD">
        <w:t xml:space="preserve">umowy. </w:t>
      </w:r>
    </w:p>
    <w:p w14:paraId="0EC90D9B" w14:textId="2657E794" w:rsidR="006570D8" w:rsidRDefault="006570D8" w:rsidP="00232367">
      <w:pPr>
        <w:numPr>
          <w:ilvl w:val="0"/>
          <w:numId w:val="4"/>
        </w:numPr>
        <w:spacing w:before="80" w:after="80" w:line="267" w:lineRule="auto"/>
        <w:ind w:left="567" w:right="40" w:hanging="567"/>
      </w:pPr>
      <w:r w:rsidRPr="006570D8">
        <w:lastRenderedPageBreak/>
        <w:t>Wykonawca przed dostawą zamówionego materiału dostarczy Zamawiającemu świadec</w:t>
      </w:r>
      <w:r w:rsidR="00AF58CD">
        <w:t>twa jakości odpowiadające normom</w:t>
      </w:r>
      <w:r w:rsidR="00453119">
        <w:t xml:space="preserve"> PN-EN 13242+A1</w:t>
      </w:r>
      <w:r w:rsidRPr="006570D8">
        <w:t>:2010- „Kruszywa do niezwiązanych i związanych hydraulicznie materiałów stosowanych w obiektach budowlanych i budownictwie drogowym” (wymagana mrozoodporność) lub inn</w:t>
      </w:r>
      <w:r w:rsidR="004B5711">
        <w:t>ym</w:t>
      </w:r>
      <w:r w:rsidRPr="006570D8">
        <w:t xml:space="preserve"> równoważn</w:t>
      </w:r>
      <w:r w:rsidR="004B5711">
        <w:t>ym</w:t>
      </w:r>
      <w:r w:rsidR="003425C8">
        <w:t xml:space="preserve"> </w:t>
      </w:r>
      <w:r w:rsidR="003425C8" w:rsidRPr="003425C8">
        <w:t>normom</w:t>
      </w:r>
      <w:r w:rsidR="00537618">
        <w:t>,</w:t>
      </w:r>
      <w:r w:rsidR="003425C8" w:rsidRPr="003425C8">
        <w:t xml:space="preserve"> stwierdzającym spełnienie wymagań kruszywa jako przeznaczonego do budowy, utrzymania, remontu nawierzchni dróg</w:t>
      </w:r>
      <w:r w:rsidR="004B5711">
        <w:t>,</w:t>
      </w:r>
      <w:r w:rsidRPr="006570D8">
        <w:t xml:space="preserve"> atesty, certyfikaty, aprobaty stwierdzające spełnienie wymagań dostarczonych materiałów do budowy, utrzymania i remontu dróg. W przypadku niedostarczenia przedmiotowych zaświadczeń</w:t>
      </w:r>
      <w:r w:rsidR="00537618">
        <w:t>,</w:t>
      </w:r>
      <w:r w:rsidRPr="006570D8">
        <w:t xml:space="preserve"> Zamawiający uprawniony jest do nieprzyjęcia od Wykonawcy dostarczonego materiału.</w:t>
      </w:r>
    </w:p>
    <w:p w14:paraId="094486FF" w14:textId="77777777" w:rsidR="00AF58CD" w:rsidRDefault="00EC5687" w:rsidP="00232367">
      <w:pPr>
        <w:numPr>
          <w:ilvl w:val="0"/>
          <w:numId w:val="4"/>
        </w:numPr>
        <w:spacing w:before="80" w:after="80"/>
        <w:ind w:left="567" w:right="40" w:hanging="567"/>
      </w:pPr>
      <w:r>
        <w:t>Zamawiający zastrzega sobie prawo zbadania dostarczanego przedmiotu zamówienia pod kątem zgodności z deklaracją/ ocen</w:t>
      </w:r>
      <w:r w:rsidR="009C7FA1">
        <w:t>ą</w:t>
      </w:r>
      <w:r>
        <w:t xml:space="preserve"> jakości lub wynikami badań potwierdzonych przez laboratorium drogowe lub o jakości materiału spełniającego wymogi zgodnie z </w:t>
      </w:r>
      <w:r w:rsidR="00AF58CD">
        <w:t>normami</w:t>
      </w:r>
      <w:r w:rsidR="00AF58CD" w:rsidRPr="00AF58CD">
        <w:t xml:space="preserve"> PN-EN 13242+Al:2010</w:t>
      </w:r>
      <w:r w:rsidR="00AF58CD">
        <w:t xml:space="preserve">- </w:t>
      </w:r>
      <w:r w:rsidR="00AF58CD" w:rsidRPr="00AF58CD">
        <w:t xml:space="preserve">„Kruszywa do niezwiązanych i związanych hydraulicznie materiałów stosowanych w obiektach budowlanych i budownictwie drogowym” </w:t>
      </w:r>
      <w:r w:rsidR="00AF58CD">
        <w:t xml:space="preserve"> lub równoważnymi</w:t>
      </w:r>
      <w:r>
        <w:t xml:space="preserve">, na koszt Wykonawcy w przypadku złej jakości dostarczanego przedmiotu zamówienia. W przypadku pozytywnego wyniku badania, potwierdzającego spełnianie wymogów jakościowych dostarczanego przedmiotu zamówienia koszt badania poniesie Zamawiający. </w:t>
      </w:r>
    </w:p>
    <w:p w14:paraId="6D4DFF95" w14:textId="44C79CD0" w:rsidR="00C25052" w:rsidRDefault="00AF58CD" w:rsidP="00232367">
      <w:pPr>
        <w:numPr>
          <w:ilvl w:val="0"/>
          <w:numId w:val="4"/>
        </w:numPr>
        <w:spacing w:before="80" w:after="80"/>
        <w:ind w:left="567" w:right="40" w:hanging="567"/>
      </w:pPr>
      <w:r w:rsidRPr="00AF58CD">
        <w:t xml:space="preserve">Zamawiający zastrzega sobie wyrywkowe ważenie samochodów z ładunkiem i bez ładunku w celu ustalenia właściwego tonażu na koszt Wykonawcy. Maksymalna częstotliwość wyrywkowych kontroli nie przekroczy 30% wszystkich </w:t>
      </w:r>
      <w:r w:rsidR="004806C6">
        <w:t>partii materiału</w:t>
      </w:r>
      <w:r w:rsidRPr="00AF58CD">
        <w:t xml:space="preserve"> dostarczanych do Zamawiającego.</w:t>
      </w:r>
      <w:r w:rsidR="00EC5687">
        <w:t xml:space="preserve"> </w:t>
      </w:r>
    </w:p>
    <w:p w14:paraId="6452D8A5" w14:textId="77777777" w:rsidR="0072023A" w:rsidRPr="00745BA0" w:rsidRDefault="00EC5687" w:rsidP="00745BA0">
      <w:pPr>
        <w:spacing w:after="225" w:line="259" w:lineRule="auto"/>
        <w:ind w:left="142" w:right="0" w:firstLine="0"/>
        <w:jc w:val="left"/>
      </w:pPr>
      <w:r>
        <w:t xml:space="preserve"> </w:t>
      </w:r>
    </w:p>
    <w:p w14:paraId="594E2E8C" w14:textId="77777777" w:rsidR="00C25052" w:rsidRDefault="00EC5687">
      <w:pPr>
        <w:spacing w:after="252" w:line="263" w:lineRule="auto"/>
        <w:ind w:left="464" w:right="363" w:hanging="10"/>
        <w:jc w:val="center"/>
      </w:pPr>
      <w:r>
        <w:rPr>
          <w:b/>
        </w:rPr>
        <w:t xml:space="preserve">§ 4. </w:t>
      </w:r>
    </w:p>
    <w:p w14:paraId="275C8D53" w14:textId="7E08A0FA" w:rsidR="00C25052" w:rsidRDefault="00C87B50" w:rsidP="00B1651A">
      <w:pPr>
        <w:numPr>
          <w:ilvl w:val="0"/>
          <w:numId w:val="5"/>
        </w:numPr>
        <w:spacing w:after="33"/>
        <w:ind w:left="567" w:right="38" w:hanging="651"/>
      </w:pPr>
      <w:r w:rsidRPr="00C87B50">
        <w:t xml:space="preserve">Odbiór materiału będzie odbywał się przez przedstawiciela Zamawiającego. Wykonawca każdorazowo zobowiązany będzie do przedłożenia dokumentu w postaci raportu lub kwitu wagowego z masą deklarowaną, podpisanego przez osobę uprawnioną ze strony Wykonawcy. Wykonawca jest zobowiązany do uzyskania pisemnego potwierdzenia przez przedstawiciela </w:t>
      </w:r>
      <w:r>
        <w:t xml:space="preserve">Zamawiającego rodzaju i ilości </w:t>
      </w:r>
      <w:r w:rsidRPr="00C87B50">
        <w:t xml:space="preserve">dowiezionego materiału (dokument typu WZ). </w:t>
      </w:r>
      <w:r w:rsidR="00F60198" w:rsidRPr="00F60198">
        <w:t>Wykonawca zobowiązany jest dostarczyć z każdym ładunkiem dokument WZ (oryginał lub kopię z podpisem „za zgodność z oryginałem") z miejsca pobrania materiału (na druku musi być podany tonaż, data i numer rejestracyjny samochodu oraz odbiorca). W przypadku oryginału WZ - dokument zostanie zwrócony po zakończeniu i rozliczeniu dostawy. Na dokumencie WZ musi znajdować się podpis Zamawiającego wraz z datą dostawy.</w:t>
      </w:r>
      <w:r w:rsidR="00F60198">
        <w:t xml:space="preserve"> </w:t>
      </w:r>
    </w:p>
    <w:p w14:paraId="1E111498" w14:textId="65F2B3B9" w:rsidR="00C25052" w:rsidRDefault="00EC5687" w:rsidP="00A83D07">
      <w:pPr>
        <w:numPr>
          <w:ilvl w:val="0"/>
          <w:numId w:val="5"/>
        </w:numPr>
        <w:spacing w:after="33"/>
        <w:ind w:left="567" w:right="38" w:hanging="567"/>
      </w:pPr>
      <w:r>
        <w:t xml:space="preserve">W przypadku wykrycia wad, których nie da się wykryć przy bezpośrednim wydaniu </w:t>
      </w:r>
      <w:r w:rsidR="00B92FCA">
        <w:t>P</w:t>
      </w:r>
      <w:r>
        <w:t xml:space="preserve">rzedmiotu </w:t>
      </w:r>
      <w:r w:rsidR="00B92FCA">
        <w:t>U</w:t>
      </w:r>
      <w:r>
        <w:t>mowy, Zamawiający ma obowiązek powiadomić Wykonawcę w ciągu 5 dni po ich wykryciu.</w:t>
      </w:r>
      <w:r>
        <w:rPr>
          <w:color w:val="FF0000"/>
        </w:rPr>
        <w:t xml:space="preserve"> </w:t>
      </w:r>
    </w:p>
    <w:p w14:paraId="104FC032" w14:textId="023B9004" w:rsidR="00C25052" w:rsidRDefault="00092325" w:rsidP="00A83D07">
      <w:pPr>
        <w:numPr>
          <w:ilvl w:val="0"/>
          <w:numId w:val="5"/>
        </w:numPr>
        <w:spacing w:after="36"/>
        <w:ind w:left="567" w:right="38" w:hanging="567"/>
      </w:pPr>
      <w:r>
        <w:t>W</w:t>
      </w:r>
      <w:r w:rsidR="00EC5687">
        <w:t xml:space="preserve">ykonawca zobowiązany </w:t>
      </w:r>
      <w:r>
        <w:t xml:space="preserve">jest usunąć </w:t>
      </w:r>
      <w:r w:rsidR="00435FC8">
        <w:t xml:space="preserve">wadliwy i dostarczyć wolny od wad  </w:t>
      </w:r>
      <w:r w:rsidR="00B92FCA">
        <w:t>P</w:t>
      </w:r>
      <w:r w:rsidR="00EC5687">
        <w:t>rzedmiot</w:t>
      </w:r>
      <w:r w:rsidR="00435FC8">
        <w:t xml:space="preserve"> </w:t>
      </w:r>
      <w:r w:rsidR="00EC5687">
        <w:t xml:space="preserve">Umowy w ciągu 5 dni od daty zawiadomienia. </w:t>
      </w:r>
    </w:p>
    <w:p w14:paraId="5E8D01BF" w14:textId="461BFB54" w:rsidR="00C25052" w:rsidRDefault="00EC5687" w:rsidP="00A83D07">
      <w:pPr>
        <w:numPr>
          <w:ilvl w:val="0"/>
          <w:numId w:val="5"/>
        </w:numPr>
        <w:spacing w:after="8"/>
        <w:ind w:left="567" w:right="38" w:hanging="567"/>
      </w:pPr>
      <w:r>
        <w:t xml:space="preserve">W przypadku nie wywiązania się przez Wykonawcę z obowiązku usunięcia wadliwego </w:t>
      </w:r>
      <w:r w:rsidR="004A375B">
        <w:t>P</w:t>
      </w:r>
      <w:r>
        <w:t>rzedmiotu Umowy, Zamawiający obciąży Wykonawcę kosztami</w:t>
      </w:r>
      <w:r w:rsidR="00435FC8">
        <w:t xml:space="preserve"> jego</w:t>
      </w:r>
      <w:r>
        <w:t xml:space="preserve"> usunięcia.</w:t>
      </w:r>
      <w:r>
        <w:rPr>
          <w:color w:val="FF0000"/>
        </w:rPr>
        <w:t xml:space="preserve"> </w:t>
      </w:r>
    </w:p>
    <w:p w14:paraId="6288F671" w14:textId="77777777" w:rsidR="00C25052" w:rsidRDefault="00EC5687">
      <w:pPr>
        <w:spacing w:after="11" w:line="259" w:lineRule="auto"/>
        <w:ind w:left="502" w:right="0" w:firstLine="0"/>
        <w:jc w:val="left"/>
      </w:pPr>
      <w:r>
        <w:rPr>
          <w:color w:val="FF0000"/>
        </w:rPr>
        <w:t xml:space="preserve"> </w:t>
      </w:r>
    </w:p>
    <w:p w14:paraId="3B634922" w14:textId="77777777" w:rsidR="00C25052" w:rsidRDefault="00EC5687">
      <w:pPr>
        <w:spacing w:after="252" w:line="263" w:lineRule="auto"/>
        <w:ind w:left="464" w:right="362" w:hanging="10"/>
        <w:jc w:val="center"/>
      </w:pPr>
      <w:r>
        <w:rPr>
          <w:b/>
        </w:rPr>
        <w:t xml:space="preserve">§ 5. </w:t>
      </w:r>
    </w:p>
    <w:p w14:paraId="6AF96F65" w14:textId="3D84A4EE" w:rsidR="00C25052" w:rsidRPr="00683F70" w:rsidRDefault="00EC5687" w:rsidP="00745BA0">
      <w:pPr>
        <w:numPr>
          <w:ilvl w:val="0"/>
          <w:numId w:val="6"/>
        </w:numPr>
        <w:spacing w:before="60" w:after="60"/>
        <w:ind w:left="567" w:right="40" w:hanging="567"/>
      </w:pPr>
      <w:r w:rsidRPr="00683F70">
        <w:t xml:space="preserve">Za wykonanie </w:t>
      </w:r>
      <w:r w:rsidR="00400BB6">
        <w:t>P</w:t>
      </w:r>
      <w:r w:rsidRPr="00683F70">
        <w:t xml:space="preserve">rzedmiotu Umowy Wykonawcy przysługuje wynagrodzenie w kwocie ……………………….. zł brutto (słownie: ………………………………………../100). </w:t>
      </w:r>
    </w:p>
    <w:p w14:paraId="7E3371EB" w14:textId="1B13AC81" w:rsidR="00C25052" w:rsidRPr="00683F70" w:rsidRDefault="00EC5687" w:rsidP="00745BA0">
      <w:pPr>
        <w:numPr>
          <w:ilvl w:val="0"/>
          <w:numId w:val="6"/>
        </w:numPr>
        <w:spacing w:before="60" w:after="60"/>
        <w:ind w:left="567" w:right="40" w:hanging="567"/>
      </w:pPr>
      <w:r w:rsidRPr="00683F70">
        <w:lastRenderedPageBreak/>
        <w:t>Wskazana wyżej kwota zawiera podatek VAT wg obowiązującej stawki 23%</w:t>
      </w:r>
      <w:r w:rsidR="00DA3AAE">
        <w:t xml:space="preserve"> wynoszący</w:t>
      </w:r>
      <w:r w:rsidRPr="00683F70">
        <w:t xml:space="preserve">: </w:t>
      </w:r>
    </w:p>
    <w:p w14:paraId="16A64ADF" w14:textId="4E5B8307" w:rsidR="00C25052" w:rsidRPr="00683F70" w:rsidRDefault="00EC5687" w:rsidP="00C776C0">
      <w:pPr>
        <w:spacing w:before="60" w:after="60"/>
        <w:ind w:left="567" w:right="40" w:firstLine="0"/>
      </w:pPr>
      <w:r w:rsidRPr="00683F70">
        <w:t>…………………………………</w:t>
      </w:r>
      <w:r w:rsidRPr="00400BB6">
        <w:t xml:space="preserve"> </w:t>
      </w:r>
      <w:r w:rsidRPr="00683F70">
        <w:t>złotych (słownie: …………………………………./100</w:t>
      </w:r>
      <w:r w:rsidR="006160FE">
        <w:t>)</w:t>
      </w:r>
      <w:r w:rsidRPr="00683F70">
        <w:t xml:space="preserve">. </w:t>
      </w:r>
    </w:p>
    <w:p w14:paraId="331CFFC7" w14:textId="0B928922" w:rsidR="00C60FFB" w:rsidRDefault="00EC5687" w:rsidP="00C60FFB">
      <w:pPr>
        <w:numPr>
          <w:ilvl w:val="0"/>
          <w:numId w:val="6"/>
        </w:numPr>
        <w:spacing w:before="60" w:after="60"/>
        <w:ind w:left="567" w:right="40" w:hanging="567"/>
      </w:pPr>
      <w:r w:rsidRPr="00683F70">
        <w:t xml:space="preserve">Na wynagrodzenie Wykonawcy, o którym mowa w ust. 1 składają się następujące ceny jednostkowe: </w:t>
      </w:r>
    </w:p>
    <w:tbl>
      <w:tblPr>
        <w:tblStyle w:val="TableGrid"/>
        <w:tblW w:w="8182" w:type="dxa"/>
        <w:tblInd w:w="421" w:type="dxa"/>
        <w:tblCellMar>
          <w:top w:w="42" w:type="dxa"/>
          <w:right w:w="119" w:type="dxa"/>
        </w:tblCellMar>
        <w:tblLook w:val="04A0" w:firstRow="1" w:lastRow="0" w:firstColumn="1" w:lastColumn="0" w:noHBand="0" w:noVBand="1"/>
      </w:tblPr>
      <w:tblGrid>
        <w:gridCol w:w="2774"/>
        <w:gridCol w:w="925"/>
        <w:gridCol w:w="1106"/>
        <w:gridCol w:w="1352"/>
        <w:gridCol w:w="2025"/>
      </w:tblGrid>
      <w:tr w:rsidR="00A83D07" w14:paraId="78756389" w14:textId="77777777" w:rsidTr="00A83D07">
        <w:trPr>
          <w:trHeight w:val="829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0CFC7" w14:textId="77777777" w:rsidR="00A83D07" w:rsidRDefault="00A83D07" w:rsidP="00FA702E">
            <w:pPr>
              <w:spacing w:after="0" w:line="259" w:lineRule="auto"/>
              <w:ind w:left="108" w:right="0" w:firstLine="0"/>
              <w:jc w:val="center"/>
            </w:pPr>
            <w:r>
              <w:t>Nazwa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FCE80" w14:textId="77777777" w:rsidR="00A83D07" w:rsidRDefault="00A83D07" w:rsidP="00FA702E">
            <w:pPr>
              <w:spacing w:after="0" w:line="259" w:lineRule="auto"/>
              <w:ind w:left="110" w:right="0" w:firstLine="0"/>
              <w:jc w:val="center"/>
            </w:pPr>
            <w:r>
              <w:t>j.m.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1C9BD" w14:textId="77777777" w:rsidR="00A83D07" w:rsidRDefault="00A83D07" w:rsidP="00FA702E">
            <w:pPr>
              <w:spacing w:after="0" w:line="259" w:lineRule="auto"/>
              <w:ind w:left="108" w:right="0" w:firstLine="0"/>
              <w:jc w:val="center"/>
            </w:pPr>
            <w:r>
              <w:t>Ilość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504D7" w14:textId="77777777" w:rsidR="00A83D07" w:rsidRDefault="00A83D07" w:rsidP="00FA702E">
            <w:pPr>
              <w:spacing w:after="0" w:line="259" w:lineRule="auto"/>
              <w:ind w:left="108" w:right="0" w:firstLine="0"/>
              <w:jc w:val="center"/>
            </w:pPr>
            <w:r>
              <w:t>Cena jedn. netto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79A41" w14:textId="77777777" w:rsidR="00A83D07" w:rsidRDefault="00A83D07" w:rsidP="00FA702E">
            <w:pPr>
              <w:spacing w:after="0" w:line="259" w:lineRule="auto"/>
              <w:ind w:left="110" w:right="0" w:firstLine="0"/>
              <w:jc w:val="center"/>
            </w:pPr>
            <w:r>
              <w:t>Wartość  netto</w:t>
            </w:r>
          </w:p>
        </w:tc>
      </w:tr>
      <w:tr w:rsidR="00A83D07" w14:paraId="09A8C08D" w14:textId="77777777" w:rsidTr="00A83D07">
        <w:trPr>
          <w:trHeight w:val="72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6D048" w14:textId="77777777" w:rsidR="00A83D07" w:rsidRDefault="00A83D07" w:rsidP="00FA702E">
            <w:pPr>
              <w:spacing w:after="0" w:line="259" w:lineRule="auto"/>
              <w:ind w:left="108" w:right="0" w:firstLine="0"/>
              <w:jc w:val="center"/>
            </w:pPr>
            <w:r>
              <w:t>Kruszywo kamienne łamane</w:t>
            </w:r>
          </w:p>
          <w:p w14:paraId="39A10444" w14:textId="305A058E" w:rsidR="00A83D07" w:rsidRDefault="00A83D07" w:rsidP="00FA702E">
            <w:pPr>
              <w:spacing w:after="4" w:line="233" w:lineRule="auto"/>
              <w:ind w:left="108" w:right="311" w:firstLine="0"/>
              <w:jc w:val="center"/>
            </w:pPr>
            <w:r>
              <w:t>0 - 31,5 mm (C</w:t>
            </w:r>
            <w:r w:rsidRPr="00C60FFB">
              <w:rPr>
                <w:vertAlign w:val="subscript"/>
              </w:rPr>
              <w:t>90/3</w:t>
            </w:r>
            <w:r>
              <w:t>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D81B0" w14:textId="77777777" w:rsidR="00A83D07" w:rsidRDefault="00A83D07" w:rsidP="00FA702E">
            <w:pPr>
              <w:spacing w:after="0" w:line="259" w:lineRule="auto"/>
              <w:ind w:left="110" w:right="0" w:firstLine="0"/>
              <w:jc w:val="center"/>
            </w:pPr>
            <w:r>
              <w:t>t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526BC" w14:textId="345E7547" w:rsidR="00A83D07" w:rsidRDefault="005667C9" w:rsidP="00FA702E">
            <w:pPr>
              <w:spacing w:after="0" w:line="259" w:lineRule="auto"/>
              <w:ind w:left="122" w:right="0" w:firstLine="0"/>
              <w:jc w:val="center"/>
            </w:pPr>
            <w:r>
              <w:t>100</w:t>
            </w:r>
            <w:r w:rsidR="00A83D07">
              <w:t>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E66C" w14:textId="77777777" w:rsidR="00A83D07" w:rsidRDefault="00A83D07" w:rsidP="00FA702E">
            <w:pPr>
              <w:spacing w:after="0" w:line="259" w:lineRule="auto"/>
              <w:ind w:left="166" w:right="0" w:firstLine="0"/>
              <w:jc w:val="center"/>
            </w:pPr>
            <w:r>
              <w:t xml:space="preserve">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74E7" w14:textId="77777777" w:rsidR="00A83D07" w:rsidRDefault="00A83D07" w:rsidP="00FA702E">
            <w:pPr>
              <w:spacing w:after="0" w:line="259" w:lineRule="auto"/>
              <w:ind w:left="169" w:right="0" w:firstLine="0"/>
              <w:jc w:val="center"/>
            </w:pPr>
            <w:r>
              <w:t xml:space="preserve"> </w:t>
            </w:r>
          </w:p>
        </w:tc>
      </w:tr>
      <w:tr w:rsidR="00A83D07" w14:paraId="4A8D2E53" w14:textId="77777777" w:rsidTr="00A83D07">
        <w:trPr>
          <w:trHeight w:val="82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AD697" w14:textId="77777777" w:rsidR="00A83D07" w:rsidRDefault="00A83D07" w:rsidP="00FA702E">
            <w:pPr>
              <w:spacing w:after="0" w:line="259" w:lineRule="auto"/>
              <w:ind w:left="108" w:right="0" w:firstLine="0"/>
              <w:jc w:val="center"/>
            </w:pPr>
            <w:r>
              <w:t>Kruszywo kamienne łamane</w:t>
            </w:r>
          </w:p>
          <w:p w14:paraId="62C75D1C" w14:textId="77777777" w:rsidR="00A83D07" w:rsidRDefault="00A83D07" w:rsidP="00FA702E">
            <w:pPr>
              <w:spacing w:after="0" w:line="259" w:lineRule="auto"/>
              <w:ind w:left="108" w:right="0" w:firstLine="0"/>
              <w:jc w:val="center"/>
            </w:pPr>
            <w:r>
              <w:t>31,5 - 63 mm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BD77D" w14:textId="77777777" w:rsidR="00A83D07" w:rsidRDefault="00A83D07" w:rsidP="00FA702E">
            <w:pPr>
              <w:spacing w:after="0" w:line="259" w:lineRule="auto"/>
              <w:ind w:left="110" w:right="0" w:firstLine="0"/>
              <w:jc w:val="center"/>
            </w:pPr>
            <w:r>
              <w:t>t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6817F" w14:textId="1437B78C" w:rsidR="00A83D07" w:rsidRPr="00A82150" w:rsidRDefault="005667C9" w:rsidP="00FA702E">
            <w:pPr>
              <w:spacing w:after="0" w:line="259" w:lineRule="auto"/>
              <w:ind w:left="122" w:right="0" w:firstLine="0"/>
              <w:jc w:val="center"/>
              <w:rPr>
                <w:highlight w:val="yellow"/>
              </w:rPr>
            </w:pPr>
            <w:r>
              <w:t>2</w:t>
            </w:r>
            <w:r w:rsidR="00A83D07" w:rsidRPr="00C9224E">
              <w:t>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A99F" w14:textId="77777777" w:rsidR="00A83D07" w:rsidRDefault="00A83D07" w:rsidP="00FA702E">
            <w:pPr>
              <w:spacing w:after="0" w:line="259" w:lineRule="auto"/>
              <w:ind w:left="166" w:right="0" w:firstLine="0"/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2135A" w14:textId="77777777" w:rsidR="00A83D07" w:rsidRDefault="00A83D07" w:rsidP="00FA702E">
            <w:pPr>
              <w:spacing w:after="0" w:line="259" w:lineRule="auto"/>
              <w:ind w:left="169" w:right="0" w:firstLine="0"/>
              <w:jc w:val="center"/>
            </w:pPr>
          </w:p>
        </w:tc>
      </w:tr>
      <w:tr w:rsidR="00A83D07" w14:paraId="3D956141" w14:textId="77777777" w:rsidTr="00FA702E">
        <w:trPr>
          <w:trHeight w:val="283"/>
        </w:trPr>
        <w:tc>
          <w:tcPr>
            <w:tcW w:w="6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57AD4" w14:textId="66A1434C" w:rsidR="00A83D07" w:rsidRDefault="00A83D07" w:rsidP="00A83D0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WARTOŚĆ NETTO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FB45" w14:textId="77777777" w:rsidR="00A83D07" w:rsidRDefault="00A83D07" w:rsidP="00A83D07">
            <w:pPr>
              <w:spacing w:after="0" w:line="259" w:lineRule="auto"/>
              <w:ind w:left="169" w:right="0" w:firstLine="0"/>
              <w:jc w:val="center"/>
            </w:pPr>
            <w:r>
              <w:t xml:space="preserve"> </w:t>
            </w:r>
          </w:p>
        </w:tc>
      </w:tr>
      <w:tr w:rsidR="00A83D07" w14:paraId="62E3CC0D" w14:textId="77777777" w:rsidTr="00A83D07">
        <w:trPr>
          <w:trHeight w:val="283"/>
        </w:trPr>
        <w:tc>
          <w:tcPr>
            <w:tcW w:w="6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4D31A" w14:textId="2B1912DB" w:rsidR="00A83D07" w:rsidRDefault="00A83D07" w:rsidP="00A83D0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WARTOŚĆ VAT</w:t>
            </w:r>
            <w:r>
              <w:t xml:space="preserve">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68AE" w14:textId="77777777" w:rsidR="00A83D07" w:rsidRDefault="00A83D07" w:rsidP="00A83D07">
            <w:pPr>
              <w:spacing w:after="0" w:line="259" w:lineRule="auto"/>
              <w:ind w:left="169" w:right="0" w:firstLine="0"/>
              <w:jc w:val="center"/>
            </w:pPr>
            <w:r>
              <w:t xml:space="preserve"> </w:t>
            </w:r>
          </w:p>
        </w:tc>
      </w:tr>
      <w:tr w:rsidR="00A83D07" w14:paraId="37563DA6" w14:textId="77777777" w:rsidTr="00A83D07">
        <w:trPr>
          <w:trHeight w:val="283"/>
        </w:trPr>
        <w:tc>
          <w:tcPr>
            <w:tcW w:w="6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85A77" w14:textId="61418F08" w:rsidR="00A83D07" w:rsidRDefault="00A83D07" w:rsidP="00A83D0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WARTOŚĆ BRUTTO</w:t>
            </w:r>
            <w:r>
              <w:t xml:space="preserve">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75AC" w14:textId="77777777" w:rsidR="00A83D07" w:rsidRDefault="00A83D07" w:rsidP="00A83D07">
            <w:pPr>
              <w:spacing w:after="0" w:line="259" w:lineRule="auto"/>
              <w:ind w:left="169" w:right="0" w:firstLine="0"/>
              <w:jc w:val="center"/>
            </w:pPr>
            <w:r>
              <w:t xml:space="preserve"> </w:t>
            </w:r>
          </w:p>
        </w:tc>
      </w:tr>
    </w:tbl>
    <w:p w14:paraId="04575143" w14:textId="2E3E9D15" w:rsidR="00C25052" w:rsidRDefault="00C25052">
      <w:pPr>
        <w:spacing w:after="126" w:line="259" w:lineRule="auto"/>
        <w:ind w:left="142" w:right="0" w:firstLine="0"/>
        <w:jc w:val="left"/>
      </w:pPr>
    </w:p>
    <w:p w14:paraId="24D52832" w14:textId="77777777" w:rsidR="00C25052" w:rsidRDefault="00EC5687" w:rsidP="00DA3AAE">
      <w:pPr>
        <w:numPr>
          <w:ilvl w:val="0"/>
          <w:numId w:val="6"/>
        </w:numPr>
        <w:spacing w:before="60" w:after="60" w:line="267" w:lineRule="auto"/>
        <w:ind w:left="567" w:right="40" w:hanging="567"/>
      </w:pPr>
      <w:r>
        <w:t xml:space="preserve">Wynagrodzenie Wykonawcy nie podlega waloryzacji. </w:t>
      </w:r>
    </w:p>
    <w:p w14:paraId="482A85B1" w14:textId="0D3433D9" w:rsidR="0006711C" w:rsidRDefault="00EC5687" w:rsidP="006E73D1">
      <w:pPr>
        <w:numPr>
          <w:ilvl w:val="0"/>
          <w:numId w:val="6"/>
        </w:numPr>
        <w:spacing w:before="60" w:after="60"/>
        <w:ind w:left="567" w:right="40" w:hanging="567"/>
      </w:pPr>
      <w:r>
        <w:t xml:space="preserve">Należność, o której mowa w ust. 1 Zamawiający wypłaci Wykonawcy przelewem na rachunek bankowy </w:t>
      </w:r>
      <w:r w:rsidR="0072023A">
        <w:t>o numerze: …………………………………………………………………………………………………………</w:t>
      </w:r>
      <w:r>
        <w:t xml:space="preserve"> w terminie</w:t>
      </w:r>
      <w:r w:rsidR="0072023A">
        <w:t xml:space="preserve"> do</w:t>
      </w:r>
      <w:r>
        <w:t xml:space="preserve"> </w:t>
      </w:r>
      <w:r w:rsidRPr="0072023A">
        <w:rPr>
          <w:b/>
        </w:rPr>
        <w:t>30</w:t>
      </w:r>
      <w:r w:rsidRPr="0072023A">
        <w:t xml:space="preserve"> </w:t>
      </w:r>
      <w:r w:rsidRPr="0072023A">
        <w:rPr>
          <w:b/>
        </w:rPr>
        <w:t xml:space="preserve">dni </w:t>
      </w:r>
      <w:r>
        <w:t xml:space="preserve"> od dnia doręczenia faktury wystawionej przez Wykonawcę za </w:t>
      </w:r>
      <w:r w:rsidR="00B47B27">
        <w:t xml:space="preserve">dostarczony </w:t>
      </w:r>
      <w:r w:rsidR="001649F0">
        <w:t>P</w:t>
      </w:r>
      <w:r>
        <w:t xml:space="preserve">rzedmiot </w:t>
      </w:r>
      <w:r w:rsidR="001649F0">
        <w:t>U</w:t>
      </w:r>
      <w:r w:rsidR="00CC27B8">
        <w:t xml:space="preserve">mowy. </w:t>
      </w:r>
    </w:p>
    <w:p w14:paraId="2073CA20" w14:textId="7073729B" w:rsidR="00C25052" w:rsidRDefault="00435FC8" w:rsidP="00DA3AAE">
      <w:pPr>
        <w:numPr>
          <w:ilvl w:val="0"/>
          <w:numId w:val="6"/>
        </w:numPr>
        <w:spacing w:before="60" w:after="60"/>
        <w:ind w:left="567" w:right="40" w:hanging="567"/>
      </w:pPr>
      <w:r>
        <w:t>P</w:t>
      </w:r>
      <w:r w:rsidR="00EC5687">
        <w:t>odstawą wystawienia faktury VAT</w:t>
      </w:r>
      <w:r>
        <w:t xml:space="preserve"> </w:t>
      </w:r>
      <w:r w:rsidR="00BC694B" w:rsidRPr="00BC694B">
        <w:t>będą dokumenty potwierdzające wyda</w:t>
      </w:r>
      <w:r w:rsidR="00BC694B">
        <w:t>nie materiałów na zewnątrz (WZ) oraz</w:t>
      </w:r>
      <w:r w:rsidR="00CC27B8">
        <w:t xml:space="preserve"> protokół komisyjnego odbioru dostawy całości materiału</w:t>
      </w:r>
      <w:r w:rsidR="00EC5687">
        <w:t xml:space="preserve">. </w:t>
      </w:r>
    </w:p>
    <w:p w14:paraId="151DFDCD" w14:textId="77777777" w:rsidR="00C25052" w:rsidRDefault="00EC5687" w:rsidP="00DA3AAE">
      <w:pPr>
        <w:numPr>
          <w:ilvl w:val="0"/>
          <w:numId w:val="6"/>
        </w:numPr>
        <w:spacing w:before="60" w:after="60"/>
        <w:ind w:left="567" w:right="40" w:hanging="567"/>
      </w:pPr>
      <w:r>
        <w:t xml:space="preserve">Strony postanawiają, iż za datę zapłaty uznaje się dzień uznania rachunku bankowego Zamawiającego. </w:t>
      </w:r>
    </w:p>
    <w:p w14:paraId="6938E869" w14:textId="77777777" w:rsidR="00C25052" w:rsidRDefault="00EC5687" w:rsidP="00DA3AAE">
      <w:pPr>
        <w:numPr>
          <w:ilvl w:val="0"/>
          <w:numId w:val="6"/>
        </w:numPr>
        <w:spacing w:before="60" w:after="60"/>
        <w:ind w:left="567" w:right="40" w:hanging="567"/>
      </w:pPr>
      <w:r>
        <w:t xml:space="preserve">Wykonawca nie może dokonać przelewu wierzytelności z tytułu wynagrodzenia bez pisemnej wyrażonej pod rygorem nieważności zgody Zamawiającego.  </w:t>
      </w:r>
    </w:p>
    <w:p w14:paraId="4738EEC4" w14:textId="77777777" w:rsidR="00C25052" w:rsidRDefault="00EC5687" w:rsidP="00DA3AAE">
      <w:pPr>
        <w:numPr>
          <w:ilvl w:val="0"/>
          <w:numId w:val="6"/>
        </w:numPr>
        <w:spacing w:before="60" w:after="60"/>
        <w:ind w:left="567" w:right="40" w:hanging="567"/>
      </w:pPr>
      <w:r>
        <w:t xml:space="preserve">Strony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umownych, koszty ubezpieczenia Wykonawcy i koszty poniesione przez Zamawiającego w związku z Wykonaniem Zastępczym. </w:t>
      </w:r>
    </w:p>
    <w:p w14:paraId="6E2CC13F" w14:textId="5ECAE749" w:rsidR="00C25052" w:rsidRDefault="00EC5687" w:rsidP="00DA3AAE">
      <w:pPr>
        <w:numPr>
          <w:ilvl w:val="0"/>
          <w:numId w:val="6"/>
        </w:numPr>
        <w:spacing w:before="60" w:after="60" w:line="267" w:lineRule="auto"/>
        <w:ind w:left="567" w:right="40" w:hanging="567"/>
      </w:pPr>
      <w:r>
        <w:t>Wykonawca przy realizacji Umowy zobowiązuje posługiwać się rachunkiem rozliczeniowym o którym mowa w art. 49 ust. 1 pkt 1 ustawy z dnia 29 sierpnia 1997 r.  Prawo Bankowe (tekst jedn.: Dz. U. z 202</w:t>
      </w:r>
      <w:r w:rsidR="00B1651A">
        <w:t>4</w:t>
      </w:r>
      <w:r>
        <w:t xml:space="preserve"> r. poz. </w:t>
      </w:r>
      <w:r w:rsidR="00B1651A">
        <w:t xml:space="preserve">1646 </w:t>
      </w:r>
      <w:r>
        <w:t xml:space="preserve">z </w:t>
      </w:r>
      <w:proofErr w:type="spellStart"/>
      <w:r>
        <w:t>późn</w:t>
      </w:r>
      <w:proofErr w:type="spellEnd"/>
      <w:r>
        <w:t>. zm.) zawartym w wykazie podmiotów, o którym mowa w art. 96b ust. 1 ustawy z dnia 11 marca 2004 r. o podatku od towarów i usług (tekst jedn.: Dz. U. z 202</w:t>
      </w:r>
      <w:r w:rsidR="00F62CAA">
        <w:t>4</w:t>
      </w:r>
      <w:r>
        <w:t xml:space="preserve"> r. poz. </w:t>
      </w:r>
      <w:r w:rsidR="008C5210">
        <w:t>3</w:t>
      </w:r>
      <w:r w:rsidR="00F62CAA">
        <w:t>6</w:t>
      </w:r>
      <w:r w:rsidR="008C5210">
        <w:t>1</w:t>
      </w:r>
      <w:r>
        <w:t xml:space="preserve"> z </w:t>
      </w:r>
      <w:proofErr w:type="spellStart"/>
      <w:r>
        <w:t>późn</w:t>
      </w:r>
      <w:proofErr w:type="spellEnd"/>
      <w:r>
        <w:t>. zm.)..</w:t>
      </w:r>
      <w:r>
        <w:rPr>
          <w:b/>
        </w:rPr>
        <w:t xml:space="preserve"> </w:t>
      </w:r>
    </w:p>
    <w:p w14:paraId="45FE8B3E" w14:textId="77777777" w:rsidR="00C25052" w:rsidRDefault="00EC5687" w:rsidP="00DA3AAE">
      <w:pPr>
        <w:numPr>
          <w:ilvl w:val="0"/>
          <w:numId w:val="6"/>
        </w:numPr>
        <w:spacing w:before="60" w:after="60"/>
        <w:ind w:left="567" w:right="40" w:hanging="567"/>
      </w:pPr>
      <w: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(tekst jedn. Dz. U. z 2020 r. poz. 1666 z </w:t>
      </w:r>
      <w:proofErr w:type="spellStart"/>
      <w:r>
        <w:t>późn</w:t>
      </w:r>
      <w:proofErr w:type="spellEnd"/>
      <w:r>
        <w:t xml:space="preserve"> zm. - „Ustawa o Fakturowaniu”). </w:t>
      </w:r>
      <w:r>
        <w:rPr>
          <w:b/>
        </w:rPr>
        <w:t xml:space="preserve"> </w:t>
      </w:r>
    </w:p>
    <w:p w14:paraId="51309F04" w14:textId="77777777" w:rsidR="00C25052" w:rsidRDefault="00EC5687" w:rsidP="00DA3AAE">
      <w:pPr>
        <w:numPr>
          <w:ilvl w:val="0"/>
          <w:numId w:val="6"/>
        </w:numPr>
        <w:spacing w:before="60" w:after="60"/>
        <w:ind w:left="567" w:right="40" w:hanging="567"/>
      </w:pPr>
      <w:r>
        <w:lastRenderedPageBreak/>
        <w:t xml:space="preserve">W przypadku wystawienia faktury, o której mowa w ustępie poprzednim,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ta, lub załącznik do niej musi zawierać numer Umowy i zamówienia, których dotyczy. </w:t>
      </w:r>
      <w:r>
        <w:rPr>
          <w:b/>
        </w:rPr>
        <w:t xml:space="preserve"> </w:t>
      </w:r>
    </w:p>
    <w:p w14:paraId="51513FF5" w14:textId="77777777" w:rsidR="00C25052" w:rsidRDefault="00EC5687" w:rsidP="00DA3AAE">
      <w:pPr>
        <w:numPr>
          <w:ilvl w:val="0"/>
          <w:numId w:val="6"/>
        </w:numPr>
        <w:spacing w:before="60" w:after="60"/>
        <w:ind w:left="567" w:right="40" w:hanging="567"/>
      </w:pPr>
      <w:r>
        <w:t xml:space="preserve">Ustrukturyzowaną fakturę elektroniczną należy wysyłać na następujący adres Zamawiającego: na Platformie Elektronicznego Fakturowania: </w:t>
      </w:r>
      <w:r w:rsidR="00EF566F">
        <w:t>8390011902</w:t>
      </w:r>
      <w:r>
        <w:t xml:space="preserve">, </w:t>
      </w:r>
      <w:r>
        <w:rPr>
          <w:b/>
        </w:rPr>
        <w:t xml:space="preserve"> </w:t>
      </w:r>
    </w:p>
    <w:p w14:paraId="350F7C3C" w14:textId="35BED2EB" w:rsidR="00C25052" w:rsidRDefault="00EC5687" w:rsidP="00DA3AAE">
      <w:pPr>
        <w:numPr>
          <w:ilvl w:val="0"/>
          <w:numId w:val="6"/>
        </w:numPr>
        <w:spacing w:before="60" w:after="60"/>
        <w:ind w:left="567" w:right="40" w:hanging="567"/>
      </w:pPr>
      <w:r>
        <w:t>Za moment doręczenia ustrukturyzowanej faktury elektronicznej uznawać się będzie chwilę wprowadzenia prawidłowo wystawionej faktury, zawierającej wszystkie elementy, o których mowa w ust. 1</w:t>
      </w:r>
      <w:r w:rsidR="00F62CAA">
        <w:t>2</w:t>
      </w:r>
      <w:r>
        <w:t xml:space="preserve"> powyżej, do konta Zamawiającego na PEF, w sposób umożliwiający Zamawiającemu zapoznanie się z jej treścią.</w:t>
      </w:r>
      <w:r>
        <w:rPr>
          <w:b/>
        </w:rPr>
        <w:t xml:space="preserve"> </w:t>
      </w:r>
    </w:p>
    <w:p w14:paraId="2E1DE8A8" w14:textId="77777777" w:rsidR="00C25052" w:rsidRDefault="00EC5687" w:rsidP="00DA3AAE">
      <w:pPr>
        <w:numPr>
          <w:ilvl w:val="0"/>
          <w:numId w:val="6"/>
        </w:numPr>
        <w:spacing w:before="60" w:after="60" w:line="267" w:lineRule="auto"/>
        <w:ind w:left="567" w:right="40" w:hanging="567"/>
      </w:pPr>
      <w:r>
        <w:t xml:space="preserve">W przypadku wystawienia faktury w formie pisemnej, prawidłowo wystawiona faktura powinna być doręczona na adres: </w:t>
      </w:r>
      <w:r w:rsidR="00EF566F">
        <w:t>Nadleśnictwo Sławno ul. Mireckiego 15, 76-100 Sławno</w:t>
      </w:r>
      <w:r>
        <w:t>.</w:t>
      </w:r>
      <w:r>
        <w:rPr>
          <w:b/>
        </w:rPr>
        <w:t xml:space="preserve"> </w:t>
      </w:r>
    </w:p>
    <w:p w14:paraId="4C734D39" w14:textId="77777777" w:rsidR="00C25052" w:rsidRDefault="00EC5687" w:rsidP="00DA3AAE">
      <w:pPr>
        <w:numPr>
          <w:ilvl w:val="0"/>
          <w:numId w:val="6"/>
        </w:numPr>
        <w:spacing w:before="60" w:after="60"/>
        <w:ind w:left="567" w:right="40" w:hanging="567"/>
      </w:pPr>
      <w:r>
        <w:t>Podatek VAT naliczony zostanie w wysokości obowiązującej w dniu wystawienia faktury.</w:t>
      </w:r>
      <w:r>
        <w:rPr>
          <w:b/>
        </w:rPr>
        <w:t xml:space="preserve"> </w:t>
      </w:r>
    </w:p>
    <w:p w14:paraId="7E665586" w14:textId="51BADBFD" w:rsidR="00C25052" w:rsidRDefault="00EC5687" w:rsidP="00DA3AAE">
      <w:pPr>
        <w:numPr>
          <w:ilvl w:val="0"/>
          <w:numId w:val="6"/>
        </w:numPr>
        <w:spacing w:before="60" w:after="60" w:line="279" w:lineRule="auto"/>
        <w:ind w:left="567" w:right="40" w:hanging="567"/>
      </w:pPr>
      <w:r>
        <w:t>Wykonawca przyjmuje do wiadomości, iż Zamawiający przy zapłacie Wynagrodzenia będzie stosował mechanizm podzielonej płatności, o którym mowa w art. 108a ust. 1 ustawy z dnia 11 marca 2004 r. o podatku od towarów i usług (tekst jedn.: Dz. U. z 202</w:t>
      </w:r>
      <w:r w:rsidR="00DC7553">
        <w:t>4</w:t>
      </w:r>
      <w:r>
        <w:t xml:space="preserve">  r. poz. </w:t>
      </w:r>
      <w:r w:rsidR="00DC7553">
        <w:t>361</w:t>
      </w:r>
      <w:r>
        <w:t xml:space="preserve"> z </w:t>
      </w:r>
      <w:proofErr w:type="spellStart"/>
      <w:r>
        <w:t>późn</w:t>
      </w:r>
      <w:proofErr w:type="spellEnd"/>
      <w:r>
        <w:t>. zm.).</w:t>
      </w:r>
      <w:r>
        <w:rPr>
          <w:b/>
        </w:rPr>
        <w:t xml:space="preserve"> </w:t>
      </w:r>
    </w:p>
    <w:p w14:paraId="36EC035F" w14:textId="77777777" w:rsidR="00C25052" w:rsidRDefault="00EC5687" w:rsidP="00DA3AAE">
      <w:pPr>
        <w:numPr>
          <w:ilvl w:val="0"/>
          <w:numId w:val="6"/>
        </w:numPr>
        <w:spacing w:before="60" w:after="60"/>
        <w:ind w:left="567" w:right="40" w:hanging="567"/>
      </w:pPr>
      <w:r>
        <w:t xml:space="preserve">Zapłata: </w:t>
      </w:r>
      <w:r>
        <w:rPr>
          <w:b/>
        </w:rPr>
        <w:t xml:space="preserve"> </w:t>
      </w:r>
    </w:p>
    <w:p w14:paraId="174A1993" w14:textId="20C6A1B0" w:rsidR="00C25052" w:rsidRDefault="00EC5687" w:rsidP="00683F70">
      <w:pPr>
        <w:numPr>
          <w:ilvl w:val="1"/>
          <w:numId w:val="6"/>
        </w:numPr>
        <w:spacing w:before="60" w:after="60"/>
        <w:ind w:left="1171" w:right="40" w:hanging="566"/>
      </w:pPr>
      <w:r>
        <w:t>kwoty odpowiadającej całości albo części kwoty podatku wynikającej z otrzymanej faktury będzie dokonywana na rachunek VAT, w rozumieniu art. 2 pkt 37 Wykonawcy ustawy z dnia 11 marca 2004 r. o podatku od towarów i usług (tekst jedn.: Dz. U. z 202</w:t>
      </w:r>
      <w:r w:rsidR="00DC7553">
        <w:t>4</w:t>
      </w:r>
      <w:r>
        <w:t xml:space="preserve"> r. poz. </w:t>
      </w:r>
      <w:r w:rsidR="00DC7553">
        <w:t>361</w:t>
      </w:r>
      <w:r>
        <w:t xml:space="preserve"> z </w:t>
      </w:r>
      <w:proofErr w:type="spellStart"/>
      <w:r>
        <w:t>późn</w:t>
      </w:r>
      <w:proofErr w:type="spellEnd"/>
      <w:r>
        <w:t xml:space="preserve">. zm.), </w:t>
      </w:r>
    </w:p>
    <w:p w14:paraId="10C3C983" w14:textId="77777777" w:rsidR="00C25052" w:rsidRDefault="00EC5687" w:rsidP="00683F70">
      <w:pPr>
        <w:numPr>
          <w:ilvl w:val="1"/>
          <w:numId w:val="6"/>
        </w:numPr>
        <w:spacing w:before="60" w:after="60"/>
        <w:ind w:left="1171" w:right="40" w:hanging="566"/>
      </w:pPr>
      <w:r>
        <w:t xml:space="preserve">kwoty odpowiadającej wartości sprzedaży netto wynikającej z otrzymanej faktury jest dokonywana na rachunek bankowy albo na rachunek w spółdzielczej kasie oszczędnościowo-kredytowej, dla których jest prowadzony rachunek VAT Wykonawcy. </w:t>
      </w:r>
    </w:p>
    <w:p w14:paraId="42166767" w14:textId="77777777" w:rsidR="00C25052" w:rsidRDefault="00EC5687">
      <w:pPr>
        <w:spacing w:after="98" w:line="259" w:lineRule="auto"/>
        <w:ind w:left="500" w:right="0" w:firstLine="0"/>
        <w:jc w:val="left"/>
      </w:pPr>
      <w:r>
        <w:t xml:space="preserve"> </w:t>
      </w:r>
    </w:p>
    <w:p w14:paraId="7089B8D3" w14:textId="77777777" w:rsidR="00C25052" w:rsidRDefault="00EC5687">
      <w:pPr>
        <w:spacing w:after="160" w:line="263" w:lineRule="auto"/>
        <w:ind w:left="464" w:right="363" w:hanging="10"/>
        <w:jc w:val="center"/>
      </w:pPr>
      <w:r>
        <w:rPr>
          <w:b/>
        </w:rPr>
        <w:t xml:space="preserve">§ 6. </w:t>
      </w:r>
    </w:p>
    <w:p w14:paraId="6E8471C2" w14:textId="77777777" w:rsidR="00C25052" w:rsidRDefault="00EC5687" w:rsidP="00745BA0">
      <w:pPr>
        <w:numPr>
          <w:ilvl w:val="0"/>
          <w:numId w:val="7"/>
        </w:numPr>
        <w:spacing w:before="60" w:after="60"/>
        <w:ind w:left="567" w:right="40" w:hanging="567"/>
      </w:pPr>
      <w:r>
        <w:t xml:space="preserve">Strony ustalają odpowiedzialność za niewykonanie lub nienależyte wykonanie zobowiązań umownych w  formie kar umownych. </w:t>
      </w:r>
    </w:p>
    <w:p w14:paraId="6A0D0A19" w14:textId="77777777" w:rsidR="00C25052" w:rsidRDefault="00EC5687" w:rsidP="00745BA0">
      <w:pPr>
        <w:numPr>
          <w:ilvl w:val="0"/>
          <w:numId w:val="7"/>
        </w:numPr>
        <w:spacing w:before="60" w:after="60"/>
        <w:ind w:left="567" w:right="40" w:hanging="567"/>
      </w:pPr>
      <w:r>
        <w:t xml:space="preserve">Wykonawca zapłaci Zamawiającemu kary umowne: </w:t>
      </w:r>
    </w:p>
    <w:p w14:paraId="11494D35" w14:textId="3ECB8548" w:rsidR="00C25052" w:rsidRDefault="00EC5687" w:rsidP="00305B68">
      <w:pPr>
        <w:numPr>
          <w:ilvl w:val="1"/>
          <w:numId w:val="7"/>
        </w:numPr>
        <w:spacing w:before="60" w:after="60" w:line="276" w:lineRule="auto"/>
        <w:ind w:left="1276" w:right="40" w:hanging="567"/>
      </w:pPr>
      <w:r>
        <w:t xml:space="preserve">w przypadku zwłoki w wykonaniu Przedmiotu </w:t>
      </w:r>
      <w:r w:rsidR="00305B68">
        <w:t>U</w:t>
      </w:r>
      <w:r>
        <w:t xml:space="preserve">mowy – w wysokości </w:t>
      </w:r>
      <w:r w:rsidR="008C5210">
        <w:t>0,</w:t>
      </w:r>
      <w:r>
        <w:t>2</w:t>
      </w:r>
      <w:r w:rsidR="00305B68">
        <w:t xml:space="preserve"> </w:t>
      </w:r>
      <w:r>
        <w:t xml:space="preserve">% wartości </w:t>
      </w:r>
      <w:r w:rsidR="00305B68">
        <w:t>P</w:t>
      </w:r>
      <w:r w:rsidR="00877E56">
        <w:t xml:space="preserve">rzedmiotu </w:t>
      </w:r>
      <w:r w:rsidR="00305B68">
        <w:t>U</w:t>
      </w:r>
      <w:r w:rsidR="00877E56">
        <w:t>mowy</w:t>
      </w:r>
      <w:r w:rsidR="00305B68">
        <w:t xml:space="preserve"> określonego w § 5 ust. 1 Umowy</w:t>
      </w:r>
      <w:r>
        <w:t>, za każdy</w:t>
      </w:r>
      <w:r w:rsidR="00305B68">
        <w:t xml:space="preserve"> rozpoczęty</w:t>
      </w:r>
      <w:r>
        <w:t xml:space="preserve"> dzień zwłoki w stosunku do </w:t>
      </w:r>
      <w:r w:rsidR="00877E56">
        <w:t>terminu wykonania określonego w § 2 ust.</w:t>
      </w:r>
      <w:r w:rsidR="00124DFE">
        <w:t xml:space="preserve"> </w:t>
      </w:r>
      <w:r w:rsidR="00877E56">
        <w:t>1</w:t>
      </w:r>
      <w:r>
        <w:t xml:space="preserve"> Umowy. </w:t>
      </w:r>
    </w:p>
    <w:p w14:paraId="4423A1DA" w14:textId="4FC4703B" w:rsidR="00877E56" w:rsidRDefault="00EC5687" w:rsidP="00745BA0">
      <w:pPr>
        <w:numPr>
          <w:ilvl w:val="1"/>
          <w:numId w:val="7"/>
        </w:numPr>
        <w:spacing w:before="60" w:after="60"/>
        <w:ind w:left="1276" w:right="40" w:hanging="567"/>
      </w:pPr>
      <w:r>
        <w:t xml:space="preserve">za zwłokę  w usunięciu wad stwierdzonych przy odbiorze – w wysokości 2% wartości </w:t>
      </w:r>
      <w:r w:rsidR="00877E56">
        <w:t>przedmiotu umowy</w:t>
      </w:r>
      <w:r w:rsidR="00305B68">
        <w:t xml:space="preserve"> </w:t>
      </w:r>
      <w:r w:rsidR="00305B68" w:rsidRPr="00305B68">
        <w:t>określonego w § 5 ust. 1 Umowy</w:t>
      </w:r>
      <w:r>
        <w:t xml:space="preserve">, za każdy </w:t>
      </w:r>
      <w:r w:rsidR="00837FF9">
        <w:t xml:space="preserve">rozpoczęty </w:t>
      </w:r>
      <w:r>
        <w:t xml:space="preserve">dzień zwłoki w stosunku do dnia wskazanego przez Zamawiającego na usunięcie wad lub określonego w Umowie. </w:t>
      </w:r>
    </w:p>
    <w:p w14:paraId="2604F97F" w14:textId="7C58C5A8" w:rsidR="00C25052" w:rsidRDefault="00EC5687" w:rsidP="00745BA0">
      <w:pPr>
        <w:numPr>
          <w:ilvl w:val="1"/>
          <w:numId w:val="7"/>
        </w:numPr>
        <w:spacing w:before="60" w:after="60"/>
        <w:ind w:left="1276" w:right="40" w:hanging="567"/>
      </w:pPr>
      <w:r>
        <w:t xml:space="preserve">w przypadku odstąpienia od Umowy z przyczyn leżących po stronie Wykonawcy – w wysokości 10 % wynagrodzenia określonego w § 5 ust. 1 Umowy. </w:t>
      </w:r>
    </w:p>
    <w:p w14:paraId="27E433B0" w14:textId="6679DB81" w:rsidR="00C25052" w:rsidRDefault="00EC5687" w:rsidP="00745BA0">
      <w:pPr>
        <w:numPr>
          <w:ilvl w:val="1"/>
          <w:numId w:val="7"/>
        </w:numPr>
        <w:spacing w:before="60" w:after="60"/>
        <w:ind w:left="1276" w:right="40" w:hanging="567"/>
      </w:pPr>
      <w:r>
        <w:t xml:space="preserve">za każdy stwierdzony przypadek wykonania </w:t>
      </w:r>
      <w:r w:rsidR="00837FF9">
        <w:t>P</w:t>
      </w:r>
      <w:r>
        <w:t xml:space="preserve">rzedmiotu Umowy w sposób sprzeczny z wymaganiami wynikającymi z Umowy w stosunku, do którego nie jest możliwe </w:t>
      </w:r>
      <w:r>
        <w:lastRenderedPageBreak/>
        <w:t xml:space="preserve">usunięcie nieprawidłowości – w wysokości 5 % wynagrodzenia określonego w § 5 ust. 1  Umowy. </w:t>
      </w:r>
    </w:p>
    <w:p w14:paraId="1416C0B1" w14:textId="77777777" w:rsidR="0024395A" w:rsidRDefault="00EC5687" w:rsidP="0024395A">
      <w:pPr>
        <w:numPr>
          <w:ilvl w:val="0"/>
          <w:numId w:val="7"/>
        </w:numPr>
        <w:spacing w:before="60" w:after="60"/>
        <w:ind w:left="567" w:right="40" w:hanging="567"/>
      </w:pPr>
      <w:r>
        <w:t>Zamawiający zobowiązany jest do zapłaty Wykonawcy kary umownej w wysokości 10</w:t>
      </w:r>
      <w:r w:rsidR="00232FEC">
        <w:t xml:space="preserve"> </w:t>
      </w:r>
      <w:r>
        <w:t xml:space="preserve">% wynagrodzenia określonego w § 5 ust. 1 Umowy w przypadku odstąpienia od umowy z przyczyn leżących po stronie Zamawiającego. </w:t>
      </w:r>
    </w:p>
    <w:p w14:paraId="47728719" w14:textId="4DF6E75D" w:rsidR="0024395A" w:rsidRDefault="0024395A" w:rsidP="0024395A">
      <w:pPr>
        <w:numPr>
          <w:ilvl w:val="0"/>
          <w:numId w:val="7"/>
        </w:numPr>
        <w:spacing w:before="60" w:after="60"/>
        <w:ind w:left="567" w:right="40" w:hanging="567"/>
      </w:pPr>
      <w:r w:rsidRPr="0024395A">
        <w:t>Strony ustalają, że górna granica kar umownych naliczonych Stronom nie może przekraczać 30% wysokości jego wynagrodzenia brutto określonego w niniejszej umowie.</w:t>
      </w:r>
    </w:p>
    <w:p w14:paraId="1F4C96AA" w14:textId="43C223BD" w:rsidR="00C25052" w:rsidRDefault="00EC5687" w:rsidP="00745BA0">
      <w:pPr>
        <w:numPr>
          <w:ilvl w:val="0"/>
          <w:numId w:val="7"/>
        </w:numPr>
        <w:spacing w:before="60" w:after="60"/>
        <w:ind w:left="567" w:right="40" w:hanging="567"/>
      </w:pPr>
      <w:r>
        <w:t xml:space="preserve">Zamawiający może dokonać potrącenia wierzytelności przysługujących mu z tytułu naliczonych kar umownych z wynagrodzenia Wykonawcy lub </w:t>
      </w:r>
      <w:r w:rsidR="00232FEC">
        <w:t xml:space="preserve">zaspokoić </w:t>
      </w:r>
      <w:r>
        <w:t xml:space="preserve">z zabezpieczenia należytego wykonania umowy. </w:t>
      </w:r>
    </w:p>
    <w:p w14:paraId="583CAF21" w14:textId="77777777" w:rsidR="00C25052" w:rsidRDefault="00EC5687" w:rsidP="00745BA0">
      <w:pPr>
        <w:numPr>
          <w:ilvl w:val="0"/>
          <w:numId w:val="7"/>
        </w:numPr>
        <w:spacing w:before="60" w:after="60"/>
        <w:ind w:left="567" w:right="40" w:hanging="567"/>
      </w:pPr>
      <w:r>
        <w:t xml:space="preserve">Jeżeli kary umowne nie pokrywają poniesionej szkody, stronom przysługuje prawo do odszkodowania uzupełniającego, przewyższającego kary umowne na podstawie przepisów Kodeksu Cywilnego. </w:t>
      </w:r>
    </w:p>
    <w:p w14:paraId="2B1767BF" w14:textId="77777777" w:rsidR="00C25052" w:rsidRDefault="00EC5687" w:rsidP="00745BA0">
      <w:pPr>
        <w:numPr>
          <w:ilvl w:val="0"/>
          <w:numId w:val="7"/>
        </w:numPr>
        <w:spacing w:before="60" w:after="60"/>
        <w:ind w:left="567" w:right="40" w:hanging="567"/>
      </w:pPr>
      <w:r>
        <w:t xml:space="preserve">Wykonawca, bez zgody Zamawiającego wyrażonej w formie pisemnej pod rygorem nieważności, nie może zbyć na rzecz osób trzecich wierzytelności powstałych w wyniku realizacji niniejszej Umowy. </w:t>
      </w:r>
    </w:p>
    <w:p w14:paraId="3BF3CD4C" w14:textId="77777777" w:rsidR="00C25052" w:rsidRDefault="00EC5687" w:rsidP="00745BA0">
      <w:pPr>
        <w:numPr>
          <w:ilvl w:val="0"/>
          <w:numId w:val="7"/>
        </w:numPr>
        <w:spacing w:before="60" w:after="60"/>
        <w:ind w:left="567" w:right="40" w:hanging="567"/>
      </w:pPr>
      <w:r>
        <w:t xml:space="preserve">Kary umowne wynikające z niniejszej umowy mogą być sumowane.  </w:t>
      </w:r>
    </w:p>
    <w:p w14:paraId="1317BE52" w14:textId="77777777" w:rsidR="00C25052" w:rsidRDefault="00EC5687">
      <w:pPr>
        <w:spacing w:after="225" w:line="259" w:lineRule="auto"/>
        <w:ind w:left="142" w:right="0" w:firstLine="0"/>
        <w:jc w:val="center"/>
      </w:pPr>
      <w:r>
        <w:rPr>
          <w:b/>
        </w:rPr>
        <w:t xml:space="preserve"> </w:t>
      </w:r>
    </w:p>
    <w:p w14:paraId="10ECFDE0" w14:textId="77777777" w:rsidR="00C25052" w:rsidRDefault="00EC5687">
      <w:pPr>
        <w:spacing w:after="372" w:line="263" w:lineRule="auto"/>
        <w:ind w:left="464" w:right="363" w:hanging="10"/>
        <w:jc w:val="center"/>
      </w:pPr>
      <w:r>
        <w:rPr>
          <w:b/>
        </w:rPr>
        <w:t xml:space="preserve">§ 7. </w:t>
      </w:r>
    </w:p>
    <w:p w14:paraId="6ED422AF" w14:textId="77777777" w:rsidR="00C25052" w:rsidRDefault="00EC5687" w:rsidP="00683F70">
      <w:pPr>
        <w:numPr>
          <w:ilvl w:val="0"/>
          <w:numId w:val="8"/>
        </w:numPr>
        <w:spacing w:before="60" w:after="60"/>
        <w:ind w:right="38"/>
      </w:pPr>
      <w:r>
        <w:t xml:space="preserve">Zamawiający na podstawie art 455 ust. 1 pkt 1 PZP, przewiduje możliwość dokonania następujących zmian Umowy:  </w:t>
      </w:r>
    </w:p>
    <w:p w14:paraId="5B438923" w14:textId="5629BE83" w:rsidR="00C25052" w:rsidRDefault="00EC5687" w:rsidP="00F94666">
      <w:pPr>
        <w:pStyle w:val="Akapitzlist"/>
        <w:numPr>
          <w:ilvl w:val="0"/>
          <w:numId w:val="20"/>
        </w:numPr>
        <w:spacing w:before="60" w:after="60" w:line="267" w:lineRule="auto"/>
        <w:ind w:right="33" w:hanging="655"/>
      </w:pPr>
      <w:r>
        <w:t>w zakresie zmiany termin</w:t>
      </w:r>
      <w:r w:rsidR="008C5210">
        <w:t xml:space="preserve">u </w:t>
      </w:r>
      <w:r>
        <w:t xml:space="preserve">realizacji Przedmiotu Umowy, stosownie do przypadku:  </w:t>
      </w:r>
    </w:p>
    <w:p w14:paraId="48F0DD67" w14:textId="77777777" w:rsidR="00C25052" w:rsidRDefault="00EC5687" w:rsidP="00F94666">
      <w:pPr>
        <w:numPr>
          <w:ilvl w:val="1"/>
          <w:numId w:val="9"/>
        </w:numPr>
        <w:spacing w:before="60" w:after="60"/>
        <w:ind w:left="1701" w:right="38" w:hanging="346"/>
      </w:pPr>
      <w:r>
        <w:t xml:space="preserve">o czas działania Siły Wyższej oraz o czas niezbędny do usunięcia jej skutków i następstw, </w:t>
      </w:r>
    </w:p>
    <w:p w14:paraId="5B6AA284" w14:textId="77777777" w:rsidR="00C25052" w:rsidRDefault="00EC5687" w:rsidP="00F94666">
      <w:pPr>
        <w:numPr>
          <w:ilvl w:val="1"/>
          <w:numId w:val="9"/>
        </w:numPr>
        <w:spacing w:before="60" w:after="60"/>
        <w:ind w:left="1701" w:right="38" w:hanging="346"/>
      </w:pPr>
      <w:r>
        <w:t xml:space="preserve">w przypadku zmiany powszechnie obowiązujących przepisów prawa, regulujących zasady wykonywania Przedmiotu Umowy o czas niezbędny do dostosowania wykonania Przedmiotu Umowy lub jego części do zmienionego stanu prawnego, </w:t>
      </w:r>
    </w:p>
    <w:p w14:paraId="24E98396" w14:textId="77777777" w:rsidR="00C25052" w:rsidRDefault="00EC5687" w:rsidP="00F94666">
      <w:pPr>
        <w:numPr>
          <w:ilvl w:val="1"/>
          <w:numId w:val="9"/>
        </w:numPr>
        <w:spacing w:before="60" w:after="60"/>
        <w:ind w:left="1701" w:right="38" w:hanging="346"/>
      </w:pPr>
      <w:r>
        <w:t xml:space="preserve">o czas, kiedy realizacja Przedmiotu Umowy była niemożliwa oraz następstw tego zdarzenia w przypadku napotkania przez Wykonawcę lub Zamawiającego okoliczności niemożliwych do przewidzenia i niezależnych od nich, </w:t>
      </w:r>
    </w:p>
    <w:p w14:paraId="2D69DEF8" w14:textId="77777777" w:rsidR="00C25052" w:rsidRDefault="00EC5687" w:rsidP="00F94666">
      <w:pPr>
        <w:numPr>
          <w:ilvl w:val="1"/>
          <w:numId w:val="9"/>
        </w:numPr>
        <w:spacing w:before="60" w:after="60"/>
        <w:ind w:left="1701" w:right="38" w:hanging="346"/>
      </w:pPr>
      <w:r>
        <w:t xml:space="preserve">o czas niezbędny do wykonania czynności wynikających z zaleceń właściwych organów jeżeli wykonywanie Przedmiotu Umowy zostało wstrzymane przez właściwe organy z przyczyn niezależnych od Wykonawcy, co uniemożliwia terminowe zakończenie realizacji Przedmiotu Umowy, </w:t>
      </w:r>
    </w:p>
    <w:p w14:paraId="519BA2E4" w14:textId="77777777" w:rsidR="00C25052" w:rsidRDefault="00EC5687" w:rsidP="00F94666">
      <w:pPr>
        <w:numPr>
          <w:ilvl w:val="1"/>
          <w:numId w:val="9"/>
        </w:numPr>
        <w:spacing w:before="60" w:after="60"/>
        <w:ind w:left="1701" w:right="38" w:hanging="346"/>
      </w:pPr>
      <w:r>
        <w:t xml:space="preserve">o czas wynikający z konieczności ewentualnej zmiany zakresu Przedmiotu Umowy wprowadzonej na podstawie przepisów PZP umożliwiających dokonanie takiej zmiany,  </w:t>
      </w:r>
    </w:p>
    <w:p w14:paraId="5AC4D3A7" w14:textId="77777777" w:rsidR="00C25052" w:rsidRDefault="00EC5687" w:rsidP="00591B93">
      <w:pPr>
        <w:spacing w:before="60" w:after="60"/>
        <w:ind w:left="1276" w:right="38" w:firstLine="0"/>
      </w:pPr>
      <w:r>
        <w:t xml:space="preserve">- przy czym każda zmiana może nastąpić tylko o czas niezbędny do wykonania Przedmiotu Umowy lub jego części, nie dłużej jednak niż o okres trwania okoliczności będących podstawą zmiany oraz ich następstw.  </w:t>
      </w:r>
    </w:p>
    <w:p w14:paraId="4BF88ACE" w14:textId="77777777" w:rsidR="00C25052" w:rsidRDefault="00EC5687" w:rsidP="00683F70">
      <w:pPr>
        <w:numPr>
          <w:ilvl w:val="0"/>
          <w:numId w:val="8"/>
        </w:numPr>
        <w:spacing w:before="60" w:after="60"/>
        <w:ind w:right="38"/>
      </w:pPr>
      <w:r>
        <w:t xml:space="preserve">Inicjatorem zmian w Umowie może być każda ze Stron, z tym, że ostateczna decyzja, co do wprowadzenia zmian i ich zakresu należy do Zamawiającego. Wystąpienie którejkolwiek z </w:t>
      </w:r>
      <w:r>
        <w:lastRenderedPageBreak/>
        <w:t xml:space="preserve">okoliczności mogących powodować zmianę umowy, nie stanowi bezwzględnego zobowiązania Zamawiającego do dokonania zmian, ani nie może stanowić podstawy do jakichkolwiek roszczeń Wykonawcy do ich dokonania. </w:t>
      </w:r>
    </w:p>
    <w:p w14:paraId="18F1D236" w14:textId="77777777" w:rsidR="00C25052" w:rsidRDefault="00EC5687" w:rsidP="00683F70">
      <w:pPr>
        <w:numPr>
          <w:ilvl w:val="0"/>
          <w:numId w:val="8"/>
        </w:numPr>
        <w:spacing w:before="60" w:after="60"/>
        <w:ind w:right="38"/>
      </w:pPr>
      <w:r>
        <w:t xml:space="preserve">Niezależnie od postanowień niniejszego paragrafu, Strony dopuszczają możliwość (i) zmian redakcyjnych Umowy oraz (ii) zmian danych Stron ujawnionych w rejestrach publicznych, nie stanowiących zmiany, o której mowa w art. 455 ust. 1 PZP. </w:t>
      </w:r>
    </w:p>
    <w:p w14:paraId="101A1F23" w14:textId="010DB4BF" w:rsidR="00C25052" w:rsidRDefault="00EC5687" w:rsidP="008C5210">
      <w:pPr>
        <w:numPr>
          <w:ilvl w:val="0"/>
          <w:numId w:val="8"/>
        </w:numPr>
        <w:spacing w:before="60" w:after="60"/>
        <w:ind w:right="38"/>
      </w:pPr>
      <w:r>
        <w:t xml:space="preserve">Zamawiający jest uprawniony do zmiany miejsca dostaw będących </w:t>
      </w:r>
      <w:r w:rsidR="00F94666">
        <w:t>P</w:t>
      </w:r>
      <w:r>
        <w:t xml:space="preserve">rzedmiotem </w:t>
      </w:r>
      <w:r w:rsidR="00F94666">
        <w:t>U</w:t>
      </w:r>
      <w:r>
        <w:t xml:space="preserve">mowy. Zmiana miejsca dostaw nie wpływa na zmianę wynagrodzenia, o którym mowa w § 5 ust. 1, oraz nie stanowi zmiany </w:t>
      </w:r>
      <w:r w:rsidR="00F94666">
        <w:t>U</w:t>
      </w:r>
      <w:r>
        <w:t xml:space="preserve">mowy i nie wymaga zawarcia aneksu. </w:t>
      </w:r>
    </w:p>
    <w:p w14:paraId="55293A0F" w14:textId="77777777" w:rsidR="00877E56" w:rsidRDefault="00877E56" w:rsidP="00683F70">
      <w:pPr>
        <w:spacing w:after="226" w:line="263" w:lineRule="auto"/>
        <w:ind w:left="0" w:right="363" w:firstLine="0"/>
        <w:rPr>
          <w:b/>
        </w:rPr>
      </w:pPr>
    </w:p>
    <w:p w14:paraId="29A54211" w14:textId="77777777" w:rsidR="00C25052" w:rsidRDefault="00EC5687">
      <w:pPr>
        <w:spacing w:after="226" w:line="263" w:lineRule="auto"/>
        <w:ind w:left="464" w:right="363" w:hanging="10"/>
        <w:jc w:val="center"/>
      </w:pPr>
      <w:r>
        <w:rPr>
          <w:b/>
        </w:rPr>
        <w:t xml:space="preserve">§ 8. </w:t>
      </w:r>
    </w:p>
    <w:p w14:paraId="43E4603D" w14:textId="77777777" w:rsidR="00C25052" w:rsidRDefault="00EC5687" w:rsidP="00745BA0">
      <w:pPr>
        <w:numPr>
          <w:ilvl w:val="0"/>
          <w:numId w:val="10"/>
        </w:numPr>
        <w:spacing w:before="80" w:after="80"/>
        <w:ind w:left="550" w:right="40" w:hanging="550"/>
      </w:pPr>
      <w:r>
        <w:t>Wykonawca ponosi pełną odpowiedzialność wobec Zamawiającego i osób trzecich za szkody powstałe na skutek niewykonania lub nienależytego wykonania powierzonych prac wynikających z realizacji Przedmiotu umowy</w:t>
      </w:r>
      <w:r w:rsidR="00877E56">
        <w:t>.</w:t>
      </w:r>
      <w:r>
        <w:t xml:space="preserve"> </w:t>
      </w:r>
    </w:p>
    <w:p w14:paraId="2B4CEABD" w14:textId="5F380686" w:rsidR="00C25052" w:rsidRDefault="00EC5687" w:rsidP="00745BA0">
      <w:pPr>
        <w:numPr>
          <w:ilvl w:val="0"/>
          <w:numId w:val="10"/>
        </w:numPr>
        <w:spacing w:before="80" w:after="80"/>
        <w:ind w:left="550" w:right="40" w:hanging="550"/>
      </w:pPr>
      <w:r>
        <w:t xml:space="preserve">Wykonawca będzie wykonywał Przedmiot umowy samodzielnie lub przy pomocy podwykonawców, których udział przewidział w swojej Ofercie. Możliwość wykonania Przedmiotu umowy przy udziale podwykonawców w sytuacji, gdy Wykonawca nie przewidział ich udziału w swojej Ofercie jest dopuszczalna po uzyskaniu wcześniejszej zgody Zamawiającego wyrażonej na piśmie. </w:t>
      </w:r>
    </w:p>
    <w:p w14:paraId="5E4F091E" w14:textId="0ACA319F" w:rsidR="00837FF9" w:rsidRDefault="00232FEC" w:rsidP="00745BA0">
      <w:pPr>
        <w:numPr>
          <w:ilvl w:val="0"/>
          <w:numId w:val="10"/>
        </w:numPr>
        <w:spacing w:before="80" w:after="80"/>
        <w:ind w:left="550" w:right="40" w:hanging="550"/>
      </w:pPr>
      <w:r w:rsidRPr="00232FEC">
        <w:t xml:space="preserve">Występując o wyrażenie zgody na powierzenie realizacji Przedmiotu Umowy podwykonawcy Wykonawca wskaże osobę podwykonawcy oraz szczegółowo określi zakres </w:t>
      </w:r>
      <w:r>
        <w:t>dostaw</w:t>
      </w:r>
      <w:r w:rsidRPr="00232FEC">
        <w:t>, jaki zamierza powierzyć temu podwykonawcy.</w:t>
      </w:r>
    </w:p>
    <w:p w14:paraId="40D621B0" w14:textId="77777777" w:rsidR="00683F70" w:rsidRDefault="00683F70" w:rsidP="00683F70">
      <w:pPr>
        <w:spacing w:after="123"/>
        <w:ind w:left="554" w:right="38" w:firstLine="0"/>
      </w:pPr>
    </w:p>
    <w:p w14:paraId="71D72C49" w14:textId="77777777" w:rsidR="00C25052" w:rsidRDefault="00EC5687">
      <w:pPr>
        <w:spacing w:after="252" w:line="263" w:lineRule="auto"/>
        <w:ind w:left="464" w:right="363" w:hanging="10"/>
        <w:jc w:val="center"/>
      </w:pPr>
      <w:r>
        <w:rPr>
          <w:b/>
        </w:rPr>
        <w:t xml:space="preserve">§ 9. </w:t>
      </w:r>
    </w:p>
    <w:p w14:paraId="66CAD412" w14:textId="77777777" w:rsidR="00C25052" w:rsidRDefault="00EC5687" w:rsidP="00745BA0">
      <w:pPr>
        <w:numPr>
          <w:ilvl w:val="0"/>
          <w:numId w:val="11"/>
        </w:numPr>
        <w:spacing w:before="60" w:after="60"/>
        <w:ind w:left="567" w:right="40" w:hanging="567"/>
      </w:pPr>
      <w:r>
        <w:t xml:space="preserve">Strony postanawiają, że oprócz przypadków wymienionych w Kodeksie cywilnym, w art. 456 PZP przez cały okres obowiązywania Umowy przysługuje im prawo odstąpienia od Umowy w następujących wypadkach: </w:t>
      </w:r>
    </w:p>
    <w:p w14:paraId="0E369195" w14:textId="487E99C0" w:rsidR="00C25052" w:rsidRDefault="009C7FA1" w:rsidP="00683F70">
      <w:pPr>
        <w:numPr>
          <w:ilvl w:val="1"/>
          <w:numId w:val="11"/>
        </w:numPr>
        <w:spacing w:before="60" w:after="60"/>
        <w:ind w:left="1134" w:right="40" w:hanging="425"/>
      </w:pPr>
      <w:r>
        <w:t>zwłok</w:t>
      </w:r>
      <w:r w:rsidR="00FA702E">
        <w:t>i</w:t>
      </w:r>
      <w:r>
        <w:t xml:space="preserve"> </w:t>
      </w:r>
      <w:r w:rsidR="00EC5687">
        <w:t>w dostawie przedmiotu zamówienia</w:t>
      </w:r>
      <w:r w:rsidR="00FA702E">
        <w:t xml:space="preserve"> przekraczającej 10 dni</w:t>
      </w:r>
      <w:r w:rsidR="00EC5687">
        <w:t>, Zamawiający może odstąpić od umowy w terminie 5 dni</w:t>
      </w:r>
      <w:r w:rsidR="000D1D2A">
        <w:t>, licz</w:t>
      </w:r>
      <w:r w:rsidR="00EB721F">
        <w:t>ąc</w:t>
      </w:r>
      <w:r w:rsidR="000D1D2A">
        <w:t xml:space="preserve"> od </w:t>
      </w:r>
      <w:r w:rsidR="00420B32">
        <w:t>upły</w:t>
      </w:r>
      <w:r w:rsidR="00EB721F">
        <w:t>wu</w:t>
      </w:r>
      <w:r w:rsidR="00420B32">
        <w:t xml:space="preserve"> ww. terminu,</w:t>
      </w:r>
      <w:r w:rsidR="00EC5687">
        <w:t xml:space="preserve"> bez wyznaczania terminu dodatkowego lub zlecić dostawę na koszt i ryzyko Wykonawcy,  </w:t>
      </w:r>
    </w:p>
    <w:p w14:paraId="5E7BA8D7" w14:textId="780EA332" w:rsidR="00C25052" w:rsidRDefault="00420B32" w:rsidP="00683F70">
      <w:pPr>
        <w:numPr>
          <w:ilvl w:val="1"/>
          <w:numId w:val="11"/>
        </w:numPr>
        <w:spacing w:before="60" w:after="60"/>
        <w:ind w:left="1134" w:right="40" w:hanging="425"/>
      </w:pPr>
      <w:r>
        <w:t xml:space="preserve">gdy </w:t>
      </w:r>
      <w:r w:rsidRPr="00420B32">
        <w:t xml:space="preserve">w stosunku do Wykonawcy zostanie otwarte postępowanie likwidacyjne, </w:t>
      </w:r>
    </w:p>
    <w:p w14:paraId="41ABB771" w14:textId="5902F692" w:rsidR="00420B32" w:rsidRDefault="00420B32" w:rsidP="00683F70">
      <w:pPr>
        <w:numPr>
          <w:ilvl w:val="1"/>
          <w:numId w:val="11"/>
        </w:numPr>
        <w:spacing w:before="60" w:after="60"/>
        <w:ind w:left="1134" w:right="40" w:hanging="425"/>
      </w:pPr>
      <w:r w:rsidRPr="00420B32">
        <w:t>Wykonawca znajdzie się w sytuacji uzasadniającej wszczęcie postępowanie upadłościowego lub restrukturyzacyjnego</w:t>
      </w:r>
      <w:r w:rsidR="00EB721F">
        <w:t>,</w:t>
      </w:r>
    </w:p>
    <w:p w14:paraId="49092449" w14:textId="12C243B2" w:rsidR="00C25052" w:rsidRDefault="00EC5687" w:rsidP="00683F70">
      <w:pPr>
        <w:numPr>
          <w:ilvl w:val="1"/>
          <w:numId w:val="11"/>
        </w:numPr>
        <w:spacing w:before="60" w:after="60"/>
        <w:ind w:left="1134" w:right="40" w:hanging="425"/>
      </w:pPr>
      <w:r>
        <w:t xml:space="preserve">stwierdzenia, że </w:t>
      </w:r>
      <w:r w:rsidR="00127969">
        <w:t xml:space="preserve">dostarczony </w:t>
      </w:r>
      <w:r>
        <w:t>materiał nie odpowiada wymogom określonym przez Zamawiającego w SWZ</w:t>
      </w:r>
      <w:r w:rsidR="00127969">
        <w:t>.</w:t>
      </w:r>
    </w:p>
    <w:p w14:paraId="7EC1D8BC" w14:textId="77777777" w:rsidR="00C25052" w:rsidRDefault="00EC5687" w:rsidP="00745BA0">
      <w:pPr>
        <w:numPr>
          <w:ilvl w:val="0"/>
          <w:numId w:val="11"/>
        </w:numPr>
        <w:spacing w:before="60" w:after="60"/>
        <w:ind w:left="567" w:right="40" w:hanging="567"/>
      </w:pPr>
      <w:r>
        <w:t xml:space="preserve">Zamawiający może odstąpić od umowy w razie zaistnienia istotnej zmiany okoliczności  powodującej, że wykonanie umowy nie leży w interesie publicznym, czego nie można  było przewidzieć w chwili zawarcia Umowy, zawiadamiając o tym Wykonawcę na piśmie w terminie 30 dni od dnia powzięcia wiadomości o tych okolicznościach. W przypadku, o którym mowa w zdaniu poprzednim Wykonawca może żądać wyłącznie wynagrodzenia należnego z tytułu wykonania części umowy. W przypadku, o którym mowa w zdaniu poprzednim, postanowienia o karze umownej nie mają zastosowania. </w:t>
      </w:r>
    </w:p>
    <w:p w14:paraId="6DA4AACA" w14:textId="77777777" w:rsidR="00C25052" w:rsidRDefault="00EC5687" w:rsidP="00745BA0">
      <w:pPr>
        <w:numPr>
          <w:ilvl w:val="0"/>
          <w:numId w:val="11"/>
        </w:numPr>
        <w:spacing w:before="60" w:after="60"/>
        <w:ind w:left="567" w:right="40" w:hanging="567"/>
      </w:pPr>
      <w:r>
        <w:lastRenderedPageBreak/>
        <w:t xml:space="preserve">Odstąpienie od Umowy powinno nastąpić w formie pisemnej pod rygorem nieważności takiego oświadczenia i powinno zawierać uzasadnienie. Oświadczenie o odstąpieniu od umowy winno być złożone w terminie 30 dni od dnia zaistnienia, którejkolwiek z okoliczności wymienionych w ust. 1. </w:t>
      </w:r>
    </w:p>
    <w:p w14:paraId="61390962" w14:textId="77777777" w:rsidR="00C25052" w:rsidRDefault="00EC5687" w:rsidP="00745BA0">
      <w:pPr>
        <w:numPr>
          <w:ilvl w:val="0"/>
          <w:numId w:val="11"/>
        </w:numPr>
        <w:spacing w:before="60" w:after="60"/>
        <w:ind w:left="567" w:right="40" w:hanging="567"/>
      </w:pPr>
      <w:r>
        <w:t>W przypadku, o którym</w:t>
      </w:r>
      <w:r w:rsidR="00CD266F">
        <w:t xml:space="preserve"> mowa w ust 1 pkt 3</w:t>
      </w:r>
      <w:r>
        <w:t xml:space="preserve">), Zamawiający przed odstąpieniem od umowy wezwie Wykonawcę do prawidłowego wykonania umowy z zastrzeżeniem, że jeśli Wykonawca nie zastosuje się do wezwania, odstąpi od umowy.  </w:t>
      </w:r>
    </w:p>
    <w:p w14:paraId="6429D422" w14:textId="4E7FDD5F" w:rsidR="00C25052" w:rsidRDefault="00EC5687" w:rsidP="00745BA0">
      <w:pPr>
        <w:numPr>
          <w:ilvl w:val="0"/>
          <w:numId w:val="11"/>
        </w:numPr>
        <w:spacing w:before="60" w:after="60"/>
        <w:ind w:left="567" w:right="40" w:hanging="567"/>
      </w:pPr>
      <w:r>
        <w:t xml:space="preserve">Strony ustalają, że odstąpienie od Umowy zarówno na podstawie postanowień Umowy, jak również przepisów ustawowych będzie odnosiło skutek tylko i wyłącznie do wzajemnych świadczeń niezrealizowanych (tzw. skutek ex nunc). </w:t>
      </w:r>
      <w:r w:rsidR="00EC4F48">
        <w:t xml:space="preserve"> Rozliczenie za część Przedmiotu Umowy wykonaną do czasu odstąpienia od Umowy nastąpi po cenach wynikających z Umowy.</w:t>
      </w:r>
    </w:p>
    <w:p w14:paraId="33BC0CE5" w14:textId="77777777" w:rsidR="00CD266F" w:rsidRDefault="00CD266F">
      <w:pPr>
        <w:spacing w:after="224" w:line="263" w:lineRule="auto"/>
        <w:ind w:left="464" w:right="360" w:hanging="10"/>
        <w:jc w:val="center"/>
        <w:rPr>
          <w:b/>
        </w:rPr>
      </w:pPr>
    </w:p>
    <w:p w14:paraId="50478049" w14:textId="77777777" w:rsidR="00C25052" w:rsidRDefault="00EC5687">
      <w:pPr>
        <w:spacing w:after="224" w:line="263" w:lineRule="auto"/>
        <w:ind w:left="464" w:right="360" w:hanging="10"/>
        <w:jc w:val="center"/>
      </w:pPr>
      <w:r>
        <w:rPr>
          <w:b/>
        </w:rPr>
        <w:t xml:space="preserve">§ 10. </w:t>
      </w:r>
    </w:p>
    <w:p w14:paraId="62115B37" w14:textId="499E362A" w:rsidR="00C25052" w:rsidRDefault="00EC5687" w:rsidP="00745BA0">
      <w:pPr>
        <w:pStyle w:val="Akapitzlist"/>
        <w:numPr>
          <w:ilvl w:val="0"/>
          <w:numId w:val="12"/>
        </w:numPr>
        <w:spacing w:before="60" w:after="60"/>
        <w:ind w:left="567" w:right="40" w:hanging="567"/>
      </w:pPr>
      <w:r>
        <w:t>Wykonawca, zgodnie z wymaganiami SWZ, przed zawarciem Umowy wniósł zabezpieczenie należytego wykonania Umowy, w wysokości 5 % wartości Przedmiotu Umowy, o której mowa w § 5 ust. 1</w:t>
      </w:r>
      <w:r w:rsidR="001649F0">
        <w:t xml:space="preserve"> Umowy</w:t>
      </w:r>
      <w:r>
        <w:t xml:space="preserve"> („Zabezpieczenie”).</w:t>
      </w:r>
      <w:r w:rsidRPr="00745BA0">
        <w:rPr>
          <w:b/>
        </w:rPr>
        <w:t xml:space="preserve"> </w:t>
      </w:r>
    </w:p>
    <w:p w14:paraId="4EE53FFF" w14:textId="5590C4BF" w:rsidR="00C25052" w:rsidRDefault="00EC5687" w:rsidP="00745BA0">
      <w:pPr>
        <w:numPr>
          <w:ilvl w:val="0"/>
          <w:numId w:val="12"/>
        </w:numPr>
        <w:spacing w:before="60" w:after="60"/>
        <w:ind w:left="567" w:right="40" w:hanging="566"/>
      </w:pPr>
      <w:r>
        <w:t xml:space="preserve">Zabezpieczenie służy zabezpieczeniu zapłaty roszczeń Zamawiającego z tytułu niewykonania lub nienależytego wykonania Umowy.  </w:t>
      </w:r>
    </w:p>
    <w:p w14:paraId="4BD4EC82" w14:textId="77777777" w:rsidR="00C25052" w:rsidRDefault="00EC5687" w:rsidP="00745BA0">
      <w:pPr>
        <w:numPr>
          <w:ilvl w:val="0"/>
          <w:numId w:val="12"/>
        </w:numPr>
        <w:spacing w:before="60" w:after="60"/>
        <w:ind w:left="567" w:right="40" w:hanging="566"/>
      </w:pPr>
      <w:r>
        <w:t xml:space="preserve">Zamawiający zwróci zabezpieczenie w terminie 30 dni od dnia wykonania zamówienia i          uznania przez Zamawiającego za należycie wykonane. </w:t>
      </w:r>
    </w:p>
    <w:p w14:paraId="42820D05" w14:textId="77777777" w:rsidR="00C25052" w:rsidRDefault="00EC5687" w:rsidP="00745BA0">
      <w:pPr>
        <w:numPr>
          <w:ilvl w:val="0"/>
          <w:numId w:val="12"/>
        </w:numPr>
        <w:spacing w:before="60" w:after="60"/>
        <w:ind w:left="567" w:right="40" w:hanging="566"/>
      </w:pPr>
      <w:r>
        <w:t xml:space="preserve">Zamawiający jest upoważniony do zaspokojenia z Zabezpieczenia, jak również z innych kwot należnych Wykonawcy na podstawie Umowy, wszelkich należności służących Zamawiającemu w stosunku do Wykonawcy, w tym w szczególności kar umownych, kosztów Wykonania Zastępczego oraz odszkodowań należnych Zamawiającemu w związku z realizacją Umowy. </w:t>
      </w:r>
    </w:p>
    <w:p w14:paraId="123A51D6" w14:textId="0D8495AD" w:rsidR="00C25052" w:rsidRDefault="00EC5687" w:rsidP="00683F70">
      <w:pPr>
        <w:spacing w:after="252" w:line="263" w:lineRule="auto"/>
        <w:ind w:left="464" w:right="360" w:hanging="10"/>
        <w:jc w:val="center"/>
        <w:rPr>
          <w:b/>
        </w:rPr>
      </w:pPr>
      <w:r>
        <w:rPr>
          <w:b/>
        </w:rPr>
        <w:t xml:space="preserve">§ 11. </w:t>
      </w:r>
    </w:p>
    <w:p w14:paraId="2EA420B4" w14:textId="77777777" w:rsidR="0022163C" w:rsidRPr="00481E7F" w:rsidRDefault="0022163C" w:rsidP="0022163C">
      <w:pPr>
        <w:pStyle w:val="Akapitzlist"/>
        <w:numPr>
          <w:ilvl w:val="3"/>
          <w:numId w:val="22"/>
        </w:numPr>
        <w:spacing w:before="120" w:after="120" w:line="276" w:lineRule="auto"/>
        <w:ind w:left="709" w:right="0" w:hanging="709"/>
      </w:pPr>
      <w:r w:rsidRPr="00481E7F">
        <w:t xml:space="preserve">Wykonawca zobowiązuje się utrzymywać przez cały okres obowiązywania Umowy ubezpieczenia odpowiedzialności cywilnej w zakresie prowadzonej działalności związanej z przedmiotem zamówienia na sumę gwarancyjną </w:t>
      </w:r>
      <w:r>
        <w:t>200 000,00</w:t>
      </w:r>
      <w:r w:rsidRPr="00481E7F">
        <w:t xml:space="preserve"> zł.</w:t>
      </w:r>
    </w:p>
    <w:p w14:paraId="698770D4" w14:textId="4EE7B15C" w:rsidR="0022163C" w:rsidRPr="00481E7F" w:rsidRDefault="0022163C" w:rsidP="0022163C">
      <w:pPr>
        <w:pStyle w:val="Akapitzlist"/>
        <w:numPr>
          <w:ilvl w:val="3"/>
          <w:numId w:val="22"/>
        </w:numPr>
        <w:spacing w:before="120" w:after="120" w:line="276" w:lineRule="auto"/>
        <w:ind w:left="709" w:right="0" w:hanging="709"/>
      </w:pPr>
      <w:r>
        <w:t>Dowód</w:t>
      </w:r>
      <w:r w:rsidRPr="00481E7F">
        <w:t xml:space="preserve"> zawarcia ubezpiecze</w:t>
      </w:r>
      <w:r>
        <w:t xml:space="preserve">nia, o których mowa w ust. </w:t>
      </w:r>
      <w:r w:rsidR="00E946BA">
        <w:t>1</w:t>
      </w:r>
      <w:r w:rsidRPr="00481E7F">
        <w:t xml:space="preserve"> Wykonawca przedłożył Zamawiającemu przed zawarciem Umowy.</w:t>
      </w:r>
    </w:p>
    <w:p w14:paraId="0C00743F" w14:textId="2B495768" w:rsidR="0022163C" w:rsidRPr="00481E7F" w:rsidRDefault="0022163C" w:rsidP="0022163C">
      <w:pPr>
        <w:pStyle w:val="Akapitzlist"/>
        <w:numPr>
          <w:ilvl w:val="3"/>
          <w:numId w:val="22"/>
        </w:numPr>
        <w:spacing w:before="120" w:after="360" w:line="276" w:lineRule="auto"/>
        <w:ind w:left="709" w:right="0" w:hanging="709"/>
        <w:contextualSpacing w:val="0"/>
      </w:pPr>
      <w:r w:rsidRPr="00481E7F">
        <w:t>W przypadku, gdy termin obowiązywania polisy będzie miał się zakończyć prz</w:t>
      </w:r>
      <w:r>
        <w:t xml:space="preserve">ed terminem określonym w ust. </w:t>
      </w:r>
      <w:r w:rsidR="00E946BA">
        <w:t>1</w:t>
      </w:r>
      <w:r w:rsidRPr="00481E7F">
        <w:t xml:space="preserve"> niniejszego paragrafu, Wykonawca na 14 (czternaście) dni przed upływem tego terminu, ma obowiązek przedłożyć Zamawiającemu dokument o kontynuacji ubezpieczenia. W przypadku uchybienia temu obowiązkowi Zamawiający może ubezpieczyć Wykonawcę na jego koszt. Zamawiający jest uprawniony, wedle swojego wyboru, koszt ubezpieczenia Wykonawcy potrącić z Wynagrodzenia bądź roszczenie o zwrot kosztów ubezpieczenia zaspokoić z Zabezpieczenia należytego wykonania umowy. </w:t>
      </w:r>
    </w:p>
    <w:p w14:paraId="326EBE67" w14:textId="7F42C7E1" w:rsidR="0022163C" w:rsidRPr="00057CDD" w:rsidRDefault="0022163C" w:rsidP="00683F70">
      <w:pPr>
        <w:spacing w:after="252" w:line="263" w:lineRule="auto"/>
        <w:ind w:left="464" w:right="360" w:hanging="10"/>
        <w:jc w:val="center"/>
        <w:rPr>
          <w:b/>
        </w:rPr>
      </w:pPr>
      <w:r w:rsidRPr="00057CDD">
        <w:rPr>
          <w:b/>
        </w:rPr>
        <w:t>§12.</w:t>
      </w:r>
    </w:p>
    <w:p w14:paraId="62622A20" w14:textId="477CCD0D" w:rsidR="00BA4704" w:rsidRPr="00683F70" w:rsidRDefault="00BA4704" w:rsidP="00683F70">
      <w:pPr>
        <w:pStyle w:val="Akapitzlist"/>
        <w:widowControl w:val="0"/>
        <w:numPr>
          <w:ilvl w:val="0"/>
          <w:numId w:val="18"/>
        </w:numPr>
        <w:tabs>
          <w:tab w:val="clear" w:pos="0"/>
        </w:tabs>
        <w:suppressAutoHyphens/>
        <w:spacing w:before="60" w:after="60" w:line="276" w:lineRule="auto"/>
        <w:ind w:left="567" w:right="0" w:hanging="567"/>
        <w:contextualSpacing w:val="0"/>
        <w:rPr>
          <w:rFonts w:eastAsia="Lucida Sans Unicode" w:cs="Arial"/>
          <w:color w:val="auto"/>
          <w:kern w:val="1"/>
          <w:lang w:eastAsia="zh-CN"/>
        </w:rPr>
      </w:pPr>
      <w:r w:rsidRPr="00683F70">
        <w:rPr>
          <w:rFonts w:eastAsia="Lucida Sans Unicode" w:cs="Arial"/>
          <w:color w:val="auto"/>
          <w:kern w:val="1"/>
          <w:lang w:eastAsia="zh-CN"/>
        </w:rPr>
        <w:t>W sprawach nieuregulowanych niniejszą umową mają zastosowanie odpowiednie przepisy KC ustawy z dnia 11 września 2019 r. – Prawo zamówi</w:t>
      </w:r>
      <w:r w:rsidR="00F01B92">
        <w:rPr>
          <w:rFonts w:eastAsia="Lucida Sans Unicode" w:cs="Arial"/>
          <w:color w:val="auto"/>
          <w:kern w:val="1"/>
          <w:lang w:eastAsia="zh-CN"/>
        </w:rPr>
        <w:t>eń publicznych (</w:t>
      </w:r>
      <w:proofErr w:type="spellStart"/>
      <w:r w:rsidR="00F01B92">
        <w:rPr>
          <w:rFonts w:eastAsia="Lucida Sans Unicode" w:cs="Arial"/>
          <w:color w:val="auto"/>
          <w:kern w:val="1"/>
          <w:lang w:eastAsia="zh-CN"/>
        </w:rPr>
        <w:t>t.j</w:t>
      </w:r>
      <w:proofErr w:type="spellEnd"/>
      <w:r w:rsidR="00F01B92">
        <w:rPr>
          <w:rFonts w:eastAsia="Lucida Sans Unicode" w:cs="Arial"/>
          <w:color w:val="auto"/>
          <w:kern w:val="1"/>
          <w:lang w:eastAsia="zh-CN"/>
        </w:rPr>
        <w:t>. Dz. U. 202</w:t>
      </w:r>
      <w:r w:rsidR="00F62CAA">
        <w:rPr>
          <w:rFonts w:eastAsia="Lucida Sans Unicode" w:cs="Arial"/>
          <w:color w:val="auto"/>
          <w:kern w:val="1"/>
          <w:lang w:eastAsia="zh-CN"/>
        </w:rPr>
        <w:t>4</w:t>
      </w:r>
      <w:r w:rsidR="00F01B92">
        <w:rPr>
          <w:rFonts w:eastAsia="Lucida Sans Unicode" w:cs="Arial"/>
          <w:color w:val="auto"/>
          <w:kern w:val="1"/>
          <w:lang w:eastAsia="zh-CN"/>
        </w:rPr>
        <w:t xml:space="preserve"> r. poz. </w:t>
      </w:r>
      <w:r w:rsidR="00F62CAA">
        <w:rPr>
          <w:rFonts w:eastAsia="Lucida Sans Unicode" w:cs="Arial"/>
          <w:color w:val="auto"/>
          <w:kern w:val="1"/>
          <w:lang w:eastAsia="zh-CN"/>
        </w:rPr>
        <w:lastRenderedPageBreak/>
        <w:t>1320</w:t>
      </w:r>
      <w:r w:rsidR="00D10FD7">
        <w:rPr>
          <w:rFonts w:eastAsia="Lucida Sans Unicode" w:cs="Arial"/>
          <w:color w:val="auto"/>
          <w:kern w:val="1"/>
          <w:lang w:eastAsia="zh-CN"/>
        </w:rPr>
        <w:t xml:space="preserve"> </w:t>
      </w:r>
      <w:r w:rsidRPr="00683F70">
        <w:rPr>
          <w:rFonts w:eastAsia="Lucida Sans Unicode" w:cs="Arial"/>
          <w:color w:val="auto"/>
          <w:kern w:val="1"/>
          <w:lang w:eastAsia="zh-CN"/>
        </w:rPr>
        <w:t>ze zm.).</w:t>
      </w:r>
    </w:p>
    <w:p w14:paraId="6AF6EDFB" w14:textId="77777777" w:rsidR="00BA4704" w:rsidRPr="00BA4704" w:rsidRDefault="00BA4704" w:rsidP="00683F70">
      <w:pPr>
        <w:widowControl w:val="0"/>
        <w:numPr>
          <w:ilvl w:val="0"/>
          <w:numId w:val="18"/>
        </w:numPr>
        <w:tabs>
          <w:tab w:val="clear" w:pos="0"/>
          <w:tab w:val="num" w:pos="567"/>
        </w:tabs>
        <w:suppressAutoHyphens/>
        <w:spacing w:before="60" w:after="60" w:line="276" w:lineRule="auto"/>
        <w:ind w:left="567" w:right="0" w:hanging="567"/>
        <w:rPr>
          <w:rFonts w:eastAsia="Lucida Sans Unicode" w:cs="Arial"/>
          <w:color w:val="auto"/>
          <w:kern w:val="1"/>
          <w:lang w:eastAsia="zh-CN"/>
        </w:rPr>
      </w:pPr>
      <w:r w:rsidRPr="00BA4704">
        <w:rPr>
          <w:rFonts w:eastAsia="Lucida Sans Unicode" w:cs="Arial"/>
          <w:color w:val="auto"/>
          <w:kern w:val="1"/>
          <w:lang w:eastAsia="zh-CN"/>
        </w:rPr>
        <w:t xml:space="preserve">Strony zgodnie oświadczają, że wszelka korespondencja pomiędzy nimi winna być kierowana na adresy wskazane w komparycji niniejszej umowy. </w:t>
      </w:r>
    </w:p>
    <w:p w14:paraId="1E14A6A7" w14:textId="77777777" w:rsidR="00BA4704" w:rsidRPr="00BA4704" w:rsidRDefault="00BA4704" w:rsidP="00683F70">
      <w:pPr>
        <w:widowControl w:val="0"/>
        <w:numPr>
          <w:ilvl w:val="0"/>
          <w:numId w:val="18"/>
        </w:numPr>
        <w:tabs>
          <w:tab w:val="clear" w:pos="0"/>
          <w:tab w:val="num" w:pos="567"/>
        </w:tabs>
        <w:suppressAutoHyphens/>
        <w:spacing w:before="60" w:after="60" w:line="276" w:lineRule="auto"/>
        <w:ind w:left="567" w:right="0" w:hanging="567"/>
        <w:rPr>
          <w:rFonts w:eastAsia="Lucida Sans Unicode" w:cs="Arial"/>
          <w:color w:val="auto"/>
          <w:kern w:val="1"/>
          <w:lang w:eastAsia="zh-CN"/>
        </w:rPr>
      </w:pPr>
      <w:r w:rsidRPr="00BA4704">
        <w:rPr>
          <w:rFonts w:eastAsia="Lucida Sans Unicode" w:cs="Arial"/>
          <w:color w:val="auto"/>
          <w:kern w:val="1"/>
          <w:lang w:eastAsia="zh-CN"/>
        </w:rPr>
        <w:t xml:space="preserve">W razie zmiany adresu do korespondencji, każda ze Stron zobowiązuje się zawiadomić drugą stronę pismem o nowym adresie pod rygorem przyjęcia, że korespondencja kierowana na adres dotychczasowy do dnia tego zawiadomienia została skutecznie doręczona. </w:t>
      </w:r>
    </w:p>
    <w:p w14:paraId="194A20DF" w14:textId="77777777" w:rsidR="00BA4704" w:rsidRPr="00BA4704" w:rsidRDefault="00BA4704" w:rsidP="00683F70">
      <w:pPr>
        <w:widowControl w:val="0"/>
        <w:numPr>
          <w:ilvl w:val="0"/>
          <w:numId w:val="18"/>
        </w:numPr>
        <w:tabs>
          <w:tab w:val="clear" w:pos="0"/>
          <w:tab w:val="num" w:pos="567"/>
        </w:tabs>
        <w:suppressAutoHyphens/>
        <w:spacing w:before="60" w:after="60" w:line="276" w:lineRule="auto"/>
        <w:ind w:left="567" w:right="0" w:hanging="567"/>
        <w:rPr>
          <w:rFonts w:eastAsia="Lucida Sans Unicode" w:cs="Arial"/>
          <w:color w:val="auto"/>
          <w:kern w:val="1"/>
          <w:lang w:eastAsia="zh-CN"/>
        </w:rPr>
      </w:pPr>
      <w:bookmarkStart w:id="1" w:name="main-form%3Afull-content-document-view-p"/>
      <w:bookmarkEnd w:id="1"/>
      <w:r w:rsidRPr="00BA4704">
        <w:rPr>
          <w:rFonts w:eastAsia="Lucida Sans Unicode" w:cs="Arial"/>
          <w:iCs/>
          <w:color w:val="auto"/>
          <w:kern w:val="1"/>
          <w:lang w:eastAsia="zh-CN"/>
        </w:rPr>
        <w:t>Przelew wierzytelności z niniejszej umowy wymaga zgody Zamawiającego w formie pisemnej pod rygorem nieważności.</w:t>
      </w:r>
    </w:p>
    <w:p w14:paraId="4BDBDA6F" w14:textId="77777777" w:rsidR="00BA4704" w:rsidRPr="00BA4704" w:rsidRDefault="00BA4704" w:rsidP="00683F70">
      <w:pPr>
        <w:widowControl w:val="0"/>
        <w:numPr>
          <w:ilvl w:val="0"/>
          <w:numId w:val="18"/>
        </w:numPr>
        <w:tabs>
          <w:tab w:val="clear" w:pos="0"/>
        </w:tabs>
        <w:suppressAutoHyphens/>
        <w:spacing w:before="60" w:after="60" w:line="276" w:lineRule="auto"/>
        <w:ind w:left="567" w:right="0" w:hanging="567"/>
        <w:rPr>
          <w:rFonts w:eastAsia="Lucida Sans Unicode" w:cs="Arial"/>
          <w:color w:val="auto"/>
          <w:kern w:val="1"/>
          <w:lang w:eastAsia="zh-CN"/>
        </w:rPr>
      </w:pPr>
      <w:r w:rsidRPr="00BA4704">
        <w:rPr>
          <w:rFonts w:eastAsia="Lucida Sans Unicode" w:cs="Arial"/>
          <w:color w:val="auto"/>
          <w:kern w:val="1"/>
          <w:lang w:eastAsia="zh-CN"/>
        </w:rPr>
        <w:t>Wykonawca upoważnia Zamawiającego do tego, aby w przypadku jakiegokolwiek niewykonania lub nienależytego wykonania Przedmiotu Umowy w okresie jej realizacji, jak również w okresie gwarancji jakości lub rękojmi za wady, w sytuacji nieprzystąpienia Wykonawcy w wyznaczonym terminie do wykonania jego obowiązków – Zamawiający skorzystał z wykonawstwa zastępczego, tj. zlecił podmiotowi trzeciemu określone czynności na koszt i ryzyko Wykonawcy.</w:t>
      </w:r>
    </w:p>
    <w:p w14:paraId="5DDAAF3C" w14:textId="77777777" w:rsidR="00BA4704" w:rsidRPr="00BA4704" w:rsidRDefault="00BA4704" w:rsidP="00BA4704">
      <w:pPr>
        <w:widowControl w:val="0"/>
        <w:suppressAutoHyphens/>
        <w:spacing w:after="0" w:line="276" w:lineRule="auto"/>
        <w:ind w:left="567" w:right="0" w:firstLine="0"/>
        <w:jc w:val="center"/>
        <w:rPr>
          <w:rFonts w:eastAsia="Lucida Sans Unicode" w:cs="Arial"/>
          <w:b/>
          <w:bCs/>
          <w:iCs/>
          <w:color w:val="auto"/>
          <w:kern w:val="1"/>
          <w:lang w:eastAsia="zh-CN"/>
        </w:rPr>
      </w:pPr>
    </w:p>
    <w:p w14:paraId="298177AD" w14:textId="29A93B15" w:rsidR="00BA4704" w:rsidRPr="00BA4704" w:rsidRDefault="00BA4704" w:rsidP="00BA4704">
      <w:pPr>
        <w:widowControl w:val="0"/>
        <w:suppressAutoHyphens/>
        <w:spacing w:after="100" w:line="276" w:lineRule="auto"/>
        <w:ind w:left="0" w:right="0" w:firstLine="0"/>
        <w:jc w:val="center"/>
        <w:rPr>
          <w:rFonts w:eastAsia="Lucida Sans Unicode" w:cs="Arial"/>
          <w:color w:val="auto"/>
          <w:kern w:val="1"/>
          <w:lang w:eastAsia="zh-CN"/>
        </w:rPr>
      </w:pPr>
      <w:r w:rsidRPr="00BA4704">
        <w:rPr>
          <w:rFonts w:eastAsia="Lucida Sans Unicode" w:cs="Arial"/>
          <w:b/>
          <w:bCs/>
          <w:iCs/>
          <w:color w:val="auto"/>
          <w:kern w:val="1"/>
          <w:lang w:eastAsia="zh-CN"/>
        </w:rPr>
        <w:t>§1</w:t>
      </w:r>
      <w:r w:rsidR="0022163C">
        <w:rPr>
          <w:rFonts w:eastAsia="Lucida Sans Unicode" w:cs="Arial"/>
          <w:b/>
          <w:bCs/>
          <w:iCs/>
          <w:color w:val="auto"/>
          <w:kern w:val="1"/>
          <w:lang w:eastAsia="zh-CN"/>
        </w:rPr>
        <w:t>3.</w:t>
      </w:r>
    </w:p>
    <w:p w14:paraId="66D8EA62" w14:textId="77777777" w:rsidR="00BA4704" w:rsidRPr="00BA4704" w:rsidRDefault="00BA4704" w:rsidP="00683F70">
      <w:pPr>
        <w:widowControl w:val="0"/>
        <w:numPr>
          <w:ilvl w:val="0"/>
          <w:numId w:val="17"/>
        </w:numPr>
        <w:tabs>
          <w:tab w:val="num" w:pos="567"/>
        </w:tabs>
        <w:suppressAutoHyphens/>
        <w:spacing w:after="80" w:line="276" w:lineRule="auto"/>
        <w:ind w:left="567" w:right="0" w:hanging="567"/>
        <w:rPr>
          <w:rFonts w:eastAsia="Lucida Sans Unicode" w:cs="Arial"/>
          <w:color w:val="auto"/>
          <w:kern w:val="1"/>
          <w:lang w:eastAsia="zh-CN"/>
        </w:rPr>
      </w:pPr>
      <w:r w:rsidRPr="00BA4704">
        <w:rPr>
          <w:rFonts w:eastAsia="Lucida Sans Unicode" w:cs="Arial"/>
          <w:iCs/>
          <w:color w:val="auto"/>
          <w:kern w:val="1"/>
          <w:lang w:eastAsia="zh-CN"/>
        </w:rPr>
        <w:t xml:space="preserve">Strony deklarują, iż w razie powstania jakiegokolwiek sporu wynikającego z interpretacji lub wykonania umowy, podejmą w dobrej wierze rokowania w celu polubownego rozstrzygnięcia takiego sporu. </w:t>
      </w:r>
    </w:p>
    <w:p w14:paraId="2AA496D5" w14:textId="77777777" w:rsidR="00BA4704" w:rsidRPr="00BA4704" w:rsidRDefault="00BA4704" w:rsidP="00683F70">
      <w:pPr>
        <w:widowControl w:val="0"/>
        <w:numPr>
          <w:ilvl w:val="0"/>
          <w:numId w:val="17"/>
        </w:numPr>
        <w:tabs>
          <w:tab w:val="num" w:pos="567"/>
        </w:tabs>
        <w:suppressAutoHyphens/>
        <w:spacing w:after="80" w:line="276" w:lineRule="auto"/>
        <w:ind w:left="567" w:right="0" w:hanging="567"/>
        <w:rPr>
          <w:rFonts w:eastAsia="Lucida Sans Unicode" w:cs="Arial"/>
          <w:color w:val="auto"/>
          <w:kern w:val="1"/>
          <w:lang w:eastAsia="zh-CN"/>
        </w:rPr>
      </w:pPr>
      <w:r w:rsidRPr="00BA4704">
        <w:rPr>
          <w:rFonts w:eastAsia="Lucida Sans Unicode" w:cs="Arial"/>
          <w:iCs/>
          <w:color w:val="auto"/>
          <w:kern w:val="1"/>
          <w:lang w:eastAsia="zh-CN"/>
        </w:rPr>
        <w:t>Jeżeli rokowania, o których w ust. 1, nie doprowadzą do polubownego rozwiązania sporu w terminie 7 dni od pisemnego wezwania do wszczęcia rokowań, spór taki strony poddają rozstrzygnięciu przez sąd właściwy miejscowo dla siedziby Zamawiającego.</w:t>
      </w:r>
    </w:p>
    <w:p w14:paraId="073B2C12" w14:textId="77777777" w:rsidR="00BA4704" w:rsidRPr="00BA4704" w:rsidRDefault="00BA4704" w:rsidP="00683F70">
      <w:pPr>
        <w:widowControl w:val="0"/>
        <w:numPr>
          <w:ilvl w:val="0"/>
          <w:numId w:val="17"/>
        </w:numPr>
        <w:tabs>
          <w:tab w:val="num" w:pos="567"/>
        </w:tabs>
        <w:suppressAutoHyphens/>
        <w:spacing w:after="80" w:line="276" w:lineRule="auto"/>
        <w:ind w:left="567" w:right="0" w:hanging="567"/>
        <w:rPr>
          <w:rFonts w:eastAsia="Lucida Sans Unicode" w:cs="Arial"/>
          <w:color w:val="auto"/>
          <w:kern w:val="1"/>
          <w:lang w:eastAsia="zh-CN"/>
        </w:rPr>
      </w:pPr>
      <w:r w:rsidRPr="00BA4704">
        <w:rPr>
          <w:rFonts w:eastAsia="SimSun" w:cs="Arial"/>
          <w:color w:val="auto"/>
          <w:kern w:val="1"/>
          <w:lang w:eastAsia="hi-IN" w:bidi="hi-IN"/>
        </w:rPr>
        <w:t>Właściwym do rozstrzygnięcia sporów jest polski sąd powszechny właściwy miejscowo ze względu na siedzibę Zamawiającego. Prawem właściwym przy realizacji niniejszej umowy jest prawo polskie.</w:t>
      </w:r>
    </w:p>
    <w:p w14:paraId="041654FB" w14:textId="77777777" w:rsidR="00BA4704" w:rsidRPr="00BA4704" w:rsidRDefault="00BA4704" w:rsidP="00BA4704">
      <w:pPr>
        <w:widowControl w:val="0"/>
        <w:suppressAutoHyphens/>
        <w:spacing w:after="100" w:line="276" w:lineRule="auto"/>
        <w:ind w:left="0" w:right="0" w:firstLine="0"/>
        <w:jc w:val="center"/>
        <w:rPr>
          <w:rFonts w:eastAsia="Lucida Sans Unicode" w:cs="Arial"/>
          <w:b/>
          <w:bCs/>
          <w:iCs/>
          <w:color w:val="auto"/>
          <w:kern w:val="1"/>
          <w:lang w:eastAsia="zh-CN"/>
        </w:rPr>
      </w:pPr>
    </w:p>
    <w:p w14:paraId="67C6DBA0" w14:textId="49E42250" w:rsidR="00BA4704" w:rsidRPr="00BA4704" w:rsidRDefault="00BA4704" w:rsidP="00BA4704">
      <w:pPr>
        <w:widowControl w:val="0"/>
        <w:suppressAutoHyphens/>
        <w:spacing w:after="100" w:line="276" w:lineRule="auto"/>
        <w:ind w:left="0" w:right="0" w:firstLine="0"/>
        <w:jc w:val="center"/>
        <w:rPr>
          <w:rFonts w:eastAsia="Lucida Sans Unicode" w:cs="Arial"/>
          <w:color w:val="auto"/>
          <w:kern w:val="1"/>
          <w:lang w:eastAsia="zh-CN"/>
        </w:rPr>
      </w:pPr>
      <w:r w:rsidRPr="00BA4704">
        <w:rPr>
          <w:rFonts w:eastAsia="Lucida Sans Unicode" w:cs="Arial"/>
          <w:b/>
          <w:bCs/>
          <w:iCs/>
          <w:color w:val="auto"/>
          <w:kern w:val="1"/>
          <w:lang w:eastAsia="zh-CN"/>
        </w:rPr>
        <w:t>§1</w:t>
      </w:r>
      <w:r w:rsidR="0022163C">
        <w:rPr>
          <w:rFonts w:eastAsia="Lucida Sans Unicode" w:cs="Arial"/>
          <w:b/>
          <w:bCs/>
          <w:iCs/>
          <w:color w:val="auto"/>
          <w:kern w:val="1"/>
          <w:lang w:eastAsia="zh-CN"/>
        </w:rPr>
        <w:t>4.</w:t>
      </w:r>
    </w:p>
    <w:p w14:paraId="52E47D0A" w14:textId="77777777" w:rsidR="00BA4704" w:rsidRPr="00BA4704" w:rsidRDefault="00BA4704" w:rsidP="00BA4704">
      <w:pPr>
        <w:suppressAutoHyphens/>
        <w:autoSpaceDE w:val="0"/>
        <w:spacing w:after="80" w:line="276" w:lineRule="auto"/>
        <w:ind w:left="0" w:right="0" w:firstLine="0"/>
        <w:rPr>
          <w:rFonts w:eastAsia="Calibri" w:cs="Arial"/>
          <w:lang w:eastAsia="zh-CN"/>
        </w:rPr>
      </w:pPr>
      <w:r w:rsidRPr="00BA4704">
        <w:rPr>
          <w:rFonts w:eastAsia="Calibri" w:cs="Arial"/>
          <w:color w:val="auto"/>
          <w:lang w:eastAsia="zh-CN"/>
        </w:rPr>
        <w:t xml:space="preserve">Umowę sporządzono w dwóch jednobrzmiących egzemplarzach z przeznaczeniem po jednym dla każdej ze stron. </w:t>
      </w:r>
    </w:p>
    <w:p w14:paraId="229DC266" w14:textId="77777777" w:rsidR="00BA4704" w:rsidRPr="00BA4704" w:rsidRDefault="00BA4704" w:rsidP="00BA4704">
      <w:pPr>
        <w:widowControl w:val="0"/>
        <w:suppressAutoHyphens/>
        <w:spacing w:after="100" w:line="276" w:lineRule="auto"/>
        <w:ind w:left="0" w:right="0" w:firstLine="0"/>
        <w:jc w:val="center"/>
        <w:rPr>
          <w:rFonts w:eastAsia="Lucida Sans Unicode" w:cs="Arial"/>
          <w:b/>
          <w:bCs/>
          <w:iCs/>
          <w:color w:val="auto"/>
          <w:kern w:val="1"/>
          <w:lang w:eastAsia="zh-CN"/>
        </w:rPr>
      </w:pPr>
    </w:p>
    <w:p w14:paraId="19378DC3" w14:textId="290DD8FA" w:rsidR="00BA4704" w:rsidRPr="00BA4704" w:rsidRDefault="00BA4704" w:rsidP="00BA4704">
      <w:pPr>
        <w:widowControl w:val="0"/>
        <w:suppressAutoHyphens/>
        <w:spacing w:after="100" w:line="276" w:lineRule="auto"/>
        <w:ind w:left="0" w:right="0" w:firstLine="0"/>
        <w:jc w:val="center"/>
        <w:rPr>
          <w:rFonts w:eastAsia="Lucida Sans Unicode" w:cs="Arial"/>
          <w:color w:val="auto"/>
          <w:kern w:val="1"/>
          <w:lang w:eastAsia="zh-CN"/>
        </w:rPr>
      </w:pPr>
      <w:r w:rsidRPr="00BA4704">
        <w:rPr>
          <w:rFonts w:eastAsia="Lucida Sans Unicode" w:cs="Arial"/>
          <w:b/>
          <w:bCs/>
          <w:iCs/>
          <w:color w:val="auto"/>
          <w:kern w:val="1"/>
          <w:lang w:eastAsia="zh-CN"/>
        </w:rPr>
        <w:t>§1</w:t>
      </w:r>
      <w:r w:rsidR="0022163C">
        <w:rPr>
          <w:rFonts w:eastAsia="Lucida Sans Unicode" w:cs="Arial"/>
          <w:b/>
          <w:bCs/>
          <w:iCs/>
          <w:color w:val="auto"/>
          <w:kern w:val="1"/>
          <w:lang w:eastAsia="zh-CN"/>
        </w:rPr>
        <w:t>5.</w:t>
      </w:r>
    </w:p>
    <w:p w14:paraId="034628FE" w14:textId="77777777" w:rsidR="00BA4704" w:rsidRPr="00BA4704" w:rsidRDefault="00BA4704" w:rsidP="00BA4704">
      <w:pPr>
        <w:widowControl w:val="0"/>
        <w:suppressAutoHyphens/>
        <w:spacing w:after="80" w:line="276" w:lineRule="auto"/>
        <w:ind w:left="0" w:right="0" w:firstLine="0"/>
        <w:rPr>
          <w:rFonts w:eastAsia="Lucida Sans Unicode" w:cs="Arial"/>
          <w:color w:val="auto"/>
          <w:kern w:val="1"/>
          <w:lang w:eastAsia="zh-CN"/>
        </w:rPr>
      </w:pPr>
      <w:r w:rsidRPr="00BA4704">
        <w:rPr>
          <w:rFonts w:eastAsia="Lucida Sans Unicode" w:cs="Arial"/>
          <w:iCs/>
          <w:color w:val="auto"/>
          <w:kern w:val="1"/>
          <w:lang w:eastAsia="zh-CN"/>
        </w:rPr>
        <w:t>Integralną część umowy stanowią niżej wymienione załączniki:</w:t>
      </w:r>
    </w:p>
    <w:p w14:paraId="359F3FC3" w14:textId="2DD8A4E9" w:rsidR="00BA4704" w:rsidRPr="00BA4704" w:rsidRDefault="00C75B2B" w:rsidP="00BA4704">
      <w:pPr>
        <w:widowControl w:val="0"/>
        <w:numPr>
          <w:ilvl w:val="0"/>
          <w:numId w:val="19"/>
        </w:numPr>
        <w:suppressAutoHyphens/>
        <w:autoSpaceDE w:val="0"/>
        <w:spacing w:after="0" w:line="276" w:lineRule="auto"/>
        <w:ind w:right="0"/>
        <w:jc w:val="left"/>
        <w:rPr>
          <w:rFonts w:eastAsia="Calibri" w:cs="Arial"/>
          <w:b/>
          <w:bCs/>
          <w:color w:val="auto"/>
          <w:lang w:eastAsia="zh-CN"/>
        </w:rPr>
      </w:pPr>
      <w:r>
        <w:rPr>
          <w:rFonts w:eastAsia="Calibri" w:cs="Arial"/>
          <w:bCs/>
          <w:color w:val="auto"/>
          <w:lang w:eastAsia="zh-CN"/>
        </w:rPr>
        <w:t>oferta</w:t>
      </w:r>
      <w:r w:rsidR="00BA4704" w:rsidRPr="00BA4704">
        <w:rPr>
          <w:rFonts w:eastAsia="Calibri" w:cs="Arial"/>
          <w:bCs/>
          <w:color w:val="auto"/>
          <w:lang w:eastAsia="zh-CN"/>
        </w:rPr>
        <w:t>,</w:t>
      </w:r>
    </w:p>
    <w:p w14:paraId="70C5C7D7" w14:textId="0606BA12" w:rsidR="00BA4704" w:rsidRPr="005667C9" w:rsidRDefault="00BA4704" w:rsidP="005667C9">
      <w:pPr>
        <w:widowControl w:val="0"/>
        <w:numPr>
          <w:ilvl w:val="0"/>
          <w:numId w:val="19"/>
        </w:numPr>
        <w:suppressAutoHyphens/>
        <w:autoSpaceDE w:val="0"/>
        <w:spacing w:after="0" w:line="276" w:lineRule="auto"/>
        <w:ind w:right="0"/>
        <w:jc w:val="left"/>
        <w:rPr>
          <w:rFonts w:eastAsia="Calibri" w:cs="Arial"/>
          <w:bCs/>
          <w:color w:val="auto"/>
          <w:lang w:eastAsia="zh-CN"/>
        </w:rPr>
      </w:pPr>
      <w:r w:rsidRPr="00BA4704">
        <w:rPr>
          <w:rFonts w:eastAsia="Calibri" w:cs="Arial"/>
          <w:bCs/>
          <w:color w:val="auto"/>
          <w:lang w:eastAsia="zh-CN"/>
        </w:rPr>
        <w:t>S</w:t>
      </w:r>
      <w:r w:rsidR="00CD266F">
        <w:rPr>
          <w:rFonts w:eastAsia="Calibri" w:cs="Arial"/>
          <w:bCs/>
          <w:color w:val="auto"/>
          <w:lang w:eastAsia="zh-CN"/>
        </w:rPr>
        <w:t>WZ.</w:t>
      </w:r>
      <w:r w:rsidR="005667C9">
        <w:rPr>
          <w:rFonts w:eastAsia="Calibri" w:cs="Arial"/>
          <w:bCs/>
          <w:color w:val="auto"/>
          <w:lang w:eastAsia="zh-CN"/>
        </w:rPr>
        <w:t xml:space="preserve">  </w:t>
      </w:r>
    </w:p>
    <w:p w14:paraId="36979BA4" w14:textId="097C8D40" w:rsidR="00BA4704" w:rsidRPr="00BA4704" w:rsidRDefault="00BA4704" w:rsidP="005667C9">
      <w:pPr>
        <w:suppressAutoHyphens/>
        <w:autoSpaceDE w:val="0"/>
        <w:spacing w:after="0" w:line="276" w:lineRule="auto"/>
        <w:ind w:left="0" w:right="0" w:firstLine="0"/>
        <w:rPr>
          <w:rFonts w:eastAsia="Calibri" w:cs="Arial"/>
          <w:b/>
          <w:bCs/>
          <w:color w:val="auto"/>
          <w:lang w:eastAsia="zh-CN"/>
        </w:rPr>
      </w:pPr>
    </w:p>
    <w:p w14:paraId="713AACAE" w14:textId="77777777" w:rsidR="00BA4704" w:rsidRPr="00BA4704" w:rsidRDefault="00BA4704" w:rsidP="00BA4704">
      <w:pPr>
        <w:suppressAutoHyphens/>
        <w:autoSpaceDE w:val="0"/>
        <w:spacing w:after="0" w:line="276" w:lineRule="auto"/>
        <w:ind w:left="0" w:right="0" w:firstLine="0"/>
        <w:jc w:val="center"/>
        <w:rPr>
          <w:rFonts w:eastAsia="Calibri" w:cs="Arial"/>
          <w:lang w:eastAsia="zh-CN"/>
        </w:rPr>
      </w:pPr>
      <w:r w:rsidRPr="00BA4704">
        <w:rPr>
          <w:rFonts w:eastAsia="Calibri" w:cs="Arial"/>
          <w:b/>
          <w:bCs/>
          <w:color w:val="auto"/>
          <w:lang w:eastAsia="zh-CN"/>
        </w:rPr>
        <w:t>Z A M A W I A J Ą C Y</w:t>
      </w:r>
      <w:r w:rsidRPr="00BA4704">
        <w:rPr>
          <w:rFonts w:eastAsia="Calibri" w:cs="Arial"/>
          <w:b/>
          <w:bCs/>
          <w:color w:val="auto"/>
          <w:lang w:eastAsia="zh-CN"/>
        </w:rPr>
        <w:tab/>
      </w:r>
      <w:r w:rsidRPr="00BA4704">
        <w:rPr>
          <w:rFonts w:eastAsia="Calibri" w:cs="Arial"/>
          <w:b/>
          <w:bCs/>
          <w:color w:val="auto"/>
          <w:lang w:eastAsia="zh-CN"/>
        </w:rPr>
        <w:tab/>
      </w:r>
      <w:r w:rsidRPr="00BA4704">
        <w:rPr>
          <w:rFonts w:eastAsia="Calibri" w:cs="Arial"/>
          <w:b/>
          <w:bCs/>
          <w:color w:val="auto"/>
          <w:lang w:eastAsia="zh-CN"/>
        </w:rPr>
        <w:tab/>
      </w:r>
      <w:r w:rsidRPr="00BA4704">
        <w:rPr>
          <w:rFonts w:eastAsia="Calibri" w:cs="Arial"/>
          <w:b/>
          <w:bCs/>
          <w:color w:val="auto"/>
          <w:lang w:eastAsia="zh-CN"/>
        </w:rPr>
        <w:tab/>
      </w:r>
      <w:r w:rsidRPr="00BA4704">
        <w:rPr>
          <w:rFonts w:eastAsia="Calibri" w:cs="Arial"/>
          <w:b/>
          <w:bCs/>
          <w:color w:val="auto"/>
          <w:lang w:eastAsia="zh-CN"/>
        </w:rPr>
        <w:tab/>
      </w:r>
      <w:r w:rsidRPr="00BA4704">
        <w:rPr>
          <w:rFonts w:eastAsia="Calibri" w:cs="Arial"/>
          <w:b/>
          <w:bCs/>
          <w:color w:val="auto"/>
          <w:lang w:eastAsia="zh-CN"/>
        </w:rPr>
        <w:tab/>
        <w:t>W Y K O N A W C A</w:t>
      </w:r>
    </w:p>
    <w:p w14:paraId="0B1DB730" w14:textId="4F09FA85" w:rsidR="00C25052" w:rsidRPr="005667C9" w:rsidRDefault="00BA4704" w:rsidP="00C75B2B">
      <w:pPr>
        <w:widowControl w:val="0"/>
        <w:suppressAutoHyphens/>
        <w:spacing w:after="0" w:line="276" w:lineRule="auto"/>
        <w:ind w:left="0" w:right="0" w:firstLine="0"/>
        <w:jc w:val="left"/>
        <w:rPr>
          <w:rFonts w:eastAsia="Arial" w:cs="Arial"/>
          <w:color w:val="auto"/>
          <w:kern w:val="1"/>
          <w:lang w:eastAsia="zh-CN"/>
        </w:rPr>
      </w:pPr>
      <w:r w:rsidRPr="00BA4704">
        <w:rPr>
          <w:rFonts w:eastAsia="Arial" w:cs="Arial"/>
          <w:color w:val="auto"/>
          <w:kern w:val="1"/>
          <w:lang w:eastAsia="zh-CN"/>
        </w:rPr>
        <w:t xml:space="preserve">          </w:t>
      </w:r>
      <w:r w:rsidR="00CD266F">
        <w:rPr>
          <w:rFonts w:eastAsia="Arial" w:cs="Arial"/>
          <w:color w:val="auto"/>
          <w:kern w:val="1"/>
          <w:lang w:eastAsia="zh-CN"/>
        </w:rPr>
        <w:t xml:space="preserve">  </w:t>
      </w:r>
    </w:p>
    <w:sectPr w:rsidR="00C25052" w:rsidRPr="005667C9">
      <w:footerReference w:type="default" r:id="rId7"/>
      <w:pgSz w:w="11906" w:h="16838"/>
      <w:pgMar w:top="1453" w:right="1368" w:bottom="1583" w:left="1274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46F7E" w16cex:dateUtc="2023-03-09T13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80FB78" w16cid:durableId="27B46F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859B6" w14:textId="77777777" w:rsidR="00872CF0" w:rsidRDefault="00872CF0" w:rsidP="002452F9">
      <w:pPr>
        <w:spacing w:after="0" w:line="240" w:lineRule="auto"/>
      </w:pPr>
      <w:r>
        <w:separator/>
      </w:r>
    </w:p>
  </w:endnote>
  <w:endnote w:type="continuationSeparator" w:id="0">
    <w:p w14:paraId="5EDF59BC" w14:textId="77777777" w:rsidR="00872CF0" w:rsidRDefault="00872CF0" w:rsidP="00245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5185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96AD97C" w14:textId="1F7D5008" w:rsidR="002A3C5C" w:rsidRPr="002452F9" w:rsidRDefault="002A3C5C">
        <w:pPr>
          <w:pStyle w:val="Stopka"/>
          <w:jc w:val="right"/>
          <w:rPr>
            <w:sz w:val="20"/>
          </w:rPr>
        </w:pPr>
        <w:r w:rsidRPr="002452F9">
          <w:rPr>
            <w:sz w:val="20"/>
          </w:rPr>
          <w:fldChar w:fldCharType="begin"/>
        </w:r>
        <w:r w:rsidRPr="002452F9">
          <w:rPr>
            <w:sz w:val="20"/>
          </w:rPr>
          <w:instrText>PAGE   \* MERGEFORMAT</w:instrText>
        </w:r>
        <w:r w:rsidRPr="002452F9">
          <w:rPr>
            <w:sz w:val="20"/>
          </w:rPr>
          <w:fldChar w:fldCharType="separate"/>
        </w:r>
        <w:r w:rsidR="00EC58A4">
          <w:rPr>
            <w:noProof/>
            <w:sz w:val="20"/>
          </w:rPr>
          <w:t>9</w:t>
        </w:r>
        <w:r w:rsidRPr="002452F9">
          <w:rPr>
            <w:sz w:val="20"/>
          </w:rPr>
          <w:fldChar w:fldCharType="end"/>
        </w:r>
      </w:p>
    </w:sdtContent>
  </w:sdt>
  <w:p w14:paraId="3B03F553" w14:textId="77777777" w:rsidR="002A3C5C" w:rsidRDefault="002A3C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599E5" w14:textId="77777777" w:rsidR="00872CF0" w:rsidRDefault="00872CF0" w:rsidP="002452F9">
      <w:pPr>
        <w:spacing w:after="0" w:line="240" w:lineRule="auto"/>
      </w:pPr>
      <w:r>
        <w:separator/>
      </w:r>
    </w:p>
  </w:footnote>
  <w:footnote w:type="continuationSeparator" w:id="0">
    <w:p w14:paraId="5D6CF016" w14:textId="77777777" w:rsidR="00872CF0" w:rsidRDefault="00872CF0" w:rsidP="00245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  <w:sz w:val="20"/>
        <w:szCs w:val="20"/>
      </w:rPr>
    </w:lvl>
  </w:abstractNum>
  <w:abstractNum w:abstractNumId="1" w15:restartNumberingAfterBreak="0">
    <w:nsid w:val="00000023"/>
    <w:multiLevelType w:val="singleLevel"/>
    <w:tmpl w:val="00000023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Cs/>
        <w:sz w:val="20"/>
        <w:szCs w:val="20"/>
      </w:rPr>
    </w:lvl>
  </w:abstractNum>
  <w:abstractNum w:abstractNumId="2" w15:restartNumberingAfterBreak="0">
    <w:nsid w:val="01444486"/>
    <w:multiLevelType w:val="hybridMultilevel"/>
    <w:tmpl w:val="38F22532"/>
    <w:lvl w:ilvl="0" w:tplc="36CC7CF0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52E2FC">
      <w:start w:val="1"/>
      <w:numFmt w:val="decimal"/>
      <w:lvlText w:val="%2)"/>
      <w:lvlJc w:val="left"/>
      <w:pPr>
        <w:ind w:left="127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E848CC">
      <w:start w:val="1"/>
      <w:numFmt w:val="lowerRoman"/>
      <w:lvlText w:val="%3"/>
      <w:lvlJc w:val="left"/>
      <w:pPr>
        <w:ind w:left="16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F20AD4">
      <w:start w:val="1"/>
      <w:numFmt w:val="decimal"/>
      <w:lvlText w:val="%4"/>
      <w:lvlJc w:val="left"/>
      <w:pPr>
        <w:ind w:left="23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2C0E40">
      <w:start w:val="1"/>
      <w:numFmt w:val="lowerLetter"/>
      <w:lvlText w:val="%5"/>
      <w:lvlJc w:val="left"/>
      <w:pPr>
        <w:ind w:left="30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82D442">
      <w:start w:val="1"/>
      <w:numFmt w:val="lowerRoman"/>
      <w:lvlText w:val="%6"/>
      <w:lvlJc w:val="left"/>
      <w:pPr>
        <w:ind w:left="38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807756">
      <w:start w:val="1"/>
      <w:numFmt w:val="decimal"/>
      <w:lvlText w:val="%7"/>
      <w:lvlJc w:val="left"/>
      <w:pPr>
        <w:ind w:left="45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04E5F2">
      <w:start w:val="1"/>
      <w:numFmt w:val="lowerLetter"/>
      <w:lvlText w:val="%8"/>
      <w:lvlJc w:val="left"/>
      <w:pPr>
        <w:ind w:left="52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F4721A">
      <w:start w:val="1"/>
      <w:numFmt w:val="lowerRoman"/>
      <w:lvlText w:val="%9"/>
      <w:lvlJc w:val="left"/>
      <w:pPr>
        <w:ind w:left="59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1A431F1"/>
    <w:multiLevelType w:val="hybridMultilevel"/>
    <w:tmpl w:val="38F45058"/>
    <w:lvl w:ilvl="0" w:tplc="B84CE230">
      <w:start w:val="1"/>
      <w:numFmt w:val="decimal"/>
      <w:lvlText w:val="%1."/>
      <w:lvlJc w:val="left"/>
      <w:pPr>
        <w:ind w:left="4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9E8F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DA9A1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001C1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10F5A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ECCA0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F805E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36DB8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66BCB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673079"/>
    <w:multiLevelType w:val="multilevel"/>
    <w:tmpl w:val="A72272FE"/>
    <w:lvl w:ilvl="0">
      <w:start w:val="3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419"/>
      </w:pPr>
      <w:rPr>
        <w:rFonts w:ascii="Cambria" w:eastAsia="Cambria" w:hAnsi="Cambria" w:cs="Cambria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8A22C2"/>
    <w:multiLevelType w:val="multilevel"/>
    <w:tmpl w:val="7CEA8450"/>
    <w:lvl w:ilvl="0">
      <w:start w:val="1"/>
      <w:numFmt w:val="decimal"/>
      <w:lvlText w:val="%1."/>
      <w:lvlJc w:val="left"/>
      <w:pPr>
        <w:ind w:left="487"/>
      </w:pPr>
      <w:rPr>
        <w:rFonts w:ascii="Cambria" w:eastAsia="Cambria" w:hAnsi="Cambria" w:cs="Cambria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A80B3B"/>
    <w:multiLevelType w:val="hybridMultilevel"/>
    <w:tmpl w:val="1ECCF0A2"/>
    <w:lvl w:ilvl="0" w:tplc="12549D34">
      <w:start w:val="1"/>
      <w:numFmt w:val="decimal"/>
      <w:lvlText w:val="%1."/>
      <w:lvlJc w:val="left"/>
      <w:pPr>
        <w:ind w:left="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16FB6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54DEE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30A8F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42A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C06E5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E02C2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566D4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88AE4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846A48"/>
    <w:multiLevelType w:val="hybridMultilevel"/>
    <w:tmpl w:val="5336D580"/>
    <w:lvl w:ilvl="0" w:tplc="0FCECFF0">
      <w:start w:val="1"/>
      <w:numFmt w:val="decimal"/>
      <w:lvlText w:val="%1."/>
      <w:lvlJc w:val="left"/>
      <w:pPr>
        <w:ind w:left="4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629B3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BEBAF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AC9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6C9FD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1EBCC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B667B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BE1A6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9A62A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C9155B"/>
    <w:multiLevelType w:val="hybridMultilevel"/>
    <w:tmpl w:val="0EA4FF92"/>
    <w:lvl w:ilvl="0" w:tplc="405C88D4">
      <w:start w:val="1"/>
      <w:numFmt w:val="decimal"/>
      <w:lvlText w:val="%1."/>
      <w:lvlJc w:val="left"/>
      <w:pPr>
        <w:ind w:left="63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CAC048">
      <w:start w:val="1"/>
      <w:numFmt w:val="decimal"/>
      <w:lvlText w:val="%2)"/>
      <w:lvlJc w:val="left"/>
      <w:pPr>
        <w:ind w:left="8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EA481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3E5482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64FD80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06292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08189A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62F7EE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2247E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E53148"/>
    <w:multiLevelType w:val="multilevel"/>
    <w:tmpl w:val="8BE8E07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4E79F2"/>
    <w:multiLevelType w:val="hybridMultilevel"/>
    <w:tmpl w:val="FFACEC44"/>
    <w:lvl w:ilvl="0" w:tplc="B17EC57A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84A048">
      <w:start w:val="1"/>
      <w:numFmt w:val="lowerLetter"/>
      <w:lvlText w:val="%2"/>
      <w:lvlJc w:val="left"/>
      <w:pPr>
        <w:ind w:left="12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8AD248">
      <w:start w:val="1"/>
      <w:numFmt w:val="lowerRoman"/>
      <w:lvlText w:val="%3"/>
      <w:lvlJc w:val="left"/>
      <w:pPr>
        <w:ind w:left="1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E26714">
      <w:start w:val="1"/>
      <w:numFmt w:val="decimal"/>
      <w:lvlText w:val="%4"/>
      <w:lvlJc w:val="left"/>
      <w:pPr>
        <w:ind w:left="2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3AC122">
      <w:start w:val="1"/>
      <w:numFmt w:val="lowerLetter"/>
      <w:lvlText w:val="%5"/>
      <w:lvlJc w:val="left"/>
      <w:pPr>
        <w:ind w:left="3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CC71FA">
      <w:start w:val="1"/>
      <w:numFmt w:val="lowerRoman"/>
      <w:lvlText w:val="%6"/>
      <w:lvlJc w:val="left"/>
      <w:pPr>
        <w:ind w:left="4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3AF0F6">
      <w:start w:val="1"/>
      <w:numFmt w:val="decimal"/>
      <w:lvlText w:val="%7"/>
      <w:lvlJc w:val="left"/>
      <w:pPr>
        <w:ind w:left="4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DEEF60">
      <w:start w:val="1"/>
      <w:numFmt w:val="lowerLetter"/>
      <w:lvlText w:val="%8"/>
      <w:lvlJc w:val="left"/>
      <w:pPr>
        <w:ind w:left="5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8C5532">
      <w:start w:val="1"/>
      <w:numFmt w:val="lowerRoman"/>
      <w:lvlText w:val="%9"/>
      <w:lvlJc w:val="left"/>
      <w:pPr>
        <w:ind w:left="6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DDB69CB"/>
    <w:multiLevelType w:val="hybridMultilevel"/>
    <w:tmpl w:val="AADEAD82"/>
    <w:lvl w:ilvl="0" w:tplc="F8F68830">
      <w:start w:val="1"/>
      <w:numFmt w:val="decimal"/>
      <w:lvlText w:val="%1."/>
      <w:lvlJc w:val="left"/>
      <w:pPr>
        <w:ind w:left="4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2AA6F6">
      <w:start w:val="1"/>
      <w:numFmt w:val="decimal"/>
      <w:lvlText w:val="%2)"/>
      <w:lvlJc w:val="left"/>
      <w:pPr>
        <w:ind w:left="1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645E94">
      <w:start w:val="1"/>
      <w:numFmt w:val="lowerRoman"/>
      <w:lvlText w:val="%3"/>
      <w:lvlJc w:val="left"/>
      <w:pPr>
        <w:ind w:left="15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EED126">
      <w:start w:val="1"/>
      <w:numFmt w:val="decimal"/>
      <w:lvlText w:val="%4"/>
      <w:lvlJc w:val="left"/>
      <w:pPr>
        <w:ind w:left="22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7A7E74">
      <w:start w:val="1"/>
      <w:numFmt w:val="lowerLetter"/>
      <w:lvlText w:val="%5"/>
      <w:lvlJc w:val="left"/>
      <w:pPr>
        <w:ind w:left="29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0AF662">
      <w:start w:val="1"/>
      <w:numFmt w:val="lowerRoman"/>
      <w:lvlText w:val="%6"/>
      <w:lvlJc w:val="left"/>
      <w:pPr>
        <w:ind w:left="37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0489D6">
      <w:start w:val="1"/>
      <w:numFmt w:val="decimal"/>
      <w:lvlText w:val="%7"/>
      <w:lvlJc w:val="left"/>
      <w:pPr>
        <w:ind w:left="44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1C4566">
      <w:start w:val="1"/>
      <w:numFmt w:val="lowerLetter"/>
      <w:lvlText w:val="%8"/>
      <w:lvlJc w:val="left"/>
      <w:pPr>
        <w:ind w:left="51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9E904E">
      <w:start w:val="1"/>
      <w:numFmt w:val="lowerRoman"/>
      <w:lvlText w:val="%9"/>
      <w:lvlJc w:val="left"/>
      <w:pPr>
        <w:ind w:left="58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60360CB"/>
    <w:multiLevelType w:val="hybridMultilevel"/>
    <w:tmpl w:val="401CDF92"/>
    <w:lvl w:ilvl="0" w:tplc="7876CB4E">
      <w:start w:val="1"/>
      <w:numFmt w:val="decimal"/>
      <w:lvlText w:val="%1."/>
      <w:lvlJc w:val="left"/>
      <w:pPr>
        <w:ind w:left="4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60699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66C08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CA67C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AC215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8AC95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7C10F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18908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9C836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273A8E"/>
    <w:multiLevelType w:val="hybridMultilevel"/>
    <w:tmpl w:val="EC9A84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45AE4"/>
    <w:multiLevelType w:val="hybridMultilevel"/>
    <w:tmpl w:val="4C92CE00"/>
    <w:lvl w:ilvl="0" w:tplc="7A20A392">
      <w:start w:val="1"/>
      <w:numFmt w:val="decimal"/>
      <w:lvlText w:val="%1)"/>
      <w:lvlJc w:val="left"/>
      <w:pPr>
        <w:ind w:left="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C47E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A0A89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44847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C79E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FCA6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2C70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060A3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4A1F3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D50725E"/>
    <w:multiLevelType w:val="hybridMultilevel"/>
    <w:tmpl w:val="7C30A106"/>
    <w:lvl w:ilvl="0" w:tplc="E7D0B456">
      <w:start w:val="1"/>
      <w:numFmt w:val="decimal"/>
      <w:lvlText w:val="%1."/>
      <w:lvlJc w:val="left"/>
      <w:pPr>
        <w:ind w:left="13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A2914E">
      <w:start w:val="1"/>
      <w:numFmt w:val="lowerLetter"/>
      <w:lvlText w:val="%2)"/>
      <w:lvlJc w:val="left"/>
      <w:pPr>
        <w:ind w:left="16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DA5384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AA52A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BC1C8C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4A4F8A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E61038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F20DE8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8C87E0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84F442D"/>
    <w:multiLevelType w:val="hybridMultilevel"/>
    <w:tmpl w:val="6532BB1A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617D491F"/>
    <w:multiLevelType w:val="hybridMultilevel"/>
    <w:tmpl w:val="F54C27E8"/>
    <w:lvl w:ilvl="0" w:tplc="47A4ABFC">
      <w:start w:val="1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F6AB4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10AEC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141A7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82005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44663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7C8D3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B0214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5EBD2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1D55183"/>
    <w:multiLevelType w:val="hybridMultilevel"/>
    <w:tmpl w:val="9DD6B5EC"/>
    <w:lvl w:ilvl="0" w:tplc="D49E2F4C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52A6B2">
      <w:start w:val="1"/>
      <w:numFmt w:val="lowerLetter"/>
      <w:lvlText w:val="%2"/>
      <w:lvlJc w:val="left"/>
      <w:pPr>
        <w:ind w:left="5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28FE5E">
      <w:start w:val="1"/>
      <w:numFmt w:val="decimal"/>
      <w:lvlRestart w:val="0"/>
      <w:lvlText w:val="%3."/>
      <w:lvlJc w:val="left"/>
      <w:pPr>
        <w:ind w:left="8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AC71A8">
      <w:start w:val="1"/>
      <w:numFmt w:val="decimal"/>
      <w:lvlText w:val="%4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B2085A">
      <w:start w:val="1"/>
      <w:numFmt w:val="lowerLetter"/>
      <w:lvlText w:val="%5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3256F8">
      <w:start w:val="1"/>
      <w:numFmt w:val="lowerRoman"/>
      <w:lvlText w:val="%6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2E39BC">
      <w:start w:val="1"/>
      <w:numFmt w:val="decimal"/>
      <w:lvlText w:val="%7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CA46DA">
      <w:start w:val="1"/>
      <w:numFmt w:val="lowerLetter"/>
      <w:lvlText w:val="%8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28B74">
      <w:start w:val="1"/>
      <w:numFmt w:val="lowerRoman"/>
      <w:lvlText w:val="%9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8744D05"/>
    <w:multiLevelType w:val="hybridMultilevel"/>
    <w:tmpl w:val="A4B677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340F25"/>
    <w:multiLevelType w:val="hybridMultilevel"/>
    <w:tmpl w:val="555ACE64"/>
    <w:lvl w:ilvl="0" w:tplc="865635DC">
      <w:start w:val="5"/>
      <w:numFmt w:val="decimal"/>
      <w:lvlText w:val="%1."/>
      <w:lvlJc w:val="left"/>
      <w:pPr>
        <w:ind w:left="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804C06">
      <w:start w:val="1"/>
      <w:numFmt w:val="lowerLetter"/>
      <w:lvlText w:val="%2"/>
      <w:lvlJc w:val="left"/>
      <w:pPr>
        <w:ind w:left="11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34085E">
      <w:start w:val="1"/>
      <w:numFmt w:val="lowerRoman"/>
      <w:lvlText w:val="%3"/>
      <w:lvlJc w:val="left"/>
      <w:pPr>
        <w:ind w:left="18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F25FF8">
      <w:start w:val="1"/>
      <w:numFmt w:val="decimal"/>
      <w:lvlText w:val="%4"/>
      <w:lvlJc w:val="left"/>
      <w:pPr>
        <w:ind w:left="25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0859AA">
      <w:start w:val="1"/>
      <w:numFmt w:val="lowerLetter"/>
      <w:lvlText w:val="%5"/>
      <w:lvlJc w:val="left"/>
      <w:pPr>
        <w:ind w:left="32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029E0A">
      <w:start w:val="1"/>
      <w:numFmt w:val="lowerRoman"/>
      <w:lvlText w:val="%6"/>
      <w:lvlJc w:val="left"/>
      <w:pPr>
        <w:ind w:left="40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D46132">
      <w:start w:val="1"/>
      <w:numFmt w:val="decimal"/>
      <w:lvlText w:val="%7"/>
      <w:lvlJc w:val="left"/>
      <w:pPr>
        <w:ind w:left="47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4670D6">
      <w:start w:val="1"/>
      <w:numFmt w:val="lowerLetter"/>
      <w:lvlText w:val="%8"/>
      <w:lvlJc w:val="left"/>
      <w:pPr>
        <w:ind w:left="54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60171C">
      <w:start w:val="1"/>
      <w:numFmt w:val="lowerRoman"/>
      <w:lvlText w:val="%9"/>
      <w:lvlJc w:val="left"/>
      <w:pPr>
        <w:ind w:left="61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AC36B81"/>
    <w:multiLevelType w:val="hybridMultilevel"/>
    <w:tmpl w:val="156E632E"/>
    <w:lvl w:ilvl="0" w:tplc="4A726F8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A81C24">
      <w:start w:val="1"/>
      <w:numFmt w:val="lowerLetter"/>
      <w:lvlText w:val="%2)"/>
      <w:lvlJc w:val="left"/>
      <w:pPr>
        <w:ind w:left="8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DC4384">
      <w:start w:val="1"/>
      <w:numFmt w:val="lowerRoman"/>
      <w:lvlText w:val="%3"/>
      <w:lvlJc w:val="left"/>
      <w:pPr>
        <w:ind w:left="1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400D94">
      <w:start w:val="1"/>
      <w:numFmt w:val="decimal"/>
      <w:lvlText w:val="%4"/>
      <w:lvlJc w:val="left"/>
      <w:pPr>
        <w:ind w:left="22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D83F3C">
      <w:start w:val="1"/>
      <w:numFmt w:val="lowerLetter"/>
      <w:lvlText w:val="%5"/>
      <w:lvlJc w:val="left"/>
      <w:pPr>
        <w:ind w:left="2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5E2E08">
      <w:start w:val="1"/>
      <w:numFmt w:val="lowerRoman"/>
      <w:lvlText w:val="%6"/>
      <w:lvlJc w:val="left"/>
      <w:pPr>
        <w:ind w:left="364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F0E086">
      <w:start w:val="1"/>
      <w:numFmt w:val="decimal"/>
      <w:lvlText w:val="%7"/>
      <w:lvlJc w:val="left"/>
      <w:pPr>
        <w:ind w:left="436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203BDA">
      <w:start w:val="1"/>
      <w:numFmt w:val="lowerLetter"/>
      <w:lvlText w:val="%8"/>
      <w:lvlJc w:val="left"/>
      <w:pPr>
        <w:ind w:left="50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2AB2D6">
      <w:start w:val="1"/>
      <w:numFmt w:val="lowerRoman"/>
      <w:lvlText w:val="%9"/>
      <w:lvlJc w:val="left"/>
      <w:pPr>
        <w:ind w:left="58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D7262F2"/>
    <w:multiLevelType w:val="hybridMultilevel"/>
    <w:tmpl w:val="47C4A232"/>
    <w:lvl w:ilvl="0" w:tplc="0A8CF174">
      <w:start w:val="1"/>
      <w:numFmt w:val="decimal"/>
      <w:lvlText w:val="%1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A4535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B88CD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F8D78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F6859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844FE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96613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1432F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04F1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5"/>
  </w:num>
  <w:num w:numId="3">
    <w:abstractNumId w:val="18"/>
  </w:num>
  <w:num w:numId="4">
    <w:abstractNumId w:val="12"/>
  </w:num>
  <w:num w:numId="5">
    <w:abstractNumId w:val="7"/>
  </w:num>
  <w:num w:numId="6">
    <w:abstractNumId w:val="11"/>
  </w:num>
  <w:num w:numId="7">
    <w:abstractNumId w:val="15"/>
  </w:num>
  <w:num w:numId="8">
    <w:abstractNumId w:val="3"/>
  </w:num>
  <w:num w:numId="9">
    <w:abstractNumId w:val="21"/>
  </w:num>
  <w:num w:numId="10">
    <w:abstractNumId w:val="6"/>
  </w:num>
  <w:num w:numId="11">
    <w:abstractNumId w:val="8"/>
  </w:num>
  <w:num w:numId="12">
    <w:abstractNumId w:val="17"/>
  </w:num>
  <w:num w:numId="13">
    <w:abstractNumId w:val="22"/>
  </w:num>
  <w:num w:numId="14">
    <w:abstractNumId w:val="10"/>
  </w:num>
  <w:num w:numId="15">
    <w:abstractNumId w:val="20"/>
  </w:num>
  <w:num w:numId="16">
    <w:abstractNumId w:val="2"/>
  </w:num>
  <w:num w:numId="17">
    <w:abstractNumId w:val="0"/>
  </w:num>
  <w:num w:numId="18">
    <w:abstractNumId w:val="1"/>
  </w:num>
  <w:num w:numId="19">
    <w:abstractNumId w:val="13"/>
  </w:num>
  <w:num w:numId="20">
    <w:abstractNumId w:val="16"/>
  </w:num>
  <w:num w:numId="21">
    <w:abstractNumId w:val="4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52"/>
    <w:rsid w:val="00045669"/>
    <w:rsid w:val="00046E4C"/>
    <w:rsid w:val="00051445"/>
    <w:rsid w:val="00057CDD"/>
    <w:rsid w:val="000614E0"/>
    <w:rsid w:val="00065D32"/>
    <w:rsid w:val="0006711C"/>
    <w:rsid w:val="00092325"/>
    <w:rsid w:val="000A2AFD"/>
    <w:rsid w:val="000D1D2A"/>
    <w:rsid w:val="00110DA5"/>
    <w:rsid w:val="00120128"/>
    <w:rsid w:val="00124DFE"/>
    <w:rsid w:val="00127969"/>
    <w:rsid w:val="001552F4"/>
    <w:rsid w:val="001649F0"/>
    <w:rsid w:val="00172DDC"/>
    <w:rsid w:val="00194014"/>
    <w:rsid w:val="001D1152"/>
    <w:rsid w:val="00216B72"/>
    <w:rsid w:val="0022163C"/>
    <w:rsid w:val="00232367"/>
    <w:rsid w:val="00232FEC"/>
    <w:rsid w:val="0024395A"/>
    <w:rsid w:val="002452F9"/>
    <w:rsid w:val="002A3C5C"/>
    <w:rsid w:val="002C3BA3"/>
    <w:rsid w:val="002D24D5"/>
    <w:rsid w:val="002E0088"/>
    <w:rsid w:val="00300F91"/>
    <w:rsid w:val="00305B68"/>
    <w:rsid w:val="00337FDF"/>
    <w:rsid w:val="003425C8"/>
    <w:rsid w:val="003A4E38"/>
    <w:rsid w:val="003C205E"/>
    <w:rsid w:val="003E2BA7"/>
    <w:rsid w:val="003F0F03"/>
    <w:rsid w:val="003F18CC"/>
    <w:rsid w:val="00400BB6"/>
    <w:rsid w:val="0041720B"/>
    <w:rsid w:val="004174F7"/>
    <w:rsid w:val="00420B32"/>
    <w:rsid w:val="0042357F"/>
    <w:rsid w:val="00431218"/>
    <w:rsid w:val="00435FC8"/>
    <w:rsid w:val="00453119"/>
    <w:rsid w:val="004806C6"/>
    <w:rsid w:val="004A375B"/>
    <w:rsid w:val="004B5711"/>
    <w:rsid w:val="004D1997"/>
    <w:rsid w:val="00535CB9"/>
    <w:rsid w:val="00537618"/>
    <w:rsid w:val="00541243"/>
    <w:rsid w:val="005518DC"/>
    <w:rsid w:val="005667C9"/>
    <w:rsid w:val="0056733A"/>
    <w:rsid w:val="00576E2C"/>
    <w:rsid w:val="00591B93"/>
    <w:rsid w:val="0059209E"/>
    <w:rsid w:val="0059304A"/>
    <w:rsid w:val="005F1A6A"/>
    <w:rsid w:val="00602C2F"/>
    <w:rsid w:val="006160FE"/>
    <w:rsid w:val="00647865"/>
    <w:rsid w:val="00655943"/>
    <w:rsid w:val="006570D8"/>
    <w:rsid w:val="006808BF"/>
    <w:rsid w:val="00683F70"/>
    <w:rsid w:val="006A579A"/>
    <w:rsid w:val="006E73D1"/>
    <w:rsid w:val="006F3920"/>
    <w:rsid w:val="0072023A"/>
    <w:rsid w:val="00745BA0"/>
    <w:rsid w:val="007A7E10"/>
    <w:rsid w:val="007D2F06"/>
    <w:rsid w:val="007F12F8"/>
    <w:rsid w:val="00837FF9"/>
    <w:rsid w:val="008467AC"/>
    <w:rsid w:val="00872CF0"/>
    <w:rsid w:val="008746A0"/>
    <w:rsid w:val="00877E56"/>
    <w:rsid w:val="00880CB9"/>
    <w:rsid w:val="008A0844"/>
    <w:rsid w:val="008A4D1C"/>
    <w:rsid w:val="008B7761"/>
    <w:rsid w:val="008C5210"/>
    <w:rsid w:val="008F300C"/>
    <w:rsid w:val="00931302"/>
    <w:rsid w:val="009454D2"/>
    <w:rsid w:val="009500CD"/>
    <w:rsid w:val="009925BE"/>
    <w:rsid w:val="009C7FA1"/>
    <w:rsid w:val="009F008A"/>
    <w:rsid w:val="00A03A4B"/>
    <w:rsid w:val="00A42FBC"/>
    <w:rsid w:val="00A42FDF"/>
    <w:rsid w:val="00A82150"/>
    <w:rsid w:val="00A83D07"/>
    <w:rsid w:val="00AF58CD"/>
    <w:rsid w:val="00B1651A"/>
    <w:rsid w:val="00B47B27"/>
    <w:rsid w:val="00B55BE5"/>
    <w:rsid w:val="00B748F8"/>
    <w:rsid w:val="00B92FCA"/>
    <w:rsid w:val="00BA006C"/>
    <w:rsid w:val="00BA4704"/>
    <w:rsid w:val="00BC694B"/>
    <w:rsid w:val="00BF218C"/>
    <w:rsid w:val="00C210A3"/>
    <w:rsid w:val="00C25052"/>
    <w:rsid w:val="00C47BFF"/>
    <w:rsid w:val="00C60FFB"/>
    <w:rsid w:val="00C75B2B"/>
    <w:rsid w:val="00C776C0"/>
    <w:rsid w:val="00C87B50"/>
    <w:rsid w:val="00C9224E"/>
    <w:rsid w:val="00CA318A"/>
    <w:rsid w:val="00CC27B8"/>
    <w:rsid w:val="00CD1822"/>
    <w:rsid w:val="00CD266F"/>
    <w:rsid w:val="00CF3E6C"/>
    <w:rsid w:val="00D1083E"/>
    <w:rsid w:val="00D10FD7"/>
    <w:rsid w:val="00D406C9"/>
    <w:rsid w:val="00D90E07"/>
    <w:rsid w:val="00DA059B"/>
    <w:rsid w:val="00DA06B8"/>
    <w:rsid w:val="00DA3AAE"/>
    <w:rsid w:val="00DB097C"/>
    <w:rsid w:val="00DC2157"/>
    <w:rsid w:val="00DC7553"/>
    <w:rsid w:val="00DF0E4D"/>
    <w:rsid w:val="00E03D41"/>
    <w:rsid w:val="00E26DE2"/>
    <w:rsid w:val="00E61C26"/>
    <w:rsid w:val="00E946BA"/>
    <w:rsid w:val="00EB721F"/>
    <w:rsid w:val="00EC0D2A"/>
    <w:rsid w:val="00EC4F48"/>
    <w:rsid w:val="00EC5687"/>
    <w:rsid w:val="00EC58A4"/>
    <w:rsid w:val="00EF566F"/>
    <w:rsid w:val="00F01B92"/>
    <w:rsid w:val="00F06139"/>
    <w:rsid w:val="00F17BEE"/>
    <w:rsid w:val="00F20E69"/>
    <w:rsid w:val="00F32A59"/>
    <w:rsid w:val="00F47DA0"/>
    <w:rsid w:val="00F60198"/>
    <w:rsid w:val="00F62CAA"/>
    <w:rsid w:val="00F7442B"/>
    <w:rsid w:val="00F765D9"/>
    <w:rsid w:val="00F86AD6"/>
    <w:rsid w:val="00F94666"/>
    <w:rsid w:val="00FA702E"/>
    <w:rsid w:val="00FD611D"/>
    <w:rsid w:val="00FE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B3E3"/>
  <w15:docId w15:val="{6F8BF93E-A513-4BC8-AC54-9B2A4D9E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58" w:line="266" w:lineRule="auto"/>
      <w:ind w:left="356" w:right="45" w:hanging="356"/>
      <w:jc w:val="both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83F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3F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3F70"/>
    <w:rPr>
      <w:rFonts w:ascii="Cambria" w:eastAsia="Cambria" w:hAnsi="Cambria" w:cs="Cambri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3F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3F70"/>
    <w:rPr>
      <w:rFonts w:ascii="Cambria" w:eastAsia="Cambria" w:hAnsi="Cambria" w:cs="Cambria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F70"/>
    <w:rPr>
      <w:rFonts w:ascii="Segoe UI" w:eastAsia="Cambria" w:hAnsi="Segoe UI" w:cs="Segoe UI"/>
      <w:color w:val="000000"/>
      <w:sz w:val="18"/>
      <w:szCs w:val="18"/>
    </w:r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,L1"/>
    <w:basedOn w:val="Normalny"/>
    <w:link w:val="AkapitzlistZnak"/>
    <w:uiPriority w:val="34"/>
    <w:qFormat/>
    <w:rsid w:val="00683F70"/>
    <w:pPr>
      <w:ind w:left="720"/>
      <w:contextualSpacing/>
    </w:pPr>
  </w:style>
  <w:style w:type="paragraph" w:styleId="Poprawka">
    <w:name w:val="Revision"/>
    <w:hidden/>
    <w:uiPriority w:val="99"/>
    <w:semiHidden/>
    <w:rsid w:val="00092325"/>
    <w:pPr>
      <w:spacing w:after="0" w:line="240" w:lineRule="auto"/>
    </w:pPr>
    <w:rPr>
      <w:rFonts w:ascii="Cambria" w:eastAsia="Cambria" w:hAnsi="Cambria" w:cs="Cambria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45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2F9"/>
    <w:rPr>
      <w:rFonts w:ascii="Cambria" w:eastAsia="Cambria" w:hAnsi="Cambria" w:cs="Cambri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45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2F9"/>
    <w:rPr>
      <w:rFonts w:ascii="Cambria" w:eastAsia="Cambria" w:hAnsi="Cambria" w:cs="Cambria"/>
      <w:color w:val="000000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,L1 Znak"/>
    <w:link w:val="Akapitzlist"/>
    <w:uiPriority w:val="34"/>
    <w:qFormat/>
    <w:locked/>
    <w:rsid w:val="0022163C"/>
    <w:rPr>
      <w:rFonts w:ascii="Cambria" w:eastAsia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1451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5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1355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49600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9958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4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539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942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1231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7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0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802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5749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4476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5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0832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6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18306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185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3313</Words>
  <Characters>19883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Ziółkowski</dc:creator>
  <cp:keywords/>
  <cp:lastModifiedBy>Ryszard Stachowiak (Nadleśnictwo Sławno)</cp:lastModifiedBy>
  <cp:revision>8</cp:revision>
  <cp:lastPrinted>2025-03-11T14:34:00Z</cp:lastPrinted>
  <dcterms:created xsi:type="dcterms:W3CDTF">2025-03-19T07:50:00Z</dcterms:created>
  <dcterms:modified xsi:type="dcterms:W3CDTF">2025-04-08T08:21:00Z</dcterms:modified>
</cp:coreProperties>
</file>