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D0597" w14:textId="77777777" w:rsidR="00CB201E" w:rsidRPr="00CB201E" w:rsidRDefault="00CB201E" w:rsidP="00CB201E">
      <w:pPr>
        <w:suppressAutoHyphens/>
        <w:spacing w:after="0" w:line="240" w:lineRule="auto"/>
        <w:ind w:left="142"/>
        <w:jc w:val="center"/>
        <w:rPr>
          <w:rFonts w:ascii="Calibri" w:eastAsia="Calibri" w:hAnsi="Calibri" w:cs="Times New Roman"/>
          <w:b/>
          <w:bCs/>
          <w:i/>
          <w:iCs/>
          <w:color w:val="C00000"/>
          <w:sz w:val="18"/>
          <w:szCs w:val="18"/>
          <w:u w:val="single"/>
        </w:rPr>
      </w:pPr>
      <w:r w:rsidRPr="00CB201E">
        <w:rPr>
          <w:rFonts w:ascii="Calibri" w:eastAsia="Calibri" w:hAnsi="Calibri" w:cs="Times New Roman"/>
          <w:b/>
          <w:bCs/>
          <w:i/>
          <w:iCs/>
          <w:color w:val="C00000"/>
          <w:sz w:val="18"/>
          <w:szCs w:val="18"/>
          <w:u w:val="single"/>
        </w:rPr>
        <w:t>Dostawa układu pompująco-próbkującego (z ang. pump-</w:t>
      </w:r>
      <w:proofErr w:type="spellStart"/>
      <w:r w:rsidRPr="00CB201E">
        <w:rPr>
          <w:rFonts w:ascii="Calibri" w:eastAsia="Calibri" w:hAnsi="Calibri" w:cs="Times New Roman"/>
          <w:b/>
          <w:bCs/>
          <w:i/>
          <w:iCs/>
          <w:color w:val="C00000"/>
          <w:sz w:val="18"/>
          <w:szCs w:val="18"/>
          <w:u w:val="single"/>
        </w:rPr>
        <w:t>probe</w:t>
      </w:r>
      <w:proofErr w:type="spellEnd"/>
      <w:r w:rsidRPr="00CB201E">
        <w:rPr>
          <w:rFonts w:ascii="Calibri" w:eastAsia="Calibri" w:hAnsi="Calibri" w:cs="Times New Roman"/>
          <w:b/>
          <w:bCs/>
          <w:i/>
          <w:iCs/>
          <w:color w:val="C00000"/>
          <w:sz w:val="18"/>
          <w:szCs w:val="18"/>
          <w:u w:val="single"/>
        </w:rPr>
        <w:t>) - 1 szt. dla Instytutu Materiałów Zaawansowanych  Wydziału Chemicznego  Politechniki Wrocławskiej.</w:t>
      </w:r>
    </w:p>
    <w:p w14:paraId="54525D6F" w14:textId="77777777" w:rsidR="00CB201E" w:rsidRPr="00CB201E" w:rsidRDefault="00CB201E" w:rsidP="00CB201E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Calibri" w:hAnsi="Calibri" w:cs="Times New Roman"/>
          <w:lang w:eastAsia="zh-CN"/>
        </w:rPr>
      </w:pPr>
      <w:r w:rsidRPr="00CB201E">
        <w:rPr>
          <w:rFonts w:ascii="Calibri" w:eastAsia="Calibri" w:hAnsi="Calibri" w:cs="Times New Roman"/>
          <w:lang w:eastAsia="zh-CN"/>
        </w:rPr>
        <w:t xml:space="preserve">Załącznik nr 3 do SWZ </w:t>
      </w:r>
    </w:p>
    <w:p w14:paraId="76D75F3C" w14:textId="66F7CEF3" w:rsidR="00CB201E" w:rsidRPr="00CB201E" w:rsidRDefault="00CB201E" w:rsidP="00CB201E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Calibri" w:hAnsi="Calibri" w:cs="Times New Roman"/>
          <w:b/>
          <w:lang w:eastAsia="zh-CN"/>
        </w:rPr>
      </w:pPr>
      <w:r w:rsidRPr="00CB201E">
        <w:rPr>
          <w:rFonts w:ascii="Calibri" w:eastAsia="Calibri" w:hAnsi="Calibri" w:cs="Times New Roman"/>
          <w:b/>
          <w:lang w:eastAsia="zh-CN"/>
        </w:rPr>
        <w:t>Postępowanie Nr  SZP/242-0</w:t>
      </w:r>
      <w:r>
        <w:rPr>
          <w:rFonts w:ascii="Calibri" w:eastAsia="Calibri" w:hAnsi="Calibri" w:cs="Times New Roman"/>
          <w:b/>
          <w:lang w:eastAsia="zh-CN"/>
        </w:rPr>
        <w:t>8</w:t>
      </w:r>
      <w:r w:rsidRPr="00CB201E">
        <w:rPr>
          <w:rFonts w:ascii="Calibri" w:eastAsia="Calibri" w:hAnsi="Calibri" w:cs="Times New Roman"/>
          <w:b/>
          <w:lang w:eastAsia="zh-CN"/>
        </w:rPr>
        <w:t>1/2025</w:t>
      </w:r>
    </w:p>
    <w:p w14:paraId="35415027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5ACAB61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6C377F74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5BDF87B" w14:textId="77777777" w:rsidR="00CE1ACA" w:rsidRPr="00CE1ACA" w:rsidRDefault="00CE1ACA" w:rsidP="00CE1ACA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  <w:u w:val="single"/>
        </w:rPr>
      </w:pPr>
      <w:bookmarkStart w:id="0" w:name="_GoBack"/>
      <w:r w:rsidRPr="00932672">
        <w:rPr>
          <w:rFonts w:ascii="Arial" w:hAnsi="Arial" w:cs="Arial"/>
          <w:i/>
          <w:iCs/>
          <w:sz w:val="20"/>
          <w:szCs w:val="20"/>
          <w:highlight w:val="yellow"/>
          <w:u w:val="single"/>
        </w:rPr>
        <w:t>(przedmiotowy środek dowodowy – Wykonawca winien złożyć wraz z ofertą)</w:t>
      </w:r>
    </w:p>
    <w:bookmarkEnd w:id="0"/>
    <w:p w14:paraId="03F24EC5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8369989" w14:textId="657AB1DA" w:rsidR="00CB201E" w:rsidRDefault="009A1090" w:rsidP="00CB201E">
      <w:pPr>
        <w:pStyle w:val="NormalnyWeb"/>
        <w:tabs>
          <w:tab w:val="left" w:pos="284"/>
        </w:tabs>
        <w:spacing w:before="0"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</w:t>
      </w:r>
      <w:r w:rsidR="00CB201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Nazwa urządzenia: </w:t>
      </w:r>
      <w:r w:rsidR="00AF640D" w:rsidRPr="00AF640D">
        <w:rPr>
          <w:rFonts w:ascii="Arial" w:hAnsi="Arial" w:cs="Arial"/>
          <w:b/>
          <w:color w:val="000000"/>
          <w:sz w:val="20"/>
          <w:szCs w:val="20"/>
        </w:rPr>
        <w:t>układ</w:t>
      </w:r>
      <w:r w:rsidR="00C767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F640D" w:rsidRPr="00AF640D">
        <w:rPr>
          <w:rFonts w:ascii="Arial" w:hAnsi="Arial" w:cs="Arial"/>
          <w:b/>
          <w:color w:val="000000"/>
          <w:sz w:val="20"/>
          <w:szCs w:val="20"/>
        </w:rPr>
        <w:t>pompująco-próbkujący (z ang. pump-</w:t>
      </w:r>
      <w:proofErr w:type="spellStart"/>
      <w:r w:rsidR="00AF640D" w:rsidRPr="00AF640D">
        <w:rPr>
          <w:rFonts w:ascii="Arial" w:hAnsi="Arial" w:cs="Arial"/>
          <w:b/>
          <w:color w:val="000000"/>
          <w:sz w:val="20"/>
          <w:szCs w:val="20"/>
        </w:rPr>
        <w:t>probe</w:t>
      </w:r>
      <w:proofErr w:type="spellEnd"/>
      <w:r w:rsidR="00AF640D" w:rsidRPr="00AF640D">
        <w:rPr>
          <w:rFonts w:ascii="Arial" w:hAnsi="Arial" w:cs="Arial"/>
          <w:b/>
          <w:color w:val="000000"/>
          <w:sz w:val="20"/>
          <w:szCs w:val="20"/>
        </w:rPr>
        <w:t xml:space="preserve">) </w:t>
      </w:r>
      <w:r w:rsidR="001F3E67">
        <w:rPr>
          <w:rFonts w:ascii="Arial" w:hAnsi="Arial" w:cs="Arial"/>
          <w:b/>
          <w:color w:val="000000"/>
          <w:sz w:val="22"/>
          <w:szCs w:val="22"/>
        </w:rPr>
        <w:t>- 1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szt.</w:t>
      </w:r>
      <w:r w:rsidR="001F3E6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1C48502" w14:textId="60F9AD50" w:rsidR="009A1090" w:rsidRPr="001F3E67" w:rsidRDefault="001F3E67" w:rsidP="00CB201E">
      <w:pPr>
        <w:pStyle w:val="NormalnyWeb"/>
        <w:spacing w:before="0" w:after="0"/>
        <w:ind w:firstLine="28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>dla Instytutu Materiałów Zaawansowanych, Wydział Chemiczny, Politechnika Wrocławska</w:t>
      </w:r>
    </w:p>
    <w:p w14:paraId="73A1CC1F" w14:textId="77777777" w:rsidR="00CB201E" w:rsidRPr="00CB201E" w:rsidRDefault="00CB201E" w:rsidP="001F3E67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14:paraId="6B2F3BFF" w14:textId="01BEB791" w:rsidR="001F3E67" w:rsidRDefault="009A1090" w:rsidP="00CB201E">
      <w:pPr>
        <w:pStyle w:val="NormalnyWeb"/>
        <w:tabs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</w:t>
      </w:r>
      <w:r w:rsidR="00CB201E">
        <w:rPr>
          <w:rFonts w:ascii="Arial" w:hAnsi="Arial" w:cs="Arial"/>
          <w:bCs/>
          <w:color w:val="000000"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20"/>
          <w:szCs w:val="20"/>
        </w:rPr>
        <w:t xml:space="preserve">Krótki opis urządzenia: </w:t>
      </w:r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 xml:space="preserve">Eksperyment </w:t>
      </w:r>
      <w:r w:rsidR="00966CBF">
        <w:rPr>
          <w:rFonts w:ascii="Arial" w:hAnsi="Arial" w:cs="Arial"/>
          <w:bCs/>
          <w:color w:val="000000"/>
          <w:sz w:val="20"/>
          <w:szCs w:val="20"/>
        </w:rPr>
        <w:t xml:space="preserve">na bazie układu </w:t>
      </w:r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>pompująco-próbkującego (z ang. pump-</w:t>
      </w:r>
      <w:proofErr w:type="spellStart"/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>probe</w:t>
      </w:r>
      <w:proofErr w:type="spellEnd"/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>)</w:t>
      </w:r>
      <w:r w:rsidR="00AF640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AF640D" w:rsidRPr="00AF640D">
        <w:rPr>
          <w:rFonts w:ascii="Arial" w:hAnsi="Arial" w:cs="Arial"/>
          <w:bCs/>
          <w:color w:val="000000"/>
          <w:sz w:val="20"/>
          <w:szCs w:val="20"/>
        </w:rPr>
        <w:t>z generacją białego światła i detekcją za pomocą linijki detektorów CCD w św</w:t>
      </w:r>
      <w:r w:rsidR="00AF640D">
        <w:rPr>
          <w:rFonts w:ascii="Arial" w:hAnsi="Arial" w:cs="Arial"/>
          <w:bCs/>
          <w:color w:val="000000"/>
          <w:sz w:val="20"/>
          <w:szCs w:val="20"/>
        </w:rPr>
        <w:t xml:space="preserve">ietle widzialnym i </w:t>
      </w:r>
      <w:r w:rsidR="00AF640D" w:rsidRPr="00AF640D">
        <w:rPr>
          <w:rFonts w:ascii="Arial" w:hAnsi="Arial" w:cs="Arial"/>
          <w:bCs/>
          <w:color w:val="000000"/>
          <w:sz w:val="20"/>
          <w:szCs w:val="20"/>
        </w:rPr>
        <w:t>w bliskiej podczerwieni</w:t>
      </w:r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 xml:space="preserve"> należy do jednej z najważniejszych technik spektroskopii czasowo-rozdzielczej, która pozwala na pomiar zmian absorpcji materiału optycznego. Badana próbka</w:t>
      </w:r>
      <w:r w:rsidR="00C76712">
        <w:rPr>
          <w:rFonts w:ascii="Arial" w:hAnsi="Arial" w:cs="Arial"/>
          <w:bCs/>
          <w:color w:val="000000"/>
          <w:sz w:val="20"/>
          <w:szCs w:val="20"/>
        </w:rPr>
        <w:t xml:space="preserve"> materiału</w:t>
      </w:r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 xml:space="preserve"> zostaje wzbudzona impulsami z lasera </w:t>
      </w:r>
      <w:proofErr w:type="spellStart"/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>femtosekundowego</w:t>
      </w:r>
      <w:proofErr w:type="spellEnd"/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>, kolejny impuls opóźniony względem impulsu wzbudzającego jest używany do rejestracji zmian absorpcji/transmisji</w:t>
      </w:r>
      <w:r w:rsidR="00966CBF">
        <w:rPr>
          <w:rFonts w:ascii="Arial" w:hAnsi="Arial" w:cs="Arial"/>
          <w:bCs/>
          <w:color w:val="000000"/>
          <w:sz w:val="20"/>
          <w:szCs w:val="20"/>
        </w:rPr>
        <w:t>/odbicia</w:t>
      </w:r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 xml:space="preserve"> wprowadzonych poprzez wzbudzenie. Zastosowanie układu z czasową rozdzielczością w oparciu o linię opóźnienia optycznego pozwala uzyskać dokł</w:t>
      </w:r>
      <w:r w:rsidR="001F3E67">
        <w:rPr>
          <w:rFonts w:ascii="Arial" w:hAnsi="Arial" w:cs="Arial"/>
          <w:bCs/>
          <w:color w:val="000000"/>
          <w:sz w:val="20"/>
          <w:szCs w:val="20"/>
        </w:rPr>
        <w:t>adność pomiarową na poziomie poniżej jednej</w:t>
      </w:r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>femtosekundy</w:t>
      </w:r>
      <w:proofErr w:type="spellEnd"/>
      <w:r w:rsidR="001F3E67" w:rsidRPr="001F3E67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0C94E3AF" w14:textId="77777777" w:rsidR="00CB201E" w:rsidRPr="00CB201E" w:rsidRDefault="00CB201E" w:rsidP="00CB201E">
      <w:pPr>
        <w:pStyle w:val="NormalnyWeb"/>
        <w:tabs>
          <w:tab w:val="left" w:pos="284"/>
        </w:tabs>
        <w:spacing w:before="0" w:after="0"/>
        <w:ind w:left="284" w:hanging="284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14:paraId="0E1D8E2B" w14:textId="46EF7848" w:rsidR="009A1090" w:rsidRDefault="009A1090" w:rsidP="00CB201E">
      <w:pPr>
        <w:pStyle w:val="NormalnyWeb"/>
        <w:tabs>
          <w:tab w:val="left" w:pos="284"/>
        </w:tabs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p w14:paraId="6BE64C78" w14:textId="77777777" w:rsidR="00CB201E" w:rsidRPr="00CB201E" w:rsidRDefault="00CB201E" w:rsidP="00CB201E">
      <w:pPr>
        <w:pStyle w:val="NormalnyWeb"/>
        <w:tabs>
          <w:tab w:val="left" w:pos="284"/>
        </w:tabs>
        <w:spacing w:before="0" w:after="0"/>
        <w:jc w:val="both"/>
        <w:rPr>
          <w:rFonts w:ascii="Arial" w:hAnsi="Arial" w:cs="Arial"/>
          <w:color w:val="000000"/>
          <w:sz w:val="10"/>
          <w:szCs w:val="10"/>
          <w:lang w:eastAsia="pl-PL"/>
        </w:rPr>
      </w:pP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217C4088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1EE3BAA6" w14:textId="77777777" w:rsidR="009A1090" w:rsidRPr="00CB201E" w:rsidRDefault="009A1090" w:rsidP="00CB6392">
            <w:pPr>
              <w:spacing w:after="0" w:line="276" w:lineRule="auto"/>
              <w:jc w:val="center"/>
              <w:rPr>
                <w:b/>
              </w:rPr>
            </w:pPr>
            <w:r w:rsidRPr="00CB201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75951CC2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36C46D29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289C89E0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186210E6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052EF5B7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CB201E" w14:paraId="6B9D16FA" w14:textId="77777777" w:rsidTr="00CB201E">
        <w:trPr>
          <w:trHeight w:val="53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BCC36A1" w14:textId="6566E419" w:rsidR="00CB201E" w:rsidRPr="00CB201E" w:rsidRDefault="00CB201E" w:rsidP="00CB201E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pl-PL"/>
              </w:rPr>
              <w:t>1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6458ACC8" w14:textId="37497C82" w:rsidR="00CB201E" w:rsidRPr="00CB201E" w:rsidRDefault="00CB201E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eastAsia="pl-PL"/>
              </w:rPr>
              <w:t>2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38E95CE2" w14:textId="193A5082" w:rsidR="00CB201E" w:rsidRPr="00CB201E" w:rsidRDefault="00CB201E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eastAsia="pl-PL"/>
              </w:rPr>
              <w:t>3</w:t>
            </w:r>
          </w:p>
        </w:tc>
      </w:tr>
      <w:tr w:rsidR="009A1090" w14:paraId="197672D4" w14:textId="77777777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7D2FEA" w14:textId="77777777" w:rsidR="009A1090" w:rsidRDefault="009A1090" w:rsidP="00EE4D05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01A42484" w14:textId="77777777" w:rsidR="009A1090" w:rsidRPr="00406074" w:rsidRDefault="009A1090" w:rsidP="00EE4D05">
            <w:pPr>
              <w:pStyle w:val="Tekstpodstawowy21"/>
              <w:spacing w:before="0" w:after="0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11197CDA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ind w:left="368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19D760B6" w14:textId="77777777" w:rsidR="00AB464F" w:rsidRPr="009E21A2" w:rsidRDefault="00AB464F" w:rsidP="00AB464F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6A5D6DB" w14:textId="77777777" w:rsidR="009A1090" w:rsidRPr="00406074" w:rsidRDefault="005902E1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konstrukcja systemu w jednej obudowie</w:t>
            </w:r>
          </w:p>
          <w:p w14:paraId="5330829C" w14:textId="77777777" w:rsidR="009A1090" w:rsidRPr="00406074" w:rsidRDefault="00C039AD" w:rsidP="00F47C67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kompatybilność wzbudzania</w:t>
            </w:r>
            <w:r w:rsidR="005902E1">
              <w:rPr>
                <w:rFonts w:ascii="Arial" w:hAnsi="Arial" w:cs="Arial"/>
                <w:sz w:val="18"/>
                <w:szCs w:val="18"/>
              </w:rPr>
              <w:t xml:space="preserve"> laserem </w:t>
            </w:r>
            <w:proofErr w:type="spellStart"/>
            <w:r w:rsidR="005902E1">
              <w:rPr>
                <w:rFonts w:ascii="Arial" w:hAnsi="Arial" w:cs="Arial"/>
                <w:sz w:val="18"/>
                <w:szCs w:val="18"/>
              </w:rPr>
              <w:t>femtosekundowym</w:t>
            </w:r>
            <w:proofErr w:type="spellEnd"/>
            <w:r w:rsidR="005902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902E1">
              <w:rPr>
                <w:rFonts w:ascii="Arial" w:hAnsi="Arial" w:cs="Arial"/>
                <w:sz w:val="18"/>
                <w:szCs w:val="18"/>
              </w:rPr>
              <w:t>Astrella</w:t>
            </w:r>
            <w:proofErr w:type="spellEnd"/>
            <w:r w:rsidR="005902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902E1">
              <w:rPr>
                <w:rFonts w:ascii="Arial" w:hAnsi="Arial" w:cs="Arial"/>
                <w:sz w:val="18"/>
                <w:szCs w:val="18"/>
              </w:rPr>
              <w:t>Coherent</w:t>
            </w:r>
            <w:proofErr w:type="spellEnd"/>
            <w:r w:rsidR="005902E1">
              <w:rPr>
                <w:rFonts w:ascii="Arial" w:hAnsi="Arial" w:cs="Arial"/>
                <w:sz w:val="18"/>
                <w:szCs w:val="18"/>
              </w:rPr>
              <w:t xml:space="preserve"> oraz o</w:t>
            </w:r>
            <w:r w:rsidR="005902E1" w:rsidRPr="004C3B75">
              <w:rPr>
                <w:rFonts w:ascii="Arial" w:hAnsi="Arial" w:cs="Arial"/>
                <w:sz w:val="18"/>
                <w:szCs w:val="18"/>
              </w:rPr>
              <w:t>ptyczny</w:t>
            </w:r>
            <w:r w:rsidR="005902E1">
              <w:rPr>
                <w:rFonts w:ascii="Arial" w:hAnsi="Arial" w:cs="Arial"/>
                <w:sz w:val="18"/>
                <w:szCs w:val="18"/>
              </w:rPr>
              <w:t>m</w:t>
            </w:r>
            <w:r w:rsidR="005902E1" w:rsidRPr="004C3B75">
              <w:rPr>
                <w:rFonts w:ascii="Arial" w:hAnsi="Arial" w:cs="Arial"/>
                <w:sz w:val="18"/>
                <w:szCs w:val="18"/>
              </w:rPr>
              <w:t xml:space="preserve"> wzmacniacz</w:t>
            </w:r>
            <w:r w:rsidR="005902E1">
              <w:rPr>
                <w:rFonts w:ascii="Arial" w:hAnsi="Arial" w:cs="Arial"/>
                <w:sz w:val="18"/>
                <w:szCs w:val="18"/>
              </w:rPr>
              <w:t>em</w:t>
            </w:r>
            <w:r w:rsidR="005902E1" w:rsidRPr="004C3B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902E1" w:rsidRPr="004C3B75">
              <w:rPr>
                <w:rFonts w:ascii="Arial" w:hAnsi="Arial" w:cs="Arial"/>
                <w:sz w:val="18"/>
                <w:szCs w:val="18"/>
              </w:rPr>
              <w:t>parametryczny</w:t>
            </w:r>
            <w:r w:rsidR="005902E1">
              <w:rPr>
                <w:rFonts w:ascii="Arial" w:hAnsi="Arial" w:cs="Arial"/>
                <w:sz w:val="18"/>
                <w:szCs w:val="18"/>
              </w:rPr>
              <w:t>m</w:t>
            </w:r>
            <w:r w:rsidR="00F47C67">
              <w:rPr>
                <w:rFonts w:ascii="Arial" w:hAnsi="Arial" w:cs="Arial"/>
                <w:sz w:val="18"/>
                <w:szCs w:val="18"/>
              </w:rPr>
              <w:t>-OPA</w:t>
            </w:r>
            <w:proofErr w:type="spellEnd"/>
            <w:r w:rsidR="005902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E3A">
              <w:rPr>
                <w:rFonts w:ascii="Arial" w:hAnsi="Arial" w:cs="Arial"/>
                <w:sz w:val="18"/>
                <w:szCs w:val="18"/>
              </w:rPr>
              <w:t>TOPAS-</w:t>
            </w:r>
            <w:proofErr w:type="spellStart"/>
            <w:r w:rsidR="00930E3A">
              <w:rPr>
                <w:rFonts w:ascii="Arial" w:hAnsi="Arial" w:cs="Arial"/>
                <w:sz w:val="18"/>
                <w:szCs w:val="18"/>
              </w:rPr>
              <w:t>Prime</w:t>
            </w:r>
            <w:proofErr w:type="spellEnd"/>
            <w:r w:rsidR="00930E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30E3A">
              <w:rPr>
                <w:rFonts w:ascii="Arial" w:hAnsi="Arial" w:cs="Arial"/>
                <w:sz w:val="18"/>
                <w:szCs w:val="18"/>
              </w:rPr>
              <w:t>Light</w:t>
            </w:r>
            <w:proofErr w:type="spellEnd"/>
            <w:r w:rsidR="00930E3A">
              <w:rPr>
                <w:rFonts w:ascii="Arial" w:hAnsi="Arial" w:cs="Arial"/>
                <w:sz w:val="18"/>
                <w:szCs w:val="18"/>
              </w:rPr>
              <w:t xml:space="preserve"> Conversion-</w:t>
            </w:r>
            <w:proofErr w:type="spellStart"/>
            <w:r w:rsidR="00930E3A">
              <w:rPr>
                <w:rFonts w:ascii="Arial" w:hAnsi="Arial" w:cs="Arial"/>
                <w:sz w:val="18"/>
                <w:szCs w:val="18"/>
              </w:rPr>
              <w:t>Coherent</w:t>
            </w:r>
            <w:proofErr w:type="spellEnd"/>
            <w:r w:rsidR="00F47C67">
              <w:rPr>
                <w:rFonts w:ascii="Arial" w:hAnsi="Arial" w:cs="Arial"/>
                <w:sz w:val="18"/>
                <w:szCs w:val="18"/>
              </w:rPr>
              <w:t>; p</w:t>
            </w:r>
            <w:r w:rsidR="00F47C67" w:rsidRPr="00F47C67">
              <w:rPr>
                <w:rFonts w:ascii="Arial" w:hAnsi="Arial" w:cs="Arial"/>
                <w:sz w:val="18"/>
                <w:szCs w:val="18"/>
              </w:rPr>
              <w:t xml:space="preserve">rzystosowany do generacji drugiej i trzeciej harmonicznej wiązki pompującej 800 </w:t>
            </w:r>
            <w:proofErr w:type="spellStart"/>
            <w:r w:rsidR="00F47C67" w:rsidRPr="00F47C67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="00F47C67" w:rsidRPr="00F47C67">
              <w:rPr>
                <w:rFonts w:ascii="Arial" w:hAnsi="Arial" w:cs="Arial"/>
                <w:sz w:val="18"/>
                <w:szCs w:val="18"/>
              </w:rPr>
              <w:t xml:space="preserve"> jednocześnie </w:t>
            </w:r>
            <w:r w:rsidR="00A82D2A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F47C67" w:rsidRPr="00F47C67">
              <w:rPr>
                <w:rFonts w:ascii="Arial" w:hAnsi="Arial" w:cs="Arial"/>
                <w:sz w:val="18"/>
                <w:szCs w:val="18"/>
              </w:rPr>
              <w:t>z wiązką OPA</w:t>
            </w:r>
            <w:r w:rsidR="00B345B8">
              <w:rPr>
                <w:rFonts w:ascii="Arial" w:hAnsi="Arial" w:cs="Arial"/>
                <w:sz w:val="18"/>
                <w:szCs w:val="18"/>
              </w:rPr>
              <w:t xml:space="preserve"> posiadanym przez Zamawiającego</w:t>
            </w:r>
          </w:p>
          <w:p w14:paraId="070F8440" w14:textId="04D19714" w:rsidR="009A1090" w:rsidRPr="009338A9" w:rsidRDefault="00930E3A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pełne sterowanie</w:t>
            </w:r>
            <w:r w:rsidR="00603437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oraz analiza danych </w:t>
            </w:r>
            <w:r w:rsidR="00A82D2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           </w:t>
            </w:r>
            <w:r w:rsidR="0060343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czasie rzeczywistym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za pomocą </w:t>
            </w:r>
            <w:r w:rsidR="00C039AD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dedykowanego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oprogramowania </w:t>
            </w:r>
            <w:r w:rsidR="00AF640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komputerowego</w:t>
            </w:r>
          </w:p>
          <w:p w14:paraId="79513C1A" w14:textId="77777777" w:rsidR="009A1090" w:rsidRPr="009338A9" w:rsidRDefault="00930E3A" w:rsidP="00F47C67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pomiar w trybie transmisji lub odbicia</w:t>
            </w:r>
            <w:r w:rsidR="00F47C67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oraz możliwość pomiaru w silnie </w:t>
            </w:r>
            <w:r w:rsidR="00F47C67" w:rsidRPr="00F47C6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rozpraszających oraz nieprzezroczystych próbkach</w:t>
            </w:r>
          </w:p>
          <w:p w14:paraId="3C7B9BC5" w14:textId="77777777" w:rsidR="009A1090" w:rsidRPr="00D0017A" w:rsidRDefault="00930E3A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okno pomiarowe nie mniej niż 6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ns</w:t>
            </w:r>
            <w:proofErr w:type="spellEnd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z rozdzielczością nie mniejszą niż 0.7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fs</w:t>
            </w:r>
            <w:proofErr w:type="spellEnd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przy jednym przejściu i </w:t>
            </w:r>
            <w:r w:rsidR="00C039AD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nie mnie niż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1.4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fs</w:t>
            </w:r>
            <w:proofErr w:type="spellEnd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przy dwóch przejściach</w:t>
            </w:r>
          </w:p>
          <w:p w14:paraId="6D13A4D0" w14:textId="77777777" w:rsidR="009A1090" w:rsidRPr="00D0017A" w:rsidRDefault="00930E3A" w:rsidP="00930E3A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generacja białego światła w zakresie nie mniejszym aniżeli 350-750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nm</w:t>
            </w:r>
            <w:proofErr w:type="spellEnd"/>
          </w:p>
          <w:p w14:paraId="25A6AE02" w14:textId="77777777" w:rsidR="009A1090" w:rsidRPr="006D042C" w:rsidRDefault="00C039AD" w:rsidP="00930E3A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konfiguracja dwuwiązkowa</w:t>
            </w:r>
            <w:r w:rsidR="00930E3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(próbka + referencja) </w:t>
            </w:r>
            <w:r w:rsidR="00930E3A" w:rsidRPr="00930E3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zapewniająca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lepszy</w:t>
            </w:r>
            <w:r w:rsidR="00930E3A" w:rsidRPr="00930E3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stosunek sygnału do szumu</w:t>
            </w:r>
            <w:r w:rsidR="00930E3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</w:p>
          <w:p w14:paraId="066E52AE" w14:textId="77777777" w:rsidR="006D042C" w:rsidRDefault="006D042C" w:rsidP="006D042C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Pr="006D042C">
              <w:rPr>
                <w:rFonts w:ascii="Arial" w:hAnsi="Arial" w:cs="Arial"/>
                <w:sz w:val="18"/>
                <w:szCs w:val="18"/>
              </w:rPr>
              <w:t>enerator światła białego wyposażony w filtr linii lasera</w:t>
            </w:r>
            <w:r>
              <w:rPr>
                <w:rFonts w:ascii="Arial" w:hAnsi="Arial" w:cs="Arial"/>
                <w:sz w:val="18"/>
                <w:szCs w:val="18"/>
              </w:rPr>
              <w:t xml:space="preserve"> o gęstości optycznej OD</w:t>
            </w:r>
            <w:r w:rsidRPr="006D042C">
              <w:rPr>
                <w:rFonts w:ascii="Arial" w:hAnsi="Arial" w:cs="Arial"/>
                <w:sz w:val="18"/>
                <w:szCs w:val="18"/>
              </w:rPr>
              <w:t>&gt;=8</w:t>
            </w:r>
          </w:p>
          <w:p w14:paraId="5166896B" w14:textId="77777777" w:rsidR="006D042C" w:rsidRDefault="006D042C" w:rsidP="006D042C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6D042C">
              <w:rPr>
                <w:rFonts w:ascii="Arial" w:hAnsi="Arial" w:cs="Arial"/>
                <w:sz w:val="18"/>
                <w:szCs w:val="18"/>
              </w:rPr>
              <w:t>ontroler polaryzacji wiązki sondującej do pomiaru anizotropii polaryzacji</w:t>
            </w:r>
          </w:p>
          <w:p w14:paraId="65B2AE27" w14:textId="77777777" w:rsidR="006D042C" w:rsidRPr="006D042C" w:rsidRDefault="006D042C" w:rsidP="006D042C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D042C">
              <w:rPr>
                <w:rFonts w:ascii="Arial" w:hAnsi="Arial" w:cs="Arial"/>
                <w:sz w:val="18"/>
                <w:szCs w:val="18"/>
              </w:rPr>
              <w:t>naliza kinetyki zawiera procedury:</w:t>
            </w:r>
          </w:p>
          <w:p w14:paraId="12CFF7AC" w14:textId="77777777" w:rsidR="006D042C" w:rsidRPr="006D042C" w:rsidRDefault="006D042C" w:rsidP="006D042C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6D042C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6D042C">
              <w:rPr>
                <w:rFonts w:ascii="Arial" w:hAnsi="Arial" w:cs="Arial"/>
                <w:sz w:val="18"/>
                <w:szCs w:val="18"/>
              </w:rPr>
              <w:t>dekonwolucji</w:t>
            </w:r>
            <w:proofErr w:type="spellEnd"/>
            <w:r w:rsidRPr="006D042C">
              <w:rPr>
                <w:rFonts w:ascii="Arial" w:hAnsi="Arial" w:cs="Arial"/>
                <w:sz w:val="18"/>
                <w:szCs w:val="18"/>
              </w:rPr>
              <w:t xml:space="preserve"> funkcji odpowiedzi układu</w:t>
            </w:r>
          </w:p>
          <w:p w14:paraId="4F5D2B5E" w14:textId="77777777" w:rsidR="006D042C" w:rsidRPr="006D042C" w:rsidRDefault="006D042C" w:rsidP="006D042C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042C">
              <w:rPr>
                <w:rFonts w:ascii="Arial" w:hAnsi="Arial" w:cs="Arial"/>
                <w:sz w:val="18"/>
                <w:szCs w:val="18"/>
              </w:rPr>
              <w:t xml:space="preserve">dopasowanie dowolnego modelu kinetyki </w:t>
            </w:r>
          </w:p>
          <w:p w14:paraId="4455A398" w14:textId="77777777" w:rsidR="00F745F9" w:rsidRPr="00F745F9" w:rsidRDefault="006D042C" w:rsidP="006D042C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6D042C">
              <w:rPr>
                <w:rFonts w:ascii="Arial" w:hAnsi="Arial" w:cs="Arial"/>
                <w:sz w:val="18"/>
                <w:szCs w:val="18"/>
              </w:rPr>
              <w:t>fitowanie</w:t>
            </w:r>
            <w:proofErr w:type="spellEnd"/>
            <w:r w:rsidRPr="006D042C">
              <w:rPr>
                <w:rFonts w:ascii="Arial" w:hAnsi="Arial" w:cs="Arial"/>
                <w:sz w:val="18"/>
                <w:szCs w:val="18"/>
              </w:rPr>
              <w:t xml:space="preserve"> kinetyki metodą MCR-ALS bez założonego modelu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2471CE05" w14:textId="77777777" w:rsidR="009A1090" w:rsidRPr="003A0319" w:rsidRDefault="009A1090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F95A74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450FD64D" w14:textId="77777777" w:rsidR="00AB464F" w:rsidRP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B9D30BA" w14:textId="77777777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28630080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7916F96D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16BBD04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D3F0405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589E4D3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61C29AF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1781B84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C47F8D" w14:textId="77777777" w:rsidR="00B345B8" w:rsidRDefault="00B345B8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85E33F1" w14:textId="77777777" w:rsidR="00BB504A" w:rsidRPr="003A0319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0FB77B9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A2CBF83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BCD1E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B8F182" w14:textId="77777777" w:rsidR="00BB504A" w:rsidRPr="003A0319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E15DA92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576F04C7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9173C4E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B715965" w14:textId="77777777" w:rsidR="00BB504A" w:rsidRPr="003A0319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67F6875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10D73895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BA26B25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0F53B11" w14:textId="77777777" w:rsidR="00BB504A" w:rsidRPr="003A0319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AE7BFBD" w14:textId="7777777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17B370DB" w14:textId="77777777" w:rsidR="00BB504A" w:rsidRPr="003A0319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9FD4811" w14:textId="77777777" w:rsidR="009A1090" w:rsidRDefault="009A1090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64C28B17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65EE62C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B0E047" w14:textId="77777777" w:rsidR="006D042C" w:rsidRDefault="006D042C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14:paraId="0998E9C6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A4D0C93" w14:textId="77777777" w:rsidR="006D042C" w:rsidRDefault="006D042C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14:paraId="08E82D5C" w14:textId="77777777" w:rsidR="00BB504A" w:rsidRDefault="00BB504A" w:rsidP="00BB50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20E09D" w14:textId="77777777" w:rsidR="006D042C" w:rsidRPr="00357BB6" w:rsidRDefault="006D042C" w:rsidP="00EE4D0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14:paraId="5E55B7BB" w14:textId="77777777" w:rsidR="00357BB6" w:rsidRDefault="00357BB6" w:rsidP="00EE4D05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1090" w14:paraId="23EDE18A" w14:textId="77777777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01FE616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12CAC73E" w14:textId="77777777" w:rsidR="009A1090" w:rsidRPr="00C71603" w:rsidRDefault="00AB464F" w:rsidP="00EE4D05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9A1090" w:rsidRPr="00406074">
              <w:rPr>
                <w:rFonts w:ascii="Arial" w:hAnsi="Arial" w:cs="Arial"/>
                <w:sz w:val="18"/>
                <w:szCs w:val="18"/>
              </w:rPr>
              <w:t>Termin dostawy:</w:t>
            </w:r>
            <w:r w:rsidR="00BB504A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9A1090" w:rsidRPr="004060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B35">
              <w:rPr>
                <w:rFonts w:ascii="Arial" w:hAnsi="Arial" w:cs="Arial"/>
                <w:sz w:val="18"/>
                <w:szCs w:val="18"/>
              </w:rPr>
              <w:t>6</w:t>
            </w:r>
            <w:r w:rsidR="00930E3A">
              <w:rPr>
                <w:rFonts w:ascii="Arial" w:hAnsi="Arial" w:cs="Arial"/>
                <w:sz w:val="18"/>
                <w:szCs w:val="18"/>
              </w:rPr>
              <w:t xml:space="preserve"> miesięcy</w:t>
            </w:r>
            <w:r w:rsidR="009A1090">
              <w:rPr>
                <w:rFonts w:ascii="Arial" w:hAnsi="Arial" w:cs="Arial"/>
                <w:sz w:val="18"/>
                <w:szCs w:val="18"/>
              </w:rPr>
              <w:t xml:space="preserve"> 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084A42B5" w14:textId="77777777" w:rsidR="009A1090" w:rsidRPr="00A270E1" w:rsidRDefault="00AB464F" w:rsidP="00AB464F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9A1090"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A1090" w14:paraId="3638D854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7F21F0E" w14:textId="77777777" w:rsidR="009A1090" w:rsidRDefault="009A1090" w:rsidP="00E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1E9E5792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3B923CB4" w14:textId="77777777" w:rsidR="009A1090" w:rsidRDefault="009A1090" w:rsidP="00F34DDF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="00760B62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7F730E">
              <w:rPr>
                <w:rStyle w:val="Uwydatnienie"/>
                <w:rFonts w:ascii="Arial" w:hAnsi="Arial"/>
                <w:szCs w:val="18"/>
              </w:rPr>
              <w:t xml:space="preserve">                            </w:t>
            </w:r>
            <w:r w:rsidR="00930E3A">
              <w:rPr>
                <w:rStyle w:val="Uwydatnienie"/>
                <w:rFonts w:ascii="Arial" w:hAnsi="Arial"/>
                <w:color w:val="auto"/>
                <w:szCs w:val="18"/>
              </w:rPr>
              <w:t>12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742F95DC" w14:textId="77777777" w:rsidR="009A1090" w:rsidRPr="0023138F" w:rsidRDefault="009A1090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60951C45" w14:textId="77777777" w:rsidR="009A1090" w:rsidRPr="0023138F" w:rsidRDefault="009A1090" w:rsidP="000819A9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 </w:t>
            </w:r>
            <w:r w:rsidR="00760B62">
              <w:rPr>
                <w:rFonts w:ascii="Arial" w:hAnsi="Arial"/>
                <w:color w:val="000000"/>
                <w:szCs w:val="18"/>
              </w:rPr>
              <w:t xml:space="preserve">i </w:t>
            </w:r>
            <w:r w:rsidR="00525797">
              <w:rPr>
                <w:rFonts w:ascii="Arial" w:hAnsi="Arial"/>
                <w:color w:val="000000"/>
                <w:szCs w:val="18"/>
              </w:rPr>
              <w:t>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 w:rsidR="00930E3A">
              <w:rPr>
                <w:rFonts w:ascii="Arial" w:hAnsi="Arial"/>
                <w:b/>
                <w:color w:val="000000"/>
                <w:szCs w:val="18"/>
              </w:rPr>
              <w:t xml:space="preserve"> w budynku A3, pok. 3.08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536A6CF0" w14:textId="77777777" w:rsidR="009A1090" w:rsidRDefault="009A1090" w:rsidP="00EE4D05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="00F47C67">
              <w:rPr>
                <w:rFonts w:ascii="Arial" w:hAnsi="Arial"/>
                <w:color w:val="000000"/>
                <w:szCs w:val="18"/>
              </w:rPr>
              <w:t xml:space="preserve"> </w:t>
            </w:r>
            <w:r w:rsidR="00A82D2A">
              <w:rPr>
                <w:rFonts w:ascii="Arial" w:hAnsi="Arial"/>
                <w:color w:val="000000"/>
                <w:szCs w:val="18"/>
              </w:rPr>
              <w:t xml:space="preserve">           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</w:t>
            </w:r>
            <w:r w:rsidR="00966CBF">
              <w:rPr>
                <w:rFonts w:ascii="Arial" w:hAnsi="Arial"/>
                <w:color w:val="000000"/>
                <w:szCs w:val="18"/>
              </w:rPr>
              <w:t xml:space="preserve"> lub angielskim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dla minimum </w:t>
            </w:r>
            <w:r w:rsidR="00A82D2A">
              <w:rPr>
                <w:rFonts w:ascii="Arial" w:hAnsi="Arial"/>
                <w:color w:val="000000"/>
                <w:szCs w:val="18"/>
              </w:rPr>
              <w:t xml:space="preserve">              </w:t>
            </w:r>
            <w:r w:rsidR="00930E3A">
              <w:rPr>
                <w:rFonts w:ascii="Arial" w:hAnsi="Arial"/>
                <w:b/>
                <w:color w:val="000000"/>
                <w:szCs w:val="18"/>
              </w:rPr>
              <w:t xml:space="preserve">3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siedzibie Zamawiającego.</w:t>
            </w:r>
          </w:p>
          <w:p w14:paraId="34E22647" w14:textId="77777777" w:rsidR="009A1090" w:rsidRPr="00A0748E" w:rsidRDefault="009A1090" w:rsidP="00EE4D05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ostarczone urządzenie musi posiadać znak bezpieczeństwa CE, a także spełniać wymagania bhp i ppoż. określone 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2E34BA1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44D95786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60FF8911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63A45C4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4933BF5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F6FF1FB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4A30B10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DEC5FB2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20054E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7872C6" w14:textId="77777777" w:rsidR="007F730E" w:rsidRDefault="007F730E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D81648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16DBA7D8" w14:textId="77777777" w:rsidR="007F730E" w:rsidRDefault="007F730E" w:rsidP="007F73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3C2BB3A" w14:textId="77777777" w:rsidR="007F730E" w:rsidRDefault="007F730E" w:rsidP="007F73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095448F" w14:textId="77777777" w:rsidR="007F730E" w:rsidRDefault="007F730E" w:rsidP="007F73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9740D65" w14:textId="77777777" w:rsidR="007F730E" w:rsidRDefault="007F730E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5432C7AA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B2294C8" w14:textId="77777777" w:rsidR="009A1090" w:rsidRDefault="009A1090" w:rsidP="00EE4D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8B29632" w14:textId="77777777" w:rsidR="009A1090" w:rsidRPr="00A270E1" w:rsidRDefault="009A1090" w:rsidP="007F730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A1090" w14:paraId="68B92344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7CDF09FE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  <w:p w14:paraId="1CEBA321" w14:textId="77777777" w:rsidR="00CB201E" w:rsidRDefault="00CB201E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……………………………………………………………………………………………………</w:t>
            </w:r>
          </w:p>
          <w:p w14:paraId="3DCFD207" w14:textId="64F1678B" w:rsidR="00CB201E" w:rsidRPr="00CB201E" w:rsidRDefault="00CB201E" w:rsidP="00CB201E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……………………………………………………………………………………………………</w:t>
            </w:r>
          </w:p>
        </w:tc>
      </w:tr>
    </w:tbl>
    <w:p w14:paraId="218AE7E8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8EF80F3" w14:textId="4F6D4879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 xml:space="preserve"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</w:t>
      </w:r>
      <w:r w:rsidR="00CB201E">
        <w:rPr>
          <w:rFonts w:ascii="Arial" w:eastAsia="Times New Roman" w:hAnsi="Arial" w:cs="Arial"/>
          <w:b/>
          <w:sz w:val="18"/>
        </w:rPr>
        <w:t>3</w:t>
      </w:r>
      <w:r>
        <w:rPr>
          <w:rFonts w:ascii="Arial" w:eastAsia="Times New Roman" w:hAnsi="Arial" w:cs="Arial"/>
          <w:b/>
          <w:sz w:val="18"/>
        </w:rPr>
        <w:t xml:space="preserve">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4732EA08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07490323" w14:textId="77777777" w:rsidR="00234484" w:rsidRDefault="00234484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13E5CB84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1709FB1B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74F306C8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2A582DE7" w14:textId="77777777" w:rsidR="00CE1ACA" w:rsidRPr="008D4393" w:rsidRDefault="00CE1ACA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2F39C71F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71BD3D33" w14:textId="77777777" w:rsidR="00CE1ACA" w:rsidRPr="008D4393" w:rsidRDefault="00CE1ACA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554770E1" w14:textId="77777777" w:rsidR="00CE1ACA" w:rsidRDefault="00CE1ACA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2868D048" w14:textId="3CC0BBED" w:rsidR="00CB201E" w:rsidRDefault="00CB201E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</w:t>
            </w:r>
            <w:r w:rsidRPr="00CB201E">
              <w:rPr>
                <w:rFonts w:ascii="Arial" w:hAnsi="Arial" w:cs="Arial"/>
                <w:b/>
                <w:color w:val="000000"/>
                <w:sz w:val="20"/>
                <w:szCs w:val="20"/>
              </w:rPr>
              <w:t>kład pompująco-próbkujący</w:t>
            </w:r>
          </w:p>
          <w:p w14:paraId="48F64ECF" w14:textId="577BEF95" w:rsidR="00CB201E" w:rsidRDefault="00CB201E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…………………………………………………………..</w:t>
            </w:r>
          </w:p>
          <w:p w14:paraId="4035968D" w14:textId="71EB4EC3" w:rsidR="00CB201E" w:rsidRDefault="00CB201E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…………………………………………………………..</w:t>
            </w:r>
          </w:p>
          <w:p w14:paraId="03E1BADA" w14:textId="580B2FCC" w:rsidR="00CB201E" w:rsidRPr="009C31FC" w:rsidRDefault="00CB201E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05C9F146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5A8DBA12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5698CF0C" w14:textId="77777777" w:rsidR="00CE1ACA" w:rsidRPr="00C65CE7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3F4BD095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5F4366E6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A282B7F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42194A47" w14:textId="77777777" w:rsidR="00CE1ACA" w:rsidRPr="008D4393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7FA50D6E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37CF6EFB" w14:textId="77777777" w:rsidR="00CE1ACA" w:rsidRPr="008D4393" w:rsidRDefault="00CE1ACA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7D5866D7" w14:textId="77777777" w:rsidR="00CB201E" w:rsidRDefault="00CB201E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</w:p>
          <w:p w14:paraId="7880B1B0" w14:textId="7C2D9FCD" w:rsidR="00CE1ACA" w:rsidRDefault="00CE1ACA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  <w:p w14:paraId="2BE15C77" w14:textId="436E518C" w:rsidR="00CB201E" w:rsidRPr="008D4393" w:rsidRDefault="00CB201E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B201E">
              <w:rPr>
                <w:rFonts w:ascii="Arial" w:hAnsi="Arial" w:cs="Arial"/>
                <w:i/>
                <w:iCs/>
                <w:sz w:val="20"/>
                <w:szCs w:val="20"/>
              </w:rPr>
              <w:t>(cena ofertowa – kwotę należy wpisać do formularza ofertowego)</w:t>
            </w:r>
          </w:p>
        </w:tc>
      </w:tr>
    </w:tbl>
    <w:p w14:paraId="7A012ABF" w14:textId="77777777" w:rsidR="006415EC" w:rsidRDefault="00DF125D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9D1CFE9" w14:textId="77777777" w:rsidR="00CE1ACA" w:rsidRPr="00F55696" w:rsidRDefault="00CE1ACA" w:rsidP="00CE1ACA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sz w:val="16"/>
          <w:szCs w:val="18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 lub w postaci elektronicznej opatrzonej</w:t>
      </w:r>
      <w:r w:rsidRPr="00F47EA9">
        <w:rPr>
          <w:rFonts w:ascii="Arial" w:hAnsi="Arial" w:cs="Arial"/>
          <w:b/>
          <w:sz w:val="16"/>
          <w:szCs w:val="18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zaufanym lub podpisem osobistym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(elektronicznym)</w:t>
      </w:r>
      <w:r w:rsidRPr="00F47EA9">
        <w:rPr>
          <w:rFonts w:ascii="Arial" w:hAnsi="Arial" w:cs="Arial"/>
          <w:sz w:val="16"/>
          <w:szCs w:val="18"/>
          <w:highlight w:val="yellow"/>
        </w:rPr>
        <w:t>.</w:t>
      </w:r>
    </w:p>
    <w:p w14:paraId="2121CE20" w14:textId="77777777" w:rsidR="00CE1ACA" w:rsidRDefault="00CE1ACA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8ED691C" w14:textId="2F9087BE" w:rsidR="0011134B" w:rsidRDefault="00AF640D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>
        <w:rPr>
          <w:rFonts w:ascii="Arial" w:hAnsi="Arial" w:cs="Arial"/>
          <w:color w:val="000000"/>
          <w:sz w:val="16"/>
          <w:szCs w:val="16"/>
          <w:u w:val="single"/>
        </w:rPr>
        <w:t xml:space="preserve">  </w:t>
      </w:r>
    </w:p>
    <w:p w14:paraId="2001076D" w14:textId="6286A59B" w:rsidR="00AF640D" w:rsidRDefault="00AF640D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28C104F" w14:textId="56B44908" w:rsidR="00AF640D" w:rsidRDefault="00AF640D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D629CE8" w14:textId="2B2A6ACA" w:rsidR="00AF640D" w:rsidRDefault="00AF640D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54FA08D" w14:textId="2ACEFA8B" w:rsidR="00AF640D" w:rsidRDefault="00AF640D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16E7E9C" w14:textId="66FC17E3" w:rsidR="00AF640D" w:rsidRDefault="00AF640D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702D4AE9" w14:textId="149FB89F" w:rsidR="00AF640D" w:rsidRDefault="00AF640D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33D70119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A51DB3F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154DE73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7FE69E17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4D4BE106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73048901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008E5CD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40649575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BB22A78" w14:textId="2677E4E1" w:rsidR="0011134B" w:rsidRPr="0011134B" w:rsidRDefault="0011134B" w:rsidP="00A82D2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11134B">
        <w:rPr>
          <w:rFonts w:ascii="Arial" w:eastAsia="Times New Roman" w:hAnsi="Arial" w:cs="Arial"/>
          <w:sz w:val="16"/>
          <w:szCs w:val="16"/>
        </w:rPr>
        <w:t xml:space="preserve">                </w:t>
      </w:r>
      <w:r w:rsidRPr="0011134B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</w:p>
    <w:sectPr w:rsidR="0011134B" w:rsidRPr="0011134B" w:rsidSect="006B1F25">
      <w:footerReference w:type="default" r:id="rId7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6FC90" w14:textId="77777777" w:rsidR="00937E87" w:rsidRDefault="00937E87">
      <w:pPr>
        <w:spacing w:after="0" w:line="240" w:lineRule="auto"/>
      </w:pPr>
      <w:r>
        <w:separator/>
      </w:r>
    </w:p>
  </w:endnote>
  <w:endnote w:type="continuationSeparator" w:id="0">
    <w:p w14:paraId="2E8DCBCF" w14:textId="77777777" w:rsidR="00937E87" w:rsidRDefault="00937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CB116" w14:textId="77777777" w:rsidR="00614FF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4782802B" w14:textId="77777777" w:rsidR="00614FFC" w:rsidRDefault="00DF1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75020" w14:textId="77777777" w:rsidR="00937E87" w:rsidRDefault="00937E87">
      <w:pPr>
        <w:spacing w:after="0" w:line="240" w:lineRule="auto"/>
      </w:pPr>
      <w:r>
        <w:separator/>
      </w:r>
    </w:p>
  </w:footnote>
  <w:footnote w:type="continuationSeparator" w:id="0">
    <w:p w14:paraId="408D4096" w14:textId="77777777" w:rsidR="00937E87" w:rsidRDefault="00937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91"/>
    <w:rsid w:val="000506DA"/>
    <w:rsid w:val="000819A9"/>
    <w:rsid w:val="0011134B"/>
    <w:rsid w:val="001739FE"/>
    <w:rsid w:val="001E43A4"/>
    <w:rsid w:val="001F3E67"/>
    <w:rsid w:val="00234484"/>
    <w:rsid w:val="0026341B"/>
    <w:rsid w:val="002C26A1"/>
    <w:rsid w:val="00357BB6"/>
    <w:rsid w:val="003956D3"/>
    <w:rsid w:val="00404729"/>
    <w:rsid w:val="00436338"/>
    <w:rsid w:val="004712AF"/>
    <w:rsid w:val="004A75FF"/>
    <w:rsid w:val="004F514B"/>
    <w:rsid w:val="005205B2"/>
    <w:rsid w:val="00525797"/>
    <w:rsid w:val="00526FB4"/>
    <w:rsid w:val="0057371E"/>
    <w:rsid w:val="00574E02"/>
    <w:rsid w:val="005902E1"/>
    <w:rsid w:val="005A3B81"/>
    <w:rsid w:val="00603437"/>
    <w:rsid w:val="00622341"/>
    <w:rsid w:val="00674702"/>
    <w:rsid w:val="00675442"/>
    <w:rsid w:val="00691DA8"/>
    <w:rsid w:val="006B1F25"/>
    <w:rsid w:val="006D042C"/>
    <w:rsid w:val="00725292"/>
    <w:rsid w:val="00760B62"/>
    <w:rsid w:val="007B1F5A"/>
    <w:rsid w:val="007F730E"/>
    <w:rsid w:val="008D217D"/>
    <w:rsid w:val="008E3C44"/>
    <w:rsid w:val="00930E3A"/>
    <w:rsid w:val="00937E87"/>
    <w:rsid w:val="00960C6F"/>
    <w:rsid w:val="00966CBF"/>
    <w:rsid w:val="00980991"/>
    <w:rsid w:val="009A0EAC"/>
    <w:rsid w:val="009A1090"/>
    <w:rsid w:val="009A2D27"/>
    <w:rsid w:val="009A7F04"/>
    <w:rsid w:val="009C0C9D"/>
    <w:rsid w:val="009D6DB5"/>
    <w:rsid w:val="009F7046"/>
    <w:rsid w:val="00A82D2A"/>
    <w:rsid w:val="00AB464F"/>
    <w:rsid w:val="00AF640D"/>
    <w:rsid w:val="00B02504"/>
    <w:rsid w:val="00B345B8"/>
    <w:rsid w:val="00B61ED6"/>
    <w:rsid w:val="00BB504A"/>
    <w:rsid w:val="00C039AD"/>
    <w:rsid w:val="00C67E6F"/>
    <w:rsid w:val="00C76712"/>
    <w:rsid w:val="00CB201E"/>
    <w:rsid w:val="00CB5B16"/>
    <w:rsid w:val="00CB6392"/>
    <w:rsid w:val="00CD0260"/>
    <w:rsid w:val="00CE1ACA"/>
    <w:rsid w:val="00CE3EF3"/>
    <w:rsid w:val="00D1283F"/>
    <w:rsid w:val="00D55EB4"/>
    <w:rsid w:val="00D86AC6"/>
    <w:rsid w:val="00DE2CAB"/>
    <w:rsid w:val="00DF125D"/>
    <w:rsid w:val="00E03DE8"/>
    <w:rsid w:val="00E51B35"/>
    <w:rsid w:val="00E727FF"/>
    <w:rsid w:val="00EC1E11"/>
    <w:rsid w:val="00F07719"/>
    <w:rsid w:val="00F34DDF"/>
    <w:rsid w:val="00F47C67"/>
    <w:rsid w:val="00F653CD"/>
    <w:rsid w:val="00F6664B"/>
    <w:rsid w:val="00F745F9"/>
    <w:rsid w:val="00FD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006125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BB504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54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4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4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4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4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777</Words>
  <Characters>4667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Anna Mikołajczak</cp:lastModifiedBy>
  <cp:revision>4</cp:revision>
  <dcterms:created xsi:type="dcterms:W3CDTF">2025-04-02T06:51:00Z</dcterms:created>
  <dcterms:modified xsi:type="dcterms:W3CDTF">2025-04-03T12:00:00Z</dcterms:modified>
</cp:coreProperties>
</file>