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497BDB" w14:textId="1D835068" w:rsidR="00040384" w:rsidRPr="00F80E80" w:rsidRDefault="00040384" w:rsidP="00F80E80">
      <w:pPr>
        <w:pStyle w:val="Nagwek9"/>
        <w:spacing w:line="276" w:lineRule="auto"/>
        <w:jc w:val="both"/>
        <w:rPr>
          <w:sz w:val="22"/>
          <w:szCs w:val="22"/>
        </w:rPr>
      </w:pPr>
      <w:r w:rsidRPr="00F80E80">
        <w:rPr>
          <w:sz w:val="22"/>
          <w:szCs w:val="22"/>
        </w:rPr>
        <w:t>ZZP.</w:t>
      </w:r>
      <w:r w:rsidRPr="002B096D">
        <w:rPr>
          <w:sz w:val="22"/>
          <w:szCs w:val="22"/>
        </w:rPr>
        <w:t>272.</w:t>
      </w:r>
      <w:r w:rsidR="00BE59E2">
        <w:rPr>
          <w:sz w:val="22"/>
          <w:szCs w:val="22"/>
        </w:rPr>
        <w:t>11</w:t>
      </w:r>
      <w:r w:rsidR="00196237" w:rsidRPr="002B096D">
        <w:rPr>
          <w:sz w:val="22"/>
          <w:szCs w:val="22"/>
        </w:rPr>
        <w:t>.</w:t>
      </w:r>
      <w:r w:rsidRPr="002B096D">
        <w:rPr>
          <w:sz w:val="22"/>
          <w:szCs w:val="22"/>
        </w:rPr>
        <w:t>202</w:t>
      </w:r>
      <w:r w:rsidR="00BE59E2">
        <w:rPr>
          <w:sz w:val="22"/>
          <w:szCs w:val="22"/>
        </w:rPr>
        <w:t>5</w:t>
      </w:r>
    </w:p>
    <w:p w14:paraId="22200F11" w14:textId="20C0B060" w:rsidR="00E54098" w:rsidRPr="00F80E80" w:rsidRDefault="00E54098" w:rsidP="00F80E80">
      <w:pPr>
        <w:spacing w:line="276" w:lineRule="auto"/>
        <w:jc w:val="right"/>
        <w:outlineLvl w:val="8"/>
        <w:rPr>
          <w:b/>
          <w:sz w:val="22"/>
          <w:szCs w:val="22"/>
        </w:rPr>
      </w:pPr>
      <w:r w:rsidRPr="00F80E80">
        <w:rPr>
          <w:b/>
          <w:sz w:val="22"/>
          <w:szCs w:val="22"/>
        </w:rPr>
        <w:t>Załącznik Nr 4</w:t>
      </w:r>
      <w:r w:rsidR="00D6487D" w:rsidRPr="00F80E80">
        <w:rPr>
          <w:b/>
          <w:sz w:val="22"/>
          <w:szCs w:val="22"/>
        </w:rPr>
        <w:t xml:space="preserve"> do SWZ</w:t>
      </w:r>
    </w:p>
    <w:p w14:paraId="42EECE73" w14:textId="77777777" w:rsidR="00E54098" w:rsidRPr="00F80E80" w:rsidRDefault="00E54098" w:rsidP="00F80E80">
      <w:pPr>
        <w:spacing w:line="276" w:lineRule="auto"/>
        <w:rPr>
          <w:sz w:val="22"/>
          <w:szCs w:val="22"/>
        </w:rPr>
      </w:pPr>
    </w:p>
    <w:p w14:paraId="5E72F25C" w14:textId="014574C8" w:rsidR="00E54098" w:rsidRPr="00F80E80" w:rsidRDefault="00E54098" w:rsidP="00F80E80">
      <w:pPr>
        <w:pStyle w:val="Nagwek9"/>
        <w:spacing w:line="276" w:lineRule="auto"/>
        <w:rPr>
          <w:sz w:val="22"/>
          <w:szCs w:val="22"/>
        </w:rPr>
      </w:pPr>
      <w:r w:rsidRPr="00F80E80">
        <w:rPr>
          <w:sz w:val="22"/>
          <w:szCs w:val="22"/>
        </w:rPr>
        <w:t>UMOWA</w:t>
      </w:r>
      <w:r w:rsidR="00F80E80" w:rsidRPr="00F80E80">
        <w:rPr>
          <w:sz w:val="22"/>
          <w:szCs w:val="22"/>
        </w:rPr>
        <w:t xml:space="preserve"> Nr ………….</w:t>
      </w:r>
    </w:p>
    <w:p w14:paraId="7BA66C16" w14:textId="77777777" w:rsidR="00E54098" w:rsidRPr="00F80E80" w:rsidRDefault="00E54098" w:rsidP="00F80E80">
      <w:pPr>
        <w:spacing w:line="276" w:lineRule="auto"/>
        <w:jc w:val="center"/>
        <w:rPr>
          <w:sz w:val="22"/>
          <w:szCs w:val="22"/>
        </w:rPr>
      </w:pPr>
      <w:r w:rsidRPr="00F80E80">
        <w:rPr>
          <w:sz w:val="22"/>
          <w:szCs w:val="22"/>
        </w:rPr>
        <w:t>(projekt)</w:t>
      </w:r>
    </w:p>
    <w:p w14:paraId="6041D3D8" w14:textId="77777777" w:rsidR="00040384" w:rsidRPr="00F80E80" w:rsidRDefault="00040384" w:rsidP="00F80E80">
      <w:pPr>
        <w:spacing w:line="276" w:lineRule="auto"/>
        <w:jc w:val="center"/>
        <w:rPr>
          <w:sz w:val="22"/>
          <w:szCs w:val="22"/>
        </w:rPr>
      </w:pPr>
    </w:p>
    <w:p w14:paraId="0B484984" w14:textId="4967814C" w:rsidR="00483201" w:rsidRPr="00F80E80" w:rsidRDefault="00483201" w:rsidP="00F80E80">
      <w:pPr>
        <w:spacing w:line="276" w:lineRule="auto"/>
        <w:jc w:val="both"/>
        <w:rPr>
          <w:rFonts w:eastAsia="Calibri"/>
          <w:b/>
          <w:sz w:val="22"/>
          <w:szCs w:val="22"/>
        </w:rPr>
      </w:pPr>
      <w:r w:rsidRPr="00F80E80">
        <w:rPr>
          <w:rFonts w:eastAsia="Calibri"/>
          <w:sz w:val="22"/>
          <w:szCs w:val="22"/>
        </w:rPr>
        <w:t xml:space="preserve">zawarta w dniu ……………........................... w Żywcu pomiędzy </w:t>
      </w:r>
      <w:r w:rsidRPr="00F80E80">
        <w:rPr>
          <w:rFonts w:eastAsia="Calibri"/>
          <w:b/>
          <w:sz w:val="22"/>
          <w:szCs w:val="22"/>
        </w:rPr>
        <w:t xml:space="preserve">Powiatem Żywieckim z siedzibą przy ul. Krasińskiego, 34-300 Żywiec, NIP: 553-25-26-018, reprezentowanym przez Powiatowy Zarząd Dróg w Żywcu, ul. Leśnianka 102a, 34-300 Żywiec, na podstawie upoważnienia do zaciągania zobowiązań, udzielonego zgodnie z Uchwałą </w:t>
      </w:r>
      <w:r w:rsidR="00822759" w:rsidRPr="00822759">
        <w:rPr>
          <w:rFonts w:eastAsia="Calibri"/>
          <w:b/>
          <w:sz w:val="22"/>
          <w:szCs w:val="22"/>
        </w:rPr>
        <w:t xml:space="preserve">Nr </w:t>
      </w:r>
      <w:r w:rsidR="00BE59E2">
        <w:rPr>
          <w:rFonts w:eastAsia="Calibri"/>
          <w:b/>
          <w:sz w:val="22"/>
          <w:szCs w:val="22"/>
        </w:rPr>
        <w:t>230/25</w:t>
      </w:r>
      <w:r w:rsidR="00822759" w:rsidRPr="00822759">
        <w:rPr>
          <w:rFonts w:eastAsia="Calibri"/>
          <w:b/>
          <w:sz w:val="22"/>
          <w:szCs w:val="22"/>
        </w:rPr>
        <w:t>/VI</w:t>
      </w:r>
      <w:r w:rsidR="00BE59E2">
        <w:rPr>
          <w:rFonts w:eastAsia="Calibri"/>
          <w:b/>
          <w:sz w:val="22"/>
          <w:szCs w:val="22"/>
        </w:rPr>
        <w:t>I</w:t>
      </w:r>
      <w:r w:rsidR="00822759" w:rsidRPr="00822759">
        <w:rPr>
          <w:rFonts w:eastAsia="Calibri"/>
          <w:b/>
          <w:sz w:val="22"/>
          <w:szCs w:val="22"/>
        </w:rPr>
        <w:t xml:space="preserve"> Zarządu Powiatu w Żywcu z dnia </w:t>
      </w:r>
      <w:r w:rsidR="00BE59E2">
        <w:rPr>
          <w:rFonts w:eastAsia="Calibri"/>
          <w:b/>
          <w:sz w:val="22"/>
          <w:szCs w:val="22"/>
        </w:rPr>
        <w:t>8</w:t>
      </w:r>
      <w:r w:rsidR="00822759" w:rsidRPr="00822759">
        <w:rPr>
          <w:rFonts w:eastAsia="Calibri"/>
          <w:b/>
          <w:sz w:val="22"/>
          <w:szCs w:val="22"/>
        </w:rPr>
        <w:t xml:space="preserve"> stycznia 202</w:t>
      </w:r>
      <w:r w:rsidR="00BE59E2">
        <w:rPr>
          <w:rFonts w:eastAsia="Calibri"/>
          <w:b/>
          <w:sz w:val="22"/>
          <w:szCs w:val="22"/>
        </w:rPr>
        <w:t>5</w:t>
      </w:r>
      <w:r w:rsidR="00822759" w:rsidRPr="00822759">
        <w:rPr>
          <w:rFonts w:eastAsia="Calibri"/>
          <w:b/>
          <w:sz w:val="22"/>
          <w:szCs w:val="22"/>
        </w:rPr>
        <w:t xml:space="preserve"> r.</w:t>
      </w:r>
      <w:r w:rsidRPr="00F80E80">
        <w:rPr>
          <w:rFonts w:eastAsia="Calibri"/>
          <w:b/>
          <w:sz w:val="22"/>
          <w:szCs w:val="22"/>
        </w:rPr>
        <w:t>, w imieniu którego działa:</w:t>
      </w:r>
    </w:p>
    <w:p w14:paraId="6F38FE07" w14:textId="77777777" w:rsidR="00483201" w:rsidRPr="00F80E80" w:rsidRDefault="00483201" w:rsidP="00F80E80">
      <w:pPr>
        <w:spacing w:line="276" w:lineRule="auto"/>
        <w:jc w:val="both"/>
        <w:rPr>
          <w:rFonts w:eastAsia="Calibri"/>
          <w:b/>
          <w:sz w:val="22"/>
          <w:szCs w:val="22"/>
        </w:rPr>
      </w:pPr>
      <w:r w:rsidRPr="00F80E80">
        <w:rPr>
          <w:rFonts w:eastAsia="Calibri"/>
          <w:b/>
          <w:sz w:val="22"/>
          <w:szCs w:val="22"/>
        </w:rPr>
        <w:t>Jolanta Korczyk – Dyrektor Powiatowego Zarządu Dróg w Żywcu</w:t>
      </w:r>
    </w:p>
    <w:p w14:paraId="1A833605" w14:textId="787651C5" w:rsidR="00B457A2" w:rsidRPr="00F80E80" w:rsidRDefault="00483201" w:rsidP="00F80E80">
      <w:pPr>
        <w:spacing w:line="276" w:lineRule="auto"/>
        <w:jc w:val="both"/>
        <w:rPr>
          <w:b/>
          <w:sz w:val="22"/>
          <w:szCs w:val="22"/>
        </w:rPr>
      </w:pPr>
      <w:r w:rsidRPr="00F80E80">
        <w:rPr>
          <w:rFonts w:eastAsia="Calibri"/>
          <w:b/>
          <w:sz w:val="22"/>
          <w:szCs w:val="22"/>
        </w:rPr>
        <w:t>przy akceptacji Głównej Księgowej PZD w Żywcu Katarzyny Lach - Kubica</w:t>
      </w:r>
    </w:p>
    <w:p w14:paraId="36BC26DF" w14:textId="5353296B" w:rsidR="00B457A2" w:rsidRPr="00F80E80" w:rsidRDefault="00A502F7" w:rsidP="00F80E80">
      <w:pPr>
        <w:spacing w:line="276" w:lineRule="auto"/>
        <w:rPr>
          <w:sz w:val="22"/>
          <w:szCs w:val="22"/>
        </w:rPr>
      </w:pPr>
      <w:r w:rsidRPr="00F80E80">
        <w:rPr>
          <w:sz w:val="22"/>
          <w:szCs w:val="22"/>
        </w:rPr>
        <w:t>zwanym dalej „</w:t>
      </w:r>
      <w:r w:rsidR="00822759">
        <w:rPr>
          <w:sz w:val="22"/>
          <w:szCs w:val="22"/>
        </w:rPr>
        <w:t>Zamawiającym</w:t>
      </w:r>
      <w:r w:rsidRPr="00F80E80">
        <w:rPr>
          <w:sz w:val="22"/>
          <w:szCs w:val="22"/>
        </w:rPr>
        <w:t>”</w:t>
      </w:r>
    </w:p>
    <w:p w14:paraId="6B2C16AB" w14:textId="77777777" w:rsidR="00B457A2" w:rsidRPr="00F80E80" w:rsidRDefault="00B457A2" w:rsidP="00F80E80">
      <w:pPr>
        <w:spacing w:line="276" w:lineRule="auto"/>
        <w:rPr>
          <w:sz w:val="22"/>
          <w:szCs w:val="22"/>
        </w:rPr>
      </w:pPr>
    </w:p>
    <w:p w14:paraId="156EA046" w14:textId="77777777" w:rsidR="00B457A2" w:rsidRPr="00F80E80" w:rsidRDefault="00A502F7" w:rsidP="00F80E80">
      <w:pPr>
        <w:spacing w:line="276" w:lineRule="auto"/>
        <w:rPr>
          <w:sz w:val="22"/>
          <w:szCs w:val="22"/>
        </w:rPr>
      </w:pPr>
      <w:r w:rsidRPr="00F80E80">
        <w:rPr>
          <w:sz w:val="22"/>
          <w:szCs w:val="22"/>
        </w:rPr>
        <w:t xml:space="preserve">a </w:t>
      </w:r>
    </w:p>
    <w:p w14:paraId="50076489" w14:textId="77777777" w:rsidR="00B457A2" w:rsidRPr="00F80E80" w:rsidRDefault="00B457A2" w:rsidP="00F80E80">
      <w:pPr>
        <w:spacing w:line="276" w:lineRule="auto"/>
        <w:rPr>
          <w:sz w:val="22"/>
          <w:szCs w:val="22"/>
        </w:rPr>
      </w:pPr>
    </w:p>
    <w:p w14:paraId="46A8C412" w14:textId="77777777" w:rsidR="00B457A2" w:rsidRDefault="00A502F7" w:rsidP="00F80E80">
      <w:pPr>
        <w:spacing w:line="276" w:lineRule="auto"/>
        <w:rPr>
          <w:sz w:val="22"/>
          <w:szCs w:val="22"/>
        </w:rPr>
      </w:pPr>
      <w:r w:rsidRPr="00F80E80">
        <w:rPr>
          <w:sz w:val="22"/>
          <w:szCs w:val="22"/>
        </w:rPr>
        <w:t xml:space="preserve">................................., </w:t>
      </w:r>
    </w:p>
    <w:p w14:paraId="7BE25B42" w14:textId="6D63F72F" w:rsidR="00822759" w:rsidRPr="00F80E80" w:rsidRDefault="00822759" w:rsidP="00822759">
      <w:pPr>
        <w:spacing w:line="276" w:lineRule="auto"/>
        <w:rPr>
          <w:sz w:val="22"/>
          <w:szCs w:val="22"/>
        </w:rPr>
      </w:pPr>
      <w:r w:rsidRPr="00F80E80">
        <w:rPr>
          <w:sz w:val="22"/>
          <w:szCs w:val="22"/>
        </w:rPr>
        <w:t>reprezentowanym przez:</w:t>
      </w:r>
    </w:p>
    <w:p w14:paraId="26AB63D3" w14:textId="35D3F61A" w:rsidR="00822759" w:rsidRPr="00F80E80" w:rsidRDefault="00822759" w:rsidP="00822759">
      <w:pPr>
        <w:spacing w:line="276" w:lineRule="auto"/>
        <w:rPr>
          <w:sz w:val="22"/>
          <w:szCs w:val="22"/>
        </w:rPr>
      </w:pPr>
      <w:r w:rsidRPr="00F80E80">
        <w:rPr>
          <w:sz w:val="22"/>
          <w:szCs w:val="22"/>
        </w:rPr>
        <w:t>..................................</w:t>
      </w:r>
    </w:p>
    <w:p w14:paraId="5376BA62" w14:textId="322186E2" w:rsidR="00822759" w:rsidRPr="00F80E80" w:rsidRDefault="00A502F7" w:rsidP="00822759">
      <w:pPr>
        <w:spacing w:line="276" w:lineRule="auto"/>
        <w:rPr>
          <w:sz w:val="22"/>
          <w:szCs w:val="22"/>
        </w:rPr>
      </w:pPr>
      <w:r w:rsidRPr="00F80E80">
        <w:rPr>
          <w:sz w:val="22"/>
          <w:szCs w:val="22"/>
        </w:rPr>
        <w:t>zwanym dalej „</w:t>
      </w:r>
      <w:r w:rsidR="00822759">
        <w:rPr>
          <w:sz w:val="22"/>
          <w:szCs w:val="22"/>
        </w:rPr>
        <w:t>Wykonawcą”</w:t>
      </w:r>
    </w:p>
    <w:p w14:paraId="0CD92542" w14:textId="4E57E716" w:rsidR="00B457A2" w:rsidRPr="00F80E80" w:rsidRDefault="00B457A2" w:rsidP="00F80E80">
      <w:pPr>
        <w:spacing w:line="276" w:lineRule="auto"/>
        <w:jc w:val="both"/>
        <w:rPr>
          <w:sz w:val="22"/>
          <w:szCs w:val="22"/>
        </w:rPr>
      </w:pPr>
    </w:p>
    <w:p w14:paraId="01771EC9" w14:textId="77777777" w:rsidR="00B457A2" w:rsidRPr="00F80E80" w:rsidRDefault="00B457A2" w:rsidP="00F80E80">
      <w:pPr>
        <w:pStyle w:val="WW-Tekstpodstawowy2"/>
        <w:spacing w:line="276" w:lineRule="auto"/>
        <w:rPr>
          <w:sz w:val="22"/>
          <w:szCs w:val="22"/>
        </w:rPr>
      </w:pPr>
    </w:p>
    <w:p w14:paraId="51E4B546" w14:textId="00DEAE6B" w:rsidR="00B457A2" w:rsidRPr="00F80E80" w:rsidRDefault="001A1AAE" w:rsidP="00F80E80">
      <w:pPr>
        <w:pStyle w:val="WW-Tekstpodstawowy2"/>
        <w:spacing w:line="276" w:lineRule="auto"/>
        <w:rPr>
          <w:sz w:val="22"/>
          <w:szCs w:val="22"/>
        </w:rPr>
      </w:pPr>
      <w:r w:rsidRPr="00F80E80">
        <w:rPr>
          <w:sz w:val="22"/>
          <w:szCs w:val="22"/>
        </w:rPr>
        <w:t xml:space="preserve">Po przeprowadzeniu postępowania w trybie podstawowym bez przeprowadzenia negocjacji na podstawie art. 275 pkt 1 ustawy z dnia 11 września 2019 r. Prawo zamówień publicznych </w:t>
      </w:r>
      <w:r w:rsidR="003C26CC" w:rsidRPr="003C26CC">
        <w:rPr>
          <w:sz w:val="22"/>
          <w:szCs w:val="22"/>
        </w:rPr>
        <w:t>(t.j. Dz. U. z 2024 r. poz. 1320)</w:t>
      </w:r>
      <w:r w:rsidR="003C26CC">
        <w:rPr>
          <w:sz w:val="22"/>
          <w:szCs w:val="22"/>
        </w:rPr>
        <w:t xml:space="preserve"> </w:t>
      </w:r>
      <w:r w:rsidRPr="00F80E80">
        <w:rPr>
          <w:sz w:val="22"/>
          <w:szCs w:val="22"/>
        </w:rPr>
        <w:t>– zwana dalej „ustawą Pzp”, została zawarta umowa o następującej treści:</w:t>
      </w:r>
    </w:p>
    <w:p w14:paraId="4E0B175F" w14:textId="77777777" w:rsidR="00B457A2" w:rsidRPr="00F80E80" w:rsidRDefault="00B457A2" w:rsidP="00F80E80">
      <w:pPr>
        <w:pStyle w:val="WW-Tekstpodstawowy2"/>
        <w:spacing w:line="276" w:lineRule="auto"/>
        <w:rPr>
          <w:sz w:val="22"/>
          <w:szCs w:val="22"/>
        </w:rPr>
      </w:pPr>
    </w:p>
    <w:p w14:paraId="1A8C6DC2" w14:textId="77777777" w:rsidR="00B457A2" w:rsidRPr="00F80E80" w:rsidRDefault="00A502F7" w:rsidP="00F80E80">
      <w:pPr>
        <w:spacing w:line="276" w:lineRule="auto"/>
        <w:jc w:val="center"/>
        <w:rPr>
          <w:b/>
          <w:sz w:val="22"/>
          <w:szCs w:val="22"/>
        </w:rPr>
      </w:pPr>
      <w:r w:rsidRPr="00F80E80">
        <w:rPr>
          <w:b/>
          <w:sz w:val="22"/>
          <w:szCs w:val="22"/>
        </w:rPr>
        <w:t>§ 1</w:t>
      </w:r>
    </w:p>
    <w:p w14:paraId="185B6194" w14:textId="77777777" w:rsidR="008E2C0C" w:rsidRPr="00F80E80" w:rsidRDefault="008E2C0C" w:rsidP="00F80E80">
      <w:pPr>
        <w:spacing w:line="276" w:lineRule="auto"/>
        <w:jc w:val="center"/>
        <w:rPr>
          <w:b/>
          <w:sz w:val="22"/>
          <w:szCs w:val="22"/>
        </w:rPr>
      </w:pPr>
    </w:p>
    <w:p w14:paraId="6D6D1D4E" w14:textId="5E346D4A" w:rsidR="00F80E80" w:rsidRPr="00F80E80" w:rsidRDefault="00F80E80" w:rsidP="0017068A">
      <w:pPr>
        <w:pStyle w:val="Akapitzlist"/>
        <w:numPr>
          <w:ilvl w:val="0"/>
          <w:numId w:val="12"/>
        </w:numPr>
        <w:tabs>
          <w:tab w:val="left" w:pos="426"/>
        </w:tabs>
        <w:spacing w:line="276" w:lineRule="auto"/>
        <w:ind w:left="426" w:hanging="426"/>
        <w:contextualSpacing w:val="0"/>
        <w:jc w:val="both"/>
        <w:rPr>
          <w:sz w:val="22"/>
          <w:szCs w:val="22"/>
        </w:rPr>
      </w:pPr>
      <w:r w:rsidRPr="00F80E80">
        <w:rPr>
          <w:bCs/>
          <w:sz w:val="22"/>
          <w:szCs w:val="22"/>
        </w:rPr>
        <w:t xml:space="preserve">Zamawiający zleca, a Wykonawca przyjmuje do wykonania zamówienie, którego przedmiotem jest usługa polegająca na </w:t>
      </w:r>
      <w:r w:rsidR="00BE59E2">
        <w:rPr>
          <w:b/>
          <w:sz w:val="22"/>
          <w:szCs w:val="22"/>
        </w:rPr>
        <w:t>w</w:t>
      </w:r>
      <w:r w:rsidR="00BE59E2" w:rsidRPr="00BE59E2">
        <w:rPr>
          <w:b/>
          <w:sz w:val="22"/>
          <w:szCs w:val="22"/>
        </w:rPr>
        <w:t>ykonanie opracowania projektowego dla zadania pn.: "Zabezpieczenie i stabilizacja osuwiska przy drodze powiatowej nr 1406 S Zarzecze - Tresna w km 1+961 do km 1+981 w m. Zarzecze"</w:t>
      </w:r>
      <w:r w:rsidR="0017068A" w:rsidRPr="0017068A">
        <w:rPr>
          <w:b/>
          <w:sz w:val="22"/>
          <w:szCs w:val="22"/>
        </w:rPr>
        <w:t xml:space="preserve">, </w:t>
      </w:r>
      <w:r w:rsidRPr="00BE59E2">
        <w:rPr>
          <w:bCs/>
          <w:sz w:val="22"/>
          <w:szCs w:val="22"/>
        </w:rPr>
        <w:t>oraz sprawowanie nadzoru autorskiego nad zadaniem.</w:t>
      </w:r>
    </w:p>
    <w:p w14:paraId="349D2DB3" w14:textId="77777777" w:rsidR="00F80E80" w:rsidRPr="00F80E80" w:rsidRDefault="00F80E80" w:rsidP="00F80E80">
      <w:pPr>
        <w:spacing w:line="276" w:lineRule="auto"/>
        <w:ind w:left="426"/>
        <w:jc w:val="both"/>
        <w:rPr>
          <w:sz w:val="22"/>
          <w:szCs w:val="22"/>
        </w:rPr>
      </w:pPr>
    </w:p>
    <w:p w14:paraId="627FD37A" w14:textId="77777777" w:rsidR="00FF5DE9" w:rsidRPr="00F80E80" w:rsidRDefault="00FF5DE9" w:rsidP="00F80E80">
      <w:pPr>
        <w:spacing w:line="276" w:lineRule="auto"/>
        <w:ind w:left="426"/>
        <w:jc w:val="both"/>
        <w:rPr>
          <w:sz w:val="22"/>
          <w:szCs w:val="22"/>
        </w:rPr>
      </w:pPr>
      <w:r w:rsidRPr="00F80E80">
        <w:rPr>
          <w:sz w:val="22"/>
          <w:szCs w:val="22"/>
        </w:rPr>
        <w:t>Wspólny Słownik Zamówień (CPV):</w:t>
      </w:r>
    </w:p>
    <w:p w14:paraId="5CE0E7BB" w14:textId="77777777" w:rsidR="00FF5DE9" w:rsidRPr="00F80E80" w:rsidRDefault="00FF5DE9" w:rsidP="00F80E80">
      <w:pPr>
        <w:pStyle w:val="Tekstpodstawowy"/>
        <w:spacing w:line="276" w:lineRule="auto"/>
        <w:ind w:left="426" w:hanging="426"/>
        <w:rPr>
          <w:sz w:val="22"/>
          <w:szCs w:val="22"/>
        </w:rPr>
      </w:pPr>
      <w:r w:rsidRPr="00F80E80">
        <w:rPr>
          <w:sz w:val="22"/>
          <w:szCs w:val="22"/>
        </w:rPr>
        <w:t xml:space="preserve"> </w:t>
      </w:r>
      <w:r w:rsidRPr="00F80E80">
        <w:rPr>
          <w:sz w:val="22"/>
          <w:szCs w:val="22"/>
        </w:rPr>
        <w:tab/>
        <w:t>71320000-7 – Usługi inżynieryjne w zakresie projektowania</w:t>
      </w:r>
    </w:p>
    <w:p w14:paraId="59A58674" w14:textId="62C2A5EC" w:rsidR="008A6A19" w:rsidRPr="00F80E80" w:rsidRDefault="00FA75AD" w:rsidP="00F80E80">
      <w:pPr>
        <w:pStyle w:val="Tekstpodstawowy"/>
        <w:spacing w:line="276" w:lineRule="auto"/>
        <w:ind w:left="426" w:hanging="426"/>
        <w:rPr>
          <w:sz w:val="22"/>
          <w:szCs w:val="22"/>
        </w:rPr>
      </w:pPr>
      <w:r w:rsidRPr="00F80E80">
        <w:rPr>
          <w:sz w:val="22"/>
          <w:szCs w:val="22"/>
        </w:rPr>
        <w:t xml:space="preserve">  </w:t>
      </w:r>
    </w:p>
    <w:p w14:paraId="72465496" w14:textId="6DF27DE8" w:rsidR="00483201" w:rsidRPr="00F80E80" w:rsidRDefault="00F80E80" w:rsidP="00F80E80">
      <w:pPr>
        <w:numPr>
          <w:ilvl w:val="0"/>
          <w:numId w:val="12"/>
        </w:numPr>
        <w:tabs>
          <w:tab w:val="left" w:pos="426"/>
        </w:tabs>
        <w:spacing w:line="276" w:lineRule="auto"/>
        <w:ind w:left="426" w:hanging="426"/>
        <w:jc w:val="both"/>
        <w:rPr>
          <w:bCs/>
          <w:sz w:val="22"/>
          <w:szCs w:val="22"/>
        </w:rPr>
      </w:pPr>
      <w:r w:rsidRPr="00F80E80">
        <w:rPr>
          <w:bCs/>
          <w:sz w:val="22"/>
          <w:szCs w:val="22"/>
        </w:rPr>
        <w:t>Zakres prac projektowych zawarty został w Załączniku nr 5 do SWZ oraz standardzie technicznym – sposobie zorganizowania dokumentacji projektowej – Załączniku nr 6 do SWZ, które łącznie stanowią załącznik nr 1 do niniejszej umowy.</w:t>
      </w:r>
    </w:p>
    <w:p w14:paraId="25A688E6" w14:textId="5C5771DD" w:rsidR="00483201" w:rsidRPr="00F80E80" w:rsidRDefault="00F80E80" w:rsidP="00F80E80">
      <w:pPr>
        <w:numPr>
          <w:ilvl w:val="0"/>
          <w:numId w:val="12"/>
        </w:numPr>
        <w:tabs>
          <w:tab w:val="left" w:pos="426"/>
        </w:tabs>
        <w:spacing w:line="276" w:lineRule="auto"/>
        <w:ind w:left="426" w:hanging="426"/>
        <w:jc w:val="both"/>
        <w:rPr>
          <w:bCs/>
          <w:sz w:val="22"/>
          <w:szCs w:val="22"/>
        </w:rPr>
      </w:pPr>
      <w:r w:rsidRPr="00F80E80">
        <w:rPr>
          <w:rFonts w:eastAsia="Calibri"/>
          <w:b/>
          <w:bCs/>
          <w:kern w:val="2"/>
          <w:sz w:val="22"/>
          <w:szCs w:val="22"/>
          <w:lang w:eastAsia="en-US" w:bidi="hi-IN"/>
        </w:rPr>
        <w:t>Informacje dodatkowe:</w:t>
      </w:r>
    </w:p>
    <w:p w14:paraId="01A2EA44" w14:textId="2618397F" w:rsidR="00F80E80" w:rsidRPr="00F80E80" w:rsidRDefault="00F80E80" w:rsidP="00F80E80">
      <w:pPr>
        <w:pStyle w:val="Akapitzlist"/>
        <w:numPr>
          <w:ilvl w:val="0"/>
          <w:numId w:val="29"/>
        </w:numPr>
        <w:tabs>
          <w:tab w:val="left" w:pos="426"/>
        </w:tabs>
        <w:spacing w:line="276" w:lineRule="auto"/>
        <w:ind w:left="851" w:hanging="425"/>
        <w:jc w:val="both"/>
        <w:rPr>
          <w:bCs/>
          <w:sz w:val="22"/>
          <w:szCs w:val="22"/>
        </w:rPr>
      </w:pPr>
      <w:r w:rsidRPr="00F80E80">
        <w:rPr>
          <w:bCs/>
          <w:sz w:val="22"/>
          <w:szCs w:val="22"/>
        </w:rPr>
        <w:t>Wykonawca zobowiązany jest do podpisania w imieniu Zamawiającego oświadczenia o dysponowaniu nieruchomością na cele budowlane, w oparciu o udzielone pełnomocnictwo;</w:t>
      </w:r>
    </w:p>
    <w:p w14:paraId="0277E6D0" w14:textId="2917D97C" w:rsidR="00F80E80" w:rsidRPr="00F80E80" w:rsidRDefault="00F80E80" w:rsidP="00F80E80">
      <w:pPr>
        <w:pStyle w:val="Akapitzlist"/>
        <w:numPr>
          <w:ilvl w:val="0"/>
          <w:numId w:val="29"/>
        </w:numPr>
        <w:tabs>
          <w:tab w:val="left" w:pos="426"/>
        </w:tabs>
        <w:spacing w:line="276" w:lineRule="auto"/>
        <w:ind w:left="851" w:hanging="425"/>
        <w:jc w:val="both"/>
        <w:rPr>
          <w:bCs/>
          <w:sz w:val="22"/>
          <w:szCs w:val="22"/>
        </w:rPr>
      </w:pPr>
      <w:r w:rsidRPr="00F80E80">
        <w:rPr>
          <w:bCs/>
          <w:sz w:val="22"/>
          <w:szCs w:val="22"/>
        </w:rPr>
        <w:t>Zamawiający przekaże Pełnomocnictwo do występowania w imieniu Powiatowego Zarządu Dróg  w Żywcu – w sprawach, dotyczących uzgadniania dokumentacji projektowej oraz uzyskiwania wymaganych zatwierdzeń i pozwoleń - wystawione na wskazane przez Wykonawcę osoby.</w:t>
      </w:r>
    </w:p>
    <w:p w14:paraId="42BC35AA" w14:textId="77777777" w:rsidR="00B457A2" w:rsidRPr="00F80E80" w:rsidRDefault="00A502F7" w:rsidP="00F80E80">
      <w:pPr>
        <w:spacing w:line="276" w:lineRule="auto"/>
        <w:jc w:val="center"/>
        <w:rPr>
          <w:b/>
          <w:sz w:val="22"/>
          <w:szCs w:val="22"/>
        </w:rPr>
      </w:pPr>
      <w:r w:rsidRPr="00F80E80">
        <w:rPr>
          <w:b/>
          <w:sz w:val="22"/>
          <w:szCs w:val="22"/>
        </w:rPr>
        <w:t>§ 2</w:t>
      </w:r>
    </w:p>
    <w:p w14:paraId="49639280" w14:textId="77777777" w:rsidR="008E2C0C" w:rsidRPr="00F80E80" w:rsidRDefault="008E2C0C" w:rsidP="00F80E80">
      <w:pPr>
        <w:spacing w:line="276" w:lineRule="auto"/>
        <w:jc w:val="center"/>
        <w:rPr>
          <w:b/>
          <w:sz w:val="22"/>
          <w:szCs w:val="22"/>
        </w:rPr>
      </w:pPr>
    </w:p>
    <w:p w14:paraId="0BF806E1"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sz w:val="22"/>
          <w:szCs w:val="22"/>
        </w:rPr>
        <w:t>Dla potrzeb realizacji niniejszej umowy, Wykonawca powierza wykonanie części umowy podwykonawcy:</w:t>
      </w:r>
    </w:p>
    <w:p w14:paraId="452C9910" w14:textId="7352BEC7" w:rsidR="00365526" w:rsidRPr="00F80E80" w:rsidRDefault="00365526" w:rsidP="00F80E80">
      <w:pPr>
        <w:suppressAutoHyphens/>
        <w:autoSpaceDN w:val="0"/>
        <w:spacing w:line="276" w:lineRule="auto"/>
        <w:ind w:left="426"/>
        <w:jc w:val="both"/>
        <w:textAlignment w:val="baseline"/>
        <w:rPr>
          <w:rFonts w:eastAsia="Calibri"/>
          <w:sz w:val="22"/>
          <w:szCs w:val="22"/>
        </w:rPr>
      </w:pPr>
      <w:r w:rsidRPr="00F80E80">
        <w:rPr>
          <w:rFonts w:eastAsia="Calibri"/>
          <w:sz w:val="22"/>
          <w:szCs w:val="22"/>
        </w:rPr>
        <w:t>………………………………………………………………</w:t>
      </w:r>
      <w:r w:rsidR="0052648A" w:rsidRPr="00F80E80">
        <w:rPr>
          <w:rFonts w:eastAsia="Calibri"/>
          <w:sz w:val="22"/>
          <w:szCs w:val="22"/>
        </w:rPr>
        <w:t>……….</w:t>
      </w:r>
      <w:r w:rsidRPr="00F80E80">
        <w:rPr>
          <w:rFonts w:eastAsia="Calibri"/>
          <w:sz w:val="22"/>
          <w:szCs w:val="22"/>
        </w:rPr>
        <w:t>………………………………</w:t>
      </w:r>
    </w:p>
    <w:p w14:paraId="5AF8E4E9"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color w:val="000000"/>
          <w:sz w:val="22"/>
          <w:szCs w:val="22"/>
        </w:rPr>
        <w:t>Zamawiający dopuszcza możliwość zmiany podwykonawcy, rezygnacji z podwykonawcy oraz powierzenia części usług podwykonawcom, którzy nie są wskazani w ust. 1, pod warunkiem pisemnego uzasadnienia przez Wykonawcę takiej zmiany oraz zachowania procedury opisanej w poniższych regulacjach.</w:t>
      </w:r>
    </w:p>
    <w:p w14:paraId="1972A047"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sz w:val="22"/>
          <w:szCs w:val="22"/>
        </w:rPr>
        <w:t xml:space="preserve">Każde porozumienie, na mocy którego Wykonawca powierza wykonanie części usług osobie trzeciej uważana jest za umowę zawartą z podwykonawcą.  </w:t>
      </w:r>
    </w:p>
    <w:p w14:paraId="5D7B9144"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color w:val="000000"/>
          <w:sz w:val="22"/>
          <w:szCs w:val="22"/>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Pzp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6880D6DC"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sz w:val="22"/>
          <w:szCs w:val="22"/>
        </w:rPr>
        <w:t xml:space="preserve">Wykonawca przed zawarciem umowy z podwykonawcą musi uprzednio uzyskać pisemna zgodę Zamawiającego na powierzenie wykonania części zamówienia wskazanego w ofercie konkretnemu podwykonawcy. Podstawa do uzyskania zgody będzie wniosek Wykonawcy przedstawiający cześć zamówienia, którego wykonanie zamierza powierzyć podwykonawcy wraz z wykazaniem zdolności podwykonawcy do jej wykonania. </w:t>
      </w:r>
    </w:p>
    <w:p w14:paraId="31BFAB1C"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sz w:val="22"/>
          <w:szCs w:val="22"/>
        </w:rPr>
        <w:t xml:space="preserve">Zamawiający powiadomi Wykonawcę o swojej decyzji w terminie 14 dni, licząc od dnia otrzymania wniosku, z podaniem powodów, w przypadku odmowy udzielenia zgody. </w:t>
      </w:r>
    </w:p>
    <w:p w14:paraId="21142E4F"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E415E13"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sz w:val="22"/>
          <w:szCs w:val="22"/>
        </w:rPr>
        <w:t>Jakakolwiek przerwa w realizacji przedmiotu umowy wynikająca z winy podwykonawcy będzie traktowana jako przerwa wynikła z przyczyn zależnych od Wykonawcy i nie może stanowić podstawy do zmiany terminu realizacji zamówienia, o którym mowa w § 6.</w:t>
      </w:r>
    </w:p>
    <w:p w14:paraId="4CC2BC6B" w14:textId="77777777" w:rsidR="00365526" w:rsidRPr="00F80E80" w:rsidRDefault="00365526" w:rsidP="00F80E80">
      <w:pPr>
        <w:numPr>
          <w:ilvl w:val="0"/>
          <w:numId w:val="7"/>
        </w:numPr>
        <w:suppressAutoHyphens/>
        <w:autoSpaceDN w:val="0"/>
        <w:spacing w:line="276" w:lineRule="auto"/>
        <w:ind w:left="426" w:hanging="426"/>
        <w:jc w:val="both"/>
        <w:textAlignment w:val="baseline"/>
        <w:rPr>
          <w:rFonts w:eastAsia="Calibri"/>
          <w:sz w:val="22"/>
          <w:szCs w:val="22"/>
        </w:rPr>
      </w:pPr>
      <w:r w:rsidRPr="00F80E80">
        <w:rPr>
          <w:rFonts w:eastAsia="Calibri"/>
          <w:sz w:val="22"/>
          <w:szCs w:val="22"/>
        </w:rPr>
        <w:t xml:space="preserve">Zgoda Zamawiającego na wykonanie jakiejkolwiek części umowy przez podwykonawcę nie zwalania Wykonawcy z jakichkolwiek jego zobowiązań wynikających z niniejszej umowy. </w:t>
      </w:r>
    </w:p>
    <w:p w14:paraId="65C33394" w14:textId="77777777" w:rsidR="00365526" w:rsidRPr="00F80E80" w:rsidRDefault="00365526" w:rsidP="00F80E80">
      <w:pPr>
        <w:numPr>
          <w:ilvl w:val="0"/>
          <w:numId w:val="7"/>
        </w:numPr>
        <w:autoSpaceDN w:val="0"/>
        <w:spacing w:line="276" w:lineRule="auto"/>
        <w:ind w:left="426" w:hanging="426"/>
        <w:jc w:val="both"/>
        <w:rPr>
          <w:rFonts w:eastAsia="Calibri"/>
          <w:sz w:val="22"/>
          <w:szCs w:val="22"/>
        </w:rPr>
      </w:pPr>
      <w:r w:rsidRPr="00F80E80">
        <w:rPr>
          <w:rFonts w:eastAsia="Calibri"/>
          <w:sz w:val="22"/>
          <w:szCs w:val="22"/>
        </w:rPr>
        <w:t>Usługi powierzone podwykonawcy przez Wykonawcę nie mogą zostać powierzone przez podwykonawcę osobie trzeciej bez uprzedniej zgody Zamawiającego wyrażonej na piśmie pod rygorem nieważności.</w:t>
      </w:r>
    </w:p>
    <w:p w14:paraId="0C9EA563" w14:textId="77777777" w:rsidR="00365526" w:rsidRPr="00F80E80" w:rsidRDefault="00365526" w:rsidP="00F80E80">
      <w:pPr>
        <w:numPr>
          <w:ilvl w:val="0"/>
          <w:numId w:val="7"/>
        </w:numPr>
        <w:autoSpaceDN w:val="0"/>
        <w:spacing w:line="276" w:lineRule="auto"/>
        <w:ind w:left="426" w:hanging="426"/>
        <w:jc w:val="both"/>
        <w:rPr>
          <w:rFonts w:eastAsia="Calibri"/>
          <w:sz w:val="22"/>
          <w:szCs w:val="22"/>
        </w:rPr>
      </w:pPr>
      <w:r w:rsidRPr="00F80E80">
        <w:rPr>
          <w:rFonts w:eastAsia="Lucida Sans Unicode"/>
          <w:sz w:val="22"/>
          <w:szCs w:val="22"/>
          <w:lang w:eastAsia="hi-IN" w:bidi="hi-IN"/>
        </w:rPr>
        <w:t>Wykonawca pełni funkcję koordynatora w stosunku do wszystkich podwykonawców.</w:t>
      </w:r>
    </w:p>
    <w:p w14:paraId="3D3B7AAA" w14:textId="77777777" w:rsidR="00365526" w:rsidRPr="00F80E80" w:rsidRDefault="00365526" w:rsidP="00F80E80">
      <w:pPr>
        <w:numPr>
          <w:ilvl w:val="0"/>
          <w:numId w:val="7"/>
        </w:numPr>
        <w:autoSpaceDN w:val="0"/>
        <w:spacing w:line="276" w:lineRule="auto"/>
        <w:ind w:left="426" w:hanging="426"/>
        <w:jc w:val="both"/>
        <w:rPr>
          <w:rFonts w:eastAsia="Calibri"/>
          <w:sz w:val="22"/>
          <w:szCs w:val="22"/>
        </w:rPr>
      </w:pPr>
      <w:r w:rsidRPr="00F80E80">
        <w:rPr>
          <w:sz w:val="22"/>
          <w:szCs w:val="22"/>
        </w:rPr>
        <w:t>W przypadku wykonania części przedmiotu umowy przy udziale podwykonawców:</w:t>
      </w:r>
    </w:p>
    <w:p w14:paraId="2DDDB256" w14:textId="77777777" w:rsidR="00365526" w:rsidRPr="00F80E80" w:rsidRDefault="00365526" w:rsidP="00F80E80">
      <w:pPr>
        <w:numPr>
          <w:ilvl w:val="0"/>
          <w:numId w:val="6"/>
        </w:numPr>
        <w:tabs>
          <w:tab w:val="left" w:pos="851"/>
        </w:tabs>
        <w:spacing w:line="276" w:lineRule="auto"/>
        <w:ind w:left="851" w:hanging="426"/>
        <w:jc w:val="both"/>
        <w:rPr>
          <w:sz w:val="22"/>
          <w:szCs w:val="22"/>
        </w:rPr>
      </w:pPr>
      <w:r w:rsidRPr="00F80E80">
        <w:rPr>
          <w:sz w:val="22"/>
          <w:szCs w:val="22"/>
        </w:rPr>
        <w:t>podwykonawstwo nie zmienia zobowiązań Wykonawcy w stosunku do Zamawiającego,</w:t>
      </w:r>
    </w:p>
    <w:p w14:paraId="2D0F5A45" w14:textId="77777777" w:rsidR="00365526" w:rsidRPr="00F80E80" w:rsidRDefault="00365526" w:rsidP="00F80E80">
      <w:pPr>
        <w:numPr>
          <w:ilvl w:val="0"/>
          <w:numId w:val="6"/>
        </w:numPr>
        <w:tabs>
          <w:tab w:val="left" w:pos="851"/>
        </w:tabs>
        <w:spacing w:line="276" w:lineRule="auto"/>
        <w:ind w:left="851" w:hanging="426"/>
        <w:jc w:val="both"/>
        <w:rPr>
          <w:sz w:val="22"/>
          <w:szCs w:val="22"/>
        </w:rPr>
      </w:pPr>
      <w:r w:rsidRPr="00F80E80">
        <w:rPr>
          <w:sz w:val="22"/>
          <w:szCs w:val="22"/>
        </w:rPr>
        <w:lastRenderedPageBreak/>
        <w:t>Wykonawca jest odpowiedzialny za działania, uchybienia i zaniedbania podwykonawcy, jego przedstawiciela lub pracownika, tak jak gdyby były to działania, uchybienia lub zaniedbania samego Wykonawcy,</w:t>
      </w:r>
    </w:p>
    <w:p w14:paraId="4106D86A" w14:textId="77777777" w:rsidR="00365526" w:rsidRPr="00F80E80" w:rsidRDefault="00365526" w:rsidP="00F80E80">
      <w:pPr>
        <w:numPr>
          <w:ilvl w:val="0"/>
          <w:numId w:val="6"/>
        </w:numPr>
        <w:tabs>
          <w:tab w:val="left" w:pos="851"/>
        </w:tabs>
        <w:spacing w:line="276" w:lineRule="auto"/>
        <w:ind w:left="851" w:hanging="426"/>
        <w:jc w:val="both"/>
        <w:rPr>
          <w:sz w:val="22"/>
          <w:szCs w:val="22"/>
        </w:rPr>
      </w:pPr>
      <w:r w:rsidRPr="00F80E80">
        <w:rPr>
          <w:sz w:val="22"/>
          <w:szCs w:val="22"/>
        </w:rPr>
        <w:t>Wykonawca jest w pełni odpowiedzialny w stosunku do Zamawiającego za zlecone do wykonania podwykonawcom części zamówienia.</w:t>
      </w:r>
    </w:p>
    <w:p w14:paraId="3EA9420F" w14:textId="77777777" w:rsidR="001F094B" w:rsidRPr="00F80E80" w:rsidRDefault="001F094B" w:rsidP="00F80E80">
      <w:pPr>
        <w:spacing w:line="276" w:lineRule="auto"/>
        <w:rPr>
          <w:b/>
          <w:sz w:val="22"/>
          <w:szCs w:val="22"/>
        </w:rPr>
      </w:pPr>
    </w:p>
    <w:p w14:paraId="7E581455" w14:textId="77777777" w:rsidR="001F094B" w:rsidRPr="00F80E80" w:rsidRDefault="00492A94" w:rsidP="00F80E80">
      <w:pPr>
        <w:spacing w:line="276" w:lineRule="auto"/>
        <w:jc w:val="center"/>
        <w:rPr>
          <w:b/>
          <w:sz w:val="22"/>
          <w:szCs w:val="22"/>
        </w:rPr>
      </w:pPr>
      <w:r w:rsidRPr="00F80E80">
        <w:rPr>
          <w:b/>
          <w:sz w:val="22"/>
          <w:szCs w:val="22"/>
        </w:rPr>
        <w:t>§ 3</w:t>
      </w:r>
    </w:p>
    <w:p w14:paraId="14110DBF" w14:textId="77777777" w:rsidR="008E2C0C" w:rsidRPr="00F80E80" w:rsidRDefault="008E2C0C" w:rsidP="00F80E80">
      <w:pPr>
        <w:spacing w:line="276" w:lineRule="auto"/>
        <w:jc w:val="center"/>
        <w:rPr>
          <w:b/>
          <w:sz w:val="22"/>
          <w:szCs w:val="22"/>
        </w:rPr>
      </w:pPr>
    </w:p>
    <w:p w14:paraId="6D491E71" w14:textId="31360CEE" w:rsidR="00CB663C" w:rsidRDefault="001F094B" w:rsidP="009C6256">
      <w:pPr>
        <w:pStyle w:val="Tekstpodstawowy"/>
        <w:numPr>
          <w:ilvl w:val="0"/>
          <w:numId w:val="30"/>
        </w:numPr>
        <w:tabs>
          <w:tab w:val="left" w:pos="113"/>
          <w:tab w:val="left" w:pos="5040"/>
        </w:tabs>
        <w:spacing w:line="276" w:lineRule="auto"/>
        <w:ind w:left="426" w:hanging="426"/>
        <w:jc w:val="both"/>
        <w:rPr>
          <w:sz w:val="22"/>
          <w:szCs w:val="22"/>
        </w:rPr>
      </w:pPr>
      <w:r w:rsidRPr="00F80E80">
        <w:rPr>
          <w:sz w:val="22"/>
          <w:szCs w:val="22"/>
        </w:rPr>
        <w:t>Do realizacji zamówienia zostanie skierowany Projektant: Pan/Pani</w:t>
      </w:r>
      <w:r w:rsidR="00492A94" w:rsidRPr="00F80E80">
        <w:rPr>
          <w:sz w:val="22"/>
          <w:szCs w:val="22"/>
        </w:rPr>
        <w:t>……………...</w:t>
      </w:r>
      <w:r w:rsidR="00D54F55" w:rsidRPr="00F80E80">
        <w:rPr>
          <w:sz w:val="22"/>
          <w:szCs w:val="22"/>
        </w:rPr>
        <w:t>..................</w:t>
      </w:r>
      <w:r w:rsidRPr="00F80E80">
        <w:rPr>
          <w:sz w:val="22"/>
          <w:szCs w:val="22"/>
        </w:rPr>
        <w:t>………., który</w:t>
      </w:r>
      <w:r w:rsidR="00044DCA" w:rsidRPr="00F80E80">
        <w:rPr>
          <w:sz w:val="22"/>
          <w:szCs w:val="22"/>
        </w:rPr>
        <w:t>(a)</w:t>
      </w:r>
      <w:r w:rsidRPr="00F80E80">
        <w:rPr>
          <w:sz w:val="22"/>
          <w:szCs w:val="22"/>
        </w:rPr>
        <w:t xml:space="preserve"> p</w:t>
      </w:r>
      <w:r w:rsidR="007B38A3" w:rsidRPr="00F80E80">
        <w:rPr>
          <w:sz w:val="22"/>
          <w:szCs w:val="22"/>
        </w:rPr>
        <w:t xml:space="preserve">osiada </w:t>
      </w:r>
      <w:r w:rsidR="00CC1C89" w:rsidRPr="00F80E80">
        <w:rPr>
          <w:sz w:val="22"/>
          <w:szCs w:val="22"/>
        </w:rPr>
        <w:t xml:space="preserve">uprawnienia budowlane, o których mowa w </w:t>
      </w:r>
      <w:r w:rsidR="003D55D1" w:rsidRPr="00F80E80">
        <w:rPr>
          <w:sz w:val="22"/>
          <w:szCs w:val="22"/>
        </w:rPr>
        <w:t>z dnia 7 lipca 1994 r. Prawo budowlane (</w:t>
      </w:r>
      <w:r w:rsidR="005515A2" w:rsidRPr="005515A2">
        <w:rPr>
          <w:sz w:val="22"/>
          <w:szCs w:val="22"/>
        </w:rPr>
        <w:t>t.j. Dz. U. z 2024 r. poz. 725 z późn. zm.</w:t>
      </w:r>
      <w:r w:rsidR="003D55D1" w:rsidRPr="00F80E80">
        <w:rPr>
          <w:sz w:val="22"/>
          <w:szCs w:val="22"/>
        </w:rPr>
        <w:t xml:space="preserve">) w specjalności inżynieryjnej drogowej bez ograniczeń, uprawniające do projektowania związanego z obiektem budowlanym stanowiącym przedmiot zamówienia </w:t>
      </w:r>
      <w:r w:rsidRPr="00F80E80">
        <w:rPr>
          <w:sz w:val="22"/>
          <w:szCs w:val="22"/>
        </w:rPr>
        <w:t>(</w:t>
      </w:r>
      <w:r w:rsidR="00CC1C89" w:rsidRPr="00F80E80">
        <w:rPr>
          <w:sz w:val="22"/>
          <w:szCs w:val="22"/>
        </w:rPr>
        <w:t>lub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r w:rsidR="005515A2" w:rsidRPr="005515A2">
        <w:rPr>
          <w:sz w:val="22"/>
          <w:szCs w:val="22"/>
        </w:rPr>
        <w:t>t.j. Dz. U. z 2023 r. poz. 334</w:t>
      </w:r>
      <w:r w:rsidRPr="00F80E80">
        <w:rPr>
          <w:sz w:val="22"/>
          <w:szCs w:val="22"/>
        </w:rPr>
        <w:t xml:space="preserve">) oraz doświadczenie w wykonaniu </w:t>
      </w:r>
      <w:r w:rsidRPr="00F80E80">
        <w:rPr>
          <w:b/>
          <w:sz w:val="22"/>
          <w:szCs w:val="22"/>
        </w:rPr>
        <w:t>……</w:t>
      </w:r>
      <w:r w:rsidR="00D54F55" w:rsidRPr="00F80E80">
        <w:rPr>
          <w:b/>
          <w:sz w:val="22"/>
          <w:szCs w:val="22"/>
        </w:rPr>
        <w:t>…</w:t>
      </w:r>
      <w:r w:rsidR="003D55D1" w:rsidRPr="00F80E80">
        <w:rPr>
          <w:b/>
          <w:sz w:val="22"/>
          <w:szCs w:val="22"/>
        </w:rPr>
        <w:t xml:space="preserve"> </w:t>
      </w:r>
      <w:r w:rsidR="00813320" w:rsidRPr="00F80E80">
        <w:rPr>
          <w:sz w:val="22"/>
          <w:szCs w:val="22"/>
        </w:rPr>
        <w:t>(</w:t>
      </w:r>
      <w:r w:rsidR="00205AF6" w:rsidRPr="00F80E80">
        <w:rPr>
          <w:sz w:val="22"/>
          <w:szCs w:val="22"/>
        </w:rPr>
        <w:t xml:space="preserve">ilość </w:t>
      </w:r>
      <w:r w:rsidR="00813320" w:rsidRPr="00F80E80">
        <w:rPr>
          <w:sz w:val="22"/>
          <w:szCs w:val="22"/>
        </w:rPr>
        <w:t>zgodnie z ofertą Wykonawcy)</w:t>
      </w:r>
      <w:r w:rsidRPr="00F80E80">
        <w:rPr>
          <w:sz w:val="22"/>
          <w:szCs w:val="22"/>
        </w:rPr>
        <w:t xml:space="preserve"> </w:t>
      </w:r>
      <w:r w:rsidR="009C6256" w:rsidRPr="009C6256">
        <w:rPr>
          <w:sz w:val="22"/>
          <w:szCs w:val="22"/>
        </w:rPr>
        <w:t>dokumentacji projektowo-kosztorysow</w:t>
      </w:r>
      <w:r w:rsidR="009C6256">
        <w:rPr>
          <w:sz w:val="22"/>
          <w:szCs w:val="22"/>
        </w:rPr>
        <w:t>ej(</w:t>
      </w:r>
      <w:r w:rsidR="009C6256" w:rsidRPr="009C6256">
        <w:rPr>
          <w:sz w:val="22"/>
          <w:szCs w:val="22"/>
        </w:rPr>
        <w:t>ych</w:t>
      </w:r>
      <w:r w:rsidR="009C6256">
        <w:rPr>
          <w:sz w:val="22"/>
          <w:szCs w:val="22"/>
        </w:rPr>
        <w:t>)</w:t>
      </w:r>
      <w:r w:rsidR="009C6256" w:rsidRPr="009C6256">
        <w:rPr>
          <w:sz w:val="22"/>
          <w:szCs w:val="22"/>
        </w:rPr>
        <w:t xml:space="preserve"> dla inwestycji polegającej na budowie, przebudowie lub remoncie drogi</w:t>
      </w:r>
      <w:r w:rsidR="00763EF4" w:rsidRPr="00F80E80">
        <w:rPr>
          <w:sz w:val="22"/>
          <w:szCs w:val="22"/>
        </w:rPr>
        <w:t>.</w:t>
      </w:r>
    </w:p>
    <w:p w14:paraId="2CE2F776" w14:textId="765F8EDB" w:rsidR="009C6256" w:rsidRDefault="009C6256" w:rsidP="009C6256">
      <w:pPr>
        <w:pStyle w:val="Tekstpodstawowy"/>
        <w:numPr>
          <w:ilvl w:val="0"/>
          <w:numId w:val="30"/>
        </w:numPr>
        <w:tabs>
          <w:tab w:val="left" w:pos="113"/>
          <w:tab w:val="left" w:pos="5040"/>
        </w:tabs>
        <w:spacing w:line="276" w:lineRule="auto"/>
        <w:ind w:left="426" w:hanging="426"/>
        <w:jc w:val="both"/>
        <w:rPr>
          <w:sz w:val="22"/>
          <w:szCs w:val="22"/>
        </w:rPr>
      </w:pPr>
      <w:r w:rsidRPr="009C6256">
        <w:rPr>
          <w:sz w:val="22"/>
          <w:szCs w:val="22"/>
        </w:rPr>
        <w:t>W przypadku gdy zakres prac projektowych, wykroczy poza zakres uprawnień Projektanta, Wykonawca powoła odpowiednich projektantów branżowych, dla których Projektant będzie pełnił funkcję koordynatora.</w:t>
      </w:r>
    </w:p>
    <w:p w14:paraId="190EBE15" w14:textId="54455D3D" w:rsidR="009C6256" w:rsidRDefault="009C6256" w:rsidP="009C6256">
      <w:pPr>
        <w:pStyle w:val="Tekstpodstawowy"/>
        <w:numPr>
          <w:ilvl w:val="0"/>
          <w:numId w:val="30"/>
        </w:numPr>
        <w:tabs>
          <w:tab w:val="left" w:pos="113"/>
          <w:tab w:val="left" w:pos="5040"/>
        </w:tabs>
        <w:spacing w:line="276" w:lineRule="auto"/>
        <w:ind w:left="426" w:hanging="426"/>
        <w:jc w:val="both"/>
        <w:rPr>
          <w:sz w:val="22"/>
          <w:szCs w:val="22"/>
        </w:rPr>
      </w:pPr>
      <w:r w:rsidRPr="009C6256">
        <w:rPr>
          <w:sz w:val="22"/>
          <w:szCs w:val="22"/>
        </w:rPr>
        <w:t>Przepis ust.</w:t>
      </w:r>
      <w:r>
        <w:rPr>
          <w:sz w:val="22"/>
          <w:szCs w:val="22"/>
        </w:rPr>
        <w:t xml:space="preserve"> </w:t>
      </w:r>
      <w:r w:rsidRPr="009C6256">
        <w:rPr>
          <w:sz w:val="22"/>
          <w:szCs w:val="22"/>
        </w:rPr>
        <w:t>2 stosuje się analogicznie do osób niezbędnych do wykonania przedmiotu umowy, których uprawnienia regulowane są w innych ustawach niż w ustawie prawo budowlane. W szczególności dotyczy to Geologa oraz Geodety.</w:t>
      </w:r>
    </w:p>
    <w:p w14:paraId="786717A3" w14:textId="77777777" w:rsidR="009C6256" w:rsidRPr="00F80E80" w:rsidRDefault="009C6256" w:rsidP="009C6256">
      <w:pPr>
        <w:pStyle w:val="Tekstpodstawowy"/>
        <w:tabs>
          <w:tab w:val="left" w:pos="113"/>
          <w:tab w:val="left" w:pos="5040"/>
        </w:tabs>
        <w:spacing w:line="276" w:lineRule="auto"/>
        <w:jc w:val="both"/>
        <w:rPr>
          <w:sz w:val="22"/>
          <w:szCs w:val="22"/>
        </w:rPr>
      </w:pPr>
    </w:p>
    <w:p w14:paraId="110A9B6E" w14:textId="77777777" w:rsidR="00B457A2" w:rsidRPr="00F80E80" w:rsidRDefault="00E110C3" w:rsidP="00F80E80">
      <w:pPr>
        <w:spacing w:line="276" w:lineRule="auto"/>
        <w:jc w:val="center"/>
        <w:rPr>
          <w:b/>
          <w:sz w:val="22"/>
          <w:szCs w:val="22"/>
        </w:rPr>
      </w:pPr>
      <w:r w:rsidRPr="00F80E80">
        <w:rPr>
          <w:b/>
          <w:sz w:val="22"/>
          <w:szCs w:val="22"/>
        </w:rPr>
        <w:t>§ 4</w:t>
      </w:r>
    </w:p>
    <w:p w14:paraId="5EF990F1" w14:textId="77777777" w:rsidR="008E2C0C" w:rsidRPr="00F80E80" w:rsidRDefault="008E2C0C" w:rsidP="00F80E80">
      <w:pPr>
        <w:spacing w:line="276" w:lineRule="auto"/>
        <w:jc w:val="center"/>
        <w:rPr>
          <w:b/>
          <w:sz w:val="22"/>
          <w:szCs w:val="22"/>
        </w:rPr>
      </w:pPr>
    </w:p>
    <w:p w14:paraId="273A606B" w14:textId="77777777" w:rsidR="00B457A2" w:rsidRPr="00F80E80" w:rsidRDefault="00415210" w:rsidP="00F80E80">
      <w:pPr>
        <w:numPr>
          <w:ilvl w:val="0"/>
          <w:numId w:val="1"/>
        </w:numPr>
        <w:tabs>
          <w:tab w:val="clear" w:pos="1440"/>
          <w:tab w:val="left" w:pos="426"/>
        </w:tabs>
        <w:spacing w:line="276" w:lineRule="auto"/>
        <w:ind w:left="426" w:hanging="426"/>
        <w:jc w:val="both"/>
        <w:rPr>
          <w:sz w:val="22"/>
          <w:szCs w:val="22"/>
        </w:rPr>
      </w:pPr>
      <w:r w:rsidRPr="00F80E80">
        <w:rPr>
          <w:sz w:val="22"/>
          <w:szCs w:val="22"/>
        </w:rPr>
        <w:t>Strony ustalają, że</w:t>
      </w:r>
      <w:r w:rsidR="002E4C04" w:rsidRPr="00F80E80">
        <w:rPr>
          <w:sz w:val="22"/>
          <w:szCs w:val="22"/>
        </w:rPr>
        <w:t xml:space="preserve"> obowiązującą formą wynagrodzenia będzie wynagrodzenie ryczałtowe</w:t>
      </w:r>
      <w:r w:rsidR="00A502F7" w:rsidRPr="00F80E80">
        <w:rPr>
          <w:sz w:val="22"/>
          <w:szCs w:val="22"/>
        </w:rPr>
        <w:t>.</w:t>
      </w:r>
    </w:p>
    <w:p w14:paraId="0591ADCF" w14:textId="72C1FFA7" w:rsidR="00B457A2" w:rsidRPr="00F80E80" w:rsidRDefault="00A502F7" w:rsidP="00F80E80">
      <w:pPr>
        <w:numPr>
          <w:ilvl w:val="0"/>
          <w:numId w:val="1"/>
        </w:numPr>
        <w:tabs>
          <w:tab w:val="clear" w:pos="1440"/>
          <w:tab w:val="left" w:pos="426"/>
        </w:tabs>
        <w:spacing w:line="276" w:lineRule="auto"/>
        <w:ind w:left="426" w:hanging="426"/>
        <w:jc w:val="both"/>
        <w:rPr>
          <w:sz w:val="22"/>
          <w:szCs w:val="22"/>
        </w:rPr>
      </w:pPr>
      <w:r w:rsidRPr="00F80E80">
        <w:rPr>
          <w:sz w:val="22"/>
          <w:szCs w:val="22"/>
        </w:rPr>
        <w:t xml:space="preserve">Wynagrodzenie za cały okres trwania umowy nie może przekroczyć kwoty brutto: </w:t>
      </w:r>
      <w:r w:rsidR="003B5030" w:rsidRPr="00F80E80">
        <w:rPr>
          <w:sz w:val="22"/>
          <w:szCs w:val="22"/>
        </w:rPr>
        <w:t>…………… PLN</w:t>
      </w:r>
      <w:r w:rsidR="00EE1724" w:rsidRPr="00F80E80">
        <w:rPr>
          <w:sz w:val="22"/>
          <w:szCs w:val="22"/>
        </w:rPr>
        <w:t>,</w:t>
      </w:r>
      <w:r w:rsidR="003B5030" w:rsidRPr="00F80E80">
        <w:rPr>
          <w:sz w:val="22"/>
          <w:szCs w:val="22"/>
        </w:rPr>
        <w:t xml:space="preserve"> </w:t>
      </w:r>
      <w:r w:rsidR="008E251E" w:rsidRPr="00F80E80">
        <w:rPr>
          <w:sz w:val="22"/>
          <w:szCs w:val="22"/>
        </w:rPr>
        <w:t>w</w:t>
      </w:r>
      <w:r w:rsidR="00966A1B">
        <w:rPr>
          <w:sz w:val="22"/>
          <w:szCs w:val="22"/>
        </w:rPr>
        <w:t xml:space="preserve"> tym</w:t>
      </w:r>
      <w:r w:rsidR="008E251E" w:rsidRPr="00F80E80">
        <w:rPr>
          <w:sz w:val="22"/>
          <w:szCs w:val="22"/>
        </w:rPr>
        <w:t xml:space="preserve"> </w:t>
      </w:r>
      <w:r w:rsidR="00966A1B">
        <w:rPr>
          <w:sz w:val="22"/>
          <w:szCs w:val="22"/>
        </w:rPr>
        <w:t xml:space="preserve">23 </w:t>
      </w:r>
      <w:r w:rsidR="008E251E" w:rsidRPr="00F80E80">
        <w:rPr>
          <w:sz w:val="22"/>
          <w:szCs w:val="22"/>
        </w:rPr>
        <w:t>% VAT w kwocie …………………… PLN.</w:t>
      </w:r>
    </w:p>
    <w:p w14:paraId="40C595DF" w14:textId="77777777" w:rsidR="00AF2271" w:rsidRPr="00F80E80" w:rsidRDefault="00126891" w:rsidP="00F80E80">
      <w:pPr>
        <w:numPr>
          <w:ilvl w:val="0"/>
          <w:numId w:val="1"/>
        </w:numPr>
        <w:tabs>
          <w:tab w:val="clear" w:pos="1440"/>
          <w:tab w:val="left" w:pos="426"/>
        </w:tabs>
        <w:spacing w:line="276" w:lineRule="auto"/>
        <w:ind w:left="426" w:hanging="426"/>
        <w:jc w:val="both"/>
        <w:rPr>
          <w:sz w:val="22"/>
          <w:szCs w:val="22"/>
        </w:rPr>
      </w:pPr>
      <w:r w:rsidRPr="00F80E80">
        <w:rPr>
          <w:sz w:val="22"/>
          <w:szCs w:val="22"/>
        </w:rPr>
        <w:t>Zamawiający dokona zapłaty wynagrodzenia na rzecz Wykonawcy, na podstawie faktur</w:t>
      </w:r>
      <w:r w:rsidR="00B115E7" w:rsidRPr="00F80E80">
        <w:rPr>
          <w:sz w:val="22"/>
          <w:szCs w:val="22"/>
        </w:rPr>
        <w:t>y wystawionej</w:t>
      </w:r>
      <w:r w:rsidRPr="00F80E80">
        <w:rPr>
          <w:sz w:val="22"/>
          <w:szCs w:val="22"/>
        </w:rPr>
        <w:t xml:space="preserve"> po dokonaniu przez Zamawiającego odbioru przedmiotu umowy </w:t>
      </w:r>
      <w:r w:rsidR="00AF2271" w:rsidRPr="00F80E80">
        <w:rPr>
          <w:sz w:val="22"/>
          <w:szCs w:val="22"/>
        </w:rPr>
        <w:t xml:space="preserve">w ciągu 30 dni od dostarczenia przez Wykonawcę </w:t>
      </w:r>
      <w:r w:rsidR="00D709F9" w:rsidRPr="00F80E80">
        <w:rPr>
          <w:sz w:val="22"/>
          <w:szCs w:val="22"/>
        </w:rPr>
        <w:t xml:space="preserve">faktury, </w:t>
      </w:r>
      <w:r w:rsidR="00D66AA4" w:rsidRPr="00F80E80">
        <w:rPr>
          <w:sz w:val="22"/>
          <w:szCs w:val="22"/>
        </w:rPr>
        <w:t>na rachunek bankowy Wykonawcy nr: ……………….., który jest związany z prowadzoną przez Wykonawcę działalnością gospodarczą.</w:t>
      </w:r>
      <w:r w:rsidR="00D66AA4" w:rsidRPr="00F80E80">
        <w:rPr>
          <w:b/>
          <w:sz w:val="22"/>
          <w:szCs w:val="22"/>
        </w:rPr>
        <w:t xml:space="preserve"> </w:t>
      </w:r>
      <w:r w:rsidR="00D66AA4" w:rsidRPr="00F80E80">
        <w:rPr>
          <w:sz w:val="22"/>
          <w:szCs w:val="22"/>
        </w:rPr>
        <w:t>Datą zapłaty jest dzień wydania polecenia przelewu bankowego.</w:t>
      </w:r>
    </w:p>
    <w:p w14:paraId="77136446" w14:textId="77777777" w:rsidR="00494ECB" w:rsidRPr="00F80E80" w:rsidRDefault="00494ECB" w:rsidP="00F80E80">
      <w:pPr>
        <w:numPr>
          <w:ilvl w:val="0"/>
          <w:numId w:val="1"/>
        </w:numPr>
        <w:tabs>
          <w:tab w:val="clear" w:pos="1440"/>
          <w:tab w:val="left" w:pos="426"/>
        </w:tabs>
        <w:spacing w:line="276" w:lineRule="auto"/>
        <w:ind w:left="426" w:hanging="426"/>
        <w:jc w:val="both"/>
        <w:rPr>
          <w:sz w:val="22"/>
          <w:szCs w:val="22"/>
        </w:rPr>
      </w:pPr>
      <w:r w:rsidRPr="00F80E80">
        <w:rPr>
          <w:sz w:val="22"/>
          <w:szCs w:val="22"/>
        </w:rPr>
        <w:t>Fakturę należy wystawić na: „Nabywca: Powiat Żywiecki, ul. Krasińskiego 13, 34-300 Żywiec, NIP: 553-25-26-018, Odbiorca: Powiatowy Zarząd Dróg w Żywcu. ul. Leśnianka 102a, 34</w:t>
      </w:r>
      <w:r w:rsidRPr="00F80E80">
        <w:rPr>
          <w:sz w:val="22"/>
          <w:szCs w:val="22"/>
        </w:rPr>
        <w:noBreakHyphen/>
        <w:t xml:space="preserve">300 Żywiec”. </w:t>
      </w:r>
    </w:p>
    <w:p w14:paraId="3DFAD095" w14:textId="7B63A0BA" w:rsidR="00494ECB" w:rsidRPr="00F80E80" w:rsidRDefault="0052648A" w:rsidP="00F80E80">
      <w:pPr>
        <w:numPr>
          <w:ilvl w:val="0"/>
          <w:numId w:val="1"/>
        </w:numPr>
        <w:tabs>
          <w:tab w:val="clear" w:pos="1440"/>
          <w:tab w:val="left" w:pos="426"/>
        </w:tabs>
        <w:spacing w:line="276" w:lineRule="auto"/>
        <w:ind w:left="426" w:hanging="426"/>
        <w:jc w:val="both"/>
        <w:rPr>
          <w:sz w:val="22"/>
          <w:szCs w:val="22"/>
        </w:rPr>
      </w:pPr>
      <w:r w:rsidRPr="00F80E80">
        <w:rPr>
          <w:sz w:val="22"/>
          <w:szCs w:val="22"/>
        </w:rPr>
        <w:t>W przypadku przesyłania przez Wykonawcę ustrukturyzowanej faktury elektronicznej zgodnie z ustawą z dnia 9 listopada 2018 r. o elektronicznym fakturowaniu w zamówieniach publicznych, koncesjach na roboty budowlane lub usługi oraz partnerstwie publiczno-prywatnym (t.j. Dz. U. z 2020 r. poz. 1666 ze zm.) Zamawiającego należy zweryfikować po następującym nr PEPPOL: 5532108551. Nr postępowania ZZP.272.</w:t>
      </w:r>
      <w:r w:rsidR="00BE59E2">
        <w:rPr>
          <w:sz w:val="22"/>
          <w:szCs w:val="22"/>
        </w:rPr>
        <w:t>11</w:t>
      </w:r>
      <w:r w:rsidR="00134B65">
        <w:rPr>
          <w:sz w:val="22"/>
          <w:szCs w:val="22"/>
        </w:rPr>
        <w:t>.</w:t>
      </w:r>
      <w:r w:rsidRPr="00F80E80">
        <w:rPr>
          <w:sz w:val="22"/>
          <w:szCs w:val="22"/>
        </w:rPr>
        <w:t>202</w:t>
      </w:r>
      <w:r w:rsidR="00BE59E2">
        <w:rPr>
          <w:sz w:val="22"/>
          <w:szCs w:val="22"/>
        </w:rPr>
        <w:t>5</w:t>
      </w:r>
      <w:r w:rsidRPr="00F80E80">
        <w:rPr>
          <w:sz w:val="22"/>
          <w:szCs w:val="22"/>
        </w:rPr>
        <w:t>.</w:t>
      </w:r>
    </w:p>
    <w:p w14:paraId="5A20C768" w14:textId="77777777" w:rsidR="00494ECB" w:rsidRPr="00F80E80" w:rsidRDefault="00494ECB" w:rsidP="00F80E80">
      <w:pPr>
        <w:numPr>
          <w:ilvl w:val="0"/>
          <w:numId w:val="1"/>
        </w:numPr>
        <w:tabs>
          <w:tab w:val="clear" w:pos="1440"/>
          <w:tab w:val="left" w:pos="426"/>
        </w:tabs>
        <w:spacing w:line="276" w:lineRule="auto"/>
        <w:ind w:left="426" w:hanging="426"/>
        <w:jc w:val="both"/>
        <w:rPr>
          <w:sz w:val="22"/>
          <w:szCs w:val="22"/>
        </w:rPr>
      </w:pPr>
      <w:r w:rsidRPr="00F80E80">
        <w:rPr>
          <w:sz w:val="22"/>
          <w:szCs w:val="22"/>
        </w:rPr>
        <w:lastRenderedPageBreak/>
        <w:t>Zamawiający i Wykonawca wyrażają zgodę na wysyłanie i odbieranie innych ustrukturyzowanych dokumentów elektronicznych za pomocą systemu teleinformatycznego zwanego „platformą”, o którym mowa w ww. ustawie. </w:t>
      </w:r>
    </w:p>
    <w:p w14:paraId="368ED479" w14:textId="77777777" w:rsidR="00CC1C89" w:rsidRPr="00F80E80" w:rsidRDefault="00CC1C89" w:rsidP="00F80E80">
      <w:pPr>
        <w:spacing w:line="276" w:lineRule="auto"/>
        <w:rPr>
          <w:b/>
          <w:sz w:val="22"/>
          <w:szCs w:val="22"/>
        </w:rPr>
      </w:pPr>
    </w:p>
    <w:p w14:paraId="2079EAD2" w14:textId="77777777" w:rsidR="00B457A2" w:rsidRPr="00F80E80" w:rsidRDefault="00E110C3" w:rsidP="00F80E80">
      <w:pPr>
        <w:spacing w:line="276" w:lineRule="auto"/>
        <w:jc w:val="center"/>
        <w:rPr>
          <w:b/>
          <w:sz w:val="22"/>
          <w:szCs w:val="22"/>
        </w:rPr>
      </w:pPr>
      <w:r w:rsidRPr="00F80E80">
        <w:rPr>
          <w:b/>
          <w:sz w:val="22"/>
          <w:szCs w:val="22"/>
        </w:rPr>
        <w:t>§ 5</w:t>
      </w:r>
    </w:p>
    <w:p w14:paraId="00322AFF" w14:textId="77777777" w:rsidR="008E2C0C" w:rsidRPr="00F80E80" w:rsidRDefault="008E2C0C" w:rsidP="00F80E80">
      <w:pPr>
        <w:spacing w:line="276" w:lineRule="auto"/>
        <w:jc w:val="center"/>
        <w:rPr>
          <w:b/>
          <w:sz w:val="22"/>
          <w:szCs w:val="22"/>
        </w:rPr>
      </w:pPr>
    </w:p>
    <w:p w14:paraId="1FA82EAA" w14:textId="77777777" w:rsidR="009D0015" w:rsidRPr="00F80E80" w:rsidRDefault="009D0015" w:rsidP="00F80E80">
      <w:pPr>
        <w:pStyle w:val="Akapitzlist"/>
        <w:numPr>
          <w:ilvl w:val="3"/>
          <w:numId w:val="1"/>
        </w:numPr>
        <w:spacing w:line="276" w:lineRule="auto"/>
        <w:ind w:left="426" w:hanging="426"/>
        <w:contextualSpacing w:val="0"/>
        <w:jc w:val="both"/>
        <w:rPr>
          <w:sz w:val="22"/>
          <w:szCs w:val="22"/>
        </w:rPr>
      </w:pPr>
      <w:r w:rsidRPr="00F80E80">
        <w:rPr>
          <w:sz w:val="22"/>
          <w:szCs w:val="22"/>
        </w:rPr>
        <w:t>Zamawiający dokona sprawdzenia dokumentacji projektowej oraz innych dokumentów dostarczonych przez Wykonawcę</w:t>
      </w:r>
      <w:r w:rsidR="00A16EB4" w:rsidRPr="00F80E80">
        <w:rPr>
          <w:sz w:val="22"/>
          <w:szCs w:val="22"/>
        </w:rPr>
        <w:t xml:space="preserve"> pod względem ich kompletności w terminie 7 dni roboczych od dnia ich złożenia przez Wykonawcę. Sprawdzenie dokumentacji przez Zamawiającego nie zwalnia Wykonawcy z odpowiedzialności względem Zamawiającego za jakość tej dokumentacji oraz </w:t>
      </w:r>
      <w:r w:rsidR="0003649C" w:rsidRPr="00F80E80">
        <w:rPr>
          <w:sz w:val="22"/>
          <w:szCs w:val="22"/>
        </w:rPr>
        <w:t>jej kompletność z punktu widzenia celu, któremu ma służyć.</w:t>
      </w:r>
    </w:p>
    <w:p w14:paraId="1212E1D1" w14:textId="77777777" w:rsidR="0003649C" w:rsidRPr="00F80E80" w:rsidRDefault="0003649C" w:rsidP="00F80E80">
      <w:pPr>
        <w:pStyle w:val="Akapitzlist"/>
        <w:numPr>
          <w:ilvl w:val="3"/>
          <w:numId w:val="1"/>
        </w:numPr>
        <w:spacing w:line="276" w:lineRule="auto"/>
        <w:ind w:left="426" w:hanging="426"/>
        <w:contextualSpacing w:val="0"/>
        <w:jc w:val="both"/>
        <w:rPr>
          <w:sz w:val="22"/>
          <w:szCs w:val="22"/>
        </w:rPr>
      </w:pPr>
      <w:r w:rsidRPr="00F80E80">
        <w:rPr>
          <w:sz w:val="22"/>
          <w:szCs w:val="22"/>
        </w:rPr>
        <w:t>Miejscem odbioru wykonanej dokumentacji projektowej będzie siedziba Zamawiającego.</w:t>
      </w:r>
    </w:p>
    <w:p w14:paraId="796DB74F" w14:textId="77777777" w:rsidR="0003649C" w:rsidRPr="00F80E80" w:rsidRDefault="0003649C" w:rsidP="00F80E80">
      <w:pPr>
        <w:pStyle w:val="Akapitzlist"/>
        <w:numPr>
          <w:ilvl w:val="3"/>
          <w:numId w:val="1"/>
        </w:numPr>
        <w:spacing w:line="276" w:lineRule="auto"/>
        <w:ind w:left="426" w:hanging="426"/>
        <w:contextualSpacing w:val="0"/>
        <w:jc w:val="both"/>
        <w:rPr>
          <w:sz w:val="22"/>
          <w:szCs w:val="22"/>
        </w:rPr>
      </w:pPr>
      <w:r w:rsidRPr="00F80E80">
        <w:rPr>
          <w:sz w:val="22"/>
          <w:szCs w:val="22"/>
        </w:rPr>
        <w:t>Dokumentem potwierdzającym przyjęcie przez Zamawiającego wykonanej dokumentacji projektowej oraz pozostałych dokumentów jest protokół zdawczo-odbiorczy podpisany przez Strony umowy</w:t>
      </w:r>
      <w:r w:rsidR="00111B45" w:rsidRPr="00F80E80">
        <w:rPr>
          <w:sz w:val="22"/>
          <w:szCs w:val="22"/>
        </w:rPr>
        <w:t>, który stanowi podstawę do wystawienia faktur</w:t>
      </w:r>
      <w:r w:rsidR="00B115E7" w:rsidRPr="00F80E80">
        <w:rPr>
          <w:sz w:val="22"/>
          <w:szCs w:val="22"/>
        </w:rPr>
        <w:t>y, o której</w:t>
      </w:r>
      <w:r w:rsidR="00111B45" w:rsidRPr="00F80E80">
        <w:rPr>
          <w:sz w:val="22"/>
          <w:szCs w:val="22"/>
        </w:rPr>
        <w:t xml:space="preserve"> mowa w § </w:t>
      </w:r>
      <w:r w:rsidR="00763EF4" w:rsidRPr="00F80E80">
        <w:rPr>
          <w:sz w:val="22"/>
          <w:szCs w:val="22"/>
        </w:rPr>
        <w:t>4</w:t>
      </w:r>
      <w:r w:rsidR="00111B45" w:rsidRPr="00F80E80">
        <w:rPr>
          <w:sz w:val="22"/>
          <w:szCs w:val="22"/>
        </w:rPr>
        <w:t xml:space="preserve"> ust. 3 umowy</w:t>
      </w:r>
      <w:r w:rsidRPr="00F80E80">
        <w:rPr>
          <w:sz w:val="22"/>
          <w:szCs w:val="22"/>
        </w:rPr>
        <w:t>. Do protokołu zdawczo-odbiorczego Wykonawca przekaże oświadczenie, że sporządzona dokumentacja jest wykonana zgodnie z umową i należytą starannością oraz w sposób zgodny z wymaganiami niniejszej umowy, ustaw, przepisami, w tym techniczno-budowlanymi</w:t>
      </w:r>
      <w:r w:rsidR="00E04FFF" w:rsidRPr="00F80E80">
        <w:rPr>
          <w:sz w:val="22"/>
          <w:szCs w:val="22"/>
        </w:rPr>
        <w:t xml:space="preserve"> </w:t>
      </w:r>
      <w:r w:rsidR="00901CD6" w:rsidRPr="00F80E80">
        <w:rPr>
          <w:sz w:val="22"/>
          <w:szCs w:val="22"/>
        </w:rPr>
        <w:t xml:space="preserve">i </w:t>
      </w:r>
      <w:r w:rsidR="00E04FFF" w:rsidRPr="00F80E80">
        <w:rPr>
          <w:sz w:val="22"/>
          <w:szCs w:val="22"/>
        </w:rPr>
        <w:t xml:space="preserve">obowiązującymi </w:t>
      </w:r>
      <w:r w:rsidR="00E23603" w:rsidRPr="00F80E80">
        <w:rPr>
          <w:sz w:val="22"/>
          <w:szCs w:val="22"/>
        </w:rPr>
        <w:t>no</w:t>
      </w:r>
      <w:r w:rsidR="00901CD6" w:rsidRPr="00F80E80">
        <w:rPr>
          <w:sz w:val="22"/>
          <w:szCs w:val="22"/>
        </w:rPr>
        <w:t>rmami</w:t>
      </w:r>
      <w:r w:rsidR="00A13630" w:rsidRPr="00F80E80">
        <w:rPr>
          <w:sz w:val="22"/>
          <w:szCs w:val="22"/>
        </w:rPr>
        <w:t xml:space="preserve">, jak również zasadami </w:t>
      </w:r>
      <w:r w:rsidR="00E009DC" w:rsidRPr="00F80E80">
        <w:rPr>
          <w:sz w:val="22"/>
          <w:szCs w:val="22"/>
        </w:rPr>
        <w:t>wiedzy</w:t>
      </w:r>
      <w:r w:rsidR="00C813E6" w:rsidRPr="00F80E80">
        <w:rPr>
          <w:sz w:val="22"/>
          <w:szCs w:val="22"/>
        </w:rPr>
        <w:t xml:space="preserve"> technicznej i że przedmiot umowy zostaje wydany w stanie aktualnym na dzień złożenia i jest kompletny z punktu widzenia celu, któremu ma służyć</w:t>
      </w:r>
      <w:r w:rsidR="00ED3345" w:rsidRPr="00F80E80">
        <w:rPr>
          <w:sz w:val="22"/>
          <w:szCs w:val="22"/>
        </w:rPr>
        <w:t>.</w:t>
      </w:r>
      <w:r w:rsidR="00B719A3" w:rsidRPr="00F80E80">
        <w:rPr>
          <w:sz w:val="22"/>
          <w:szCs w:val="22"/>
        </w:rPr>
        <w:t xml:space="preserve"> </w:t>
      </w:r>
    </w:p>
    <w:p w14:paraId="011E4E3C" w14:textId="58E16FF6" w:rsidR="00100AB1" w:rsidRPr="00F80E80" w:rsidRDefault="00100AB1" w:rsidP="00F80E80">
      <w:pPr>
        <w:pStyle w:val="Akapitzlist"/>
        <w:numPr>
          <w:ilvl w:val="3"/>
          <w:numId w:val="1"/>
        </w:numPr>
        <w:spacing w:line="276" w:lineRule="auto"/>
        <w:ind w:left="426" w:hanging="426"/>
        <w:contextualSpacing w:val="0"/>
        <w:jc w:val="both"/>
        <w:rPr>
          <w:sz w:val="22"/>
          <w:szCs w:val="22"/>
        </w:rPr>
      </w:pPr>
      <w:r w:rsidRPr="00F80E80">
        <w:rPr>
          <w:sz w:val="22"/>
          <w:szCs w:val="22"/>
        </w:rPr>
        <w:t xml:space="preserve">Jeżeli Zamawiający zażąda dodatkowego egzemplarza dokumentacji projektowej ponad ilości wskazane w </w:t>
      </w:r>
      <w:r w:rsidR="009C6256">
        <w:rPr>
          <w:sz w:val="22"/>
          <w:szCs w:val="22"/>
        </w:rPr>
        <w:t>załączniku nr 1 do umowy</w:t>
      </w:r>
      <w:r w:rsidR="00280318" w:rsidRPr="00F80E80">
        <w:rPr>
          <w:sz w:val="22"/>
          <w:szCs w:val="22"/>
        </w:rPr>
        <w:t>,</w:t>
      </w:r>
      <w:r w:rsidR="00B77CBE" w:rsidRPr="00F80E80">
        <w:rPr>
          <w:sz w:val="22"/>
          <w:szCs w:val="22"/>
        </w:rPr>
        <w:t xml:space="preserve"> </w:t>
      </w:r>
      <w:r w:rsidR="00280318" w:rsidRPr="00F80E80">
        <w:rPr>
          <w:sz w:val="22"/>
          <w:szCs w:val="22"/>
        </w:rPr>
        <w:t>to Wykonawca wykona dodatkowy egzemplarz za odrębną zapłatą</w:t>
      </w:r>
      <w:r w:rsidR="005F4A46" w:rsidRPr="00F80E80">
        <w:rPr>
          <w:sz w:val="22"/>
          <w:szCs w:val="22"/>
        </w:rPr>
        <w:t>.</w:t>
      </w:r>
    </w:p>
    <w:p w14:paraId="02AC0315" w14:textId="77777777" w:rsidR="00CE7CFB" w:rsidRPr="00F80E80" w:rsidRDefault="00CE7CFB" w:rsidP="00F80E80">
      <w:pPr>
        <w:tabs>
          <w:tab w:val="left" w:pos="3600"/>
        </w:tabs>
        <w:spacing w:line="276" w:lineRule="auto"/>
        <w:jc w:val="both"/>
        <w:rPr>
          <w:sz w:val="22"/>
          <w:szCs w:val="22"/>
        </w:rPr>
      </w:pPr>
    </w:p>
    <w:p w14:paraId="1BFEE159" w14:textId="77777777" w:rsidR="009D0015" w:rsidRPr="00F80E80" w:rsidRDefault="00AD23B9" w:rsidP="00F80E80">
      <w:pPr>
        <w:spacing w:line="276" w:lineRule="auto"/>
        <w:jc w:val="center"/>
        <w:rPr>
          <w:b/>
          <w:sz w:val="22"/>
          <w:szCs w:val="22"/>
        </w:rPr>
      </w:pPr>
      <w:r w:rsidRPr="00F80E80">
        <w:rPr>
          <w:b/>
          <w:sz w:val="22"/>
          <w:szCs w:val="22"/>
        </w:rPr>
        <w:t>§ 6</w:t>
      </w:r>
    </w:p>
    <w:p w14:paraId="1C17D276" w14:textId="77777777" w:rsidR="008E2C0C" w:rsidRPr="00F80E80" w:rsidRDefault="008E2C0C" w:rsidP="00F80E80">
      <w:pPr>
        <w:spacing w:line="276" w:lineRule="auto"/>
        <w:jc w:val="center"/>
        <w:rPr>
          <w:b/>
          <w:sz w:val="22"/>
          <w:szCs w:val="22"/>
        </w:rPr>
      </w:pPr>
    </w:p>
    <w:p w14:paraId="58F1A9C2" w14:textId="7526A22C" w:rsidR="0074328B" w:rsidRPr="00F80E80" w:rsidRDefault="009C6256" w:rsidP="00F80E80">
      <w:pPr>
        <w:spacing w:line="276" w:lineRule="auto"/>
        <w:ind w:left="142"/>
        <w:jc w:val="both"/>
        <w:rPr>
          <w:b/>
          <w:bCs/>
          <w:sz w:val="22"/>
          <w:szCs w:val="22"/>
        </w:rPr>
      </w:pPr>
      <w:r w:rsidRPr="00833602">
        <w:rPr>
          <w:bCs/>
          <w:sz w:val="22"/>
          <w:szCs w:val="22"/>
        </w:rPr>
        <w:t xml:space="preserve">Strony ustalają, że przedmiot umowy, o którym mowa w § 1, zostanie wykonany w terminie </w:t>
      </w:r>
      <w:r w:rsidRPr="00833602">
        <w:rPr>
          <w:b/>
          <w:bCs/>
          <w:sz w:val="22"/>
          <w:szCs w:val="22"/>
        </w:rPr>
        <w:t xml:space="preserve">do </w:t>
      </w:r>
      <w:r w:rsidR="00BE59E2">
        <w:rPr>
          <w:b/>
          <w:bCs/>
          <w:sz w:val="22"/>
          <w:szCs w:val="22"/>
        </w:rPr>
        <w:t>14.11.2025 r.</w:t>
      </w:r>
    </w:p>
    <w:p w14:paraId="4A0A521A" w14:textId="77777777" w:rsidR="00B457A2" w:rsidRPr="00F80E80" w:rsidRDefault="00B457A2" w:rsidP="00F80E80">
      <w:pPr>
        <w:spacing w:line="276" w:lineRule="auto"/>
        <w:rPr>
          <w:b/>
          <w:sz w:val="22"/>
          <w:szCs w:val="22"/>
        </w:rPr>
      </w:pPr>
    </w:p>
    <w:p w14:paraId="08FC90B5" w14:textId="77777777" w:rsidR="007B18B5" w:rsidRPr="00F80E80" w:rsidRDefault="007B18B5" w:rsidP="00F80E80">
      <w:pPr>
        <w:spacing w:line="276" w:lineRule="auto"/>
        <w:jc w:val="center"/>
        <w:rPr>
          <w:b/>
          <w:sz w:val="22"/>
          <w:szCs w:val="22"/>
        </w:rPr>
      </w:pPr>
      <w:r w:rsidRPr="00F80E80">
        <w:rPr>
          <w:b/>
          <w:sz w:val="22"/>
          <w:szCs w:val="22"/>
        </w:rPr>
        <w:t>§ 7</w:t>
      </w:r>
    </w:p>
    <w:p w14:paraId="5C481A63" w14:textId="77777777" w:rsidR="00040384" w:rsidRPr="00F80E80" w:rsidRDefault="00040384" w:rsidP="00F80E80">
      <w:pPr>
        <w:spacing w:line="276" w:lineRule="auto"/>
        <w:jc w:val="center"/>
        <w:rPr>
          <w:b/>
          <w:sz w:val="22"/>
          <w:szCs w:val="22"/>
        </w:rPr>
      </w:pPr>
    </w:p>
    <w:p w14:paraId="55292F5D" w14:textId="77777777" w:rsidR="009B124F" w:rsidRPr="00F80E80" w:rsidRDefault="009B124F" w:rsidP="00F80E80">
      <w:pPr>
        <w:widowControl w:val="0"/>
        <w:numPr>
          <w:ilvl w:val="0"/>
          <w:numId w:val="4"/>
        </w:numPr>
        <w:autoSpaceDE w:val="0"/>
        <w:autoSpaceDN w:val="0"/>
        <w:adjustRightInd w:val="0"/>
        <w:spacing w:line="276" w:lineRule="auto"/>
        <w:ind w:hanging="420"/>
        <w:jc w:val="both"/>
        <w:rPr>
          <w:sz w:val="22"/>
          <w:szCs w:val="22"/>
        </w:rPr>
      </w:pPr>
      <w:r w:rsidRPr="00F80E80">
        <w:rPr>
          <w:sz w:val="22"/>
          <w:szCs w:val="22"/>
        </w:rPr>
        <w:t>Strony  za  niewykonanie  lub  nienależyte  wykonanie  przedmiotu  umowy  stosować  będą  kary  umowne:</w:t>
      </w:r>
    </w:p>
    <w:p w14:paraId="280AF61A" w14:textId="2E2A82FF" w:rsidR="009B124F" w:rsidRPr="00F80E80" w:rsidRDefault="009B124F" w:rsidP="00F80E80">
      <w:pPr>
        <w:numPr>
          <w:ilvl w:val="0"/>
          <w:numId w:val="3"/>
        </w:numPr>
        <w:tabs>
          <w:tab w:val="clear" w:pos="360"/>
          <w:tab w:val="num" w:pos="851"/>
        </w:tabs>
        <w:spacing w:line="276" w:lineRule="auto"/>
        <w:ind w:left="851" w:hanging="425"/>
        <w:jc w:val="both"/>
        <w:rPr>
          <w:sz w:val="22"/>
          <w:szCs w:val="22"/>
        </w:rPr>
      </w:pPr>
      <w:r w:rsidRPr="00F80E80">
        <w:rPr>
          <w:sz w:val="22"/>
          <w:szCs w:val="22"/>
        </w:rPr>
        <w:t xml:space="preserve">Zamawiający  zapłaci  Wykonawcy karę  umowną  w  razie  odstąpienia od  umowy  wskutek  okoliczności, za które odpowiada Zamawiający w  wysokości </w:t>
      </w:r>
      <w:r w:rsidR="009C6256">
        <w:rPr>
          <w:sz w:val="22"/>
          <w:szCs w:val="22"/>
        </w:rPr>
        <w:t>2</w:t>
      </w:r>
      <w:r w:rsidRPr="00F80E80">
        <w:rPr>
          <w:sz w:val="22"/>
          <w:szCs w:val="22"/>
        </w:rPr>
        <w:t xml:space="preserve">0% wynagrodzenia  umownego,  </w:t>
      </w:r>
    </w:p>
    <w:p w14:paraId="47900BD3" w14:textId="2E7A721C" w:rsidR="009B124F" w:rsidRPr="00F80E80" w:rsidRDefault="009B124F" w:rsidP="00F80E80">
      <w:pPr>
        <w:numPr>
          <w:ilvl w:val="0"/>
          <w:numId w:val="3"/>
        </w:numPr>
        <w:tabs>
          <w:tab w:val="clear" w:pos="360"/>
          <w:tab w:val="num" w:pos="851"/>
        </w:tabs>
        <w:spacing w:line="276" w:lineRule="auto"/>
        <w:ind w:left="851" w:hanging="425"/>
        <w:jc w:val="both"/>
        <w:rPr>
          <w:sz w:val="22"/>
          <w:szCs w:val="22"/>
        </w:rPr>
      </w:pPr>
      <w:r w:rsidRPr="00F80E80">
        <w:rPr>
          <w:sz w:val="22"/>
          <w:szCs w:val="22"/>
        </w:rPr>
        <w:t xml:space="preserve">Wykonawca zapłaci  Zamawiającemu  karę  umowną w razie odstąpienia od umowy wskutek okoliczności, za które odpowiada Wykonawca w wysokości </w:t>
      </w:r>
      <w:r w:rsidR="009C6256">
        <w:rPr>
          <w:sz w:val="22"/>
          <w:szCs w:val="22"/>
        </w:rPr>
        <w:t>2</w:t>
      </w:r>
      <w:r w:rsidRPr="00F80E80">
        <w:rPr>
          <w:sz w:val="22"/>
          <w:szCs w:val="22"/>
        </w:rPr>
        <w:t>0% wynagrodzenia  umownego.</w:t>
      </w:r>
    </w:p>
    <w:p w14:paraId="7C228952" w14:textId="77777777" w:rsidR="009B124F" w:rsidRPr="00F80E80" w:rsidRDefault="001D550D" w:rsidP="00F80E80">
      <w:pPr>
        <w:numPr>
          <w:ilvl w:val="0"/>
          <w:numId w:val="3"/>
        </w:numPr>
        <w:tabs>
          <w:tab w:val="clear" w:pos="360"/>
          <w:tab w:val="num" w:pos="851"/>
        </w:tabs>
        <w:spacing w:line="276" w:lineRule="auto"/>
        <w:ind w:left="851" w:hanging="425"/>
        <w:jc w:val="both"/>
        <w:rPr>
          <w:sz w:val="22"/>
          <w:szCs w:val="22"/>
        </w:rPr>
      </w:pPr>
      <w:r w:rsidRPr="00F80E80">
        <w:rPr>
          <w:sz w:val="22"/>
          <w:szCs w:val="22"/>
        </w:rPr>
        <w:t>Wykonawca zapłaci Zamawiającemu karę umowną za każdy dzień zwłoki w wykonaniu Przedmiotu Umowy albo obowiązków wynikających z gwarancji lub rękojmi za wady, w wysokości 0,5% wynagrodzenia umownego (brutto) określonego w § 4 ust. 2 umowy</w:t>
      </w:r>
      <w:r w:rsidR="009B124F" w:rsidRPr="00F80E80">
        <w:rPr>
          <w:sz w:val="22"/>
          <w:szCs w:val="22"/>
        </w:rPr>
        <w:t>.</w:t>
      </w:r>
    </w:p>
    <w:p w14:paraId="53FB0FAA" w14:textId="77777777" w:rsidR="009B124F" w:rsidRPr="00F80E80" w:rsidRDefault="009B124F" w:rsidP="00F80E80">
      <w:pPr>
        <w:numPr>
          <w:ilvl w:val="0"/>
          <w:numId w:val="4"/>
        </w:numPr>
        <w:spacing w:line="276" w:lineRule="auto"/>
        <w:jc w:val="both"/>
        <w:rPr>
          <w:sz w:val="22"/>
          <w:szCs w:val="22"/>
        </w:rPr>
      </w:pPr>
      <w:r w:rsidRPr="00F80E80">
        <w:rPr>
          <w:sz w:val="22"/>
          <w:szCs w:val="22"/>
        </w:rPr>
        <w:t>Łączna wysokość kar umownych których może dochodzić Zamawiający nie może przekroczyć 30% wartości przedmiotu zamówienia,  o którym mowa§ 4 ust. 2 umowy.</w:t>
      </w:r>
    </w:p>
    <w:p w14:paraId="6194D6C8" w14:textId="77777777" w:rsidR="009B124F" w:rsidRPr="00F80E80" w:rsidRDefault="009B124F" w:rsidP="00F80E80">
      <w:pPr>
        <w:widowControl w:val="0"/>
        <w:numPr>
          <w:ilvl w:val="0"/>
          <w:numId w:val="4"/>
        </w:numPr>
        <w:autoSpaceDE w:val="0"/>
        <w:autoSpaceDN w:val="0"/>
        <w:adjustRightInd w:val="0"/>
        <w:spacing w:line="276" w:lineRule="auto"/>
        <w:ind w:hanging="420"/>
        <w:jc w:val="both"/>
        <w:rPr>
          <w:sz w:val="22"/>
          <w:szCs w:val="22"/>
        </w:rPr>
      </w:pPr>
      <w:r w:rsidRPr="00F80E80">
        <w:rPr>
          <w:sz w:val="22"/>
          <w:szCs w:val="22"/>
        </w:rPr>
        <w:t>Strony  zastrzegają  sobie  prawo  do  odszkodowania  uzupełniającego,  podnoszącego wysokość kar  umownych  do  wysokości  poniesionej  szkody. Ustala  się, że  obowiązującą  formą odszkodowania za  nie  wykonanie  lub  nienależyte  wykonanie  umowy  będzie  odszkodowanie  na  zasadach  ogólnych (art. 471  k.c.  i  następne).</w:t>
      </w:r>
    </w:p>
    <w:p w14:paraId="26009152" w14:textId="77777777" w:rsidR="009B124F" w:rsidRPr="00F80E80" w:rsidRDefault="009B124F" w:rsidP="00F80E80">
      <w:pPr>
        <w:widowControl w:val="0"/>
        <w:numPr>
          <w:ilvl w:val="0"/>
          <w:numId w:val="4"/>
        </w:numPr>
        <w:autoSpaceDE w:val="0"/>
        <w:autoSpaceDN w:val="0"/>
        <w:adjustRightInd w:val="0"/>
        <w:spacing w:line="276" w:lineRule="auto"/>
        <w:ind w:hanging="420"/>
        <w:jc w:val="both"/>
        <w:rPr>
          <w:sz w:val="22"/>
          <w:szCs w:val="22"/>
        </w:rPr>
      </w:pPr>
      <w:r w:rsidRPr="00F80E80">
        <w:rPr>
          <w:sz w:val="22"/>
          <w:szCs w:val="22"/>
        </w:rPr>
        <w:lastRenderedPageBreak/>
        <w:t>Wykonawca ponosi wobec Zamawiającego odpowiedzialność za wyrządzone szkody będącej normalnym następstwem nienależytego wykonania czynności objętych niniejszą umową, ocenianego w granicach przewidzianych dla umów starannego działania.</w:t>
      </w:r>
    </w:p>
    <w:p w14:paraId="7ED3C862" w14:textId="77777777" w:rsidR="00206521" w:rsidRPr="00F80E80" w:rsidRDefault="00206521" w:rsidP="00F80E80">
      <w:pPr>
        <w:spacing w:line="276" w:lineRule="auto"/>
        <w:jc w:val="both"/>
        <w:rPr>
          <w:sz w:val="22"/>
          <w:szCs w:val="22"/>
        </w:rPr>
      </w:pPr>
    </w:p>
    <w:p w14:paraId="1DBB5063" w14:textId="77777777" w:rsidR="00206521" w:rsidRPr="00F80E80" w:rsidRDefault="00206521" w:rsidP="00F80E80">
      <w:pPr>
        <w:spacing w:line="276" w:lineRule="auto"/>
        <w:jc w:val="center"/>
        <w:rPr>
          <w:b/>
          <w:sz w:val="22"/>
          <w:szCs w:val="22"/>
        </w:rPr>
      </w:pPr>
      <w:r w:rsidRPr="00F80E80">
        <w:rPr>
          <w:b/>
          <w:sz w:val="22"/>
          <w:szCs w:val="22"/>
        </w:rPr>
        <w:t>§ 8</w:t>
      </w:r>
    </w:p>
    <w:p w14:paraId="3607B850" w14:textId="77777777" w:rsidR="00040384" w:rsidRPr="00F80E80" w:rsidRDefault="00040384" w:rsidP="00F80E80">
      <w:pPr>
        <w:spacing w:line="276" w:lineRule="auto"/>
        <w:jc w:val="center"/>
        <w:rPr>
          <w:b/>
          <w:sz w:val="22"/>
          <w:szCs w:val="22"/>
        </w:rPr>
      </w:pPr>
    </w:p>
    <w:p w14:paraId="6136A070" w14:textId="77C14494" w:rsidR="00040384" w:rsidRPr="00F80E80" w:rsidRDefault="00040384" w:rsidP="00F80E80">
      <w:pPr>
        <w:pStyle w:val="Akapitzlist"/>
        <w:numPr>
          <w:ilvl w:val="3"/>
          <w:numId w:val="5"/>
        </w:numPr>
        <w:tabs>
          <w:tab w:val="clear" w:pos="2880"/>
          <w:tab w:val="left" w:pos="2552"/>
        </w:tabs>
        <w:spacing w:line="276" w:lineRule="auto"/>
        <w:ind w:left="426" w:hanging="426"/>
        <w:contextualSpacing w:val="0"/>
        <w:jc w:val="both"/>
        <w:rPr>
          <w:sz w:val="22"/>
          <w:szCs w:val="22"/>
        </w:rPr>
      </w:pPr>
      <w:r w:rsidRPr="00F80E80">
        <w:rPr>
          <w:sz w:val="22"/>
          <w:szCs w:val="22"/>
        </w:rPr>
        <w:t>Wykonawca na opracowan</w:t>
      </w:r>
      <w:r w:rsidR="0052648A" w:rsidRPr="00F80E80">
        <w:rPr>
          <w:sz w:val="22"/>
          <w:szCs w:val="22"/>
        </w:rPr>
        <w:t>e</w:t>
      </w:r>
      <w:r w:rsidRPr="00F80E80">
        <w:rPr>
          <w:sz w:val="22"/>
          <w:szCs w:val="22"/>
        </w:rPr>
        <w:t xml:space="preserve"> </w:t>
      </w:r>
      <w:r w:rsidR="009C6256">
        <w:rPr>
          <w:sz w:val="22"/>
          <w:szCs w:val="22"/>
        </w:rPr>
        <w:t>dokumentacji projektowej</w:t>
      </w:r>
      <w:r w:rsidRPr="00F80E80">
        <w:rPr>
          <w:sz w:val="22"/>
          <w:szCs w:val="22"/>
        </w:rPr>
        <w:t xml:space="preserve"> udziela Zamawiającemu </w:t>
      </w:r>
      <w:r w:rsidRPr="00F80E80">
        <w:rPr>
          <w:b/>
          <w:sz w:val="22"/>
          <w:szCs w:val="22"/>
        </w:rPr>
        <w:t>……-miesięcznej</w:t>
      </w:r>
      <w:r w:rsidRPr="00F80E80">
        <w:rPr>
          <w:sz w:val="22"/>
          <w:szCs w:val="22"/>
        </w:rPr>
        <w:t xml:space="preserve"> gwarancji liczonej od dnia przekazania kompletnej dokumentacji Zamawiającemu.</w:t>
      </w:r>
    </w:p>
    <w:p w14:paraId="07B5DE8E" w14:textId="506CF19E" w:rsidR="00040384" w:rsidRPr="00F80E80" w:rsidRDefault="00040384" w:rsidP="00F80E80">
      <w:pPr>
        <w:pStyle w:val="Akapitzlist"/>
        <w:numPr>
          <w:ilvl w:val="3"/>
          <w:numId w:val="5"/>
        </w:numPr>
        <w:tabs>
          <w:tab w:val="clear" w:pos="2880"/>
          <w:tab w:val="left" w:pos="2552"/>
        </w:tabs>
        <w:spacing w:line="276" w:lineRule="auto"/>
        <w:ind w:left="426" w:hanging="426"/>
        <w:contextualSpacing w:val="0"/>
        <w:jc w:val="both"/>
        <w:rPr>
          <w:sz w:val="22"/>
          <w:szCs w:val="22"/>
        </w:rPr>
      </w:pPr>
      <w:r w:rsidRPr="00F80E80">
        <w:rPr>
          <w:color w:val="000000"/>
          <w:sz w:val="22"/>
          <w:szCs w:val="22"/>
        </w:rPr>
        <w:t>Wykonawca gwarantuje, że opracowana w ramach umowy dokumentacj</w:t>
      </w:r>
      <w:r w:rsidR="0052648A" w:rsidRPr="00F80E80">
        <w:rPr>
          <w:color w:val="000000"/>
          <w:sz w:val="22"/>
          <w:szCs w:val="22"/>
        </w:rPr>
        <w:t>a</w:t>
      </w:r>
      <w:r w:rsidRPr="00F80E80">
        <w:rPr>
          <w:color w:val="000000"/>
          <w:sz w:val="22"/>
          <w:szCs w:val="22"/>
        </w:rPr>
        <w:t xml:space="preserve"> jest pozbawiona wad przez co należy w szczególności rozumieć;</w:t>
      </w:r>
    </w:p>
    <w:p w14:paraId="67279658" w14:textId="77777777" w:rsidR="00040384" w:rsidRPr="00F80E80" w:rsidRDefault="00040384" w:rsidP="00F80E80">
      <w:pPr>
        <w:numPr>
          <w:ilvl w:val="0"/>
          <w:numId w:val="11"/>
        </w:numPr>
        <w:tabs>
          <w:tab w:val="left" w:pos="851"/>
        </w:tabs>
        <w:spacing w:line="276" w:lineRule="auto"/>
        <w:ind w:left="851" w:hanging="426"/>
        <w:jc w:val="both"/>
        <w:rPr>
          <w:color w:val="000000"/>
          <w:sz w:val="22"/>
          <w:szCs w:val="22"/>
        </w:rPr>
      </w:pPr>
      <w:r w:rsidRPr="00F80E80">
        <w:rPr>
          <w:color w:val="000000"/>
          <w:sz w:val="22"/>
          <w:szCs w:val="22"/>
        </w:rPr>
        <w:t>zgodność opracowanej dokumentacji z wymaganiami SWZ;</w:t>
      </w:r>
    </w:p>
    <w:p w14:paraId="74BFA6FA" w14:textId="77777777" w:rsidR="00040384" w:rsidRPr="00F80E80" w:rsidRDefault="00040384" w:rsidP="00F80E80">
      <w:pPr>
        <w:numPr>
          <w:ilvl w:val="0"/>
          <w:numId w:val="11"/>
        </w:numPr>
        <w:tabs>
          <w:tab w:val="left" w:pos="851"/>
        </w:tabs>
        <w:spacing w:line="276" w:lineRule="auto"/>
        <w:ind w:left="851" w:hanging="426"/>
        <w:jc w:val="both"/>
        <w:rPr>
          <w:color w:val="000000"/>
          <w:sz w:val="22"/>
          <w:szCs w:val="22"/>
        </w:rPr>
      </w:pPr>
      <w:r w:rsidRPr="00F80E80">
        <w:rPr>
          <w:color w:val="000000"/>
          <w:sz w:val="22"/>
          <w:szCs w:val="22"/>
        </w:rPr>
        <w:t>zgodność opracowanej dokumentacji z umówionym celem;</w:t>
      </w:r>
    </w:p>
    <w:p w14:paraId="7775AC12" w14:textId="77777777" w:rsidR="00040384" w:rsidRPr="00F80E80" w:rsidRDefault="00040384" w:rsidP="00F80E80">
      <w:pPr>
        <w:numPr>
          <w:ilvl w:val="0"/>
          <w:numId w:val="11"/>
        </w:numPr>
        <w:tabs>
          <w:tab w:val="left" w:pos="851"/>
        </w:tabs>
        <w:spacing w:line="276" w:lineRule="auto"/>
        <w:ind w:left="851" w:hanging="426"/>
        <w:jc w:val="both"/>
        <w:rPr>
          <w:color w:val="000000"/>
          <w:sz w:val="22"/>
          <w:szCs w:val="22"/>
        </w:rPr>
      </w:pPr>
      <w:r w:rsidRPr="00F80E80">
        <w:rPr>
          <w:color w:val="000000"/>
          <w:sz w:val="22"/>
          <w:szCs w:val="22"/>
        </w:rPr>
        <w:t>zgodność i kompletność opracowanej dokumentacji z przepisami prawa;</w:t>
      </w:r>
    </w:p>
    <w:p w14:paraId="78571410" w14:textId="77777777" w:rsidR="00040384" w:rsidRPr="00F80E80" w:rsidRDefault="00040384" w:rsidP="00F80E80">
      <w:pPr>
        <w:numPr>
          <w:ilvl w:val="0"/>
          <w:numId w:val="11"/>
        </w:numPr>
        <w:tabs>
          <w:tab w:val="left" w:pos="851"/>
        </w:tabs>
        <w:spacing w:line="276" w:lineRule="auto"/>
        <w:ind w:left="851" w:hanging="426"/>
        <w:jc w:val="both"/>
        <w:rPr>
          <w:color w:val="000000"/>
          <w:sz w:val="22"/>
          <w:szCs w:val="22"/>
        </w:rPr>
      </w:pPr>
      <w:r w:rsidRPr="00F80E80">
        <w:rPr>
          <w:color w:val="000000"/>
          <w:sz w:val="22"/>
          <w:szCs w:val="22"/>
        </w:rPr>
        <w:t>wewnętrzną spójność dokumentacji;</w:t>
      </w:r>
    </w:p>
    <w:p w14:paraId="3FA9AED0" w14:textId="215A1FEC" w:rsidR="00040384" w:rsidRPr="00F80E80" w:rsidRDefault="00040384" w:rsidP="00F80E80">
      <w:pPr>
        <w:numPr>
          <w:ilvl w:val="0"/>
          <w:numId w:val="11"/>
        </w:numPr>
        <w:tabs>
          <w:tab w:val="left" w:pos="851"/>
        </w:tabs>
        <w:spacing w:line="276" w:lineRule="auto"/>
        <w:ind w:left="851" w:hanging="426"/>
        <w:jc w:val="both"/>
        <w:rPr>
          <w:color w:val="000000"/>
          <w:sz w:val="22"/>
          <w:szCs w:val="22"/>
        </w:rPr>
      </w:pPr>
      <w:r w:rsidRPr="00F80E80">
        <w:rPr>
          <w:color w:val="000000"/>
          <w:sz w:val="22"/>
          <w:szCs w:val="22"/>
        </w:rPr>
        <w:t xml:space="preserve">możliwość skutecznego </w:t>
      </w:r>
      <w:r w:rsidR="009C6256">
        <w:rPr>
          <w:color w:val="000000"/>
          <w:sz w:val="22"/>
          <w:szCs w:val="22"/>
        </w:rPr>
        <w:t>ubiegania się o</w:t>
      </w:r>
      <w:r w:rsidRPr="00F80E80">
        <w:rPr>
          <w:color w:val="000000"/>
          <w:sz w:val="22"/>
          <w:szCs w:val="22"/>
        </w:rPr>
        <w:t xml:space="preserve"> stosowne</w:t>
      </w:r>
      <w:r w:rsidR="00E54098" w:rsidRPr="00F80E80">
        <w:rPr>
          <w:color w:val="000000"/>
          <w:sz w:val="22"/>
          <w:szCs w:val="22"/>
        </w:rPr>
        <w:t xml:space="preserve"> pozwoleni</w:t>
      </w:r>
      <w:r w:rsidR="009C6256">
        <w:rPr>
          <w:color w:val="000000"/>
          <w:sz w:val="22"/>
          <w:szCs w:val="22"/>
        </w:rPr>
        <w:t>e</w:t>
      </w:r>
      <w:r w:rsidR="00E54098" w:rsidRPr="00F80E80">
        <w:rPr>
          <w:color w:val="000000"/>
          <w:sz w:val="22"/>
          <w:szCs w:val="22"/>
        </w:rPr>
        <w:t xml:space="preserve"> na budowę</w:t>
      </w:r>
      <w:r w:rsidR="0052648A" w:rsidRPr="00F80E80">
        <w:rPr>
          <w:color w:val="000000"/>
          <w:sz w:val="22"/>
          <w:szCs w:val="22"/>
        </w:rPr>
        <w:t xml:space="preserve"> </w:t>
      </w:r>
      <w:r w:rsidR="00E54098" w:rsidRPr="00F80E80">
        <w:rPr>
          <w:color w:val="000000"/>
          <w:sz w:val="22"/>
          <w:szCs w:val="22"/>
        </w:rPr>
        <w:t>/</w:t>
      </w:r>
      <w:r w:rsidR="0052648A" w:rsidRPr="00F80E80">
        <w:rPr>
          <w:color w:val="000000"/>
          <w:sz w:val="22"/>
          <w:szCs w:val="22"/>
        </w:rPr>
        <w:t xml:space="preserve"> dokonani</w:t>
      </w:r>
      <w:r w:rsidR="009C6256">
        <w:rPr>
          <w:color w:val="000000"/>
          <w:sz w:val="22"/>
          <w:szCs w:val="22"/>
        </w:rPr>
        <w:t>e</w:t>
      </w:r>
      <w:r w:rsidR="0052648A" w:rsidRPr="00F80E80">
        <w:rPr>
          <w:color w:val="000000"/>
          <w:sz w:val="22"/>
          <w:szCs w:val="22"/>
        </w:rPr>
        <w:t xml:space="preserve"> </w:t>
      </w:r>
      <w:r w:rsidR="00E54098" w:rsidRPr="00F80E80">
        <w:rPr>
          <w:color w:val="000000"/>
          <w:sz w:val="22"/>
          <w:szCs w:val="22"/>
        </w:rPr>
        <w:t>zgłoszenia</w:t>
      </w:r>
      <w:r w:rsidRPr="00F80E80">
        <w:rPr>
          <w:color w:val="000000"/>
          <w:sz w:val="22"/>
          <w:szCs w:val="22"/>
        </w:rPr>
        <w:t>;</w:t>
      </w:r>
    </w:p>
    <w:p w14:paraId="6BA424EC" w14:textId="4C70D53B" w:rsidR="00040384" w:rsidRPr="00F80E80" w:rsidRDefault="00040384" w:rsidP="00F80E80">
      <w:pPr>
        <w:numPr>
          <w:ilvl w:val="0"/>
          <w:numId w:val="11"/>
        </w:numPr>
        <w:tabs>
          <w:tab w:val="left" w:pos="851"/>
        </w:tabs>
        <w:spacing w:line="276" w:lineRule="auto"/>
        <w:ind w:left="851" w:hanging="426"/>
        <w:jc w:val="both"/>
        <w:rPr>
          <w:color w:val="000000"/>
          <w:sz w:val="22"/>
          <w:szCs w:val="22"/>
        </w:rPr>
      </w:pPr>
      <w:r w:rsidRPr="00F80E80">
        <w:rPr>
          <w:color w:val="000000"/>
          <w:sz w:val="22"/>
          <w:szCs w:val="22"/>
        </w:rPr>
        <w:t>możliwość ogłoszenia postępowania o udzielenie zamówienia publicznego na roboty budowlane w oparciu o opracowaną dokumentację;</w:t>
      </w:r>
    </w:p>
    <w:p w14:paraId="132956E4" w14:textId="77777777" w:rsidR="00040384" w:rsidRPr="00F80E80" w:rsidRDefault="00040384" w:rsidP="00F80E80">
      <w:pPr>
        <w:numPr>
          <w:ilvl w:val="0"/>
          <w:numId w:val="11"/>
        </w:numPr>
        <w:tabs>
          <w:tab w:val="left" w:pos="851"/>
        </w:tabs>
        <w:spacing w:line="276" w:lineRule="auto"/>
        <w:ind w:left="851" w:hanging="426"/>
        <w:jc w:val="both"/>
        <w:rPr>
          <w:color w:val="000000"/>
          <w:sz w:val="22"/>
          <w:szCs w:val="22"/>
        </w:rPr>
      </w:pPr>
      <w:r w:rsidRPr="00F80E80">
        <w:rPr>
          <w:color w:val="000000"/>
          <w:sz w:val="22"/>
          <w:szCs w:val="22"/>
        </w:rPr>
        <w:t xml:space="preserve">możliwość realizacji zadania inwestycyjnego o oparciu o dokumentację zgodną z wymogami prawa. </w:t>
      </w:r>
    </w:p>
    <w:p w14:paraId="33F724B2" w14:textId="2E11CE14" w:rsidR="00040384" w:rsidRPr="00F80E80" w:rsidRDefault="00040384" w:rsidP="00F80E80">
      <w:pPr>
        <w:autoSpaceDE w:val="0"/>
        <w:autoSpaceDN w:val="0"/>
        <w:adjustRightInd w:val="0"/>
        <w:spacing w:line="276" w:lineRule="auto"/>
        <w:ind w:left="426" w:hanging="426"/>
        <w:jc w:val="both"/>
        <w:rPr>
          <w:sz w:val="22"/>
          <w:szCs w:val="22"/>
        </w:rPr>
      </w:pPr>
      <w:r w:rsidRPr="00F80E80">
        <w:rPr>
          <w:sz w:val="22"/>
          <w:szCs w:val="22"/>
        </w:rPr>
        <w:t>3.</w:t>
      </w:r>
      <w:r w:rsidRPr="00F80E80">
        <w:rPr>
          <w:sz w:val="22"/>
          <w:szCs w:val="22"/>
        </w:rPr>
        <w:tab/>
        <w:t>Wykonawca ponosi odpowiedzialność z tytułu rękojmi za wady przedmiotu umowy. Okres rękojmi za wady opracowan</w:t>
      </w:r>
      <w:r w:rsidR="009C6256">
        <w:rPr>
          <w:sz w:val="22"/>
          <w:szCs w:val="22"/>
        </w:rPr>
        <w:t>ej</w:t>
      </w:r>
      <w:r w:rsidRPr="00F80E80">
        <w:rPr>
          <w:sz w:val="22"/>
          <w:szCs w:val="22"/>
        </w:rPr>
        <w:t xml:space="preserve"> dokumentacji kończy swój bieg wraz z upływem terminu odpowiedzialności z tytułu rękojmi </w:t>
      </w:r>
      <w:r w:rsidR="009C6256" w:rsidRPr="00F80E80">
        <w:rPr>
          <w:sz w:val="22"/>
          <w:szCs w:val="22"/>
        </w:rPr>
        <w:t xml:space="preserve">za wady </w:t>
      </w:r>
      <w:r w:rsidRPr="00F80E80">
        <w:rPr>
          <w:sz w:val="22"/>
          <w:szCs w:val="22"/>
        </w:rPr>
        <w:t>i gwarancji</w:t>
      </w:r>
      <w:r w:rsidR="009C6256">
        <w:rPr>
          <w:sz w:val="22"/>
          <w:szCs w:val="22"/>
        </w:rPr>
        <w:t xml:space="preserve"> jakości</w:t>
      </w:r>
      <w:r w:rsidRPr="00F80E80">
        <w:rPr>
          <w:sz w:val="22"/>
          <w:szCs w:val="22"/>
        </w:rPr>
        <w:t xml:space="preserve"> Wykonawcy robót wykonanych na podstawie prac projektowych, których dotyczy niniejsza umowa.</w:t>
      </w:r>
    </w:p>
    <w:p w14:paraId="2B479F86" w14:textId="77777777" w:rsidR="00040384" w:rsidRPr="00F80E80" w:rsidRDefault="00040384" w:rsidP="00F80E80">
      <w:pPr>
        <w:autoSpaceDE w:val="0"/>
        <w:autoSpaceDN w:val="0"/>
        <w:adjustRightInd w:val="0"/>
        <w:spacing w:line="276" w:lineRule="auto"/>
        <w:ind w:left="426" w:hanging="426"/>
        <w:jc w:val="both"/>
        <w:rPr>
          <w:sz w:val="22"/>
          <w:szCs w:val="22"/>
        </w:rPr>
      </w:pPr>
      <w:r w:rsidRPr="00F80E80">
        <w:rPr>
          <w:sz w:val="22"/>
          <w:szCs w:val="22"/>
        </w:rPr>
        <w:t>4.</w:t>
      </w:r>
      <w:r w:rsidRPr="00F80E80">
        <w:rPr>
          <w:sz w:val="22"/>
          <w:szCs w:val="22"/>
        </w:rPr>
        <w:tab/>
        <w:t>W ramach realizacji uprawnień z tytułu rękojmi za wady i/lub gwarancji jakości Zamawiający może w szczególności żądać:</w:t>
      </w:r>
    </w:p>
    <w:p w14:paraId="75BFAFDE" w14:textId="77777777" w:rsidR="00040384" w:rsidRPr="00F80E80" w:rsidRDefault="00040384" w:rsidP="00F80E80">
      <w:pPr>
        <w:autoSpaceDE w:val="0"/>
        <w:autoSpaceDN w:val="0"/>
        <w:adjustRightInd w:val="0"/>
        <w:spacing w:line="276" w:lineRule="auto"/>
        <w:ind w:left="851" w:hanging="426"/>
        <w:jc w:val="both"/>
        <w:rPr>
          <w:sz w:val="22"/>
          <w:szCs w:val="22"/>
        </w:rPr>
      </w:pPr>
      <w:r w:rsidRPr="00F80E80">
        <w:rPr>
          <w:sz w:val="22"/>
          <w:szCs w:val="22"/>
        </w:rPr>
        <w:t>1)</w:t>
      </w:r>
      <w:r w:rsidRPr="00F80E80">
        <w:rPr>
          <w:sz w:val="22"/>
          <w:szCs w:val="22"/>
        </w:rPr>
        <w:tab/>
        <w:t>udzielania odpowiedzi na pytania wykonawców ubiegających się o udzielenie zamówienia na roboty budowlane, w terminie do 2 dni roboczych od dnia ich otrzymania od Zamawiającego,</w:t>
      </w:r>
    </w:p>
    <w:p w14:paraId="55CACFD5" w14:textId="08B373D5" w:rsidR="00040384" w:rsidRPr="00F80E80" w:rsidRDefault="00040384" w:rsidP="00F80E80">
      <w:pPr>
        <w:autoSpaceDE w:val="0"/>
        <w:autoSpaceDN w:val="0"/>
        <w:adjustRightInd w:val="0"/>
        <w:spacing w:line="276" w:lineRule="auto"/>
        <w:ind w:left="851" w:hanging="426"/>
        <w:jc w:val="both"/>
        <w:rPr>
          <w:sz w:val="22"/>
          <w:szCs w:val="22"/>
        </w:rPr>
      </w:pPr>
      <w:r w:rsidRPr="00F80E80">
        <w:rPr>
          <w:sz w:val="22"/>
          <w:szCs w:val="22"/>
        </w:rPr>
        <w:t>2)</w:t>
      </w:r>
      <w:r w:rsidRPr="00F80E80">
        <w:rPr>
          <w:sz w:val="22"/>
          <w:szCs w:val="22"/>
        </w:rPr>
        <w:tab/>
        <w:t xml:space="preserve">modyfikacji bądź uaktualnienia dokumentacji, celem objęcia poszczególnych zadań bądź elementów wchodzących w ich skład, w postępowaniu o udzielenie zamówienia publicznego na roboty budowlane, a w szczególności żądania trzykrotnej aktualizacji </w:t>
      </w:r>
      <w:r w:rsidR="009C6256">
        <w:rPr>
          <w:sz w:val="22"/>
          <w:szCs w:val="22"/>
        </w:rPr>
        <w:t>kosztorysu(ów) inwestorskiego(ich)</w:t>
      </w:r>
      <w:r w:rsidRPr="00F80E80">
        <w:rPr>
          <w:sz w:val="22"/>
          <w:szCs w:val="22"/>
        </w:rPr>
        <w:t>;</w:t>
      </w:r>
    </w:p>
    <w:p w14:paraId="609405B4" w14:textId="077FE9C3" w:rsidR="00040384" w:rsidRPr="00F80E80" w:rsidRDefault="00040384" w:rsidP="00F80E80">
      <w:pPr>
        <w:autoSpaceDE w:val="0"/>
        <w:autoSpaceDN w:val="0"/>
        <w:adjustRightInd w:val="0"/>
        <w:spacing w:line="276" w:lineRule="auto"/>
        <w:ind w:left="851" w:hanging="426"/>
        <w:jc w:val="both"/>
        <w:rPr>
          <w:sz w:val="22"/>
          <w:szCs w:val="22"/>
        </w:rPr>
      </w:pPr>
      <w:r w:rsidRPr="00F80E80">
        <w:rPr>
          <w:sz w:val="22"/>
          <w:szCs w:val="22"/>
        </w:rPr>
        <w:t xml:space="preserve">3) </w:t>
      </w:r>
      <w:r w:rsidRPr="00F80E80">
        <w:rPr>
          <w:sz w:val="22"/>
          <w:szCs w:val="22"/>
        </w:rPr>
        <w:tab/>
      </w:r>
      <w:r w:rsidRPr="00F80E80">
        <w:rPr>
          <w:bCs/>
          <w:sz w:val="22"/>
          <w:szCs w:val="22"/>
        </w:rPr>
        <w:t xml:space="preserve">w przypadku wystąpienia wad ukrytych w dokumentacji, których nie ujawniono w czasie jej odbioru, Wykonawca zobowiązany będzie nieodpłatnie do naniesienia poprawek i uzupełnień w terminie </w:t>
      </w:r>
      <w:r w:rsidR="009C6256">
        <w:rPr>
          <w:bCs/>
          <w:sz w:val="22"/>
          <w:szCs w:val="22"/>
        </w:rPr>
        <w:t>do 7</w:t>
      </w:r>
      <w:r w:rsidRPr="00F80E80">
        <w:rPr>
          <w:bCs/>
          <w:sz w:val="22"/>
          <w:szCs w:val="22"/>
        </w:rPr>
        <w:t xml:space="preserve"> dni od daty zawiadomienia przez Zamawiającego o tych wadach;</w:t>
      </w:r>
    </w:p>
    <w:p w14:paraId="29ABB6BD" w14:textId="3B8AEF68" w:rsidR="00040384" w:rsidRPr="00F80E80" w:rsidRDefault="00040384" w:rsidP="00F80E80">
      <w:pPr>
        <w:autoSpaceDE w:val="0"/>
        <w:autoSpaceDN w:val="0"/>
        <w:adjustRightInd w:val="0"/>
        <w:spacing w:line="276" w:lineRule="auto"/>
        <w:ind w:left="851" w:hanging="426"/>
        <w:jc w:val="both"/>
        <w:rPr>
          <w:sz w:val="22"/>
          <w:szCs w:val="22"/>
        </w:rPr>
      </w:pPr>
      <w:r w:rsidRPr="00F80E80">
        <w:rPr>
          <w:sz w:val="22"/>
          <w:szCs w:val="22"/>
        </w:rPr>
        <w:t>4)</w:t>
      </w:r>
      <w:r w:rsidRPr="00F80E80">
        <w:rPr>
          <w:sz w:val="22"/>
          <w:szCs w:val="22"/>
        </w:rPr>
        <w:tab/>
        <w:t>w przypadku gdy z powodu wad w dokumentacji zostanie unieważnione postępowanie na wybór wykonawców robót budowlanych, realizowanych w oparciu o wykonaną przez Wykonawcę dokumentację, Wykonawca będzie zobowiązany do naprawienia wad dokumentacji w nieprzekraczalnym terminie 30 dni od dnia wezwania do usunięcia wad wystosowanego przez Zamawiającego na zasadach udzielonej rękojmi za wady lub udzielonej gwarancji jakości,</w:t>
      </w:r>
      <w:r w:rsidR="009C6256">
        <w:rPr>
          <w:sz w:val="22"/>
          <w:szCs w:val="22"/>
        </w:rPr>
        <w:t xml:space="preserve"> przy czym</w:t>
      </w:r>
      <w:r w:rsidRPr="00F80E80">
        <w:rPr>
          <w:sz w:val="22"/>
          <w:szCs w:val="22"/>
        </w:rPr>
        <w:t xml:space="preserve"> żądanie usunięcia wad nie ogranicza uprawnienia Zamawiającego do roszczenia o odszkodowanie z tego tytułu.</w:t>
      </w:r>
    </w:p>
    <w:p w14:paraId="3B8E3D2A" w14:textId="77777777" w:rsidR="00040384" w:rsidRPr="00F80E80" w:rsidRDefault="00040384" w:rsidP="00F80E80">
      <w:pPr>
        <w:pStyle w:val="Akapitzlist"/>
        <w:numPr>
          <w:ilvl w:val="3"/>
          <w:numId w:val="5"/>
        </w:numPr>
        <w:spacing w:line="276" w:lineRule="auto"/>
        <w:ind w:left="426" w:hanging="426"/>
        <w:contextualSpacing w:val="0"/>
        <w:jc w:val="both"/>
        <w:rPr>
          <w:sz w:val="22"/>
          <w:szCs w:val="22"/>
        </w:rPr>
      </w:pPr>
      <w:r w:rsidRPr="00F80E80">
        <w:rPr>
          <w:sz w:val="22"/>
          <w:szCs w:val="22"/>
        </w:rPr>
        <w:t>Wykonawca jest odpowiedzialny względem Zamawiającego za wszelkie wady prawne opracowanej dokumentacji, w tym również za ewentualne roszczenia osób trzecich związane z wykonaniem przedmiotowej umowy.</w:t>
      </w:r>
    </w:p>
    <w:p w14:paraId="34B9BF90" w14:textId="77777777" w:rsidR="0052648A" w:rsidRDefault="0052648A" w:rsidP="00F80E80">
      <w:pPr>
        <w:spacing w:line="276" w:lineRule="auto"/>
        <w:jc w:val="center"/>
        <w:rPr>
          <w:b/>
          <w:sz w:val="22"/>
          <w:szCs w:val="22"/>
        </w:rPr>
      </w:pPr>
    </w:p>
    <w:p w14:paraId="13DD6265" w14:textId="77777777" w:rsidR="00BE59E2" w:rsidRDefault="00BE59E2" w:rsidP="00F80E80">
      <w:pPr>
        <w:spacing w:line="276" w:lineRule="auto"/>
        <w:jc w:val="center"/>
        <w:rPr>
          <w:b/>
          <w:sz w:val="22"/>
          <w:szCs w:val="22"/>
        </w:rPr>
      </w:pPr>
    </w:p>
    <w:p w14:paraId="3D9BB93E" w14:textId="77777777" w:rsidR="00BE59E2" w:rsidRDefault="00BE59E2" w:rsidP="00F80E80">
      <w:pPr>
        <w:spacing w:line="276" w:lineRule="auto"/>
        <w:jc w:val="center"/>
        <w:rPr>
          <w:b/>
          <w:sz w:val="22"/>
          <w:szCs w:val="22"/>
        </w:rPr>
      </w:pPr>
    </w:p>
    <w:p w14:paraId="0E17EAD7" w14:textId="2F146CB9" w:rsidR="009A3069" w:rsidRPr="00F80E80" w:rsidRDefault="001F094B" w:rsidP="00F80E80">
      <w:pPr>
        <w:spacing w:line="276" w:lineRule="auto"/>
        <w:jc w:val="center"/>
        <w:rPr>
          <w:b/>
          <w:sz w:val="22"/>
          <w:szCs w:val="22"/>
        </w:rPr>
      </w:pPr>
      <w:r w:rsidRPr="00F80E80">
        <w:rPr>
          <w:b/>
          <w:sz w:val="22"/>
          <w:szCs w:val="22"/>
        </w:rPr>
        <w:lastRenderedPageBreak/>
        <w:t xml:space="preserve">§ </w:t>
      </w:r>
      <w:r w:rsidR="00122468" w:rsidRPr="00F80E80">
        <w:rPr>
          <w:b/>
          <w:sz w:val="22"/>
          <w:szCs w:val="22"/>
        </w:rPr>
        <w:t>9</w:t>
      </w:r>
    </w:p>
    <w:p w14:paraId="4698EC02" w14:textId="77777777" w:rsidR="008E2C0C" w:rsidRPr="00F80E80" w:rsidRDefault="008E2C0C" w:rsidP="00F80E80">
      <w:pPr>
        <w:spacing w:line="276" w:lineRule="auto"/>
        <w:jc w:val="center"/>
        <w:rPr>
          <w:b/>
          <w:sz w:val="22"/>
          <w:szCs w:val="22"/>
        </w:rPr>
      </w:pPr>
    </w:p>
    <w:p w14:paraId="73A2E184" w14:textId="77777777" w:rsidR="007828D8" w:rsidRPr="00F80E80" w:rsidRDefault="007828D8" w:rsidP="00F80E80">
      <w:pPr>
        <w:numPr>
          <w:ilvl w:val="3"/>
          <w:numId w:val="8"/>
        </w:numPr>
        <w:spacing w:line="276" w:lineRule="auto"/>
        <w:ind w:left="426" w:hanging="426"/>
        <w:jc w:val="both"/>
        <w:rPr>
          <w:rFonts w:eastAsia="Calibri"/>
          <w:color w:val="000000"/>
          <w:sz w:val="22"/>
          <w:szCs w:val="22"/>
        </w:rPr>
      </w:pPr>
      <w:bookmarkStart w:id="0" w:name="_Hlk479676665"/>
      <w:r w:rsidRPr="00F80E80">
        <w:rPr>
          <w:rFonts w:eastAsia="Calibri"/>
          <w:color w:val="000000"/>
          <w:sz w:val="22"/>
          <w:szCs w:val="22"/>
        </w:rPr>
        <w:tab/>
        <w:t>Zmiana postanowień zawartej umowy może nastąpić za zgodą obu Stron, na piśmie pod rygorem nieważności. Przewiduje się możliwość dokonania zmian w umowie na warunkach ok</w:t>
      </w:r>
      <w:r w:rsidR="00B00E94" w:rsidRPr="00F80E80">
        <w:rPr>
          <w:rFonts w:eastAsia="Calibri"/>
          <w:color w:val="000000"/>
          <w:sz w:val="22"/>
          <w:szCs w:val="22"/>
        </w:rPr>
        <w:t>reślonych w </w:t>
      </w:r>
      <w:r w:rsidRPr="00F80E80">
        <w:rPr>
          <w:rFonts w:eastAsia="Calibri"/>
          <w:color w:val="000000"/>
          <w:sz w:val="22"/>
          <w:szCs w:val="22"/>
        </w:rPr>
        <w:t xml:space="preserve">ust. 2 - </w:t>
      </w:r>
      <w:r w:rsidR="00C747D4" w:rsidRPr="00F80E80">
        <w:rPr>
          <w:rFonts w:eastAsia="Calibri"/>
          <w:color w:val="000000"/>
          <w:sz w:val="22"/>
          <w:szCs w:val="22"/>
        </w:rPr>
        <w:t>11</w:t>
      </w:r>
      <w:r w:rsidRPr="00F80E80">
        <w:rPr>
          <w:rFonts w:eastAsia="Calibri"/>
          <w:color w:val="000000"/>
          <w:sz w:val="22"/>
          <w:szCs w:val="22"/>
        </w:rPr>
        <w:t xml:space="preserve"> poniżej. Wystąpienie którejkolwiek z poniższych okoliczności nie stanowi zobowiązania Stron do wprowadzenia zmiany umowy.</w:t>
      </w:r>
    </w:p>
    <w:p w14:paraId="4AB26828" w14:textId="77777777" w:rsidR="007828D8" w:rsidRPr="00F80E80" w:rsidRDefault="007828D8" w:rsidP="00F80E80">
      <w:pPr>
        <w:numPr>
          <w:ilvl w:val="3"/>
          <w:numId w:val="8"/>
        </w:numPr>
        <w:spacing w:line="276" w:lineRule="auto"/>
        <w:ind w:left="426" w:hanging="426"/>
        <w:jc w:val="both"/>
        <w:rPr>
          <w:rFonts w:eastAsia="Calibri"/>
          <w:sz w:val="22"/>
          <w:szCs w:val="22"/>
        </w:rPr>
      </w:pPr>
      <w:r w:rsidRPr="00F80E80">
        <w:rPr>
          <w:rFonts w:eastAsia="Calibri"/>
          <w:color w:val="000000"/>
          <w:sz w:val="22"/>
          <w:szCs w:val="22"/>
        </w:rPr>
        <w:t xml:space="preserve"> </w:t>
      </w:r>
      <w:r w:rsidRPr="00F80E80">
        <w:rPr>
          <w:rFonts w:eastAsia="Calibri"/>
          <w:color w:val="000000"/>
          <w:sz w:val="22"/>
          <w:szCs w:val="22"/>
        </w:rPr>
        <w:tab/>
        <w:t>Zakazuje się istotnych zmian postanowień zawartej umowy, o których mowa w 454 ust. 2 ustawy Pzp, chyba że zmiana będzie dotyczyła następujących postanowień umowy w zakresie:</w:t>
      </w:r>
    </w:p>
    <w:p w14:paraId="3952B341" w14:textId="77777777" w:rsidR="007828D8" w:rsidRPr="00F80E80" w:rsidRDefault="007828D8" w:rsidP="00F80E80">
      <w:pPr>
        <w:numPr>
          <w:ilvl w:val="0"/>
          <w:numId w:val="9"/>
        </w:numPr>
        <w:tabs>
          <w:tab w:val="num" w:pos="851"/>
        </w:tabs>
        <w:spacing w:line="276" w:lineRule="auto"/>
        <w:ind w:left="851" w:hanging="426"/>
        <w:jc w:val="both"/>
        <w:rPr>
          <w:sz w:val="22"/>
          <w:szCs w:val="22"/>
        </w:rPr>
      </w:pPr>
      <w:r w:rsidRPr="00F80E80">
        <w:rPr>
          <w:sz w:val="22"/>
          <w:szCs w:val="22"/>
        </w:rPr>
        <w:t>zmian w zakresie osoby Projektanta, o którym mowa w § 3;</w:t>
      </w:r>
    </w:p>
    <w:p w14:paraId="34B38D98" w14:textId="77777777" w:rsidR="007828D8" w:rsidRPr="00F80E80" w:rsidRDefault="007828D8" w:rsidP="00F80E80">
      <w:pPr>
        <w:numPr>
          <w:ilvl w:val="0"/>
          <w:numId w:val="9"/>
        </w:numPr>
        <w:tabs>
          <w:tab w:val="num" w:pos="851"/>
        </w:tabs>
        <w:spacing w:line="276" w:lineRule="auto"/>
        <w:ind w:left="851" w:hanging="426"/>
        <w:jc w:val="both"/>
        <w:rPr>
          <w:rFonts w:eastAsia="Calibri"/>
          <w:sz w:val="22"/>
          <w:szCs w:val="22"/>
        </w:rPr>
      </w:pPr>
      <w:r w:rsidRPr="00F80E80">
        <w:rPr>
          <w:sz w:val="22"/>
          <w:szCs w:val="22"/>
        </w:rPr>
        <w:t>zmiany podwykonawcy;</w:t>
      </w:r>
    </w:p>
    <w:p w14:paraId="674BD6E9" w14:textId="77777777" w:rsidR="007828D8" w:rsidRPr="00F80E80" w:rsidRDefault="007828D8" w:rsidP="00F80E80">
      <w:pPr>
        <w:numPr>
          <w:ilvl w:val="0"/>
          <w:numId w:val="9"/>
        </w:numPr>
        <w:tabs>
          <w:tab w:val="num" w:pos="851"/>
        </w:tabs>
        <w:spacing w:line="276" w:lineRule="auto"/>
        <w:ind w:left="851" w:hanging="426"/>
        <w:jc w:val="both"/>
        <w:rPr>
          <w:rFonts w:eastAsia="Calibri"/>
          <w:sz w:val="22"/>
          <w:szCs w:val="22"/>
        </w:rPr>
      </w:pPr>
      <w:r w:rsidRPr="00F80E80">
        <w:rPr>
          <w:rFonts w:eastAsia="Calibri"/>
          <w:sz w:val="22"/>
          <w:szCs w:val="22"/>
        </w:rPr>
        <w:t>powierzenia/rezygnacji przez Wykonawcę realizacji zamówienia przy pomocy podwykonawcy/ów i/lub zmiany zakresu usług, które Wykonawca powierzy do wykonania podwykonawcom;</w:t>
      </w:r>
    </w:p>
    <w:p w14:paraId="6380888D" w14:textId="77777777" w:rsidR="007828D8" w:rsidRPr="00F80E80" w:rsidRDefault="007828D8" w:rsidP="00F80E80">
      <w:pPr>
        <w:numPr>
          <w:ilvl w:val="0"/>
          <w:numId w:val="9"/>
        </w:numPr>
        <w:tabs>
          <w:tab w:val="num" w:pos="851"/>
        </w:tabs>
        <w:spacing w:line="276" w:lineRule="auto"/>
        <w:ind w:left="851" w:hanging="426"/>
        <w:jc w:val="both"/>
        <w:rPr>
          <w:rFonts w:eastAsia="Calibri"/>
          <w:sz w:val="22"/>
          <w:szCs w:val="22"/>
        </w:rPr>
      </w:pPr>
      <w:r w:rsidRPr="00F80E80">
        <w:rPr>
          <w:sz w:val="22"/>
          <w:szCs w:val="22"/>
        </w:rPr>
        <w:t>zwiększenia lub zmniejszenia zakresu obowiązków Wykonawcy, przy czym zmniejszenie zakresu obowiązków nie może</w:t>
      </w:r>
      <w:r w:rsidR="00990B3F" w:rsidRPr="00F80E80">
        <w:rPr>
          <w:sz w:val="22"/>
          <w:szCs w:val="22"/>
        </w:rPr>
        <w:t xml:space="preserve"> przekroczyć</w:t>
      </w:r>
      <w:r w:rsidRPr="00F80E80">
        <w:rPr>
          <w:sz w:val="22"/>
          <w:szCs w:val="22"/>
        </w:rPr>
        <w:t xml:space="preserve"> 50% wartości wynagrodzenia Wykonawcy;</w:t>
      </w:r>
    </w:p>
    <w:p w14:paraId="5503763E" w14:textId="77777777" w:rsidR="007828D8" w:rsidRPr="00F80E80" w:rsidRDefault="007828D8" w:rsidP="00F80E80">
      <w:pPr>
        <w:numPr>
          <w:ilvl w:val="0"/>
          <w:numId w:val="9"/>
        </w:numPr>
        <w:tabs>
          <w:tab w:val="num" w:pos="851"/>
        </w:tabs>
        <w:spacing w:line="276" w:lineRule="auto"/>
        <w:ind w:left="851" w:hanging="426"/>
        <w:jc w:val="both"/>
        <w:rPr>
          <w:rFonts w:eastAsia="Calibri"/>
          <w:sz w:val="22"/>
          <w:szCs w:val="22"/>
        </w:rPr>
      </w:pPr>
      <w:r w:rsidRPr="00F80E80">
        <w:rPr>
          <w:rFonts w:eastAsia="Calibri"/>
          <w:sz w:val="22"/>
          <w:szCs w:val="22"/>
        </w:rPr>
        <w:t>zmiany sposobu realizacji umowy;</w:t>
      </w:r>
    </w:p>
    <w:p w14:paraId="00DC0D62" w14:textId="77777777" w:rsidR="007828D8" w:rsidRPr="00F80E80" w:rsidRDefault="007828D8" w:rsidP="00F80E80">
      <w:pPr>
        <w:numPr>
          <w:ilvl w:val="0"/>
          <w:numId w:val="9"/>
        </w:numPr>
        <w:tabs>
          <w:tab w:val="num" w:pos="851"/>
        </w:tabs>
        <w:spacing w:line="276" w:lineRule="auto"/>
        <w:ind w:left="851" w:hanging="426"/>
        <w:jc w:val="both"/>
        <w:rPr>
          <w:rFonts w:eastAsia="Calibri"/>
          <w:sz w:val="22"/>
          <w:szCs w:val="22"/>
        </w:rPr>
      </w:pPr>
      <w:r w:rsidRPr="00F80E80">
        <w:rPr>
          <w:bCs/>
          <w:sz w:val="22"/>
          <w:szCs w:val="22"/>
        </w:rPr>
        <w:t>zmiany wysokości wynagrodzenia Wykonawcy lub warunków płatności</w:t>
      </w:r>
      <w:r w:rsidR="00390420" w:rsidRPr="00F80E80">
        <w:rPr>
          <w:sz w:val="22"/>
          <w:szCs w:val="22"/>
        </w:rPr>
        <w:t>;</w:t>
      </w:r>
      <w:r w:rsidRPr="00F80E80">
        <w:rPr>
          <w:sz w:val="22"/>
          <w:szCs w:val="22"/>
        </w:rPr>
        <w:t xml:space="preserve"> </w:t>
      </w:r>
    </w:p>
    <w:p w14:paraId="14FA0873" w14:textId="77777777" w:rsidR="00390420" w:rsidRPr="00F80E80" w:rsidRDefault="00390420" w:rsidP="00F80E80">
      <w:pPr>
        <w:numPr>
          <w:ilvl w:val="0"/>
          <w:numId w:val="9"/>
        </w:numPr>
        <w:tabs>
          <w:tab w:val="num" w:pos="851"/>
        </w:tabs>
        <w:spacing w:line="276" w:lineRule="auto"/>
        <w:ind w:left="851" w:hanging="426"/>
        <w:jc w:val="both"/>
        <w:rPr>
          <w:rFonts w:eastAsia="Calibri"/>
          <w:sz w:val="22"/>
          <w:szCs w:val="22"/>
        </w:rPr>
      </w:pPr>
      <w:r w:rsidRPr="00F80E80">
        <w:rPr>
          <w:rFonts w:eastAsia="Calibri"/>
          <w:bCs/>
          <w:sz w:val="22"/>
          <w:szCs w:val="22"/>
        </w:rPr>
        <w:t>sposobu rozliczenia niniejszej umowy, o ile zmiana jest korzystna dla Zamawiającego;</w:t>
      </w:r>
    </w:p>
    <w:p w14:paraId="5722DED2" w14:textId="77777777" w:rsidR="007828D8" w:rsidRPr="00F80E80" w:rsidRDefault="007828D8" w:rsidP="00F80E80">
      <w:pPr>
        <w:numPr>
          <w:ilvl w:val="0"/>
          <w:numId w:val="9"/>
        </w:numPr>
        <w:tabs>
          <w:tab w:val="num" w:pos="851"/>
        </w:tabs>
        <w:spacing w:line="276" w:lineRule="auto"/>
        <w:ind w:left="851" w:hanging="426"/>
        <w:jc w:val="both"/>
        <w:rPr>
          <w:rFonts w:eastAsia="Calibri"/>
          <w:sz w:val="22"/>
          <w:szCs w:val="22"/>
        </w:rPr>
      </w:pPr>
      <w:r w:rsidRPr="00F80E80">
        <w:rPr>
          <w:sz w:val="22"/>
          <w:szCs w:val="22"/>
        </w:rPr>
        <w:t>oznaczenia danych dotyczących Zamawiającego i/lub Wykonawcy</w:t>
      </w:r>
      <w:r w:rsidR="00390420" w:rsidRPr="00F80E80">
        <w:rPr>
          <w:bCs/>
          <w:sz w:val="22"/>
          <w:szCs w:val="22"/>
        </w:rPr>
        <w:t>;</w:t>
      </w:r>
    </w:p>
    <w:p w14:paraId="6FCB08B9" w14:textId="77777777" w:rsidR="00390420" w:rsidRPr="00F80E80" w:rsidRDefault="00390420" w:rsidP="00F80E80">
      <w:pPr>
        <w:numPr>
          <w:ilvl w:val="0"/>
          <w:numId w:val="9"/>
        </w:numPr>
        <w:tabs>
          <w:tab w:val="num" w:pos="851"/>
        </w:tabs>
        <w:spacing w:line="276" w:lineRule="auto"/>
        <w:ind w:left="851" w:hanging="426"/>
        <w:jc w:val="both"/>
        <w:rPr>
          <w:rFonts w:eastAsia="Calibri"/>
          <w:sz w:val="22"/>
          <w:szCs w:val="22"/>
        </w:rPr>
      </w:pPr>
      <w:r w:rsidRPr="00F80E80">
        <w:rPr>
          <w:sz w:val="22"/>
          <w:szCs w:val="22"/>
        </w:rPr>
        <w:t>tych postanowień, które mają związek ze zmienionymi regulacjami prawnymi, wprowadzonych w życie po dacie podpisania umowy, wywołujących potrzebę zmiany umowy, wraz ze skutkami wprowadzenia takiej zmiany, w przypadku zmiany:</w:t>
      </w:r>
    </w:p>
    <w:p w14:paraId="5B1A8F0D" w14:textId="77777777" w:rsidR="00390420" w:rsidRPr="00F80E80" w:rsidRDefault="00390420" w:rsidP="00F80E80">
      <w:pPr>
        <w:pStyle w:val="Tekstpodstawowy"/>
        <w:tabs>
          <w:tab w:val="left" w:pos="1276"/>
        </w:tabs>
        <w:spacing w:line="276" w:lineRule="auto"/>
        <w:ind w:left="1276" w:hanging="425"/>
        <w:jc w:val="both"/>
        <w:rPr>
          <w:sz w:val="22"/>
          <w:szCs w:val="22"/>
        </w:rPr>
      </w:pPr>
      <w:r w:rsidRPr="00F80E80">
        <w:rPr>
          <w:sz w:val="22"/>
          <w:szCs w:val="22"/>
        </w:rPr>
        <w:t>-</w:t>
      </w:r>
      <w:r w:rsidRPr="00F80E80">
        <w:rPr>
          <w:sz w:val="22"/>
          <w:szCs w:val="22"/>
        </w:rPr>
        <w:tab/>
        <w:t xml:space="preserve">stawki podatku od towaru i usług, </w:t>
      </w:r>
    </w:p>
    <w:p w14:paraId="24EECAA7" w14:textId="77777777" w:rsidR="00390420" w:rsidRPr="00F80E80" w:rsidRDefault="00390420" w:rsidP="00F80E80">
      <w:pPr>
        <w:pStyle w:val="Tekstpodstawowy"/>
        <w:tabs>
          <w:tab w:val="left" w:pos="1276"/>
        </w:tabs>
        <w:spacing w:line="276" w:lineRule="auto"/>
        <w:ind w:left="1276" w:hanging="425"/>
        <w:jc w:val="both"/>
        <w:rPr>
          <w:sz w:val="22"/>
          <w:szCs w:val="22"/>
        </w:rPr>
      </w:pPr>
      <w:r w:rsidRPr="00F80E80">
        <w:rPr>
          <w:sz w:val="22"/>
          <w:szCs w:val="22"/>
        </w:rPr>
        <w:t>-</w:t>
      </w:r>
      <w:r w:rsidRPr="00F80E80">
        <w:rPr>
          <w:sz w:val="22"/>
          <w:szCs w:val="22"/>
        </w:rPr>
        <w:tab/>
        <w:t>wysokości minimalnego wynagrodzenia za pracę albo wysokości minimalnej stawki godzinowej, ustalonych na podstawie przepisów ustawy z dnia 10 października 2002 r. o minimalnym wynagrodzeniu za pracę,</w:t>
      </w:r>
    </w:p>
    <w:p w14:paraId="77E135D7" w14:textId="77777777" w:rsidR="00390420" w:rsidRPr="00F80E80" w:rsidRDefault="00390420" w:rsidP="00F80E80">
      <w:pPr>
        <w:pStyle w:val="Tekstpodstawowy"/>
        <w:tabs>
          <w:tab w:val="left" w:pos="1276"/>
        </w:tabs>
        <w:spacing w:line="276" w:lineRule="auto"/>
        <w:ind w:left="1276" w:hanging="425"/>
        <w:jc w:val="both"/>
        <w:rPr>
          <w:sz w:val="22"/>
          <w:szCs w:val="22"/>
        </w:rPr>
      </w:pPr>
      <w:r w:rsidRPr="00F80E80">
        <w:rPr>
          <w:sz w:val="22"/>
          <w:szCs w:val="22"/>
        </w:rPr>
        <w:t>-</w:t>
      </w:r>
      <w:r w:rsidRPr="00F80E80">
        <w:rPr>
          <w:sz w:val="22"/>
          <w:szCs w:val="22"/>
        </w:rPr>
        <w:tab/>
        <w:t>zasad podlegania ubezpieczeniom społecznym lub ubezpieczeniu zdrowotnemu lub wysokości stawki składki na ubezpieczenie społeczne lub zdrowotne,</w:t>
      </w:r>
    </w:p>
    <w:p w14:paraId="15DB7CC2" w14:textId="77777777" w:rsidR="00390420" w:rsidRPr="00F80E80" w:rsidRDefault="00390420" w:rsidP="00F80E80">
      <w:pPr>
        <w:pStyle w:val="Tekstpodstawowy"/>
        <w:tabs>
          <w:tab w:val="left" w:pos="1276"/>
        </w:tabs>
        <w:spacing w:line="276" w:lineRule="auto"/>
        <w:ind w:left="1276" w:hanging="425"/>
        <w:jc w:val="both"/>
        <w:rPr>
          <w:sz w:val="22"/>
          <w:szCs w:val="22"/>
        </w:rPr>
      </w:pPr>
      <w:r w:rsidRPr="00F80E80">
        <w:rPr>
          <w:sz w:val="22"/>
          <w:szCs w:val="22"/>
        </w:rPr>
        <w:t>-</w:t>
      </w:r>
      <w:r w:rsidRPr="00F80E80">
        <w:rPr>
          <w:sz w:val="22"/>
          <w:szCs w:val="22"/>
        </w:rPr>
        <w:tab/>
        <w:t>zasad gromadzenia i wysokości wpłat do pracowniczych planów kapitałowych, o których mowa w ustawie z dnia 4 października 2018 r. o pracowniczych planach kapitałowych,</w:t>
      </w:r>
    </w:p>
    <w:p w14:paraId="204DD780" w14:textId="77777777" w:rsidR="00390420" w:rsidRPr="00F80E80" w:rsidRDefault="00390420" w:rsidP="00F80E80">
      <w:pPr>
        <w:spacing w:line="276" w:lineRule="auto"/>
        <w:ind w:left="851"/>
        <w:jc w:val="both"/>
        <w:rPr>
          <w:rFonts w:eastAsia="Calibri"/>
          <w:sz w:val="22"/>
          <w:szCs w:val="22"/>
        </w:rPr>
      </w:pPr>
      <w:r w:rsidRPr="00F80E80">
        <w:rPr>
          <w:sz w:val="22"/>
          <w:szCs w:val="22"/>
        </w:rPr>
        <w:t>–  jeżeli zmiany te będą miały wpływ na koszty wykonania zamówienia przez wykonawcę. Strony dokonają ponownego ustalenia wynagrodzenia Wykonawcy w oparciu o cenę netto z oferty, z uwzględnieniem już rozliczonych prac.</w:t>
      </w:r>
    </w:p>
    <w:p w14:paraId="655105BE" w14:textId="77777777" w:rsidR="007828D8" w:rsidRPr="00F80E80" w:rsidRDefault="007828D8" w:rsidP="00F80E80">
      <w:pPr>
        <w:numPr>
          <w:ilvl w:val="0"/>
          <w:numId w:val="10"/>
        </w:numPr>
        <w:tabs>
          <w:tab w:val="num" w:pos="426"/>
        </w:tabs>
        <w:spacing w:line="276" w:lineRule="auto"/>
        <w:ind w:left="426" w:hanging="426"/>
        <w:jc w:val="both"/>
        <w:rPr>
          <w:rFonts w:eastAsia="Calibri"/>
          <w:bCs/>
          <w:sz w:val="22"/>
          <w:szCs w:val="22"/>
        </w:rPr>
      </w:pPr>
      <w:r w:rsidRPr="00F80E80">
        <w:rPr>
          <w:sz w:val="22"/>
          <w:szCs w:val="22"/>
        </w:rPr>
        <w:t>Zamawiający dopuszcza możliwość zmiany osoby Projektanta, o którym mowa w § 3, w trakcie realizacji zamówienia, pod warunkiem, że posiada on uprawnienia budowlane oraz doświadczenie nie mniejsze niż wskazane w § 3. Ponadto dokumentacja potwierdzająca doświadczenie Projektanta winna być wykonana nie wcześniej niż w okresie 5 lat przed dniem złożenia wniosku o zmianę Projektanta. Zmiana ta nie wymaga podpisania aneksu do umowy.</w:t>
      </w:r>
    </w:p>
    <w:p w14:paraId="7056255C" w14:textId="77777777" w:rsidR="007828D8" w:rsidRPr="00F80E80" w:rsidRDefault="007828D8" w:rsidP="00F80E80">
      <w:pPr>
        <w:numPr>
          <w:ilvl w:val="0"/>
          <w:numId w:val="10"/>
        </w:numPr>
        <w:tabs>
          <w:tab w:val="num" w:pos="426"/>
        </w:tabs>
        <w:spacing w:line="276" w:lineRule="auto"/>
        <w:ind w:left="426" w:hanging="426"/>
        <w:jc w:val="both"/>
        <w:rPr>
          <w:rFonts w:eastAsia="Calibri"/>
          <w:bCs/>
          <w:sz w:val="22"/>
          <w:szCs w:val="22"/>
        </w:rPr>
      </w:pPr>
      <w:r w:rsidRPr="00F80E80">
        <w:rPr>
          <w:rFonts w:eastAsia="Calibri"/>
          <w:bCs/>
          <w:sz w:val="22"/>
          <w:szCs w:val="22"/>
        </w:rPr>
        <w:t>Zmiany mogą być dokonane na skutek zaistnienia następujących zdarzeń:</w:t>
      </w:r>
    </w:p>
    <w:p w14:paraId="33E4245F" w14:textId="77777777" w:rsidR="007828D8" w:rsidRPr="00F80E80" w:rsidRDefault="007828D8" w:rsidP="00F80E80">
      <w:pPr>
        <w:spacing w:line="276" w:lineRule="auto"/>
        <w:ind w:left="851" w:hanging="425"/>
        <w:jc w:val="both"/>
        <w:rPr>
          <w:rFonts w:eastAsia="Calibri"/>
          <w:bCs/>
          <w:sz w:val="22"/>
          <w:szCs w:val="22"/>
        </w:rPr>
      </w:pPr>
      <w:r w:rsidRPr="00F80E80">
        <w:rPr>
          <w:rFonts w:eastAsia="Calibri"/>
          <w:bCs/>
          <w:sz w:val="22"/>
          <w:szCs w:val="22"/>
        </w:rPr>
        <w:t>1)</w:t>
      </w:r>
      <w:r w:rsidRPr="00F80E80">
        <w:rPr>
          <w:rFonts w:eastAsia="Calibri"/>
          <w:bCs/>
          <w:sz w:val="22"/>
          <w:szCs w:val="22"/>
        </w:rPr>
        <w:tab/>
        <w:t>wystąpienia zmian powszechnie obowiązujących przepisów prawa w zakresie mającym wpływ na realizację przedmiotu umowy;</w:t>
      </w:r>
    </w:p>
    <w:p w14:paraId="5254245B" w14:textId="77777777" w:rsidR="007828D8" w:rsidRPr="00F80E80" w:rsidRDefault="007828D8" w:rsidP="00F80E80">
      <w:pPr>
        <w:spacing w:line="276" w:lineRule="auto"/>
        <w:ind w:left="851" w:hanging="425"/>
        <w:jc w:val="both"/>
        <w:rPr>
          <w:rFonts w:eastAsia="Calibri"/>
          <w:bCs/>
          <w:sz w:val="22"/>
          <w:szCs w:val="22"/>
        </w:rPr>
      </w:pPr>
      <w:r w:rsidRPr="00F80E80">
        <w:rPr>
          <w:rFonts w:eastAsia="Calibri"/>
          <w:bCs/>
          <w:sz w:val="22"/>
          <w:szCs w:val="22"/>
        </w:rPr>
        <w:t xml:space="preserve">2) </w:t>
      </w:r>
      <w:r w:rsidRPr="00F80E80">
        <w:rPr>
          <w:rFonts w:eastAsia="Calibri"/>
          <w:bCs/>
          <w:sz w:val="22"/>
          <w:szCs w:val="22"/>
        </w:rPr>
        <w:tab/>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01039AB8" w14:textId="77777777" w:rsidR="007828D8" w:rsidRPr="00F80E80" w:rsidRDefault="007828D8" w:rsidP="00F80E80">
      <w:pPr>
        <w:spacing w:line="276" w:lineRule="auto"/>
        <w:ind w:left="851" w:hanging="425"/>
        <w:jc w:val="both"/>
        <w:rPr>
          <w:rFonts w:eastAsia="Calibri"/>
          <w:bCs/>
          <w:sz w:val="22"/>
          <w:szCs w:val="22"/>
        </w:rPr>
      </w:pPr>
      <w:r w:rsidRPr="00F80E80">
        <w:rPr>
          <w:rFonts w:eastAsia="Calibri"/>
          <w:bCs/>
          <w:sz w:val="22"/>
          <w:szCs w:val="22"/>
        </w:rPr>
        <w:t xml:space="preserve">3) </w:t>
      </w:r>
      <w:r w:rsidRPr="00F80E80">
        <w:rPr>
          <w:rFonts w:eastAsia="Calibri"/>
          <w:bCs/>
          <w:sz w:val="22"/>
          <w:szCs w:val="22"/>
        </w:rPr>
        <w:tab/>
        <w:t xml:space="preserve">w przypadku konieczności zastąpienia </w:t>
      </w:r>
      <w:r w:rsidR="00390420" w:rsidRPr="00F80E80">
        <w:rPr>
          <w:rFonts w:eastAsia="Calibri"/>
          <w:bCs/>
          <w:sz w:val="22"/>
          <w:szCs w:val="22"/>
        </w:rPr>
        <w:t>projektanta</w:t>
      </w:r>
      <w:r w:rsidRPr="00F80E80">
        <w:rPr>
          <w:rFonts w:eastAsia="Calibri"/>
          <w:bCs/>
          <w:sz w:val="22"/>
          <w:szCs w:val="22"/>
        </w:rPr>
        <w:t>,</w:t>
      </w:r>
      <w:r w:rsidR="00390420" w:rsidRPr="00F80E80">
        <w:rPr>
          <w:rFonts w:eastAsia="Calibri"/>
          <w:bCs/>
          <w:sz w:val="22"/>
          <w:szCs w:val="22"/>
        </w:rPr>
        <w:t xml:space="preserve"> który został wskazany</w:t>
      </w:r>
      <w:r w:rsidRPr="00F80E80">
        <w:rPr>
          <w:rFonts w:eastAsia="Calibri"/>
          <w:bCs/>
          <w:sz w:val="22"/>
          <w:szCs w:val="22"/>
        </w:rPr>
        <w:t xml:space="preserve"> w ofercie Wykonawcy do </w:t>
      </w:r>
      <w:r w:rsidR="00390420" w:rsidRPr="00F80E80">
        <w:rPr>
          <w:rFonts w:eastAsia="Calibri"/>
          <w:bCs/>
          <w:sz w:val="22"/>
          <w:szCs w:val="22"/>
        </w:rPr>
        <w:t>realizacji przedmiotu umowy</w:t>
      </w:r>
      <w:r w:rsidRPr="00F80E80">
        <w:rPr>
          <w:rFonts w:eastAsia="Calibri"/>
          <w:bCs/>
          <w:sz w:val="22"/>
          <w:szCs w:val="22"/>
        </w:rPr>
        <w:t xml:space="preserve"> – z powodu wystąpienia okoliczności losowych, w szczególności śmierci, choroby, zmiany pracodawcy wskazanej osoby. W takiej sytuacji </w:t>
      </w:r>
      <w:r w:rsidRPr="00F80E80">
        <w:rPr>
          <w:rFonts w:eastAsia="Calibri"/>
          <w:bCs/>
          <w:sz w:val="22"/>
          <w:szCs w:val="22"/>
        </w:rPr>
        <w:lastRenderedPageBreak/>
        <w:t>Wykonawca dostarczy pisemne oświadczenie uzasadniające konieczność dokonania takiej zmiany i wskaże w zamian osob</w:t>
      </w:r>
      <w:r w:rsidR="00390420" w:rsidRPr="00F80E80">
        <w:rPr>
          <w:rFonts w:eastAsia="Calibri"/>
          <w:bCs/>
          <w:sz w:val="22"/>
          <w:szCs w:val="22"/>
        </w:rPr>
        <w:t>ę</w:t>
      </w:r>
      <w:r w:rsidRPr="00F80E80">
        <w:rPr>
          <w:rFonts w:eastAsia="Calibri"/>
          <w:bCs/>
          <w:sz w:val="22"/>
          <w:szCs w:val="22"/>
        </w:rPr>
        <w:t xml:space="preserve"> o wymaganych kwalifikacjach;</w:t>
      </w:r>
    </w:p>
    <w:p w14:paraId="0253284A" w14:textId="6765FCD9" w:rsidR="007828D8" w:rsidRPr="00F80E80" w:rsidRDefault="005515A2" w:rsidP="00F80E80">
      <w:pPr>
        <w:spacing w:line="276" w:lineRule="auto"/>
        <w:ind w:left="851" w:hanging="425"/>
        <w:jc w:val="both"/>
        <w:rPr>
          <w:rFonts w:eastAsia="Calibri"/>
          <w:bCs/>
          <w:sz w:val="22"/>
          <w:szCs w:val="22"/>
        </w:rPr>
      </w:pPr>
      <w:r>
        <w:rPr>
          <w:rFonts w:eastAsia="Calibri"/>
          <w:bCs/>
          <w:sz w:val="22"/>
          <w:szCs w:val="22"/>
        </w:rPr>
        <w:t>4</w:t>
      </w:r>
      <w:r w:rsidR="007828D8" w:rsidRPr="00F80E80">
        <w:rPr>
          <w:rFonts w:eastAsia="Calibri"/>
          <w:bCs/>
          <w:sz w:val="22"/>
          <w:szCs w:val="22"/>
        </w:rPr>
        <w:t xml:space="preserve">) </w:t>
      </w:r>
      <w:r w:rsidR="007828D8" w:rsidRPr="00F80E80">
        <w:rPr>
          <w:rFonts w:eastAsia="Calibri"/>
          <w:bCs/>
          <w:sz w:val="22"/>
          <w:szCs w:val="22"/>
        </w:rPr>
        <w:tab/>
        <w:t xml:space="preserve">wystąpienia konieczności wprowadzenia zmian spowodowanych następującymi okolicznościami: </w:t>
      </w:r>
    </w:p>
    <w:p w14:paraId="4B3D4F23" w14:textId="77777777" w:rsidR="007828D8" w:rsidRPr="00F80E80" w:rsidRDefault="007828D8" w:rsidP="00F80E80">
      <w:pPr>
        <w:spacing w:line="276" w:lineRule="auto"/>
        <w:ind w:left="1276" w:hanging="425"/>
        <w:jc w:val="both"/>
        <w:rPr>
          <w:rFonts w:eastAsia="Calibri"/>
          <w:bCs/>
          <w:sz w:val="22"/>
          <w:szCs w:val="22"/>
        </w:rPr>
      </w:pPr>
      <w:r w:rsidRPr="00F80E80">
        <w:rPr>
          <w:rFonts w:eastAsia="Calibri"/>
          <w:bCs/>
          <w:sz w:val="22"/>
          <w:szCs w:val="22"/>
        </w:rPr>
        <w:t>a)</w:t>
      </w:r>
      <w:r w:rsidRPr="00F80E80">
        <w:rPr>
          <w:rFonts w:eastAsia="Calibri"/>
          <w:bCs/>
          <w:sz w:val="22"/>
          <w:szCs w:val="22"/>
        </w:rPr>
        <w:tab/>
        <w:t>działania siły wyższej utrudniającej i uniemożliwiającej wykonanie przedmiotu umowy zgodnie z jej postanowieniami (przez siłę wyższa uważa się okoliczności będące poza rozsądną kontrolą każdej ze stron, które powstały po zawarciu umowy, a których żadna ze stron nie mogła przewidzieć w szczególności takie jak: wojna, działania wojenne, pożar, powódź, trzęsienie ziemi, inne klęski żywiołowe, skrajnie niekorzystne warunki atmosferyczne, zarządzenie i zakazy wydane przez władze oraz strajki),</w:t>
      </w:r>
    </w:p>
    <w:p w14:paraId="0A11D628" w14:textId="77777777" w:rsidR="007828D8" w:rsidRPr="00F80E80" w:rsidRDefault="00390420" w:rsidP="00F80E80">
      <w:pPr>
        <w:spacing w:line="276" w:lineRule="auto"/>
        <w:ind w:left="1276" w:hanging="425"/>
        <w:jc w:val="both"/>
        <w:rPr>
          <w:rFonts w:eastAsia="Calibri"/>
          <w:bCs/>
          <w:sz w:val="22"/>
          <w:szCs w:val="22"/>
        </w:rPr>
      </w:pPr>
      <w:r w:rsidRPr="00F80E80">
        <w:rPr>
          <w:rFonts w:eastAsia="Calibri"/>
          <w:bCs/>
          <w:sz w:val="22"/>
          <w:szCs w:val="22"/>
        </w:rPr>
        <w:t>b</w:t>
      </w:r>
      <w:r w:rsidR="007828D8" w:rsidRPr="00F80E80">
        <w:rPr>
          <w:rFonts w:eastAsia="Calibri"/>
          <w:bCs/>
          <w:sz w:val="22"/>
          <w:szCs w:val="22"/>
        </w:rPr>
        <w:t>)</w:t>
      </w:r>
      <w:r w:rsidR="007828D8" w:rsidRPr="00F80E80">
        <w:rPr>
          <w:rFonts w:eastAsia="Calibri"/>
          <w:bCs/>
          <w:sz w:val="22"/>
          <w:szCs w:val="22"/>
        </w:rPr>
        <w:tab/>
        <w:t xml:space="preserve">wystąpienia innej okoliczności niemożliwej do przewidzenia w dniu zawarcia umowy, uniemożliwiającej wykonanie umowy w określonym pierwotnie terminie lub zakresie. </w:t>
      </w:r>
    </w:p>
    <w:p w14:paraId="69517EFE" w14:textId="77777777" w:rsidR="007828D8" w:rsidRPr="00F80E80" w:rsidRDefault="007828D8" w:rsidP="00F80E80">
      <w:pPr>
        <w:numPr>
          <w:ilvl w:val="0"/>
          <w:numId w:val="10"/>
        </w:numPr>
        <w:tabs>
          <w:tab w:val="clear" w:pos="720"/>
          <w:tab w:val="num" w:pos="851"/>
        </w:tabs>
        <w:spacing w:line="276" w:lineRule="auto"/>
        <w:ind w:left="426" w:hanging="426"/>
        <w:jc w:val="both"/>
        <w:rPr>
          <w:rFonts w:eastAsia="Calibri"/>
          <w:bCs/>
          <w:sz w:val="22"/>
          <w:szCs w:val="22"/>
        </w:rPr>
      </w:pPr>
      <w:r w:rsidRPr="00F80E80">
        <w:rPr>
          <w:rFonts w:eastAsia="Calibri"/>
          <w:bCs/>
          <w:sz w:val="22"/>
          <w:szCs w:val="22"/>
        </w:rPr>
        <w:t>Warunkiem dokonania zmian, o których mowa w ust. 2, jest złożenie wniosku przez stronę inicjującą zmianę zawierającego:</w:t>
      </w:r>
    </w:p>
    <w:p w14:paraId="7681B488" w14:textId="77777777" w:rsidR="00390420" w:rsidRPr="00F80E80" w:rsidRDefault="00390420" w:rsidP="00F80E80">
      <w:pPr>
        <w:pStyle w:val="Tekstpodstawowy"/>
        <w:numPr>
          <w:ilvl w:val="0"/>
          <w:numId w:val="2"/>
        </w:numPr>
        <w:tabs>
          <w:tab w:val="clear" w:pos="720"/>
          <w:tab w:val="left" w:pos="851"/>
        </w:tabs>
        <w:spacing w:line="276" w:lineRule="auto"/>
        <w:ind w:left="851" w:hanging="426"/>
        <w:jc w:val="both"/>
        <w:rPr>
          <w:sz w:val="22"/>
          <w:szCs w:val="22"/>
        </w:rPr>
      </w:pPr>
      <w:r w:rsidRPr="00F80E80">
        <w:rPr>
          <w:sz w:val="22"/>
          <w:szCs w:val="22"/>
        </w:rPr>
        <w:t>opis propozycji zmiany,</w:t>
      </w:r>
    </w:p>
    <w:p w14:paraId="68F7B293" w14:textId="77777777" w:rsidR="00390420" w:rsidRPr="00F80E80" w:rsidRDefault="00390420" w:rsidP="00F80E80">
      <w:pPr>
        <w:pStyle w:val="Tekstpodstawowy"/>
        <w:numPr>
          <w:ilvl w:val="0"/>
          <w:numId w:val="2"/>
        </w:numPr>
        <w:tabs>
          <w:tab w:val="clear" w:pos="720"/>
          <w:tab w:val="left" w:pos="851"/>
        </w:tabs>
        <w:spacing w:line="276" w:lineRule="auto"/>
        <w:ind w:left="851" w:hanging="426"/>
        <w:jc w:val="both"/>
        <w:rPr>
          <w:sz w:val="22"/>
          <w:szCs w:val="22"/>
        </w:rPr>
      </w:pPr>
      <w:r w:rsidRPr="00F80E80">
        <w:rPr>
          <w:sz w:val="22"/>
          <w:szCs w:val="22"/>
        </w:rPr>
        <w:t>uzasadnienie zmiany,</w:t>
      </w:r>
    </w:p>
    <w:p w14:paraId="018AA446" w14:textId="77777777" w:rsidR="00390420" w:rsidRPr="00F80E80" w:rsidRDefault="00390420" w:rsidP="00F80E80">
      <w:pPr>
        <w:pStyle w:val="Tekstpodstawowy"/>
        <w:numPr>
          <w:ilvl w:val="0"/>
          <w:numId w:val="2"/>
        </w:numPr>
        <w:tabs>
          <w:tab w:val="clear" w:pos="720"/>
          <w:tab w:val="left" w:pos="851"/>
        </w:tabs>
        <w:spacing w:line="276" w:lineRule="auto"/>
        <w:ind w:left="851" w:hanging="426"/>
        <w:jc w:val="both"/>
        <w:rPr>
          <w:sz w:val="22"/>
          <w:szCs w:val="22"/>
        </w:rPr>
      </w:pPr>
      <w:r w:rsidRPr="00F80E80">
        <w:rPr>
          <w:sz w:val="22"/>
          <w:szCs w:val="22"/>
        </w:rPr>
        <w:t>obliczenie kosztów zmiany zgodnie z zasadami określonymi w umowie, jeżeli zmiana będzie miała wpływ na wynagrodzenie Wykonawcy,</w:t>
      </w:r>
    </w:p>
    <w:p w14:paraId="3ECCB000" w14:textId="77777777" w:rsidR="007828D8" w:rsidRPr="00F80E80" w:rsidRDefault="00390420" w:rsidP="00F80E80">
      <w:pPr>
        <w:pStyle w:val="Tekstpodstawowy"/>
        <w:numPr>
          <w:ilvl w:val="0"/>
          <w:numId w:val="2"/>
        </w:numPr>
        <w:tabs>
          <w:tab w:val="clear" w:pos="720"/>
          <w:tab w:val="left" w:pos="851"/>
        </w:tabs>
        <w:spacing w:line="276" w:lineRule="auto"/>
        <w:ind w:left="851" w:hanging="426"/>
        <w:jc w:val="both"/>
        <w:rPr>
          <w:sz w:val="22"/>
          <w:szCs w:val="22"/>
        </w:rPr>
      </w:pPr>
      <w:r w:rsidRPr="00F80E80">
        <w:rPr>
          <w:sz w:val="22"/>
          <w:szCs w:val="22"/>
        </w:rPr>
        <w:t>opis wpływu zmiany na harmonogram prac i termin wykonania umowy.</w:t>
      </w:r>
    </w:p>
    <w:p w14:paraId="4D88CE09" w14:textId="77777777" w:rsidR="00390420" w:rsidRPr="00F80E80" w:rsidRDefault="00390420" w:rsidP="00F80E80">
      <w:pPr>
        <w:pStyle w:val="Tekstpodstawowy"/>
        <w:numPr>
          <w:ilvl w:val="0"/>
          <w:numId w:val="10"/>
        </w:numPr>
        <w:tabs>
          <w:tab w:val="clear" w:pos="720"/>
          <w:tab w:val="num" w:pos="426"/>
        </w:tabs>
        <w:spacing w:line="276" w:lineRule="auto"/>
        <w:ind w:left="426" w:hanging="426"/>
        <w:jc w:val="both"/>
        <w:rPr>
          <w:sz w:val="22"/>
          <w:szCs w:val="22"/>
        </w:rPr>
      </w:pPr>
      <w:r w:rsidRPr="00F80E80">
        <w:rPr>
          <w:sz w:val="22"/>
          <w:szCs w:val="22"/>
        </w:rPr>
        <w:t>Zmiana wysokości wynagrodzenia, o którym mowa w ust. 2 pkt 9), obowiązywać będzie od dnia podpisania aneksu do umowy.</w:t>
      </w:r>
    </w:p>
    <w:p w14:paraId="14551301" w14:textId="77777777" w:rsidR="00390420" w:rsidRPr="00F80E80" w:rsidRDefault="00390420" w:rsidP="00F80E80">
      <w:pPr>
        <w:pStyle w:val="Tekstpodstawowy"/>
        <w:numPr>
          <w:ilvl w:val="0"/>
          <w:numId w:val="10"/>
        </w:numPr>
        <w:tabs>
          <w:tab w:val="clear" w:pos="720"/>
          <w:tab w:val="num" w:pos="426"/>
        </w:tabs>
        <w:spacing w:line="276" w:lineRule="auto"/>
        <w:ind w:left="426" w:hanging="426"/>
        <w:jc w:val="both"/>
        <w:rPr>
          <w:sz w:val="22"/>
          <w:szCs w:val="22"/>
        </w:rPr>
      </w:pPr>
      <w:r w:rsidRPr="00F80E80">
        <w:rPr>
          <w:sz w:val="22"/>
          <w:szCs w:val="22"/>
        </w:rPr>
        <w:t>W wypadku zmiany, o której mowa w ust. 2 pkt 9) tiret pierwsze, wartość netto wynagrodzenia Wykonawcy nie zmieni się, a określona w aneksie wartość brutto wynagrodzenia zostanie wyliczona na podstawie nowych przepisów.</w:t>
      </w:r>
    </w:p>
    <w:p w14:paraId="1EC6B7C6" w14:textId="77777777" w:rsidR="00390420" w:rsidRPr="00F80E80" w:rsidRDefault="00390420" w:rsidP="00F80E80">
      <w:pPr>
        <w:pStyle w:val="Tekstpodstawowy"/>
        <w:numPr>
          <w:ilvl w:val="0"/>
          <w:numId w:val="10"/>
        </w:numPr>
        <w:tabs>
          <w:tab w:val="clear" w:pos="720"/>
          <w:tab w:val="num" w:pos="426"/>
        </w:tabs>
        <w:spacing w:line="276" w:lineRule="auto"/>
        <w:ind w:left="426" w:hanging="426"/>
        <w:jc w:val="both"/>
        <w:rPr>
          <w:sz w:val="22"/>
          <w:szCs w:val="22"/>
        </w:rPr>
      </w:pPr>
      <w:r w:rsidRPr="00F80E80">
        <w:rPr>
          <w:sz w:val="22"/>
          <w:szCs w:val="22"/>
        </w:rPr>
        <w:t>W przypadku zmiany, o której mowa w ust. 2 pkt 9) tiret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4884F96D" w14:textId="77777777" w:rsidR="00390420" w:rsidRPr="00F80E80" w:rsidRDefault="00390420" w:rsidP="00F80E80">
      <w:pPr>
        <w:pStyle w:val="Tekstpodstawowy"/>
        <w:numPr>
          <w:ilvl w:val="0"/>
          <w:numId w:val="10"/>
        </w:numPr>
        <w:tabs>
          <w:tab w:val="clear" w:pos="720"/>
          <w:tab w:val="num" w:pos="426"/>
        </w:tabs>
        <w:spacing w:line="276" w:lineRule="auto"/>
        <w:ind w:left="426" w:hanging="426"/>
        <w:jc w:val="both"/>
        <w:rPr>
          <w:sz w:val="22"/>
          <w:szCs w:val="22"/>
        </w:rPr>
      </w:pPr>
      <w:r w:rsidRPr="00F80E80">
        <w:rPr>
          <w:sz w:val="22"/>
          <w:szCs w:val="22"/>
        </w:rPr>
        <w:t>W przypadku zmiany, o którym mowa w ust. 2 pkt 9) tiret trzecie i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061A3EA" w14:textId="77777777" w:rsidR="00390420" w:rsidRPr="00F80E80" w:rsidRDefault="00390420" w:rsidP="00F80E80">
      <w:pPr>
        <w:pStyle w:val="Tekstpodstawowy"/>
        <w:numPr>
          <w:ilvl w:val="0"/>
          <w:numId w:val="10"/>
        </w:numPr>
        <w:tabs>
          <w:tab w:val="clear" w:pos="720"/>
          <w:tab w:val="num" w:pos="426"/>
        </w:tabs>
        <w:spacing w:line="276" w:lineRule="auto"/>
        <w:ind w:left="426" w:hanging="426"/>
        <w:jc w:val="both"/>
        <w:rPr>
          <w:sz w:val="22"/>
          <w:szCs w:val="22"/>
        </w:rPr>
      </w:pPr>
      <w:r w:rsidRPr="00F80E80">
        <w:rPr>
          <w:sz w:val="22"/>
          <w:szCs w:val="22"/>
        </w:rPr>
        <w:t xml:space="preserve">Za wyjątkiem sytuacji, o której mowa w ust. 2 pkt 9) tiret pierwsze, wprowadzenie zmian wysokości wynagrodzenia wymaga uprzedniego wykazania przez Wykonawcę dowodami z dokumentów wysokości dodatkowych koszów wynikających z wprowadzenia zmian, o których mowa w ust. 2 </w:t>
      </w:r>
      <w:r w:rsidR="00C747D4" w:rsidRPr="00F80E80">
        <w:rPr>
          <w:sz w:val="22"/>
          <w:szCs w:val="22"/>
        </w:rPr>
        <w:t>pkt 9)</w:t>
      </w:r>
      <w:r w:rsidRPr="00F80E80">
        <w:rPr>
          <w:sz w:val="22"/>
          <w:szCs w:val="22"/>
        </w:rPr>
        <w:t xml:space="preserve"> tiret drugie, trzecie i czwarte.</w:t>
      </w:r>
    </w:p>
    <w:p w14:paraId="2CDA0F44" w14:textId="77777777" w:rsidR="00390420" w:rsidRDefault="00390420" w:rsidP="00F80E80">
      <w:pPr>
        <w:pStyle w:val="Tekstpodstawowy"/>
        <w:numPr>
          <w:ilvl w:val="0"/>
          <w:numId w:val="10"/>
        </w:numPr>
        <w:tabs>
          <w:tab w:val="clear" w:pos="720"/>
          <w:tab w:val="num" w:pos="426"/>
        </w:tabs>
        <w:spacing w:line="276" w:lineRule="auto"/>
        <w:ind w:left="426" w:hanging="426"/>
        <w:jc w:val="both"/>
        <w:rPr>
          <w:sz w:val="22"/>
          <w:szCs w:val="22"/>
        </w:rPr>
      </w:pPr>
      <w:r w:rsidRPr="00F80E80">
        <w:rPr>
          <w:sz w:val="22"/>
          <w:szCs w:val="22"/>
        </w:rPr>
        <w:t xml:space="preserve">Zamawiający zobowiązuje się do dokonania analizy dokumentów, o których mowa w ust. </w:t>
      </w:r>
      <w:r w:rsidR="00C747D4" w:rsidRPr="00F80E80">
        <w:rPr>
          <w:sz w:val="22"/>
          <w:szCs w:val="22"/>
        </w:rPr>
        <w:t>10</w:t>
      </w:r>
      <w:r w:rsidRPr="00F80E80">
        <w:rPr>
          <w:sz w:val="22"/>
          <w:szCs w:val="22"/>
        </w:rPr>
        <w:t xml:space="preserve"> w terminie 7 dni od ich przedłożenia przez Wykonawcę. Aneks zostanie podpisany w terminie uzgodnionym przez obie strony, przy czym termin ten będzie przypadał w okresie nie dłuższym niż 21 dni od daty przedłożenia dokumentów przez Wykonawcę</w:t>
      </w:r>
      <w:r w:rsidR="00C747D4" w:rsidRPr="00F80E80">
        <w:rPr>
          <w:sz w:val="22"/>
          <w:szCs w:val="22"/>
        </w:rPr>
        <w:t>.</w:t>
      </w:r>
    </w:p>
    <w:p w14:paraId="2DA6658F" w14:textId="77777777" w:rsidR="005515A2" w:rsidRPr="004F7FAF" w:rsidRDefault="005515A2" w:rsidP="005515A2">
      <w:pPr>
        <w:pStyle w:val="Tekstpodstawowy"/>
        <w:numPr>
          <w:ilvl w:val="0"/>
          <w:numId w:val="10"/>
        </w:numPr>
        <w:tabs>
          <w:tab w:val="clear" w:pos="720"/>
          <w:tab w:val="num" w:pos="426"/>
        </w:tabs>
        <w:spacing w:line="276" w:lineRule="auto"/>
        <w:ind w:left="426" w:hanging="426"/>
        <w:jc w:val="both"/>
        <w:rPr>
          <w:sz w:val="22"/>
          <w:szCs w:val="22"/>
        </w:rPr>
      </w:pPr>
      <w:r w:rsidRPr="004F7FAF">
        <w:rPr>
          <w:sz w:val="22"/>
          <w:szCs w:val="22"/>
        </w:rPr>
        <w:t>Zgodnie z art. 439 ustawy pzp, dopuszcza się waloryzację pozostałej części wynagrodzenia netto Wykonawcy według wskaźnika cen towarów i usług konsumpcyjnych opublikowanego przez Główny Urząd Statystyczny w Biuletynie Statystycznym GUS. Celem waloryzacji jest tylko i wyłącznie urealnienie wartości usług wchodzących w zakres przedmiotu niniejszej umowy, a pozostałych do wykonania. Waloryzacja jest dopuszczalna w razie łącznego spełnienia następujących warunków:</w:t>
      </w:r>
    </w:p>
    <w:p w14:paraId="6392E7ED" w14:textId="77777777" w:rsidR="005515A2" w:rsidRPr="004F7FAF" w:rsidRDefault="005515A2" w:rsidP="005515A2">
      <w:pPr>
        <w:pStyle w:val="Tekstpodstawowy"/>
        <w:numPr>
          <w:ilvl w:val="0"/>
          <w:numId w:val="31"/>
        </w:numPr>
        <w:tabs>
          <w:tab w:val="clear" w:pos="720"/>
        </w:tabs>
        <w:spacing w:line="276" w:lineRule="auto"/>
        <w:jc w:val="both"/>
        <w:rPr>
          <w:sz w:val="22"/>
          <w:szCs w:val="22"/>
        </w:rPr>
      </w:pPr>
      <w:r w:rsidRPr="004F7FAF">
        <w:rPr>
          <w:sz w:val="22"/>
          <w:szCs w:val="22"/>
        </w:rPr>
        <w:lastRenderedPageBreak/>
        <w:t>złożenia pisemnego wniosku przez zainteresowaną stronę, przy czym każda ze stron ma prawo do jednokrotnej waloryzacji na swoją korzyść;</w:t>
      </w:r>
    </w:p>
    <w:p w14:paraId="15D86C28" w14:textId="77777777" w:rsidR="005515A2" w:rsidRPr="004F7FAF" w:rsidRDefault="005515A2" w:rsidP="005515A2">
      <w:pPr>
        <w:pStyle w:val="Tekstpodstawowy"/>
        <w:numPr>
          <w:ilvl w:val="0"/>
          <w:numId w:val="31"/>
        </w:numPr>
        <w:tabs>
          <w:tab w:val="clear" w:pos="720"/>
        </w:tabs>
        <w:spacing w:line="276" w:lineRule="auto"/>
        <w:jc w:val="both"/>
        <w:rPr>
          <w:sz w:val="22"/>
          <w:szCs w:val="22"/>
        </w:rPr>
      </w:pPr>
      <w:r w:rsidRPr="00602197">
        <w:rPr>
          <w:sz w:val="22"/>
          <w:szCs w:val="22"/>
        </w:rPr>
        <w:t xml:space="preserve">upływu sześciu miesięcy </w:t>
      </w:r>
      <w:r w:rsidRPr="004F7FAF">
        <w:rPr>
          <w:sz w:val="22"/>
          <w:szCs w:val="22"/>
        </w:rPr>
        <w:t>od rozpoczęcia realizacji umowy;</w:t>
      </w:r>
    </w:p>
    <w:p w14:paraId="2AB9F414" w14:textId="77777777" w:rsidR="005515A2" w:rsidRPr="004F7FAF" w:rsidRDefault="005515A2" w:rsidP="005515A2">
      <w:pPr>
        <w:pStyle w:val="Tekstpodstawowy"/>
        <w:numPr>
          <w:ilvl w:val="0"/>
          <w:numId w:val="31"/>
        </w:numPr>
        <w:tabs>
          <w:tab w:val="clear" w:pos="720"/>
        </w:tabs>
        <w:spacing w:line="276" w:lineRule="auto"/>
        <w:jc w:val="both"/>
        <w:rPr>
          <w:sz w:val="22"/>
          <w:szCs w:val="22"/>
        </w:rPr>
      </w:pPr>
      <w:r w:rsidRPr="004F7FAF">
        <w:rPr>
          <w:sz w:val="22"/>
          <w:szCs w:val="22"/>
        </w:rPr>
        <w:t xml:space="preserve">zmiany wskaźnika przekraczającej </w:t>
      </w:r>
      <w:r w:rsidRPr="00602197">
        <w:rPr>
          <w:sz w:val="22"/>
          <w:szCs w:val="22"/>
        </w:rPr>
        <w:t>5 punktów procentowych</w:t>
      </w:r>
      <w:r w:rsidRPr="004F7FAF">
        <w:rPr>
          <w:sz w:val="22"/>
          <w:szCs w:val="22"/>
        </w:rPr>
        <w:t>.</w:t>
      </w:r>
    </w:p>
    <w:p w14:paraId="3AD569EC" w14:textId="77777777" w:rsidR="005515A2" w:rsidRPr="004F7FAF" w:rsidRDefault="005515A2" w:rsidP="005515A2">
      <w:pPr>
        <w:pStyle w:val="Tekstpodstawowy"/>
        <w:numPr>
          <w:ilvl w:val="0"/>
          <w:numId w:val="10"/>
        </w:numPr>
        <w:tabs>
          <w:tab w:val="clear" w:pos="720"/>
          <w:tab w:val="num" w:pos="426"/>
        </w:tabs>
        <w:spacing w:line="276" w:lineRule="auto"/>
        <w:ind w:left="426" w:hanging="426"/>
        <w:jc w:val="both"/>
        <w:rPr>
          <w:sz w:val="22"/>
          <w:szCs w:val="22"/>
        </w:rPr>
      </w:pPr>
      <w:bookmarkStart w:id="1" w:name="_Hlk120555486"/>
      <w:r w:rsidRPr="004F7FAF">
        <w:rPr>
          <w:sz w:val="22"/>
          <w:szCs w:val="22"/>
        </w:rPr>
        <w:t xml:space="preserve">Waloryzację przeprowadza się w oparciu o powołany w ust. 12 wskaźnik cen towarów i usług konsumpcyjnych, za miesiąc poprzedzający wpływ wniosku, w odniesieniu do tych cen z dnia złożenia oferty </w:t>
      </w:r>
      <w:bookmarkEnd w:id="1"/>
      <w:r w:rsidRPr="004F7FAF">
        <w:rPr>
          <w:sz w:val="22"/>
          <w:szCs w:val="22"/>
        </w:rPr>
        <w:t>przez Wykonawcę.</w:t>
      </w:r>
    </w:p>
    <w:p w14:paraId="284D6797" w14:textId="77777777" w:rsidR="005515A2" w:rsidRPr="004F7FAF" w:rsidRDefault="005515A2" w:rsidP="005515A2">
      <w:pPr>
        <w:pStyle w:val="Tekstpodstawowy"/>
        <w:numPr>
          <w:ilvl w:val="0"/>
          <w:numId w:val="10"/>
        </w:numPr>
        <w:tabs>
          <w:tab w:val="clear" w:pos="720"/>
          <w:tab w:val="num" w:pos="426"/>
        </w:tabs>
        <w:spacing w:line="276" w:lineRule="auto"/>
        <w:ind w:left="426" w:hanging="426"/>
        <w:jc w:val="both"/>
        <w:rPr>
          <w:sz w:val="22"/>
          <w:szCs w:val="22"/>
        </w:rPr>
      </w:pPr>
      <w:r w:rsidRPr="004F7FAF">
        <w:rPr>
          <w:sz w:val="22"/>
          <w:szCs w:val="22"/>
        </w:rPr>
        <w:t>Waloryzacji dokonuje się na wniosek Wykonawcy lub Zamawiającego złożony w formie pisemnej, wykazując wpływ zmiany wskaźnika GUS na wynagrodzenie Wykonawcy.</w:t>
      </w:r>
    </w:p>
    <w:p w14:paraId="3C8BD210" w14:textId="77777777" w:rsidR="005515A2" w:rsidRPr="004F7FAF" w:rsidRDefault="005515A2" w:rsidP="005515A2">
      <w:pPr>
        <w:pStyle w:val="Tekstpodstawowy"/>
        <w:numPr>
          <w:ilvl w:val="0"/>
          <w:numId w:val="10"/>
        </w:numPr>
        <w:tabs>
          <w:tab w:val="clear" w:pos="720"/>
          <w:tab w:val="num" w:pos="426"/>
        </w:tabs>
        <w:spacing w:line="276" w:lineRule="auto"/>
        <w:ind w:left="426" w:hanging="426"/>
        <w:jc w:val="both"/>
        <w:rPr>
          <w:sz w:val="22"/>
          <w:szCs w:val="22"/>
        </w:rPr>
      </w:pPr>
      <w:r w:rsidRPr="004F7FAF">
        <w:rPr>
          <w:sz w:val="22"/>
          <w:szCs w:val="22"/>
        </w:rPr>
        <w:t xml:space="preserve">Zmiana wynagrodzenie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3271B9C4" w14:textId="5B069138" w:rsidR="005515A2" w:rsidRDefault="005515A2" w:rsidP="005515A2">
      <w:pPr>
        <w:pStyle w:val="Tekstpodstawowy"/>
        <w:numPr>
          <w:ilvl w:val="0"/>
          <w:numId w:val="10"/>
        </w:numPr>
        <w:tabs>
          <w:tab w:val="clear" w:pos="720"/>
          <w:tab w:val="num" w:pos="426"/>
        </w:tabs>
        <w:spacing w:line="276" w:lineRule="auto"/>
        <w:ind w:left="426" w:hanging="426"/>
        <w:jc w:val="both"/>
        <w:rPr>
          <w:sz w:val="22"/>
          <w:szCs w:val="22"/>
        </w:rPr>
      </w:pPr>
      <w:bookmarkStart w:id="2" w:name="_Hlk120555503"/>
      <w:r w:rsidRPr="004F7FAF">
        <w:rPr>
          <w:sz w:val="22"/>
          <w:szCs w:val="22"/>
        </w:rPr>
        <w:t xml:space="preserve">Maksymalna wartość zmiany wynagrodzenia, jaką dopuszcza Zamawiający w efekcie zastosowania postanowień o zasadach wprowadzania zmian wysokości wynagrodzenia, o których mowa w ust. 12 - 15, </w:t>
      </w:r>
      <w:r w:rsidRPr="00602197">
        <w:rPr>
          <w:sz w:val="22"/>
          <w:szCs w:val="22"/>
        </w:rPr>
        <w:t>wynosi 10% wartości wynagrodzenia wynikającego z oferty</w:t>
      </w:r>
      <w:bookmarkEnd w:id="2"/>
      <w:r w:rsidRPr="004F7FAF">
        <w:rPr>
          <w:sz w:val="22"/>
          <w:szCs w:val="22"/>
        </w:rPr>
        <w:t>.</w:t>
      </w:r>
    </w:p>
    <w:p w14:paraId="6B001EF1" w14:textId="77777777" w:rsidR="005515A2" w:rsidRPr="00F80E80" w:rsidRDefault="005515A2" w:rsidP="005515A2">
      <w:pPr>
        <w:pStyle w:val="Tekstpodstawowy"/>
        <w:spacing w:line="276" w:lineRule="auto"/>
        <w:ind w:left="426"/>
        <w:jc w:val="both"/>
        <w:rPr>
          <w:sz w:val="22"/>
          <w:szCs w:val="22"/>
        </w:rPr>
      </w:pPr>
    </w:p>
    <w:bookmarkEnd w:id="0"/>
    <w:p w14:paraId="41C6C05E" w14:textId="77777777" w:rsidR="00362ABA" w:rsidRPr="00F80E80" w:rsidRDefault="006854AF" w:rsidP="00F80E80">
      <w:pPr>
        <w:spacing w:line="276" w:lineRule="auto"/>
        <w:jc w:val="center"/>
        <w:rPr>
          <w:b/>
          <w:sz w:val="22"/>
          <w:szCs w:val="22"/>
        </w:rPr>
      </w:pPr>
      <w:r w:rsidRPr="00F80E80">
        <w:rPr>
          <w:b/>
          <w:sz w:val="22"/>
          <w:szCs w:val="22"/>
        </w:rPr>
        <w:t>§ 1</w:t>
      </w:r>
      <w:r w:rsidR="00771DB6" w:rsidRPr="00F80E80">
        <w:rPr>
          <w:b/>
          <w:sz w:val="22"/>
          <w:szCs w:val="22"/>
        </w:rPr>
        <w:t>0</w:t>
      </w:r>
    </w:p>
    <w:p w14:paraId="612CEAB8" w14:textId="77777777" w:rsidR="007072BA" w:rsidRPr="00F80E80" w:rsidRDefault="007072BA" w:rsidP="00F80E80">
      <w:pPr>
        <w:spacing w:line="276" w:lineRule="auto"/>
        <w:jc w:val="center"/>
        <w:rPr>
          <w:b/>
          <w:sz w:val="22"/>
          <w:szCs w:val="22"/>
          <w:u w:val="single"/>
        </w:rPr>
      </w:pPr>
    </w:p>
    <w:p w14:paraId="13357F52" w14:textId="721B2FE3"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Wykonawca przenosi na Zamawiającego, w ramach wynagrodzenia określonego w § 4 ust. 2 niniejszej umowy, całość autorskich praw majątkowych do wszystkich utworów w rozumieniu ustawy z dnia 4 lutego 1994 r. o prawie autorskim i prawach pokrewnych (</w:t>
      </w:r>
      <w:r w:rsidR="00BE59E2" w:rsidRPr="00BE59E2">
        <w:rPr>
          <w:sz w:val="22"/>
          <w:szCs w:val="22"/>
        </w:rPr>
        <w:t>t.j. Dz. U. z 2025 r. poz. 24 z</w:t>
      </w:r>
      <w:r w:rsidR="00BD2B6B">
        <w:rPr>
          <w:sz w:val="22"/>
          <w:szCs w:val="22"/>
        </w:rPr>
        <w:t>e</w:t>
      </w:r>
      <w:r w:rsidR="00BE59E2" w:rsidRPr="00BE59E2">
        <w:rPr>
          <w:sz w:val="22"/>
          <w:szCs w:val="22"/>
        </w:rPr>
        <w:t xml:space="preserve"> zm.</w:t>
      </w:r>
      <w:r w:rsidRPr="00F80E80">
        <w:rPr>
          <w:sz w:val="22"/>
          <w:szCs w:val="22"/>
        </w:rPr>
        <w:t xml:space="preserve">), które powstaną w wyniku wykonywania niniejszej umowy. Szczegółowe pola eksploatacji wskazano w ust. 4 niniejszego paragrafu. </w:t>
      </w:r>
    </w:p>
    <w:p w14:paraId="0662248A" w14:textId="7777777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Wykonawca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ust. 4 niniejszego paragrafu,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w:t>
      </w:r>
    </w:p>
    <w:p w14:paraId="7E207B00" w14:textId="7777777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Przeniesienie autorskich praw majątkowych do powstałych na podstawie niniejszej umowy utworów jest nieograniczone w czasie i nieograniczone terytorialnie i następuje w chwili podpisania Protokołu odbioru dokumentacji, z tym zastrzeżeniem, iż w przypadku braku podpisania Protokołu odbioru dokumentacji, za datę przejścia praw autorskich przyjmuje się datę podpisania poszczególnych Protokołów przekazania opisanych w niniejszej umowie. Strony ustalają, że z chwilą odbioru poszczególnych opracowań i dokumentacji wszelkie prawa autorskie majątkowe przysługujące Wykonawcy do dokumentacji wykonanej w ramach niniejszej umowy przechodzą na Zamawiającego, bez żadnych dodatkowych oświadczeń i dodatkowych wynagrodzeń. Z tą samą chwilą przechodzi na Zamawiającego także prawo własności egzemplarzy nośników, na których utrwalono utwory będące przedmiotem niniejszej umowy.</w:t>
      </w:r>
    </w:p>
    <w:p w14:paraId="3F1BAA08" w14:textId="7777777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Wykonawca przenosi na Zamawiającego autorskie prawa majątkowe do utworów objętych przedmiotem umowy na wymienionych poniżej polach eksploatacji:</w:t>
      </w:r>
    </w:p>
    <w:p w14:paraId="2356D8A3" w14:textId="77777777" w:rsidR="007072BA" w:rsidRPr="00F80E80" w:rsidRDefault="007072BA" w:rsidP="00F80E80">
      <w:pPr>
        <w:numPr>
          <w:ilvl w:val="3"/>
          <w:numId w:val="27"/>
        </w:numPr>
        <w:tabs>
          <w:tab w:val="left" w:pos="851"/>
          <w:tab w:val="left" w:pos="1534"/>
        </w:tabs>
        <w:suppressAutoHyphens/>
        <w:spacing w:line="276" w:lineRule="auto"/>
        <w:ind w:left="851" w:hanging="425"/>
        <w:jc w:val="both"/>
        <w:rPr>
          <w:sz w:val="22"/>
          <w:szCs w:val="22"/>
        </w:rPr>
      </w:pPr>
      <w:r w:rsidRPr="00F80E80">
        <w:rPr>
          <w:sz w:val="22"/>
          <w:szCs w:val="22"/>
        </w:rPr>
        <w:t xml:space="preserve">utrwalanie i zwielokrotnianie jakąkolwiek techniką nieograniczonej liczby egzemplarzy utworów lub ich elementów, w tym techniką drukarską, reprograficzną, zapisu magnetycznego, w pamięci komputera oraz techniką cyfrową, jak i w sieciach </w:t>
      </w:r>
      <w:r w:rsidRPr="00F80E80">
        <w:rPr>
          <w:sz w:val="22"/>
          <w:szCs w:val="22"/>
        </w:rPr>
        <w:lastRenderedPageBreak/>
        <w:t>multimedialnych, w tym typu Internet i Intranet, na wszelkich nośnikach danych, a także poprzez wydruk komputerowy;</w:t>
      </w:r>
    </w:p>
    <w:p w14:paraId="55C1B5FD" w14:textId="77777777" w:rsidR="007072BA" w:rsidRPr="00F80E80" w:rsidRDefault="007072BA" w:rsidP="00F80E80">
      <w:pPr>
        <w:numPr>
          <w:ilvl w:val="3"/>
          <w:numId w:val="27"/>
        </w:numPr>
        <w:tabs>
          <w:tab w:val="left" w:pos="851"/>
          <w:tab w:val="left" w:pos="1534"/>
        </w:tabs>
        <w:suppressAutoHyphens/>
        <w:spacing w:line="276" w:lineRule="auto"/>
        <w:ind w:left="851" w:hanging="425"/>
        <w:jc w:val="both"/>
        <w:rPr>
          <w:sz w:val="22"/>
          <w:szCs w:val="22"/>
        </w:rPr>
      </w:pPr>
      <w:r w:rsidRPr="00F80E80">
        <w:rPr>
          <w:sz w:val="22"/>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przez rozpowszechnianie w każdej formie i we wszelkiego typu materiałach, w szczególności za pomocą sieci Internet i Intranet, a także użyczenia, najmu lub dzierżawy oryginału albo egzemplarzy utworów, albo ich elementów;</w:t>
      </w:r>
    </w:p>
    <w:p w14:paraId="036F7D69" w14:textId="77777777" w:rsidR="007072BA" w:rsidRPr="00F80E80" w:rsidRDefault="007072BA" w:rsidP="00F80E80">
      <w:pPr>
        <w:numPr>
          <w:ilvl w:val="3"/>
          <w:numId w:val="27"/>
        </w:numPr>
        <w:tabs>
          <w:tab w:val="left" w:pos="851"/>
          <w:tab w:val="left" w:pos="1534"/>
        </w:tabs>
        <w:suppressAutoHyphens/>
        <w:spacing w:line="276" w:lineRule="auto"/>
        <w:ind w:left="851" w:hanging="425"/>
        <w:jc w:val="both"/>
        <w:rPr>
          <w:sz w:val="22"/>
          <w:szCs w:val="22"/>
        </w:rPr>
      </w:pPr>
      <w:r w:rsidRPr="00F80E80">
        <w:rPr>
          <w:sz w:val="22"/>
          <w:szCs w:val="22"/>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 treści korespondencji i materiałów przesyłanych drogą elektroniczną, a także poprzez wprowadzanie do pamięci komputera lub innych urządzeń służących do przetwarzania danych - jakąkolwiek techniką;</w:t>
      </w:r>
    </w:p>
    <w:p w14:paraId="672AD818" w14:textId="77777777" w:rsidR="007072BA" w:rsidRPr="00F80E80" w:rsidRDefault="007072BA" w:rsidP="00F80E80">
      <w:pPr>
        <w:numPr>
          <w:ilvl w:val="3"/>
          <w:numId w:val="27"/>
        </w:numPr>
        <w:tabs>
          <w:tab w:val="left" w:pos="851"/>
          <w:tab w:val="left" w:pos="1534"/>
        </w:tabs>
        <w:suppressAutoHyphens/>
        <w:spacing w:line="276" w:lineRule="auto"/>
        <w:ind w:left="851" w:hanging="425"/>
        <w:jc w:val="both"/>
        <w:rPr>
          <w:sz w:val="22"/>
          <w:szCs w:val="22"/>
        </w:rPr>
      </w:pPr>
      <w:r w:rsidRPr="00F80E80">
        <w:rPr>
          <w:sz w:val="22"/>
          <w:szCs w:val="22"/>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71B0FE56" w14:textId="77777777" w:rsidR="007072BA" w:rsidRPr="00F80E80" w:rsidRDefault="007072BA" w:rsidP="00F80E80">
      <w:pPr>
        <w:numPr>
          <w:ilvl w:val="3"/>
          <w:numId w:val="27"/>
        </w:numPr>
        <w:tabs>
          <w:tab w:val="left" w:pos="851"/>
          <w:tab w:val="left" w:pos="1534"/>
        </w:tabs>
        <w:suppressAutoHyphens/>
        <w:spacing w:line="276" w:lineRule="auto"/>
        <w:ind w:left="851" w:hanging="425"/>
        <w:jc w:val="both"/>
        <w:rPr>
          <w:sz w:val="22"/>
          <w:szCs w:val="22"/>
        </w:rPr>
      </w:pPr>
      <w:r w:rsidRPr="00F80E80">
        <w:rPr>
          <w:sz w:val="22"/>
          <w:szCs w:val="22"/>
        </w:rPr>
        <w:t>tłumaczenie utworów w całości lub w części, a w szczególności na języki obce oraz zmiana i przepisanie na inny rodzaj zapisu bądź system;</w:t>
      </w:r>
    </w:p>
    <w:p w14:paraId="2E1A1F7B" w14:textId="7777777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Wykonawca przenosi na Zamawiającego wyłączne prawo zezwalania na wykonywanie zależnych praw autorskich bez ograniczeń terytorialnych, czasowych i podmiotowych.</w:t>
      </w:r>
    </w:p>
    <w:p w14:paraId="3B367D70" w14:textId="7777777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powyżej,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gwarantuje, że twórca wyraża zgodę na wykonywanie przez Zamawiającego przysługujących twórcy praw osobistych do utworów i ich opracowań i ich dalszych opracowań.</w:t>
      </w:r>
    </w:p>
    <w:p w14:paraId="3476FDAA" w14:textId="7777777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Wykonawca ponosi pełną odpowiedzialność w przypadku wad prawnych przedmiotu umowy oraz za naruszenie praw autorskich osób trzecich. W przypadku zgłoszenia roszczenia przez osobę trzecią związanego z naruszeniem jej praw wskutek realizacji przedmiotu umowy, Wykonawca zwolni Zamawiającego od tych roszczeń lub naprawi poniesione przez niego szkody, wynikające w szczególności z działań mających na celu doprowadzenie do odstąpienia przez osobę trzecią od dochodzenia roszczeń lub z konieczności zaspokojenia roszczeń osób trzecich, Wykonawca zobowiązuje się przejąć pełną odpowiedzialność z tego tytułu oraz wyrównać poniesione przez Zamawiającego szkody i zwrócić wszelkie poniesione koszty.</w:t>
      </w:r>
    </w:p>
    <w:p w14:paraId="53EE43A4" w14:textId="7777777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t>Wykonawca zobowiązuje się dostarczyć wszelkie dokumenty zabezpieczające Zamawiającego przed roszczeniami osób trzecich, dotyczącymi naruszenia praw autorskich w związku z realizacją niniejszej umowy.</w:t>
      </w:r>
    </w:p>
    <w:p w14:paraId="76A5BF18" w14:textId="24B406A7" w:rsidR="007072BA" w:rsidRPr="00F80E80" w:rsidRDefault="007072BA" w:rsidP="00F80E80">
      <w:pPr>
        <w:numPr>
          <w:ilvl w:val="0"/>
          <w:numId w:val="27"/>
        </w:numPr>
        <w:tabs>
          <w:tab w:val="left" w:pos="426"/>
        </w:tabs>
        <w:suppressAutoHyphens/>
        <w:spacing w:line="276" w:lineRule="auto"/>
        <w:ind w:left="426" w:hanging="426"/>
        <w:jc w:val="both"/>
        <w:rPr>
          <w:sz w:val="22"/>
          <w:szCs w:val="22"/>
        </w:rPr>
      </w:pPr>
      <w:r w:rsidRPr="00F80E80">
        <w:rPr>
          <w:sz w:val="22"/>
          <w:szCs w:val="22"/>
        </w:rPr>
        <w:lastRenderedPageBreak/>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4FA0F7B9" w14:textId="77777777" w:rsidR="007072BA" w:rsidRPr="00F80E80" w:rsidRDefault="007072BA" w:rsidP="00F80E80">
      <w:pPr>
        <w:spacing w:line="276" w:lineRule="auto"/>
        <w:jc w:val="center"/>
        <w:rPr>
          <w:b/>
          <w:sz w:val="22"/>
          <w:szCs w:val="22"/>
        </w:rPr>
      </w:pPr>
    </w:p>
    <w:p w14:paraId="0E438BA3" w14:textId="77777777" w:rsidR="004C4793" w:rsidRPr="00F80E80" w:rsidRDefault="004C4793" w:rsidP="00F80E80">
      <w:pPr>
        <w:spacing w:line="276" w:lineRule="auto"/>
        <w:jc w:val="center"/>
        <w:rPr>
          <w:b/>
          <w:sz w:val="22"/>
          <w:szCs w:val="22"/>
        </w:rPr>
      </w:pPr>
      <w:r w:rsidRPr="00F80E80">
        <w:rPr>
          <w:b/>
          <w:sz w:val="22"/>
          <w:szCs w:val="22"/>
        </w:rPr>
        <w:t>§ 1</w:t>
      </w:r>
      <w:r w:rsidR="00771DB6" w:rsidRPr="00F80E80">
        <w:rPr>
          <w:b/>
          <w:sz w:val="22"/>
          <w:szCs w:val="22"/>
        </w:rPr>
        <w:t>1</w:t>
      </w:r>
    </w:p>
    <w:p w14:paraId="5050A26D" w14:textId="77777777" w:rsidR="008E2C0C" w:rsidRPr="00F80E80" w:rsidRDefault="008E2C0C" w:rsidP="00F80E80">
      <w:pPr>
        <w:spacing w:line="276" w:lineRule="auto"/>
        <w:jc w:val="center"/>
        <w:rPr>
          <w:sz w:val="22"/>
          <w:szCs w:val="22"/>
        </w:rPr>
      </w:pPr>
    </w:p>
    <w:p w14:paraId="40740641" w14:textId="77777777" w:rsidR="004C4793" w:rsidRPr="00F80E80" w:rsidRDefault="004C4793" w:rsidP="00F80E80">
      <w:pPr>
        <w:pStyle w:val="Akapitzlist"/>
        <w:numPr>
          <w:ilvl w:val="0"/>
          <w:numId w:val="24"/>
        </w:numPr>
        <w:spacing w:line="276" w:lineRule="auto"/>
        <w:ind w:left="426" w:hanging="426"/>
        <w:jc w:val="both"/>
        <w:rPr>
          <w:sz w:val="22"/>
          <w:szCs w:val="22"/>
        </w:rPr>
      </w:pPr>
      <w:r w:rsidRPr="00F80E80">
        <w:rPr>
          <w:sz w:val="22"/>
          <w:szCs w:val="22"/>
        </w:rPr>
        <w:t>Strony ustalają, że w sprawach nieuregulowanych postanowieniami niniejszej umowy będą miały zastosowanie odpowiednie przepisy Kodeksu Cywilnego, Prawa zamówień publicznych oraz ustawy o prawie autorskim i prawach pokrewnych.</w:t>
      </w:r>
    </w:p>
    <w:p w14:paraId="5660B0EC" w14:textId="686DB161" w:rsidR="00714ED3" w:rsidRDefault="00714ED3" w:rsidP="00F80E80">
      <w:pPr>
        <w:pStyle w:val="Akapitzlist"/>
        <w:numPr>
          <w:ilvl w:val="0"/>
          <w:numId w:val="24"/>
        </w:numPr>
        <w:spacing w:line="276" w:lineRule="auto"/>
        <w:ind w:left="426" w:hanging="426"/>
        <w:jc w:val="both"/>
        <w:rPr>
          <w:sz w:val="22"/>
          <w:szCs w:val="22"/>
        </w:rPr>
      </w:pPr>
      <w:r w:rsidRPr="00F80E80">
        <w:rPr>
          <w:sz w:val="22"/>
          <w:szCs w:val="22"/>
        </w:rPr>
        <w:t>Spory wynikłe na tle realizacji niniejszej umowy rozstrzygane będą przez Sąd właściwy miejscowo dla siedziby Zamawiającego.</w:t>
      </w:r>
    </w:p>
    <w:p w14:paraId="2F1FE5E8" w14:textId="280AF176" w:rsidR="009C6256" w:rsidRPr="00F80E80" w:rsidRDefault="009C6256" w:rsidP="00F80E80">
      <w:pPr>
        <w:pStyle w:val="Akapitzlist"/>
        <w:numPr>
          <w:ilvl w:val="0"/>
          <w:numId w:val="24"/>
        </w:numPr>
        <w:spacing w:line="276" w:lineRule="auto"/>
        <w:ind w:left="426" w:hanging="426"/>
        <w:jc w:val="both"/>
        <w:rPr>
          <w:sz w:val="22"/>
          <w:szCs w:val="22"/>
        </w:rPr>
      </w:pPr>
      <w:r>
        <w:rPr>
          <w:sz w:val="22"/>
          <w:szCs w:val="22"/>
        </w:rPr>
        <w:t>Załączniki do umowy stanowią jej integralną część.</w:t>
      </w:r>
    </w:p>
    <w:p w14:paraId="3E20B4E5" w14:textId="77777777" w:rsidR="004D38DF" w:rsidRPr="00F80E80" w:rsidRDefault="004D38DF" w:rsidP="00F80E80">
      <w:pPr>
        <w:spacing w:line="276" w:lineRule="auto"/>
        <w:jc w:val="both"/>
        <w:rPr>
          <w:sz w:val="22"/>
          <w:szCs w:val="22"/>
        </w:rPr>
      </w:pPr>
    </w:p>
    <w:p w14:paraId="07C88166" w14:textId="77777777" w:rsidR="00965114" w:rsidRPr="00F80E80" w:rsidRDefault="00965114" w:rsidP="00F80E80">
      <w:pPr>
        <w:spacing w:line="276" w:lineRule="auto"/>
        <w:jc w:val="center"/>
        <w:rPr>
          <w:b/>
          <w:sz w:val="22"/>
          <w:szCs w:val="22"/>
        </w:rPr>
      </w:pPr>
      <w:r w:rsidRPr="00F80E80">
        <w:rPr>
          <w:b/>
          <w:sz w:val="22"/>
          <w:szCs w:val="22"/>
        </w:rPr>
        <w:t>§ 1</w:t>
      </w:r>
      <w:r w:rsidR="00771DB6" w:rsidRPr="00F80E80">
        <w:rPr>
          <w:b/>
          <w:sz w:val="22"/>
          <w:szCs w:val="22"/>
        </w:rPr>
        <w:t>2</w:t>
      </w:r>
    </w:p>
    <w:p w14:paraId="3218CF1E" w14:textId="77777777" w:rsidR="008E2C0C" w:rsidRPr="00F80E80" w:rsidRDefault="008E2C0C" w:rsidP="00F80E80">
      <w:pPr>
        <w:spacing w:line="276" w:lineRule="auto"/>
        <w:jc w:val="center"/>
        <w:rPr>
          <w:sz w:val="22"/>
          <w:szCs w:val="22"/>
        </w:rPr>
      </w:pPr>
    </w:p>
    <w:p w14:paraId="7CCE7A0D" w14:textId="47BC1459" w:rsidR="00965114" w:rsidRPr="00F80E80" w:rsidRDefault="00965114" w:rsidP="00F80E80">
      <w:pPr>
        <w:pStyle w:val="Akapitzlist"/>
        <w:numPr>
          <w:ilvl w:val="0"/>
          <w:numId w:val="26"/>
        </w:numPr>
        <w:tabs>
          <w:tab w:val="left" w:pos="426"/>
        </w:tabs>
        <w:spacing w:line="276" w:lineRule="auto"/>
        <w:ind w:left="426" w:hanging="426"/>
        <w:jc w:val="both"/>
        <w:rPr>
          <w:sz w:val="22"/>
          <w:szCs w:val="22"/>
        </w:rPr>
      </w:pPr>
      <w:r w:rsidRPr="00F80E80">
        <w:rPr>
          <w:sz w:val="22"/>
          <w:szCs w:val="22"/>
        </w:rPr>
        <w:t>Zamawiający nie wyraża zgody na przeniesienie praw lub obowiązków Wykonawcy wynikających z niniejszej umowy na osoby trzecie</w:t>
      </w:r>
      <w:r w:rsidR="00410CF7" w:rsidRPr="00F80E80">
        <w:rPr>
          <w:sz w:val="22"/>
          <w:szCs w:val="22"/>
        </w:rPr>
        <w:t>, z zastrzeżeniem ust. 2</w:t>
      </w:r>
      <w:r w:rsidRPr="00F80E80">
        <w:rPr>
          <w:sz w:val="22"/>
          <w:szCs w:val="22"/>
        </w:rPr>
        <w:t>.</w:t>
      </w:r>
    </w:p>
    <w:p w14:paraId="06A9D780" w14:textId="255AB0F2" w:rsidR="00410CF7" w:rsidRPr="00F80E80" w:rsidRDefault="00410CF7" w:rsidP="00F80E80">
      <w:pPr>
        <w:pStyle w:val="Akapitzlist"/>
        <w:numPr>
          <w:ilvl w:val="0"/>
          <w:numId w:val="26"/>
        </w:numPr>
        <w:tabs>
          <w:tab w:val="left" w:pos="426"/>
        </w:tabs>
        <w:spacing w:line="276" w:lineRule="auto"/>
        <w:ind w:left="426" w:hanging="426"/>
        <w:jc w:val="both"/>
        <w:rPr>
          <w:sz w:val="22"/>
          <w:szCs w:val="22"/>
        </w:rPr>
      </w:pPr>
      <w:r w:rsidRPr="00F80E80">
        <w:rPr>
          <w:sz w:val="22"/>
          <w:szCs w:val="22"/>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182D41DB" w14:textId="77777777" w:rsidR="00763EF4" w:rsidRPr="00F80E80" w:rsidRDefault="00763EF4" w:rsidP="00F80E80">
      <w:pPr>
        <w:spacing w:line="276" w:lineRule="auto"/>
        <w:jc w:val="both"/>
        <w:rPr>
          <w:sz w:val="22"/>
          <w:szCs w:val="22"/>
        </w:rPr>
      </w:pPr>
    </w:p>
    <w:p w14:paraId="1B442F39" w14:textId="77777777" w:rsidR="00507507" w:rsidRPr="00F80E80" w:rsidRDefault="006854AF" w:rsidP="00F80E80">
      <w:pPr>
        <w:spacing w:line="276" w:lineRule="auto"/>
        <w:jc w:val="center"/>
        <w:rPr>
          <w:b/>
          <w:sz w:val="22"/>
          <w:szCs w:val="22"/>
        </w:rPr>
      </w:pPr>
      <w:r w:rsidRPr="00F80E80">
        <w:rPr>
          <w:b/>
          <w:sz w:val="22"/>
          <w:szCs w:val="22"/>
        </w:rPr>
        <w:t>§ 1</w:t>
      </w:r>
      <w:r w:rsidR="00771DB6" w:rsidRPr="00F80E80">
        <w:rPr>
          <w:b/>
          <w:sz w:val="22"/>
          <w:szCs w:val="22"/>
        </w:rPr>
        <w:t>3</w:t>
      </w:r>
    </w:p>
    <w:p w14:paraId="21D46E2F" w14:textId="77777777" w:rsidR="008E2C0C" w:rsidRPr="00F80E80" w:rsidRDefault="008E2C0C" w:rsidP="00F80E80">
      <w:pPr>
        <w:spacing w:line="276" w:lineRule="auto"/>
        <w:jc w:val="center"/>
        <w:rPr>
          <w:b/>
          <w:sz w:val="22"/>
          <w:szCs w:val="22"/>
        </w:rPr>
      </w:pPr>
    </w:p>
    <w:p w14:paraId="6D93B7B2" w14:textId="77777777" w:rsidR="00507507" w:rsidRPr="00F80E80" w:rsidRDefault="00507507" w:rsidP="00F80E80">
      <w:pPr>
        <w:spacing w:line="276" w:lineRule="auto"/>
        <w:jc w:val="both"/>
        <w:rPr>
          <w:sz w:val="22"/>
          <w:szCs w:val="22"/>
        </w:rPr>
      </w:pPr>
      <w:r w:rsidRPr="00F80E80">
        <w:rPr>
          <w:sz w:val="22"/>
          <w:szCs w:val="22"/>
        </w:rPr>
        <w:t>Umowę sporządzono w czterech jednobrzmiących egzemplarzach, z czego:</w:t>
      </w:r>
    </w:p>
    <w:p w14:paraId="56FB1176" w14:textId="77777777" w:rsidR="00507507" w:rsidRPr="00F80E80" w:rsidRDefault="00507507" w:rsidP="00F80E80">
      <w:pPr>
        <w:spacing w:line="276" w:lineRule="auto"/>
        <w:ind w:left="426" w:hanging="426"/>
        <w:jc w:val="both"/>
        <w:rPr>
          <w:sz w:val="22"/>
          <w:szCs w:val="22"/>
        </w:rPr>
      </w:pPr>
      <w:r w:rsidRPr="00F80E80">
        <w:rPr>
          <w:sz w:val="22"/>
          <w:szCs w:val="22"/>
        </w:rPr>
        <w:t>-</w:t>
      </w:r>
      <w:r w:rsidRPr="00F80E80">
        <w:rPr>
          <w:sz w:val="22"/>
          <w:szCs w:val="22"/>
        </w:rPr>
        <w:tab/>
        <w:t xml:space="preserve">dwa otrzymuje Powiatowy Zarząd Dróg w Żywcu, </w:t>
      </w:r>
    </w:p>
    <w:p w14:paraId="78D9C7FC" w14:textId="77777777" w:rsidR="00507507" w:rsidRPr="00F80E80" w:rsidRDefault="00507507" w:rsidP="00F80E80">
      <w:pPr>
        <w:spacing w:line="276" w:lineRule="auto"/>
        <w:ind w:left="426" w:hanging="426"/>
        <w:jc w:val="both"/>
        <w:rPr>
          <w:sz w:val="22"/>
          <w:szCs w:val="22"/>
        </w:rPr>
      </w:pPr>
      <w:r w:rsidRPr="00F80E80">
        <w:rPr>
          <w:sz w:val="22"/>
          <w:szCs w:val="22"/>
        </w:rPr>
        <w:t>-      jeden otrzymuje Zespół ds. Zamówień Publicznych Starostwa Powiatowego w Żywcu,</w:t>
      </w:r>
    </w:p>
    <w:p w14:paraId="55DA12DF" w14:textId="77777777" w:rsidR="00507507" w:rsidRPr="00F80E80" w:rsidRDefault="00507507" w:rsidP="00F80E80">
      <w:pPr>
        <w:spacing w:line="276" w:lineRule="auto"/>
        <w:ind w:left="426" w:hanging="426"/>
        <w:jc w:val="both"/>
        <w:rPr>
          <w:sz w:val="22"/>
          <w:szCs w:val="22"/>
        </w:rPr>
      </w:pPr>
      <w:r w:rsidRPr="00F80E80">
        <w:rPr>
          <w:sz w:val="22"/>
          <w:szCs w:val="22"/>
        </w:rPr>
        <w:t>-</w:t>
      </w:r>
      <w:r w:rsidRPr="00F80E80">
        <w:rPr>
          <w:sz w:val="22"/>
          <w:szCs w:val="22"/>
        </w:rPr>
        <w:tab/>
        <w:t>jeden otrzymuje Wykonawca.</w:t>
      </w:r>
    </w:p>
    <w:p w14:paraId="2A12C676" w14:textId="77777777" w:rsidR="006854AF" w:rsidRPr="00F80E80" w:rsidRDefault="006854AF" w:rsidP="00F80E80">
      <w:pPr>
        <w:spacing w:line="276" w:lineRule="auto"/>
        <w:jc w:val="both"/>
        <w:rPr>
          <w:sz w:val="22"/>
          <w:szCs w:val="22"/>
        </w:rPr>
      </w:pPr>
    </w:p>
    <w:p w14:paraId="2D54615A" w14:textId="77777777" w:rsidR="008D224A" w:rsidRPr="00F80E80" w:rsidRDefault="008D224A" w:rsidP="00F80E80">
      <w:pPr>
        <w:spacing w:line="276" w:lineRule="auto"/>
        <w:jc w:val="both"/>
        <w:rPr>
          <w:sz w:val="22"/>
          <w:szCs w:val="22"/>
        </w:rPr>
      </w:pPr>
    </w:p>
    <w:p w14:paraId="19279449" w14:textId="77777777" w:rsidR="0019719E" w:rsidRPr="00F80E80" w:rsidRDefault="006854AF" w:rsidP="00F80E80">
      <w:pPr>
        <w:spacing w:line="276" w:lineRule="auto"/>
        <w:ind w:firstLine="708"/>
        <w:jc w:val="both"/>
        <w:rPr>
          <w:b/>
          <w:sz w:val="22"/>
          <w:szCs w:val="22"/>
        </w:rPr>
      </w:pPr>
      <w:r w:rsidRPr="00F80E80">
        <w:rPr>
          <w:b/>
          <w:sz w:val="22"/>
          <w:szCs w:val="22"/>
        </w:rPr>
        <w:t>ZAMAWIAJĄCY                                                              WYKONAWCA</w:t>
      </w:r>
    </w:p>
    <w:sectPr w:rsidR="0019719E" w:rsidRPr="00F80E80" w:rsidSect="008F70BF">
      <w:footerReference w:type="even" r:id="rId8"/>
      <w:footerReference w:type="default" r:id="rId9"/>
      <w:pgSz w:w="11906" w:h="16838"/>
      <w:pgMar w:top="1417" w:right="1417" w:bottom="1417" w:left="1417" w:header="737"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3F44C" w14:textId="77777777" w:rsidR="008F70BF" w:rsidRDefault="008F70BF" w:rsidP="00B457A2">
      <w:r>
        <w:separator/>
      </w:r>
    </w:p>
  </w:endnote>
  <w:endnote w:type="continuationSeparator" w:id="0">
    <w:p w14:paraId="040045CC" w14:textId="77777777" w:rsidR="008F70BF" w:rsidRDefault="008F70BF" w:rsidP="00B45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35317" w14:textId="77777777" w:rsidR="00576E01" w:rsidRDefault="00DC4393">
    <w:pPr>
      <w:pStyle w:val="Stopka"/>
      <w:framePr w:wrap="around" w:vAnchor="text" w:hAnchor="margin" w:xAlign="right" w:y="1"/>
      <w:rPr>
        <w:rStyle w:val="Numerstrony"/>
      </w:rPr>
    </w:pPr>
    <w:r>
      <w:fldChar w:fldCharType="begin"/>
    </w:r>
    <w:r w:rsidR="00576E01">
      <w:rPr>
        <w:rStyle w:val="Numerstrony"/>
      </w:rPr>
      <w:instrText xml:space="preserve">PAGE  </w:instrText>
    </w:r>
    <w:r>
      <w:rPr>
        <w:rStyle w:val="Numerstrony"/>
      </w:rPr>
      <w:fldChar w:fldCharType="separate"/>
    </w:r>
    <w:r w:rsidR="00576E01">
      <w:rPr>
        <w:rStyle w:val="Numerstrony"/>
      </w:rPr>
      <w:t>#</w:t>
    </w:r>
    <w:r>
      <w:rPr>
        <w:rStyle w:val="Numerstrony"/>
      </w:rPr>
      <w:fldChar w:fldCharType="end"/>
    </w:r>
  </w:p>
  <w:p w14:paraId="64D76E52" w14:textId="77777777" w:rsidR="00576E01" w:rsidRDefault="00576E01">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7063C" w14:textId="77777777" w:rsidR="00576E01" w:rsidRDefault="00DC4393">
    <w:pPr>
      <w:pStyle w:val="Stopka"/>
      <w:framePr w:wrap="around" w:vAnchor="text" w:hAnchor="margin" w:xAlign="right" w:y="1"/>
      <w:rPr>
        <w:rStyle w:val="Numerstrony"/>
      </w:rPr>
    </w:pPr>
    <w:r>
      <w:fldChar w:fldCharType="begin"/>
    </w:r>
    <w:r w:rsidR="00576E01">
      <w:rPr>
        <w:rStyle w:val="Numerstrony"/>
      </w:rPr>
      <w:instrText xml:space="preserve">PAGE  </w:instrText>
    </w:r>
    <w:r>
      <w:rPr>
        <w:rStyle w:val="Numerstrony"/>
      </w:rPr>
      <w:fldChar w:fldCharType="separate"/>
    </w:r>
    <w:r w:rsidR="00E54098">
      <w:rPr>
        <w:rStyle w:val="Numerstrony"/>
        <w:noProof/>
      </w:rPr>
      <w:t>6</w:t>
    </w:r>
    <w:r>
      <w:rPr>
        <w:rStyle w:val="Numerstrony"/>
      </w:rPr>
      <w:fldChar w:fldCharType="end"/>
    </w:r>
  </w:p>
  <w:p w14:paraId="14372E66" w14:textId="77777777" w:rsidR="00576E01" w:rsidRDefault="00576E01">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F09D5" w14:textId="77777777" w:rsidR="008F70BF" w:rsidRDefault="008F70BF" w:rsidP="00B457A2">
      <w:r>
        <w:separator/>
      </w:r>
    </w:p>
  </w:footnote>
  <w:footnote w:type="continuationSeparator" w:id="0">
    <w:p w14:paraId="2A5DFD43" w14:textId="77777777" w:rsidR="008F70BF" w:rsidRDefault="008F70BF" w:rsidP="00B457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1" w15:restartNumberingAfterBreak="0">
    <w:nsid w:val="0000000B"/>
    <w:multiLevelType w:val="singleLevel"/>
    <w:tmpl w:val="0000000B"/>
    <w:name w:val="WW8Num11"/>
    <w:lvl w:ilvl="0">
      <w:start w:val="1"/>
      <w:numFmt w:val="lowerLetter"/>
      <w:lvlText w:val="%1)"/>
      <w:lvlJc w:val="left"/>
      <w:pPr>
        <w:tabs>
          <w:tab w:val="num" w:pos="0"/>
        </w:tabs>
        <w:ind w:left="720" w:hanging="360"/>
      </w:pPr>
    </w:lvl>
  </w:abstractNum>
  <w:abstractNum w:abstractNumId="2" w15:restartNumberingAfterBreak="0">
    <w:nsid w:val="02C60B4D"/>
    <w:multiLevelType w:val="hybridMultilevel"/>
    <w:tmpl w:val="D40EA26A"/>
    <w:lvl w:ilvl="0" w:tplc="FFFFFFFF">
      <w:start w:val="1"/>
      <w:numFmt w:val="decimal"/>
      <w:lvlText w:val="%1."/>
      <w:lvlJc w:val="left"/>
      <w:pPr>
        <w:ind w:left="1146" w:hanging="360"/>
      </w:pPr>
    </w:lvl>
    <w:lvl w:ilvl="1" w:tplc="04150017">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038F4397"/>
    <w:multiLevelType w:val="hybridMultilevel"/>
    <w:tmpl w:val="70D61C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43D23"/>
    <w:multiLevelType w:val="multilevel"/>
    <w:tmpl w:val="1B5606E4"/>
    <w:lvl w:ilvl="0">
      <w:start w:val="1"/>
      <w:numFmt w:val="decimal"/>
      <w:lvlText w:val="%1."/>
      <w:lvlJc w:val="left"/>
      <w:pPr>
        <w:tabs>
          <w:tab w:val="left" w:pos="113"/>
        </w:tabs>
        <w:ind w:left="113" w:firstLine="0"/>
      </w:pPr>
      <w:rPr>
        <w:strike w:val="0"/>
      </w:r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rPr>
        <w:strike w:val="0"/>
        <w:color w:val="00B050"/>
      </w:r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176412C3"/>
    <w:multiLevelType w:val="hybridMultilevel"/>
    <w:tmpl w:val="CFB6F546"/>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 w15:restartNumberingAfterBreak="0">
    <w:nsid w:val="19B02C76"/>
    <w:multiLevelType w:val="hybridMultilevel"/>
    <w:tmpl w:val="9760B09A"/>
    <w:lvl w:ilvl="0" w:tplc="0415001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01193F"/>
    <w:multiLevelType w:val="multilevel"/>
    <w:tmpl w:val="7A44E8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E747C1A"/>
    <w:multiLevelType w:val="singleLevel"/>
    <w:tmpl w:val="04150011"/>
    <w:lvl w:ilvl="0">
      <w:start w:val="1"/>
      <w:numFmt w:val="decimal"/>
      <w:lvlText w:val="%1)"/>
      <w:lvlJc w:val="left"/>
      <w:pPr>
        <w:tabs>
          <w:tab w:val="num" w:pos="360"/>
        </w:tabs>
        <w:ind w:left="360" w:hanging="360"/>
      </w:pPr>
    </w:lvl>
  </w:abstractNum>
  <w:abstractNum w:abstractNumId="9" w15:restartNumberingAfterBreak="0">
    <w:nsid w:val="230070D1"/>
    <w:multiLevelType w:val="multilevel"/>
    <w:tmpl w:val="7DF814FC"/>
    <w:lvl w:ilvl="0">
      <w:start w:val="1"/>
      <w:numFmt w:val="decimal"/>
      <w:lvlText w:val="%1."/>
      <w:lvlJc w:val="left"/>
      <w:pPr>
        <w:tabs>
          <w:tab w:val="left" w:pos="1440"/>
        </w:tabs>
        <w:ind w:left="1440" w:hanging="360"/>
      </w:pPr>
    </w:lvl>
    <w:lvl w:ilvl="1">
      <w:start w:val="1"/>
      <w:numFmt w:val="lowerLetter"/>
      <w:lvlText w:val="%2)"/>
      <w:lvlJc w:val="left"/>
      <w:pPr>
        <w:tabs>
          <w:tab w:val="left" w:pos="502"/>
        </w:tabs>
        <w:ind w:left="502" w:hanging="360"/>
      </w:pPr>
      <w:rPr>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10" w15:restartNumberingAfterBreak="0">
    <w:nsid w:val="286032F1"/>
    <w:multiLevelType w:val="multilevel"/>
    <w:tmpl w:val="46AEFEB4"/>
    <w:lvl w:ilvl="0">
      <w:start w:val="1"/>
      <w:numFmt w:val="lowerLetter"/>
      <w:lvlText w:val="%1)"/>
      <w:lvlJc w:val="left"/>
      <w:pPr>
        <w:tabs>
          <w:tab w:val="left" w:pos="720"/>
        </w:tabs>
        <w:ind w:left="720" w:hanging="360"/>
      </w:pPr>
    </w:lvl>
    <w:lvl w:ilvl="1">
      <w:start w:val="8"/>
      <w:numFmt w:val="decimal"/>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3104345C"/>
    <w:multiLevelType w:val="hybridMultilevel"/>
    <w:tmpl w:val="40461C90"/>
    <w:lvl w:ilvl="0" w:tplc="FFFFFFFF">
      <w:start w:val="1"/>
      <w:numFmt w:val="decimal"/>
      <w:lvlText w:val="%1."/>
      <w:lvlJc w:val="left"/>
      <w:pPr>
        <w:ind w:left="1146" w:hanging="360"/>
      </w:pPr>
    </w:lvl>
    <w:lvl w:ilvl="1" w:tplc="04150011">
      <w:start w:val="1"/>
      <w:numFmt w:val="decimal"/>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15:restartNumberingAfterBreak="0">
    <w:nsid w:val="320F2C6B"/>
    <w:multiLevelType w:val="hybridMultilevel"/>
    <w:tmpl w:val="698EE54A"/>
    <w:lvl w:ilvl="0" w:tplc="FFFFFFFF">
      <w:start w:val="1"/>
      <w:numFmt w:val="decimal"/>
      <w:lvlText w:val="%1."/>
      <w:lvlJc w:val="left"/>
      <w:pPr>
        <w:ind w:left="1146" w:hanging="360"/>
      </w:pPr>
    </w:lvl>
    <w:lvl w:ilvl="1" w:tplc="60787A08">
      <w:start w:val="1"/>
      <w:numFmt w:val="bullet"/>
      <w:lvlText w:val=""/>
      <w:lvlJc w:val="left"/>
      <w:pPr>
        <w:ind w:left="1866" w:hanging="360"/>
      </w:pPr>
      <w:rPr>
        <w:rFonts w:ascii="Symbol" w:hAnsi="Symbol"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3" w15:restartNumberingAfterBreak="0">
    <w:nsid w:val="3BDA60D5"/>
    <w:multiLevelType w:val="hybridMultilevel"/>
    <w:tmpl w:val="046A9DFA"/>
    <w:lvl w:ilvl="0" w:tplc="FAFE723E">
      <w:start w:val="1"/>
      <w:numFmt w:val="decimal"/>
      <w:lvlText w:val="%1)"/>
      <w:lvlJc w:val="left"/>
      <w:pPr>
        <w:ind w:left="720" w:hanging="360"/>
      </w:pPr>
      <w:rPr>
        <w:rFonts w:ascii="Times New Roman" w:eastAsia="Times New Roman" w:hAnsi="Times New Roman" w:cs="Times New Roman"/>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802408"/>
    <w:multiLevelType w:val="hybridMultilevel"/>
    <w:tmpl w:val="24960824"/>
    <w:lvl w:ilvl="0" w:tplc="C1CE7784">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2B6CAF"/>
    <w:multiLevelType w:val="hybridMultilevel"/>
    <w:tmpl w:val="5BE260F2"/>
    <w:lvl w:ilvl="0" w:tplc="25F6D54C">
      <w:start w:val="1"/>
      <w:numFmt w:val="decimal"/>
      <w:lvlText w:val="%1)"/>
      <w:lvlJc w:val="left"/>
      <w:pPr>
        <w:ind w:left="1866" w:hanging="360"/>
      </w:pPr>
      <w:rPr>
        <w:rFonts w:hint="default"/>
        <w:strike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6" w15:restartNumberingAfterBreak="0">
    <w:nsid w:val="45910665"/>
    <w:multiLevelType w:val="hybridMultilevel"/>
    <w:tmpl w:val="57827AE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558763D5"/>
    <w:multiLevelType w:val="hybridMultilevel"/>
    <w:tmpl w:val="3DDCAF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57650604"/>
    <w:multiLevelType w:val="hybridMultilevel"/>
    <w:tmpl w:val="062E5370"/>
    <w:lvl w:ilvl="0" w:tplc="FFFFFFFF">
      <w:start w:val="1"/>
      <w:numFmt w:val="decimal"/>
      <w:lvlText w:val="%1."/>
      <w:lvlJc w:val="left"/>
      <w:pPr>
        <w:ind w:left="1146" w:hanging="360"/>
      </w:pPr>
    </w:lvl>
    <w:lvl w:ilvl="1" w:tplc="25F6D54C">
      <w:start w:val="1"/>
      <w:numFmt w:val="decimal"/>
      <w:lvlText w:val="%2)"/>
      <w:lvlJc w:val="left"/>
      <w:pPr>
        <w:ind w:left="1866" w:hanging="360"/>
      </w:pPr>
      <w:rPr>
        <w:rFonts w:hint="default"/>
        <w:strike w:val="0"/>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5A942DDA"/>
    <w:multiLevelType w:val="hybridMultilevel"/>
    <w:tmpl w:val="C2C0D7BC"/>
    <w:lvl w:ilvl="0" w:tplc="1B46A440">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0" w15:restartNumberingAfterBreak="0">
    <w:nsid w:val="5CD81C43"/>
    <w:multiLevelType w:val="hybridMultilevel"/>
    <w:tmpl w:val="54526460"/>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21" w15:restartNumberingAfterBreak="0">
    <w:nsid w:val="61733F36"/>
    <w:multiLevelType w:val="hybridMultilevel"/>
    <w:tmpl w:val="7EE6A014"/>
    <w:lvl w:ilvl="0" w:tplc="60787A08">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2" w15:restartNumberingAfterBreak="0">
    <w:nsid w:val="63EE671D"/>
    <w:multiLevelType w:val="hybridMultilevel"/>
    <w:tmpl w:val="41106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713BD4"/>
    <w:multiLevelType w:val="hybridMultilevel"/>
    <w:tmpl w:val="44CA61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92F0663"/>
    <w:multiLevelType w:val="hybridMultilevel"/>
    <w:tmpl w:val="7BB080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C0128F8"/>
    <w:multiLevelType w:val="hybridMultilevel"/>
    <w:tmpl w:val="E952A0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BD697A"/>
    <w:multiLevelType w:val="multilevel"/>
    <w:tmpl w:val="B77EDC48"/>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084430A"/>
    <w:multiLevelType w:val="hybridMultilevel"/>
    <w:tmpl w:val="54526460"/>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8" w15:restartNumberingAfterBreak="0">
    <w:nsid w:val="740B19A0"/>
    <w:multiLevelType w:val="hybridMultilevel"/>
    <w:tmpl w:val="7F5429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76AD1AB5"/>
    <w:multiLevelType w:val="hybridMultilevel"/>
    <w:tmpl w:val="7F80CD02"/>
    <w:lvl w:ilvl="0" w:tplc="25F6D54C">
      <w:start w:val="1"/>
      <w:numFmt w:val="decimal"/>
      <w:lvlText w:val="%1)"/>
      <w:lvlJc w:val="left"/>
      <w:pPr>
        <w:ind w:left="1146" w:hanging="360"/>
      </w:pPr>
      <w:rPr>
        <w:rFonts w:hint="default"/>
        <w:strike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77EB4CAF"/>
    <w:multiLevelType w:val="hybridMultilevel"/>
    <w:tmpl w:val="4DD6650E"/>
    <w:lvl w:ilvl="0" w:tplc="04150011">
      <w:start w:val="1"/>
      <w:numFmt w:val="decimal"/>
      <w:lvlText w:val="%1)"/>
      <w:lvlJc w:val="left"/>
      <w:pPr>
        <w:tabs>
          <w:tab w:val="num" w:pos="720"/>
        </w:tabs>
        <w:ind w:left="720" w:hanging="360"/>
      </w:pPr>
      <w:rPr>
        <w:rFonts w:ascii="Times New Roman" w:hAnsi="Times New Roman" w:cs="Times New Roman"/>
      </w:rPr>
    </w:lvl>
    <w:lvl w:ilvl="1" w:tplc="76A2BF1C">
      <w:start w:val="1"/>
      <w:numFmt w:val="lowerLetter"/>
      <w:lvlText w:val="%2)"/>
      <w:lvlJc w:val="left"/>
      <w:pPr>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1" w15:restartNumberingAfterBreak="0">
    <w:nsid w:val="7E6E1D7D"/>
    <w:multiLevelType w:val="hybridMultilevel"/>
    <w:tmpl w:val="D8468C82"/>
    <w:lvl w:ilvl="0" w:tplc="60787A08">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2" w15:restartNumberingAfterBreak="0">
    <w:nsid w:val="7EDE5620"/>
    <w:multiLevelType w:val="hybridMultilevel"/>
    <w:tmpl w:val="22F6A966"/>
    <w:lvl w:ilvl="0" w:tplc="21D41DBE">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428501735">
    <w:abstractNumId w:val="9"/>
  </w:num>
  <w:num w:numId="2" w16cid:durableId="952513667">
    <w:abstractNumId w:val="10"/>
  </w:num>
  <w:num w:numId="3" w16cid:durableId="283585753">
    <w:abstractNumId w:val="8"/>
  </w:num>
  <w:num w:numId="4" w16cid:durableId="958485298">
    <w:abstractNumId w:val="19"/>
  </w:num>
  <w:num w:numId="5" w16cid:durableId="190414087">
    <w:abstractNumId w:val="4"/>
  </w:num>
  <w:num w:numId="6" w16cid:durableId="795369874">
    <w:abstractNumId w:val="23"/>
  </w:num>
  <w:num w:numId="7" w16cid:durableId="1401903688">
    <w:abstractNumId w:val="26"/>
  </w:num>
  <w:num w:numId="8" w16cid:durableId="1768110058">
    <w:abstractNumId w:val="30"/>
  </w:num>
  <w:num w:numId="9" w16cid:durableId="1468619471">
    <w:abstractNumId w:val="13"/>
  </w:num>
  <w:num w:numId="10" w16cid:durableId="1039818023">
    <w:abstractNumId w:val="14"/>
  </w:num>
  <w:num w:numId="11" w16cid:durableId="1900172169">
    <w:abstractNumId w:val="28"/>
  </w:num>
  <w:num w:numId="12" w16cid:durableId="1717774119">
    <w:abstractNumId w:val="16"/>
  </w:num>
  <w:num w:numId="13" w16cid:durableId="2048793782">
    <w:abstractNumId w:val="11"/>
  </w:num>
  <w:num w:numId="14" w16cid:durableId="2040423912">
    <w:abstractNumId w:val="15"/>
  </w:num>
  <w:num w:numId="15" w16cid:durableId="1166359289">
    <w:abstractNumId w:val="12"/>
  </w:num>
  <w:num w:numId="16" w16cid:durableId="2141144885">
    <w:abstractNumId w:val="18"/>
  </w:num>
  <w:num w:numId="17" w16cid:durableId="694307133">
    <w:abstractNumId w:val="2"/>
  </w:num>
  <w:num w:numId="18" w16cid:durableId="1494760818">
    <w:abstractNumId w:val="29"/>
  </w:num>
  <w:num w:numId="19" w16cid:durableId="1259027463">
    <w:abstractNumId w:val="5"/>
  </w:num>
  <w:num w:numId="20" w16cid:durableId="549536391">
    <w:abstractNumId w:val="31"/>
  </w:num>
  <w:num w:numId="21" w16cid:durableId="597568177">
    <w:abstractNumId w:val="27"/>
  </w:num>
  <w:num w:numId="22" w16cid:durableId="1984505092">
    <w:abstractNumId w:val="20"/>
  </w:num>
  <w:num w:numId="23" w16cid:durableId="324936981">
    <w:abstractNumId w:val="21"/>
  </w:num>
  <w:num w:numId="24" w16cid:durableId="2054964507">
    <w:abstractNumId w:val="24"/>
  </w:num>
  <w:num w:numId="25" w16cid:durableId="2064866305">
    <w:abstractNumId w:val="25"/>
  </w:num>
  <w:num w:numId="26" w16cid:durableId="895091524">
    <w:abstractNumId w:val="3"/>
  </w:num>
  <w:num w:numId="27" w16cid:durableId="1638030485">
    <w:abstractNumId w:val="7"/>
  </w:num>
  <w:num w:numId="28" w16cid:durableId="887766179">
    <w:abstractNumId w:val="32"/>
  </w:num>
  <w:num w:numId="29" w16cid:durableId="1469203932">
    <w:abstractNumId w:val="17"/>
  </w:num>
  <w:num w:numId="30" w16cid:durableId="1757238853">
    <w:abstractNumId w:val="22"/>
  </w:num>
  <w:num w:numId="31" w16cid:durableId="1256941143">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7A2"/>
    <w:rsid w:val="00003D7B"/>
    <w:rsid w:val="00004CEF"/>
    <w:rsid w:val="00011E81"/>
    <w:rsid w:val="00012EE9"/>
    <w:rsid w:val="00023310"/>
    <w:rsid w:val="00031092"/>
    <w:rsid w:val="00033E9F"/>
    <w:rsid w:val="0003649C"/>
    <w:rsid w:val="00036833"/>
    <w:rsid w:val="00037D83"/>
    <w:rsid w:val="00040384"/>
    <w:rsid w:val="00043263"/>
    <w:rsid w:val="00044DCA"/>
    <w:rsid w:val="000536CA"/>
    <w:rsid w:val="000562B8"/>
    <w:rsid w:val="000605F5"/>
    <w:rsid w:val="000631F1"/>
    <w:rsid w:val="000648E9"/>
    <w:rsid w:val="00095E4D"/>
    <w:rsid w:val="000A154D"/>
    <w:rsid w:val="000A2D06"/>
    <w:rsid w:val="000B41CC"/>
    <w:rsid w:val="000B559D"/>
    <w:rsid w:val="000C08CD"/>
    <w:rsid w:val="000C11D7"/>
    <w:rsid w:val="000C4779"/>
    <w:rsid w:val="000E18DC"/>
    <w:rsid w:val="000E4D4B"/>
    <w:rsid w:val="000E5D51"/>
    <w:rsid w:val="000E75A1"/>
    <w:rsid w:val="000F1F97"/>
    <w:rsid w:val="00100AB1"/>
    <w:rsid w:val="0010469F"/>
    <w:rsid w:val="001050F2"/>
    <w:rsid w:val="00105C4B"/>
    <w:rsid w:val="00105D8B"/>
    <w:rsid w:val="00111B45"/>
    <w:rsid w:val="00112C20"/>
    <w:rsid w:val="001133A6"/>
    <w:rsid w:val="00113443"/>
    <w:rsid w:val="00113AC1"/>
    <w:rsid w:val="00116799"/>
    <w:rsid w:val="00122468"/>
    <w:rsid w:val="00123BFC"/>
    <w:rsid w:val="00126641"/>
    <w:rsid w:val="00126891"/>
    <w:rsid w:val="00127DC9"/>
    <w:rsid w:val="00134B65"/>
    <w:rsid w:val="0013511B"/>
    <w:rsid w:val="001361FD"/>
    <w:rsid w:val="00136D2E"/>
    <w:rsid w:val="0014608E"/>
    <w:rsid w:val="00146637"/>
    <w:rsid w:val="0015004D"/>
    <w:rsid w:val="00154C38"/>
    <w:rsid w:val="001565E9"/>
    <w:rsid w:val="00164B90"/>
    <w:rsid w:val="0017066A"/>
    <w:rsid w:val="0017068A"/>
    <w:rsid w:val="00170BB5"/>
    <w:rsid w:val="00171350"/>
    <w:rsid w:val="00183C48"/>
    <w:rsid w:val="00191DBA"/>
    <w:rsid w:val="00196237"/>
    <w:rsid w:val="00196FC6"/>
    <w:rsid w:val="0019719E"/>
    <w:rsid w:val="001A1AAE"/>
    <w:rsid w:val="001A7258"/>
    <w:rsid w:val="001B073A"/>
    <w:rsid w:val="001C1E0D"/>
    <w:rsid w:val="001C261D"/>
    <w:rsid w:val="001C26AD"/>
    <w:rsid w:val="001C6AE6"/>
    <w:rsid w:val="001D550D"/>
    <w:rsid w:val="001D6F1D"/>
    <w:rsid w:val="001D7AE5"/>
    <w:rsid w:val="001E17F6"/>
    <w:rsid w:val="001F094B"/>
    <w:rsid w:val="001F1DC5"/>
    <w:rsid w:val="001F5FD7"/>
    <w:rsid w:val="001F6F7C"/>
    <w:rsid w:val="00205AF6"/>
    <w:rsid w:val="00206521"/>
    <w:rsid w:val="00215AC6"/>
    <w:rsid w:val="0022409D"/>
    <w:rsid w:val="00226351"/>
    <w:rsid w:val="00230975"/>
    <w:rsid w:val="002340E4"/>
    <w:rsid w:val="00250A5C"/>
    <w:rsid w:val="00253608"/>
    <w:rsid w:val="0025659A"/>
    <w:rsid w:val="00257BFF"/>
    <w:rsid w:val="00260AE5"/>
    <w:rsid w:val="00261436"/>
    <w:rsid w:val="00262AE4"/>
    <w:rsid w:val="00266564"/>
    <w:rsid w:val="00267EB2"/>
    <w:rsid w:val="00271757"/>
    <w:rsid w:val="00275709"/>
    <w:rsid w:val="00276211"/>
    <w:rsid w:val="00280318"/>
    <w:rsid w:val="0028494D"/>
    <w:rsid w:val="002961F6"/>
    <w:rsid w:val="002A1AFD"/>
    <w:rsid w:val="002A6DD0"/>
    <w:rsid w:val="002B096D"/>
    <w:rsid w:val="002B1B22"/>
    <w:rsid w:val="002B2362"/>
    <w:rsid w:val="002B581F"/>
    <w:rsid w:val="002B79A3"/>
    <w:rsid w:val="002C2306"/>
    <w:rsid w:val="002C2ADA"/>
    <w:rsid w:val="002C4C87"/>
    <w:rsid w:val="002C4D8B"/>
    <w:rsid w:val="002C5544"/>
    <w:rsid w:val="002C5580"/>
    <w:rsid w:val="002C5D71"/>
    <w:rsid w:val="002C793F"/>
    <w:rsid w:val="002D0AD8"/>
    <w:rsid w:val="002D5D62"/>
    <w:rsid w:val="002E4989"/>
    <w:rsid w:val="002E4C04"/>
    <w:rsid w:val="002E5849"/>
    <w:rsid w:val="002E7E55"/>
    <w:rsid w:val="002F5485"/>
    <w:rsid w:val="00303FF0"/>
    <w:rsid w:val="00304FFB"/>
    <w:rsid w:val="003174D2"/>
    <w:rsid w:val="00321247"/>
    <w:rsid w:val="00321D0A"/>
    <w:rsid w:val="00330CCC"/>
    <w:rsid w:val="00334343"/>
    <w:rsid w:val="00334978"/>
    <w:rsid w:val="00340C2C"/>
    <w:rsid w:val="00343F7E"/>
    <w:rsid w:val="00344683"/>
    <w:rsid w:val="00346432"/>
    <w:rsid w:val="00347611"/>
    <w:rsid w:val="003574A8"/>
    <w:rsid w:val="00362A09"/>
    <w:rsid w:val="00362A12"/>
    <w:rsid w:val="00362ABA"/>
    <w:rsid w:val="00364718"/>
    <w:rsid w:val="003647D9"/>
    <w:rsid w:val="00365526"/>
    <w:rsid w:val="00371676"/>
    <w:rsid w:val="00373BC8"/>
    <w:rsid w:val="003745CD"/>
    <w:rsid w:val="00390420"/>
    <w:rsid w:val="00391794"/>
    <w:rsid w:val="00391DAB"/>
    <w:rsid w:val="003A38A5"/>
    <w:rsid w:val="003A4CF2"/>
    <w:rsid w:val="003A74A8"/>
    <w:rsid w:val="003B1EFA"/>
    <w:rsid w:val="003B3E35"/>
    <w:rsid w:val="003B5030"/>
    <w:rsid w:val="003C26CC"/>
    <w:rsid w:val="003C5A0F"/>
    <w:rsid w:val="003C66D1"/>
    <w:rsid w:val="003C6C85"/>
    <w:rsid w:val="003C7A02"/>
    <w:rsid w:val="003C7F02"/>
    <w:rsid w:val="003D0538"/>
    <w:rsid w:val="003D231F"/>
    <w:rsid w:val="003D55D1"/>
    <w:rsid w:val="003D586B"/>
    <w:rsid w:val="003D7CED"/>
    <w:rsid w:val="003E6DA1"/>
    <w:rsid w:val="003F1F43"/>
    <w:rsid w:val="003F3119"/>
    <w:rsid w:val="00410CF7"/>
    <w:rsid w:val="00415210"/>
    <w:rsid w:val="00432FE8"/>
    <w:rsid w:val="00434336"/>
    <w:rsid w:val="00434B21"/>
    <w:rsid w:val="00434E6C"/>
    <w:rsid w:val="00436336"/>
    <w:rsid w:val="00437332"/>
    <w:rsid w:val="004533BB"/>
    <w:rsid w:val="00460AFA"/>
    <w:rsid w:val="00463DA2"/>
    <w:rsid w:val="0046776C"/>
    <w:rsid w:val="0047647C"/>
    <w:rsid w:val="00482D24"/>
    <w:rsid w:val="00482E67"/>
    <w:rsid w:val="00483201"/>
    <w:rsid w:val="00487E67"/>
    <w:rsid w:val="00492A94"/>
    <w:rsid w:val="00494ECB"/>
    <w:rsid w:val="004A52D3"/>
    <w:rsid w:val="004B087F"/>
    <w:rsid w:val="004B6254"/>
    <w:rsid w:val="004C2E60"/>
    <w:rsid w:val="004C2F60"/>
    <w:rsid w:val="004C30E3"/>
    <w:rsid w:val="004C4793"/>
    <w:rsid w:val="004C61A7"/>
    <w:rsid w:val="004D38DF"/>
    <w:rsid w:val="004E4583"/>
    <w:rsid w:val="004E6D69"/>
    <w:rsid w:val="004F2AE5"/>
    <w:rsid w:val="004F3B66"/>
    <w:rsid w:val="004F4C83"/>
    <w:rsid w:val="004F533D"/>
    <w:rsid w:val="005011B6"/>
    <w:rsid w:val="00507507"/>
    <w:rsid w:val="005156A4"/>
    <w:rsid w:val="005202BA"/>
    <w:rsid w:val="0052648A"/>
    <w:rsid w:val="00527479"/>
    <w:rsid w:val="00540207"/>
    <w:rsid w:val="00542108"/>
    <w:rsid w:val="00542BA3"/>
    <w:rsid w:val="005515A2"/>
    <w:rsid w:val="00553BE5"/>
    <w:rsid w:val="0055501F"/>
    <w:rsid w:val="00557D6D"/>
    <w:rsid w:val="00561ED5"/>
    <w:rsid w:val="00567C44"/>
    <w:rsid w:val="005743E7"/>
    <w:rsid w:val="005748D4"/>
    <w:rsid w:val="0057553B"/>
    <w:rsid w:val="00576E01"/>
    <w:rsid w:val="00582851"/>
    <w:rsid w:val="0058410B"/>
    <w:rsid w:val="00586A55"/>
    <w:rsid w:val="005938EB"/>
    <w:rsid w:val="0059397B"/>
    <w:rsid w:val="0059623B"/>
    <w:rsid w:val="00596C78"/>
    <w:rsid w:val="005A2172"/>
    <w:rsid w:val="005A2E4A"/>
    <w:rsid w:val="005A3585"/>
    <w:rsid w:val="005A433B"/>
    <w:rsid w:val="005A6629"/>
    <w:rsid w:val="005B2941"/>
    <w:rsid w:val="005B7469"/>
    <w:rsid w:val="005C084B"/>
    <w:rsid w:val="005E0651"/>
    <w:rsid w:val="005E721A"/>
    <w:rsid w:val="005F36CD"/>
    <w:rsid w:val="005F4A46"/>
    <w:rsid w:val="005F5173"/>
    <w:rsid w:val="00602EBE"/>
    <w:rsid w:val="006044E1"/>
    <w:rsid w:val="00604888"/>
    <w:rsid w:val="00610634"/>
    <w:rsid w:val="00613DF7"/>
    <w:rsid w:val="006143BA"/>
    <w:rsid w:val="006235A0"/>
    <w:rsid w:val="00624A05"/>
    <w:rsid w:val="006256F5"/>
    <w:rsid w:val="00627358"/>
    <w:rsid w:val="0063271F"/>
    <w:rsid w:val="00642ADC"/>
    <w:rsid w:val="0064651C"/>
    <w:rsid w:val="0066045C"/>
    <w:rsid w:val="006643CF"/>
    <w:rsid w:val="006704AA"/>
    <w:rsid w:val="00671368"/>
    <w:rsid w:val="0068262A"/>
    <w:rsid w:val="006854AF"/>
    <w:rsid w:val="00687BDA"/>
    <w:rsid w:val="006900E7"/>
    <w:rsid w:val="00690771"/>
    <w:rsid w:val="00692AC7"/>
    <w:rsid w:val="006944FA"/>
    <w:rsid w:val="006A08D6"/>
    <w:rsid w:val="006A6F26"/>
    <w:rsid w:val="006C1775"/>
    <w:rsid w:val="006C1AF7"/>
    <w:rsid w:val="006C6685"/>
    <w:rsid w:val="006C69E3"/>
    <w:rsid w:val="006D0F9A"/>
    <w:rsid w:val="006D1EC1"/>
    <w:rsid w:val="006D2C9F"/>
    <w:rsid w:val="006E495B"/>
    <w:rsid w:val="006E6CD3"/>
    <w:rsid w:val="006F17E1"/>
    <w:rsid w:val="006F7682"/>
    <w:rsid w:val="0070078D"/>
    <w:rsid w:val="00702298"/>
    <w:rsid w:val="00705191"/>
    <w:rsid w:val="007072BA"/>
    <w:rsid w:val="00711AD0"/>
    <w:rsid w:val="00712DD9"/>
    <w:rsid w:val="00714ED3"/>
    <w:rsid w:val="00715289"/>
    <w:rsid w:val="0072470D"/>
    <w:rsid w:val="0073289C"/>
    <w:rsid w:val="007329E6"/>
    <w:rsid w:val="0073592D"/>
    <w:rsid w:val="00742705"/>
    <w:rsid w:val="0074328B"/>
    <w:rsid w:val="0075052E"/>
    <w:rsid w:val="00756B1E"/>
    <w:rsid w:val="00763EF4"/>
    <w:rsid w:val="00771DB6"/>
    <w:rsid w:val="007828D8"/>
    <w:rsid w:val="00783DD4"/>
    <w:rsid w:val="007860E9"/>
    <w:rsid w:val="007862B3"/>
    <w:rsid w:val="007902E5"/>
    <w:rsid w:val="007A1F60"/>
    <w:rsid w:val="007A4690"/>
    <w:rsid w:val="007B18B5"/>
    <w:rsid w:val="007B22E3"/>
    <w:rsid w:val="007B38A3"/>
    <w:rsid w:val="007B4510"/>
    <w:rsid w:val="007B52FE"/>
    <w:rsid w:val="007C737F"/>
    <w:rsid w:val="007E12CE"/>
    <w:rsid w:val="007E2532"/>
    <w:rsid w:val="007F1235"/>
    <w:rsid w:val="007F4164"/>
    <w:rsid w:val="007F4E17"/>
    <w:rsid w:val="008008AF"/>
    <w:rsid w:val="008015D3"/>
    <w:rsid w:val="00806059"/>
    <w:rsid w:val="008111B2"/>
    <w:rsid w:val="00812682"/>
    <w:rsid w:val="00813320"/>
    <w:rsid w:val="00816252"/>
    <w:rsid w:val="00822759"/>
    <w:rsid w:val="0082679B"/>
    <w:rsid w:val="00827129"/>
    <w:rsid w:val="00831946"/>
    <w:rsid w:val="008321A1"/>
    <w:rsid w:val="00833212"/>
    <w:rsid w:val="00833602"/>
    <w:rsid w:val="00842BA8"/>
    <w:rsid w:val="008440B2"/>
    <w:rsid w:val="00846825"/>
    <w:rsid w:val="00846A2F"/>
    <w:rsid w:val="00846CA8"/>
    <w:rsid w:val="00850D26"/>
    <w:rsid w:val="00854D81"/>
    <w:rsid w:val="008673D8"/>
    <w:rsid w:val="008678C7"/>
    <w:rsid w:val="00887AC3"/>
    <w:rsid w:val="008922D4"/>
    <w:rsid w:val="008934DD"/>
    <w:rsid w:val="008945D9"/>
    <w:rsid w:val="008A3C64"/>
    <w:rsid w:val="008A584B"/>
    <w:rsid w:val="008A5DEB"/>
    <w:rsid w:val="008A6A19"/>
    <w:rsid w:val="008B21AB"/>
    <w:rsid w:val="008C43F2"/>
    <w:rsid w:val="008C57EB"/>
    <w:rsid w:val="008D224A"/>
    <w:rsid w:val="008D2F3C"/>
    <w:rsid w:val="008D3CC1"/>
    <w:rsid w:val="008D3DE2"/>
    <w:rsid w:val="008E251E"/>
    <w:rsid w:val="008E2C0C"/>
    <w:rsid w:val="008E528F"/>
    <w:rsid w:val="008F0388"/>
    <w:rsid w:val="008F16EC"/>
    <w:rsid w:val="008F273D"/>
    <w:rsid w:val="008F62B5"/>
    <w:rsid w:val="008F6932"/>
    <w:rsid w:val="008F70BF"/>
    <w:rsid w:val="00901CD6"/>
    <w:rsid w:val="00910222"/>
    <w:rsid w:val="00911106"/>
    <w:rsid w:val="00915B5B"/>
    <w:rsid w:val="00920A50"/>
    <w:rsid w:val="00923515"/>
    <w:rsid w:val="00925E5E"/>
    <w:rsid w:val="009442BB"/>
    <w:rsid w:val="00946B8D"/>
    <w:rsid w:val="00953618"/>
    <w:rsid w:val="00957D90"/>
    <w:rsid w:val="00960B66"/>
    <w:rsid w:val="00965114"/>
    <w:rsid w:val="00966A1B"/>
    <w:rsid w:val="00972215"/>
    <w:rsid w:val="00973ABA"/>
    <w:rsid w:val="00976B4C"/>
    <w:rsid w:val="00976CF0"/>
    <w:rsid w:val="0098078D"/>
    <w:rsid w:val="00982B43"/>
    <w:rsid w:val="009875FB"/>
    <w:rsid w:val="0098764B"/>
    <w:rsid w:val="00990B3F"/>
    <w:rsid w:val="00995363"/>
    <w:rsid w:val="009A3069"/>
    <w:rsid w:val="009A49EB"/>
    <w:rsid w:val="009A6A87"/>
    <w:rsid w:val="009B124F"/>
    <w:rsid w:val="009B2716"/>
    <w:rsid w:val="009B7113"/>
    <w:rsid w:val="009C085C"/>
    <w:rsid w:val="009C6256"/>
    <w:rsid w:val="009C6A1C"/>
    <w:rsid w:val="009D0015"/>
    <w:rsid w:val="009D3038"/>
    <w:rsid w:val="009D4061"/>
    <w:rsid w:val="009E30D0"/>
    <w:rsid w:val="009E3F74"/>
    <w:rsid w:val="009E4856"/>
    <w:rsid w:val="009E63E2"/>
    <w:rsid w:val="009F4050"/>
    <w:rsid w:val="00A0099E"/>
    <w:rsid w:val="00A1042F"/>
    <w:rsid w:val="00A1286D"/>
    <w:rsid w:val="00A13630"/>
    <w:rsid w:val="00A152A2"/>
    <w:rsid w:val="00A16EB4"/>
    <w:rsid w:val="00A17B19"/>
    <w:rsid w:val="00A24854"/>
    <w:rsid w:val="00A26EE4"/>
    <w:rsid w:val="00A400EE"/>
    <w:rsid w:val="00A4141A"/>
    <w:rsid w:val="00A46B83"/>
    <w:rsid w:val="00A502F7"/>
    <w:rsid w:val="00A50598"/>
    <w:rsid w:val="00A5417B"/>
    <w:rsid w:val="00A546CE"/>
    <w:rsid w:val="00A5488F"/>
    <w:rsid w:val="00A60478"/>
    <w:rsid w:val="00A67F1C"/>
    <w:rsid w:val="00A719A0"/>
    <w:rsid w:val="00A73A3A"/>
    <w:rsid w:val="00A77C68"/>
    <w:rsid w:val="00A82888"/>
    <w:rsid w:val="00A84550"/>
    <w:rsid w:val="00A91563"/>
    <w:rsid w:val="00A96498"/>
    <w:rsid w:val="00A96667"/>
    <w:rsid w:val="00AA0D1B"/>
    <w:rsid w:val="00AA27BD"/>
    <w:rsid w:val="00AA60A0"/>
    <w:rsid w:val="00AA68D7"/>
    <w:rsid w:val="00AB1069"/>
    <w:rsid w:val="00AB1E44"/>
    <w:rsid w:val="00AC391E"/>
    <w:rsid w:val="00AC6E37"/>
    <w:rsid w:val="00AC78A4"/>
    <w:rsid w:val="00AC7A2C"/>
    <w:rsid w:val="00AD23B9"/>
    <w:rsid w:val="00AD79E1"/>
    <w:rsid w:val="00AE091B"/>
    <w:rsid w:val="00AF2271"/>
    <w:rsid w:val="00AF3E18"/>
    <w:rsid w:val="00AF5764"/>
    <w:rsid w:val="00B00E94"/>
    <w:rsid w:val="00B06AA7"/>
    <w:rsid w:val="00B115E7"/>
    <w:rsid w:val="00B161BE"/>
    <w:rsid w:val="00B23F7C"/>
    <w:rsid w:val="00B26E25"/>
    <w:rsid w:val="00B40B83"/>
    <w:rsid w:val="00B42C55"/>
    <w:rsid w:val="00B457A2"/>
    <w:rsid w:val="00B514A9"/>
    <w:rsid w:val="00B5265D"/>
    <w:rsid w:val="00B56576"/>
    <w:rsid w:val="00B5768D"/>
    <w:rsid w:val="00B707C7"/>
    <w:rsid w:val="00B708B5"/>
    <w:rsid w:val="00B719A3"/>
    <w:rsid w:val="00B77CBE"/>
    <w:rsid w:val="00B90D5A"/>
    <w:rsid w:val="00B97591"/>
    <w:rsid w:val="00BA604A"/>
    <w:rsid w:val="00BA79BF"/>
    <w:rsid w:val="00BB0E9E"/>
    <w:rsid w:val="00BB684E"/>
    <w:rsid w:val="00BD2B6B"/>
    <w:rsid w:val="00BE294A"/>
    <w:rsid w:val="00BE56AC"/>
    <w:rsid w:val="00BE59E2"/>
    <w:rsid w:val="00BF2103"/>
    <w:rsid w:val="00BF215B"/>
    <w:rsid w:val="00BF2D1F"/>
    <w:rsid w:val="00BF321C"/>
    <w:rsid w:val="00BF655C"/>
    <w:rsid w:val="00C008DD"/>
    <w:rsid w:val="00C04FAB"/>
    <w:rsid w:val="00C07E0C"/>
    <w:rsid w:val="00C10623"/>
    <w:rsid w:val="00C160FB"/>
    <w:rsid w:val="00C20642"/>
    <w:rsid w:val="00C21F80"/>
    <w:rsid w:val="00C36C4E"/>
    <w:rsid w:val="00C447FD"/>
    <w:rsid w:val="00C461E4"/>
    <w:rsid w:val="00C5124D"/>
    <w:rsid w:val="00C529D7"/>
    <w:rsid w:val="00C52A29"/>
    <w:rsid w:val="00C603A0"/>
    <w:rsid w:val="00C62646"/>
    <w:rsid w:val="00C6544F"/>
    <w:rsid w:val="00C70488"/>
    <w:rsid w:val="00C747D4"/>
    <w:rsid w:val="00C77361"/>
    <w:rsid w:val="00C77EE2"/>
    <w:rsid w:val="00C813E6"/>
    <w:rsid w:val="00C97F6D"/>
    <w:rsid w:val="00CA07AE"/>
    <w:rsid w:val="00CB663C"/>
    <w:rsid w:val="00CB6E91"/>
    <w:rsid w:val="00CC1C89"/>
    <w:rsid w:val="00CC6917"/>
    <w:rsid w:val="00CD03A8"/>
    <w:rsid w:val="00CD05BF"/>
    <w:rsid w:val="00CD5AB3"/>
    <w:rsid w:val="00CD7760"/>
    <w:rsid w:val="00CE7CFB"/>
    <w:rsid w:val="00CF24B1"/>
    <w:rsid w:val="00CF3CAE"/>
    <w:rsid w:val="00D01458"/>
    <w:rsid w:val="00D01B74"/>
    <w:rsid w:val="00D208BF"/>
    <w:rsid w:val="00D222C8"/>
    <w:rsid w:val="00D22F23"/>
    <w:rsid w:val="00D24762"/>
    <w:rsid w:val="00D32F82"/>
    <w:rsid w:val="00D3673F"/>
    <w:rsid w:val="00D44E23"/>
    <w:rsid w:val="00D45C37"/>
    <w:rsid w:val="00D5062B"/>
    <w:rsid w:val="00D54F55"/>
    <w:rsid w:val="00D6487D"/>
    <w:rsid w:val="00D66AA4"/>
    <w:rsid w:val="00D709F9"/>
    <w:rsid w:val="00D7559F"/>
    <w:rsid w:val="00D84948"/>
    <w:rsid w:val="00D87760"/>
    <w:rsid w:val="00D90308"/>
    <w:rsid w:val="00D94B4B"/>
    <w:rsid w:val="00D96F65"/>
    <w:rsid w:val="00DA1585"/>
    <w:rsid w:val="00DA343D"/>
    <w:rsid w:val="00DA34EA"/>
    <w:rsid w:val="00DA4A94"/>
    <w:rsid w:val="00DA69AB"/>
    <w:rsid w:val="00DB08D9"/>
    <w:rsid w:val="00DB14FF"/>
    <w:rsid w:val="00DB329E"/>
    <w:rsid w:val="00DB4E41"/>
    <w:rsid w:val="00DB687E"/>
    <w:rsid w:val="00DB7A20"/>
    <w:rsid w:val="00DC1539"/>
    <w:rsid w:val="00DC4393"/>
    <w:rsid w:val="00DC54F7"/>
    <w:rsid w:val="00DC5526"/>
    <w:rsid w:val="00DD299D"/>
    <w:rsid w:val="00DE7641"/>
    <w:rsid w:val="00DF0EA6"/>
    <w:rsid w:val="00DF1A6A"/>
    <w:rsid w:val="00DF283D"/>
    <w:rsid w:val="00E009DC"/>
    <w:rsid w:val="00E04FFF"/>
    <w:rsid w:val="00E110C3"/>
    <w:rsid w:val="00E12416"/>
    <w:rsid w:val="00E20C30"/>
    <w:rsid w:val="00E21CE2"/>
    <w:rsid w:val="00E23603"/>
    <w:rsid w:val="00E2369C"/>
    <w:rsid w:val="00E31051"/>
    <w:rsid w:val="00E3686D"/>
    <w:rsid w:val="00E41408"/>
    <w:rsid w:val="00E44ADF"/>
    <w:rsid w:val="00E505FF"/>
    <w:rsid w:val="00E53606"/>
    <w:rsid w:val="00E54098"/>
    <w:rsid w:val="00E55366"/>
    <w:rsid w:val="00E5629E"/>
    <w:rsid w:val="00E56643"/>
    <w:rsid w:val="00E56993"/>
    <w:rsid w:val="00E56F62"/>
    <w:rsid w:val="00E5778A"/>
    <w:rsid w:val="00E57CB5"/>
    <w:rsid w:val="00E61DE2"/>
    <w:rsid w:val="00E63CAB"/>
    <w:rsid w:val="00E7589F"/>
    <w:rsid w:val="00E86E3D"/>
    <w:rsid w:val="00EA4C5A"/>
    <w:rsid w:val="00EB3E65"/>
    <w:rsid w:val="00EB643F"/>
    <w:rsid w:val="00EC55E2"/>
    <w:rsid w:val="00EC7B22"/>
    <w:rsid w:val="00EC7F16"/>
    <w:rsid w:val="00ED01C0"/>
    <w:rsid w:val="00ED12B0"/>
    <w:rsid w:val="00ED2E7B"/>
    <w:rsid w:val="00ED3345"/>
    <w:rsid w:val="00ED67BC"/>
    <w:rsid w:val="00ED6F23"/>
    <w:rsid w:val="00EE035D"/>
    <w:rsid w:val="00EE0C82"/>
    <w:rsid w:val="00EE1724"/>
    <w:rsid w:val="00EE249E"/>
    <w:rsid w:val="00EE6FE9"/>
    <w:rsid w:val="00EE7C8C"/>
    <w:rsid w:val="00EF09A8"/>
    <w:rsid w:val="00EF11F3"/>
    <w:rsid w:val="00EF34B9"/>
    <w:rsid w:val="00EF3F33"/>
    <w:rsid w:val="00EF41D3"/>
    <w:rsid w:val="00F01483"/>
    <w:rsid w:val="00F1158C"/>
    <w:rsid w:val="00F11EF9"/>
    <w:rsid w:val="00F12D13"/>
    <w:rsid w:val="00F20A4D"/>
    <w:rsid w:val="00F21BF2"/>
    <w:rsid w:val="00F23259"/>
    <w:rsid w:val="00F314C7"/>
    <w:rsid w:val="00F3445E"/>
    <w:rsid w:val="00F36855"/>
    <w:rsid w:val="00F406FA"/>
    <w:rsid w:val="00F40E58"/>
    <w:rsid w:val="00F44423"/>
    <w:rsid w:val="00F44F94"/>
    <w:rsid w:val="00F47DCC"/>
    <w:rsid w:val="00F50C74"/>
    <w:rsid w:val="00F52D60"/>
    <w:rsid w:val="00F60CD0"/>
    <w:rsid w:val="00F6179C"/>
    <w:rsid w:val="00F61AA3"/>
    <w:rsid w:val="00F66379"/>
    <w:rsid w:val="00F7669D"/>
    <w:rsid w:val="00F80E80"/>
    <w:rsid w:val="00F93C11"/>
    <w:rsid w:val="00F962E4"/>
    <w:rsid w:val="00FA0635"/>
    <w:rsid w:val="00FA75AD"/>
    <w:rsid w:val="00FB0888"/>
    <w:rsid w:val="00FB4CA8"/>
    <w:rsid w:val="00FC3214"/>
    <w:rsid w:val="00FE11DC"/>
    <w:rsid w:val="00FE15D6"/>
    <w:rsid w:val="00FE1DF1"/>
    <w:rsid w:val="00FE2D01"/>
    <w:rsid w:val="00FF16E3"/>
    <w:rsid w:val="00FF5D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A76B6"/>
  <w15:docId w15:val="{F6DF4901-6922-4143-8453-78733ABA7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57A2"/>
    <w:rPr>
      <w:sz w:val="20"/>
    </w:rPr>
  </w:style>
  <w:style w:type="paragraph" w:styleId="Nagwek1">
    <w:name w:val="heading 1"/>
    <w:basedOn w:val="Normalny"/>
    <w:next w:val="Normalny"/>
    <w:qFormat/>
    <w:rsid w:val="00B457A2"/>
    <w:pPr>
      <w:keepNext/>
      <w:jc w:val="both"/>
      <w:outlineLvl w:val="0"/>
    </w:pPr>
    <w:rPr>
      <w:b/>
    </w:rPr>
  </w:style>
  <w:style w:type="paragraph" w:styleId="Nagwek2">
    <w:name w:val="heading 2"/>
    <w:basedOn w:val="Normalny"/>
    <w:next w:val="Normalny"/>
    <w:qFormat/>
    <w:rsid w:val="00B457A2"/>
    <w:pPr>
      <w:keepNext/>
      <w:jc w:val="center"/>
      <w:outlineLvl w:val="1"/>
    </w:pPr>
    <w:rPr>
      <w:b/>
    </w:rPr>
  </w:style>
  <w:style w:type="paragraph" w:styleId="Nagwek3">
    <w:name w:val="heading 3"/>
    <w:basedOn w:val="Normalny"/>
    <w:next w:val="Normalny"/>
    <w:qFormat/>
    <w:rsid w:val="00B457A2"/>
    <w:pPr>
      <w:keepNext/>
      <w:outlineLvl w:val="2"/>
    </w:pPr>
    <w:rPr>
      <w:b/>
      <w:sz w:val="24"/>
    </w:rPr>
  </w:style>
  <w:style w:type="paragraph" w:styleId="Nagwek4">
    <w:name w:val="heading 4"/>
    <w:basedOn w:val="Normalny"/>
    <w:next w:val="Normalny"/>
    <w:qFormat/>
    <w:rsid w:val="00B457A2"/>
    <w:pPr>
      <w:keepNext/>
      <w:jc w:val="center"/>
      <w:outlineLvl w:val="3"/>
    </w:pPr>
    <w:rPr>
      <w:b/>
      <w:sz w:val="24"/>
    </w:rPr>
  </w:style>
  <w:style w:type="paragraph" w:styleId="Nagwek5">
    <w:name w:val="heading 5"/>
    <w:basedOn w:val="Normalny"/>
    <w:next w:val="Normalny"/>
    <w:qFormat/>
    <w:rsid w:val="00B457A2"/>
    <w:pPr>
      <w:keepNext/>
      <w:ind w:left="426"/>
      <w:outlineLvl w:val="4"/>
    </w:pPr>
    <w:rPr>
      <w:b/>
    </w:rPr>
  </w:style>
  <w:style w:type="paragraph" w:styleId="Nagwek6">
    <w:name w:val="heading 6"/>
    <w:basedOn w:val="Normalny"/>
    <w:next w:val="Normalny"/>
    <w:qFormat/>
    <w:rsid w:val="00B457A2"/>
    <w:pPr>
      <w:keepNext/>
      <w:jc w:val="center"/>
      <w:outlineLvl w:val="5"/>
    </w:pPr>
    <w:rPr>
      <w:i/>
      <w:sz w:val="24"/>
    </w:rPr>
  </w:style>
  <w:style w:type="paragraph" w:styleId="Nagwek7">
    <w:name w:val="heading 7"/>
    <w:basedOn w:val="Normalny"/>
    <w:next w:val="Normalny"/>
    <w:qFormat/>
    <w:rsid w:val="00B457A2"/>
    <w:pPr>
      <w:keepNext/>
      <w:jc w:val="right"/>
      <w:outlineLvl w:val="6"/>
    </w:pPr>
    <w:rPr>
      <w:i/>
    </w:rPr>
  </w:style>
  <w:style w:type="paragraph" w:styleId="Nagwek8">
    <w:name w:val="heading 8"/>
    <w:basedOn w:val="Normalny"/>
    <w:next w:val="Normalny"/>
    <w:qFormat/>
    <w:rsid w:val="00B457A2"/>
    <w:pPr>
      <w:keepNext/>
      <w:jc w:val="center"/>
      <w:outlineLvl w:val="7"/>
    </w:pPr>
    <w:rPr>
      <w:sz w:val="24"/>
    </w:rPr>
  </w:style>
  <w:style w:type="paragraph" w:styleId="Nagwek9">
    <w:name w:val="heading 9"/>
    <w:basedOn w:val="Normalny"/>
    <w:next w:val="Normalny"/>
    <w:qFormat/>
    <w:rsid w:val="00B457A2"/>
    <w:pPr>
      <w:keepNext/>
      <w:jc w:val="center"/>
      <w:outlineLvl w:val="8"/>
    </w:pPr>
    <w:rPr>
      <w:b/>
      <w:sz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rsid w:val="00B457A2"/>
  </w:style>
  <w:style w:type="paragraph" w:styleId="Tytu">
    <w:name w:val="Title"/>
    <w:basedOn w:val="Normalny"/>
    <w:qFormat/>
    <w:rsid w:val="00B457A2"/>
    <w:pPr>
      <w:jc w:val="center"/>
    </w:pPr>
    <w:rPr>
      <w:b/>
      <w:sz w:val="28"/>
      <w:u w:val="single"/>
    </w:rPr>
  </w:style>
  <w:style w:type="paragraph" w:styleId="Tekstpodstawowywcity">
    <w:name w:val="Body Text Indent"/>
    <w:basedOn w:val="Normalny"/>
    <w:rsid w:val="00B457A2"/>
    <w:pPr>
      <w:ind w:left="284"/>
    </w:pPr>
  </w:style>
  <w:style w:type="paragraph" w:styleId="Tekstpodstawowywcity2">
    <w:name w:val="Body Text Indent 2"/>
    <w:basedOn w:val="Normalny"/>
    <w:rsid w:val="00B457A2"/>
    <w:pPr>
      <w:ind w:left="142"/>
    </w:pPr>
  </w:style>
  <w:style w:type="paragraph" w:styleId="Tekstpodstawowywcity3">
    <w:name w:val="Body Text Indent 3"/>
    <w:basedOn w:val="Normalny"/>
    <w:rsid w:val="00B457A2"/>
    <w:pPr>
      <w:ind w:left="142" w:hanging="142"/>
    </w:pPr>
  </w:style>
  <w:style w:type="paragraph" w:styleId="Tekstpodstawowy">
    <w:name w:val="Body Text"/>
    <w:basedOn w:val="Normalny"/>
    <w:link w:val="TekstpodstawowyZnak"/>
    <w:rsid w:val="00B457A2"/>
    <w:rPr>
      <w:sz w:val="24"/>
    </w:rPr>
  </w:style>
  <w:style w:type="paragraph" w:styleId="Tekstkomentarza">
    <w:name w:val="annotation text"/>
    <w:basedOn w:val="Normalny"/>
    <w:link w:val="TekstkomentarzaZnak"/>
    <w:rsid w:val="00B457A2"/>
  </w:style>
  <w:style w:type="paragraph" w:styleId="Tekstpodstawowy2">
    <w:name w:val="Body Text 2"/>
    <w:basedOn w:val="Normalny"/>
    <w:rsid w:val="00B457A2"/>
    <w:pPr>
      <w:jc w:val="both"/>
    </w:pPr>
  </w:style>
  <w:style w:type="paragraph" w:styleId="Nagwek">
    <w:name w:val="header"/>
    <w:basedOn w:val="Normalny"/>
    <w:rsid w:val="00B457A2"/>
    <w:pPr>
      <w:tabs>
        <w:tab w:val="center" w:pos="4536"/>
        <w:tab w:val="right" w:pos="9072"/>
      </w:tabs>
    </w:pPr>
  </w:style>
  <w:style w:type="paragraph" w:styleId="Stopka">
    <w:name w:val="footer"/>
    <w:basedOn w:val="Normalny"/>
    <w:link w:val="StopkaZnak"/>
    <w:uiPriority w:val="99"/>
    <w:rsid w:val="00B457A2"/>
    <w:pPr>
      <w:tabs>
        <w:tab w:val="center" w:pos="4536"/>
        <w:tab w:val="right" w:pos="9072"/>
      </w:tabs>
    </w:pPr>
  </w:style>
  <w:style w:type="paragraph" w:styleId="Tekstpodstawowy3">
    <w:name w:val="Body Text 3"/>
    <w:basedOn w:val="Normalny"/>
    <w:rsid w:val="00B457A2"/>
    <w:pPr>
      <w:jc w:val="both"/>
    </w:pPr>
    <w:rPr>
      <w:sz w:val="24"/>
    </w:rPr>
  </w:style>
  <w:style w:type="paragraph" w:customStyle="1" w:styleId="WW-Tekstpodstawowy2">
    <w:name w:val="WW-Tekst podstawowy 2"/>
    <w:basedOn w:val="Normalny"/>
    <w:rsid w:val="00B457A2"/>
    <w:pPr>
      <w:suppressAutoHyphens/>
      <w:jc w:val="both"/>
    </w:pPr>
  </w:style>
  <w:style w:type="paragraph" w:styleId="Tekstdymka">
    <w:name w:val="Balloon Text"/>
    <w:basedOn w:val="Normalny"/>
    <w:rsid w:val="00B457A2"/>
    <w:rPr>
      <w:rFonts w:ascii="Tahoma" w:hAnsi="Tahoma"/>
      <w:sz w:val="16"/>
    </w:rPr>
  </w:style>
  <w:style w:type="paragraph" w:styleId="Tekstprzypisukocowego">
    <w:name w:val="endnote text"/>
    <w:basedOn w:val="Normalny"/>
    <w:link w:val="TekstprzypisukocowegoZnak"/>
    <w:rsid w:val="00B457A2"/>
  </w:style>
  <w:style w:type="paragraph" w:styleId="Tematkomentarza">
    <w:name w:val="annotation subject"/>
    <w:basedOn w:val="Tekstkomentarza"/>
    <w:next w:val="Tekstkomentarza"/>
    <w:rsid w:val="00B457A2"/>
    <w:rPr>
      <w:b/>
    </w:rPr>
  </w:style>
  <w:style w:type="character" w:customStyle="1" w:styleId="Numerwiersza1">
    <w:name w:val="Numer wiersza1"/>
    <w:basedOn w:val="Domylnaczcionkaakapitu"/>
    <w:semiHidden/>
    <w:rsid w:val="00B457A2"/>
  </w:style>
  <w:style w:type="character" w:styleId="Hipercze">
    <w:name w:val="Hyperlink"/>
    <w:rsid w:val="00B457A2"/>
    <w:rPr>
      <w:color w:val="0000FF"/>
      <w:u w:val="single"/>
    </w:rPr>
  </w:style>
  <w:style w:type="character" w:styleId="Odwoaniedokomentarza">
    <w:name w:val="annotation reference"/>
    <w:rsid w:val="00B457A2"/>
    <w:rPr>
      <w:sz w:val="16"/>
    </w:rPr>
  </w:style>
  <w:style w:type="character" w:customStyle="1" w:styleId="TekstpodstawowyZnak">
    <w:name w:val="Tekst podstawowy Znak"/>
    <w:link w:val="Tekstpodstawowy"/>
    <w:rsid w:val="00B457A2"/>
    <w:rPr>
      <w:sz w:val="24"/>
    </w:rPr>
  </w:style>
  <w:style w:type="character" w:styleId="Odwoanieprzypisukocowego">
    <w:name w:val="endnote reference"/>
    <w:rsid w:val="00B457A2"/>
    <w:rPr>
      <w:vertAlign w:val="superscript"/>
    </w:rPr>
  </w:style>
  <w:style w:type="character" w:styleId="Numerstrony">
    <w:name w:val="page number"/>
    <w:basedOn w:val="Domylnaczcionkaakapitu"/>
    <w:rsid w:val="00B457A2"/>
  </w:style>
  <w:style w:type="character" w:customStyle="1" w:styleId="TekstkomentarzaZnak">
    <w:name w:val="Tekst komentarza Znak"/>
    <w:basedOn w:val="Domylnaczcionkaakapitu"/>
    <w:link w:val="Tekstkomentarza"/>
    <w:rsid w:val="00B457A2"/>
  </w:style>
  <w:style w:type="character" w:customStyle="1" w:styleId="StopkaZnak">
    <w:name w:val="Stopka Znak"/>
    <w:basedOn w:val="Domylnaczcionkaakapitu"/>
    <w:link w:val="Stopka"/>
    <w:rsid w:val="00B457A2"/>
  </w:style>
  <w:style w:type="character" w:customStyle="1" w:styleId="TekstprzypisukocowegoZnak">
    <w:name w:val="Tekst przypisu końcowego Znak"/>
    <w:basedOn w:val="Domylnaczcionkaakapitu"/>
    <w:link w:val="Tekstprzypisukocowego"/>
    <w:rsid w:val="00B457A2"/>
  </w:style>
  <w:style w:type="character" w:customStyle="1" w:styleId="TematkomentarzaZnak">
    <w:name w:val="Temat komentarza Znak"/>
    <w:basedOn w:val="TekstkomentarzaZnak"/>
    <w:rsid w:val="00B457A2"/>
  </w:style>
  <w:style w:type="table" w:styleId="Tabela-Prosty1">
    <w:name w:val="Table Simple 1"/>
    <w:basedOn w:val="Standardowy"/>
    <w:rsid w:val="00B457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aliases w:val="CW_Lista,L1,Numerowanie,Akapit z listą5,Normal,Akapit z listą3,Akapit z listą31,Wypunktowanie"/>
    <w:basedOn w:val="Normalny"/>
    <w:link w:val="AkapitzlistZnak"/>
    <w:uiPriority w:val="34"/>
    <w:qFormat/>
    <w:rsid w:val="005B7469"/>
    <w:pPr>
      <w:ind w:left="720"/>
      <w:contextualSpacing/>
    </w:pPr>
  </w:style>
  <w:style w:type="paragraph" w:customStyle="1" w:styleId="Lista-1i">
    <w:name w:val="Lista - 1i"/>
    <w:basedOn w:val="Normalny"/>
    <w:rsid w:val="00AA0D1B"/>
    <w:pPr>
      <w:spacing w:before="96" w:line="288" w:lineRule="auto"/>
      <w:ind w:left="851" w:firstLine="357"/>
      <w:jc w:val="both"/>
    </w:pPr>
    <w:rPr>
      <w:rFonts w:ascii="Arial" w:hAnsi="Arial" w:cs="Arial"/>
      <w:sz w:val="24"/>
      <w:szCs w:val="24"/>
    </w:rPr>
  </w:style>
  <w:style w:type="character" w:styleId="Odwoanieprzypisudolnego">
    <w:name w:val="footnote reference"/>
    <w:semiHidden/>
    <w:rsid w:val="00AA0D1B"/>
    <w:rPr>
      <w:vertAlign w:val="superscript"/>
    </w:rPr>
  </w:style>
  <w:style w:type="paragraph" w:styleId="Tekstprzypisudolnego">
    <w:name w:val="footnote text"/>
    <w:aliases w:val="Tekst przypisu1,Tekst przypisu2,Tekst przypisu3,Przypis dolny"/>
    <w:basedOn w:val="Normalny"/>
    <w:link w:val="TekstprzypisudolnegoZnak"/>
    <w:semiHidden/>
    <w:rsid w:val="00AA0D1B"/>
  </w:style>
  <w:style w:type="character" w:customStyle="1" w:styleId="TekstprzypisudolnegoZnak">
    <w:name w:val="Tekst przypisu dolnego Znak"/>
    <w:aliases w:val="Tekst przypisu1 Znak,Tekst przypisu2 Znak,Tekst przypisu3 Znak,Przypis dolny Znak"/>
    <w:basedOn w:val="Domylnaczcionkaakapitu"/>
    <w:link w:val="Tekstprzypisudolnego"/>
    <w:semiHidden/>
    <w:rsid w:val="00AA0D1B"/>
    <w:rPr>
      <w:sz w:val="20"/>
    </w:rPr>
  </w:style>
  <w:style w:type="paragraph" w:customStyle="1" w:styleId="Standard">
    <w:name w:val="Standard"/>
    <w:uiPriority w:val="99"/>
    <w:rsid w:val="009442BB"/>
    <w:pPr>
      <w:widowControl w:val="0"/>
      <w:autoSpaceDE w:val="0"/>
      <w:autoSpaceDN w:val="0"/>
      <w:adjustRightInd w:val="0"/>
    </w:pPr>
    <w:rPr>
      <w:sz w:val="24"/>
      <w:szCs w:val="24"/>
    </w:rPr>
  </w:style>
  <w:style w:type="character" w:customStyle="1" w:styleId="StopkaZnak1">
    <w:name w:val="Stopka Znak1"/>
    <w:uiPriority w:val="99"/>
    <w:locked/>
    <w:rsid w:val="009442BB"/>
    <w:rPr>
      <w:sz w:val="24"/>
      <w:szCs w:val="24"/>
      <w:lang w:eastAsia="ar-SA"/>
    </w:rPr>
  </w:style>
  <w:style w:type="character" w:customStyle="1" w:styleId="AkapitzlistZnak">
    <w:name w:val="Akapit z listą Znak"/>
    <w:aliases w:val="CW_Lista Znak,L1 Znak,Numerowanie Znak,Akapit z listą5 Znak,Normal Znak,Akapit z listą3 Znak,Akapit z listą31 Znak,Wypunktowanie Znak"/>
    <w:link w:val="Akapitzlist"/>
    <w:uiPriority w:val="34"/>
    <w:qFormat/>
    <w:locked/>
    <w:rsid w:val="009442BB"/>
    <w:rPr>
      <w:sz w:val="20"/>
    </w:rPr>
  </w:style>
  <w:style w:type="character" w:styleId="Odwoanieintensywne">
    <w:name w:val="Intense Reference"/>
    <w:uiPriority w:val="32"/>
    <w:qFormat/>
    <w:rsid w:val="009442BB"/>
    <w:rPr>
      <w:b/>
      <w:bCs/>
      <w:smallCaps/>
      <w:color w:val="4472C4"/>
      <w:spacing w:val="5"/>
    </w:rPr>
  </w:style>
  <w:style w:type="paragraph" w:customStyle="1" w:styleId="Default">
    <w:name w:val="Default"/>
    <w:rsid w:val="008F273D"/>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31539">
      <w:bodyDiv w:val="1"/>
      <w:marLeft w:val="0"/>
      <w:marRight w:val="0"/>
      <w:marTop w:val="0"/>
      <w:marBottom w:val="0"/>
      <w:divBdr>
        <w:top w:val="none" w:sz="0" w:space="0" w:color="auto"/>
        <w:left w:val="none" w:sz="0" w:space="0" w:color="auto"/>
        <w:bottom w:val="none" w:sz="0" w:space="0" w:color="auto"/>
        <w:right w:val="none" w:sz="0" w:space="0" w:color="auto"/>
      </w:divBdr>
    </w:div>
    <w:div w:id="1703169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21181E-DB2C-4243-8A81-EB71E61D9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10</Pages>
  <Words>4299</Words>
  <Characters>25798</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U m o w a   nr</vt:lpstr>
    </vt:vector>
  </TitlesOfParts>
  <Company>HP</Company>
  <LinksUpToDate>false</LinksUpToDate>
  <CharactersWithSpaces>30037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xxx</dc:creator>
  <cp:lastModifiedBy>ZZP.Ostrowska Marta</cp:lastModifiedBy>
  <cp:revision>16</cp:revision>
  <cp:lastPrinted>2021-11-30T09:12:00Z</cp:lastPrinted>
  <dcterms:created xsi:type="dcterms:W3CDTF">2024-04-18T16:24:00Z</dcterms:created>
  <dcterms:modified xsi:type="dcterms:W3CDTF">2025-04-01T10:01:00Z</dcterms:modified>
</cp:coreProperties>
</file>