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A78F7" w14:textId="017E3DF3" w:rsidR="000144FD" w:rsidRDefault="000144FD" w:rsidP="000144FD">
      <w:pPr>
        <w:spacing w:after="0" w:line="259" w:lineRule="auto"/>
        <w:ind w:left="0" w:firstLine="0"/>
        <w:jc w:val="right"/>
        <w:rPr>
          <w:rFonts w:asciiTheme="minorHAnsi" w:hAnsiTheme="minorHAnsi" w:cstheme="minorHAnsi"/>
          <w:b/>
          <w:color w:val="000000" w:themeColor="text1"/>
          <w:sz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</w:rPr>
        <w:t>Załącznik Nr 2 do SWZ – Wzór umowy</w:t>
      </w:r>
    </w:p>
    <w:p w14:paraId="631B3944" w14:textId="77777777" w:rsidR="000144FD" w:rsidRDefault="000144FD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047CD68C" w14:textId="2535EAF5" w:rsidR="006069E7" w:rsidRPr="00F320A7" w:rsidRDefault="00D269C2">
      <w:pPr>
        <w:spacing w:after="0" w:line="259" w:lineRule="auto"/>
        <w:ind w:lef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  <w:bookmarkStart w:id="0" w:name="_GoBack"/>
      <w:bookmarkEnd w:id="0"/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>Umowa Nr …………/2025</w:t>
      </w:r>
    </w:p>
    <w:p w14:paraId="443F5A47" w14:textId="77777777" w:rsidR="006069E7" w:rsidRPr="00F320A7" w:rsidRDefault="006069E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4D773015" w14:textId="77777777" w:rsidR="006069E7" w:rsidRPr="00F320A7" w:rsidRDefault="00D32075">
      <w:pPr>
        <w:ind w:left="-15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zawarta w  ………………………… w dniu ……………2025 r.</w:t>
      </w:r>
    </w:p>
    <w:p w14:paraId="707C6ABF" w14:textId="77777777" w:rsidR="006069E7" w:rsidRPr="00F320A7" w:rsidRDefault="00D32075">
      <w:pPr>
        <w:spacing w:after="0" w:line="360" w:lineRule="exac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pomiędzy :</w:t>
      </w:r>
    </w:p>
    <w:p w14:paraId="70180869" w14:textId="77777777" w:rsidR="006069E7" w:rsidRPr="00F320A7" w:rsidRDefault="00D32075">
      <w:pPr>
        <w:spacing w:after="0" w:line="360" w:lineRule="exac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Cs/>
          <w:color w:val="000000" w:themeColor="text1"/>
          <w:sz w:val="22"/>
        </w:rPr>
        <w:t>Powiatem Sanockim, 38 – 500 Sanok, ul. Rynek 1,</w:t>
      </w:r>
    </w:p>
    <w:p w14:paraId="65079B0E" w14:textId="77777777" w:rsidR="006069E7" w:rsidRPr="00F320A7" w:rsidRDefault="00D32075">
      <w:pPr>
        <w:spacing w:after="0" w:line="360" w:lineRule="exac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>NIP</w:t>
      </w: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ab/>
        <w:t>6871786679</w:t>
      </w: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ab/>
      </w: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ab/>
        <w:t>REGON 370440703</w:t>
      </w:r>
    </w:p>
    <w:p w14:paraId="6FD44C1D" w14:textId="77777777" w:rsidR="006069E7" w:rsidRPr="00F320A7" w:rsidRDefault="00D32075">
      <w:pPr>
        <w:spacing w:after="0" w:line="360" w:lineRule="exac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Cs/>
          <w:color w:val="000000" w:themeColor="text1"/>
          <w:sz w:val="22"/>
        </w:rPr>
        <w:t>który reprezentują:</w:t>
      </w:r>
    </w:p>
    <w:p w14:paraId="3E78E12E" w14:textId="77777777" w:rsidR="006069E7" w:rsidRPr="00F320A7" w:rsidRDefault="00D32075">
      <w:pPr>
        <w:widowControl w:val="0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1.Robert Pieszczoch – Starosta</w:t>
      </w:r>
    </w:p>
    <w:p w14:paraId="3E638A3C" w14:textId="77777777" w:rsidR="006069E7" w:rsidRPr="00F320A7" w:rsidRDefault="00D32075">
      <w:pPr>
        <w:widowControl w:val="0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2.Damian Biskup - Wicestarosta</w:t>
      </w:r>
    </w:p>
    <w:p w14:paraId="0BBB088D" w14:textId="77777777" w:rsidR="006069E7" w:rsidRPr="00F320A7" w:rsidRDefault="00D32075">
      <w:pPr>
        <w:widowControl w:val="0"/>
        <w:spacing w:after="0" w:line="240" w:lineRule="auto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przy kontrasygnacie </w:t>
      </w: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>Skarbnika Powiatu – Edyty Szałankiewicz</w:t>
      </w:r>
    </w:p>
    <w:p w14:paraId="2143BA27" w14:textId="77777777" w:rsidR="006069E7" w:rsidRPr="00F320A7" w:rsidRDefault="00D32075">
      <w:pPr>
        <w:widowControl w:val="0"/>
        <w:spacing w:after="0" w:line="240" w:lineRule="auto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zwanym w dalszej części Umowy</w:t>
      </w: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 „Zamawiającym”</w:t>
      </w:r>
    </w:p>
    <w:p w14:paraId="3E493519" w14:textId="77777777" w:rsidR="006069E7" w:rsidRPr="00F320A7" w:rsidRDefault="00D32075">
      <w:pPr>
        <w:spacing w:after="0" w:line="360" w:lineRule="exac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a</w:t>
      </w:r>
    </w:p>
    <w:p w14:paraId="1986CC23" w14:textId="3DF69109" w:rsidR="006069E7" w:rsidRPr="00F320A7" w:rsidRDefault="00D269C2">
      <w:pPr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……………………………………………………………………………………………………………………………………</w:t>
      </w:r>
    </w:p>
    <w:p w14:paraId="63521C33" w14:textId="78DB6E58" w:rsidR="006069E7" w:rsidRPr="00F320A7" w:rsidRDefault="00D32075">
      <w:pPr>
        <w:spacing w:after="0" w:line="276" w:lineRule="auto"/>
        <w:ind w:left="0" w:firstLine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NIP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D269C2"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…………………..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ab/>
        <w:t>REGON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D269C2"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……………………………..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ab/>
        <w:t>KRS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D269C2"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……………………</w:t>
      </w:r>
    </w:p>
    <w:p w14:paraId="6010C749" w14:textId="77777777" w:rsidR="006069E7" w:rsidRPr="00F320A7" w:rsidRDefault="00D32075">
      <w:pPr>
        <w:spacing w:after="0" w:line="360" w:lineRule="exac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Cs/>
          <w:color w:val="000000" w:themeColor="text1"/>
          <w:sz w:val="22"/>
        </w:rPr>
        <w:t>który reprezentuje:</w:t>
      </w:r>
    </w:p>
    <w:p w14:paraId="7EBA37E6" w14:textId="412F9195" w:rsidR="006069E7" w:rsidRPr="00F320A7" w:rsidRDefault="00D269C2">
      <w:pPr>
        <w:spacing w:after="0" w:line="276" w:lineRule="auto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………………………..</w:t>
      </w:r>
      <w:r w:rsidR="00D32075"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- 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……………………………………</w:t>
      </w:r>
    </w:p>
    <w:p w14:paraId="48FF6079" w14:textId="77777777" w:rsidR="006069E7" w:rsidRPr="00F320A7" w:rsidRDefault="00D32075">
      <w:pPr>
        <w:spacing w:after="0" w:line="276" w:lineRule="auto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Cs/>
          <w:color w:val="000000" w:themeColor="text1"/>
          <w:sz w:val="22"/>
        </w:rPr>
        <w:t>zwanym w dalszej części Umowy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„Wykonawcą”.</w:t>
      </w:r>
    </w:p>
    <w:p w14:paraId="0824EDC8" w14:textId="77777777" w:rsidR="006069E7" w:rsidRPr="00F320A7" w:rsidRDefault="006069E7">
      <w:pPr>
        <w:spacing w:after="0" w:line="276" w:lineRule="auto"/>
        <w:rPr>
          <w:rFonts w:asciiTheme="minorHAnsi" w:hAnsiTheme="minorHAnsi" w:cstheme="minorHAnsi"/>
          <w:bCs/>
          <w:color w:val="000000" w:themeColor="text1"/>
          <w:sz w:val="22"/>
        </w:rPr>
      </w:pPr>
    </w:p>
    <w:p w14:paraId="4C4201CE" w14:textId="77777777" w:rsidR="006069E7" w:rsidRPr="00F320A7" w:rsidRDefault="006069E7">
      <w:pPr>
        <w:spacing w:after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</w:rPr>
      </w:pPr>
    </w:p>
    <w:p w14:paraId="1B4C1740" w14:textId="77777777" w:rsidR="006069E7" w:rsidRPr="00F320A7" w:rsidRDefault="006069E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5124BCCE" w14:textId="77777777" w:rsidR="006069E7" w:rsidRPr="00F320A7" w:rsidRDefault="00D32075">
      <w:pPr>
        <w:ind w:left="-15" w:right="0" w:firstLine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wyniku wyboru przez Zamawiającego oferty Wykonawcy w postępowaniu o udzielenie zamówienia publicznego przeprowadzonym w trybie podstawowym na podst. przepisów ustawa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br/>
        <w:t xml:space="preserve">z dnia 11 września 2019 r. Prawo zamówień publicznych (t.j. Dz. U. z 2024 r., poz. 1320 z późn. zm.), została zawarta umowa o następującej treści:  </w:t>
      </w:r>
    </w:p>
    <w:p w14:paraId="096BFA6A" w14:textId="77777777" w:rsidR="006069E7" w:rsidRPr="00F320A7" w:rsidRDefault="006069E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0E72643E" w14:textId="77777777" w:rsidR="006069E7" w:rsidRPr="00F320A7" w:rsidRDefault="00D32075">
      <w:pPr>
        <w:spacing w:after="0" w:line="259" w:lineRule="auto"/>
        <w:ind w:left="10" w:right="10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1. Przedmiot umowy: </w:t>
      </w:r>
    </w:p>
    <w:p w14:paraId="557C46AF" w14:textId="5F97EAB1" w:rsidR="006069E7" w:rsidRPr="00F320A7" w:rsidRDefault="00281E87">
      <w:pPr>
        <w:spacing w:after="13" w:line="259" w:lineRule="auto"/>
        <w:ind w:left="51" w:right="0" w:firstLine="0"/>
        <w:jc w:val="center"/>
        <w:rPr>
          <w:rFonts w:asciiTheme="minorHAnsi" w:hAnsiTheme="minorHAnsi" w:cstheme="minorHAnsi"/>
          <w:b/>
          <w:i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i/>
          <w:color w:val="000000" w:themeColor="text1"/>
          <w:sz w:val="22"/>
        </w:rPr>
        <w:t>(część 1)</w:t>
      </w:r>
    </w:p>
    <w:p w14:paraId="1BB08F34" w14:textId="594E3A83" w:rsidR="006069E7" w:rsidRPr="00F320A7" w:rsidRDefault="00D32075">
      <w:pPr>
        <w:numPr>
          <w:ilvl w:val="0"/>
          <w:numId w:val="2"/>
        </w:numPr>
        <w:ind w:right="0" w:hanging="43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zleca, a Wykonawca zobowiązuje się do wykonania zadania pn.: </w:t>
      </w:r>
      <w:r w:rsidRPr="00F320A7">
        <w:rPr>
          <w:rFonts w:asciiTheme="minorHAnsi" w:hAnsiTheme="minorHAnsi" w:cstheme="minorHAnsi"/>
          <w:b/>
          <w:bCs/>
          <w:iCs/>
          <w:color w:val="000000" w:themeColor="text1"/>
          <w:sz w:val="22"/>
        </w:rPr>
        <w:t xml:space="preserve">Wykonanie modernizacji ewidencji gruntów i budynków Obrębu </w:t>
      </w:r>
      <w:r w:rsidR="00D269C2" w:rsidRPr="00F320A7">
        <w:rPr>
          <w:rFonts w:asciiTheme="minorHAnsi" w:hAnsiTheme="minorHAnsi" w:cstheme="minorHAnsi"/>
          <w:b/>
          <w:bCs/>
          <w:iCs/>
          <w:color w:val="000000" w:themeColor="text1"/>
          <w:sz w:val="22"/>
        </w:rPr>
        <w:t>Dębna</w:t>
      </w:r>
      <w:r w:rsidRPr="00F320A7">
        <w:rPr>
          <w:rFonts w:asciiTheme="minorHAnsi" w:hAnsiTheme="minorHAnsi" w:cstheme="minorHAnsi"/>
          <w:b/>
          <w:bCs/>
          <w:iCs/>
          <w:color w:val="000000" w:themeColor="text1"/>
          <w:sz w:val="22"/>
        </w:rPr>
        <w:t xml:space="preserve">, Gm. </w:t>
      </w:r>
      <w:r w:rsidR="00D269C2" w:rsidRPr="00F320A7">
        <w:rPr>
          <w:rFonts w:asciiTheme="minorHAnsi" w:hAnsiTheme="minorHAnsi" w:cstheme="minorHAnsi"/>
          <w:b/>
          <w:bCs/>
          <w:iCs/>
          <w:color w:val="000000" w:themeColor="text1"/>
          <w:sz w:val="22"/>
        </w:rPr>
        <w:t>Sanok-G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.</w:t>
      </w:r>
    </w:p>
    <w:p w14:paraId="5F727962" w14:textId="1B15F2DB" w:rsidR="006069E7" w:rsidRPr="00F320A7" w:rsidRDefault="00D32075">
      <w:pPr>
        <w:numPr>
          <w:ilvl w:val="0"/>
          <w:numId w:val="2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Szczegółowy zakres przedmiotu umowy określają Warunki techniczne oraz Projekt Modernizacji gruntów i budynków dla obrębu </w:t>
      </w:r>
      <w:r w:rsidR="00D269C2" w:rsidRPr="00F320A7">
        <w:rPr>
          <w:rFonts w:asciiTheme="minorHAnsi" w:hAnsiTheme="minorHAnsi" w:cstheme="minorHAnsi"/>
          <w:b/>
          <w:bCs/>
          <w:iCs/>
          <w:color w:val="000000" w:themeColor="text1"/>
          <w:sz w:val="22"/>
        </w:rPr>
        <w:t>Dębna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 – stanowiące  </w:t>
      </w:r>
      <w:r w:rsidRPr="00F320A7">
        <w:rPr>
          <w:rFonts w:asciiTheme="minorHAnsi" w:hAnsiTheme="minorHAnsi" w:cstheme="minorHAnsi"/>
          <w:b/>
          <w:i/>
          <w:color w:val="000000" w:themeColor="text1"/>
          <w:sz w:val="22"/>
        </w:rPr>
        <w:t>Zał. Nr 1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 do niniejszej umowy. </w:t>
      </w:r>
    </w:p>
    <w:p w14:paraId="45A786FB" w14:textId="77777777" w:rsidR="006069E7" w:rsidRPr="00F320A7" w:rsidRDefault="00D32075">
      <w:pPr>
        <w:numPr>
          <w:ilvl w:val="0"/>
          <w:numId w:val="2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Integralne części niniejszej umowy stanowią ponadto: SWZ i Oferta Wykonawcy; </w:t>
      </w:r>
    </w:p>
    <w:p w14:paraId="6BC588B3" w14:textId="7F515198" w:rsidR="00281E87" w:rsidRPr="00F320A7" w:rsidRDefault="00281E87" w:rsidP="00281E87">
      <w:pPr>
        <w:spacing w:after="13" w:line="259" w:lineRule="auto"/>
        <w:ind w:left="51" w:right="0" w:firstLine="0"/>
        <w:jc w:val="center"/>
        <w:rPr>
          <w:rFonts w:asciiTheme="minorHAnsi" w:hAnsiTheme="minorHAnsi" w:cstheme="minorHAnsi"/>
          <w:b/>
          <w:i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i/>
          <w:color w:val="000000" w:themeColor="text1"/>
          <w:sz w:val="22"/>
        </w:rPr>
        <w:t>(część 2)</w:t>
      </w:r>
    </w:p>
    <w:p w14:paraId="141A329E" w14:textId="57F2A712" w:rsidR="00281E87" w:rsidRPr="00F320A7" w:rsidRDefault="00281E87" w:rsidP="00281E87">
      <w:pPr>
        <w:numPr>
          <w:ilvl w:val="0"/>
          <w:numId w:val="24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zleca, a Wykonawca zobowiązuje się do wykonania zadania pn.: </w:t>
      </w:r>
      <w:r w:rsidRPr="00F320A7">
        <w:rPr>
          <w:rFonts w:asciiTheme="minorHAnsi" w:hAnsiTheme="minorHAnsi" w:cstheme="minorHAnsi"/>
          <w:b/>
          <w:bCs/>
          <w:iCs/>
          <w:color w:val="000000" w:themeColor="text1"/>
          <w:sz w:val="22"/>
        </w:rPr>
        <w:t>Wykonanie modernizacji ewidencji gruntów i budynków Obrębu Łodzina, Gm. Sanok-G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>.</w:t>
      </w:r>
    </w:p>
    <w:p w14:paraId="4C1486FA" w14:textId="6AB9C15F" w:rsidR="00281E87" w:rsidRPr="00F320A7" w:rsidRDefault="00281E87" w:rsidP="00281E87">
      <w:pPr>
        <w:numPr>
          <w:ilvl w:val="0"/>
          <w:numId w:val="24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Szczegółowy zakres przedmiotu umowy określają Warunki techniczne oraz Projekt Modernizacji gruntów i budynków dla obrębu </w:t>
      </w:r>
      <w:r w:rsidRPr="00F320A7">
        <w:rPr>
          <w:rFonts w:asciiTheme="minorHAnsi" w:hAnsiTheme="minorHAnsi" w:cstheme="minorHAnsi"/>
          <w:b/>
          <w:bCs/>
          <w:iCs/>
          <w:color w:val="000000" w:themeColor="text1"/>
          <w:sz w:val="22"/>
        </w:rPr>
        <w:t>Łodzina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 – stanowiące  </w:t>
      </w:r>
      <w:r w:rsidRPr="00F320A7">
        <w:rPr>
          <w:rFonts w:asciiTheme="minorHAnsi" w:hAnsiTheme="minorHAnsi" w:cstheme="minorHAnsi"/>
          <w:b/>
          <w:i/>
          <w:color w:val="000000" w:themeColor="text1"/>
          <w:sz w:val="22"/>
        </w:rPr>
        <w:t>Zał. Nr 1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 do niniejszej umowy. </w:t>
      </w:r>
    </w:p>
    <w:p w14:paraId="4A8B0BC5" w14:textId="77777777" w:rsidR="00281E87" w:rsidRPr="00F320A7" w:rsidRDefault="00281E87" w:rsidP="00281E87">
      <w:pPr>
        <w:numPr>
          <w:ilvl w:val="0"/>
          <w:numId w:val="24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Integralne części niniejszej umowy stanowią ponadto: SWZ i Oferta Wykonawcy; </w:t>
      </w:r>
    </w:p>
    <w:p w14:paraId="46F237FB" w14:textId="77777777" w:rsidR="006069E7" w:rsidRPr="00F320A7" w:rsidRDefault="006069E7">
      <w:pPr>
        <w:ind w:left="852" w:right="0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555A6822" w14:textId="77777777" w:rsidR="006069E7" w:rsidRPr="00F320A7" w:rsidRDefault="00D32075">
      <w:pPr>
        <w:spacing w:after="0" w:line="259" w:lineRule="auto"/>
        <w:ind w:left="10" w:right="9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2. Termin realizacji przedmiotu umowy: </w:t>
      </w:r>
    </w:p>
    <w:p w14:paraId="0859B2ED" w14:textId="4CEB95D2" w:rsidR="006069E7" w:rsidRPr="00F320A7" w:rsidRDefault="00281E87">
      <w:pPr>
        <w:spacing w:after="20" w:line="259" w:lineRule="auto"/>
        <w:ind w:left="51" w:right="0" w:firstLine="0"/>
        <w:jc w:val="center"/>
        <w:rPr>
          <w:rFonts w:asciiTheme="minorHAnsi" w:hAnsiTheme="minorHAnsi" w:cstheme="minorHAnsi"/>
          <w:i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i/>
          <w:color w:val="000000" w:themeColor="text1"/>
          <w:sz w:val="22"/>
        </w:rPr>
        <w:t>(część 1)</w:t>
      </w:r>
    </w:p>
    <w:p w14:paraId="7431E804" w14:textId="579668D5" w:rsidR="006069E7" w:rsidRPr="00F320A7" w:rsidRDefault="00D32075">
      <w:pPr>
        <w:numPr>
          <w:ilvl w:val="0"/>
          <w:numId w:val="17"/>
        </w:numPr>
        <w:shd w:val="clear" w:color="auto" w:fill="FFFFFF"/>
        <w:spacing w:before="20" w:after="40" w:line="276" w:lineRule="auto"/>
        <w:ind w:right="0"/>
        <w:contextualSpacing/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Przedmiot zamówienia należy zrealizować w terminie </w:t>
      </w:r>
      <w:r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 xml:space="preserve">do dnia </w:t>
      </w:r>
      <w:r w:rsidR="00BD72DC"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05.12.</w:t>
      </w:r>
      <w:r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 xml:space="preserve"> 2025 r.</w:t>
      </w:r>
    </w:p>
    <w:p w14:paraId="399ECAF4" w14:textId="1A831767" w:rsidR="006069E7" w:rsidRPr="00F320A7" w:rsidRDefault="00D32075" w:rsidP="00D269C2">
      <w:pPr>
        <w:numPr>
          <w:ilvl w:val="0"/>
          <w:numId w:val="17"/>
        </w:numPr>
        <w:shd w:val="clear" w:color="auto" w:fill="FFFFFF"/>
        <w:spacing w:before="20" w:after="40" w:line="276" w:lineRule="auto"/>
        <w:ind w:right="0"/>
        <w:contextualSpacing/>
        <w:rPr>
          <w:rFonts w:asciiTheme="minorHAnsi" w:hAnsiTheme="minorHAnsi" w:cstheme="minorHAnsi"/>
          <w:b/>
          <w:bCs/>
          <w:color w:val="FF0000"/>
          <w:sz w:val="22"/>
        </w:rPr>
      </w:pP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Etap I obejmujący prace wskazane w pkt </w:t>
      </w:r>
      <w:r w:rsidR="005E590F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IV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.1.1.-</w:t>
      </w:r>
      <w:r w:rsidR="005E590F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IV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.1.6. </w:t>
      </w:r>
      <w:r w:rsidR="00D269C2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Projektu Modernizacji ewidencji gruntów i budynków</w:t>
      </w:r>
      <w:r w:rsidR="00281E87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 </w:t>
      </w:r>
      <w:r w:rsidR="00281E87"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Dębna</w:t>
      </w:r>
      <w:r w:rsidR="00D269C2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, o którym mowa w § 1 ust. 2,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 w terminie 2 mie</w:t>
      </w:r>
      <w:r w:rsidR="00D269C2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sięcy od dnia podpisania umowy</w:t>
      </w:r>
      <w:r w:rsidR="00F06C2D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, </w:t>
      </w:r>
      <w:r w:rsidR="00F06C2D" w:rsidRPr="00F320A7">
        <w:rPr>
          <w:rFonts w:asciiTheme="minorHAnsi" w:eastAsia="SimSun" w:hAnsiTheme="minorHAnsi" w:cstheme="minorHAnsi"/>
          <w:b/>
          <w:bCs/>
          <w:color w:val="FF0000"/>
          <w:sz w:val="22"/>
          <w:lang w:eastAsia="zh-CN"/>
        </w:rPr>
        <w:t>tj. do dnia ……..2025 r</w:t>
      </w:r>
      <w:r w:rsidR="00D269C2" w:rsidRPr="00F320A7">
        <w:rPr>
          <w:rFonts w:asciiTheme="minorHAnsi" w:eastAsia="SimSun" w:hAnsiTheme="minorHAnsi" w:cstheme="minorHAnsi"/>
          <w:b/>
          <w:bCs/>
          <w:color w:val="FF0000"/>
          <w:sz w:val="22"/>
          <w:lang w:eastAsia="zh-CN"/>
        </w:rPr>
        <w:t>.</w:t>
      </w:r>
      <w:r w:rsidR="00F06C2D" w:rsidRPr="00F320A7">
        <w:rPr>
          <w:rFonts w:asciiTheme="minorHAnsi" w:eastAsia="SimSun" w:hAnsiTheme="minorHAnsi" w:cstheme="minorHAnsi"/>
          <w:b/>
          <w:bCs/>
          <w:color w:val="FF0000"/>
          <w:sz w:val="22"/>
          <w:lang w:eastAsia="zh-CN"/>
        </w:rPr>
        <w:t xml:space="preserve"> (do uzupełnienia w dniu podpisywania umowy)</w:t>
      </w:r>
    </w:p>
    <w:p w14:paraId="08763821" w14:textId="7B450F8D" w:rsidR="006069E7" w:rsidRPr="00F320A7" w:rsidRDefault="00D32075" w:rsidP="00D269C2">
      <w:pPr>
        <w:numPr>
          <w:ilvl w:val="0"/>
          <w:numId w:val="17"/>
        </w:numPr>
        <w:shd w:val="clear" w:color="auto" w:fill="FFFFFF"/>
        <w:spacing w:before="20" w:after="40" w:line="276" w:lineRule="auto"/>
        <w:ind w:right="0"/>
        <w:contextualSpacing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lastRenderedPageBreak/>
        <w:t xml:space="preserve">Etap II obejmujący prace wskazane w pkt </w:t>
      </w:r>
      <w:r w:rsidR="005E590F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IV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.1.8.-</w:t>
      </w:r>
      <w:r w:rsidR="005E590F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IV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.1.22. </w:t>
      </w:r>
      <w:r w:rsidR="00D269C2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Projektu Modernizacji ewidencji gruntów i budynków</w:t>
      </w:r>
      <w:r w:rsidR="00281E87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 </w:t>
      </w:r>
      <w:r w:rsidR="00281E87"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Dębna</w:t>
      </w:r>
      <w:r w:rsidR="00D269C2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, o którym mowa w § 1 ust. 2, 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do dnia </w:t>
      </w:r>
      <w:r w:rsidR="005E590F"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05.12.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>2025 r.</w:t>
      </w:r>
    </w:p>
    <w:p w14:paraId="2DEEC86B" w14:textId="3C8B7C79" w:rsidR="00F06C2D" w:rsidRPr="00F320A7" w:rsidRDefault="00F06C2D" w:rsidP="00F06C2D">
      <w:pPr>
        <w:shd w:val="clear" w:color="auto" w:fill="FFFFFF"/>
        <w:spacing w:before="20" w:after="40" w:line="276" w:lineRule="auto"/>
        <w:ind w:left="720" w:right="0" w:firstLine="0"/>
        <w:contextualSpacing/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</w:pPr>
    </w:p>
    <w:p w14:paraId="0A9A805E" w14:textId="1EB79B69" w:rsidR="00281E87" w:rsidRPr="00F320A7" w:rsidRDefault="00281E87" w:rsidP="00281E87">
      <w:pPr>
        <w:spacing w:after="20" w:line="259" w:lineRule="auto"/>
        <w:ind w:left="51" w:right="0" w:firstLine="0"/>
        <w:jc w:val="center"/>
        <w:rPr>
          <w:rFonts w:asciiTheme="minorHAnsi" w:hAnsiTheme="minorHAnsi" w:cstheme="minorHAnsi"/>
          <w:i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i/>
          <w:color w:val="000000" w:themeColor="text1"/>
          <w:sz w:val="22"/>
        </w:rPr>
        <w:t>(część 2)</w:t>
      </w:r>
    </w:p>
    <w:p w14:paraId="643B5204" w14:textId="73713CC1" w:rsidR="00281E87" w:rsidRPr="00F320A7" w:rsidRDefault="00281E87" w:rsidP="00281E87">
      <w:pPr>
        <w:numPr>
          <w:ilvl w:val="0"/>
          <w:numId w:val="26"/>
        </w:numPr>
        <w:shd w:val="clear" w:color="auto" w:fill="FFFFFF"/>
        <w:spacing w:before="20" w:after="40" w:line="276" w:lineRule="auto"/>
        <w:ind w:right="0"/>
        <w:contextualSpacing/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Przedmiot zamówienia należy zrealizować w terminie </w:t>
      </w:r>
      <w:r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do dnia 11.12. 2025 r.</w:t>
      </w:r>
    </w:p>
    <w:p w14:paraId="52C64250" w14:textId="5126AC6F" w:rsidR="00281E87" w:rsidRPr="00F320A7" w:rsidRDefault="00281E87" w:rsidP="00281E87">
      <w:pPr>
        <w:numPr>
          <w:ilvl w:val="0"/>
          <w:numId w:val="26"/>
        </w:numPr>
        <w:shd w:val="clear" w:color="auto" w:fill="FFFFFF"/>
        <w:spacing w:before="20" w:after="40" w:line="276" w:lineRule="auto"/>
        <w:ind w:right="0"/>
        <w:contextualSpacing/>
        <w:rPr>
          <w:rFonts w:asciiTheme="minorHAnsi" w:hAnsiTheme="minorHAnsi" w:cstheme="minorHAnsi"/>
          <w:b/>
          <w:bCs/>
          <w:color w:val="FF0000"/>
          <w:sz w:val="22"/>
        </w:rPr>
      </w:pP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Etap I obejmujący prace wskazane w pkt IV.1.1.-IV.1.6. Projektu Modernizacji ewidencji gruntów i budynków </w:t>
      </w:r>
      <w:r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Łodzina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, o którym mowa w § 1 ust. 2, w terminie 2 miesięcy od dnia podpisania umowy, </w:t>
      </w:r>
      <w:r w:rsidRPr="00F320A7">
        <w:rPr>
          <w:rFonts w:asciiTheme="minorHAnsi" w:eastAsia="SimSun" w:hAnsiTheme="minorHAnsi" w:cstheme="minorHAnsi"/>
          <w:b/>
          <w:bCs/>
          <w:color w:val="FF0000"/>
          <w:sz w:val="22"/>
          <w:lang w:eastAsia="zh-CN"/>
        </w:rPr>
        <w:t>tj. do dnia ……..2025 r. (do uzupełnienia w dniu podpisywania umowy)</w:t>
      </w:r>
    </w:p>
    <w:p w14:paraId="1AEACF41" w14:textId="72BD1FE6" w:rsidR="00281E87" w:rsidRPr="00F320A7" w:rsidRDefault="00281E87" w:rsidP="00281E87">
      <w:pPr>
        <w:numPr>
          <w:ilvl w:val="0"/>
          <w:numId w:val="26"/>
        </w:numPr>
        <w:shd w:val="clear" w:color="auto" w:fill="FFFFFF"/>
        <w:spacing w:before="20" w:after="40" w:line="276" w:lineRule="auto"/>
        <w:ind w:right="0"/>
        <w:contextualSpacing/>
        <w:rPr>
          <w:rFonts w:asciiTheme="minorHAnsi" w:hAnsiTheme="minorHAnsi" w:cstheme="minorHAnsi"/>
          <w:b/>
          <w:color w:val="000000" w:themeColor="text1"/>
          <w:sz w:val="22"/>
        </w:rPr>
      </w:pP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Etap II obejmujący prace wskazane w pkt IV.1.8.-IV.1.22. Projektu Modernizacji ewidencji gruntów i budynków </w:t>
      </w:r>
      <w:r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Łodzina</w:t>
      </w:r>
      <w:r w:rsidRPr="00F320A7"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  <w:t xml:space="preserve">, o którym mowa w § 1 ust. 2, </w:t>
      </w:r>
      <w:r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 xml:space="preserve">do dnia </w:t>
      </w:r>
      <w:r w:rsidR="00C55E7C"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11</w:t>
      </w:r>
      <w:r w:rsidRPr="00F320A7">
        <w:rPr>
          <w:rFonts w:asciiTheme="minorHAnsi" w:eastAsia="SimSun" w:hAnsiTheme="minorHAnsi" w:cstheme="minorHAnsi"/>
          <w:b/>
          <w:color w:val="000000" w:themeColor="text1"/>
          <w:sz w:val="22"/>
          <w:lang w:eastAsia="zh-CN"/>
        </w:rPr>
        <w:t>.12.2025 r.</w:t>
      </w:r>
    </w:p>
    <w:p w14:paraId="4E33125C" w14:textId="18543C8D" w:rsidR="00F06C2D" w:rsidRPr="00F320A7" w:rsidRDefault="00F06C2D" w:rsidP="00F06C2D">
      <w:pPr>
        <w:shd w:val="clear" w:color="auto" w:fill="FFFFFF"/>
        <w:spacing w:before="20" w:after="40" w:line="276" w:lineRule="auto"/>
        <w:ind w:left="720" w:right="0" w:firstLine="0"/>
        <w:contextualSpacing/>
        <w:rPr>
          <w:rFonts w:asciiTheme="minorHAnsi" w:eastAsia="SimSun" w:hAnsiTheme="minorHAnsi" w:cstheme="minorHAnsi"/>
          <w:color w:val="000000" w:themeColor="text1"/>
          <w:sz w:val="22"/>
          <w:lang w:eastAsia="zh-CN"/>
        </w:rPr>
      </w:pPr>
    </w:p>
    <w:p w14:paraId="72A39AA0" w14:textId="77777777" w:rsidR="00F06C2D" w:rsidRPr="00F320A7" w:rsidRDefault="00F06C2D" w:rsidP="00F06C2D">
      <w:pPr>
        <w:shd w:val="clear" w:color="auto" w:fill="FFFFFF"/>
        <w:spacing w:before="20" w:after="40" w:line="276" w:lineRule="auto"/>
        <w:ind w:left="720" w:right="0" w:firstLine="0"/>
        <w:contextualSpacing/>
        <w:rPr>
          <w:rFonts w:asciiTheme="minorHAnsi" w:hAnsiTheme="minorHAnsi" w:cstheme="minorHAnsi"/>
          <w:color w:val="000000" w:themeColor="text1"/>
          <w:sz w:val="22"/>
        </w:rPr>
      </w:pPr>
    </w:p>
    <w:p w14:paraId="3A53ECC1" w14:textId="77777777" w:rsidR="006069E7" w:rsidRPr="00F320A7" w:rsidRDefault="006069E7">
      <w:pPr>
        <w:ind w:left="427" w:right="0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40AE8CBE" w14:textId="77777777" w:rsidR="006069E7" w:rsidRPr="00F320A7" w:rsidRDefault="006069E7">
      <w:pPr>
        <w:spacing w:after="0" w:line="259" w:lineRule="auto"/>
        <w:ind w:left="10" w:hanging="10"/>
        <w:jc w:val="center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035A2CB2" w14:textId="77777777" w:rsidR="006069E7" w:rsidRPr="00F320A7" w:rsidRDefault="00D32075">
      <w:pPr>
        <w:spacing w:after="0" w:line="259" w:lineRule="auto"/>
        <w:ind w:left="10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3. Zobowiązania Zamawiającego: </w:t>
      </w:r>
    </w:p>
    <w:p w14:paraId="357149B5" w14:textId="77777777" w:rsidR="006069E7" w:rsidRPr="00F320A7" w:rsidRDefault="006069E7">
      <w:pPr>
        <w:spacing w:after="20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56258290" w14:textId="77777777" w:rsidR="006069E7" w:rsidRPr="00F320A7" w:rsidRDefault="00D32075">
      <w:pPr>
        <w:numPr>
          <w:ilvl w:val="0"/>
          <w:numId w:val="3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zobowiązuje się udostępnić Wykonawcy wszelkie istniejące materiały geodezyjno – kartograficzne będące w posiadaniu Zamawiającego, a mogące mieć wpływ na ułatwienie prac Wykonawcy. </w:t>
      </w:r>
    </w:p>
    <w:p w14:paraId="780EB809" w14:textId="77777777" w:rsidR="006069E7" w:rsidRPr="00F320A7" w:rsidRDefault="00D32075">
      <w:pPr>
        <w:numPr>
          <w:ilvl w:val="0"/>
          <w:numId w:val="3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Zamawiający zobowiązuje się do uczestnictwa w konsultacjach, które okażą się niezbędne dla zapewnienia właściwego wykonania przedmiotu umowy.</w:t>
      </w:r>
    </w:p>
    <w:p w14:paraId="67B7166C" w14:textId="77777777" w:rsidR="006069E7" w:rsidRPr="00F320A7" w:rsidRDefault="006069E7">
      <w:pPr>
        <w:ind w:left="427" w:right="0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75E40F76" w14:textId="77777777" w:rsidR="006069E7" w:rsidRPr="00F320A7" w:rsidRDefault="00D32075">
      <w:pPr>
        <w:spacing w:after="0" w:line="259" w:lineRule="auto"/>
        <w:ind w:left="10" w:right="10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4. Zobowiązania Wykonawcy: </w:t>
      </w:r>
    </w:p>
    <w:p w14:paraId="49322717" w14:textId="77777777" w:rsidR="006069E7" w:rsidRPr="00F320A7" w:rsidRDefault="006069E7">
      <w:pPr>
        <w:spacing w:after="16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241275B3" w14:textId="26375F5A" w:rsidR="006069E7" w:rsidRPr="00F320A7" w:rsidRDefault="00D32075">
      <w:pPr>
        <w:numPr>
          <w:ilvl w:val="0"/>
          <w:numId w:val="4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zobowiązuje się wykonać przedmiot umowy z należytą starannością, zgodnie obowiązującymi przepisami, normami technicznymi, oraz zasadami techniki i sztuki geodezyjnej, i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warunkami technicznymi oraz uzgodnieniami dokonanymi w trakcie realizacji przedmiotu umowy. </w:t>
      </w:r>
    </w:p>
    <w:p w14:paraId="733A0D6B" w14:textId="77777777" w:rsidR="006069E7" w:rsidRPr="00F320A7" w:rsidRDefault="00D32075">
      <w:pPr>
        <w:numPr>
          <w:ilvl w:val="0"/>
          <w:numId w:val="4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oświadcza, że posiada wymagane prawem uprawnienia zawodowe i wiedzę niezbędną do należytego wykonania przedmiotu umowy. </w:t>
      </w:r>
    </w:p>
    <w:p w14:paraId="1521C752" w14:textId="77777777" w:rsidR="006069E7" w:rsidRPr="00F320A7" w:rsidRDefault="00D32075">
      <w:pPr>
        <w:numPr>
          <w:ilvl w:val="0"/>
          <w:numId w:val="4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zobowiązuje się do współpracy z Zamawiającym. Wykonawca zobowiązuje się do udostępniania Zamawiającemu opracowanych materiałów, umożliwienia wykonywania czynności kontrolnych na każdym etapie realizacji przedmiotu umowy oraz do stosowania się do jego poleceń. </w:t>
      </w:r>
    </w:p>
    <w:p w14:paraId="4BE85B99" w14:textId="77777777" w:rsidR="006069E7" w:rsidRPr="00F320A7" w:rsidRDefault="00D32075">
      <w:pPr>
        <w:numPr>
          <w:ilvl w:val="0"/>
          <w:numId w:val="4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zobowiązuje się powiadamiać Zamawiającego na piśmie o wszelkich zaistniałych przeszkodach w wypełnianiu zobowiązań umownych w trakcie realizacji prac. </w:t>
      </w:r>
    </w:p>
    <w:p w14:paraId="2C0EC903" w14:textId="77777777" w:rsidR="006069E7" w:rsidRPr="00F320A7" w:rsidRDefault="00D32075">
      <w:pPr>
        <w:pStyle w:val="Akapitzlist"/>
        <w:numPr>
          <w:ilvl w:val="0"/>
          <w:numId w:val="4"/>
        </w:numPr>
        <w:ind w:hanging="43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 przypadku opóźnienia w płatnościach kar umownych Wykonawca ma prawo naliczyć odsetki ustawowe za każdy dzień opóźnienia.</w:t>
      </w:r>
    </w:p>
    <w:p w14:paraId="4E42360E" w14:textId="77777777" w:rsidR="006069E7" w:rsidRPr="00F320A7" w:rsidRDefault="006069E7">
      <w:pPr>
        <w:spacing w:after="29" w:line="259" w:lineRule="auto"/>
        <w:ind w:left="427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5D20993E" w14:textId="77777777" w:rsidR="006069E7" w:rsidRPr="00F320A7" w:rsidRDefault="00D32075">
      <w:pPr>
        <w:spacing w:after="0" w:line="259" w:lineRule="auto"/>
        <w:ind w:left="10" w:right="3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5. Podwykonawstwo: </w:t>
      </w:r>
    </w:p>
    <w:p w14:paraId="46A3B76A" w14:textId="77777777" w:rsidR="006069E7" w:rsidRPr="00F320A7" w:rsidRDefault="006069E7">
      <w:pPr>
        <w:spacing w:after="20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11C039D3" w14:textId="77777777" w:rsidR="006069E7" w:rsidRPr="00F320A7" w:rsidRDefault="00D32075">
      <w:pPr>
        <w:numPr>
          <w:ilvl w:val="0"/>
          <w:numId w:val="5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Jeżeli Wykonawca wykonuje przedmiot umowy przy udziale Podwykonawców wskazanych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br/>
        <w:t xml:space="preserve">w ofercie lub zgłoszonych na późniejszym etapie realizacji prac, w przypadku zmiany albo rezygnacji pierwotnie zgłoszonego Podwykonawcy, Wykonawca zobowiązany jest przekazać Zamawiającemu projekt umowy o podwykonawstwo, potwierdzoną za zgodność z oryginałem kopię tej umowy, ze wskazaniem zakresu powierzonych prac. </w:t>
      </w:r>
    </w:p>
    <w:p w14:paraId="1676FEBD" w14:textId="77777777" w:rsidR="006069E7" w:rsidRPr="00F320A7" w:rsidRDefault="00D32075">
      <w:pPr>
        <w:numPr>
          <w:ilvl w:val="0"/>
          <w:numId w:val="5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razie zgłoszenia przez Zamawiającego sprzeciwu do projektu umowy, Wykonawca zobowiązany jest do zmiany jego treści. </w:t>
      </w:r>
    </w:p>
    <w:p w14:paraId="6E175D24" w14:textId="77777777" w:rsidR="006069E7" w:rsidRPr="00F320A7" w:rsidRDefault="00D32075">
      <w:pPr>
        <w:numPr>
          <w:ilvl w:val="0"/>
          <w:numId w:val="5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Umowa o podwykonawstwo nie może zawierać postanowień, uzależniających uzyskanie przez Podwykonawcę płatności od Wykonawcy, od dokonania przez Zamawiającego na rzecz Wykonawcy płatności za prace wykonane przez Podwykonawcę. </w:t>
      </w:r>
    </w:p>
    <w:p w14:paraId="115D2F08" w14:textId="77777777" w:rsidR="006069E7" w:rsidRPr="00F320A7" w:rsidRDefault="00D32075">
      <w:pPr>
        <w:numPr>
          <w:ilvl w:val="0"/>
          <w:numId w:val="5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przypadku powierzenia przez Wykonawcę realizacji części przedmiotu umowy Podwykonawcom, Wykonawca zobowiązany jest do dokonania we własnym zakresie zapłaty wynagrodzenia należnego Podwykonawcy, z zachowaniem terminów płatności określonych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br/>
        <w:t xml:space="preserve">w umowie z Podwykonawcą. </w:t>
      </w:r>
    </w:p>
    <w:p w14:paraId="3EE2109C" w14:textId="77777777" w:rsidR="006069E7" w:rsidRPr="00F320A7" w:rsidRDefault="00D32075">
      <w:pPr>
        <w:numPr>
          <w:ilvl w:val="0"/>
          <w:numId w:val="5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Jeżeli zmiana albo rezygnacja z podwykonawcy dotyczy podmiotu, na którego zasoby wykonawca powoływał się, na zasadach określonych w art. 118 ust. 1,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br/>
        <w:t>w trakcie postępowania o udzielenie zamówienia. Przepis art. 122 stosuje się odpowiednio.</w:t>
      </w:r>
    </w:p>
    <w:p w14:paraId="01A40E30" w14:textId="77777777" w:rsidR="006069E7" w:rsidRPr="00F320A7" w:rsidRDefault="00D32075">
      <w:pPr>
        <w:numPr>
          <w:ilvl w:val="0"/>
          <w:numId w:val="5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Powierzenie wykonania części przedmiotu umowy Podwykonawcom, nie zwalnia Wykonawcy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br/>
        <w:t xml:space="preserve">z odpowiedzialności za należyte wykonanie tej części umowy. </w:t>
      </w:r>
    </w:p>
    <w:p w14:paraId="0DC0EEEE" w14:textId="77777777" w:rsidR="006069E7" w:rsidRPr="00F320A7" w:rsidRDefault="006069E7">
      <w:pPr>
        <w:spacing w:after="0" w:line="259" w:lineRule="auto"/>
        <w:ind w:left="427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3D9AC960" w14:textId="77777777" w:rsidR="006069E7" w:rsidRPr="00F320A7" w:rsidRDefault="00D32075">
      <w:pPr>
        <w:spacing w:after="0" w:line="259" w:lineRule="auto"/>
        <w:ind w:left="10" w:right="9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6. Wynagrodzenie: </w:t>
      </w:r>
    </w:p>
    <w:p w14:paraId="762C2D98" w14:textId="77777777" w:rsidR="006069E7" w:rsidRPr="00F320A7" w:rsidRDefault="006069E7">
      <w:pPr>
        <w:spacing w:after="0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6FD8518A" w14:textId="77777777" w:rsidR="00D269C2" w:rsidRPr="00F320A7" w:rsidRDefault="00D269C2" w:rsidP="00D269C2">
      <w:pPr>
        <w:numPr>
          <w:ilvl w:val="0"/>
          <w:numId w:val="23"/>
        </w:numPr>
        <w:suppressAutoHyphens w:val="0"/>
        <w:spacing w:line="267" w:lineRule="auto"/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Strony ustalają wynagrodzenie ryczałtowe Wykonawcy za wykonanie przedmiotu umowy zgodnie ze złożoną ofertą, w wysokości: </w:t>
      </w: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…………… zł brutto: </w:t>
      </w:r>
      <w:r w:rsidRPr="00F320A7">
        <w:rPr>
          <w:rFonts w:asciiTheme="minorHAnsi" w:hAnsiTheme="minorHAnsi" w:cstheme="minorHAnsi"/>
          <w:i/>
          <w:color w:val="000000" w:themeColor="text1"/>
          <w:sz w:val="22"/>
        </w:rPr>
        <w:t xml:space="preserve">(słownie: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…………….. złotych i ……./100 zł.</w:t>
      </w:r>
      <w:r w:rsidRPr="00F320A7">
        <w:rPr>
          <w:rFonts w:asciiTheme="minorHAnsi" w:hAnsiTheme="minorHAnsi" w:cstheme="minorHAnsi"/>
          <w:i/>
          <w:color w:val="000000" w:themeColor="text1"/>
          <w:sz w:val="22"/>
        </w:rPr>
        <w:t>).</w:t>
      </w:r>
    </w:p>
    <w:p w14:paraId="58BD0EBF" w14:textId="77777777" w:rsidR="00D269C2" w:rsidRPr="00F320A7" w:rsidRDefault="00D269C2" w:rsidP="00D269C2">
      <w:pPr>
        <w:numPr>
          <w:ilvl w:val="0"/>
          <w:numId w:val="23"/>
        </w:numPr>
        <w:suppressAutoHyphens w:val="0"/>
        <w:spacing w:line="267" w:lineRule="auto"/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Wynagrodzenie będzie płatne w 2 częściach:</w:t>
      </w:r>
    </w:p>
    <w:p w14:paraId="67EB99B7" w14:textId="4E747700" w:rsidR="00D269C2" w:rsidRPr="00F320A7" w:rsidRDefault="00D269C2" w:rsidP="00D269C2">
      <w:pPr>
        <w:pStyle w:val="Akapitzlist"/>
        <w:numPr>
          <w:ilvl w:val="1"/>
          <w:numId w:val="22"/>
        </w:numPr>
        <w:suppressAutoHyphens w:val="0"/>
        <w:spacing w:line="267" w:lineRule="auto"/>
        <w:ind w:right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 wykonie etapu I wskazanego  § 2 ust, 2, wysokości </w:t>
      </w:r>
      <w:r w:rsidR="00BD72DC" w:rsidRPr="00F320A7">
        <w:rPr>
          <w:rFonts w:asciiTheme="minorHAnsi" w:hAnsiTheme="minorHAnsi" w:cstheme="minorHAnsi"/>
          <w:color w:val="000000" w:themeColor="text1"/>
          <w:sz w:val="22"/>
        </w:rPr>
        <w:t xml:space="preserve">25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% wynagrodzenia wskazanego w ust 1.</w:t>
      </w:r>
    </w:p>
    <w:p w14:paraId="5474E3A3" w14:textId="7D8E4E2E" w:rsidR="00D269C2" w:rsidRPr="00F320A7" w:rsidRDefault="00D269C2" w:rsidP="00D269C2">
      <w:pPr>
        <w:pStyle w:val="Akapitzlist"/>
        <w:numPr>
          <w:ilvl w:val="1"/>
          <w:numId w:val="22"/>
        </w:numPr>
        <w:suppressAutoHyphens w:val="0"/>
        <w:spacing w:line="267" w:lineRule="auto"/>
        <w:ind w:right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 wykonie etapu II wskazanego  § 2 ust, 3, wysokości </w:t>
      </w:r>
      <w:r w:rsidR="00BD72DC" w:rsidRPr="00F320A7">
        <w:rPr>
          <w:rFonts w:asciiTheme="minorHAnsi" w:hAnsiTheme="minorHAnsi" w:cstheme="minorHAnsi"/>
          <w:color w:val="000000" w:themeColor="text1"/>
          <w:sz w:val="22"/>
        </w:rPr>
        <w:t xml:space="preserve">75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% wynagrodzenia wskazanego w ust 1.</w:t>
      </w:r>
    </w:p>
    <w:p w14:paraId="234DBC1C" w14:textId="1AD4CAD7" w:rsidR="00D269C2" w:rsidRPr="00F320A7" w:rsidRDefault="00D269C2" w:rsidP="00D269C2">
      <w:pPr>
        <w:numPr>
          <w:ilvl w:val="0"/>
          <w:numId w:val="23"/>
        </w:numPr>
        <w:suppressAutoHyphens w:val="0"/>
        <w:spacing w:line="267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Wynagrodzenie za realizację przedmiotu umowy będzie płatne po pozytywnym odbiorze etapów w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terminie do 30 dni od przedłożenia przez Wykonawcę faktury.</w:t>
      </w:r>
    </w:p>
    <w:p w14:paraId="7836341E" w14:textId="77777777" w:rsidR="00D269C2" w:rsidRPr="00F320A7" w:rsidRDefault="00D269C2" w:rsidP="00D269C2">
      <w:pPr>
        <w:numPr>
          <w:ilvl w:val="0"/>
          <w:numId w:val="23"/>
        </w:numPr>
        <w:suppressAutoHyphens w:val="0"/>
        <w:spacing w:line="267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nie może bez pisemnej zgody Zamawiającego przelać wynikających z niniejszej umowy wierzytelności na rzecz osób trzecich, ani dokonywać innych cesji związanych z realizacją niniejszej umowy. </w:t>
      </w:r>
    </w:p>
    <w:p w14:paraId="713ADBA0" w14:textId="527A5AB5" w:rsidR="006069E7" w:rsidRPr="00F320A7" w:rsidRDefault="006069E7" w:rsidP="00D269C2">
      <w:pPr>
        <w:ind w:left="426" w:right="0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7A086ECD" w14:textId="77777777" w:rsidR="006069E7" w:rsidRPr="00F320A7" w:rsidRDefault="006069E7">
      <w:pPr>
        <w:spacing w:after="24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308F9B0C" w14:textId="77777777" w:rsidR="006069E7" w:rsidRPr="00F320A7" w:rsidRDefault="00D32075">
      <w:pPr>
        <w:spacing w:after="0" w:line="259" w:lineRule="auto"/>
        <w:ind w:left="10" w:right="8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7. Odbiór przedmiotu umowy: </w:t>
      </w:r>
    </w:p>
    <w:p w14:paraId="103BD67B" w14:textId="77777777" w:rsidR="006069E7" w:rsidRPr="00F320A7" w:rsidRDefault="006069E7">
      <w:pPr>
        <w:spacing w:after="0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629FEC39" w14:textId="16CBF189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O gotowości poszczególnych etapów przedmiotu umowy do odbioru, Wykonawca zawiadomi Zamawiającego w formie pisemnej, co najmniej na 14 dni przed terminem odbioru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 xml:space="preserve"> każdego z etapów opisanych w § 1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.</w:t>
      </w:r>
      <w:commentRangeStart w:id="1"/>
      <w:commentRangeEnd w:id="1"/>
      <w:r w:rsidRPr="00F320A7">
        <w:rPr>
          <w:rFonts w:asciiTheme="minorHAnsi" w:hAnsiTheme="minorHAnsi" w:cstheme="minorHAnsi"/>
          <w:color w:val="000000" w:themeColor="text1"/>
          <w:sz w:val="22"/>
        </w:rPr>
        <w:commentReference w:id="1"/>
      </w:r>
    </w:p>
    <w:p w14:paraId="33B96A77" w14:textId="77777777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wyznaczy termin i rozpocznie odbiór przedmiotu umowy w ciągu 7 dni od daty zawiadomienia go o osiągnięciu gotowości do odbioru, zawiadamiając o tym Wykonawcę. </w:t>
      </w:r>
    </w:p>
    <w:p w14:paraId="6B36150B" w14:textId="77777777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Jeżeli w toku czynności odbioru zostaną stwierdzone wady, to Zamawiającemu przysługuje prawo do odmowy odbioru przedmiotu umowy lub któregokolwiek jego etapu, do czasu usunięcia wad. </w:t>
      </w:r>
    </w:p>
    <w:p w14:paraId="14D24195" w14:textId="77777777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Wszelkie koszty usuwania stwierdzonych wad ponosi Wykonawca, a okres ich usuwania nie przedłuża umownego terminu wykonania przedmiotu umowy. </w:t>
      </w:r>
    </w:p>
    <w:p w14:paraId="612AAAE6" w14:textId="77777777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przypadku odmowy Wykonawcy usunięcia stwierdzonych wad, Zamawiający może odstąpić od umowy i zwrócić Wykonawcy wadliwy przedmiot umowy oraz odmówić zapłaty wynagrodzenia. </w:t>
      </w:r>
    </w:p>
    <w:p w14:paraId="3CEB151E" w14:textId="77777777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 czynności odbioru przedmiotu umowy będzie spisany protokół, zawierający wszelkie ustalenia dokonane w toku odbioru. </w:t>
      </w:r>
    </w:p>
    <w:p w14:paraId="2195F864" w14:textId="77777777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Miejscem odbioru przedmiotu umowy będzie Powiatowy Ośrodek Dokumentacji Geodezyjnej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br/>
        <w:t xml:space="preserve">i Kartograficznej w Sanoku.  </w:t>
      </w:r>
    </w:p>
    <w:p w14:paraId="1166DBAA" w14:textId="77777777" w:rsidR="006069E7" w:rsidRPr="00F320A7" w:rsidRDefault="00D32075">
      <w:pPr>
        <w:numPr>
          <w:ilvl w:val="0"/>
          <w:numId w:val="7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lastRenderedPageBreak/>
        <w:t>Odbioru w imieniu Zamawiającego dokona Komisja odbioru powołana Zarządzeniem Starosty Sanockiego</w:t>
      </w:r>
    </w:p>
    <w:p w14:paraId="20A020A5" w14:textId="77777777" w:rsidR="006069E7" w:rsidRPr="00F320A7" w:rsidRDefault="006069E7">
      <w:pPr>
        <w:spacing w:after="26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3A11185B" w14:textId="77777777" w:rsidR="006069E7" w:rsidRPr="00F320A7" w:rsidRDefault="00D32075">
      <w:pPr>
        <w:spacing w:after="0" w:line="259" w:lineRule="auto"/>
        <w:ind w:left="10" w:right="12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8. Gwarancja i rękojmia: </w:t>
      </w:r>
    </w:p>
    <w:p w14:paraId="3CE040A9" w14:textId="77777777" w:rsidR="006069E7" w:rsidRPr="00F320A7" w:rsidRDefault="006069E7">
      <w:pPr>
        <w:spacing w:after="20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021D78ED" w14:textId="3AF6BCAD" w:rsidR="006069E7" w:rsidRPr="00F320A7" w:rsidRDefault="00D32075">
      <w:pPr>
        <w:numPr>
          <w:ilvl w:val="0"/>
          <w:numId w:val="8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udzieli Zamawiającemu 5 letniej</w:t>
      </w:r>
      <w:r w:rsidR="00D269C2" w:rsidRPr="00F320A7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gwarancji na przedmiot umowy. </w:t>
      </w:r>
    </w:p>
    <w:p w14:paraId="3FB4D44B" w14:textId="26B11A68" w:rsidR="006069E7" w:rsidRPr="00F320A7" w:rsidRDefault="00D32075">
      <w:pPr>
        <w:numPr>
          <w:ilvl w:val="0"/>
          <w:numId w:val="8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 przypadku stwierdzenia wad w okresie gwarancji i rękojmi, Wykonawca zobowiązuje się do ich usunięcia</w:t>
      </w:r>
      <w:r w:rsidRPr="00F320A7">
        <w:rPr>
          <w:rFonts w:asciiTheme="minorHAnsi" w:hAnsiTheme="minorHAnsi" w:cstheme="minorHAnsi"/>
          <w:strike/>
          <w:color w:val="000000" w:themeColor="text1"/>
          <w:sz w:val="22"/>
        </w:rPr>
        <w:t>.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 w terminie wskazanym przez Zamawiającego, nie krótszym niż 3 miesiące. Nieuzasadnione niedotrzymanie przez Wykonawcę wyznaczonego terminu zakwalifikowane będzie, jako odmowa usunięcia wad. </w:t>
      </w:r>
    </w:p>
    <w:p w14:paraId="390C3468" w14:textId="77777777" w:rsidR="006069E7" w:rsidRPr="00F320A7" w:rsidRDefault="00D32075">
      <w:pPr>
        <w:numPr>
          <w:ilvl w:val="0"/>
          <w:numId w:val="8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Każdorazowe usunięcie wad potwierdzone zostanie na piśmie przy udziale przedstawicieli Wykonawcy i Zamawiającego w terminie do 7 dni, od dnia pisemnego zawiadomienia </w:t>
      </w:r>
    </w:p>
    <w:p w14:paraId="4EC8B973" w14:textId="77777777" w:rsidR="006069E7" w:rsidRPr="00F320A7" w:rsidRDefault="00D32075">
      <w:pPr>
        <w:ind w:left="427" w:right="0" w:firstLine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Zamawiającego przez Wykonawcę o ich usunięciu. </w:t>
      </w:r>
    </w:p>
    <w:p w14:paraId="057F4D9E" w14:textId="77777777" w:rsidR="006069E7" w:rsidRPr="00F320A7" w:rsidRDefault="00D32075">
      <w:pPr>
        <w:numPr>
          <w:ilvl w:val="0"/>
          <w:numId w:val="8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razie nie usunięcia wad w wyznaczonym terminie, Zamawiający może usunąć je na koszt Wykonawcy, z zachowaniem swoich praw wynikających z okresu gwarancji lub rękojmi. Zamawiający powiadomi pisemnie Wykonawcę o skorzystaniu z powyższego uprawnienia. </w:t>
      </w:r>
    </w:p>
    <w:p w14:paraId="7FD15BE5" w14:textId="77777777" w:rsidR="006069E7" w:rsidRPr="00F320A7" w:rsidRDefault="00D32075">
      <w:pPr>
        <w:numPr>
          <w:ilvl w:val="0"/>
          <w:numId w:val="8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może dochodzić roszczeń z tytułu rękojmi za wady także po upływie okresu rękojmi, jeżeli zgłosi wadę przed upływem tego okresu. </w:t>
      </w:r>
    </w:p>
    <w:p w14:paraId="1DBF548F" w14:textId="77777777" w:rsidR="006069E7" w:rsidRPr="00F320A7" w:rsidRDefault="00D32075">
      <w:pPr>
        <w:numPr>
          <w:ilvl w:val="0"/>
          <w:numId w:val="8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Reklamacje z tytułu rękojmi i gwarancji będą przedkładane w formie pisemnej i rozpatrzone przez Wykonawcę w terminie 3 miesięcy od podjęcia informacji.  </w:t>
      </w:r>
    </w:p>
    <w:p w14:paraId="502A5252" w14:textId="77777777" w:rsidR="006069E7" w:rsidRPr="00F320A7" w:rsidRDefault="006069E7">
      <w:pPr>
        <w:spacing w:after="0" w:line="259" w:lineRule="auto"/>
        <w:ind w:left="427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02A4EF6E" w14:textId="77777777" w:rsidR="006069E7" w:rsidRPr="00F320A7" w:rsidRDefault="00D32075">
      <w:pPr>
        <w:spacing w:after="0" w:line="259" w:lineRule="auto"/>
        <w:ind w:left="3673" w:right="0" w:hanging="10"/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9. Kary umowne: </w:t>
      </w:r>
    </w:p>
    <w:p w14:paraId="0C82080F" w14:textId="77777777" w:rsidR="006069E7" w:rsidRPr="00F320A7" w:rsidRDefault="006069E7">
      <w:pPr>
        <w:spacing w:after="20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737BEAA9" w14:textId="77777777" w:rsidR="006069E7" w:rsidRPr="00F320A7" w:rsidRDefault="00D32075">
      <w:pPr>
        <w:numPr>
          <w:ilvl w:val="0"/>
          <w:numId w:val="9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Strony postanawiają, że obowiązującą formę odszkodowania stanowią kary umowne, które naliczane będą w następujących wypadkach i wysokościach: </w:t>
      </w:r>
    </w:p>
    <w:p w14:paraId="73E6439A" w14:textId="77777777" w:rsidR="006069E7" w:rsidRPr="00F320A7" w:rsidRDefault="00D32075">
      <w:pPr>
        <w:pStyle w:val="Akapitzlist"/>
        <w:numPr>
          <w:ilvl w:val="0"/>
          <w:numId w:val="14"/>
        </w:numPr>
        <w:ind w:left="993" w:right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płaci Zamawiającemu kary umowne: </w:t>
      </w:r>
    </w:p>
    <w:p w14:paraId="63BC635A" w14:textId="77777777" w:rsidR="006069E7" w:rsidRPr="00F320A7" w:rsidRDefault="00D32075">
      <w:pPr>
        <w:numPr>
          <w:ilvl w:val="1"/>
          <w:numId w:val="9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przypadku odstąpienia od umowy przez Zamawiającego lub Wykonawcę z przyczyn, za które ponosi odpowiedzialność Wykonawca, w wysokości 10 % wynagrodzenia ustalonego § 6 ust. 1 umowy; </w:t>
      </w:r>
    </w:p>
    <w:p w14:paraId="4D3C7000" w14:textId="77777777" w:rsidR="006069E7" w:rsidRPr="00F320A7" w:rsidRDefault="00D32075">
      <w:pPr>
        <w:numPr>
          <w:ilvl w:val="1"/>
          <w:numId w:val="9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 zwłokę w wykonaniu przedmiotu zamówienia, za każdy dzień zwłoki w wysokości 0,2 % wynagrodzenia ustalonego w § 6 ust. 1 umowy; </w:t>
      </w:r>
    </w:p>
    <w:p w14:paraId="22A196F4" w14:textId="77777777" w:rsidR="006069E7" w:rsidRPr="00F320A7" w:rsidRDefault="00D32075">
      <w:pPr>
        <w:numPr>
          <w:ilvl w:val="1"/>
          <w:numId w:val="9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 zwłokę w usunięciu wad stwierdzonych przy odbiorze przedmiotu zamówienia, za każdy dzień zwłoki w wysokości 0,2 % wynagrodzenia ustalonego w § 6 ust. 1 umowy; </w:t>
      </w:r>
    </w:p>
    <w:p w14:paraId="2C28D826" w14:textId="77777777" w:rsidR="006069E7" w:rsidRPr="00F320A7" w:rsidRDefault="00D32075">
      <w:pPr>
        <w:numPr>
          <w:ilvl w:val="1"/>
          <w:numId w:val="9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 zwłokę w usunięciu wad stwierdzonych w okresie gwarancji i rękojmi za wady, w wysokości 0,2 % wynagrodzenia ustalonego w § 6 ust. 1 umowy za każdy dzień zwłoki, liczone od dnia wyznaczonego na usunięcie wad; </w:t>
      </w:r>
    </w:p>
    <w:p w14:paraId="35F8E48D" w14:textId="77777777" w:rsidR="006069E7" w:rsidRPr="00F320A7" w:rsidRDefault="00D32075">
      <w:pPr>
        <w:numPr>
          <w:ilvl w:val="1"/>
          <w:numId w:val="9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za niedopełnienie wymogu zatrudnienia na podst. umowy o pracę osób wykonujących czynności w zakresie prac objętych przedmiotem umowy – 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podst. umowy o pracę;</w:t>
      </w:r>
    </w:p>
    <w:p w14:paraId="2864B849" w14:textId="77777777" w:rsidR="006069E7" w:rsidRPr="00F320A7" w:rsidRDefault="00D32075">
      <w:pPr>
        <w:pStyle w:val="Akapitzlist"/>
        <w:numPr>
          <w:ilvl w:val="0"/>
          <w:numId w:val="14"/>
        </w:numPr>
        <w:ind w:left="993" w:right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płaci Wykonawcy kary umowne w przypadku odstąpienia od umowy przez Wykonawcę lub Zamawiającego z przyczyn, za które ponosi odpowiedzialność Zamawiający w wysokości 10 % wynagrodzenia ustalonego § 6 ust. 1 umowy, z zastrzeżeniem sytuacji przewidzianej w § 10 ust. 1 pkt. 1 umowy; </w:t>
      </w:r>
    </w:p>
    <w:p w14:paraId="3AFE91CD" w14:textId="77777777" w:rsidR="006069E7" w:rsidRPr="00F320A7" w:rsidRDefault="00D32075">
      <w:pPr>
        <w:numPr>
          <w:ilvl w:val="0"/>
          <w:numId w:val="9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Strony zastrzegają sobie możliwość dochodzenia odszkodowania uzupełniającego, do wysokości rzeczywiście poniesionej szkody. </w:t>
      </w:r>
    </w:p>
    <w:p w14:paraId="532C31AD" w14:textId="77777777" w:rsidR="006069E7" w:rsidRPr="00F320A7" w:rsidRDefault="006069E7">
      <w:pPr>
        <w:ind w:left="427" w:right="0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617A8945" w14:textId="66F8724C" w:rsidR="006069E7" w:rsidRPr="00F320A7" w:rsidRDefault="00D269C2">
      <w:pPr>
        <w:widowControl w:val="0"/>
        <w:tabs>
          <w:tab w:val="left" w:pos="567"/>
        </w:tabs>
        <w:spacing w:after="0" w:line="276" w:lineRule="auto"/>
        <w:ind w:left="0" w:right="0" w:firstLine="0"/>
        <w:jc w:val="center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§10</w:t>
      </w:r>
    </w:p>
    <w:p w14:paraId="1E2FF343" w14:textId="77777777" w:rsidR="006069E7" w:rsidRPr="00F320A7" w:rsidRDefault="00D32075">
      <w:pPr>
        <w:widowControl w:val="0"/>
        <w:tabs>
          <w:tab w:val="left" w:pos="567"/>
        </w:tabs>
        <w:spacing w:after="0" w:line="276" w:lineRule="auto"/>
        <w:ind w:left="0" w:right="0" w:firstLine="0"/>
        <w:jc w:val="center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ZABEZPIECZENIE NALEŻYTEGO WYKONANIA UMOWY</w:t>
      </w:r>
    </w:p>
    <w:p w14:paraId="309411DB" w14:textId="77777777" w:rsidR="006069E7" w:rsidRPr="00F320A7" w:rsidRDefault="006069E7">
      <w:pPr>
        <w:widowControl w:val="0"/>
        <w:tabs>
          <w:tab w:val="left" w:pos="567"/>
        </w:tabs>
        <w:spacing w:after="0" w:line="276" w:lineRule="auto"/>
        <w:ind w:left="283" w:right="0" w:firstLine="0"/>
        <w:jc w:val="center"/>
        <w:outlineLvl w:val="3"/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</w:pPr>
    </w:p>
    <w:p w14:paraId="3B7DC118" w14:textId="2F5F76B3" w:rsidR="006069E7" w:rsidRPr="00F320A7" w:rsidRDefault="00D32075">
      <w:pPr>
        <w:numPr>
          <w:ilvl w:val="0"/>
          <w:numId w:val="18"/>
        </w:numPr>
        <w:spacing w:after="0" w:line="276" w:lineRule="auto"/>
        <w:ind w:right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Wykonawca najpóźniej z dniem zawarcia niniejszej Umowy wnosi zabezpieczenie należytego wykonania Umowy w wysokości </w:t>
      </w:r>
      <w:r w:rsidRPr="00F320A7">
        <w:rPr>
          <w:rFonts w:asciiTheme="minorHAnsi" w:eastAsia="Calibri" w:hAnsiTheme="minorHAnsi" w:cstheme="minorHAnsi"/>
          <w:b/>
          <w:color w:val="000000" w:themeColor="text1"/>
          <w:sz w:val="22"/>
          <w:lang w:eastAsia="en-US"/>
        </w:rPr>
        <w:t>5%</w:t>
      </w: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 ceny całkowitej brutto podanej w ofercie, tj </w:t>
      </w:r>
      <w:r w:rsidR="00D269C2"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……………………..</w:t>
      </w: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 zł</w:t>
      </w:r>
      <w:r w:rsidR="00F06C2D"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 w </w:t>
      </w: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pieniądzu.</w:t>
      </w:r>
    </w:p>
    <w:p w14:paraId="62659AF2" w14:textId="2527E086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Zabezpieczenie należytego wykonania Umowy, o którym mowa w ust. 1, służy do pokrycia roszczeń Zamawiającego z tytułu niewykonania lub nienależytego wykonania Umowy</w:t>
      </w:r>
      <w:r w:rsidR="00AC1281"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 </w:t>
      </w: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, w tym w szczególności kar umownych, bez potrzeby uzyskania zgody Wykonawcy. </w:t>
      </w:r>
    </w:p>
    <w:p w14:paraId="6EF61EF6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Zabezpieczenie, o którym mowa w ust. 1, może być wniesione według wyboru Wykonawcy, w jednej lub w kilku następujących formach:</w:t>
      </w:r>
    </w:p>
    <w:p w14:paraId="730EB687" w14:textId="77777777" w:rsidR="006069E7" w:rsidRPr="00F320A7" w:rsidRDefault="00D32075">
      <w:pPr>
        <w:widowControl w:val="0"/>
        <w:numPr>
          <w:ilvl w:val="0"/>
          <w:numId w:val="19"/>
        </w:numPr>
        <w:tabs>
          <w:tab w:val="left" w:pos="851"/>
        </w:tabs>
        <w:spacing w:after="0" w:line="276" w:lineRule="auto"/>
        <w:ind w:right="0"/>
        <w:contextualSpacing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pieniądzu,</w:t>
      </w:r>
    </w:p>
    <w:p w14:paraId="167D604B" w14:textId="11518D16" w:rsidR="006069E7" w:rsidRPr="00F320A7" w:rsidRDefault="00D32075">
      <w:pPr>
        <w:widowControl w:val="0"/>
        <w:numPr>
          <w:ilvl w:val="0"/>
          <w:numId w:val="19"/>
        </w:numPr>
        <w:tabs>
          <w:tab w:val="left" w:pos="851"/>
        </w:tabs>
        <w:spacing w:after="0" w:line="276" w:lineRule="auto"/>
        <w:ind w:right="0"/>
        <w:contextualSpacing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poręczeniach bankowych lub poręczeniach spółdzielczej kasy oszczędnościowo-kredytowej, z</w:t>
      </w:r>
      <w:r w:rsidR="00AC1281"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 </w:t>
      </w: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tym, że zobowiązanie kasy jest zawsze zobowiązaniem pieniężnym,</w:t>
      </w:r>
    </w:p>
    <w:p w14:paraId="62E3CB7A" w14:textId="77777777" w:rsidR="006069E7" w:rsidRPr="00F320A7" w:rsidRDefault="00D32075">
      <w:pPr>
        <w:widowControl w:val="0"/>
        <w:numPr>
          <w:ilvl w:val="0"/>
          <w:numId w:val="19"/>
        </w:numPr>
        <w:tabs>
          <w:tab w:val="left" w:pos="851"/>
        </w:tabs>
        <w:spacing w:after="0" w:line="276" w:lineRule="auto"/>
        <w:ind w:right="0"/>
        <w:contextualSpacing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gwarancjach bankowych,</w:t>
      </w:r>
    </w:p>
    <w:p w14:paraId="5801E3EE" w14:textId="77777777" w:rsidR="006069E7" w:rsidRPr="00F320A7" w:rsidRDefault="00D32075">
      <w:pPr>
        <w:widowControl w:val="0"/>
        <w:numPr>
          <w:ilvl w:val="0"/>
          <w:numId w:val="19"/>
        </w:numPr>
        <w:tabs>
          <w:tab w:val="left" w:pos="851"/>
          <w:tab w:val="left" w:pos="1418"/>
        </w:tabs>
        <w:spacing w:after="0" w:line="276" w:lineRule="auto"/>
        <w:ind w:right="0"/>
        <w:contextualSpacing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gwarancjach ubezpieczeniowych,</w:t>
      </w:r>
    </w:p>
    <w:p w14:paraId="5B920EC8" w14:textId="77777777" w:rsidR="006069E7" w:rsidRPr="00F320A7" w:rsidRDefault="00D32075">
      <w:pPr>
        <w:widowControl w:val="0"/>
        <w:numPr>
          <w:ilvl w:val="0"/>
          <w:numId w:val="19"/>
        </w:numPr>
        <w:tabs>
          <w:tab w:val="left" w:pos="851"/>
          <w:tab w:val="left" w:pos="1418"/>
        </w:tabs>
        <w:spacing w:after="0" w:line="276" w:lineRule="auto"/>
        <w:ind w:right="0"/>
        <w:contextualSpacing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poręczeniach udzielanych przez podmioty, o których mowa w art. 6b ust. 5 pkt 2 ustawy z dnia 9 listopada 2000 r. o utworzeniu Polskiej Agencji Rozwoju Przedsiębiorczości.</w:t>
      </w:r>
    </w:p>
    <w:p w14:paraId="0D4DE906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Zamawiający nie wyraża zgody na wniesienie zabezpieczenia należytego wykonania Umowy w innej formie niż wymienione w ust. 3 powyżej. </w:t>
      </w:r>
    </w:p>
    <w:p w14:paraId="00F140E8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Wykonawca może w trakcie realizacji Umowy dokonać zmiany formy zabezpieczenia należytego wykonania Umowy na jedną lub kilka form wymienionych w  Umowie. Zmiana formy zabezpieczenia należytego wykonania Umowy jest dokonywana z zachowaniem ciągłości zabezpieczenia i bez zmniejszania jego wysokości. </w:t>
      </w:r>
    </w:p>
    <w:p w14:paraId="4253C0D3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Zabezpieczenie należytego wykonania Umowy wnoszone w pieniądzu wykonawca wpłaca przelewem na rachunek bankowy wskazany przez Zamawiającego. Zabezpieczenie należytego wykonania Umowy wnoszone w innej formie niż pieniądz powinno uwzględniać zabezpieczenie należytego wykonania Umowy w wysokości 100% całego zabezpieczenia z terminem do zakończenia okresu realizacji Umowy, z uwzględnieniem postanowień ust. 7.</w:t>
      </w:r>
    </w:p>
    <w:p w14:paraId="22192F81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Zamawiający zwraca Wykonawcy 70 % zabezpieczenia należytego wykonania Umowy, w terminie 30 dni od dnia wykonania zamówienia i uznania przez Zamawiającego za należycie wykonane.</w:t>
      </w:r>
    </w:p>
    <w:p w14:paraId="3B40266E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Zamawiający zwraca 30 % zabezpieczenia należytego wykonania Umowy nie później niż w 15 dniu po upływie okresu rękojmi za wady lub gwarancji.</w:t>
      </w:r>
    </w:p>
    <w:p w14:paraId="270F1724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 xml:space="preserve">Zamawiający przechowuje zabezpieczenie należytego wykonania Umowy wniesione w pieniądzu na oprocentowanym rachunku bankowym. Zamawiający zwraca zabezpieczenie należytego wykonania Umowy wniesione w pieniądzu z odsetkami wynikającymi z umowy rachunku bankowego, na którym było ono przechowywane, pomniejszone o koszt prowadzenia tego rachunku oraz prowizji bankowej za przelew pieniędzy na rachunek bankowy Wykonawcy. </w:t>
      </w:r>
    </w:p>
    <w:p w14:paraId="08F77701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Z dokumentu zabezpieczenia należytego wykonania Umowy wniesionego w formie dokumentu, w tym gwarancji bankowej, gwarancji ubezpieczeniowej powinno wynikać jednoznacznie gwarantowanie wypłat należności w sposób nieodwołalny, bezwarunkowy i na pierwsze żądanie Zamawiającego zawierające oświadczenie o okolicznościach stanowiących podstawę do żądania wypłaty należności. Dokument wniesienia zabezpieczenia należytego wykonania Umowy nie może zawierać żadnych dodatkowych wymagań od Zamawiającego lub osób trzecich, w tym składania jakichkolwiek dodatkowych oświadczeń, dokumentów, wezwań do wykonawcy, przedkładania protokołów odbioru, dokonywania innych czynności, np. żądania pośrednictwa banku Zamawiającego, innej tego typu instytucji, radcy prawnego lub adwokata w zakresie poświadczania autentyczności podpisów, przekazywania żądania za pośrednictwem banku, itp.</w:t>
      </w:r>
    </w:p>
    <w:p w14:paraId="189D1A50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Jeżeli okres, na jaki ma zostać wniesione zabezpieczenie należytego wykonania Umowy, przekracza 5 lat, zabezpieczenie w pieniądzu wnosi się na cały ten okres, a zabezpieczenie w innej formie wnosi się na okres nie krótszy niż 5 lat, z jednoczesnym zobowiązaniem się Wykonawcy do przedłużenia zabezpieczenia należytego wykonania Umowy lub wniesienia nowego zabezpieczenia należytego wykonania Umowy na kolejne okresy.</w:t>
      </w:r>
    </w:p>
    <w:p w14:paraId="5E072456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W przypadku przedłużenia terminu realizacji Umowy, Wykonawca zobowiązany jest przedłużyć zabezpieczenie należytego wykonania Umowy lub wnieść nowe zabezpieczenie należytego wykonania Umowy odpowiednio o okres, na jaki Umowa uległa przedłużeniu lub na kolejne okresy.</w:t>
      </w:r>
    </w:p>
    <w:p w14:paraId="5309D6B3" w14:textId="4DF9565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W przypadku nieprzedłużenia lub niewniesienia nowego zabezpieczenia należytego wykonania Umowy najpóźniej na 30 dni przed upływem terminu ważności dotychczasowego zabezpieczenia należytego wykonania Umowy wniesionego w innej formie niż w pieniądzu, Zamawiający zmienia formę na zabezpieczenie należytego wykonania Umowy w pieniądzu, przez wypłatę kwoty z</w:t>
      </w:r>
      <w:r w:rsidR="00F06C2D"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 </w:t>
      </w: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dotychczasowego zabezpieczenia należytego wykonania Umowy, w tym w szczególności poprzez wystąpienie do gwaranta/ubezpieczyciela/poręczyciela z żądaniem zapłaty całości kwoty z tytułu udzielonej gwarancji/ poręczenia do czasu wniesienia nowego zabezpieczenia należytego wykonania Umowy/przedłużenia jego ważności. Wypłata, o której mowa zdaniu poprzednim, następuje nie później niż w ostatnim dniu ważności dotychczasowego zabezpieczenia.</w:t>
      </w:r>
    </w:p>
    <w:p w14:paraId="3B7E7A9A" w14:textId="77777777" w:rsidR="006069E7" w:rsidRPr="00F320A7" w:rsidRDefault="00D32075">
      <w:pPr>
        <w:numPr>
          <w:ilvl w:val="0"/>
          <w:numId w:val="18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eastAsia="Calibri" w:hAnsiTheme="minorHAnsi" w:cstheme="minorHAnsi"/>
          <w:color w:val="000000" w:themeColor="text1"/>
          <w:sz w:val="22"/>
          <w:lang w:eastAsia="en-US"/>
        </w:rPr>
        <w:t>Rozwiązanie Umowy, w tym odstąpienie od Umowy nie powoduje wygaśnięcia zabezpieczenia należytego wykonania Umowy.</w:t>
      </w:r>
    </w:p>
    <w:p w14:paraId="68613837" w14:textId="77777777" w:rsidR="006069E7" w:rsidRPr="00F320A7" w:rsidRDefault="006069E7">
      <w:pPr>
        <w:ind w:left="427" w:right="0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74B68C97" w14:textId="6445B47C" w:rsidR="006069E7" w:rsidRPr="00F320A7" w:rsidRDefault="00D32075">
      <w:pPr>
        <w:spacing w:after="0" w:line="259" w:lineRule="auto"/>
        <w:ind w:left="3169" w:right="0" w:hanging="10"/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11. Odstąpienie od umowy: </w:t>
      </w:r>
    </w:p>
    <w:p w14:paraId="1A3C6B4D" w14:textId="77777777" w:rsidR="006069E7" w:rsidRPr="00F320A7" w:rsidRDefault="006069E7">
      <w:pPr>
        <w:spacing w:after="18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1AED38EC" w14:textId="77777777" w:rsidR="006069E7" w:rsidRPr="00F320A7" w:rsidRDefault="00D32075">
      <w:pPr>
        <w:ind w:left="-15" w:right="0" w:firstLine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Prawo odstąpienia od niniejszej umowy przysługuje Stronom w następujących sytuacjach: </w:t>
      </w:r>
    </w:p>
    <w:p w14:paraId="19AD884F" w14:textId="77777777" w:rsidR="006069E7" w:rsidRPr="00F320A7" w:rsidRDefault="00D32075">
      <w:pPr>
        <w:numPr>
          <w:ilvl w:val="0"/>
          <w:numId w:val="10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Zamawiającemu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ab/>
        <w:t xml:space="preserve">przysługuje prawo odstąpienia od umowy w następujących okolicznościach: </w:t>
      </w:r>
    </w:p>
    <w:p w14:paraId="3152F89F" w14:textId="2095845A" w:rsidR="006069E7" w:rsidRPr="00F320A7" w:rsidRDefault="00D32075">
      <w:pPr>
        <w:numPr>
          <w:ilvl w:val="1"/>
          <w:numId w:val="10"/>
        </w:numPr>
        <w:ind w:right="0" w:hanging="401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 razie wystąpienia istotnej zmiany okoliczności powodującej, że wykonanie umowy nie leży w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interesie publicznym, czego nie można było przewidzieć w chwili jej zawarcia, odstąpienie od umowy w tym przypadku może nastąpić w terminie 30 dni od powzięcia wiadomości o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powyższych okolicznościach. W takim przypadku Wykonawca może żądać wyłącznie wynagrodzenia należnego z tytułu wykonania części umowy; </w:t>
      </w:r>
    </w:p>
    <w:p w14:paraId="5718AEE5" w14:textId="77777777" w:rsidR="006069E7" w:rsidRPr="00F320A7" w:rsidRDefault="00D32075">
      <w:pPr>
        <w:numPr>
          <w:ilvl w:val="1"/>
          <w:numId w:val="10"/>
        </w:numPr>
        <w:ind w:right="0" w:hanging="401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nie rozpoczął prac bez uzasadnionej przyczyny lub przerwał prace z przyczyn niezależnych od Zamawiającego, i nie wznowił ich pomimo wezwania Zamawiającego, przez okres dłuższy niż 14 dni. </w:t>
      </w:r>
    </w:p>
    <w:p w14:paraId="68FA7DCD" w14:textId="77777777" w:rsidR="006069E7" w:rsidRPr="00F320A7" w:rsidRDefault="00D32075">
      <w:pPr>
        <w:numPr>
          <w:ilvl w:val="0"/>
          <w:numId w:val="10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Wykonawcy przysługuje prawo odstąpienia od umowy, jeżeli: </w:t>
      </w:r>
    </w:p>
    <w:p w14:paraId="6CB90FEA" w14:textId="77777777" w:rsidR="006069E7" w:rsidRPr="00F320A7" w:rsidRDefault="00D32075">
      <w:pPr>
        <w:numPr>
          <w:ilvl w:val="1"/>
          <w:numId w:val="10"/>
        </w:numPr>
        <w:ind w:right="0" w:hanging="401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bez uzasadnionej przyczyny odmawia odbioru przedmiotu umowy albo odmawia podpisania protokołu odbioru, odstąpienie w tym przypadku może nastąpić w terminie 14 dni od powzięcia wiadomości o powyższej okoliczności; </w:t>
      </w:r>
    </w:p>
    <w:p w14:paraId="12A47A2C" w14:textId="77777777" w:rsidR="006069E7" w:rsidRPr="00F320A7" w:rsidRDefault="00D32075">
      <w:pPr>
        <w:numPr>
          <w:ilvl w:val="1"/>
          <w:numId w:val="10"/>
        </w:numPr>
        <w:ind w:right="0" w:hanging="401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 </w:t>
      </w:r>
    </w:p>
    <w:p w14:paraId="4AEFAEB1" w14:textId="77777777" w:rsidR="006069E7" w:rsidRPr="00F320A7" w:rsidRDefault="00D32075">
      <w:pPr>
        <w:numPr>
          <w:ilvl w:val="0"/>
          <w:numId w:val="10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Odstąpienie od umowy powinno nastąpić w formie pisemnej, pod rygorem nieważności takiego oświadczenia i powinno zawierać uzasadnienie.</w:t>
      </w:r>
    </w:p>
    <w:p w14:paraId="680DABCB" w14:textId="77777777" w:rsidR="006069E7" w:rsidRPr="00F320A7" w:rsidRDefault="00D32075">
      <w:pPr>
        <w:numPr>
          <w:ilvl w:val="0"/>
          <w:numId w:val="10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przypadku odstąpienia od umowy, Strony sporządzą szczegółowy protokół inwentaryzacji wykonanych prac w toku, według stanu na dzień odstąpienia; </w:t>
      </w:r>
    </w:p>
    <w:p w14:paraId="6F846F5F" w14:textId="77777777" w:rsidR="006069E7" w:rsidRPr="00F320A7" w:rsidRDefault="00D32075">
      <w:pPr>
        <w:numPr>
          <w:ilvl w:val="0"/>
          <w:numId w:val="10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Obliczenie należnego Wykonawcy wynagrodzenia z tytułu wykonania części umowy nastąpi na podstawie protokolarnego ustalenia przez Zamawiającego i Wykonawcę procentowego zaawansowania wykonanych prac.  </w:t>
      </w:r>
    </w:p>
    <w:p w14:paraId="46B18D8B" w14:textId="77777777" w:rsidR="006069E7" w:rsidRPr="00F320A7" w:rsidRDefault="006069E7">
      <w:pPr>
        <w:spacing w:after="0" w:line="259" w:lineRule="auto"/>
        <w:ind w:left="3599" w:right="0" w:hanging="10"/>
        <w:jc w:val="left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248FD50E" w14:textId="77777777" w:rsidR="006069E7" w:rsidRPr="00F320A7" w:rsidRDefault="00D32075">
      <w:pPr>
        <w:spacing w:after="0" w:line="259" w:lineRule="auto"/>
        <w:ind w:left="3599" w:right="0" w:hanging="10"/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11. Zmiana umowy: </w:t>
      </w:r>
    </w:p>
    <w:p w14:paraId="3CED3F78" w14:textId="77777777" w:rsidR="006069E7" w:rsidRPr="00F320A7" w:rsidRDefault="006069E7">
      <w:pPr>
        <w:spacing w:after="20" w:line="259" w:lineRule="auto"/>
        <w:ind w:left="51" w:right="0" w:firstLine="0"/>
        <w:jc w:val="center"/>
        <w:rPr>
          <w:rFonts w:asciiTheme="minorHAnsi" w:hAnsiTheme="minorHAnsi" w:cstheme="minorHAnsi"/>
          <w:color w:val="000000" w:themeColor="text1"/>
          <w:sz w:val="22"/>
        </w:rPr>
      </w:pPr>
    </w:p>
    <w:p w14:paraId="74A8C013" w14:textId="36DE75D1" w:rsidR="006069E7" w:rsidRPr="00F320A7" w:rsidRDefault="00D32075">
      <w:pPr>
        <w:numPr>
          <w:ilvl w:val="0"/>
          <w:numId w:val="11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Zmiany postanowień zawartej umowy mogą nastąpić za zgodą obydwu Stron wyrażoną na piśmie pod rygorem nieważności z zastrzeżeniem, że istotne zmiany mogą być dokonane jedynie w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przypadkach określonych w niniejszej umowie. </w:t>
      </w:r>
    </w:p>
    <w:p w14:paraId="08DD7ECF" w14:textId="77777777" w:rsidR="006069E7" w:rsidRPr="00F320A7" w:rsidRDefault="00D32075">
      <w:pPr>
        <w:numPr>
          <w:ilvl w:val="0"/>
          <w:numId w:val="11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Dopuszcza się możliwość istotnych zmian postanowień zawartej umowy w stosunku do treści oferty, na podstawie której dokonano wyboru Wykonawcy, w zakresie: </w:t>
      </w:r>
    </w:p>
    <w:p w14:paraId="34567FE0" w14:textId="77777777" w:rsidR="006069E7" w:rsidRPr="00F320A7" w:rsidRDefault="00D32075">
      <w:pPr>
        <w:numPr>
          <w:ilvl w:val="1"/>
          <w:numId w:val="11"/>
        </w:numPr>
        <w:ind w:right="0" w:hanging="403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Zmiany terminu realizacji przedmiotu umowy jedynie w następstwie: </w:t>
      </w:r>
    </w:p>
    <w:p w14:paraId="75748273" w14:textId="77777777" w:rsidR="006069E7" w:rsidRPr="00F320A7" w:rsidRDefault="00D32075">
      <w:pPr>
        <w:numPr>
          <w:ilvl w:val="2"/>
          <w:numId w:val="11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zmian stanu prawnego – w oparciu o który realizowany jest przedmiot umowy; </w:t>
      </w:r>
    </w:p>
    <w:p w14:paraId="11BD59F6" w14:textId="77777777" w:rsidR="006069E7" w:rsidRPr="00F320A7" w:rsidRDefault="00D32075">
      <w:pPr>
        <w:numPr>
          <w:ilvl w:val="2"/>
          <w:numId w:val="11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wstrzymania lub zawieszenia prac przez Zamawiającego; </w:t>
      </w:r>
    </w:p>
    <w:p w14:paraId="2830E04D" w14:textId="6129E1F2" w:rsidR="006069E7" w:rsidRPr="00F320A7" w:rsidRDefault="006069E7" w:rsidP="00D269C2">
      <w:pPr>
        <w:ind w:left="1277" w:right="0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6FAB49E3" w14:textId="77777777" w:rsidR="006069E7" w:rsidRPr="00F320A7" w:rsidRDefault="00D32075">
      <w:pPr>
        <w:ind w:left="852" w:right="0" w:firstLine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przypadku zaistnienia którejkolwiek z wyżej wymienionych okoliczności, termin realizacji przedmiotu umowy może zostać odpowiednio przedłużony, o czas niezbędny do należytego zakończenia przedmiotu umowy lub jej etapów. </w:t>
      </w:r>
    </w:p>
    <w:p w14:paraId="193E7A9C" w14:textId="77777777" w:rsidR="006069E7" w:rsidRPr="00F320A7" w:rsidRDefault="00D32075">
      <w:pPr>
        <w:numPr>
          <w:ilvl w:val="1"/>
          <w:numId w:val="11"/>
        </w:numPr>
        <w:ind w:right="0" w:hanging="403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Zmiany osób przy pomocy których Wykonawca realizuje przedmiot umowy – zmiana taka może zostać dokonana jedynie w przypadku, gdy Wykonawca udowodni Zamawiającemu, iż proponowana inna osoba, posiada kwalifikacje zawodowe (uprawnienia) wykazane w stopniu nie mniejszym, niż w trakcie postępowania o udzielenie zamówienia. Konieczność zmiany takiej osoby musi być uzasadniona przez Wykonawcę na piśmie, i zaakceptowana przez Zamawiającego. </w:t>
      </w:r>
    </w:p>
    <w:p w14:paraId="0CF270F1" w14:textId="77777777" w:rsidR="006069E7" w:rsidRPr="00F320A7" w:rsidRDefault="00D32075">
      <w:pPr>
        <w:numPr>
          <w:ilvl w:val="1"/>
          <w:numId w:val="11"/>
        </w:numPr>
        <w:ind w:right="0" w:hanging="403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Wynagrodzenia Wykonawcy, jedynie w następstwie: </w:t>
      </w:r>
    </w:p>
    <w:p w14:paraId="4BE37EDA" w14:textId="77777777" w:rsidR="006069E7" w:rsidRPr="00F320A7" w:rsidRDefault="00D32075">
      <w:pPr>
        <w:numPr>
          <w:ilvl w:val="2"/>
          <w:numId w:val="11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zmiany stawki podatku od towarów i usług – poprzez ustalenie wartości brutto wynagrodzenia Wykonawcy z uwzględnieniem aktualnej stawki podatku VAT obowiązującej na dzień powstania obowiązku podatkowego (wystawienia faktury VAT); </w:t>
      </w:r>
    </w:p>
    <w:p w14:paraId="71865EF6" w14:textId="77777777" w:rsidR="006069E7" w:rsidRPr="00F320A7" w:rsidRDefault="00D32075">
      <w:pPr>
        <w:numPr>
          <w:ilvl w:val="2"/>
          <w:numId w:val="11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zmiany wysokości minimalnego wynagrodzenia za pracę ustalonego na podst. art.  2 ust. 3 – 5 ustawy z dnia 10 października 2002 r. o minimalnym wynagrodzeniu za pracę – poprzez ustalenie wysokości wynagrodzenia Wykonawcy z uwzględnieniem wartości wzrostu całkowitego kosztu Wykonawcy wynikającej ze zwiększenia wynagrodzeń osób bezpośrednio wykonujących zamówienie, do wysokości aktualnie obowiązującego minimalnego wynagrodzenia, z uwzględnieniem wszystkich obciążeń publicznoprawnych od kwoty wzrostu minimalnego wynagrodzenia; </w:t>
      </w:r>
    </w:p>
    <w:p w14:paraId="4AF6078A" w14:textId="77777777" w:rsidR="006069E7" w:rsidRPr="00F320A7" w:rsidRDefault="00D32075">
      <w:pPr>
        <w:numPr>
          <w:ilvl w:val="2"/>
          <w:numId w:val="11"/>
        </w:numPr>
        <w:ind w:righ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zmiany zasad podlegania ubezpieczeniom społecznym lub ubezpieczeniu zdrowotnemu lub wysokości stawki składki na ubezpieczenia społeczne lub zdrowotne – poprzez ustalenie wysokości wynagrodzenia Wykonawcy z uwzględnieniem wartości wzrostu całkowitego kosztu Wykonawcy, jaką będzie on zobowiązany dodatkowo ponieść w celu uwzględnienia tej zmiany, przy zachowaniu dotychczasowej kwoty netto wynagrodzenia osób bezpośrednio wykonujących zamówienie na rzecz Zamawiającego; </w:t>
      </w:r>
    </w:p>
    <w:p w14:paraId="5B8C22DB" w14:textId="77777777" w:rsidR="006069E7" w:rsidRPr="00F320A7" w:rsidRDefault="00D32075">
      <w:pPr>
        <w:ind w:left="852" w:right="0" w:firstLine="0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jeżeli zmiany te będą miały wpływ na koszty wykonania przedmiotu umowy przez Wykonawcę. </w:t>
      </w:r>
    </w:p>
    <w:p w14:paraId="430A7ECB" w14:textId="77777777" w:rsidR="001D6E92" w:rsidRPr="00F320A7" w:rsidRDefault="001D6E92" w:rsidP="001D6E92">
      <w:pPr>
        <w:numPr>
          <w:ilvl w:val="0"/>
          <w:numId w:val="11"/>
        </w:numPr>
        <w:suppressAutoHyphens w:val="0"/>
        <w:spacing w:after="127" w:line="259" w:lineRule="auto"/>
        <w:ind w:right="514"/>
        <w:rPr>
          <w:rFonts w:asciiTheme="minorHAnsi" w:eastAsia="Arial" w:hAnsiTheme="minorHAnsi" w:cstheme="minorHAnsi"/>
          <w:sz w:val="22"/>
        </w:rPr>
      </w:pPr>
      <w:r w:rsidRPr="00F320A7">
        <w:rPr>
          <w:rFonts w:asciiTheme="minorHAnsi" w:eastAsia="Arial" w:hAnsiTheme="minorHAnsi" w:cstheme="minorHAnsi"/>
          <w:sz w:val="22"/>
        </w:rPr>
        <w:t xml:space="preserve">Ustala się następujące zasady waloryzacji wynagrodzenia wykonawcy: </w:t>
      </w:r>
    </w:p>
    <w:p w14:paraId="04AEFC61" w14:textId="77777777" w:rsidR="001D6E92" w:rsidRPr="00F320A7" w:rsidRDefault="001D6E92" w:rsidP="001D6E92">
      <w:pPr>
        <w:numPr>
          <w:ilvl w:val="0"/>
          <w:numId w:val="29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w przypadku istotnej zmiany ceny materiałów lub kosztów związanych z realizacją zamówienia, rozumianej jako wzrost odpowiednio cen lub kosztów, jak i ich obniżenie, względem ceny lub kosztu przyjętych w celu ustalenia wynagrodzenia Wykonawcy zawartego w ofercie Wykonawcy oraz</w:t>
      </w:r>
    </w:p>
    <w:p w14:paraId="4814C56B" w14:textId="77777777" w:rsidR="001D6E92" w:rsidRPr="00F320A7" w:rsidRDefault="001D6E92" w:rsidP="001D6E92">
      <w:pPr>
        <w:numPr>
          <w:ilvl w:val="0"/>
          <w:numId w:val="29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przy zachowaniu niżej określonych warunków i postanowień Umowy.</w:t>
      </w:r>
    </w:p>
    <w:p w14:paraId="5FE66BD7" w14:textId="77777777" w:rsidR="001D6E92" w:rsidRPr="00F320A7" w:rsidRDefault="001D6E92" w:rsidP="001D6E92">
      <w:pPr>
        <w:tabs>
          <w:tab w:val="left" w:pos="851"/>
        </w:tabs>
        <w:spacing w:after="0" w:line="276" w:lineRule="auto"/>
        <w:ind w:left="1568" w:right="0" w:firstLine="0"/>
        <w:contextualSpacing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W przypadku dokonywania waloryzacji wynagrodzenie Wykonawcy, wynagrodzenie Wykonawcy netto, określone w § 3 ust. 1 Umowy, będzie waloryzowane o Wskaźnik waloryzacji - tj. wskaźnik cen towarów i usług konsumpcyjnych (kwartalny), ogłaszany na podstawie ustawy z dnia 17 grudnia 1998 r. o emeryturach i rentach </w:t>
      </w: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br/>
        <w:t>z Funduszu Ubezpieczeń Społecznych (Dz. U. z 2022 r. poz. 504) przez Prezesa Głównego Urzędu Statystycznego, przy łącznym spełnieniu następujących postanowień:</w:t>
      </w:r>
    </w:p>
    <w:p w14:paraId="25C40C5F" w14:textId="77777777" w:rsidR="001D6E92" w:rsidRPr="00F320A7" w:rsidRDefault="001D6E92" w:rsidP="001D6E92">
      <w:pPr>
        <w:numPr>
          <w:ilvl w:val="1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waloryzacja w wyniku której nastąpi:</w:t>
      </w:r>
    </w:p>
    <w:p w14:paraId="6D1B5640" w14:textId="77777777" w:rsidR="001D6E92" w:rsidRPr="00F320A7" w:rsidRDefault="001D6E92" w:rsidP="001D6E92">
      <w:pPr>
        <w:numPr>
          <w:ilvl w:val="2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podwyższenie wynagrodzenia Wykonawcy- nastąpi na wniosek Wykonawcy, złożony co najmniej po upływie każdych 6 miesięcy od dnia zawarcia Umowy przez Strony oraz przy wzroście Wskaźnika waloryzacji określonego powyżej, o co najmniej 10% za ostatnie 4 kwartały poprzedzające złożenie wniosku o waloryzację,</w:t>
      </w:r>
    </w:p>
    <w:p w14:paraId="4CC8C8DD" w14:textId="77777777" w:rsidR="001D6E92" w:rsidRPr="00F320A7" w:rsidRDefault="001D6E92" w:rsidP="001D6E92">
      <w:pPr>
        <w:numPr>
          <w:ilvl w:val="2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obniżenie wynagrodzenia Wykonawcy- nastąpi w wyniku działań Zamawiającego, podjętych co najmniej po upływie każdych 6 miesięcy od zawarcia Umowy przez Strony oraz przy obniżeniu Wskaźnika waloryzacji określonego powyżej, o co najmniej 10% za ostatnie 4 kwartały poprzedzające działania Zamawiającego o waloryzację,</w:t>
      </w:r>
    </w:p>
    <w:p w14:paraId="4DCEAA9D" w14:textId="77777777" w:rsidR="001D6E92" w:rsidRPr="00F320A7" w:rsidRDefault="001D6E92" w:rsidP="001D6E92">
      <w:pPr>
        <w:tabs>
          <w:tab w:val="left" w:pos="851"/>
        </w:tabs>
        <w:spacing w:after="0" w:line="276" w:lineRule="auto"/>
        <w:ind w:left="3008" w:right="0" w:firstLine="0"/>
        <w:contextualSpacing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z uwzględnieniem, iż</w:t>
      </w:r>
    </w:p>
    <w:p w14:paraId="0C742B32" w14:textId="77777777" w:rsidR="001D6E92" w:rsidRPr="00F320A7" w:rsidRDefault="001D6E92" w:rsidP="001D6E92">
      <w:pPr>
        <w:numPr>
          <w:ilvl w:val="1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waloryzacja będzie obliczana na podstawie 50 % wartości średniej wskaźników określonych według Wskaźnika waloryzacji określonego powyżej, za ostatnie 4 kwartały poprzedzające złożenie wniosku o waloryzację/ działań Zamawiającego, z uwzględnieniem, iż</w:t>
      </w:r>
    </w:p>
    <w:p w14:paraId="5FA9CEB1" w14:textId="77777777" w:rsidR="001D6E92" w:rsidRPr="00F320A7" w:rsidRDefault="001D6E92" w:rsidP="001D6E92">
      <w:pPr>
        <w:numPr>
          <w:ilvl w:val="1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pierwsza (i każda kolejna) waloryzacja dokonana </w:t>
      </w:r>
    </w:p>
    <w:p w14:paraId="106B389E" w14:textId="77777777" w:rsidR="001D6E92" w:rsidRPr="00F320A7" w:rsidRDefault="001D6E92" w:rsidP="001D6E92">
      <w:pPr>
        <w:numPr>
          <w:ilvl w:val="2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na wniosek Wykonawcy- nastąpi tylko i wyłącznie w przypadku, gdy Wykonawca na dzień złożenia wniosku o waloryzację realizuje przedmiot zamówienia w terminowo,</w:t>
      </w:r>
    </w:p>
    <w:p w14:paraId="7C67B07B" w14:textId="77777777" w:rsidR="001D6E92" w:rsidRPr="00F320A7" w:rsidRDefault="001D6E92" w:rsidP="001D6E92">
      <w:pPr>
        <w:numPr>
          <w:ilvl w:val="2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w wyniku działań Zamawiającego - nastąpi bez względu na fakt, czy Wykonawca na dzień podjęcia działań Zamawiającego realizuje przedmiot zamówienia w terminowo, iż </w:t>
      </w:r>
    </w:p>
    <w:p w14:paraId="30EA4988" w14:textId="77777777" w:rsidR="001D6E92" w:rsidRPr="00F320A7" w:rsidRDefault="001D6E92" w:rsidP="001D6E92">
      <w:pPr>
        <w:numPr>
          <w:ilvl w:val="1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w przypadku likwidacji Wskaźnika, o którym mowa powyżej lub zmiany podmiotu, który urzędowo go ustala, mechanizm, o którym mowa powyżej, stosuje się odpowiednio do wskaźnika i podmiotu, który zgodnie z odpowiednimi przepisami prawa zastąpi dotychczasowy Wskaźnik lub podmiot, z uwzględnieniem, iż </w:t>
      </w:r>
    </w:p>
    <w:p w14:paraId="2713C125" w14:textId="77777777" w:rsidR="001D6E92" w:rsidRPr="00F320A7" w:rsidRDefault="001D6E92" w:rsidP="001D6E92">
      <w:pPr>
        <w:numPr>
          <w:ilvl w:val="1"/>
          <w:numId w:val="28"/>
        </w:numPr>
        <w:tabs>
          <w:tab w:val="left" w:pos="851"/>
        </w:tabs>
        <w:suppressAutoHyphens w:val="0"/>
        <w:spacing w:after="0" w:line="276" w:lineRule="auto"/>
        <w:ind w:right="0"/>
        <w:contextualSpacing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0A7">
        <w:rPr>
          <w:rFonts w:asciiTheme="minorHAnsi" w:eastAsia="Calibri" w:hAnsiTheme="minorHAnsi" w:cstheme="minorHAnsi"/>
          <w:color w:val="auto"/>
          <w:sz w:val="22"/>
          <w:lang w:eastAsia="en-US"/>
        </w:rPr>
        <w:t>maksymalna wartość zmiany wynagrodzenia Wykonawcy, jaką dopuszcza Zamawiający w efekcie zastosowania postanowień o zasadach wprowadzania zmian wysokości wynagrodzenia w wyniku waloryzacji wynosi 10 % wynagrodzenia Wykonawcy określonego w ofercie Wykonawcy,</w:t>
      </w:r>
    </w:p>
    <w:p w14:paraId="2A2210B7" w14:textId="77777777" w:rsidR="006069E7" w:rsidRPr="00F320A7" w:rsidRDefault="00D32075">
      <w:pPr>
        <w:numPr>
          <w:ilvl w:val="0"/>
          <w:numId w:val="11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przypadku każdej zmiany, o której mowa powyżej, po stronie wnoszącego propozycję zmian leży obowiązek udokumentowania powstałej okoliczności. </w:t>
      </w:r>
    </w:p>
    <w:p w14:paraId="77E7F832" w14:textId="77777777" w:rsidR="006069E7" w:rsidRPr="00F320A7" w:rsidRDefault="006069E7">
      <w:pPr>
        <w:spacing w:after="31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19298D74" w14:textId="77777777" w:rsidR="006069E7" w:rsidRPr="00F320A7" w:rsidRDefault="00D32075">
      <w:pPr>
        <w:spacing w:after="0" w:line="259" w:lineRule="auto"/>
        <w:ind w:left="10" w:right="8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13. Przetwarzanie danych osobowych: </w:t>
      </w:r>
    </w:p>
    <w:p w14:paraId="6A245535" w14:textId="77777777" w:rsidR="006069E7" w:rsidRPr="00F320A7" w:rsidRDefault="006069E7">
      <w:pPr>
        <w:spacing w:after="25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0EE5C9B1" w14:textId="77777777" w:rsidR="006069E7" w:rsidRPr="00F320A7" w:rsidRDefault="00D32075">
      <w:pPr>
        <w:numPr>
          <w:ilvl w:val="0"/>
          <w:numId w:val="12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zobowiązuje się zawrzeć umowę na powierzenie przetwarzania danych osobowych. </w:t>
      </w:r>
    </w:p>
    <w:p w14:paraId="2077534F" w14:textId="448321E5" w:rsidR="006069E7" w:rsidRPr="00F320A7" w:rsidRDefault="00D32075">
      <w:pPr>
        <w:numPr>
          <w:ilvl w:val="0"/>
          <w:numId w:val="12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Rozwiązanie, wygaśnięcie lub odstąpienie od niniejszej umowy powoduje dla Wykonawcy obowiązek niezwłocznego, nie później niż w terminie 14 dni, usunięcia wszystkich danych osobowych, których przetwarzanie zostało mu powierzone, w tym usunięcie danych osobowych z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nośników elektronicznych pozostających w jego dyspozycji oraz podjęcia stosownych działań w celu wyeliminowania możliwości dalszego przetwarzania danych powierzonych na podstawie niniejszej umowy. </w:t>
      </w:r>
    </w:p>
    <w:p w14:paraId="1CC3C688" w14:textId="77777777" w:rsidR="006069E7" w:rsidRPr="00F320A7" w:rsidRDefault="00D32075">
      <w:pPr>
        <w:numPr>
          <w:ilvl w:val="0"/>
          <w:numId w:val="12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Wykonawca, w ciągu 14 dni od rozwiązania, wygaśnięcia lub odstąpienia od umowy, złoży Zamawiającemu w formie pisemnej oświadczenie o usunięciu wszystkich danych osobowych, których przetwarzanie zostało mu powierzone w tym usunięcie danych osobowych z nośników elektronicznych pozostających w jego dyspozycji oraz podjęciu działań w celu wyeliminowania możliwości dalszego przetwarzania danych osobowych powierzonych na podstawie niniejszej umowy. </w:t>
      </w:r>
    </w:p>
    <w:p w14:paraId="1DA4182A" w14:textId="77777777" w:rsidR="006069E7" w:rsidRPr="00F320A7" w:rsidRDefault="006069E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3B3FC50C" w14:textId="77777777" w:rsidR="006069E7" w:rsidRPr="00F320A7" w:rsidRDefault="00D32075">
      <w:pPr>
        <w:spacing w:after="0" w:line="259" w:lineRule="auto"/>
        <w:ind w:left="10" w:right="10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>§ 14. Klauzula RODO</w:t>
      </w:r>
    </w:p>
    <w:p w14:paraId="18772345" w14:textId="77777777" w:rsidR="006069E7" w:rsidRPr="00F320A7" w:rsidRDefault="006069E7">
      <w:pPr>
        <w:spacing w:after="0" w:line="259" w:lineRule="auto"/>
        <w:ind w:left="10" w:right="10" w:hanging="10"/>
        <w:jc w:val="center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2D90D39A" w14:textId="77777777" w:rsidR="006069E7" w:rsidRPr="00F320A7" w:rsidRDefault="00D32075">
      <w:pPr>
        <w:pStyle w:val="Akapitzlist"/>
        <w:numPr>
          <w:ilvl w:val="0"/>
          <w:numId w:val="20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28128401" w14:textId="77777777" w:rsidR="006069E7" w:rsidRPr="00F320A7" w:rsidRDefault="00D32075">
      <w:pPr>
        <w:pStyle w:val="Akapitzlist"/>
        <w:numPr>
          <w:ilvl w:val="0"/>
          <w:numId w:val="1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Zamawiający powierza Wykonawcy, w trybie art. 28 Rozporządzenia dane osobowe do przetwarzania, wyłącznie w celu wykonania przedmiotu niniejszej umowy.</w:t>
      </w:r>
    </w:p>
    <w:p w14:paraId="695ED1A8" w14:textId="77777777" w:rsidR="006069E7" w:rsidRPr="00F320A7" w:rsidRDefault="00D32075">
      <w:pPr>
        <w:pStyle w:val="Akapitzlist"/>
        <w:numPr>
          <w:ilvl w:val="0"/>
          <w:numId w:val="1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zobowiązuje się:</w:t>
      </w:r>
    </w:p>
    <w:p w14:paraId="759E1C2E" w14:textId="77777777" w:rsidR="006069E7" w:rsidRPr="00F320A7" w:rsidRDefault="00D32075">
      <w:pPr>
        <w:pStyle w:val="Akapitzlist"/>
        <w:numPr>
          <w:ilvl w:val="1"/>
          <w:numId w:val="21"/>
        </w:numPr>
        <w:spacing w:after="0" w:line="276" w:lineRule="auto"/>
        <w:ind w:left="993" w:right="0" w:hanging="502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DABFE1B" w14:textId="501EF33D" w:rsidR="006069E7" w:rsidRPr="00F320A7" w:rsidRDefault="00D32075">
      <w:pPr>
        <w:pStyle w:val="Akapitzlist"/>
        <w:numPr>
          <w:ilvl w:val="1"/>
          <w:numId w:val="16"/>
        </w:numPr>
        <w:spacing w:after="0" w:line="276" w:lineRule="auto"/>
        <w:ind w:left="993" w:right="0" w:hanging="502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art. 32 Rozporządzenia,</w:t>
      </w:r>
    </w:p>
    <w:p w14:paraId="5A403324" w14:textId="77777777" w:rsidR="006069E7" w:rsidRPr="00F320A7" w:rsidRDefault="00D32075">
      <w:pPr>
        <w:pStyle w:val="Akapitzlist"/>
        <w:numPr>
          <w:ilvl w:val="1"/>
          <w:numId w:val="16"/>
        </w:numPr>
        <w:spacing w:after="0" w:line="276" w:lineRule="auto"/>
        <w:ind w:left="993" w:right="0" w:hanging="502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dołożyć należytej staranności przy przetwarzaniu powierzonych danych osobowych,</w:t>
      </w:r>
    </w:p>
    <w:p w14:paraId="6BF6C40B" w14:textId="77777777" w:rsidR="006069E7" w:rsidRPr="00F320A7" w:rsidRDefault="00D32075">
      <w:pPr>
        <w:pStyle w:val="Akapitzlist"/>
        <w:numPr>
          <w:ilvl w:val="1"/>
          <w:numId w:val="16"/>
        </w:numPr>
        <w:spacing w:after="0" w:line="276" w:lineRule="auto"/>
        <w:ind w:left="993" w:right="0" w:hanging="502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do nadania upoważnień do przetwarzania danych osobowych wszystkim osobom, które będą przetwarzały powierzone dane w celu realizacji niniejszej umowy,</w:t>
      </w:r>
    </w:p>
    <w:p w14:paraId="74CBBD46" w14:textId="77777777" w:rsidR="006069E7" w:rsidRPr="00F320A7" w:rsidRDefault="00D32075">
      <w:pPr>
        <w:pStyle w:val="Akapitzlist"/>
        <w:numPr>
          <w:ilvl w:val="1"/>
          <w:numId w:val="16"/>
        </w:numPr>
        <w:spacing w:after="0" w:line="276" w:lineRule="auto"/>
        <w:ind w:left="993" w:right="0" w:hanging="502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47291A32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0EDEBC12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11E1B218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Wykonawca, po stwierdzeniu naruszenia ochrony danych osobowych bez zbędnej zwłoki zgłasza je administratorowi, nie później niż w ciągu 72 godzin od stwierdzenia naruszenia.</w:t>
      </w:r>
    </w:p>
    <w:p w14:paraId="1A79F500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53B8AFE7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Zamawiający realizować będzie prawo kontroli w godzinach pracy Wykonawcy informując o kontroli minimum 3 dni przed planowanym jej przeprowadzeniem.</w:t>
      </w:r>
    </w:p>
    <w:p w14:paraId="6F4125E1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zobowiązuje się do usunięcia uchybień stwierdzonych podczas kontroli w terminie nie dłuższym niż 7 dni </w:t>
      </w:r>
    </w:p>
    <w:p w14:paraId="31571755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udostępnia Zamawiającemu wszelkie informacje niezbędne do wykazania spełnienia obowiązków określonych w art. 28 Rozporządzenia.</w:t>
      </w:r>
    </w:p>
    <w:p w14:paraId="7526F59C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72A96ACA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Podwykonawca, winien spełniać te same gwarancje i obowiązki jakie zostały nałożone na Wykonawcę. </w:t>
      </w:r>
    </w:p>
    <w:p w14:paraId="6872B0CE" w14:textId="6A961550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ponosi pełną odpowiedzialność wobec Zamawiającego za działanie podwykonawcy w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zakresie obowiązku ochrony danych.</w:t>
      </w:r>
    </w:p>
    <w:p w14:paraId="12F5BE8F" w14:textId="2F57E534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89C20C1" w14:textId="46FC29C2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zobowiązuje się do zachowania w tajemnicy wszelkich informacji, danych, materiałów, dokumentów i danych osobowych otrzymanych od Zamawiającego oraz danych uzyskanych w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jakikolwiek inny sposób, zamierzony czy przypadkowy w formie ustnej, pisemnej lub elektronicznej („dane poufne”).</w:t>
      </w:r>
    </w:p>
    <w:p w14:paraId="18A17DC8" w14:textId="6777C766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obowiązujących przepisów prawa lub Umowy.</w:t>
      </w:r>
    </w:p>
    <w:p w14:paraId="06632A44" w14:textId="066E3496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</w:t>
      </w:r>
      <w:r w:rsidR="00F06C2D" w:rsidRPr="00F320A7">
        <w:rPr>
          <w:rFonts w:asciiTheme="minorHAnsi" w:hAnsiTheme="minorHAnsi" w:cstheme="minorHAnsi"/>
          <w:color w:val="000000" w:themeColor="text1"/>
          <w:sz w:val="22"/>
        </w:rPr>
        <w:t> 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>szczególności podania nazwy lub daty postępowania o udzielenie zamówienia publicznego lub konkursu.</w:t>
      </w:r>
    </w:p>
    <w:p w14:paraId="2559268E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6828E3BC" w14:textId="77777777" w:rsidR="006069E7" w:rsidRPr="00F320A7" w:rsidRDefault="00D32075">
      <w:pPr>
        <w:pStyle w:val="Akapitzlist"/>
        <w:numPr>
          <w:ilvl w:val="0"/>
          <w:numId w:val="15"/>
        </w:numPr>
        <w:tabs>
          <w:tab w:val="left" w:pos="426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 sprawach nieuregulowanych niniejszym paragrafem, zastosowanie będą miały przepisy Kodeksu cywilnego, rozporządzenia RODO, Ustawy o ochronie danych osobowych.</w:t>
      </w:r>
    </w:p>
    <w:p w14:paraId="03B58E73" w14:textId="77777777" w:rsidR="006069E7" w:rsidRPr="00F320A7" w:rsidRDefault="00D32075">
      <w:pPr>
        <w:pStyle w:val="Akapitzlist"/>
        <w:numPr>
          <w:ilvl w:val="0"/>
          <w:numId w:val="15"/>
        </w:numPr>
        <w:ind w:left="426" w:hanging="426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>Wykonawca wyraża zgodę na przetwarzanie jego danych osobowych w zakresie niezbędnym do realizacji postanowień niniejszej umowy i potwierdza, iż został poinformowany o jego uprawnieniach związanych z przetwarzaniem danych osobowych.</w:t>
      </w:r>
    </w:p>
    <w:p w14:paraId="67267B83" w14:textId="77777777" w:rsidR="006069E7" w:rsidRPr="00F320A7" w:rsidRDefault="006069E7">
      <w:pPr>
        <w:pStyle w:val="Akapitzlist"/>
        <w:ind w:left="426" w:firstLine="0"/>
        <w:rPr>
          <w:rFonts w:asciiTheme="minorHAnsi" w:hAnsiTheme="minorHAnsi" w:cstheme="minorHAnsi"/>
          <w:color w:val="000000" w:themeColor="text1"/>
          <w:sz w:val="22"/>
        </w:rPr>
      </w:pPr>
    </w:p>
    <w:p w14:paraId="4A5D3119" w14:textId="77777777" w:rsidR="006069E7" w:rsidRPr="00F320A7" w:rsidRDefault="00D32075">
      <w:pPr>
        <w:spacing w:after="0" w:line="259" w:lineRule="auto"/>
        <w:ind w:left="10" w:right="10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 xml:space="preserve">§ 15. Postanowienia końcowe: </w:t>
      </w:r>
    </w:p>
    <w:p w14:paraId="7431641F" w14:textId="77777777" w:rsidR="006069E7" w:rsidRPr="00F320A7" w:rsidRDefault="006069E7">
      <w:pPr>
        <w:spacing w:after="25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25DAE383" w14:textId="77777777" w:rsidR="006069E7" w:rsidRPr="00F320A7" w:rsidRDefault="00D32075">
      <w:pPr>
        <w:numPr>
          <w:ilvl w:val="0"/>
          <w:numId w:val="13"/>
        </w:numPr>
        <w:ind w:right="0" w:hanging="435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  sprawach nie uregulowanych niniejszą  umową stosuje się przepisy ustawa z dnia 11 września 2019 r. Prawo zamówień publicznych (t.j. Dz. U. z 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2024 r., poz. 1320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 późn. zm.) oraz przepisy ustawy z dnia 23 kwietnia 1964 r. Kodeks cywilny (t.j. Dz. U. z </w:t>
      </w:r>
      <w:r w:rsidRPr="00F320A7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2024 r. poz. 1061 </w:t>
      </w: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z późn. zm.). </w:t>
      </w:r>
    </w:p>
    <w:p w14:paraId="5956E1F2" w14:textId="77777777" w:rsidR="006069E7" w:rsidRPr="00F320A7" w:rsidRDefault="00D32075">
      <w:pPr>
        <w:numPr>
          <w:ilvl w:val="0"/>
          <w:numId w:val="13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Właściwym do rozpoznania ewentualnych sporów wynikłych na tle realizacji niniejszej umowy jest sąd powszechny, właściwy dla siedziby Zamawiającego. </w:t>
      </w:r>
    </w:p>
    <w:p w14:paraId="7526D415" w14:textId="77777777" w:rsidR="006069E7" w:rsidRPr="00F320A7" w:rsidRDefault="00D32075">
      <w:pPr>
        <w:numPr>
          <w:ilvl w:val="0"/>
          <w:numId w:val="13"/>
        </w:numPr>
        <w:ind w:right="0" w:hanging="427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color w:val="000000" w:themeColor="text1"/>
          <w:sz w:val="22"/>
        </w:rPr>
        <w:t xml:space="preserve">Umowę niniejszą sporządzono w 3 jednobrzmiących egzemplarzach, 2 egzemplarze dla Zamawiającego, i 1 egzemplarz dla Wykonawcy. </w:t>
      </w:r>
    </w:p>
    <w:p w14:paraId="6DA31B4B" w14:textId="77777777" w:rsidR="006069E7" w:rsidRPr="00F320A7" w:rsidRDefault="006069E7">
      <w:pPr>
        <w:spacing w:after="13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 w:val="22"/>
        </w:rPr>
      </w:pPr>
    </w:p>
    <w:p w14:paraId="2E644745" w14:textId="77777777" w:rsidR="006069E7" w:rsidRPr="001D6E92" w:rsidRDefault="00D32075">
      <w:pPr>
        <w:spacing w:after="0" w:line="259" w:lineRule="auto"/>
        <w:ind w:left="10" w:right="0" w:hanging="10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F320A7">
        <w:rPr>
          <w:rFonts w:asciiTheme="minorHAnsi" w:hAnsiTheme="minorHAnsi" w:cstheme="minorHAnsi"/>
          <w:b/>
          <w:color w:val="000000" w:themeColor="text1"/>
          <w:sz w:val="22"/>
        </w:rPr>
        <w:t>WYKONAWCA:                                                   ZAMAWIAJĄCY:</w:t>
      </w:r>
    </w:p>
    <w:p w14:paraId="580EF72F" w14:textId="77777777" w:rsidR="006069E7" w:rsidRPr="001D6E92" w:rsidRDefault="006069E7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  <w:color w:val="000000" w:themeColor="text1"/>
          <w:sz w:val="22"/>
        </w:rPr>
      </w:pPr>
    </w:p>
    <w:sectPr w:rsidR="006069E7" w:rsidRPr="001D6E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8" w:right="1410" w:bottom="584" w:left="1416" w:header="432" w:footer="271" w:gutter="0"/>
      <w:cols w:space="708"/>
      <w:formProt w:val="0"/>
      <w:docGrid w:linePitch="10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Nieznany autor" w:date="2025-03-20T10:49:00Z" w:initials="">
    <w:p w14:paraId="6638AC5C" w14:textId="77777777" w:rsidR="006069E7" w:rsidRDefault="00D32075">
      <w:pPr>
        <w:overflowPunct w:val="0"/>
        <w:spacing w:after="0" w:line="240" w:lineRule="auto"/>
        <w:jc w:val="left"/>
      </w:pPr>
      <w:r>
        <w:rPr>
          <w:rFonts w:ascii="Liberation Serif" w:eastAsia="Segoe UI" w:hAnsi="Liberation Serif" w:cs="Tahoma"/>
          <w:color w:val="auto"/>
          <w:szCs w:val="24"/>
          <w:lang w:val="en-US" w:eastAsia="en-US" w:bidi="en-US"/>
        </w:rPr>
        <w:t>Jak powyżej; gdy będą etapy – trzeba zmienić brzmienie zapisów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38AC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38AC5C" w16cid:durableId="2B8BD5A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D286D" w14:textId="77777777" w:rsidR="00773C00" w:rsidRDefault="00773C00">
      <w:pPr>
        <w:spacing w:after="0" w:line="240" w:lineRule="auto"/>
      </w:pPr>
      <w:r>
        <w:separator/>
      </w:r>
    </w:p>
  </w:endnote>
  <w:endnote w:type="continuationSeparator" w:id="0">
    <w:p w14:paraId="00DE0923" w14:textId="77777777" w:rsidR="00773C00" w:rsidRDefault="0077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8C12" w14:textId="77777777" w:rsidR="006069E7" w:rsidRDefault="00D32075">
    <w:pPr>
      <w:spacing w:after="0" w:line="259" w:lineRule="auto"/>
      <w:ind w:left="0" w:right="8" w:firstLine="0"/>
      <w:jc w:val="center"/>
    </w:pPr>
    <w:r>
      <w:rPr>
        <w:noProof/>
      </w:rPr>
      <mc:AlternateContent>
        <mc:Choice Requires="wpg">
          <w:drawing>
            <wp:anchor distT="0" distB="3810" distL="113665" distR="117475" simplePos="0" relativeHeight="251657216" behindDoc="1" locked="0" layoutInCell="0" allowOverlap="1" wp14:anchorId="5AF48E79" wp14:editId="052EA9D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10275" cy="6350"/>
              <wp:effectExtent l="635" t="0" r="635" b="635"/>
              <wp:wrapSquare wrapText="bothSides"/>
              <wp:docPr id="3" name="Group 110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200" cy="6480"/>
                        <a:chOff x="0" y="0"/>
                        <a:chExt cx="6010200" cy="6480"/>
                      </a:xfrm>
                    </wpg:grpSpPr>
                    <wps:wsp>
                      <wps:cNvPr id="4" name="Shape 11326"/>
                      <wps:cNvSpPr/>
                      <wps:spPr>
                        <a:xfrm>
                          <a:off x="0" y="0"/>
                          <a:ext cx="6010200" cy="6480"/>
                        </a:xfrm>
                        <a:custGeom>
                          <a:avLst/>
                          <a:gdLst>
                            <a:gd name="textAreaLeft" fmla="*/ 0 w 3407400"/>
                            <a:gd name="textAreaRight" fmla="*/ 3407760 w 3407400"/>
                            <a:gd name="textAreaTop" fmla="*/ 0 h 3600"/>
                            <a:gd name="textAreaBottom" fmla="*/ 3960 h 36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6010403" h="9144">
                              <a:moveTo>
                                <a:pt x="0" y="0"/>
                              </a:moveTo>
                              <a:lnTo>
                                <a:pt x="6010403" y="0"/>
                              </a:lnTo>
                              <a:lnTo>
                                <a:pt x="601040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06648998" id="Group 11075" o:spid="_x0000_s1026" style="position:absolute;margin-left:0;margin-top:0;width:473.25pt;height:.5pt;z-index:-251659264;mso-wrap-distance-left:8.95pt;mso-wrap-distance-right:9.25pt;mso-wrap-distance-bottom:.3pt;mso-position-horizontal-relative:page;mso-position-vertical-relative:page" coordsize="60102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" o:allowincell="f">
              <v:shape id="Shape 11326" o:spid="_x0000_s1027" style="position:absolute;width:60102;height:64;visibility:visible;mso-wrap-style:square;v-text-anchor:top" coordsize="601040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" path="m,l6010403,r,9144l,9144,,e" fillcolor="black" stroked="f" strokeweight="0">
                <v:path arrowok="t" textboxrect="0,0,6011038,10058"/>
              </v:shape>
              <w10:wrap type="square" anchorx="page" anchory="page"/>
            </v:group>
          </w:pict>
        </mc:Fallback>
      </mc:AlternateContent>
    </w:r>
    <w:r>
      <w:rPr>
        <w:sz w:val="20"/>
      </w:rPr>
      <w:t xml:space="preserve">Strona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0</w:t>
    </w:r>
    <w:r>
      <w:rPr>
        <w:sz w:val="20"/>
      </w:rPr>
      <w:fldChar w:fldCharType="end"/>
    </w:r>
    <w:r>
      <w:rPr>
        <w:sz w:val="20"/>
      </w:rPr>
      <w:t xml:space="preserve"> z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>
      <w:rPr>
        <w:sz w:val="20"/>
      </w:rPr>
      <w:t>9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EF979" w14:textId="77777777" w:rsidR="006069E7" w:rsidRPr="00287F23" w:rsidRDefault="00D32075">
    <w:pPr>
      <w:spacing w:after="0" w:line="259" w:lineRule="auto"/>
      <w:ind w:left="0" w:right="8" w:firstLine="0"/>
      <w:jc w:val="center"/>
      <w:rPr>
        <w:rFonts w:asciiTheme="minorHAnsi" w:hAnsiTheme="minorHAnsi" w:cstheme="minorHAnsi"/>
      </w:rPr>
    </w:pPr>
    <w:r w:rsidRPr="00287F23">
      <w:rPr>
        <w:rFonts w:asciiTheme="minorHAnsi" w:hAnsiTheme="minorHAnsi" w:cstheme="minorHAnsi"/>
        <w:noProof/>
      </w:rPr>
      <mc:AlternateContent>
        <mc:Choice Requires="wpg">
          <w:drawing>
            <wp:anchor distT="0" distB="3810" distL="113665" distR="117475" simplePos="0" relativeHeight="251658240" behindDoc="1" locked="0" layoutInCell="0" allowOverlap="1" wp14:anchorId="730A8C53" wp14:editId="6A367B96">
              <wp:simplePos x="0" y="0"/>
              <wp:positionH relativeFrom="page">
                <wp:posOffset>881380</wp:posOffset>
              </wp:positionH>
              <wp:positionV relativeFrom="page">
                <wp:posOffset>9724390</wp:posOffset>
              </wp:positionV>
              <wp:extent cx="6010275" cy="6350"/>
              <wp:effectExtent l="635" t="0" r="635" b="635"/>
              <wp:wrapSquare wrapText="bothSides"/>
              <wp:docPr id="5" name="Group 110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200" cy="6480"/>
                        <a:chOff x="0" y="0"/>
                        <a:chExt cx="6010200" cy="6480"/>
                      </a:xfrm>
                    </wpg:grpSpPr>
                    <wps:wsp>
                      <wps:cNvPr id="6" name="Shape 11325"/>
                      <wps:cNvSpPr/>
                      <wps:spPr>
                        <a:xfrm>
                          <a:off x="0" y="0"/>
                          <a:ext cx="6010200" cy="6480"/>
                        </a:xfrm>
                        <a:custGeom>
                          <a:avLst/>
                          <a:gdLst>
                            <a:gd name="textAreaLeft" fmla="*/ 0 w 3407400"/>
                            <a:gd name="textAreaRight" fmla="*/ 3407760 w 3407400"/>
                            <a:gd name="textAreaTop" fmla="*/ 0 h 3600"/>
                            <a:gd name="textAreaBottom" fmla="*/ 3960 h 36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6010403" h="9144">
                              <a:moveTo>
                                <a:pt x="0" y="0"/>
                              </a:moveTo>
                              <a:lnTo>
                                <a:pt x="6010403" y="0"/>
                              </a:lnTo>
                              <a:lnTo>
                                <a:pt x="601040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18924798" id="Group 11049" o:spid="_x0000_s1026" style="position:absolute;margin-left:69.4pt;margin-top:765.7pt;width:473.25pt;height:.5pt;z-index:-251658240;mso-wrap-distance-left:8.95pt;mso-wrap-distance-right:9.25pt;mso-wrap-distance-bottom:.3pt;mso-position-horizontal-relative:page;mso-position-vertical-relative:page" coordsize="60102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" o:allowincell="f">
              <v:shape id="Shape 11325" o:spid="_x0000_s1027" style="position:absolute;width:60102;height:64;visibility:visible;mso-wrap-style:square;v-text-anchor:top" coordsize="601040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" path="m,l6010403,r,9144l,9144,,e" fillcolor="black" stroked="f" strokeweight="0">
                <v:path arrowok="t" textboxrect="0,0,6011038,10058"/>
              </v:shape>
              <w10:wrap type="square" anchorx="page" anchory="page"/>
            </v:group>
          </w:pict>
        </mc:Fallback>
      </mc:AlternateContent>
    </w:r>
    <w:r w:rsidRPr="00287F23">
      <w:rPr>
        <w:rFonts w:asciiTheme="minorHAnsi" w:hAnsiTheme="minorHAnsi" w:cstheme="minorHAnsi"/>
        <w:sz w:val="20"/>
      </w:rPr>
      <w:t xml:space="preserve">Strona </w:t>
    </w:r>
    <w:r w:rsidRPr="00287F23">
      <w:rPr>
        <w:rFonts w:asciiTheme="minorHAnsi" w:hAnsiTheme="minorHAnsi" w:cstheme="minorHAnsi"/>
        <w:sz w:val="20"/>
      </w:rPr>
      <w:fldChar w:fldCharType="begin"/>
    </w:r>
    <w:r w:rsidRPr="00287F23">
      <w:rPr>
        <w:rFonts w:asciiTheme="minorHAnsi" w:hAnsiTheme="minorHAnsi" w:cstheme="minorHAnsi"/>
        <w:sz w:val="20"/>
      </w:rPr>
      <w:instrText xml:space="preserve"> PAGE </w:instrText>
    </w:r>
    <w:r w:rsidRPr="00287F23">
      <w:rPr>
        <w:rFonts w:asciiTheme="minorHAnsi" w:hAnsiTheme="minorHAnsi" w:cstheme="minorHAnsi"/>
        <w:sz w:val="20"/>
      </w:rPr>
      <w:fldChar w:fldCharType="separate"/>
    </w:r>
    <w:r w:rsidR="000144FD">
      <w:rPr>
        <w:rFonts w:asciiTheme="minorHAnsi" w:hAnsiTheme="minorHAnsi" w:cstheme="minorHAnsi"/>
        <w:noProof/>
        <w:sz w:val="20"/>
      </w:rPr>
      <w:t>11</w:t>
    </w:r>
    <w:r w:rsidRPr="00287F23">
      <w:rPr>
        <w:rFonts w:asciiTheme="minorHAnsi" w:hAnsiTheme="minorHAnsi" w:cstheme="minorHAnsi"/>
        <w:sz w:val="20"/>
      </w:rPr>
      <w:fldChar w:fldCharType="end"/>
    </w:r>
    <w:r w:rsidRPr="00287F23">
      <w:rPr>
        <w:rFonts w:asciiTheme="minorHAnsi" w:hAnsiTheme="minorHAnsi" w:cstheme="minorHAnsi"/>
        <w:sz w:val="20"/>
      </w:rPr>
      <w:t xml:space="preserve"> z </w:t>
    </w:r>
    <w:r w:rsidRPr="00287F23">
      <w:rPr>
        <w:rFonts w:asciiTheme="minorHAnsi" w:hAnsiTheme="minorHAnsi" w:cstheme="minorHAnsi"/>
        <w:sz w:val="20"/>
      </w:rPr>
      <w:fldChar w:fldCharType="begin"/>
    </w:r>
    <w:r w:rsidRPr="00287F23">
      <w:rPr>
        <w:rFonts w:asciiTheme="minorHAnsi" w:hAnsiTheme="minorHAnsi" w:cstheme="minorHAnsi"/>
        <w:sz w:val="20"/>
      </w:rPr>
      <w:instrText xml:space="preserve"> NUMPAGES </w:instrText>
    </w:r>
    <w:r w:rsidRPr="00287F23">
      <w:rPr>
        <w:rFonts w:asciiTheme="minorHAnsi" w:hAnsiTheme="minorHAnsi" w:cstheme="minorHAnsi"/>
        <w:sz w:val="20"/>
      </w:rPr>
      <w:fldChar w:fldCharType="separate"/>
    </w:r>
    <w:r w:rsidR="000144FD">
      <w:rPr>
        <w:rFonts w:asciiTheme="minorHAnsi" w:hAnsiTheme="minorHAnsi" w:cstheme="minorHAnsi"/>
        <w:noProof/>
        <w:sz w:val="20"/>
      </w:rPr>
      <w:t>11</w:t>
    </w:r>
    <w:r w:rsidRPr="00287F23">
      <w:rPr>
        <w:rFonts w:asciiTheme="minorHAnsi" w:hAnsiTheme="minorHAnsi" w:cstheme="minorHAns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FCC2C" w14:textId="77777777" w:rsidR="006069E7" w:rsidRDefault="00D32075">
    <w:pPr>
      <w:spacing w:after="0" w:line="259" w:lineRule="auto"/>
      <w:ind w:left="0" w:right="8" w:firstLine="0"/>
      <w:jc w:val="center"/>
      <w:rPr>
        <w:rFonts w:ascii="Cambria" w:hAnsi="Cambria"/>
      </w:rPr>
    </w:pPr>
    <w:r>
      <w:rPr>
        <w:noProof/>
      </w:rPr>
      <mc:AlternateContent>
        <mc:Choice Requires="wpg">
          <w:drawing>
            <wp:anchor distT="0" distB="3810" distL="113665" distR="117475" simplePos="0" relativeHeight="251659264" behindDoc="1" locked="0" layoutInCell="0" allowOverlap="1" wp14:anchorId="730A8C53" wp14:editId="47302B91">
              <wp:simplePos x="0" y="0"/>
              <wp:positionH relativeFrom="page">
                <wp:posOffset>881380</wp:posOffset>
              </wp:positionH>
              <wp:positionV relativeFrom="page">
                <wp:posOffset>9724390</wp:posOffset>
              </wp:positionV>
              <wp:extent cx="6010275" cy="6350"/>
              <wp:effectExtent l="635" t="0" r="635" b="635"/>
              <wp:wrapSquare wrapText="bothSides"/>
              <wp:docPr id="7" name="Group 110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200" cy="6480"/>
                        <a:chOff x="0" y="0"/>
                        <a:chExt cx="6010200" cy="6480"/>
                      </a:xfrm>
                    </wpg:grpSpPr>
                    <wps:wsp>
                      <wps:cNvPr id="8" name="Shape 11325"/>
                      <wps:cNvSpPr/>
                      <wps:spPr>
                        <a:xfrm>
                          <a:off x="0" y="0"/>
                          <a:ext cx="6010200" cy="6480"/>
                        </a:xfrm>
                        <a:custGeom>
                          <a:avLst/>
                          <a:gdLst>
                            <a:gd name="textAreaLeft" fmla="*/ 0 w 3407400"/>
                            <a:gd name="textAreaRight" fmla="*/ 3407760 w 3407400"/>
                            <a:gd name="textAreaTop" fmla="*/ 0 h 3600"/>
                            <a:gd name="textAreaBottom" fmla="*/ 3960 h 36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6010403" h="9144">
                              <a:moveTo>
                                <a:pt x="0" y="0"/>
                              </a:moveTo>
                              <a:lnTo>
                                <a:pt x="6010403" y="0"/>
                              </a:lnTo>
                              <a:lnTo>
                                <a:pt x="601040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64AD4FB2" id="Group 11049" o:spid="_x0000_s1026" style="position:absolute;margin-left:69.4pt;margin-top:765.7pt;width:473.25pt;height:.5pt;z-index:-251657216;mso-wrap-distance-left:8.95pt;mso-wrap-distance-right:9.25pt;mso-wrap-distance-bottom:.3pt;mso-position-horizontal-relative:page;mso-position-vertical-relative:page" coordsize="60102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" o:allowincell="f">
              <v:shape id="Shape 11325" o:spid="_x0000_s1027" style="position:absolute;width:60102;height:64;visibility:visible;mso-wrap-style:square;v-text-anchor:top" coordsize="601040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" path="m,l6010403,r,9144l,9144,,e" fillcolor="black" stroked="f" strokeweight="0">
                <v:path arrowok="t" textboxrect="0,0,6011038,10058"/>
              </v:shape>
              <w10:wrap type="square" anchorx="page" anchory="page"/>
            </v:group>
          </w:pict>
        </mc:Fallback>
      </mc:AlternateContent>
    </w:r>
    <w:r>
      <w:rPr>
        <w:rFonts w:ascii="Cambria" w:hAnsi="Cambria"/>
        <w:sz w:val="20"/>
      </w:rPr>
      <w:t xml:space="preserve">Strona </w:t>
    </w:r>
    <w:r>
      <w:rPr>
        <w:rFonts w:ascii="Cambria" w:hAnsi="Cambria"/>
        <w:sz w:val="20"/>
      </w:rPr>
      <w:fldChar w:fldCharType="begin"/>
    </w:r>
    <w:r>
      <w:rPr>
        <w:rFonts w:ascii="Cambria" w:hAnsi="Cambria"/>
        <w:sz w:val="20"/>
      </w:rPr>
      <w:instrText xml:space="preserve"> PAGE </w:instrText>
    </w:r>
    <w:r>
      <w:rPr>
        <w:rFonts w:ascii="Cambria" w:hAnsi="Cambria"/>
        <w:sz w:val="20"/>
      </w:rPr>
      <w:fldChar w:fldCharType="separate"/>
    </w:r>
    <w:r>
      <w:rPr>
        <w:rFonts w:ascii="Cambria" w:hAnsi="Cambria"/>
        <w:sz w:val="20"/>
      </w:rPr>
      <w:t>9</w:t>
    </w:r>
    <w:r>
      <w:rPr>
        <w:rFonts w:ascii="Cambria" w:hAnsi="Cambria"/>
        <w:sz w:val="20"/>
      </w:rPr>
      <w:fldChar w:fldCharType="end"/>
    </w:r>
    <w:r>
      <w:rPr>
        <w:rFonts w:ascii="Cambria" w:hAnsi="Cambria"/>
        <w:sz w:val="20"/>
      </w:rPr>
      <w:t xml:space="preserve"> z </w:t>
    </w:r>
    <w:r>
      <w:rPr>
        <w:rFonts w:ascii="Cambria" w:hAnsi="Cambria"/>
        <w:sz w:val="20"/>
      </w:rPr>
      <w:fldChar w:fldCharType="begin"/>
    </w:r>
    <w:r>
      <w:rPr>
        <w:rFonts w:ascii="Cambria" w:hAnsi="Cambria"/>
        <w:sz w:val="20"/>
      </w:rPr>
      <w:instrText xml:space="preserve"> NUMPAGES </w:instrText>
    </w:r>
    <w:r>
      <w:rPr>
        <w:rFonts w:ascii="Cambria" w:hAnsi="Cambria"/>
        <w:sz w:val="20"/>
      </w:rPr>
      <w:fldChar w:fldCharType="separate"/>
    </w:r>
    <w:r>
      <w:rPr>
        <w:rFonts w:ascii="Cambria" w:hAnsi="Cambria"/>
        <w:sz w:val="20"/>
      </w:rPr>
      <w:t>9</w:t>
    </w:r>
    <w:r>
      <w:rPr>
        <w:rFonts w:ascii="Cambria" w:hAnsi="Cambri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C0C00" w14:textId="77777777" w:rsidR="00773C00" w:rsidRDefault="00773C00">
      <w:pPr>
        <w:spacing w:after="0" w:line="240" w:lineRule="auto"/>
      </w:pPr>
      <w:r>
        <w:separator/>
      </w:r>
    </w:p>
  </w:footnote>
  <w:footnote w:type="continuationSeparator" w:id="0">
    <w:p w14:paraId="3DE02EBB" w14:textId="77777777" w:rsidR="00773C00" w:rsidRDefault="0077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BC836" w14:textId="77777777" w:rsidR="006069E7" w:rsidRDefault="00D32075">
    <w:pPr>
      <w:spacing w:after="0" w:line="259" w:lineRule="auto"/>
      <w:ind w:left="0" w:right="8" w:firstLine="0"/>
      <w:jc w:val="right"/>
    </w:pPr>
    <w:r>
      <w:rPr>
        <w:noProof/>
      </w:rPr>
      <mc:AlternateContent>
        <mc:Choice Requires="wpg">
          <w:drawing>
            <wp:anchor distT="635" distB="1270" distL="113665" distR="117475" simplePos="0" relativeHeight="251656192" behindDoc="1" locked="0" layoutInCell="0" allowOverlap="1" wp14:anchorId="69F79AA5" wp14:editId="0FEFFFA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010275" cy="6350"/>
              <wp:effectExtent l="635" t="635" r="635" b="635"/>
              <wp:wrapSquare wrapText="bothSides"/>
              <wp:docPr id="1" name="Group 110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200" cy="6480"/>
                        <a:chOff x="0" y="0"/>
                        <a:chExt cx="6010200" cy="6480"/>
                      </a:xfrm>
                    </wpg:grpSpPr>
                    <wps:wsp>
                      <wps:cNvPr id="2" name="Shape 11323"/>
                      <wps:cNvSpPr/>
                      <wps:spPr>
                        <a:xfrm>
                          <a:off x="0" y="0"/>
                          <a:ext cx="6010200" cy="6480"/>
                        </a:xfrm>
                        <a:custGeom>
                          <a:avLst/>
                          <a:gdLst>
                            <a:gd name="textAreaLeft" fmla="*/ 0 w 3407400"/>
                            <a:gd name="textAreaRight" fmla="*/ 3407760 w 3407400"/>
                            <a:gd name="textAreaTop" fmla="*/ 0 h 3600"/>
                            <a:gd name="textAreaBottom" fmla="*/ 3960 h 360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6010403" h="9144">
                              <a:moveTo>
                                <a:pt x="0" y="0"/>
                              </a:moveTo>
                              <a:lnTo>
                                <a:pt x="6010403" y="0"/>
                              </a:lnTo>
                              <a:lnTo>
                                <a:pt x="601040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4C391737" id="Group 11062" o:spid="_x0000_s1026" style="position:absolute;margin-left:0;margin-top:0;width:473.25pt;height:.5pt;z-index:-251660288;mso-wrap-distance-left:8.95pt;mso-wrap-distance-top:.05pt;mso-wrap-distance-right:9.25pt;mso-wrap-distance-bottom:.1pt;mso-position-horizontal-relative:page;mso-position-vertical-relative:page" coordsize="60102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" o:allowincell="f">
              <v:shape id="Shape 11323" o:spid="_x0000_s1027" style="position:absolute;width:60102;height:64;visibility:visible;mso-wrap-style:square;v-text-anchor:top" coordsize="601040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" path="m,l6010403,r,9144l,9144,,e" fillcolor="black" stroked="f" strokeweight="0">
                <v:path arrowok="t" textboxrect="0,0,6011038,10058"/>
              </v:shape>
              <w10:wrap type="square" anchorx="page" anchory="page"/>
            </v:group>
          </w:pict>
        </mc:Fallback>
      </mc:AlternateContent>
    </w:r>
    <w:r>
      <w:rPr>
        <w:i/>
        <w:sz w:val="20"/>
      </w:rPr>
      <w:t xml:space="preserve">Zał. Nr 7 – Projekt umowy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C7A19" w14:textId="18D270B4" w:rsidR="006069E7" w:rsidRPr="00287F23" w:rsidRDefault="001D6E92" w:rsidP="001D6E92">
    <w:pPr>
      <w:spacing w:after="0" w:line="259" w:lineRule="auto"/>
      <w:ind w:left="0" w:right="8" w:firstLine="0"/>
      <w:jc w:val="center"/>
      <w:rPr>
        <w:rFonts w:asciiTheme="minorHAnsi" w:hAnsiTheme="minorHAnsi" w:cstheme="minorHAnsi"/>
        <w:sz w:val="20"/>
        <w:szCs w:val="20"/>
      </w:rPr>
    </w:pPr>
    <w:r w:rsidRPr="00287F23">
      <w:rPr>
        <w:rFonts w:asciiTheme="minorHAnsi" w:hAnsiTheme="minorHAnsi" w:cstheme="minorHAnsi"/>
        <w:sz w:val="20"/>
        <w:szCs w:val="20"/>
      </w:rPr>
      <w:t>IN.272.9</w:t>
    </w:r>
    <w:r w:rsidR="00D269C2" w:rsidRPr="00287F23">
      <w:rPr>
        <w:rFonts w:asciiTheme="minorHAnsi" w:hAnsiTheme="minorHAnsi" w:cstheme="minorHAnsi"/>
        <w:sz w:val="20"/>
        <w:szCs w:val="20"/>
      </w:rPr>
      <w:t>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5B3F0" w14:textId="77777777" w:rsidR="006069E7" w:rsidRDefault="00D32075">
    <w:pPr>
      <w:spacing w:after="0" w:line="259" w:lineRule="auto"/>
      <w:ind w:left="0" w:right="8" w:firstLine="0"/>
      <w:jc w:val="center"/>
      <w:rPr>
        <w:rFonts w:ascii="Cambria" w:hAnsi="Cambria"/>
      </w:rPr>
    </w:pPr>
    <w:r>
      <w:rPr>
        <w:rFonts w:ascii="Cambria" w:hAnsi="Cambria"/>
        <w:sz w:val="20"/>
        <w:szCs w:val="20"/>
      </w:rPr>
      <w:t>IN.272.4.2024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3764"/>
    <w:multiLevelType w:val="multilevel"/>
    <w:tmpl w:val="653654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D2B69"/>
    <w:multiLevelType w:val="multilevel"/>
    <w:tmpl w:val="34D64F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7A1A88"/>
    <w:multiLevelType w:val="multilevel"/>
    <w:tmpl w:val="2076A952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397619F"/>
    <w:multiLevelType w:val="multilevel"/>
    <w:tmpl w:val="BF6AE188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28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9CD3AA2"/>
    <w:multiLevelType w:val="multilevel"/>
    <w:tmpl w:val="08C85B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7110E9"/>
    <w:multiLevelType w:val="multilevel"/>
    <w:tmpl w:val="DA940A00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7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1D1014C5"/>
    <w:multiLevelType w:val="hybridMultilevel"/>
    <w:tmpl w:val="3C0A966E"/>
    <w:lvl w:ilvl="0" w:tplc="FE96529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6A80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F865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435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EA51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ACA2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74F5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04DD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96DF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EB6043"/>
    <w:multiLevelType w:val="multilevel"/>
    <w:tmpl w:val="791E1996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2E855669"/>
    <w:multiLevelType w:val="multilevel"/>
    <w:tmpl w:val="7D7A4532"/>
    <w:lvl w:ilvl="0">
      <w:start w:val="1"/>
      <w:numFmt w:val="decimal"/>
      <w:lvlText w:val="%1)"/>
      <w:lvlJc w:val="left"/>
      <w:pPr>
        <w:tabs>
          <w:tab w:val="num" w:pos="0"/>
        </w:tabs>
        <w:ind w:left="1212" w:hanging="360"/>
      </w:pPr>
      <w:rPr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</w:lvl>
  </w:abstractNum>
  <w:abstractNum w:abstractNumId="9" w15:restartNumberingAfterBreak="0">
    <w:nsid w:val="2F700741"/>
    <w:multiLevelType w:val="multilevel"/>
    <w:tmpl w:val="FFACFC92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33E064F0"/>
    <w:multiLevelType w:val="hybridMultilevel"/>
    <w:tmpl w:val="DCB49E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D50143"/>
    <w:multiLevelType w:val="multilevel"/>
    <w:tmpl w:val="1A6AD238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3D1D39B8"/>
    <w:multiLevelType w:val="multilevel"/>
    <w:tmpl w:val="08C85B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05C507E"/>
    <w:multiLevelType w:val="multilevel"/>
    <w:tmpl w:val="6BAAC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4BB7C11"/>
    <w:multiLevelType w:val="multilevel"/>
    <w:tmpl w:val="BB229D54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4CE23F53"/>
    <w:multiLevelType w:val="multilevel"/>
    <w:tmpl w:val="08C85B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21C34AF"/>
    <w:multiLevelType w:val="hybridMultilevel"/>
    <w:tmpl w:val="3C0AA714"/>
    <w:lvl w:ilvl="0" w:tplc="04150005">
      <w:start w:val="1"/>
      <w:numFmt w:val="bullet"/>
      <w:lvlText w:val=""/>
      <w:lvlJc w:val="left"/>
      <w:pPr>
        <w:ind w:left="15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7" w15:restartNumberingAfterBreak="0">
    <w:nsid w:val="54FE6C23"/>
    <w:multiLevelType w:val="multilevel"/>
    <w:tmpl w:val="6CC0791A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59D46BF2"/>
    <w:multiLevelType w:val="multilevel"/>
    <w:tmpl w:val="CCD8F654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9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6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5F9F224C"/>
    <w:multiLevelType w:val="hybridMultilevel"/>
    <w:tmpl w:val="2E142148"/>
    <w:lvl w:ilvl="0" w:tplc="8AE2881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CD590">
      <w:start w:val="1"/>
      <w:numFmt w:val="decimal"/>
      <w:lvlText w:val="%2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633B8">
      <w:start w:val="1"/>
      <w:numFmt w:val="lowerLetter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A2E64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CB310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9B5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60E4E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0CF0CC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9E6F5A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B92283"/>
    <w:multiLevelType w:val="multilevel"/>
    <w:tmpl w:val="7BD2CD22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0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9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6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6C391388"/>
    <w:multiLevelType w:val="multilevel"/>
    <w:tmpl w:val="FA726FB8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mbria" w:eastAsia="Times New Roman" w:hAnsi="Cambria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70860E6E"/>
    <w:multiLevelType w:val="multilevel"/>
    <w:tmpl w:val="6450D2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44D71D6"/>
    <w:multiLevelType w:val="multilevel"/>
    <w:tmpl w:val="CCD8F654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9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6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75836887"/>
    <w:multiLevelType w:val="hybridMultilevel"/>
    <w:tmpl w:val="8830FBB0"/>
    <w:lvl w:ilvl="0" w:tplc="04150011">
      <w:start w:val="1"/>
      <w:numFmt w:val="decimal"/>
      <w:lvlText w:val="%1)"/>
      <w:lvlJc w:val="left"/>
      <w:pPr>
        <w:ind w:left="15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5" w15:restartNumberingAfterBreak="0">
    <w:nsid w:val="7A751FB6"/>
    <w:multiLevelType w:val="multilevel"/>
    <w:tmpl w:val="70E6C7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-8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-1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0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7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217" w:hanging="180"/>
      </w:pPr>
    </w:lvl>
  </w:abstractNum>
  <w:abstractNum w:abstractNumId="26" w15:restartNumberingAfterBreak="0">
    <w:nsid w:val="7D673F09"/>
    <w:multiLevelType w:val="multilevel"/>
    <w:tmpl w:val="ED8815B0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13"/>
  </w:num>
  <w:num w:numId="2">
    <w:abstractNumId w:val="18"/>
  </w:num>
  <w:num w:numId="3">
    <w:abstractNumId w:val="17"/>
  </w:num>
  <w:num w:numId="4">
    <w:abstractNumId w:val="11"/>
  </w:num>
  <w:num w:numId="5">
    <w:abstractNumId w:val="9"/>
  </w:num>
  <w:num w:numId="6">
    <w:abstractNumId w:val="26"/>
  </w:num>
  <w:num w:numId="7">
    <w:abstractNumId w:val="14"/>
  </w:num>
  <w:num w:numId="8">
    <w:abstractNumId w:val="2"/>
  </w:num>
  <w:num w:numId="9">
    <w:abstractNumId w:val="5"/>
  </w:num>
  <w:num w:numId="10">
    <w:abstractNumId w:val="3"/>
  </w:num>
  <w:num w:numId="11">
    <w:abstractNumId w:val="20"/>
  </w:num>
  <w:num w:numId="12">
    <w:abstractNumId w:val="7"/>
  </w:num>
  <w:num w:numId="13">
    <w:abstractNumId w:val="21"/>
  </w:num>
  <w:num w:numId="14">
    <w:abstractNumId w:val="8"/>
  </w:num>
  <w:num w:numId="15">
    <w:abstractNumId w:val="0"/>
  </w:num>
  <w:num w:numId="16">
    <w:abstractNumId w:val="1"/>
  </w:num>
  <w:num w:numId="17">
    <w:abstractNumId w:val="15"/>
  </w:num>
  <w:num w:numId="18">
    <w:abstractNumId w:val="25"/>
  </w:num>
  <w:num w:numId="19">
    <w:abstractNumId w:val="22"/>
  </w:num>
  <w:num w:numId="20">
    <w:abstractNumId w:val="0"/>
    <w:lvlOverride w:ilvl="0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</w:num>
  <w:num w:numId="22">
    <w:abstractNumId w:val="19"/>
  </w:num>
  <w:num w:numId="23">
    <w:abstractNumId w:val="6"/>
  </w:num>
  <w:num w:numId="24">
    <w:abstractNumId w:val="23"/>
  </w:num>
  <w:num w:numId="25">
    <w:abstractNumId w:val="12"/>
  </w:num>
  <w:num w:numId="26">
    <w:abstractNumId w:val="4"/>
  </w:num>
  <w:num w:numId="27">
    <w:abstractNumId w:val="10"/>
  </w:num>
  <w:num w:numId="28">
    <w:abstractNumId w:val="1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E7"/>
    <w:rsid w:val="000144FD"/>
    <w:rsid w:val="001B62DA"/>
    <w:rsid w:val="001D6E92"/>
    <w:rsid w:val="00281E87"/>
    <w:rsid w:val="00287F23"/>
    <w:rsid w:val="005E590F"/>
    <w:rsid w:val="006069E7"/>
    <w:rsid w:val="00773C00"/>
    <w:rsid w:val="00932C82"/>
    <w:rsid w:val="00A6347C"/>
    <w:rsid w:val="00AC1281"/>
    <w:rsid w:val="00BD72DC"/>
    <w:rsid w:val="00C55E7C"/>
    <w:rsid w:val="00D269C2"/>
    <w:rsid w:val="00D32075"/>
    <w:rsid w:val="00F06C2D"/>
    <w:rsid w:val="00F3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D4433"/>
  <w15:docId w15:val="{0BF316A7-CCAC-416C-A87B-90BEB07A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7DD"/>
    <w:pPr>
      <w:spacing w:after="14" w:line="266" w:lineRule="auto"/>
      <w:ind w:left="435" w:right="7" w:hanging="43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5EAC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Obiekt Znak"/>
    <w:link w:val="Akapitzlist"/>
    <w:uiPriority w:val="34"/>
    <w:qFormat/>
    <w:locked/>
    <w:rsid w:val="00B32159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824A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D22B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D22B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22B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5EA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- Accent 11,Akapit z listą4,Obiekt"/>
    <w:basedOn w:val="Normalny"/>
    <w:link w:val="AkapitzlistZnak"/>
    <w:uiPriority w:val="34"/>
    <w:qFormat/>
    <w:rsid w:val="00092D7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22B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22B3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2">
    <w:name w:val="Body Text 2"/>
    <w:basedOn w:val="Normalny"/>
    <w:qFormat/>
    <w:rPr>
      <w:rFonts w:ascii="Courier New" w:hAnsi="Courier New"/>
    </w:rPr>
  </w:style>
  <w:style w:type="paragraph" w:styleId="NormalnyWeb">
    <w:name w:val="Normal (Web)"/>
    <w:basedOn w:val="Normalny"/>
    <w:qFormat/>
    <w:pPr>
      <w:spacing w:before="100" w:after="100"/>
    </w:pPr>
    <w:rPr>
      <w:szCs w:val="20"/>
    </w:rPr>
  </w:style>
  <w:style w:type="paragraph" w:styleId="Poprawka">
    <w:name w:val="Revision"/>
    <w:hidden/>
    <w:uiPriority w:val="99"/>
    <w:semiHidden/>
    <w:rsid w:val="00D32075"/>
    <w:pPr>
      <w:suppressAutoHyphens w:val="0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4335</Words>
  <Characters>26010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30285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SP Brzozów</dc:creator>
  <dc:description/>
  <cp:lastModifiedBy>Bartosz Mrugała</cp:lastModifiedBy>
  <cp:revision>8</cp:revision>
  <cp:lastPrinted>2024-04-26T06:45:00Z</cp:lastPrinted>
  <dcterms:created xsi:type="dcterms:W3CDTF">2025-03-24T12:56:00Z</dcterms:created>
  <dcterms:modified xsi:type="dcterms:W3CDTF">2025-04-01T11:38:00Z</dcterms:modified>
  <dc:language>pl-PL</dc:language>
</cp:coreProperties>
</file>