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CE0DC" w14:textId="1460A87C" w:rsidR="005276A6" w:rsidRDefault="00936818" w:rsidP="00936818">
      <w:r>
        <w:t>ZA.271.12.2025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5B do SWZ</w:t>
      </w:r>
    </w:p>
    <w:p w14:paraId="5B2C6401" w14:textId="1F43370E" w:rsidR="007E1064" w:rsidRDefault="007E1064" w:rsidP="0093681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2 do umowy</w:t>
      </w:r>
    </w:p>
    <w:p w14:paraId="715B089F" w14:textId="77777777" w:rsidR="005276A6" w:rsidRDefault="005276A6" w:rsidP="004E59D3">
      <w:pPr>
        <w:jc w:val="center"/>
      </w:pPr>
    </w:p>
    <w:p w14:paraId="686B1F2E" w14:textId="2FC048E8" w:rsidR="004E59D3" w:rsidRPr="005276A6" w:rsidRDefault="004E59D3" w:rsidP="004E59D3">
      <w:pPr>
        <w:jc w:val="center"/>
      </w:pPr>
      <w:r w:rsidRPr="005276A6">
        <w:t>FORMULARZ CENOWY</w:t>
      </w:r>
    </w:p>
    <w:p w14:paraId="7EB9AA8B" w14:textId="154253EC" w:rsidR="004E59D3" w:rsidRDefault="004E59D3" w:rsidP="004E59D3">
      <w:pPr>
        <w:jc w:val="center"/>
      </w:pPr>
      <w:r w:rsidRPr="005276A6">
        <w:t>Składany wraz z ofertą</w:t>
      </w:r>
    </w:p>
    <w:p w14:paraId="2C9A33F1" w14:textId="32C768A9" w:rsidR="00441E80" w:rsidRDefault="00441E80" w:rsidP="004E59D3">
      <w:pPr>
        <w:jc w:val="center"/>
      </w:pPr>
      <w:bookmarkStart w:id="0" w:name="_GoBack"/>
      <w:bookmarkEnd w:id="0"/>
    </w:p>
    <w:p w14:paraId="519EA919" w14:textId="3558C155" w:rsidR="00441E80" w:rsidRPr="00F466C2" w:rsidRDefault="00441E80" w:rsidP="00441E80">
      <w:pPr>
        <w:tabs>
          <w:tab w:val="left" w:pos="709"/>
        </w:tabs>
        <w:kinsoku w:val="0"/>
        <w:overflowPunct w:val="0"/>
        <w:spacing w:line="276" w:lineRule="auto"/>
        <w:ind w:right="96"/>
        <w:jc w:val="center"/>
        <w:rPr>
          <w:rFonts w:ascii="Arial" w:hAnsi="Arial" w:cs="Arial"/>
          <w:b/>
          <w:color w:val="FF0000"/>
          <w:spacing w:val="-2"/>
          <w:w w:val="115"/>
        </w:rPr>
      </w:pPr>
      <w:r w:rsidRPr="00F466C2">
        <w:rPr>
          <w:rFonts w:ascii="Arial" w:hAnsi="Arial" w:cs="Arial"/>
          <w:b/>
          <w:iCs/>
          <w:color w:val="FF0000"/>
        </w:rPr>
        <w:t xml:space="preserve">Dotyczy – Cz. II – </w:t>
      </w:r>
      <w:r>
        <w:rPr>
          <w:rFonts w:ascii="Arial" w:hAnsi="Arial" w:cs="Arial"/>
          <w:b/>
          <w:iCs/>
          <w:color w:val="FF0000"/>
        </w:rPr>
        <w:t>Z</w:t>
      </w:r>
      <w:r w:rsidRPr="00F466C2">
        <w:rPr>
          <w:rFonts w:ascii="Arial" w:hAnsi="Arial" w:cs="Arial"/>
          <w:b/>
          <w:iCs/>
          <w:color w:val="FF0000"/>
        </w:rPr>
        <w:t xml:space="preserve">akup i dostawa </w:t>
      </w:r>
      <w:r w:rsidRPr="00F466C2">
        <w:rPr>
          <w:rFonts w:ascii="Arial" w:hAnsi="Arial" w:cs="Arial"/>
          <w:b/>
          <w:color w:val="FF0000"/>
          <w:w w:val="115"/>
        </w:rPr>
        <w:t>Zestawów</w:t>
      </w:r>
      <w:r w:rsidRPr="00F466C2">
        <w:rPr>
          <w:rFonts w:ascii="Arial" w:hAnsi="Arial" w:cs="Arial"/>
          <w:b/>
          <w:color w:val="FF0000"/>
          <w:spacing w:val="-9"/>
          <w:w w:val="115"/>
        </w:rPr>
        <w:t xml:space="preserve"> </w:t>
      </w:r>
      <w:r w:rsidRPr="00F466C2">
        <w:rPr>
          <w:rFonts w:ascii="Arial" w:hAnsi="Arial" w:cs="Arial"/>
          <w:b/>
          <w:color w:val="FF0000"/>
          <w:w w:val="115"/>
        </w:rPr>
        <w:t>komputerowych do grafiki</w:t>
      </w:r>
    </w:p>
    <w:p w14:paraId="2706F982" w14:textId="77777777" w:rsidR="00441E80" w:rsidRPr="005276A6" w:rsidRDefault="00441E80" w:rsidP="004E59D3">
      <w:pPr>
        <w:jc w:val="center"/>
      </w:pPr>
    </w:p>
    <w:p w14:paraId="722518E2" w14:textId="77777777" w:rsidR="009B2B7C" w:rsidRPr="00D51643" w:rsidRDefault="009B2B7C" w:rsidP="000826FA">
      <w:pPr>
        <w:pStyle w:val="Nagwek"/>
        <w:tabs>
          <w:tab w:val="left" w:pos="708"/>
        </w:tabs>
        <w:spacing w:line="276" w:lineRule="auto"/>
        <w:ind w:right="142"/>
        <w:rPr>
          <w:rFonts w:ascii="Arial" w:hAnsi="Arial" w:cs="Arial"/>
          <w:sz w:val="20"/>
          <w:szCs w:val="20"/>
        </w:rPr>
      </w:pPr>
    </w:p>
    <w:p w14:paraId="14387A49" w14:textId="77777777" w:rsidR="009B2B7C" w:rsidRDefault="009B2B7C" w:rsidP="000826FA">
      <w:pPr>
        <w:pStyle w:val="Nagwek"/>
        <w:tabs>
          <w:tab w:val="left" w:pos="708"/>
        </w:tabs>
        <w:spacing w:line="276" w:lineRule="auto"/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51643">
        <w:rPr>
          <w:rFonts w:ascii="Arial" w:hAnsi="Arial" w:cs="Arial"/>
          <w:b/>
          <w:sz w:val="20"/>
          <w:szCs w:val="20"/>
          <w:u w:val="single"/>
        </w:rPr>
        <w:t>Nazwa zamówienia:</w:t>
      </w:r>
    </w:p>
    <w:p w14:paraId="6F1C550E" w14:textId="06D06864" w:rsidR="000B2E15" w:rsidRDefault="000B2E15" w:rsidP="000B2E15">
      <w:pPr>
        <w:jc w:val="center"/>
      </w:pPr>
      <w:r w:rsidRPr="00C504F2">
        <w:t>Zakup i dostawa sprzętu komputerowego w ramach projektu 10.23 pt.</w:t>
      </w:r>
      <w:r w:rsidR="0054697D">
        <w:t>:</w:t>
      </w:r>
      <w:r w:rsidR="00936818">
        <w:t xml:space="preserve"> </w:t>
      </w:r>
      <w:r w:rsidRPr="00C504F2">
        <w:t>"Kształcimy dla przyszłości - ZSŁ w Gliwicach szkołą innowacji"</w:t>
      </w:r>
    </w:p>
    <w:p w14:paraId="0127CE27" w14:textId="77777777" w:rsidR="000B2E15" w:rsidRPr="00D51643" w:rsidRDefault="000B2E15" w:rsidP="000826FA">
      <w:pPr>
        <w:pStyle w:val="Nagwek"/>
        <w:tabs>
          <w:tab w:val="left" w:pos="708"/>
        </w:tabs>
        <w:spacing w:line="276" w:lineRule="auto"/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C121293" w14:textId="3BDE4AF3" w:rsidR="009B2B7C" w:rsidRPr="00F466C2" w:rsidRDefault="009B2B7C" w:rsidP="00F466C2">
      <w:pPr>
        <w:pStyle w:val="Akapitzlist"/>
        <w:tabs>
          <w:tab w:val="left" w:pos="709"/>
        </w:tabs>
        <w:kinsoku w:val="0"/>
        <w:overflowPunct w:val="0"/>
        <w:spacing w:line="276" w:lineRule="auto"/>
        <w:ind w:left="720" w:right="96"/>
        <w:rPr>
          <w:rFonts w:ascii="Arial" w:hAnsi="Arial" w:cs="Arial"/>
          <w:b/>
        </w:rPr>
      </w:pPr>
    </w:p>
    <w:p w14:paraId="08F8CA5B" w14:textId="77777777" w:rsidR="00C45D99" w:rsidRPr="00F466C2" w:rsidRDefault="00C45D99" w:rsidP="00655B3E">
      <w:pPr>
        <w:pStyle w:val="Tekstpodstawowy"/>
        <w:spacing w:line="276" w:lineRule="auto"/>
        <w:ind w:left="0" w:right="142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37"/>
        <w:gridCol w:w="7372"/>
        <w:gridCol w:w="1106"/>
        <w:gridCol w:w="2181"/>
        <w:gridCol w:w="1744"/>
      </w:tblGrid>
      <w:tr w:rsidR="005276A6" w:rsidRPr="006F22EA" w14:paraId="64A0A1C9" w14:textId="382E2054" w:rsidTr="00F466C2">
        <w:trPr>
          <w:trHeight w:val="2099"/>
        </w:trPr>
        <w:tc>
          <w:tcPr>
            <w:tcW w:w="13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1C07A4" w14:textId="77777777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 w:rsidRPr="006F22EA">
              <w:rPr>
                <w:rFonts w:ascii="Arial" w:hAnsi="Arial" w:cs="Arial"/>
                <w:bCs/>
                <w:spacing w:val="-1"/>
                <w:sz w:val="20"/>
                <w:szCs w:val="20"/>
              </w:rPr>
              <w:t xml:space="preserve">Pkt </w:t>
            </w:r>
          </w:p>
          <w:p w14:paraId="065DE8B0" w14:textId="2CF7DE58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73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B44DB3" w14:textId="77777777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F22EA">
              <w:rPr>
                <w:rFonts w:ascii="Arial" w:hAnsi="Arial" w:cs="Arial"/>
                <w:bCs/>
                <w:spacing w:val="-1"/>
                <w:sz w:val="20"/>
                <w:szCs w:val="20"/>
              </w:rPr>
              <w:t>Przedmiot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15BAD9" w14:textId="718CE9F6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F22EA">
              <w:rPr>
                <w:rFonts w:ascii="Arial" w:hAnsi="Arial" w:cs="Arial"/>
                <w:bCs/>
                <w:spacing w:val="-1"/>
                <w:sz w:val="20"/>
                <w:szCs w:val="20"/>
              </w:rPr>
              <w:t>Ilość szt.</w:t>
            </w:r>
          </w:p>
        </w:tc>
        <w:tc>
          <w:tcPr>
            <w:tcW w:w="218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10034C" w14:textId="38F5EC6C" w:rsidR="005276A6" w:rsidRPr="00BE0E17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BE0E17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 xml:space="preserve">Cena </w:t>
            </w:r>
            <w:r w:rsidR="00441E80" w:rsidRPr="00BE0E17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brutto</w:t>
            </w:r>
          </w:p>
          <w:p w14:paraId="3FFB67AE" w14:textId="695B1E93" w:rsidR="005276A6" w:rsidRPr="00BE0E17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BE0E17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za 1 szt. (w PLN)</w:t>
            </w:r>
          </w:p>
        </w:tc>
        <w:tc>
          <w:tcPr>
            <w:tcW w:w="17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B0CE6F" w14:textId="39F46542" w:rsidR="005276A6" w:rsidRPr="00BE0E17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BE0E17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 xml:space="preserve">Wartość </w:t>
            </w:r>
            <w:r w:rsidR="00441E80" w:rsidRPr="00BE0E17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brutto</w:t>
            </w:r>
          </w:p>
          <w:p w14:paraId="04EC5AC9" w14:textId="77777777" w:rsidR="005276A6" w:rsidRPr="00BE0E17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BE0E17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 xml:space="preserve">(w PLN) </w:t>
            </w:r>
          </w:p>
          <w:p w14:paraId="5C9B0A22" w14:textId="076C350C" w:rsidR="005276A6" w:rsidRPr="00BE0E17" w:rsidRDefault="00695F9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BE0E17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 xml:space="preserve">E = </w:t>
            </w:r>
            <w:r w:rsidR="005276A6" w:rsidRPr="00BE0E17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Kolumna „C” x „</w:t>
            </w:r>
            <w:r w:rsidR="00441E80" w:rsidRPr="00BE0E17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D</w:t>
            </w:r>
            <w:r w:rsidR="005276A6" w:rsidRPr="00BE0E17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”</w:t>
            </w:r>
          </w:p>
        </w:tc>
      </w:tr>
      <w:tr w:rsidR="005276A6" w:rsidRPr="006F22EA" w14:paraId="790F0607" w14:textId="42E0AF77" w:rsidTr="00F466C2">
        <w:trPr>
          <w:trHeight w:val="275"/>
        </w:trPr>
        <w:tc>
          <w:tcPr>
            <w:tcW w:w="1337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E8D0455" w14:textId="6B65A55C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F22EA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</w:p>
        </w:tc>
        <w:tc>
          <w:tcPr>
            <w:tcW w:w="73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C31D6" w14:textId="6161B6FA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2E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408315" w14:textId="7CB58A74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F22EA">
              <w:rPr>
                <w:rFonts w:ascii="Arial" w:hAnsi="Arial" w:cs="Arial"/>
                <w:iCs/>
                <w:sz w:val="20"/>
                <w:szCs w:val="20"/>
              </w:rPr>
              <w:t>C</w:t>
            </w:r>
          </w:p>
        </w:tc>
        <w:tc>
          <w:tcPr>
            <w:tcW w:w="218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DDE72C4" w14:textId="669A628C" w:rsidR="005276A6" w:rsidRPr="006F22EA" w:rsidRDefault="00441E80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</w:t>
            </w:r>
          </w:p>
        </w:tc>
        <w:tc>
          <w:tcPr>
            <w:tcW w:w="1744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0B83E66" w14:textId="0E862F2C" w:rsidR="005276A6" w:rsidRPr="006F22EA" w:rsidRDefault="00441E80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E</w:t>
            </w:r>
          </w:p>
        </w:tc>
      </w:tr>
      <w:tr w:rsidR="005276A6" w:rsidRPr="00970732" w14:paraId="3B38FBF6" w14:textId="389F3C04" w:rsidTr="00F466C2">
        <w:trPr>
          <w:trHeight w:val="294"/>
        </w:trPr>
        <w:tc>
          <w:tcPr>
            <w:tcW w:w="1337" w:type="dxa"/>
            <w:shd w:val="clear" w:color="auto" w:fill="FFFFFF" w:themeFill="background1"/>
          </w:tcPr>
          <w:p w14:paraId="497D4800" w14:textId="204C3CDB" w:rsidR="005276A6" w:rsidRPr="00970732" w:rsidRDefault="00F466C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7372" w:type="dxa"/>
            <w:shd w:val="clear" w:color="auto" w:fill="FFFFFF" w:themeFill="background1"/>
          </w:tcPr>
          <w:p w14:paraId="259C0B03" w14:textId="77777777" w:rsidR="00F466C2" w:rsidRDefault="00F466C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b/>
                <w:w w:val="115"/>
                <w:sz w:val="20"/>
                <w:szCs w:val="20"/>
              </w:rPr>
            </w:pPr>
          </w:p>
          <w:p w14:paraId="549B2D0D" w14:textId="77777777" w:rsidR="00F466C2" w:rsidRDefault="00F466C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b/>
                <w:w w:val="115"/>
                <w:sz w:val="20"/>
                <w:szCs w:val="20"/>
              </w:rPr>
            </w:pPr>
          </w:p>
          <w:p w14:paraId="3574B8FB" w14:textId="77777777" w:rsidR="005276A6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b/>
                <w:w w:val="11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15"/>
                <w:sz w:val="20"/>
                <w:szCs w:val="20"/>
              </w:rPr>
              <w:t>Z</w:t>
            </w:r>
            <w:r w:rsidRPr="00F538AB">
              <w:rPr>
                <w:rFonts w:ascii="Arial" w:hAnsi="Arial" w:cs="Arial"/>
                <w:b/>
                <w:w w:val="115"/>
                <w:sz w:val="20"/>
                <w:szCs w:val="20"/>
              </w:rPr>
              <w:t>estawy</w:t>
            </w:r>
            <w:r w:rsidRPr="00F538AB">
              <w:rPr>
                <w:rFonts w:ascii="Arial" w:hAnsi="Arial" w:cs="Arial"/>
                <w:b/>
                <w:spacing w:val="-9"/>
                <w:w w:val="115"/>
                <w:sz w:val="20"/>
                <w:szCs w:val="20"/>
              </w:rPr>
              <w:t xml:space="preserve"> </w:t>
            </w:r>
            <w:r w:rsidRPr="00F538AB">
              <w:rPr>
                <w:rFonts w:ascii="Arial" w:hAnsi="Arial" w:cs="Arial"/>
                <w:b/>
                <w:w w:val="115"/>
                <w:sz w:val="20"/>
                <w:szCs w:val="20"/>
              </w:rPr>
              <w:t>komputerowe do grafiki</w:t>
            </w:r>
          </w:p>
          <w:p w14:paraId="66EB2674" w14:textId="77777777" w:rsidR="00F466C2" w:rsidRDefault="00F466C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640164B" w14:textId="59E95192" w:rsidR="00F466C2" w:rsidRPr="00970732" w:rsidRDefault="00F466C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378D1D9D" w14:textId="77777777" w:rsidR="00F466C2" w:rsidRDefault="00F466C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A0B6861" w14:textId="77777777" w:rsidR="00F466C2" w:rsidRDefault="00F466C2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3A42379" w14:textId="3BB5D725" w:rsidR="005276A6" w:rsidRPr="00970732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20</w:t>
            </w:r>
          </w:p>
        </w:tc>
        <w:tc>
          <w:tcPr>
            <w:tcW w:w="2181" w:type="dxa"/>
            <w:shd w:val="clear" w:color="auto" w:fill="FFFFFF" w:themeFill="background1"/>
          </w:tcPr>
          <w:p w14:paraId="1B72CE3A" w14:textId="77777777" w:rsidR="005276A6" w:rsidRPr="00970732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FFFFFF" w:themeFill="background1"/>
          </w:tcPr>
          <w:p w14:paraId="4FCE4450" w14:textId="77777777" w:rsidR="005276A6" w:rsidRPr="00970732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E8B0477" w14:textId="71C40E03" w:rsidR="006061AA" w:rsidRDefault="006061AA" w:rsidP="00A2628F">
      <w:pPr>
        <w:tabs>
          <w:tab w:val="left" w:pos="709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b/>
          <w:iCs/>
          <w:sz w:val="20"/>
          <w:szCs w:val="20"/>
        </w:rPr>
      </w:pPr>
    </w:p>
    <w:p w14:paraId="095A8DF1" w14:textId="77777777" w:rsidR="00F466C2" w:rsidRDefault="00F466C2" w:rsidP="00A2628F">
      <w:pPr>
        <w:tabs>
          <w:tab w:val="left" w:pos="709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b/>
          <w:iCs/>
          <w:sz w:val="20"/>
          <w:szCs w:val="20"/>
        </w:rPr>
      </w:pPr>
    </w:p>
    <w:p w14:paraId="22789C60" w14:textId="77777777" w:rsidR="00A2628F" w:rsidRPr="00A2628F" w:rsidRDefault="00A2628F" w:rsidP="00A2628F">
      <w:pPr>
        <w:tabs>
          <w:tab w:val="left" w:pos="709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b/>
          <w:iCs/>
          <w:sz w:val="20"/>
          <w:szCs w:val="20"/>
        </w:rPr>
      </w:pPr>
    </w:p>
    <w:p w14:paraId="586C38E0" w14:textId="77777777" w:rsidR="007C093A" w:rsidRPr="00083766" w:rsidRDefault="007C093A" w:rsidP="007C093A">
      <w:pPr>
        <w:pStyle w:val="Bezodstpw"/>
        <w:ind w:left="720"/>
        <w:rPr>
          <w:rFonts w:ascii="Arial" w:hAnsi="Arial" w:cs="Arial"/>
          <w:b/>
          <w:sz w:val="20"/>
          <w:szCs w:val="20"/>
        </w:rPr>
      </w:pPr>
    </w:p>
    <w:tbl>
      <w:tblPr>
        <w:tblStyle w:val="Tabelalisty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8"/>
        <w:gridCol w:w="5670"/>
        <w:gridCol w:w="2692"/>
        <w:gridCol w:w="3084"/>
      </w:tblGrid>
      <w:tr w:rsidR="007C093A" w:rsidRPr="00011B79" w14:paraId="7BCC6206" w14:textId="77777777" w:rsidTr="00441E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10" w:type="pct"/>
            <w:shd w:val="clear" w:color="auto" w:fill="92CDDC" w:themeFill="accent5" w:themeFillTint="99"/>
            <w:vAlign w:val="center"/>
          </w:tcPr>
          <w:p w14:paraId="4ACEBD38" w14:textId="77777777" w:rsidR="007C093A" w:rsidRPr="00441E80" w:rsidRDefault="007C093A" w:rsidP="00A2628F">
            <w:pPr>
              <w:jc w:val="center"/>
              <w:rPr>
                <w:rFonts w:ascii="Arial" w:hAnsi="Arial" w:cs="Arial"/>
                <w:color w:val="000000" w:themeColor="text1"/>
                <w:lang w:val="pl-PL"/>
              </w:rPr>
            </w:pPr>
            <w:r w:rsidRPr="00441E80">
              <w:rPr>
                <w:rFonts w:ascii="Arial" w:hAnsi="Arial" w:cs="Arial"/>
                <w:color w:val="000000" w:themeColor="text1"/>
                <w:lang w:val="pl-PL"/>
              </w:rPr>
              <w:t>Parametr</w:t>
            </w:r>
          </w:p>
        </w:tc>
        <w:tc>
          <w:tcPr>
            <w:tcW w:w="2026" w:type="pct"/>
            <w:shd w:val="clear" w:color="auto" w:fill="92CDDC" w:themeFill="accent5" w:themeFillTint="99"/>
            <w:vAlign w:val="center"/>
          </w:tcPr>
          <w:p w14:paraId="783DF0FF" w14:textId="77777777" w:rsidR="007C093A" w:rsidRPr="00441E80" w:rsidRDefault="007C093A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pl-PL"/>
              </w:rPr>
            </w:pPr>
            <w:r w:rsidRPr="00441E80">
              <w:rPr>
                <w:rFonts w:ascii="Arial" w:hAnsi="Arial" w:cs="Arial"/>
                <w:color w:val="000000" w:themeColor="text1"/>
                <w:lang w:val="pl-PL"/>
              </w:rPr>
              <w:t>Charakterystyka (wymagania minimalne)</w:t>
            </w:r>
          </w:p>
        </w:tc>
        <w:tc>
          <w:tcPr>
            <w:tcW w:w="962" w:type="pct"/>
            <w:shd w:val="clear" w:color="auto" w:fill="92CDDC" w:themeFill="accent5" w:themeFillTint="99"/>
            <w:vAlign w:val="center"/>
          </w:tcPr>
          <w:p w14:paraId="7B5356CD" w14:textId="77659973" w:rsidR="007C093A" w:rsidRPr="00441E80" w:rsidRDefault="00441E80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41E80">
              <w:rPr>
                <w:rFonts w:ascii="Arial" w:hAnsi="Arial" w:cs="Arial"/>
                <w:color w:val="000000" w:themeColor="text1"/>
              </w:rPr>
              <w:t>Op</w:t>
            </w:r>
            <w:r>
              <w:rPr>
                <w:rFonts w:ascii="Arial" w:hAnsi="Arial" w:cs="Arial"/>
                <w:color w:val="000000" w:themeColor="text1"/>
              </w:rPr>
              <w:t>is</w:t>
            </w:r>
            <w:r w:rsidR="006061AA" w:rsidRPr="00441E80">
              <w:rPr>
                <w:rFonts w:ascii="Arial" w:hAnsi="Arial" w:cs="Arial"/>
                <w:color w:val="000000" w:themeColor="text1"/>
              </w:rPr>
              <w:t xml:space="preserve"> rozwiązania*</w:t>
            </w:r>
          </w:p>
        </w:tc>
        <w:tc>
          <w:tcPr>
            <w:tcW w:w="1102" w:type="pct"/>
            <w:shd w:val="clear" w:color="auto" w:fill="92CDDC" w:themeFill="accent5" w:themeFillTint="99"/>
            <w:vAlign w:val="center"/>
          </w:tcPr>
          <w:p w14:paraId="4735F387" w14:textId="5417CC80" w:rsidR="007C093A" w:rsidRPr="00441E80" w:rsidRDefault="006061AA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441E80">
              <w:rPr>
                <w:rFonts w:ascii="Arial" w:hAnsi="Arial" w:cs="Arial"/>
                <w:color w:val="auto"/>
                <w:spacing w:val="-1"/>
              </w:rPr>
              <w:t>Producent/</w:t>
            </w:r>
            <w:r w:rsidR="007C093A" w:rsidRPr="00441E80">
              <w:rPr>
                <w:rFonts w:ascii="Arial" w:hAnsi="Arial" w:cs="Arial"/>
                <w:color w:val="auto"/>
                <w:spacing w:val="-1"/>
              </w:rPr>
              <w:t>Model/symbol</w:t>
            </w:r>
          </w:p>
        </w:tc>
      </w:tr>
      <w:tr w:rsidR="007C093A" w:rsidRPr="00011B79" w14:paraId="11CB7E30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6AD9742B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Typ</w:t>
            </w:r>
          </w:p>
        </w:tc>
        <w:tc>
          <w:tcPr>
            <w:tcW w:w="2026" w:type="pct"/>
          </w:tcPr>
          <w:p w14:paraId="5EE8A2C5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65B99E01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28C8D833" w14:textId="02FD377E" w:rsidR="007C093A" w:rsidRPr="00441E80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Komputer stacjonarny. </w:t>
            </w:r>
            <w:r w:rsidR="00441E80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Stacja graficzna z Windows 11 PRO OEM, ekstremalna konfiguracja komputera do obróbki materiałów wideo, wizualizacji i tworzenia grafiki 3D. Stacja złożona z najwyższej klasy i wydajności podzespołów </w:t>
            </w:r>
          </w:p>
          <w:p w14:paraId="6FE35768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4AAB47B7" w14:textId="3C1AEC2D" w:rsidR="00F466C2" w:rsidRPr="00011B79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7EB1C56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02" w:type="pct"/>
          </w:tcPr>
          <w:p w14:paraId="01AAD574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C093A" w:rsidRPr="00011B79" w14:paraId="04156115" w14:textId="77777777" w:rsidTr="00441E8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46B4B003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2026" w:type="pct"/>
          </w:tcPr>
          <w:p w14:paraId="4A1CDFEF" w14:textId="77777777" w:rsidR="00F466C2" w:rsidRDefault="00F466C2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918D084" w14:textId="77777777" w:rsidR="00F466C2" w:rsidRDefault="00F466C2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00C6AF27" w14:textId="77777777" w:rsidR="007C093A" w:rsidRDefault="007C093A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Komputer będzie wykorzystywany dla potrzeb aplikacji graficznych, wideo, 3D, biurowych, programistycznych, edukacyjnych, obliczeniowych, dostępu do Internetu oraz poczty elektronicznej, stacja programistyczna</w:t>
            </w:r>
          </w:p>
          <w:p w14:paraId="0AD0D2FC" w14:textId="77777777" w:rsidR="00F466C2" w:rsidRDefault="00F466C2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CD132E4" w14:textId="613A0B4F" w:rsidR="00F466C2" w:rsidRPr="00011B79" w:rsidRDefault="00F466C2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09A1977" w14:textId="77777777" w:rsidR="007C093A" w:rsidRPr="00011B79" w:rsidRDefault="007C093A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02" w:type="pct"/>
          </w:tcPr>
          <w:p w14:paraId="52CFAC64" w14:textId="77777777" w:rsidR="007C093A" w:rsidRPr="00011B79" w:rsidRDefault="007C093A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C093A" w:rsidRPr="00011B79" w14:paraId="15BA9BA2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433A138F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Procesor</w:t>
            </w:r>
          </w:p>
          <w:p w14:paraId="260D1FE1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6" w:type="pct"/>
          </w:tcPr>
          <w:p w14:paraId="510EB4B9" w14:textId="58F37D95" w:rsidR="00F466C2" w:rsidRDefault="00F466C2" w:rsidP="00011B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025B072" w14:textId="77777777" w:rsidR="005551EC" w:rsidRDefault="005551EC" w:rsidP="00011B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509C4ABE" w14:textId="77777777" w:rsidR="00441E80" w:rsidRDefault="00441E80" w:rsidP="00011B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3B31B3D" w14:textId="485DC8A7" w:rsidR="00441E80" w:rsidRPr="00441E80" w:rsidRDefault="007C093A" w:rsidP="00011B7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Procesor dla stacji roboczej dedykowanej dla graczy, grafiki, grafiki 3D, minimum  24 rdzeni / 32 wątków, 6.0 GHz, 36 MB Cache + LGA1700 </w:t>
            </w:r>
            <w:proofErr w:type="spellStart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Bracket</w:t>
            </w:r>
            <w:proofErr w:type="spellEnd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i wydajności jednowątkowej w teście geekbench6: Single-</w:t>
            </w:r>
            <w:proofErr w:type="spellStart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Core</w:t>
            </w:r>
            <w:proofErr w:type="spellEnd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Score</w:t>
            </w:r>
            <w:proofErr w:type="spellEnd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większej niż </w:t>
            </w:r>
            <w:r w:rsidR="009860BF">
              <w:rPr>
                <w:rFonts w:ascii="Arial" w:hAnsi="Arial" w:cs="Arial"/>
                <w:bCs/>
                <w:sz w:val="20"/>
                <w:szCs w:val="20"/>
                <w:lang w:val="pl-PL"/>
              </w:rPr>
              <w:t>38</w:t>
            </w:r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00 punktów i Multi-</w:t>
            </w:r>
            <w:proofErr w:type="spellStart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Core</w:t>
            </w:r>
            <w:proofErr w:type="spellEnd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Score</w:t>
            </w:r>
            <w:proofErr w:type="spellEnd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większej niż 18000 punktów</w:t>
            </w:r>
            <w:r w:rsidR="00441E80">
              <w:rPr>
                <w:rFonts w:ascii="Arial" w:hAnsi="Arial" w:cs="Arial"/>
                <w:bCs/>
                <w:color w:val="FF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962" w:type="pct"/>
          </w:tcPr>
          <w:p w14:paraId="6DD9E94F" w14:textId="10EECDCC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A6863E" w14:textId="5CBB013C" w:rsidR="00441E80" w:rsidRDefault="00936818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D2B35FD" w14:textId="77777777" w:rsidR="00936818" w:rsidRDefault="00936818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A90A80" w14:textId="25AE4F96" w:rsidR="005551EC" w:rsidRDefault="00441E80" w:rsidP="00441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Liczba punktów w teście </w:t>
            </w:r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geekbench6: Single-</w:t>
            </w:r>
            <w:proofErr w:type="spellStart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Core</w:t>
            </w:r>
            <w:proofErr w:type="spellEnd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Score</w:t>
            </w:r>
            <w:proofErr w:type="spellEnd"/>
            <w:r w:rsidR="00D4316F"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r w:rsidR="005551EC">
              <w:rPr>
                <w:rFonts w:ascii="Arial" w:hAnsi="Arial" w:cs="Arial"/>
                <w:bCs/>
                <w:sz w:val="20"/>
                <w:szCs w:val="20"/>
                <w:lang w:val="pl-PL"/>
              </w:rPr>
              <w:t>(należy wpisać):</w:t>
            </w:r>
          </w:p>
          <w:p w14:paraId="2B3001A4" w14:textId="6BBBAEE1" w:rsidR="005551EC" w:rsidRDefault="005551EC" w:rsidP="00441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3C0DE504" w14:textId="2FF9C7E5" w:rsidR="005551EC" w:rsidRDefault="005551EC" w:rsidP="00441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>……………………………….</w:t>
            </w:r>
          </w:p>
          <w:p w14:paraId="0636729E" w14:textId="77777777" w:rsidR="005551EC" w:rsidRDefault="00D4316F" w:rsidP="00441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oraz </w:t>
            </w:r>
          </w:p>
          <w:p w14:paraId="69A256E9" w14:textId="71D7D6B6" w:rsidR="00441E80" w:rsidRDefault="00D4316F" w:rsidP="00441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gkelc"/>
                <w:rFonts w:ascii="Arial" w:hAnsi="Arial" w:cs="Arial"/>
                <w:sz w:val="20"/>
                <w:szCs w:val="20"/>
                <w:lang w:val="pl-PL"/>
              </w:rPr>
            </w:pPr>
            <w:r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Multi-</w:t>
            </w:r>
            <w:proofErr w:type="spellStart"/>
            <w:r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Core</w:t>
            </w:r>
            <w:proofErr w:type="spellEnd"/>
            <w:r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>Score</w:t>
            </w:r>
            <w:proofErr w:type="spellEnd"/>
            <w:r w:rsidRPr="00D4316F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r w:rsidR="00441E80">
              <w:rPr>
                <w:rStyle w:val="hgkelc"/>
                <w:rFonts w:ascii="Arial" w:hAnsi="Arial" w:cs="Arial"/>
                <w:sz w:val="20"/>
                <w:szCs w:val="20"/>
                <w:lang w:val="pl-PL"/>
              </w:rPr>
              <w:t xml:space="preserve">(należy </w:t>
            </w:r>
            <w:r w:rsidR="00441E80">
              <w:rPr>
                <w:rStyle w:val="hgkelc"/>
                <w:rFonts w:ascii="Arial" w:hAnsi="Arial" w:cs="Arial"/>
                <w:sz w:val="20"/>
                <w:szCs w:val="20"/>
                <w:lang w:val="pl-PL"/>
              </w:rPr>
              <w:lastRenderedPageBreak/>
              <w:t>wpisać):</w:t>
            </w:r>
          </w:p>
          <w:p w14:paraId="09A34DFC" w14:textId="77777777" w:rsidR="00441E80" w:rsidRDefault="00441E80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59289D32" w14:textId="1B54073A" w:rsidR="005551EC" w:rsidRPr="005551EC" w:rsidRDefault="005551EC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</w:p>
        </w:tc>
        <w:tc>
          <w:tcPr>
            <w:tcW w:w="1102" w:type="pct"/>
          </w:tcPr>
          <w:p w14:paraId="06235D30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C093A" w:rsidRPr="00011B79" w14:paraId="307B0978" w14:textId="77777777" w:rsidTr="00441E80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32F15B3C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Płyta główna</w:t>
            </w:r>
          </w:p>
        </w:tc>
        <w:tc>
          <w:tcPr>
            <w:tcW w:w="2026" w:type="pct"/>
          </w:tcPr>
          <w:p w14:paraId="073B5590" w14:textId="77777777" w:rsidR="00441E80" w:rsidRDefault="00441E80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5A78639" w14:textId="77777777" w:rsidR="00441E80" w:rsidRDefault="00441E80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1FB5278" w14:textId="0A4E372E" w:rsidR="007C093A" w:rsidRDefault="007C093A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Płyta główna zaprojektowana w celu uwolnienia pełnego potencjału procesorów 13. i 14 generacji. W technologii AEMP II z optymalna wydajnością dla DDR5. Posiadająca wydajny system chłodzenia oraz obsługa pamięci RAM DDR5 do 7000 MHz (OC), z dostępem do obsługi standardu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PCIe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5.0, złączy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PCIe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4.0 M.2 dla dysków SSD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NVMe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, a także szybkiej łączności sieciowej LAN i Wi-Fi.</w:t>
            </w:r>
          </w:p>
          <w:p w14:paraId="6C6289D2" w14:textId="77777777" w:rsidR="00F466C2" w:rsidRDefault="00F466C2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045EE47" w14:textId="419781FC" w:rsidR="00F466C2" w:rsidRPr="00011B79" w:rsidRDefault="00F466C2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45D2FFB2" w14:textId="77777777" w:rsidR="007C093A" w:rsidRPr="00011B79" w:rsidRDefault="007C093A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4AA82AB4" w14:textId="77777777" w:rsidR="007C093A" w:rsidRPr="00011B79" w:rsidRDefault="007C093A" w:rsidP="00A26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2548E851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7B26FE68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2026" w:type="pct"/>
          </w:tcPr>
          <w:p w14:paraId="1F07F115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57455C89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49030BBB" w14:textId="77777777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minimum 192 GB DDR5 (4x48GB) lub o pojemności większej</w:t>
            </w:r>
          </w:p>
          <w:p w14:paraId="53692F0A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21FAD65E" w14:textId="14E5EAB0" w:rsidR="00F466C2" w:rsidRPr="00011B79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EFE8DEB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02" w:type="pct"/>
          </w:tcPr>
          <w:p w14:paraId="76974BEE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C093A" w:rsidRPr="00011B79" w14:paraId="58714270" w14:textId="77777777" w:rsidTr="00441E8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790532D4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Dysk systemowy</w:t>
            </w:r>
          </w:p>
        </w:tc>
        <w:tc>
          <w:tcPr>
            <w:tcW w:w="2026" w:type="pct"/>
          </w:tcPr>
          <w:p w14:paraId="464D15B5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2DDC286F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48B62903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SSD 1TB, dedykowany dla komputerów dla graczy; minimalna pojemność 1000 GB; format M.2; interfejs. </w:t>
            </w:r>
            <w:proofErr w:type="spellStart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PCIe</w:t>
            </w:r>
            <w:proofErr w:type="spellEnd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NVMe</w:t>
            </w:r>
            <w:proofErr w:type="spellEnd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4.0 x4; prędkość odczytu  od 7450 MB/s; prędkość zapisu od 6900 MB/s lub większy</w:t>
            </w:r>
          </w:p>
          <w:p w14:paraId="12FA04BD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577BF330" w14:textId="0F50347B" w:rsidR="00F466C2" w:rsidRPr="00011B79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492D6229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02" w:type="pct"/>
          </w:tcPr>
          <w:p w14:paraId="6D1BA40C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C093A" w:rsidRPr="00011B79" w14:paraId="0927E14D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0C0EBA0D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Dysk Cache</w:t>
            </w:r>
          </w:p>
        </w:tc>
        <w:tc>
          <w:tcPr>
            <w:tcW w:w="2026" w:type="pct"/>
          </w:tcPr>
          <w:p w14:paraId="3846F46C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12A8AD1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A9DD928" w14:textId="01A606DA" w:rsidR="00F466C2" w:rsidRPr="005551EC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SSD 1TB, dedykowany dla komputerów dla graczy; minimalna pojemność 1000 GB; format M.2; interfejs.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PCIe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NVMe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4.0 x4; prędkość odczytu  od 7450 MB/s; prędkość zapisu od 6900 MB/s lub większy</w:t>
            </w:r>
          </w:p>
          <w:p w14:paraId="2C0445C3" w14:textId="400E81AA" w:rsidR="00F466C2" w:rsidRPr="00011B79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3AF516CB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67783220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1C869DE8" w14:textId="77777777" w:rsidTr="00441E8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59FAFB1F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Dysk na dane</w:t>
            </w:r>
          </w:p>
        </w:tc>
        <w:tc>
          <w:tcPr>
            <w:tcW w:w="2026" w:type="pct"/>
          </w:tcPr>
          <w:p w14:paraId="30E5E99E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AA080D5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19285FB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SSD 2TB dedykowany dla komputerów dla graczy; minimalna pojemność </w:t>
            </w:r>
            <w:r w:rsidR="00011B79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000 GB; format M.2; interfejs.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PCIe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NVMe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4.0 x4; prędkość odczytu  od 7450 MB/s; prędkość zapisu od 6900 MB/s lub większy</w:t>
            </w:r>
          </w:p>
          <w:p w14:paraId="3BC17171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C80BE4A" w14:textId="0D2ABDD6" w:rsidR="00F466C2" w:rsidRPr="00011B79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4210D12F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1A35C9AC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75D9CAD5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73649FA0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2026" w:type="pct"/>
          </w:tcPr>
          <w:p w14:paraId="68AF3824" w14:textId="77777777" w:rsidR="00F466C2" w:rsidRDefault="00F466C2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C9BFF48" w14:textId="77777777" w:rsidR="00F466C2" w:rsidRDefault="00F466C2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AD8926E" w14:textId="77777777" w:rsidR="007C093A" w:rsidRDefault="007C093A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gkelc"/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16GB GDDR6X lub więcej, o </w:t>
            </w:r>
            <w:r w:rsidRPr="00011B79">
              <w:rPr>
                <w:rStyle w:val="hgkelc"/>
                <w:rFonts w:ascii="Arial" w:hAnsi="Arial" w:cs="Arial"/>
                <w:sz w:val="20"/>
                <w:szCs w:val="20"/>
                <w:lang w:val="pl-PL"/>
              </w:rPr>
              <w:t>doskonałej wydajność w rozdzielczościach minimum 1440p i 4K, z technologia DLSS 3.5</w:t>
            </w:r>
          </w:p>
          <w:p w14:paraId="570958D7" w14:textId="77777777" w:rsidR="00F466C2" w:rsidRDefault="00F466C2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64CAEDD" w14:textId="21766B91" w:rsidR="00F466C2" w:rsidRPr="00011B79" w:rsidRDefault="00F466C2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76DD4A4B" w14:textId="77777777" w:rsidR="007C093A" w:rsidRPr="00011B79" w:rsidRDefault="007C093A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27822BF" w14:textId="77777777" w:rsidR="007C093A" w:rsidRPr="00011B79" w:rsidRDefault="007C093A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146A7496" w14:textId="77777777" w:rsidTr="00441E8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3F47383A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Wyposażenie multimedialne</w:t>
            </w:r>
          </w:p>
        </w:tc>
        <w:tc>
          <w:tcPr>
            <w:tcW w:w="2026" w:type="pct"/>
          </w:tcPr>
          <w:p w14:paraId="10197271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575A3A1A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64535926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Karta dźwiękowa zintegrowana z płytą główną, port audio </w:t>
            </w:r>
            <w:proofErr w:type="spellStart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combo</w:t>
            </w:r>
            <w:proofErr w:type="spellEnd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( słuchawki + mikrofon )na panelu przednim, na tylnym audio out</w:t>
            </w:r>
          </w:p>
          <w:p w14:paraId="68283A69" w14:textId="20F7C338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5C08FEED" w14:textId="6028C427" w:rsidR="00441E80" w:rsidRDefault="00441E80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14:paraId="16FA0841" w14:textId="77777777" w:rsidR="00441E80" w:rsidRDefault="00441E80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2A44E3CF" w14:textId="6C8FEA9B" w:rsidR="00F466C2" w:rsidRPr="00011B79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FE454C4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02" w:type="pct"/>
          </w:tcPr>
          <w:p w14:paraId="6594B180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C093A" w:rsidRPr="00011B79" w14:paraId="607D29D5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53076659" w14:textId="77777777" w:rsidR="007C093A" w:rsidRPr="00011B79" w:rsidRDefault="007C093A" w:rsidP="00A2628F">
            <w:pPr>
              <w:ind w:left="360" w:hanging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2026" w:type="pct"/>
          </w:tcPr>
          <w:p w14:paraId="772511A9" w14:textId="77777777" w:rsidR="00F466C2" w:rsidRDefault="00F466C2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D1B2C98" w14:textId="77777777" w:rsidR="00F466C2" w:rsidRDefault="00F466C2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DEE4596" w14:textId="6423665F" w:rsidR="007C093A" w:rsidRPr="00011B79" w:rsidRDefault="007C093A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typu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mid-tower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, w czarnym kolorze, panel przedni z anodyzowanego aluminium z dwustronnymi zawiasami; panel boczny wykonany z przyciemnianego szkła hartowanego, z możliwością rozbudowy, z  podwójnym wnętrzem; bezgłośna, z zoptymalizowaną izolacją obudowy, wsparciem dla chłodzenia powietrzem i wodą; zainstalowane 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minimum trzy wentylatory i kontroler wentylatorów; modułowe filtry przeciwpyłowe z przodu, na górze i na dole, minimum dwa gniazda do pionowej instalacji karty rozszerzeń.</w:t>
            </w:r>
          </w:p>
          <w:p w14:paraId="18F082DB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Obudowa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musi posiadać wbudowany wizualny system diagnostyczny, służący do sygnalizowania i diagnozowania problemów z komputerem i jego komponentami, sygnalizacja oparta na zmianie statusów diody LED np. przycisku POWER [ tzn. barw i miganie ] W szczególności musi sygnalizować:</w:t>
            </w:r>
          </w:p>
          <w:p w14:paraId="5DD8CC98" w14:textId="77777777" w:rsidR="007C093A" w:rsidRPr="00011B79" w:rsidRDefault="007C093A" w:rsidP="007C093A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uszkodzenie lub brak pamięci RAM, uszkodzenie płyty głównej, awarię procesora.</w:t>
            </w:r>
          </w:p>
          <w:p w14:paraId="1D620983" w14:textId="0BE8259D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Każdy komputer powinien być oznaczony niepowtarzalnym numerem seryjnym umieszonym na obudowie, oraz musi być wpisany na stałe w BIOS.</w:t>
            </w:r>
          </w:p>
          <w:p w14:paraId="63F7B0D5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7079BCC3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612DD688" w14:textId="5513B7A9" w:rsidR="00F466C2" w:rsidRPr="00011B79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368C0E27" w14:textId="77777777" w:rsidR="007C093A" w:rsidRPr="00011B79" w:rsidRDefault="007C093A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3607B37A" w14:textId="77777777" w:rsidR="007C093A" w:rsidRPr="00011B79" w:rsidRDefault="007C093A" w:rsidP="00A26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09EB8620" w14:textId="77777777" w:rsidTr="00441E8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3CBABA67" w14:textId="77777777" w:rsidR="007C093A" w:rsidRPr="00011B79" w:rsidRDefault="007C093A" w:rsidP="00A2628F">
            <w:pPr>
              <w:ind w:left="360" w:hanging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Zasilacz</w:t>
            </w:r>
          </w:p>
        </w:tc>
        <w:tc>
          <w:tcPr>
            <w:tcW w:w="2026" w:type="pct"/>
          </w:tcPr>
          <w:p w14:paraId="2EAF4607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3FD4EC9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3C6E06C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011B79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1000W GOLD Modularny</w:t>
            </w:r>
          </w:p>
          <w:p w14:paraId="24CA26EA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28DDC14" w14:textId="2F9C9342" w:rsidR="00F466C2" w:rsidRPr="00011B79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7740E339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0F59FA7F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5E3138B5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2B851EA4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Chłodzenie</w:t>
            </w:r>
          </w:p>
        </w:tc>
        <w:tc>
          <w:tcPr>
            <w:tcW w:w="2026" w:type="pct"/>
          </w:tcPr>
          <w:p w14:paraId="125C56EA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266E287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7A0C52F" w14:textId="3047C013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zaawansowany system chłodzenia wodnego typu AIO, w ciemnej stylistyce, o wysokiej wydajności: minimum Radiator 360 mm, wysokowydajna zintegrowana pompa, w konstrukcji materiały, z miedzianego bloku wodnego i aluminiowe żeberka radiatora, o optymalnej wydajności chłodzenia oraz z użyciem zoptymalizowanych, cichych wentylatorów np. sterowanych technologią PWM</w:t>
            </w:r>
          </w:p>
          <w:p w14:paraId="4BA06840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E74A91D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2CF54914" w14:textId="5DB972C4" w:rsidR="00F466C2" w:rsidRPr="00011B79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59015364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2E8F5FA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05D8827E" w14:textId="77777777" w:rsidTr="00441E8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21595D22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System operacyjny</w:t>
            </w:r>
          </w:p>
        </w:tc>
        <w:tc>
          <w:tcPr>
            <w:tcW w:w="2026" w:type="pct"/>
          </w:tcPr>
          <w:p w14:paraId="2C4430A8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</w:pPr>
          </w:p>
          <w:p w14:paraId="02EAFC92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</w:pPr>
          </w:p>
          <w:p w14:paraId="2EC5015D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  <w:t xml:space="preserve">Zainstalowany system operacyjny Windows 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OEM Windows 11 PRO PL 64Bit,</w:t>
            </w:r>
            <w:r w:rsidRPr="00011B79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  <w:t xml:space="preserve"> PL, klucz licencyjny musi być zapisany trwale w BIOS.</w:t>
            </w:r>
          </w:p>
          <w:p w14:paraId="5346A628" w14:textId="77777777" w:rsidR="00F466C2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7C56B1F9" w14:textId="56D20CEC" w:rsidR="00F466C2" w:rsidRPr="00011B79" w:rsidRDefault="00F466C2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4F68862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1102" w:type="pct"/>
          </w:tcPr>
          <w:p w14:paraId="20DAD2DF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</w:pPr>
          </w:p>
        </w:tc>
      </w:tr>
      <w:tr w:rsidR="007C093A" w:rsidRPr="00011B79" w14:paraId="4CF201DD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5E12C834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Wsparcie techniczne producenta</w:t>
            </w:r>
          </w:p>
        </w:tc>
        <w:tc>
          <w:tcPr>
            <w:tcW w:w="2026" w:type="pct"/>
          </w:tcPr>
          <w:p w14:paraId="2115872E" w14:textId="77777777" w:rsidR="00F466C2" w:rsidRDefault="00F466C2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3E76F4B9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1976815" w14:textId="51EFA7C2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14:paraId="7880A466" w14:textId="58715C12" w:rsidR="00F466C2" w:rsidRPr="00011B79" w:rsidRDefault="007C093A" w:rsidP="00441E8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Dostęp do najnowszych sterowników i uaktualnień na stronie producenta zestawu realizowany poprzez podanie na dedykowanej stronie internetowej producenta numeru seryjnego lu</w:t>
            </w:r>
            <w:r w:rsidR="00931733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b </w:t>
            </w: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modelu komp</w:t>
            </w:r>
            <w:r w:rsidR="00441E80">
              <w:rPr>
                <w:rFonts w:ascii="Arial" w:hAnsi="Arial" w:cs="Arial"/>
                <w:bCs/>
                <w:sz w:val="20"/>
                <w:szCs w:val="20"/>
                <w:lang w:val="pl-PL"/>
              </w:rPr>
              <w:t>ut</w:t>
            </w: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era </w:t>
            </w:r>
          </w:p>
        </w:tc>
        <w:tc>
          <w:tcPr>
            <w:tcW w:w="962" w:type="pct"/>
          </w:tcPr>
          <w:p w14:paraId="7347D430" w14:textId="77777777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A594A0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04A91B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DD54B3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1F1D8B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31B93B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85F1AE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DC91D2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66FCCD1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6D9FAF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E1D0EA2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5E085A" w14:textId="77777777" w:rsidR="00540F84" w:rsidRDefault="00540F8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2FD4C9" w14:textId="5986259E" w:rsidR="005551EC" w:rsidRPr="00011B79" w:rsidRDefault="005551EC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02" w:type="pct"/>
          </w:tcPr>
          <w:p w14:paraId="18032D6A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C093A" w:rsidRPr="00011B79" w14:paraId="630F8A9D" w14:textId="77777777" w:rsidTr="00441E80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7B3E6AA0" w14:textId="77777777" w:rsidR="007C093A" w:rsidRPr="00D71330" w:rsidRDefault="007C093A" w:rsidP="00A2628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D7133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Gwarancja</w:t>
            </w:r>
          </w:p>
        </w:tc>
        <w:tc>
          <w:tcPr>
            <w:tcW w:w="2026" w:type="pct"/>
          </w:tcPr>
          <w:p w14:paraId="7CE04000" w14:textId="77777777" w:rsidR="00F466C2" w:rsidRPr="00D71330" w:rsidRDefault="00F466C2" w:rsidP="00A2628F">
            <w:pPr>
              <w:tabs>
                <w:tab w:val="left" w:pos="30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382B5C1F" w14:textId="39A87426" w:rsidR="007C093A" w:rsidRPr="00D71330" w:rsidRDefault="00D71330" w:rsidP="00A2628F">
            <w:pPr>
              <w:tabs>
                <w:tab w:val="left" w:pos="30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Co najmniej </w:t>
            </w:r>
            <w:r w:rsidR="007C093A" w:rsidRPr="00D7133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24 miesiące gwarancja producenta</w:t>
            </w:r>
          </w:p>
          <w:p w14:paraId="248D792F" w14:textId="7279E122" w:rsidR="00F466C2" w:rsidRPr="00D71330" w:rsidRDefault="00F466C2" w:rsidP="00A2628F">
            <w:pPr>
              <w:tabs>
                <w:tab w:val="left" w:pos="30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626EB9B1" w14:textId="77777777" w:rsidR="007C093A" w:rsidRPr="00011B79" w:rsidRDefault="007C093A" w:rsidP="00A2628F">
            <w:pPr>
              <w:tabs>
                <w:tab w:val="left" w:pos="30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4CD6AF4A" w14:textId="77777777" w:rsidR="007C093A" w:rsidRPr="00011B79" w:rsidRDefault="007C093A" w:rsidP="00A2628F">
            <w:pPr>
              <w:tabs>
                <w:tab w:val="left" w:pos="305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20A1" w:rsidRPr="00011B79" w14:paraId="4B6BADAE" w14:textId="77777777" w:rsidTr="001E20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6" w:type="pct"/>
            <w:gridSpan w:val="2"/>
            <w:shd w:val="clear" w:color="auto" w:fill="C2D69B" w:themeFill="accent3" w:themeFillTint="99"/>
            <w:vAlign w:val="center"/>
          </w:tcPr>
          <w:p w14:paraId="3E5622BF" w14:textId="77777777" w:rsidR="001E20A1" w:rsidRDefault="001E20A1" w:rsidP="001E20A1">
            <w:pPr>
              <w:tabs>
                <w:tab w:val="left" w:pos="3054"/>
              </w:tabs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086F82E4" w14:textId="15090FE2" w:rsidR="001E20A1" w:rsidRDefault="001E20A1" w:rsidP="00931733">
            <w:pPr>
              <w:tabs>
                <w:tab w:val="left" w:pos="3054"/>
              </w:tabs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466C2">
              <w:rPr>
                <w:rFonts w:ascii="Arial" w:hAnsi="Arial" w:cs="Arial"/>
                <w:sz w:val="20"/>
                <w:szCs w:val="20"/>
              </w:rPr>
              <w:t>Monitor</w:t>
            </w:r>
          </w:p>
          <w:p w14:paraId="17B301E2" w14:textId="72E4B09F" w:rsidR="001E20A1" w:rsidRPr="00F466C2" w:rsidRDefault="001E20A1" w:rsidP="00931733">
            <w:pPr>
              <w:tabs>
                <w:tab w:val="left" w:pos="3054"/>
              </w:tabs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Spełniający minimalne wymagania wskazane poniżej</w:t>
            </w:r>
          </w:p>
          <w:p w14:paraId="664595FB" w14:textId="1D7B3F91" w:rsidR="001E20A1" w:rsidRPr="00011B79" w:rsidRDefault="001E20A1" w:rsidP="001E20A1">
            <w:pPr>
              <w:tabs>
                <w:tab w:val="left" w:pos="3054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pct"/>
            <w:vMerge w:val="restart"/>
            <w:shd w:val="clear" w:color="auto" w:fill="C2D69B" w:themeFill="accent3" w:themeFillTint="99"/>
            <w:vAlign w:val="center"/>
          </w:tcPr>
          <w:p w14:paraId="5DF0E556" w14:textId="77777777" w:rsidR="001E20A1" w:rsidRPr="00931733" w:rsidRDefault="001E20A1" w:rsidP="00931733">
            <w:pPr>
              <w:tabs>
                <w:tab w:val="left" w:pos="305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1733">
              <w:rPr>
                <w:rFonts w:ascii="Arial" w:hAnsi="Arial" w:cs="Arial"/>
                <w:b/>
                <w:color w:val="000000" w:themeColor="text1"/>
              </w:rPr>
              <w:t>Opis rozwiązania*</w:t>
            </w:r>
          </w:p>
          <w:p w14:paraId="16979C12" w14:textId="080BD3AE" w:rsidR="001E20A1" w:rsidRPr="00931733" w:rsidRDefault="001E20A1" w:rsidP="001378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2" w:type="pct"/>
            <w:vMerge w:val="restart"/>
            <w:shd w:val="clear" w:color="auto" w:fill="C2D69B" w:themeFill="accent3" w:themeFillTint="99"/>
            <w:vAlign w:val="center"/>
          </w:tcPr>
          <w:p w14:paraId="055E06C0" w14:textId="77777777" w:rsidR="001E20A1" w:rsidRPr="00931733" w:rsidRDefault="001E20A1" w:rsidP="00931733">
            <w:pPr>
              <w:tabs>
                <w:tab w:val="left" w:pos="305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1733">
              <w:rPr>
                <w:rFonts w:ascii="Arial" w:hAnsi="Arial" w:cs="Arial"/>
                <w:b/>
                <w:spacing w:val="-1"/>
              </w:rPr>
              <w:t>Producent/Model/symbo</w:t>
            </w:r>
            <w:r>
              <w:rPr>
                <w:rFonts w:ascii="Arial" w:hAnsi="Arial" w:cs="Arial"/>
                <w:b/>
                <w:spacing w:val="-1"/>
              </w:rPr>
              <w:t>l</w:t>
            </w:r>
          </w:p>
          <w:p w14:paraId="514B28DE" w14:textId="2A0D75D5" w:rsidR="001E20A1" w:rsidRPr="00931733" w:rsidRDefault="001E20A1" w:rsidP="0013782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E20A1" w:rsidRPr="00011B79" w14:paraId="4AC15152" w14:textId="77777777" w:rsidTr="008000E9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shd w:val="clear" w:color="auto" w:fill="D6E3BC" w:themeFill="accent3" w:themeFillTint="66"/>
            <w:vAlign w:val="center"/>
          </w:tcPr>
          <w:p w14:paraId="3AAB4FEF" w14:textId="06B94EAE" w:rsidR="001E20A1" w:rsidRPr="00011B79" w:rsidRDefault="001E20A1" w:rsidP="00137826">
            <w:pPr>
              <w:tabs>
                <w:tab w:val="left" w:pos="213"/>
              </w:tabs>
              <w:spacing w:line="30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E80">
              <w:rPr>
                <w:rFonts w:ascii="Arial" w:hAnsi="Arial" w:cs="Arial"/>
                <w:color w:val="000000" w:themeColor="text1"/>
                <w:lang w:val="pl-PL"/>
              </w:rPr>
              <w:t>Parametr</w:t>
            </w:r>
          </w:p>
        </w:tc>
        <w:tc>
          <w:tcPr>
            <w:tcW w:w="2026" w:type="pct"/>
            <w:shd w:val="clear" w:color="auto" w:fill="D6E3BC" w:themeFill="accent3" w:themeFillTint="66"/>
            <w:vAlign w:val="center"/>
          </w:tcPr>
          <w:p w14:paraId="59265844" w14:textId="0E0C1EF0" w:rsidR="001E20A1" w:rsidRDefault="001E20A1" w:rsidP="001378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41E80">
              <w:rPr>
                <w:rFonts w:ascii="Arial" w:hAnsi="Arial" w:cs="Arial"/>
                <w:color w:val="000000" w:themeColor="text1"/>
                <w:lang w:val="pl-PL"/>
              </w:rPr>
              <w:t>Charakterystyka (wymagania minimalne)</w:t>
            </w:r>
          </w:p>
        </w:tc>
        <w:tc>
          <w:tcPr>
            <w:tcW w:w="962" w:type="pct"/>
            <w:vMerge/>
            <w:vAlign w:val="center"/>
          </w:tcPr>
          <w:p w14:paraId="2F151DBE" w14:textId="2DC44752" w:rsidR="001E20A1" w:rsidRPr="00011B79" w:rsidRDefault="001E20A1" w:rsidP="001378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  <w:vMerge/>
            <w:vAlign w:val="center"/>
          </w:tcPr>
          <w:p w14:paraId="5822D139" w14:textId="7D64214A" w:rsidR="001E20A1" w:rsidRPr="00011B79" w:rsidRDefault="001E20A1" w:rsidP="0013782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733" w:rsidRPr="00011B79" w14:paraId="2F6C3883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255ABEAD" w14:textId="77777777" w:rsidR="00931733" w:rsidRPr="00011B79" w:rsidRDefault="00931733" w:rsidP="00931733">
            <w:pPr>
              <w:tabs>
                <w:tab w:val="left" w:pos="213"/>
              </w:tabs>
              <w:spacing w:line="300" w:lineRule="exact"/>
              <w:jc w:val="center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  <w:r w:rsidRPr="00011B79">
              <w:rPr>
                <w:rStyle w:val="Uwydatnienie"/>
                <w:rFonts w:ascii="Arial" w:hAnsi="Arial" w:cs="Arial"/>
                <w:i w:val="0"/>
                <w:sz w:val="20"/>
                <w:szCs w:val="20"/>
                <w:lang w:val="pl-PL"/>
              </w:rPr>
              <w:t>Powłoka</w:t>
            </w:r>
          </w:p>
        </w:tc>
        <w:tc>
          <w:tcPr>
            <w:tcW w:w="2026" w:type="pct"/>
          </w:tcPr>
          <w:p w14:paraId="7710D633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Uwydatnienie"/>
                <w:rFonts w:ascii="Arial" w:hAnsi="Arial" w:cs="Arial"/>
                <w:i w:val="0"/>
                <w:sz w:val="20"/>
                <w:szCs w:val="20"/>
                <w:lang w:val="pl-PL"/>
              </w:rPr>
            </w:pPr>
          </w:p>
          <w:p w14:paraId="16E5C9B8" w14:textId="0C6F5DA0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Uwydatnienie"/>
                <w:rFonts w:ascii="Arial" w:hAnsi="Arial" w:cs="Arial"/>
                <w:i w:val="0"/>
                <w:sz w:val="20"/>
                <w:szCs w:val="20"/>
                <w:lang w:val="pl-PL"/>
              </w:rPr>
            </w:pPr>
            <w:r w:rsidRPr="00011B79">
              <w:rPr>
                <w:rStyle w:val="Uwydatnienie"/>
                <w:rFonts w:ascii="Arial" w:hAnsi="Arial" w:cs="Arial"/>
                <w:i w:val="0"/>
                <w:sz w:val="20"/>
                <w:szCs w:val="20"/>
                <w:lang w:val="pl-PL"/>
              </w:rPr>
              <w:t>Antyodblaskowa</w:t>
            </w:r>
          </w:p>
          <w:p w14:paraId="2551AE31" w14:textId="5BF6674D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4994623F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</w:pPr>
          </w:p>
        </w:tc>
        <w:tc>
          <w:tcPr>
            <w:tcW w:w="1102" w:type="pct"/>
          </w:tcPr>
          <w:p w14:paraId="5C89D98F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</w:pPr>
          </w:p>
        </w:tc>
      </w:tr>
      <w:tr w:rsidR="00931733" w:rsidRPr="00011B79" w14:paraId="28AFA766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65C0D334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Przekątna:</w:t>
            </w:r>
          </w:p>
        </w:tc>
        <w:tc>
          <w:tcPr>
            <w:tcW w:w="2026" w:type="pct"/>
          </w:tcPr>
          <w:p w14:paraId="476EA16B" w14:textId="77777777" w:rsidR="00931733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0DA300F" w14:textId="77777777" w:rsidR="00931733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3F1D243" w14:textId="77777777" w:rsidR="00931733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minimum 27 cali </w:t>
            </w:r>
          </w:p>
          <w:p w14:paraId="7B34FD90" w14:textId="77777777" w:rsidR="00931733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1735506" w14:textId="7F1C494D" w:rsidR="00931733" w:rsidRPr="00011B79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30918692" w14:textId="77777777" w:rsidR="00931733" w:rsidRPr="00011B79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59E45C24" w14:textId="77777777" w:rsidR="00931733" w:rsidRPr="00011B79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733" w:rsidRPr="00011B79" w14:paraId="72024FBD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75B5B11E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Wielkość i typ ekranu</w:t>
            </w:r>
          </w:p>
        </w:tc>
        <w:tc>
          <w:tcPr>
            <w:tcW w:w="2026" w:type="pct"/>
          </w:tcPr>
          <w:p w14:paraId="58B72ADB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795D39EE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37A17BFA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minimum </w:t>
            </w:r>
            <w:r w:rsidRPr="00011B79">
              <w:rPr>
                <w:rFonts w:ascii="Arial" w:hAnsi="Arial" w:cs="Arial"/>
                <w:sz w:val="20"/>
                <w:szCs w:val="20"/>
              </w:rPr>
              <w:t>IPS 24.1" / 61.1 cm</w:t>
            </w:r>
          </w:p>
          <w:p w14:paraId="1C81839E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5658CD86" w14:textId="491DEFB3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7D170D0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8E19AF4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282778C8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5DBA0257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Powierzchnia robocza</w:t>
            </w:r>
          </w:p>
        </w:tc>
        <w:tc>
          <w:tcPr>
            <w:tcW w:w="2026" w:type="pct"/>
          </w:tcPr>
          <w:p w14:paraId="5A2B84EF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1EF382D1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194B86B7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minimum 518,4 x 324 mm</w:t>
            </w:r>
          </w:p>
          <w:p w14:paraId="06AA1565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43F8A709" w14:textId="017BD514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352CDF88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15884764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2B52DF3E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0D516601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Kąty widzenia</w:t>
            </w:r>
          </w:p>
        </w:tc>
        <w:tc>
          <w:tcPr>
            <w:tcW w:w="2026" w:type="pct"/>
          </w:tcPr>
          <w:p w14:paraId="22F118B0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5D876C42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minimum (pion, poziom)178 °, 178 °</w:t>
            </w:r>
          </w:p>
          <w:p w14:paraId="06C2E392" w14:textId="54731207" w:rsidR="005551EC" w:rsidRPr="00011B79" w:rsidRDefault="005551EC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7DA11C25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8C1BBEB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584BD029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3B4361A3" w14:textId="77777777" w:rsidR="00931733" w:rsidRDefault="00931733" w:rsidP="00931733">
            <w:pPr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  <w:lang w:val="pl-PL"/>
              </w:rPr>
            </w:pPr>
          </w:p>
          <w:p w14:paraId="24324693" w14:textId="77777777" w:rsidR="00931733" w:rsidRDefault="00931733" w:rsidP="00931733">
            <w:pPr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  <w:lang w:val="pl-PL"/>
              </w:rPr>
            </w:pPr>
          </w:p>
          <w:p w14:paraId="254B2232" w14:textId="23057A51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Rozmiar piksela</w:t>
            </w:r>
          </w:p>
        </w:tc>
        <w:tc>
          <w:tcPr>
            <w:tcW w:w="2026" w:type="pct"/>
          </w:tcPr>
          <w:p w14:paraId="1E8E4BDE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4F954250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1206C7F2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minimum 0.27 x 0.27 mm</w:t>
            </w:r>
          </w:p>
          <w:p w14:paraId="4E6B9561" w14:textId="45C0D70C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104E9371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317B0A6D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44B0A86F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6F7DA98E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Rozdzielczość ekranu:</w:t>
            </w:r>
          </w:p>
        </w:tc>
        <w:tc>
          <w:tcPr>
            <w:tcW w:w="2026" w:type="pct"/>
          </w:tcPr>
          <w:p w14:paraId="0D5191B3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329FEBBA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62931F13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minimum 1920 x 1200 (16:9)</w:t>
            </w:r>
          </w:p>
          <w:p w14:paraId="6BFF458B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42DEA5AC" w14:textId="411C0BD8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72867F56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CD00DDD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6C6D1E7B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483A794C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Jasność</w:t>
            </w:r>
          </w:p>
        </w:tc>
        <w:tc>
          <w:tcPr>
            <w:tcW w:w="2026" w:type="pct"/>
          </w:tcPr>
          <w:p w14:paraId="267567F6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11C70820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343FE421" w14:textId="145F5C8C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minimum 410 cd/m²</w:t>
            </w:r>
          </w:p>
          <w:p w14:paraId="552163D5" w14:textId="02C3C696" w:rsidR="005551EC" w:rsidRDefault="005551EC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2BA62111" w14:textId="77777777" w:rsidR="005551EC" w:rsidRDefault="005551EC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064C43B0" w14:textId="121F8EAC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36CD59B5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7EF73304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1986FB44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3137429B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lastRenderedPageBreak/>
              <w:t>Kontrast</w:t>
            </w:r>
          </w:p>
        </w:tc>
        <w:tc>
          <w:tcPr>
            <w:tcW w:w="2026" w:type="pct"/>
          </w:tcPr>
          <w:p w14:paraId="66AFB669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59E7BF93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1E213C4F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minimum 1350:1</w:t>
            </w:r>
          </w:p>
          <w:p w14:paraId="10A0C2B3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3002F9C5" w14:textId="7C136F46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7D34BCA6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6B363472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256FAB97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6A62314C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Czas reakcji</w:t>
            </w:r>
          </w:p>
        </w:tc>
        <w:tc>
          <w:tcPr>
            <w:tcW w:w="2026" w:type="pct"/>
          </w:tcPr>
          <w:p w14:paraId="51D7E647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2F3FBD88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0AF8AAAE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minimum 19 ms (Gray-to-</w:t>
            </w:r>
            <w:proofErr w:type="spellStart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gray</w:t>
            </w:r>
            <w:proofErr w:type="spellEnd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)</w:t>
            </w:r>
          </w:p>
          <w:p w14:paraId="43FBA71E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540A2965" w14:textId="00B89368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4E2DA0A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DD37D03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1E061941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48168EFB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Wyświetlane kolory</w:t>
            </w:r>
          </w:p>
        </w:tc>
        <w:tc>
          <w:tcPr>
            <w:tcW w:w="2026" w:type="pct"/>
          </w:tcPr>
          <w:p w14:paraId="45423F7F" w14:textId="77777777" w:rsidR="00931733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7D6868D5" w14:textId="77777777" w:rsidR="00931733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47240361" w14:textId="77777777" w:rsidR="00931733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minimum </w:t>
            </w:r>
            <w:r w:rsidRPr="00011B79">
              <w:rPr>
                <w:rFonts w:ascii="Arial" w:hAnsi="Arial" w:cs="Arial"/>
                <w:sz w:val="20"/>
                <w:szCs w:val="20"/>
              </w:rPr>
              <w:t xml:space="preserve">1.07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</w:rPr>
              <w:t>miliarda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</w:rPr>
              <w:t>kolorów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</w:rPr>
              <w:t>, 10-bit display</w:t>
            </w:r>
          </w:p>
          <w:p w14:paraId="32660C1F" w14:textId="77777777" w:rsidR="00931733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47805D5" w14:textId="4BA274C2" w:rsidR="00931733" w:rsidRPr="00011B79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B847D45" w14:textId="77777777" w:rsidR="00931733" w:rsidRPr="00011B79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14C67F16" w14:textId="77777777" w:rsidR="00931733" w:rsidRPr="00011B79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2354AC64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6B03972C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Odwzorowanie przestrzeni barw</w:t>
            </w:r>
          </w:p>
        </w:tc>
        <w:tc>
          <w:tcPr>
            <w:tcW w:w="2026" w:type="pct"/>
            <w:vAlign w:val="center"/>
          </w:tcPr>
          <w:p w14:paraId="640AFF98" w14:textId="77777777" w:rsidR="00931733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2DA91B2A" w14:textId="77777777" w:rsidR="00931733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1E976782" w14:textId="77777777" w:rsidR="00931733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Adobe RGB: o parametrach minimum 99%, DCI-P3: 98%</w:t>
            </w:r>
          </w:p>
          <w:p w14:paraId="64D61AAF" w14:textId="77777777" w:rsidR="00931733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03CB548C" w14:textId="316AAF5C" w:rsidR="00931733" w:rsidRPr="00011B79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A771F28" w14:textId="77777777" w:rsidR="00931733" w:rsidRPr="00011B79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36F30006" w14:textId="77777777" w:rsidR="00931733" w:rsidRPr="00011B79" w:rsidRDefault="00931733" w:rsidP="009317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03056472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02663360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Gama kolorów</w:t>
            </w:r>
          </w:p>
        </w:tc>
        <w:tc>
          <w:tcPr>
            <w:tcW w:w="2026" w:type="pct"/>
            <w:vAlign w:val="center"/>
          </w:tcPr>
          <w:p w14:paraId="4DB5F89B" w14:textId="77777777" w:rsidR="00931733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37CF8BF3" w14:textId="77777777" w:rsidR="00931733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Adobe RGB: minimum 99%</w:t>
            </w:r>
          </w:p>
          <w:p w14:paraId="25CDA273" w14:textId="3038BA34" w:rsidR="00931733" w:rsidRPr="00011B79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5CDDCE93" w14:textId="77777777" w:rsidR="00931733" w:rsidRPr="00011B79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444AC21B" w14:textId="77777777" w:rsidR="00931733" w:rsidRPr="00011B79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230B3574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00EB2CB4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Złącza sygnałowe</w:t>
            </w:r>
          </w:p>
          <w:p w14:paraId="591EAD37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026" w:type="pct"/>
          </w:tcPr>
          <w:p w14:paraId="50F9330E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460D9160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339A6F4B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USB </w:t>
            </w:r>
            <w:proofErr w:type="spellStart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Type</w:t>
            </w:r>
            <w:proofErr w:type="spellEnd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-C (</w:t>
            </w:r>
            <w:proofErr w:type="spellStart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DisplayPort</w:t>
            </w:r>
            <w:proofErr w:type="spellEnd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Alt </w:t>
            </w:r>
            <w:proofErr w:type="spellStart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Mode</w:t>
            </w:r>
            <w:proofErr w:type="spellEnd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HDCP 2.3), </w:t>
            </w:r>
            <w:proofErr w:type="spellStart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DisplayPort</w:t>
            </w:r>
            <w:proofErr w:type="spellEnd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(HDCP 2.3), HDMI (</w:t>
            </w:r>
            <w:proofErr w:type="spellStart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Deep</w:t>
            </w:r>
            <w:proofErr w:type="spellEnd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Color</w:t>
            </w:r>
            <w:proofErr w:type="spellEnd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, HDCP 2.3)</w:t>
            </w:r>
          </w:p>
          <w:p w14:paraId="5DDF11A4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08E7EDD2" w14:textId="46AC5FAC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449B45AA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13CC6353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31AC9106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000E75DE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1B79">
              <w:rPr>
                <w:rFonts w:ascii="Arial" w:hAnsi="Arial" w:cs="Arial"/>
                <w:sz w:val="20"/>
                <w:szCs w:val="20"/>
              </w:rPr>
              <w:t>USB</w:t>
            </w:r>
          </w:p>
        </w:tc>
        <w:tc>
          <w:tcPr>
            <w:tcW w:w="2026" w:type="pct"/>
          </w:tcPr>
          <w:p w14:paraId="181EF1D9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4A4FFF60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2A51A6C6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11B79">
              <w:rPr>
                <w:rFonts w:ascii="Arial" w:hAnsi="Arial" w:cs="Arial"/>
                <w:sz w:val="20"/>
                <w:szCs w:val="20"/>
              </w:rPr>
              <w:t xml:space="preserve">USB 3.1 Gen 1  (DisplayPort Alt Mode,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</w:rPr>
              <w:t>zasilanie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</w:rPr>
              <w:t>mocą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</w:rPr>
              <w:t>maks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</w:rPr>
              <w:t xml:space="preserve">. 70 W), USB 3.1 Gen 1 x 2, USB-A 2.0 x </w:t>
            </w:r>
          </w:p>
          <w:p w14:paraId="1FB73B48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5CC6724" w14:textId="1977B068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62" w:type="pct"/>
          </w:tcPr>
          <w:p w14:paraId="4D9DB156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35A90EE1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733" w:rsidRPr="00011B79" w14:paraId="1655B749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4444715D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Zasilanie wymagania energetyczne</w:t>
            </w:r>
          </w:p>
          <w:p w14:paraId="10BDE2FE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2026" w:type="pct"/>
          </w:tcPr>
          <w:p w14:paraId="25A166BE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75B783DC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minimum AC 100 - 240 V, 50 / 60 </w:t>
            </w:r>
            <w:proofErr w:type="spellStart"/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Hz</w:t>
            </w:r>
            <w:proofErr w:type="spellEnd"/>
          </w:p>
          <w:p w14:paraId="5FB9D475" w14:textId="17AD7D95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77187075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7F9F1E2E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4ED10585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716526A3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Pochylenie / Obrót /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Pivot</w:t>
            </w:r>
            <w:proofErr w:type="spellEnd"/>
          </w:p>
        </w:tc>
        <w:tc>
          <w:tcPr>
            <w:tcW w:w="2026" w:type="pct"/>
          </w:tcPr>
          <w:p w14:paraId="7053B38C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8043A1E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DC48A3B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minimalne wartości: 35° w górę, 5° w dół /  344° / 90°, oraz z regulacją wysokości minimum 155 mm</w:t>
            </w:r>
          </w:p>
          <w:p w14:paraId="25E77ED7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5088211E" w14:textId="67F7BBAB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116B56F1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5DF30343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733" w:rsidRPr="00011B79" w14:paraId="600D00DB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2A66850E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Oprogramowanie dodatkowe</w:t>
            </w:r>
          </w:p>
        </w:tc>
        <w:tc>
          <w:tcPr>
            <w:tcW w:w="2026" w:type="pct"/>
          </w:tcPr>
          <w:p w14:paraId="66B1A147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82D555F" w14:textId="1BE45FF5" w:rsidR="00931733" w:rsidRPr="00540F84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Oprogramowanie dedykowane dla monitora dla kalibracji i zarządzania kolorem w zestawie</w:t>
            </w:r>
          </w:p>
          <w:p w14:paraId="5A796C74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7F4283BD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35C4F58D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1733" w:rsidRPr="00011B79" w14:paraId="3D3433B8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6DE6BB34" w14:textId="77777777" w:rsidR="00931733" w:rsidRPr="00011B79" w:rsidRDefault="00931733" w:rsidP="00931733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Kalibracja: fabryczna</w:t>
            </w:r>
          </w:p>
        </w:tc>
        <w:tc>
          <w:tcPr>
            <w:tcW w:w="2026" w:type="pct"/>
          </w:tcPr>
          <w:p w14:paraId="169F741B" w14:textId="77777777" w:rsidR="00931733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73D05F87" w14:textId="77777777" w:rsidR="00931733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gotowy do pracy</w:t>
            </w:r>
          </w:p>
          <w:p w14:paraId="47A8BE70" w14:textId="7E35DF9C" w:rsidR="00931733" w:rsidRPr="00011B79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F9EB4F7" w14:textId="77777777" w:rsidR="00931733" w:rsidRPr="00011B79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76913F3E" w14:textId="77777777" w:rsidR="00931733" w:rsidRPr="00011B79" w:rsidRDefault="00931733" w:rsidP="009317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4D40A215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16B0FFF9" w14:textId="77777777" w:rsidR="00931733" w:rsidRPr="00011B79" w:rsidRDefault="00931733" w:rsidP="00931733">
            <w:pPr>
              <w:tabs>
                <w:tab w:val="left" w:pos="213"/>
              </w:tabs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Wyposażenie</w:t>
            </w:r>
          </w:p>
        </w:tc>
        <w:tc>
          <w:tcPr>
            <w:tcW w:w="2026" w:type="pct"/>
          </w:tcPr>
          <w:p w14:paraId="65AE01F2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1C065A71" w14:textId="37CA4461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kable zasilające: </w:t>
            </w:r>
            <w:r w:rsidRPr="00011B79">
              <w:rPr>
                <w:rFonts w:ascii="Arial" w:hAnsi="Arial" w:cs="Arial"/>
                <w:sz w:val="20"/>
                <w:szCs w:val="20"/>
              </w:rPr>
              <w:t xml:space="preserve">USB-C  minimum 2 m, HDMI minimum 2 m, USB-A - USB-B  minimum 2 m, </w:t>
            </w:r>
            <w:r w:rsidRPr="00011B7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osłona na kable, podręcznik instalacji</w:t>
            </w:r>
            <w:r w:rsidRPr="00011B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56F11B" w14:textId="77777777" w:rsidR="00931733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F58BD0A" w14:textId="3AC8544D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A58EA59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</w:tcPr>
          <w:p w14:paraId="30231746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31733" w:rsidRPr="00011B79" w14:paraId="08535FA0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4396EEAC" w14:textId="77777777" w:rsidR="00931733" w:rsidRPr="00011B79" w:rsidRDefault="00931733" w:rsidP="00931733">
            <w:pPr>
              <w:tabs>
                <w:tab w:val="left" w:pos="213"/>
              </w:tabs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Wsparcie techniczne producenta</w:t>
            </w:r>
          </w:p>
        </w:tc>
        <w:tc>
          <w:tcPr>
            <w:tcW w:w="2026" w:type="pct"/>
          </w:tcPr>
          <w:p w14:paraId="738069A0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48749144" w14:textId="77777777" w:rsid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04F1DAB" w14:textId="20611BCF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Możliwość telefonicznego sprawdzenia konfiguracji monitora oraz warunków gwarancji po podaniu numeru seryjnego bezpośrednio u producenta lub jego przedstawiciela.</w:t>
            </w:r>
          </w:p>
          <w:p w14:paraId="00523F94" w14:textId="5C312214" w:rsidR="00931733" w:rsidRPr="00931733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Dostęp do najnowszych sterowników i uaktualnień na stronie producenta zestawu realizowany poprzez podanie na dedykowanej stronie internetowej producenta numeru seryjnego lub modelu monitora </w:t>
            </w:r>
          </w:p>
          <w:p w14:paraId="4631F326" w14:textId="603223EE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1DCE353E" w14:textId="77777777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7F70FF1" w14:textId="77777777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7B60702F" w14:textId="77777777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09E58183" w14:textId="77777777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38319875" w14:textId="77777777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1D05C610" w14:textId="77777777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7813E49B" w14:textId="77777777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6ACEF530" w14:textId="77777777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5F019EB6" w14:textId="77777777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1BA85E64" w14:textId="77777777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14:paraId="0549E455" w14:textId="12DA4FB9" w:rsidR="00931733" w:rsidRPr="00540F84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102" w:type="pct"/>
          </w:tcPr>
          <w:p w14:paraId="7EC93717" w14:textId="77777777" w:rsidR="00931733" w:rsidRPr="00011B79" w:rsidRDefault="00931733" w:rsidP="0093173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31733" w:rsidRPr="00011B79" w14:paraId="0B4B6D61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018830C1" w14:textId="77777777" w:rsidR="00931733" w:rsidRPr="008000E9" w:rsidRDefault="00931733" w:rsidP="0093173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000E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Gwarancja</w:t>
            </w:r>
          </w:p>
        </w:tc>
        <w:tc>
          <w:tcPr>
            <w:tcW w:w="2026" w:type="pct"/>
          </w:tcPr>
          <w:p w14:paraId="50B1EC0F" w14:textId="77777777" w:rsidR="00931733" w:rsidRPr="008000E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pl-PL"/>
              </w:rPr>
            </w:pPr>
          </w:p>
          <w:p w14:paraId="148F57F6" w14:textId="77777777" w:rsidR="00931733" w:rsidRPr="008000E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pl-PL"/>
              </w:rPr>
            </w:pPr>
          </w:p>
          <w:p w14:paraId="7AF2CA20" w14:textId="78E99602" w:rsidR="00931733" w:rsidRPr="008000E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000E9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pl-PL"/>
              </w:rPr>
              <w:t>Co najmniej 24</w:t>
            </w:r>
            <w:r w:rsidRPr="008000E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miesięcy gwarancji producenta</w:t>
            </w:r>
          </w:p>
          <w:p w14:paraId="33547874" w14:textId="4A9DB6AF" w:rsidR="00931733" w:rsidRPr="008000E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60C3155B" w14:textId="54B9E77F" w:rsidR="00931733" w:rsidRPr="008000E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37173B92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02" w:type="pct"/>
          </w:tcPr>
          <w:p w14:paraId="11552A7B" w14:textId="77777777" w:rsidR="00931733" w:rsidRPr="00011B79" w:rsidRDefault="00931733" w:rsidP="0093173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000E9" w:rsidRPr="00011B79" w14:paraId="4F150D8E" w14:textId="77777777" w:rsidTr="002E3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6" w:type="pct"/>
            <w:gridSpan w:val="2"/>
            <w:shd w:val="clear" w:color="auto" w:fill="C2D69B" w:themeFill="accent3" w:themeFillTint="99"/>
            <w:vAlign w:val="center"/>
          </w:tcPr>
          <w:p w14:paraId="21D667C0" w14:textId="77777777" w:rsidR="008000E9" w:rsidRDefault="008000E9" w:rsidP="008000E9">
            <w:pPr>
              <w:tabs>
                <w:tab w:val="left" w:pos="3054"/>
              </w:tabs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956E6D9" w14:textId="4D525CB9" w:rsidR="008000E9" w:rsidRDefault="008000E9" w:rsidP="008000E9">
            <w:pPr>
              <w:tabs>
                <w:tab w:val="left" w:pos="3054"/>
              </w:tabs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KLAWIATURA</w:t>
            </w:r>
          </w:p>
          <w:p w14:paraId="55E2F237" w14:textId="2FB03CD0" w:rsidR="008000E9" w:rsidRPr="00F466C2" w:rsidRDefault="008000E9" w:rsidP="008000E9">
            <w:pPr>
              <w:tabs>
                <w:tab w:val="left" w:pos="3054"/>
              </w:tabs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Spełniająca minimalne wymagania wskazane poniżej</w:t>
            </w:r>
          </w:p>
          <w:p w14:paraId="67AFDAA8" w14:textId="19C8A4C8" w:rsidR="008000E9" w:rsidRPr="00011B79" w:rsidRDefault="008000E9" w:rsidP="008000E9">
            <w:pPr>
              <w:jc w:val="center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  <w:vMerge w:val="restart"/>
            <w:shd w:val="clear" w:color="auto" w:fill="C2D69B" w:themeFill="accent3" w:themeFillTint="99"/>
            <w:vAlign w:val="center"/>
          </w:tcPr>
          <w:p w14:paraId="7E730A95" w14:textId="77777777" w:rsidR="008000E9" w:rsidRPr="00931733" w:rsidRDefault="008000E9" w:rsidP="008000E9">
            <w:pPr>
              <w:tabs>
                <w:tab w:val="left" w:pos="305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1733">
              <w:rPr>
                <w:rFonts w:ascii="Arial" w:hAnsi="Arial" w:cs="Arial"/>
                <w:b/>
                <w:color w:val="000000" w:themeColor="text1"/>
              </w:rPr>
              <w:t>Opis rozwiązania*</w:t>
            </w:r>
          </w:p>
          <w:p w14:paraId="6064569D" w14:textId="03A4CA86" w:rsidR="008000E9" w:rsidRPr="00011B79" w:rsidRDefault="008000E9" w:rsidP="008000E9">
            <w:pPr>
              <w:tabs>
                <w:tab w:val="left" w:pos="305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pct"/>
            <w:vMerge w:val="restart"/>
            <w:shd w:val="clear" w:color="auto" w:fill="C2D69B" w:themeFill="accent3" w:themeFillTint="99"/>
            <w:vAlign w:val="center"/>
          </w:tcPr>
          <w:p w14:paraId="1E69F7D5" w14:textId="77777777" w:rsidR="008000E9" w:rsidRPr="00931733" w:rsidRDefault="008000E9" w:rsidP="008000E9">
            <w:pPr>
              <w:tabs>
                <w:tab w:val="left" w:pos="305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1733">
              <w:rPr>
                <w:rFonts w:ascii="Arial" w:hAnsi="Arial" w:cs="Arial"/>
                <w:b/>
                <w:spacing w:val="-1"/>
              </w:rPr>
              <w:t>Producent/Model/symbo</w:t>
            </w:r>
            <w:r>
              <w:rPr>
                <w:rFonts w:ascii="Arial" w:hAnsi="Arial" w:cs="Arial"/>
                <w:b/>
                <w:spacing w:val="-1"/>
              </w:rPr>
              <w:t>l</w:t>
            </w:r>
          </w:p>
          <w:p w14:paraId="045BC158" w14:textId="77777777" w:rsidR="008000E9" w:rsidRPr="00011B79" w:rsidRDefault="008000E9" w:rsidP="008000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000E9" w:rsidRPr="00011B79" w14:paraId="582B4651" w14:textId="77777777" w:rsidTr="008000E9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shd w:val="clear" w:color="auto" w:fill="C2D69B" w:themeFill="accent3" w:themeFillTint="99"/>
            <w:vAlign w:val="center"/>
          </w:tcPr>
          <w:p w14:paraId="33608DDB" w14:textId="77777777" w:rsidR="008000E9" w:rsidRDefault="008000E9" w:rsidP="008000E9">
            <w:pPr>
              <w:tabs>
                <w:tab w:val="left" w:pos="305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1E80">
              <w:rPr>
                <w:rFonts w:ascii="Arial" w:hAnsi="Arial" w:cs="Arial"/>
                <w:color w:val="000000" w:themeColor="text1"/>
                <w:lang w:val="pl-PL"/>
              </w:rPr>
              <w:t>Parametr</w:t>
            </w:r>
          </w:p>
        </w:tc>
        <w:tc>
          <w:tcPr>
            <w:tcW w:w="2026" w:type="pct"/>
            <w:shd w:val="clear" w:color="auto" w:fill="C2D69B" w:themeFill="accent3" w:themeFillTint="99"/>
            <w:vAlign w:val="center"/>
          </w:tcPr>
          <w:p w14:paraId="0BEFC0AE" w14:textId="1A2ED112" w:rsidR="008000E9" w:rsidRDefault="008000E9" w:rsidP="008000E9">
            <w:pPr>
              <w:tabs>
                <w:tab w:val="left" w:pos="30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E80">
              <w:rPr>
                <w:rFonts w:ascii="Arial" w:hAnsi="Arial" w:cs="Arial"/>
                <w:color w:val="000000" w:themeColor="text1"/>
                <w:lang w:val="pl-PL"/>
              </w:rPr>
              <w:t>Charakterystyka (wymagania minimalne)</w:t>
            </w:r>
          </w:p>
        </w:tc>
        <w:tc>
          <w:tcPr>
            <w:tcW w:w="962" w:type="pct"/>
            <w:vMerge/>
            <w:shd w:val="clear" w:color="auto" w:fill="C2D69B" w:themeFill="accent3" w:themeFillTint="99"/>
            <w:vAlign w:val="center"/>
          </w:tcPr>
          <w:p w14:paraId="07BF9647" w14:textId="4C3C21ED" w:rsidR="008000E9" w:rsidRPr="00931733" w:rsidRDefault="008000E9" w:rsidP="008000E9">
            <w:pPr>
              <w:tabs>
                <w:tab w:val="left" w:pos="30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102" w:type="pct"/>
            <w:vMerge/>
            <w:shd w:val="clear" w:color="auto" w:fill="C2D69B" w:themeFill="accent3" w:themeFillTint="99"/>
            <w:vAlign w:val="center"/>
          </w:tcPr>
          <w:p w14:paraId="5BF4C4B5" w14:textId="77777777" w:rsidR="008000E9" w:rsidRPr="00931733" w:rsidRDefault="008000E9" w:rsidP="008000E9">
            <w:pPr>
              <w:tabs>
                <w:tab w:val="left" w:pos="30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pacing w:val="-1"/>
              </w:rPr>
            </w:pPr>
          </w:p>
        </w:tc>
      </w:tr>
      <w:tr w:rsidR="008000E9" w:rsidRPr="00011B79" w14:paraId="3D84D32C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75B5F073" w14:textId="77777777" w:rsidR="008000E9" w:rsidRPr="00011B79" w:rsidRDefault="008000E9" w:rsidP="008000E9">
            <w:pPr>
              <w:tabs>
                <w:tab w:val="left" w:pos="213"/>
              </w:tabs>
              <w:spacing w:line="300" w:lineRule="exact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Parametry techniczne</w:t>
            </w:r>
          </w:p>
        </w:tc>
        <w:tc>
          <w:tcPr>
            <w:tcW w:w="2026" w:type="pct"/>
          </w:tcPr>
          <w:p w14:paraId="44FEFB94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w w:val="110"/>
                <w:sz w:val="20"/>
                <w:szCs w:val="20"/>
                <w:lang w:val="pl-PL"/>
              </w:rPr>
            </w:pPr>
          </w:p>
          <w:p w14:paraId="57C34880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w w:val="110"/>
                <w:sz w:val="20"/>
                <w:szCs w:val="20"/>
                <w:lang w:val="pl-PL"/>
              </w:rPr>
              <w:t>Klawiatura spełniająca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minimum poniższe parametry techniczne </w:t>
            </w:r>
          </w:p>
          <w:p w14:paraId="055C74C7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val="pl-PL" w:eastAsia="pl-PL"/>
              </w:rPr>
            </w:pPr>
          </w:p>
          <w:p w14:paraId="5FD6733F" w14:textId="79C13D60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val="pl-PL" w:eastAsia="pl-PL"/>
              </w:rPr>
            </w:pPr>
          </w:p>
        </w:tc>
        <w:tc>
          <w:tcPr>
            <w:tcW w:w="962" w:type="pct"/>
          </w:tcPr>
          <w:p w14:paraId="41102150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w w:val="110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2DAC358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w w:val="110"/>
                <w:sz w:val="20"/>
                <w:szCs w:val="20"/>
              </w:rPr>
            </w:pPr>
          </w:p>
        </w:tc>
      </w:tr>
      <w:tr w:rsidR="008000E9" w:rsidRPr="00011B79" w14:paraId="497687BE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2BA60E69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Typ klawiatury</w:t>
            </w:r>
          </w:p>
        </w:tc>
        <w:tc>
          <w:tcPr>
            <w:tcW w:w="2026" w:type="pct"/>
            <w:vAlign w:val="center"/>
          </w:tcPr>
          <w:p w14:paraId="4E4AA895" w14:textId="77777777" w:rsidR="008000E9" w:rsidRDefault="008000E9" w:rsidP="008000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C591345" w14:textId="77777777" w:rsidR="008000E9" w:rsidRDefault="008000E9" w:rsidP="008000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Mechaniczna</w:t>
            </w:r>
          </w:p>
          <w:p w14:paraId="1C839A4E" w14:textId="213228EF" w:rsidR="008000E9" w:rsidRPr="00011B79" w:rsidRDefault="008000E9" w:rsidP="008000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7FC352BC" w14:textId="77777777" w:rsidR="008000E9" w:rsidRPr="00011B79" w:rsidRDefault="008000E9" w:rsidP="008000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034A038A" w14:textId="77777777" w:rsidR="008000E9" w:rsidRPr="00011B79" w:rsidRDefault="008000E9" w:rsidP="008000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0BD926C8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63427038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Komunikacja z komputerem</w:t>
            </w:r>
          </w:p>
        </w:tc>
        <w:tc>
          <w:tcPr>
            <w:tcW w:w="2026" w:type="pct"/>
            <w:vAlign w:val="center"/>
          </w:tcPr>
          <w:p w14:paraId="13DB862A" w14:textId="77777777" w:rsidR="008000E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98891E0" w14:textId="77777777" w:rsidR="008000E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Przewodowa</w:t>
            </w:r>
          </w:p>
          <w:p w14:paraId="06D81047" w14:textId="67B6C3F6" w:rsidR="008000E9" w:rsidRPr="00011B7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9F537E8" w14:textId="77777777" w:rsidR="008000E9" w:rsidRPr="00011B7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3F6E7707" w14:textId="77777777" w:rsidR="008000E9" w:rsidRPr="00011B7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3942A5FF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24B174F7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Interfejs</w:t>
            </w:r>
          </w:p>
        </w:tc>
        <w:tc>
          <w:tcPr>
            <w:tcW w:w="2026" w:type="pct"/>
            <w:vAlign w:val="center"/>
          </w:tcPr>
          <w:p w14:paraId="410E9A21" w14:textId="77777777" w:rsidR="008000E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7F0F40C" w14:textId="77777777" w:rsidR="008000E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USB</w:t>
            </w:r>
          </w:p>
          <w:p w14:paraId="46E0E4F2" w14:textId="683BC492" w:rsidR="008000E9" w:rsidRPr="00011B7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3CBC011D" w14:textId="77777777" w:rsidR="008000E9" w:rsidRPr="00011B7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13839047" w14:textId="77777777" w:rsidR="008000E9" w:rsidRPr="00011B7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3A030A7A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4CE6F5F0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Dla graczy</w:t>
            </w:r>
          </w:p>
        </w:tc>
        <w:tc>
          <w:tcPr>
            <w:tcW w:w="2026" w:type="pct"/>
            <w:vAlign w:val="center"/>
          </w:tcPr>
          <w:p w14:paraId="1A35C2FE" w14:textId="77777777" w:rsidR="008000E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A1DE7DB" w14:textId="77777777" w:rsidR="008000E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  <w:p w14:paraId="5375CAE8" w14:textId="1B864BFD" w:rsidR="008000E9" w:rsidRPr="00011B7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68F61480" w14:textId="77777777" w:rsidR="008000E9" w:rsidRPr="00011B7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437D53C2" w14:textId="77777777" w:rsidR="008000E9" w:rsidRPr="00011B7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274F7C09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21B5AB5C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Podświetlenie</w:t>
            </w:r>
          </w:p>
        </w:tc>
        <w:tc>
          <w:tcPr>
            <w:tcW w:w="2026" w:type="pct"/>
            <w:vAlign w:val="center"/>
          </w:tcPr>
          <w:p w14:paraId="17EDF6E1" w14:textId="77777777" w:rsidR="008000E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7BB55F" w14:textId="1F4F41FA" w:rsidR="008000E9" w:rsidRPr="00011B7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962" w:type="pct"/>
          </w:tcPr>
          <w:p w14:paraId="11E9EC42" w14:textId="77777777" w:rsidR="008000E9" w:rsidRPr="00011B7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56196549" w14:textId="77777777" w:rsidR="008000E9" w:rsidRPr="00011B7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60A91355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</w:tcPr>
          <w:p w14:paraId="2F5628EE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Podpórka pod nadgarstki</w:t>
            </w:r>
          </w:p>
        </w:tc>
        <w:tc>
          <w:tcPr>
            <w:tcW w:w="2026" w:type="pct"/>
          </w:tcPr>
          <w:p w14:paraId="5EA3D58B" w14:textId="77777777" w:rsidR="008000E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7B63DC1" w14:textId="77777777" w:rsidR="008000E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  <w:p w14:paraId="176D0D21" w14:textId="4E4427C3" w:rsidR="008000E9" w:rsidRPr="00011B7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4D9D5639" w14:textId="77777777" w:rsidR="008000E9" w:rsidRPr="00011B7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8019B21" w14:textId="77777777" w:rsidR="008000E9" w:rsidRPr="00011B79" w:rsidRDefault="008000E9" w:rsidP="008000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51C358A0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</w:tcPr>
          <w:p w14:paraId="5157959F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Długość przewodu</w:t>
            </w:r>
          </w:p>
        </w:tc>
        <w:tc>
          <w:tcPr>
            <w:tcW w:w="2026" w:type="pct"/>
          </w:tcPr>
          <w:p w14:paraId="688CDA61" w14:textId="77777777" w:rsidR="008000E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0919FF" w14:textId="77777777" w:rsidR="008000E9" w:rsidRDefault="008000E9" w:rsidP="008000E9">
            <w:pPr>
              <w:tabs>
                <w:tab w:val="left" w:pos="377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Minimum 1, 8 m, kabel w oplocie,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ab/>
            </w:r>
          </w:p>
          <w:p w14:paraId="2813C443" w14:textId="424E831F" w:rsidR="008000E9" w:rsidRPr="00011B79" w:rsidRDefault="008000E9" w:rsidP="008000E9">
            <w:pPr>
              <w:tabs>
                <w:tab w:val="left" w:pos="377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195D0D78" w14:textId="77777777" w:rsidR="008000E9" w:rsidRPr="00011B7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1DA60E1" w14:textId="77777777" w:rsidR="008000E9" w:rsidRPr="00011B79" w:rsidRDefault="008000E9" w:rsidP="008000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3047DA2E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</w:tcPr>
          <w:p w14:paraId="4E2BD781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2026" w:type="pct"/>
          </w:tcPr>
          <w:p w14:paraId="0CABE08E" w14:textId="11988D83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Aluminio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wa</w:t>
            </w:r>
          </w:p>
          <w:p w14:paraId="02F7407D" w14:textId="6BB0238A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6271BFF8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40DE6EA7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7B56B1B7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</w:tcPr>
          <w:p w14:paraId="0C6AB08F" w14:textId="77777777" w:rsidR="008000E9" w:rsidRDefault="008000E9" w:rsidP="008000E9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CEC1F72" w14:textId="77777777" w:rsidR="008000E9" w:rsidRDefault="008000E9" w:rsidP="008000E9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F89E490" w14:textId="26AFFC21" w:rsidR="008000E9" w:rsidRPr="00011B79" w:rsidRDefault="008000E9" w:rsidP="008000E9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Akcesoria dodatkowe</w:t>
            </w:r>
          </w:p>
        </w:tc>
        <w:tc>
          <w:tcPr>
            <w:tcW w:w="2026" w:type="pct"/>
          </w:tcPr>
          <w:p w14:paraId="2D38FDB1" w14:textId="77777777" w:rsidR="008000E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70288F1" w14:textId="77777777" w:rsidR="008000E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7A3D49F" w14:textId="77777777" w:rsidR="008000E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Podkładka pod nadgarstki, Kabel USB-A -&gt; USB-C</w:t>
            </w:r>
          </w:p>
          <w:p w14:paraId="384472E0" w14:textId="77777777" w:rsidR="008000E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8123795" w14:textId="2320B174" w:rsidR="008000E9" w:rsidRPr="00011B7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6DEB5613" w14:textId="77777777" w:rsidR="008000E9" w:rsidRPr="00011B7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7851F5FC" w14:textId="77777777" w:rsidR="008000E9" w:rsidRPr="00011B7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7423E016" w14:textId="77777777" w:rsidTr="00555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47ECAC58" w14:textId="77777777" w:rsidR="008000E9" w:rsidRPr="008000E9" w:rsidRDefault="008000E9" w:rsidP="005551E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000E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Gwarancja</w:t>
            </w:r>
          </w:p>
        </w:tc>
        <w:tc>
          <w:tcPr>
            <w:tcW w:w="2026" w:type="pct"/>
          </w:tcPr>
          <w:p w14:paraId="1132EF20" w14:textId="77777777" w:rsid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756EA459" w14:textId="77777777" w:rsid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060750E8" w14:textId="77777777" w:rsidR="005551EC" w:rsidRDefault="005551EC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5913ACD2" w14:textId="77777777" w:rsidR="005551EC" w:rsidRDefault="005551EC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5D9C9757" w14:textId="61B7891B" w:rsidR="008000E9" w:rsidRPr="008000E9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Co najmniej</w:t>
            </w:r>
            <w:r w:rsidR="008000E9" w:rsidRPr="008000E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24 miesiące gwarancji producenta</w:t>
            </w:r>
          </w:p>
        </w:tc>
        <w:tc>
          <w:tcPr>
            <w:tcW w:w="962" w:type="pct"/>
          </w:tcPr>
          <w:p w14:paraId="216E6BFD" w14:textId="77777777" w:rsidR="008000E9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E79FA38" w14:textId="77777777" w:rsid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16461B91" w14:textId="77777777" w:rsid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762ADB1D" w14:textId="77777777" w:rsid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311D875" w14:textId="77777777" w:rsid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0920E5FE" w14:textId="77777777" w:rsid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4D8B6C4" w14:textId="77777777" w:rsid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25124AA7" w14:textId="77777777" w:rsid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B66C99C" w14:textId="49C6A8BB" w:rsidR="00D71330" w:rsidRPr="00540F84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02" w:type="pct"/>
          </w:tcPr>
          <w:p w14:paraId="115139D2" w14:textId="77777777" w:rsidR="008000E9" w:rsidRPr="00011B79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6E2C8248" w14:textId="77777777" w:rsidTr="0045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6" w:type="pct"/>
            <w:gridSpan w:val="2"/>
            <w:shd w:val="clear" w:color="auto" w:fill="C2D69B" w:themeFill="accent3" w:themeFillTint="99"/>
            <w:vAlign w:val="center"/>
          </w:tcPr>
          <w:p w14:paraId="00BB89C8" w14:textId="77777777" w:rsidR="008000E9" w:rsidRDefault="008000E9" w:rsidP="008000E9">
            <w:pPr>
              <w:tabs>
                <w:tab w:val="left" w:pos="3054"/>
              </w:tabs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35A16D76" w14:textId="0C4AFFE4" w:rsidR="008000E9" w:rsidRDefault="00695F96" w:rsidP="00695F96">
            <w:pPr>
              <w:tabs>
                <w:tab w:val="left" w:pos="3054"/>
              </w:tabs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MYSZ</w:t>
            </w:r>
          </w:p>
          <w:p w14:paraId="0CF11D5D" w14:textId="77777777" w:rsidR="008000E9" w:rsidRPr="00F466C2" w:rsidRDefault="008000E9" w:rsidP="008000E9">
            <w:pPr>
              <w:tabs>
                <w:tab w:val="left" w:pos="3054"/>
              </w:tabs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Spełniająca minimalne wymagania wskazane poniżej</w:t>
            </w:r>
          </w:p>
          <w:p w14:paraId="1F58B20B" w14:textId="72AFA3D4" w:rsidR="008000E9" w:rsidRPr="00011B79" w:rsidRDefault="008000E9" w:rsidP="008000E9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  <w:vMerge w:val="restart"/>
            <w:shd w:val="clear" w:color="auto" w:fill="C2D69B" w:themeFill="accent3" w:themeFillTint="99"/>
            <w:vAlign w:val="center"/>
          </w:tcPr>
          <w:p w14:paraId="259B9FEA" w14:textId="77777777" w:rsidR="008000E9" w:rsidRPr="00931733" w:rsidRDefault="008000E9" w:rsidP="008000E9">
            <w:pPr>
              <w:tabs>
                <w:tab w:val="left" w:pos="30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1733">
              <w:rPr>
                <w:rFonts w:ascii="Arial" w:hAnsi="Arial" w:cs="Arial"/>
                <w:b/>
                <w:color w:val="000000" w:themeColor="text1"/>
              </w:rPr>
              <w:t>Opis rozwiązania*</w:t>
            </w:r>
          </w:p>
          <w:p w14:paraId="28B301D3" w14:textId="77777777" w:rsidR="008000E9" w:rsidRPr="00011B79" w:rsidRDefault="008000E9" w:rsidP="008000E9">
            <w:pPr>
              <w:pStyle w:val="Bezodstpw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  <w:vMerge w:val="restart"/>
            <w:shd w:val="clear" w:color="auto" w:fill="C2D69B" w:themeFill="accent3" w:themeFillTint="99"/>
            <w:vAlign w:val="center"/>
          </w:tcPr>
          <w:p w14:paraId="5E52A0CF" w14:textId="77777777" w:rsidR="008000E9" w:rsidRPr="00931733" w:rsidRDefault="008000E9" w:rsidP="008000E9">
            <w:pPr>
              <w:tabs>
                <w:tab w:val="left" w:pos="305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931733">
              <w:rPr>
                <w:rFonts w:ascii="Arial" w:hAnsi="Arial" w:cs="Arial"/>
                <w:b/>
                <w:spacing w:val="-1"/>
              </w:rPr>
              <w:t>Producent/Model/symbo</w:t>
            </w:r>
            <w:r>
              <w:rPr>
                <w:rFonts w:ascii="Arial" w:hAnsi="Arial" w:cs="Arial"/>
                <w:b/>
                <w:spacing w:val="-1"/>
              </w:rPr>
              <w:t>l</w:t>
            </w:r>
          </w:p>
          <w:p w14:paraId="7659CD79" w14:textId="77777777" w:rsidR="008000E9" w:rsidRPr="00011B79" w:rsidRDefault="008000E9" w:rsidP="008000E9">
            <w:pPr>
              <w:pStyle w:val="Bezodstpw"/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38214F5C" w14:textId="77777777" w:rsidTr="008000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shd w:val="clear" w:color="auto" w:fill="D6E3BC" w:themeFill="accent3" w:themeFillTint="66"/>
            <w:vAlign w:val="center"/>
          </w:tcPr>
          <w:p w14:paraId="3C8EF094" w14:textId="39D9738B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41E80">
              <w:rPr>
                <w:rFonts w:ascii="Arial" w:hAnsi="Arial" w:cs="Arial"/>
                <w:color w:val="000000" w:themeColor="text1"/>
                <w:lang w:val="pl-PL"/>
              </w:rPr>
              <w:t>Parametr</w:t>
            </w:r>
          </w:p>
        </w:tc>
        <w:tc>
          <w:tcPr>
            <w:tcW w:w="2026" w:type="pct"/>
            <w:shd w:val="clear" w:color="auto" w:fill="D6E3BC" w:themeFill="accent3" w:themeFillTint="66"/>
            <w:vAlign w:val="center"/>
          </w:tcPr>
          <w:p w14:paraId="2322256C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pl-PL"/>
              </w:rPr>
            </w:pPr>
          </w:p>
          <w:p w14:paraId="5A54A474" w14:textId="0060F84C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pl-PL"/>
              </w:rPr>
            </w:pPr>
            <w:r w:rsidRPr="00441E80">
              <w:rPr>
                <w:rFonts w:ascii="Arial" w:hAnsi="Arial" w:cs="Arial"/>
                <w:color w:val="000000" w:themeColor="text1"/>
                <w:lang w:val="pl-PL"/>
              </w:rPr>
              <w:t>Charakterystyka (wymagania minimalne)</w:t>
            </w:r>
          </w:p>
          <w:p w14:paraId="2FC7E5C2" w14:textId="7C35D6A5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  <w:vMerge/>
          </w:tcPr>
          <w:p w14:paraId="22C61899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  <w:vMerge/>
          </w:tcPr>
          <w:p w14:paraId="24AA663F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7FE11CE5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1BB4D6ED" w14:textId="77777777" w:rsidR="005551EC" w:rsidRDefault="005551EC" w:rsidP="008000E9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70EE5968" w14:textId="145854AB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Rozdzielczość</w:t>
            </w:r>
          </w:p>
        </w:tc>
        <w:tc>
          <w:tcPr>
            <w:tcW w:w="2026" w:type="pct"/>
          </w:tcPr>
          <w:p w14:paraId="194E27AB" w14:textId="77777777" w:rsidR="008000E9" w:rsidRDefault="008000E9" w:rsidP="008000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2E8D496" w14:textId="03A5FB6C" w:rsidR="008000E9" w:rsidRPr="00011B79" w:rsidRDefault="008000E9" w:rsidP="008000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minimalna 12000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dpi</w:t>
            </w:r>
            <w:proofErr w:type="spellEnd"/>
          </w:p>
        </w:tc>
        <w:tc>
          <w:tcPr>
            <w:tcW w:w="962" w:type="pct"/>
          </w:tcPr>
          <w:p w14:paraId="39301DE3" w14:textId="77777777" w:rsidR="008000E9" w:rsidRPr="00011B79" w:rsidRDefault="008000E9" w:rsidP="008000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05F76B6E" w14:textId="77777777" w:rsidR="008000E9" w:rsidRPr="00011B79" w:rsidRDefault="008000E9" w:rsidP="008000E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4E1E9D99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7A1E7765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Częstotliwość odpytywania</w:t>
            </w:r>
          </w:p>
        </w:tc>
        <w:tc>
          <w:tcPr>
            <w:tcW w:w="2026" w:type="pct"/>
          </w:tcPr>
          <w:p w14:paraId="25B90F93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2F7E6AA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824A6AD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Polling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rate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na poziomie minimum 1000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Hz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, co wpływa na bardzo płynne i responsywne działanie urządzenia.</w:t>
            </w:r>
          </w:p>
          <w:p w14:paraId="227D6915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7DD767C8" w14:textId="211AF6DE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pct"/>
          </w:tcPr>
          <w:p w14:paraId="4BB55ADE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076BD031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7F5DF3FB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0790E076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Komunikacja z komputerem</w:t>
            </w:r>
          </w:p>
        </w:tc>
        <w:tc>
          <w:tcPr>
            <w:tcW w:w="2026" w:type="pct"/>
          </w:tcPr>
          <w:p w14:paraId="50497256" w14:textId="77777777" w:rsidR="008000E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743572E" w14:textId="77777777" w:rsidR="008000E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22C5873" w14:textId="77777777" w:rsidR="008000E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Przewodowa, przewód o długości około 1,8 m, wykonany z elastycznego oplotu typu „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paracord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”, który nie ogranicza ruchów.</w:t>
            </w:r>
          </w:p>
          <w:p w14:paraId="44780966" w14:textId="77777777" w:rsidR="008000E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BFFB53B" w14:textId="3A4A0394" w:rsidR="008000E9" w:rsidRPr="00011B7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7BD87245" w14:textId="77777777" w:rsidR="008000E9" w:rsidRPr="00011B7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39A4B91A" w14:textId="77777777" w:rsidR="008000E9" w:rsidRPr="00011B79" w:rsidRDefault="008000E9" w:rsidP="008000E9">
            <w:pPr>
              <w:pStyle w:val="Bezodstpw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3E5A4D71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5265E6B5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Interfejs</w:t>
            </w:r>
          </w:p>
        </w:tc>
        <w:tc>
          <w:tcPr>
            <w:tcW w:w="2026" w:type="pct"/>
          </w:tcPr>
          <w:p w14:paraId="2FC792D1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F0289AC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USB, zapewniający niezawodność sygnału.</w:t>
            </w:r>
          </w:p>
          <w:p w14:paraId="2A5097C7" w14:textId="165827FB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70DB87F4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30FB939A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5FBE31FF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2959C15E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Sensor</w:t>
            </w:r>
          </w:p>
        </w:tc>
        <w:tc>
          <w:tcPr>
            <w:tcW w:w="2026" w:type="pct"/>
          </w:tcPr>
          <w:p w14:paraId="5199C31E" w14:textId="77777777" w:rsidR="008000E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A3994AD" w14:textId="77777777" w:rsidR="008000E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A7FC8A2" w14:textId="77777777" w:rsidR="008000E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Zaawansowany i precyzyjny sensor optyczny (np.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PixArt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PMW3360), umożliwiający regulację czułości (DPI) w przedziale od około 200 do 12 000, przy maksymalnej prędkości śledzenia rzędu 6,35 m/s.</w:t>
            </w:r>
          </w:p>
          <w:p w14:paraId="778DFDE6" w14:textId="77777777" w:rsidR="008000E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35BFA67" w14:textId="5340C9E3" w:rsidR="008000E9" w:rsidRPr="00011B7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AA237A8" w14:textId="77777777" w:rsidR="008000E9" w:rsidRPr="00011B7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C3DF3C9" w14:textId="77777777" w:rsidR="008000E9" w:rsidRPr="00011B7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290449FD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1E90E485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Konstrukcja</w:t>
            </w:r>
          </w:p>
        </w:tc>
        <w:tc>
          <w:tcPr>
            <w:tcW w:w="2026" w:type="pct"/>
          </w:tcPr>
          <w:p w14:paraId="7DE3725F" w14:textId="77777777" w:rsidR="008000E9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B05543" w14:textId="77777777" w:rsidR="008000E9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54AE911" w14:textId="77777777" w:rsidR="008000E9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Ultralekka konstrukcja maksimum 59g, z elementami w formie „plastra miodu” zapewniająca lepszy przepływ powietrza (komfort termiczny) oraz pewny chwyt, zaokrąglone ślizgacze wykonane z teflonu</w:t>
            </w:r>
          </w:p>
          <w:p w14:paraId="379B96D6" w14:textId="75DBF37C" w:rsidR="008000E9" w:rsidRPr="00011B79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66F66562" w14:textId="77777777" w:rsidR="008000E9" w:rsidRPr="00011B79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159C520C" w14:textId="77777777" w:rsidR="008000E9" w:rsidRPr="00011B79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12CDFDF0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24972828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Dla graczy</w:t>
            </w:r>
          </w:p>
        </w:tc>
        <w:tc>
          <w:tcPr>
            <w:tcW w:w="2026" w:type="pct"/>
          </w:tcPr>
          <w:p w14:paraId="44C63302" w14:textId="77777777" w:rsidR="008000E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5730716" w14:textId="77777777" w:rsidR="008000E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  <w:p w14:paraId="55EC57AD" w14:textId="029FBF1A" w:rsidR="008000E9" w:rsidRPr="00011B7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66EC7D2F" w14:textId="77777777" w:rsidR="008000E9" w:rsidRPr="00011B7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198B5F26" w14:textId="77777777" w:rsidR="008000E9" w:rsidRPr="00011B7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4E7E23EA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03939E75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Przyciski</w:t>
            </w:r>
          </w:p>
        </w:tc>
        <w:tc>
          <w:tcPr>
            <w:tcW w:w="2026" w:type="pct"/>
          </w:tcPr>
          <w:p w14:paraId="01294DE3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A08BBB2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329FCE" w14:textId="5841A94C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co najmniej 6 przycisków, które można dowolnie przypisywać do funkcji, z mikroprzełącznikami o żywotności sięgającej do 80 mln kliknięć,</w:t>
            </w:r>
          </w:p>
          <w:p w14:paraId="14096553" w14:textId="666099FE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możliwość konfiguracji parametrów (DPI, funkcji przycisków, efektów podświetlenia RGB) przy użyciu dedykowanego oprogramowania</w:t>
            </w:r>
          </w:p>
          <w:p w14:paraId="23009E5C" w14:textId="69C7F74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766400D" w14:textId="77777777" w:rsidR="008000E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E298F9C" w14:textId="289DADB8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pct"/>
          </w:tcPr>
          <w:p w14:paraId="3B770B1F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60F2679F" w14:textId="77777777" w:rsidR="008000E9" w:rsidRPr="00011B79" w:rsidRDefault="008000E9" w:rsidP="008000E9">
            <w:pPr>
              <w:pStyle w:val="Bezodstpw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51A6507F" w14:textId="77777777" w:rsidTr="00441E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5834AA16" w14:textId="77777777" w:rsidR="008000E9" w:rsidRPr="00011B79" w:rsidRDefault="008000E9" w:rsidP="008000E9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Dodatkowe wyposażenie</w:t>
            </w:r>
          </w:p>
        </w:tc>
        <w:tc>
          <w:tcPr>
            <w:tcW w:w="2026" w:type="pct"/>
          </w:tcPr>
          <w:p w14:paraId="345E76AE" w14:textId="77777777" w:rsidR="008000E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76E0546" w14:textId="382B4FAA" w:rsidR="008000E9" w:rsidRPr="00011B7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Podkładka pod mysz: wym. 30x35 cm; grubość 3mm; wodoodporna; antypoślizgowy spód; obszyte brzegi podkładki</w:t>
            </w:r>
          </w:p>
          <w:p w14:paraId="2105027D" w14:textId="752549EF" w:rsidR="008000E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Słuchawki bezprzewodowe nauszne o zamkniętej budowie Bluetooth HD z zestawem głośnomówiącym, z regulacją głośności, z mikrofonem</w:t>
            </w:r>
          </w:p>
          <w:p w14:paraId="52CD553A" w14:textId="5373EAD6" w:rsidR="008000E9" w:rsidRPr="00011B7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2A4B6338" w14:textId="77777777" w:rsidR="008000E9" w:rsidRPr="00011B7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292A2A52" w14:textId="77777777" w:rsidR="008000E9" w:rsidRPr="00011B79" w:rsidRDefault="008000E9" w:rsidP="008000E9">
            <w:pPr>
              <w:pStyle w:val="Bezodstpw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00E9" w:rsidRPr="00011B79" w14:paraId="4918FD54" w14:textId="77777777" w:rsidTr="00441E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" w:type="pct"/>
            <w:vAlign w:val="center"/>
          </w:tcPr>
          <w:p w14:paraId="746B07A1" w14:textId="77777777" w:rsidR="008000E9" w:rsidRPr="00D71330" w:rsidRDefault="008000E9" w:rsidP="008000E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D7133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Gwarancja</w:t>
            </w:r>
          </w:p>
        </w:tc>
        <w:tc>
          <w:tcPr>
            <w:tcW w:w="2026" w:type="pct"/>
          </w:tcPr>
          <w:p w14:paraId="0A3E1B2E" w14:textId="77777777" w:rsidR="008000E9" w:rsidRPr="00D71330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3B3E8084" w14:textId="77777777" w:rsid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14:paraId="190D4868" w14:textId="67D518CC" w:rsidR="008000E9" w:rsidRPr="00D71330" w:rsidRDefault="00D71330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D7133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Co najmniej</w:t>
            </w:r>
            <w:r w:rsidR="008000E9" w:rsidRPr="00D7133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24 miesiące</w:t>
            </w:r>
            <w:r w:rsidRPr="00D7133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gwarancji producenta</w:t>
            </w:r>
          </w:p>
          <w:p w14:paraId="4910901E" w14:textId="2D9F7EAC" w:rsidR="008000E9" w:rsidRPr="00D71330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962" w:type="pct"/>
          </w:tcPr>
          <w:p w14:paraId="1B75A6A4" w14:textId="77777777" w:rsidR="008000E9" w:rsidRPr="00011B79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pct"/>
          </w:tcPr>
          <w:p w14:paraId="0B86AFF5" w14:textId="77777777" w:rsidR="008000E9" w:rsidRPr="00011B79" w:rsidRDefault="008000E9" w:rsidP="008000E9">
            <w:pPr>
              <w:pStyle w:val="Bezodstpw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32960B" w14:textId="77777777" w:rsidR="00540F84" w:rsidRDefault="00540F84" w:rsidP="006061AA">
      <w:pPr>
        <w:rPr>
          <w:rFonts w:ascii="Verdana" w:hAnsi="Verdana"/>
          <w:sz w:val="20"/>
          <w:szCs w:val="20"/>
        </w:rPr>
      </w:pPr>
    </w:p>
    <w:p w14:paraId="3C1C21F4" w14:textId="77777777" w:rsidR="00695F96" w:rsidRDefault="00695F96" w:rsidP="00695F96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*  podać nazwę i parametry wraz z numerami części katalogowych sprzętu (jeśli te numery istnieją) lub szczegółowo opisać parametry techniczne w taki sposób by jednoznacznie wskazywały jeden model oferowanego sprzętu ze wszystkimi potrzebnymi opcjami. </w:t>
      </w:r>
    </w:p>
    <w:p w14:paraId="1E4F5E6A" w14:textId="77777777" w:rsidR="00695F96" w:rsidRDefault="00695F96" w:rsidP="00695F96">
      <w:pPr>
        <w:jc w:val="both"/>
        <w:rPr>
          <w:rFonts w:ascii="Verdana" w:hAnsi="Verdana"/>
        </w:rPr>
      </w:pPr>
    </w:p>
    <w:p w14:paraId="65E5DB00" w14:textId="1CC549FD" w:rsidR="00695F96" w:rsidRDefault="00695F96" w:rsidP="00695F96">
      <w:pPr>
        <w:jc w:val="both"/>
        <w:rPr>
          <w:rFonts w:ascii="Verdana" w:hAnsi="Verdana"/>
        </w:rPr>
      </w:pPr>
      <w:r>
        <w:rPr>
          <w:rFonts w:ascii="Verdana" w:hAnsi="Verdana"/>
        </w:rPr>
        <w:t>•</w:t>
      </w:r>
      <w:r>
        <w:rPr>
          <w:rFonts w:ascii="Verdana" w:hAnsi="Verdana"/>
        </w:rPr>
        <w:tab/>
      </w:r>
      <w:r>
        <w:rPr>
          <w:rFonts w:ascii="Verdana" w:hAnsi="Verdana"/>
          <w:b/>
          <w:bCs/>
          <w:color w:val="FF0000"/>
        </w:rPr>
        <w:t>Uwaga:</w:t>
      </w:r>
      <w:r>
        <w:rPr>
          <w:rFonts w:ascii="Verdana" w:hAnsi="Verdana"/>
          <w:color w:val="FF0000"/>
        </w:rPr>
        <w:t xml:space="preserve"> </w:t>
      </w:r>
      <w:r>
        <w:rPr>
          <w:rFonts w:ascii="Verdana" w:hAnsi="Verdana"/>
        </w:rPr>
        <w:t>wypełnienie pola sformułowaniem np.: „zgodnie z zapisami SWZ</w:t>
      </w:r>
      <w:r w:rsidR="005551EC">
        <w:rPr>
          <w:rFonts w:ascii="Verdana" w:hAnsi="Verdana"/>
        </w:rPr>
        <w:t>/zgodnie z charakterystyką</w:t>
      </w:r>
      <w:r>
        <w:rPr>
          <w:rFonts w:ascii="Verdana" w:hAnsi="Verdana"/>
        </w:rPr>
        <w:t>” nie będzie akceptowane przez Zamawiającego jako poprawne wypełnienie pola „opis rozwiązania”, z uwagi na niedopełnienie wymogu szczegółowości i jednoznaczności opisu zaoferowanego rozwiązania.</w:t>
      </w:r>
    </w:p>
    <w:p w14:paraId="3E0F8EAE" w14:textId="77777777" w:rsidR="00695F96" w:rsidRDefault="00695F96" w:rsidP="00695F96">
      <w:pPr>
        <w:jc w:val="both"/>
        <w:rPr>
          <w:rFonts w:ascii="Verdana" w:hAnsi="Verdana"/>
        </w:rPr>
      </w:pPr>
    </w:p>
    <w:p w14:paraId="75E17077" w14:textId="77777777" w:rsidR="00695F96" w:rsidRDefault="00695F96" w:rsidP="00695F96">
      <w:pPr>
        <w:jc w:val="both"/>
        <w:rPr>
          <w:rFonts w:ascii="Verdana" w:hAnsi="Verdana"/>
        </w:rPr>
      </w:pPr>
      <w:r>
        <w:rPr>
          <w:rFonts w:ascii="Verdana" w:hAnsi="Verdana"/>
        </w:rPr>
        <w:t>•</w:t>
      </w:r>
      <w:r>
        <w:rPr>
          <w:rFonts w:ascii="Verdana" w:hAnsi="Verdana"/>
        </w:rPr>
        <w:tab/>
        <w:t xml:space="preserve">Wykonawca zobowiązany jest do wypełnienia </w:t>
      </w:r>
      <w:r>
        <w:rPr>
          <w:rFonts w:ascii="Verdana" w:hAnsi="Verdana"/>
          <w:b/>
          <w:bCs/>
          <w:color w:val="FF0000"/>
        </w:rPr>
        <w:t>wszystkich rubryk w formularzu cenowym</w:t>
      </w:r>
      <w:r>
        <w:rPr>
          <w:rFonts w:ascii="Verdana" w:hAnsi="Verdana"/>
        </w:rPr>
        <w:t>. Nie wypełnienie zgodnie z opisem wszystkich rubryk w formularzu cenowym, który jest integralną częścią oferty, spowoduje jej odrzucenie na podstawie art. 226 ust. 1 pkt 5) ustawy z dnia 11 września 2019 r. Prawo zamówień publicznych.</w:t>
      </w:r>
    </w:p>
    <w:p w14:paraId="64A47B77" w14:textId="77777777" w:rsidR="00695F96" w:rsidRDefault="00695F96" w:rsidP="00695F96">
      <w:pPr>
        <w:pStyle w:val="Tekstkomentarza"/>
        <w:jc w:val="both"/>
        <w:rPr>
          <w:rFonts w:ascii="Verdana" w:hAnsi="Verdana"/>
          <w:sz w:val="24"/>
          <w:szCs w:val="24"/>
        </w:rPr>
      </w:pPr>
    </w:p>
    <w:p w14:paraId="2934B43B" w14:textId="4A51184E" w:rsidR="00A2628F" w:rsidRPr="00936818" w:rsidRDefault="00695F96" w:rsidP="00DB67F6">
      <w:pPr>
        <w:pStyle w:val="Tekstkomentarza"/>
        <w:numPr>
          <w:ilvl w:val="0"/>
          <w:numId w:val="15"/>
        </w:numPr>
        <w:tabs>
          <w:tab w:val="left" w:pos="709"/>
        </w:tabs>
        <w:kinsoku w:val="0"/>
        <w:overflowPunct w:val="0"/>
        <w:spacing w:line="276" w:lineRule="auto"/>
        <w:ind w:left="720" w:right="96"/>
        <w:jc w:val="both"/>
        <w:rPr>
          <w:rFonts w:ascii="Arial" w:hAnsi="Arial" w:cs="Arial"/>
          <w:b/>
          <w:iCs/>
          <w:color w:val="FF0000"/>
        </w:rPr>
      </w:pPr>
      <w:r w:rsidRPr="00936818">
        <w:rPr>
          <w:rFonts w:ascii="Verdana" w:hAnsi="Verdana"/>
          <w:sz w:val="24"/>
          <w:szCs w:val="24"/>
        </w:rPr>
        <w:t xml:space="preserve">Wartość brutto (w PLN) wskazaną powyżej w tabeli w kolumnie E formularza cenowego - należy przenieść do formularza oferty (załącznik nr 1 do SWZ) do pola cena brutto – następnie od tej wartości wyliczyć i wskazać cenę netto i od ceny netto obliczyć i wskazać wartość VAT  (23%) </w:t>
      </w:r>
      <w:r w:rsidR="00936818">
        <w:rPr>
          <w:rFonts w:ascii="Verdana" w:hAnsi="Verdana"/>
          <w:sz w:val="24"/>
          <w:szCs w:val="24"/>
        </w:rPr>
        <w:t>.</w:t>
      </w:r>
    </w:p>
    <w:sectPr w:rsidR="00A2628F" w:rsidRPr="00936818" w:rsidSect="00F466C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64B82" w14:textId="77777777" w:rsidR="00F3108C" w:rsidRDefault="00F3108C" w:rsidP="009B2B7C">
      <w:r>
        <w:separator/>
      </w:r>
    </w:p>
  </w:endnote>
  <w:endnote w:type="continuationSeparator" w:id="0">
    <w:p w14:paraId="4D3573C0" w14:textId="77777777" w:rsidR="00F3108C" w:rsidRDefault="00F3108C" w:rsidP="009B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8079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79C340F" w14:textId="77777777" w:rsidR="006061AA" w:rsidRPr="000826FA" w:rsidRDefault="006061A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826FA">
          <w:rPr>
            <w:rFonts w:ascii="Arial" w:hAnsi="Arial" w:cs="Arial"/>
            <w:sz w:val="20"/>
            <w:szCs w:val="20"/>
          </w:rPr>
          <w:fldChar w:fldCharType="begin"/>
        </w:r>
        <w:r w:rsidRPr="000826FA">
          <w:rPr>
            <w:rFonts w:ascii="Arial" w:hAnsi="Arial" w:cs="Arial"/>
            <w:sz w:val="20"/>
            <w:szCs w:val="20"/>
          </w:rPr>
          <w:instrText>PAGE   \* MERGEFORMAT</w:instrText>
        </w:r>
        <w:r w:rsidRPr="000826FA">
          <w:rPr>
            <w:rFonts w:ascii="Arial" w:hAnsi="Arial" w:cs="Arial"/>
            <w:sz w:val="20"/>
            <w:szCs w:val="20"/>
          </w:rPr>
          <w:fldChar w:fldCharType="separate"/>
        </w:r>
        <w:r w:rsidR="005276A6">
          <w:rPr>
            <w:rFonts w:ascii="Arial" w:hAnsi="Arial" w:cs="Arial"/>
            <w:noProof/>
            <w:sz w:val="20"/>
            <w:szCs w:val="20"/>
          </w:rPr>
          <w:t>11</w:t>
        </w:r>
        <w:r w:rsidRPr="000826F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E85D43B" w14:textId="77777777" w:rsidR="006061AA" w:rsidRDefault="006061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0CA3F" w14:textId="77777777" w:rsidR="00F3108C" w:rsidRDefault="00F3108C" w:rsidP="009B2B7C">
      <w:r>
        <w:separator/>
      </w:r>
    </w:p>
  </w:footnote>
  <w:footnote w:type="continuationSeparator" w:id="0">
    <w:p w14:paraId="549E5480" w14:textId="77777777" w:rsidR="00F3108C" w:rsidRDefault="00F3108C" w:rsidP="009B2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CBF22" w14:textId="64BEA757" w:rsidR="00F466C2" w:rsidRDefault="00F466C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126A7D9" wp14:editId="4301F13F">
          <wp:simplePos x="0" y="0"/>
          <wp:positionH relativeFrom="margin">
            <wp:posOffset>0</wp:posOffset>
          </wp:positionH>
          <wp:positionV relativeFrom="paragraph">
            <wp:posOffset>167640</wp:posOffset>
          </wp:positionV>
          <wp:extent cx="8744585" cy="94170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44585" cy="941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C"/>
    <w:multiLevelType w:val="multilevel"/>
    <w:tmpl w:val="0000089F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389" w:hanging="34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</w:lvl>
    <w:lvl w:ilvl="3">
      <w:numFmt w:val="bullet"/>
      <w:lvlText w:val="•"/>
      <w:lvlJc w:val="left"/>
      <w:pPr>
        <w:ind w:left="3053" w:hanging="348"/>
      </w:pPr>
    </w:lvl>
    <w:lvl w:ilvl="4">
      <w:numFmt w:val="bullet"/>
      <w:lvlText w:val="•"/>
      <w:lvlJc w:val="left"/>
      <w:pPr>
        <w:ind w:left="4167" w:hanging="348"/>
      </w:pPr>
    </w:lvl>
    <w:lvl w:ilvl="5">
      <w:numFmt w:val="bullet"/>
      <w:lvlText w:val="•"/>
      <w:lvlJc w:val="left"/>
      <w:pPr>
        <w:ind w:left="5280" w:hanging="348"/>
      </w:pPr>
    </w:lvl>
    <w:lvl w:ilvl="6">
      <w:numFmt w:val="bullet"/>
      <w:lvlText w:val="•"/>
      <w:lvlJc w:val="left"/>
      <w:pPr>
        <w:ind w:left="6393" w:hanging="348"/>
      </w:pPr>
    </w:lvl>
    <w:lvl w:ilvl="7">
      <w:numFmt w:val="bullet"/>
      <w:lvlText w:val="•"/>
      <w:lvlJc w:val="left"/>
      <w:pPr>
        <w:ind w:left="7506" w:hanging="348"/>
      </w:pPr>
    </w:lvl>
    <w:lvl w:ilvl="8">
      <w:numFmt w:val="bullet"/>
      <w:lvlText w:val="•"/>
      <w:lvlJc w:val="left"/>
      <w:pPr>
        <w:ind w:left="8620" w:hanging="348"/>
      </w:pPr>
    </w:lvl>
  </w:abstractNum>
  <w:abstractNum w:abstractNumId="1" w15:restartNumberingAfterBreak="0">
    <w:nsid w:val="006B356A"/>
    <w:multiLevelType w:val="hybridMultilevel"/>
    <w:tmpl w:val="D3888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750CB"/>
    <w:multiLevelType w:val="hybridMultilevel"/>
    <w:tmpl w:val="7C0EB61E"/>
    <w:lvl w:ilvl="0" w:tplc="030C3AB4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B71A8"/>
    <w:multiLevelType w:val="hybridMultilevel"/>
    <w:tmpl w:val="A5E02650"/>
    <w:lvl w:ilvl="0" w:tplc="19A06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4061E"/>
    <w:multiLevelType w:val="hybridMultilevel"/>
    <w:tmpl w:val="1E588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36F19"/>
    <w:multiLevelType w:val="hybridMultilevel"/>
    <w:tmpl w:val="47C01D9C"/>
    <w:lvl w:ilvl="0" w:tplc="7548A87A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5810F0"/>
    <w:multiLevelType w:val="hybridMultilevel"/>
    <w:tmpl w:val="46F6C7C4"/>
    <w:lvl w:ilvl="0" w:tplc="44B2D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99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304C8"/>
    <w:multiLevelType w:val="hybridMultilevel"/>
    <w:tmpl w:val="3C5E62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A03BFE"/>
    <w:multiLevelType w:val="hybridMultilevel"/>
    <w:tmpl w:val="2F5A1708"/>
    <w:lvl w:ilvl="0" w:tplc="100C0C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87A12"/>
    <w:multiLevelType w:val="hybridMultilevel"/>
    <w:tmpl w:val="B4768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10AE5"/>
    <w:multiLevelType w:val="hybridMultilevel"/>
    <w:tmpl w:val="A4803FE4"/>
    <w:lvl w:ilvl="0" w:tplc="5E7AF59C">
      <w:start w:val="1"/>
      <w:numFmt w:val="decimal"/>
      <w:lvlText w:val="%1."/>
      <w:lvlJc w:val="left"/>
      <w:pPr>
        <w:ind w:left="104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2" w15:restartNumberingAfterBreak="0">
    <w:nsid w:val="59920ECA"/>
    <w:multiLevelType w:val="hybridMultilevel"/>
    <w:tmpl w:val="4670A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36ABD"/>
    <w:multiLevelType w:val="multilevel"/>
    <w:tmpl w:val="91782DB6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start w:val="4"/>
      <w:numFmt w:val="decimal"/>
      <w:lvlText w:val="%2."/>
      <w:lvlJc w:val="left"/>
      <w:pPr>
        <w:ind w:left="389" w:hanging="348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  <w:rPr>
        <w:rFonts w:hint="default"/>
      </w:rPr>
    </w:lvl>
    <w:lvl w:ilvl="3">
      <w:numFmt w:val="bullet"/>
      <w:lvlText w:val="•"/>
      <w:lvlJc w:val="left"/>
      <w:pPr>
        <w:ind w:left="3053" w:hanging="348"/>
      </w:pPr>
      <w:rPr>
        <w:rFonts w:hint="default"/>
      </w:rPr>
    </w:lvl>
    <w:lvl w:ilvl="4">
      <w:numFmt w:val="bullet"/>
      <w:lvlText w:val="•"/>
      <w:lvlJc w:val="left"/>
      <w:pPr>
        <w:ind w:left="4167" w:hanging="348"/>
      </w:pPr>
      <w:rPr>
        <w:rFonts w:hint="default"/>
      </w:rPr>
    </w:lvl>
    <w:lvl w:ilvl="5">
      <w:numFmt w:val="bullet"/>
      <w:lvlText w:val="•"/>
      <w:lvlJc w:val="left"/>
      <w:pPr>
        <w:ind w:left="5280" w:hanging="348"/>
      </w:pPr>
      <w:rPr>
        <w:rFonts w:hint="default"/>
      </w:rPr>
    </w:lvl>
    <w:lvl w:ilvl="6">
      <w:numFmt w:val="bullet"/>
      <w:lvlText w:val="•"/>
      <w:lvlJc w:val="left"/>
      <w:pPr>
        <w:ind w:left="6393" w:hanging="348"/>
      </w:pPr>
      <w:rPr>
        <w:rFonts w:hint="default"/>
      </w:rPr>
    </w:lvl>
    <w:lvl w:ilvl="7">
      <w:numFmt w:val="bullet"/>
      <w:lvlText w:val="•"/>
      <w:lvlJc w:val="left"/>
      <w:pPr>
        <w:ind w:left="7506" w:hanging="348"/>
      </w:pPr>
      <w:rPr>
        <w:rFonts w:hint="default"/>
      </w:rPr>
    </w:lvl>
    <w:lvl w:ilvl="8">
      <w:numFmt w:val="bullet"/>
      <w:lvlText w:val="•"/>
      <w:lvlJc w:val="left"/>
      <w:pPr>
        <w:ind w:left="8620" w:hanging="348"/>
      </w:pPr>
      <w:rPr>
        <w:rFonts w:hint="default"/>
      </w:rPr>
    </w:lvl>
  </w:abstractNum>
  <w:abstractNum w:abstractNumId="14" w15:restartNumberingAfterBreak="0">
    <w:nsid w:val="7B59563E"/>
    <w:multiLevelType w:val="hybridMultilevel"/>
    <w:tmpl w:val="A5E02650"/>
    <w:lvl w:ilvl="0" w:tplc="19A06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9"/>
  </w:num>
  <w:num w:numId="8">
    <w:abstractNumId w:val="14"/>
  </w:num>
  <w:num w:numId="9">
    <w:abstractNumId w:val="3"/>
  </w:num>
  <w:num w:numId="10">
    <w:abstractNumId w:val="6"/>
  </w:num>
  <w:num w:numId="11">
    <w:abstractNumId w:val="11"/>
  </w:num>
  <w:num w:numId="12">
    <w:abstractNumId w:val="10"/>
  </w:num>
  <w:num w:numId="13">
    <w:abstractNumId w:val="2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7C"/>
    <w:rsid w:val="00011211"/>
    <w:rsid w:val="00011B79"/>
    <w:rsid w:val="00022107"/>
    <w:rsid w:val="00062E63"/>
    <w:rsid w:val="000826FA"/>
    <w:rsid w:val="00097F50"/>
    <w:rsid w:val="000A1A71"/>
    <w:rsid w:val="000A70CB"/>
    <w:rsid w:val="000B04CA"/>
    <w:rsid w:val="000B19C9"/>
    <w:rsid w:val="000B2E15"/>
    <w:rsid w:val="000D4204"/>
    <w:rsid w:val="000D7CC8"/>
    <w:rsid w:val="000E24CD"/>
    <w:rsid w:val="000E276D"/>
    <w:rsid w:val="00101414"/>
    <w:rsid w:val="0010434B"/>
    <w:rsid w:val="00137826"/>
    <w:rsid w:val="001635B0"/>
    <w:rsid w:val="00163C22"/>
    <w:rsid w:val="0017263F"/>
    <w:rsid w:val="0018209D"/>
    <w:rsid w:val="00186B36"/>
    <w:rsid w:val="001B067C"/>
    <w:rsid w:val="001C3D14"/>
    <w:rsid w:val="001E20A1"/>
    <w:rsid w:val="001E369C"/>
    <w:rsid w:val="00201720"/>
    <w:rsid w:val="0020679B"/>
    <w:rsid w:val="00215873"/>
    <w:rsid w:val="002163A0"/>
    <w:rsid w:val="00230539"/>
    <w:rsid w:val="00230F74"/>
    <w:rsid w:val="0028483D"/>
    <w:rsid w:val="0029693F"/>
    <w:rsid w:val="002A0A7D"/>
    <w:rsid w:val="00304248"/>
    <w:rsid w:val="003058F4"/>
    <w:rsid w:val="00341638"/>
    <w:rsid w:val="00353F38"/>
    <w:rsid w:val="00361F24"/>
    <w:rsid w:val="00377ACC"/>
    <w:rsid w:val="003A09D4"/>
    <w:rsid w:val="003C43BB"/>
    <w:rsid w:val="003D32E5"/>
    <w:rsid w:val="0042220B"/>
    <w:rsid w:val="00432B74"/>
    <w:rsid w:val="00441E80"/>
    <w:rsid w:val="0045012E"/>
    <w:rsid w:val="00491359"/>
    <w:rsid w:val="004D2439"/>
    <w:rsid w:val="004D482F"/>
    <w:rsid w:val="004E59D3"/>
    <w:rsid w:val="004F5962"/>
    <w:rsid w:val="004F775D"/>
    <w:rsid w:val="0052375D"/>
    <w:rsid w:val="005276A6"/>
    <w:rsid w:val="00535CFB"/>
    <w:rsid w:val="00540F84"/>
    <w:rsid w:val="00543B69"/>
    <w:rsid w:val="0054697D"/>
    <w:rsid w:val="00552287"/>
    <w:rsid w:val="005551EC"/>
    <w:rsid w:val="00562749"/>
    <w:rsid w:val="00572971"/>
    <w:rsid w:val="005A0842"/>
    <w:rsid w:val="005D005E"/>
    <w:rsid w:val="005F28AF"/>
    <w:rsid w:val="00600DB4"/>
    <w:rsid w:val="006061AA"/>
    <w:rsid w:val="00655B3E"/>
    <w:rsid w:val="00664E3A"/>
    <w:rsid w:val="00670E98"/>
    <w:rsid w:val="00694E18"/>
    <w:rsid w:val="00695F96"/>
    <w:rsid w:val="006A7D71"/>
    <w:rsid w:val="006E27D5"/>
    <w:rsid w:val="006F22EA"/>
    <w:rsid w:val="007132CE"/>
    <w:rsid w:val="00737699"/>
    <w:rsid w:val="007404C6"/>
    <w:rsid w:val="00787AF2"/>
    <w:rsid w:val="007A69BD"/>
    <w:rsid w:val="007C093A"/>
    <w:rsid w:val="007C19B4"/>
    <w:rsid w:val="007D025D"/>
    <w:rsid w:val="007E1064"/>
    <w:rsid w:val="007E1C53"/>
    <w:rsid w:val="008000E9"/>
    <w:rsid w:val="00806F6B"/>
    <w:rsid w:val="008457A8"/>
    <w:rsid w:val="0085417E"/>
    <w:rsid w:val="00854CDD"/>
    <w:rsid w:val="008A7570"/>
    <w:rsid w:val="008E608C"/>
    <w:rsid w:val="008F3906"/>
    <w:rsid w:val="008F3A83"/>
    <w:rsid w:val="00931733"/>
    <w:rsid w:val="00936818"/>
    <w:rsid w:val="00946243"/>
    <w:rsid w:val="00970732"/>
    <w:rsid w:val="00972D02"/>
    <w:rsid w:val="00985545"/>
    <w:rsid w:val="009860BF"/>
    <w:rsid w:val="009B2B7C"/>
    <w:rsid w:val="009C1A8A"/>
    <w:rsid w:val="009E5E4A"/>
    <w:rsid w:val="00A2628F"/>
    <w:rsid w:val="00A5413D"/>
    <w:rsid w:val="00A94B55"/>
    <w:rsid w:val="00AC0884"/>
    <w:rsid w:val="00AC0D24"/>
    <w:rsid w:val="00AC2CCC"/>
    <w:rsid w:val="00AE2651"/>
    <w:rsid w:val="00AF1476"/>
    <w:rsid w:val="00AF297D"/>
    <w:rsid w:val="00AF6E04"/>
    <w:rsid w:val="00B02A3C"/>
    <w:rsid w:val="00B17195"/>
    <w:rsid w:val="00B279C9"/>
    <w:rsid w:val="00B31E9B"/>
    <w:rsid w:val="00B35ED0"/>
    <w:rsid w:val="00B5667B"/>
    <w:rsid w:val="00BE0E17"/>
    <w:rsid w:val="00C36757"/>
    <w:rsid w:val="00C45D99"/>
    <w:rsid w:val="00C5371F"/>
    <w:rsid w:val="00C74E8A"/>
    <w:rsid w:val="00C95606"/>
    <w:rsid w:val="00CA3150"/>
    <w:rsid w:val="00CC19A6"/>
    <w:rsid w:val="00CE395A"/>
    <w:rsid w:val="00D15402"/>
    <w:rsid w:val="00D235A5"/>
    <w:rsid w:val="00D26D75"/>
    <w:rsid w:val="00D4316F"/>
    <w:rsid w:val="00D46624"/>
    <w:rsid w:val="00D51643"/>
    <w:rsid w:val="00D61911"/>
    <w:rsid w:val="00D71330"/>
    <w:rsid w:val="00D7246C"/>
    <w:rsid w:val="00D7718B"/>
    <w:rsid w:val="00D931D7"/>
    <w:rsid w:val="00D95A99"/>
    <w:rsid w:val="00DC2798"/>
    <w:rsid w:val="00DD4EF1"/>
    <w:rsid w:val="00E24415"/>
    <w:rsid w:val="00E4099C"/>
    <w:rsid w:val="00E41EE4"/>
    <w:rsid w:val="00E76CED"/>
    <w:rsid w:val="00EB29F2"/>
    <w:rsid w:val="00EC29B9"/>
    <w:rsid w:val="00EC2C1C"/>
    <w:rsid w:val="00ED37D2"/>
    <w:rsid w:val="00EE31D2"/>
    <w:rsid w:val="00F118D4"/>
    <w:rsid w:val="00F3108C"/>
    <w:rsid w:val="00F466C2"/>
    <w:rsid w:val="00F679A7"/>
    <w:rsid w:val="00F70AAF"/>
    <w:rsid w:val="00F97AC0"/>
    <w:rsid w:val="00FA3690"/>
    <w:rsid w:val="00FB6783"/>
    <w:rsid w:val="00FD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3D7E6"/>
  <w15:docId w15:val="{B5BA9EA0-FE53-4B8A-B29B-EDF9E44E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9B2B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9B2B7C"/>
    <w:pPr>
      <w:spacing w:before="42"/>
      <w:ind w:left="157"/>
      <w:outlineLvl w:val="0"/>
    </w:pPr>
    <w:rPr>
      <w:rFonts w:ascii="Verdana" w:hAnsi="Verdana" w:cs="Verdan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B7C"/>
  </w:style>
  <w:style w:type="paragraph" w:styleId="Stopka">
    <w:name w:val="footer"/>
    <w:basedOn w:val="Normalny"/>
    <w:link w:val="StopkaZnak"/>
    <w:uiPriority w:val="99"/>
    <w:unhideWhenUsed/>
    <w:rsid w:val="009B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B7C"/>
  </w:style>
  <w:style w:type="paragraph" w:styleId="Tekstpodstawowy">
    <w:name w:val="Body Text"/>
    <w:basedOn w:val="Normalny"/>
    <w:link w:val="TekstpodstawowyZnak"/>
    <w:uiPriority w:val="99"/>
    <w:qFormat/>
    <w:rsid w:val="009B2B7C"/>
    <w:pPr>
      <w:ind w:left="686"/>
    </w:pPr>
    <w:rPr>
      <w:rFonts w:ascii="Verdana" w:hAnsi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2B7C"/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1"/>
    <w:rsid w:val="009B2B7C"/>
    <w:rPr>
      <w:rFonts w:ascii="Verdana" w:eastAsia="Times New Roman" w:hAnsi="Verdana" w:cs="Verdana"/>
      <w:b/>
      <w:bCs/>
      <w:sz w:val="32"/>
      <w:szCs w:val="32"/>
      <w:lang w:eastAsia="pl-PL"/>
    </w:rPr>
  </w:style>
  <w:style w:type="character" w:customStyle="1" w:styleId="tw4winTerm">
    <w:name w:val="tw4winTerm"/>
    <w:rsid w:val="009B2B7C"/>
    <w:rPr>
      <w:color w:val="0000FF"/>
    </w:rPr>
  </w:style>
  <w:style w:type="paragraph" w:customStyle="1" w:styleId="TableParagraph">
    <w:name w:val="Table Paragraph"/>
    <w:basedOn w:val="Normalny"/>
    <w:uiPriority w:val="1"/>
    <w:qFormat/>
    <w:rsid w:val="009B2B7C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Numerowanie"/>
    <w:basedOn w:val="Normalny"/>
    <w:link w:val="AkapitzlistZnak"/>
    <w:uiPriority w:val="34"/>
    <w:qFormat/>
    <w:rsid w:val="009B2B7C"/>
  </w:style>
  <w:style w:type="paragraph" w:styleId="Bezodstpw">
    <w:name w:val="No Spacing"/>
    <w:uiPriority w:val="1"/>
    <w:qFormat/>
    <w:rsid w:val="00787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3A09D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A0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A69BD"/>
  </w:style>
  <w:style w:type="paragraph" w:styleId="Tekstdymka">
    <w:name w:val="Balloon Text"/>
    <w:basedOn w:val="Normalny"/>
    <w:link w:val="TekstdymkaZnak"/>
    <w:uiPriority w:val="99"/>
    <w:semiHidden/>
    <w:unhideWhenUsed/>
    <w:rsid w:val="00B35E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ED0"/>
    <w:rPr>
      <w:rFonts w:ascii="Segoe UI" w:eastAsia="Times New Roman" w:hAnsi="Segoe UI" w:cs="Segoe UI"/>
      <w:sz w:val="18"/>
      <w:szCs w:val="18"/>
      <w:lang w:eastAsia="pl-PL"/>
    </w:rPr>
  </w:style>
  <w:style w:type="table" w:styleId="Tabelalisty3">
    <w:name w:val="List Table 3"/>
    <w:basedOn w:val="Standardowy"/>
    <w:uiPriority w:val="48"/>
    <w:rsid w:val="000B2E1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1820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20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20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0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0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listy31">
    <w:name w:val="Tabela listy 31"/>
    <w:basedOn w:val="Standardowy"/>
    <w:next w:val="Tabelalisty3"/>
    <w:uiPriority w:val="48"/>
    <w:rsid w:val="007C093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character" w:customStyle="1" w:styleId="hgkelc">
    <w:name w:val="hgkelc"/>
    <w:basedOn w:val="Domylnaczcionkaakapitu"/>
    <w:rsid w:val="007C093A"/>
  </w:style>
  <w:style w:type="character" w:styleId="Uwydatnienie">
    <w:name w:val="Emphasis"/>
    <w:basedOn w:val="Domylnaczcionkaakapitu"/>
    <w:uiPriority w:val="20"/>
    <w:qFormat/>
    <w:rsid w:val="007C093A"/>
    <w:rPr>
      <w:i/>
      <w:iCs/>
    </w:rPr>
  </w:style>
  <w:style w:type="character" w:customStyle="1" w:styleId="block">
    <w:name w:val="block"/>
    <w:basedOn w:val="Domylnaczcionkaakapitu"/>
    <w:rsid w:val="007C0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4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A937E-EDFB-44C3-8D05-22A3BB43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1471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Grazyna Zemela</dc:creator>
  <cp:lastModifiedBy>Hamerska Iga</cp:lastModifiedBy>
  <cp:revision>22</cp:revision>
  <cp:lastPrinted>2025-03-17T12:34:00Z</cp:lastPrinted>
  <dcterms:created xsi:type="dcterms:W3CDTF">2025-03-17T11:44:00Z</dcterms:created>
  <dcterms:modified xsi:type="dcterms:W3CDTF">2025-03-31T08:14:00Z</dcterms:modified>
</cp:coreProperties>
</file>