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B67FA" w14:textId="3D193726" w:rsidR="00C34803" w:rsidRPr="00C34803" w:rsidRDefault="00C34803" w:rsidP="00C34803">
      <w:pPr>
        <w:suppressLineNumbers/>
        <w:suppressAutoHyphens/>
        <w:spacing w:after="0" w:line="240" w:lineRule="auto"/>
        <w:jc w:val="right"/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 xml:space="preserve">Załącznik nr </w:t>
      </w:r>
      <w:r w:rsidR="006D78BF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 xml:space="preserve">8 </w:t>
      </w:r>
      <w:r w:rsidRPr="00C34803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do SWZ</w:t>
      </w:r>
    </w:p>
    <w:p w14:paraId="29F094C6" w14:textId="77777777" w:rsidR="00C34803" w:rsidRPr="00C34803" w:rsidRDefault="00C34803" w:rsidP="00C3480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UMOWA </w:t>
      </w:r>
    </w:p>
    <w:p w14:paraId="0D883731" w14:textId="77777777" w:rsidR="00C34803" w:rsidRPr="00C34803" w:rsidRDefault="00C34803" w:rsidP="00C34803">
      <w:pPr>
        <w:suppressAutoHyphens/>
        <w:spacing w:after="0" w:line="240" w:lineRule="auto"/>
        <w:jc w:val="center"/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 wykonanie robót budowlanych</w:t>
      </w:r>
    </w:p>
    <w:p w14:paraId="3DB9FC50" w14:textId="77777777" w:rsidR="00C34803" w:rsidRPr="00C34803" w:rsidRDefault="00C34803" w:rsidP="00C34803">
      <w:pPr>
        <w:suppressAutoHyphens/>
        <w:spacing w:after="0" w:line="240" w:lineRule="auto"/>
        <w:jc w:val="center"/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31154AB" w14:textId="77777777" w:rsidR="00C34803" w:rsidRPr="00C34803" w:rsidRDefault="00C34803" w:rsidP="00C34803">
      <w:pPr>
        <w:suppressAutoHyphens/>
        <w:spacing w:after="0" w:line="240" w:lineRule="auto"/>
        <w:jc w:val="center"/>
        <w:rPr>
          <w:rFonts w:ascii="Times New Roman" w:eastAsia="Verdana" w:hAnsi="Times New Roman" w:cs="Times New Roman"/>
          <w:color w:val="000000"/>
          <w:kern w:val="0"/>
          <w:sz w:val="24"/>
          <w:szCs w:val="24"/>
          <w:u w:val="single"/>
          <w:lang w:eastAsia="pl-PL"/>
          <w14:ligatures w14:val="none"/>
        </w:rPr>
      </w:pPr>
    </w:p>
    <w:p w14:paraId="6AE9E229" w14:textId="77777777" w:rsidR="00C34803" w:rsidRPr="00C34803" w:rsidRDefault="00C34803" w:rsidP="00C34803">
      <w:pPr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  <w:t>Umowa</w:t>
      </w:r>
    </w:p>
    <w:p w14:paraId="29962805" w14:textId="77777777" w:rsidR="00C34803" w:rsidRPr="00C34803" w:rsidRDefault="00C34803" w:rsidP="00C34803">
      <w:pPr>
        <w:spacing w:after="0" w:line="276" w:lineRule="auto"/>
        <w:jc w:val="center"/>
        <w:rPr>
          <w:rFonts w:ascii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008A1BAA" w14:textId="77777777" w:rsidR="00C34803" w:rsidRPr="00C34803" w:rsidRDefault="00C34803" w:rsidP="00C34803">
      <w:pPr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zawarta w dniu ………………………….. r. pomiędzy:</w:t>
      </w:r>
    </w:p>
    <w:p w14:paraId="4D54060C" w14:textId="77777777" w:rsidR="00C34803" w:rsidRPr="00C34803" w:rsidRDefault="00C34803" w:rsidP="00C34803">
      <w:pPr>
        <w:spacing w:after="0" w:line="276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B78EA88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Gminą Bielice</w:t>
      </w: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, ul. Niepokalanej 34; 74-202 Bielice, NIP 853 145 73 86, reprezentowaną przez:</w:t>
      </w:r>
    </w:p>
    <w:p w14:paraId="58CA1F1F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Iwonę Jolantę Kochel – Wójt Gminy Bielice</w:t>
      </w:r>
    </w:p>
    <w:p w14:paraId="5D18DF8C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przy kontrasygnacie Rafała Muchy – Skarbnika Gminy Bielice </w:t>
      </w:r>
    </w:p>
    <w:p w14:paraId="1E44DE4B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zwaną w dalszej treści umowy „</w:t>
      </w:r>
      <w:r w:rsidRPr="00C34803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Zamawiającym</w:t>
      </w: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” </w:t>
      </w:r>
    </w:p>
    <w:p w14:paraId="5310B451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42E275CC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a</w:t>
      </w:r>
    </w:p>
    <w:p w14:paraId="04CDDBF2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____________________ </w:t>
      </w: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z siedzibą w ___________, ul. ___________, __-___ __________, wpisaną do rejestru przedsiębiorców Krajowego Rejestru Sądowego prowadzonego przez Sąd Rejonowy ___________, __ Wydział Gospodarczy Krajowego Rejestru Sądowego pod nr KRS __________, NIP ___________, REGON ___________, o kapitale zakładowym ___________, którą reprezentuje:</w:t>
      </w:r>
    </w:p>
    <w:p w14:paraId="687B754E" w14:textId="77777777" w:rsidR="00C34803" w:rsidRPr="00C34803" w:rsidRDefault="00C34803" w:rsidP="00C34803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________________ – ________________,</w:t>
      </w:r>
    </w:p>
    <w:p w14:paraId="6350197C" w14:textId="77777777" w:rsidR="00C34803" w:rsidRPr="00C34803" w:rsidRDefault="00C34803" w:rsidP="00C34803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________________ – ________________,</w:t>
      </w:r>
    </w:p>
    <w:p w14:paraId="12EE9652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[lub wariantowo w przypadku gdy umowę podpisują nie osoby ujawnione w KRS, a pełnomocnik:]</w:t>
      </w:r>
    </w:p>
    <w:p w14:paraId="66098D52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 xml:space="preserve">________________ – Pełnomocnik, na podstawie załączonego do umowy pełnomocnictwa, </w:t>
      </w:r>
    </w:p>
    <w:p w14:paraId="177F7236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</w:pPr>
    </w:p>
    <w:p w14:paraId="0F4D38EB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zwaną dalej „</w:t>
      </w:r>
      <w:r w:rsidRPr="00C3480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Wykonawcą</w:t>
      </w: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”.</w:t>
      </w:r>
    </w:p>
    <w:p w14:paraId="208D44CC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66950D24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[lub wariantowo w przypadku zawarcia umowy z osobą fizyczną prowadzącą działalność gospodarczą:]</w:t>
      </w:r>
    </w:p>
    <w:p w14:paraId="7F25FF68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14:ligatures w14:val="none"/>
        </w:rPr>
        <w:t>_________ __________</w:t>
      </w:r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 xml:space="preserve"> prowadzącą/cym działalność gospodarczą pod firmą: ____________________ ze stałym miejscem wykonywania działalności w ___________, ul. ___________, __-___ __________, NIP ___________, REGON ___________, działając-ą/</w:t>
      </w:r>
      <w:proofErr w:type="spellStart"/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ym</w:t>
      </w:r>
      <w:proofErr w:type="spellEnd"/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 xml:space="preserve"> osobiście / </w:t>
      </w:r>
      <w:proofErr w:type="spellStart"/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któr</w:t>
      </w:r>
      <w:proofErr w:type="spellEnd"/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-ą/ego reprezentuje ___________ ___________ jako pełnomocnik na podstawie załączonego do umowy pełnomocnictwa,</w:t>
      </w:r>
    </w:p>
    <w:p w14:paraId="6FC4371C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</w:pPr>
      <w:proofErr w:type="spellStart"/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zwan</w:t>
      </w:r>
      <w:proofErr w:type="spellEnd"/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-ą/</w:t>
      </w:r>
      <w:proofErr w:type="spellStart"/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ym</w:t>
      </w:r>
      <w:proofErr w:type="spellEnd"/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 xml:space="preserve"> dalej „</w:t>
      </w:r>
      <w:r w:rsidRPr="00C34803"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14:ligatures w14:val="none"/>
        </w:rPr>
        <w:t>Wykonawcą</w:t>
      </w:r>
      <w:r w:rsidRPr="00C34803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14:ligatures w14:val="none"/>
        </w:rPr>
        <w:t>”.</w:t>
      </w:r>
    </w:p>
    <w:p w14:paraId="5583109A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2020BF49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Zamawiający i Wykonawca są również w dalszej części umowy zwani łącznie „Stronami” a każdy z osobna „Stroną”.</w:t>
      </w:r>
    </w:p>
    <w:p w14:paraId="2357171B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F1E3A80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Niniejsza umowa jest w dalszej jej części zwana „Umową”.</w:t>
      </w:r>
    </w:p>
    <w:p w14:paraId="25B73C95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19BF22E" w14:textId="77777777" w:rsidR="00C34803" w:rsidRPr="00C34803" w:rsidRDefault="00C34803" w:rsidP="00C34803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</w:pPr>
      <w:r w:rsidRPr="00C34803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 xml:space="preserve">Umowa została zawarta w wyniku przeprowadzenia postępowania o udzielenie zamówienia </w:t>
      </w:r>
      <w:r w:rsidRPr="00C34803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lastRenderedPageBreak/>
        <w:t xml:space="preserve">publicznego prowadzonego w trybie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podstawowym </w:t>
      </w:r>
      <w:r w:rsidRPr="0098128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bez przeprowadzenia negocjacji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zgodnie z art. 275 pkt 1) ustawy z dnia 11 września 2019 r. Prawo zamówień publicznych </w:t>
      </w:r>
      <w:r w:rsidRPr="00C34803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(</w:t>
      </w:r>
      <w:proofErr w:type="spellStart"/>
      <w:r w:rsidRPr="00C34803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t.j</w:t>
      </w:r>
      <w:proofErr w:type="spellEnd"/>
      <w:r w:rsidRPr="00C34803">
        <w:rPr>
          <w:rFonts w:ascii="Times New Roman" w:eastAsia="Times New Roman" w:hAnsi="Times New Roman" w:cs="Times New Roman"/>
          <w:iCs/>
          <w:kern w:val="0"/>
          <w:sz w:val="24"/>
          <w:szCs w:val="24"/>
          <w14:ligatures w14:val="none"/>
        </w:rPr>
        <w:t>. Dz.U. z 2024 r. poz. 1320 ze zm.), (dalej: „ustawa PZP”).</w:t>
      </w:r>
    </w:p>
    <w:p w14:paraId="56A67E37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  <w:t>§1</w:t>
      </w:r>
    </w:p>
    <w:p w14:paraId="4C44E3F7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(przedmiot umowy)</w:t>
      </w:r>
    </w:p>
    <w:p w14:paraId="09EA53D3" w14:textId="77777777" w:rsidR="00C34803" w:rsidRPr="00C34803" w:rsidRDefault="00C34803" w:rsidP="00C34803">
      <w:pPr>
        <w:numPr>
          <w:ilvl w:val="0"/>
          <w:numId w:val="1"/>
        </w:numPr>
        <w:suppressAutoHyphens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Zamawiający powierza, a Wykonawca przyjmuje do wykonania roboty w ramach zadania </w:t>
      </w:r>
      <w:proofErr w:type="spellStart"/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pn</w:t>
      </w:r>
      <w:proofErr w:type="spellEnd"/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.„Poprawa bezpieczeństwa drogowego w Gminie Bielice”. Przedmiot zamówienia obejmuje:</w:t>
      </w:r>
    </w:p>
    <w:p w14:paraId="7D9E7800" w14:textId="77777777" w:rsidR="00C34803" w:rsidRPr="00C34803" w:rsidRDefault="00C34803" w:rsidP="00C3480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36E9A9A" w14:textId="77777777" w:rsidR="00C34803" w:rsidRPr="00C34803" w:rsidRDefault="00C34803" w:rsidP="00C34803">
      <w:pPr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  <w:t xml:space="preserve">„Przebudowę drogi gminnej w miejscowości Parsów na działce </w:t>
      </w:r>
      <w:proofErr w:type="spellStart"/>
      <w:r w:rsidRPr="00C34803"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  <w:t>ewid</w:t>
      </w:r>
      <w:proofErr w:type="spellEnd"/>
      <w:r w:rsidRPr="00C34803"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  <w:t>. nr 533”</w:t>
      </w:r>
    </w:p>
    <w:p w14:paraId="052DD081" w14:textId="77777777" w:rsidR="00C34803" w:rsidRPr="00C34803" w:rsidRDefault="00C34803" w:rsidP="00C34803">
      <w:pPr>
        <w:autoSpaceDE w:val="0"/>
        <w:autoSpaceDN w:val="0"/>
        <w:adjustRightInd w:val="0"/>
        <w:spacing w:line="276" w:lineRule="auto"/>
        <w:ind w:left="142" w:firstLine="708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Planowane przedsięwzięcie jest inwestycją o charakterze liniowym (komunikacyjnym) o długości około 430 </w:t>
      </w:r>
      <w:proofErr w:type="spellStart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mb</w:t>
      </w:r>
      <w:proofErr w:type="spellEnd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. Projekt zakłada m. in. przebudowę zjazdu z drogi powiatowej (objęte uzgodnieniem z dnia 31.01.2025 r nr pisma D.7197.3.2025.KK), przebudowę wewnętrznej drogi gminnej (objętego zgłoszeniem robót nie wymagających pozwolenia na budowę – brak sprzeciwu z dnia 31.01.2025 r nr AB.6743.11.4.2025.AM) polegającym na wykonaniu nawierzchni jezdni z mieszanki mineralno-asfaltowej szerokości 4.0 m, wykonaniu zjazdów do przyległych posesji z kostki betonowej grafitowej (o szerokości min. 3,5 m) wraz z krawężnikiem betonowym najazdowym – lokalizację zjazdów należy zweryfikować na budowie i dostosować do istniejących bram i ogrodzeń. Wykonanie obustronnych poboczy z kruszywa szerokości 0.75 - 1.0 m oraz dowiązań do istniejącego terenu. Zjazd z drogi powiatowej zaprojektowano o szerokości 4 m i wyokrąglono łukami o promieniu 6 m oraz 9 m (</w:t>
      </w:r>
      <w:proofErr w:type="spellStart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zabruk</w:t>
      </w:r>
      <w:proofErr w:type="spellEnd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 z kostki kamiennej). Dodatkowo należy zabezpieczyć istniejące kable sieci teletechnicznej i elektroenergetycznej wraz z regulacją urządzeń infrastruktury towarzyszącej, w tym usunięcie kolizji i wyniesienie hydrantów </w:t>
      </w:r>
      <w:r w:rsidRPr="00C34803">
        <w:rPr>
          <w:rFonts w:ascii="Times New Roman" w:hAnsi="Times New Roman" w:cs="Times New Roman"/>
          <w:bCs/>
          <w:color w:val="000000"/>
          <w:sz w:val="24"/>
          <w:szCs w:val="24"/>
          <w14:ligatures w14:val="none"/>
        </w:rPr>
        <w:t xml:space="preserve">poza jezdnie i pobocze przebudowywanej drogi. W zakresie inwestycji należy ponadto sporządzić i zatwierdzić projekt czasowej organizacji ruchu, wprowadzić i utrzymać oznakowanie na czas budowy, a także wprowadzić stałą organizację ruchu zgodnie z załączonym opracowaniem. </w:t>
      </w:r>
    </w:p>
    <w:p w14:paraId="49A48E13" w14:textId="77777777" w:rsidR="00C34803" w:rsidRPr="00C34803" w:rsidRDefault="00C34803" w:rsidP="00C34803">
      <w:pPr>
        <w:spacing w:after="0" w:line="240" w:lineRule="auto"/>
        <w:ind w:left="426" w:hanging="1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 ramach tego przedsięwzięcia planuje się wykonanie następujących prac:</w:t>
      </w:r>
    </w:p>
    <w:p w14:paraId="48EB44FF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40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rozbiórka istniejących nawierzchni, zjazdów i innych elementów kolidujących z zagospodarowaniem terenu;</w:t>
      </w:r>
    </w:p>
    <w:p w14:paraId="04C2B92A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wykonanie niezbędnych prac ziemnych;</w:t>
      </w:r>
    </w:p>
    <w:p w14:paraId="3D464185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posadowienie projektowanych elementów prefabrykowanych ulic (m. in. krawężników);</w:t>
      </w:r>
    </w:p>
    <w:p w14:paraId="4B4C6D2C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wykonanie konstrukcji na przygotowanym podłożu;</w:t>
      </w:r>
    </w:p>
    <w:p w14:paraId="4E05135D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wykonanie nawierzchni jezdni i zjazdów;</w:t>
      </w:r>
    </w:p>
    <w:p w14:paraId="33C4C395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wykonanie poboczy i dowiązań z kruszywa;</w:t>
      </w:r>
    </w:p>
    <w:p w14:paraId="1E8FFB14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zabezpieczenie </w:t>
      </w:r>
      <w:proofErr w:type="spellStart"/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ist</w:t>
      </w:r>
      <w:proofErr w:type="spellEnd"/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. kabli teletechnicznych i elektrycznych;</w:t>
      </w:r>
    </w:p>
    <w:p w14:paraId="14A000D7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regulacja urządzeń infrastruktury towarzyszącej, w tym usunięcie ew. kolizji i wyniesienie hydrantów </w:t>
      </w:r>
      <w:r w:rsidRPr="00C34803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poza jezdnie i pobocze przebudowywanej drogi;</w:t>
      </w:r>
    </w:p>
    <w:p w14:paraId="594CF206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wykonanie oznakowania pionowego i poziomego;</w:t>
      </w:r>
    </w:p>
    <w:p w14:paraId="77EDB9AD" w14:textId="77777777" w:rsidR="00C34803" w:rsidRPr="00C34803" w:rsidRDefault="00C34803" w:rsidP="00C34803">
      <w:pPr>
        <w:numPr>
          <w:ilvl w:val="0"/>
          <w:numId w:val="49"/>
        </w:numPr>
        <w:tabs>
          <w:tab w:val="num" w:pos="720"/>
        </w:tabs>
        <w:spacing w:after="0" w:line="276" w:lineRule="auto"/>
        <w:ind w:left="425" w:hanging="283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prace porządkowe i wykończeniowe, w tym humusowanie i obsianie mieszanką traw.</w:t>
      </w:r>
    </w:p>
    <w:p w14:paraId="75F91875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left="14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</w:pPr>
    </w:p>
    <w:p w14:paraId="702C2F05" w14:textId="77777777" w:rsidR="00C34803" w:rsidRPr="00C34803" w:rsidRDefault="00C34803" w:rsidP="00C34803">
      <w:pPr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  <w:lastRenderedPageBreak/>
        <w:t xml:space="preserve">„Rozbudowę i przebudowę drogi gminnej w miejscowości Parsów na działce </w:t>
      </w:r>
      <w:proofErr w:type="spellStart"/>
      <w:r w:rsidRPr="00C34803"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  <w:t>ewid</w:t>
      </w:r>
      <w:proofErr w:type="spellEnd"/>
      <w:r w:rsidRPr="00C34803"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  <w:t>. nr 349/1”</w:t>
      </w:r>
    </w:p>
    <w:p w14:paraId="6A14D005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</w:pPr>
    </w:p>
    <w:p w14:paraId="3B7D3DBD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Dla przedmiotowego zakresu Zamawiający jest w trakcie uzyskiwania decyzji administracyjnych niezbędnych do rozpoczęcia robót. Obecnie oczekuje się na wydanie decyzji o środowiskowych uwarunkowaniach przedsięwzięciach, co pozwoli na uzyskanie zaświadczenia o braku sprzeciwu do zgłoszenia robót niewymagających pozwolenia na budowę. Ponadto, z uwagi na niedostateczną przejezdność Zamawiający jest w trakcie uzyskiwania decyzji o zezwoleniu na realizację inwestycji drogowej (ZRID) w zakresie rozbudowy skrzyżowania z drogą powiatową (odcinek ok. 17m do sugerowanego przejścia dla pieszych). W ramach poszerzenia pasa drogowego pod inwestycję przewiduje się podział jednej działki nr 477/2 obręb Parsów.</w:t>
      </w:r>
    </w:p>
    <w:p w14:paraId="71864238" w14:textId="77777777" w:rsidR="00C34803" w:rsidRPr="00C34803" w:rsidRDefault="00C34803" w:rsidP="00C34803">
      <w:pPr>
        <w:spacing w:before="120" w:after="0" w:line="240" w:lineRule="auto"/>
        <w:ind w:firstLine="1276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W </w:t>
      </w:r>
      <w:bookmarkStart w:id="0" w:name="_Hlk187846229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ramach przedsięwzięcia związanego z rozbudową i przebudową drogi gminnej na działce </w:t>
      </w:r>
      <w:proofErr w:type="spellStart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ewid</w:t>
      </w:r>
      <w:proofErr w:type="spellEnd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nr 349/1planuje się wykonanie następujących prac:</w:t>
      </w:r>
    </w:p>
    <w:p w14:paraId="46A75FBF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rozbiórka istniejących nawierzchni, zjazdów i innych elementów kolidujących z zagospodarowaniem terenu,</w:t>
      </w:r>
    </w:p>
    <w:p w14:paraId="1E10F08A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wykonanie niezbędnych prac ziemnych,</w:t>
      </w:r>
    </w:p>
    <w:p w14:paraId="0AE8A2EC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posadowienie projektowanych elementów prefabrykowanych ulic (m. in. krawężników, oporników),</w:t>
      </w:r>
    </w:p>
    <w:p w14:paraId="19BEE179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wykonanie konstrukcji na przygotowanym podłożu,</w:t>
      </w:r>
    </w:p>
    <w:p w14:paraId="4ADC991A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bookmarkStart w:id="1" w:name="_Hlk156221695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wykonanie nawierzchni jezdni o szerokości 4,0 – 5,5 m, skrzyżowań oraz zjazdów na pola o nawierzchni bitumicznej,</w:t>
      </w:r>
    </w:p>
    <w:p w14:paraId="0BEA527D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wykonanie nawierzchni zjazdów do posesji o nawierzchni z kostki betonowej, grafitowej;</w:t>
      </w:r>
    </w:p>
    <w:p w14:paraId="376B494C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wykonanie chodników w obrębie skrzyżowania z drogą powiatową o nawierzchni z kostki betonowej, szarej;</w:t>
      </w:r>
    </w:p>
    <w:p w14:paraId="29E7B1D1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wykonanie </w:t>
      </w:r>
      <w:proofErr w:type="spellStart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zabruków</w:t>
      </w:r>
      <w:proofErr w:type="spellEnd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/poszerzeń z kostki kamiennej;</w:t>
      </w:r>
    </w:p>
    <w:p w14:paraId="389D6429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odtworzenie nawierzchni na skrzyżowaniu z drogą powiatową;</w:t>
      </w:r>
    </w:p>
    <w:bookmarkEnd w:id="1"/>
    <w:p w14:paraId="09184C71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wykonanie poboczy z destruktu asfaltowego, który utracił status odpadu niebezpiecznego tj. nie zawiera wielopierścieniowych węglowodorów aromatycznych zgodnie z Rozporządzeniem Ministra Klimatu i Środowiska;</w:t>
      </w:r>
    </w:p>
    <w:p w14:paraId="043952D6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wykonanie dowiązań wysokościowych z kruszywa;</w:t>
      </w:r>
    </w:p>
    <w:p w14:paraId="262B8FAB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zabezpieczenie </w:t>
      </w:r>
      <w:proofErr w:type="spellStart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ist</w:t>
      </w:r>
      <w:proofErr w:type="spellEnd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. kabli teletechnicznych i elektrycznych rurą dwudzielną;</w:t>
      </w:r>
    </w:p>
    <w:p w14:paraId="7033683D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regulacja urządzeń infrastruktury towarzyszącej;</w:t>
      </w:r>
    </w:p>
    <w:p w14:paraId="7F32D32F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likwidacja kolizji z infrastrukturą towarzyszącą, w tym przesunięcie szafki elektroenergetycznej i likwidacja kolizji z linią oświetleniową;</w:t>
      </w:r>
    </w:p>
    <w:p w14:paraId="5BDCA8FC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sporządzenie i zatwierdzenie projektu czasowej organizacji ruchu, jej wprowadzenie i utrzymanie oznakowania na czas budowy;</w:t>
      </w:r>
    </w:p>
    <w:p w14:paraId="3B4BAF94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wykonanie docelowego oznakowania pionowego i poziomego wraz z elementami bezpieczeństwa ruchu drogowego;</w:t>
      </w:r>
    </w:p>
    <w:p w14:paraId="619B870C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przebudowa istniejącego przepustu wraz z wykonaniem umocnień wlotów/wylotów z kostki kamiennej;</w:t>
      </w:r>
    </w:p>
    <w:p w14:paraId="2698BFBD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odmulenie oraz profilowanie istniejących rowów przydrożnych;</w:t>
      </w:r>
    </w:p>
    <w:p w14:paraId="4D006A1C" w14:textId="77777777" w:rsidR="00C34803" w:rsidRPr="00C34803" w:rsidRDefault="00C34803" w:rsidP="00C34803">
      <w:pPr>
        <w:numPr>
          <w:ilvl w:val="0"/>
          <w:numId w:val="4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wykonanie wycinki drzew wraz z karczowaniem oraz usunięciem krzaków, a także wykonanie </w:t>
      </w:r>
      <w:proofErr w:type="spellStart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nasadzeń</w:t>
      </w:r>
      <w:proofErr w:type="spellEnd"/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zastępczych;</w:t>
      </w:r>
    </w:p>
    <w:p w14:paraId="23F393B5" w14:textId="77777777" w:rsidR="00C34803" w:rsidRPr="00C34803" w:rsidRDefault="00C34803" w:rsidP="00C34803">
      <w:pPr>
        <w:numPr>
          <w:ilvl w:val="0"/>
          <w:numId w:val="49"/>
        </w:numPr>
        <w:spacing w:after="0" w:line="276" w:lineRule="auto"/>
        <w:ind w:left="426" w:hanging="284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>prace porządkowe i wykończeniowe, w tym humusowanie i obsianie mieszanką traw.</w:t>
      </w:r>
    </w:p>
    <w:p w14:paraId="527650EF" w14:textId="77777777" w:rsidR="00C34803" w:rsidRPr="00C34803" w:rsidRDefault="00C34803" w:rsidP="00C34803">
      <w:pPr>
        <w:spacing w:after="0" w:line="276" w:lineRule="auto"/>
        <w:ind w:left="426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bookmarkEnd w:id="0"/>
    <w:p w14:paraId="200BB3EC" w14:textId="77777777" w:rsidR="00C34803" w:rsidRPr="00C34803" w:rsidRDefault="00C34803" w:rsidP="00C34803">
      <w:pPr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Calibri"/>
          <w:sz w:val="24"/>
          <w:szCs w:val="24"/>
          <w14:ligatures w14:val="none"/>
        </w:rPr>
        <w:t xml:space="preserve"> </w:t>
      </w:r>
      <w:r w:rsidRPr="00C34803">
        <w:rPr>
          <w:rFonts w:ascii="Times New Roman" w:eastAsia="Times New Roman" w:hAnsi="Times New Roman" w:cs="Times New Roman"/>
          <w:b/>
          <w:sz w:val="24"/>
          <w:szCs w:val="24"/>
          <w:lang w:eastAsia="pl-PL"/>
          <w14:ligatures w14:val="none"/>
        </w:rPr>
        <w:t>„Rozbudowę odcinków drogi gminnej w miejscowości Bielice”</w:t>
      </w:r>
    </w:p>
    <w:p w14:paraId="7C022911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lastRenderedPageBreak/>
        <w:t>Planowane przedsięwzięcie jest inwestycją o charakterze liniowym (komunikacyjnym) o długości odcinka C-D około 218 </w:t>
      </w:r>
      <w:proofErr w:type="spellStart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mb</w:t>
      </w:r>
      <w:proofErr w:type="spellEnd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 objęty decyzją nr 8/2024 z dnia 16.12.2024 r. o zezwoleniu na realizacje inwestycji drogowej. Dokumentacja projektowa obejmuje odcinki A-B, C-D, E-F. W ramach poszerzenia pasa drogowego przewiduje się podział 2 działek oraz przejęcie 1 działki w całości. W ramach inwestycji planuje się podział pod inwestycję następujących działek: 278/2 oraz 550. </w:t>
      </w:r>
    </w:p>
    <w:p w14:paraId="79EE6430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:u w:val="single"/>
          <w14:ligatures w14:val="none"/>
        </w:rPr>
        <w:t>Prawem opcji objęty jest odcinek C-D (0+000.00 do 0+217.75).</w:t>
      </w: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 Zakres rozbudowy odcinka C-D zawiera się w następujących działkach: 517/1, 550, 216/3, 278/2 – obręb Bielice.</w:t>
      </w:r>
    </w:p>
    <w:p w14:paraId="49867EBF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>R</w:t>
      </w: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ozbudowa odcinka C-D obejmuje odcinek drogi (ul. C.K. Norwida) poprzez wykonanie nawierzchni z kostki betonowej dwuteowej. W zakresie opracowania zawiera się również uregulowanie elementów pasa drogowego, w tym przebudowę istniejących zjazdów indywidualnych oraz na pola z kostki betonowej a także wykonanie zwieńczeń posadowionych wcześniej studzienek ściekowych ulicznych na odcinku C-D wraz z niezbędnymi robotami towarzyszącymi. </w:t>
      </w:r>
    </w:p>
    <w:p w14:paraId="47B94239" w14:textId="77777777" w:rsidR="00C34803" w:rsidRPr="00C34803" w:rsidRDefault="00C34803" w:rsidP="00C34803">
      <w:pPr>
        <w:numPr>
          <w:ilvl w:val="0"/>
          <w:numId w:val="1"/>
        </w:numPr>
        <w:suppressAutoHyphens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Szczegółowy zakres przedmiotu umowy przedstawia:</w:t>
      </w:r>
    </w:p>
    <w:p w14:paraId="292E6092" w14:textId="77777777" w:rsidR="00C34803" w:rsidRPr="00C34803" w:rsidRDefault="00C34803" w:rsidP="00C3480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niniejsza umowa;</w:t>
      </w:r>
    </w:p>
    <w:p w14:paraId="733B8F09" w14:textId="77777777" w:rsidR="00C34803" w:rsidRPr="00C34803" w:rsidRDefault="00C34803" w:rsidP="00C3480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dokumentacja projektowa; </w:t>
      </w:r>
    </w:p>
    <w:p w14:paraId="4EEB4FD8" w14:textId="77777777" w:rsidR="00C34803" w:rsidRPr="00C34803" w:rsidRDefault="00C34803" w:rsidP="00C3480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Specyfikacja Warunków Zamówienia (SWZ);</w:t>
      </w:r>
    </w:p>
    <w:p w14:paraId="3462E9CF" w14:textId="77777777" w:rsidR="00C34803" w:rsidRPr="00C34803" w:rsidRDefault="00C34803" w:rsidP="00C34803">
      <w:pPr>
        <w:numPr>
          <w:ilvl w:val="0"/>
          <w:numId w:val="4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Oferta wykonawcy.</w:t>
      </w:r>
    </w:p>
    <w:p w14:paraId="51B089F5" w14:textId="77777777" w:rsidR="00C34803" w:rsidRPr="00C34803" w:rsidRDefault="00C34803" w:rsidP="00C34803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Przy realizacji niniejszej umowy Zamawiający  przewiduje korzystanie z prawa opcji, zgodnie z regulacją przewidzianą w art. 441 ustawy Prawo zamówień publicznych. </w:t>
      </w:r>
    </w:p>
    <w:p w14:paraId="7CA95B16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Minimalny poziom zamówienia, które Zamawiający planuje zrealizować w terminie obowiązywania umowy, czyli zamówienie podstawowe obejmuje: </w:t>
      </w:r>
    </w:p>
    <w:p w14:paraId="08184817" w14:textId="77777777" w:rsidR="00C34803" w:rsidRPr="00C34803" w:rsidRDefault="00C34803" w:rsidP="00C34803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przebudowę drogi gminnej w miejscowości Parsów na działce </w:t>
      </w:r>
      <w:proofErr w:type="spellStart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ewid</w:t>
      </w:r>
      <w:proofErr w:type="spellEnd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. 533 w całym zakresie. </w:t>
      </w:r>
    </w:p>
    <w:p w14:paraId="26925FD1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Branża drogowa – zgodnie z dokumentacją projektową </w:t>
      </w:r>
    </w:p>
    <w:p w14:paraId="58729703" w14:textId="77777777" w:rsidR="00C34803" w:rsidRPr="00C34803" w:rsidRDefault="00C34803" w:rsidP="00C34803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przebudowę drogi gminnej w miejscowości Parsów na działce </w:t>
      </w:r>
      <w:proofErr w:type="spellStart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ewid</w:t>
      </w:r>
      <w:proofErr w:type="spellEnd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. 349/1 w całym zakresie.</w:t>
      </w:r>
    </w:p>
    <w:p w14:paraId="3F182FDF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Branża drogowa – zgodnie z dokumentacją projektową.</w:t>
      </w:r>
    </w:p>
    <w:p w14:paraId="1DF1596D" w14:textId="77777777" w:rsidR="00C34803" w:rsidRPr="00C34803" w:rsidRDefault="00C34803" w:rsidP="00C34803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Branża elektryczna – zgodnie z dokumentacją projektową.</w:t>
      </w:r>
    </w:p>
    <w:p w14:paraId="4F007527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Zamówienie podstawowe opisane w ust. 4 może ulec zwiększeniu o prawo opcji (za wynagrodzenie określone w § 4  ust.1 lit. b niniejszej umowy), </w:t>
      </w:r>
      <w:bookmarkStart w:id="2" w:name="_Hlk169696444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które obejmuje odcinek C-D dla branży drogowej  +   </w:t>
      </w:r>
      <w:bookmarkEnd w:id="2"/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wykonanie zwieńczeń posadowionych studzienek ściekowych ulicznych wraz z niezbędnym robotami towarzyszącymi</w:t>
      </w:r>
    </w:p>
    <w:p w14:paraId="5F9B28BD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Realizacja prawa opcji polegać będzie na zwiększeniu ilości robót budowlanych przewidzianych w ramach zamówienia podstawowego, również w sytuacji wyczerpania kwoty maksymalnej wynagrodzenia , przeznaczonej na zrealizowanie zamówienia podstawowego.</w:t>
      </w:r>
    </w:p>
    <w:p w14:paraId="5E76D71D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Skorzystanie z prawa opcji przez Zamawiającego uzależnione będzie od posiadanych środków finansowych na zrealizowanie zadania. </w:t>
      </w:r>
    </w:p>
    <w:p w14:paraId="1027686D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Prawo opcji realizowane będzie na takich samych warunkach umownych jak zamówienie podstawowe.</w:t>
      </w:r>
    </w:p>
    <w:p w14:paraId="52DDDEDC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Jeśli przed upływem terminu na jaki została zawarta niniejsza umowa zostaną zrealizowane roboty budowlane przewidziane w ramach zamówienia podstawowego, Zamawiający będzie mógł zamawiać dalej, aż do wykorzystania wszystkich robót budowlanych przewidzianych jako opcja.</w:t>
      </w:r>
    </w:p>
    <w:p w14:paraId="24BB7FC8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O zamiarze skorzystania z prawa opcji Zamawiający poinformuje Wykonawcę odrębnym pismem lub oświadczeniem.</w:t>
      </w:r>
    </w:p>
    <w:p w14:paraId="4821D7AC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lastRenderedPageBreak/>
        <w:t xml:space="preserve">w ramach prawa opcji Zamawiający zastrzega sobie możliwość pełnego albo wyłączne częściowego wykorzystania zamówień objętych prawem opcji co każdorazowo zostanie sprecyzowane w oświadczeniu lub piśmie o skorzystaniu z prawa opcji. </w:t>
      </w:r>
    </w:p>
    <w:p w14:paraId="555BCE47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w przypadku nie skorzystania przez zamawiającego z przysługującego mu prawa opcji albo skorzystania z prawa opcji w niepełnym zakresie niewykorzystującym maksymalnie poziomu prawa opcji, Wykonawcy nie przysługują żadne roszczenia z tytułu nie skorzystania przez Zamawiającego z przysługującego mu prawa opcji albo skorzystania z prawa opcji w niepełnym zakresie, niewykorzystującym maksymalnego poziomu prawa opcji. W szczególności Wykonawca nie może żądać od Zamawiającego realizacji prawa opcji ani wnosić o zapłatę spodziewanych korzyści. </w:t>
      </w:r>
    </w:p>
    <w:p w14:paraId="3E05701B" w14:textId="77777777" w:rsidR="00C34803" w:rsidRPr="00C34803" w:rsidRDefault="00C34803" w:rsidP="00C3480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Postanowienia niniejszej umowy odnoszące się do zamówienia podstawowego znajdują odpowiednie zastosowanie do zamówienia objętego prawem opcji. </w:t>
      </w:r>
    </w:p>
    <w:p w14:paraId="71AA8E60" w14:textId="77777777" w:rsidR="00C34803" w:rsidRPr="00C34803" w:rsidRDefault="00C34803" w:rsidP="00C34803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Dokumenty opisujące przedmiot umowy należy traktować jako wzajemnie się uzupełniające. W przypadku stwierdzenia jakichkolwiek niejasności lub wieloznaczności Wykonawca nie będzie mógł ograniczyć zakresu swojego zobowiązania ani zakresu należytej staranności. W przypadku stwierdzonych rozbieżności pomiędzy dokumentami o których mowa w ust. 2 Wykonawca zobowiązany jest niezwłocznie przekazać informację na piśmie Zamawiającemu.</w:t>
      </w:r>
    </w:p>
    <w:p w14:paraId="3724FF86" w14:textId="77777777" w:rsidR="00C34803" w:rsidRPr="00C34803" w:rsidRDefault="00C34803" w:rsidP="00C34803">
      <w:pPr>
        <w:numPr>
          <w:ilvl w:val="0"/>
          <w:numId w:val="1"/>
        </w:numPr>
        <w:suppressAutoHyphens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Zadanie inwestycyjne dofinansowane jest ze środków z Rządowego Funduszu Polski Ład, Program Inwestycji Strategicznych.</w:t>
      </w:r>
    </w:p>
    <w:p w14:paraId="216B7AE4" w14:textId="77777777" w:rsidR="00C34803" w:rsidRPr="00C34803" w:rsidRDefault="00C34803" w:rsidP="00C34803">
      <w:pPr>
        <w:numPr>
          <w:ilvl w:val="0"/>
          <w:numId w:val="1"/>
        </w:numPr>
        <w:suppressAutoHyphens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zobowiązuje się wykonać przedmiot umowy z należytą profesjonalną starannością, zgodnie z wiedzą techniczną, obowiązującymi przepisami techniczno-budowlanymi oraz obowiązującymi normami.</w:t>
      </w:r>
    </w:p>
    <w:p w14:paraId="3356540C" w14:textId="77777777" w:rsidR="00C34803" w:rsidRPr="00C34803" w:rsidRDefault="00C34803" w:rsidP="00C34803">
      <w:pPr>
        <w:numPr>
          <w:ilvl w:val="0"/>
          <w:numId w:val="1"/>
        </w:numPr>
        <w:suppressAutoHyphens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oświadcza, że zapoznał się z  dokumentacją projektową opisującą przedmiot umowy, oraz że jest w pełni świadomy warunków kontraktowych i wynikających z nich następstw i nie wnosi do nich zastrzeżeń.</w:t>
      </w:r>
    </w:p>
    <w:p w14:paraId="11E31453" w14:textId="77777777" w:rsidR="00C34803" w:rsidRPr="00C34803" w:rsidRDefault="00C34803" w:rsidP="00C34803">
      <w:pPr>
        <w:numPr>
          <w:ilvl w:val="0"/>
          <w:numId w:val="1"/>
        </w:numPr>
        <w:suppressAutoHyphens/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zobowiązuje się wykonać wszystkie opisane dokumentacją roboty budowlane, niezbędne do realizacji przedmiotu umowy.</w:t>
      </w:r>
    </w:p>
    <w:p w14:paraId="4F8F5DF6" w14:textId="5CC3084D" w:rsidR="00C34803" w:rsidRPr="00A82E58" w:rsidRDefault="00C34803" w:rsidP="00C34803">
      <w:pPr>
        <w:numPr>
          <w:ilvl w:val="0"/>
          <w:numId w:val="1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zobowiązuje się wykonać roboty dodatkowe, które nie zostały wyszczególnione</w:t>
      </w:r>
      <w:r w:rsidR="00A82E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dokumentacji, a są konieczne do wykonania przedmiotu umowy. Podstawą ewentualnego powierzenia wykonania robót dodatkowych będzie aneks do Umowy, na podstawie sporządzonego przez strony protokołu konieczności i przedstawionego przez Wykonawcę, a zaakceptowanego przez Zamawiającego, kosztorysu robót dodatkowych. </w:t>
      </w:r>
    </w:p>
    <w:p w14:paraId="602FC947" w14:textId="61301ECF" w:rsidR="00A82E58" w:rsidRPr="00C34803" w:rsidRDefault="00A82E58" w:rsidP="00C34803">
      <w:pPr>
        <w:numPr>
          <w:ilvl w:val="0"/>
          <w:numId w:val="1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Brak decyzji ZRID koniecznej do rozpoczęcia robót na działce nr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ewid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. 349/1 nie będzie stanowić przeszkód </w:t>
      </w:r>
      <w:r w:rsidR="006A18D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dla Wykonawcy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 wykonania prac na pozostałym froncie robót. </w:t>
      </w:r>
    </w:p>
    <w:p w14:paraId="4A148DD8" w14:textId="77777777" w:rsidR="00C34803" w:rsidRPr="00C34803" w:rsidRDefault="00C34803" w:rsidP="00C34803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1926B64" w14:textId="77777777" w:rsidR="00C34803" w:rsidRPr="00C34803" w:rsidRDefault="00C34803" w:rsidP="00C34803">
      <w:p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92E9F97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§2</w:t>
      </w:r>
    </w:p>
    <w:p w14:paraId="4CAD298A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(termin realizacji oraz okres gwarancji)</w:t>
      </w:r>
    </w:p>
    <w:p w14:paraId="2A1F6A20" w14:textId="4B0DC70F" w:rsidR="00C34803" w:rsidRPr="00981283" w:rsidRDefault="00C34803" w:rsidP="00C34803">
      <w:pPr>
        <w:numPr>
          <w:ilvl w:val="0"/>
          <w:numId w:val="2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Termin realizacji umowy biegnie od dnia zawarcia Umowy do dnia podpisania protokołu odbioru </w:t>
      </w:r>
      <w:r w:rsidRPr="0098128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końcowego. </w:t>
      </w:r>
      <w:r w:rsidRPr="0098128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Przekazanie placu budowy i rozpoczęcie robót nastąpią nie wcześniej niż z dniem podpisania Umowy.</w:t>
      </w:r>
    </w:p>
    <w:p w14:paraId="1237230C" w14:textId="0682E9E1" w:rsidR="00C34803" w:rsidRPr="00C34803" w:rsidRDefault="00C34803" w:rsidP="00C34803">
      <w:pPr>
        <w:numPr>
          <w:ilvl w:val="0"/>
          <w:numId w:val="2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70C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Termin realizacji przedmiotu umowy: 12 miesięcy od dnia podpisania umowy</w:t>
      </w:r>
      <w:r w:rsidR="0098128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68483988" w14:textId="77777777" w:rsidR="00C34803" w:rsidRPr="00C34803" w:rsidRDefault="00C34803" w:rsidP="00C34803">
      <w:pPr>
        <w:numPr>
          <w:ilvl w:val="0"/>
          <w:numId w:val="2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Wykonawca powiadomi Zamawiającego pisemnie o gotowości do odbioru robót zanikowych i ulegających zakryciu oraz wykonanych elementów rozliczeniowych, składających się na przedmioty odbioru, a w przypadku odbioru końcowego – złoży jednocześnie wszystkie dokumenty niezbędne do odbioru końcowego przedmiotu umowy.</w:t>
      </w:r>
    </w:p>
    <w:p w14:paraId="35D3FCC2" w14:textId="77777777" w:rsidR="00C34803" w:rsidRPr="00C34803" w:rsidRDefault="00C34803" w:rsidP="00C34803">
      <w:pPr>
        <w:numPr>
          <w:ilvl w:val="0"/>
          <w:numId w:val="2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przed zgłoszeniem odbioru musi na własny koszt dokonać odbiorów technicznych, niezbędnych badań oraz pomiarów przez uprawnione do tego jednostki.</w:t>
      </w:r>
    </w:p>
    <w:p w14:paraId="20947CF7" w14:textId="77777777" w:rsidR="00C34803" w:rsidRPr="00C34803" w:rsidRDefault="00C34803" w:rsidP="00C34803">
      <w:pPr>
        <w:numPr>
          <w:ilvl w:val="0"/>
          <w:numId w:val="2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Jeśli Zamawiający zażąda badań, które nie były przewidziane niniejszą umową, to Wykonawca obowiązany jest przeprowadzić te badania na własny koszt.</w:t>
      </w:r>
    </w:p>
    <w:p w14:paraId="7B8AC513" w14:textId="77777777" w:rsidR="00C34803" w:rsidRPr="00C34803" w:rsidRDefault="00C34803" w:rsidP="00C34803">
      <w:pPr>
        <w:numPr>
          <w:ilvl w:val="0"/>
          <w:numId w:val="2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Jeżeli w toku czynności odbioru zostaną stwierdzone wady to Zamawiającemu przysługują następujące uprawnienia:</w:t>
      </w:r>
    </w:p>
    <w:p w14:paraId="15B776B2" w14:textId="77777777" w:rsidR="00C34803" w:rsidRPr="00C34803" w:rsidRDefault="00C34803" w:rsidP="00C34803">
      <w:pPr>
        <w:numPr>
          <w:ilvl w:val="0"/>
          <w:numId w:val="40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jeżeli wady nadają się do usunięcia może odmówić odbioru do czasu usunięcia wad,</w:t>
      </w:r>
    </w:p>
    <w:p w14:paraId="3A5149D4" w14:textId="77777777" w:rsidR="00C34803" w:rsidRPr="00C34803" w:rsidRDefault="00C34803" w:rsidP="00C34803">
      <w:pPr>
        <w:numPr>
          <w:ilvl w:val="0"/>
          <w:numId w:val="40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jeżeli wady nadają się do usunięcia to:</w:t>
      </w:r>
    </w:p>
    <w:p w14:paraId="5B8A2893" w14:textId="77777777" w:rsidR="00C34803" w:rsidRPr="00C34803" w:rsidRDefault="00C34803" w:rsidP="00C34803">
      <w:pPr>
        <w:numPr>
          <w:ilvl w:val="0"/>
          <w:numId w:val="41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jeśli nie uniemożliwiają one użytkowania przedmiotu odbioru zgodnie z przeznaczeniem Zamawiający może obniżyć odpowiednio wynagrodzenie,</w:t>
      </w:r>
    </w:p>
    <w:p w14:paraId="5E437215" w14:textId="77777777" w:rsidR="00C34803" w:rsidRPr="00C34803" w:rsidRDefault="00C34803" w:rsidP="00C34803">
      <w:pPr>
        <w:numPr>
          <w:ilvl w:val="0"/>
          <w:numId w:val="41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jeśli uniemożliwiają użytkowanie zgodnie z przeznaczeniem, Zamawiający może odstąpić od umowy lub zażądać wykonania przedmiotu odbioru po raz drugi.</w:t>
      </w:r>
    </w:p>
    <w:p w14:paraId="5C7C71EF" w14:textId="77777777" w:rsidR="00C34803" w:rsidRPr="00C34803" w:rsidRDefault="00C34803" w:rsidP="00C34803">
      <w:pPr>
        <w:numPr>
          <w:ilvl w:val="0"/>
          <w:numId w:val="2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Strony ustalają, że z czynności odbioru będzie spisany protokół zawierający wszelkie ustalenia dokonane w toku odbioru, jak też terminy wyznaczone na usunięcie wad. </w:t>
      </w:r>
    </w:p>
    <w:p w14:paraId="2D2BC3A7" w14:textId="77777777" w:rsidR="00C34803" w:rsidRPr="00C34803" w:rsidRDefault="00C34803" w:rsidP="00C34803">
      <w:pPr>
        <w:suppressAutoHyphens/>
        <w:spacing w:line="228" w:lineRule="auto"/>
        <w:ind w:left="720"/>
        <w:contextualSpacing/>
        <w:jc w:val="both"/>
        <w:rPr>
          <w:rFonts w:ascii="Times New Roman" w:eastAsia="Calibri" w:hAnsi="Times New Roman" w:cs="Times New Roman"/>
          <w:strike/>
          <w:color w:val="000000"/>
          <w:kern w:val="0"/>
          <w:sz w:val="24"/>
          <w:szCs w:val="24"/>
          <w:lang w:eastAsia="pl-PL"/>
          <w14:ligatures w14:val="none"/>
        </w:rPr>
      </w:pPr>
      <w:r w:rsidRPr="00C34803" w:rsidDel="00F202B9">
        <w:rPr>
          <w:rFonts w:ascii="Times New Roman" w:eastAsia="Times New Roman" w:hAnsi="Times New Roman" w:cs="Times New Roman"/>
          <w:strike/>
          <w:kern w:val="0"/>
          <w:sz w:val="24"/>
          <w:szCs w:val="24"/>
          <w:lang w:eastAsia="pl-PL"/>
          <w14:ligatures w14:val="none"/>
        </w:rPr>
        <w:t xml:space="preserve"> </w:t>
      </w:r>
    </w:p>
    <w:p w14:paraId="02FDB1BE" w14:textId="77777777" w:rsidR="00C34803" w:rsidRPr="00C34803" w:rsidRDefault="00C34803" w:rsidP="00C34803">
      <w:pPr>
        <w:numPr>
          <w:ilvl w:val="0"/>
          <w:numId w:val="2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Okres gwarancji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ustala się na ……… miesiące, liczone od daty podpisania protokołu odbioru końcowego.</w:t>
      </w:r>
    </w:p>
    <w:p w14:paraId="599871DB" w14:textId="77777777" w:rsidR="00C34803" w:rsidRPr="00C34803" w:rsidRDefault="00C34803" w:rsidP="00C34803">
      <w:pPr>
        <w:suppressAutoHyphens/>
        <w:spacing w:after="0"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854C25E" w14:textId="77777777" w:rsidR="00C34803" w:rsidRPr="00C34803" w:rsidRDefault="00C34803" w:rsidP="00C34803">
      <w:pPr>
        <w:suppressAutoHyphens/>
        <w:spacing w:after="0" w:line="228" w:lineRule="auto"/>
        <w:contextualSpacing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§ 3</w:t>
      </w:r>
    </w:p>
    <w:p w14:paraId="76B15887" w14:textId="77777777" w:rsidR="00C34803" w:rsidRPr="00C34803" w:rsidRDefault="00C34803" w:rsidP="00C34803">
      <w:pPr>
        <w:suppressAutoHyphens/>
        <w:spacing w:after="0" w:line="228" w:lineRule="auto"/>
        <w:contextualSpacing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(osoby funkcyjne)</w:t>
      </w:r>
    </w:p>
    <w:p w14:paraId="0C9E1EB8" w14:textId="77777777" w:rsidR="00C34803" w:rsidRPr="00C34803" w:rsidRDefault="00C34803" w:rsidP="00C34803">
      <w:pPr>
        <w:suppressAutoHyphens/>
        <w:spacing w:after="0" w:line="228" w:lineRule="auto"/>
        <w:contextualSpacing/>
        <w:jc w:val="center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90D2D12" w14:textId="77777777" w:rsidR="00C34803" w:rsidRPr="00C34803" w:rsidRDefault="00C34803" w:rsidP="00C34803">
      <w:pPr>
        <w:numPr>
          <w:ilvl w:val="0"/>
          <w:numId w:val="4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Strony</w:t>
      </w:r>
      <w:r w:rsidRPr="00C34803">
        <w:rPr>
          <w:rFonts w:ascii="Times New Roman" w:hAnsi="Times New Roman" w:cs="Times New Roman"/>
          <w:b/>
          <w:sz w:val="24"/>
          <w:szCs w:val="24"/>
          <w14:ligatures w14:val="none"/>
        </w:rPr>
        <w:t xml:space="preserve"> </w:t>
      </w: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ustalają, że osobami upoważnionymi do reprezentowania ich w trakcie realizacji zadania, uczestniczenia w naradach i spotkaniach, na których podejmowane są decyzje związane z wykonywaniem przedmiotu umowy są:</w:t>
      </w:r>
    </w:p>
    <w:p w14:paraId="7986D62A" w14:textId="77777777" w:rsidR="00C34803" w:rsidRPr="00C34803" w:rsidRDefault="00C34803" w:rsidP="00C34803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ze strony Wykonawcy – kierownik budowy …………………, </w:t>
      </w:r>
      <w:r w:rsidRPr="00C34803">
        <w:rPr>
          <w:rFonts w:ascii="Times New Roman" w:hAnsi="Times New Roman" w:cs="Times New Roman"/>
          <w:color w:val="000000"/>
          <w:sz w:val="24"/>
          <w:szCs w:val="24"/>
          <w14:ligatures w14:val="none"/>
        </w:rPr>
        <w:t xml:space="preserve">posiadający uprawnienia budowlane  ……………………, </w:t>
      </w: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tel.: …………………………………… </w:t>
      </w:r>
      <w:r w:rsidRPr="00C34803">
        <w:rPr>
          <w:rFonts w:ascii="Times New Roman" w:hAnsi="Times New Roman" w:cs="Times New Roman"/>
          <w:sz w:val="24"/>
          <w:szCs w:val="24"/>
          <w14:ligatures w14:val="none"/>
        </w:rPr>
        <w:br/>
        <w:t>e-mail:………………………………….</w:t>
      </w:r>
    </w:p>
    <w:p w14:paraId="44D3062A" w14:textId="77777777" w:rsidR="00C34803" w:rsidRPr="00C34803" w:rsidRDefault="00C34803" w:rsidP="00C34803">
      <w:pPr>
        <w:numPr>
          <w:ilvl w:val="0"/>
          <w:numId w:val="4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ze strony Zamawiającego: ………………………… </w:t>
      </w:r>
      <w:r w:rsidRPr="00C34803">
        <w:rPr>
          <w:rFonts w:ascii="Times New Roman" w:hAnsi="Times New Roman" w:cs="Times New Roman"/>
          <w:color w:val="000000"/>
          <w:sz w:val="24"/>
          <w:szCs w:val="24"/>
          <w14:ligatures w14:val="none"/>
        </w:rPr>
        <w:t>tel.: 91 56 44 235, wew. 12</w:t>
      </w:r>
      <w:r w:rsidRPr="00C34803">
        <w:rPr>
          <w:rFonts w:ascii="Times New Roman" w:hAnsi="Times New Roman" w:cs="Times New Roman"/>
          <w:color w:val="000000"/>
          <w:sz w:val="24"/>
          <w:szCs w:val="24"/>
          <w14:ligatures w14:val="none"/>
        </w:rPr>
        <w:br/>
        <w:t>e-mail:…………………..</w:t>
      </w:r>
    </w:p>
    <w:p w14:paraId="6EA04B4D" w14:textId="77777777" w:rsidR="00C34803" w:rsidRPr="00C34803" w:rsidRDefault="00C34803" w:rsidP="00C34803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Wykonawca oświadcza, że osoby, które w jego imieniu będą wykonywały poszczególne prace będące przedmiotem niniejszej umowy, posiadać będą stosowne kwalifikacje i uprawnienia w zakresie powierzonych obowiązków.</w:t>
      </w:r>
    </w:p>
    <w:p w14:paraId="1675C535" w14:textId="77777777" w:rsidR="00C34803" w:rsidRPr="00C34803" w:rsidRDefault="00C34803" w:rsidP="00C34803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Zmiana osoby reprezentującej wykonawcę, o której mowa w ust 1 pkt 1) w trakcie realizacji przedmiotu niniejszej umowy, musi być zgłoszona na piśmie i zaakceptowana przez Zamawiającego. Zamawiający zaakceptuje taką zmianę na piśmie w terminie do 7 dni od daty przedłożenia propozycji i wyłącznie wtedy, gdy kwalifikacje wskazanej osoby będą takie same lub wyższe od kwalifikacji wymaganej postanowieniami SWZ. </w:t>
      </w:r>
    </w:p>
    <w:p w14:paraId="3F1B3C06" w14:textId="77777777" w:rsidR="00C34803" w:rsidRPr="00C34803" w:rsidRDefault="00C34803" w:rsidP="00C34803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>Zaakceptowana zmiana osoby zgodnie z ust. 3 nie wymaga aneksu do niniejszej umowy.</w:t>
      </w:r>
    </w:p>
    <w:p w14:paraId="12DA8DBF" w14:textId="77777777" w:rsidR="00C34803" w:rsidRPr="00C34803" w:rsidRDefault="00C34803" w:rsidP="00C34803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hAnsi="Times New Roman" w:cs="Times New Roman"/>
          <w:sz w:val="24"/>
          <w:szCs w:val="24"/>
          <w14:ligatures w14:val="none"/>
        </w:rPr>
        <w:t xml:space="preserve">Zamawiający upoważnia Wykonawcę do jego reprezentowania w sprawach związanych z uzyskaniem informacji, danych, ocen, opinii oraz uzgodnień niezbędnych do wykonania przedmiotu umowy. </w:t>
      </w:r>
    </w:p>
    <w:p w14:paraId="657C8A83" w14:textId="77777777" w:rsidR="00C34803" w:rsidRPr="00C34803" w:rsidRDefault="00C34803" w:rsidP="00C3480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</w:p>
    <w:p w14:paraId="75DAB148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§4</w:t>
      </w:r>
    </w:p>
    <w:p w14:paraId="61D0145C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(wynagrodzenie i sposób płatności)</w:t>
      </w:r>
    </w:p>
    <w:p w14:paraId="06A9FB58" w14:textId="77777777" w:rsidR="00C34803" w:rsidRPr="00C34803" w:rsidRDefault="00C34803" w:rsidP="00C34803">
      <w:pPr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Za wykonanie przedmiotu umowy </w:t>
      </w:r>
    </w:p>
    <w:p w14:paraId="421C245A" w14:textId="77777777" w:rsidR="00C34803" w:rsidRPr="00C34803" w:rsidRDefault="00C34803" w:rsidP="00C34803">
      <w:pPr>
        <w:numPr>
          <w:ilvl w:val="0"/>
          <w:numId w:val="43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 zakresie podstawowym, zgodnie z §1 ust. 4 lit. a) i b), ustala się wynagrodzenie ryczałtowe </w:t>
      </w:r>
      <w:bookmarkStart w:id="3" w:name="_Hlk106877077"/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 kwocie </w:t>
      </w:r>
      <w:bookmarkStart w:id="4" w:name="_Hlk110837432"/>
      <w:r w:rsidRPr="00C3480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…………………..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(słownie: </w:t>
      </w:r>
      <w:bookmarkEnd w:id="4"/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……………………tj. netto:……………….., powiększone o podatek od towarów i usług w stawce zgodnej z obowiązującymi przepisami. </w:t>
      </w:r>
    </w:p>
    <w:p w14:paraId="4CAB722D" w14:textId="77777777" w:rsidR="00C34803" w:rsidRPr="00981283" w:rsidRDefault="00C34803" w:rsidP="00C34803">
      <w:pPr>
        <w:tabs>
          <w:tab w:val="left" w:pos="900"/>
        </w:tabs>
        <w:suppressAutoHyphens/>
        <w:spacing w:after="0" w:line="240" w:lineRule="auto"/>
        <w:ind w:left="786"/>
        <w:contextualSpacing/>
        <w:rPr>
          <w:rFonts w:ascii="Times New Roman" w:eastAsia="Batang" w:hAnsi="Times New Roman" w:cs="Times New Roman"/>
          <w:bCs/>
          <w14:ligatures w14:val="none"/>
        </w:rPr>
      </w:pPr>
      <w:r w:rsidRPr="00981283">
        <w:rPr>
          <w:rFonts w:ascii="Times New Roman" w:eastAsia="Batang" w:hAnsi="Times New Roman" w:cs="Times New Roman"/>
          <w:bCs/>
          <w14:ligatures w14:val="none"/>
        </w:rPr>
        <w:t xml:space="preserve">W tym:  rozbudowa i przebudowa drogi gminnej w m. Parsów na działce </w:t>
      </w:r>
      <w:proofErr w:type="spellStart"/>
      <w:r w:rsidRPr="00981283">
        <w:rPr>
          <w:rFonts w:ascii="Times New Roman" w:eastAsia="Batang" w:hAnsi="Times New Roman" w:cs="Times New Roman"/>
          <w:bCs/>
          <w14:ligatures w14:val="none"/>
        </w:rPr>
        <w:t>ewid</w:t>
      </w:r>
      <w:proofErr w:type="spellEnd"/>
      <w:r w:rsidRPr="00981283">
        <w:rPr>
          <w:rFonts w:ascii="Times New Roman" w:eastAsia="Batang" w:hAnsi="Times New Roman" w:cs="Times New Roman"/>
          <w:bCs/>
          <w14:ligatures w14:val="none"/>
        </w:rPr>
        <w:t xml:space="preserve">. 349/1 – wartość brutto …………………………………………………………….. złotych </w:t>
      </w:r>
    </w:p>
    <w:p w14:paraId="68480E3F" w14:textId="77777777" w:rsidR="00C34803" w:rsidRPr="00981283" w:rsidRDefault="00C34803" w:rsidP="00C34803">
      <w:pPr>
        <w:tabs>
          <w:tab w:val="left" w:pos="900"/>
        </w:tabs>
        <w:suppressAutoHyphens/>
        <w:spacing w:after="0" w:line="240" w:lineRule="auto"/>
        <w:ind w:left="786"/>
        <w:contextualSpacing/>
        <w:rPr>
          <w:rFonts w:ascii="Times New Roman" w:eastAsia="Batang" w:hAnsi="Times New Roman" w:cs="Times New Roman"/>
          <w:bCs/>
          <w14:ligatures w14:val="none"/>
        </w:rPr>
      </w:pPr>
    </w:p>
    <w:p w14:paraId="2F57884A" w14:textId="77777777" w:rsidR="00C34803" w:rsidRPr="00981283" w:rsidRDefault="00C34803" w:rsidP="00C34803">
      <w:pPr>
        <w:tabs>
          <w:tab w:val="left" w:pos="900"/>
        </w:tabs>
        <w:suppressAutoHyphens/>
        <w:spacing w:after="0" w:line="240" w:lineRule="auto"/>
        <w:ind w:left="786"/>
        <w:contextualSpacing/>
        <w:rPr>
          <w:rFonts w:ascii="Times New Roman" w:eastAsia="Batang" w:hAnsi="Times New Roman" w:cs="Times New Roman"/>
          <w:bCs/>
          <w14:ligatures w14:val="none"/>
        </w:rPr>
      </w:pPr>
      <w:r w:rsidRPr="00981283">
        <w:rPr>
          <w:rFonts w:ascii="Times New Roman" w:eastAsia="Batang" w:hAnsi="Times New Roman" w:cs="Times New Roman"/>
          <w:bCs/>
          <w14:ligatures w14:val="none"/>
        </w:rPr>
        <w:t xml:space="preserve">przebudowa drogi gminnej w miejscowości Parsów na działce </w:t>
      </w:r>
      <w:proofErr w:type="spellStart"/>
      <w:r w:rsidRPr="00981283">
        <w:rPr>
          <w:rFonts w:ascii="Times New Roman" w:eastAsia="Batang" w:hAnsi="Times New Roman" w:cs="Times New Roman"/>
          <w:bCs/>
          <w14:ligatures w14:val="none"/>
        </w:rPr>
        <w:t>ewid</w:t>
      </w:r>
      <w:proofErr w:type="spellEnd"/>
      <w:r w:rsidRPr="00981283">
        <w:rPr>
          <w:rFonts w:ascii="Times New Roman" w:eastAsia="Batang" w:hAnsi="Times New Roman" w:cs="Times New Roman"/>
          <w:bCs/>
          <w14:ligatures w14:val="none"/>
        </w:rPr>
        <w:t xml:space="preserve">. Nr 533 – wartość brutto </w:t>
      </w:r>
    </w:p>
    <w:p w14:paraId="4C144CF5" w14:textId="77777777" w:rsidR="00C34803" w:rsidRPr="00981283" w:rsidRDefault="00C34803" w:rsidP="00C34803">
      <w:pPr>
        <w:tabs>
          <w:tab w:val="left" w:pos="900"/>
        </w:tabs>
        <w:suppressAutoHyphens/>
        <w:spacing w:after="0" w:line="240" w:lineRule="auto"/>
        <w:ind w:left="786"/>
        <w:contextualSpacing/>
        <w:rPr>
          <w:rFonts w:ascii="Times New Roman" w:eastAsia="Batang" w:hAnsi="Times New Roman" w:cs="Times New Roman"/>
          <w:bCs/>
          <w14:ligatures w14:val="none"/>
        </w:rPr>
      </w:pPr>
      <w:r w:rsidRPr="00981283">
        <w:rPr>
          <w:rFonts w:ascii="Times New Roman" w:eastAsia="Batang" w:hAnsi="Times New Roman" w:cs="Times New Roman"/>
          <w:bCs/>
          <w14:ligatures w14:val="none"/>
        </w:rPr>
        <w:t xml:space="preserve">……………………………………………………………….złotych </w:t>
      </w:r>
    </w:p>
    <w:p w14:paraId="41D9372F" w14:textId="77777777" w:rsidR="00C34803" w:rsidRPr="00C34803" w:rsidRDefault="00C34803" w:rsidP="00C34803">
      <w:pPr>
        <w:suppressAutoHyphens/>
        <w:spacing w:line="276" w:lineRule="auto"/>
        <w:ind w:left="78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526DA4B" w14:textId="77777777" w:rsidR="00C34803" w:rsidRPr="00C34803" w:rsidRDefault="00C34803" w:rsidP="00C34803">
      <w:pPr>
        <w:numPr>
          <w:ilvl w:val="0"/>
          <w:numId w:val="43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Za wykonanie przedmiotu umowy objętego prawem opcji:</w:t>
      </w:r>
    </w:p>
    <w:p w14:paraId="7E914F60" w14:textId="77777777" w:rsidR="00C34803" w:rsidRPr="00C34803" w:rsidRDefault="00C34803" w:rsidP="00C34803">
      <w:pPr>
        <w:suppressAutoHyphens/>
        <w:spacing w:line="276" w:lineRule="auto"/>
        <w:ind w:left="114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dla odcinka C-D branża drogowa - ustala się wynagrodzenie ryczałtowe w kwocie ………………… (słownie: ………………. tj. netto: ……………………, powiększone o podatek od towarów i usług w stawce zgodnej z obowiązującymi przepisami.</w:t>
      </w:r>
    </w:p>
    <w:bookmarkEnd w:id="3"/>
    <w:p w14:paraId="279F17CD" w14:textId="77777777" w:rsidR="00C34803" w:rsidRPr="00C34803" w:rsidRDefault="00C34803" w:rsidP="00C3480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Wynagrodzenie, o którym mowa w ust. 1, obejmuje wszystkie koszty związane z realizacją przedmiotu umowy i objęte niniejszą Umową, i zostało ustalone na podstawie złożonej oferty Wykonawcy.</w:t>
      </w:r>
    </w:p>
    <w:p w14:paraId="1D60EC1E" w14:textId="77777777" w:rsidR="00C34803" w:rsidRPr="00C34803" w:rsidRDefault="00C34803" w:rsidP="00C3480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Niedoszacowanie, pominięcie oraz brak rozpoznania zakresu przedmiotu umowy nie może być podstawą do żądania zmiany wynagrodzenia ryczałtowego określonego w ust. 1 niniejszego paragrafu.  </w:t>
      </w:r>
    </w:p>
    <w:p w14:paraId="2A4EE9CE" w14:textId="77777777" w:rsidR="00C34803" w:rsidRPr="00C34803" w:rsidRDefault="00C34803" w:rsidP="00C3480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Zamawiający przewiduje płatności w II etapach: </w:t>
      </w:r>
    </w:p>
    <w:p w14:paraId="306C5270" w14:textId="265E6D5F" w:rsidR="00C34803" w:rsidRPr="00C34803" w:rsidRDefault="00C34803" w:rsidP="00C34803">
      <w:pPr>
        <w:suppressAutoHyphens/>
        <w:spacing w:after="0" w:line="276" w:lineRule="auto"/>
        <w:ind w:left="78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I płatność - w wysokości 2 % wynagrodzenia określonego w ust. 1</w:t>
      </w:r>
      <w:r w:rsidR="006D78BF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ale nie mniej niż 70 000,00 brutto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płatna </w:t>
      </w:r>
      <w:r w:rsidR="008735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podstawie faktury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735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wystawionej w terminie </w:t>
      </w:r>
      <w:r w:rsidR="006A18D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</w:t>
      </w:r>
      <w:r w:rsidR="00873590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30 dni od podpisania umowy. Płatność nastąpi w terminie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 30 dni, licząc od daty dostarczenia prawidłowo wystawionej faktury VAT do siedziby Zamawiającego.</w:t>
      </w:r>
    </w:p>
    <w:p w14:paraId="46A35AEB" w14:textId="77777777" w:rsidR="00C34803" w:rsidRPr="00C34803" w:rsidRDefault="00C34803" w:rsidP="00C34803">
      <w:pPr>
        <w:suppressAutoHyphens/>
        <w:spacing w:after="0" w:line="276" w:lineRule="auto"/>
        <w:ind w:left="78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II płatność w wysokości 98 % wynagrodzenia określonego w ust. 1, płatna w terminie do 30 dni od daty zakończenia odbioru końcowego zadania na podstawie protokołu odbioru końcowego oraz złożonej w siedzibie Zamawiającego, poprawnie wystawionej faktury VAT, na warunkach opisanych poniżej, przy czym faktura winna być złożona nie później niż siedem dni od daty zakończenia odbioru końcowego.</w:t>
      </w:r>
    </w:p>
    <w:p w14:paraId="545A3990" w14:textId="77777777" w:rsidR="00C34803" w:rsidRPr="00C34803" w:rsidRDefault="00C34803" w:rsidP="00C34803">
      <w:pPr>
        <w:numPr>
          <w:ilvl w:val="0"/>
          <w:numId w:val="3"/>
        </w:numPr>
        <w:suppressAutoHyphens/>
        <w:spacing w:after="0" w:line="276" w:lineRule="auto"/>
        <w:ind w:left="782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Podstawę do wystawienia faktury końcowej będzie protokół końcowy. Do protokołu końcowego Wykonawca dostarczy kompletną dokumentację powykonawczą. Inspektor Nadzoru potwierdzi pisemnie kompletność dokumentacji powykonawczej.  </w:t>
      </w:r>
    </w:p>
    <w:p w14:paraId="245F3297" w14:textId="77777777" w:rsidR="00C34803" w:rsidRPr="00C34803" w:rsidRDefault="00C34803" w:rsidP="00C34803">
      <w:pPr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ponosi odpowiedzialność za kompletność wyceny wynagrodzenia ryczałtowego.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W przypadku pominięcia przez Wykonawcę przy wycenie jakiejkolwiek części przedmiotu umowy określonego w dokumentacji projektowej i jej nie ujęcia  w kwocie wynagrodzenia ryczałtowego, Wykonawcy nie przysługują względem Zamawiającego żadne roszczenia,                 a  w szczególności roszczenie o dodatkowe wynagrodzenie.</w:t>
      </w:r>
    </w:p>
    <w:p w14:paraId="73248632" w14:textId="77777777" w:rsidR="00C34803" w:rsidRPr="00C34803" w:rsidRDefault="00C34803" w:rsidP="00C34803">
      <w:pPr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Ewentualne roboty zamienne, zlecone w ramach zakresu przedmiotu umowy, zostaną rozliczone zaakceptowanym przez Zamawiającego kosztorysem różnicowym, przy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czym zmiana Umowy w tym zakresie nie może spowodować przekroczenia wysokości wynagrodzenia ryczałtowego określonego w ust. 1. </w:t>
      </w:r>
    </w:p>
    <w:p w14:paraId="540CED35" w14:textId="77777777" w:rsidR="00C34803" w:rsidRPr="00C34803" w:rsidRDefault="00C34803" w:rsidP="00C34803">
      <w:pPr>
        <w:numPr>
          <w:ilvl w:val="0"/>
          <w:numId w:val="3"/>
        </w:numPr>
        <w:suppressAutoHyphens/>
        <w:spacing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W przypadku zatrudnienia podwykonawców i dalszych podwykonawców, warunkiem zapłaty należnego Wykonawcy wynagrodzenia będzie przedstawienie Zamawiającemu wraz                           z fakturą następujących dokumentów:</w:t>
      </w:r>
    </w:p>
    <w:p w14:paraId="0EF4E06D" w14:textId="77777777" w:rsidR="00C34803" w:rsidRPr="00C34803" w:rsidRDefault="00C34803" w:rsidP="00C34803">
      <w:pPr>
        <w:numPr>
          <w:ilvl w:val="0"/>
          <w:numId w:val="4"/>
        </w:numPr>
        <w:suppressAutoHyphens/>
        <w:spacing w:after="0" w:line="276" w:lineRule="auto"/>
        <w:ind w:left="141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wykazu należności wynikających z protokołów zdawczo-odbiorczych przedmiotu umowy, realizowanych przez podwykonawców i dalszych podwykonawców,</w:t>
      </w:r>
    </w:p>
    <w:p w14:paraId="635264BA" w14:textId="77777777" w:rsidR="00C34803" w:rsidRPr="00C34803" w:rsidRDefault="00C34803" w:rsidP="00C34803">
      <w:pPr>
        <w:numPr>
          <w:ilvl w:val="0"/>
          <w:numId w:val="4"/>
        </w:numPr>
        <w:suppressAutoHyphens/>
        <w:spacing w:after="0" w:line="276" w:lineRule="auto"/>
        <w:ind w:left="1418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przedstawienie potwierdzonych za zgodność z oryginałem kopii przelewów bankowych potwierdzających płatność na rzecz podwykonawców lub dalszych podwykonawców.</w:t>
      </w:r>
    </w:p>
    <w:p w14:paraId="6AEF1713" w14:textId="77777777" w:rsidR="00C34803" w:rsidRPr="00C34803" w:rsidRDefault="00C34803" w:rsidP="00C3480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W przypadku uchylania się od obowiązku zapłaty wynagrodzenia odpowiednio przez Wykonawcę, podwykonawcę lub dalszego podwykonawcę, Zamawiający wstrzyma zapłatę na rzecz Wykonawcy, a po upływie terminu zapłaty dokona bezpośredniej zapłaty wymaganego wynagrodzenia na rzecz podwykonawcy lub dalszego podwykonawcy, na podstawie potwierdzonych za zgodność z oryginałem kopii faktur lub rachunków wystawionych przez podwykonawców lub dalszych podwykonawców, pod warunkiem, że zostali zaakceptowani przez Zamawiającego.</w:t>
      </w:r>
    </w:p>
    <w:p w14:paraId="71551621" w14:textId="77777777" w:rsidR="00C34803" w:rsidRPr="00C34803" w:rsidRDefault="00C34803" w:rsidP="00C34803">
      <w:pPr>
        <w:numPr>
          <w:ilvl w:val="0"/>
          <w:numId w:val="3"/>
        </w:numPr>
        <w:suppressAutoHyphens/>
        <w:spacing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Bezpośrednia zapłata wynagrodzenia, o której mowa w ust. 11, może dotyczyć wyłącznie należności za roboty wykonane przez na rzecz podwykonawcę lub dalszego podwykonawcę po zaakceptowaniu przez Zamawiającego umowy o podwykonawstwo i obejmować wyłącznie należne wynagrodzenie umowne, bez odsetek przysługujących podwykonawcy lub dalszemu podwykonawcy.</w:t>
      </w:r>
    </w:p>
    <w:p w14:paraId="683EF549" w14:textId="77777777" w:rsidR="00C34803" w:rsidRPr="00C34803" w:rsidRDefault="00C34803" w:rsidP="00C34803">
      <w:pPr>
        <w:numPr>
          <w:ilvl w:val="0"/>
          <w:numId w:val="3"/>
        </w:numPr>
        <w:suppressAutoHyphens/>
        <w:spacing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Przed dokonaniem bezpośredniej zapłaty zgodnie z ust. 11 Zamawiający umożliwi Wykonawcy zgłoszenie w formie pisemnej uwag dotyczących zasadności bezpośredniej zapłaty wynagrodzenia na rzecz podwykonawcy lub dalszego podwykonawcy. Termin zgłoszenia uwag wynosi 7 dni od daty doręczenia Wykonawcy wezwania przez Zamawiającego do ustosunkowania się do zamiaru dokonania bezpośredniej zapłaty.</w:t>
      </w:r>
    </w:p>
    <w:p w14:paraId="5254D0C1" w14:textId="77777777" w:rsidR="00C34803" w:rsidRPr="00C34803" w:rsidRDefault="00C34803" w:rsidP="00C34803">
      <w:pPr>
        <w:numPr>
          <w:ilvl w:val="0"/>
          <w:numId w:val="3"/>
        </w:numPr>
        <w:suppressAutoHyphens/>
        <w:spacing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W przypadku zgłoszenia uwag zgodnie z ust. 13 Zamawiający może:</w:t>
      </w:r>
    </w:p>
    <w:p w14:paraId="1AD950C9" w14:textId="77777777" w:rsidR="00C34803" w:rsidRPr="00C34803" w:rsidRDefault="00C34803" w:rsidP="00C34803">
      <w:pPr>
        <w:numPr>
          <w:ilvl w:val="0"/>
          <w:numId w:val="5"/>
        </w:numPr>
        <w:suppressAutoHyphens/>
        <w:spacing w:after="0" w:line="276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nie dokonywać bezpośredniej zapłaty wynagrodzenia na rzecz podwykonawcy lub dalszego podwykonawcy, jeżeli Wykonawca wykaże niezasadność takiej zapłaty, albo</w:t>
      </w:r>
    </w:p>
    <w:p w14:paraId="1DFCEC3D" w14:textId="77777777" w:rsidR="00C34803" w:rsidRPr="00C34803" w:rsidRDefault="00C34803" w:rsidP="00C34803">
      <w:pPr>
        <w:numPr>
          <w:ilvl w:val="0"/>
          <w:numId w:val="5"/>
        </w:numPr>
        <w:suppressAutoHyphens/>
        <w:spacing w:after="0" w:line="276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</w:p>
    <w:p w14:paraId="0AFFA300" w14:textId="77777777" w:rsidR="00C34803" w:rsidRPr="00C34803" w:rsidRDefault="00C34803" w:rsidP="00C34803">
      <w:pPr>
        <w:numPr>
          <w:ilvl w:val="0"/>
          <w:numId w:val="5"/>
        </w:numPr>
        <w:suppressAutoHyphens/>
        <w:spacing w:after="0" w:line="276" w:lineRule="auto"/>
        <w:ind w:left="141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>dokonać bezpośredniej zapłaty wynagrodzenia na rzecz podwykonawcy lub dalszego podwykonawcy, jeżeli podwykonawca lub dalszy podwykonawca wykaże zasadność takiej zapłaty, a uwagi Wykonawcy w tym zakresie Zamawiający uzna za niewiarygodne.</w:t>
      </w:r>
    </w:p>
    <w:p w14:paraId="0C1CEB61" w14:textId="32113115" w:rsidR="00C34803" w:rsidRPr="00C34803" w:rsidRDefault="00C34803" w:rsidP="00C34803">
      <w:pPr>
        <w:numPr>
          <w:ilvl w:val="0"/>
          <w:numId w:val="3"/>
        </w:numPr>
        <w:suppressAutoHyphens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</w:pP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lastRenderedPageBreak/>
        <w:t>W przypadku dokonania bezpośredniej zapłaty na rzecz podwykonawcy lub dalszego podwykonawcy zgodnie z ust. 11 Zamawiający potrąca kwotę wypłaconego wynagrodzenia</w:t>
      </w:r>
      <w:r w:rsidR="00A82E58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 xml:space="preserve"> </w:t>
      </w:r>
      <w:r w:rsidRPr="00C34803">
        <w:rPr>
          <w:rFonts w:ascii="Times New Roman" w:eastAsia="Times New Roman" w:hAnsi="Times New Roman" w:cs="Times New Roman"/>
          <w:sz w:val="24"/>
          <w:szCs w:val="24"/>
          <w:lang w:eastAsia="pl-PL" w:bidi="hi-IN"/>
          <w14:ligatures w14:val="none"/>
        </w:rPr>
        <w:t xml:space="preserve">z wynagrodzenia należnego Wykonawcy. </w:t>
      </w:r>
    </w:p>
    <w:p w14:paraId="4C7E9A71" w14:textId="77777777" w:rsidR="00C34803" w:rsidRPr="00C34803" w:rsidRDefault="00C34803" w:rsidP="00C34803">
      <w:pPr>
        <w:suppressAutoHyphens/>
        <w:spacing w:after="0" w:line="256" w:lineRule="auto"/>
        <w:rPr>
          <w:rFonts w:ascii="Times New Roman" w:eastAsia="Verdana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FF7AF5A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§5</w:t>
      </w:r>
    </w:p>
    <w:p w14:paraId="4C0EE26A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(obowiązki stron)</w:t>
      </w:r>
    </w:p>
    <w:p w14:paraId="7210EAB9" w14:textId="77777777" w:rsidR="00C34803" w:rsidRPr="00C34803" w:rsidRDefault="00C34803" w:rsidP="00C34803">
      <w:pPr>
        <w:numPr>
          <w:ilvl w:val="0"/>
          <w:numId w:val="6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  <w:t>Zamawiający zobowiązany jest do:</w:t>
      </w:r>
    </w:p>
    <w:p w14:paraId="0E09C2D5" w14:textId="77777777" w:rsidR="00C34803" w:rsidRPr="00C34803" w:rsidRDefault="00C34803" w:rsidP="00C34803">
      <w:pPr>
        <w:numPr>
          <w:ilvl w:val="0"/>
          <w:numId w:val="7"/>
        </w:numPr>
        <w:suppressAutoHyphens/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  <w:t>przekazania placu budowy Wykonawcy,</w:t>
      </w:r>
    </w:p>
    <w:p w14:paraId="2784102A" w14:textId="77777777" w:rsidR="00C34803" w:rsidRPr="00C34803" w:rsidRDefault="00C34803" w:rsidP="00C34803">
      <w:pPr>
        <w:numPr>
          <w:ilvl w:val="0"/>
          <w:numId w:val="7"/>
        </w:numPr>
        <w:suppressAutoHyphens/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  <w:t>przystąpienia do czynności odbiorowych i odebranie należycie wykonanego przedmiotu umowy,</w:t>
      </w:r>
    </w:p>
    <w:p w14:paraId="106CEA3C" w14:textId="77777777" w:rsidR="00C34803" w:rsidRPr="00C34803" w:rsidRDefault="00C34803" w:rsidP="00C34803">
      <w:pPr>
        <w:numPr>
          <w:ilvl w:val="0"/>
          <w:numId w:val="7"/>
        </w:numPr>
        <w:suppressAutoHyphens/>
        <w:spacing w:after="0" w:line="276" w:lineRule="auto"/>
        <w:ind w:left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sz w:val="24"/>
          <w:szCs w:val="24"/>
          <w:lang w:eastAsia="pl-PL"/>
          <w14:ligatures w14:val="none"/>
        </w:rPr>
        <w:t>zapłaty należytego wynagrodzenia za wykonanie przedmiotu umowy.</w:t>
      </w:r>
    </w:p>
    <w:p w14:paraId="3D62C482" w14:textId="77777777" w:rsidR="00C34803" w:rsidRPr="00C34803" w:rsidRDefault="00C34803" w:rsidP="00C34803">
      <w:pPr>
        <w:numPr>
          <w:ilvl w:val="0"/>
          <w:numId w:val="6"/>
        </w:numPr>
        <w:suppressAutoHyphens/>
        <w:spacing w:line="228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 zobowiązany jest do:</w:t>
      </w:r>
    </w:p>
    <w:p w14:paraId="1119785C" w14:textId="77777777" w:rsidR="00C34803" w:rsidRPr="00C34803" w:rsidRDefault="00C34803" w:rsidP="00C34803">
      <w:pPr>
        <w:numPr>
          <w:ilvl w:val="0"/>
          <w:numId w:val="8"/>
        </w:numPr>
        <w:suppressAutoHyphens/>
        <w:spacing w:after="214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t>wykonania przedmiotu umowy we własnym zakresie i na własny koszt w terminie określonym w § 2 ust. 2,</w:t>
      </w:r>
    </w:p>
    <w:p w14:paraId="192B1FB1" w14:textId="77777777" w:rsidR="00C34803" w:rsidRPr="00C34803" w:rsidRDefault="00C34803" w:rsidP="00C34803">
      <w:pPr>
        <w:numPr>
          <w:ilvl w:val="0"/>
          <w:numId w:val="8"/>
        </w:numPr>
        <w:suppressAutoHyphens/>
        <w:spacing w:after="214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t xml:space="preserve">zapewnienia kierownika budowy oraz kierowników robót. Kierownik budowy ma obowiązek przebywania na terenie budowy w trakcie wykonywania robót budowlanych stanowiących przedmiot umowy. Kierownik budowy oraz odpowiedni Kierownicy robót są zobowiązani do uczestnictwa w naradach koordynacyjnych, </w:t>
      </w:r>
    </w:p>
    <w:p w14:paraId="266B7A9B" w14:textId="77777777" w:rsidR="00C34803" w:rsidRPr="00C34803" w:rsidRDefault="00C34803" w:rsidP="00C34803">
      <w:pPr>
        <w:numPr>
          <w:ilvl w:val="0"/>
          <w:numId w:val="8"/>
        </w:numPr>
        <w:suppressAutoHyphens/>
        <w:spacing w:after="214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t xml:space="preserve">przejęcia placu budowy, jego zagospodarowania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oraz zabezpieczenia terenu budowy i miejsc prowadzenia robót, zapewnienia należytego ładu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i porządku, a w szczególności przestrzegania przepisów BHP, zorganizowania zaplecza socjalno-technicznego budowy w rozmiarach koniecznych do realizacji przedmiotu umowy. Doprowadzenia na Teren budowy, na własny koszt i staraniem własnym, wody i energii elektrycznej, zamontowania liczników zużycia wody i energii elektrycznej i ponoszenia kosztów związanych z korzystaniem z urządzeń infrastruktury technicznej, w tym m.in. zużycia wody, energii elektrycznej, do celów związanych z wykonywaniem robót budowlanych, próbami, odbiorami i usuwaniem wad, </w:t>
      </w:r>
    </w:p>
    <w:p w14:paraId="044B53B8" w14:textId="77777777" w:rsidR="00C34803" w:rsidRPr="00C34803" w:rsidRDefault="00C34803" w:rsidP="00C34803">
      <w:pPr>
        <w:numPr>
          <w:ilvl w:val="0"/>
          <w:numId w:val="8"/>
        </w:numPr>
        <w:suppressAutoHyphens/>
        <w:spacing w:after="214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t xml:space="preserve">prowadzenia </w:t>
      </w:r>
      <w:r w:rsidRPr="00C3480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  <w14:ligatures w14:val="none"/>
        </w:rPr>
        <w:t>Dziennika Budowy zgodnie z Ustawą Prawo Budowlane i dokonywanie w nim wpisów na bieżąco, wypełniania i realizacji poleceń wpisanych do Dziennika Budowy przez Nadzór Inwestorski lub inne upoważnione do tego podmioty,</w:t>
      </w:r>
    </w:p>
    <w:p w14:paraId="58D7714A" w14:textId="77777777" w:rsidR="00C34803" w:rsidRPr="00C34803" w:rsidRDefault="00C34803" w:rsidP="00C34803">
      <w:pPr>
        <w:numPr>
          <w:ilvl w:val="0"/>
          <w:numId w:val="8"/>
        </w:numPr>
        <w:suppressAutoHyphens/>
        <w:spacing w:after="214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  <w14:ligatures w14:val="none"/>
        </w:rPr>
        <w:t xml:space="preserve">opracowania i przekazania Zamawiającemu szczegółowego Harmonogramu rzeczowo-finansowego (HRF) w ciągu 10 dni roboczych od dnia podpisania umowy.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HRF winien uwzględniać w szczególności etapy realizacji Umowy z podziałem na poszczególne branże, terminy fakturowania z podaniem szacunkowych wartości w odniesieniu do okresu rozliczeniowego; HRF podlega weryfikacji Nadzoru Inwestorskiego, który w porozumieniu z Zamawiającym może wnieść do niego uwagi i zastrzeżenia,</w:t>
      </w:r>
    </w:p>
    <w:p w14:paraId="5C220D9B" w14:textId="77777777" w:rsidR="00C34803" w:rsidRPr="00C34803" w:rsidRDefault="00C34803" w:rsidP="00C34803">
      <w:pPr>
        <w:numPr>
          <w:ilvl w:val="0"/>
          <w:numId w:val="8"/>
        </w:numPr>
        <w:suppressAutoHyphens/>
        <w:spacing w:after="214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złożenia tabeli elementów rozliczeniowych (TER) dla przedmiotu zamówienia określonego w §1 (dla zamówienia podstawowego oraz objętego prawem opcji) w ciągu 10 dni roboczych od dnia podpisania umowy,</w:t>
      </w:r>
    </w:p>
    <w:p w14:paraId="2170D877" w14:textId="77777777" w:rsidR="00C34803" w:rsidRPr="00C34803" w:rsidRDefault="00C34803" w:rsidP="00C34803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IDFont+F3" w:hAnsi="Times New Roman" w:cs="Times New Roman"/>
          <w:sz w:val="24"/>
          <w:szCs w:val="24"/>
          <w14:ligatures w14:val="none"/>
        </w:rPr>
      </w:pPr>
      <w:r w:rsidRPr="00C34803">
        <w:rPr>
          <w:rFonts w:ascii="Times New Roman" w:eastAsia="CIDFont+F3" w:hAnsi="Times New Roman" w:cs="Times New Roman"/>
          <w:sz w:val="24"/>
          <w:szCs w:val="24"/>
          <w14:ligatures w14:val="none"/>
        </w:rPr>
        <w:t xml:space="preserve">opracowania  programu zapewnienia jakości – w ciągu 10 dni roboczych od dnia podpisania umowy. W programie zapewnienia jakości Wykonawca powinien określić, zamierzony sposób wykonywania robót, możliwości techniczne, kadrowe i plan organizacji robót gwarantujący wykonanie robót zgodnie z dokumentacją projektową, </w:t>
      </w:r>
      <w:r w:rsidRPr="00C34803">
        <w:rPr>
          <w:rFonts w:ascii="Times New Roman" w:eastAsia="CIDFont+F3" w:hAnsi="Times New Roman" w:cs="Times New Roman"/>
          <w:sz w:val="24"/>
          <w:szCs w:val="24"/>
          <w14:ligatures w14:val="none"/>
        </w:rPr>
        <w:lastRenderedPageBreak/>
        <w:t>oraz ustaleniami. Szczegółowe wymagania programu zapewnienia jakości zawiera dokumentacja projektowa – specyfikacje techniczne wykonania i odbioru robót budowlanych (</w:t>
      </w:r>
      <w:proofErr w:type="spellStart"/>
      <w:r w:rsidRPr="00C34803">
        <w:rPr>
          <w:rFonts w:ascii="Times New Roman" w:eastAsia="CIDFont+F3" w:hAnsi="Times New Roman" w:cs="Times New Roman"/>
          <w:sz w:val="24"/>
          <w:szCs w:val="24"/>
          <w14:ligatures w14:val="none"/>
        </w:rPr>
        <w:t>STWiORB</w:t>
      </w:r>
      <w:proofErr w:type="spellEnd"/>
      <w:r w:rsidRPr="00C34803">
        <w:rPr>
          <w:rFonts w:ascii="Times New Roman" w:eastAsia="CIDFont+F3" w:hAnsi="Times New Roman" w:cs="Times New Roman"/>
          <w:sz w:val="24"/>
          <w:szCs w:val="24"/>
          <w14:ligatures w14:val="none"/>
        </w:rPr>
        <w:t xml:space="preserve">), </w:t>
      </w:r>
    </w:p>
    <w:p w14:paraId="012D08F4" w14:textId="77777777" w:rsidR="00C34803" w:rsidRPr="00C34803" w:rsidRDefault="00C34803" w:rsidP="00C34803">
      <w:pPr>
        <w:numPr>
          <w:ilvl w:val="0"/>
          <w:numId w:val="8"/>
        </w:numPr>
        <w:suppressAutoHyphens/>
        <w:spacing w:after="214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opracowania 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planu bezpieczeństwa i higieny pracy i przekazania go Zamawiającemu w ciągu 10 dni roboczych od dnia podpisania umowy i  umieszczenia informacji o miejscu przechowywania planu BIOZ na tablicy informacyjnej budowy,</w:t>
      </w:r>
    </w:p>
    <w:p w14:paraId="37BD2333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wykonania oznakowania 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tymczasowej organizacji ruchu wraz ze zmianą oznakowania wynikającą z etapowania oraz utrzymaniem w stanie należytym oznakowania przez cały okres realizacji robót budowlanych do dnia odbioru końcowego,</w:t>
      </w:r>
    </w:p>
    <w:p w14:paraId="6DFC3BF5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zapłaty wynagrodzenia i innych należności na rzecz podwykonawców,</w:t>
      </w:r>
    </w:p>
    <w:p w14:paraId="009528E8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bezzwłocznego informowania Zamawiającego o zaistniałych na terenie budowy kontrolach</w:t>
      </w:r>
    </w:p>
    <w:p w14:paraId="754F0C58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>bezzwłocznego informowania Zamawiającego o zaistniałych na terenie budowy wypadkach,</w:t>
      </w:r>
    </w:p>
    <w:p w14:paraId="7499716C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>usunięcia na własny koszt wszelkich wad i usterek stwierdzonych przez Nadzór Inwestorski lub Zamawiającego w trakcie trwania robót oraz w okresie gwarancji i rękojmi, w wyznaczonym przez Zamawiającego terminie, nie dłuższym jednak niż termin technicznie uzasadniony, niezbędny do ich usunięcia,</w:t>
      </w:r>
    </w:p>
    <w:p w14:paraId="3DA11F5D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nanoszenia na bieżąco w dokumentacji zmian wprowadzanych, w uzgodnieniu z Zamawiającym 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oraz prowadzenia rejestru tych zmian,</w:t>
      </w:r>
    </w:p>
    <w:p w14:paraId="693D189C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wykonania opracowań, 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 xml:space="preserve">pozyskania stosownych decyzji administracyjnych, zezwoleń,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uzgodnień, opinii, pozwoleń bądź innych dokumentów wymaganych przepisami</w:t>
      </w: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szczególnymi – niezbędnych do realizacji Umowy,</w:t>
      </w:r>
    </w:p>
    <w:p w14:paraId="67E6131A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uwzględnienia w kosztach 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i terminach realizacji Umowy wszelkich czynności nieopisanych wyżej, a wynikających z procedur określonych w przepisach szczególnych niezbędnych do właściwego i kompleksowego prowadzenia robót budowlanych związanych z wykonaniem przedmiotu umowy,</w:t>
      </w:r>
    </w:p>
    <w:p w14:paraId="0077C502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realizacji robót w sposób zgodny z technologią ich wykonania, wszelkie wątpliwości bądź propozycje rozwiązań zamiennych winny być zgłaszane Zamawiającemu i przez niego akceptowane,</w:t>
      </w:r>
    </w:p>
    <w:p w14:paraId="0DCD9B2C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informowania 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Zamawiającego o konieczności wykonania robót zamiennych oraz innych nie objętych Umową w terminie 3 dni od daty stwierdzenia konieczności ich wykonania</w:t>
      </w:r>
    </w:p>
    <w:p w14:paraId="23C6985E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 xml:space="preserve">przestrzegania wymagań dotyczących realizacji robót, kontroli jakości materiałów i robót oraz badań i pomiarów w zakresie określonym w </w:t>
      </w:r>
      <w:proofErr w:type="spellStart"/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STWiOR</w:t>
      </w:r>
      <w:proofErr w:type="spellEnd"/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. Udostępnianie Zamawiającemu wyników badań i pomiarów,</w:t>
      </w:r>
    </w:p>
    <w:p w14:paraId="14D001AA" w14:textId="77777777" w:rsidR="00C34803" w:rsidRPr="00C34803" w:rsidRDefault="00C34803" w:rsidP="00C34803">
      <w:pPr>
        <w:numPr>
          <w:ilvl w:val="0"/>
          <w:numId w:val="8"/>
        </w:numPr>
        <w:tabs>
          <w:tab w:val="center" w:pos="1134"/>
          <w:tab w:val="right" w:pos="13680"/>
        </w:tabs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 xml:space="preserve">informowania Zamawiającego o </w:t>
      </w: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>wszelkich możliwych problemach, zdarzeniach i okolicznościach mogących wpłynąć na opóźnienie robót l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>ub mogących wpłynąć na jakość robót,</w:t>
      </w:r>
    </w:p>
    <w:p w14:paraId="0ADC98BC" w14:textId="77777777" w:rsidR="00C34803" w:rsidRPr="00C34803" w:rsidRDefault="00C34803" w:rsidP="00C34803">
      <w:pPr>
        <w:numPr>
          <w:ilvl w:val="0"/>
          <w:numId w:val="8"/>
        </w:numPr>
        <w:tabs>
          <w:tab w:val="center" w:pos="1134"/>
          <w:tab w:val="right" w:pos="13680"/>
        </w:tabs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w przypadku powierzenia wykonania 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t xml:space="preserve">części zamówienia Podwykonawcom, Wykonawca będzie pełnił funkcję koordynatora Podwykonawców podczas wykonywania robót </w:t>
      </w:r>
      <w:r w:rsidRPr="00C34803">
        <w:rPr>
          <w:rFonts w:ascii="Times New Roman" w:eastAsia="Andale Sans UI" w:hAnsi="Times New Roman" w:cs="Times New Roman"/>
          <w:kern w:val="0"/>
          <w:sz w:val="24"/>
          <w:szCs w:val="24"/>
          <w:lang w:eastAsia="pl-PL"/>
          <w14:ligatures w14:val="none"/>
        </w:rPr>
        <w:br/>
        <w:t>i usuwania ewentualnych Wad; Wykonawca odpowiada za działania lub uchybienia każdego Podwykonawcy,</w:t>
      </w:r>
    </w:p>
    <w:p w14:paraId="4BDC2872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pokrycia kosztów napraw i przywrócenia do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stanu poprzedniego dróg zniszczonych podczas transportu przez Wykonawcę lub inne podmioty, za które ponosi on odpowiedzialność, w związku z realizacją Umowy,</w:t>
      </w:r>
    </w:p>
    <w:p w14:paraId="58086BD3" w14:textId="77777777" w:rsidR="00C34803" w:rsidRPr="00C34803" w:rsidRDefault="00C34803" w:rsidP="00C34803">
      <w:pPr>
        <w:numPr>
          <w:ilvl w:val="0"/>
          <w:numId w:val="8"/>
        </w:num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 xml:space="preserve">uzgodnienia wszystkich stosowanych materiałów w trakcie realizacji robót w formie Wniosków o zatwierdzenie materiałów składanych do Nadzoru Inwestorskiego, który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porozumieniu z Zamawiającym je opiniuje i wydaje rekomendację. Wykonawca nie może stosować, ani używać materiałów niezatwierdzonych przez Nadzór Inwestorski,</w:t>
      </w:r>
    </w:p>
    <w:p w14:paraId="561D6E0B" w14:textId="14BF2C62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Wszystkie odbiory robót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(zanikających, ulegających zakryciu, odbiory częściowe, odbiór końcowy) dokonywane będą na zasadach i w terminach określonych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w Umowie i </w:t>
      </w:r>
      <w:proofErr w:type="spellStart"/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STW</w:t>
      </w:r>
      <w:r w:rsidR="003E3DA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iO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</w:t>
      </w:r>
      <w:r w:rsidR="003E3DA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</w:t>
      </w:r>
      <w:proofErr w:type="spellEnd"/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a jeżeli termin ten nie został określony, zawiadomienia należy dokonać w terminie 3 dni roboczych przed zamiarem odbioru,</w:t>
      </w:r>
    </w:p>
    <w:p w14:paraId="42138785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Przed rozpoczęciem odbioru częściowego robót Wykonawca przygotuje i przedłoży Nadzorowi Inwestorskiemu dokumenty pozwalające na ocenę prawidłowego wykonania przedmiotu Odbioru częściowego robót w zakresie i liczbie określonej postanowieniami Dokumentacji Projektowej i</w:t>
      </w:r>
      <w:r w:rsidRPr="00C3480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  <w14:ligatures w14:val="none"/>
        </w:rPr>
        <w:t xml:space="preserve"> HRF,</w:t>
      </w:r>
    </w:p>
    <w:p w14:paraId="0242C5E6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24"/>
          <w:sz w:val="24"/>
          <w:szCs w:val="24"/>
          <w:lang w:eastAsia="pl-PL"/>
          <w14:ligatures w14:val="none"/>
        </w:rPr>
        <w:t xml:space="preserve">W przypadku zakrycia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robót zanikających lub ulegających zakryciu nieodebranych przez Nadzór Inwestorski Wykonawca na polecenie Nadzoru Inwestorskiego i na własny koszt dokona ich odkrycia lub wykona te roboty ponownie,</w:t>
      </w:r>
    </w:p>
    <w:p w14:paraId="56AEAE18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Wykonawca </w:t>
      </w: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>zobowiązany jest do ponoszenia kosztów utylizacji materiałów rozbiórkowych nie nadających się do powtórnego wykorzystania powstałych podczas wykonywania Przedmiotu Umowy wraz z pisemnym potwierdzeniem ich odbioru lub utylizacji</w:t>
      </w:r>
    </w:p>
    <w:p w14:paraId="0659A8A4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Wykonawca jest </w:t>
      </w:r>
      <w:r w:rsidRPr="00C34803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  <w14:ligatures w14:val="none"/>
        </w:rPr>
        <w:t xml:space="preserve">odpowiedzialny za zgodne z Dokumentacją projektową wytyczenie </w:t>
      </w:r>
      <w:r w:rsidRPr="00C34803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  <w14:ligatures w14:val="none"/>
        </w:rPr>
        <w:br/>
        <w:t>w terenie wszystkich części robót,</w:t>
      </w:r>
    </w:p>
    <w:p w14:paraId="38A73E7F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Wykonawca jest zobowiązany </w:t>
      </w:r>
      <w:r w:rsidRPr="00C34803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  <w14:ligatures w14:val="none"/>
        </w:rPr>
        <w:t>zapewnić obsługę geodezyjną zgodnie z przepisami rozporządzenia Ministra Gospodarki Przestrzennej i Budownictwa z dnia 21 lutego 1995 r.</w:t>
      </w:r>
      <w:r w:rsidRPr="00C34803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  <w14:ligatures w14:val="none"/>
        </w:rPr>
        <w:br/>
        <w:t xml:space="preserve">w sprawie rodzaju i zakresu opracowań geodezyjno-kartograficznych oraz czynności geodezyjnych obowiązujących w budownictwie. Wykonawca jest odpowiedzialny za prawidłowe wpisy do dziennika budowy dotyczące rejestrowania czynności geodezyjnych, </w:t>
      </w:r>
    </w:p>
    <w:p w14:paraId="03155A58" w14:textId="77777777" w:rsidR="00C34803" w:rsidRPr="00C34803" w:rsidRDefault="00C34803" w:rsidP="00C34803">
      <w:pPr>
        <w:numPr>
          <w:ilvl w:val="0"/>
          <w:numId w:val="8"/>
        </w:numPr>
        <w:tabs>
          <w:tab w:val="center" w:pos="-4395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Andale Sans UI" w:hAnsi="Times New Roman" w:cs="Times New Roman"/>
          <w:kern w:val="24"/>
          <w:sz w:val="24"/>
          <w:szCs w:val="24"/>
          <w:lang w:eastAsia="pl-PL"/>
          <w14:ligatures w14:val="none"/>
        </w:rPr>
        <w:t xml:space="preserve">W przypadku stwierdzenia przez Nadzór Inwestorski Zamawiającego </w:t>
      </w:r>
      <w:r w:rsidRPr="00C34803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  <w14:ligatures w14:val="none"/>
        </w:rPr>
        <w:t>nieprawidłowego wyznaczenia głównych punktów obiektu, Wykonawca jest zobowiązany do sprawdzenia wytyczenia oraz skorygowania ewentualnych uchybień w terminie 3 dni roboczych od daty powiadomienia Wykonawcy przez Inspektora Nadzoru inwestorskiego o nieprawidłowościach.</w:t>
      </w:r>
    </w:p>
    <w:p w14:paraId="65378B07" w14:textId="77777777" w:rsidR="00C34803" w:rsidRPr="00C34803" w:rsidRDefault="00C34803" w:rsidP="00C34803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Zamawiający wymaga, by Wykonawca zatrudniał na podstawie umowy o pracę osoby wykonujące następujące czynności w zakresie realizacji zamówienia, które dotyczą wymagań zatrudnienia na podstawie stosunku pracy: osoby wykonujące pracę fizyczną oraz operatorzy sprzętu i maszyn, </w:t>
      </w:r>
    </w:p>
    <w:p w14:paraId="1EDD7A11" w14:textId="77777777" w:rsidR="00C34803" w:rsidRPr="00C34803" w:rsidRDefault="00C34803" w:rsidP="00C34803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>Obowiązek określony w pkt 31) dotyczy również podwykonawców lub dalszych podwykonawców. W każdej umowie o podwykonawstwo Wykonawca jest zobowiązany zawrzeć postanowienia zobowiązujące Podwykonawców/ lub dalszych Podwykonawców do zatrudnienia na umowę o pracę osób wskazanych w pkt 31).</w:t>
      </w:r>
    </w:p>
    <w:p w14:paraId="31A0A595" w14:textId="77777777" w:rsidR="00C34803" w:rsidRPr="00C34803" w:rsidRDefault="00C34803" w:rsidP="00C34803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>Wykonawca jest zobowiązany do złożenia w ciągu 10 dni roboczych od dnia zawarcia umowy, oświadczenia potwierdzającego zatrudnienie osób, o których mowa w pkt. 31).</w:t>
      </w:r>
    </w:p>
    <w:p w14:paraId="7AFD22F0" w14:textId="77777777" w:rsidR="00C34803" w:rsidRPr="00C34803" w:rsidRDefault="00C34803" w:rsidP="00C34803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Wykonawca będzie zobowiązany do złożenia wyjaśnień w przypadku wątpliwości w zakresie potwierdzenia ww. wymogu. Zamawiający będzie uprawniony do naliczenia kar umownych. W przypadku uzasadnionych wątpliwości co do przestrzegania prawa </w:t>
      </w: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lastRenderedPageBreak/>
        <w:t>pracy przez Wykonawcę lub podwykonawcę, Zamawiający może zwrócić się o przeprowadzenie kontroli przez Państwową Inspekcję Pracy.</w:t>
      </w:r>
    </w:p>
    <w:p w14:paraId="5C323AE9" w14:textId="77777777" w:rsidR="00C34803" w:rsidRPr="00C34803" w:rsidRDefault="00C34803" w:rsidP="00C34803">
      <w:pPr>
        <w:suppressAutoHyphens/>
        <w:spacing w:after="0" w:line="276" w:lineRule="auto"/>
        <w:contextualSpacing/>
        <w:jc w:val="center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§6</w:t>
      </w:r>
    </w:p>
    <w:p w14:paraId="0E0AE1E0" w14:textId="77777777" w:rsidR="00C34803" w:rsidRPr="00C34803" w:rsidRDefault="00C34803" w:rsidP="00C34803">
      <w:pPr>
        <w:suppressAutoHyphens/>
        <w:spacing w:after="0" w:line="276" w:lineRule="auto"/>
        <w:contextualSpacing/>
        <w:jc w:val="center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(ubezpieczenie wykonawcy, zabezpieczenie należytego wykonania umowy)</w:t>
      </w:r>
    </w:p>
    <w:p w14:paraId="5288110F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29" w:line="276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t xml:space="preserve">Odpowiedzialność Wykonawcy za teren budowy rozpoczyna się z dniem przekazania terenu budowy przez Zamawiającego i trwa do dnia dokonania odbioru końcowego. </w:t>
      </w:r>
    </w:p>
    <w:p w14:paraId="49035F9D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29" w:line="276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  <w14:ligatures w14:val="none"/>
        </w:rPr>
        <w:t>W ciągu 5 dni od dnia podpisania Umowy Wykonawca dostarczy Zamawiającemu dokument potwierdzający ubezpieczenie odpowiedzialności cywilnej.</w:t>
      </w:r>
    </w:p>
    <w:p w14:paraId="2177EAD8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29" w:line="276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14:ligatures w14:val="none"/>
        </w:rPr>
        <w:t xml:space="preserve">Wykonawca jest zobowiązany posiadać przez cały okres trwania umowy ubezpieczenie od odpowiedzialności cywilnej w zakresie prowadzonej działalności związanej z przedmiotem umowy na kwotę nie niższą niż określona w § 4 ust.  1 niniejszej umowy. W przypadku gdy termin realizacji przedmiotu umowy ulegnie wydłużeniu zgodnie z warunkami umownymi zmiany tego terminu Wykonawca będzie musiał przedłużyć termin polisy OC o wymagany czas do zakończenia robót budowlanych. Ubezpieczenie OC powinno obejmować również szkody wyrządzone przez podwykonawców lub dalszych podwykonawców. </w:t>
      </w:r>
    </w:p>
    <w:p w14:paraId="10792E06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29" w:line="276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14:ligatures w14:val="none"/>
        </w:rPr>
        <w:t>W przypadku wygaśnięcia ubezpieczenia w trakcie realizacji umowy, Wykonawca zobowiązany jest do niezwłocznego przedłożenia Zamawiającemu dokumentu potwierdzającego kontynuację ubezpieczenia od odpowiedzialności cywilnej w zakresie prowadzonej działalności gospodarczej wraz z dowodem potwierdzającym opłatę wymagalnych składek – nie później niż w terminie 5 dni od dnia zawarcia nowej umowy ubezpieczenia. Jeżeli Wykonawca nie przedłoży takiego dokumentu we wskazanym terminie Zamawiający będzie uprawniony do ubezpieczenia odpowiedzialności Wykonawcy zgodnie z postanowieniami niniejszego paragrafu na koszt Wykonawcy.</w:t>
      </w:r>
    </w:p>
    <w:p w14:paraId="13E74F95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29" w:line="276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  <w14:ligatures w14:val="none"/>
        </w:rPr>
        <w:t xml:space="preserve">Zamawiający wymaga </w:t>
      </w:r>
      <w:r w:rsidRPr="00C34803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  <w14:ligatures w14:val="none"/>
        </w:rPr>
        <w:t xml:space="preserve">wniesienia przez Wykonawcę, którego oferta została wybrana jako najkorzystniejsza zabezpieczenia należytego wykonania umowy w wysokości </w:t>
      </w:r>
      <w:r w:rsidRPr="00C3480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  <w14:ligatures w14:val="none"/>
        </w:rPr>
        <w:t>5%</w:t>
      </w: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całkowitej podanej w ofercie</w:t>
      </w:r>
    </w:p>
    <w:p w14:paraId="2BE4D1D5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29" w:line="276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Wykonawca zobowiązany jest wnieść zabezpieczenie należytego wykonania umowy przed zawarciem umowy.</w:t>
      </w:r>
    </w:p>
    <w:p w14:paraId="0452B5E5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29" w:line="276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t>Zabezpieczenie może być wniesione w jednej lub kilku następujących formach:</w:t>
      </w:r>
    </w:p>
    <w:p w14:paraId="7418B9AD" w14:textId="77777777" w:rsidR="00C34803" w:rsidRPr="00C34803" w:rsidRDefault="00C34803" w:rsidP="00C34803">
      <w:pPr>
        <w:numPr>
          <w:ilvl w:val="6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  <w:t>pieniądzu;</w:t>
      </w:r>
    </w:p>
    <w:p w14:paraId="7398177B" w14:textId="77777777" w:rsidR="00C34803" w:rsidRPr="00C34803" w:rsidRDefault="00C34803" w:rsidP="00C34803">
      <w:pPr>
        <w:numPr>
          <w:ilvl w:val="6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  <w:t>poręczeniach bankowych lub poręczeniach spółdzielczej kasy oszczędnościowo-kredytowej, z tym że zobowiązanie kasy jest zawsze zobowiązaniem pieniężnym;</w:t>
      </w:r>
    </w:p>
    <w:p w14:paraId="2CC9D0C8" w14:textId="77777777" w:rsidR="00C34803" w:rsidRPr="00C34803" w:rsidRDefault="00C34803" w:rsidP="00C34803">
      <w:pPr>
        <w:numPr>
          <w:ilvl w:val="6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  <w:t>gwarancjach bankowych;</w:t>
      </w:r>
    </w:p>
    <w:p w14:paraId="555B4F50" w14:textId="77777777" w:rsidR="00C34803" w:rsidRPr="00C34803" w:rsidRDefault="00C34803" w:rsidP="00C34803">
      <w:pPr>
        <w:numPr>
          <w:ilvl w:val="6"/>
          <w:numId w:val="3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  <w:t>gwarancjach ubezpieczeniowych;</w:t>
      </w:r>
    </w:p>
    <w:p w14:paraId="2AFE94EB" w14:textId="77777777" w:rsidR="00C34803" w:rsidRPr="00C34803" w:rsidRDefault="00C34803" w:rsidP="00C34803">
      <w:pPr>
        <w:numPr>
          <w:ilvl w:val="6"/>
          <w:numId w:val="39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1"/>
          <w:sz w:val="24"/>
          <w:szCs w:val="24"/>
          <w:lang w:eastAsia="hi-IN" w:bidi="hi-IN"/>
          <w14:ligatures w14:val="none"/>
        </w:rPr>
        <w:t>poręczeniach udzielanych przez podmioty, o których mowa w art. 6b ust. 5 pkt 2 ustawy z dnia 9 listopada 2000 r. o utworzeniu Polskiej Agencji Rozwoju Przedsiębiorczości.</w:t>
      </w:r>
    </w:p>
    <w:p w14:paraId="03A3C195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Zamawiający nie wyraża zgody na wniesienie zabezpieczenia należytego wykonania umowy w formach określonych w art. 450 ust. 2 ustawy prawo zamówień publicznych.</w:t>
      </w:r>
    </w:p>
    <w:p w14:paraId="3C462C2C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 xml:space="preserve">Zabezpieczenie wnoszone w pieniądzu Wykonawca wpłaca przelewem na rachunek bankowy </w:t>
      </w: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>Zamawiającego (</w:t>
      </w:r>
      <w:r w:rsidRPr="00C34803">
        <w:rPr>
          <w:rFonts w:ascii="Times New Roman" w:eastAsia="Cambria" w:hAnsi="Times New Roman" w:cs="Times New Roman"/>
          <w:sz w:val="24"/>
          <w:szCs w:val="24"/>
          <w14:ligatures w14:val="none"/>
        </w:rPr>
        <w:t>nr rachunku</w:t>
      </w: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52 9387 1013 5500 0286 2000 0070)</w:t>
      </w:r>
      <w:r w:rsidRPr="00C34803">
        <w:rPr>
          <w:rFonts w:ascii="Times New Roman" w:eastAsia="Cambria" w:hAnsi="Times New Roman" w:cs="Times New Roman"/>
          <w:sz w:val="24"/>
          <w:szCs w:val="24"/>
          <w14:ligatures w14:val="none"/>
        </w:rPr>
        <w:t>.</w:t>
      </w:r>
    </w:p>
    <w:p w14:paraId="6B1972EB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lastRenderedPageBreak/>
        <w:t>W przypadku wniesienia wadium w pieniądzu Wykonawca może wyrazić zgodę na zaliczenie kwoty wadium na poczet zabezpieczenia.</w:t>
      </w:r>
    </w:p>
    <w:p w14:paraId="4A5A8088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W trakcie realizacji umowy Wykonawca może dokonać zmiany formy zabezpieczenia na jedną lub kilka form, o których mowa w ust. 7.</w:t>
      </w:r>
    </w:p>
    <w:p w14:paraId="0D01AF43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Zabezpieczenie należytego wykonania umowy, we wszystkich formach przewidzianych w ust. 7, powinno zabezpieczać roszczenia wynikające z</w:t>
      </w: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niewykonania bądź nienależytego wykonania umowy w taki sam sposób, co oznacza, że zabezpieczenie wniesione w formie innej niż pieniądz nie może zabezpieczać roszczeń Zamawiającego w sposób mniej korzystny, niż jakby miało to miejsce w przypadku wniesienia zabezpieczenia w pieniądzu. Zabezpieczenie należytego wykonania umowy w formie gwarancji/poręczenia powinno być nieodwołalne, bezwarunkowe i płatne na pierwsze pisemne żądanie Zamawiającego. Zamawiający nie dopuszcza możliwości uzależnienia wypłaty kwot z gwarancji/poręczenia od przedłożenia jakichkolwiek dodatkowych dokumentów, bądź spełnienia jakichkolwiek warunków, poza oświadczeniem Zamawiającego, iż żądana kwota jest należna z tytułu niewykonania bądź nienależytego wykonania umowy.</w:t>
      </w:r>
    </w:p>
    <w:p w14:paraId="14AD4641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W trakcie realizacji umowy Wykonawca może dokonać zmiany formy zabezpieczenia należytego wykonania umowy na jedną lub kilka form, o których mowa w art. 450 ust. 1 ustawy prawo zamówień publicznych, pod warunkiem, że zmiana formy zabezpieczenia zostanie dokonana z zachowaniem ciągłości zabezpieczenia i bez zmniejszenia jego wysokości.</w:t>
      </w:r>
    </w:p>
    <w:p w14:paraId="566CE5D5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W sytuacji, gdy wystąpi konieczność przedłużenia terminu realizacji umowy, Wykonawca przed zawarciem aneksu, zobowiązany jest do przedłużenia terminu ważności wniesionego zabezpieczenia wniesionego w formie innej niż pieniężna, albo jeśli nie jest to możliwe, do wniesienia nowego zabezpieczenia, na warunkach zaakceptowanych przez Zamawiającego, na okres wynikający z aneksu do umowy.</w:t>
      </w:r>
    </w:p>
    <w:p w14:paraId="2AB9FB64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Zamawiający, w terminie dwóch dni roboczych od otrzymania dokumentu zabezpieczającego należyte wykonanie umowy (gwarancja, poręczenie), ma prawo zgłosić zastrzeżenia do jego treści lub potwierdzić przyjęcie dokumentu bez zastrzeżeń. Wykonawca winien wnieść dokument w terminie umożliwiającym Zamawiającemu wykonanie tego prawa. Niezgłoszenie przez Zamawiającego zastrzeżeń w terminie dwóch dni roboczych od otrzymania dokumentu uważane będzie za przyjęcie dokumentu bez zastrzeżeń.</w:t>
      </w:r>
    </w:p>
    <w:p w14:paraId="3BEDEB18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Zamawiający zwróci 70% zabezpieczenia należytego wykonania umowy, w terminie 30 dni od dnia podpisania protokołu odbioru końcowego.</w:t>
      </w:r>
    </w:p>
    <w:p w14:paraId="3160C14D" w14:textId="77777777" w:rsidR="00C34803" w:rsidRPr="00C34803" w:rsidRDefault="00C34803" w:rsidP="00C34803">
      <w:pPr>
        <w:numPr>
          <w:ilvl w:val="3"/>
          <w:numId w:val="9"/>
        </w:numPr>
        <w:suppressAutoHyphens/>
        <w:spacing w:after="12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sz w:val="24"/>
          <w:szCs w:val="24"/>
          <w14:ligatures w14:val="none"/>
        </w:rPr>
        <w:t>Kwota pozostawiona na zabezpieczenie roszczeń z tytułu rękojmi za wady fizyczne i gwarancji, wynosząca 30% wartości zabezpieczenia należytego wykonania umowy, zostanie zwrócona nie później niż po 15 dniach po upływie 60 miesięcy od dnia odbioru końcowego.</w:t>
      </w:r>
    </w:p>
    <w:p w14:paraId="67E468AF" w14:textId="77777777" w:rsidR="00C34803" w:rsidRPr="00C34803" w:rsidRDefault="00C34803" w:rsidP="00C34803">
      <w:pPr>
        <w:spacing w:after="29" w:line="276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4090E6E1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§7</w:t>
      </w:r>
    </w:p>
    <w:p w14:paraId="11F60F65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(podwykonawstwo)</w:t>
      </w:r>
    </w:p>
    <w:p w14:paraId="27B95E60" w14:textId="77777777" w:rsidR="00C34803" w:rsidRPr="00C34803" w:rsidRDefault="00C34803" w:rsidP="00C34803">
      <w:pPr>
        <w:numPr>
          <w:ilvl w:val="0"/>
          <w:numId w:val="10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może powierzyć Podwykonawcom, wykonanie części robót budowlanych/dostaw/usług z uwzględnieniem postanowień niniejszego paragrafu:</w:t>
      </w:r>
    </w:p>
    <w:p w14:paraId="0D6643B2" w14:textId="77777777" w:rsidR="00C34803" w:rsidRPr="00C34803" w:rsidRDefault="00C34803" w:rsidP="00C34803">
      <w:pPr>
        <w:numPr>
          <w:ilvl w:val="0"/>
          <w:numId w:val="11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zawarcie umowy o podwykonawstwo wymaga formy pisemnej pod rygorem nieważności,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73FCDB2" w14:textId="77777777" w:rsidR="00C34803" w:rsidRPr="00C34803" w:rsidRDefault="00C34803" w:rsidP="00C34803">
      <w:pPr>
        <w:numPr>
          <w:ilvl w:val="0"/>
          <w:numId w:val="11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do zawarcia umowy Wykonawcy z podwykonawcą, której przedmiotem są roboty budowlane objęte przedmiotem umowy wymagana jest zgoda Zamawiającego;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w związku z tym Wykonawca przedkłada Zamawiającemu dokumenty (kopie) wymagane do wyrażenia zgody na umowę o podwykonawstwo, tj.:</w:t>
      </w:r>
    </w:p>
    <w:p w14:paraId="55C2EAD2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5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projekt umowy o podwykonawstwo, zawierający w szczególności wynagrodzenie Podwykonawcy oraz termin zapłaty tego wynagrodzenia, nie dłuższy niż 30 dni od dnia doręczenia Wykonawcy faktury lub rachunku, potwierdzających wykonanie zleconych Podwykonawcy robót budowlanych,</w:t>
      </w:r>
    </w:p>
    <w:p w14:paraId="31B76D3B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29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wykaz robót podzlecanych podwykonawcy, sporządzony w oparciu o przedmiar robót,</w:t>
      </w:r>
    </w:p>
    <w:p w14:paraId="64E63C56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Zamawiający podejmie decyzję, wyrażając zgodę/ zastrzeżenia do projektu umowy; jeżeli Zamawiający w terminie 14 dni od dnia dostarczenia do siedziby Zamawiającego projektu umowy wraz z pozostałymi dokumentami nie zgłosi pisemnie zastrzeżeń, uważać się będzie, że wyraził zgodę na zawarcie umowy o podwykonawstwo,</w:t>
      </w:r>
    </w:p>
    <w:p w14:paraId="6FA58927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jeżeli podwykonawca lub dalszy podwykonawca zamierza zawrzeć umowę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o podwykonawstwo, jest zobowiązany najpierw do uzyskania zgody Wykonawcy na zawarcie umowy o podwykonawstwo.; następnie podwykonawca lub dalszy podwykonawca przedkłada Zamawiającemu projekt tej umowy, wraz z częścią dokumentacji dotyczącą wykonania robót określonych w projekcie, dołączając zgodę Wykonawcy na zawarcie umowy o podwykonawstwo,</w:t>
      </w:r>
    </w:p>
    <w:p w14:paraId="3C8B9C2C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Wykonawca/podwykonawca/dalszy podwykonawca przedkłada Zamawiającemu poświadczoną za zgodność z oryginałem kopię umowy w terminie 7 dni od jej zawarcia,</w:t>
      </w:r>
    </w:p>
    <w:p w14:paraId="52F31954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jeżeli Zamawiający w terminie 14 dni od dnia dostarczenia do siedziby Zamawiającego poświadczonej za zgodność z oryginałem kopii umowy nie zgłosi pisemnie sprzeciwu, uważać się będzie, że zaakceptował umowę o podwykonawstwo,</w:t>
      </w:r>
    </w:p>
    <w:p w14:paraId="531F8115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postanowienia pkt 1-6 stosuje się odpowiednio do zmiany umowy o podwykonawstwo, której przedmiotem są roboty budowlane,</w:t>
      </w:r>
    </w:p>
    <w:p w14:paraId="7AA7ED19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przypadku umów o podwykonawstwo zawieranych na okres dłuższy niż 6 miesięcy umowa o podwykonawstwo musi zawierać postanowienia określone w art. 436 pkt 4 ustawy z dnia 11 września 2019 r.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Prawo zamówień publicznych oraz postanowienie odpowiadające ust. 13,</w:t>
      </w:r>
    </w:p>
    <w:p w14:paraId="173FDC8F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umowa o roboty budowlane z podwykonawcą/dalszymi podwykonawcami musi zawierać w szczególności:</w:t>
      </w:r>
    </w:p>
    <w:p w14:paraId="07FD12D3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zakres robót powierzony podwykonawcy wraz z częścią dokumentacji wykonania robót objętych umową</w:t>
      </w:r>
      <w:r w:rsidRPr="00C34803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inline distT="0" distB="0" distL="0" distR="0" wp14:anchorId="2396FFE9" wp14:editId="72E4623C">
            <wp:extent cx="19050" cy="38100"/>
            <wp:effectExtent l="0" t="0" r="19050" b="0"/>
            <wp:docPr id="10071576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7D6F6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28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kwotę wynagrodzenia – kwota ta nie może być wyższa, niż wartość tego zakresu robót wynikająca z zatwierdzonego harmonogramu rzeczowo-finansowego Wykonawcy; wynagrodzenie musi być tego samego rodzaju, co wynagrodzenie Wykonawcy,</w:t>
      </w:r>
    </w:p>
    <w:p w14:paraId="178E5896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26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termin wykonania robót objętych umową wraz z Harmonogramem (Harmonogram robót musi być zgodny z HRF robót Wykonawcy),</w:t>
      </w:r>
    </w:p>
    <w:p w14:paraId="4AE93554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29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termin wystawienia faktury – nie później niż 3 dni od dnia odbioru robót,</w:t>
      </w:r>
    </w:p>
    <w:p w14:paraId="6FAFB240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28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termin zapłaty wynagrodzenia dla podwykonawcy/dalszego podwykonawcy, przewidziany w umowie o podwykonawstwo, nie może być dłuższy niż 30 dni od dnia doręczenia faktury lub rachunku, potwierdzających wykonanie zleconej podwykonawcy lub dalszemu podwykonawcy roboty budowlanej,</w:t>
      </w:r>
    </w:p>
    <w:p w14:paraId="4256402E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28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termin gwarancji i rękojmi nie może upłynąć wcześniej niż termin gwarancji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i rękojmi wskazany w niniejszej umowie w § 2 ust. 8, </w:t>
      </w:r>
    </w:p>
    <w:p w14:paraId="01E8F32A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28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dokumenty potwierdzające wiedzę i doświadczenie podwykonawcy lub dalszego podwykonawcy, wykazy personelu i sprzętu oraz informacja o kwalifikacjach osób, którymi dysponuje podwykonawca lub dalszy podwykonawca w celu realizacji przedmiotu umowy o podwykonawstwo będą stanowiły załącznik do umowy o podwykonawstwo,</w:t>
      </w:r>
    </w:p>
    <w:p w14:paraId="60C54C8D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28" w:line="276" w:lineRule="auto"/>
        <w:ind w:left="1843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inne postanowienia określone w art. 437 ust. 1 ustawy z dnia 11 września 2019 r.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Prawo zamówień publicznych,</w:t>
      </w:r>
    </w:p>
    <w:p w14:paraId="0C16A335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umowa o roboty budowlane z podwykonawcą lub dalszymi podwykonawcami nie może zawierać postanowień:</w:t>
      </w:r>
    </w:p>
    <w:p w14:paraId="5B7FD489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uzależniających uzyskanie przez podwykonawcę lub dalszego podwykonawcę zapłaty od Wykonawcy lub podwykonawcy za wykonanie przedmiotu umowy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o podwykonawstwo od zapłaty przez Zamawiającego wynagrodzenia Wykonawcy lub odpowiednio od zapłaty przez Wykonawcę wynagrodzenia podwykonawcy, </w:t>
      </w:r>
    </w:p>
    <w:p w14:paraId="52097305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uzależniających uzyskanie przez podwykonawcę lub dalszego podwykonawcę zapłaty od Wykonawcy lub podwykonawcy wynagrodzenia za wykonanie przedmiotu umowy o podwykonawstwo od odbioru robót przez Zamawiającego,</w:t>
      </w:r>
    </w:p>
    <w:p w14:paraId="4F8E6C32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uzależniających zwrot kwot zabezpieczenia przez Wykonawcę podwykonawcy od zwrotu zabezpieczenia należytego wykonania umowy Wykonawcy przez Zamawiającego,</w:t>
      </w:r>
    </w:p>
    <w:p w14:paraId="25D98ACA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dopuszczalnych zabezpieczeń roszczeń Wykonawcy z tytułu niewykonania lub nienależytego wykonania umowy przez podwykonawcę lub dalszego podwykonawcę w formie zatrzymania lub potrącenia z wynagrodzenia przysługującego podwykonawcy lub dalszemu podwykonawcy z umowy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o podwykonawstwo,</w:t>
      </w:r>
    </w:p>
    <w:p w14:paraId="25AE2BF2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t>kształtowanie praw i obowiązków podwykonawcy, w zakresie kar umownych oraz postanowień dotyczących warunków wypłaty wynagrodzenia, w sposób dla niego mniej korzystny niż prawa i obowiązki wykonawcy, ukształtowane postanowieniami umowy,</w:t>
      </w:r>
    </w:p>
    <w:p w14:paraId="25D89E1C" w14:textId="77777777" w:rsidR="00C34803" w:rsidRPr="00C34803" w:rsidRDefault="00C34803" w:rsidP="00C34803">
      <w:pPr>
        <w:numPr>
          <w:ilvl w:val="1"/>
          <w:numId w:val="12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14:ligatures w14:val="none"/>
        </w:rPr>
        <w:lastRenderedPageBreak/>
        <w:t>przewidujących termin zapłaty dłuższy niż 30 dni od dnia doręczenia wykonawcy, podwykonawcy lub dalszemu podwykonawcy faktury lub rachunku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02365EAF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Zamawiający zgłasza pisemnie zastrzeżenia do projektu umowy/zmiany umowy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o podwykonawstwo, jeżeli umowa/zmiana umowy lub zgłosi sprzeciw, jeżeli nie spełnia wymagań określonych w ust. 1 pkt 8 i pkt 9, w szczególności, jeżeli zakres umowy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o podwykonawstwo jest niezgodny z przedmiotem umowy, oraz jeżeli zawiera zapisy określone w ust. 1 pkt 10, </w:t>
      </w:r>
    </w:p>
    <w:p w14:paraId="7ADB1020" w14:textId="77777777" w:rsidR="00C34803" w:rsidRPr="00C34803" w:rsidRDefault="00C34803" w:rsidP="00C34803">
      <w:pPr>
        <w:numPr>
          <w:ilvl w:val="0"/>
          <w:numId w:val="12"/>
        </w:numPr>
        <w:suppressAutoHyphens/>
        <w:spacing w:after="29" w:line="276" w:lineRule="auto"/>
        <w:ind w:left="1276" w:hanging="425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niewykonanie przez Wykonawcę/podwykonawcę/dalszego podwykonawcę obowiązków uzyskania akceptacji Zamawiającego projektu umowy/umowy/zmian umowy stanowi podstawę do natychmiastowego usunięcia podwykonawcy/dalszego podwykonawcy przez Zamawiającego lub żądanie od Wykonawcy usunięcia przedmiotowego podwykonawcy/dalszego podwykonawcy z terenu budowy oraz obciążenia Wykonawcy karą umowną.</w:t>
      </w:r>
    </w:p>
    <w:p w14:paraId="41069071" w14:textId="77777777" w:rsidR="00C34803" w:rsidRPr="00C34803" w:rsidRDefault="00C34803" w:rsidP="00C34803">
      <w:pPr>
        <w:numPr>
          <w:ilvl w:val="0"/>
          <w:numId w:val="13"/>
        </w:numPr>
        <w:tabs>
          <w:tab w:val="left" w:pos="567"/>
          <w:tab w:val="left" w:pos="851"/>
        </w:tabs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Wykonawca zobowiązany jest do przedłożenia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Zamawiającemu poświadczonej za zgodność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z oryginałem kopii zawartej umowy/zmiany umowy o podwykonawstwo, której przedmiotem są dostawy lub usługi stanowiące część przedmiotu umowy, w terminie 7 dni od dnia jej zawarcia,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z wyłączeniem umów o podwykonawstwo wartości mniejszej niż 0,5 % wartości umowy brutto, o której mowa w § 4 ust. 1 oraz umów o podwykonawstwo, których przedmiot został wskazany w SWZ jako niepodlegający temu obowiązkowi, przy czym wyłączenie to nie dotyczy umów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 xml:space="preserve">o podwykonawstwo w zakresie dostaw lub usług o wartości większej niż 50.000 zł oraz innych wyszczególnionych w SWZ.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Podwykonawca lub dalszy podwykonawca, przedkłada poświadczoną za zgodność z oryginałem kopię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zawartej umowy/zmiany umowy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o podwykonawstwo, której przedmiotem są dostawy lub usługi stanowiące część przedmiotu umowy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Zamawiającemu i Wykonawcy.</w:t>
      </w:r>
    </w:p>
    <w:p w14:paraId="33E01059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niewypełnienia przez Wykonawcę/podwykonawcę/dalszego podwykonawcę na wezwanie Zamawiającego obowiązku zmiany umowy/zmiany umowy,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której przedmiotem są dostawy lub usługi stanowiące część przedmiotu umowy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o której mowa w ust. 2, w zakresie skrócenia terminu zapłaty dłuższego niż 30 dni do 30 dni, Zamawiający będzie uprawniony do nałożenia na Wykonawcę/podwykonawcę/dalszego podwykonawcę kary umownej.</w:t>
      </w:r>
    </w:p>
    <w:p w14:paraId="35E0033E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Zawarcie umowy o podwykonawstwo z naruszeniem postanowień ust. 1 i ust. 2 stanowią rażące naruszenie niniejszej umowy.</w:t>
      </w:r>
    </w:p>
    <w:p w14:paraId="6DE9445A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Brak zgłoszenia Zamawiającemu robót/dostaw/usług realizowanych przez podwykonawcę/dalszego podwykonawcę traktowany będzie jako realizacja przedmiotu umowy w zakresie tych robót/dostaw/usług przez Wykonawcę siłami własnymi.</w:t>
      </w:r>
    </w:p>
    <w:p w14:paraId="28F020F1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Za działania lub zaniechania podwykonawców/dalszych podwykonawców Wykonawca odpowiada jak za własne.</w:t>
      </w:r>
    </w:p>
    <w:p w14:paraId="1F2C74ED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ramach ubezpieczenia Wykonawcy ubezpieczonymi będą także wszyscy podwykonawcy/dalsi podwykonawcy.</w:t>
      </w:r>
    </w:p>
    <w:p w14:paraId="078E647E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W przypadku, gdy projekt umowy o podwykonawstwo lub projekt zmiany umowy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>o podwykonawstwo   i ich zmiany sporządzane są w języku obcym, Wykonawca, podwykonawca lub dalszy podwykonawca jest zobowiązany załączyć do przedkładanego projektu jego tłumaczenie na język polski, a w przypadku kopii umowy o podwykonawstwo – tłumaczenie przysięgłe umowy na język polski.</w:t>
      </w:r>
    </w:p>
    <w:p w14:paraId="7CB1F8AE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Niezależnie od postanowień ust. 1-8, zamiar wprowadzenia podwykonawcy na teren budowy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br/>
        <w:t>w celu wykonania zakresu robót budowlanych określonego w ofercie, Wykonawca powinien zgłosić Zamawiającemu z co najmniej 3-dniowym wyprzedzeniem. Bez zgody Zamawiającego, Wykonawca nie może umożliwić podwykonawcy wejścia na teren budowy i rozpoczęcia robót.</w:t>
      </w:r>
    </w:p>
    <w:p w14:paraId="529E3348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Zamawiający nie wyraża zgody na wykonanie części robót budowlanych przez podwykonawców, na których nie wyraził zgody w formie pisemnej, w trybie określonym powyżej.  Wyklucza się odmienną interpretację postanowień umowy, nawet jeśli w trakcie procesu inwestycyjnego Zamawiający lub jego reprezentanci na budowie powezmą wiedzę o innych niż Wykonawca uczestnikach robót budowlanych.</w:t>
      </w:r>
    </w:p>
    <w:p w14:paraId="1A22259A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Jeżeli powierzenie podwykonawcy wykonania części zamówienia na roboty budowlane/dostawy/usługi nastąpi w trakcie realizacji przedmiotowego zadania, Wykonawca na żądanie Zamawiającego przedstawi oświadczenie podwykonawcy, o którym mowa w art. 125 ust. 1 ustawy z dnia 11 września 2019 r. Prawo zamówień publicznych lub podmiotowe środki dowodowe dotyczące tego podwykonawcy, potwierdzające brak podstaw wykluczenia wobec tego podwykonawcy, o których mowa w art. 108 i art. 109 ustawy z dnia 11 września 2019 r. Prawo zamówień publicznych.</w:t>
      </w:r>
    </w:p>
    <w:p w14:paraId="2B09539F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Postanowienie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ust. 11 stosuje się wobec dalszych podwykonawców.</w:t>
      </w:r>
    </w:p>
    <w:p w14:paraId="1FD9C9F7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Wykonawca, którego wynagrodzenie zostało zmienione zgodnie z art. 439 ust. 1-3 ustawy z dnia 11 września 2019 r. Prawo zamówień publicznych, a to zgodnie z § 9 ust. 13 , zobowiązany jest do zmiany wynagrodzenia przysługującego podwykonawcy, z którym zawarł umowę,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w zakresie odpowiadającym zmianom cen materiałów lub kosztów dotyczących zobowiązania podwykonawcy, jeżeli łącznie spełnione są następujące warunki:</w:t>
      </w:r>
    </w:p>
    <w:p w14:paraId="0125BBFC" w14:textId="77777777" w:rsidR="00C34803" w:rsidRPr="00C34803" w:rsidRDefault="00C34803" w:rsidP="00C34803">
      <w:pPr>
        <w:numPr>
          <w:ilvl w:val="1"/>
          <w:numId w:val="38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>przedmiotem umowy o podwykonawstwo są roboty budowlane lub usługi,</w:t>
      </w:r>
    </w:p>
    <w:p w14:paraId="1FA96F51" w14:textId="77777777" w:rsidR="00C34803" w:rsidRPr="00C34803" w:rsidRDefault="00C34803" w:rsidP="00C34803">
      <w:pPr>
        <w:numPr>
          <w:ilvl w:val="1"/>
          <w:numId w:val="38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sz w:val="24"/>
          <w:szCs w:val="24"/>
          <w14:ligatures w14:val="none"/>
        </w:rPr>
        <w:t>okres obowiązywania umowy o podwykonawstwo przekracza 6 miesięcy.</w:t>
      </w:r>
    </w:p>
    <w:p w14:paraId="422035D1" w14:textId="77777777" w:rsidR="00C34803" w:rsidRPr="00C34803" w:rsidRDefault="00C34803" w:rsidP="00C34803">
      <w:pPr>
        <w:suppressAutoHyphens/>
        <w:spacing w:after="0" w:line="256" w:lineRule="auto"/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68BD6B87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§8</w:t>
      </w:r>
    </w:p>
    <w:p w14:paraId="45D2FF0C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(odstąpienie od umowy)</w:t>
      </w:r>
    </w:p>
    <w:p w14:paraId="4A8F4381" w14:textId="77777777" w:rsidR="00C34803" w:rsidRPr="00C34803" w:rsidRDefault="00C34803" w:rsidP="00C34803">
      <w:pPr>
        <w:numPr>
          <w:ilvl w:val="0"/>
          <w:numId w:val="15"/>
        </w:numPr>
        <w:suppressAutoHyphens/>
        <w:autoSpaceDE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Odstąpienie od umowy wymaga formy pisemnej pod rygorem nieważności i wskazaniem przyczyn odstąpienia.</w:t>
      </w:r>
    </w:p>
    <w:p w14:paraId="751D8506" w14:textId="77777777" w:rsidR="00C34803" w:rsidRPr="00C34803" w:rsidRDefault="00C34803" w:rsidP="00C34803">
      <w:pPr>
        <w:numPr>
          <w:ilvl w:val="0"/>
          <w:numId w:val="15"/>
        </w:numPr>
        <w:suppressAutoHyphens/>
        <w:autoSpaceDE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Po złożeniu oświadczenia o odstąpieniu od umowy przez którąkolwiek ze stron, Wykonawcę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Zamawiającego obciążają następujące obowiązki szczegółowe:</w:t>
      </w:r>
    </w:p>
    <w:p w14:paraId="08853D3B" w14:textId="77777777" w:rsidR="00C34803" w:rsidRPr="00C34803" w:rsidRDefault="00C34803" w:rsidP="00C34803">
      <w:pPr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będzie zobowiązany podjąć wszelkie możliwe działania mające na celu zakończenie wykonywania umowy w zorganizowany i sprawny sposób umożliwiający zminimalizowanie niekorzystnych skutków odstąpienia,</w:t>
      </w:r>
    </w:p>
    <w:p w14:paraId="7A8AB242" w14:textId="77777777" w:rsidR="00C34803" w:rsidRPr="00C34803" w:rsidRDefault="00C34803" w:rsidP="00C34803">
      <w:pPr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zabezpieczy przerwane roboty w zakresie obustronnie uzgodnionym na koszt własny,</w:t>
      </w:r>
    </w:p>
    <w:p w14:paraId="35E5862A" w14:textId="77777777" w:rsidR="00C34803" w:rsidRPr="00C34803" w:rsidRDefault="00C34803" w:rsidP="00C34803">
      <w:pPr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zgłosi do dokonania przez Zamawiającego odbioru robót przerwanych oraz robót zabezpieczających,</w:t>
      </w:r>
    </w:p>
    <w:p w14:paraId="4158BA39" w14:textId="77777777" w:rsidR="00C34803" w:rsidRPr="00C34803" w:rsidRDefault="00C34803" w:rsidP="00C34803">
      <w:pPr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nieodpłatnie sporządzi wykaz tych materiałów, konstrukcji lub urządzeń, które  nie mogą być wykorzystane przez Wykonawcę do realizacji innych robót nieobjętych umową,</w:t>
      </w:r>
    </w:p>
    <w:p w14:paraId="03ECE2B2" w14:textId="77777777" w:rsidR="00C34803" w:rsidRPr="00C34803" w:rsidRDefault="00C34803" w:rsidP="00C34803">
      <w:pPr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terminie 14 dni od daty zgłoszenia, o którym mowa w pkt 3, Wykonawca przy udziale Zamawiającego sporządzi szczegółowy protokół inwentaryzacji robót w toku wraz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z kosztorysem powykonawczym według stanu na dzień odstąpienia od umowy i przedłoży je Zamawiającemu,</w:t>
      </w:r>
    </w:p>
    <w:p w14:paraId="31C16CCE" w14:textId="77777777" w:rsidR="00C34803" w:rsidRPr="00C34803" w:rsidRDefault="00C34803" w:rsidP="00C34803">
      <w:pPr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protokół inwentaryzacji robót w toku zatwierdzony przez Zamawiającego stanowić będzie podstawę do wystawienia faktury VAT przez Wykonawcę,</w:t>
      </w:r>
    </w:p>
    <w:p w14:paraId="6477DFC5" w14:textId="77777777" w:rsidR="00C34803" w:rsidRPr="00C34803" w:rsidRDefault="00C34803" w:rsidP="00C34803">
      <w:pPr>
        <w:numPr>
          <w:ilvl w:val="0"/>
          <w:numId w:val="16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niezwłocznie, nie później jednak niż w terminie 14 dni, usunie z terenu budowy urządzenia zaplecza przez niego dostarczone.</w:t>
      </w:r>
    </w:p>
    <w:p w14:paraId="65D06699" w14:textId="77777777" w:rsidR="00C34803" w:rsidRPr="00C34803" w:rsidRDefault="00C34803" w:rsidP="00C34803">
      <w:pPr>
        <w:numPr>
          <w:ilvl w:val="0"/>
          <w:numId w:val="15"/>
        </w:numPr>
        <w:suppressAutoHyphens/>
        <w:autoSpaceDE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w razie odstąpienia od umowy zobowiązany jest do:</w:t>
      </w:r>
    </w:p>
    <w:p w14:paraId="06FCFA37" w14:textId="77777777" w:rsidR="00C34803" w:rsidRPr="00C34803" w:rsidRDefault="00C34803" w:rsidP="00C34803">
      <w:pPr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dokonania odbioru robót przerwanych oraz robot zabezpieczających w terminie 14 dni od daty przerwania,  </w:t>
      </w:r>
    </w:p>
    <w:p w14:paraId="3217C269" w14:textId="77777777" w:rsidR="00C34803" w:rsidRPr="00C34803" w:rsidRDefault="00C34803" w:rsidP="00C34803">
      <w:pPr>
        <w:numPr>
          <w:ilvl w:val="0"/>
          <w:numId w:val="17"/>
        </w:numPr>
        <w:tabs>
          <w:tab w:val="left" w:pos="1134"/>
        </w:tabs>
        <w:suppressAutoHyphens/>
        <w:autoSpaceDE w:val="0"/>
        <w:spacing w:after="0" w:line="276" w:lineRule="auto"/>
        <w:ind w:left="1134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przejęcia od Wykonawcy terenu budowy pod swój dozór w terminie 14 dni od daty odstąpienia od niniejszej umowy.</w:t>
      </w:r>
    </w:p>
    <w:p w14:paraId="5489F2FC" w14:textId="77777777" w:rsidR="00C34803" w:rsidRPr="00C34803" w:rsidRDefault="00C34803" w:rsidP="00C34803">
      <w:pPr>
        <w:numPr>
          <w:ilvl w:val="0"/>
          <w:numId w:val="15"/>
        </w:numPr>
        <w:suppressAutoHyphens/>
        <w:autoSpaceDE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ar-SA"/>
          <w14:ligatures w14:val="none"/>
        </w:rPr>
        <w:t>Wykonawca udziela rękojmi i gwarancji jakości w zakresie określonym w umowie na część zobowiązania wykonaną przed odstąpieniem od Umowy.</w:t>
      </w:r>
    </w:p>
    <w:p w14:paraId="4B3B9A44" w14:textId="77777777" w:rsidR="00C34803" w:rsidRPr="00C34803" w:rsidRDefault="00C34803" w:rsidP="00C34803">
      <w:pPr>
        <w:numPr>
          <w:ilvl w:val="0"/>
          <w:numId w:val="15"/>
        </w:numPr>
        <w:suppressAutoHyphens/>
        <w:autoSpaceDE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może odstąpić od umowy w całości lub w części w przypadkach określonych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 xml:space="preserve">w Kodeksie cywilnym i ustawie z dnia 11 września 2019 r.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Prawo zamówień publicznych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terminie i na zasadach tam określonych, a nadto w każdym z określonych w umowie przypadków w terminie 90 dni od dowiedzenia się o zaistnieniu okoliczności uzasadniających odstąpienie.</w:t>
      </w:r>
    </w:p>
    <w:p w14:paraId="489A120C" w14:textId="77777777" w:rsidR="00C34803" w:rsidRPr="00C34803" w:rsidRDefault="00C34803" w:rsidP="00C34803">
      <w:pPr>
        <w:numPr>
          <w:ilvl w:val="0"/>
          <w:numId w:val="15"/>
        </w:numPr>
        <w:suppressAutoHyphens/>
        <w:autoSpaceDE w:val="0"/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może odstąpić od umowy w całości lub w części z przyczyn leżących po stronie Wykonawcy w następujących przypadkach:</w:t>
      </w:r>
    </w:p>
    <w:p w14:paraId="59B32D0D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przeciwko Wykonawcy zostanie wszczęte postępowanie egzekucyjne, uniemożliwiające lub poważnie utrudniające należyte i terminowe wykonanie przedmiotu umowy, </w:t>
      </w:r>
    </w:p>
    <w:p w14:paraId="49D42BA1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Wykonawca nie rozpoczął robót w terminie 14 dni od daty przekazania terenu budowy lub  nie przystąpił do odbioru terenu budowy z przyczyn leżących po stronie Wykonawcy,</w:t>
      </w:r>
    </w:p>
    <w:p w14:paraId="6B9AAC82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przerwał z przyczyn leżących po stronie Wykonawcy realizację przedmiotu umowy  i przerwa ta trwa dłużej niż 14 dni,</w:t>
      </w:r>
    </w:p>
    <w:p w14:paraId="27D8DC15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skierował bez akceptacji Zamawiającego do kierowania robotami inne osoby niż wskazane w ofercie Wykonawcy,</w:t>
      </w:r>
    </w:p>
    <w:p w14:paraId="457FD7FD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Wykonawca wykonuje przedmiot umowy w sposób niezgodny z projektem budowlanym lub wykonawczym, </w:t>
      </w:r>
      <w:proofErr w:type="spellStart"/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STWiORB</w:t>
      </w:r>
      <w:proofErr w:type="spellEnd"/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wskazaniami Zamawiającego lub niniejszą umową, </w:t>
      </w:r>
    </w:p>
    <w:p w14:paraId="548DCDE4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w rażący lub uporczywy sposób narusza postanowienia niniejszej umowy, pomimo zawierającego uzasadnienie pisemnego wezwania go do zmiany sposobu wykonywania Umowy i wyznaczenia w tym celu co najmniej 7 dniowego terminu,</w:t>
      </w:r>
    </w:p>
    <w:p w14:paraId="5F207A85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realizuje przedmiot umowy za pomocą podwykonawców/dalszych podwykonawców, w stosunku do których Zamawiający nie wyraził zgody na zawarcie umowy pomiędzy Wykonawcą a podwykonawcą/dalszym podwykonawcą,</w:t>
      </w:r>
    </w:p>
    <w:p w14:paraId="7C092039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co najmniej trzykrotnie dokonał bezpośredniej zapłaty podwykonawcom/dalszym podwykonawcom,</w:t>
      </w:r>
    </w:p>
    <w:p w14:paraId="052617BB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co najmniej trzykrotnie stwierdzono nieobecność wymaganego przedstawiciela Wykonawcy na budowie, radzie budowy lub spotkaniach, jeśli jego obecność była obowiązkowa zgodnie z postanowieniami umowy, bez konieczności uprzedniego pisemnego wezwania Wykonawcy do zaniechania kolejnych naruszeń,</w:t>
      </w:r>
    </w:p>
    <w:p w14:paraId="21691F80" w14:textId="77777777" w:rsidR="00C34803" w:rsidRPr="00C34803" w:rsidRDefault="00C34803" w:rsidP="00C34803">
      <w:pPr>
        <w:numPr>
          <w:ilvl w:val="0"/>
          <w:numId w:val="18"/>
        </w:numPr>
        <w:suppressAutoHyphens/>
        <w:autoSpaceDE w:val="0"/>
        <w:spacing w:after="0" w:line="276" w:lineRule="auto"/>
        <w:ind w:left="1418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upływu ważności umów ubezpieczeniowych opisanych w § 6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niewywiązaniu się Wykonawcy z obowiązku ich przedłużenia,</w:t>
      </w:r>
    </w:p>
    <w:p w14:paraId="58EA3EAD" w14:textId="77777777" w:rsidR="00C34803" w:rsidRPr="00C34803" w:rsidRDefault="00C34803" w:rsidP="00C34803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t>Niezależnie od postanowień powyższych, w razie zaistnienia istotnej zmiany okoliczności powodującej, że wykonanie umowy nie leży w interesie publicznym, lub dalsze wykonywanie umowy może zagrozić istotnemu interesowi bezpieczeństwa państwa lub bezpieczeństwu publicznemu, czego nie można było przewidzieć w chwili zawarcia umowy Zamawiający może odstąpić od umowy w terminie 30 dni od powzięcia wiadomości o tych okolicznościach.</w:t>
      </w:r>
    </w:p>
    <w:p w14:paraId="2D735023" w14:textId="77777777" w:rsidR="00C34803" w:rsidRPr="00C34803" w:rsidRDefault="00C34803" w:rsidP="00C34803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t>W przypadku odstąpienia od umowy przez Zamawiającego na podstawie art. 456 ust. 1 ustawy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br/>
        <w:t xml:space="preserve">z dnia 11 września 2019 r.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Prawo zamówień publicznych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Wykonawca może żądać wyłącznie wynagrodzenia należnego z tytułu wykonania części umowy.</w:t>
      </w:r>
    </w:p>
    <w:p w14:paraId="3BD607A9" w14:textId="77777777" w:rsidR="00C34803" w:rsidRPr="00C34803" w:rsidRDefault="00C34803" w:rsidP="00C34803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Wykonawca nie może odstąpić od umowy po przekroczeniu terminu wykonania umowy określonego w § 2 ust. 2.</w:t>
      </w:r>
    </w:p>
    <w:p w14:paraId="1CF0BA09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§9</w:t>
      </w:r>
    </w:p>
    <w:p w14:paraId="5A1DA45D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(kary umowne)</w:t>
      </w:r>
    </w:p>
    <w:p w14:paraId="3E376D5C" w14:textId="77777777" w:rsidR="00C34803" w:rsidRPr="00C34803" w:rsidRDefault="00C34803" w:rsidP="00C34803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Strony postanawiają, że w przypadkach określonych w umowie obowiązującą formą odszkodowania za szkody związane z niewykonaniem lub nienależytym wykonaniem niniejszej umowy będą kary umowne. W pozostałych przypadkach stanowiących niewykonanie lub nienależyte wykonanie zobowiązania Strony ponoszą odpowiedzialność na zasadach ogólnych.</w:t>
      </w:r>
    </w:p>
    <w:p w14:paraId="6F6B39A3" w14:textId="77777777" w:rsidR="00C34803" w:rsidRPr="00C34803" w:rsidRDefault="00C34803" w:rsidP="00C34803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Strony określają następujące przypadki możliwości naliczania kar oraz ich wysokość: </w:t>
      </w:r>
    </w:p>
    <w:p w14:paraId="7F8F0C89" w14:textId="77777777" w:rsidR="00C34803" w:rsidRPr="00C34803" w:rsidRDefault="00C34803" w:rsidP="00C34803">
      <w:pPr>
        <w:numPr>
          <w:ilvl w:val="0"/>
          <w:numId w:val="20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Zamawiającemu przysługuje prawo naliczenia kar umownych Wykonawcy:</w:t>
      </w:r>
    </w:p>
    <w:p w14:paraId="2DE0DA62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zwłokę w rozpoczęciu robót budowlanych  – w wysokości 500,00 zł (słownie: pięćset złotych 00/100) za każdy dzień zwłoki od dnia przekazania terenu budowy,</w:t>
      </w:r>
    </w:p>
    <w:p w14:paraId="2626A9C2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zwłokę w realizacji robót budowlanych w stosunku do terminu, o którym mowa w § 2 ust. 2 – w wysokości 500,00 zł (słownie: pięćset złotych 00/100) za każdy dzień zwłoki,</w:t>
      </w:r>
    </w:p>
    <w:p w14:paraId="344B4E3F" w14:textId="59C0B8B0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 zwłokę w wykonaniu lub zwłokę w należytym wykonaniu zobowiązań/obowiązków wynikających z niniejszej umowy </w:t>
      </w:r>
      <w:r w:rsidR="0035000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stosunku do terminu określonego w § 2 pkt 2 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 w wysokości 500,00 zł (słownie: pięćset złotych 00/100) za każdy dzień zwłoki</w:t>
      </w:r>
      <w:r w:rsidR="0035000C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48058766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zwłokę w usunięciu wad stwierdzonych podczas odbioru końcowego lub w okresie rękojmi i gwarancji w stosunku do terminu wyznaczonego przez Zamawiającego na usunięcie wad – w wysokości 500,00 zł (słownie: pięćset złotych 00/100) za każdy dzień zwłoki,</w:t>
      </w:r>
    </w:p>
    <w:p w14:paraId="17283CF5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gdy Wykonawca przerwał realizację robót bez uzasadnienia i przerwa trwa dłużej niż 7 dni – w wysokości 1.000,00 zł (słownie: jeden tysiąc złotych 00/100) za każdy dzień przerwy w wykonywaniu robót, począwszy od 8 dnia przerwy,</w:t>
      </w:r>
    </w:p>
    <w:p w14:paraId="7DB741DE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nieprzedłożenie do zaakceptowania projektu umowy o podwykonawstwo, której przedmiotem są roboty budowlane lub projektu jej zmiany – w wysokości 1.000,00 zł (słownie: jeden tysiąc złotych 00/100) za każdy stwierdzony przypadek,</w:t>
      </w:r>
    </w:p>
    <w:p w14:paraId="7A66CAB2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nieprzedłożenie poświadczonej za zgodność z oryginałem kopii umowy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o podwykonawstwo lub jej zmiany – w wysokości 1.000,00 zł (słownie: jeden tysiąc złotych 00/100) za każdy stwierdzony przypadek,</w:t>
      </w:r>
    </w:p>
    <w:p w14:paraId="547B01FA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brak zmiany umowy o podwykonawstwo w zakresie terminu zapłaty – w wysokości 1.000,00 zł (słownie: jeden tysiąc złotych 00/100) za każdy stwierdzony przypadek,</w:t>
      </w:r>
    </w:p>
    <w:p w14:paraId="0E07C2A5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 brak zapłaty wynagrodzenia należnego Podwykonawcom/dalszym podwykonawcom, w tym należnego z tytułu zmiany wysokości wynagrodzenia Wykonawcy, o której mowa w art. 439 ust. 5 ustawy z dnia 11 września 2019 r.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Prawo zamówień publicznych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– za każdy stwierdzony przypadek w wysokości 1.000,00 zł (słownie: jeden tysiąc złotych 00/100),</w:t>
      </w:r>
    </w:p>
    <w:p w14:paraId="5AC2D9DB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 dopuszczenie do wykonywania robót budowlanych objętych przedmiotem umowy innego podmiotu niż Wykonawca lub zaakceptowany przez Zamawiającego podwykonawca skierowany do ich wykonania zgodnie z 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zasadami określonymi umową – w wysokości 1.000,00 zł (słownie: jeden tysiąc złotych 00/100) za każdy stwierdzony przypadek,</w:t>
      </w:r>
    </w:p>
    <w:p w14:paraId="002C7CF5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naruszenie zobowiązania Wykonawcy do ubezpieczenia i zapłacenia składek zgodnie z zapisami § 6 Umowy, a także do okazania Zamawiającemu dokumentów potwierdzających zawarcie umowy ubezpieczenia i opłacenia składek Zamawiający jest uprawniony do nałożenia kary umownej – w wysokości 1.000,00 zł (słownie: jeden tysiąc  złotych 00/100) za każde naruszenie,</w:t>
      </w:r>
    </w:p>
    <w:p w14:paraId="45C260AD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naruszenie zobowiązania do usuwania odpadów, a także zobowiązania do przedkładania informacji o wytwarzanych odpadach oraz sposobach gospodarowania wytworzonymi odpadami Zamawiający jest uprawniony do nałożenia kary umownej – w wysokości 500,00 zł (słownie: pięćset złotych 00/100) za każde naruszenie,</w:t>
      </w:r>
    </w:p>
    <w:p w14:paraId="4D03A3FE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wykonywanie czynności zastrzeżonych dla kierownika budowy/robót przez inną osobę niż została zaakceptowana przez Zamawiającego – w wysokości 500,00 zł (słownie: pięćset złotych 00/100), za każde naruszenie,</w:t>
      </w:r>
    </w:p>
    <w:p w14:paraId="1FB712A7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brak obecności kierownika budowy/robót na radzie budowy bez uzasadnionej przyczyny – w wysokości 200,00 zł (słownie: dwieście złotych 00/100) za każdy przypadek,</w:t>
      </w:r>
    </w:p>
    <w:p w14:paraId="4D53602B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niewywiązanie się z obowiązku aktualizacji harmonogramu rzeczowo-finansowego (HRF) w terminie 4 dni od nakazu Zamawiającego – w wysokości 100,00 zł (słownie: sto złotych 00/100) za każdy dzień zwłoki,</w:t>
      </w:r>
    </w:p>
    <w:p w14:paraId="129D20C0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odstąpienie od części umowy z przyczyn leżących po stronie Wykonawcy –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w wysokości 10% łącznego wynagrodzenia brutto określonego w § 4 ust. 1,</w:t>
      </w:r>
    </w:p>
    <w:p w14:paraId="30FE1209" w14:textId="77777777" w:rsidR="00C34803" w:rsidRPr="00C34803" w:rsidRDefault="00C34803" w:rsidP="00C34803">
      <w:pPr>
        <w:numPr>
          <w:ilvl w:val="2"/>
          <w:numId w:val="21"/>
        </w:numPr>
        <w:suppressAutoHyphens/>
        <w:spacing w:after="0" w:line="276" w:lineRule="auto"/>
        <w:ind w:left="1418" w:hanging="283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 odstąpienie od całości umowy z przyczyn leżących po stronie Wykonawcy –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w wysokości 20% łącznego wynagrodzenia brutto określonego w § 4 ust. 1,</w:t>
      </w:r>
    </w:p>
    <w:p w14:paraId="1E06A429" w14:textId="77777777" w:rsidR="00C34803" w:rsidRPr="00C34803" w:rsidRDefault="00C34803" w:rsidP="00C34803">
      <w:pPr>
        <w:numPr>
          <w:ilvl w:val="0"/>
          <w:numId w:val="20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 może naliczyć karę umowną Zamawiającemu za odstąpienie od umowy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przyczyn zawinionych przez Zamawiającego w wysokości 10% łącznego wynagrodzenia brutto określonego w § 4 ust. 1.</w:t>
      </w:r>
    </w:p>
    <w:p w14:paraId="7FD477E8" w14:textId="77777777" w:rsidR="00C34803" w:rsidRPr="00C34803" w:rsidRDefault="00C34803" w:rsidP="00C34803">
      <w:pPr>
        <w:numPr>
          <w:ilvl w:val="0"/>
          <w:numId w:val="19"/>
        </w:numPr>
        <w:suppressAutoHyphens/>
        <w:spacing w:after="29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t>Roszczenia o zapłatę kar umownych, o których mowa w ust. 2 powyżej stają się wymagalne</w:t>
      </w: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br/>
        <w:t>z początkiem następnego dnia, w którym nastąpiło zdarzenie będące podstawą naliczenia danej kary umownej.</w:t>
      </w:r>
    </w:p>
    <w:p w14:paraId="1508F645" w14:textId="77777777" w:rsidR="00C34803" w:rsidRPr="00C34803" w:rsidRDefault="00C34803" w:rsidP="00C34803">
      <w:pPr>
        <w:numPr>
          <w:ilvl w:val="0"/>
          <w:numId w:val="19"/>
        </w:numPr>
        <w:suppressAutoHyphens/>
        <w:spacing w:after="5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Strony zastrzegają sobie prawo dochodzenia odszkodowania uzupełniającego, w przypadku, gdy poniesiona szkoda przewyższa należną karę umowną.</w:t>
      </w:r>
    </w:p>
    <w:p w14:paraId="13DC79A1" w14:textId="77777777" w:rsidR="00C34803" w:rsidRPr="00C34803" w:rsidRDefault="00C34803" w:rsidP="00C34803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 wyraża zgodę na potrącenie naliczonej kary umownej ze swojego wynagrodzenia, o ile potrącenie będzie dopuszczalne zgodnie z powszechnie obowiązującymi przepisami prawa. Potrącenie nastąpi na podstawie noty księgowej wystawionej przez Zamawiającego.</w:t>
      </w:r>
    </w:p>
    <w:p w14:paraId="0C32D0AF" w14:textId="77777777" w:rsidR="00C34803" w:rsidRPr="00C34803" w:rsidRDefault="00C34803" w:rsidP="00C34803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przypadku braku możliwości potrącenia termin zapłaty z tytułu kar umownych ustala się na 14 dni od daty przekazania Wykonawcy noty księgowej.</w:t>
      </w:r>
    </w:p>
    <w:p w14:paraId="147C9016" w14:textId="77777777" w:rsidR="00C34803" w:rsidRPr="00C34803" w:rsidRDefault="00C34803" w:rsidP="00C34803">
      <w:pPr>
        <w:numPr>
          <w:ilvl w:val="0"/>
          <w:numId w:val="19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Łączna maksymalna wysokość kar umownych, których mogą dochodzić strony wynosi 100% wynagrodzenia umownego brutto określonego w § 3 ust. 1.</w:t>
      </w:r>
    </w:p>
    <w:p w14:paraId="09B04C8D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B75654F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§10</w:t>
      </w:r>
    </w:p>
    <w:p w14:paraId="71BC685B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(dopuszczalne zmiany postanowień umowy)</w:t>
      </w:r>
    </w:p>
    <w:p w14:paraId="63FC5109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Strony przewidują możliwość dokonywania zmian w niniejszej Umowie zgodnie z art. 455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dnia 11 września 2019 r. ustawy Prawo zamówień publicznych oraz pod warunkiem, że Zamawiający przewidział możliwość ich dokonania w treści dokumentów przetargowych, będących integralną częścią umowy.</w:t>
      </w:r>
    </w:p>
    <w:p w14:paraId="61BDA859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Zmiana Umowy zgodnie z art. 455 z dnia 11 września 2019 r. ustawy Prawo zamówień publicznych lub na podstawie postanowień niniejszego paragrafu może nastąpić z inicjatywy Zamawiającego albo Wykonawcy, pod warunkiem zaistnienia okoliczności wymienionych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w niniejszym paragrafie.</w:t>
      </w:r>
    </w:p>
    <w:p w14:paraId="43F0559E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celu zmiany umowy, o której mowa w ust. 2, Strona inicjująca zmianę powinna przedstawić drugiej ze Stron pisemny wniosek dotyczący zmiany umowy wraz z opisem zdarzenia lub okoliczności stanowiących podstawę do żądania takiej zmiany, który powinny zawierać:</w:t>
      </w:r>
    </w:p>
    <w:p w14:paraId="76116ED4" w14:textId="77777777" w:rsidR="00C34803" w:rsidRPr="00C34803" w:rsidRDefault="00C34803" w:rsidP="00C34803">
      <w:pPr>
        <w:numPr>
          <w:ilvl w:val="0"/>
          <w:numId w:val="23"/>
        </w:numPr>
        <w:tabs>
          <w:tab w:val="center" w:pos="689"/>
          <w:tab w:val="center" w:pos="1702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opis zmiany,</w:t>
      </w:r>
    </w:p>
    <w:p w14:paraId="15D5B274" w14:textId="77777777" w:rsidR="00C34803" w:rsidRPr="00C34803" w:rsidRDefault="00C34803" w:rsidP="00C34803">
      <w:pPr>
        <w:numPr>
          <w:ilvl w:val="0"/>
          <w:numId w:val="23"/>
        </w:numPr>
        <w:tabs>
          <w:tab w:val="center" w:pos="689"/>
          <w:tab w:val="center" w:pos="1702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uzasadnienie zmiany,</w:t>
      </w:r>
    </w:p>
    <w:p w14:paraId="422BD44C" w14:textId="77777777" w:rsidR="00C34803" w:rsidRPr="00C34803" w:rsidRDefault="00C34803" w:rsidP="00C34803">
      <w:pPr>
        <w:numPr>
          <w:ilvl w:val="0"/>
          <w:numId w:val="23"/>
        </w:numPr>
        <w:tabs>
          <w:tab w:val="center" w:pos="689"/>
          <w:tab w:val="center" w:pos="1702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analizę kosztów zmiany oraz jego wpływu na wysokość wynagrodzenia,</w:t>
      </w:r>
    </w:p>
    <w:p w14:paraId="267C3E61" w14:textId="77777777" w:rsidR="00C34803" w:rsidRPr="00C34803" w:rsidRDefault="00C34803" w:rsidP="00C34803">
      <w:pPr>
        <w:numPr>
          <w:ilvl w:val="0"/>
          <w:numId w:val="23"/>
        </w:numPr>
        <w:tabs>
          <w:tab w:val="center" w:pos="689"/>
          <w:tab w:val="center" w:pos="1702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czas wykonania zmiany oraz wpływ zmiany na termin zakończenia umowy,</w:t>
      </w:r>
    </w:p>
    <w:p w14:paraId="0771CFC1" w14:textId="77777777" w:rsidR="00C34803" w:rsidRPr="00C34803" w:rsidRDefault="00C34803" w:rsidP="00C34803">
      <w:pPr>
        <w:numPr>
          <w:ilvl w:val="0"/>
          <w:numId w:val="23"/>
        </w:numPr>
        <w:tabs>
          <w:tab w:val="center" w:pos="689"/>
          <w:tab w:val="center" w:pos="1702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 przypadku zmiany umowy z przyczyn, o których mowa w art. 436 pkt 4 lit. b) </w:t>
      </w:r>
      <w:proofErr w:type="spellStart"/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tiret</w:t>
      </w:r>
      <w:proofErr w:type="spellEnd"/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2-3 ustawy z dnia 11 września 2019 r. Prawo zamówień publicznych wniosek powinien zawierać dokładne wyliczenie kwoty wynagrodzenia Wykonawcy po zmianie umowy,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w szczególności Wykonawca będzie zobowiązany wykazać związek pomiędzy wnioskowaną kwotą podwyższenia wynagrodzenia umownego a wpływem zmiany minimalnego wynagrodzenia za pracę, zasad podlegania ubezpieczeniom społecznym lub zdrowotnemu lub wysokości składki na te ubezpieczenia, lub zasad gromadzenia lub wysokości wpłat do pracowniczych planów kapitałowych – na kalkulację ceny ofertowej; w przypadku zmiany minimalnego wynagrodzenia za pracę nie będą brane pod uwagę koszty wynikające z podwyższenia wynagrodzeń pracowników, które nie są konieczne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w celu ich dostosowania do wysokości minimalnego wynagrodzenia za pracę.</w:t>
      </w:r>
    </w:p>
    <w:p w14:paraId="343BE1A7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Wniosek, o którym mowa w ust. 3, powinien zostać przekazany niezwłocznie, jednakże nie później niż w terminie 7 dni roboczych od dnia, w którym Strona dowiedziała się, lub powinien dowiedzieć się o danym zdarzeniu lub okolicznościach.</w:t>
      </w:r>
    </w:p>
    <w:p w14:paraId="784C8288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Wykonawca zobowiązany jest do dostarczenia wraz z wnioskiem, o którym mowa w ust. 3, wszelkich innych dokumentów wymaganych umową, w tym propozycji rozliczenia przygotowanej w oparciu o zasady określone w SWZ, i informacji 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uzasadniających żądanie zmiany umowy, stosowanie do zdarzenia lub okoliczności stanowiących podstawę żądania zmiany.</w:t>
      </w:r>
    </w:p>
    <w:p w14:paraId="2A388475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 zobowiązany jest do prowadzenia bieżącej dokumentacji koniecznej dla uzasadnienia żądania zmiany i przechowywania jej na terenie budowy lub w innym miejscu wskazanym przez Zamawiającego.</w:t>
      </w:r>
    </w:p>
    <w:p w14:paraId="553E4974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 otrzymaniu wniosku, o którym mowa w ust. 3, Zamawiający jest uprawniony, bez dokonywania oceny jego zasadności, do kontroli dokumentacji, o której mowa w ust. 6,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i wydania Wykonawcy polecenia prowadzenia dalszej dokumentacji bieżącej uzasadniającej żądanie zmiany.</w:t>
      </w:r>
    </w:p>
    <w:p w14:paraId="5194D5E2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59264" behindDoc="0" locked="0" layoutInCell="1" allowOverlap="1" wp14:anchorId="3E999AC6" wp14:editId="25D364E4">
            <wp:simplePos x="0" y="0"/>
            <wp:positionH relativeFrom="page">
              <wp:posOffset>7455535</wp:posOffset>
            </wp:positionH>
            <wp:positionV relativeFrom="page">
              <wp:posOffset>9454515</wp:posOffset>
            </wp:positionV>
            <wp:extent cx="14605" cy="14605"/>
            <wp:effectExtent l="0" t="0" r="0" b="0"/>
            <wp:wrapSquare wrapText="bothSides"/>
            <wp:docPr id="2145705459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4803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60288" behindDoc="0" locked="0" layoutInCell="1" allowOverlap="1" wp14:anchorId="39D232D4" wp14:editId="4FF4CB1A">
            <wp:simplePos x="0" y="0"/>
            <wp:positionH relativeFrom="page">
              <wp:posOffset>7431405</wp:posOffset>
            </wp:positionH>
            <wp:positionV relativeFrom="page">
              <wp:posOffset>9463405</wp:posOffset>
            </wp:positionV>
            <wp:extent cx="27305" cy="18415"/>
            <wp:effectExtent l="0" t="0" r="0" b="0"/>
            <wp:wrapSquare wrapText="bothSides"/>
            <wp:docPr id="129146086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" cy="1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 jest zobowiązany do okazania do wglądu Zamawiającemu dokumentacji, o której mowa w ust. 6, i przedłożenia na żądanie Zamawiającego jej kopii.</w:t>
      </w:r>
    </w:p>
    <w:p w14:paraId="55DE2AC6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terminie 7 dni roboczych od dnia otrzymania wniosku, o którym mowa w ust. 3, wraz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propozycją wyceny robót i informacji uzasadniających żądanie zmiany Umowy, Strona, której doręczono wniosek zobowiązana jest do pisemnego ustosunkowania się do zgłoszonego żądania zmiany umowy i do propozycji wyceny robót, zarówno w przypadku odmowy, jak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i akceptacji żądania zmiany.</w:t>
      </w:r>
    </w:p>
    <w:p w14:paraId="471BC871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Zmiana postanowień umowy może nastąpić jedynie za zgodą obu Stron i będzie wymagać formy pisemnego aneksu podpisanego przez obie strony pod rygorem nieważności.</w:t>
      </w:r>
    </w:p>
    <w:p w14:paraId="0FE58114" w14:textId="77777777" w:rsidR="00C34803" w:rsidRPr="00C34803" w:rsidRDefault="00C34803" w:rsidP="00C34803">
      <w:pPr>
        <w:numPr>
          <w:ilvl w:val="0"/>
          <w:numId w:val="22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Zmiana Umowy może nastąpić w przypadku zaistnienia następujących okoliczności:</w:t>
      </w:r>
    </w:p>
    <w:p w14:paraId="72959090" w14:textId="77777777" w:rsidR="00C34803" w:rsidRPr="00C34803" w:rsidRDefault="00C34803" w:rsidP="00C34803">
      <w:pPr>
        <w:numPr>
          <w:ilvl w:val="0"/>
          <w:numId w:val="24"/>
        </w:numPr>
        <w:tabs>
          <w:tab w:val="center" w:pos="686"/>
          <w:tab w:val="center" w:pos="3569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 powodu zaistnienia omyłki pisarskiej lub rachunkowej,</w:t>
      </w:r>
    </w:p>
    <w:p w14:paraId="6ED7DC45" w14:textId="77777777" w:rsidR="00C34803" w:rsidRPr="00C34803" w:rsidRDefault="00C34803" w:rsidP="00C34803">
      <w:pPr>
        <w:numPr>
          <w:ilvl w:val="0"/>
          <w:numId w:val="24"/>
        </w:numPr>
        <w:tabs>
          <w:tab w:val="center" w:pos="686"/>
          <w:tab w:val="center" w:pos="3569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gdy zaistnieje siła wyższa lub inna, niemożliwa do przewidzenia w momencie zawarcia umowy okoliczność prawna, ekonomiczna lub techniczna, za którą żadna ze stron nie ponosi odpowiedzialności, skutkująca brakiem możliwości należytego wykonania umowy zgodnie z SWZ lub wprowadzenie tych zmian jest korzystne dla Zamawiającego,</w:t>
      </w:r>
    </w:p>
    <w:p w14:paraId="6A2A3BEC" w14:textId="77777777" w:rsidR="00C34803" w:rsidRPr="00C34803" w:rsidRDefault="00C34803" w:rsidP="00C34803">
      <w:pPr>
        <w:numPr>
          <w:ilvl w:val="0"/>
          <w:numId w:val="24"/>
        </w:numPr>
        <w:tabs>
          <w:tab w:val="center" w:pos="686"/>
          <w:tab w:val="center" w:pos="3569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nastąpi zmiana powszechnie obowiązujących przepisów prawa w zakresie mającym wpływ na realizację przedmiotu umowy lub świadczenia jednej lub obu Stron,</w:t>
      </w:r>
    </w:p>
    <w:p w14:paraId="7149CC7C" w14:textId="77777777" w:rsidR="00C34803" w:rsidRPr="00C34803" w:rsidRDefault="00C34803" w:rsidP="00C34803">
      <w:pPr>
        <w:numPr>
          <w:ilvl w:val="0"/>
          <w:numId w:val="24"/>
        </w:numPr>
        <w:tabs>
          <w:tab w:val="center" w:pos="686"/>
          <w:tab w:val="center" w:pos="3569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powstania rozbieżności lub niejasności w rozumieniu pojęć użytych w Umowie, których nie będzie można usunąć w inny sposób, a zmiana będzie umożliwiać usunięcie rozbieżności lub niejasności i doprecyzowanie Umowy w celu jednoznacznej interpretacji jej postanowień przez Strony,</w:t>
      </w:r>
    </w:p>
    <w:p w14:paraId="3736A5A3" w14:textId="77777777" w:rsidR="00C34803" w:rsidRPr="00C34803" w:rsidRDefault="00C34803" w:rsidP="00C34803">
      <w:pPr>
        <w:numPr>
          <w:ilvl w:val="0"/>
          <w:numId w:val="24"/>
        </w:numPr>
        <w:tabs>
          <w:tab w:val="center" w:pos="686"/>
          <w:tab w:val="center" w:pos="3569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gdy konieczność wprowadzenia zmian będzie następstwem zmian wprowadzonych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w Umowie pomiędzy Zamawiającym a Wykonawcą, a w szczególności konieczności wprowadzenia rozwiązań zamiennych w stosunku do dokumentacji projektowej uzgodnionych zgodnie z postanowieniami umowy, dokonania zmiany kolejności wykonania robót, określonej uaktualnionym HRF,</w:t>
      </w:r>
    </w:p>
    <w:p w14:paraId="467D29F8" w14:textId="77777777" w:rsidR="00C34803" w:rsidRPr="00C34803" w:rsidRDefault="00C34803" w:rsidP="00C34803">
      <w:pPr>
        <w:numPr>
          <w:ilvl w:val="0"/>
          <w:numId w:val="24"/>
        </w:numPr>
        <w:tabs>
          <w:tab w:val="center" w:pos="686"/>
          <w:tab w:val="center" w:pos="3569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z powodu uzasadnionych zmian w zakresie sposobu wykonania przedmiotu umowy proponowanych przez Zamawiającego lub Wykonawcę, które zaakceptuje na piśmie Zamawiający,</w:t>
      </w:r>
    </w:p>
    <w:p w14:paraId="4ABFDB12" w14:textId="77777777" w:rsidR="00C34803" w:rsidRPr="00C34803" w:rsidRDefault="00C34803" w:rsidP="00C34803">
      <w:pPr>
        <w:numPr>
          <w:ilvl w:val="0"/>
          <w:numId w:val="24"/>
        </w:numPr>
        <w:tabs>
          <w:tab w:val="center" w:pos="686"/>
          <w:tab w:val="center" w:pos="3569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przypadku zmniejszenia/zwiększenia wysokości limitów płatności w danych latach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w szczególności, gdy zajdzie sytuacja:</w:t>
      </w:r>
    </w:p>
    <w:p w14:paraId="3D44226C" w14:textId="77777777" w:rsidR="00C34803" w:rsidRPr="00C34803" w:rsidRDefault="00C34803" w:rsidP="00C34803">
      <w:pPr>
        <w:numPr>
          <w:ilvl w:val="0"/>
          <w:numId w:val="25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kiedy Wykonawca nie wykonał przerobu określonego w harmonogramie rzeczowo-finansowym,</w:t>
      </w:r>
    </w:p>
    <w:p w14:paraId="79E95DC0" w14:textId="77777777" w:rsidR="00C34803" w:rsidRPr="00C34803" w:rsidRDefault="00C34803" w:rsidP="00C34803">
      <w:pPr>
        <w:numPr>
          <w:ilvl w:val="0"/>
          <w:numId w:val="25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kiedy Zamawiający otrzymał dodatkowe środki w danym roku budżetowym,</w:t>
      </w:r>
    </w:p>
    <w:p w14:paraId="08BE8AC3" w14:textId="77777777" w:rsidR="00C34803" w:rsidRPr="00C34803" w:rsidRDefault="00C34803" w:rsidP="00C34803">
      <w:pPr>
        <w:numPr>
          <w:ilvl w:val="0"/>
          <w:numId w:val="25"/>
        </w:numPr>
        <w:suppressAutoHyphens/>
        <w:spacing w:after="0" w:line="276" w:lineRule="auto"/>
        <w:ind w:left="1843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kiedy Zamawiający otrzymał dofinansowanie ze źródeł zewnętrznych;</w:t>
      </w:r>
    </w:p>
    <w:p w14:paraId="10DDFFA2" w14:textId="77777777" w:rsidR="00C34803" w:rsidRPr="00C34803" w:rsidRDefault="00C34803" w:rsidP="00C34803">
      <w:pPr>
        <w:numPr>
          <w:ilvl w:val="0"/>
          <w:numId w:val="24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 których mowa w art. 15r ust. 4 ustawy z dnia 2 marca 2020 o szczególnych rozwiązaniach związanych z zapobieganiem, przeciwdziałaniem i zwalczaniem COVID-19, innych chorób zakaźnych oraz wywołanych nimi sytuacji kryzysowych,</w:t>
      </w:r>
    </w:p>
    <w:p w14:paraId="2FA4A472" w14:textId="77777777" w:rsidR="00C34803" w:rsidRPr="00C34803" w:rsidRDefault="00C34803" w:rsidP="00C34803">
      <w:pPr>
        <w:numPr>
          <w:ilvl w:val="0"/>
          <w:numId w:val="24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wystąpienia innych okoliczności opisanych w ust. 12 i ust. 15-17 poniżej.</w:t>
      </w:r>
    </w:p>
    <w:p w14:paraId="5A4584E6" w14:textId="77777777" w:rsidR="00C34803" w:rsidRPr="00C34803" w:rsidRDefault="00C34803" w:rsidP="00C34803">
      <w:pPr>
        <w:numPr>
          <w:ilvl w:val="0"/>
          <w:numId w:val="22"/>
        </w:numPr>
        <w:tabs>
          <w:tab w:val="center" w:pos="2734"/>
        </w:tabs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Dopuszcza się możliwość zmiany wynagrodzenia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val="single" w:color="000000"/>
          <w:lang w:eastAsia="pl-PL"/>
          <w14:ligatures w14:val="none"/>
        </w:rPr>
        <w:t>:</w:t>
      </w:r>
    </w:p>
    <w:p w14:paraId="38086371" w14:textId="77777777" w:rsidR="00C34803" w:rsidRPr="00C34803" w:rsidRDefault="00C34803" w:rsidP="00C34803">
      <w:pPr>
        <w:numPr>
          <w:ilvl w:val="0"/>
          <w:numId w:val="26"/>
        </w:numPr>
        <w:tabs>
          <w:tab w:val="center" w:pos="273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Zmiany stawki podatku od towarów i usług (VAT), przy czym ceny netto określone w ofercie i umowie pozostaną niezmienne przez cały okres obowiązywania umowy. Jeśli w okresie obowiązywania umowy nastąpi zmiana stawki podatku VAT, od chwili zmiany podatek w nowej stawce będzie doliczany do dotychczasowych cen netto, bez konieczności zmiany umowy – jeżeli zmiany te będą miały wpływ na koszty wykonania zamówienia przez Wykonawcę,</w:t>
      </w:r>
    </w:p>
    <w:p w14:paraId="34DBB181" w14:textId="77777777" w:rsidR="00C34803" w:rsidRPr="00C34803" w:rsidRDefault="00C34803" w:rsidP="00C34803">
      <w:pPr>
        <w:numPr>
          <w:ilvl w:val="0"/>
          <w:numId w:val="26"/>
        </w:numPr>
        <w:tabs>
          <w:tab w:val="center" w:pos="273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Wykonania mniejszego zakresu robót niż zakres określony przez Zamawiającego na etapie złożenia oferty, wynikający z zaniechania tych robót i wystąpienia okoliczności, o których mowa w umowie,</w:t>
      </w:r>
    </w:p>
    <w:p w14:paraId="6B357854" w14:textId="77777777" w:rsidR="00C34803" w:rsidRPr="00C34803" w:rsidRDefault="00C34803" w:rsidP="00C34803">
      <w:pPr>
        <w:numPr>
          <w:ilvl w:val="0"/>
          <w:numId w:val="26"/>
        </w:numPr>
        <w:tabs>
          <w:tab w:val="center" w:pos="273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Wykonania robót zamiennych i wystąpienia okoliczności, o których mowa w zapisach w umowie,</w:t>
      </w:r>
    </w:p>
    <w:p w14:paraId="7D561FE1" w14:textId="77777777" w:rsidR="00C34803" w:rsidRPr="00C34803" w:rsidRDefault="00C34803" w:rsidP="00C34803">
      <w:pPr>
        <w:numPr>
          <w:ilvl w:val="0"/>
          <w:numId w:val="26"/>
        </w:numPr>
        <w:tabs>
          <w:tab w:val="center" w:pos="273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Konieczność usunięcia błędów lub wprowadzenia zmian w dokumentacji projektowej, skutkujących zmianą wysokości wynagrodzenia.</w:t>
      </w:r>
    </w:p>
    <w:p w14:paraId="6C11F432" w14:textId="77777777" w:rsidR="00C34803" w:rsidRPr="00C34803" w:rsidRDefault="00C34803" w:rsidP="00C34803">
      <w:pPr>
        <w:numPr>
          <w:ilvl w:val="0"/>
          <w:numId w:val="22"/>
        </w:numPr>
        <w:tabs>
          <w:tab w:val="center" w:pos="2734"/>
        </w:tabs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  <w14:ligatures w14:val="none"/>
        </w:rPr>
        <w:t>Dopuszcza się możliwość zmiany terminu realizacji robót budowlanych w przypadku:</w:t>
      </w:r>
    </w:p>
    <w:p w14:paraId="07D20CF1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61312" behindDoc="0" locked="0" layoutInCell="1" allowOverlap="1" wp14:anchorId="7D208759" wp14:editId="63F5588B">
            <wp:simplePos x="0" y="0"/>
            <wp:positionH relativeFrom="page">
              <wp:posOffset>7506970</wp:posOffset>
            </wp:positionH>
            <wp:positionV relativeFrom="page">
              <wp:posOffset>9512935</wp:posOffset>
            </wp:positionV>
            <wp:extent cx="14605" cy="14605"/>
            <wp:effectExtent l="0" t="0" r="0" b="0"/>
            <wp:wrapSquare wrapText="bothSides"/>
            <wp:docPr id="173485255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4803">
        <w:rPr>
          <w:rFonts w:ascii="Times New Roman" w:eastAsia="Calibri" w:hAnsi="Times New Roman" w:cs="Times New Roman"/>
          <w:noProof/>
          <w:kern w:val="0"/>
          <w:sz w:val="24"/>
          <w:szCs w:val="24"/>
          <w:lang w:eastAsia="pl-PL"/>
          <w14:ligatures w14:val="none"/>
        </w:rPr>
        <w:drawing>
          <wp:anchor distT="0" distB="0" distL="114300" distR="114300" simplePos="0" relativeHeight="251662336" behindDoc="0" locked="0" layoutInCell="1" allowOverlap="1" wp14:anchorId="5652A609" wp14:editId="3BB8836F">
            <wp:simplePos x="0" y="0"/>
            <wp:positionH relativeFrom="page">
              <wp:posOffset>7501255</wp:posOffset>
            </wp:positionH>
            <wp:positionV relativeFrom="page">
              <wp:posOffset>9518650</wp:posOffset>
            </wp:positionV>
            <wp:extent cx="14605" cy="14605"/>
            <wp:effectExtent l="0" t="0" r="0" b="0"/>
            <wp:wrapSquare wrapText="bothSides"/>
            <wp:docPr id="98169124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wystąpienia wykopalisk archeologicznych uniemożliwiających wykonanie robót – możliwa jest zmiana terminu wykonania przedmiotu umowy o liczbę dni nieprzekraczających czasu wstrzymania całości lub części robót z tego tytułu,</w:t>
      </w:r>
    </w:p>
    <w:p w14:paraId="204726E2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szczególnie niesprzyjających warunków atmosferycznych uniemożliwiających prowadzenie robót budowlanych, przeprowadzanie prób i sprawdzeń, dokonywanie odbiorów (poza warunkami charakterystycznymi dla danej pory roku), których udowodnienie wystąpienia leży po stronie Wykonawcy – możliwa jest zmiana terminu wykonania przedmiotu umowy o liczbę dni nieprzekraczających czasu wstrzymania całości lub części robót z tego tytułu,</w:t>
      </w:r>
    </w:p>
    <w:p w14:paraId="64AB81D1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odmiennych od przyjętych w dokumentacji projektowej warunków, w szczególności istnienie podziemnych  urządzeń, sieci uzbrojenia, instalacji lub obiektów infrastrukturalnych,</w:t>
      </w:r>
    </w:p>
    <w:p w14:paraId="22A02756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wstrzymania robót przez Zamawiającego, ale z wykluczeniem sytuacji kiedy wstrzymanie robót jest spowodowane z winy Wykonawcy, a w szczególności gdy ujawniły się nieprawidłowości w jakości, technologii robót, materiałów – możliwa jest zmiana terminu wykonania przedmiotu umowy o liczbę dni nieprzekraczających czasu wstrzymania całości lub części robót z tego tytułu,</w:t>
      </w:r>
    </w:p>
    <w:p w14:paraId="7511E41B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wystąpienia konieczności wykonania robót dodatkowych,</w:t>
      </w:r>
    </w:p>
    <w:p w14:paraId="4A68E628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wystąpienia konieczności wprowadzenia zmian do przedmiotu umowy na skutek wydanych decyzji administracyjnych lub wymogu uzyskania decyzji lub uzgodnienia pod warunkiem wprowadzenia określonej modyfikacji,</w:t>
      </w:r>
    </w:p>
    <w:p w14:paraId="35525A3C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zawieszenia robót przez organy nadzoru budowlanego z przyczyn niezależnych od Wykonawcy – możliwa jest zmiana terminu wykonania przedmiotu umowy o liczbę dni nieprzekraczającą czasu wstrzymania całości lub części robót z tego tytułu,</w:t>
      </w:r>
    </w:p>
    <w:p w14:paraId="335C7123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działania osób trzecich, niezależnych od Wykonawcy i Zamawiającego, które to działania uniemożliwiają wykonanie lub kontynuacje prac – możliwa jest zmiana terminu wykonania przedmiotu umowy o liczbę dni nieprzekraczającą czasu wstrzymania całości lub części robót z tego tytułu,</w:t>
      </w:r>
    </w:p>
    <w:p w14:paraId="7C6D0E2C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zmiany regulacji prawnych obowiązujących po dniu zawarcia umowy, skutkujących koniecznością wstrzymania wykonywania przedmiotu umowy – możliwa jest zmiana terminu wykonania przedmiotu umowy o liczbę dni nieprzekraczającą czasu wstrzymania całości lub części robót z tego tytułu,</w:t>
      </w:r>
    </w:p>
    <w:p w14:paraId="7EC5B29B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zmiany terminu dokonania prób końcowych i wniosków o dokonanie prób dodatkowych nieobjętych umową – możliwa jest zmiana terminu wykonania przedmiotu umowy o nie dłużej niż 14 dni,</w:t>
      </w:r>
    </w:p>
    <w:p w14:paraId="0161D1A2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wystąpieniu „siły wyższej” opisanej w  § 11 – możliwa jest zmiana terminu wykonania przedmiotu umowy o liczbę dni nieprzekraczającą czasu wstrzymania całości lub części robót z tego tytułu,</w:t>
      </w:r>
    </w:p>
    <w:p w14:paraId="20B3E7EE" w14:textId="77777777" w:rsidR="00C34803" w:rsidRPr="00C34803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przypadku gdy przyczyny opóźnienia w realizacji przedmiotu umowy wynikają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działania, zaniechania lub opóźnienia ze strony Zamawiającego – termin może ulec przedłużeniu nie dłużej, niż o czas trwania tych okoliczności.</w:t>
      </w:r>
    </w:p>
    <w:p w14:paraId="30D55228" w14:textId="3045B4DD" w:rsidR="00C34803" w:rsidRPr="0035000C" w:rsidRDefault="00C34803" w:rsidP="00C34803">
      <w:pPr>
        <w:numPr>
          <w:ilvl w:val="0"/>
          <w:numId w:val="27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5000C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Zamawiający dopuszcza także możliwość zmiany terminu realizacji Umowy w przypadku, gdy przekazanie </w:t>
      </w:r>
      <w:r w:rsidR="0035000C" w:rsidRPr="0035000C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frontu robót w całości lub części </w:t>
      </w:r>
      <w:r w:rsidRPr="0035000C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ulegnie opóźnieniu z przyczyn niezależnych od Stron, w szczególności z uwagi na brak decyzji ZRID, koniecznej do rozpoczęcia robót na działce nr </w:t>
      </w:r>
      <w:proofErr w:type="spellStart"/>
      <w:r w:rsidRPr="0035000C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ewid</w:t>
      </w:r>
      <w:proofErr w:type="spellEnd"/>
      <w:r w:rsidRPr="0035000C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. 349/1</w:t>
      </w:r>
      <w:r w:rsidR="003A3EE6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jednak nie później jak o 14 dni roboczych</w:t>
      </w:r>
      <w:r w:rsidRPr="0035000C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. W takim przypadku termin realizacji Umowy ulega przedłużeniu o okres równy opóźnieniu. Zamawiający oświadcza, iż planowana data uzyskania prawomocnej decyzji ZRID to </w:t>
      </w:r>
      <w:r w:rsidR="0035000C" w:rsidRPr="0035000C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>15.08.2025 r.</w:t>
      </w:r>
      <w:r w:rsidRPr="0035000C">
        <w:rPr>
          <w:rFonts w:ascii="Times New Roman" w:eastAsia="Calibri" w:hAnsi="Times New Roman" w:cs="Times New Roman"/>
          <w:kern w:val="0"/>
          <w:sz w:val="24"/>
          <w:szCs w:val="24"/>
          <w:lang w:eastAsia="pl-PL"/>
          <w14:ligatures w14:val="none"/>
        </w:rPr>
        <w:t xml:space="preserve">  </w:t>
      </w:r>
    </w:p>
    <w:p w14:paraId="02BD8C75" w14:textId="77777777" w:rsidR="00C34803" w:rsidRPr="00C34803" w:rsidRDefault="00C34803" w:rsidP="00C34803">
      <w:pPr>
        <w:suppressAutoHyphens/>
        <w:spacing w:after="0" w:line="276" w:lineRule="auto"/>
        <w:ind w:left="1276"/>
        <w:contextualSpacing/>
        <w:jc w:val="both"/>
        <w:rPr>
          <w:rFonts w:ascii="Times New Roman" w:eastAsia="Calibri" w:hAnsi="Times New Roman" w:cs="Times New Roman"/>
          <w:strike/>
          <w:color w:val="000000"/>
          <w:kern w:val="0"/>
          <w:sz w:val="24"/>
          <w:szCs w:val="24"/>
          <w:lang w:eastAsia="pl-PL"/>
          <w14:ligatures w14:val="none"/>
        </w:rPr>
      </w:pPr>
    </w:p>
    <w:p w14:paraId="3CC21E03" w14:textId="77777777" w:rsidR="00C34803" w:rsidRPr="00C34803" w:rsidRDefault="00C34803" w:rsidP="00C34803">
      <w:pPr>
        <w:numPr>
          <w:ilvl w:val="0"/>
          <w:numId w:val="14"/>
        </w:numPr>
        <w:suppressAutoHyphens/>
        <w:spacing w:after="0" w:line="276" w:lineRule="auto"/>
        <w:ind w:left="709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Dopuszcza się zmianę osób odpowiedzialnych za wykonanie przedmiotu umowy, przedstawionych w ofercie w następujących przypadkach:</w:t>
      </w:r>
    </w:p>
    <w:p w14:paraId="7E062F72" w14:textId="77777777" w:rsidR="00C34803" w:rsidRPr="00C34803" w:rsidRDefault="00C34803" w:rsidP="00C34803">
      <w:pPr>
        <w:numPr>
          <w:ilvl w:val="0"/>
          <w:numId w:val="28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śmierci, przewlekłej choroby lub innego zdarzenia losowego,</w:t>
      </w:r>
    </w:p>
    <w:p w14:paraId="4E57131D" w14:textId="77777777" w:rsidR="00C34803" w:rsidRPr="00C34803" w:rsidRDefault="00C34803" w:rsidP="00C34803">
      <w:pPr>
        <w:numPr>
          <w:ilvl w:val="0"/>
          <w:numId w:val="28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pisemnej rezygnacji tych osób z wykonywania swoich obowiązków, </w:t>
      </w:r>
    </w:p>
    <w:p w14:paraId="7D850C2F" w14:textId="77777777" w:rsidR="00C34803" w:rsidRPr="00C34803" w:rsidRDefault="00C34803" w:rsidP="00C34803">
      <w:pPr>
        <w:numPr>
          <w:ilvl w:val="0"/>
          <w:numId w:val="28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rozwiązania stosunku pracy z tymi osobami,</w:t>
      </w:r>
    </w:p>
    <w:p w14:paraId="7431604E" w14:textId="77777777" w:rsidR="00C34803" w:rsidRPr="00C34803" w:rsidRDefault="00C34803" w:rsidP="00C34803">
      <w:pPr>
        <w:numPr>
          <w:ilvl w:val="0"/>
          <w:numId w:val="28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nie wywiązywania się osób z obowiązków wynikających z umowy,</w:t>
      </w:r>
    </w:p>
    <w:p w14:paraId="25488CA5" w14:textId="77777777" w:rsidR="00C34803" w:rsidRPr="00C34803" w:rsidRDefault="00C34803" w:rsidP="00C34803">
      <w:pPr>
        <w:numPr>
          <w:ilvl w:val="0"/>
          <w:numId w:val="28"/>
        </w:numPr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 wniosek Zamawiającego, zgodnie z postanowieniami umowy (Wykonawca jest zobowiązany zmienić osobę odpowiedzialną za wykonanie przedmiotu umowy zgodnie z żądaniem Zamawiającego w terminie wskazanym we wniosku Zamawiającego).</w:t>
      </w:r>
    </w:p>
    <w:p w14:paraId="6B48569A" w14:textId="77777777" w:rsidR="00C34803" w:rsidRPr="00C34803" w:rsidRDefault="00C34803" w:rsidP="00C34803">
      <w:pPr>
        <w:numPr>
          <w:ilvl w:val="0"/>
          <w:numId w:val="14"/>
        </w:numPr>
        <w:suppressAutoHyphens/>
        <w:autoSpaceDE w:val="0"/>
        <w:spacing w:before="120" w:after="0" w:line="276" w:lineRule="auto"/>
        <w:ind w:left="709" w:hanging="42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Dopuszcza się zmianę w zakresie materiałów, parametrów technicznych, technologii wykonania robót budowlanych, sposobu i zakresu wykonania przedmiotu umowy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br/>
        <w:t xml:space="preserve">w następujących sytuacjach: </w:t>
      </w:r>
    </w:p>
    <w:p w14:paraId="512F48C8" w14:textId="77777777" w:rsidR="00C34803" w:rsidRPr="00C34803" w:rsidRDefault="00C34803" w:rsidP="00C34803">
      <w:pPr>
        <w:numPr>
          <w:ilvl w:val="0"/>
          <w:numId w:val="29"/>
        </w:numPr>
        <w:tabs>
          <w:tab w:val="left" w:pos="1276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konieczności zrealizowania jakiejkolwiek części robót, objętej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umowy, pod warunkiem, że odmienne rozwiązania techniczne lub technologiczne uzyskają uprzednią aprobatę Zamawiającego i Inspektora Nadzoru Inwestorskiego i zagwarantują osiągnięcie zamierzonego celu oraz wymagane parametry/efekty, a zakres zmiany ma wyłącznie umożliwić oddanie przedmiotu umowy do użytkowania,</w:t>
      </w:r>
    </w:p>
    <w:p w14:paraId="1E07FDCB" w14:textId="77777777" w:rsidR="00C34803" w:rsidRPr="00C34803" w:rsidRDefault="00C34803" w:rsidP="00C34803">
      <w:pPr>
        <w:numPr>
          <w:ilvl w:val="0"/>
          <w:numId w:val="29"/>
        </w:numPr>
        <w:tabs>
          <w:tab w:val="left" w:pos="1276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konieczności realizacji robót wynikających z wprowadzenia w dokumentacji projektowej zmian uznanych za nieistotne odstępstwo od projektu budowlanego, wynikających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z art. 36a ust. 1 ustawy Prawo budowlane pod warunkiem że zmiany uzyskają uprzednią aprobatę Zamawiającego i Inspektora Nadzoru Inwestorskiego i zagwarantują osiągnięcie zamierzonego celu oraz wymagane parametry/efekty, a zakres zmiany ma wyłącznie umożliwić oddanie przedmiotu umowy do użytkowania,</w:t>
      </w:r>
    </w:p>
    <w:p w14:paraId="33A0261F" w14:textId="77777777" w:rsidR="00C34803" w:rsidRPr="00C34803" w:rsidRDefault="00C34803" w:rsidP="00C34803">
      <w:pPr>
        <w:numPr>
          <w:ilvl w:val="0"/>
          <w:numId w:val="29"/>
        </w:numPr>
        <w:tabs>
          <w:tab w:val="left" w:pos="1276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wystąpienia warunków geologicznych, geotechnicznych lub hydrologicznych odbiegających w sposób istotny od przyjętych w dokumentacji projektowej, rozpoznania terenu w zakresie znalezisk  archeologicznych, występowania niewybuchów lub niewypałów, które mogą skutkować w świetle dotychczasowych założeń niewykonaniem lub nienależytym wykonaniem przedmiotu umowy pod warunkiem,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że zmiana uzyska uprzednią aprobatę Zamawiającego i Inspektora Nadzoru Inwestorskiego i zagwarantuje osiągnięcie zamierzonego celu oraz wymagane parametry/efekty, a zakres zmiany ma wyłącznie umożliwić oddanie przedmiotu umowy do użytkowania,</w:t>
      </w:r>
    </w:p>
    <w:p w14:paraId="21E330C8" w14:textId="77777777" w:rsidR="00C34803" w:rsidRPr="00C34803" w:rsidRDefault="00C34803" w:rsidP="00C34803">
      <w:pPr>
        <w:numPr>
          <w:ilvl w:val="0"/>
          <w:numId w:val="29"/>
        </w:numPr>
        <w:tabs>
          <w:tab w:val="left" w:pos="1276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lastRenderedPageBreak/>
        <w:t xml:space="preserve">wystąpienia warunków terenu budowy odbiegających w sposób istotny od przyjętych 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w dokumentacji projektowej, w szczególności napotkania niezinwentaryzowanych lub błędnie zinwentaryzowanych sieci, instalacji lub innych obiektów pod warunkiem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>że zmiana uzyska uprzednią aprobatę Zamawiającego i Inspektora Nadzoru Inwestorskiego i zagwarantuje osiągnięcie zamierzonego celu oraz wymagane parametry/efekty, a zakres zmiany ma wyłącznie umożliwić oddanie przedmiotu umowy do użytkowania,</w:t>
      </w:r>
    </w:p>
    <w:p w14:paraId="23D32101" w14:textId="77777777" w:rsidR="00C34803" w:rsidRPr="00C34803" w:rsidRDefault="00C34803" w:rsidP="00C34803">
      <w:pPr>
        <w:numPr>
          <w:ilvl w:val="0"/>
          <w:numId w:val="29"/>
        </w:numPr>
        <w:tabs>
          <w:tab w:val="left" w:pos="1276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konieczności zrealizowania przedmiotu umowy przy zastosowaniu innych rozwiązań technicznych lub materiałowych ze względu na zmiany obowiązującego prawa, pod warunkiem że zmiana uzyska uprzednią aprobatę Zamawiającego i Inspektora Nadzoru Inwestorskiego i zagwarantuje osiągnięcie zamierzonego celu oraz wymagane parametry/efekty, a zakres zmiany ma wyłącznie umożliwić oddanie przedmiotu umowy do użytkowania,</w:t>
      </w:r>
    </w:p>
    <w:p w14:paraId="75A5ED9D" w14:textId="77777777" w:rsidR="00C34803" w:rsidRPr="00C34803" w:rsidRDefault="00C34803" w:rsidP="00C34803">
      <w:pPr>
        <w:numPr>
          <w:ilvl w:val="0"/>
          <w:numId w:val="29"/>
        </w:numPr>
        <w:tabs>
          <w:tab w:val="left" w:pos="1276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wystąpienia niebezpieczeństwa kolizji z planowanymi lub równolegle prowadzonymi przez inne podmioty inwestycjami w zakresie niezbędnym do uniknięcia lub usunięcia tych kolizji, pod warunkiem że zmiana uzyska uprzednią aprobatę Zamawiającego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i Inspektora Nadzoru Inwestorskiego i zagwarantuje osiągnięcie zamierzonego celu oraz wymagane parametry/efekty, a zakres zmiany ma wyłącznie umożliwić oddanie przedmiotu umowy do użytkowania, </w:t>
      </w:r>
    </w:p>
    <w:p w14:paraId="7999A076" w14:textId="77777777" w:rsidR="00C34803" w:rsidRPr="00C34803" w:rsidRDefault="00C34803" w:rsidP="00C34803">
      <w:pPr>
        <w:numPr>
          <w:ilvl w:val="0"/>
          <w:numId w:val="29"/>
        </w:numPr>
        <w:tabs>
          <w:tab w:val="left" w:pos="1276"/>
        </w:tabs>
        <w:suppressAutoHyphens/>
        <w:spacing w:after="0" w:line="276" w:lineRule="auto"/>
        <w:ind w:left="1276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wystąpienia siły wyższej opisanej w § 11  uniemożliwiającej wykonanie przedmiotu umowy zgodnie z jej postanowieniami, pod warunkiem że zmiana uzyska uprzednią aprobatę Zamawiającego i Inspektora Nadzoru Inwestorskiego i zagwarantuje osiągnięcie zamierzonego celu oraz wymagane parametry/efekty, a zakres zmiany ma wyłącznie umożliwić oddanie przedmiotu umowy do użytkowania.</w:t>
      </w:r>
    </w:p>
    <w:p w14:paraId="15ADB599" w14:textId="77777777" w:rsidR="00C34803" w:rsidRPr="00C34803" w:rsidRDefault="00C34803" w:rsidP="00C34803">
      <w:pPr>
        <w:tabs>
          <w:tab w:val="left" w:pos="567"/>
          <w:tab w:val="left" w:pos="1134"/>
        </w:tabs>
        <w:suppressAutoHyphens/>
        <w:spacing w:after="0" w:line="276" w:lineRule="auto"/>
        <w:ind w:left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41C6342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§11</w:t>
      </w:r>
    </w:p>
    <w:p w14:paraId="1018A90E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(siła wyższa)</w:t>
      </w:r>
    </w:p>
    <w:p w14:paraId="1D1A3BE7" w14:textId="77777777" w:rsidR="00C34803" w:rsidRPr="00C34803" w:rsidRDefault="00C34803" w:rsidP="00C34803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Żadna ze Stron nie podnosi odpowiedzialności za niewykonanie lub nienależyte wykonanie zobowiązań wynikających z niniejszej umowy, jeżeli wykonanie zobowiązań będzie uniemożliwione przez jakiekolwiek okoliczności siły wyższej, powstałe po dacie podpisania niniejszej umowy.</w:t>
      </w:r>
    </w:p>
    <w:p w14:paraId="1278E124" w14:textId="77777777" w:rsidR="00C34803" w:rsidRPr="00C34803" w:rsidRDefault="00C34803" w:rsidP="00C34803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Siła wyższa oznacza zdarzenie zewnętrzne wobec łączącej Strony więzi prawnej,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a w szczególności: </w:t>
      </w:r>
    </w:p>
    <w:p w14:paraId="4261DBD9" w14:textId="77777777" w:rsidR="00C34803" w:rsidRPr="00C34803" w:rsidRDefault="00C34803" w:rsidP="00C34803">
      <w:pPr>
        <w:numPr>
          <w:ilvl w:val="0"/>
          <w:numId w:val="31"/>
        </w:numPr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 charakterze niezależnym od Stron,</w:t>
      </w:r>
    </w:p>
    <w:p w14:paraId="3F3BEF65" w14:textId="77777777" w:rsidR="00C34803" w:rsidRPr="00C34803" w:rsidRDefault="00C34803" w:rsidP="00C34803">
      <w:pPr>
        <w:numPr>
          <w:ilvl w:val="0"/>
          <w:numId w:val="31"/>
        </w:numPr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którego Strony nie mogły przewidzieć przed zawarciem umowy,</w:t>
      </w:r>
    </w:p>
    <w:p w14:paraId="795BCE2E" w14:textId="77777777" w:rsidR="00C34803" w:rsidRPr="00C34803" w:rsidRDefault="00C34803" w:rsidP="00C34803">
      <w:pPr>
        <w:numPr>
          <w:ilvl w:val="0"/>
          <w:numId w:val="31"/>
        </w:numPr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którego nie można uniknąć, ani któremu Strony nie mogły zapobiec przy zachowaniu należytej staranności.</w:t>
      </w:r>
    </w:p>
    <w:p w14:paraId="5201A868" w14:textId="77777777" w:rsidR="00C34803" w:rsidRPr="00C34803" w:rsidRDefault="00C34803" w:rsidP="00C34803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Siła wyższa może obejmować wyjątkowe zdarzenia i okoliczności wymienione poniżej, ale bez ograniczania się do nich, jeśli tylko warunki określone w ust. 2 pkt 1-3 są spełnione: </w:t>
      </w:r>
    </w:p>
    <w:p w14:paraId="24A674A0" w14:textId="77777777" w:rsidR="00C34803" w:rsidRPr="00C34803" w:rsidRDefault="00C34803" w:rsidP="00C34803">
      <w:pPr>
        <w:numPr>
          <w:ilvl w:val="0"/>
          <w:numId w:val="32"/>
        </w:numPr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wojna, działania wojenne, inwazja, działania wrogów zewnętrznych,</w:t>
      </w:r>
    </w:p>
    <w:p w14:paraId="20D4E59C" w14:textId="77777777" w:rsidR="00C34803" w:rsidRPr="00C34803" w:rsidRDefault="00C34803" w:rsidP="00C34803">
      <w:pPr>
        <w:numPr>
          <w:ilvl w:val="0"/>
          <w:numId w:val="32"/>
        </w:numPr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terroryzm, rewolucja, wojna domowa, powstanie, przewrót wojskowy lub cywilny, </w:t>
      </w:r>
    </w:p>
    <w:p w14:paraId="22795017" w14:textId="77777777" w:rsidR="00C34803" w:rsidRPr="00C34803" w:rsidRDefault="00C34803" w:rsidP="00C34803">
      <w:pPr>
        <w:numPr>
          <w:ilvl w:val="0"/>
          <w:numId w:val="32"/>
        </w:numPr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bunt, niepokoje, zamieszki, strajki, spowodowane przez osoby inne, niż personel Wykonawcy lub podwykonawcy lub dalszego podwykonawcy,</w:t>
      </w:r>
    </w:p>
    <w:p w14:paraId="23024199" w14:textId="77777777" w:rsidR="00C34803" w:rsidRPr="00C34803" w:rsidRDefault="00C34803" w:rsidP="00C34803">
      <w:pPr>
        <w:numPr>
          <w:ilvl w:val="0"/>
          <w:numId w:val="32"/>
        </w:numPr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amunicja wojskowa, materiały wybuchowe, promieniowanie jonizujące lub skażenia radioaktywne z wyjątkiem tych, które mogą być przypisane użyciu przez Wykonawcy takiej amunicji, materiałów wybuchowych, promieniowania, radioaktywności,</w:t>
      </w:r>
    </w:p>
    <w:p w14:paraId="289B49C0" w14:textId="77777777" w:rsidR="00C34803" w:rsidRPr="00C34803" w:rsidRDefault="00C34803" w:rsidP="00C34803">
      <w:pPr>
        <w:numPr>
          <w:ilvl w:val="0"/>
          <w:numId w:val="32"/>
        </w:numPr>
        <w:suppressAutoHyphens/>
        <w:spacing w:after="0" w:line="276" w:lineRule="auto"/>
        <w:ind w:left="1418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klęski żywiołowe takie jak na przykład trzęsienia ziemi, huragan, tajfun, niezwykłe mrozy, powodzie, stan zagrożenia epidemią, stan epidemii. </w:t>
      </w:r>
    </w:p>
    <w:p w14:paraId="686902F2" w14:textId="77777777" w:rsidR="00C34803" w:rsidRPr="00C34803" w:rsidRDefault="00C34803" w:rsidP="00C34803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Strona, której dotyczą okoliczności siły wyższej podejmie uzasadnione kroki w celu usunięcia przeszkód, aby wywiązać się ze swoich zobowiązań minimalizując zwłokę lub szkodę.</w:t>
      </w:r>
    </w:p>
    <w:p w14:paraId="1FA2E099" w14:textId="77777777" w:rsidR="00C34803" w:rsidRPr="00C34803" w:rsidRDefault="00C34803" w:rsidP="00C34803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Strony nie poniosą odpowiedzialności za rozwiązanie umowy z powodu uchybienia, jeżeli ich opóźnienie w wywiązywaniu się lub inne niewypełnienie ich zobowiązań wynikających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umowy jest wynikiem zdarzenia siły wyższej. Zamawiający nie jest zobowiązany do płacenia odsetek od nieterminowych płatności, jeżeli jest to wynikiem zaistnienia siły wyższej.</w:t>
      </w:r>
    </w:p>
    <w:p w14:paraId="468F0986" w14:textId="77777777" w:rsidR="00C34803" w:rsidRPr="00C34803" w:rsidRDefault="00C34803" w:rsidP="00C34803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Jeżeli w opinii jednej ze Stron zaistniały jakiekolwiek okoliczności siły wyższej mogące mieć wpływ na wywiązanie się z jej zobowiązań, Strona ta powinna niezwłocznie powiadomić na piśmie drugą Stronę podając szczegóły dotyczące charakteru, prawdopodobnego okresu trwania i możliwych skutków takich okoliczności. O ile Zamawiający nie poleci inaczej, Wykonawca jest zobowiązany kontynuować wypełnianie swoich zobowiązań wynikających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umowy stosując środki alternatywne po ich uprzedniej akceptacji przez Zamawiającego.</w:t>
      </w:r>
    </w:p>
    <w:p w14:paraId="786D3F81" w14:textId="77777777" w:rsidR="00C34803" w:rsidRPr="00C34803" w:rsidRDefault="00C34803" w:rsidP="00C34803">
      <w:pPr>
        <w:numPr>
          <w:ilvl w:val="0"/>
          <w:numId w:val="30"/>
        </w:numPr>
        <w:suppressAutoHyphens/>
        <w:spacing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przypadku zaistnienia okoliczności siły wyższej i ich trwania przez okres 90 dni, niezależnie od jakiegokolwiek wydłużenia okresu realizacji, jakie może zostać przyznane Wykonawcy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wyżej wymienionej przyczyny, każda ze stron jest uprawniona do odstąpienia od umowy.</w:t>
      </w:r>
    </w:p>
    <w:p w14:paraId="122A324D" w14:textId="77777777" w:rsidR="00C34803" w:rsidRPr="00C34803" w:rsidRDefault="00C34803" w:rsidP="00C34803">
      <w:pPr>
        <w:suppressAutoHyphens/>
        <w:spacing w:after="5" w:line="244" w:lineRule="auto"/>
        <w:jc w:val="both"/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77D85FF4" w14:textId="77777777" w:rsidR="00C34803" w:rsidRPr="00C34803" w:rsidRDefault="00C34803" w:rsidP="00C34803">
      <w:pPr>
        <w:suppressAutoHyphens/>
        <w:spacing w:after="5" w:line="244" w:lineRule="auto"/>
        <w:jc w:val="center"/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§ 12</w:t>
      </w:r>
    </w:p>
    <w:p w14:paraId="42E60562" w14:textId="77777777" w:rsidR="00C34803" w:rsidRPr="00C34803" w:rsidRDefault="00C34803" w:rsidP="00C34803">
      <w:pPr>
        <w:suppressAutoHyphens/>
        <w:spacing w:after="5" w:line="244" w:lineRule="auto"/>
        <w:jc w:val="center"/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(waloryzacja wynagrodzenia)</w:t>
      </w:r>
    </w:p>
    <w:p w14:paraId="0D695041" w14:textId="77777777" w:rsidR="00C34803" w:rsidRPr="00C34803" w:rsidRDefault="00C34803" w:rsidP="00C34803">
      <w:pPr>
        <w:numPr>
          <w:ilvl w:val="0"/>
          <w:numId w:val="5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Zgodnie z art. 436 pkt 4) lit. b) ustawy PZP Zamawiający przewiduje zmianę wysokości wynagrodzenia określonego w </w:t>
      </w:r>
      <w:r w:rsidRPr="00C3480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§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7 ust. 1 Umowy, na podstawie przeprowadzonych z Wykonawcą negocjacji w przedmiocie podwyższenia lub obniżenia cen jednostkowych w przypadku zmiany: </w:t>
      </w:r>
    </w:p>
    <w:p w14:paraId="1C388450" w14:textId="77777777" w:rsidR="00C34803" w:rsidRPr="00C34803" w:rsidRDefault="00C34803" w:rsidP="00C34803">
      <w:pPr>
        <w:numPr>
          <w:ilvl w:val="0"/>
          <w:numId w:val="51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lastRenderedPageBreak/>
        <w:t xml:space="preserve">wysokości stawki podatku od towarów i usług, </w:t>
      </w:r>
    </w:p>
    <w:p w14:paraId="3F38BB77" w14:textId="77777777" w:rsidR="00C34803" w:rsidRPr="00C34803" w:rsidRDefault="00C34803" w:rsidP="00C34803">
      <w:pPr>
        <w:numPr>
          <w:ilvl w:val="0"/>
          <w:numId w:val="51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wysokości minimalnego wynagrodzenia za pracę ustalonego na podstawie art. 2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 xml:space="preserve">ust. 3 – 5 ustawy z dnia 10 października 2002 r. o minimalnym wynagrodzeniu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>za pracę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 (Dz.U. z 2024 r. poz. 1773 </w:t>
      </w:r>
      <w:proofErr w:type="spellStart"/>
      <w:r w:rsidRPr="00C34803">
        <w:rPr>
          <w:rFonts w:ascii="Times New Roman" w:eastAsia="Calibri" w:hAnsi="Times New Roman" w:cs="Times New Roman"/>
          <w:kern w:val="0"/>
          <w14:ligatures w14:val="none"/>
        </w:rPr>
        <w:t>t.j</w:t>
      </w:r>
      <w:proofErr w:type="spellEnd"/>
      <w:r w:rsidRPr="00C34803">
        <w:rPr>
          <w:rFonts w:ascii="Times New Roman" w:eastAsia="Calibri" w:hAnsi="Times New Roman" w:cs="Times New Roman"/>
          <w:kern w:val="0"/>
          <w14:ligatures w14:val="none"/>
        </w:rPr>
        <w:t>.),</w:t>
      </w:r>
    </w:p>
    <w:p w14:paraId="7E7CAC3A" w14:textId="77777777" w:rsidR="00C34803" w:rsidRPr="00C34803" w:rsidRDefault="00C34803" w:rsidP="00C34803">
      <w:pPr>
        <w:numPr>
          <w:ilvl w:val="0"/>
          <w:numId w:val="51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zasad podlegania ubezpieczeniom społecznym lub ubezpieczeniu zdrowotnemu lub wysokości stawki składki na ubezpieczenia społeczne lub zdrowotne,</w:t>
      </w:r>
    </w:p>
    <w:p w14:paraId="0FE831C6" w14:textId="77777777" w:rsidR="00C34803" w:rsidRPr="00C34803" w:rsidRDefault="00C34803" w:rsidP="00C34803">
      <w:pPr>
        <w:numPr>
          <w:ilvl w:val="0"/>
          <w:numId w:val="51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zasad gromadzenia i wysokości wpłat do pracowniczych planów kapitałowych,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>o których mowa w ustawie z dnia 4 października 2018 r. o pracowniczych planach kapitałowych</w:t>
      </w:r>
      <w:r w:rsidRPr="00C34803">
        <w:rPr>
          <w:rFonts w:ascii="Times New Roman" w:hAnsi="Times New Roman" w:cs="Times New Roman"/>
          <w14:ligatures w14:val="none"/>
        </w:rPr>
        <w:t xml:space="preserve">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(Dz.U. z 2024 r. poz. 427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 ze zm.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)</w:t>
      </w:r>
    </w:p>
    <w:p w14:paraId="59CA206A" w14:textId="77777777" w:rsidR="00C34803" w:rsidRPr="00C34803" w:rsidRDefault="00C34803" w:rsidP="00C34803">
      <w:pPr>
        <w:suppressAutoHyphens/>
        <w:spacing w:after="0" w:line="276" w:lineRule="auto"/>
        <w:ind w:left="785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14:ligatures w14:val="none"/>
        </w:rPr>
        <w:t>— jeżeli zmiany te będą miały wpływ na koszty wykonania zamówienia przez Wykonawcę.</w:t>
      </w:r>
    </w:p>
    <w:p w14:paraId="3A4A7825" w14:textId="77777777" w:rsidR="00C34803" w:rsidRPr="00C34803" w:rsidRDefault="00C34803" w:rsidP="00C34803">
      <w:pPr>
        <w:numPr>
          <w:ilvl w:val="0"/>
          <w:numId w:val="5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14:ligatures w14:val="none"/>
        </w:rPr>
        <w:t>Negocjacje, o których mowa w ust. 1 będą przeprowadzone:</w:t>
      </w:r>
    </w:p>
    <w:p w14:paraId="55F00406" w14:textId="77777777" w:rsidR="00C34803" w:rsidRPr="00C34803" w:rsidRDefault="00C34803" w:rsidP="00C34803">
      <w:pPr>
        <w:numPr>
          <w:ilvl w:val="0"/>
          <w:numId w:val="52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w przypadku zmiany, o której mowa w ust. 1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pkt.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1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),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) i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) zarówno z inicjatywy Zamawiającego, jak i na pisemny wniosek Wykonawcy,</w:t>
      </w:r>
    </w:p>
    <w:p w14:paraId="73D73930" w14:textId="77777777" w:rsidR="00C34803" w:rsidRPr="00C34803" w:rsidRDefault="00C34803" w:rsidP="00C34803">
      <w:pPr>
        <w:numPr>
          <w:ilvl w:val="0"/>
          <w:numId w:val="52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w przypadku zmiany, o której mowa w ust. 1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pkt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), wyłącznie na pisemny wniosek Wykonawcy.</w:t>
      </w:r>
    </w:p>
    <w:p w14:paraId="22B9CC91" w14:textId="77777777" w:rsidR="00C34803" w:rsidRPr="00C34803" w:rsidRDefault="00C34803" w:rsidP="00C34803">
      <w:pPr>
        <w:numPr>
          <w:ilvl w:val="0"/>
          <w:numId w:val="5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W przypadku zmiany, o której mowa w ust. 1 pkt 1), podwyższenie lub obniżenie cen jednostkowych następuje jedynie w zakresie wartości należnego podatku od towaru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br/>
        <w:t>i usług. Negocjacje nie będą obejmować zmiany ceny stanowiącej podstawę ustalenia wymiaru podatku od towaru i usług, czyli tzw. ceny netto.</w:t>
      </w:r>
    </w:p>
    <w:p w14:paraId="4CE9A054" w14:textId="77777777" w:rsidR="00C34803" w:rsidRPr="00C34803" w:rsidRDefault="00C34803" w:rsidP="00C34803">
      <w:pPr>
        <w:numPr>
          <w:ilvl w:val="0"/>
          <w:numId w:val="5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14:ligatures w14:val="none"/>
        </w:rPr>
        <w:t>W przypadku zmian, o których mowa w ust. 1 pkt 2), 3) i 4) Wykonawca zobowiązany jest do załączenia do wniosku, o którym mowa w ust. 2 następujących dokumentów:</w:t>
      </w:r>
    </w:p>
    <w:p w14:paraId="39B8A58F" w14:textId="77777777" w:rsidR="00C34803" w:rsidRPr="00C34803" w:rsidRDefault="00C34803" w:rsidP="00C34803">
      <w:pPr>
        <w:numPr>
          <w:ilvl w:val="0"/>
          <w:numId w:val="5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analizy wpływu zmian, o których mowa w ust. 1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pkt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2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),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3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) i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4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) na koszty realizowanego zamówienia wraz z strukturą ponoszonych kosztów wynagrodzeń jednostkowych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,</w:t>
      </w:r>
    </w:p>
    <w:p w14:paraId="7BB44021" w14:textId="77777777" w:rsidR="00C34803" w:rsidRPr="00C34803" w:rsidRDefault="00C34803" w:rsidP="00C34803">
      <w:pPr>
        <w:numPr>
          <w:ilvl w:val="0"/>
          <w:numId w:val="5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struktury zatrudnienia z podaniem stanowisk pracy oraz wysokości zarobków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>z wyłączeniem danych osobowych pracowników.</w:t>
      </w:r>
    </w:p>
    <w:p w14:paraId="4D0D2261" w14:textId="77777777" w:rsidR="00C34803" w:rsidRPr="00C34803" w:rsidRDefault="00C34803" w:rsidP="00C34803">
      <w:pPr>
        <w:numPr>
          <w:ilvl w:val="0"/>
          <w:numId w:val="5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Zgodnie z art. 439 ust. 1 ustawy PZP,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 w</w:t>
      </w:r>
      <w:r w:rsidRPr="00C3480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przypadku, gdy ceny materiałów lub inne koszty związane z realizacją Przedmiotu umowy, ulegną zmianie o co najmniej 10% w stosunku do tych cen i kosztów z daty złożenia oferty w odniesieniu do odpowiedniego komunikatu Prezesa GUS o wskaźniku cen i usług, wynagrodzenie należne Wykonawcy ulegnie odpowiedniej zmianie (zwiększeniu lub zmniejszeniu).</w:t>
      </w:r>
    </w:p>
    <w:p w14:paraId="0BECCEC4" w14:textId="77777777" w:rsidR="00C34803" w:rsidRPr="00C34803" w:rsidRDefault="00C34803" w:rsidP="00C34803">
      <w:pPr>
        <w:numPr>
          <w:ilvl w:val="0"/>
          <w:numId w:val="5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Początkowy termin waloryzacji wynagrodzenia to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pierwszy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dzień 7 miesiąca realizacji Umowy. Waloryzacja nie działa wstecz, co oznacza, że nie znajduje ona zastosowania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 xml:space="preserve">w stosunku do wypłaconego już wynagrodzenia przed datą pierwszej waloryzacji.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 xml:space="preserve">W przypadku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U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mowy zawartej po upływie 180 dni od dnia upływu terminu składania ofert, początkowym terminem ustalenia zmiany wynagrodzenia jest dzień otwarcia ofert.</w:t>
      </w:r>
    </w:p>
    <w:p w14:paraId="16C4DB6B" w14:textId="77777777" w:rsidR="00C34803" w:rsidRPr="00C34803" w:rsidRDefault="00C34803" w:rsidP="00C34803">
      <w:pPr>
        <w:numPr>
          <w:ilvl w:val="0"/>
          <w:numId w:val="5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Maksymalna wysokość zmiany wynagrodzenia należnego Wykonawcy w związku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>z waloryzacją wynagrodzenia nie może przekroczyć 10% wartości wynagrodzenia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 brutto,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 o którym mowa w §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7 ust. 1 Umowy.</w:t>
      </w:r>
    </w:p>
    <w:p w14:paraId="192263C7" w14:textId="77777777" w:rsidR="00C34803" w:rsidRPr="00C34803" w:rsidRDefault="00C34803" w:rsidP="00C34803">
      <w:pPr>
        <w:numPr>
          <w:ilvl w:val="0"/>
          <w:numId w:val="53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Strona, która wnosi o waloryzację wynagrodzenia umownego zobowiązana jest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>do przedstawienia szczegółowego uzasadnienia, wskazującego:</w:t>
      </w:r>
    </w:p>
    <w:p w14:paraId="575A7CD8" w14:textId="77777777" w:rsidR="00C34803" w:rsidRPr="00C34803" w:rsidRDefault="00C34803" w:rsidP="00C34803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jakie ceny i koszty związane z realizacją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U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mowy wzrosły w stosunku do cen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>i kosztów z daty złożenia oferty wraz z odniesieniem się do odpowiednich komunikatów Prezesa GUS na temat wskaźników cen i usług,</w:t>
      </w:r>
    </w:p>
    <w:p w14:paraId="4574431C" w14:textId="77777777" w:rsidR="00C34803" w:rsidRPr="00C34803" w:rsidRDefault="00C34803" w:rsidP="00C34803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dlaczego ww. zmiana wpływa na koszt realizacji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U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mowy,</w:t>
      </w:r>
    </w:p>
    <w:p w14:paraId="183F5E71" w14:textId="77777777" w:rsidR="00C34803" w:rsidRPr="00C34803" w:rsidRDefault="00C34803" w:rsidP="00C34803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kwotę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,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 o jaką zmienił się koszt wykonania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U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mowy, w związku ze zmianą cen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br/>
        <w:t xml:space="preserve">i kosztów związanych z realizacją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U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mowy wraz z uzasadnieniem.</w:t>
      </w:r>
    </w:p>
    <w:p w14:paraId="5216E3A6" w14:textId="77777777" w:rsidR="00C34803" w:rsidRPr="00C34803" w:rsidRDefault="00C34803" w:rsidP="00C34803">
      <w:pPr>
        <w:numPr>
          <w:ilvl w:val="0"/>
          <w:numId w:val="53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0"/>
          <w:lang w:val="x-none"/>
          <w14:ligatures w14:val="none"/>
        </w:rPr>
        <w:lastRenderedPageBreak/>
        <w:t xml:space="preserve">Wynagrodzenie należne Wykonawcy zostanie zmienione w wysokości kwoty, </w:t>
      </w:r>
      <w:r w:rsidRPr="00C34803">
        <w:rPr>
          <w:rFonts w:ascii="Times New Roman" w:eastAsia="Calibri" w:hAnsi="Times New Roman" w:cs="Times New Roman"/>
          <w:bCs/>
          <w:kern w:val="0"/>
          <w:lang w:val="x-none"/>
          <w14:ligatures w14:val="none"/>
        </w:rPr>
        <w:br/>
        <w:t>o której mowa w</w:t>
      </w:r>
      <w:r w:rsidRPr="00C34803">
        <w:rPr>
          <w:rFonts w:ascii="Times New Roman" w:eastAsia="Calibri" w:hAnsi="Times New Roman" w:cs="Times New Roman"/>
          <w:bCs/>
          <w:kern w:val="0"/>
          <w14:ligatures w14:val="none"/>
        </w:rPr>
        <w:t xml:space="preserve"> 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ust.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 8 pkt 3)</w:t>
      </w:r>
      <w:r w:rsidRPr="00C34803">
        <w:rPr>
          <w:rFonts w:ascii="Times New Roman" w:eastAsia="Calibri" w:hAnsi="Times New Roman" w:cs="Times New Roman"/>
          <w:bCs/>
          <w:kern w:val="0"/>
          <w:lang w:val="x-none"/>
          <w14:ligatures w14:val="none"/>
        </w:rPr>
        <w:t>.</w:t>
      </w:r>
    </w:p>
    <w:p w14:paraId="532845E6" w14:textId="77777777" w:rsidR="00C34803" w:rsidRPr="00C34803" w:rsidRDefault="00C34803" w:rsidP="00C34803">
      <w:pPr>
        <w:numPr>
          <w:ilvl w:val="0"/>
          <w:numId w:val="53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0"/>
          <w:lang w:val="x-none"/>
          <w14:ligatures w14:val="none"/>
        </w:rPr>
        <w:t>W przypadku wątpliwości w zakresie przedstawionych informacji każda ze Stron może żądać uzupełnienia, poprawienia informacji przedstawionych przez drugą Stronę wnioskującą o zmianę wynagrodzenia wynikającą z jego waloryzacji.</w:t>
      </w:r>
    </w:p>
    <w:p w14:paraId="4B0E664A" w14:textId="77777777" w:rsidR="00C34803" w:rsidRPr="00C34803" w:rsidRDefault="00C34803" w:rsidP="00C34803">
      <w:pPr>
        <w:numPr>
          <w:ilvl w:val="0"/>
          <w:numId w:val="53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W trakcie 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U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mowy Wykonawca może wystąpić do Zamawiającego z wnioskiem o zmianę ceny w przypadku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>,</w:t>
      </w: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 xml:space="preserve"> gdy warunki rynkowe spowodują zmiany ceny składników cenotwórczych mających</w:t>
      </w:r>
      <w:r w:rsidRPr="00C34803">
        <w:rPr>
          <w:rFonts w:ascii="Times New Roman" w:eastAsia="Calibri" w:hAnsi="Times New Roman" w:cs="Times New Roman"/>
          <w:kern w:val="0"/>
          <w14:ligatures w14:val="none"/>
        </w:rPr>
        <w:t xml:space="preserve"> wpływ na cenę o więcej niż 10% w odniesieniu do cen obowiązujących w terminie składania ofert.</w:t>
      </w:r>
    </w:p>
    <w:p w14:paraId="027707A4" w14:textId="77777777" w:rsidR="00C34803" w:rsidRPr="00C34803" w:rsidRDefault="00C34803" w:rsidP="00C34803">
      <w:pPr>
        <w:numPr>
          <w:ilvl w:val="0"/>
          <w:numId w:val="53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:lang w:val="x-none"/>
          <w14:ligatures w14:val="none"/>
        </w:rPr>
        <w:t>We wniosku Wykonawca obowiązany jest wykazać wpływ zmiany cen rynkowych składników cenotwórczych na cenę oferty.</w:t>
      </w:r>
    </w:p>
    <w:p w14:paraId="2B6CE17E" w14:textId="77777777" w:rsidR="00C34803" w:rsidRPr="00C34803" w:rsidRDefault="00C34803" w:rsidP="00C34803">
      <w:pPr>
        <w:numPr>
          <w:ilvl w:val="0"/>
          <w:numId w:val="53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C34803">
        <w:rPr>
          <w:rFonts w:ascii="Times New Roman" w:eastAsia="Calibri" w:hAnsi="Times New Roman" w:cs="Times New Roman"/>
          <w:kern w:val="0"/>
          <w14:ligatures w14:val="none"/>
        </w:rPr>
        <w:t>Wykonawca, którego wynagrodzenie zostało zmienione zobowiązany jest do zmiany wynagrodzenia przysługującego podwykonawcom, z którymi zawarł umowę, w zakresie odpowiadającym zmianom cen materiałów lub kosztów dotyczących zobowiązania podwykonawcy, o ile zostały spełnione łącznie przesłanki, o których mowa w art. 439 ust. 5 ustawy PZP.</w:t>
      </w:r>
    </w:p>
    <w:p w14:paraId="0B135A1F" w14:textId="77777777" w:rsidR="00C34803" w:rsidRPr="00C34803" w:rsidRDefault="00C34803" w:rsidP="00C34803">
      <w:pPr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p w14:paraId="00751C5A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§13</w:t>
      </w:r>
    </w:p>
    <w:p w14:paraId="27CD47F1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(cesja na rzecz osób trzecich )</w:t>
      </w:r>
    </w:p>
    <w:p w14:paraId="094DB894" w14:textId="77777777" w:rsidR="00C34803" w:rsidRPr="00C34803" w:rsidRDefault="00C34803" w:rsidP="00C34803">
      <w:pPr>
        <w:numPr>
          <w:ilvl w:val="0"/>
          <w:numId w:val="3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Wykonawca nie może dokonać zastawienia lub przeniesienia, w szczególności: cesji, przekazu, sprzedaży, jakiejkolwiek wierzytelności wynikającej z umowy lub jej części, jak również korzyści wynikającej z Umowy lub udziału w niej na osoby trzecie bez uprzedniej, pisemnej zgody Zamawiającego.</w:t>
      </w:r>
    </w:p>
    <w:p w14:paraId="05AEC472" w14:textId="77777777" w:rsidR="00C34803" w:rsidRPr="00C34803" w:rsidRDefault="00C34803" w:rsidP="00C34803">
      <w:pPr>
        <w:numPr>
          <w:ilvl w:val="0"/>
          <w:numId w:val="3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przypadku Wykonawcy będącego Konsorcjum, z wnioskiem do Zamawiającego o wyrażenie zgody na dokonanie czynności, o której mowa w ust. 1 niniejszego paragrafu, występuje podmiot reprezentujący wszystkich członków Konsorcjum, zgodnie z posiadanym pełnomocnictwem.</w:t>
      </w:r>
    </w:p>
    <w:p w14:paraId="1CB30DDD" w14:textId="77777777" w:rsidR="00C34803" w:rsidRPr="00C34803" w:rsidRDefault="00C34803" w:rsidP="00C34803">
      <w:pPr>
        <w:numPr>
          <w:ilvl w:val="0"/>
          <w:numId w:val="3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Zamawiający nie wyrazi zgody na dokonanie czynności określonej w ust. 1 niniejszego paragrafu dopóki Wykonawca nie przedstawi dowodu zaspokojenia roszczeń wszystkich podwykonawców, których wynagrodzenie byłoby regulowane ze środków objętych wierzytelnością będącą przedmiotem czynności przedstawionej do akceptacji.</w:t>
      </w:r>
    </w:p>
    <w:p w14:paraId="1C279B36" w14:textId="77777777" w:rsidR="00C34803" w:rsidRPr="00C34803" w:rsidRDefault="00C34803" w:rsidP="00C34803">
      <w:pPr>
        <w:numPr>
          <w:ilvl w:val="0"/>
          <w:numId w:val="33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Cesja, przelew lub czynność wywołująca podobne skutki, dokonane bez pisemnej zgody Zamawiającego są względem Zamawiającego bezskuteczne.</w:t>
      </w:r>
    </w:p>
    <w:p w14:paraId="367A2020" w14:textId="77777777" w:rsidR="00C34803" w:rsidRPr="00C34803" w:rsidRDefault="00C34803" w:rsidP="00C34803">
      <w:pPr>
        <w:suppressAutoHyphens/>
        <w:spacing w:after="5" w:line="244" w:lineRule="auto"/>
        <w:jc w:val="both"/>
        <w:rPr>
          <w:rFonts w:ascii="Times New Roman" w:eastAsia="Verdan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062F41FC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§14</w:t>
      </w:r>
    </w:p>
    <w:p w14:paraId="5E030DF4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(ochrona danych osobowych )</w:t>
      </w:r>
    </w:p>
    <w:p w14:paraId="363B2654" w14:textId="77777777" w:rsidR="00C34803" w:rsidRPr="00C34803" w:rsidRDefault="00C34803" w:rsidP="00C34803">
      <w:p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Zgodnie z art. 5 ust. 1 lit. a, art. 12 ust. 1 oraz art. 13 Rozporządzenia Parlamentu Europejskiego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i Rady (UE) 2016/679 z dnia 27 kwietnia 2016 r. w sprawie ochrony osób fizycznych w związku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przetwarzaniem danych osobowych i w sprawie swobodnego przepływu takich danych oraz uchylenia dyrektywy 95/46/WE (ogólne rozporządzenie o ochronie danych) (Dz. Urz. UE L 119 z 04.05.2016), dalej „RODO", informujemy, że:</w:t>
      </w:r>
    </w:p>
    <w:p w14:paraId="163A3272" w14:textId="77777777" w:rsidR="00C34803" w:rsidRPr="00C34803" w:rsidRDefault="00C34803" w:rsidP="00C34803">
      <w:pPr>
        <w:numPr>
          <w:ilvl w:val="0"/>
          <w:numId w:val="3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Administratorem danych osobowych jest Bartosz Kaniuk; w sprawie zakresu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i sposobu przetwarzania danych osobowych Pani/Pana dotyczących, a także 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przysługujących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>z tego tytułu praw, może się Pan/Pani kontaktować z Inspektorem Ochrony Danych</w:t>
      </w:r>
    </w:p>
    <w:p w14:paraId="51ADEF4B" w14:textId="77777777" w:rsidR="00C34803" w:rsidRPr="00C34803" w:rsidRDefault="00C34803" w:rsidP="00C34803">
      <w:pPr>
        <w:suppressAutoHyphens/>
        <w:spacing w:after="29" w:line="276" w:lineRule="auto"/>
        <w:ind w:left="646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– telefonicznie, nr tel.: </w:t>
      </w:r>
      <w:r w:rsidRPr="00C34803">
        <w:rPr>
          <w:rFonts w:ascii="Times New Roman" w:hAnsi="Times New Roman" w:cs="Times New Roman"/>
          <w:sz w:val="24"/>
          <w:szCs w:val="24"/>
          <w:lang w:eastAsia="pl-PL"/>
          <w14:ligatures w14:val="none"/>
        </w:rPr>
        <w:t>608 442 652</w:t>
      </w:r>
      <w:r w:rsidRPr="00C3480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</w:t>
      </w:r>
    </w:p>
    <w:p w14:paraId="18C1ECB6" w14:textId="77777777" w:rsidR="00C34803" w:rsidRPr="00C34803" w:rsidRDefault="00C34803" w:rsidP="00C34803">
      <w:pPr>
        <w:suppressAutoHyphens/>
        <w:spacing w:after="29" w:line="276" w:lineRule="auto"/>
        <w:ind w:left="646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– za pośrednictwem poczty elektronicznej: </w:t>
      </w:r>
      <w:hyperlink r:id="rId12" w:history="1">
        <w:r w:rsidRPr="00C34803">
          <w:rPr>
            <w:rFonts w:ascii="Times New Roman" w:eastAsia="Calibri" w:hAnsi="Times New Roman" w:cs="Times New Roman"/>
            <w:color w:val="0563C1" w:themeColor="hyperlink"/>
            <w:kern w:val="0"/>
            <w:sz w:val="24"/>
            <w:szCs w:val="24"/>
            <w:u w:val="single"/>
            <w:lang w:eastAsia="pl-PL"/>
            <w14:ligatures w14:val="none"/>
          </w:rPr>
          <w:t>bkaniuk@proinspektor.pl</w:t>
        </w:r>
      </w:hyperlink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2A2BB23" w14:textId="77777777" w:rsidR="00C34803" w:rsidRPr="00C34803" w:rsidRDefault="00C34803" w:rsidP="00C34803">
      <w:pPr>
        <w:numPr>
          <w:ilvl w:val="0"/>
          <w:numId w:val="3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dane osobowe przetwarzane będą w celu realizacji umowy - na podstawie art. 6 ust. 1 lit. b) RODO,</w:t>
      </w:r>
    </w:p>
    <w:p w14:paraId="17F21053" w14:textId="77777777" w:rsidR="00C34803" w:rsidRPr="00C34803" w:rsidRDefault="00C34803" w:rsidP="00C34803">
      <w:pPr>
        <w:numPr>
          <w:ilvl w:val="0"/>
          <w:numId w:val="3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odbiorcami danych osobowych będą wyłącznie podmioty uprawnione do uzyskania danych osobowych na podstawie przepisów prawa.</w:t>
      </w:r>
    </w:p>
    <w:p w14:paraId="3C68F521" w14:textId="77777777" w:rsidR="00C34803" w:rsidRPr="00C34803" w:rsidRDefault="00C34803" w:rsidP="00C34803">
      <w:pPr>
        <w:numPr>
          <w:ilvl w:val="0"/>
          <w:numId w:val="3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dane osobowe będą przechowywane przez okres niezbędny do wykonania umowy, a po jej rozwiązaniu lub wygaśnięciu przez obowiązkowy okres przechowywania dokumentacji, ustalony odrębnymi przepisami.</w:t>
      </w:r>
    </w:p>
    <w:p w14:paraId="2190B693" w14:textId="77777777" w:rsidR="00C34803" w:rsidRPr="00C34803" w:rsidRDefault="00C34803" w:rsidP="00C34803">
      <w:pPr>
        <w:numPr>
          <w:ilvl w:val="0"/>
          <w:numId w:val="3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osoba, której dotyczą dane osobowe ma prawo do żądania od administratora dostępu do danych osobowych, ich sprostowania, usunięcia lub ograniczenia przetwarzania, a także prawo do przeniesienia danych.</w:t>
      </w:r>
    </w:p>
    <w:p w14:paraId="47B8F919" w14:textId="77777777" w:rsidR="00C34803" w:rsidRPr="00C34803" w:rsidRDefault="00C34803" w:rsidP="00C34803">
      <w:pPr>
        <w:numPr>
          <w:ilvl w:val="0"/>
          <w:numId w:val="3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osoba, której dotyczą dane osobowe ma prawo do wniesienia skargi do organu nadzorczego – Prezesa Urzędu Ochrony Danych Osobowych ul. Stawki 2, 00-193 Warszawa,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przypadku powzięcia informacji o niezgodnym z prawem przetwarzaniu danych osobowych przez administratora,</w:t>
      </w:r>
    </w:p>
    <w:p w14:paraId="1E3909CD" w14:textId="77777777" w:rsidR="00C34803" w:rsidRPr="00C34803" w:rsidRDefault="00C34803" w:rsidP="00C34803">
      <w:pPr>
        <w:numPr>
          <w:ilvl w:val="0"/>
          <w:numId w:val="34"/>
        </w:numPr>
        <w:suppressAutoHyphens/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podanie danych osobowych jest dobrowolne, jednakże odmowa podania danych może skutkować odmową zawarcia umowy.</w:t>
      </w:r>
    </w:p>
    <w:p w14:paraId="0D39CF86" w14:textId="77777777" w:rsidR="00C34803" w:rsidRPr="00C34803" w:rsidRDefault="00C34803" w:rsidP="00C34803">
      <w:pPr>
        <w:tabs>
          <w:tab w:val="num" w:pos="720"/>
        </w:tabs>
        <w:spacing w:after="0" w:line="276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§ 15</w:t>
      </w:r>
    </w:p>
    <w:p w14:paraId="7DDAF72E" w14:textId="77777777" w:rsidR="00C34803" w:rsidRPr="00C34803" w:rsidRDefault="00C34803" w:rsidP="00C34803">
      <w:pPr>
        <w:tabs>
          <w:tab w:val="num" w:pos="720"/>
        </w:tabs>
        <w:spacing w:after="0" w:line="276" w:lineRule="auto"/>
        <w:jc w:val="center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(zapisy dotyczące VAT)</w:t>
      </w:r>
    </w:p>
    <w:p w14:paraId="5449A60E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Wykonawca oświadcza, że posiada następujący rachunek bankowy ujawniony w wykazie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>o którym mowa w art. 96b ust. 1 ustawy o VAT …………………………………i zobowiązuje się do umieszczania tego numeru rachunku bankowego na wszystkich fakturach VAT wystawianych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>w związku z realizacją Umowy.</w:t>
      </w:r>
    </w:p>
    <w:p w14:paraId="28745B27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Wykonawca oświadcza, że właściwym dla prowadzonej przez niego działalności gospodarczej jest……………………………………………., oraz że do tego organu wpłaca podatki związane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>z prowadzoną przez niego działalnością gospodarczą.</w:t>
      </w:r>
    </w:p>
    <w:p w14:paraId="12D9A882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Wykonawca zobowiązuje się w przypadku zmiany lub wykreślenia rachunku, o którym mowa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 xml:space="preserve">w ust. 1, poinformować o tym niezwłocznie Zamawiającego, nie później niż w terminie 2 dni od zaistnienia tej zmiany, w formie pisemnej oraz e-mailowej następujący adres e-mail: </w:t>
      </w:r>
      <w:hyperlink r:id="rId13" w:history="1">
        <w:r w:rsidRPr="00C34803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sekretariat@bielice.com.pl</w:t>
        </w:r>
      </w:hyperlink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, wskazując nowy ujawniony rachunek bankowy w wykazie o którym mowa w art. 96b ust. 1 ustawy o podatku VAT.</w:t>
      </w:r>
    </w:p>
    <w:p w14:paraId="432245B0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Wykonawca zobowiązuje się w przypadku braku posiadania jakiegokolwiek rachunku bankowego ujawnionego w wykazie, o którym mowa w art. 96b ust. 1 ustawy o podatku VAT, poinformować o przyczynach takiej sytuacji niezwłocznie Zamawiającego, nie później niż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>w terminie 2 dni od zaistnienia braku, jego rachunku bankowego w wykazie podatników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 xml:space="preserve">w formie pisemnej oraz e-mailowej na następujący adres e-mail: </w:t>
      </w:r>
      <w:hyperlink r:id="rId14" w:history="1">
        <w:r w:rsidRPr="00C34803">
          <w:rPr>
            <w:rFonts w:ascii="Times New Roman" w:eastAsia="Calibri" w:hAnsi="Times New Roman" w:cs="Times New Roman"/>
            <w:color w:val="0000FF"/>
            <w:kern w:val="0"/>
            <w:sz w:val="24"/>
            <w:szCs w:val="24"/>
            <w:u w:val="single"/>
            <w14:ligatures w14:val="none"/>
          </w:rPr>
          <w:t>sekretariat@bielice.com.pl</w:t>
        </w:r>
      </w:hyperlink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 wskazując termin kiedy jego rachunek zostanie ujawniony w wykazie podatników. </w:t>
      </w:r>
    </w:p>
    <w:p w14:paraId="14D84F33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 przypadku niedopełnienia któregokolwiek z obowiązków, o których mowa w ust. 3 lub 4, lub wykonania któregokolwiek z tych obowiązków po terminie określonym w ust. 3 lub 4 Wykonawca zobowiązuje się do zapłaty na rzecz Zamawiającego kary umownej w kwocie odpowiadającej podatkowi VAT z oferty.</w:t>
      </w:r>
    </w:p>
    <w:p w14:paraId="49631E56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Wykonawca zobowiązany jest do zapłaty na rzecz Zamawiającego kary umownej, o której mowa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>w ust. 5, również gdy na ostatni możliwy dzień zapłaty dla niego za fakturę VAT (zgodnie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>z umownym terminem zapłaty) wystawioną w związku z realizacją niniejszej umowy Wykonawca nie będzie posiadał jakiegokolwiek ujawnionego w wykazie podatników swojego rachunku bankowego.</w:t>
      </w:r>
    </w:p>
    <w:p w14:paraId="7A8F95AA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 sytuacji, gdy kara umowna, przewidziana w  ust. 5 lub 6, nie pokryje szkody, Zamawiającemu przysługuje prawo żądania odszkodowania uzupełniającego na zasadach ogólnych przewyższającego wysokość zastrzeżonej kary umownej.</w:t>
      </w:r>
    </w:p>
    <w:p w14:paraId="716DA573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Zamawiający uprawniony jest do dokonania potrącenia umownego kar umownych, o których mowa w ust. 5 lub 6, z wynagrodzenia brutto określonego w § 4 ust. 1 i do wypłaty wynagrodzenia pomniejszonego o potrącone kary umowne, na co Sprzedający wyraża zgodę, chyba że potrącenie będzie niedopuszczalne ze względu na powszechnie obowiązujące przepisy prawa.</w:t>
      </w:r>
    </w:p>
    <w:p w14:paraId="16710F03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 razie sprzeczności między rachunkiem bankowym wskazanym przez Wykonawcę w ust.1 lub na fakturze VAT, a danymi ujawnionymi w wykazie podatników VAT Zamawiający uprawniony jest do zapłaty na rachunek bankowy wskazany w wykazie podatników.</w:t>
      </w:r>
    </w:p>
    <w:p w14:paraId="0A599EAA" w14:textId="77777777" w:rsidR="00C34803" w:rsidRPr="00C34803" w:rsidRDefault="00C34803" w:rsidP="00C34803">
      <w:pPr>
        <w:numPr>
          <w:ilvl w:val="0"/>
          <w:numId w:val="35"/>
        </w:numPr>
        <w:spacing w:after="0" w:line="276" w:lineRule="auto"/>
        <w:ind w:left="567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Wykonawca na wniosek Zamawiającego w terminie 3 dni od doręczenia wniosku zobowiązany jest wykazać, że dokonał zapłaty za podatek VAT związany z fakturami VAT wystawionymi</w:t>
      </w:r>
      <w:r w:rsidRPr="00C34803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>w związku z realizacją umowy, poprzez przesłanie stosownych dokumentów (w tym m. in. deklaracji VAT, plików JPK, dowodu złożenia deklaracji VAT, rejestrów sprzedaży VAT, potwierdzenia zapłaty podatku VAT).</w:t>
      </w:r>
    </w:p>
    <w:p w14:paraId="2B28988E" w14:textId="77777777" w:rsidR="00C34803" w:rsidRPr="00C34803" w:rsidRDefault="00C34803" w:rsidP="00C3480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F714D49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§16</w:t>
      </w:r>
    </w:p>
    <w:p w14:paraId="48AED138" w14:textId="77777777" w:rsidR="00C34803" w:rsidRPr="00C34803" w:rsidRDefault="00C34803" w:rsidP="00C34803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(postanowienia końcowe)</w:t>
      </w:r>
    </w:p>
    <w:p w14:paraId="759D3A2A" w14:textId="77777777" w:rsidR="00C34803" w:rsidRPr="00C34803" w:rsidRDefault="00C34803" w:rsidP="00C34803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sprawach nieuregulowanych niniejszą umową będzie miało zastosowanie prawo polskie,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w tym przede wszystkim właściwe przepisy ustawy z dnia 11 września 2019 r. Prawo zamówień publicznych, ustawy z dnia 7 lipca 1994 r. Prawo budowlane oraz Kodeksu cywilnego.</w:t>
      </w:r>
    </w:p>
    <w:p w14:paraId="2BCD61E2" w14:textId="77777777" w:rsidR="00C34803" w:rsidRPr="00C34803" w:rsidRDefault="00C34803" w:rsidP="00C34803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Strony zgodnie postanawiają, że wszystkie spory wynikające z wykonania niniejszej umowy o roszczenia cywilnoprawne, w których zawarcie ugody jest dopuszczalne, będą poddane przez strony w pierwszej kolejności mediacjom lub innemu polubownemu </w:t>
      </w: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rozwiązaniu sporu przed Sądem Polubownym przy Prokuratorii Generalnej Rzeczypospolitej Polskiej, wybranym wspólnie przez strony mediatorem albo osobą prowadzącą inne polubowne rozwiązanie sporu. W przypadku braku możliwości rozstrzygnięcia sporu na drodze polubownej, spory wynikające z wykonania niniejszej umowy będą rozstrzygane przez Sąd powszechny właściwy dla siedziby Zamawiającego.</w:t>
      </w:r>
    </w:p>
    <w:p w14:paraId="0130E210" w14:textId="77777777" w:rsidR="00C34803" w:rsidRPr="00C34803" w:rsidRDefault="00C34803" w:rsidP="00C34803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Strony umowy zobowiązują się do niezwłocznego powiadomienia o każdej zmianie adresu lub numeru telefonu. W przypadku niezrealizowania tego zobowiązania, pisma skierowane pod adres wskazany w niniejszej umowie uważa się za skutecznie doręczone.</w:t>
      </w:r>
    </w:p>
    <w:p w14:paraId="4B5D33D0" w14:textId="77777777" w:rsidR="00C34803" w:rsidRPr="00C34803" w:rsidRDefault="00C34803" w:rsidP="00C34803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Umowę sporządzono w dwóch jednobrzmiących egzemplarzach, po jednym dla każdej ze stron.</w:t>
      </w:r>
    </w:p>
    <w:p w14:paraId="51998EA6" w14:textId="77777777" w:rsidR="00C34803" w:rsidRPr="00C34803" w:rsidRDefault="00C34803" w:rsidP="00C34803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Umowa wchodzi w życie z dniem jej podpisania.</w:t>
      </w:r>
    </w:p>
    <w:p w14:paraId="0B0264AD" w14:textId="77777777" w:rsidR="00C34803" w:rsidRPr="00C34803" w:rsidRDefault="00C34803" w:rsidP="00C34803">
      <w:pPr>
        <w:numPr>
          <w:ilvl w:val="0"/>
          <w:numId w:val="36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Integralną częścią niniejszej umowy są następujące załączniki:</w:t>
      </w:r>
    </w:p>
    <w:p w14:paraId="75DD09AD" w14:textId="77777777" w:rsidR="00C34803" w:rsidRPr="00C34803" w:rsidRDefault="00C34803" w:rsidP="00C34803">
      <w:pPr>
        <w:numPr>
          <w:ilvl w:val="0"/>
          <w:numId w:val="37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oferta Wykonawcy,</w:t>
      </w:r>
    </w:p>
    <w:p w14:paraId="3BC920F8" w14:textId="77777777" w:rsidR="00C34803" w:rsidRPr="00C34803" w:rsidRDefault="00C34803" w:rsidP="00C34803">
      <w:pPr>
        <w:numPr>
          <w:ilvl w:val="0"/>
          <w:numId w:val="37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dokumentacja projektowa</w:t>
      </w:r>
    </w:p>
    <w:p w14:paraId="2E028BF5" w14:textId="77777777" w:rsidR="00C34803" w:rsidRPr="00C34803" w:rsidRDefault="00C34803" w:rsidP="00C34803">
      <w:pPr>
        <w:numPr>
          <w:ilvl w:val="0"/>
          <w:numId w:val="37"/>
        </w:numPr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Specyfikacja Warunków Zamówienia</w:t>
      </w:r>
    </w:p>
    <w:p w14:paraId="32C002E2" w14:textId="77777777" w:rsidR="00C34803" w:rsidRPr="00C34803" w:rsidRDefault="00C34803" w:rsidP="00C3480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</w:p>
    <w:p w14:paraId="0B3B5984" w14:textId="77777777" w:rsidR="00C34803" w:rsidRPr="00C34803" w:rsidRDefault="00C34803" w:rsidP="00C34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7EE5E661" w14:textId="77777777" w:rsidR="00C34803" w:rsidRPr="00C34803" w:rsidRDefault="00C34803" w:rsidP="00C34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ZAMAWIAJĄCY:                                                                </w:t>
      </w:r>
      <w:r w:rsidRPr="00C3480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ab/>
        <w:t xml:space="preserve">               WYKONAWCA</w:t>
      </w:r>
    </w:p>
    <w:p w14:paraId="54C417BD" w14:textId="77777777" w:rsidR="00C34803" w:rsidRPr="00C34803" w:rsidRDefault="00C34803" w:rsidP="00C34803">
      <w:pPr>
        <w:spacing w:line="256" w:lineRule="auto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01CF9B49" w14:textId="77777777" w:rsidR="00C34803" w:rsidRPr="00C34803" w:rsidRDefault="00C34803" w:rsidP="00C34803">
      <w:pPr>
        <w:spacing w:line="25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484E908" w14:textId="77777777" w:rsidR="00C34803" w:rsidRPr="00C34803" w:rsidRDefault="00C34803" w:rsidP="00C34803">
      <w:pPr>
        <w:spacing w:line="25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9ECA383" w14:textId="77777777" w:rsidR="00C34803" w:rsidRPr="00C34803" w:rsidRDefault="00C34803" w:rsidP="00C34803">
      <w:pPr>
        <w:spacing w:line="25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649ADA3" w14:textId="77777777" w:rsidR="00C34803" w:rsidRPr="00C34803" w:rsidRDefault="00C34803" w:rsidP="00C34803">
      <w:pPr>
        <w:spacing w:line="256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E887D7A" w14:textId="77777777" w:rsidR="003E6C25" w:rsidRDefault="003E6C25"/>
    <w:sectPr w:rsidR="003E6C25" w:rsidSect="00C34803">
      <w:headerReference w:type="default" r:id="rId15"/>
      <w:footerReference w:type="default" r:id="rId16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A24121" w14:textId="77777777" w:rsidR="00771C11" w:rsidRDefault="00771C11">
      <w:pPr>
        <w:spacing w:after="0" w:line="240" w:lineRule="auto"/>
      </w:pPr>
      <w:r>
        <w:separator/>
      </w:r>
    </w:p>
  </w:endnote>
  <w:endnote w:type="continuationSeparator" w:id="0">
    <w:p w14:paraId="3410B6BE" w14:textId="77777777" w:rsidR="00771C11" w:rsidRDefault="00771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2EDE0" w14:textId="77777777" w:rsidR="002D4E94" w:rsidRPr="00D072CD" w:rsidRDefault="00000000">
    <w:pPr>
      <w:pStyle w:val="Stopka"/>
      <w:jc w:val="right"/>
      <w:rPr>
        <w:sz w:val="20"/>
        <w:szCs w:val="20"/>
      </w:rPr>
    </w:pPr>
    <w:r w:rsidRPr="00D072CD">
      <w:rPr>
        <w:sz w:val="20"/>
        <w:szCs w:val="20"/>
      </w:rPr>
      <w:fldChar w:fldCharType="begin"/>
    </w:r>
    <w:r w:rsidRPr="00D072CD">
      <w:rPr>
        <w:sz w:val="20"/>
        <w:szCs w:val="20"/>
      </w:rPr>
      <w:instrText>PAGE   \* MERGEFORMAT</w:instrText>
    </w:r>
    <w:r w:rsidRPr="00D072CD">
      <w:rPr>
        <w:sz w:val="20"/>
        <w:szCs w:val="20"/>
      </w:rPr>
      <w:fldChar w:fldCharType="separate"/>
    </w:r>
    <w:r>
      <w:rPr>
        <w:noProof/>
        <w:sz w:val="20"/>
        <w:szCs w:val="20"/>
      </w:rPr>
      <w:t>6</w:t>
    </w:r>
    <w:r w:rsidRPr="00D072CD">
      <w:rPr>
        <w:sz w:val="20"/>
        <w:szCs w:val="20"/>
      </w:rPr>
      <w:fldChar w:fldCharType="end"/>
    </w:r>
  </w:p>
  <w:p w14:paraId="19FC8484" w14:textId="77777777" w:rsidR="002D4E94" w:rsidRDefault="002D4E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C34FF" w14:textId="77777777" w:rsidR="00771C11" w:rsidRDefault="00771C11">
      <w:pPr>
        <w:spacing w:after="0" w:line="240" w:lineRule="auto"/>
      </w:pPr>
      <w:r>
        <w:separator/>
      </w:r>
    </w:p>
  </w:footnote>
  <w:footnote w:type="continuationSeparator" w:id="0">
    <w:p w14:paraId="47F1FD67" w14:textId="77777777" w:rsidR="00771C11" w:rsidRDefault="00771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86A23" w14:textId="50E50092" w:rsidR="000C3CF7" w:rsidRDefault="000C3CF7">
    <w:pPr>
      <w:pStyle w:val="Nagwek"/>
    </w:pPr>
    <w:r>
      <w:t xml:space="preserve">                                                                                                                    </w:t>
    </w:r>
    <w:r w:rsidRPr="00FB6F0C">
      <w:rPr>
        <w:noProof/>
        <w:sz w:val="16"/>
        <w:szCs w:val="12"/>
      </w:rPr>
      <w:drawing>
        <wp:inline distT="0" distB="0" distL="0" distR="0" wp14:anchorId="6BDBFC41" wp14:editId="716941F2">
          <wp:extent cx="1111116" cy="484851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339" cy="4910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B6F0C">
      <w:rPr>
        <w:rFonts w:ascii="Calibri" w:eastAsia="Calibri" w:hAnsi="Calibri"/>
        <w:noProof/>
        <w:sz w:val="14"/>
        <w:szCs w:val="14"/>
      </w:rPr>
      <w:drawing>
        <wp:inline distT="0" distB="0" distL="0" distR="0" wp14:anchorId="3EA0B5E1" wp14:editId="366E56B3">
          <wp:extent cx="944723" cy="685800"/>
          <wp:effectExtent l="0" t="0" r="8255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512" cy="6892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B59A82" w14:textId="77777777" w:rsidR="002D4E94" w:rsidRDefault="002D4E9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BA5626C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0762FF"/>
    <w:multiLevelType w:val="multilevel"/>
    <w:tmpl w:val="4C3851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363A2"/>
    <w:multiLevelType w:val="hybridMultilevel"/>
    <w:tmpl w:val="F9BEAC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5C0342A"/>
    <w:multiLevelType w:val="multilevel"/>
    <w:tmpl w:val="B64298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057CDA"/>
    <w:multiLevelType w:val="hybridMultilevel"/>
    <w:tmpl w:val="DDAA4932"/>
    <w:lvl w:ilvl="0" w:tplc="7F44BA06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5BB470C4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F5C96"/>
    <w:multiLevelType w:val="multilevel"/>
    <w:tmpl w:val="64B4AC06"/>
    <w:lvl w:ilvl="0">
      <w:start w:val="1"/>
      <w:numFmt w:val="decimal"/>
      <w:lvlText w:val="%1."/>
      <w:lvlJc w:val="left"/>
      <w:pPr>
        <w:ind w:left="744" w:hanging="360"/>
      </w:pPr>
    </w:lvl>
    <w:lvl w:ilvl="1">
      <w:start w:val="1"/>
      <w:numFmt w:val="lowerLetter"/>
      <w:lvlText w:val="%2."/>
      <w:lvlJc w:val="left"/>
      <w:pPr>
        <w:ind w:left="1464" w:hanging="360"/>
      </w:pPr>
    </w:lvl>
    <w:lvl w:ilvl="2">
      <w:start w:val="1"/>
      <w:numFmt w:val="lowerRoman"/>
      <w:lvlText w:val="%3."/>
      <w:lvlJc w:val="right"/>
      <w:pPr>
        <w:ind w:left="2184" w:hanging="180"/>
      </w:pPr>
    </w:lvl>
    <w:lvl w:ilvl="3">
      <w:start w:val="1"/>
      <w:numFmt w:val="decimal"/>
      <w:lvlText w:val="%4."/>
      <w:lvlJc w:val="left"/>
      <w:pPr>
        <w:ind w:left="2904" w:hanging="360"/>
      </w:pPr>
    </w:lvl>
    <w:lvl w:ilvl="4">
      <w:start w:val="1"/>
      <w:numFmt w:val="lowerLetter"/>
      <w:lvlText w:val="%5."/>
      <w:lvlJc w:val="left"/>
      <w:pPr>
        <w:ind w:left="3624" w:hanging="360"/>
      </w:pPr>
    </w:lvl>
    <w:lvl w:ilvl="5">
      <w:start w:val="1"/>
      <w:numFmt w:val="lowerRoman"/>
      <w:lvlText w:val="%6."/>
      <w:lvlJc w:val="right"/>
      <w:pPr>
        <w:ind w:left="4344" w:hanging="180"/>
      </w:pPr>
    </w:lvl>
    <w:lvl w:ilvl="6">
      <w:start w:val="1"/>
      <w:numFmt w:val="decimal"/>
      <w:lvlText w:val="%7."/>
      <w:lvlJc w:val="left"/>
      <w:pPr>
        <w:ind w:left="5064" w:hanging="360"/>
      </w:pPr>
    </w:lvl>
    <w:lvl w:ilvl="7">
      <w:start w:val="1"/>
      <w:numFmt w:val="lowerLetter"/>
      <w:lvlText w:val="%8."/>
      <w:lvlJc w:val="left"/>
      <w:pPr>
        <w:ind w:left="5784" w:hanging="360"/>
      </w:pPr>
    </w:lvl>
    <w:lvl w:ilvl="8">
      <w:start w:val="1"/>
      <w:numFmt w:val="lowerRoman"/>
      <w:lvlText w:val="%9."/>
      <w:lvlJc w:val="right"/>
      <w:pPr>
        <w:ind w:left="6504" w:hanging="180"/>
      </w:pPr>
    </w:lvl>
  </w:abstractNum>
  <w:abstractNum w:abstractNumId="8" w15:restartNumberingAfterBreak="0">
    <w:nsid w:val="0B904F5A"/>
    <w:multiLevelType w:val="hybridMultilevel"/>
    <w:tmpl w:val="F1CCB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8312F"/>
    <w:multiLevelType w:val="multilevel"/>
    <w:tmpl w:val="05980CF4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F6F3895"/>
    <w:multiLevelType w:val="multilevel"/>
    <w:tmpl w:val="FAB0D9F0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FC7BF1"/>
    <w:multiLevelType w:val="hybridMultilevel"/>
    <w:tmpl w:val="19B6A61E"/>
    <w:lvl w:ilvl="0" w:tplc="DF0094F6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5E0CA4"/>
    <w:multiLevelType w:val="multilevel"/>
    <w:tmpl w:val="529CB9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8C680E"/>
    <w:multiLevelType w:val="multilevel"/>
    <w:tmpl w:val="485AF3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F2270E"/>
    <w:multiLevelType w:val="multilevel"/>
    <w:tmpl w:val="FE28F912"/>
    <w:lvl w:ilvl="0">
      <w:start w:val="1"/>
      <w:numFmt w:val="lowerLetter"/>
      <w:lvlText w:val="%1)"/>
      <w:lvlJc w:val="left"/>
      <w:pPr>
        <w:ind w:left="1406" w:hanging="360"/>
      </w:pPr>
    </w:lvl>
    <w:lvl w:ilvl="1">
      <w:start w:val="1"/>
      <w:numFmt w:val="lowerLetter"/>
      <w:lvlText w:val="%2."/>
      <w:lvlJc w:val="left"/>
      <w:pPr>
        <w:ind w:left="2126" w:hanging="360"/>
      </w:pPr>
    </w:lvl>
    <w:lvl w:ilvl="2">
      <w:start w:val="1"/>
      <w:numFmt w:val="lowerRoman"/>
      <w:lvlText w:val="%3."/>
      <w:lvlJc w:val="right"/>
      <w:pPr>
        <w:ind w:left="2846" w:hanging="180"/>
      </w:pPr>
    </w:lvl>
    <w:lvl w:ilvl="3">
      <w:start w:val="1"/>
      <w:numFmt w:val="decimal"/>
      <w:lvlText w:val="%4."/>
      <w:lvlJc w:val="left"/>
      <w:pPr>
        <w:ind w:left="3566" w:hanging="360"/>
      </w:pPr>
    </w:lvl>
    <w:lvl w:ilvl="4">
      <w:start w:val="1"/>
      <w:numFmt w:val="lowerLetter"/>
      <w:lvlText w:val="%5."/>
      <w:lvlJc w:val="left"/>
      <w:pPr>
        <w:ind w:left="4286" w:hanging="360"/>
      </w:pPr>
    </w:lvl>
    <w:lvl w:ilvl="5">
      <w:start w:val="1"/>
      <w:numFmt w:val="lowerRoman"/>
      <w:lvlText w:val="%6."/>
      <w:lvlJc w:val="right"/>
      <w:pPr>
        <w:ind w:left="5006" w:hanging="180"/>
      </w:pPr>
    </w:lvl>
    <w:lvl w:ilvl="6">
      <w:start w:val="1"/>
      <w:numFmt w:val="decimal"/>
      <w:lvlText w:val="%7."/>
      <w:lvlJc w:val="left"/>
      <w:pPr>
        <w:ind w:left="5726" w:hanging="360"/>
      </w:pPr>
    </w:lvl>
    <w:lvl w:ilvl="7">
      <w:start w:val="1"/>
      <w:numFmt w:val="lowerLetter"/>
      <w:lvlText w:val="%8."/>
      <w:lvlJc w:val="left"/>
      <w:pPr>
        <w:ind w:left="6446" w:hanging="360"/>
      </w:pPr>
    </w:lvl>
    <w:lvl w:ilvl="8">
      <w:start w:val="1"/>
      <w:numFmt w:val="lowerRoman"/>
      <w:lvlText w:val="%9."/>
      <w:lvlJc w:val="right"/>
      <w:pPr>
        <w:ind w:left="7166" w:hanging="180"/>
      </w:pPr>
    </w:lvl>
  </w:abstractNum>
  <w:abstractNum w:abstractNumId="15" w15:restartNumberingAfterBreak="0">
    <w:nsid w:val="15551B3E"/>
    <w:multiLevelType w:val="hybridMultilevel"/>
    <w:tmpl w:val="DDA816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6863E76"/>
    <w:multiLevelType w:val="hybridMultilevel"/>
    <w:tmpl w:val="28800606"/>
    <w:lvl w:ilvl="0" w:tplc="CF601246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34012"/>
    <w:multiLevelType w:val="multilevel"/>
    <w:tmpl w:val="4B76774C"/>
    <w:lvl w:ilvl="0">
      <w:start w:val="1"/>
      <w:numFmt w:val="decimal"/>
      <w:lvlText w:val="%1."/>
      <w:lvlJc w:val="left"/>
      <w:pPr>
        <w:ind w:left="734" w:hanging="360"/>
      </w:pPr>
    </w:lvl>
    <w:lvl w:ilvl="1">
      <w:start w:val="1"/>
      <w:numFmt w:val="lowerLetter"/>
      <w:lvlText w:val="%2."/>
      <w:lvlJc w:val="left"/>
      <w:pPr>
        <w:ind w:left="1454" w:hanging="360"/>
      </w:pPr>
    </w:lvl>
    <w:lvl w:ilvl="2">
      <w:start w:val="1"/>
      <w:numFmt w:val="lowerRoman"/>
      <w:lvlText w:val="%3."/>
      <w:lvlJc w:val="right"/>
      <w:pPr>
        <w:ind w:left="2174" w:hanging="180"/>
      </w:pPr>
    </w:lvl>
    <w:lvl w:ilvl="3">
      <w:start w:val="1"/>
      <w:numFmt w:val="decimal"/>
      <w:lvlText w:val="%4."/>
      <w:lvlJc w:val="left"/>
      <w:pPr>
        <w:ind w:left="2894" w:hanging="360"/>
      </w:pPr>
    </w:lvl>
    <w:lvl w:ilvl="4">
      <w:start w:val="1"/>
      <w:numFmt w:val="lowerLetter"/>
      <w:lvlText w:val="%5."/>
      <w:lvlJc w:val="left"/>
      <w:pPr>
        <w:ind w:left="3614" w:hanging="360"/>
      </w:pPr>
    </w:lvl>
    <w:lvl w:ilvl="5">
      <w:start w:val="1"/>
      <w:numFmt w:val="lowerRoman"/>
      <w:lvlText w:val="%6."/>
      <w:lvlJc w:val="right"/>
      <w:pPr>
        <w:ind w:left="4334" w:hanging="180"/>
      </w:pPr>
    </w:lvl>
    <w:lvl w:ilvl="6">
      <w:start w:val="1"/>
      <w:numFmt w:val="decimal"/>
      <w:lvlText w:val="%7."/>
      <w:lvlJc w:val="left"/>
      <w:pPr>
        <w:ind w:left="5054" w:hanging="360"/>
      </w:pPr>
    </w:lvl>
    <w:lvl w:ilvl="7">
      <w:start w:val="1"/>
      <w:numFmt w:val="lowerLetter"/>
      <w:lvlText w:val="%8."/>
      <w:lvlJc w:val="left"/>
      <w:pPr>
        <w:ind w:left="5774" w:hanging="360"/>
      </w:pPr>
    </w:lvl>
    <w:lvl w:ilvl="8">
      <w:start w:val="1"/>
      <w:numFmt w:val="lowerRoman"/>
      <w:lvlText w:val="%9."/>
      <w:lvlJc w:val="right"/>
      <w:pPr>
        <w:ind w:left="6494" w:hanging="180"/>
      </w:pPr>
    </w:lvl>
  </w:abstractNum>
  <w:abstractNum w:abstractNumId="18" w15:restartNumberingAfterBreak="0">
    <w:nsid w:val="170725F1"/>
    <w:multiLevelType w:val="multilevel"/>
    <w:tmpl w:val="8E0E4F3A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191328B7"/>
    <w:multiLevelType w:val="hybridMultilevel"/>
    <w:tmpl w:val="FAF054CA"/>
    <w:lvl w:ilvl="0" w:tplc="E038734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B2104EC"/>
    <w:multiLevelType w:val="multilevel"/>
    <w:tmpl w:val="077461AA"/>
    <w:lvl w:ilvl="0">
      <w:start w:val="1"/>
      <w:numFmt w:val="decimal"/>
      <w:lvlText w:val="%1."/>
      <w:lvlJc w:val="left"/>
      <w:pPr>
        <w:ind w:left="739" w:hanging="360"/>
      </w:pPr>
    </w:lvl>
    <w:lvl w:ilvl="1">
      <w:start w:val="1"/>
      <w:numFmt w:val="lowerLetter"/>
      <w:lvlText w:val="%2."/>
      <w:lvlJc w:val="left"/>
      <w:pPr>
        <w:ind w:left="1459" w:hanging="360"/>
      </w:pPr>
    </w:lvl>
    <w:lvl w:ilvl="2">
      <w:start w:val="1"/>
      <w:numFmt w:val="lowerRoman"/>
      <w:lvlText w:val="%3."/>
      <w:lvlJc w:val="right"/>
      <w:pPr>
        <w:ind w:left="2179" w:hanging="180"/>
      </w:pPr>
    </w:lvl>
    <w:lvl w:ilvl="3">
      <w:start w:val="1"/>
      <w:numFmt w:val="decimal"/>
      <w:lvlText w:val="%4."/>
      <w:lvlJc w:val="left"/>
      <w:pPr>
        <w:ind w:left="2899" w:hanging="360"/>
      </w:pPr>
    </w:lvl>
    <w:lvl w:ilvl="4">
      <w:start w:val="1"/>
      <w:numFmt w:val="lowerLetter"/>
      <w:lvlText w:val="%5."/>
      <w:lvlJc w:val="left"/>
      <w:pPr>
        <w:ind w:left="3619" w:hanging="360"/>
      </w:pPr>
    </w:lvl>
    <w:lvl w:ilvl="5">
      <w:start w:val="1"/>
      <w:numFmt w:val="lowerRoman"/>
      <w:lvlText w:val="%6."/>
      <w:lvlJc w:val="right"/>
      <w:pPr>
        <w:ind w:left="4339" w:hanging="180"/>
      </w:pPr>
    </w:lvl>
    <w:lvl w:ilvl="6">
      <w:start w:val="1"/>
      <w:numFmt w:val="decimal"/>
      <w:lvlText w:val="%7."/>
      <w:lvlJc w:val="left"/>
      <w:pPr>
        <w:ind w:left="5059" w:hanging="360"/>
      </w:pPr>
    </w:lvl>
    <w:lvl w:ilvl="7">
      <w:start w:val="1"/>
      <w:numFmt w:val="lowerLetter"/>
      <w:lvlText w:val="%8."/>
      <w:lvlJc w:val="left"/>
      <w:pPr>
        <w:ind w:left="5779" w:hanging="360"/>
      </w:pPr>
    </w:lvl>
    <w:lvl w:ilvl="8">
      <w:start w:val="1"/>
      <w:numFmt w:val="lowerRoman"/>
      <w:lvlText w:val="%9."/>
      <w:lvlJc w:val="right"/>
      <w:pPr>
        <w:ind w:left="6499" w:hanging="180"/>
      </w:pPr>
    </w:lvl>
  </w:abstractNum>
  <w:abstractNum w:abstractNumId="21" w15:restartNumberingAfterBreak="0">
    <w:nsid w:val="1B3F70E1"/>
    <w:multiLevelType w:val="multilevel"/>
    <w:tmpl w:val="91109098"/>
    <w:lvl w:ilvl="0">
      <w:start w:val="1"/>
      <w:numFmt w:val="decimal"/>
      <w:lvlText w:val="%1)"/>
      <w:lvlJc w:val="left"/>
      <w:pPr>
        <w:ind w:left="1049" w:hanging="360"/>
      </w:pPr>
    </w:lvl>
    <w:lvl w:ilvl="1">
      <w:start w:val="1"/>
      <w:numFmt w:val="lowerLetter"/>
      <w:lvlText w:val="%2."/>
      <w:lvlJc w:val="left"/>
      <w:pPr>
        <w:ind w:left="1769" w:hanging="360"/>
      </w:pPr>
    </w:lvl>
    <w:lvl w:ilvl="2">
      <w:start w:val="1"/>
      <w:numFmt w:val="lowerRoman"/>
      <w:lvlText w:val="%3."/>
      <w:lvlJc w:val="right"/>
      <w:pPr>
        <w:ind w:left="2489" w:hanging="180"/>
      </w:pPr>
    </w:lvl>
    <w:lvl w:ilvl="3">
      <w:start w:val="1"/>
      <w:numFmt w:val="decimal"/>
      <w:lvlText w:val="%4."/>
      <w:lvlJc w:val="left"/>
      <w:pPr>
        <w:ind w:left="3209" w:hanging="360"/>
      </w:pPr>
    </w:lvl>
    <w:lvl w:ilvl="4">
      <w:start w:val="1"/>
      <w:numFmt w:val="lowerLetter"/>
      <w:lvlText w:val="%5."/>
      <w:lvlJc w:val="left"/>
      <w:pPr>
        <w:ind w:left="3929" w:hanging="360"/>
      </w:pPr>
    </w:lvl>
    <w:lvl w:ilvl="5">
      <w:start w:val="1"/>
      <w:numFmt w:val="lowerRoman"/>
      <w:lvlText w:val="%6."/>
      <w:lvlJc w:val="right"/>
      <w:pPr>
        <w:ind w:left="4649" w:hanging="180"/>
      </w:pPr>
    </w:lvl>
    <w:lvl w:ilvl="6">
      <w:start w:val="1"/>
      <w:numFmt w:val="decimal"/>
      <w:lvlText w:val="%7."/>
      <w:lvlJc w:val="left"/>
      <w:pPr>
        <w:ind w:left="5369" w:hanging="360"/>
      </w:pPr>
    </w:lvl>
    <w:lvl w:ilvl="7">
      <w:start w:val="1"/>
      <w:numFmt w:val="lowerLetter"/>
      <w:lvlText w:val="%8."/>
      <w:lvlJc w:val="left"/>
      <w:pPr>
        <w:ind w:left="6089" w:hanging="360"/>
      </w:pPr>
    </w:lvl>
    <w:lvl w:ilvl="8">
      <w:start w:val="1"/>
      <w:numFmt w:val="lowerRoman"/>
      <w:lvlText w:val="%9."/>
      <w:lvlJc w:val="right"/>
      <w:pPr>
        <w:ind w:left="6809" w:hanging="180"/>
      </w:pPr>
    </w:lvl>
  </w:abstractNum>
  <w:abstractNum w:abstractNumId="22" w15:restartNumberingAfterBreak="0">
    <w:nsid w:val="1CED5F43"/>
    <w:multiLevelType w:val="hybridMultilevel"/>
    <w:tmpl w:val="19C01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C470E0"/>
    <w:multiLevelType w:val="hybridMultilevel"/>
    <w:tmpl w:val="31B69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C81E57"/>
    <w:multiLevelType w:val="multilevel"/>
    <w:tmpl w:val="4FF4C91A"/>
    <w:lvl w:ilvl="0">
      <w:start w:val="1"/>
      <w:numFmt w:val="decimal"/>
      <w:lvlText w:val="%1)"/>
      <w:lvlJc w:val="left"/>
      <w:pPr>
        <w:ind w:left="984" w:hanging="360"/>
      </w:pPr>
    </w:lvl>
    <w:lvl w:ilvl="1">
      <w:start w:val="1"/>
      <w:numFmt w:val="lowerLetter"/>
      <w:lvlText w:val="%2."/>
      <w:lvlJc w:val="left"/>
      <w:pPr>
        <w:ind w:left="1704" w:hanging="360"/>
      </w:pPr>
    </w:lvl>
    <w:lvl w:ilvl="2">
      <w:start w:val="1"/>
      <w:numFmt w:val="lowerRoman"/>
      <w:lvlText w:val="%3."/>
      <w:lvlJc w:val="right"/>
      <w:pPr>
        <w:ind w:left="2424" w:hanging="180"/>
      </w:pPr>
    </w:lvl>
    <w:lvl w:ilvl="3">
      <w:start w:val="1"/>
      <w:numFmt w:val="decimal"/>
      <w:lvlText w:val="%4."/>
      <w:lvlJc w:val="left"/>
      <w:pPr>
        <w:ind w:left="3144" w:hanging="360"/>
      </w:pPr>
    </w:lvl>
    <w:lvl w:ilvl="4">
      <w:start w:val="1"/>
      <w:numFmt w:val="lowerLetter"/>
      <w:lvlText w:val="%5."/>
      <w:lvlJc w:val="left"/>
      <w:pPr>
        <w:ind w:left="3864" w:hanging="360"/>
      </w:pPr>
    </w:lvl>
    <w:lvl w:ilvl="5">
      <w:start w:val="1"/>
      <w:numFmt w:val="lowerRoman"/>
      <w:lvlText w:val="%6."/>
      <w:lvlJc w:val="right"/>
      <w:pPr>
        <w:ind w:left="4584" w:hanging="180"/>
      </w:pPr>
    </w:lvl>
    <w:lvl w:ilvl="6">
      <w:start w:val="1"/>
      <w:numFmt w:val="decimal"/>
      <w:lvlText w:val="%7."/>
      <w:lvlJc w:val="left"/>
      <w:pPr>
        <w:ind w:left="5304" w:hanging="360"/>
      </w:pPr>
    </w:lvl>
    <w:lvl w:ilvl="7">
      <w:start w:val="1"/>
      <w:numFmt w:val="lowerLetter"/>
      <w:lvlText w:val="%8."/>
      <w:lvlJc w:val="left"/>
      <w:pPr>
        <w:ind w:left="6024" w:hanging="360"/>
      </w:pPr>
    </w:lvl>
    <w:lvl w:ilvl="8">
      <w:start w:val="1"/>
      <w:numFmt w:val="lowerRoman"/>
      <w:lvlText w:val="%9."/>
      <w:lvlJc w:val="right"/>
      <w:pPr>
        <w:ind w:left="6744" w:hanging="180"/>
      </w:pPr>
    </w:lvl>
  </w:abstractNum>
  <w:abstractNum w:abstractNumId="25" w15:restartNumberingAfterBreak="0">
    <w:nsid w:val="1FD328EC"/>
    <w:multiLevelType w:val="hybridMultilevel"/>
    <w:tmpl w:val="B6A2F97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C80C698">
      <w:start w:val="1"/>
      <w:numFmt w:val="decimal"/>
      <w:lvlText w:val="%2."/>
      <w:lvlJc w:val="left"/>
      <w:pPr>
        <w:ind w:left="6314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98C0FE">
      <w:start w:val="1"/>
      <w:numFmt w:val="decimal"/>
      <w:lvlText w:val="%4.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4" w:tplc="04150011">
      <w:start w:val="1"/>
      <w:numFmt w:val="decimal"/>
      <w:lvlText w:val="%5)"/>
      <w:lvlJc w:val="left"/>
      <w:pPr>
        <w:ind w:left="1778" w:hanging="360"/>
      </w:pPr>
      <w:rPr>
        <w:rFonts w:hint="default"/>
      </w:rPr>
    </w:lvl>
    <w:lvl w:ilvl="5" w:tplc="0415000F">
      <w:start w:val="1"/>
      <w:numFmt w:val="decimal"/>
      <w:lvlText w:val="%6."/>
      <w:lvlJc w:val="left"/>
      <w:pPr>
        <w:ind w:left="1429" w:hanging="360"/>
      </w:pPr>
    </w:lvl>
    <w:lvl w:ilvl="6" w:tplc="04150017">
      <w:start w:val="1"/>
      <w:numFmt w:val="lowerLetter"/>
      <w:lvlText w:val="%7)"/>
      <w:lvlJc w:val="left"/>
      <w:pPr>
        <w:ind w:left="1713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A22407"/>
    <w:multiLevelType w:val="hybridMultilevel"/>
    <w:tmpl w:val="DBD2B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E70188"/>
    <w:multiLevelType w:val="hybridMultilevel"/>
    <w:tmpl w:val="C0F4D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C1989"/>
    <w:multiLevelType w:val="hybridMultilevel"/>
    <w:tmpl w:val="714E4A52"/>
    <w:lvl w:ilvl="0" w:tplc="7CF432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8F91BFD"/>
    <w:multiLevelType w:val="multilevel"/>
    <w:tmpl w:val="CDA6D46C"/>
    <w:lvl w:ilvl="0">
      <w:start w:val="1"/>
      <w:numFmt w:val="decimal"/>
      <w:lvlText w:val="%1."/>
      <w:lvlJc w:val="left"/>
      <w:pPr>
        <w:ind w:left="1065" w:hanging="705"/>
      </w:pPr>
      <w:rPr>
        <w:rFonts w:eastAsia="Times New Roman" w:cs="Arial"/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3D33C3"/>
    <w:multiLevelType w:val="multilevel"/>
    <w:tmpl w:val="F618B0D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E9716EC"/>
    <w:multiLevelType w:val="hybridMultilevel"/>
    <w:tmpl w:val="1578EA5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30B00C82"/>
    <w:multiLevelType w:val="hybridMultilevel"/>
    <w:tmpl w:val="912A94D0"/>
    <w:lvl w:ilvl="0" w:tplc="11D0D5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1A7218D"/>
    <w:multiLevelType w:val="hybridMultilevel"/>
    <w:tmpl w:val="A5A8BA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CEB359B"/>
    <w:multiLevelType w:val="multilevel"/>
    <w:tmpl w:val="510A5D50"/>
    <w:lvl w:ilvl="0">
      <w:start w:val="1"/>
      <w:numFmt w:val="decimal"/>
      <w:lvlText w:val="%1)"/>
      <w:lvlJc w:val="left"/>
      <w:pPr>
        <w:ind w:left="1046" w:hanging="360"/>
      </w:pPr>
    </w:lvl>
    <w:lvl w:ilvl="1">
      <w:start w:val="1"/>
      <w:numFmt w:val="lowerLetter"/>
      <w:lvlText w:val="%2."/>
      <w:lvlJc w:val="left"/>
      <w:pPr>
        <w:ind w:left="1766" w:hanging="360"/>
      </w:pPr>
    </w:lvl>
    <w:lvl w:ilvl="2">
      <w:start w:val="1"/>
      <w:numFmt w:val="lowerRoman"/>
      <w:lvlText w:val="%3."/>
      <w:lvlJc w:val="right"/>
      <w:pPr>
        <w:ind w:left="2486" w:hanging="180"/>
      </w:pPr>
    </w:lvl>
    <w:lvl w:ilvl="3">
      <w:start w:val="1"/>
      <w:numFmt w:val="decimal"/>
      <w:lvlText w:val="%4."/>
      <w:lvlJc w:val="left"/>
      <w:pPr>
        <w:ind w:left="3206" w:hanging="360"/>
      </w:pPr>
    </w:lvl>
    <w:lvl w:ilvl="4">
      <w:start w:val="1"/>
      <w:numFmt w:val="lowerLetter"/>
      <w:lvlText w:val="%5."/>
      <w:lvlJc w:val="left"/>
      <w:pPr>
        <w:ind w:left="3926" w:hanging="360"/>
      </w:pPr>
    </w:lvl>
    <w:lvl w:ilvl="5">
      <w:start w:val="1"/>
      <w:numFmt w:val="lowerRoman"/>
      <w:lvlText w:val="%6."/>
      <w:lvlJc w:val="right"/>
      <w:pPr>
        <w:ind w:left="4646" w:hanging="180"/>
      </w:pPr>
    </w:lvl>
    <w:lvl w:ilvl="6">
      <w:start w:val="1"/>
      <w:numFmt w:val="decimal"/>
      <w:lvlText w:val="%7."/>
      <w:lvlJc w:val="left"/>
      <w:pPr>
        <w:ind w:left="5366" w:hanging="360"/>
      </w:pPr>
    </w:lvl>
    <w:lvl w:ilvl="7">
      <w:start w:val="1"/>
      <w:numFmt w:val="lowerLetter"/>
      <w:lvlText w:val="%8."/>
      <w:lvlJc w:val="left"/>
      <w:pPr>
        <w:ind w:left="6086" w:hanging="360"/>
      </w:pPr>
    </w:lvl>
    <w:lvl w:ilvl="8">
      <w:start w:val="1"/>
      <w:numFmt w:val="lowerRoman"/>
      <w:lvlText w:val="%9."/>
      <w:lvlJc w:val="right"/>
      <w:pPr>
        <w:ind w:left="6806" w:hanging="180"/>
      </w:pPr>
    </w:lvl>
  </w:abstractNum>
  <w:abstractNum w:abstractNumId="35" w15:restartNumberingAfterBreak="0">
    <w:nsid w:val="42322BD8"/>
    <w:multiLevelType w:val="hybridMultilevel"/>
    <w:tmpl w:val="6AC6C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1C22DB"/>
    <w:multiLevelType w:val="hybridMultilevel"/>
    <w:tmpl w:val="5F7A3FDA"/>
    <w:lvl w:ilvl="0" w:tplc="65C4859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88F60AA"/>
    <w:multiLevelType w:val="multilevel"/>
    <w:tmpl w:val="902C8C56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Calibri" w:hAnsi="Times New Roman"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CB162F4"/>
    <w:multiLevelType w:val="hybridMultilevel"/>
    <w:tmpl w:val="6E8C4ED8"/>
    <w:lvl w:ilvl="0" w:tplc="4B3EDB0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7044DD"/>
    <w:multiLevelType w:val="hybridMultilevel"/>
    <w:tmpl w:val="DA9A0856"/>
    <w:lvl w:ilvl="0" w:tplc="5764F8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2096319"/>
    <w:multiLevelType w:val="multilevel"/>
    <w:tmpl w:val="A246ECF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59" w:hanging="52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602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31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30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  <w:sz w:val="24"/>
      </w:rPr>
    </w:lvl>
  </w:abstractNum>
  <w:abstractNum w:abstractNumId="41" w15:restartNumberingAfterBreak="0">
    <w:nsid w:val="593634C8"/>
    <w:multiLevelType w:val="multilevel"/>
    <w:tmpl w:val="44AA7A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372BDD"/>
    <w:multiLevelType w:val="multilevel"/>
    <w:tmpl w:val="CCF437F8"/>
    <w:lvl w:ilvl="0">
      <w:start w:val="1"/>
      <w:numFmt w:val="decimal"/>
      <w:lvlText w:val="%1."/>
      <w:lvlJc w:val="left"/>
      <w:pPr>
        <w:ind w:left="40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28" w:hanging="360"/>
      </w:pPr>
    </w:lvl>
    <w:lvl w:ilvl="2">
      <w:start w:val="1"/>
      <w:numFmt w:val="lowerRoman"/>
      <w:lvlText w:val="%3."/>
      <w:lvlJc w:val="right"/>
      <w:pPr>
        <w:ind w:left="1848" w:hanging="180"/>
      </w:pPr>
    </w:lvl>
    <w:lvl w:ilvl="3">
      <w:start w:val="1"/>
      <w:numFmt w:val="decimal"/>
      <w:lvlText w:val="%4."/>
      <w:lvlJc w:val="left"/>
      <w:pPr>
        <w:ind w:left="2568" w:hanging="360"/>
      </w:pPr>
    </w:lvl>
    <w:lvl w:ilvl="4">
      <w:start w:val="1"/>
      <w:numFmt w:val="lowerLetter"/>
      <w:lvlText w:val="%5."/>
      <w:lvlJc w:val="left"/>
      <w:pPr>
        <w:ind w:left="3288" w:hanging="360"/>
      </w:pPr>
    </w:lvl>
    <w:lvl w:ilvl="5">
      <w:start w:val="1"/>
      <w:numFmt w:val="lowerRoman"/>
      <w:lvlText w:val="%6."/>
      <w:lvlJc w:val="right"/>
      <w:pPr>
        <w:ind w:left="4008" w:hanging="180"/>
      </w:pPr>
    </w:lvl>
    <w:lvl w:ilvl="6">
      <w:start w:val="1"/>
      <w:numFmt w:val="decimal"/>
      <w:lvlText w:val="%7."/>
      <w:lvlJc w:val="left"/>
      <w:pPr>
        <w:ind w:left="4728" w:hanging="360"/>
      </w:pPr>
    </w:lvl>
    <w:lvl w:ilvl="7">
      <w:start w:val="1"/>
      <w:numFmt w:val="lowerLetter"/>
      <w:lvlText w:val="%8."/>
      <w:lvlJc w:val="left"/>
      <w:pPr>
        <w:ind w:left="5448" w:hanging="360"/>
      </w:pPr>
    </w:lvl>
    <w:lvl w:ilvl="8">
      <w:start w:val="1"/>
      <w:numFmt w:val="lowerRoman"/>
      <w:lvlText w:val="%9."/>
      <w:lvlJc w:val="right"/>
      <w:pPr>
        <w:ind w:left="6168" w:hanging="180"/>
      </w:pPr>
    </w:lvl>
  </w:abstractNum>
  <w:abstractNum w:abstractNumId="43" w15:restartNumberingAfterBreak="0">
    <w:nsid w:val="5B406BF8"/>
    <w:multiLevelType w:val="hybridMultilevel"/>
    <w:tmpl w:val="72DCC822"/>
    <w:lvl w:ilvl="0" w:tplc="3564A4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5BBA4A19"/>
    <w:multiLevelType w:val="hybridMultilevel"/>
    <w:tmpl w:val="E79AB7C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 w15:restartNumberingAfterBreak="0">
    <w:nsid w:val="5C1308F4"/>
    <w:multiLevelType w:val="multilevel"/>
    <w:tmpl w:val="566497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EA06FAB"/>
    <w:multiLevelType w:val="multilevel"/>
    <w:tmpl w:val="974A9512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EC86F5E"/>
    <w:multiLevelType w:val="multilevel"/>
    <w:tmpl w:val="935462CA"/>
    <w:lvl w:ilvl="0">
      <w:start w:val="1"/>
      <w:numFmt w:val="decimal"/>
      <w:lvlText w:val="%1"/>
      <w:lvlJc w:val="left"/>
      <w:pPr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lowerLetter"/>
      <w:lvlText w:val="%2"/>
      <w:lvlJc w:val="left"/>
      <w:pPr>
        <w:ind w:left="787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2">
      <w:start w:val="1"/>
      <w:numFmt w:val="lowerLetter"/>
      <w:lvlText w:val="%3)"/>
      <w:lvlJc w:val="left"/>
      <w:pPr>
        <w:ind w:left="115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193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265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337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09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481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5535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48" w15:restartNumberingAfterBreak="0">
    <w:nsid w:val="5FBB4920"/>
    <w:multiLevelType w:val="hybridMultilevel"/>
    <w:tmpl w:val="318C29B8"/>
    <w:lvl w:ilvl="0" w:tplc="FD7AD7BC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D543BA"/>
    <w:multiLevelType w:val="hybridMultilevel"/>
    <w:tmpl w:val="EF507DAC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50" w15:restartNumberingAfterBreak="0">
    <w:nsid w:val="65C349B7"/>
    <w:multiLevelType w:val="multilevel"/>
    <w:tmpl w:val="819E12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8C04DE"/>
    <w:multiLevelType w:val="multilevel"/>
    <w:tmpl w:val="E4F07CF8"/>
    <w:lvl w:ilvl="0">
      <w:start w:val="2"/>
      <w:numFmt w:val="decimal"/>
      <w:lvlText w:val="%1)"/>
      <w:lvlJc w:val="left"/>
      <w:pPr>
        <w:ind w:left="111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1">
      <w:start w:val="1"/>
      <w:numFmt w:val="lowerLetter"/>
      <w:lvlText w:val="%2)"/>
      <w:lvlJc w:val="left"/>
      <w:pPr>
        <w:ind w:left="1469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effect w:val="none"/>
        <w:vertAlign w:val="baseline"/>
      </w:rPr>
    </w:lvl>
    <w:lvl w:ilvl="2">
      <w:start w:val="1"/>
      <w:numFmt w:val="lowerRoman"/>
      <w:lvlText w:val="%3"/>
      <w:lvlJc w:val="left"/>
      <w:pPr>
        <w:ind w:left="206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3">
      <w:start w:val="1"/>
      <w:numFmt w:val="decimal"/>
      <w:lvlText w:val="%4"/>
      <w:lvlJc w:val="left"/>
      <w:pPr>
        <w:ind w:left="278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4">
      <w:start w:val="1"/>
      <w:numFmt w:val="lowerLetter"/>
      <w:lvlText w:val="%5"/>
      <w:lvlJc w:val="left"/>
      <w:pPr>
        <w:ind w:left="350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5">
      <w:start w:val="1"/>
      <w:numFmt w:val="lowerRoman"/>
      <w:lvlText w:val="%6"/>
      <w:lvlJc w:val="left"/>
      <w:pPr>
        <w:ind w:left="422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6">
      <w:start w:val="1"/>
      <w:numFmt w:val="decimal"/>
      <w:lvlText w:val="%7"/>
      <w:lvlJc w:val="left"/>
      <w:pPr>
        <w:ind w:left="494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7">
      <w:start w:val="1"/>
      <w:numFmt w:val="lowerLetter"/>
      <w:lvlText w:val="%8"/>
      <w:lvlJc w:val="left"/>
      <w:pPr>
        <w:ind w:left="566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  <w:lvl w:ilvl="8">
      <w:start w:val="1"/>
      <w:numFmt w:val="lowerRoman"/>
      <w:lvlText w:val="%9"/>
      <w:lvlJc w:val="left"/>
      <w:pPr>
        <w:ind w:left="6382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effect w:val="none"/>
        <w:vertAlign w:val="baseline"/>
      </w:rPr>
    </w:lvl>
  </w:abstractNum>
  <w:abstractNum w:abstractNumId="52" w15:restartNumberingAfterBreak="0">
    <w:nsid w:val="71620B70"/>
    <w:multiLevelType w:val="hybridMultilevel"/>
    <w:tmpl w:val="026064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58A797D"/>
    <w:multiLevelType w:val="multilevel"/>
    <w:tmpl w:val="4E962E2A"/>
    <w:lvl w:ilvl="0">
      <w:start w:val="1"/>
      <w:numFmt w:val="decimal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7FAB20F9"/>
    <w:multiLevelType w:val="multilevel"/>
    <w:tmpl w:val="525281C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790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1907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81883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27467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3057289">
    <w:abstractNumId w:val="53"/>
  </w:num>
  <w:num w:numId="6" w16cid:durableId="1628320565">
    <w:abstractNumId w:val="12"/>
  </w:num>
  <w:num w:numId="7" w16cid:durableId="11099303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8230501">
    <w:abstractNumId w:val="6"/>
  </w:num>
  <w:num w:numId="9" w16cid:durableId="20100170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953450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714526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4531843">
    <w:abstractNumId w:val="5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70154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7005982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369275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590729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20104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760000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607827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3949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75646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8569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76701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772406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32837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57521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64701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2389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21142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884187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839711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0346609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436794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720968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014844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8115185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1944486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99846497">
    <w:abstractNumId w:val="15"/>
  </w:num>
  <w:num w:numId="39" w16cid:durableId="1394813583">
    <w:abstractNumId w:val="25"/>
  </w:num>
  <w:num w:numId="40" w16cid:durableId="2114937511">
    <w:abstractNumId w:val="19"/>
  </w:num>
  <w:num w:numId="41" w16cid:durableId="1143161126">
    <w:abstractNumId w:val="28"/>
  </w:num>
  <w:num w:numId="42" w16cid:durableId="487550186">
    <w:abstractNumId w:val="43"/>
  </w:num>
  <w:num w:numId="43" w16cid:durableId="859244891">
    <w:abstractNumId w:val="32"/>
  </w:num>
  <w:num w:numId="44" w16cid:durableId="14249570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78626281">
    <w:abstractNumId w:val="0"/>
  </w:num>
  <w:num w:numId="46" w16cid:durableId="975447763">
    <w:abstractNumId w:val="1"/>
  </w:num>
  <w:num w:numId="47" w16cid:durableId="373192487">
    <w:abstractNumId w:val="2"/>
  </w:num>
  <w:num w:numId="48" w16cid:durableId="1370450299">
    <w:abstractNumId w:val="38"/>
  </w:num>
  <w:num w:numId="49" w16cid:durableId="1022513342">
    <w:abstractNumId w:val="49"/>
  </w:num>
  <w:num w:numId="50" w16cid:durableId="1236359985">
    <w:abstractNumId w:val="39"/>
  </w:num>
  <w:num w:numId="51" w16cid:durableId="1011832021">
    <w:abstractNumId w:val="44"/>
  </w:num>
  <w:num w:numId="52" w16cid:durableId="1861238887">
    <w:abstractNumId w:val="4"/>
  </w:num>
  <w:num w:numId="53" w16cid:durableId="2016178432">
    <w:abstractNumId w:val="22"/>
  </w:num>
  <w:num w:numId="54" w16cid:durableId="948656745">
    <w:abstractNumId w:val="33"/>
  </w:num>
  <w:num w:numId="55" w16cid:durableId="495343598">
    <w:abstractNumId w:val="5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761"/>
    <w:rsid w:val="000C3CF7"/>
    <w:rsid w:val="000C4C4F"/>
    <w:rsid w:val="002D4E94"/>
    <w:rsid w:val="002D70F5"/>
    <w:rsid w:val="0030698A"/>
    <w:rsid w:val="0035000C"/>
    <w:rsid w:val="003A3EE6"/>
    <w:rsid w:val="003E3DAA"/>
    <w:rsid w:val="003E6C25"/>
    <w:rsid w:val="00426761"/>
    <w:rsid w:val="00446C36"/>
    <w:rsid w:val="004D5CB9"/>
    <w:rsid w:val="00560600"/>
    <w:rsid w:val="006A18DD"/>
    <w:rsid w:val="006D78BF"/>
    <w:rsid w:val="00771C11"/>
    <w:rsid w:val="008661E8"/>
    <w:rsid w:val="00873590"/>
    <w:rsid w:val="008C60E4"/>
    <w:rsid w:val="00981283"/>
    <w:rsid w:val="009B4306"/>
    <w:rsid w:val="00A2728F"/>
    <w:rsid w:val="00A82E58"/>
    <w:rsid w:val="00BA2377"/>
    <w:rsid w:val="00BC51E7"/>
    <w:rsid w:val="00C34803"/>
    <w:rsid w:val="00C8427B"/>
    <w:rsid w:val="00CF1237"/>
    <w:rsid w:val="00D536DC"/>
    <w:rsid w:val="00D60B80"/>
    <w:rsid w:val="00F6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CA7A0"/>
  <w15:chartTrackingRefBased/>
  <w15:docId w15:val="{897EBB49-AF32-4ED8-9A41-11961AB4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67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7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67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67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67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67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67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67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67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267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7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67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676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676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676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676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676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676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267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26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67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267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267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2676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2676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2676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67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676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2676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3480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34803"/>
    <w:rPr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34803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C34803"/>
    <w:rPr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4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4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4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4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4803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2E5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2E5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2E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sekretariat@bielice.com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bkaniuk@proinspektor.p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sekretariat@bielice.co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33</Pages>
  <Words>12138</Words>
  <Characters>72834</Characters>
  <Application>Microsoft Office Word</Application>
  <DocSecurity>0</DocSecurity>
  <Lines>606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Szczerbińska</dc:creator>
  <cp:keywords/>
  <dc:description/>
  <cp:lastModifiedBy>Agnieszka Szczerbińska</cp:lastModifiedBy>
  <cp:revision>10</cp:revision>
  <cp:lastPrinted>2025-03-31T05:15:00Z</cp:lastPrinted>
  <dcterms:created xsi:type="dcterms:W3CDTF">2025-03-26T07:58:00Z</dcterms:created>
  <dcterms:modified xsi:type="dcterms:W3CDTF">2025-03-31T08:35:00Z</dcterms:modified>
</cp:coreProperties>
</file>