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4ED9D" w14:textId="568C4390" w:rsidR="00F1103A" w:rsidRDefault="00F1103A" w:rsidP="001A56C7">
      <w:pPr>
        <w:autoSpaceDN w:val="0"/>
        <w:spacing w:after="40" w:line="276" w:lineRule="auto"/>
        <w:textAlignment w:val="baseline"/>
        <w:rPr>
          <w:rFonts w:ascii="Times New Roman" w:eastAsia="Calibri" w:hAnsi="Times New Roman"/>
          <w:b/>
          <w:bCs/>
          <w:kern w:val="0"/>
          <w:szCs w:val="22"/>
          <w:lang w:eastAsia="en-US"/>
        </w:rPr>
      </w:pPr>
      <w:bookmarkStart w:id="0" w:name="_Hlk138231843"/>
      <w:bookmarkStart w:id="1" w:name="_Hlk138059708"/>
    </w:p>
    <w:p w14:paraId="6102E9F1" w14:textId="77777777" w:rsidR="00260555" w:rsidRDefault="00260555" w:rsidP="001A56C7">
      <w:pPr>
        <w:autoSpaceDN w:val="0"/>
        <w:spacing w:after="40" w:line="276" w:lineRule="auto"/>
        <w:textAlignment w:val="baseline"/>
        <w:rPr>
          <w:rFonts w:ascii="Times New Roman" w:eastAsia="Calibri" w:hAnsi="Times New Roman"/>
          <w:b/>
          <w:bCs/>
          <w:kern w:val="0"/>
          <w:szCs w:val="22"/>
          <w:lang w:eastAsia="en-US"/>
        </w:rPr>
      </w:pPr>
    </w:p>
    <w:p w14:paraId="5F60C0E1" w14:textId="7AF89EB6" w:rsidR="00C57E00" w:rsidRPr="00AB47D4" w:rsidRDefault="00C57E00" w:rsidP="00C57E00">
      <w:pPr>
        <w:tabs>
          <w:tab w:val="left" w:pos="340"/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autoSpaceDN w:val="0"/>
        <w:textAlignment w:val="baseline"/>
        <w:rPr>
          <w:rFonts w:ascii="Times New Roman" w:eastAsia="Arial Narrow" w:hAnsi="Times New Roman"/>
          <w:b/>
          <w:kern w:val="0"/>
          <w:sz w:val="24"/>
          <w:szCs w:val="24"/>
        </w:rPr>
      </w:pPr>
      <w:bookmarkStart w:id="2" w:name="_Hlk134599985"/>
      <w:bookmarkStart w:id="3" w:name="_Hlk134599603"/>
      <w:bookmarkStart w:id="4" w:name="_Hlk134599445"/>
      <w:r w:rsidRPr="00C57E00">
        <w:rPr>
          <w:rFonts w:ascii="Times New Roman" w:eastAsia="Arial Narrow" w:hAnsi="Times New Roman"/>
          <w:b/>
          <w:kern w:val="0"/>
          <w:sz w:val="24"/>
          <w:szCs w:val="24"/>
        </w:rPr>
        <w:t xml:space="preserve">Nr sprawy: </w:t>
      </w:r>
      <w:r w:rsidRPr="00AB47D4">
        <w:rPr>
          <w:rFonts w:ascii="Times New Roman" w:eastAsia="Arial Narrow" w:hAnsi="Times New Roman"/>
          <w:b/>
          <w:kern w:val="0"/>
          <w:sz w:val="24"/>
          <w:szCs w:val="24"/>
        </w:rPr>
        <w:t>ZP/</w:t>
      </w:r>
      <w:r w:rsidR="00AB47D4" w:rsidRPr="00AB47D4">
        <w:rPr>
          <w:rFonts w:ascii="Times New Roman" w:eastAsia="Arial Narrow" w:hAnsi="Times New Roman"/>
          <w:b/>
          <w:kern w:val="0"/>
          <w:sz w:val="24"/>
          <w:szCs w:val="24"/>
        </w:rPr>
        <w:t>4</w:t>
      </w:r>
      <w:r w:rsidRPr="00AB47D4">
        <w:rPr>
          <w:rFonts w:ascii="Times New Roman" w:eastAsia="Arial Narrow" w:hAnsi="Times New Roman"/>
          <w:b/>
          <w:kern w:val="0"/>
          <w:sz w:val="24"/>
          <w:szCs w:val="24"/>
        </w:rPr>
        <w:t>/2025</w:t>
      </w:r>
      <w:r w:rsidRPr="00AB47D4">
        <w:rPr>
          <w:rFonts w:ascii="Times New Roman" w:eastAsia="Arial Narrow" w:hAnsi="Times New Roman"/>
          <w:b/>
          <w:kern w:val="0"/>
          <w:sz w:val="24"/>
          <w:szCs w:val="24"/>
        </w:rPr>
        <w:tab/>
      </w:r>
      <w:r w:rsidR="006E512A" w:rsidRPr="00AB47D4">
        <w:rPr>
          <w:rFonts w:ascii="Times New Roman" w:eastAsia="Arial Narrow" w:hAnsi="Times New Roman"/>
          <w:b/>
          <w:kern w:val="0"/>
          <w:sz w:val="24"/>
          <w:szCs w:val="24"/>
        </w:rPr>
        <w:t xml:space="preserve">     </w:t>
      </w:r>
      <w:r w:rsidR="00AB47D4" w:rsidRPr="00AB47D4">
        <w:rPr>
          <w:rFonts w:ascii="Times New Roman" w:eastAsia="Arial Narrow" w:hAnsi="Times New Roman"/>
          <w:b/>
          <w:kern w:val="0"/>
          <w:sz w:val="24"/>
          <w:szCs w:val="24"/>
        </w:rPr>
        <w:t xml:space="preserve">                       </w:t>
      </w:r>
      <w:r w:rsidRPr="00AB47D4">
        <w:rPr>
          <w:rFonts w:ascii="Times New Roman" w:eastAsia="Arial Narrow" w:hAnsi="Times New Roman"/>
          <w:b/>
          <w:kern w:val="0"/>
          <w:sz w:val="24"/>
          <w:szCs w:val="24"/>
        </w:rPr>
        <w:t>Załącznik nr 1</w:t>
      </w:r>
      <w:r w:rsidR="0092332F" w:rsidRPr="00AB47D4">
        <w:rPr>
          <w:rFonts w:ascii="Times New Roman" w:eastAsia="Arial Narrow" w:hAnsi="Times New Roman"/>
          <w:b/>
          <w:kern w:val="0"/>
          <w:sz w:val="24"/>
          <w:szCs w:val="24"/>
        </w:rPr>
        <w:t>B</w:t>
      </w:r>
      <w:r w:rsidRPr="00AB47D4">
        <w:rPr>
          <w:rFonts w:ascii="Times New Roman" w:eastAsia="Arial Narrow" w:hAnsi="Times New Roman"/>
          <w:b/>
          <w:kern w:val="0"/>
          <w:sz w:val="24"/>
          <w:szCs w:val="24"/>
        </w:rPr>
        <w:t xml:space="preserve"> do SWZ z dnia </w:t>
      </w:r>
      <w:r w:rsidR="00AB47D4" w:rsidRPr="00AB47D4">
        <w:rPr>
          <w:rFonts w:ascii="Times New Roman" w:eastAsia="Arial Narrow" w:hAnsi="Times New Roman"/>
          <w:b/>
          <w:kern w:val="0"/>
          <w:sz w:val="24"/>
          <w:szCs w:val="24"/>
        </w:rPr>
        <w:t>31.</w:t>
      </w:r>
      <w:r w:rsidRPr="00AB47D4">
        <w:rPr>
          <w:rFonts w:ascii="Times New Roman" w:eastAsia="Arial Narrow" w:hAnsi="Times New Roman"/>
          <w:b/>
          <w:kern w:val="0"/>
          <w:sz w:val="24"/>
          <w:szCs w:val="24"/>
        </w:rPr>
        <w:t>03.2025</w:t>
      </w:r>
    </w:p>
    <w:p w14:paraId="1DD4564D" w14:textId="5A5FB206" w:rsidR="00C57E00" w:rsidRPr="00C57E00" w:rsidRDefault="00C57E00" w:rsidP="00C57E00">
      <w:pPr>
        <w:tabs>
          <w:tab w:val="left" w:pos="340"/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autoSpaceDN w:val="0"/>
        <w:textAlignment w:val="baseline"/>
        <w:rPr>
          <w:rFonts w:ascii="Times New Roman" w:eastAsia="Arial Narrow" w:hAnsi="Times New Roman"/>
          <w:b/>
          <w:kern w:val="0"/>
          <w:sz w:val="24"/>
          <w:szCs w:val="24"/>
        </w:rPr>
      </w:pPr>
      <w:r w:rsidRPr="00C57E00">
        <w:rPr>
          <w:rFonts w:ascii="Times New Roman" w:eastAsia="Arial Narrow" w:hAnsi="Times New Roman"/>
          <w:b/>
          <w:kern w:val="0"/>
          <w:sz w:val="24"/>
          <w:szCs w:val="24"/>
        </w:rPr>
        <w:tab/>
      </w:r>
      <w:r w:rsidRPr="00C57E00">
        <w:rPr>
          <w:rFonts w:ascii="Times New Roman" w:eastAsia="Arial Narrow" w:hAnsi="Times New Roman"/>
          <w:b/>
          <w:kern w:val="0"/>
          <w:sz w:val="24"/>
          <w:szCs w:val="24"/>
        </w:rPr>
        <w:tab/>
      </w:r>
      <w:r w:rsidRPr="00C57E00">
        <w:rPr>
          <w:rFonts w:ascii="Times New Roman" w:eastAsia="Arial Narrow" w:hAnsi="Times New Roman"/>
          <w:b/>
          <w:kern w:val="0"/>
          <w:sz w:val="24"/>
          <w:szCs w:val="24"/>
        </w:rPr>
        <w:tab/>
      </w:r>
      <w:r w:rsidRPr="00C57E00">
        <w:rPr>
          <w:rFonts w:ascii="Times New Roman" w:eastAsia="Arial Narrow" w:hAnsi="Times New Roman"/>
          <w:b/>
          <w:kern w:val="0"/>
          <w:sz w:val="24"/>
          <w:szCs w:val="24"/>
        </w:rPr>
        <w:tab/>
      </w:r>
      <w:r w:rsidRPr="00C57E00">
        <w:rPr>
          <w:rFonts w:ascii="Times New Roman" w:eastAsia="Arial Narrow" w:hAnsi="Times New Roman"/>
          <w:b/>
          <w:kern w:val="0"/>
          <w:sz w:val="24"/>
          <w:szCs w:val="24"/>
        </w:rPr>
        <w:tab/>
      </w:r>
      <w:r w:rsidRPr="00C57E00">
        <w:rPr>
          <w:rFonts w:ascii="Times New Roman" w:eastAsia="Arial Narrow" w:hAnsi="Times New Roman"/>
          <w:b/>
          <w:kern w:val="0"/>
          <w:sz w:val="24"/>
          <w:szCs w:val="24"/>
        </w:rPr>
        <w:tab/>
      </w:r>
      <w:r w:rsidRPr="00C57E00">
        <w:rPr>
          <w:rFonts w:ascii="Times New Roman" w:eastAsia="Arial Narrow" w:hAnsi="Times New Roman"/>
          <w:b/>
          <w:kern w:val="0"/>
          <w:sz w:val="24"/>
          <w:szCs w:val="24"/>
        </w:rPr>
        <w:tab/>
      </w:r>
      <w:r w:rsidRPr="00C57E00">
        <w:rPr>
          <w:rFonts w:ascii="Times New Roman" w:eastAsia="Arial Narrow" w:hAnsi="Times New Roman"/>
          <w:b/>
          <w:kern w:val="0"/>
          <w:sz w:val="24"/>
          <w:szCs w:val="24"/>
        </w:rPr>
        <w:tab/>
        <w:t xml:space="preserve">     Z</w:t>
      </w:r>
      <w:r w:rsidR="00C1702C">
        <w:rPr>
          <w:rFonts w:ascii="Times New Roman" w:eastAsia="Arial Narrow" w:hAnsi="Times New Roman"/>
          <w:b/>
          <w:kern w:val="0"/>
          <w:sz w:val="24"/>
          <w:szCs w:val="24"/>
        </w:rPr>
        <w:t>ał</w:t>
      </w:r>
      <w:r w:rsidRPr="00C57E00">
        <w:rPr>
          <w:rFonts w:ascii="Times New Roman" w:eastAsia="Arial Narrow" w:hAnsi="Times New Roman"/>
          <w:b/>
          <w:kern w:val="0"/>
          <w:sz w:val="24"/>
          <w:szCs w:val="24"/>
        </w:rPr>
        <w:t xml:space="preserve">ącznik nr </w:t>
      </w:r>
      <w:r w:rsidR="00AB47D4">
        <w:rPr>
          <w:rFonts w:ascii="Times New Roman" w:eastAsia="Arial Narrow" w:hAnsi="Times New Roman"/>
          <w:b/>
          <w:kern w:val="0"/>
          <w:sz w:val="24"/>
          <w:szCs w:val="24"/>
        </w:rPr>
        <w:t>2</w:t>
      </w:r>
      <w:r w:rsidRPr="00C57E00">
        <w:rPr>
          <w:rFonts w:ascii="Times New Roman" w:eastAsia="Arial Narrow" w:hAnsi="Times New Roman"/>
          <w:b/>
          <w:kern w:val="0"/>
          <w:sz w:val="24"/>
          <w:szCs w:val="24"/>
        </w:rPr>
        <w:t xml:space="preserve"> do Umowy z dnia ……</w:t>
      </w:r>
    </w:p>
    <w:bookmarkEnd w:id="2"/>
    <w:bookmarkEnd w:id="3"/>
    <w:p w14:paraId="75FF8449" w14:textId="77777777" w:rsidR="00C57E00" w:rsidRPr="00C57E00" w:rsidRDefault="00C57E00" w:rsidP="00C57E00">
      <w:pPr>
        <w:widowControl w:val="0"/>
        <w:rPr>
          <w:rFonts w:ascii="Times New Roman" w:hAnsi="Times New Roman"/>
          <w:b/>
          <w:kern w:val="0"/>
          <w:sz w:val="24"/>
          <w:szCs w:val="24"/>
          <w:u w:val="single"/>
          <w:lang w:eastAsia="en-US"/>
        </w:rPr>
      </w:pPr>
    </w:p>
    <w:p w14:paraId="6682ED30" w14:textId="77777777" w:rsidR="00C57E00" w:rsidRPr="00C57E00" w:rsidRDefault="00C57E00" w:rsidP="00C57E00">
      <w:pPr>
        <w:autoSpaceDN w:val="0"/>
        <w:spacing w:after="40" w:line="276" w:lineRule="auto"/>
        <w:textAlignment w:val="baseline"/>
        <w:rPr>
          <w:rFonts w:ascii="Times New Roman" w:eastAsia="Calibri" w:hAnsi="Times New Roman"/>
          <w:b/>
          <w:bCs/>
          <w:kern w:val="0"/>
          <w:sz w:val="24"/>
          <w:szCs w:val="24"/>
          <w:lang w:eastAsia="en-US"/>
        </w:rPr>
      </w:pPr>
      <w:r w:rsidRPr="00C57E00">
        <w:rPr>
          <w:rFonts w:ascii="Times New Roman" w:eastAsia="Calibri" w:hAnsi="Times New Roman"/>
          <w:b/>
          <w:bCs/>
          <w:kern w:val="0"/>
          <w:sz w:val="24"/>
          <w:szCs w:val="24"/>
          <w:lang w:eastAsia="en-US"/>
        </w:rPr>
        <w:t xml:space="preserve">                                                  FORMULARZ OFERTOWO-CENOWY</w:t>
      </w:r>
    </w:p>
    <w:p w14:paraId="47D23044" w14:textId="77777777" w:rsidR="00C57E00" w:rsidRPr="00C57E00" w:rsidRDefault="00C57E00" w:rsidP="00C57E00">
      <w:pPr>
        <w:widowControl w:val="0"/>
        <w:jc w:val="center"/>
        <w:rPr>
          <w:rFonts w:ascii="Times New Roman" w:hAnsi="Times New Roman"/>
          <w:b/>
          <w:kern w:val="0"/>
          <w:sz w:val="24"/>
          <w:szCs w:val="24"/>
          <w:u w:val="single"/>
          <w:lang w:eastAsia="en-US"/>
        </w:rPr>
      </w:pPr>
    </w:p>
    <w:tbl>
      <w:tblPr>
        <w:tblW w:w="11199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240"/>
        <w:gridCol w:w="1659"/>
        <w:gridCol w:w="1290"/>
        <w:gridCol w:w="1191"/>
        <w:gridCol w:w="255"/>
        <w:gridCol w:w="850"/>
        <w:gridCol w:w="29"/>
        <w:gridCol w:w="3118"/>
      </w:tblGrid>
      <w:tr w:rsidR="00C57E00" w:rsidRPr="00C57E00" w14:paraId="578E1CBA" w14:textId="77777777" w:rsidTr="00C57E00">
        <w:trPr>
          <w:trHeight w:val="481"/>
        </w:trPr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274C5" w14:textId="77777777" w:rsidR="00C57E00" w:rsidRPr="00C57E00" w:rsidRDefault="00C57E00" w:rsidP="00C57E00">
            <w:pPr>
              <w:suppressAutoHyphens w:val="0"/>
              <w:spacing w:before="100" w:beforeAutospacing="1" w:line="276" w:lineRule="auto"/>
              <w:rPr>
                <w:rFonts w:ascii="Times New Roman" w:hAnsi="Times New Roman"/>
                <w:kern w:val="0"/>
                <w:sz w:val="24"/>
                <w:szCs w:val="24"/>
              </w:rPr>
            </w:pPr>
            <w:bookmarkStart w:id="5" w:name="_Hlk134599458"/>
            <w:bookmarkEnd w:id="4"/>
            <w:r w:rsidRPr="00C57E00"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  <w:t>Przedmiot</w:t>
            </w:r>
          </w:p>
          <w:p w14:paraId="3E96A220" w14:textId="77777777" w:rsidR="00C57E00" w:rsidRPr="00C57E00" w:rsidRDefault="00C57E00" w:rsidP="00C57E00">
            <w:pPr>
              <w:suppressAutoHyphens w:val="0"/>
              <w:snapToGrid w:val="0"/>
              <w:spacing w:after="200"/>
              <w:jc w:val="both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C57E00"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  <w:t>zamówienia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3D6896E" w14:textId="77777777" w:rsidR="00C57E00" w:rsidRPr="00C57E00" w:rsidRDefault="00C57E00" w:rsidP="00C57E00">
            <w:pPr>
              <w:suppressAutoHyphens w:val="0"/>
              <w:snapToGrid w:val="0"/>
              <w:spacing w:after="200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C57E00"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  <w:t>Producent (pełna nazwa, adres) kraj pochodzenia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86318B4" w14:textId="77777777" w:rsidR="00C57E00" w:rsidRPr="00C57E00" w:rsidRDefault="00C57E00" w:rsidP="00C57E00">
            <w:pPr>
              <w:suppressAutoHyphens w:val="0"/>
              <w:spacing w:before="100" w:beforeAutospacing="1" w:line="276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C57E00"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  <w:t>Nazwa</w:t>
            </w:r>
            <w:r w:rsidRPr="00C57E00">
              <w:rPr>
                <w:rFonts w:ascii="Times New Roman" w:hAnsi="Times New Roman"/>
                <w:kern w:val="0"/>
                <w:sz w:val="24"/>
                <w:szCs w:val="24"/>
              </w:rPr>
              <w:t xml:space="preserve"> </w:t>
            </w:r>
            <w:r w:rsidRPr="00C57E00"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  <w:t>handlowa</w:t>
            </w:r>
          </w:p>
        </w:tc>
        <w:tc>
          <w:tcPr>
            <w:tcW w:w="144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77FC5" w14:textId="77777777" w:rsidR="00C57E00" w:rsidRPr="00C57E00" w:rsidRDefault="00C57E00" w:rsidP="00C57E00">
            <w:pPr>
              <w:suppressAutoHyphens w:val="0"/>
              <w:spacing w:before="100" w:beforeAutospacing="1" w:after="142" w:line="276" w:lineRule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C57E00"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  <w:t>Model/typ/ numer katalogowy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D5BE4" w14:textId="77777777" w:rsidR="00C57E00" w:rsidRPr="00C57E00" w:rsidRDefault="00C57E00" w:rsidP="00C57E00">
            <w:pPr>
              <w:suppressAutoHyphens w:val="0"/>
              <w:spacing w:before="100" w:beforeAutospacing="1" w:after="142" w:line="276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C57E00"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  <w:t>Ilość</w:t>
            </w:r>
          </w:p>
        </w:tc>
        <w:tc>
          <w:tcPr>
            <w:tcW w:w="3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B23EE" w14:textId="77777777" w:rsidR="00C57E00" w:rsidRPr="00C57E00" w:rsidRDefault="00C57E00" w:rsidP="00C57E00">
            <w:pPr>
              <w:suppressAutoHyphens w:val="0"/>
              <w:snapToGrid w:val="0"/>
              <w:spacing w:after="200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C57E00"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  <w:t>Wartość brutto</w:t>
            </w:r>
          </w:p>
        </w:tc>
      </w:tr>
      <w:bookmarkEnd w:id="0"/>
      <w:bookmarkEnd w:id="1"/>
      <w:bookmarkEnd w:id="5"/>
      <w:tr w:rsidR="00C57E00" w:rsidRPr="00C57E00" w14:paraId="392A5B96" w14:textId="77777777" w:rsidTr="00C57E00">
        <w:trPr>
          <w:trHeight w:val="481"/>
        </w:trPr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0FF6A" w14:textId="746776A2" w:rsidR="00C57E00" w:rsidRPr="00C57E00" w:rsidRDefault="00C57E00" w:rsidP="00C57E00">
            <w:pPr>
              <w:suppressAutoHyphens w:val="0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  <w:t>Materac przeciwodleżynowy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8331F1" w14:textId="77777777" w:rsidR="00C57E00" w:rsidRPr="00C57E00" w:rsidRDefault="00C57E00" w:rsidP="00C57E00">
            <w:pPr>
              <w:suppressAutoHyphens w:val="0"/>
              <w:snapToGrid w:val="0"/>
              <w:spacing w:after="200"/>
              <w:ind w:left="720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51FB960" w14:textId="77777777" w:rsidR="00C57E00" w:rsidRPr="00C57E00" w:rsidRDefault="00C57E00" w:rsidP="00C57E00">
            <w:pPr>
              <w:suppressAutoHyphens w:val="0"/>
              <w:snapToGrid w:val="0"/>
              <w:spacing w:after="200"/>
              <w:ind w:left="720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78C04" w14:textId="77777777" w:rsidR="00C57E00" w:rsidRPr="00C57E00" w:rsidRDefault="00C57E00" w:rsidP="00C57E00">
            <w:pPr>
              <w:suppressAutoHyphens w:val="0"/>
              <w:snapToGrid w:val="0"/>
              <w:spacing w:after="200"/>
              <w:ind w:left="720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33DC2" w14:textId="77777777" w:rsidR="00C57E00" w:rsidRPr="00C57E00" w:rsidRDefault="00C57E00" w:rsidP="00C57E00">
            <w:pPr>
              <w:suppressAutoHyphens w:val="0"/>
              <w:snapToGrid w:val="0"/>
              <w:spacing w:after="200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  <w:p w14:paraId="0945202F" w14:textId="77777777" w:rsidR="00C57E00" w:rsidRPr="00C57E00" w:rsidRDefault="00C57E00" w:rsidP="00C57E00">
            <w:pPr>
              <w:suppressAutoHyphens w:val="0"/>
              <w:snapToGrid w:val="0"/>
              <w:spacing w:after="200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C57E00">
              <w:rPr>
                <w:rFonts w:ascii="Times New Roman" w:hAnsi="Times New Roman"/>
                <w:kern w:val="0"/>
                <w:sz w:val="24"/>
                <w:szCs w:val="24"/>
              </w:rPr>
              <w:t xml:space="preserve">    12</w:t>
            </w:r>
          </w:p>
        </w:tc>
        <w:tc>
          <w:tcPr>
            <w:tcW w:w="3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878F8" w14:textId="77777777" w:rsidR="00C57E00" w:rsidRPr="00C57E00" w:rsidRDefault="00C57E00" w:rsidP="00C57E00">
            <w:pPr>
              <w:spacing w:before="100" w:beforeAutospacing="1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57E00">
              <w:rPr>
                <w:rFonts w:ascii="Times New Roman" w:hAnsi="Times New Roman"/>
                <w:sz w:val="24"/>
                <w:szCs w:val="24"/>
              </w:rPr>
              <w:t>Kwota netto 1 szt. ………….</w:t>
            </w:r>
            <w:r w:rsidRPr="00C57E00">
              <w:rPr>
                <w:rFonts w:ascii="Times New Roman" w:hAnsi="Times New Roman"/>
                <w:sz w:val="24"/>
                <w:szCs w:val="24"/>
              </w:rPr>
              <w:br/>
              <w:t>Kwota brutto 1 szt. …………</w:t>
            </w:r>
          </w:p>
          <w:p w14:paraId="099594F8" w14:textId="77777777" w:rsidR="00C57E00" w:rsidRPr="00C57E00" w:rsidRDefault="00C57E00" w:rsidP="00C57E00">
            <w:pPr>
              <w:spacing w:before="100" w:beforeAutospacing="1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57E00">
              <w:rPr>
                <w:rFonts w:ascii="Times New Roman" w:hAnsi="Times New Roman"/>
                <w:sz w:val="24"/>
                <w:szCs w:val="24"/>
              </w:rPr>
              <w:t>Kwota netto 12 szt. …………</w:t>
            </w:r>
            <w:r w:rsidRPr="00C57E00">
              <w:rPr>
                <w:rFonts w:ascii="Times New Roman" w:hAnsi="Times New Roman"/>
                <w:sz w:val="24"/>
                <w:szCs w:val="24"/>
              </w:rPr>
              <w:br/>
              <w:t>Kwota brutto 12 szt. ………</w:t>
            </w:r>
          </w:p>
          <w:p w14:paraId="1020109F" w14:textId="19C51AF1" w:rsidR="00C57E00" w:rsidRPr="00C57E00" w:rsidRDefault="00C57E00" w:rsidP="00C57E00">
            <w:pPr>
              <w:widowControl w:val="0"/>
              <w:autoSpaceDN w:val="0"/>
              <w:textAlignment w:val="baseline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  <w:tr w:rsidR="00C57E00" w:rsidRPr="00F1103A" w14:paraId="283EA8EE" w14:textId="77777777" w:rsidTr="00C57E00">
        <w:trPr>
          <w:trHeight w:val="7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17527" w14:textId="77777777" w:rsidR="00C57E00" w:rsidRPr="00F1103A" w:rsidRDefault="00C57E00" w:rsidP="00C57E00">
            <w:pPr>
              <w:suppressAutoHyphens w:val="0"/>
              <w:adjustRightInd w:val="0"/>
              <w:snapToGrid w:val="0"/>
              <w:rPr>
                <w:rFonts w:ascii="Times New Roman" w:hAnsi="Times New Roman"/>
                <w:kern w:val="0"/>
                <w:szCs w:val="22"/>
              </w:rPr>
            </w:pPr>
            <w:r w:rsidRPr="00F1103A">
              <w:rPr>
                <w:rFonts w:ascii="Times New Roman" w:hAnsi="Times New Roman"/>
                <w:kern w:val="0"/>
                <w:szCs w:val="22"/>
              </w:rPr>
              <w:t>Lp.</w:t>
            </w:r>
          </w:p>
        </w:tc>
        <w:tc>
          <w:tcPr>
            <w:tcW w:w="63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B80082" w14:textId="77777777" w:rsidR="00C57E00" w:rsidRPr="00F1103A" w:rsidRDefault="00C57E00" w:rsidP="00C57E00">
            <w:pPr>
              <w:suppressAutoHyphens w:val="0"/>
              <w:snapToGrid w:val="0"/>
              <w:spacing w:after="200"/>
              <w:ind w:left="720"/>
              <w:rPr>
                <w:rFonts w:ascii="Times New Roman" w:hAnsi="Times New Roman"/>
                <w:kern w:val="0"/>
                <w:szCs w:val="22"/>
              </w:rPr>
            </w:pPr>
            <w:r w:rsidRPr="00F1103A">
              <w:rPr>
                <w:rFonts w:ascii="Times New Roman" w:hAnsi="Times New Roman"/>
                <w:kern w:val="0"/>
                <w:szCs w:val="22"/>
              </w:rPr>
              <w:t>Parametr/Warunek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83C90" w14:textId="77777777" w:rsidR="00C57E00" w:rsidRPr="00F1103A" w:rsidRDefault="00C57E00" w:rsidP="00C57E00">
            <w:pPr>
              <w:suppressAutoHyphens w:val="0"/>
              <w:snapToGrid w:val="0"/>
              <w:spacing w:after="200"/>
              <w:rPr>
                <w:rFonts w:ascii="Times New Roman" w:hAnsi="Times New Roman"/>
                <w:kern w:val="0"/>
                <w:szCs w:val="22"/>
              </w:rPr>
            </w:pPr>
            <w:r w:rsidRPr="00F1103A">
              <w:rPr>
                <w:rFonts w:ascii="Times New Roman" w:hAnsi="Times New Roman"/>
                <w:kern w:val="0"/>
                <w:szCs w:val="22"/>
              </w:rPr>
              <w:t>Parametr graniczny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854A3" w14:textId="77777777" w:rsidR="00C57E00" w:rsidRPr="00F1103A" w:rsidRDefault="00C57E00" w:rsidP="00C57E00">
            <w:pPr>
              <w:widowControl w:val="0"/>
              <w:autoSpaceDN w:val="0"/>
              <w:textAlignment w:val="baseline"/>
              <w:rPr>
                <w:rFonts w:ascii="Times New Roman" w:hAnsi="Times New Roman"/>
                <w:kern w:val="0"/>
                <w:szCs w:val="22"/>
              </w:rPr>
            </w:pPr>
            <w:r w:rsidRPr="00F1103A">
              <w:rPr>
                <w:rFonts w:ascii="Times New Roman" w:hAnsi="Times New Roman"/>
                <w:kern w:val="0"/>
                <w:szCs w:val="22"/>
              </w:rPr>
              <w:t>Parametr oferowany</w:t>
            </w:r>
          </w:p>
          <w:p w14:paraId="2F13DE29" w14:textId="77777777" w:rsidR="00C57E00" w:rsidRPr="00F1103A" w:rsidRDefault="00C57E00" w:rsidP="00C57E00">
            <w:pPr>
              <w:suppressAutoHyphens w:val="0"/>
              <w:snapToGrid w:val="0"/>
              <w:spacing w:after="200"/>
              <w:rPr>
                <w:rFonts w:ascii="Times New Roman" w:hAnsi="Times New Roman"/>
                <w:kern w:val="0"/>
                <w:szCs w:val="22"/>
              </w:rPr>
            </w:pPr>
            <w:r w:rsidRPr="00F1103A">
              <w:rPr>
                <w:rFonts w:ascii="Times New Roman" w:hAnsi="Times New Roman"/>
                <w:kern w:val="0"/>
                <w:szCs w:val="22"/>
              </w:rPr>
              <w:t>(podać opisać w pozycjach wymaganych)</w:t>
            </w:r>
          </w:p>
        </w:tc>
      </w:tr>
      <w:tr w:rsidR="00C57E00" w:rsidRPr="00F1103A" w14:paraId="2A7B29D0" w14:textId="77777777" w:rsidTr="00C57E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38ABB" w14:textId="77777777" w:rsidR="00C57E00" w:rsidRPr="00F1103A" w:rsidRDefault="00C57E00" w:rsidP="00C57E00">
            <w:pPr>
              <w:suppressAutoHyphens w:val="0"/>
              <w:adjustRightInd w:val="0"/>
              <w:snapToGrid w:val="0"/>
              <w:ind w:left="360"/>
              <w:rPr>
                <w:rFonts w:ascii="Times New Roman" w:hAnsi="Times New Roman"/>
                <w:kern w:val="0"/>
                <w:szCs w:val="22"/>
              </w:rPr>
            </w:pPr>
          </w:p>
        </w:tc>
        <w:tc>
          <w:tcPr>
            <w:tcW w:w="63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DDA5C" w14:textId="13EF8972" w:rsidR="00C57E00" w:rsidRPr="00F1103A" w:rsidRDefault="00C57E00" w:rsidP="00C57E00">
            <w:pPr>
              <w:widowControl w:val="0"/>
              <w:autoSpaceDN w:val="0"/>
              <w:textAlignment w:val="baseline"/>
              <w:rPr>
                <w:rFonts w:ascii="Times New Roman" w:hAnsi="Times New Roman"/>
                <w:b/>
                <w:bCs/>
                <w:kern w:val="0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kern w:val="0"/>
                <w:szCs w:val="22"/>
                <w:lang w:eastAsia="en-US"/>
              </w:rPr>
              <w:t>Rok produkcji min. 2025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EDEA0" w14:textId="673E4B32" w:rsidR="00C57E00" w:rsidRPr="00F1103A" w:rsidRDefault="00C57E00" w:rsidP="00C57E00">
            <w:pPr>
              <w:suppressAutoHyphens w:val="0"/>
              <w:snapToGrid w:val="0"/>
              <w:spacing w:after="200"/>
              <w:rPr>
                <w:rFonts w:ascii="Times New Roman" w:hAnsi="Times New Roman"/>
                <w:kern w:val="0"/>
                <w:szCs w:val="22"/>
              </w:rPr>
            </w:pPr>
            <w:r>
              <w:rPr>
                <w:rFonts w:ascii="Times New Roman" w:hAnsi="Times New Roman"/>
                <w:kern w:val="0"/>
                <w:szCs w:val="22"/>
              </w:rPr>
              <w:t xml:space="preserve">   </w:t>
            </w:r>
            <w:r w:rsidRPr="00F1103A">
              <w:rPr>
                <w:rFonts w:ascii="Times New Roman" w:hAnsi="Times New Roman"/>
                <w:kern w:val="0"/>
                <w:szCs w:val="22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F8CD9" w14:textId="77777777" w:rsidR="00C57E00" w:rsidRPr="00F1103A" w:rsidRDefault="00C57E00" w:rsidP="00C57E00">
            <w:pPr>
              <w:suppressAutoHyphens w:val="0"/>
              <w:snapToGrid w:val="0"/>
              <w:spacing w:after="200"/>
              <w:ind w:left="720"/>
              <w:rPr>
                <w:rFonts w:ascii="Times New Roman" w:hAnsi="Times New Roman"/>
                <w:kern w:val="0"/>
                <w:szCs w:val="22"/>
              </w:rPr>
            </w:pPr>
          </w:p>
        </w:tc>
      </w:tr>
      <w:tr w:rsidR="00C57E00" w:rsidRPr="00F1103A" w14:paraId="19E0907F" w14:textId="0D4BD4CD" w:rsidTr="00C57E00">
        <w:tblPrEx>
          <w:tblBorders>
            <w:insideH w:val="single" w:sz="4" w:space="0" w:color="auto"/>
            <w:insideV w:val="single" w:sz="4" w:space="0" w:color="auto"/>
          </w:tblBorders>
          <w:tblCellMar>
            <w:left w:w="75" w:type="dxa"/>
            <w:right w:w="70" w:type="dxa"/>
          </w:tblCellMar>
        </w:tblPrEx>
        <w:trPr>
          <w:trHeight w:val="511"/>
        </w:trPr>
        <w:tc>
          <w:tcPr>
            <w:tcW w:w="567" w:type="dxa"/>
            <w:shd w:val="clear" w:color="auto" w:fill="auto"/>
          </w:tcPr>
          <w:p w14:paraId="69006160" w14:textId="77777777" w:rsidR="00C57E00" w:rsidRPr="00F1103A" w:rsidRDefault="00C57E00" w:rsidP="00C57E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0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80" w:type="dxa"/>
            <w:gridSpan w:val="4"/>
            <w:shd w:val="clear" w:color="auto" w:fill="auto"/>
          </w:tcPr>
          <w:p w14:paraId="4EA48DCB" w14:textId="1107AD93" w:rsidR="00C57E00" w:rsidRPr="00131AAB" w:rsidRDefault="00C57E00" w:rsidP="00C57E00">
            <w:pPr>
              <w:rPr>
                <w:rFonts w:ascii="Times New Roman" w:hAnsi="Times New Roman"/>
                <w:sz w:val="24"/>
                <w:szCs w:val="24"/>
              </w:rPr>
            </w:pPr>
            <w:r w:rsidRPr="00131AAB">
              <w:rPr>
                <w:rFonts w:ascii="Times New Roman" w:hAnsi="Times New Roman"/>
                <w:sz w:val="24"/>
                <w:szCs w:val="24"/>
              </w:rPr>
              <w:t xml:space="preserve">Materac wraz z pompą i układem sterowania, który nie jest prototypem, pochodzi z produkcji seryjnej, nie będzie modyfikowany na potrzeby postępowania oraz jest jednorodnym wyrobem medycznym klasy I posiadającym dokumenty dopuszczające do obrotu i stosowania na terenie RP (Certyfikat CE lub  </w:t>
            </w:r>
            <w:r w:rsidRPr="00131AAB">
              <w:rPr>
                <w:rFonts w:ascii="Times New Roman" w:eastAsia="Calibri" w:hAnsi="Times New Roman"/>
                <w:bCs/>
                <w:sz w:val="24"/>
                <w:szCs w:val="24"/>
              </w:rPr>
              <w:t>Deklaracja zgodności ze znakiem CE</w:t>
            </w:r>
            <w:r w:rsidRPr="00131AAB">
              <w:rPr>
                <w:rFonts w:ascii="Times New Roman" w:hAnsi="Times New Roman"/>
                <w:sz w:val="24"/>
                <w:szCs w:val="24"/>
              </w:rPr>
              <w:t>) oraz instrukcję używania wspólną dla oferowanej pompy i materaca. Komplet urządzeń oznaczony w sposób umożliwiający jednoznaczną identyfikację wyrobu</w:t>
            </w:r>
            <w:r w:rsidRPr="00131AAB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3"/>
          </w:tcPr>
          <w:p w14:paraId="6585C024" w14:textId="41DC392A" w:rsidR="00C57E00" w:rsidRPr="00F1103A" w:rsidRDefault="00C57E00" w:rsidP="00C57E00">
            <w:pPr>
              <w:rPr>
                <w:rFonts w:ascii="Times New Roman" w:hAnsi="Times New Roman"/>
                <w:bCs/>
                <w:strike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Tak</w:t>
            </w:r>
          </w:p>
        </w:tc>
        <w:tc>
          <w:tcPr>
            <w:tcW w:w="3118" w:type="dxa"/>
          </w:tcPr>
          <w:p w14:paraId="312F83A8" w14:textId="77777777" w:rsidR="00C57E00" w:rsidRPr="00F1103A" w:rsidRDefault="00C57E00" w:rsidP="00C57E0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7E00" w:rsidRPr="00F1103A" w14:paraId="2C55C4FE" w14:textId="06DA8CF1" w:rsidTr="00C57E00">
        <w:tblPrEx>
          <w:tblBorders>
            <w:insideH w:val="single" w:sz="4" w:space="0" w:color="auto"/>
            <w:insideV w:val="single" w:sz="4" w:space="0" w:color="auto"/>
          </w:tblBorders>
          <w:tblCellMar>
            <w:left w:w="75" w:type="dxa"/>
            <w:right w:w="70" w:type="dxa"/>
          </w:tblCellMar>
        </w:tblPrEx>
        <w:trPr>
          <w:trHeight w:val="511"/>
        </w:trPr>
        <w:tc>
          <w:tcPr>
            <w:tcW w:w="567" w:type="dxa"/>
            <w:shd w:val="clear" w:color="auto" w:fill="auto"/>
          </w:tcPr>
          <w:p w14:paraId="57141341" w14:textId="77777777" w:rsidR="00C57E00" w:rsidRPr="00F1103A" w:rsidRDefault="00C57E00" w:rsidP="00C57E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0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80" w:type="dxa"/>
            <w:gridSpan w:val="4"/>
            <w:shd w:val="clear" w:color="auto" w:fill="auto"/>
          </w:tcPr>
          <w:p w14:paraId="38338A84" w14:textId="6388764A" w:rsidR="00C57E00" w:rsidRPr="00F1103A" w:rsidRDefault="00C57E00" w:rsidP="00C57E00">
            <w:pPr>
              <w:rPr>
                <w:rFonts w:ascii="Times New Roman" w:hAnsi="Times New Roman"/>
                <w:sz w:val="24"/>
                <w:szCs w:val="24"/>
              </w:rPr>
            </w:pPr>
            <w:r w:rsidRPr="00F1103A">
              <w:rPr>
                <w:rFonts w:ascii="Times New Roman" w:hAnsi="Times New Roman"/>
                <w:sz w:val="24"/>
                <w:szCs w:val="24"/>
              </w:rPr>
              <w:t xml:space="preserve">Materac przeznaczony do profilaktyki i/lub wspomagania leczenia odleżyn do IV stopnia (w skali czterostopniowej). </w:t>
            </w:r>
          </w:p>
        </w:tc>
        <w:tc>
          <w:tcPr>
            <w:tcW w:w="1134" w:type="dxa"/>
            <w:gridSpan w:val="3"/>
          </w:tcPr>
          <w:p w14:paraId="5F405B92" w14:textId="39D4FA46" w:rsidR="00C57E00" w:rsidRPr="00F1103A" w:rsidRDefault="00C57E00" w:rsidP="00C57E00">
            <w:pPr>
              <w:rPr>
                <w:rFonts w:ascii="Times New Roman" w:hAnsi="Times New Roman"/>
                <w:sz w:val="24"/>
                <w:szCs w:val="24"/>
              </w:rPr>
            </w:pPr>
            <w:r w:rsidRPr="00F1103A">
              <w:rPr>
                <w:rFonts w:ascii="Times New Roman" w:hAnsi="Times New Roman"/>
                <w:sz w:val="24"/>
                <w:szCs w:val="24"/>
              </w:rPr>
              <w:t>Tak</w:t>
            </w:r>
          </w:p>
        </w:tc>
        <w:tc>
          <w:tcPr>
            <w:tcW w:w="3118" w:type="dxa"/>
          </w:tcPr>
          <w:p w14:paraId="095DA2EA" w14:textId="77777777" w:rsidR="00C57E00" w:rsidRPr="00F1103A" w:rsidRDefault="00C57E00" w:rsidP="00C57E0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7E00" w:rsidRPr="00F1103A" w14:paraId="4DE6A9E2" w14:textId="683FA8AC" w:rsidTr="00C57E00">
        <w:tblPrEx>
          <w:tblBorders>
            <w:insideH w:val="single" w:sz="4" w:space="0" w:color="auto"/>
            <w:insideV w:val="single" w:sz="4" w:space="0" w:color="auto"/>
          </w:tblBorders>
          <w:tblCellMar>
            <w:left w:w="75" w:type="dxa"/>
            <w:right w:w="70" w:type="dxa"/>
          </w:tblCellMar>
        </w:tblPrEx>
        <w:trPr>
          <w:trHeight w:val="511"/>
        </w:trPr>
        <w:tc>
          <w:tcPr>
            <w:tcW w:w="567" w:type="dxa"/>
            <w:shd w:val="clear" w:color="auto" w:fill="auto"/>
          </w:tcPr>
          <w:p w14:paraId="71731259" w14:textId="77777777" w:rsidR="00C57E00" w:rsidRPr="00F1103A" w:rsidRDefault="00C57E00" w:rsidP="00C57E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03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80" w:type="dxa"/>
            <w:gridSpan w:val="4"/>
            <w:shd w:val="clear" w:color="auto" w:fill="auto"/>
          </w:tcPr>
          <w:p w14:paraId="6693C482" w14:textId="77777777" w:rsidR="00C57E00" w:rsidRPr="00F1103A" w:rsidRDefault="00C57E00" w:rsidP="00C57E00">
            <w:pPr>
              <w:rPr>
                <w:rFonts w:ascii="Times New Roman" w:hAnsi="Times New Roman"/>
                <w:sz w:val="24"/>
                <w:szCs w:val="24"/>
              </w:rPr>
            </w:pPr>
            <w:r w:rsidRPr="00F1103A">
              <w:rPr>
                <w:rFonts w:ascii="Times New Roman" w:hAnsi="Times New Roman"/>
                <w:sz w:val="24"/>
                <w:szCs w:val="24"/>
              </w:rPr>
              <w:t>System pracy zmiennociśnieniowy co druga komora, z możliwością przełączenia na tryb statyczny z automatycznym powrotem do trybu zmiennociśnieniowego po maksymalnie 30 minutach.</w:t>
            </w:r>
          </w:p>
        </w:tc>
        <w:tc>
          <w:tcPr>
            <w:tcW w:w="1134" w:type="dxa"/>
            <w:gridSpan w:val="3"/>
          </w:tcPr>
          <w:p w14:paraId="51777EE4" w14:textId="4D4CC35E" w:rsidR="00C57E00" w:rsidRPr="00F1103A" w:rsidRDefault="00C57E00" w:rsidP="00C57E00">
            <w:pPr>
              <w:rPr>
                <w:rFonts w:ascii="Times New Roman" w:hAnsi="Times New Roman"/>
                <w:sz w:val="24"/>
                <w:szCs w:val="24"/>
              </w:rPr>
            </w:pPr>
            <w:r w:rsidRPr="00F1103A">
              <w:rPr>
                <w:rFonts w:ascii="Times New Roman" w:hAnsi="Times New Roman"/>
                <w:sz w:val="24"/>
                <w:szCs w:val="24"/>
              </w:rPr>
              <w:t>Tak</w:t>
            </w:r>
          </w:p>
        </w:tc>
        <w:tc>
          <w:tcPr>
            <w:tcW w:w="3118" w:type="dxa"/>
          </w:tcPr>
          <w:p w14:paraId="6D36BB21" w14:textId="77777777" w:rsidR="00C57E00" w:rsidRPr="00F1103A" w:rsidRDefault="00C57E00" w:rsidP="00C57E0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7E00" w:rsidRPr="00F1103A" w14:paraId="605769BE" w14:textId="67B5C95C" w:rsidTr="00C57E00">
        <w:tblPrEx>
          <w:tblBorders>
            <w:insideH w:val="single" w:sz="4" w:space="0" w:color="auto"/>
            <w:insideV w:val="single" w:sz="4" w:space="0" w:color="auto"/>
          </w:tblBorders>
          <w:tblCellMar>
            <w:left w:w="75" w:type="dxa"/>
            <w:right w:w="70" w:type="dxa"/>
          </w:tblCellMar>
        </w:tblPrEx>
        <w:trPr>
          <w:trHeight w:val="663"/>
        </w:trPr>
        <w:tc>
          <w:tcPr>
            <w:tcW w:w="567" w:type="dxa"/>
            <w:shd w:val="clear" w:color="auto" w:fill="auto"/>
          </w:tcPr>
          <w:p w14:paraId="25102A34" w14:textId="77777777" w:rsidR="00C57E00" w:rsidRPr="00F1103A" w:rsidRDefault="00C57E00" w:rsidP="00C57E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03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380" w:type="dxa"/>
            <w:gridSpan w:val="4"/>
            <w:shd w:val="clear" w:color="auto" w:fill="auto"/>
          </w:tcPr>
          <w:p w14:paraId="782FE454" w14:textId="77777777" w:rsidR="00C57E00" w:rsidRPr="00F1103A" w:rsidRDefault="00C57E00" w:rsidP="00C57E00">
            <w:pPr>
              <w:rPr>
                <w:rFonts w:ascii="Times New Roman" w:hAnsi="Times New Roman"/>
                <w:sz w:val="24"/>
                <w:szCs w:val="24"/>
              </w:rPr>
            </w:pPr>
            <w:r w:rsidRPr="00F1103A">
              <w:rPr>
                <w:rFonts w:ascii="Times New Roman" w:hAnsi="Times New Roman"/>
                <w:sz w:val="24"/>
                <w:szCs w:val="24"/>
              </w:rPr>
              <w:t>W trybie zmiennociśnieniowym komory umieszczone w  rzędach napełniają się powietrzem i opróżniają na przemian (co druga) w cyklu o regulowanym czasie 10/15/20 minut. Komory w sekcji głowy stale napełnione powietrzem.</w:t>
            </w:r>
          </w:p>
        </w:tc>
        <w:tc>
          <w:tcPr>
            <w:tcW w:w="1134" w:type="dxa"/>
            <w:gridSpan w:val="3"/>
          </w:tcPr>
          <w:p w14:paraId="273A8D54" w14:textId="3F6B251E" w:rsidR="00C57E00" w:rsidRPr="00F1103A" w:rsidRDefault="00C57E00" w:rsidP="00C57E00">
            <w:pPr>
              <w:rPr>
                <w:rFonts w:ascii="Times New Roman" w:hAnsi="Times New Roman"/>
                <w:sz w:val="24"/>
                <w:szCs w:val="24"/>
              </w:rPr>
            </w:pPr>
            <w:r w:rsidRPr="00F1103A">
              <w:rPr>
                <w:rFonts w:ascii="Times New Roman" w:hAnsi="Times New Roman"/>
                <w:sz w:val="24"/>
                <w:szCs w:val="24"/>
              </w:rPr>
              <w:t>Tak</w:t>
            </w:r>
          </w:p>
        </w:tc>
        <w:tc>
          <w:tcPr>
            <w:tcW w:w="3118" w:type="dxa"/>
          </w:tcPr>
          <w:p w14:paraId="43FACFAC" w14:textId="77777777" w:rsidR="00C57E00" w:rsidRPr="00F1103A" w:rsidRDefault="00C57E00" w:rsidP="00C57E0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7E00" w:rsidRPr="00F1103A" w14:paraId="4A96D257" w14:textId="07FDDFFD" w:rsidTr="00C57E00">
        <w:tblPrEx>
          <w:tblBorders>
            <w:insideH w:val="single" w:sz="4" w:space="0" w:color="auto"/>
            <w:insideV w:val="single" w:sz="4" w:space="0" w:color="auto"/>
          </w:tblBorders>
          <w:tblCellMar>
            <w:left w:w="75" w:type="dxa"/>
            <w:right w:w="70" w:type="dxa"/>
          </w:tblCellMar>
        </w:tblPrEx>
        <w:trPr>
          <w:trHeight w:val="466"/>
        </w:trPr>
        <w:tc>
          <w:tcPr>
            <w:tcW w:w="567" w:type="dxa"/>
            <w:shd w:val="clear" w:color="auto" w:fill="auto"/>
          </w:tcPr>
          <w:p w14:paraId="1480885A" w14:textId="77777777" w:rsidR="00C57E00" w:rsidRPr="00F1103A" w:rsidRDefault="00C57E00" w:rsidP="00C57E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03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380" w:type="dxa"/>
            <w:gridSpan w:val="4"/>
            <w:shd w:val="clear" w:color="auto" w:fill="auto"/>
          </w:tcPr>
          <w:p w14:paraId="21FB8E82" w14:textId="77777777" w:rsidR="00C57E00" w:rsidRPr="00F1103A" w:rsidRDefault="00C57E00" w:rsidP="00C57E00">
            <w:pPr>
              <w:rPr>
                <w:rFonts w:ascii="Times New Roman" w:hAnsi="Times New Roman"/>
                <w:sz w:val="24"/>
                <w:szCs w:val="24"/>
              </w:rPr>
            </w:pPr>
            <w:r w:rsidRPr="00F1103A">
              <w:rPr>
                <w:rFonts w:ascii="Times New Roman" w:hAnsi="Times New Roman"/>
                <w:sz w:val="24"/>
                <w:szCs w:val="24"/>
              </w:rPr>
              <w:t>Materac zbudowany z 19 poprzecznych poliuretanowych komór wzmocnionych nylonem, pojedynczo wymiennych. Komory materaca pojedynczo wymienne mocowane za pomocą złączek zapobiegających przypadkowemu wypięciu w czasie używania (nie dopuszcza się rozwiązań typu „</w:t>
            </w:r>
            <w:proofErr w:type="spellStart"/>
            <w:r w:rsidRPr="00F1103A">
              <w:rPr>
                <w:rFonts w:ascii="Times New Roman" w:hAnsi="Times New Roman"/>
                <w:sz w:val="24"/>
                <w:szCs w:val="24"/>
              </w:rPr>
              <w:t>szybkozłączki</w:t>
            </w:r>
            <w:proofErr w:type="spellEnd"/>
            <w:r w:rsidRPr="00F1103A">
              <w:rPr>
                <w:rFonts w:ascii="Times New Roman" w:hAnsi="Times New Roman"/>
                <w:sz w:val="24"/>
                <w:szCs w:val="24"/>
              </w:rPr>
              <w:t>”)</w:t>
            </w:r>
          </w:p>
        </w:tc>
        <w:tc>
          <w:tcPr>
            <w:tcW w:w="1134" w:type="dxa"/>
            <w:gridSpan w:val="3"/>
          </w:tcPr>
          <w:p w14:paraId="71D67313" w14:textId="24C9732F" w:rsidR="00C57E00" w:rsidRPr="00F1103A" w:rsidRDefault="00C57E00" w:rsidP="00C57E00">
            <w:pPr>
              <w:rPr>
                <w:rFonts w:ascii="Times New Roman" w:hAnsi="Times New Roman"/>
                <w:sz w:val="24"/>
                <w:szCs w:val="24"/>
              </w:rPr>
            </w:pPr>
            <w:r w:rsidRPr="00F1103A">
              <w:rPr>
                <w:rFonts w:ascii="Times New Roman" w:hAnsi="Times New Roman"/>
                <w:sz w:val="24"/>
                <w:szCs w:val="24"/>
              </w:rPr>
              <w:t>Tak</w:t>
            </w:r>
          </w:p>
        </w:tc>
        <w:tc>
          <w:tcPr>
            <w:tcW w:w="3118" w:type="dxa"/>
          </w:tcPr>
          <w:p w14:paraId="3186B2F8" w14:textId="77777777" w:rsidR="00C57E00" w:rsidRPr="00F1103A" w:rsidRDefault="00C57E00" w:rsidP="00C57E0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7E00" w:rsidRPr="00F1103A" w14:paraId="7D68B804" w14:textId="178CA791" w:rsidTr="00C57E00">
        <w:tblPrEx>
          <w:tblBorders>
            <w:insideH w:val="single" w:sz="4" w:space="0" w:color="auto"/>
            <w:insideV w:val="single" w:sz="4" w:space="0" w:color="auto"/>
          </w:tblBorders>
          <w:tblCellMar>
            <w:left w:w="75" w:type="dxa"/>
            <w:right w:w="70" w:type="dxa"/>
          </w:tblCellMar>
        </w:tblPrEx>
        <w:trPr>
          <w:trHeight w:val="325"/>
        </w:trPr>
        <w:tc>
          <w:tcPr>
            <w:tcW w:w="567" w:type="dxa"/>
            <w:shd w:val="clear" w:color="auto" w:fill="auto"/>
          </w:tcPr>
          <w:p w14:paraId="17102787" w14:textId="77777777" w:rsidR="00C57E00" w:rsidRPr="00F1103A" w:rsidRDefault="00C57E00" w:rsidP="00C57E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03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380" w:type="dxa"/>
            <w:gridSpan w:val="4"/>
            <w:shd w:val="clear" w:color="auto" w:fill="auto"/>
          </w:tcPr>
          <w:p w14:paraId="61C92A4D" w14:textId="4114444E" w:rsidR="00C57E00" w:rsidRPr="00F1103A" w:rsidRDefault="00C57E00" w:rsidP="00C57E00">
            <w:pPr>
              <w:rPr>
                <w:rFonts w:ascii="Times New Roman" w:hAnsi="Times New Roman"/>
                <w:sz w:val="24"/>
                <w:szCs w:val="24"/>
              </w:rPr>
            </w:pPr>
            <w:r w:rsidRPr="00F1103A">
              <w:rPr>
                <w:rFonts w:ascii="Times New Roman" w:hAnsi="Times New Roman"/>
                <w:sz w:val="24"/>
                <w:szCs w:val="24"/>
              </w:rPr>
              <w:t>Materac o wymiarach 200cm x 85cm x 11cm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1103A">
              <w:rPr>
                <w:rFonts w:ascii="Times New Roman" w:hAnsi="Times New Roman"/>
                <w:sz w:val="24"/>
                <w:szCs w:val="24"/>
              </w:rPr>
              <w:t xml:space="preserve">±1cm. </w:t>
            </w:r>
          </w:p>
        </w:tc>
        <w:tc>
          <w:tcPr>
            <w:tcW w:w="1134" w:type="dxa"/>
            <w:gridSpan w:val="3"/>
          </w:tcPr>
          <w:p w14:paraId="4B8F3AB6" w14:textId="49EE2A58" w:rsidR="00C57E00" w:rsidRPr="00F1103A" w:rsidRDefault="00C57E00" w:rsidP="00C57E00">
            <w:pPr>
              <w:rPr>
                <w:rFonts w:ascii="Times New Roman" w:hAnsi="Times New Roman"/>
                <w:sz w:val="24"/>
                <w:szCs w:val="24"/>
              </w:rPr>
            </w:pPr>
            <w:r w:rsidRPr="00F1103A">
              <w:rPr>
                <w:rFonts w:ascii="Times New Roman" w:hAnsi="Times New Roman"/>
                <w:sz w:val="24"/>
                <w:szCs w:val="24"/>
              </w:rPr>
              <w:t>Tak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podać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dokładną wartość</w:t>
            </w:r>
          </w:p>
        </w:tc>
        <w:tc>
          <w:tcPr>
            <w:tcW w:w="3118" w:type="dxa"/>
          </w:tcPr>
          <w:p w14:paraId="0A05267E" w14:textId="77777777" w:rsidR="00C57E00" w:rsidRPr="00F1103A" w:rsidRDefault="00C57E00" w:rsidP="00C57E0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7E00" w:rsidRPr="00F1103A" w14:paraId="16A5F9CF" w14:textId="02A267D3" w:rsidTr="00C57E00">
        <w:tblPrEx>
          <w:tblBorders>
            <w:insideH w:val="single" w:sz="4" w:space="0" w:color="auto"/>
            <w:insideV w:val="single" w:sz="4" w:space="0" w:color="auto"/>
          </w:tblBorders>
          <w:tblCellMar>
            <w:left w:w="75" w:type="dxa"/>
            <w:right w:w="70" w:type="dxa"/>
          </w:tblCellMar>
        </w:tblPrEx>
        <w:trPr>
          <w:trHeight w:val="527"/>
        </w:trPr>
        <w:tc>
          <w:tcPr>
            <w:tcW w:w="567" w:type="dxa"/>
            <w:shd w:val="clear" w:color="auto" w:fill="auto"/>
          </w:tcPr>
          <w:p w14:paraId="35686ECF" w14:textId="77777777" w:rsidR="00C57E00" w:rsidRPr="00F1103A" w:rsidRDefault="00C57E00" w:rsidP="00C57E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03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380" w:type="dxa"/>
            <w:gridSpan w:val="4"/>
            <w:shd w:val="clear" w:color="auto" w:fill="auto"/>
          </w:tcPr>
          <w:p w14:paraId="026FD0B2" w14:textId="77777777" w:rsidR="00C57E00" w:rsidRPr="00F1103A" w:rsidRDefault="00C57E00" w:rsidP="00C57E00">
            <w:pPr>
              <w:rPr>
                <w:rFonts w:ascii="Times New Roman" w:hAnsi="Times New Roman"/>
                <w:sz w:val="24"/>
                <w:szCs w:val="24"/>
              </w:rPr>
            </w:pPr>
            <w:r w:rsidRPr="00F1103A">
              <w:rPr>
                <w:rFonts w:ascii="Times New Roman" w:hAnsi="Times New Roman"/>
                <w:sz w:val="24"/>
                <w:szCs w:val="24"/>
              </w:rPr>
              <w:t xml:space="preserve">Materac z systemem </w:t>
            </w:r>
            <w:proofErr w:type="spellStart"/>
            <w:r w:rsidRPr="00F1103A">
              <w:rPr>
                <w:rFonts w:ascii="Times New Roman" w:hAnsi="Times New Roman"/>
                <w:sz w:val="24"/>
                <w:szCs w:val="24"/>
              </w:rPr>
              <w:t>owiewu</w:t>
            </w:r>
            <w:proofErr w:type="spellEnd"/>
            <w:r w:rsidRPr="00F1103A">
              <w:rPr>
                <w:rFonts w:ascii="Times New Roman" w:hAnsi="Times New Roman"/>
                <w:sz w:val="24"/>
                <w:szCs w:val="24"/>
              </w:rPr>
              <w:t xml:space="preserve">  powietrzem ciała pacjenta zapewniającym odpowiedni mikroklimat i zwiększającym komfort leżenia. System </w:t>
            </w:r>
            <w:proofErr w:type="spellStart"/>
            <w:r w:rsidRPr="00F1103A">
              <w:rPr>
                <w:rFonts w:ascii="Times New Roman" w:hAnsi="Times New Roman"/>
                <w:sz w:val="24"/>
                <w:szCs w:val="24"/>
              </w:rPr>
              <w:t>owiewu</w:t>
            </w:r>
            <w:proofErr w:type="spellEnd"/>
            <w:r w:rsidRPr="00F1103A">
              <w:rPr>
                <w:rFonts w:ascii="Times New Roman" w:hAnsi="Times New Roman"/>
                <w:sz w:val="24"/>
                <w:szCs w:val="24"/>
              </w:rPr>
              <w:t xml:space="preserve"> umieszczony pod warstwą komór –nie dopuszcza się rozwiązań opartych na </w:t>
            </w:r>
            <w:proofErr w:type="spellStart"/>
            <w:r w:rsidRPr="00F1103A">
              <w:rPr>
                <w:rFonts w:ascii="Times New Roman" w:hAnsi="Times New Roman"/>
                <w:sz w:val="24"/>
                <w:szCs w:val="24"/>
              </w:rPr>
              <w:t>mikrootworkach</w:t>
            </w:r>
            <w:proofErr w:type="spellEnd"/>
            <w:r w:rsidRPr="00F1103A">
              <w:rPr>
                <w:rFonts w:ascii="Times New Roman" w:hAnsi="Times New Roman"/>
                <w:sz w:val="24"/>
                <w:szCs w:val="24"/>
              </w:rPr>
              <w:t xml:space="preserve"> w komorach materaca, które pacjent blokuje swoim ciałem.</w:t>
            </w:r>
          </w:p>
        </w:tc>
        <w:tc>
          <w:tcPr>
            <w:tcW w:w="1134" w:type="dxa"/>
            <w:gridSpan w:val="3"/>
          </w:tcPr>
          <w:p w14:paraId="4388C27B" w14:textId="3D542028" w:rsidR="00C57E00" w:rsidRPr="00F1103A" w:rsidRDefault="00C57E00" w:rsidP="00C57E00">
            <w:pPr>
              <w:rPr>
                <w:rFonts w:ascii="Times New Roman" w:hAnsi="Times New Roman"/>
                <w:sz w:val="24"/>
                <w:szCs w:val="24"/>
              </w:rPr>
            </w:pPr>
            <w:r w:rsidRPr="00F1103A">
              <w:rPr>
                <w:rFonts w:ascii="Times New Roman" w:hAnsi="Times New Roman"/>
                <w:sz w:val="24"/>
                <w:szCs w:val="24"/>
              </w:rPr>
              <w:t>Tak</w:t>
            </w:r>
          </w:p>
        </w:tc>
        <w:tc>
          <w:tcPr>
            <w:tcW w:w="3118" w:type="dxa"/>
          </w:tcPr>
          <w:p w14:paraId="2B75B809" w14:textId="77777777" w:rsidR="00C57E00" w:rsidRPr="00F1103A" w:rsidRDefault="00C57E00" w:rsidP="00C57E0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7E00" w:rsidRPr="00F1103A" w14:paraId="6C200567" w14:textId="5E21F575" w:rsidTr="00C57E00">
        <w:tblPrEx>
          <w:tblBorders>
            <w:insideH w:val="single" w:sz="4" w:space="0" w:color="auto"/>
            <w:insideV w:val="single" w:sz="4" w:space="0" w:color="auto"/>
          </w:tblBorders>
          <w:tblCellMar>
            <w:left w:w="75" w:type="dxa"/>
            <w:right w:w="70" w:type="dxa"/>
          </w:tblCellMar>
        </w:tblPrEx>
        <w:trPr>
          <w:trHeight w:val="611"/>
        </w:trPr>
        <w:tc>
          <w:tcPr>
            <w:tcW w:w="567" w:type="dxa"/>
            <w:shd w:val="clear" w:color="auto" w:fill="auto"/>
          </w:tcPr>
          <w:p w14:paraId="786D3611" w14:textId="77777777" w:rsidR="00C57E00" w:rsidRPr="00F1103A" w:rsidRDefault="00C57E00" w:rsidP="00C57E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03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380" w:type="dxa"/>
            <w:gridSpan w:val="4"/>
            <w:shd w:val="clear" w:color="auto" w:fill="auto"/>
          </w:tcPr>
          <w:p w14:paraId="6D6C3AFE" w14:textId="4A0D184C" w:rsidR="00C57E00" w:rsidRPr="00F1103A" w:rsidRDefault="00C57E00" w:rsidP="00C57E00">
            <w:pPr>
              <w:pStyle w:val="Default"/>
              <w:rPr>
                <w:rFonts w:ascii="Times New Roman" w:hAnsi="Times New Roman" w:cs="Times New Roman"/>
              </w:rPr>
            </w:pPr>
            <w:r w:rsidRPr="00F1103A">
              <w:rPr>
                <w:rFonts w:ascii="Times New Roman" w:hAnsi="Times New Roman" w:cs="Times New Roman"/>
              </w:rPr>
              <w:t>Pompa materaca z płynną bezstopniową regulacją ciśnienia powietrza w materacu w zależności od  wagi pacjenta. Pompa o wymiarach nie większych niż 31 x 20 x 10 cm  (±2cm) i wadze nie przekraczającej 2,8kg. Klasa szczelności  przed zalaniem i kurzem IP21. Pompa z gniazdem trzysekcyjnym (trzy wyloty powietrza).</w:t>
            </w:r>
          </w:p>
        </w:tc>
        <w:tc>
          <w:tcPr>
            <w:tcW w:w="1134" w:type="dxa"/>
            <w:gridSpan w:val="3"/>
          </w:tcPr>
          <w:p w14:paraId="539D9950" w14:textId="59FA26D1" w:rsidR="00C57E00" w:rsidRPr="00F1103A" w:rsidRDefault="00C57E00" w:rsidP="00C57E00">
            <w:pPr>
              <w:pStyle w:val="Default"/>
              <w:rPr>
                <w:rFonts w:ascii="Times New Roman" w:hAnsi="Times New Roman" w:cs="Times New Roman"/>
              </w:rPr>
            </w:pPr>
            <w:r w:rsidRPr="00F1103A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118" w:type="dxa"/>
          </w:tcPr>
          <w:p w14:paraId="57D25F39" w14:textId="77777777" w:rsidR="00C57E00" w:rsidRPr="00F1103A" w:rsidRDefault="00C57E00" w:rsidP="00C57E00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C57E00" w:rsidRPr="00F1103A" w14:paraId="1EEAF313" w14:textId="3C9BDFC1" w:rsidTr="00C57E00">
        <w:tblPrEx>
          <w:tblBorders>
            <w:insideH w:val="single" w:sz="4" w:space="0" w:color="auto"/>
            <w:insideV w:val="single" w:sz="4" w:space="0" w:color="auto"/>
          </w:tblBorders>
          <w:tblCellMar>
            <w:left w:w="75" w:type="dxa"/>
            <w:right w:w="70" w:type="dxa"/>
          </w:tblCellMar>
        </w:tblPrEx>
        <w:trPr>
          <w:trHeight w:val="611"/>
        </w:trPr>
        <w:tc>
          <w:tcPr>
            <w:tcW w:w="567" w:type="dxa"/>
            <w:shd w:val="clear" w:color="auto" w:fill="auto"/>
          </w:tcPr>
          <w:p w14:paraId="237C263F" w14:textId="77777777" w:rsidR="00C57E00" w:rsidRPr="00F1103A" w:rsidRDefault="00C57E00" w:rsidP="00C57E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03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380" w:type="dxa"/>
            <w:gridSpan w:val="4"/>
            <w:shd w:val="clear" w:color="auto" w:fill="auto"/>
          </w:tcPr>
          <w:p w14:paraId="6CD41307" w14:textId="0EAD3864" w:rsidR="00C57E00" w:rsidRPr="00F1103A" w:rsidRDefault="00C57E00" w:rsidP="00C57E00">
            <w:pPr>
              <w:pStyle w:val="Default"/>
              <w:rPr>
                <w:rFonts w:ascii="Times New Roman" w:hAnsi="Times New Roman" w:cs="Times New Roman"/>
              </w:rPr>
            </w:pPr>
            <w:r w:rsidRPr="00F1103A">
              <w:rPr>
                <w:rFonts w:ascii="Times New Roman" w:hAnsi="Times New Roman" w:cs="Times New Roman"/>
              </w:rPr>
              <w:t>Zakres ciśnienia pracy pompy – 25-60mmHg (±5mmHg)</w:t>
            </w:r>
          </w:p>
        </w:tc>
        <w:tc>
          <w:tcPr>
            <w:tcW w:w="1134" w:type="dxa"/>
            <w:gridSpan w:val="3"/>
          </w:tcPr>
          <w:p w14:paraId="491320F4" w14:textId="6865200C" w:rsidR="00C57E00" w:rsidRPr="00F1103A" w:rsidRDefault="00C57E00" w:rsidP="00C57E00">
            <w:pPr>
              <w:pStyle w:val="Default"/>
              <w:rPr>
                <w:rFonts w:ascii="Times New Roman" w:hAnsi="Times New Roman" w:cs="Times New Roman"/>
              </w:rPr>
            </w:pPr>
            <w:r w:rsidRPr="00F1103A">
              <w:rPr>
                <w:rFonts w:ascii="Times New Roman" w:hAnsi="Times New Roman" w:cs="Times New Roman"/>
              </w:rPr>
              <w:t>Tak, podać</w:t>
            </w:r>
            <w:r>
              <w:rPr>
                <w:rFonts w:ascii="Times New Roman" w:hAnsi="Times New Roman" w:cs="Times New Roman"/>
              </w:rPr>
              <w:t xml:space="preserve"> dokładną wartość</w:t>
            </w:r>
          </w:p>
        </w:tc>
        <w:tc>
          <w:tcPr>
            <w:tcW w:w="3118" w:type="dxa"/>
          </w:tcPr>
          <w:p w14:paraId="42E3C4FB" w14:textId="77777777" w:rsidR="00C57E00" w:rsidRPr="00F1103A" w:rsidRDefault="00C57E00" w:rsidP="00C57E00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C57E00" w:rsidRPr="00F1103A" w14:paraId="187C384A" w14:textId="3708B12B" w:rsidTr="00C57E00">
        <w:tblPrEx>
          <w:tblBorders>
            <w:insideH w:val="single" w:sz="4" w:space="0" w:color="auto"/>
            <w:insideV w:val="single" w:sz="4" w:space="0" w:color="auto"/>
          </w:tblBorders>
          <w:tblCellMar>
            <w:left w:w="75" w:type="dxa"/>
            <w:right w:w="70" w:type="dxa"/>
          </w:tblCellMar>
        </w:tblPrEx>
        <w:trPr>
          <w:trHeight w:val="893"/>
        </w:trPr>
        <w:tc>
          <w:tcPr>
            <w:tcW w:w="567" w:type="dxa"/>
            <w:shd w:val="clear" w:color="auto" w:fill="auto"/>
          </w:tcPr>
          <w:p w14:paraId="367BD960" w14:textId="77777777" w:rsidR="00C57E00" w:rsidRPr="00F1103A" w:rsidRDefault="00C57E00" w:rsidP="00C57E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03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380" w:type="dxa"/>
            <w:gridSpan w:val="4"/>
            <w:shd w:val="clear" w:color="auto" w:fill="auto"/>
          </w:tcPr>
          <w:p w14:paraId="484EF790" w14:textId="77777777" w:rsidR="00C57E00" w:rsidRPr="00F1103A" w:rsidRDefault="00C57E00" w:rsidP="00C57E00">
            <w:pPr>
              <w:rPr>
                <w:rFonts w:ascii="Times New Roman" w:hAnsi="Times New Roman"/>
                <w:sz w:val="24"/>
                <w:szCs w:val="24"/>
              </w:rPr>
            </w:pPr>
            <w:r w:rsidRPr="00F1103A">
              <w:rPr>
                <w:rFonts w:ascii="Times New Roman" w:hAnsi="Times New Roman"/>
                <w:sz w:val="24"/>
                <w:szCs w:val="24"/>
              </w:rPr>
              <w:t>Materac pokryty półprzepuszczalnym pokrowcem - przepuszczającym parę wodną, a zatrzymującym ciecze - wykonanym z dzianiny rozciągliwej dwukierunkowo. Możliwość mycia i dezynfekcji.</w:t>
            </w:r>
          </w:p>
        </w:tc>
        <w:tc>
          <w:tcPr>
            <w:tcW w:w="1134" w:type="dxa"/>
            <w:gridSpan w:val="3"/>
          </w:tcPr>
          <w:p w14:paraId="31D75252" w14:textId="69CD12B6" w:rsidR="00C57E00" w:rsidRPr="00F1103A" w:rsidRDefault="00C57E00" w:rsidP="00C57E00">
            <w:pPr>
              <w:rPr>
                <w:rFonts w:ascii="Times New Roman" w:hAnsi="Times New Roman"/>
                <w:sz w:val="24"/>
                <w:szCs w:val="24"/>
              </w:rPr>
            </w:pPr>
            <w:r w:rsidRPr="00F1103A">
              <w:rPr>
                <w:rFonts w:ascii="Times New Roman" w:hAnsi="Times New Roman"/>
                <w:sz w:val="24"/>
                <w:szCs w:val="24"/>
              </w:rPr>
              <w:t>Tak</w:t>
            </w:r>
          </w:p>
        </w:tc>
        <w:tc>
          <w:tcPr>
            <w:tcW w:w="3118" w:type="dxa"/>
          </w:tcPr>
          <w:p w14:paraId="63818C3F" w14:textId="77777777" w:rsidR="00C57E00" w:rsidRPr="00F1103A" w:rsidRDefault="00C57E00" w:rsidP="00C57E0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7E00" w:rsidRPr="00F1103A" w14:paraId="2A1CCA66" w14:textId="7BEE2D9E" w:rsidTr="00C57E00">
        <w:tblPrEx>
          <w:tblBorders>
            <w:insideH w:val="single" w:sz="4" w:space="0" w:color="auto"/>
            <w:insideV w:val="single" w:sz="4" w:space="0" w:color="auto"/>
          </w:tblBorders>
          <w:tblCellMar>
            <w:left w:w="75" w:type="dxa"/>
            <w:right w:w="70" w:type="dxa"/>
          </w:tblCellMar>
        </w:tblPrEx>
        <w:trPr>
          <w:trHeight w:val="669"/>
        </w:trPr>
        <w:tc>
          <w:tcPr>
            <w:tcW w:w="567" w:type="dxa"/>
            <w:shd w:val="clear" w:color="auto" w:fill="auto"/>
          </w:tcPr>
          <w:p w14:paraId="708834B7" w14:textId="77777777" w:rsidR="00C57E00" w:rsidRPr="00F1103A" w:rsidRDefault="00C57E00" w:rsidP="00C57E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03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380" w:type="dxa"/>
            <w:gridSpan w:val="4"/>
            <w:shd w:val="clear" w:color="auto" w:fill="auto"/>
          </w:tcPr>
          <w:p w14:paraId="345B3569" w14:textId="4D127D5F" w:rsidR="00C57E00" w:rsidRPr="00F1103A" w:rsidRDefault="00C57E00" w:rsidP="00C57E00">
            <w:pPr>
              <w:rPr>
                <w:rFonts w:ascii="Times New Roman" w:hAnsi="Times New Roman"/>
                <w:sz w:val="24"/>
                <w:szCs w:val="24"/>
              </w:rPr>
            </w:pPr>
            <w:r w:rsidRPr="00F1103A">
              <w:rPr>
                <w:rFonts w:ascii="Times New Roman" w:hAnsi="Times New Roman"/>
                <w:sz w:val="24"/>
                <w:szCs w:val="24"/>
              </w:rPr>
              <w:t>Materac wyposażony w zasilacz pneumatyczny z panelem sterowania. Na panelu sterowania zasilacza alarmy niskiego ciśnienia, braku zasilania i serwisowy oznaczone każdy oddzielnym piktogramem i dedykowaną, osobną diodą dla każdego alarmu. Nie dopuszcza się jednego wyświetlacza dla wszystkich alarmów.</w:t>
            </w:r>
          </w:p>
        </w:tc>
        <w:tc>
          <w:tcPr>
            <w:tcW w:w="1134" w:type="dxa"/>
            <w:gridSpan w:val="3"/>
          </w:tcPr>
          <w:p w14:paraId="742F20E2" w14:textId="20897551" w:rsidR="00C57E00" w:rsidRPr="00F1103A" w:rsidRDefault="00C57E00" w:rsidP="00C57E00">
            <w:pPr>
              <w:rPr>
                <w:rFonts w:ascii="Times New Roman" w:hAnsi="Times New Roman"/>
                <w:sz w:val="24"/>
                <w:szCs w:val="24"/>
              </w:rPr>
            </w:pPr>
            <w:r w:rsidRPr="00F1103A">
              <w:rPr>
                <w:rFonts w:ascii="Times New Roman" w:hAnsi="Times New Roman"/>
                <w:sz w:val="24"/>
                <w:szCs w:val="24"/>
              </w:rPr>
              <w:t>Tak</w:t>
            </w:r>
          </w:p>
        </w:tc>
        <w:tc>
          <w:tcPr>
            <w:tcW w:w="3118" w:type="dxa"/>
          </w:tcPr>
          <w:p w14:paraId="7B58F357" w14:textId="77777777" w:rsidR="00C57E00" w:rsidRPr="00F1103A" w:rsidRDefault="00C57E00" w:rsidP="00C57E0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7E00" w:rsidRPr="00F1103A" w14:paraId="0851AC76" w14:textId="1E7C5502" w:rsidTr="00C57E00">
        <w:tblPrEx>
          <w:tblBorders>
            <w:insideH w:val="single" w:sz="4" w:space="0" w:color="auto"/>
            <w:insideV w:val="single" w:sz="4" w:space="0" w:color="auto"/>
          </w:tblBorders>
          <w:tblCellMar>
            <w:left w:w="75" w:type="dxa"/>
            <w:right w:w="70" w:type="dxa"/>
          </w:tblCellMar>
        </w:tblPrEx>
        <w:trPr>
          <w:trHeight w:val="301"/>
        </w:trPr>
        <w:tc>
          <w:tcPr>
            <w:tcW w:w="567" w:type="dxa"/>
            <w:shd w:val="clear" w:color="auto" w:fill="auto"/>
          </w:tcPr>
          <w:p w14:paraId="2D8D68F2" w14:textId="77777777" w:rsidR="00C57E00" w:rsidRPr="00F1103A" w:rsidRDefault="00C57E00" w:rsidP="00C57E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03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380" w:type="dxa"/>
            <w:gridSpan w:val="4"/>
            <w:shd w:val="clear" w:color="auto" w:fill="auto"/>
          </w:tcPr>
          <w:p w14:paraId="24FFE71B" w14:textId="77777777" w:rsidR="00C57E00" w:rsidRPr="00F1103A" w:rsidRDefault="00C57E00" w:rsidP="00C57E00">
            <w:pPr>
              <w:rPr>
                <w:rFonts w:ascii="Times New Roman" w:hAnsi="Times New Roman"/>
                <w:sz w:val="24"/>
                <w:szCs w:val="24"/>
              </w:rPr>
            </w:pPr>
            <w:r w:rsidRPr="00F1103A">
              <w:rPr>
                <w:rFonts w:ascii="Times New Roman" w:hAnsi="Times New Roman"/>
                <w:sz w:val="24"/>
                <w:szCs w:val="24"/>
              </w:rPr>
              <w:t>Materac kładziony na spodni materac gąbkowy.</w:t>
            </w:r>
          </w:p>
        </w:tc>
        <w:tc>
          <w:tcPr>
            <w:tcW w:w="1134" w:type="dxa"/>
            <w:gridSpan w:val="3"/>
          </w:tcPr>
          <w:p w14:paraId="53E705C1" w14:textId="5ECF44F3" w:rsidR="00C57E00" w:rsidRPr="00F1103A" w:rsidRDefault="00C57E00" w:rsidP="00C57E00">
            <w:pPr>
              <w:rPr>
                <w:rFonts w:ascii="Times New Roman" w:hAnsi="Times New Roman"/>
                <w:sz w:val="24"/>
                <w:szCs w:val="24"/>
              </w:rPr>
            </w:pPr>
            <w:r w:rsidRPr="00F1103A">
              <w:rPr>
                <w:rFonts w:ascii="Times New Roman" w:hAnsi="Times New Roman"/>
                <w:sz w:val="24"/>
                <w:szCs w:val="24"/>
              </w:rPr>
              <w:t>Tak</w:t>
            </w:r>
          </w:p>
        </w:tc>
        <w:tc>
          <w:tcPr>
            <w:tcW w:w="3118" w:type="dxa"/>
          </w:tcPr>
          <w:p w14:paraId="22D5DFB5" w14:textId="77777777" w:rsidR="00C57E00" w:rsidRPr="00F1103A" w:rsidRDefault="00C57E00" w:rsidP="00C57E0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7E00" w:rsidRPr="00F1103A" w14:paraId="729EACE7" w14:textId="01F3DC27" w:rsidTr="00C57E00">
        <w:tblPrEx>
          <w:tblBorders>
            <w:insideH w:val="single" w:sz="4" w:space="0" w:color="auto"/>
            <w:insideV w:val="single" w:sz="4" w:space="0" w:color="auto"/>
          </w:tblBorders>
          <w:tblCellMar>
            <w:left w:w="75" w:type="dxa"/>
            <w:right w:w="70" w:type="dxa"/>
          </w:tblCellMar>
        </w:tblPrEx>
        <w:trPr>
          <w:trHeight w:val="522"/>
        </w:trPr>
        <w:tc>
          <w:tcPr>
            <w:tcW w:w="567" w:type="dxa"/>
            <w:shd w:val="clear" w:color="auto" w:fill="auto"/>
          </w:tcPr>
          <w:p w14:paraId="4051E071" w14:textId="77777777" w:rsidR="00C57E00" w:rsidRPr="00F1103A" w:rsidRDefault="00C57E00" w:rsidP="00C57E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03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380" w:type="dxa"/>
            <w:gridSpan w:val="4"/>
            <w:shd w:val="clear" w:color="auto" w:fill="auto"/>
          </w:tcPr>
          <w:p w14:paraId="201C2406" w14:textId="77777777" w:rsidR="00C57E00" w:rsidRPr="00F1103A" w:rsidRDefault="00C57E00" w:rsidP="00C57E00">
            <w:pPr>
              <w:rPr>
                <w:rFonts w:ascii="Times New Roman" w:hAnsi="Times New Roman"/>
                <w:sz w:val="24"/>
                <w:szCs w:val="24"/>
              </w:rPr>
            </w:pPr>
            <w:r w:rsidRPr="00F1103A">
              <w:rPr>
                <w:rFonts w:ascii="Times New Roman" w:hAnsi="Times New Roman"/>
                <w:sz w:val="24"/>
                <w:szCs w:val="24"/>
              </w:rPr>
              <w:t>Funkcja szybkiego spuszczenia powietrza CPR.</w:t>
            </w:r>
          </w:p>
        </w:tc>
        <w:tc>
          <w:tcPr>
            <w:tcW w:w="1134" w:type="dxa"/>
            <w:gridSpan w:val="3"/>
          </w:tcPr>
          <w:p w14:paraId="580BB0AA" w14:textId="752C04B0" w:rsidR="00C57E00" w:rsidRPr="00F1103A" w:rsidRDefault="00C57E00" w:rsidP="00C57E00">
            <w:pPr>
              <w:rPr>
                <w:rFonts w:ascii="Times New Roman" w:hAnsi="Times New Roman"/>
                <w:sz w:val="24"/>
                <w:szCs w:val="24"/>
              </w:rPr>
            </w:pPr>
            <w:r w:rsidRPr="00F1103A">
              <w:rPr>
                <w:rFonts w:ascii="Times New Roman" w:hAnsi="Times New Roman"/>
                <w:sz w:val="24"/>
                <w:szCs w:val="24"/>
              </w:rPr>
              <w:t>Tak</w:t>
            </w:r>
          </w:p>
        </w:tc>
        <w:tc>
          <w:tcPr>
            <w:tcW w:w="3118" w:type="dxa"/>
          </w:tcPr>
          <w:p w14:paraId="03517CE5" w14:textId="77777777" w:rsidR="00C57E00" w:rsidRPr="00F1103A" w:rsidRDefault="00C57E00" w:rsidP="00C57E0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7E00" w:rsidRPr="00F1103A" w14:paraId="6B6EBDDA" w14:textId="6830FD90" w:rsidTr="00C57E00">
        <w:tblPrEx>
          <w:tblBorders>
            <w:insideH w:val="single" w:sz="4" w:space="0" w:color="auto"/>
            <w:insideV w:val="single" w:sz="4" w:space="0" w:color="auto"/>
          </w:tblBorders>
          <w:tblCellMar>
            <w:left w:w="75" w:type="dxa"/>
            <w:right w:w="70" w:type="dxa"/>
          </w:tblCellMar>
        </w:tblPrEx>
        <w:trPr>
          <w:trHeight w:val="532"/>
        </w:trPr>
        <w:tc>
          <w:tcPr>
            <w:tcW w:w="567" w:type="dxa"/>
            <w:shd w:val="clear" w:color="auto" w:fill="auto"/>
          </w:tcPr>
          <w:p w14:paraId="4C5C18FF" w14:textId="77777777" w:rsidR="00C57E00" w:rsidRPr="00F1103A" w:rsidRDefault="00C57E00" w:rsidP="00C57E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03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380" w:type="dxa"/>
            <w:gridSpan w:val="4"/>
            <w:shd w:val="clear" w:color="auto" w:fill="auto"/>
          </w:tcPr>
          <w:p w14:paraId="0437CAE1" w14:textId="330D8D54" w:rsidR="00C57E00" w:rsidRPr="00F1103A" w:rsidRDefault="00C57E00" w:rsidP="00C57E00">
            <w:pPr>
              <w:rPr>
                <w:rFonts w:ascii="Times New Roman" w:hAnsi="Times New Roman"/>
                <w:sz w:val="24"/>
                <w:szCs w:val="24"/>
              </w:rPr>
            </w:pPr>
            <w:r w:rsidRPr="00F1103A">
              <w:rPr>
                <w:rFonts w:ascii="Times New Roman" w:hAnsi="Times New Roman"/>
                <w:sz w:val="24"/>
                <w:szCs w:val="24"/>
              </w:rPr>
              <w:t xml:space="preserve">Limit wagi pacjenta 200kg </w:t>
            </w:r>
          </w:p>
        </w:tc>
        <w:tc>
          <w:tcPr>
            <w:tcW w:w="1134" w:type="dxa"/>
            <w:gridSpan w:val="3"/>
          </w:tcPr>
          <w:p w14:paraId="3A70B6E7" w14:textId="01D1FA85" w:rsidR="00C57E00" w:rsidRPr="00F1103A" w:rsidRDefault="00C57E00" w:rsidP="00C57E00">
            <w:pPr>
              <w:rPr>
                <w:rFonts w:ascii="Times New Roman" w:hAnsi="Times New Roman"/>
                <w:sz w:val="24"/>
                <w:szCs w:val="24"/>
              </w:rPr>
            </w:pPr>
            <w:r w:rsidRPr="00F1103A">
              <w:rPr>
                <w:rFonts w:ascii="Times New Roman" w:hAnsi="Times New Roman"/>
                <w:sz w:val="24"/>
                <w:szCs w:val="24"/>
              </w:rPr>
              <w:t>Tak</w:t>
            </w:r>
            <w:r>
              <w:rPr>
                <w:rFonts w:ascii="Times New Roman" w:hAnsi="Times New Roman"/>
                <w:sz w:val="24"/>
                <w:szCs w:val="24"/>
              </w:rPr>
              <w:t>, podać dokładną wartość</w:t>
            </w:r>
          </w:p>
        </w:tc>
        <w:tc>
          <w:tcPr>
            <w:tcW w:w="3118" w:type="dxa"/>
          </w:tcPr>
          <w:p w14:paraId="3A7C59C5" w14:textId="77777777" w:rsidR="00C57E00" w:rsidRPr="00F1103A" w:rsidRDefault="00C57E00" w:rsidP="00C57E0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7E00" w:rsidRPr="00F1103A" w14:paraId="7434ECD8" w14:textId="4F8CB24F" w:rsidTr="00C57E00">
        <w:tblPrEx>
          <w:tblBorders>
            <w:insideH w:val="single" w:sz="4" w:space="0" w:color="auto"/>
            <w:insideV w:val="single" w:sz="4" w:space="0" w:color="auto"/>
          </w:tblBorders>
          <w:tblCellMar>
            <w:left w:w="75" w:type="dxa"/>
            <w:right w:w="70" w:type="dxa"/>
          </w:tblCellMar>
        </w:tblPrEx>
        <w:trPr>
          <w:trHeight w:val="313"/>
        </w:trPr>
        <w:tc>
          <w:tcPr>
            <w:tcW w:w="567" w:type="dxa"/>
            <w:shd w:val="clear" w:color="auto" w:fill="auto"/>
          </w:tcPr>
          <w:p w14:paraId="1276432B" w14:textId="77777777" w:rsidR="00C57E00" w:rsidRPr="00F1103A" w:rsidRDefault="00C57E00" w:rsidP="00C57E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03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380" w:type="dxa"/>
            <w:gridSpan w:val="4"/>
            <w:shd w:val="clear" w:color="auto" w:fill="auto"/>
          </w:tcPr>
          <w:p w14:paraId="5DFB7C8B" w14:textId="77777777" w:rsidR="00C57E00" w:rsidRPr="00F1103A" w:rsidRDefault="00C57E00" w:rsidP="00C57E00">
            <w:pPr>
              <w:pStyle w:val="Tekstpodstawowy21"/>
              <w:jc w:val="left"/>
              <w:rPr>
                <w:b w:val="0"/>
                <w:szCs w:val="24"/>
              </w:rPr>
            </w:pPr>
            <w:r w:rsidRPr="00F1103A">
              <w:rPr>
                <w:b w:val="0"/>
                <w:szCs w:val="24"/>
              </w:rPr>
              <w:t>Przewód powietrzny trzyżyłowy zespolony, z pojedynczym zespolonym przyłączem kątowym do pompy (nie dopuszcza się przewodu z oddzielnych rurek i zakończonego kilkoma szybkozłączami wpinanymi do pompy osobno)</w:t>
            </w:r>
          </w:p>
          <w:p w14:paraId="13E5DBFB" w14:textId="77777777" w:rsidR="00C57E00" w:rsidRPr="00F1103A" w:rsidRDefault="00C57E00" w:rsidP="00C57E0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</w:tcPr>
          <w:p w14:paraId="67348493" w14:textId="10F7D747" w:rsidR="00C57E00" w:rsidRPr="00F1103A" w:rsidRDefault="00C57E00" w:rsidP="00C57E00">
            <w:pPr>
              <w:pStyle w:val="Tekstpodstawowy21"/>
              <w:jc w:val="left"/>
              <w:rPr>
                <w:b w:val="0"/>
                <w:szCs w:val="24"/>
              </w:rPr>
            </w:pPr>
            <w:r w:rsidRPr="00F1103A">
              <w:rPr>
                <w:b w:val="0"/>
                <w:szCs w:val="24"/>
              </w:rPr>
              <w:t>Tak</w:t>
            </w:r>
          </w:p>
        </w:tc>
        <w:tc>
          <w:tcPr>
            <w:tcW w:w="3118" w:type="dxa"/>
          </w:tcPr>
          <w:p w14:paraId="63A14F13" w14:textId="77777777" w:rsidR="00C57E00" w:rsidRPr="00F1103A" w:rsidRDefault="00C57E00" w:rsidP="00C57E00">
            <w:pPr>
              <w:pStyle w:val="Tekstpodstawowy21"/>
              <w:jc w:val="left"/>
              <w:rPr>
                <w:b w:val="0"/>
                <w:szCs w:val="24"/>
              </w:rPr>
            </w:pPr>
          </w:p>
        </w:tc>
      </w:tr>
      <w:tr w:rsidR="00C57E00" w:rsidRPr="00F1103A" w14:paraId="523CCB65" w14:textId="3E636598" w:rsidTr="00C57E00">
        <w:tblPrEx>
          <w:tblBorders>
            <w:insideH w:val="single" w:sz="4" w:space="0" w:color="auto"/>
            <w:insideV w:val="single" w:sz="4" w:space="0" w:color="auto"/>
          </w:tblBorders>
          <w:tblCellMar>
            <w:left w:w="75" w:type="dxa"/>
            <w:right w:w="70" w:type="dxa"/>
          </w:tblCellMar>
        </w:tblPrEx>
        <w:trPr>
          <w:trHeight w:val="833"/>
        </w:trPr>
        <w:tc>
          <w:tcPr>
            <w:tcW w:w="567" w:type="dxa"/>
            <w:shd w:val="clear" w:color="auto" w:fill="auto"/>
          </w:tcPr>
          <w:p w14:paraId="2D6F114E" w14:textId="77777777" w:rsidR="00C57E00" w:rsidRPr="00F1103A" w:rsidRDefault="00C57E00" w:rsidP="00C57E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03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380" w:type="dxa"/>
            <w:gridSpan w:val="4"/>
            <w:shd w:val="clear" w:color="auto" w:fill="auto"/>
          </w:tcPr>
          <w:p w14:paraId="72B98554" w14:textId="6075EB98" w:rsidR="00C57E00" w:rsidRPr="00F1103A" w:rsidRDefault="00C57E00" w:rsidP="00C57E00">
            <w:pPr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F1103A">
              <w:rPr>
                <w:rFonts w:ascii="Times New Roman" w:hAnsi="Times New Roman"/>
                <w:sz w:val="24"/>
                <w:szCs w:val="24"/>
              </w:rPr>
              <w:t>Możliwość transportu pacjenta na materacu pozbawionym zasilania w czasie  nie krótszym niż 24 godz.- tryb transportowy</w:t>
            </w:r>
          </w:p>
        </w:tc>
        <w:tc>
          <w:tcPr>
            <w:tcW w:w="1134" w:type="dxa"/>
            <w:gridSpan w:val="3"/>
          </w:tcPr>
          <w:p w14:paraId="6E5E971D" w14:textId="3638168C" w:rsidR="00C57E00" w:rsidRPr="00F1103A" w:rsidRDefault="00C57E00" w:rsidP="00C57E00">
            <w:pPr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F1103A">
              <w:rPr>
                <w:rFonts w:ascii="Times New Roman" w:hAnsi="Times New Roman"/>
                <w:sz w:val="24"/>
                <w:szCs w:val="24"/>
              </w:rPr>
              <w:t>Tak</w:t>
            </w:r>
          </w:p>
        </w:tc>
        <w:tc>
          <w:tcPr>
            <w:tcW w:w="3118" w:type="dxa"/>
          </w:tcPr>
          <w:p w14:paraId="063D3BF5" w14:textId="77777777" w:rsidR="00C57E00" w:rsidRPr="00F1103A" w:rsidRDefault="00C57E00" w:rsidP="00C57E00">
            <w:pPr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7E00" w:rsidRPr="00F1103A" w14:paraId="32A57F71" w14:textId="7631E145" w:rsidTr="00C57E00">
        <w:tblPrEx>
          <w:tblBorders>
            <w:insideH w:val="single" w:sz="4" w:space="0" w:color="auto"/>
            <w:insideV w:val="single" w:sz="4" w:space="0" w:color="auto"/>
          </w:tblBorders>
          <w:tblCellMar>
            <w:left w:w="75" w:type="dxa"/>
            <w:right w:w="70" w:type="dxa"/>
          </w:tblCellMar>
        </w:tblPrEx>
        <w:trPr>
          <w:trHeight w:val="418"/>
        </w:trPr>
        <w:tc>
          <w:tcPr>
            <w:tcW w:w="567" w:type="dxa"/>
            <w:shd w:val="clear" w:color="auto" w:fill="auto"/>
          </w:tcPr>
          <w:p w14:paraId="0153C07B" w14:textId="77777777" w:rsidR="00C57E00" w:rsidRPr="00F1103A" w:rsidRDefault="00C57E00" w:rsidP="00C57E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03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380" w:type="dxa"/>
            <w:gridSpan w:val="4"/>
            <w:shd w:val="clear" w:color="auto" w:fill="auto"/>
          </w:tcPr>
          <w:p w14:paraId="050BD98C" w14:textId="77777777" w:rsidR="00C57E00" w:rsidRPr="00F1103A" w:rsidRDefault="00C57E00" w:rsidP="00C57E00">
            <w:pPr>
              <w:rPr>
                <w:rFonts w:ascii="Times New Roman" w:hAnsi="Times New Roman"/>
                <w:sz w:val="24"/>
                <w:szCs w:val="24"/>
              </w:rPr>
            </w:pPr>
            <w:r w:rsidRPr="00F1103A">
              <w:rPr>
                <w:rFonts w:ascii="Times New Roman" w:hAnsi="Times New Roman"/>
                <w:sz w:val="24"/>
                <w:szCs w:val="24"/>
              </w:rPr>
              <w:t>Zasilanie 230V 50Hz</w:t>
            </w:r>
          </w:p>
        </w:tc>
        <w:tc>
          <w:tcPr>
            <w:tcW w:w="1134" w:type="dxa"/>
            <w:gridSpan w:val="3"/>
          </w:tcPr>
          <w:p w14:paraId="29EC8F58" w14:textId="108F88B2" w:rsidR="00C57E00" w:rsidRPr="00F1103A" w:rsidRDefault="00C57E00" w:rsidP="00C57E00">
            <w:pPr>
              <w:rPr>
                <w:rFonts w:ascii="Times New Roman" w:hAnsi="Times New Roman"/>
                <w:sz w:val="24"/>
                <w:szCs w:val="24"/>
              </w:rPr>
            </w:pPr>
            <w:r w:rsidRPr="00F1103A">
              <w:rPr>
                <w:rFonts w:ascii="Times New Roman" w:hAnsi="Times New Roman"/>
                <w:sz w:val="24"/>
                <w:szCs w:val="24"/>
              </w:rPr>
              <w:t>Tak</w:t>
            </w:r>
          </w:p>
        </w:tc>
        <w:tc>
          <w:tcPr>
            <w:tcW w:w="3118" w:type="dxa"/>
          </w:tcPr>
          <w:p w14:paraId="729C07E7" w14:textId="77777777" w:rsidR="00C57E00" w:rsidRPr="00F1103A" w:rsidRDefault="00C57E00" w:rsidP="00C57E0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7E00" w:rsidRPr="00F1103A" w14:paraId="56B93F5C" w14:textId="66E8223A" w:rsidTr="00C57E00">
        <w:tblPrEx>
          <w:tblBorders>
            <w:insideH w:val="single" w:sz="4" w:space="0" w:color="auto"/>
            <w:insideV w:val="single" w:sz="4" w:space="0" w:color="auto"/>
          </w:tblBorders>
          <w:tblCellMar>
            <w:left w:w="75" w:type="dxa"/>
            <w:right w:w="70" w:type="dxa"/>
          </w:tblCellMar>
        </w:tblPrEx>
        <w:trPr>
          <w:trHeight w:val="70"/>
        </w:trPr>
        <w:tc>
          <w:tcPr>
            <w:tcW w:w="567" w:type="dxa"/>
            <w:shd w:val="clear" w:color="auto" w:fill="auto"/>
          </w:tcPr>
          <w:p w14:paraId="1216DE24" w14:textId="77777777" w:rsidR="00C57E00" w:rsidRPr="00F1103A" w:rsidRDefault="00C57E00" w:rsidP="00C57E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03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380" w:type="dxa"/>
            <w:gridSpan w:val="4"/>
            <w:shd w:val="clear" w:color="auto" w:fill="auto"/>
          </w:tcPr>
          <w:p w14:paraId="1254B53A" w14:textId="77777777" w:rsidR="00C57E00" w:rsidRPr="00F1103A" w:rsidRDefault="00C57E00" w:rsidP="00C57E00">
            <w:pPr>
              <w:rPr>
                <w:rFonts w:ascii="Times New Roman" w:hAnsi="Times New Roman"/>
                <w:sz w:val="24"/>
                <w:szCs w:val="24"/>
              </w:rPr>
            </w:pPr>
            <w:r w:rsidRPr="00F1103A">
              <w:rPr>
                <w:rFonts w:ascii="Times New Roman" w:hAnsi="Times New Roman"/>
                <w:sz w:val="24"/>
                <w:szCs w:val="24"/>
              </w:rPr>
              <w:t>Pobór mocy: do 8W włącznie</w:t>
            </w:r>
          </w:p>
        </w:tc>
        <w:tc>
          <w:tcPr>
            <w:tcW w:w="1134" w:type="dxa"/>
            <w:gridSpan w:val="3"/>
          </w:tcPr>
          <w:p w14:paraId="0E5B3002" w14:textId="2427E952" w:rsidR="00C57E00" w:rsidRPr="00F1103A" w:rsidRDefault="00C57E00" w:rsidP="00C57E00">
            <w:pPr>
              <w:rPr>
                <w:rFonts w:ascii="Times New Roman" w:hAnsi="Times New Roman"/>
                <w:sz w:val="24"/>
                <w:szCs w:val="24"/>
              </w:rPr>
            </w:pPr>
            <w:r w:rsidRPr="00F1103A">
              <w:rPr>
                <w:rFonts w:ascii="Times New Roman" w:hAnsi="Times New Roman"/>
                <w:sz w:val="24"/>
                <w:szCs w:val="24"/>
              </w:rPr>
              <w:t>Tak</w:t>
            </w:r>
          </w:p>
        </w:tc>
        <w:tc>
          <w:tcPr>
            <w:tcW w:w="3118" w:type="dxa"/>
          </w:tcPr>
          <w:p w14:paraId="7275E7E7" w14:textId="77777777" w:rsidR="00C57E00" w:rsidRPr="00F1103A" w:rsidRDefault="00C57E00" w:rsidP="00C57E0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7E00" w:rsidRPr="00F1103A" w14:paraId="35855E75" w14:textId="77777777" w:rsidTr="00C57E00">
        <w:tblPrEx>
          <w:tblBorders>
            <w:insideH w:val="single" w:sz="4" w:space="0" w:color="auto"/>
            <w:insideV w:val="single" w:sz="4" w:space="0" w:color="auto"/>
          </w:tblBorders>
          <w:tblCellMar>
            <w:left w:w="75" w:type="dxa"/>
            <w:right w:w="70" w:type="dxa"/>
          </w:tblCellMar>
        </w:tblPrEx>
        <w:trPr>
          <w:trHeight w:val="70"/>
        </w:trPr>
        <w:tc>
          <w:tcPr>
            <w:tcW w:w="567" w:type="dxa"/>
            <w:shd w:val="clear" w:color="auto" w:fill="auto"/>
          </w:tcPr>
          <w:p w14:paraId="57209AEA" w14:textId="50B2B6B1" w:rsidR="00C57E00" w:rsidRPr="00C870BA" w:rsidRDefault="00C57E00" w:rsidP="00C57E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70B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3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E3E0BF" w14:textId="1ED861E1" w:rsidR="00C57E00" w:rsidRPr="00131AAB" w:rsidRDefault="00C57E00" w:rsidP="00C57E00">
            <w:pPr>
              <w:rPr>
                <w:rFonts w:ascii="Times New Roman" w:hAnsi="Times New Roman"/>
                <w:sz w:val="24"/>
                <w:szCs w:val="24"/>
              </w:rPr>
            </w:pPr>
            <w:r w:rsidRPr="00131AAB">
              <w:rPr>
                <w:rFonts w:ascii="Times New Roman" w:hAnsi="Times New Roman"/>
                <w:sz w:val="24"/>
                <w:szCs w:val="24"/>
              </w:rPr>
              <w:t>W celu potwierdzenia, iż przedmiot zamówienia odpowiada wszystkim wymaganiom zamawiającego, wykonawca którego oferta zostanie oceniona najwyżej na wezwanie zamawiającego składa katalogi i / lub ulotki informacyjne producenta lub dystrybutora – w języku polskim , potwierdzające parametry techniczne oferowanego wyrobu.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31BBC7" w14:textId="6E2FC8BB" w:rsidR="00C57E00" w:rsidRPr="00131AAB" w:rsidRDefault="00C57E00" w:rsidP="00C57E00">
            <w:pPr>
              <w:rPr>
                <w:rFonts w:ascii="Times New Roman" w:hAnsi="Times New Roman"/>
                <w:sz w:val="24"/>
                <w:szCs w:val="24"/>
              </w:rPr>
            </w:pPr>
            <w:r w:rsidRPr="00131AAB">
              <w:rPr>
                <w:rFonts w:ascii="Times New Roman" w:hAnsi="Times New Roman"/>
                <w:sz w:val="24"/>
                <w:szCs w:val="24"/>
              </w:rPr>
              <w:t>Tak</w:t>
            </w:r>
          </w:p>
        </w:tc>
        <w:tc>
          <w:tcPr>
            <w:tcW w:w="3118" w:type="dxa"/>
          </w:tcPr>
          <w:p w14:paraId="03FDAA92" w14:textId="77777777" w:rsidR="00C57E00" w:rsidRPr="00F1103A" w:rsidRDefault="00C57E00" w:rsidP="00C57E0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7E00" w:rsidRPr="00F1103A" w14:paraId="0EE495BF" w14:textId="77777777" w:rsidTr="00C57E00">
        <w:tblPrEx>
          <w:tblBorders>
            <w:insideH w:val="single" w:sz="4" w:space="0" w:color="auto"/>
            <w:insideV w:val="single" w:sz="4" w:space="0" w:color="auto"/>
          </w:tblBorders>
          <w:tblCellMar>
            <w:left w:w="75" w:type="dxa"/>
            <w:right w:w="70" w:type="dxa"/>
          </w:tblCellMar>
        </w:tblPrEx>
        <w:trPr>
          <w:trHeight w:val="70"/>
        </w:trPr>
        <w:tc>
          <w:tcPr>
            <w:tcW w:w="567" w:type="dxa"/>
            <w:shd w:val="clear" w:color="auto" w:fill="auto"/>
          </w:tcPr>
          <w:p w14:paraId="410B697B" w14:textId="67E19627" w:rsidR="00C57E00" w:rsidRPr="00F1103A" w:rsidRDefault="00C57E00" w:rsidP="00C57E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63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F264D3" w14:textId="77777777" w:rsidR="00C57E00" w:rsidRPr="00A0359E" w:rsidRDefault="00C57E00" w:rsidP="00C57E00">
            <w:pPr>
              <w:pStyle w:val="Standard"/>
              <w:tabs>
                <w:tab w:val="left" w:pos="283"/>
              </w:tabs>
              <w:spacing w:before="4"/>
              <w:ind w:right="561"/>
              <w:rPr>
                <w:sz w:val="24"/>
                <w:szCs w:val="24"/>
              </w:rPr>
            </w:pPr>
            <w:r w:rsidRPr="00A0359E">
              <w:rPr>
                <w:sz w:val="24"/>
                <w:szCs w:val="24"/>
              </w:rPr>
              <w:t xml:space="preserve">DODATKOWE WYMAGANIA </w:t>
            </w:r>
          </w:p>
          <w:p w14:paraId="4B700FA6" w14:textId="5694259F" w:rsidR="00C57E00" w:rsidRPr="00A0359E" w:rsidRDefault="00C57E00" w:rsidP="00C57E00">
            <w:pPr>
              <w:rPr>
                <w:rFonts w:ascii="Times New Roman" w:hAnsi="Times New Roman"/>
                <w:sz w:val="24"/>
                <w:szCs w:val="24"/>
              </w:rPr>
            </w:pPr>
            <w:r w:rsidRPr="00A0359E">
              <w:rPr>
                <w:rFonts w:ascii="Times New Roman" w:hAnsi="Times New Roman"/>
                <w:sz w:val="24"/>
                <w:szCs w:val="24"/>
              </w:rPr>
              <w:t>Instrukcja obsługi w języku polskim w tym 1 w wersji elektronicznej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0359E">
              <w:rPr>
                <w:rFonts w:ascii="Times New Roman" w:hAnsi="Times New Roman"/>
                <w:sz w:val="24"/>
                <w:szCs w:val="24"/>
              </w:rPr>
              <w:t>gwarancja min. 24 miesiące, czas reakcji w następnym dniu roboczym, naprawa w ciągu 5 dni roboczych od dnia zgłoszenia, w przypadku niemożności wykonania naprawy w ciągu 5 dni roboczych od dnia zgłoszenia, Wykonawca dostarczy Zamawiającemu urządzenie zastępcze, o parametrach co najmniej uszkodzonego, w następnym dniu roboczym po Tak upływie tego terminu,</w:t>
            </w:r>
          </w:p>
          <w:p w14:paraId="25152308" w14:textId="77777777" w:rsidR="00C57E00" w:rsidRPr="00A0359E" w:rsidRDefault="00C57E00" w:rsidP="00C57E00">
            <w:pPr>
              <w:pStyle w:val="Standard"/>
              <w:tabs>
                <w:tab w:val="left" w:pos="283"/>
              </w:tabs>
              <w:spacing w:before="4"/>
              <w:ind w:right="561"/>
              <w:rPr>
                <w:sz w:val="24"/>
                <w:szCs w:val="24"/>
              </w:rPr>
            </w:pPr>
            <w:r w:rsidRPr="00A0359E">
              <w:rPr>
                <w:sz w:val="24"/>
                <w:szCs w:val="24"/>
              </w:rPr>
              <w:t>Gwarancja obejmuje wszystkie części.</w:t>
            </w:r>
          </w:p>
          <w:p w14:paraId="36EDA793" w14:textId="77777777" w:rsidR="00C57E00" w:rsidRPr="00F1103A" w:rsidRDefault="00C57E00" w:rsidP="00C57E00">
            <w:pPr>
              <w:pStyle w:val="Standard"/>
              <w:tabs>
                <w:tab w:val="left" w:pos="283"/>
              </w:tabs>
              <w:spacing w:before="4"/>
              <w:ind w:right="561"/>
              <w:rPr>
                <w:sz w:val="24"/>
                <w:szCs w:val="24"/>
              </w:rPr>
            </w:pPr>
            <w:r w:rsidRPr="00F1103A">
              <w:rPr>
                <w:sz w:val="24"/>
                <w:szCs w:val="24"/>
              </w:rPr>
              <w:t>Naprawa będzie wykonywana w razie możliwości w siedzibie Zamawiającego.</w:t>
            </w:r>
          </w:p>
          <w:p w14:paraId="564278AF" w14:textId="77777777" w:rsidR="00C57E00" w:rsidRPr="00F1103A" w:rsidRDefault="00C57E00" w:rsidP="00C57E00">
            <w:pPr>
              <w:pStyle w:val="Standard"/>
              <w:tabs>
                <w:tab w:val="left" w:pos="283"/>
              </w:tabs>
              <w:spacing w:before="4"/>
              <w:ind w:right="561"/>
              <w:rPr>
                <w:sz w:val="24"/>
                <w:szCs w:val="24"/>
              </w:rPr>
            </w:pPr>
            <w:r w:rsidRPr="00F1103A">
              <w:rPr>
                <w:sz w:val="24"/>
                <w:szCs w:val="24"/>
              </w:rPr>
              <w:t>Wykonawca zobowiązany jest do samodzielnego przeprowadzenia ewentualnej diagnostyki sprzętu.</w:t>
            </w:r>
          </w:p>
          <w:p w14:paraId="4F1CB9F3" w14:textId="77777777" w:rsidR="00C57E00" w:rsidRPr="00F1103A" w:rsidRDefault="00C57E00" w:rsidP="00C57E00">
            <w:pPr>
              <w:pStyle w:val="Standard"/>
              <w:tabs>
                <w:tab w:val="left" w:pos="283"/>
              </w:tabs>
              <w:spacing w:before="4"/>
              <w:ind w:right="561"/>
              <w:rPr>
                <w:sz w:val="24"/>
                <w:szCs w:val="24"/>
              </w:rPr>
            </w:pPr>
            <w:r w:rsidRPr="00F1103A">
              <w:rPr>
                <w:sz w:val="24"/>
                <w:szCs w:val="24"/>
              </w:rPr>
              <w:t>Dostępność oryginalnych części zamiennych przez okres min. 5 lat po upływie gwarancji</w:t>
            </w:r>
          </w:p>
          <w:p w14:paraId="6DDA6414" w14:textId="20D125A6" w:rsidR="00C57E00" w:rsidRPr="00F1103A" w:rsidRDefault="00C57E00" w:rsidP="00C57E00">
            <w:pPr>
              <w:pStyle w:val="Bezodstpw"/>
              <w:spacing w:line="276" w:lineRule="auto"/>
            </w:pPr>
            <w:r w:rsidRPr="00F1103A">
              <w:t>Możliwość zgłaszania usterek e-mail lub na dostępny numer telefonu. Serwis urządzeń musi być realizowany przez Producenta lub Autoryzowanego Partnera Serwisowego Producenta.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3E4FA5" w14:textId="2556A3E4" w:rsidR="00C57E00" w:rsidRPr="00F1103A" w:rsidRDefault="00C57E00" w:rsidP="00C57E00">
            <w:pPr>
              <w:rPr>
                <w:rFonts w:ascii="Times New Roman" w:hAnsi="Times New Roman"/>
                <w:sz w:val="24"/>
                <w:szCs w:val="24"/>
              </w:rPr>
            </w:pPr>
            <w:r w:rsidRPr="00F1103A">
              <w:rPr>
                <w:rFonts w:ascii="Times New Roman" w:hAnsi="Times New Roman"/>
                <w:sz w:val="24"/>
                <w:szCs w:val="24"/>
              </w:rPr>
              <w:t>Tak</w:t>
            </w:r>
          </w:p>
        </w:tc>
        <w:tc>
          <w:tcPr>
            <w:tcW w:w="3118" w:type="dxa"/>
          </w:tcPr>
          <w:p w14:paraId="67825ADC" w14:textId="77777777" w:rsidR="00C57E00" w:rsidRPr="00F1103A" w:rsidRDefault="00C57E00" w:rsidP="00C57E0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17D78DA" w14:textId="77777777" w:rsidR="005943F5" w:rsidRPr="00F1103A" w:rsidRDefault="005943F5" w:rsidP="005943F5">
      <w:pPr>
        <w:rPr>
          <w:rFonts w:ascii="Times New Roman" w:hAnsi="Times New Roman"/>
          <w:sz w:val="24"/>
          <w:szCs w:val="24"/>
        </w:rPr>
      </w:pPr>
    </w:p>
    <w:p w14:paraId="36618C66" w14:textId="77777777" w:rsidR="00C57E00" w:rsidRPr="00C57E00" w:rsidRDefault="00C57E00" w:rsidP="00C57E00">
      <w:pPr>
        <w:autoSpaceDN w:val="0"/>
        <w:spacing w:after="200" w:line="276" w:lineRule="auto"/>
        <w:ind w:left="4963" w:hanging="4963"/>
        <w:textAlignment w:val="baseline"/>
        <w:rPr>
          <w:rFonts w:ascii="Times New Roman" w:hAnsi="Times New Roman"/>
          <w:kern w:val="0"/>
          <w:sz w:val="20"/>
        </w:rPr>
      </w:pPr>
    </w:p>
    <w:p w14:paraId="3443E37C" w14:textId="77777777" w:rsidR="00C57E00" w:rsidRPr="00C57E00" w:rsidRDefault="00C57E00" w:rsidP="00C57E00">
      <w:pPr>
        <w:autoSpaceDN w:val="0"/>
        <w:textAlignment w:val="baseline"/>
        <w:rPr>
          <w:rFonts w:ascii="Times New Roman" w:hAnsi="Times New Roman"/>
          <w:kern w:val="0"/>
          <w:sz w:val="24"/>
          <w:szCs w:val="24"/>
        </w:rPr>
      </w:pPr>
      <w:bookmarkStart w:id="6" w:name="_Hlk135125724"/>
      <w:r w:rsidRPr="00C57E00">
        <w:rPr>
          <w:rFonts w:ascii="Times New Roman" w:hAnsi="Times New Roman"/>
          <w:kern w:val="0"/>
          <w:sz w:val="24"/>
          <w:szCs w:val="24"/>
        </w:rPr>
        <w:t>Potwierdzamy, że oferowane powyżej urządzenie jest seryjnie produkowane zgodnie z normami obowiązującymi dla tego typu urządzeń, i w określonym w SWZ terminie będą dostarczone kompletne, fabrycznie nowe, i po zainstalowaniu oraz uruchomieniu będzie gotowe do pracy zgodnie z przeznaczeniem, bez żadnych dodatkowych zakupów inwestycyjnych, z wyłączeniem materiałów eksploatacyjnych. Potwierdzamy, że zobowiązujemy się w cenie niniejszego zamówienia przeprowadzić w siedzibie Zamawiającego szkolenie dla wyznaczonych przez Zamawiającego pracowników dotyczące obsługi zaoferowanego produktu. Szkolenie winno odbyć się w terminie uzgodnionym z Zamawiającym w terminie wyznaczonym na dostarczenie przedmiotowego urządzenia  Potwierdzamy, że deklarowane wyżej zobowiązania staną się integralną i obowiązującą częścią umowy.</w:t>
      </w:r>
    </w:p>
    <w:p w14:paraId="2B7ACA04" w14:textId="77777777" w:rsidR="00C57E00" w:rsidRPr="00C57E00" w:rsidRDefault="00C57E00" w:rsidP="00C57E00">
      <w:pPr>
        <w:autoSpaceDN w:val="0"/>
        <w:spacing w:after="200"/>
        <w:textAlignment w:val="baseline"/>
        <w:rPr>
          <w:rFonts w:ascii="Times New Roman" w:eastAsia="Calibri" w:hAnsi="Times New Roman"/>
          <w:kern w:val="0"/>
          <w:sz w:val="24"/>
          <w:szCs w:val="24"/>
          <w:lang w:eastAsia="en-US"/>
        </w:rPr>
      </w:pPr>
      <w:r w:rsidRPr="00C57E00">
        <w:rPr>
          <w:rFonts w:ascii="Times New Roman" w:hAnsi="Times New Roman"/>
          <w:kern w:val="0"/>
          <w:sz w:val="24"/>
          <w:szCs w:val="24"/>
        </w:rPr>
        <w:t>Potwierdzamy</w:t>
      </w:r>
      <w:r w:rsidRPr="00C57E00">
        <w:rPr>
          <w:rFonts w:ascii="Times New Roman" w:eastAsia="Calibri" w:hAnsi="Times New Roman"/>
          <w:kern w:val="0"/>
          <w:sz w:val="24"/>
          <w:szCs w:val="24"/>
          <w:lang w:eastAsia="en-US"/>
        </w:rPr>
        <w:t>, że zaoferowany przedmiot zamówienia jest dopuszczony do obrotu na terytorium RP, posiada wszelkie wymagane przez Zamawiającego w SWZ świadectwa, certyfikaty, atesty, deklaracje zgodności, itp. oraz spełnia wszelkie wymagane przez przepisy prawa wymogi w zakresie norm bezpieczeństwa obsługi.</w:t>
      </w:r>
    </w:p>
    <w:bookmarkEnd w:id="6"/>
    <w:p w14:paraId="20A4B740" w14:textId="77777777" w:rsidR="00C57E00" w:rsidRPr="00C57E00" w:rsidRDefault="00C57E00" w:rsidP="00C57E00">
      <w:pPr>
        <w:autoSpaceDN w:val="0"/>
        <w:spacing w:after="200"/>
        <w:textAlignment w:val="baseline"/>
        <w:rPr>
          <w:rFonts w:ascii="Times New Roman" w:eastAsia="Calibri" w:hAnsi="Times New Roman"/>
          <w:kern w:val="0"/>
          <w:sz w:val="20"/>
          <w:lang w:eastAsia="en-US"/>
        </w:rPr>
      </w:pPr>
    </w:p>
    <w:p w14:paraId="6A16C3C6" w14:textId="77777777" w:rsidR="00C57E00" w:rsidRPr="00C57E00" w:rsidRDefault="00C57E00" w:rsidP="00C57E00">
      <w:pPr>
        <w:autoSpaceDN w:val="0"/>
        <w:spacing w:after="200" w:line="276" w:lineRule="auto"/>
        <w:ind w:left="4963" w:hanging="4963"/>
        <w:textAlignment w:val="baseline"/>
        <w:rPr>
          <w:rFonts w:ascii="Times New Roman" w:hAnsi="Times New Roman"/>
          <w:kern w:val="0"/>
          <w:sz w:val="18"/>
          <w:szCs w:val="18"/>
        </w:rPr>
      </w:pPr>
      <w:r w:rsidRPr="00C57E00">
        <w:rPr>
          <w:rFonts w:ascii="Times New Roman" w:hAnsi="Times New Roman"/>
          <w:kern w:val="0"/>
          <w:sz w:val="20"/>
        </w:rPr>
        <w:t xml:space="preserve">Miejscowość i data:……………….… </w:t>
      </w:r>
      <w:r w:rsidRPr="00C57E00">
        <w:rPr>
          <w:rFonts w:ascii="Times New Roman" w:hAnsi="Times New Roman"/>
          <w:kern w:val="0"/>
          <w:sz w:val="20"/>
        </w:rPr>
        <w:tab/>
      </w:r>
      <w:r w:rsidRPr="00C57E00">
        <w:rPr>
          <w:rFonts w:ascii="Times New Roman" w:hAnsi="Times New Roman"/>
          <w:kern w:val="0"/>
          <w:sz w:val="20"/>
        </w:rPr>
        <w:tab/>
        <w:t xml:space="preserve">……………………………… </w:t>
      </w:r>
      <w:r w:rsidRPr="00C57E00">
        <w:rPr>
          <w:rFonts w:ascii="Times New Roman" w:hAnsi="Times New Roman"/>
          <w:kern w:val="0"/>
          <w:sz w:val="20"/>
        </w:rPr>
        <w:br/>
      </w:r>
      <w:r w:rsidRPr="00C57E00">
        <w:rPr>
          <w:rFonts w:ascii="Times New Roman" w:hAnsi="Times New Roman"/>
          <w:kern w:val="0"/>
          <w:sz w:val="18"/>
          <w:szCs w:val="18"/>
        </w:rPr>
        <w:t>podpis uprawnionego przedstawiciela Wykonawcy</w:t>
      </w:r>
    </w:p>
    <w:p w14:paraId="5753F800" w14:textId="77777777" w:rsidR="00C57E00" w:rsidRPr="00C57E00" w:rsidRDefault="00C57E00" w:rsidP="00C57E00">
      <w:pPr>
        <w:suppressAutoHyphens w:val="0"/>
        <w:rPr>
          <w:rFonts w:ascii="Times New Roman" w:hAnsi="Times New Roman"/>
          <w:kern w:val="0"/>
          <w:sz w:val="24"/>
          <w:szCs w:val="24"/>
        </w:rPr>
      </w:pPr>
    </w:p>
    <w:p w14:paraId="1BC080FB" w14:textId="3401B27E" w:rsidR="001257D4" w:rsidRPr="00F1103A" w:rsidRDefault="001257D4">
      <w:pPr>
        <w:rPr>
          <w:rFonts w:ascii="Times New Roman" w:hAnsi="Times New Roman"/>
          <w:sz w:val="24"/>
          <w:szCs w:val="24"/>
        </w:rPr>
      </w:pPr>
    </w:p>
    <w:sectPr w:rsidR="001257D4" w:rsidRPr="00F1103A" w:rsidSect="00BA7532">
      <w:pgSz w:w="11906" w:h="16838"/>
      <w:pgMar w:top="568" w:right="1417" w:bottom="1843" w:left="1417" w:header="708" w:footer="708" w:gutter="0"/>
      <w:cols w:space="708"/>
      <w:docGrid w:linePitch="24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1023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43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63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83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03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23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43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63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83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6704AFC"/>
    <w:multiLevelType w:val="hybridMultilevel"/>
    <w:tmpl w:val="EA6E31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A02FF5"/>
    <w:multiLevelType w:val="hybridMultilevel"/>
    <w:tmpl w:val="2CC6F9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014CA1"/>
    <w:multiLevelType w:val="hybridMultilevel"/>
    <w:tmpl w:val="08CCF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0493473">
    <w:abstractNumId w:val="0"/>
  </w:num>
  <w:num w:numId="2" w16cid:durableId="2045792266">
    <w:abstractNumId w:val="1"/>
  </w:num>
  <w:num w:numId="3" w16cid:durableId="1967349837">
    <w:abstractNumId w:val="2"/>
  </w:num>
  <w:num w:numId="4" w16cid:durableId="956107645">
    <w:abstractNumId w:val="3"/>
  </w:num>
  <w:num w:numId="5" w16cid:durableId="167411176">
    <w:abstractNumId w:val="5"/>
  </w:num>
  <w:num w:numId="6" w16cid:durableId="14763349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A19"/>
    <w:rsid w:val="00005705"/>
    <w:rsid w:val="00011569"/>
    <w:rsid w:val="00023B9D"/>
    <w:rsid w:val="00075457"/>
    <w:rsid w:val="0008201A"/>
    <w:rsid w:val="000E779F"/>
    <w:rsid w:val="00100962"/>
    <w:rsid w:val="001257D4"/>
    <w:rsid w:val="00131AAB"/>
    <w:rsid w:val="00136A0F"/>
    <w:rsid w:val="001A56C7"/>
    <w:rsid w:val="001D1FD6"/>
    <w:rsid w:val="001F0090"/>
    <w:rsid w:val="0020105D"/>
    <w:rsid w:val="00236101"/>
    <w:rsid w:val="00236F2E"/>
    <w:rsid w:val="00260555"/>
    <w:rsid w:val="00291A79"/>
    <w:rsid w:val="00294D5D"/>
    <w:rsid w:val="002C0B4F"/>
    <w:rsid w:val="002E0D49"/>
    <w:rsid w:val="002F5336"/>
    <w:rsid w:val="002F7506"/>
    <w:rsid w:val="00327FC2"/>
    <w:rsid w:val="00330EE3"/>
    <w:rsid w:val="00346D9F"/>
    <w:rsid w:val="00362CD5"/>
    <w:rsid w:val="00366C5D"/>
    <w:rsid w:val="003978C2"/>
    <w:rsid w:val="003A1C37"/>
    <w:rsid w:val="003A3972"/>
    <w:rsid w:val="003B00A3"/>
    <w:rsid w:val="003D656F"/>
    <w:rsid w:val="0041131D"/>
    <w:rsid w:val="00444B70"/>
    <w:rsid w:val="004479EC"/>
    <w:rsid w:val="00451CBC"/>
    <w:rsid w:val="00463994"/>
    <w:rsid w:val="00483A60"/>
    <w:rsid w:val="004D04E9"/>
    <w:rsid w:val="004E181A"/>
    <w:rsid w:val="004E1CF3"/>
    <w:rsid w:val="004E5CA6"/>
    <w:rsid w:val="0050721C"/>
    <w:rsid w:val="00574947"/>
    <w:rsid w:val="00580BEE"/>
    <w:rsid w:val="00583772"/>
    <w:rsid w:val="005943F5"/>
    <w:rsid w:val="0059788D"/>
    <w:rsid w:val="005A108A"/>
    <w:rsid w:val="005B0FE3"/>
    <w:rsid w:val="005B45F8"/>
    <w:rsid w:val="006127DE"/>
    <w:rsid w:val="00670FB7"/>
    <w:rsid w:val="00680458"/>
    <w:rsid w:val="00682E53"/>
    <w:rsid w:val="00686A73"/>
    <w:rsid w:val="006875C8"/>
    <w:rsid w:val="006A0954"/>
    <w:rsid w:val="006A29C7"/>
    <w:rsid w:val="006D3D92"/>
    <w:rsid w:val="006E0036"/>
    <w:rsid w:val="006E512A"/>
    <w:rsid w:val="00703C4E"/>
    <w:rsid w:val="00715152"/>
    <w:rsid w:val="00730C8A"/>
    <w:rsid w:val="007344F0"/>
    <w:rsid w:val="00756711"/>
    <w:rsid w:val="007941D9"/>
    <w:rsid w:val="00797890"/>
    <w:rsid w:val="007C39A8"/>
    <w:rsid w:val="008572FA"/>
    <w:rsid w:val="00860CCE"/>
    <w:rsid w:val="008A5478"/>
    <w:rsid w:val="008F0813"/>
    <w:rsid w:val="0092332F"/>
    <w:rsid w:val="0095236E"/>
    <w:rsid w:val="00992508"/>
    <w:rsid w:val="009A274B"/>
    <w:rsid w:val="009D0D7B"/>
    <w:rsid w:val="00A0359E"/>
    <w:rsid w:val="00A17D46"/>
    <w:rsid w:val="00A47C83"/>
    <w:rsid w:val="00A83A05"/>
    <w:rsid w:val="00AB47D4"/>
    <w:rsid w:val="00B20B3B"/>
    <w:rsid w:val="00B441CE"/>
    <w:rsid w:val="00B506AE"/>
    <w:rsid w:val="00B837C5"/>
    <w:rsid w:val="00BA7532"/>
    <w:rsid w:val="00BB2E77"/>
    <w:rsid w:val="00BE4353"/>
    <w:rsid w:val="00C032D7"/>
    <w:rsid w:val="00C153BC"/>
    <w:rsid w:val="00C1702C"/>
    <w:rsid w:val="00C24FE3"/>
    <w:rsid w:val="00C35A4C"/>
    <w:rsid w:val="00C57E00"/>
    <w:rsid w:val="00C870BA"/>
    <w:rsid w:val="00C924AD"/>
    <w:rsid w:val="00C94E78"/>
    <w:rsid w:val="00CC097F"/>
    <w:rsid w:val="00CC4CFE"/>
    <w:rsid w:val="00CD55B7"/>
    <w:rsid w:val="00CD5644"/>
    <w:rsid w:val="00CF28BF"/>
    <w:rsid w:val="00D271F6"/>
    <w:rsid w:val="00D84F66"/>
    <w:rsid w:val="00DC3A19"/>
    <w:rsid w:val="00DC7525"/>
    <w:rsid w:val="00DE531A"/>
    <w:rsid w:val="00DF6BE0"/>
    <w:rsid w:val="00E12706"/>
    <w:rsid w:val="00E84C69"/>
    <w:rsid w:val="00E84EF4"/>
    <w:rsid w:val="00E87452"/>
    <w:rsid w:val="00E937A1"/>
    <w:rsid w:val="00EB0C8A"/>
    <w:rsid w:val="00EC4CC7"/>
    <w:rsid w:val="00EE0B7E"/>
    <w:rsid w:val="00EE577C"/>
    <w:rsid w:val="00EF31ED"/>
    <w:rsid w:val="00F0776F"/>
    <w:rsid w:val="00F1103A"/>
    <w:rsid w:val="00F30444"/>
    <w:rsid w:val="00F368D0"/>
    <w:rsid w:val="00F661C1"/>
    <w:rsid w:val="00F92F42"/>
    <w:rsid w:val="00FA4366"/>
    <w:rsid w:val="00FE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FB7B51F"/>
  <w15:docId w15:val="{70083B02-2F78-4EDF-8B1F-93A90CB44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7532"/>
    <w:pPr>
      <w:suppressAutoHyphens/>
    </w:pPr>
    <w:rPr>
      <w:rFonts w:ascii="Verdana" w:hAnsi="Verdana"/>
      <w:kern w:val="1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BA7532"/>
    <w:rPr>
      <w:rFonts w:ascii="OpenSymbol" w:hAnsi="OpenSymbol" w:cs="OpenSymbol"/>
    </w:rPr>
  </w:style>
  <w:style w:type="character" w:customStyle="1" w:styleId="WW8Num2z0">
    <w:name w:val="WW8Num2z0"/>
    <w:rsid w:val="00BA7532"/>
    <w:rPr>
      <w:rFonts w:ascii="Symbol" w:hAnsi="Symbol" w:cs="Symbol"/>
    </w:rPr>
  </w:style>
  <w:style w:type="character" w:customStyle="1" w:styleId="WW8Num2z1">
    <w:name w:val="WW8Num2z1"/>
    <w:rsid w:val="00BA7532"/>
    <w:rPr>
      <w:rFonts w:ascii="Courier New" w:hAnsi="Courier New" w:cs="Courier New"/>
    </w:rPr>
  </w:style>
  <w:style w:type="character" w:customStyle="1" w:styleId="WW8Num2z2">
    <w:name w:val="WW8Num2z2"/>
    <w:rsid w:val="00BA7532"/>
    <w:rPr>
      <w:rFonts w:ascii="Wingdings" w:hAnsi="Wingdings" w:cs="Wingdings"/>
    </w:rPr>
  </w:style>
  <w:style w:type="character" w:customStyle="1" w:styleId="Domylnaczcionkaakapitu1">
    <w:name w:val="Domyślna czcionka akapitu1"/>
    <w:rsid w:val="00BA7532"/>
  </w:style>
  <w:style w:type="character" w:customStyle="1" w:styleId="TekstdymkaZnak">
    <w:name w:val="Tekst dymka Znak"/>
    <w:rsid w:val="00BA7532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BA7532"/>
    <w:rPr>
      <w:rFonts w:cs="Courier New"/>
    </w:rPr>
  </w:style>
  <w:style w:type="paragraph" w:customStyle="1" w:styleId="Nagwek1">
    <w:name w:val="Nagłówek1"/>
    <w:basedOn w:val="Normalny"/>
    <w:next w:val="Tekstpodstawowy"/>
    <w:rsid w:val="00BA753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BA7532"/>
    <w:pPr>
      <w:spacing w:after="120"/>
    </w:pPr>
  </w:style>
  <w:style w:type="paragraph" w:styleId="Lista">
    <w:name w:val="List"/>
    <w:basedOn w:val="Tekstpodstawowy"/>
    <w:rsid w:val="00BA7532"/>
    <w:rPr>
      <w:rFonts w:cs="Mangal"/>
    </w:rPr>
  </w:style>
  <w:style w:type="paragraph" w:styleId="Legenda">
    <w:name w:val="caption"/>
    <w:basedOn w:val="Normalny"/>
    <w:qFormat/>
    <w:rsid w:val="00BA753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BA7532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rsid w:val="00BA7532"/>
    <w:pPr>
      <w:jc w:val="center"/>
    </w:pPr>
    <w:rPr>
      <w:rFonts w:ascii="Times New Roman" w:hAnsi="Times New Roman"/>
      <w:b/>
      <w:sz w:val="24"/>
    </w:rPr>
  </w:style>
  <w:style w:type="paragraph" w:customStyle="1" w:styleId="Tekstdymka1">
    <w:name w:val="Tekst dymka1"/>
    <w:basedOn w:val="Normalny"/>
    <w:rsid w:val="00BA7532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BA7532"/>
    <w:pPr>
      <w:spacing w:after="200" w:line="276" w:lineRule="auto"/>
      <w:ind w:left="720"/>
      <w:contextualSpacing/>
    </w:pPr>
    <w:rPr>
      <w:rFonts w:ascii="Calibri" w:eastAsia="Calibri" w:hAnsi="Calibri" w:cs="Calibri"/>
      <w:szCs w:val="22"/>
      <w:lang w:eastAsia="en-US"/>
    </w:rPr>
  </w:style>
  <w:style w:type="paragraph" w:customStyle="1" w:styleId="Tekstpodstawowy210">
    <w:name w:val="Tekst podstawowy 21"/>
    <w:basedOn w:val="Normalny"/>
    <w:rsid w:val="00BA7532"/>
    <w:pPr>
      <w:jc w:val="center"/>
    </w:pPr>
    <w:rPr>
      <w:rFonts w:ascii="Times New Roman" w:hAnsi="Times New Roman"/>
      <w:b/>
      <w:sz w:val="24"/>
    </w:rPr>
  </w:style>
  <w:style w:type="paragraph" w:customStyle="1" w:styleId="Zawartotabeli">
    <w:name w:val="Zawartość tabeli"/>
    <w:basedOn w:val="Normalny"/>
    <w:rsid w:val="00BA7532"/>
    <w:pPr>
      <w:suppressLineNumbers/>
    </w:pPr>
  </w:style>
  <w:style w:type="paragraph" w:customStyle="1" w:styleId="Nagwektabeli">
    <w:name w:val="Nagłówek tabeli"/>
    <w:basedOn w:val="Zawartotabeli"/>
    <w:rsid w:val="00BA7532"/>
    <w:pPr>
      <w:jc w:val="center"/>
    </w:pPr>
    <w:rPr>
      <w:b/>
      <w:bCs/>
    </w:rPr>
  </w:style>
  <w:style w:type="paragraph" w:styleId="Akapitzlist">
    <w:name w:val="List Paragraph"/>
    <w:basedOn w:val="Normalny"/>
    <w:uiPriority w:val="34"/>
    <w:qFormat/>
    <w:rsid w:val="00A17D46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Cs w:val="22"/>
      <w:lang w:eastAsia="en-US"/>
    </w:rPr>
  </w:style>
  <w:style w:type="paragraph" w:customStyle="1" w:styleId="Default">
    <w:name w:val="Default"/>
    <w:rsid w:val="00366C5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Standard">
    <w:name w:val="Standard"/>
    <w:rsid w:val="00F1103A"/>
    <w:pPr>
      <w:suppressAutoHyphens/>
      <w:autoSpaceDN w:val="0"/>
      <w:textAlignment w:val="baseline"/>
    </w:pPr>
  </w:style>
  <w:style w:type="paragraph" w:styleId="Bezodstpw">
    <w:name w:val="No Spacing"/>
    <w:uiPriority w:val="1"/>
    <w:qFormat/>
    <w:rsid w:val="00F1103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890</Words>
  <Characters>5343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zamowienia</dc:creator>
  <cp:lastModifiedBy>Szpital Tuchola</cp:lastModifiedBy>
  <cp:revision>13</cp:revision>
  <cp:lastPrinted>2019-05-17T10:58:00Z</cp:lastPrinted>
  <dcterms:created xsi:type="dcterms:W3CDTF">2025-03-14T08:54:00Z</dcterms:created>
  <dcterms:modified xsi:type="dcterms:W3CDTF">2025-03-31T07:56:00Z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PPH Real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