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7C3F97" w14:textId="77777777" w:rsidR="001C72DA" w:rsidRPr="001F4E5E" w:rsidRDefault="001C72DA" w:rsidP="001C72DA">
      <w:pPr>
        <w:rPr>
          <w:rFonts w:ascii="Arial" w:hAnsi="Arial" w:cs="Arial"/>
          <w:b/>
          <w:sz w:val="24"/>
          <w:szCs w:val="24"/>
        </w:rPr>
      </w:pPr>
      <w:bookmarkStart w:id="0" w:name="_Hlk189955596"/>
      <w:r w:rsidRPr="001F4E5E">
        <w:rPr>
          <w:rFonts w:ascii="Arial" w:hAnsi="Arial" w:cs="Arial"/>
          <w:b/>
          <w:sz w:val="24"/>
          <w:szCs w:val="24"/>
        </w:rPr>
        <w:t>ZSS/26/23/ZP/1/2025</w:t>
      </w:r>
    </w:p>
    <w:p w14:paraId="1EA04F63" w14:textId="31902A59" w:rsidR="001C72DA" w:rsidRPr="001F4E5E" w:rsidRDefault="001C72DA" w:rsidP="001C72DA">
      <w:pPr>
        <w:rPr>
          <w:rFonts w:ascii="Arial" w:hAnsi="Arial" w:cs="Arial"/>
          <w:b/>
          <w:sz w:val="24"/>
          <w:szCs w:val="24"/>
        </w:rPr>
      </w:pPr>
      <w:r w:rsidRPr="001F4E5E">
        <w:rPr>
          <w:rFonts w:ascii="Arial" w:hAnsi="Arial" w:cs="Arial"/>
          <w:b/>
          <w:sz w:val="24"/>
          <w:szCs w:val="24"/>
        </w:rPr>
        <w:t>Załącznik Nr 7. - 7.2. do SWZ</w:t>
      </w:r>
    </w:p>
    <w:bookmarkEnd w:id="0"/>
    <w:p w14:paraId="0712400A" w14:textId="77777777" w:rsidR="001C72DA" w:rsidRPr="001F4E5E" w:rsidRDefault="001C72DA" w:rsidP="001C72DA">
      <w:pPr>
        <w:spacing w:line="20" w:lineRule="atLeast"/>
        <w:jc w:val="center"/>
        <w:rPr>
          <w:rFonts w:ascii="Arial" w:hAnsi="Arial" w:cs="Arial"/>
          <w:b/>
          <w:sz w:val="24"/>
          <w:szCs w:val="24"/>
          <w:u w:val="single"/>
        </w:rPr>
      </w:pPr>
    </w:p>
    <w:p w14:paraId="622F8683" w14:textId="77777777" w:rsidR="001C72DA" w:rsidRPr="001F4E5E" w:rsidRDefault="001C72DA" w:rsidP="001C72DA">
      <w:pPr>
        <w:spacing w:line="20" w:lineRule="atLeast"/>
        <w:jc w:val="center"/>
        <w:rPr>
          <w:rFonts w:ascii="Arial" w:hAnsi="Arial" w:cs="Arial"/>
          <w:b/>
          <w:sz w:val="24"/>
          <w:szCs w:val="24"/>
          <w:u w:val="single"/>
        </w:rPr>
      </w:pPr>
      <w:r w:rsidRPr="001F4E5E">
        <w:rPr>
          <w:rFonts w:ascii="Arial" w:hAnsi="Arial" w:cs="Arial"/>
          <w:b/>
          <w:sz w:val="24"/>
          <w:szCs w:val="24"/>
          <w:u w:val="single"/>
        </w:rPr>
        <w:t>OPIS PRZEDMIOTU ZAMÓWIENIA / PARAMETRY TECHNICZNE</w:t>
      </w:r>
    </w:p>
    <w:p w14:paraId="54484959" w14:textId="77777777" w:rsidR="001C72DA" w:rsidRPr="001F4E5E" w:rsidRDefault="001C72DA" w:rsidP="001C72DA">
      <w:pPr>
        <w:jc w:val="center"/>
        <w:rPr>
          <w:rFonts w:ascii="Arial" w:hAnsi="Arial" w:cs="Arial"/>
          <w:b/>
          <w:bCs/>
          <w:sz w:val="24"/>
          <w:szCs w:val="24"/>
        </w:rPr>
      </w:pPr>
      <w:r w:rsidRPr="001F4E5E">
        <w:rPr>
          <w:rFonts w:ascii="Arial" w:hAnsi="Arial" w:cs="Arial"/>
          <w:b/>
          <w:bCs/>
          <w:sz w:val="24"/>
          <w:szCs w:val="24"/>
        </w:rPr>
        <w:t xml:space="preserve">– </w:t>
      </w:r>
      <w:r w:rsidRPr="001F4E5E">
        <w:rPr>
          <w:rFonts w:ascii="Arial" w:hAnsi="Arial" w:cs="Arial"/>
          <w:b/>
          <w:bCs/>
          <w:color w:val="FF0000"/>
          <w:sz w:val="24"/>
          <w:szCs w:val="24"/>
          <w:u w:val="single"/>
        </w:rPr>
        <w:t>Wykonawca składa wraz z ofertą</w:t>
      </w:r>
    </w:p>
    <w:p w14:paraId="7432BB89" w14:textId="068DAC4A" w:rsidR="001C72DA" w:rsidRPr="001F4E5E" w:rsidRDefault="001C72DA" w:rsidP="001C72DA">
      <w:pPr>
        <w:spacing w:line="20" w:lineRule="atLeast"/>
        <w:jc w:val="center"/>
        <w:rPr>
          <w:rFonts w:ascii="Arial" w:hAnsi="Arial" w:cs="Arial"/>
          <w:b/>
          <w:sz w:val="24"/>
          <w:szCs w:val="24"/>
          <w:u w:val="single"/>
        </w:rPr>
      </w:pPr>
      <w:r w:rsidRPr="001F4E5E">
        <w:rPr>
          <w:rFonts w:ascii="Arial" w:hAnsi="Arial" w:cs="Arial"/>
          <w:b/>
          <w:sz w:val="24"/>
          <w:szCs w:val="24"/>
          <w:u w:val="single"/>
        </w:rPr>
        <w:t>PAKIET NR 2</w:t>
      </w:r>
    </w:p>
    <w:p w14:paraId="0D21A176" w14:textId="77777777" w:rsidR="0062072A" w:rsidRPr="001F4E5E" w:rsidRDefault="0062072A">
      <w:pPr>
        <w:rPr>
          <w:rFonts w:ascii="Arial" w:hAnsi="Arial" w:cs="Arial"/>
          <w:b/>
          <w:bCs/>
          <w:sz w:val="24"/>
          <w:szCs w:val="24"/>
        </w:rPr>
      </w:pPr>
    </w:p>
    <w:p w14:paraId="0E7D46BC" w14:textId="562E9821" w:rsidR="00997BC5" w:rsidRPr="001F4E5E" w:rsidRDefault="00850E5A">
      <w:pPr>
        <w:rPr>
          <w:rFonts w:ascii="Arial" w:hAnsi="Arial" w:cs="Arial"/>
          <w:b/>
          <w:bCs/>
          <w:sz w:val="24"/>
          <w:szCs w:val="24"/>
        </w:rPr>
      </w:pPr>
      <w:r w:rsidRPr="001F4E5E">
        <w:rPr>
          <w:rFonts w:ascii="Arial" w:hAnsi="Arial" w:cs="Arial"/>
          <w:b/>
          <w:bCs/>
          <w:sz w:val="24"/>
          <w:szCs w:val="24"/>
        </w:rPr>
        <w:t>1 szt. Zestaw edukacyjno-treningowy, walizka dydaktyczna dla Technika Pojazdów Samochodowych</w:t>
      </w:r>
    </w:p>
    <w:p w14:paraId="43818C7C" w14:textId="77777777" w:rsidR="002361F9" w:rsidRPr="001F4E5E" w:rsidRDefault="002361F9" w:rsidP="002361F9">
      <w:pPr>
        <w:rPr>
          <w:rFonts w:ascii="Arial" w:hAnsi="Arial" w:cs="Arial"/>
          <w:b/>
          <w:bCs/>
          <w:i/>
          <w:iCs/>
          <w:sz w:val="24"/>
          <w:szCs w:val="24"/>
        </w:rPr>
      </w:pPr>
    </w:p>
    <w:p w14:paraId="3D6770AD" w14:textId="5A45D176" w:rsidR="002361F9" w:rsidRPr="001F4E5E" w:rsidRDefault="002361F9" w:rsidP="002361F9">
      <w:pPr>
        <w:rPr>
          <w:rFonts w:ascii="Arial" w:hAnsi="Arial" w:cs="Arial"/>
          <w:b/>
          <w:bCs/>
          <w:i/>
          <w:iCs/>
          <w:sz w:val="24"/>
          <w:szCs w:val="24"/>
        </w:rPr>
      </w:pPr>
      <w:r w:rsidRPr="001F4E5E">
        <w:rPr>
          <w:rFonts w:ascii="Arial" w:hAnsi="Arial" w:cs="Arial"/>
          <w:b/>
          <w:bCs/>
          <w:i/>
          <w:iCs/>
          <w:sz w:val="24"/>
          <w:szCs w:val="24"/>
        </w:rPr>
        <w:t xml:space="preserve">Oferuję: ___________________________________________________________________ </w:t>
      </w:r>
    </w:p>
    <w:p w14:paraId="445A6C6C" w14:textId="77777777" w:rsidR="002361F9" w:rsidRPr="001F4E5E" w:rsidRDefault="002361F9" w:rsidP="002361F9">
      <w:pPr>
        <w:rPr>
          <w:rFonts w:ascii="Arial" w:hAnsi="Arial" w:cs="Arial"/>
          <w:b/>
          <w:bCs/>
          <w:i/>
          <w:iCs/>
          <w:sz w:val="24"/>
          <w:szCs w:val="24"/>
        </w:rPr>
      </w:pPr>
      <w:r w:rsidRPr="001F4E5E">
        <w:rPr>
          <w:rFonts w:ascii="Arial" w:hAnsi="Arial" w:cs="Arial"/>
          <w:b/>
          <w:bCs/>
          <w:i/>
          <w:iCs/>
          <w:sz w:val="24"/>
          <w:szCs w:val="24"/>
        </w:rPr>
        <w:t>zgodnie z n/w parametrami – podać nazwę, producenta, marka, model, typ, itp.</w:t>
      </w:r>
    </w:p>
    <w:p w14:paraId="0E5A655F" w14:textId="77777777" w:rsidR="002361F9" w:rsidRPr="001F4E5E" w:rsidRDefault="002361F9" w:rsidP="002361F9">
      <w:pPr>
        <w:rPr>
          <w:rFonts w:ascii="Arial" w:hAnsi="Arial" w:cs="Arial"/>
          <w:b/>
          <w:bCs/>
          <w:i/>
          <w:iCs/>
          <w:sz w:val="24"/>
          <w:szCs w:val="24"/>
        </w:rPr>
      </w:pPr>
    </w:p>
    <w:p w14:paraId="5BFE4153" w14:textId="4E3F578A" w:rsidR="002361F9" w:rsidRPr="001F4E5E" w:rsidRDefault="002361F9" w:rsidP="002361F9">
      <w:pPr>
        <w:rPr>
          <w:rFonts w:ascii="Arial" w:hAnsi="Arial" w:cs="Arial"/>
          <w:b/>
          <w:bCs/>
          <w:sz w:val="24"/>
          <w:szCs w:val="24"/>
        </w:rPr>
      </w:pPr>
      <w:bookmarkStart w:id="1" w:name="_Hlk178681982"/>
      <w:r w:rsidRPr="001F4E5E">
        <w:rPr>
          <w:rFonts w:ascii="Arial" w:hAnsi="Arial" w:cs="Arial"/>
          <w:b/>
          <w:bCs/>
          <w:sz w:val="24"/>
          <w:szCs w:val="24"/>
        </w:rPr>
        <w:t>Part Numer: _______________________________________________________</w:t>
      </w:r>
      <w:bookmarkEnd w:id="1"/>
      <w:r w:rsidRPr="001F4E5E">
        <w:rPr>
          <w:rFonts w:ascii="Arial" w:hAnsi="Arial" w:cs="Arial"/>
          <w:b/>
          <w:bCs/>
          <w:sz w:val="24"/>
          <w:szCs w:val="24"/>
        </w:rPr>
        <w:t>*</w:t>
      </w:r>
    </w:p>
    <w:p w14:paraId="1CD3C4B9" w14:textId="214A6A3B" w:rsidR="002361F9" w:rsidRPr="001F4E5E" w:rsidRDefault="002361F9">
      <w:pPr>
        <w:rPr>
          <w:rFonts w:ascii="Arial" w:hAnsi="Arial" w:cs="Arial"/>
          <w:b/>
          <w:bCs/>
          <w:sz w:val="24"/>
          <w:szCs w:val="24"/>
        </w:rPr>
      </w:pPr>
      <w:r w:rsidRPr="001F4E5E">
        <w:rPr>
          <w:rFonts w:ascii="Arial" w:hAnsi="Arial" w:cs="Arial"/>
          <w:b/>
          <w:bCs/>
          <w:sz w:val="24"/>
          <w:szCs w:val="24"/>
        </w:rPr>
        <w:t>*o ile jest nadany</w:t>
      </w:r>
    </w:p>
    <w:p w14:paraId="0CF114AB" w14:textId="77777777" w:rsidR="00850E5A" w:rsidRPr="001F4E5E" w:rsidRDefault="00850E5A">
      <w:pPr>
        <w:rPr>
          <w:rFonts w:ascii="Arial" w:hAnsi="Arial" w:cs="Arial"/>
          <w:b/>
          <w:bCs/>
          <w:sz w:val="24"/>
          <w:szCs w:val="24"/>
        </w:rPr>
      </w:pPr>
    </w:p>
    <w:p w14:paraId="3B882212" w14:textId="1C5BECF7" w:rsidR="00850E5A" w:rsidRPr="001F4E5E" w:rsidRDefault="00850E5A">
      <w:pPr>
        <w:rPr>
          <w:rFonts w:ascii="Arial" w:hAnsi="Arial" w:cs="Arial"/>
          <w:sz w:val="24"/>
          <w:szCs w:val="24"/>
        </w:rPr>
      </w:pPr>
      <w:r w:rsidRPr="001F4E5E">
        <w:rPr>
          <w:rFonts w:ascii="Arial" w:hAnsi="Arial" w:cs="Arial"/>
          <w:sz w:val="24"/>
          <w:szCs w:val="24"/>
        </w:rPr>
        <w:t>Opis:</w:t>
      </w:r>
    </w:p>
    <w:p w14:paraId="0A46BA8A" w14:textId="2C44D6AB" w:rsidR="00850E5A" w:rsidRPr="001F4E5E" w:rsidRDefault="00850E5A">
      <w:pPr>
        <w:rPr>
          <w:rFonts w:ascii="Arial" w:hAnsi="Arial" w:cs="Arial"/>
          <w:sz w:val="24"/>
          <w:szCs w:val="24"/>
        </w:rPr>
      </w:pPr>
      <w:r w:rsidRPr="001F4E5E">
        <w:rPr>
          <w:rFonts w:ascii="Arial" w:hAnsi="Arial" w:cs="Arial"/>
          <w:sz w:val="24"/>
          <w:szCs w:val="24"/>
        </w:rPr>
        <w:t>Zestaw edukacyjno-treningowy pozwalający na  symulację różnych stanów technicznych typowych dla napędów elektrycznych i hybrydowych. Bezpieczny dla obsługującego. Zestaw pozwala na zapoznanie z typowymi problemami występującymi przy obsługiwaniu i naprawach nowej generacji pojazdów. Możliwość symulowania napięć prądu stałego i rezystancji izolacji. Schematyczne przedstawienie ułatwia zrozumienie zaangażowanych systemów i rozpoznanie sekwencji pomiarowych.</w:t>
      </w:r>
    </w:p>
    <w:p w14:paraId="69CA4574" w14:textId="58321DBB" w:rsidR="00850E5A" w:rsidRPr="001F4E5E" w:rsidRDefault="00850E5A">
      <w:pPr>
        <w:rPr>
          <w:rFonts w:ascii="Arial" w:hAnsi="Arial" w:cs="Arial"/>
          <w:sz w:val="24"/>
          <w:szCs w:val="24"/>
        </w:rPr>
      </w:pPr>
      <w:r w:rsidRPr="001F4E5E">
        <w:rPr>
          <w:rFonts w:ascii="Arial" w:hAnsi="Arial" w:cs="Arial"/>
          <w:sz w:val="24"/>
          <w:szCs w:val="24"/>
        </w:rPr>
        <w:t>Wyposażenie:</w:t>
      </w:r>
    </w:p>
    <w:p w14:paraId="6DA85109" w14:textId="54055CB0" w:rsidR="00850E5A" w:rsidRPr="001F4E5E" w:rsidRDefault="00850E5A">
      <w:pPr>
        <w:rPr>
          <w:rFonts w:ascii="Arial" w:hAnsi="Arial" w:cs="Arial"/>
          <w:sz w:val="24"/>
          <w:szCs w:val="24"/>
        </w:rPr>
      </w:pPr>
      <w:r w:rsidRPr="001F4E5E">
        <w:rPr>
          <w:rFonts w:ascii="Arial" w:hAnsi="Arial" w:cs="Arial"/>
          <w:sz w:val="24"/>
          <w:szCs w:val="24"/>
        </w:rPr>
        <w:t>Walizka Dydaktyczna</w:t>
      </w:r>
    </w:p>
    <w:p w14:paraId="4A99A44A" w14:textId="77777777" w:rsidR="00850E5A" w:rsidRPr="001F4E5E" w:rsidRDefault="00850E5A" w:rsidP="00850E5A">
      <w:pPr>
        <w:numPr>
          <w:ilvl w:val="0"/>
          <w:numId w:val="2"/>
        </w:numPr>
        <w:rPr>
          <w:rFonts w:ascii="Arial" w:hAnsi="Arial" w:cs="Arial"/>
          <w:sz w:val="24"/>
          <w:szCs w:val="24"/>
        </w:rPr>
      </w:pPr>
      <w:r w:rsidRPr="001F4E5E">
        <w:rPr>
          <w:rFonts w:ascii="Arial" w:hAnsi="Arial" w:cs="Arial"/>
          <w:sz w:val="24"/>
          <w:szCs w:val="24"/>
        </w:rPr>
        <w:t>kontrola wyrównania potencjałów,</w:t>
      </w:r>
    </w:p>
    <w:p w14:paraId="034090A4" w14:textId="77777777" w:rsidR="00850E5A" w:rsidRPr="001F4E5E" w:rsidRDefault="00850E5A" w:rsidP="00850E5A">
      <w:pPr>
        <w:numPr>
          <w:ilvl w:val="0"/>
          <w:numId w:val="2"/>
        </w:numPr>
        <w:rPr>
          <w:rFonts w:ascii="Arial" w:hAnsi="Arial" w:cs="Arial"/>
          <w:sz w:val="24"/>
          <w:szCs w:val="24"/>
        </w:rPr>
      </w:pPr>
      <w:r w:rsidRPr="001F4E5E">
        <w:rPr>
          <w:rFonts w:ascii="Arial" w:hAnsi="Arial" w:cs="Arial"/>
          <w:sz w:val="24"/>
          <w:szCs w:val="24"/>
        </w:rPr>
        <w:t>pomiar napięć DC w dowolnych punktach, także masy pojazdu,</w:t>
      </w:r>
    </w:p>
    <w:p w14:paraId="5EF98A51" w14:textId="77777777" w:rsidR="00850E5A" w:rsidRPr="001F4E5E" w:rsidRDefault="00850E5A" w:rsidP="00850E5A">
      <w:pPr>
        <w:numPr>
          <w:ilvl w:val="0"/>
          <w:numId w:val="2"/>
        </w:numPr>
        <w:rPr>
          <w:rFonts w:ascii="Arial" w:hAnsi="Arial" w:cs="Arial"/>
          <w:sz w:val="24"/>
          <w:szCs w:val="24"/>
        </w:rPr>
      </w:pPr>
      <w:r w:rsidRPr="001F4E5E">
        <w:rPr>
          <w:rFonts w:ascii="Arial" w:hAnsi="Arial" w:cs="Arial"/>
          <w:sz w:val="24"/>
          <w:szCs w:val="24"/>
        </w:rPr>
        <w:t>aktywny pomiar rezystancji izolacji do 1000 V,</w:t>
      </w:r>
    </w:p>
    <w:p w14:paraId="263C1BBF" w14:textId="77777777" w:rsidR="00850E5A" w:rsidRPr="001F4E5E" w:rsidRDefault="00850E5A" w:rsidP="00850E5A">
      <w:pPr>
        <w:numPr>
          <w:ilvl w:val="0"/>
          <w:numId w:val="2"/>
        </w:numPr>
        <w:rPr>
          <w:rFonts w:ascii="Arial" w:hAnsi="Arial" w:cs="Arial"/>
          <w:sz w:val="24"/>
          <w:szCs w:val="24"/>
        </w:rPr>
      </w:pPr>
      <w:r w:rsidRPr="001F4E5E">
        <w:rPr>
          <w:rFonts w:ascii="Arial" w:hAnsi="Arial" w:cs="Arial"/>
          <w:sz w:val="24"/>
          <w:szCs w:val="24"/>
        </w:rPr>
        <w:t xml:space="preserve">pomiar rezystancji izolacji zgodnie z </w:t>
      </w:r>
      <w:proofErr w:type="spellStart"/>
      <w:r w:rsidRPr="001F4E5E">
        <w:rPr>
          <w:rFonts w:ascii="Arial" w:hAnsi="Arial" w:cs="Arial"/>
          <w:sz w:val="24"/>
          <w:szCs w:val="24"/>
        </w:rPr>
        <w:t>normĄ</w:t>
      </w:r>
      <w:proofErr w:type="spellEnd"/>
      <w:r w:rsidRPr="001F4E5E">
        <w:rPr>
          <w:rFonts w:ascii="Arial" w:hAnsi="Arial" w:cs="Arial"/>
          <w:sz w:val="24"/>
          <w:szCs w:val="24"/>
        </w:rPr>
        <w:t xml:space="preserve"> SAE J1766,</w:t>
      </w:r>
    </w:p>
    <w:p w14:paraId="6B014274" w14:textId="77777777" w:rsidR="00850E5A" w:rsidRPr="001F4E5E" w:rsidRDefault="00850E5A" w:rsidP="00850E5A">
      <w:pPr>
        <w:numPr>
          <w:ilvl w:val="0"/>
          <w:numId w:val="2"/>
        </w:numPr>
        <w:rPr>
          <w:rFonts w:ascii="Arial" w:hAnsi="Arial" w:cs="Arial"/>
          <w:sz w:val="24"/>
          <w:szCs w:val="24"/>
        </w:rPr>
      </w:pPr>
      <w:r w:rsidRPr="001F4E5E">
        <w:rPr>
          <w:rFonts w:ascii="Arial" w:hAnsi="Arial" w:cs="Arial"/>
          <w:sz w:val="24"/>
          <w:szCs w:val="24"/>
        </w:rPr>
        <w:t>kontrola jakości styków elektrycznych,</w:t>
      </w:r>
    </w:p>
    <w:p w14:paraId="2A5F54B4" w14:textId="77777777" w:rsidR="00850E5A" w:rsidRPr="001F4E5E" w:rsidRDefault="00850E5A" w:rsidP="00850E5A">
      <w:pPr>
        <w:numPr>
          <w:ilvl w:val="0"/>
          <w:numId w:val="2"/>
        </w:numPr>
        <w:rPr>
          <w:rFonts w:ascii="Arial" w:hAnsi="Arial" w:cs="Arial"/>
          <w:sz w:val="24"/>
          <w:szCs w:val="24"/>
        </w:rPr>
      </w:pPr>
      <w:r w:rsidRPr="001F4E5E">
        <w:rPr>
          <w:rFonts w:ascii="Arial" w:hAnsi="Arial" w:cs="Arial"/>
          <w:sz w:val="24"/>
          <w:szCs w:val="24"/>
        </w:rPr>
        <w:lastRenderedPageBreak/>
        <w:t>pomiar pojemności elektrycznej,</w:t>
      </w:r>
    </w:p>
    <w:p w14:paraId="26413AE9" w14:textId="77777777" w:rsidR="00850E5A" w:rsidRPr="001F4E5E" w:rsidRDefault="00850E5A" w:rsidP="00850E5A">
      <w:pPr>
        <w:numPr>
          <w:ilvl w:val="0"/>
          <w:numId w:val="2"/>
        </w:numPr>
        <w:rPr>
          <w:rFonts w:ascii="Arial" w:hAnsi="Arial" w:cs="Arial"/>
          <w:sz w:val="24"/>
          <w:szCs w:val="24"/>
        </w:rPr>
      </w:pPr>
      <w:r w:rsidRPr="001F4E5E">
        <w:rPr>
          <w:rFonts w:ascii="Arial" w:hAnsi="Arial" w:cs="Arial"/>
          <w:sz w:val="24"/>
          <w:szCs w:val="24"/>
        </w:rPr>
        <w:t xml:space="preserve">test </w:t>
      </w:r>
      <w:proofErr w:type="spellStart"/>
      <w:r w:rsidRPr="001F4E5E">
        <w:rPr>
          <w:rFonts w:ascii="Arial" w:hAnsi="Arial" w:cs="Arial"/>
          <w:sz w:val="24"/>
          <w:szCs w:val="24"/>
        </w:rPr>
        <w:t>diód</w:t>
      </w:r>
      <w:proofErr w:type="spellEnd"/>
      <w:r w:rsidRPr="001F4E5E">
        <w:rPr>
          <w:rFonts w:ascii="Arial" w:hAnsi="Arial" w:cs="Arial"/>
          <w:sz w:val="24"/>
          <w:szCs w:val="24"/>
        </w:rPr>
        <w:t>,</w:t>
      </w:r>
    </w:p>
    <w:p w14:paraId="2F7DB4FE" w14:textId="77777777" w:rsidR="00850E5A" w:rsidRPr="001F4E5E" w:rsidRDefault="00850E5A" w:rsidP="00850E5A">
      <w:pPr>
        <w:numPr>
          <w:ilvl w:val="0"/>
          <w:numId w:val="2"/>
        </w:numPr>
        <w:rPr>
          <w:rFonts w:ascii="Arial" w:hAnsi="Arial" w:cs="Arial"/>
          <w:sz w:val="24"/>
          <w:szCs w:val="24"/>
        </w:rPr>
      </w:pPr>
      <w:r w:rsidRPr="001F4E5E">
        <w:rPr>
          <w:rFonts w:ascii="Arial" w:hAnsi="Arial" w:cs="Arial"/>
          <w:sz w:val="24"/>
          <w:szCs w:val="24"/>
        </w:rPr>
        <w:t>natychmiastowe przerwanie pomiaru w przypadku wykrycia usterki lub przypadkowego dotknięcia sond,</w:t>
      </w:r>
    </w:p>
    <w:p w14:paraId="04953E88" w14:textId="77777777" w:rsidR="00850E5A" w:rsidRPr="001F4E5E" w:rsidRDefault="00850E5A" w:rsidP="00850E5A">
      <w:pPr>
        <w:numPr>
          <w:ilvl w:val="0"/>
          <w:numId w:val="2"/>
        </w:numPr>
        <w:rPr>
          <w:rFonts w:ascii="Arial" w:hAnsi="Arial" w:cs="Arial"/>
          <w:sz w:val="24"/>
          <w:szCs w:val="24"/>
        </w:rPr>
      </w:pPr>
      <w:r w:rsidRPr="001F4E5E">
        <w:rPr>
          <w:rFonts w:ascii="Arial" w:hAnsi="Arial" w:cs="Arial"/>
          <w:sz w:val="24"/>
          <w:szCs w:val="24"/>
        </w:rPr>
        <w:t>pomiar dowolnych napięć (nie tylko względem masy nadwozia),</w:t>
      </w:r>
    </w:p>
    <w:p w14:paraId="6C8C9B1B" w14:textId="77777777" w:rsidR="00850E5A" w:rsidRPr="001F4E5E" w:rsidRDefault="00850E5A" w:rsidP="00850E5A">
      <w:pPr>
        <w:numPr>
          <w:ilvl w:val="0"/>
          <w:numId w:val="2"/>
        </w:numPr>
        <w:rPr>
          <w:rFonts w:ascii="Arial" w:hAnsi="Arial" w:cs="Arial"/>
          <w:sz w:val="24"/>
          <w:szCs w:val="24"/>
        </w:rPr>
      </w:pPr>
      <w:r w:rsidRPr="001F4E5E">
        <w:rPr>
          <w:rFonts w:ascii="Arial" w:hAnsi="Arial" w:cs="Arial"/>
          <w:sz w:val="24"/>
          <w:szCs w:val="24"/>
        </w:rPr>
        <w:t>oprogramowanie wspomagające przed dokonaniem pomiaru jak i w trakcie</w:t>
      </w:r>
    </w:p>
    <w:p w14:paraId="69274162" w14:textId="77777777" w:rsidR="00850E5A" w:rsidRPr="001F4E5E" w:rsidRDefault="00850E5A" w:rsidP="00850E5A">
      <w:pPr>
        <w:numPr>
          <w:ilvl w:val="0"/>
          <w:numId w:val="2"/>
        </w:numPr>
        <w:rPr>
          <w:rFonts w:ascii="Arial" w:hAnsi="Arial" w:cs="Arial"/>
          <w:sz w:val="24"/>
          <w:szCs w:val="24"/>
        </w:rPr>
      </w:pPr>
      <w:proofErr w:type="spellStart"/>
      <w:r w:rsidRPr="001F4E5E">
        <w:rPr>
          <w:rFonts w:ascii="Arial" w:hAnsi="Arial" w:cs="Arial"/>
          <w:sz w:val="24"/>
          <w:szCs w:val="24"/>
        </w:rPr>
        <w:t>autotest</w:t>
      </w:r>
      <w:proofErr w:type="spellEnd"/>
      <w:r w:rsidRPr="001F4E5E">
        <w:rPr>
          <w:rFonts w:ascii="Arial" w:hAnsi="Arial" w:cs="Arial"/>
          <w:sz w:val="24"/>
          <w:szCs w:val="24"/>
        </w:rPr>
        <w:t xml:space="preserve"> przyrządu przed każdym pomiarem</w:t>
      </w:r>
    </w:p>
    <w:p w14:paraId="12F2E737" w14:textId="77777777" w:rsidR="00850E5A" w:rsidRPr="001F4E5E" w:rsidRDefault="00850E5A">
      <w:pPr>
        <w:rPr>
          <w:rFonts w:ascii="Arial" w:hAnsi="Arial" w:cs="Arial"/>
          <w:sz w:val="24"/>
          <w:szCs w:val="24"/>
        </w:rPr>
      </w:pPr>
    </w:p>
    <w:p w14:paraId="4D14ADD2" w14:textId="77777777" w:rsidR="00324AD4" w:rsidRPr="001F4E5E" w:rsidRDefault="00324AD4">
      <w:pPr>
        <w:rPr>
          <w:rFonts w:ascii="Arial" w:hAnsi="Arial" w:cs="Arial"/>
          <w:sz w:val="24"/>
          <w:szCs w:val="24"/>
        </w:rPr>
      </w:pPr>
    </w:p>
    <w:p w14:paraId="62782ED7" w14:textId="77777777" w:rsidR="00324AD4" w:rsidRPr="00324AD4" w:rsidRDefault="00324AD4" w:rsidP="00324AD4">
      <w:pPr>
        <w:rPr>
          <w:rFonts w:ascii="Arial" w:hAnsi="Arial" w:cs="Arial"/>
          <w:b/>
          <w:color w:val="FF0000"/>
          <w:sz w:val="24"/>
          <w:szCs w:val="24"/>
          <w:u w:val="single"/>
        </w:rPr>
      </w:pPr>
      <w:bookmarkStart w:id="2" w:name="_Hlk178684653"/>
      <w:r w:rsidRPr="00324AD4">
        <w:rPr>
          <w:rFonts w:ascii="Arial" w:hAnsi="Arial" w:cs="Arial"/>
          <w:b/>
          <w:color w:val="FF0000"/>
          <w:sz w:val="24"/>
          <w:szCs w:val="24"/>
          <w:u w:val="single"/>
        </w:rPr>
        <w:t>Wykonawca składa przedmiotowy załącznik wraz z ofertą</w:t>
      </w:r>
    </w:p>
    <w:p w14:paraId="37A9CFF6" w14:textId="77777777" w:rsidR="00324AD4" w:rsidRPr="00324AD4" w:rsidRDefault="00324AD4" w:rsidP="00324AD4">
      <w:pPr>
        <w:rPr>
          <w:rFonts w:ascii="Arial" w:hAnsi="Arial" w:cs="Arial"/>
          <w:b/>
          <w:color w:val="FF0000"/>
          <w:sz w:val="24"/>
          <w:szCs w:val="24"/>
          <w:u w:val="single"/>
        </w:rPr>
      </w:pPr>
      <w:r w:rsidRPr="00324AD4">
        <w:rPr>
          <w:rFonts w:ascii="Arial" w:hAnsi="Arial" w:cs="Arial"/>
          <w:b/>
          <w:color w:val="FF0000"/>
          <w:sz w:val="24"/>
          <w:szCs w:val="24"/>
          <w:u w:val="single"/>
        </w:rPr>
        <w:t xml:space="preserve">Brak złożenia przedmiotowego Załącznika skutkuje odrzuceniem oferty z postępowania. </w:t>
      </w:r>
    </w:p>
    <w:p w14:paraId="089BF2C0" w14:textId="77777777" w:rsidR="00324AD4" w:rsidRPr="00324AD4" w:rsidRDefault="00324AD4" w:rsidP="00324AD4">
      <w:pPr>
        <w:rPr>
          <w:rFonts w:ascii="Arial" w:hAnsi="Arial" w:cs="Arial"/>
          <w:b/>
          <w:color w:val="FF0000"/>
          <w:sz w:val="24"/>
          <w:szCs w:val="24"/>
          <w:u w:val="single"/>
        </w:rPr>
      </w:pPr>
      <w:r w:rsidRPr="00324AD4">
        <w:rPr>
          <w:rFonts w:ascii="Arial" w:hAnsi="Arial" w:cs="Arial"/>
          <w:b/>
          <w:color w:val="FF0000"/>
          <w:sz w:val="24"/>
          <w:szCs w:val="24"/>
          <w:u w:val="single"/>
        </w:rPr>
        <w:t>*podać dla wszystkich oferowanych produktów</w:t>
      </w:r>
    </w:p>
    <w:p w14:paraId="61BC762E" w14:textId="77777777" w:rsidR="00324AD4" w:rsidRPr="00324AD4" w:rsidRDefault="00324AD4" w:rsidP="00324AD4">
      <w:pPr>
        <w:rPr>
          <w:rFonts w:ascii="Arial" w:hAnsi="Arial" w:cs="Arial"/>
          <w:b/>
          <w:sz w:val="24"/>
          <w:szCs w:val="24"/>
          <w:u w:val="single"/>
        </w:rPr>
      </w:pPr>
    </w:p>
    <w:p w14:paraId="160EB907" w14:textId="77777777" w:rsidR="00324AD4" w:rsidRPr="00324AD4" w:rsidRDefault="00324AD4" w:rsidP="001F4E5E">
      <w:pPr>
        <w:numPr>
          <w:ilvl w:val="1"/>
          <w:numId w:val="3"/>
        </w:numPr>
        <w:ind w:left="567" w:hanging="567"/>
        <w:jc w:val="both"/>
        <w:rPr>
          <w:rFonts w:ascii="Arial" w:hAnsi="Arial" w:cs="Arial"/>
          <w:b/>
          <w:sz w:val="24"/>
          <w:szCs w:val="24"/>
        </w:rPr>
      </w:pPr>
      <w:r w:rsidRPr="00324AD4">
        <w:rPr>
          <w:rFonts w:ascii="Arial" w:hAnsi="Arial" w:cs="Arial"/>
          <w:sz w:val="24"/>
          <w:szCs w:val="24"/>
          <w:u w:val="single"/>
        </w:rPr>
        <w:t>UWAGA:</w:t>
      </w:r>
      <w:r w:rsidRPr="00324AD4">
        <w:rPr>
          <w:rFonts w:ascii="Arial" w:hAnsi="Arial" w:cs="Arial"/>
          <w:sz w:val="24"/>
          <w:szCs w:val="24"/>
        </w:rPr>
        <w:t xml:space="preserve"> Ilekroć w dokumentacji, wskazano markę lub pochodzenie produktu lub urządzenia, należy przyjąć, że za każdą nazwą jest umieszczone słowo „lub równoważne”, tzn. że wbudowane materiały, urządzenia itp. będą posiadały (charakteryzowały się) wszystkimi parametrami nie gorszymi niż opisane w niniejszej dokumentacji, </w:t>
      </w:r>
      <w:r w:rsidRPr="00324AD4">
        <w:rPr>
          <w:rFonts w:ascii="Arial" w:hAnsi="Arial" w:cs="Arial"/>
          <w:b/>
          <w:sz w:val="24"/>
          <w:szCs w:val="24"/>
        </w:rPr>
        <w:t>dla danej pozycji.</w:t>
      </w:r>
    </w:p>
    <w:p w14:paraId="4DDCEDC0" w14:textId="77777777" w:rsidR="00324AD4" w:rsidRPr="00324AD4" w:rsidRDefault="00324AD4" w:rsidP="001F4E5E">
      <w:pPr>
        <w:numPr>
          <w:ilvl w:val="1"/>
          <w:numId w:val="3"/>
        </w:numPr>
        <w:ind w:left="567" w:hanging="567"/>
        <w:jc w:val="both"/>
        <w:rPr>
          <w:rFonts w:ascii="Arial" w:hAnsi="Arial" w:cs="Arial"/>
          <w:sz w:val="24"/>
          <w:szCs w:val="24"/>
        </w:rPr>
      </w:pPr>
      <w:r w:rsidRPr="00324AD4">
        <w:rPr>
          <w:rFonts w:ascii="Arial" w:hAnsi="Arial" w:cs="Arial"/>
          <w:b/>
          <w:sz w:val="24"/>
          <w:szCs w:val="24"/>
        </w:rPr>
        <w:t xml:space="preserve">Jeżeli w opisie przedmiotu zamówienia wskazane są konkretne rozwiązania techniczne, dopuszcza się stosowanie rozwiązań równoważnych, co do ich cech i parametrów – określonych dla danej pozycji przedmiotu zamówienia, a wszystkie ewentualne  nazwy firmowe urządzeń i wyrobów użyte w opisie przedmiotu zamówienia powinny być traktowane jako definicje standardowe, a nie konkretne nazwy firmowe urządzeń, wyrobów zastosowanych w niniejszej dokumentacji. </w:t>
      </w:r>
      <w:r w:rsidRPr="00324AD4">
        <w:rPr>
          <w:rFonts w:ascii="Arial" w:hAnsi="Arial" w:cs="Arial"/>
          <w:b/>
          <w:bCs/>
          <w:sz w:val="24"/>
          <w:szCs w:val="24"/>
        </w:rPr>
        <w:t>Obowiązek udowodnienia  równoważności leży po stronie Wykonawcy</w:t>
      </w:r>
      <w:r w:rsidRPr="00324AD4">
        <w:rPr>
          <w:rFonts w:ascii="Arial" w:hAnsi="Arial" w:cs="Arial"/>
          <w:bCs/>
          <w:sz w:val="24"/>
          <w:szCs w:val="24"/>
        </w:rPr>
        <w:t>.</w:t>
      </w:r>
      <w:bookmarkEnd w:id="2"/>
    </w:p>
    <w:p w14:paraId="6A270457" w14:textId="77777777" w:rsidR="00324AD4" w:rsidRPr="001F4E5E" w:rsidRDefault="00324AD4">
      <w:pPr>
        <w:rPr>
          <w:rFonts w:ascii="Arial" w:hAnsi="Arial" w:cs="Arial"/>
          <w:sz w:val="24"/>
          <w:szCs w:val="24"/>
        </w:rPr>
      </w:pPr>
    </w:p>
    <w:sectPr w:rsidR="00324AD4" w:rsidRPr="001F4E5E" w:rsidSect="00324AD4">
      <w:headerReference w:type="default" r:id="rId7"/>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00DA53" w14:textId="77777777" w:rsidR="00E428A5" w:rsidRDefault="00E428A5" w:rsidP="0062072A">
      <w:pPr>
        <w:spacing w:after="0" w:line="240" w:lineRule="auto"/>
      </w:pPr>
      <w:r>
        <w:separator/>
      </w:r>
    </w:p>
  </w:endnote>
  <w:endnote w:type="continuationSeparator" w:id="0">
    <w:p w14:paraId="743F9523" w14:textId="77777777" w:rsidR="00E428A5" w:rsidRDefault="00E428A5" w:rsidP="006207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B5001E" w14:textId="77777777" w:rsidR="00E428A5" w:rsidRDefault="00E428A5" w:rsidP="0062072A">
      <w:pPr>
        <w:spacing w:after="0" w:line="240" w:lineRule="auto"/>
      </w:pPr>
      <w:r>
        <w:separator/>
      </w:r>
    </w:p>
  </w:footnote>
  <w:footnote w:type="continuationSeparator" w:id="0">
    <w:p w14:paraId="5EE7143E" w14:textId="77777777" w:rsidR="00E428A5" w:rsidRDefault="00E428A5" w:rsidP="006207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46D370" w14:textId="77777777" w:rsidR="0062072A" w:rsidRPr="00513846" w:rsidRDefault="0062072A" w:rsidP="0062072A">
    <w:pPr>
      <w:pBdr>
        <w:bottom w:val="single" w:sz="12" w:space="1" w:color="auto"/>
      </w:pBdr>
      <w:spacing w:after="0" w:line="240" w:lineRule="auto"/>
      <w:jc w:val="center"/>
      <w:rPr>
        <w:rFonts w:ascii="Arial" w:hAnsi="Arial" w:cs="Arial"/>
        <w:sz w:val="16"/>
        <w:szCs w:val="16"/>
      </w:rPr>
    </w:pPr>
    <w:r w:rsidRPr="00513846">
      <w:rPr>
        <w:rFonts w:ascii="Arial" w:hAnsi="Arial" w:cs="Arial"/>
        <w:sz w:val="16"/>
        <w:szCs w:val="16"/>
      </w:rPr>
      <w:t>Projekt  nr  FELD.08.08-iż.00-0026/23 pn.: „MECHANIK PRZYSZŁOŚCI”  współfinansowane ze środków Europejskiego Funduszu  Społecznego Plus w ramach Programu Regionalnego  Fundusze Europejskie</w:t>
    </w:r>
    <w:r>
      <w:rPr>
        <w:rFonts w:ascii="Arial" w:hAnsi="Arial" w:cs="Arial"/>
        <w:sz w:val="16"/>
        <w:szCs w:val="16"/>
      </w:rPr>
      <w:t xml:space="preserve"> </w:t>
    </w:r>
    <w:r w:rsidRPr="00513846">
      <w:rPr>
        <w:rFonts w:ascii="Arial" w:hAnsi="Arial" w:cs="Arial"/>
        <w:sz w:val="16"/>
        <w:szCs w:val="16"/>
      </w:rPr>
      <w:t>dla łódzkiego 2021-2027</w:t>
    </w:r>
    <w:r>
      <w:rPr>
        <w:noProof/>
      </w:rPr>
      <w:drawing>
        <wp:inline distT="0" distB="0" distL="0" distR="0" wp14:anchorId="4C2A287C" wp14:editId="085FEAC0">
          <wp:extent cx="5760000" cy="578600"/>
          <wp:effectExtent l="0" t="0" r="0" b="0"/>
          <wp:docPr id="1482579139" name="Obraz 1482579139" descr="C:\Users\ASUS\Desktop\zestawienie znakow 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SUS\Desktop\zestawienie znakow kolo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000" cy="578600"/>
                  </a:xfrm>
                  <a:prstGeom prst="rect">
                    <a:avLst/>
                  </a:prstGeom>
                  <a:noFill/>
                  <a:ln>
                    <a:noFill/>
                  </a:ln>
                </pic:spPr>
              </pic:pic>
            </a:graphicData>
          </a:graphic>
        </wp:inline>
      </w:drawing>
    </w:r>
  </w:p>
  <w:p w14:paraId="3443D0E4" w14:textId="77777777" w:rsidR="0062072A" w:rsidRDefault="0062072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B16D7D"/>
    <w:multiLevelType w:val="multilevel"/>
    <w:tmpl w:val="58CE3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112DCD"/>
    <w:multiLevelType w:val="multilevel"/>
    <w:tmpl w:val="A0A2F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5AE2E35"/>
    <w:multiLevelType w:val="multilevel"/>
    <w:tmpl w:val="8BB8B83E"/>
    <w:lvl w:ilvl="0">
      <w:start w:val="2"/>
      <w:numFmt w:val="decimal"/>
      <w:lvlText w:val="%1."/>
      <w:lvlJc w:val="left"/>
      <w:pPr>
        <w:ind w:left="566" w:firstLine="0"/>
      </w:pPr>
      <w:rPr>
        <w:rFonts w:ascii="Times New Roman" w:eastAsia="Calibri" w:hAnsi="Times New Roman" w:cs="Times New Roman" w:hint="default"/>
        <w:b/>
        <w:bCs/>
        <w:i w:val="0"/>
        <w:strike w:val="0"/>
        <w:dstrike w:val="0"/>
        <w:color w:val="000000"/>
        <w:sz w:val="22"/>
        <w:szCs w:val="22"/>
        <w:u w:val="none" w:color="000000"/>
        <w:effect w:val="none"/>
        <w:bdr w:val="none" w:sz="0" w:space="0" w:color="auto" w:frame="1"/>
        <w:vertAlign w:val="baseline"/>
      </w:rPr>
    </w:lvl>
    <w:lvl w:ilvl="1">
      <w:start w:val="1"/>
      <w:numFmt w:val="decimal"/>
      <w:lvlText w:val="%1.%2."/>
      <w:lvlJc w:val="left"/>
      <w:pPr>
        <w:ind w:left="1291" w:firstLine="0"/>
      </w:pPr>
      <w:rPr>
        <w:rFonts w:ascii="Times New Roman" w:eastAsia="Calibri" w:hAnsi="Times New Roman" w:cs="Times New Roman" w:hint="default"/>
        <w:b w:val="0"/>
        <w:i w:val="0"/>
        <w:strike w:val="0"/>
        <w:dstrike w:val="0"/>
        <w:color w:val="000000"/>
        <w:sz w:val="22"/>
        <w:szCs w:val="22"/>
        <w:u w:val="none" w:color="000000"/>
        <w:effect w:val="none"/>
        <w:bdr w:val="none" w:sz="0" w:space="0" w:color="auto" w:frame="1"/>
        <w:vertAlign w:val="baseline"/>
      </w:rPr>
    </w:lvl>
    <w:lvl w:ilvl="2">
      <w:start w:val="1"/>
      <w:numFmt w:val="decimal"/>
      <w:lvlText w:val="%1.%2.%3."/>
      <w:lvlJc w:val="left"/>
      <w:pPr>
        <w:ind w:left="1853" w:firstLine="0"/>
      </w:pPr>
      <w:rPr>
        <w:rFonts w:ascii="Times New Roman" w:eastAsia="Calibri" w:hAnsi="Times New Roman" w:cs="Times New Roman" w:hint="default"/>
        <w:b w:val="0"/>
        <w:i w:val="0"/>
        <w:strike w:val="0"/>
        <w:dstrike w:val="0"/>
        <w:color w:val="000000"/>
        <w:sz w:val="22"/>
        <w:szCs w:val="22"/>
        <w:u w:val="none" w:color="000000"/>
        <w:effect w:val="none"/>
        <w:bdr w:val="none" w:sz="0" w:space="0" w:color="auto" w:frame="1"/>
        <w:vertAlign w:val="baseline"/>
      </w:rPr>
    </w:lvl>
    <w:lvl w:ilvl="3">
      <w:start w:val="1"/>
      <w:numFmt w:val="decimal"/>
      <w:lvlText w:val="%1.%2.%3.%4."/>
      <w:lvlJc w:val="left"/>
      <w:pPr>
        <w:ind w:left="2126" w:firstLine="0"/>
      </w:pPr>
      <w:rPr>
        <w:rFonts w:ascii="Times New Roman" w:eastAsia="Calibri" w:hAnsi="Times New Roman" w:cs="Times New Roman" w:hint="default"/>
        <w:b w:val="0"/>
        <w:i w:val="0"/>
        <w:strike w:val="0"/>
        <w:dstrike w:val="0"/>
        <w:color w:val="000000"/>
        <w:sz w:val="22"/>
        <w:szCs w:val="22"/>
        <w:u w:val="none" w:color="000000"/>
        <w:effect w:val="none"/>
        <w:bdr w:val="none" w:sz="0" w:space="0" w:color="auto" w:frame="1"/>
        <w:vertAlign w:val="baseline"/>
      </w:rPr>
    </w:lvl>
    <w:lvl w:ilvl="4">
      <w:start w:val="1"/>
      <w:numFmt w:val="lowerLetter"/>
      <w:lvlText w:val="%5"/>
      <w:lvlJc w:val="left"/>
      <w:pPr>
        <w:ind w:left="179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5">
      <w:start w:val="1"/>
      <w:numFmt w:val="lowerRoman"/>
      <w:lvlText w:val="%6"/>
      <w:lvlJc w:val="left"/>
      <w:pPr>
        <w:ind w:left="251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6">
      <w:start w:val="1"/>
      <w:numFmt w:val="decimal"/>
      <w:lvlText w:val="%7"/>
      <w:lvlJc w:val="left"/>
      <w:pPr>
        <w:ind w:left="323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7">
      <w:start w:val="1"/>
      <w:numFmt w:val="lowerLetter"/>
      <w:lvlText w:val="%8"/>
      <w:lvlJc w:val="left"/>
      <w:pPr>
        <w:ind w:left="395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8">
      <w:start w:val="1"/>
      <w:numFmt w:val="lowerRoman"/>
      <w:lvlText w:val="%9"/>
      <w:lvlJc w:val="left"/>
      <w:pPr>
        <w:ind w:left="467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abstractNum>
  <w:num w:numId="1" w16cid:durableId="1459640440">
    <w:abstractNumId w:val="1"/>
  </w:num>
  <w:num w:numId="2" w16cid:durableId="1623001590">
    <w:abstractNumId w:val="0"/>
  </w:num>
  <w:num w:numId="3" w16cid:durableId="1440638506">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E5A"/>
    <w:rsid w:val="000741F7"/>
    <w:rsid w:val="001C72DA"/>
    <w:rsid w:val="001F4E5E"/>
    <w:rsid w:val="00210627"/>
    <w:rsid w:val="002361F9"/>
    <w:rsid w:val="00324AD4"/>
    <w:rsid w:val="003C31E7"/>
    <w:rsid w:val="0062072A"/>
    <w:rsid w:val="00850E5A"/>
    <w:rsid w:val="0088741A"/>
    <w:rsid w:val="00997BC5"/>
    <w:rsid w:val="009F19B2"/>
    <w:rsid w:val="00B0069E"/>
    <w:rsid w:val="00D32FF1"/>
    <w:rsid w:val="00E428A5"/>
    <w:rsid w:val="00F111BA"/>
    <w:rsid w:val="00F453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C4200"/>
  <w15:chartTrackingRefBased/>
  <w15:docId w15:val="{75733696-9A8E-4B83-B256-731AB8BF7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850E5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850E5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850E5A"/>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850E5A"/>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850E5A"/>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850E5A"/>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850E5A"/>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850E5A"/>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850E5A"/>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50E5A"/>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850E5A"/>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850E5A"/>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850E5A"/>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850E5A"/>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850E5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850E5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850E5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850E5A"/>
    <w:rPr>
      <w:rFonts w:eastAsiaTheme="majorEastAsia" w:cstheme="majorBidi"/>
      <w:color w:val="272727" w:themeColor="text1" w:themeTint="D8"/>
    </w:rPr>
  </w:style>
  <w:style w:type="paragraph" w:styleId="Tytu">
    <w:name w:val="Title"/>
    <w:basedOn w:val="Normalny"/>
    <w:next w:val="Normalny"/>
    <w:link w:val="TytuZnak"/>
    <w:uiPriority w:val="10"/>
    <w:qFormat/>
    <w:rsid w:val="00850E5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50E5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850E5A"/>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850E5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850E5A"/>
    <w:pPr>
      <w:spacing w:before="160"/>
      <w:jc w:val="center"/>
    </w:pPr>
    <w:rPr>
      <w:i/>
      <w:iCs/>
      <w:color w:val="404040" w:themeColor="text1" w:themeTint="BF"/>
    </w:rPr>
  </w:style>
  <w:style w:type="character" w:customStyle="1" w:styleId="CytatZnak">
    <w:name w:val="Cytat Znak"/>
    <w:basedOn w:val="Domylnaczcionkaakapitu"/>
    <w:link w:val="Cytat"/>
    <w:uiPriority w:val="29"/>
    <w:rsid w:val="00850E5A"/>
    <w:rPr>
      <w:i/>
      <w:iCs/>
      <w:color w:val="404040" w:themeColor="text1" w:themeTint="BF"/>
    </w:rPr>
  </w:style>
  <w:style w:type="paragraph" w:styleId="Akapitzlist">
    <w:name w:val="List Paragraph"/>
    <w:basedOn w:val="Normalny"/>
    <w:uiPriority w:val="34"/>
    <w:qFormat/>
    <w:rsid w:val="00850E5A"/>
    <w:pPr>
      <w:ind w:left="720"/>
      <w:contextualSpacing/>
    </w:pPr>
  </w:style>
  <w:style w:type="character" w:styleId="Wyrnienieintensywne">
    <w:name w:val="Intense Emphasis"/>
    <w:basedOn w:val="Domylnaczcionkaakapitu"/>
    <w:uiPriority w:val="21"/>
    <w:qFormat/>
    <w:rsid w:val="00850E5A"/>
    <w:rPr>
      <w:i/>
      <w:iCs/>
      <w:color w:val="0F4761" w:themeColor="accent1" w:themeShade="BF"/>
    </w:rPr>
  </w:style>
  <w:style w:type="paragraph" w:styleId="Cytatintensywny">
    <w:name w:val="Intense Quote"/>
    <w:basedOn w:val="Normalny"/>
    <w:next w:val="Normalny"/>
    <w:link w:val="CytatintensywnyZnak"/>
    <w:uiPriority w:val="30"/>
    <w:qFormat/>
    <w:rsid w:val="00850E5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850E5A"/>
    <w:rPr>
      <w:i/>
      <w:iCs/>
      <w:color w:val="0F4761" w:themeColor="accent1" w:themeShade="BF"/>
    </w:rPr>
  </w:style>
  <w:style w:type="character" w:styleId="Odwoanieintensywne">
    <w:name w:val="Intense Reference"/>
    <w:basedOn w:val="Domylnaczcionkaakapitu"/>
    <w:uiPriority w:val="32"/>
    <w:qFormat/>
    <w:rsid w:val="00850E5A"/>
    <w:rPr>
      <w:b/>
      <w:bCs/>
      <w:smallCaps/>
      <w:color w:val="0F4761" w:themeColor="accent1" w:themeShade="BF"/>
      <w:spacing w:val="5"/>
    </w:rPr>
  </w:style>
  <w:style w:type="paragraph" w:styleId="Nagwek">
    <w:name w:val="header"/>
    <w:basedOn w:val="Normalny"/>
    <w:link w:val="NagwekZnak"/>
    <w:uiPriority w:val="99"/>
    <w:unhideWhenUsed/>
    <w:rsid w:val="0062072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2072A"/>
  </w:style>
  <w:style w:type="paragraph" w:styleId="Stopka">
    <w:name w:val="footer"/>
    <w:basedOn w:val="Normalny"/>
    <w:link w:val="StopkaZnak"/>
    <w:uiPriority w:val="99"/>
    <w:unhideWhenUsed/>
    <w:rsid w:val="0062072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207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783444">
      <w:bodyDiv w:val="1"/>
      <w:marLeft w:val="0"/>
      <w:marRight w:val="0"/>
      <w:marTop w:val="0"/>
      <w:marBottom w:val="0"/>
      <w:divBdr>
        <w:top w:val="none" w:sz="0" w:space="0" w:color="auto"/>
        <w:left w:val="none" w:sz="0" w:space="0" w:color="auto"/>
        <w:bottom w:val="none" w:sz="0" w:space="0" w:color="auto"/>
        <w:right w:val="none" w:sz="0" w:space="0" w:color="auto"/>
      </w:divBdr>
    </w:div>
    <w:div w:id="598179228">
      <w:bodyDiv w:val="1"/>
      <w:marLeft w:val="0"/>
      <w:marRight w:val="0"/>
      <w:marTop w:val="0"/>
      <w:marBottom w:val="0"/>
      <w:divBdr>
        <w:top w:val="none" w:sz="0" w:space="0" w:color="auto"/>
        <w:left w:val="none" w:sz="0" w:space="0" w:color="auto"/>
        <w:bottom w:val="none" w:sz="0" w:space="0" w:color="auto"/>
        <w:right w:val="none" w:sz="0" w:space="0" w:color="auto"/>
      </w:divBdr>
    </w:div>
    <w:div w:id="936061133">
      <w:bodyDiv w:val="1"/>
      <w:marLeft w:val="0"/>
      <w:marRight w:val="0"/>
      <w:marTop w:val="0"/>
      <w:marBottom w:val="0"/>
      <w:divBdr>
        <w:top w:val="none" w:sz="0" w:space="0" w:color="auto"/>
        <w:left w:val="none" w:sz="0" w:space="0" w:color="auto"/>
        <w:bottom w:val="none" w:sz="0" w:space="0" w:color="auto"/>
        <w:right w:val="none" w:sz="0" w:space="0" w:color="auto"/>
      </w:divBdr>
    </w:div>
    <w:div w:id="963973026">
      <w:bodyDiv w:val="1"/>
      <w:marLeft w:val="0"/>
      <w:marRight w:val="0"/>
      <w:marTop w:val="0"/>
      <w:marBottom w:val="0"/>
      <w:divBdr>
        <w:top w:val="none" w:sz="0" w:space="0" w:color="auto"/>
        <w:left w:val="none" w:sz="0" w:space="0" w:color="auto"/>
        <w:bottom w:val="none" w:sz="0" w:space="0" w:color="auto"/>
        <w:right w:val="none" w:sz="0" w:space="0" w:color="auto"/>
      </w:divBdr>
    </w:div>
    <w:div w:id="1496602754">
      <w:bodyDiv w:val="1"/>
      <w:marLeft w:val="0"/>
      <w:marRight w:val="0"/>
      <w:marTop w:val="0"/>
      <w:marBottom w:val="0"/>
      <w:divBdr>
        <w:top w:val="none" w:sz="0" w:space="0" w:color="auto"/>
        <w:left w:val="none" w:sz="0" w:space="0" w:color="auto"/>
        <w:bottom w:val="none" w:sz="0" w:space="0" w:color="auto"/>
        <w:right w:val="none" w:sz="0" w:space="0" w:color="auto"/>
      </w:divBdr>
    </w:div>
    <w:div w:id="1678574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367</Words>
  <Characters>2203</Characters>
  <Application>Microsoft Office Word</Application>
  <DocSecurity>0</DocSecurity>
  <Lines>18</Lines>
  <Paragraphs>5</Paragraphs>
  <ScaleCrop>false</ScaleCrop>
  <Company/>
  <LinksUpToDate>false</LinksUpToDate>
  <CharactersWithSpaces>2565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Stańczyk</dc:creator>
  <cp:keywords/>
  <dc:description/>
  <cp:lastModifiedBy>Kinga</cp:lastModifiedBy>
  <cp:revision>6</cp:revision>
  <dcterms:created xsi:type="dcterms:W3CDTF">2025-02-11T06:35:00Z</dcterms:created>
  <dcterms:modified xsi:type="dcterms:W3CDTF">2025-03-20T20:44:00Z</dcterms:modified>
</cp:coreProperties>
</file>