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3657E3" w14:textId="362ECEDD" w:rsidR="0040126F" w:rsidRPr="00CC6E25" w:rsidRDefault="0040126F" w:rsidP="006B33E0">
      <w:pPr>
        <w:spacing w:after="0" w:line="240" w:lineRule="auto"/>
        <w:jc w:val="right"/>
        <w:rPr>
          <w:rFonts w:ascii="Calibri" w:hAnsi="Calibri" w:cs="Calibri"/>
          <w:b/>
          <w:bCs/>
          <w:sz w:val="20"/>
          <w:szCs w:val="20"/>
        </w:rPr>
      </w:pPr>
      <w:r w:rsidRPr="00CC6E25">
        <w:rPr>
          <w:rFonts w:ascii="Calibri" w:hAnsi="Calibri" w:cs="Calibri"/>
          <w:b/>
          <w:bCs/>
          <w:sz w:val="20"/>
          <w:szCs w:val="20"/>
        </w:rPr>
        <w:t xml:space="preserve">Załącznik nr </w:t>
      </w:r>
      <w:r w:rsidR="006B33E0" w:rsidRPr="00CC6E25">
        <w:rPr>
          <w:rFonts w:ascii="Calibri" w:hAnsi="Calibri" w:cs="Calibri"/>
          <w:b/>
          <w:bCs/>
          <w:sz w:val="20"/>
          <w:szCs w:val="20"/>
        </w:rPr>
        <w:t>7</w:t>
      </w:r>
      <w:r w:rsidR="00CC6E25">
        <w:rPr>
          <w:rFonts w:ascii="Calibri" w:hAnsi="Calibri" w:cs="Calibri"/>
          <w:b/>
          <w:bCs/>
          <w:sz w:val="20"/>
          <w:szCs w:val="20"/>
        </w:rPr>
        <w:t xml:space="preserve"> do SWZ</w:t>
      </w:r>
    </w:p>
    <w:p w14:paraId="3FFC90B5" w14:textId="77777777" w:rsidR="0040126F" w:rsidRPr="00CC6E25" w:rsidRDefault="0040126F" w:rsidP="006B33E0">
      <w:pPr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</w:p>
    <w:p w14:paraId="1A3D9F6B" w14:textId="2C3A98C3" w:rsidR="0040126F" w:rsidRPr="00CC6E25" w:rsidRDefault="0040126F" w:rsidP="006B33E0">
      <w:pPr>
        <w:spacing w:after="0" w:line="240" w:lineRule="auto"/>
        <w:jc w:val="center"/>
        <w:rPr>
          <w:rFonts w:ascii="Calibri" w:hAnsi="Calibri" w:cs="Calibri"/>
          <w:b/>
          <w:bCs/>
          <w:sz w:val="20"/>
          <w:szCs w:val="20"/>
        </w:rPr>
      </w:pPr>
      <w:r w:rsidRPr="00CC6E25">
        <w:rPr>
          <w:rFonts w:ascii="Calibri" w:hAnsi="Calibri" w:cs="Calibri"/>
          <w:b/>
          <w:bCs/>
          <w:sz w:val="20"/>
          <w:szCs w:val="20"/>
        </w:rPr>
        <w:t>OPIS PRZEDMIOTU ZAMÓWIENIA</w:t>
      </w:r>
    </w:p>
    <w:p w14:paraId="2679A82F" w14:textId="2D6189D0" w:rsidR="0040126F" w:rsidRPr="00CC6E25" w:rsidRDefault="0040126F" w:rsidP="006B33E0">
      <w:pPr>
        <w:spacing w:after="0" w:line="240" w:lineRule="auto"/>
        <w:jc w:val="center"/>
        <w:rPr>
          <w:rFonts w:ascii="Calibri" w:hAnsi="Calibri" w:cs="Calibri"/>
          <w:b/>
          <w:bCs/>
          <w:sz w:val="20"/>
          <w:szCs w:val="20"/>
        </w:rPr>
      </w:pPr>
      <w:r w:rsidRPr="00CC6E25">
        <w:rPr>
          <w:rFonts w:ascii="Calibri" w:hAnsi="Calibri" w:cs="Calibri"/>
          <w:b/>
          <w:bCs/>
          <w:sz w:val="20"/>
          <w:szCs w:val="20"/>
        </w:rPr>
        <w:t>„Opracowanie dokumentacji</w:t>
      </w:r>
      <w:r w:rsidR="00102E1E" w:rsidRPr="00CC6E25">
        <w:rPr>
          <w:rFonts w:ascii="Calibri" w:hAnsi="Calibri" w:cs="Calibri"/>
          <w:b/>
          <w:bCs/>
          <w:sz w:val="20"/>
          <w:szCs w:val="20"/>
        </w:rPr>
        <w:t xml:space="preserve"> technicznej </w:t>
      </w:r>
      <w:r w:rsidRPr="00CC6E25">
        <w:rPr>
          <w:rFonts w:ascii="Calibri" w:hAnsi="Calibri" w:cs="Calibri"/>
          <w:b/>
          <w:bCs/>
          <w:sz w:val="20"/>
          <w:szCs w:val="20"/>
        </w:rPr>
        <w:t>rozbudowy obiektu BPN-T”</w:t>
      </w:r>
    </w:p>
    <w:p w14:paraId="0D21E80A" w14:textId="77777777" w:rsidR="0040126F" w:rsidRPr="00CC6E25" w:rsidRDefault="0040126F" w:rsidP="006B33E0">
      <w:pPr>
        <w:spacing w:after="0" w:line="240" w:lineRule="auto"/>
        <w:jc w:val="both"/>
        <w:rPr>
          <w:rFonts w:ascii="Calibri" w:hAnsi="Calibri" w:cs="Calibri"/>
          <w:b/>
          <w:bCs/>
          <w:sz w:val="20"/>
          <w:szCs w:val="20"/>
        </w:rPr>
      </w:pPr>
    </w:p>
    <w:p w14:paraId="5780E901" w14:textId="58B4FB16" w:rsidR="00AA1275" w:rsidRPr="00CC6E25" w:rsidRDefault="00294BC5" w:rsidP="006B33E0">
      <w:pPr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 w:rsidRPr="00CC6E25">
        <w:rPr>
          <w:rFonts w:ascii="Calibri" w:hAnsi="Calibri" w:cs="Calibri"/>
          <w:sz w:val="20"/>
          <w:szCs w:val="20"/>
        </w:rPr>
        <w:t xml:space="preserve">Przedmiotem zamówienia jest </w:t>
      </w:r>
      <w:r w:rsidR="00D871A6" w:rsidRPr="00CC6E25">
        <w:rPr>
          <w:rFonts w:ascii="Calibri" w:hAnsi="Calibri" w:cs="Calibri"/>
          <w:sz w:val="20"/>
          <w:szCs w:val="20"/>
        </w:rPr>
        <w:t>opracowanie kompleksowej dokumentacji projektowej</w:t>
      </w:r>
      <w:r w:rsidR="00D871A6" w:rsidRPr="00CC6E25">
        <w:rPr>
          <w:rFonts w:ascii="Calibri" w:hAnsi="Calibri" w:cs="Calibri"/>
          <w:sz w:val="20"/>
          <w:szCs w:val="20"/>
          <w:vertAlign w:val="superscript"/>
        </w:rPr>
        <w:t>1</w:t>
      </w:r>
      <w:r w:rsidR="00ED3ADA" w:rsidRPr="00CC6E25">
        <w:rPr>
          <w:rFonts w:ascii="Calibri" w:hAnsi="Calibri" w:cs="Calibri"/>
          <w:sz w:val="20"/>
          <w:szCs w:val="20"/>
        </w:rPr>
        <w:t>,</w:t>
      </w:r>
      <w:r w:rsidRPr="00CC6E25">
        <w:rPr>
          <w:rFonts w:ascii="Calibri" w:hAnsi="Calibri" w:cs="Calibri"/>
          <w:sz w:val="20"/>
          <w:szCs w:val="20"/>
        </w:rPr>
        <w:t xml:space="preserve"> </w:t>
      </w:r>
      <w:r w:rsidR="006A05C0" w:rsidRPr="00CC6E25">
        <w:rPr>
          <w:rFonts w:ascii="Calibri" w:hAnsi="Calibri" w:cs="Calibri"/>
          <w:sz w:val="20"/>
          <w:szCs w:val="20"/>
        </w:rPr>
        <w:t>na</w:t>
      </w:r>
      <w:r w:rsidR="00ED3ADA" w:rsidRPr="00CC6E25">
        <w:rPr>
          <w:rFonts w:ascii="Calibri" w:hAnsi="Calibri" w:cs="Calibri"/>
          <w:sz w:val="20"/>
          <w:szCs w:val="20"/>
        </w:rPr>
        <w:t> </w:t>
      </w:r>
      <w:r w:rsidR="006A05C0" w:rsidRPr="00CC6E25">
        <w:rPr>
          <w:rFonts w:ascii="Calibri" w:hAnsi="Calibri" w:cs="Calibri"/>
          <w:sz w:val="20"/>
          <w:szCs w:val="20"/>
        </w:rPr>
        <w:t>którą składa się</w:t>
      </w:r>
      <w:r w:rsidR="006B33E0" w:rsidRPr="00CC6E25">
        <w:rPr>
          <w:rFonts w:ascii="Calibri" w:hAnsi="Calibri" w:cs="Calibri"/>
          <w:sz w:val="20"/>
          <w:szCs w:val="20"/>
        </w:rPr>
        <w:t>:</w:t>
      </w:r>
      <w:r w:rsidR="00D871A6" w:rsidRPr="00CC6E25">
        <w:rPr>
          <w:rFonts w:ascii="Calibri" w:hAnsi="Calibri" w:cs="Calibri"/>
          <w:sz w:val="20"/>
          <w:szCs w:val="20"/>
        </w:rPr>
        <w:t xml:space="preserve"> projekt budowlany</w:t>
      </w:r>
      <w:r w:rsidR="00D871A6" w:rsidRPr="00CC6E25">
        <w:rPr>
          <w:rStyle w:val="Odwoanieprzypisudolnego"/>
          <w:rFonts w:ascii="Calibri" w:hAnsi="Calibri" w:cs="Calibri"/>
          <w:sz w:val="20"/>
          <w:szCs w:val="20"/>
        </w:rPr>
        <w:footnoteReference w:id="2"/>
      </w:r>
      <w:r w:rsidR="00D871A6" w:rsidRPr="00CC6E25">
        <w:rPr>
          <w:rFonts w:ascii="Calibri" w:hAnsi="Calibri" w:cs="Calibri"/>
          <w:sz w:val="20"/>
          <w:szCs w:val="20"/>
        </w:rPr>
        <w:t xml:space="preserve"> oraz specyfikacje techniczne wykonania i</w:t>
      </w:r>
      <w:r w:rsidR="00ED3ADA" w:rsidRPr="00CC6E25">
        <w:rPr>
          <w:rFonts w:ascii="Calibri" w:hAnsi="Calibri" w:cs="Calibri"/>
          <w:sz w:val="20"/>
          <w:szCs w:val="20"/>
        </w:rPr>
        <w:t> </w:t>
      </w:r>
      <w:r w:rsidR="00D871A6" w:rsidRPr="00CC6E25">
        <w:rPr>
          <w:rFonts w:ascii="Calibri" w:hAnsi="Calibri" w:cs="Calibri"/>
          <w:sz w:val="20"/>
          <w:szCs w:val="20"/>
        </w:rPr>
        <w:t>odbioru robót budowlanych</w:t>
      </w:r>
      <w:r w:rsidR="0029363E" w:rsidRPr="00CC6E25">
        <w:rPr>
          <w:rStyle w:val="Odwoanieprzypisudolnego"/>
          <w:rFonts w:ascii="Calibri" w:hAnsi="Calibri" w:cs="Calibri"/>
          <w:sz w:val="20"/>
          <w:szCs w:val="20"/>
        </w:rPr>
        <w:footnoteReference w:id="3"/>
      </w:r>
      <w:r w:rsidR="00D871A6" w:rsidRPr="00CC6E25">
        <w:rPr>
          <w:rFonts w:ascii="Calibri" w:hAnsi="Calibri" w:cs="Calibri"/>
          <w:sz w:val="20"/>
          <w:szCs w:val="20"/>
        </w:rPr>
        <w:t xml:space="preserve">, </w:t>
      </w:r>
      <w:r w:rsidR="0029363E" w:rsidRPr="00CC6E25">
        <w:rPr>
          <w:rFonts w:ascii="Calibri" w:hAnsi="Calibri" w:cs="Calibri"/>
          <w:sz w:val="20"/>
          <w:szCs w:val="20"/>
        </w:rPr>
        <w:t>a także przedmiar robót i kosztorys inwestorski</w:t>
      </w:r>
      <w:r w:rsidR="0029363E" w:rsidRPr="00CC6E25">
        <w:rPr>
          <w:rStyle w:val="Odwoanieprzypisudolnego"/>
          <w:rFonts w:ascii="Calibri" w:hAnsi="Calibri" w:cs="Calibri"/>
          <w:sz w:val="20"/>
          <w:szCs w:val="20"/>
        </w:rPr>
        <w:footnoteReference w:id="4"/>
      </w:r>
      <w:r w:rsidR="0029363E" w:rsidRPr="00CC6E25">
        <w:rPr>
          <w:rFonts w:ascii="Calibri" w:hAnsi="Calibri" w:cs="Calibri"/>
          <w:sz w:val="20"/>
          <w:szCs w:val="20"/>
        </w:rPr>
        <w:t xml:space="preserve">, </w:t>
      </w:r>
      <w:r w:rsidR="00031D78" w:rsidRPr="00CC6E25">
        <w:rPr>
          <w:rFonts w:ascii="Calibri" w:hAnsi="Calibri" w:cs="Calibri"/>
          <w:sz w:val="20"/>
          <w:szCs w:val="20"/>
        </w:rPr>
        <w:t>niezbędn</w:t>
      </w:r>
      <w:r w:rsidR="0029363E" w:rsidRPr="00CC6E25">
        <w:rPr>
          <w:rFonts w:ascii="Calibri" w:hAnsi="Calibri" w:cs="Calibri"/>
          <w:sz w:val="20"/>
          <w:szCs w:val="20"/>
        </w:rPr>
        <w:t>ych</w:t>
      </w:r>
      <w:r w:rsidR="00031D78" w:rsidRPr="00CC6E25">
        <w:rPr>
          <w:rFonts w:ascii="Calibri" w:hAnsi="Calibri" w:cs="Calibri"/>
          <w:sz w:val="20"/>
          <w:szCs w:val="20"/>
        </w:rPr>
        <w:t xml:space="preserve"> do rozbudowy obiektu </w:t>
      </w:r>
      <w:r w:rsidR="00E7296E" w:rsidRPr="00CC6E25">
        <w:rPr>
          <w:rFonts w:ascii="Calibri" w:hAnsi="Calibri" w:cs="Calibri"/>
          <w:sz w:val="20"/>
          <w:szCs w:val="20"/>
        </w:rPr>
        <w:t>Białostockiego Parku Naukowo-Technologicznego (</w:t>
      </w:r>
      <w:r w:rsidR="001C580E" w:rsidRPr="00CC6E25">
        <w:rPr>
          <w:rFonts w:ascii="Calibri" w:hAnsi="Calibri" w:cs="Calibri"/>
          <w:sz w:val="20"/>
          <w:szCs w:val="20"/>
        </w:rPr>
        <w:t>B</w:t>
      </w:r>
      <w:r w:rsidR="00031D78" w:rsidRPr="00CC6E25">
        <w:rPr>
          <w:rFonts w:ascii="Calibri" w:hAnsi="Calibri" w:cs="Calibri"/>
          <w:sz w:val="20"/>
          <w:szCs w:val="20"/>
        </w:rPr>
        <w:t>PN-T</w:t>
      </w:r>
      <w:r w:rsidR="00E7296E" w:rsidRPr="00CC6E25">
        <w:rPr>
          <w:rFonts w:ascii="Calibri" w:hAnsi="Calibri" w:cs="Calibri"/>
          <w:sz w:val="20"/>
          <w:szCs w:val="20"/>
        </w:rPr>
        <w:t>)</w:t>
      </w:r>
      <w:r w:rsidR="004C45E6" w:rsidRPr="00CC6E25">
        <w:rPr>
          <w:rFonts w:ascii="Calibri" w:hAnsi="Calibri" w:cs="Calibri"/>
          <w:sz w:val="20"/>
          <w:szCs w:val="20"/>
        </w:rPr>
        <w:t xml:space="preserve"> wraz z pełnieniem nadzoru autorskiego</w:t>
      </w:r>
      <w:r w:rsidR="00031D78" w:rsidRPr="00CC6E25">
        <w:rPr>
          <w:rFonts w:ascii="Calibri" w:hAnsi="Calibri" w:cs="Calibri"/>
          <w:sz w:val="20"/>
          <w:szCs w:val="20"/>
        </w:rPr>
        <w:t xml:space="preserve">, w </w:t>
      </w:r>
      <w:r w:rsidRPr="00CC6E25">
        <w:rPr>
          <w:rFonts w:ascii="Calibri" w:hAnsi="Calibri" w:cs="Calibri"/>
          <w:sz w:val="20"/>
          <w:szCs w:val="20"/>
        </w:rPr>
        <w:t>następujący</w:t>
      </w:r>
      <w:r w:rsidR="00031D78" w:rsidRPr="00CC6E25">
        <w:rPr>
          <w:rFonts w:ascii="Calibri" w:hAnsi="Calibri" w:cs="Calibri"/>
          <w:sz w:val="20"/>
          <w:szCs w:val="20"/>
        </w:rPr>
        <w:t>m zakresie</w:t>
      </w:r>
      <w:r w:rsidRPr="00CC6E25">
        <w:rPr>
          <w:rFonts w:ascii="Calibri" w:hAnsi="Calibri" w:cs="Calibri"/>
          <w:sz w:val="20"/>
          <w:szCs w:val="20"/>
        </w:rPr>
        <w:t>:</w:t>
      </w:r>
    </w:p>
    <w:p w14:paraId="5619C10F" w14:textId="77777777" w:rsidR="00031D78" w:rsidRPr="00CC6E25" w:rsidRDefault="00031D78" w:rsidP="006B33E0">
      <w:pPr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</w:p>
    <w:p w14:paraId="3EF803BF" w14:textId="1150A9CF" w:rsidR="002B12B1" w:rsidRPr="00CC6E25" w:rsidRDefault="00A2578B" w:rsidP="006B33E0">
      <w:pPr>
        <w:pStyle w:val="Akapitzlist"/>
        <w:numPr>
          <w:ilvl w:val="0"/>
          <w:numId w:val="21"/>
        </w:numPr>
        <w:tabs>
          <w:tab w:val="left" w:pos="284"/>
        </w:tabs>
        <w:spacing w:after="0" w:line="240" w:lineRule="auto"/>
        <w:jc w:val="both"/>
        <w:rPr>
          <w:rFonts w:ascii="Calibri" w:hAnsi="Calibri" w:cs="Calibri"/>
          <w:b/>
          <w:bCs/>
          <w:sz w:val="20"/>
          <w:szCs w:val="20"/>
        </w:rPr>
      </w:pPr>
      <w:r w:rsidRPr="00CC6E25">
        <w:rPr>
          <w:rFonts w:ascii="Calibri" w:hAnsi="Calibri" w:cs="Calibri"/>
          <w:b/>
          <w:bCs/>
          <w:sz w:val="20"/>
          <w:szCs w:val="20"/>
        </w:rPr>
        <w:t>PRACE PROJEKTOWE OBEJMOWAĆ BĘDĄ:</w:t>
      </w:r>
    </w:p>
    <w:p w14:paraId="4E68D134" w14:textId="32116817" w:rsidR="00C87725" w:rsidRPr="00CC6E25" w:rsidRDefault="006A05C0" w:rsidP="006B33E0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 w:rsidRPr="00CC6E25">
        <w:rPr>
          <w:rFonts w:ascii="Calibri" w:hAnsi="Calibri" w:cs="Calibri"/>
          <w:sz w:val="20"/>
          <w:szCs w:val="20"/>
        </w:rPr>
        <w:t xml:space="preserve">uwzględnienie w planie zagospodarowania przestrzennego (PZT) </w:t>
      </w:r>
      <w:r w:rsidR="00692744" w:rsidRPr="00CC6E25">
        <w:rPr>
          <w:rFonts w:ascii="Calibri" w:hAnsi="Calibri" w:cs="Calibri"/>
          <w:sz w:val="20"/>
          <w:szCs w:val="20"/>
        </w:rPr>
        <w:t>adaptacj</w:t>
      </w:r>
      <w:r w:rsidRPr="00CC6E25">
        <w:rPr>
          <w:rFonts w:ascii="Calibri" w:hAnsi="Calibri" w:cs="Calibri"/>
          <w:sz w:val="20"/>
          <w:szCs w:val="20"/>
        </w:rPr>
        <w:t>i</w:t>
      </w:r>
      <w:r w:rsidR="00692744" w:rsidRPr="00CC6E25">
        <w:rPr>
          <w:rFonts w:ascii="Calibri" w:hAnsi="Calibri" w:cs="Calibri"/>
          <w:sz w:val="20"/>
          <w:szCs w:val="20"/>
        </w:rPr>
        <w:t xml:space="preserve"> </w:t>
      </w:r>
      <w:r w:rsidRPr="00CC6E25">
        <w:rPr>
          <w:rFonts w:ascii="Calibri" w:hAnsi="Calibri" w:cs="Calibri"/>
          <w:sz w:val="20"/>
          <w:szCs w:val="20"/>
        </w:rPr>
        <w:t xml:space="preserve">układu </w:t>
      </w:r>
      <w:r w:rsidR="00692744" w:rsidRPr="00CC6E25">
        <w:rPr>
          <w:rFonts w:ascii="Calibri" w:hAnsi="Calibri" w:cs="Calibri"/>
          <w:sz w:val="20"/>
          <w:szCs w:val="20"/>
        </w:rPr>
        <w:t>komunikacji zewnętrznej i oznakowania drogowego, oraz</w:t>
      </w:r>
      <w:r w:rsidR="002D1BF3" w:rsidRPr="00CC6E25">
        <w:rPr>
          <w:rFonts w:ascii="Calibri" w:hAnsi="Calibri" w:cs="Calibri"/>
          <w:sz w:val="20"/>
          <w:szCs w:val="20"/>
        </w:rPr>
        <w:t> </w:t>
      </w:r>
      <w:r w:rsidR="00692744" w:rsidRPr="00CC6E25">
        <w:rPr>
          <w:rFonts w:ascii="Calibri" w:hAnsi="Calibri" w:cs="Calibri"/>
          <w:sz w:val="20"/>
          <w:szCs w:val="20"/>
        </w:rPr>
        <w:t>zwiększeni</w:t>
      </w:r>
      <w:r w:rsidRPr="00CC6E25">
        <w:rPr>
          <w:rFonts w:ascii="Calibri" w:hAnsi="Calibri" w:cs="Calibri"/>
          <w:sz w:val="20"/>
          <w:szCs w:val="20"/>
        </w:rPr>
        <w:t>a</w:t>
      </w:r>
      <w:r w:rsidR="00692744" w:rsidRPr="00CC6E25">
        <w:rPr>
          <w:rFonts w:ascii="Calibri" w:hAnsi="Calibri" w:cs="Calibri"/>
          <w:sz w:val="20"/>
          <w:szCs w:val="20"/>
        </w:rPr>
        <w:t xml:space="preserve"> liczby miejsc parkingowych</w:t>
      </w:r>
      <w:r w:rsidR="00E7296E" w:rsidRPr="00CC6E25">
        <w:rPr>
          <w:rFonts w:ascii="Calibri" w:hAnsi="Calibri" w:cs="Calibri"/>
          <w:sz w:val="20"/>
          <w:szCs w:val="20"/>
        </w:rPr>
        <w:t>,</w:t>
      </w:r>
      <w:r w:rsidR="00692744" w:rsidRPr="00CC6E25">
        <w:rPr>
          <w:rFonts w:ascii="Calibri" w:hAnsi="Calibri" w:cs="Calibri"/>
          <w:sz w:val="20"/>
          <w:szCs w:val="20"/>
        </w:rPr>
        <w:t xml:space="preserve"> </w:t>
      </w:r>
      <w:r w:rsidR="003B2ECB" w:rsidRPr="00CC6E25">
        <w:rPr>
          <w:rFonts w:ascii="Calibri" w:hAnsi="Calibri" w:cs="Calibri"/>
          <w:sz w:val="20"/>
          <w:szCs w:val="20"/>
        </w:rPr>
        <w:t xml:space="preserve">według załączonego </w:t>
      </w:r>
      <w:r w:rsidRPr="00CC6E25">
        <w:rPr>
          <w:rFonts w:ascii="Calibri" w:hAnsi="Calibri" w:cs="Calibri"/>
          <w:sz w:val="20"/>
          <w:szCs w:val="20"/>
        </w:rPr>
        <w:t>do ni</w:t>
      </w:r>
      <w:r w:rsidR="00E7296E" w:rsidRPr="00CC6E25">
        <w:rPr>
          <w:rFonts w:ascii="Calibri" w:hAnsi="Calibri" w:cs="Calibri"/>
          <w:sz w:val="20"/>
          <w:szCs w:val="20"/>
        </w:rPr>
        <w:t>nie</w:t>
      </w:r>
      <w:r w:rsidRPr="00CC6E25">
        <w:rPr>
          <w:rFonts w:ascii="Calibri" w:hAnsi="Calibri" w:cs="Calibri"/>
          <w:sz w:val="20"/>
          <w:szCs w:val="20"/>
        </w:rPr>
        <w:t xml:space="preserve">jszego </w:t>
      </w:r>
      <w:r w:rsidR="00E7296E" w:rsidRPr="00CC6E25">
        <w:rPr>
          <w:rFonts w:ascii="Calibri" w:hAnsi="Calibri" w:cs="Calibri"/>
          <w:sz w:val="20"/>
          <w:szCs w:val="20"/>
        </w:rPr>
        <w:t>opisu przedmiotu zamówienia (</w:t>
      </w:r>
      <w:r w:rsidRPr="00CC6E25">
        <w:rPr>
          <w:rFonts w:ascii="Calibri" w:hAnsi="Calibri" w:cs="Calibri"/>
          <w:sz w:val="20"/>
          <w:szCs w:val="20"/>
        </w:rPr>
        <w:t>OPZ</w:t>
      </w:r>
      <w:r w:rsidR="00E7296E" w:rsidRPr="00CC6E25">
        <w:rPr>
          <w:rFonts w:ascii="Calibri" w:hAnsi="Calibri" w:cs="Calibri"/>
          <w:sz w:val="20"/>
          <w:szCs w:val="20"/>
        </w:rPr>
        <w:t>)</w:t>
      </w:r>
      <w:r w:rsidRPr="00CC6E25">
        <w:rPr>
          <w:rFonts w:ascii="Calibri" w:hAnsi="Calibri" w:cs="Calibri"/>
          <w:sz w:val="20"/>
          <w:szCs w:val="20"/>
        </w:rPr>
        <w:t xml:space="preserve"> </w:t>
      </w:r>
      <w:r w:rsidR="003B2ECB" w:rsidRPr="00CC6E25">
        <w:rPr>
          <w:rFonts w:ascii="Calibri" w:hAnsi="Calibri" w:cs="Calibri"/>
          <w:sz w:val="20"/>
          <w:szCs w:val="20"/>
        </w:rPr>
        <w:t>schematu,</w:t>
      </w:r>
      <w:r w:rsidR="00E7296E" w:rsidRPr="00CC6E25">
        <w:rPr>
          <w:rFonts w:ascii="Calibri" w:hAnsi="Calibri" w:cs="Calibri"/>
          <w:sz w:val="20"/>
          <w:szCs w:val="20"/>
        </w:rPr>
        <w:t xml:space="preserve"> stanowiącego załącznik do OPZ,</w:t>
      </w:r>
    </w:p>
    <w:p w14:paraId="3756F883" w14:textId="57920EAD" w:rsidR="00094C5E" w:rsidRPr="00CC6E25" w:rsidRDefault="006A05C0" w:rsidP="006B33E0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 w:rsidRPr="00CC6E25">
        <w:rPr>
          <w:rFonts w:ascii="Calibri" w:hAnsi="Calibri" w:cs="Calibri"/>
          <w:sz w:val="20"/>
          <w:szCs w:val="20"/>
        </w:rPr>
        <w:t>b</w:t>
      </w:r>
      <w:r w:rsidR="003638C2" w:rsidRPr="00CC6E25">
        <w:rPr>
          <w:rFonts w:ascii="Calibri" w:hAnsi="Calibri" w:cs="Calibri"/>
          <w:sz w:val="20"/>
          <w:szCs w:val="20"/>
        </w:rPr>
        <w:t>udowę</w:t>
      </w:r>
      <w:r w:rsidRPr="00CC6E25">
        <w:rPr>
          <w:rFonts w:ascii="Calibri" w:hAnsi="Calibri" w:cs="Calibri"/>
          <w:sz w:val="20"/>
          <w:szCs w:val="20"/>
        </w:rPr>
        <w:t xml:space="preserve"> dodatkowej</w:t>
      </w:r>
      <w:r w:rsidR="003638C2" w:rsidRPr="00CC6E25">
        <w:rPr>
          <w:rFonts w:ascii="Calibri" w:hAnsi="Calibri" w:cs="Calibri"/>
          <w:sz w:val="20"/>
          <w:szCs w:val="20"/>
        </w:rPr>
        <w:t xml:space="preserve"> </w:t>
      </w:r>
      <w:r w:rsidR="002B12B1" w:rsidRPr="00CC6E25">
        <w:rPr>
          <w:rFonts w:ascii="Calibri" w:hAnsi="Calibri" w:cs="Calibri"/>
          <w:sz w:val="20"/>
          <w:szCs w:val="20"/>
        </w:rPr>
        <w:t>hal</w:t>
      </w:r>
      <w:r w:rsidR="003638C2" w:rsidRPr="00CC6E25">
        <w:rPr>
          <w:rFonts w:ascii="Calibri" w:hAnsi="Calibri" w:cs="Calibri"/>
          <w:sz w:val="20"/>
          <w:szCs w:val="20"/>
        </w:rPr>
        <w:t>i</w:t>
      </w:r>
      <w:r w:rsidR="002B12B1" w:rsidRPr="00CC6E25">
        <w:rPr>
          <w:rFonts w:ascii="Calibri" w:hAnsi="Calibri" w:cs="Calibri"/>
          <w:sz w:val="20"/>
          <w:szCs w:val="20"/>
        </w:rPr>
        <w:t xml:space="preserve"> </w:t>
      </w:r>
      <w:r w:rsidRPr="00CC6E25">
        <w:rPr>
          <w:rFonts w:ascii="Calibri" w:hAnsi="Calibri" w:cs="Calibri"/>
          <w:sz w:val="20"/>
          <w:szCs w:val="20"/>
        </w:rPr>
        <w:t xml:space="preserve">produkcyjno-magazynowej </w:t>
      </w:r>
      <w:r w:rsidR="002B12B1" w:rsidRPr="00CC6E25">
        <w:rPr>
          <w:rFonts w:ascii="Calibri" w:hAnsi="Calibri" w:cs="Calibri"/>
          <w:sz w:val="20"/>
          <w:szCs w:val="20"/>
        </w:rPr>
        <w:t xml:space="preserve">z zapleczem na </w:t>
      </w:r>
      <w:r w:rsidRPr="00CC6E25">
        <w:rPr>
          <w:rFonts w:ascii="Calibri" w:hAnsi="Calibri" w:cs="Calibri"/>
          <w:sz w:val="20"/>
          <w:szCs w:val="20"/>
        </w:rPr>
        <w:t xml:space="preserve">obecnym </w:t>
      </w:r>
      <w:r w:rsidR="002B12B1" w:rsidRPr="00CC6E25">
        <w:rPr>
          <w:rFonts w:ascii="Calibri" w:hAnsi="Calibri" w:cs="Calibri"/>
          <w:sz w:val="20"/>
          <w:szCs w:val="20"/>
        </w:rPr>
        <w:t>placu manewrowym</w:t>
      </w:r>
      <w:r w:rsidR="00692744" w:rsidRPr="00CC6E25">
        <w:rPr>
          <w:rFonts w:ascii="Calibri" w:hAnsi="Calibri" w:cs="Calibri"/>
          <w:sz w:val="20"/>
          <w:szCs w:val="20"/>
        </w:rPr>
        <w:t>,</w:t>
      </w:r>
      <w:r w:rsidRPr="00CC6E25">
        <w:rPr>
          <w:rFonts w:ascii="Calibri" w:hAnsi="Calibri" w:cs="Calibri"/>
          <w:sz w:val="20"/>
          <w:szCs w:val="20"/>
        </w:rPr>
        <w:t xml:space="preserve"> według załączonego do </w:t>
      </w:r>
      <w:r w:rsidR="00E7296E" w:rsidRPr="00CC6E25">
        <w:rPr>
          <w:rFonts w:ascii="Calibri" w:hAnsi="Calibri" w:cs="Calibri"/>
          <w:sz w:val="20"/>
          <w:szCs w:val="20"/>
        </w:rPr>
        <w:t>niniejszego</w:t>
      </w:r>
      <w:r w:rsidRPr="00CC6E25">
        <w:rPr>
          <w:rFonts w:ascii="Calibri" w:hAnsi="Calibri" w:cs="Calibri"/>
          <w:sz w:val="20"/>
          <w:szCs w:val="20"/>
        </w:rPr>
        <w:t xml:space="preserve"> OPZ schematu,</w:t>
      </w:r>
    </w:p>
    <w:p w14:paraId="53B2B809" w14:textId="19ACB704" w:rsidR="003B2ECB" w:rsidRPr="00CC6E25" w:rsidRDefault="006A05C0" w:rsidP="006B33E0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 w:rsidRPr="00CC6E25">
        <w:rPr>
          <w:rFonts w:ascii="Calibri" w:hAnsi="Calibri" w:cs="Calibri"/>
          <w:sz w:val="20"/>
          <w:szCs w:val="20"/>
        </w:rPr>
        <w:t xml:space="preserve">uwzględnienie w planie zagospodarowania przestrzennego (PZT) </w:t>
      </w:r>
      <w:r w:rsidR="00094C5E" w:rsidRPr="00CC6E25">
        <w:rPr>
          <w:rFonts w:ascii="Calibri" w:hAnsi="Calibri" w:cs="Calibri"/>
          <w:sz w:val="20"/>
          <w:szCs w:val="20"/>
        </w:rPr>
        <w:t>zagospodarowani</w:t>
      </w:r>
      <w:r w:rsidRPr="00CC6E25">
        <w:rPr>
          <w:rFonts w:ascii="Calibri" w:hAnsi="Calibri" w:cs="Calibri"/>
          <w:sz w:val="20"/>
          <w:szCs w:val="20"/>
        </w:rPr>
        <w:t>a</w:t>
      </w:r>
      <w:r w:rsidR="00094C5E" w:rsidRPr="00CC6E25">
        <w:rPr>
          <w:rFonts w:ascii="Calibri" w:hAnsi="Calibri" w:cs="Calibri"/>
          <w:sz w:val="20"/>
          <w:szCs w:val="20"/>
        </w:rPr>
        <w:t xml:space="preserve"> </w:t>
      </w:r>
      <w:r w:rsidR="00692744" w:rsidRPr="00CC6E25">
        <w:rPr>
          <w:rFonts w:ascii="Calibri" w:hAnsi="Calibri" w:cs="Calibri"/>
          <w:sz w:val="20"/>
          <w:szCs w:val="20"/>
        </w:rPr>
        <w:t xml:space="preserve">powierzchni </w:t>
      </w:r>
      <w:r w:rsidR="002B12B1" w:rsidRPr="00CC6E25">
        <w:rPr>
          <w:rFonts w:ascii="Calibri" w:hAnsi="Calibri" w:cs="Calibri"/>
          <w:sz w:val="20"/>
          <w:szCs w:val="20"/>
        </w:rPr>
        <w:t>pomiędzy budynkami</w:t>
      </w:r>
      <w:r w:rsidR="00692744" w:rsidRPr="00CC6E25">
        <w:rPr>
          <w:rFonts w:ascii="Calibri" w:hAnsi="Calibri" w:cs="Calibri"/>
          <w:sz w:val="20"/>
          <w:szCs w:val="20"/>
        </w:rPr>
        <w:t>, przed budynkiem I</w:t>
      </w:r>
      <w:r w:rsidRPr="00CC6E25">
        <w:rPr>
          <w:rFonts w:ascii="Calibri" w:hAnsi="Calibri" w:cs="Calibri"/>
          <w:sz w:val="20"/>
          <w:szCs w:val="20"/>
        </w:rPr>
        <w:t xml:space="preserve">nkubatora </w:t>
      </w:r>
      <w:r w:rsidR="00692744" w:rsidRPr="00CC6E25">
        <w:rPr>
          <w:rFonts w:ascii="Calibri" w:hAnsi="Calibri" w:cs="Calibri"/>
          <w:sz w:val="20"/>
          <w:szCs w:val="20"/>
        </w:rPr>
        <w:t>T</w:t>
      </w:r>
      <w:r w:rsidRPr="00CC6E25">
        <w:rPr>
          <w:rFonts w:ascii="Calibri" w:hAnsi="Calibri" w:cs="Calibri"/>
          <w:sz w:val="20"/>
          <w:szCs w:val="20"/>
        </w:rPr>
        <w:t xml:space="preserve">echnologicznego </w:t>
      </w:r>
      <w:r w:rsidR="00692744" w:rsidRPr="00CC6E25">
        <w:rPr>
          <w:rFonts w:ascii="Calibri" w:hAnsi="Calibri" w:cs="Calibri"/>
          <w:sz w:val="20"/>
          <w:szCs w:val="20"/>
        </w:rPr>
        <w:t>i</w:t>
      </w:r>
      <w:r w:rsidRPr="00CC6E25">
        <w:rPr>
          <w:rFonts w:ascii="Calibri" w:hAnsi="Calibri" w:cs="Calibri"/>
          <w:sz w:val="20"/>
          <w:szCs w:val="20"/>
        </w:rPr>
        <w:t xml:space="preserve"> </w:t>
      </w:r>
      <w:r w:rsidR="00692744" w:rsidRPr="00CC6E25">
        <w:rPr>
          <w:rFonts w:ascii="Calibri" w:hAnsi="Calibri" w:cs="Calibri"/>
          <w:sz w:val="20"/>
          <w:szCs w:val="20"/>
        </w:rPr>
        <w:t>A</w:t>
      </w:r>
      <w:r w:rsidRPr="00CC6E25">
        <w:rPr>
          <w:rFonts w:ascii="Calibri" w:hAnsi="Calibri" w:cs="Calibri"/>
          <w:sz w:val="20"/>
          <w:szCs w:val="20"/>
        </w:rPr>
        <w:t>dministracji</w:t>
      </w:r>
      <w:r w:rsidR="002B12B1" w:rsidRPr="00CC6E25">
        <w:rPr>
          <w:rFonts w:ascii="Calibri" w:hAnsi="Calibri" w:cs="Calibri"/>
          <w:sz w:val="20"/>
          <w:szCs w:val="20"/>
        </w:rPr>
        <w:t xml:space="preserve"> </w:t>
      </w:r>
      <w:r w:rsidRPr="00CC6E25">
        <w:rPr>
          <w:rFonts w:ascii="Calibri" w:hAnsi="Calibri" w:cs="Calibri"/>
          <w:sz w:val="20"/>
          <w:szCs w:val="20"/>
        </w:rPr>
        <w:t xml:space="preserve">(ITiA) </w:t>
      </w:r>
      <w:r w:rsidR="00B67EB4" w:rsidRPr="00CC6E25">
        <w:rPr>
          <w:rFonts w:ascii="Calibri" w:hAnsi="Calibri" w:cs="Calibri"/>
          <w:sz w:val="20"/>
          <w:szCs w:val="20"/>
        </w:rPr>
        <w:t>i</w:t>
      </w:r>
      <w:r w:rsidR="00137365" w:rsidRPr="00CC6E25">
        <w:rPr>
          <w:rFonts w:ascii="Calibri" w:hAnsi="Calibri" w:cs="Calibri"/>
          <w:sz w:val="20"/>
          <w:szCs w:val="20"/>
        </w:rPr>
        <w:t xml:space="preserve"> </w:t>
      </w:r>
      <w:r w:rsidR="00B67EB4" w:rsidRPr="00CC6E25">
        <w:rPr>
          <w:rFonts w:ascii="Calibri" w:hAnsi="Calibri" w:cs="Calibri"/>
          <w:sz w:val="20"/>
          <w:szCs w:val="20"/>
        </w:rPr>
        <w:t>na</w:t>
      </w:r>
      <w:r w:rsidR="00137365" w:rsidRPr="00CC6E25">
        <w:rPr>
          <w:rFonts w:ascii="Calibri" w:hAnsi="Calibri" w:cs="Calibri"/>
          <w:sz w:val="20"/>
          <w:szCs w:val="20"/>
        </w:rPr>
        <w:t xml:space="preserve"> </w:t>
      </w:r>
      <w:r w:rsidR="00B67EB4" w:rsidRPr="00CC6E25">
        <w:rPr>
          <w:rFonts w:ascii="Calibri" w:hAnsi="Calibri" w:cs="Calibri"/>
          <w:sz w:val="20"/>
          <w:szCs w:val="20"/>
        </w:rPr>
        <w:t xml:space="preserve">patio </w:t>
      </w:r>
      <w:r w:rsidRPr="00CC6E25">
        <w:rPr>
          <w:rFonts w:ascii="Calibri" w:hAnsi="Calibri" w:cs="Calibri"/>
          <w:sz w:val="20"/>
          <w:szCs w:val="20"/>
        </w:rPr>
        <w:t xml:space="preserve">budynku Centrum Technologicznego (CT) </w:t>
      </w:r>
      <w:r w:rsidR="002B12B1" w:rsidRPr="00CC6E25">
        <w:rPr>
          <w:rFonts w:ascii="Calibri" w:hAnsi="Calibri" w:cs="Calibri"/>
          <w:sz w:val="20"/>
          <w:szCs w:val="20"/>
        </w:rPr>
        <w:t xml:space="preserve">do pracy </w:t>
      </w:r>
      <w:r w:rsidRPr="00CC6E25">
        <w:rPr>
          <w:rFonts w:ascii="Calibri" w:hAnsi="Calibri" w:cs="Calibri"/>
          <w:sz w:val="20"/>
          <w:szCs w:val="20"/>
        </w:rPr>
        <w:t xml:space="preserve">lokatorów BPN-T </w:t>
      </w:r>
      <w:r w:rsidR="002B12B1" w:rsidRPr="00CC6E25">
        <w:rPr>
          <w:rFonts w:ascii="Calibri" w:hAnsi="Calibri" w:cs="Calibri"/>
          <w:sz w:val="20"/>
          <w:szCs w:val="20"/>
        </w:rPr>
        <w:t>na zewnątrz</w:t>
      </w:r>
      <w:r w:rsidR="00692744" w:rsidRPr="00CC6E25">
        <w:rPr>
          <w:rFonts w:ascii="Calibri" w:hAnsi="Calibri" w:cs="Calibri"/>
          <w:sz w:val="20"/>
          <w:szCs w:val="20"/>
        </w:rPr>
        <w:t xml:space="preserve"> budynków,</w:t>
      </w:r>
    </w:p>
    <w:p w14:paraId="4879EA58" w14:textId="6492B959" w:rsidR="002B12B1" w:rsidRPr="00CC6E25" w:rsidRDefault="003638C2" w:rsidP="006B33E0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 w:rsidRPr="00CC6E25">
        <w:rPr>
          <w:rFonts w:ascii="Calibri" w:hAnsi="Calibri" w:cs="Calibri"/>
          <w:sz w:val="20"/>
          <w:szCs w:val="20"/>
        </w:rPr>
        <w:t>rearanżacj</w:t>
      </w:r>
      <w:r w:rsidR="004C45E6" w:rsidRPr="00CC6E25">
        <w:rPr>
          <w:rFonts w:ascii="Calibri" w:hAnsi="Calibri" w:cs="Calibri"/>
          <w:sz w:val="20"/>
          <w:szCs w:val="20"/>
        </w:rPr>
        <w:t>ę</w:t>
      </w:r>
      <w:r w:rsidRPr="00CC6E25">
        <w:rPr>
          <w:rFonts w:ascii="Calibri" w:hAnsi="Calibri" w:cs="Calibri"/>
          <w:sz w:val="20"/>
          <w:szCs w:val="20"/>
        </w:rPr>
        <w:t xml:space="preserve"> </w:t>
      </w:r>
      <w:r w:rsidR="006A05C0" w:rsidRPr="00CC6E25">
        <w:rPr>
          <w:rFonts w:ascii="Calibri" w:hAnsi="Calibri" w:cs="Calibri"/>
          <w:sz w:val="20"/>
          <w:szCs w:val="20"/>
        </w:rPr>
        <w:t xml:space="preserve">architektoniczną </w:t>
      </w:r>
      <w:r w:rsidR="002B12B1" w:rsidRPr="00CC6E25">
        <w:rPr>
          <w:rFonts w:ascii="Calibri" w:hAnsi="Calibri" w:cs="Calibri"/>
          <w:sz w:val="20"/>
          <w:szCs w:val="20"/>
        </w:rPr>
        <w:t xml:space="preserve">i </w:t>
      </w:r>
      <w:r w:rsidR="006A05C0" w:rsidRPr="00CC6E25">
        <w:rPr>
          <w:rFonts w:ascii="Calibri" w:hAnsi="Calibri" w:cs="Calibri"/>
          <w:sz w:val="20"/>
          <w:szCs w:val="20"/>
        </w:rPr>
        <w:t xml:space="preserve">funkcjonalną </w:t>
      </w:r>
      <w:r w:rsidR="002B12B1" w:rsidRPr="00CC6E25">
        <w:rPr>
          <w:rFonts w:ascii="Calibri" w:hAnsi="Calibri" w:cs="Calibri"/>
          <w:sz w:val="20"/>
          <w:szCs w:val="20"/>
        </w:rPr>
        <w:t>obiektu</w:t>
      </w:r>
      <w:r w:rsidR="00EE6885" w:rsidRPr="00CC6E25">
        <w:rPr>
          <w:rFonts w:ascii="Calibri" w:hAnsi="Calibri" w:cs="Calibri"/>
          <w:sz w:val="20"/>
          <w:szCs w:val="20"/>
        </w:rPr>
        <w:t>,</w:t>
      </w:r>
    </w:p>
    <w:p w14:paraId="4346ED35" w14:textId="6CA7E337" w:rsidR="00EE6885" w:rsidRPr="00CC6E25" w:rsidRDefault="00EE6885" w:rsidP="006B33E0">
      <w:pPr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 w:rsidRPr="00CC6E25">
        <w:rPr>
          <w:rFonts w:ascii="Calibri" w:hAnsi="Calibri" w:cs="Calibri"/>
          <w:sz w:val="20"/>
          <w:szCs w:val="20"/>
        </w:rPr>
        <w:t>z uwzględnieniem:</w:t>
      </w:r>
    </w:p>
    <w:p w14:paraId="40C60A94" w14:textId="11F5CFE0" w:rsidR="008A73A3" w:rsidRPr="00CC6E25" w:rsidRDefault="007D098E" w:rsidP="006B33E0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Calibri" w:hAnsi="Calibri" w:cs="Calibri"/>
          <w:strike/>
          <w:sz w:val="20"/>
          <w:szCs w:val="20"/>
        </w:rPr>
      </w:pPr>
      <w:bookmarkStart w:id="0" w:name="_Hlk187840351"/>
      <w:r w:rsidRPr="00CC6E25">
        <w:rPr>
          <w:rFonts w:ascii="Calibri" w:hAnsi="Calibri" w:cs="Calibri"/>
          <w:sz w:val="20"/>
          <w:szCs w:val="20"/>
        </w:rPr>
        <w:t>r</w:t>
      </w:r>
      <w:r w:rsidR="008A73A3" w:rsidRPr="00CC6E25">
        <w:rPr>
          <w:rFonts w:ascii="Calibri" w:hAnsi="Calibri" w:cs="Calibri"/>
          <w:sz w:val="20"/>
          <w:szCs w:val="20"/>
        </w:rPr>
        <w:t>ozbudow</w:t>
      </w:r>
      <w:r w:rsidRPr="00CC6E25">
        <w:rPr>
          <w:rFonts w:ascii="Calibri" w:hAnsi="Calibri" w:cs="Calibri"/>
          <w:sz w:val="20"/>
          <w:szCs w:val="20"/>
        </w:rPr>
        <w:t>y</w:t>
      </w:r>
      <w:r w:rsidR="008A73A3" w:rsidRPr="00CC6E25">
        <w:rPr>
          <w:rFonts w:ascii="Calibri" w:hAnsi="Calibri" w:cs="Calibri"/>
          <w:sz w:val="20"/>
          <w:szCs w:val="20"/>
        </w:rPr>
        <w:t xml:space="preserve"> </w:t>
      </w:r>
      <w:r w:rsidR="001F7B9F" w:rsidRPr="00CC6E25">
        <w:rPr>
          <w:rFonts w:ascii="Calibri" w:hAnsi="Calibri" w:cs="Calibri"/>
          <w:sz w:val="20"/>
          <w:szCs w:val="20"/>
        </w:rPr>
        <w:t xml:space="preserve">i modernizacji </w:t>
      </w:r>
      <w:r w:rsidR="00E23E03" w:rsidRPr="00CC6E25">
        <w:rPr>
          <w:rFonts w:ascii="Calibri" w:hAnsi="Calibri" w:cs="Calibri"/>
          <w:sz w:val="20"/>
          <w:szCs w:val="20"/>
        </w:rPr>
        <w:t>budynkowego systemu sterowania i nadzoru Building Management System (</w:t>
      </w:r>
      <w:r w:rsidR="008A73A3" w:rsidRPr="00CC6E25">
        <w:rPr>
          <w:rFonts w:ascii="Calibri" w:hAnsi="Calibri" w:cs="Calibri"/>
          <w:sz w:val="20"/>
          <w:szCs w:val="20"/>
        </w:rPr>
        <w:t>BMS</w:t>
      </w:r>
      <w:r w:rsidR="00E23E03" w:rsidRPr="00CC6E25">
        <w:rPr>
          <w:rFonts w:ascii="Calibri" w:hAnsi="Calibri" w:cs="Calibri"/>
          <w:sz w:val="20"/>
          <w:szCs w:val="20"/>
        </w:rPr>
        <w:t>)</w:t>
      </w:r>
      <w:r w:rsidR="00207E85" w:rsidRPr="00CC6E25">
        <w:rPr>
          <w:rFonts w:ascii="Calibri" w:hAnsi="Calibri" w:cs="Calibri"/>
          <w:sz w:val="20"/>
          <w:szCs w:val="20"/>
        </w:rPr>
        <w:t>,</w:t>
      </w:r>
      <w:r w:rsidR="002D1BF3" w:rsidRPr="00CC6E25">
        <w:rPr>
          <w:rFonts w:ascii="Calibri" w:hAnsi="Calibri" w:cs="Calibri"/>
          <w:sz w:val="20"/>
          <w:szCs w:val="20"/>
        </w:rPr>
        <w:t xml:space="preserve"> z </w:t>
      </w:r>
      <w:r w:rsidR="00153D80" w:rsidRPr="00CC6E25">
        <w:rPr>
          <w:rFonts w:ascii="Calibri" w:hAnsi="Calibri" w:cs="Calibri"/>
          <w:sz w:val="20"/>
          <w:szCs w:val="20"/>
        </w:rPr>
        <w:t xml:space="preserve">zaprojektowaniem </w:t>
      </w:r>
      <w:r w:rsidR="00E7296E" w:rsidRPr="00CC6E25">
        <w:rPr>
          <w:rFonts w:ascii="Calibri" w:hAnsi="Calibri" w:cs="Calibri"/>
          <w:sz w:val="20"/>
          <w:szCs w:val="20"/>
        </w:rPr>
        <w:t xml:space="preserve">uzupełnienia </w:t>
      </w:r>
      <w:r w:rsidR="008F2209" w:rsidRPr="00CC6E25">
        <w:rPr>
          <w:rFonts w:ascii="Calibri" w:hAnsi="Calibri" w:cs="Calibri"/>
          <w:sz w:val="20"/>
          <w:szCs w:val="20"/>
        </w:rPr>
        <w:t xml:space="preserve">kompletnego </w:t>
      </w:r>
      <w:r w:rsidR="0079579F" w:rsidRPr="00CC6E25">
        <w:rPr>
          <w:rFonts w:ascii="Calibri" w:hAnsi="Calibri" w:cs="Calibri"/>
          <w:sz w:val="20"/>
          <w:szCs w:val="20"/>
        </w:rPr>
        <w:t>opomiarowania zużycia mediów: energii elektrycznej, wody zimnej i c.w.u.</w:t>
      </w:r>
      <w:r w:rsidR="00E65C0A" w:rsidRPr="00CC6E25">
        <w:rPr>
          <w:rFonts w:ascii="Calibri" w:hAnsi="Calibri" w:cs="Calibri"/>
          <w:sz w:val="20"/>
          <w:szCs w:val="20"/>
        </w:rPr>
        <w:t xml:space="preserve"> </w:t>
      </w:r>
      <w:r w:rsidR="00802F75" w:rsidRPr="00CC6E25">
        <w:rPr>
          <w:rFonts w:ascii="Calibri" w:hAnsi="Calibri" w:cs="Calibri"/>
          <w:sz w:val="20"/>
          <w:szCs w:val="20"/>
        </w:rPr>
        <w:t>w</w:t>
      </w:r>
      <w:r w:rsidR="00137365" w:rsidRPr="00CC6E25">
        <w:rPr>
          <w:rFonts w:ascii="Calibri" w:hAnsi="Calibri" w:cs="Calibri"/>
          <w:sz w:val="20"/>
          <w:szCs w:val="20"/>
        </w:rPr>
        <w:t xml:space="preserve"> </w:t>
      </w:r>
      <w:r w:rsidR="00802F75" w:rsidRPr="00CC6E25">
        <w:rPr>
          <w:rFonts w:ascii="Calibri" w:hAnsi="Calibri" w:cs="Calibri"/>
          <w:sz w:val="20"/>
          <w:szCs w:val="20"/>
        </w:rPr>
        <w:t>obiekcie,</w:t>
      </w:r>
    </w:p>
    <w:bookmarkEnd w:id="0"/>
    <w:p w14:paraId="528CF42A" w14:textId="0E1D9DF4" w:rsidR="00207E85" w:rsidRPr="00CC6E25" w:rsidRDefault="00207E85" w:rsidP="006B33E0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 w:rsidRPr="00CC6E25">
        <w:rPr>
          <w:rFonts w:ascii="Calibri" w:hAnsi="Calibri" w:cs="Calibri"/>
          <w:sz w:val="20"/>
          <w:szCs w:val="20"/>
        </w:rPr>
        <w:t>rozbudow</w:t>
      </w:r>
      <w:r w:rsidR="0028650B" w:rsidRPr="00CC6E25">
        <w:rPr>
          <w:rFonts w:ascii="Calibri" w:hAnsi="Calibri" w:cs="Calibri"/>
          <w:sz w:val="20"/>
          <w:szCs w:val="20"/>
        </w:rPr>
        <w:t>y</w:t>
      </w:r>
      <w:r w:rsidRPr="00CC6E25">
        <w:rPr>
          <w:rFonts w:ascii="Calibri" w:hAnsi="Calibri" w:cs="Calibri"/>
          <w:sz w:val="20"/>
          <w:szCs w:val="20"/>
        </w:rPr>
        <w:t xml:space="preserve"> </w:t>
      </w:r>
      <w:r w:rsidR="00A635F7" w:rsidRPr="00CC6E25">
        <w:rPr>
          <w:rFonts w:ascii="Calibri" w:hAnsi="Calibri" w:cs="Calibri"/>
          <w:sz w:val="20"/>
          <w:szCs w:val="20"/>
        </w:rPr>
        <w:t xml:space="preserve">i modernizacji </w:t>
      </w:r>
      <w:r w:rsidR="00153D80" w:rsidRPr="00CC6E25">
        <w:rPr>
          <w:rFonts w:ascii="Calibri" w:hAnsi="Calibri" w:cs="Calibri"/>
          <w:sz w:val="20"/>
          <w:szCs w:val="20"/>
        </w:rPr>
        <w:t xml:space="preserve">budynkowego systemu bezpieczeństwa Security Management System </w:t>
      </w:r>
      <w:r w:rsidRPr="00CC6E25">
        <w:rPr>
          <w:rFonts w:ascii="Calibri" w:hAnsi="Calibri" w:cs="Calibri"/>
          <w:sz w:val="20"/>
          <w:szCs w:val="20"/>
        </w:rPr>
        <w:t>SMS</w:t>
      </w:r>
      <w:r w:rsidR="00A2679A" w:rsidRPr="00CC6E25">
        <w:rPr>
          <w:rFonts w:ascii="Calibri" w:hAnsi="Calibri" w:cs="Calibri"/>
          <w:sz w:val="20"/>
          <w:szCs w:val="20"/>
        </w:rPr>
        <w:t xml:space="preserve"> obiektu</w:t>
      </w:r>
      <w:r w:rsidR="00146817" w:rsidRPr="00CC6E25">
        <w:rPr>
          <w:rFonts w:ascii="Calibri" w:hAnsi="Calibri" w:cs="Calibri"/>
          <w:sz w:val="20"/>
          <w:szCs w:val="20"/>
        </w:rPr>
        <w:t>,</w:t>
      </w:r>
    </w:p>
    <w:p w14:paraId="65B8CBA5" w14:textId="6BA748B0" w:rsidR="00146817" w:rsidRPr="00CC6E25" w:rsidRDefault="00A2679A" w:rsidP="006B33E0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 w:rsidRPr="00CC6E25">
        <w:rPr>
          <w:rFonts w:ascii="Calibri" w:hAnsi="Calibri" w:cs="Calibri"/>
          <w:sz w:val="20"/>
          <w:szCs w:val="20"/>
        </w:rPr>
        <w:t>przystosowania</w:t>
      </w:r>
      <w:r w:rsidR="00146817" w:rsidRPr="00CC6E25">
        <w:rPr>
          <w:rFonts w:ascii="Calibri" w:hAnsi="Calibri" w:cs="Calibri"/>
          <w:sz w:val="20"/>
          <w:szCs w:val="20"/>
        </w:rPr>
        <w:t xml:space="preserve"> rozdzielnicy </w:t>
      </w:r>
      <w:r w:rsidR="00153D80" w:rsidRPr="00CC6E25">
        <w:rPr>
          <w:rFonts w:ascii="Calibri" w:hAnsi="Calibri" w:cs="Calibri"/>
          <w:sz w:val="20"/>
          <w:szCs w:val="20"/>
        </w:rPr>
        <w:t xml:space="preserve">niskiego napięcia </w:t>
      </w:r>
      <w:r w:rsidR="009E0773" w:rsidRPr="00CC6E25">
        <w:rPr>
          <w:rFonts w:ascii="Calibri" w:hAnsi="Calibri" w:cs="Calibri"/>
          <w:sz w:val="20"/>
          <w:szCs w:val="20"/>
        </w:rPr>
        <w:t>nn w budynku CT w pomieszczeniu</w:t>
      </w:r>
      <w:r w:rsidR="00560828" w:rsidRPr="00CC6E25">
        <w:rPr>
          <w:rFonts w:ascii="Calibri" w:hAnsi="Calibri" w:cs="Calibri"/>
          <w:sz w:val="20"/>
          <w:szCs w:val="20"/>
        </w:rPr>
        <w:t xml:space="preserve"> CT 0.30</w:t>
      </w:r>
      <w:r w:rsidR="00E47DEF" w:rsidRPr="00CC6E25">
        <w:rPr>
          <w:rFonts w:ascii="Calibri" w:hAnsi="Calibri" w:cs="Calibri"/>
          <w:sz w:val="20"/>
          <w:szCs w:val="20"/>
        </w:rPr>
        <w:t xml:space="preserve"> </w:t>
      </w:r>
      <w:r w:rsidRPr="00CC6E25">
        <w:rPr>
          <w:rFonts w:ascii="Calibri" w:hAnsi="Calibri" w:cs="Calibri"/>
          <w:sz w:val="20"/>
          <w:szCs w:val="20"/>
        </w:rPr>
        <w:t>do</w:t>
      </w:r>
      <w:r w:rsidR="00802F75" w:rsidRPr="00CC6E25">
        <w:rPr>
          <w:rFonts w:ascii="Calibri" w:hAnsi="Calibri" w:cs="Calibri"/>
          <w:sz w:val="20"/>
          <w:szCs w:val="20"/>
        </w:rPr>
        <w:t> </w:t>
      </w:r>
      <w:r w:rsidRPr="00CC6E25">
        <w:rPr>
          <w:rFonts w:ascii="Calibri" w:hAnsi="Calibri" w:cs="Calibri"/>
          <w:sz w:val="20"/>
          <w:szCs w:val="20"/>
        </w:rPr>
        <w:t>zasilania dodatkowego obiektu (hali)</w:t>
      </w:r>
      <w:r w:rsidR="00802F75" w:rsidRPr="00CC6E25">
        <w:rPr>
          <w:rFonts w:ascii="Calibri" w:hAnsi="Calibri" w:cs="Calibri"/>
          <w:sz w:val="20"/>
          <w:szCs w:val="20"/>
        </w:rPr>
        <w:t>,</w:t>
      </w:r>
    </w:p>
    <w:p w14:paraId="0CF244CF" w14:textId="6A39A8F3" w:rsidR="00180178" w:rsidRPr="00CC6E25" w:rsidRDefault="00180178" w:rsidP="006B33E0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Calibri" w:hAnsi="Calibri" w:cs="Calibri"/>
          <w:b/>
          <w:bCs/>
          <w:sz w:val="20"/>
          <w:szCs w:val="20"/>
        </w:rPr>
      </w:pPr>
      <w:bookmarkStart w:id="1" w:name="_Hlk187840432"/>
      <w:r w:rsidRPr="00CC6E25">
        <w:rPr>
          <w:rFonts w:ascii="Calibri" w:hAnsi="Calibri" w:cs="Calibri"/>
          <w:sz w:val="20"/>
          <w:szCs w:val="20"/>
        </w:rPr>
        <w:t>modernizacji istniejących dźwigów osobowych</w:t>
      </w:r>
      <w:r w:rsidR="009A7A4B" w:rsidRPr="00CC6E25">
        <w:rPr>
          <w:rFonts w:ascii="Calibri" w:hAnsi="Calibri" w:cs="Calibri"/>
          <w:sz w:val="20"/>
          <w:szCs w:val="20"/>
        </w:rPr>
        <w:t>,</w:t>
      </w:r>
      <w:r w:rsidRPr="00CC6E25">
        <w:rPr>
          <w:rFonts w:ascii="Calibri" w:hAnsi="Calibri" w:cs="Calibri"/>
          <w:sz w:val="20"/>
          <w:szCs w:val="20"/>
        </w:rPr>
        <w:t xml:space="preserve"> polegając</w:t>
      </w:r>
      <w:r w:rsidR="00E7296E" w:rsidRPr="00CC6E25">
        <w:rPr>
          <w:rFonts w:ascii="Calibri" w:hAnsi="Calibri" w:cs="Calibri"/>
          <w:sz w:val="20"/>
          <w:szCs w:val="20"/>
        </w:rPr>
        <w:t>a</w:t>
      </w:r>
      <w:r w:rsidR="004C45E6" w:rsidRPr="00CC6E25">
        <w:rPr>
          <w:rFonts w:ascii="Calibri" w:hAnsi="Calibri" w:cs="Calibri"/>
          <w:sz w:val="20"/>
          <w:szCs w:val="20"/>
        </w:rPr>
        <w:t xml:space="preserve"> </w:t>
      </w:r>
      <w:r w:rsidRPr="00CC6E25">
        <w:rPr>
          <w:rFonts w:ascii="Calibri" w:hAnsi="Calibri" w:cs="Calibri"/>
          <w:sz w:val="20"/>
          <w:szCs w:val="20"/>
        </w:rPr>
        <w:t>na</w:t>
      </w:r>
      <w:r w:rsidR="00137365" w:rsidRPr="00CC6E25">
        <w:rPr>
          <w:rFonts w:ascii="Calibri" w:hAnsi="Calibri" w:cs="Calibri"/>
          <w:sz w:val="20"/>
          <w:szCs w:val="20"/>
        </w:rPr>
        <w:t xml:space="preserve"> </w:t>
      </w:r>
      <w:r w:rsidRPr="00CC6E25">
        <w:rPr>
          <w:rFonts w:ascii="Calibri" w:hAnsi="Calibri" w:cs="Calibri"/>
          <w:sz w:val="20"/>
          <w:szCs w:val="20"/>
        </w:rPr>
        <w:t>wyposażeniu</w:t>
      </w:r>
      <w:r w:rsidR="006A5F46" w:rsidRPr="00CC6E25">
        <w:rPr>
          <w:rFonts w:ascii="Calibri" w:hAnsi="Calibri" w:cs="Calibri"/>
          <w:sz w:val="20"/>
          <w:szCs w:val="20"/>
        </w:rPr>
        <w:t xml:space="preserve"> </w:t>
      </w:r>
      <w:r w:rsidRPr="00CC6E25">
        <w:rPr>
          <w:rFonts w:ascii="Calibri" w:hAnsi="Calibri" w:cs="Calibri"/>
          <w:sz w:val="20"/>
          <w:szCs w:val="20"/>
        </w:rPr>
        <w:t>ich</w:t>
      </w:r>
      <w:r w:rsidR="006A5F46" w:rsidRPr="00CC6E25">
        <w:rPr>
          <w:rFonts w:ascii="Calibri" w:hAnsi="Calibri" w:cs="Calibri"/>
          <w:sz w:val="20"/>
          <w:szCs w:val="20"/>
        </w:rPr>
        <w:t xml:space="preserve"> </w:t>
      </w:r>
      <w:r w:rsidRPr="00CC6E25">
        <w:rPr>
          <w:rFonts w:ascii="Calibri" w:hAnsi="Calibri" w:cs="Calibri"/>
          <w:sz w:val="20"/>
          <w:szCs w:val="20"/>
        </w:rPr>
        <w:t>w</w:t>
      </w:r>
      <w:r w:rsidR="006A5F46" w:rsidRPr="00CC6E25">
        <w:rPr>
          <w:rFonts w:ascii="Calibri" w:hAnsi="Calibri" w:cs="Calibri"/>
          <w:sz w:val="20"/>
          <w:szCs w:val="20"/>
        </w:rPr>
        <w:t xml:space="preserve"> </w:t>
      </w:r>
      <w:r w:rsidRPr="00CC6E25">
        <w:rPr>
          <w:rFonts w:ascii="Calibri" w:hAnsi="Calibri" w:cs="Calibri"/>
          <w:sz w:val="20"/>
          <w:szCs w:val="20"/>
        </w:rPr>
        <w:t>podtrzymanie zasilania, umożliwiające</w:t>
      </w:r>
      <w:r w:rsidR="00153D80" w:rsidRPr="00CC6E25">
        <w:rPr>
          <w:rFonts w:ascii="Calibri" w:hAnsi="Calibri" w:cs="Calibri"/>
          <w:sz w:val="20"/>
          <w:szCs w:val="20"/>
        </w:rPr>
        <w:t>go</w:t>
      </w:r>
      <w:r w:rsidRPr="00CC6E25">
        <w:rPr>
          <w:rFonts w:ascii="Calibri" w:hAnsi="Calibri" w:cs="Calibri"/>
          <w:sz w:val="20"/>
          <w:szCs w:val="20"/>
        </w:rPr>
        <w:t xml:space="preserve"> zjazd do</w:t>
      </w:r>
      <w:r w:rsidR="00137365" w:rsidRPr="00CC6E25">
        <w:rPr>
          <w:rFonts w:ascii="Calibri" w:hAnsi="Calibri" w:cs="Calibri"/>
          <w:sz w:val="20"/>
          <w:szCs w:val="20"/>
        </w:rPr>
        <w:t xml:space="preserve"> </w:t>
      </w:r>
      <w:r w:rsidRPr="00CC6E25">
        <w:rPr>
          <w:rFonts w:ascii="Calibri" w:hAnsi="Calibri" w:cs="Calibri"/>
          <w:sz w:val="20"/>
          <w:szCs w:val="20"/>
        </w:rPr>
        <w:t>najbliższego przystanku i</w:t>
      </w:r>
      <w:r w:rsidR="00137365" w:rsidRPr="00CC6E25">
        <w:rPr>
          <w:rFonts w:ascii="Calibri" w:hAnsi="Calibri" w:cs="Calibri"/>
          <w:sz w:val="20"/>
          <w:szCs w:val="20"/>
        </w:rPr>
        <w:t xml:space="preserve"> </w:t>
      </w:r>
      <w:r w:rsidRPr="00CC6E25">
        <w:rPr>
          <w:rFonts w:ascii="Calibri" w:hAnsi="Calibri" w:cs="Calibri"/>
          <w:sz w:val="20"/>
          <w:szCs w:val="20"/>
        </w:rPr>
        <w:t>otwarcie drzwi kabiny w przypadku zaniku napięcia zasilającego oraz przystosowania po jednym z dźwigów w budynku CT oraz</w:t>
      </w:r>
      <w:r w:rsidR="00137365" w:rsidRPr="00CC6E25">
        <w:rPr>
          <w:rFonts w:ascii="Calibri" w:hAnsi="Calibri" w:cs="Calibri"/>
          <w:sz w:val="20"/>
          <w:szCs w:val="20"/>
        </w:rPr>
        <w:t xml:space="preserve"> </w:t>
      </w:r>
      <w:r w:rsidRPr="00CC6E25">
        <w:rPr>
          <w:rFonts w:ascii="Calibri" w:hAnsi="Calibri" w:cs="Calibri"/>
          <w:sz w:val="20"/>
          <w:szCs w:val="20"/>
        </w:rPr>
        <w:t>w</w:t>
      </w:r>
      <w:r w:rsidR="00137365" w:rsidRPr="00CC6E25">
        <w:rPr>
          <w:rFonts w:ascii="Calibri" w:hAnsi="Calibri" w:cs="Calibri"/>
          <w:sz w:val="20"/>
          <w:szCs w:val="20"/>
        </w:rPr>
        <w:t xml:space="preserve"> </w:t>
      </w:r>
      <w:r w:rsidRPr="00CC6E25">
        <w:rPr>
          <w:rFonts w:ascii="Calibri" w:hAnsi="Calibri" w:cs="Calibri"/>
          <w:sz w:val="20"/>
          <w:szCs w:val="20"/>
        </w:rPr>
        <w:t>budynku ITiA</w:t>
      </w:r>
      <w:r w:rsidR="00290996" w:rsidRPr="00CC6E25">
        <w:rPr>
          <w:rFonts w:ascii="Calibri" w:hAnsi="Calibri" w:cs="Calibri"/>
          <w:sz w:val="20"/>
          <w:szCs w:val="20"/>
        </w:rPr>
        <w:t xml:space="preserve"> do</w:t>
      </w:r>
      <w:r w:rsidR="00137365" w:rsidRPr="00CC6E25">
        <w:rPr>
          <w:rFonts w:ascii="Calibri" w:hAnsi="Calibri" w:cs="Calibri"/>
          <w:sz w:val="20"/>
          <w:szCs w:val="20"/>
        </w:rPr>
        <w:t xml:space="preserve"> </w:t>
      </w:r>
      <w:r w:rsidR="00290996" w:rsidRPr="00CC6E25">
        <w:rPr>
          <w:rFonts w:ascii="Calibri" w:hAnsi="Calibri" w:cs="Calibri"/>
          <w:sz w:val="20"/>
          <w:szCs w:val="20"/>
        </w:rPr>
        <w:t>obsługi ruchu osób niepełnosprawnych w czasie pożaru,</w:t>
      </w:r>
    </w:p>
    <w:p w14:paraId="6179B32D" w14:textId="49A76684" w:rsidR="00785E55" w:rsidRPr="00CC6E25" w:rsidRDefault="009A7A4B" w:rsidP="006B33E0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 w:rsidRPr="00CC6E25">
        <w:rPr>
          <w:rFonts w:ascii="Calibri" w:hAnsi="Calibri" w:cs="Calibri"/>
          <w:sz w:val="20"/>
          <w:szCs w:val="20"/>
        </w:rPr>
        <w:t>modernizacji</w:t>
      </w:r>
      <w:r w:rsidR="00785E55" w:rsidRPr="00CC6E25">
        <w:rPr>
          <w:rFonts w:ascii="Calibri" w:hAnsi="Calibri" w:cs="Calibri"/>
          <w:sz w:val="20"/>
          <w:szCs w:val="20"/>
        </w:rPr>
        <w:t xml:space="preserve"> </w:t>
      </w:r>
      <w:r w:rsidR="00EA15BC" w:rsidRPr="00CC6E25">
        <w:rPr>
          <w:rFonts w:ascii="Calibri" w:hAnsi="Calibri" w:cs="Calibri"/>
          <w:sz w:val="20"/>
          <w:szCs w:val="20"/>
        </w:rPr>
        <w:t xml:space="preserve">obecnego </w:t>
      </w:r>
      <w:r w:rsidR="00785E55" w:rsidRPr="00CC6E25">
        <w:rPr>
          <w:rFonts w:ascii="Calibri" w:hAnsi="Calibri" w:cs="Calibri"/>
          <w:sz w:val="20"/>
          <w:szCs w:val="20"/>
        </w:rPr>
        <w:t>oświetlenia w oparciu o lampy wyładowcze na</w:t>
      </w:r>
      <w:r w:rsidR="003722AB" w:rsidRPr="00CC6E25">
        <w:rPr>
          <w:rFonts w:ascii="Calibri" w:hAnsi="Calibri" w:cs="Calibri"/>
          <w:sz w:val="20"/>
          <w:szCs w:val="20"/>
        </w:rPr>
        <w:t> </w:t>
      </w:r>
      <w:r w:rsidR="00EA15BC" w:rsidRPr="00CC6E25">
        <w:rPr>
          <w:rFonts w:ascii="Calibri" w:hAnsi="Calibri" w:cs="Calibri"/>
          <w:sz w:val="20"/>
          <w:szCs w:val="20"/>
        </w:rPr>
        <w:t xml:space="preserve">nowoczesne i energooszczędne </w:t>
      </w:r>
      <w:r w:rsidR="00785E55" w:rsidRPr="00CC6E25">
        <w:rPr>
          <w:rFonts w:ascii="Calibri" w:hAnsi="Calibri" w:cs="Calibri"/>
          <w:sz w:val="20"/>
          <w:szCs w:val="20"/>
        </w:rPr>
        <w:t xml:space="preserve">oświetlenie </w:t>
      </w:r>
      <w:r w:rsidR="00E7296E" w:rsidRPr="00CC6E25">
        <w:rPr>
          <w:rFonts w:ascii="Calibri" w:hAnsi="Calibri" w:cs="Calibri"/>
          <w:sz w:val="20"/>
          <w:szCs w:val="20"/>
        </w:rPr>
        <w:t>light-emitting diode (</w:t>
      </w:r>
      <w:r w:rsidR="00785E55" w:rsidRPr="00CC6E25">
        <w:rPr>
          <w:rFonts w:ascii="Calibri" w:hAnsi="Calibri" w:cs="Calibri"/>
          <w:sz w:val="20"/>
          <w:szCs w:val="20"/>
        </w:rPr>
        <w:t>LED</w:t>
      </w:r>
      <w:r w:rsidR="00E7296E" w:rsidRPr="00CC6E25">
        <w:rPr>
          <w:rFonts w:ascii="Calibri" w:hAnsi="Calibri" w:cs="Calibri"/>
          <w:sz w:val="20"/>
          <w:szCs w:val="20"/>
        </w:rPr>
        <w:t>)</w:t>
      </w:r>
      <w:r w:rsidR="00727D79" w:rsidRPr="00CC6E25">
        <w:rPr>
          <w:rFonts w:ascii="Calibri" w:hAnsi="Calibri" w:cs="Calibri"/>
          <w:sz w:val="20"/>
          <w:szCs w:val="20"/>
        </w:rPr>
        <w:t>,</w:t>
      </w:r>
    </w:p>
    <w:bookmarkEnd w:id="1"/>
    <w:p w14:paraId="5943239D" w14:textId="5DDA04FF" w:rsidR="00582997" w:rsidRPr="00CC6E25" w:rsidRDefault="00582997" w:rsidP="006B33E0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 w:rsidRPr="00CC6E25">
        <w:rPr>
          <w:rFonts w:ascii="Calibri" w:hAnsi="Calibri" w:cs="Calibri"/>
          <w:sz w:val="20"/>
          <w:szCs w:val="20"/>
        </w:rPr>
        <w:t>wykonania stacji ładowania samochodów elektrycznych</w:t>
      </w:r>
      <w:r w:rsidR="00153D80" w:rsidRPr="00CC6E25">
        <w:rPr>
          <w:rFonts w:ascii="Calibri" w:hAnsi="Calibri" w:cs="Calibri"/>
          <w:sz w:val="20"/>
          <w:szCs w:val="20"/>
        </w:rPr>
        <w:t>.</w:t>
      </w:r>
    </w:p>
    <w:p w14:paraId="1D0A0AC1" w14:textId="77777777" w:rsidR="00AA1275" w:rsidRPr="00CC6E25" w:rsidRDefault="00AA1275" w:rsidP="006B33E0">
      <w:pPr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</w:p>
    <w:p w14:paraId="67280899" w14:textId="1B2CB435" w:rsidR="002B12B1" w:rsidRPr="00CC6E25" w:rsidRDefault="001C0798" w:rsidP="006B33E0">
      <w:pPr>
        <w:spacing w:after="0" w:line="240" w:lineRule="auto"/>
        <w:jc w:val="both"/>
        <w:rPr>
          <w:rFonts w:ascii="Calibri" w:hAnsi="Calibri" w:cs="Calibri"/>
          <w:b/>
          <w:bCs/>
          <w:sz w:val="20"/>
          <w:szCs w:val="20"/>
        </w:rPr>
      </w:pPr>
      <w:r w:rsidRPr="00CC6E25">
        <w:rPr>
          <w:rFonts w:ascii="Calibri" w:hAnsi="Calibri" w:cs="Calibri"/>
          <w:b/>
          <w:bCs/>
          <w:sz w:val="20"/>
          <w:szCs w:val="20"/>
        </w:rPr>
        <w:t>pkt. 1</w:t>
      </w:r>
    </w:p>
    <w:p w14:paraId="10BCDE22" w14:textId="6E56AA53" w:rsidR="004E00B0" w:rsidRPr="00CC6E25" w:rsidRDefault="0040126F" w:rsidP="006B33E0">
      <w:pPr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 w:rsidRPr="00CC6E25">
        <w:rPr>
          <w:rFonts w:ascii="Calibri" w:hAnsi="Calibri" w:cs="Calibri"/>
          <w:sz w:val="20"/>
          <w:szCs w:val="20"/>
        </w:rPr>
        <w:t>B</w:t>
      </w:r>
      <w:r w:rsidR="009A3EC6" w:rsidRPr="00CC6E25">
        <w:rPr>
          <w:rFonts w:ascii="Calibri" w:hAnsi="Calibri" w:cs="Calibri"/>
          <w:sz w:val="20"/>
          <w:szCs w:val="20"/>
        </w:rPr>
        <w:t xml:space="preserve">udowa hali oraz zmiana aranżacji przestrzeni wokół istniejących budynków wymusza zmianę </w:t>
      </w:r>
      <w:r w:rsidR="004E00B0" w:rsidRPr="00CC6E25">
        <w:rPr>
          <w:rFonts w:ascii="Calibri" w:hAnsi="Calibri" w:cs="Calibri"/>
          <w:sz w:val="20"/>
          <w:szCs w:val="20"/>
        </w:rPr>
        <w:t xml:space="preserve">PZT wraz z </w:t>
      </w:r>
      <w:r w:rsidR="009A3EC6" w:rsidRPr="00CC6E25">
        <w:rPr>
          <w:rFonts w:ascii="Calibri" w:hAnsi="Calibri" w:cs="Calibri"/>
          <w:sz w:val="20"/>
          <w:szCs w:val="20"/>
        </w:rPr>
        <w:t xml:space="preserve">przeprowadzeniem </w:t>
      </w:r>
      <w:r w:rsidR="004E00B0" w:rsidRPr="00CC6E25">
        <w:rPr>
          <w:rFonts w:ascii="Calibri" w:hAnsi="Calibri" w:cs="Calibri"/>
          <w:sz w:val="20"/>
          <w:szCs w:val="20"/>
        </w:rPr>
        <w:t>adaptacj</w:t>
      </w:r>
      <w:r w:rsidR="009A3EC6" w:rsidRPr="00CC6E25">
        <w:rPr>
          <w:rFonts w:ascii="Calibri" w:hAnsi="Calibri" w:cs="Calibri"/>
          <w:sz w:val="20"/>
          <w:szCs w:val="20"/>
        </w:rPr>
        <w:t>i</w:t>
      </w:r>
      <w:r w:rsidR="004E00B0" w:rsidRPr="00CC6E25">
        <w:rPr>
          <w:rFonts w:ascii="Calibri" w:hAnsi="Calibri" w:cs="Calibri"/>
          <w:sz w:val="20"/>
          <w:szCs w:val="20"/>
        </w:rPr>
        <w:t xml:space="preserve"> komunikacji zewnętrznej i oznakowania drogowego, oraz </w:t>
      </w:r>
      <w:r w:rsidR="009A3EC6" w:rsidRPr="00CC6E25">
        <w:rPr>
          <w:rFonts w:ascii="Calibri" w:hAnsi="Calibri" w:cs="Calibri"/>
          <w:sz w:val="20"/>
          <w:szCs w:val="20"/>
        </w:rPr>
        <w:t xml:space="preserve">maksymalnym możliwym </w:t>
      </w:r>
      <w:r w:rsidR="004E00B0" w:rsidRPr="00CC6E25">
        <w:rPr>
          <w:rFonts w:ascii="Calibri" w:hAnsi="Calibri" w:cs="Calibri"/>
          <w:sz w:val="20"/>
          <w:szCs w:val="20"/>
        </w:rPr>
        <w:t>zwiększeniem liczby miejsc parkingowych według załączonego schematu</w:t>
      </w:r>
      <w:r w:rsidR="00153D80" w:rsidRPr="00CC6E25">
        <w:rPr>
          <w:rFonts w:ascii="Calibri" w:hAnsi="Calibri" w:cs="Calibri"/>
          <w:sz w:val="20"/>
          <w:szCs w:val="20"/>
        </w:rPr>
        <w:t>, stanowiącego załącznik do niniejszego OPZ.</w:t>
      </w:r>
    </w:p>
    <w:p w14:paraId="64AF7549" w14:textId="11AE2DBD" w:rsidR="00C360F5" w:rsidRPr="00CC6E25" w:rsidRDefault="00C360F5" w:rsidP="006B33E0">
      <w:pPr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 w:rsidRPr="00CC6E25">
        <w:rPr>
          <w:rFonts w:ascii="Calibri" w:hAnsi="Calibri" w:cs="Calibri"/>
          <w:sz w:val="20"/>
          <w:szCs w:val="20"/>
        </w:rPr>
        <w:t>Należy przewidzieć również niezbędne prace na placu manewrowym istniejącej hali, jak</w:t>
      </w:r>
      <w:r w:rsidR="00137365" w:rsidRPr="00CC6E25">
        <w:rPr>
          <w:rFonts w:ascii="Calibri" w:hAnsi="Calibri" w:cs="Calibri"/>
          <w:sz w:val="20"/>
          <w:szCs w:val="20"/>
        </w:rPr>
        <w:t xml:space="preserve"> </w:t>
      </w:r>
      <w:r w:rsidRPr="00CC6E25">
        <w:rPr>
          <w:rFonts w:ascii="Calibri" w:hAnsi="Calibri" w:cs="Calibri"/>
          <w:sz w:val="20"/>
          <w:szCs w:val="20"/>
        </w:rPr>
        <w:t>np. usunięcie istniejących prowadnic (odbojnic) na placu, przesunięcie istniejącej wiaty ażurowej oraz wyrównanie nierówności powierzchni placu manewrowego</w:t>
      </w:r>
      <w:r w:rsidR="00E7296E" w:rsidRPr="00CC6E25">
        <w:rPr>
          <w:rFonts w:ascii="Calibri" w:hAnsi="Calibri" w:cs="Calibri"/>
          <w:sz w:val="20"/>
          <w:szCs w:val="20"/>
        </w:rPr>
        <w:t>, wykonanie rampy załadowczej istniejącej hali wraz z uwzględnieniem zastosowania podnośników nożycowych.</w:t>
      </w:r>
    </w:p>
    <w:p w14:paraId="782818B9" w14:textId="77777777" w:rsidR="0028650B" w:rsidRPr="00CC6E25" w:rsidRDefault="0028650B" w:rsidP="006B33E0">
      <w:pPr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</w:p>
    <w:p w14:paraId="673C32F4" w14:textId="05166E91" w:rsidR="00DE52E5" w:rsidRPr="00CC6E25" w:rsidRDefault="00DE52E5" w:rsidP="006B33E0">
      <w:pPr>
        <w:spacing w:after="0" w:line="240" w:lineRule="auto"/>
        <w:jc w:val="both"/>
        <w:rPr>
          <w:rFonts w:ascii="Calibri" w:hAnsi="Calibri" w:cs="Calibri"/>
          <w:b/>
          <w:bCs/>
          <w:sz w:val="20"/>
          <w:szCs w:val="20"/>
        </w:rPr>
      </w:pPr>
      <w:r w:rsidRPr="00CC6E25">
        <w:rPr>
          <w:rFonts w:ascii="Calibri" w:hAnsi="Calibri" w:cs="Calibri"/>
          <w:b/>
          <w:bCs/>
          <w:sz w:val="20"/>
          <w:szCs w:val="20"/>
        </w:rPr>
        <w:t xml:space="preserve">pkt. </w:t>
      </w:r>
      <w:r w:rsidR="00F05C7E" w:rsidRPr="00CC6E25">
        <w:rPr>
          <w:rFonts w:ascii="Calibri" w:hAnsi="Calibri" w:cs="Calibri"/>
          <w:b/>
          <w:bCs/>
          <w:sz w:val="20"/>
          <w:szCs w:val="20"/>
        </w:rPr>
        <w:t>2</w:t>
      </w:r>
    </w:p>
    <w:p w14:paraId="5340A999" w14:textId="48F8A838" w:rsidR="00F15A4B" w:rsidRPr="00CC6E25" w:rsidRDefault="00153D80" w:rsidP="006B33E0">
      <w:pPr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 w:rsidRPr="00CC6E25">
        <w:rPr>
          <w:rFonts w:ascii="Calibri" w:hAnsi="Calibri" w:cs="Calibri"/>
          <w:sz w:val="20"/>
          <w:szCs w:val="20"/>
        </w:rPr>
        <w:t>Budowa h</w:t>
      </w:r>
      <w:r w:rsidR="00DE52E5" w:rsidRPr="00CC6E25">
        <w:rPr>
          <w:rFonts w:ascii="Calibri" w:hAnsi="Calibri" w:cs="Calibri"/>
          <w:sz w:val="20"/>
          <w:szCs w:val="20"/>
        </w:rPr>
        <w:t>al</w:t>
      </w:r>
      <w:r w:rsidRPr="00CC6E25">
        <w:rPr>
          <w:rFonts w:ascii="Calibri" w:hAnsi="Calibri" w:cs="Calibri"/>
          <w:sz w:val="20"/>
          <w:szCs w:val="20"/>
        </w:rPr>
        <w:t>i</w:t>
      </w:r>
      <w:r w:rsidR="00DE52E5" w:rsidRPr="00CC6E25">
        <w:rPr>
          <w:rFonts w:ascii="Calibri" w:hAnsi="Calibri" w:cs="Calibri"/>
          <w:sz w:val="20"/>
          <w:szCs w:val="20"/>
        </w:rPr>
        <w:t xml:space="preserve"> </w:t>
      </w:r>
      <w:r w:rsidR="00F05C7E" w:rsidRPr="00CC6E25">
        <w:rPr>
          <w:rFonts w:ascii="Calibri" w:hAnsi="Calibri" w:cs="Calibri"/>
          <w:sz w:val="20"/>
          <w:szCs w:val="20"/>
        </w:rPr>
        <w:t>produkcyjno-</w:t>
      </w:r>
      <w:r w:rsidRPr="00CC6E25">
        <w:rPr>
          <w:rFonts w:ascii="Calibri" w:hAnsi="Calibri" w:cs="Calibri"/>
          <w:sz w:val="20"/>
          <w:szCs w:val="20"/>
        </w:rPr>
        <w:t xml:space="preserve">magazynowej </w:t>
      </w:r>
      <w:r w:rsidR="00DE52E5" w:rsidRPr="00CC6E25">
        <w:rPr>
          <w:rFonts w:ascii="Calibri" w:hAnsi="Calibri" w:cs="Calibri"/>
          <w:sz w:val="20"/>
          <w:szCs w:val="20"/>
        </w:rPr>
        <w:t>z zapleczem</w:t>
      </w:r>
      <w:r w:rsidR="00AA3318" w:rsidRPr="00CC6E25">
        <w:rPr>
          <w:rFonts w:ascii="Calibri" w:hAnsi="Calibri" w:cs="Calibri"/>
          <w:sz w:val="20"/>
          <w:szCs w:val="20"/>
        </w:rPr>
        <w:t>, zlokalizowan</w:t>
      </w:r>
      <w:r w:rsidR="00E7296E" w:rsidRPr="00CC6E25">
        <w:rPr>
          <w:rFonts w:ascii="Calibri" w:hAnsi="Calibri" w:cs="Calibri"/>
          <w:sz w:val="20"/>
          <w:szCs w:val="20"/>
        </w:rPr>
        <w:t>ej</w:t>
      </w:r>
      <w:r w:rsidR="00AA3318" w:rsidRPr="00CC6E25">
        <w:rPr>
          <w:rFonts w:ascii="Calibri" w:hAnsi="Calibri" w:cs="Calibri"/>
          <w:sz w:val="20"/>
          <w:szCs w:val="20"/>
        </w:rPr>
        <w:t xml:space="preserve"> na</w:t>
      </w:r>
      <w:r w:rsidRPr="00CC6E25">
        <w:rPr>
          <w:rFonts w:ascii="Calibri" w:hAnsi="Calibri" w:cs="Calibri"/>
          <w:sz w:val="20"/>
          <w:szCs w:val="20"/>
        </w:rPr>
        <w:t> </w:t>
      </w:r>
      <w:r w:rsidR="00AA3318" w:rsidRPr="00CC6E25">
        <w:rPr>
          <w:rFonts w:ascii="Calibri" w:hAnsi="Calibri" w:cs="Calibri"/>
          <w:sz w:val="20"/>
          <w:szCs w:val="20"/>
        </w:rPr>
        <w:t>obecnym</w:t>
      </w:r>
      <w:r w:rsidR="00DE52E5" w:rsidRPr="00CC6E25">
        <w:rPr>
          <w:rFonts w:ascii="Calibri" w:hAnsi="Calibri" w:cs="Calibri"/>
          <w:sz w:val="20"/>
          <w:szCs w:val="20"/>
        </w:rPr>
        <w:t xml:space="preserve"> placu manewrowym o orientacyjnych wymiarach 20 m x 40 m (około 800 m</w:t>
      </w:r>
      <w:r w:rsidR="00A0272F" w:rsidRPr="00CC6E25">
        <w:rPr>
          <w:rFonts w:ascii="Calibri" w:hAnsi="Calibri" w:cs="Calibri"/>
          <w:sz w:val="20"/>
          <w:szCs w:val="20"/>
          <w:vertAlign w:val="superscript"/>
        </w:rPr>
        <w:t>2</w:t>
      </w:r>
      <w:r w:rsidR="00A0272F" w:rsidRPr="00CC6E25">
        <w:rPr>
          <w:rFonts w:ascii="Calibri" w:hAnsi="Calibri" w:cs="Calibri"/>
          <w:sz w:val="20"/>
          <w:szCs w:val="20"/>
        </w:rPr>
        <w:t xml:space="preserve"> powierzchni użytkowej) z możliwością wewnętrznego podziału na </w:t>
      </w:r>
      <w:r w:rsidR="00705EE9" w:rsidRPr="00CC6E25">
        <w:rPr>
          <w:rFonts w:ascii="Calibri" w:hAnsi="Calibri" w:cs="Calibri"/>
          <w:sz w:val="20"/>
          <w:szCs w:val="20"/>
        </w:rPr>
        <w:t>4 semi-niezależne segmenty o</w:t>
      </w:r>
      <w:r w:rsidR="003722AB" w:rsidRPr="00CC6E25">
        <w:rPr>
          <w:rFonts w:ascii="Calibri" w:hAnsi="Calibri" w:cs="Calibri"/>
          <w:sz w:val="20"/>
          <w:szCs w:val="20"/>
        </w:rPr>
        <w:t> </w:t>
      </w:r>
      <w:r w:rsidR="00705EE9" w:rsidRPr="00CC6E25">
        <w:rPr>
          <w:rFonts w:ascii="Calibri" w:hAnsi="Calibri" w:cs="Calibri"/>
          <w:sz w:val="20"/>
          <w:szCs w:val="20"/>
        </w:rPr>
        <w:t>powierzchni 200 m</w:t>
      </w:r>
      <w:r w:rsidR="00705EE9" w:rsidRPr="00CC6E25">
        <w:rPr>
          <w:rFonts w:ascii="Calibri" w:hAnsi="Calibri" w:cs="Calibri"/>
          <w:sz w:val="20"/>
          <w:szCs w:val="20"/>
          <w:vertAlign w:val="superscript"/>
        </w:rPr>
        <w:t>2</w:t>
      </w:r>
      <w:r w:rsidR="00705EE9" w:rsidRPr="00CC6E25">
        <w:rPr>
          <w:rFonts w:ascii="Calibri" w:hAnsi="Calibri" w:cs="Calibri"/>
          <w:sz w:val="20"/>
          <w:szCs w:val="20"/>
        </w:rPr>
        <w:t xml:space="preserve"> </w:t>
      </w:r>
      <w:r w:rsidR="00DC39C3" w:rsidRPr="00CC6E25">
        <w:rPr>
          <w:rFonts w:ascii="Calibri" w:hAnsi="Calibri" w:cs="Calibri"/>
          <w:sz w:val="20"/>
          <w:szCs w:val="20"/>
        </w:rPr>
        <w:t>powierzchni użytkowej</w:t>
      </w:r>
      <w:r w:rsidR="008F61FE" w:rsidRPr="00CC6E25">
        <w:rPr>
          <w:rFonts w:ascii="Calibri" w:hAnsi="Calibri" w:cs="Calibri"/>
          <w:sz w:val="20"/>
          <w:szCs w:val="20"/>
        </w:rPr>
        <w:t xml:space="preserve"> każdy</w:t>
      </w:r>
      <w:r w:rsidR="00DC39C3" w:rsidRPr="00CC6E25">
        <w:rPr>
          <w:rFonts w:ascii="Calibri" w:hAnsi="Calibri" w:cs="Calibri"/>
          <w:sz w:val="20"/>
          <w:szCs w:val="20"/>
        </w:rPr>
        <w:t xml:space="preserve">. </w:t>
      </w:r>
      <w:r w:rsidR="0050228A" w:rsidRPr="00CC6E25">
        <w:rPr>
          <w:rFonts w:ascii="Calibri" w:hAnsi="Calibri" w:cs="Calibri"/>
          <w:sz w:val="20"/>
          <w:szCs w:val="20"/>
        </w:rPr>
        <w:t xml:space="preserve">Wysokość hali </w:t>
      </w:r>
      <w:r w:rsidR="00CF3514" w:rsidRPr="00CC6E25">
        <w:rPr>
          <w:rFonts w:ascii="Calibri" w:hAnsi="Calibri" w:cs="Calibri"/>
          <w:sz w:val="20"/>
          <w:szCs w:val="20"/>
        </w:rPr>
        <w:t>będzie zbliżona</w:t>
      </w:r>
      <w:r w:rsidR="001E6346" w:rsidRPr="00CC6E25">
        <w:rPr>
          <w:rFonts w:ascii="Calibri" w:hAnsi="Calibri" w:cs="Calibri"/>
          <w:sz w:val="20"/>
          <w:szCs w:val="20"/>
        </w:rPr>
        <w:t xml:space="preserve"> do</w:t>
      </w:r>
      <w:r w:rsidR="008F61FE" w:rsidRPr="00CC6E25">
        <w:rPr>
          <w:rFonts w:ascii="Calibri" w:hAnsi="Calibri" w:cs="Calibri"/>
          <w:sz w:val="20"/>
          <w:szCs w:val="20"/>
        </w:rPr>
        <w:t> </w:t>
      </w:r>
      <w:r w:rsidR="0050228A" w:rsidRPr="00CC6E25">
        <w:rPr>
          <w:rFonts w:ascii="Calibri" w:hAnsi="Calibri" w:cs="Calibri"/>
          <w:sz w:val="20"/>
          <w:szCs w:val="20"/>
        </w:rPr>
        <w:t xml:space="preserve">wysokości obecnego budynku Centrum Technologicznego. </w:t>
      </w:r>
      <w:r w:rsidR="00DC39C3" w:rsidRPr="00CC6E25">
        <w:rPr>
          <w:rFonts w:ascii="Calibri" w:hAnsi="Calibri" w:cs="Calibri"/>
          <w:sz w:val="20"/>
          <w:szCs w:val="20"/>
        </w:rPr>
        <w:t>Każdy z segmentów</w:t>
      </w:r>
      <w:r w:rsidR="0050228A" w:rsidRPr="00CC6E25">
        <w:rPr>
          <w:rFonts w:ascii="Calibri" w:hAnsi="Calibri" w:cs="Calibri"/>
          <w:sz w:val="20"/>
          <w:szCs w:val="20"/>
        </w:rPr>
        <w:t xml:space="preserve"> będzie miał dostęp do </w:t>
      </w:r>
      <w:r w:rsidR="00CF3983" w:rsidRPr="00CC6E25">
        <w:rPr>
          <w:rFonts w:ascii="Calibri" w:hAnsi="Calibri" w:cs="Calibri"/>
          <w:sz w:val="20"/>
          <w:szCs w:val="20"/>
        </w:rPr>
        <w:t>węzła szatniowo/sanitarno/biurowego</w:t>
      </w:r>
      <w:r w:rsidR="008F61FE" w:rsidRPr="00CC6E25">
        <w:rPr>
          <w:rFonts w:ascii="Calibri" w:hAnsi="Calibri" w:cs="Calibri"/>
          <w:sz w:val="20"/>
          <w:szCs w:val="20"/>
        </w:rPr>
        <w:t>,</w:t>
      </w:r>
      <w:r w:rsidR="00CF3983" w:rsidRPr="00CC6E25">
        <w:rPr>
          <w:rFonts w:ascii="Calibri" w:hAnsi="Calibri" w:cs="Calibri"/>
          <w:sz w:val="20"/>
          <w:szCs w:val="20"/>
        </w:rPr>
        <w:t xml:space="preserve"> zlokalizowanego na </w:t>
      </w:r>
      <w:r w:rsidR="00F54F0A" w:rsidRPr="00CC6E25">
        <w:rPr>
          <w:rFonts w:ascii="Calibri" w:hAnsi="Calibri" w:cs="Calibri"/>
          <w:sz w:val="20"/>
          <w:szCs w:val="20"/>
        </w:rPr>
        <w:t>antresoli</w:t>
      </w:r>
      <w:r w:rsidR="008F61FE" w:rsidRPr="00CC6E25">
        <w:rPr>
          <w:rFonts w:ascii="Calibri" w:hAnsi="Calibri" w:cs="Calibri"/>
          <w:sz w:val="20"/>
          <w:szCs w:val="20"/>
        </w:rPr>
        <w:t>,</w:t>
      </w:r>
      <w:r w:rsidR="00F54F0A" w:rsidRPr="00CC6E25">
        <w:rPr>
          <w:rFonts w:ascii="Calibri" w:hAnsi="Calibri" w:cs="Calibri"/>
          <w:sz w:val="20"/>
          <w:szCs w:val="20"/>
        </w:rPr>
        <w:t xml:space="preserve"> znajdującej się </w:t>
      </w:r>
      <w:r w:rsidR="008F61FE" w:rsidRPr="00CC6E25">
        <w:rPr>
          <w:rFonts w:ascii="Calibri" w:hAnsi="Calibri" w:cs="Calibri"/>
          <w:sz w:val="20"/>
          <w:szCs w:val="20"/>
        </w:rPr>
        <w:t>ponad</w:t>
      </w:r>
      <w:r w:rsidR="00F54F0A" w:rsidRPr="00CC6E25">
        <w:rPr>
          <w:rFonts w:ascii="Calibri" w:hAnsi="Calibri" w:cs="Calibri"/>
          <w:sz w:val="20"/>
          <w:szCs w:val="20"/>
        </w:rPr>
        <w:t xml:space="preserve"> części</w:t>
      </w:r>
      <w:r w:rsidR="008F61FE" w:rsidRPr="00CC6E25">
        <w:rPr>
          <w:rFonts w:ascii="Calibri" w:hAnsi="Calibri" w:cs="Calibri"/>
          <w:sz w:val="20"/>
          <w:szCs w:val="20"/>
        </w:rPr>
        <w:t>ą</w:t>
      </w:r>
      <w:r w:rsidR="00F54F0A" w:rsidRPr="00CC6E25">
        <w:rPr>
          <w:rFonts w:ascii="Calibri" w:hAnsi="Calibri" w:cs="Calibri"/>
          <w:sz w:val="20"/>
          <w:szCs w:val="20"/>
        </w:rPr>
        <w:t xml:space="preserve"> hali</w:t>
      </w:r>
      <w:r w:rsidR="00B9224D" w:rsidRPr="00CC6E25">
        <w:rPr>
          <w:rFonts w:ascii="Calibri" w:hAnsi="Calibri" w:cs="Calibri"/>
          <w:sz w:val="20"/>
          <w:szCs w:val="20"/>
        </w:rPr>
        <w:t xml:space="preserve"> </w:t>
      </w:r>
      <w:r w:rsidR="00E7296E" w:rsidRPr="00CC6E25">
        <w:rPr>
          <w:rFonts w:ascii="Calibri" w:hAnsi="Calibri" w:cs="Calibri"/>
          <w:sz w:val="20"/>
          <w:szCs w:val="20"/>
        </w:rPr>
        <w:t xml:space="preserve">(amfilada) </w:t>
      </w:r>
      <w:r w:rsidR="00B9224D" w:rsidRPr="00CC6E25">
        <w:rPr>
          <w:rFonts w:ascii="Calibri" w:hAnsi="Calibri" w:cs="Calibri"/>
          <w:sz w:val="20"/>
          <w:szCs w:val="20"/>
        </w:rPr>
        <w:t xml:space="preserve">oraz własny dok </w:t>
      </w:r>
      <w:r w:rsidR="00FF3298" w:rsidRPr="00CC6E25">
        <w:rPr>
          <w:rFonts w:ascii="Calibri" w:hAnsi="Calibri" w:cs="Calibri"/>
          <w:sz w:val="20"/>
          <w:szCs w:val="20"/>
        </w:rPr>
        <w:t>załadowczy, dostępny z</w:t>
      </w:r>
      <w:r w:rsidR="00E7296E" w:rsidRPr="00CC6E25">
        <w:rPr>
          <w:rFonts w:ascii="Calibri" w:hAnsi="Calibri" w:cs="Calibri"/>
          <w:sz w:val="20"/>
          <w:szCs w:val="20"/>
        </w:rPr>
        <w:t> </w:t>
      </w:r>
      <w:r w:rsidR="00FF3298" w:rsidRPr="00CC6E25">
        <w:rPr>
          <w:rFonts w:ascii="Calibri" w:hAnsi="Calibri" w:cs="Calibri"/>
          <w:sz w:val="20"/>
          <w:szCs w:val="20"/>
        </w:rPr>
        <w:t>poziomu otaczającego parkingu (dopuszczalne jest zastosowanie niewielkiej</w:t>
      </w:r>
      <w:r w:rsidR="00450BAC" w:rsidRPr="00CC6E25">
        <w:rPr>
          <w:rFonts w:ascii="Calibri" w:hAnsi="Calibri" w:cs="Calibri"/>
          <w:sz w:val="20"/>
          <w:szCs w:val="20"/>
        </w:rPr>
        <w:t>/niewielkich</w:t>
      </w:r>
      <w:r w:rsidR="00FF3298" w:rsidRPr="00CC6E25">
        <w:rPr>
          <w:rFonts w:ascii="Calibri" w:hAnsi="Calibri" w:cs="Calibri"/>
          <w:sz w:val="20"/>
          <w:szCs w:val="20"/>
        </w:rPr>
        <w:t xml:space="preserve"> pochylni</w:t>
      </w:r>
      <w:r w:rsidR="00450BAC" w:rsidRPr="00CC6E25">
        <w:rPr>
          <w:rFonts w:ascii="Calibri" w:hAnsi="Calibri" w:cs="Calibri"/>
          <w:sz w:val="20"/>
          <w:szCs w:val="20"/>
        </w:rPr>
        <w:t xml:space="preserve"> kompensującej</w:t>
      </w:r>
      <w:r w:rsidR="00BB1340" w:rsidRPr="00CC6E25">
        <w:rPr>
          <w:rFonts w:ascii="Calibri" w:hAnsi="Calibri" w:cs="Calibri"/>
          <w:sz w:val="20"/>
          <w:szCs w:val="20"/>
        </w:rPr>
        <w:t>/kompensujących</w:t>
      </w:r>
      <w:r w:rsidR="00450BAC" w:rsidRPr="00CC6E25">
        <w:rPr>
          <w:rFonts w:ascii="Calibri" w:hAnsi="Calibri" w:cs="Calibri"/>
          <w:sz w:val="20"/>
          <w:szCs w:val="20"/>
        </w:rPr>
        <w:t xml:space="preserve"> </w:t>
      </w:r>
      <w:r w:rsidR="00BB1340" w:rsidRPr="00CC6E25">
        <w:rPr>
          <w:rFonts w:ascii="Calibri" w:hAnsi="Calibri" w:cs="Calibri"/>
          <w:sz w:val="20"/>
          <w:szCs w:val="20"/>
        </w:rPr>
        <w:t xml:space="preserve">nieznaczne </w:t>
      </w:r>
      <w:r w:rsidR="00450BAC" w:rsidRPr="00CC6E25">
        <w:rPr>
          <w:rFonts w:ascii="Calibri" w:hAnsi="Calibri" w:cs="Calibri"/>
          <w:sz w:val="20"/>
          <w:szCs w:val="20"/>
        </w:rPr>
        <w:t>różnice wysokości).</w:t>
      </w:r>
      <w:r w:rsidR="00D734B6" w:rsidRPr="00CC6E25">
        <w:rPr>
          <w:rFonts w:ascii="Calibri" w:hAnsi="Calibri" w:cs="Calibri"/>
          <w:sz w:val="20"/>
          <w:szCs w:val="20"/>
        </w:rPr>
        <w:t xml:space="preserve"> Dodatkowo zostaną przewidziane dwa doki </w:t>
      </w:r>
      <w:r w:rsidR="00D734B6" w:rsidRPr="00CC6E25">
        <w:rPr>
          <w:rFonts w:ascii="Calibri" w:hAnsi="Calibri" w:cs="Calibri"/>
          <w:sz w:val="20"/>
          <w:szCs w:val="20"/>
        </w:rPr>
        <w:lastRenderedPageBreak/>
        <w:t>umożliwiające komunikację średnicową w re</w:t>
      </w:r>
      <w:r w:rsidR="0017480F" w:rsidRPr="00CC6E25">
        <w:rPr>
          <w:rFonts w:ascii="Calibri" w:hAnsi="Calibri" w:cs="Calibri"/>
          <w:sz w:val="20"/>
          <w:szCs w:val="20"/>
        </w:rPr>
        <w:t>lacji północ-południe. 4 doki obsługujące segmenty</w:t>
      </w:r>
      <w:r w:rsidR="00BB1340" w:rsidRPr="00CC6E25">
        <w:rPr>
          <w:rFonts w:ascii="Calibri" w:hAnsi="Calibri" w:cs="Calibri"/>
          <w:sz w:val="20"/>
          <w:szCs w:val="20"/>
        </w:rPr>
        <w:t>,</w:t>
      </w:r>
      <w:r w:rsidR="0017480F" w:rsidRPr="00CC6E25">
        <w:rPr>
          <w:rFonts w:ascii="Calibri" w:hAnsi="Calibri" w:cs="Calibri"/>
          <w:sz w:val="20"/>
          <w:szCs w:val="20"/>
        </w:rPr>
        <w:t xml:space="preserve"> zostaną umieszczone w ścianie </w:t>
      </w:r>
      <w:r w:rsidR="00FC0211" w:rsidRPr="00CC6E25">
        <w:rPr>
          <w:rFonts w:ascii="Calibri" w:hAnsi="Calibri" w:cs="Calibri"/>
          <w:sz w:val="20"/>
          <w:szCs w:val="20"/>
        </w:rPr>
        <w:t>wschodniej hali.</w:t>
      </w:r>
      <w:r w:rsidR="00751A48" w:rsidRPr="00CC6E25">
        <w:rPr>
          <w:rFonts w:ascii="Calibri" w:hAnsi="Calibri" w:cs="Calibri"/>
          <w:sz w:val="20"/>
          <w:szCs w:val="20"/>
        </w:rPr>
        <w:t xml:space="preserve"> W sumie przewiduje się obecność 6 szt. doków oraz </w:t>
      </w:r>
      <w:r w:rsidR="00BB1340" w:rsidRPr="00CC6E25">
        <w:rPr>
          <w:rFonts w:ascii="Calibri" w:hAnsi="Calibri" w:cs="Calibri"/>
          <w:sz w:val="20"/>
          <w:szCs w:val="20"/>
        </w:rPr>
        <w:t xml:space="preserve">odrębne </w:t>
      </w:r>
      <w:r w:rsidR="00751A48" w:rsidRPr="00CC6E25">
        <w:rPr>
          <w:rFonts w:ascii="Calibri" w:hAnsi="Calibri" w:cs="Calibri"/>
          <w:sz w:val="20"/>
          <w:szCs w:val="20"/>
        </w:rPr>
        <w:t>wejścia dla personelu.</w:t>
      </w:r>
      <w:r w:rsidR="003B2ECB" w:rsidRPr="00CC6E25">
        <w:rPr>
          <w:rFonts w:ascii="Calibri" w:hAnsi="Calibri" w:cs="Calibri"/>
          <w:sz w:val="20"/>
          <w:szCs w:val="20"/>
        </w:rPr>
        <w:t xml:space="preserve"> Hala zostanie wykonana z płyty warstwowej obustronnie bl</w:t>
      </w:r>
      <w:r w:rsidR="0092287A" w:rsidRPr="00CC6E25">
        <w:rPr>
          <w:rFonts w:ascii="Calibri" w:hAnsi="Calibri" w:cs="Calibri"/>
          <w:sz w:val="20"/>
          <w:szCs w:val="20"/>
        </w:rPr>
        <w:t>a</w:t>
      </w:r>
      <w:r w:rsidR="003B2ECB" w:rsidRPr="00CC6E25">
        <w:rPr>
          <w:rFonts w:ascii="Calibri" w:hAnsi="Calibri" w:cs="Calibri"/>
          <w:sz w:val="20"/>
          <w:szCs w:val="20"/>
        </w:rPr>
        <w:t>chowanej, z rdzeniem z wełny mineralnej</w:t>
      </w:r>
      <w:r w:rsidR="00F90957" w:rsidRPr="00CC6E25">
        <w:rPr>
          <w:rFonts w:ascii="Calibri" w:hAnsi="Calibri" w:cs="Calibri"/>
          <w:sz w:val="20"/>
          <w:szCs w:val="20"/>
        </w:rPr>
        <w:t xml:space="preserve"> i będzie posiadała dach dwuspadowy skośny</w:t>
      </w:r>
      <w:r w:rsidR="00E25816" w:rsidRPr="00CC6E25">
        <w:rPr>
          <w:rFonts w:ascii="Calibri" w:hAnsi="Calibri" w:cs="Calibri"/>
          <w:sz w:val="20"/>
          <w:szCs w:val="20"/>
        </w:rPr>
        <w:t xml:space="preserve">, ze spadkiem w kierunku ścian zewnętrznych budynku. </w:t>
      </w:r>
      <w:r w:rsidR="009274F1" w:rsidRPr="00CC6E25">
        <w:rPr>
          <w:rFonts w:ascii="Calibri" w:hAnsi="Calibri" w:cs="Calibri"/>
          <w:sz w:val="20"/>
          <w:szCs w:val="20"/>
        </w:rPr>
        <w:t>Wewnętrzny podział hali na 4 semi-niezależne segmenty o</w:t>
      </w:r>
      <w:r w:rsidR="003722AB" w:rsidRPr="00CC6E25">
        <w:rPr>
          <w:rFonts w:ascii="Calibri" w:hAnsi="Calibri" w:cs="Calibri"/>
          <w:sz w:val="20"/>
          <w:szCs w:val="20"/>
        </w:rPr>
        <w:t> </w:t>
      </w:r>
      <w:r w:rsidR="009274F1" w:rsidRPr="00CC6E25">
        <w:rPr>
          <w:rFonts w:ascii="Calibri" w:hAnsi="Calibri" w:cs="Calibri"/>
          <w:sz w:val="20"/>
          <w:szCs w:val="20"/>
        </w:rPr>
        <w:t>powierzchni 200 m</w:t>
      </w:r>
      <w:r w:rsidR="009274F1" w:rsidRPr="00CC6E25">
        <w:rPr>
          <w:rFonts w:ascii="Calibri" w:hAnsi="Calibri" w:cs="Calibri"/>
          <w:sz w:val="20"/>
          <w:szCs w:val="20"/>
          <w:vertAlign w:val="superscript"/>
        </w:rPr>
        <w:t>2</w:t>
      </w:r>
      <w:r w:rsidR="009274F1" w:rsidRPr="00CC6E25">
        <w:rPr>
          <w:rFonts w:ascii="Calibri" w:hAnsi="Calibri" w:cs="Calibri"/>
          <w:sz w:val="20"/>
          <w:szCs w:val="20"/>
        </w:rPr>
        <w:t xml:space="preserve"> powierzchni użytkowej każdy zostanie zrealizowany za pomocą lekkich, przestawnych/przesuwnych ścian działowych </w:t>
      </w:r>
      <w:r w:rsidR="00F15A4B" w:rsidRPr="00CC6E25">
        <w:rPr>
          <w:rFonts w:ascii="Calibri" w:hAnsi="Calibri" w:cs="Calibri"/>
          <w:sz w:val="20"/>
          <w:szCs w:val="20"/>
        </w:rPr>
        <w:t xml:space="preserve">(do zastosowań przemysłowych) </w:t>
      </w:r>
      <w:r w:rsidR="009274F1" w:rsidRPr="00CC6E25">
        <w:rPr>
          <w:rFonts w:ascii="Calibri" w:hAnsi="Calibri" w:cs="Calibri"/>
          <w:sz w:val="20"/>
          <w:szCs w:val="20"/>
        </w:rPr>
        <w:t xml:space="preserve">o wysokości co najmniej 3 metrów, umożliwiających elastyczną aranżację i rearanżację powierzchni wewnętrznej hali. </w:t>
      </w:r>
      <w:r w:rsidR="00E25816" w:rsidRPr="00CC6E25">
        <w:rPr>
          <w:rFonts w:ascii="Calibri" w:hAnsi="Calibri" w:cs="Calibri"/>
          <w:sz w:val="20"/>
          <w:szCs w:val="20"/>
        </w:rPr>
        <w:t xml:space="preserve">Hala zostanie wyposażona </w:t>
      </w:r>
      <w:r w:rsidR="0092287A" w:rsidRPr="00CC6E25">
        <w:rPr>
          <w:rFonts w:ascii="Calibri" w:hAnsi="Calibri" w:cs="Calibri"/>
          <w:sz w:val="20"/>
          <w:szCs w:val="20"/>
        </w:rPr>
        <w:t xml:space="preserve">m.in. </w:t>
      </w:r>
      <w:r w:rsidR="00E25816" w:rsidRPr="00CC6E25">
        <w:rPr>
          <w:rFonts w:ascii="Calibri" w:hAnsi="Calibri" w:cs="Calibri"/>
          <w:sz w:val="20"/>
          <w:szCs w:val="20"/>
        </w:rPr>
        <w:t xml:space="preserve">w </w:t>
      </w:r>
      <w:r w:rsidR="00DC5D31" w:rsidRPr="00CC6E25">
        <w:rPr>
          <w:rFonts w:ascii="Calibri" w:hAnsi="Calibri" w:cs="Calibri"/>
          <w:sz w:val="20"/>
          <w:szCs w:val="20"/>
        </w:rPr>
        <w:t>sieci, instalacje i</w:t>
      </w:r>
      <w:r w:rsidR="00137365" w:rsidRPr="00CC6E25">
        <w:rPr>
          <w:rFonts w:ascii="Calibri" w:hAnsi="Calibri" w:cs="Calibri"/>
          <w:sz w:val="20"/>
          <w:szCs w:val="20"/>
        </w:rPr>
        <w:t xml:space="preserve"> </w:t>
      </w:r>
      <w:r w:rsidR="00DC5D31" w:rsidRPr="00CC6E25">
        <w:rPr>
          <w:rFonts w:ascii="Calibri" w:hAnsi="Calibri" w:cs="Calibri"/>
          <w:sz w:val="20"/>
          <w:szCs w:val="20"/>
        </w:rPr>
        <w:t>urządzenia elektryczne i</w:t>
      </w:r>
      <w:r w:rsidR="00137365" w:rsidRPr="00CC6E25">
        <w:rPr>
          <w:rFonts w:ascii="Calibri" w:hAnsi="Calibri" w:cs="Calibri"/>
          <w:sz w:val="20"/>
          <w:szCs w:val="20"/>
        </w:rPr>
        <w:t xml:space="preserve"> </w:t>
      </w:r>
      <w:r w:rsidR="00DC5D31" w:rsidRPr="00CC6E25">
        <w:rPr>
          <w:rFonts w:ascii="Calibri" w:hAnsi="Calibri" w:cs="Calibri"/>
          <w:sz w:val="20"/>
          <w:szCs w:val="20"/>
        </w:rPr>
        <w:t>elektroenergetyczne</w:t>
      </w:r>
      <w:r w:rsidR="00375606" w:rsidRPr="00CC6E25">
        <w:rPr>
          <w:rFonts w:ascii="Calibri" w:hAnsi="Calibri" w:cs="Calibri"/>
          <w:sz w:val="20"/>
          <w:szCs w:val="20"/>
        </w:rPr>
        <w:t xml:space="preserve"> w tym również oświetleniowe, </w:t>
      </w:r>
      <w:r w:rsidR="00487851" w:rsidRPr="00CC6E25">
        <w:rPr>
          <w:rFonts w:ascii="Calibri" w:hAnsi="Calibri" w:cs="Calibri"/>
          <w:sz w:val="20"/>
          <w:szCs w:val="20"/>
        </w:rPr>
        <w:t>wody zimnej i ciepłej wody użytkowej, kanalizacji sanitarnej</w:t>
      </w:r>
      <w:r w:rsidR="0080062F" w:rsidRPr="00CC6E25">
        <w:rPr>
          <w:rFonts w:ascii="Calibri" w:hAnsi="Calibri" w:cs="Calibri"/>
          <w:sz w:val="20"/>
          <w:szCs w:val="20"/>
        </w:rPr>
        <w:t xml:space="preserve"> i technologicznej, o</w:t>
      </w:r>
      <w:r w:rsidR="00A36C7D" w:rsidRPr="00CC6E25">
        <w:rPr>
          <w:rFonts w:ascii="Calibri" w:hAnsi="Calibri" w:cs="Calibri"/>
          <w:sz w:val="20"/>
          <w:szCs w:val="20"/>
        </w:rPr>
        <w:t>grzewcze i</w:t>
      </w:r>
      <w:r w:rsidR="00137365" w:rsidRPr="00CC6E25">
        <w:rPr>
          <w:rFonts w:ascii="Calibri" w:hAnsi="Calibri" w:cs="Calibri"/>
          <w:sz w:val="20"/>
          <w:szCs w:val="20"/>
        </w:rPr>
        <w:t xml:space="preserve"> </w:t>
      </w:r>
      <w:r w:rsidR="00A36C7D" w:rsidRPr="00CC6E25">
        <w:rPr>
          <w:rFonts w:ascii="Calibri" w:hAnsi="Calibri" w:cs="Calibri"/>
          <w:sz w:val="20"/>
          <w:szCs w:val="20"/>
        </w:rPr>
        <w:t>wentylacyjne</w:t>
      </w:r>
      <w:r w:rsidR="003B46A5" w:rsidRPr="00CC6E25">
        <w:rPr>
          <w:rFonts w:ascii="Calibri" w:hAnsi="Calibri" w:cs="Calibri"/>
          <w:sz w:val="20"/>
          <w:szCs w:val="20"/>
        </w:rPr>
        <w:t xml:space="preserve"> oraz</w:t>
      </w:r>
      <w:r w:rsidR="00137365" w:rsidRPr="00CC6E25">
        <w:rPr>
          <w:rFonts w:ascii="Calibri" w:hAnsi="Calibri" w:cs="Calibri"/>
          <w:sz w:val="20"/>
          <w:szCs w:val="20"/>
        </w:rPr>
        <w:t xml:space="preserve"> </w:t>
      </w:r>
      <w:r w:rsidR="003B46A5" w:rsidRPr="00CC6E25">
        <w:rPr>
          <w:rFonts w:ascii="Calibri" w:hAnsi="Calibri" w:cs="Calibri"/>
          <w:sz w:val="20"/>
          <w:szCs w:val="20"/>
        </w:rPr>
        <w:t xml:space="preserve">systemy BMS i SMS, a także włączenie do istniejących </w:t>
      </w:r>
      <w:r w:rsidR="009D52EE" w:rsidRPr="00CC6E25">
        <w:rPr>
          <w:rFonts w:ascii="Calibri" w:hAnsi="Calibri" w:cs="Calibri"/>
          <w:sz w:val="20"/>
          <w:szCs w:val="20"/>
        </w:rPr>
        <w:t xml:space="preserve">sieci elektroenergetycznych, wodociągowych, kanalizacyjnych i ciepłowniczych. </w:t>
      </w:r>
      <w:r w:rsidR="00967BFA" w:rsidRPr="00CC6E25">
        <w:rPr>
          <w:rFonts w:ascii="Calibri" w:hAnsi="Calibri" w:cs="Calibri"/>
          <w:sz w:val="20"/>
          <w:szCs w:val="20"/>
        </w:rPr>
        <w:t>Zastosowane w hali sieci, instalacje i</w:t>
      </w:r>
      <w:r w:rsidR="00137365" w:rsidRPr="00CC6E25">
        <w:rPr>
          <w:rFonts w:ascii="Calibri" w:hAnsi="Calibri" w:cs="Calibri"/>
          <w:sz w:val="20"/>
          <w:szCs w:val="20"/>
        </w:rPr>
        <w:t xml:space="preserve"> </w:t>
      </w:r>
      <w:r w:rsidR="00967BFA" w:rsidRPr="00CC6E25">
        <w:rPr>
          <w:rFonts w:ascii="Calibri" w:hAnsi="Calibri" w:cs="Calibri"/>
          <w:sz w:val="20"/>
          <w:szCs w:val="20"/>
        </w:rPr>
        <w:t>urządzenia oraz systemy BMS i SMS muszą być kompatybilne z już istniejącymi w</w:t>
      </w:r>
      <w:r w:rsidR="00137365" w:rsidRPr="00CC6E25">
        <w:rPr>
          <w:rFonts w:ascii="Calibri" w:hAnsi="Calibri" w:cs="Calibri"/>
          <w:sz w:val="20"/>
          <w:szCs w:val="20"/>
        </w:rPr>
        <w:t xml:space="preserve"> </w:t>
      </w:r>
      <w:r w:rsidR="00967BFA" w:rsidRPr="00CC6E25">
        <w:rPr>
          <w:rFonts w:ascii="Calibri" w:hAnsi="Calibri" w:cs="Calibri"/>
          <w:sz w:val="20"/>
          <w:szCs w:val="20"/>
        </w:rPr>
        <w:t>obiekcie</w:t>
      </w:r>
      <w:r w:rsidR="00D1775D" w:rsidRPr="00CC6E25">
        <w:rPr>
          <w:rFonts w:ascii="Calibri" w:hAnsi="Calibri" w:cs="Calibri"/>
          <w:sz w:val="20"/>
          <w:szCs w:val="20"/>
        </w:rPr>
        <w:t xml:space="preserve"> bazowym</w:t>
      </w:r>
      <w:r w:rsidR="00967BFA" w:rsidRPr="00CC6E25">
        <w:rPr>
          <w:rFonts w:ascii="Calibri" w:hAnsi="Calibri" w:cs="Calibri"/>
          <w:sz w:val="20"/>
          <w:szCs w:val="20"/>
        </w:rPr>
        <w:t>.</w:t>
      </w:r>
      <w:r w:rsidR="008C4735" w:rsidRPr="00CC6E25">
        <w:rPr>
          <w:rFonts w:ascii="Calibri" w:hAnsi="Calibri" w:cs="Calibri"/>
          <w:sz w:val="20"/>
          <w:szCs w:val="20"/>
        </w:rPr>
        <w:t xml:space="preserve"> Zaprojektowana hala ma stanowić gotowy do</w:t>
      </w:r>
      <w:r w:rsidR="00137365" w:rsidRPr="00CC6E25">
        <w:rPr>
          <w:rFonts w:ascii="Calibri" w:hAnsi="Calibri" w:cs="Calibri"/>
          <w:sz w:val="20"/>
          <w:szCs w:val="20"/>
        </w:rPr>
        <w:t xml:space="preserve"> </w:t>
      </w:r>
      <w:r w:rsidR="008C4735" w:rsidRPr="00CC6E25">
        <w:rPr>
          <w:rFonts w:ascii="Calibri" w:hAnsi="Calibri" w:cs="Calibri"/>
          <w:sz w:val="20"/>
          <w:szCs w:val="20"/>
        </w:rPr>
        <w:t xml:space="preserve">użytkowania obiekt, posiadający możliwość </w:t>
      </w:r>
      <w:r w:rsidR="000C7E80" w:rsidRPr="00CC6E25">
        <w:rPr>
          <w:rFonts w:ascii="Calibri" w:hAnsi="Calibri" w:cs="Calibri"/>
          <w:sz w:val="20"/>
          <w:szCs w:val="20"/>
        </w:rPr>
        <w:t xml:space="preserve">wewnętrznej </w:t>
      </w:r>
      <w:r w:rsidR="008C4735" w:rsidRPr="00CC6E25">
        <w:rPr>
          <w:rFonts w:ascii="Calibri" w:hAnsi="Calibri" w:cs="Calibri"/>
          <w:sz w:val="20"/>
          <w:szCs w:val="20"/>
        </w:rPr>
        <w:t xml:space="preserve">rearanżacji w zakresie </w:t>
      </w:r>
      <w:r w:rsidR="00073D9B" w:rsidRPr="00CC6E25">
        <w:rPr>
          <w:rFonts w:ascii="Calibri" w:hAnsi="Calibri" w:cs="Calibri"/>
          <w:sz w:val="20"/>
          <w:szCs w:val="20"/>
        </w:rPr>
        <w:t>podziału powierzchni hali na</w:t>
      </w:r>
      <w:r w:rsidR="00137365" w:rsidRPr="00CC6E25">
        <w:rPr>
          <w:rFonts w:ascii="Calibri" w:hAnsi="Calibri" w:cs="Calibri"/>
          <w:sz w:val="20"/>
          <w:szCs w:val="20"/>
        </w:rPr>
        <w:t xml:space="preserve"> </w:t>
      </w:r>
      <w:r w:rsidR="000C7E80" w:rsidRPr="00CC6E25">
        <w:rPr>
          <w:rFonts w:ascii="Calibri" w:hAnsi="Calibri" w:cs="Calibri"/>
          <w:sz w:val="20"/>
          <w:szCs w:val="20"/>
        </w:rPr>
        <w:t xml:space="preserve">co najmniej </w:t>
      </w:r>
      <w:r w:rsidR="00073D9B" w:rsidRPr="00CC6E25">
        <w:rPr>
          <w:rFonts w:ascii="Calibri" w:hAnsi="Calibri" w:cs="Calibri"/>
          <w:sz w:val="20"/>
          <w:szCs w:val="20"/>
        </w:rPr>
        <w:t xml:space="preserve">4 </w:t>
      </w:r>
      <w:r w:rsidR="000C7E80" w:rsidRPr="00CC6E25">
        <w:rPr>
          <w:rFonts w:ascii="Calibri" w:hAnsi="Calibri" w:cs="Calibri"/>
          <w:sz w:val="20"/>
          <w:szCs w:val="20"/>
        </w:rPr>
        <w:t>semi-</w:t>
      </w:r>
      <w:r w:rsidR="00073D9B" w:rsidRPr="00CC6E25">
        <w:rPr>
          <w:rFonts w:ascii="Calibri" w:hAnsi="Calibri" w:cs="Calibri"/>
          <w:sz w:val="20"/>
          <w:szCs w:val="20"/>
        </w:rPr>
        <w:t>niezależne moduły</w:t>
      </w:r>
      <w:r w:rsidR="000C7E80" w:rsidRPr="00CC6E25">
        <w:rPr>
          <w:rFonts w:ascii="Calibri" w:hAnsi="Calibri" w:cs="Calibri"/>
          <w:sz w:val="20"/>
          <w:szCs w:val="20"/>
        </w:rPr>
        <w:t>,</w:t>
      </w:r>
      <w:r w:rsidR="00073D9B" w:rsidRPr="00CC6E25">
        <w:rPr>
          <w:rFonts w:ascii="Calibri" w:hAnsi="Calibri" w:cs="Calibri"/>
          <w:sz w:val="20"/>
          <w:szCs w:val="20"/>
        </w:rPr>
        <w:t xml:space="preserve"> za pomocą </w:t>
      </w:r>
      <w:r w:rsidR="000C7E80" w:rsidRPr="00CC6E25">
        <w:rPr>
          <w:rFonts w:ascii="Calibri" w:hAnsi="Calibri" w:cs="Calibri"/>
          <w:sz w:val="20"/>
          <w:szCs w:val="20"/>
        </w:rPr>
        <w:t xml:space="preserve">wewnętrznych, </w:t>
      </w:r>
      <w:r w:rsidR="00073D9B" w:rsidRPr="00CC6E25">
        <w:rPr>
          <w:rFonts w:ascii="Calibri" w:hAnsi="Calibri" w:cs="Calibri"/>
          <w:sz w:val="20"/>
          <w:szCs w:val="20"/>
        </w:rPr>
        <w:t>lekkich</w:t>
      </w:r>
      <w:r w:rsidR="00F15A4B" w:rsidRPr="00CC6E25">
        <w:rPr>
          <w:rFonts w:ascii="Calibri" w:hAnsi="Calibri" w:cs="Calibri"/>
          <w:sz w:val="20"/>
          <w:szCs w:val="20"/>
        </w:rPr>
        <w:t>, przestawnych/przesuwnych</w:t>
      </w:r>
      <w:r w:rsidR="00073D9B" w:rsidRPr="00CC6E25">
        <w:rPr>
          <w:rFonts w:ascii="Calibri" w:hAnsi="Calibri" w:cs="Calibri"/>
          <w:sz w:val="20"/>
          <w:szCs w:val="20"/>
        </w:rPr>
        <w:t xml:space="preserve"> ścian działowych</w:t>
      </w:r>
      <w:r w:rsidR="00F15A4B" w:rsidRPr="00CC6E25">
        <w:rPr>
          <w:rFonts w:ascii="Calibri" w:hAnsi="Calibri" w:cs="Calibri"/>
          <w:sz w:val="20"/>
          <w:szCs w:val="20"/>
        </w:rPr>
        <w:t xml:space="preserve"> do zastosowań przemysłowych</w:t>
      </w:r>
      <w:r w:rsidR="00073D9B" w:rsidRPr="00CC6E25">
        <w:rPr>
          <w:rFonts w:ascii="Calibri" w:hAnsi="Calibri" w:cs="Calibri"/>
          <w:sz w:val="20"/>
          <w:szCs w:val="20"/>
        </w:rPr>
        <w:t>.</w:t>
      </w:r>
      <w:r w:rsidR="00EC0E8A" w:rsidRPr="00CC6E25">
        <w:rPr>
          <w:rFonts w:ascii="Calibri" w:hAnsi="Calibri" w:cs="Calibri"/>
          <w:sz w:val="20"/>
          <w:szCs w:val="20"/>
        </w:rPr>
        <w:t xml:space="preserve"> Techniczne wyposażenie hali w sieci, instalacje i urządzenia</w:t>
      </w:r>
      <w:r w:rsidR="00A820A7" w:rsidRPr="00CC6E25">
        <w:rPr>
          <w:rFonts w:ascii="Calibri" w:hAnsi="Calibri" w:cs="Calibri"/>
          <w:sz w:val="20"/>
          <w:szCs w:val="20"/>
        </w:rPr>
        <w:t>, musi uwzględniać ewentualność podziału hali na odseparowane moduły</w:t>
      </w:r>
      <w:r w:rsidR="00DC1F12" w:rsidRPr="00CC6E25">
        <w:rPr>
          <w:rFonts w:ascii="Calibri" w:hAnsi="Calibri" w:cs="Calibri"/>
          <w:sz w:val="20"/>
          <w:szCs w:val="20"/>
        </w:rPr>
        <w:t>, podobnie jak w</w:t>
      </w:r>
      <w:r w:rsidR="00343CC6" w:rsidRPr="00CC6E25">
        <w:rPr>
          <w:rFonts w:ascii="Calibri" w:hAnsi="Calibri" w:cs="Calibri"/>
          <w:sz w:val="20"/>
          <w:szCs w:val="20"/>
        </w:rPr>
        <w:t>ęzeł szatniowo/sanitarno/biurowy, zlokalizowany na antresoli</w:t>
      </w:r>
      <w:r w:rsidR="00DC1F12" w:rsidRPr="00CC6E25">
        <w:rPr>
          <w:rFonts w:ascii="Calibri" w:hAnsi="Calibri" w:cs="Calibri"/>
          <w:sz w:val="20"/>
          <w:szCs w:val="20"/>
        </w:rPr>
        <w:t xml:space="preserve">, który </w:t>
      </w:r>
      <w:r w:rsidR="00343CC6" w:rsidRPr="00CC6E25">
        <w:rPr>
          <w:rFonts w:ascii="Calibri" w:hAnsi="Calibri" w:cs="Calibri"/>
          <w:sz w:val="20"/>
          <w:szCs w:val="20"/>
        </w:rPr>
        <w:t>musi uwzględniać fakt, że</w:t>
      </w:r>
      <w:r w:rsidR="003722AB" w:rsidRPr="00CC6E25">
        <w:rPr>
          <w:rFonts w:ascii="Calibri" w:hAnsi="Calibri" w:cs="Calibri"/>
          <w:sz w:val="20"/>
          <w:szCs w:val="20"/>
        </w:rPr>
        <w:t> </w:t>
      </w:r>
      <w:r w:rsidR="00343CC6" w:rsidRPr="00CC6E25">
        <w:rPr>
          <w:rFonts w:ascii="Calibri" w:hAnsi="Calibri" w:cs="Calibri"/>
          <w:sz w:val="20"/>
          <w:szCs w:val="20"/>
        </w:rPr>
        <w:t xml:space="preserve">hala może być w skrajnym przypadku wykorzystywana (po podziale) przez cztery różne podmioty, co należy uwzględnić </w:t>
      </w:r>
      <w:r w:rsidR="00157817" w:rsidRPr="00CC6E25">
        <w:rPr>
          <w:rFonts w:ascii="Calibri" w:hAnsi="Calibri" w:cs="Calibri"/>
          <w:sz w:val="20"/>
          <w:szCs w:val="20"/>
        </w:rPr>
        <w:t xml:space="preserve">szczególnie </w:t>
      </w:r>
      <w:r w:rsidR="00343CC6" w:rsidRPr="00CC6E25">
        <w:rPr>
          <w:rFonts w:ascii="Calibri" w:hAnsi="Calibri" w:cs="Calibri"/>
          <w:sz w:val="20"/>
          <w:szCs w:val="20"/>
        </w:rPr>
        <w:t xml:space="preserve">przy projektowaniu </w:t>
      </w:r>
      <w:r w:rsidR="002F31AC" w:rsidRPr="00CC6E25">
        <w:rPr>
          <w:rFonts w:ascii="Calibri" w:hAnsi="Calibri" w:cs="Calibri"/>
          <w:sz w:val="20"/>
          <w:szCs w:val="20"/>
        </w:rPr>
        <w:t xml:space="preserve">szatni, która powinna umożliwiać ustawienie </w:t>
      </w:r>
      <w:r w:rsidR="00B3232D" w:rsidRPr="00CC6E25">
        <w:rPr>
          <w:rFonts w:ascii="Calibri" w:hAnsi="Calibri" w:cs="Calibri"/>
          <w:sz w:val="20"/>
          <w:szCs w:val="20"/>
        </w:rPr>
        <w:t>czterech</w:t>
      </w:r>
      <w:r w:rsidR="00FC4017" w:rsidRPr="00CC6E25">
        <w:rPr>
          <w:rFonts w:ascii="Calibri" w:hAnsi="Calibri" w:cs="Calibri"/>
          <w:sz w:val="20"/>
          <w:szCs w:val="20"/>
        </w:rPr>
        <w:t>, odpowiednio zabezpieczonych</w:t>
      </w:r>
      <w:r w:rsidR="00B3232D" w:rsidRPr="00CC6E25">
        <w:rPr>
          <w:rFonts w:ascii="Calibri" w:hAnsi="Calibri" w:cs="Calibri"/>
          <w:sz w:val="20"/>
          <w:szCs w:val="20"/>
        </w:rPr>
        <w:t xml:space="preserve"> zespołów szaf ubraniowych na odzież własną i odzież roboczą</w:t>
      </w:r>
      <w:r w:rsidR="00FC4017" w:rsidRPr="00CC6E25">
        <w:rPr>
          <w:rFonts w:ascii="Calibri" w:hAnsi="Calibri" w:cs="Calibri"/>
          <w:sz w:val="20"/>
          <w:szCs w:val="20"/>
        </w:rPr>
        <w:t>.</w:t>
      </w:r>
      <w:r w:rsidR="00157817" w:rsidRPr="00CC6E25">
        <w:rPr>
          <w:rFonts w:ascii="Calibri" w:hAnsi="Calibri" w:cs="Calibri"/>
          <w:sz w:val="20"/>
          <w:szCs w:val="20"/>
        </w:rPr>
        <w:t xml:space="preserve"> Należy przewidzieć </w:t>
      </w:r>
      <w:r w:rsidR="00684F4C" w:rsidRPr="00CC6E25">
        <w:rPr>
          <w:rFonts w:ascii="Calibri" w:hAnsi="Calibri" w:cs="Calibri"/>
          <w:sz w:val="20"/>
          <w:szCs w:val="20"/>
        </w:rPr>
        <w:t>wydzieloną</w:t>
      </w:r>
      <w:r w:rsidR="0038563B" w:rsidRPr="00CC6E25">
        <w:rPr>
          <w:rFonts w:ascii="Calibri" w:hAnsi="Calibri" w:cs="Calibri"/>
          <w:sz w:val="20"/>
          <w:szCs w:val="20"/>
        </w:rPr>
        <w:t xml:space="preserve"> (wspólną)</w:t>
      </w:r>
      <w:r w:rsidR="00684F4C" w:rsidRPr="00CC6E25">
        <w:rPr>
          <w:rFonts w:ascii="Calibri" w:hAnsi="Calibri" w:cs="Calibri"/>
          <w:sz w:val="20"/>
          <w:szCs w:val="20"/>
        </w:rPr>
        <w:t xml:space="preserve"> jadalnię </w:t>
      </w:r>
      <w:r w:rsidR="0038563B" w:rsidRPr="00CC6E25">
        <w:rPr>
          <w:rFonts w:ascii="Calibri" w:hAnsi="Calibri" w:cs="Calibri"/>
          <w:sz w:val="20"/>
          <w:szCs w:val="20"/>
        </w:rPr>
        <w:t xml:space="preserve">(pokój socjalny) </w:t>
      </w:r>
      <w:r w:rsidR="00684F4C" w:rsidRPr="00CC6E25">
        <w:rPr>
          <w:rFonts w:ascii="Calibri" w:hAnsi="Calibri" w:cs="Calibri"/>
          <w:sz w:val="20"/>
          <w:szCs w:val="20"/>
        </w:rPr>
        <w:t xml:space="preserve">oraz toalety i umywalnie dla kobiet i mężczyzn. </w:t>
      </w:r>
      <w:r w:rsidR="00193066" w:rsidRPr="00CC6E25">
        <w:rPr>
          <w:rFonts w:ascii="Calibri" w:hAnsi="Calibri" w:cs="Calibri"/>
          <w:sz w:val="20"/>
          <w:szCs w:val="20"/>
        </w:rPr>
        <w:t xml:space="preserve">Możliwość podziału hali na moduły wymusza również zastosowanie stosownego opomiarowania. </w:t>
      </w:r>
    </w:p>
    <w:p w14:paraId="4703E4FF" w14:textId="516603BC" w:rsidR="00362842" w:rsidRPr="00CC6E25" w:rsidRDefault="00362842" w:rsidP="006B33E0">
      <w:pPr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 w:rsidRPr="00CC6E25">
        <w:rPr>
          <w:rFonts w:ascii="Calibri" w:hAnsi="Calibri" w:cs="Calibri"/>
          <w:sz w:val="20"/>
          <w:szCs w:val="20"/>
        </w:rPr>
        <w:t xml:space="preserve">Każdy z modułów powinien być wyposażony w dedykowane każdemu modułowi urządzenia </w:t>
      </w:r>
      <w:r w:rsidR="00C21391" w:rsidRPr="00CC6E25">
        <w:rPr>
          <w:rFonts w:ascii="Calibri" w:hAnsi="Calibri" w:cs="Calibri"/>
          <w:sz w:val="20"/>
          <w:szCs w:val="20"/>
        </w:rPr>
        <w:t>m.in.</w:t>
      </w:r>
      <w:r w:rsidRPr="00CC6E25">
        <w:rPr>
          <w:rFonts w:ascii="Calibri" w:hAnsi="Calibri" w:cs="Calibri"/>
          <w:sz w:val="20"/>
          <w:szCs w:val="20"/>
        </w:rPr>
        <w:t>:</w:t>
      </w:r>
    </w:p>
    <w:p w14:paraId="782A19BD" w14:textId="51F83716" w:rsidR="00362842" w:rsidRPr="00CC6E25" w:rsidRDefault="00362842" w:rsidP="006B33E0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 w:rsidRPr="00CC6E25">
        <w:rPr>
          <w:rFonts w:ascii="Calibri" w:hAnsi="Calibri" w:cs="Calibri"/>
          <w:sz w:val="20"/>
          <w:szCs w:val="20"/>
        </w:rPr>
        <w:t xml:space="preserve">we własną rozdzielnicę </w:t>
      </w:r>
      <w:r w:rsidR="00E7296E" w:rsidRPr="00CC6E25">
        <w:rPr>
          <w:rFonts w:ascii="Calibri" w:hAnsi="Calibri" w:cs="Calibri"/>
          <w:sz w:val="20"/>
          <w:szCs w:val="20"/>
        </w:rPr>
        <w:t xml:space="preserve">niskiego napięcia </w:t>
      </w:r>
      <w:r w:rsidRPr="00CC6E25">
        <w:rPr>
          <w:rFonts w:ascii="Calibri" w:hAnsi="Calibri" w:cs="Calibri"/>
          <w:sz w:val="20"/>
          <w:szCs w:val="20"/>
        </w:rPr>
        <w:t>nn zasilaną z głównej rozdzielnicy nn budynku hali z</w:t>
      </w:r>
      <w:r w:rsidR="00137365" w:rsidRPr="00CC6E25">
        <w:rPr>
          <w:rFonts w:ascii="Calibri" w:hAnsi="Calibri" w:cs="Calibri"/>
          <w:sz w:val="20"/>
          <w:szCs w:val="20"/>
        </w:rPr>
        <w:t xml:space="preserve"> </w:t>
      </w:r>
      <w:r w:rsidR="00EA15BC" w:rsidRPr="00CC6E25">
        <w:rPr>
          <w:rFonts w:ascii="Calibri" w:hAnsi="Calibri" w:cs="Calibri"/>
          <w:sz w:val="20"/>
          <w:szCs w:val="20"/>
        </w:rPr>
        <w:t xml:space="preserve">pełnym </w:t>
      </w:r>
      <w:r w:rsidRPr="00CC6E25">
        <w:rPr>
          <w:rFonts w:ascii="Calibri" w:hAnsi="Calibri" w:cs="Calibri"/>
          <w:sz w:val="20"/>
          <w:szCs w:val="20"/>
        </w:rPr>
        <w:t xml:space="preserve">opomiarowaniem, z odpowiednią liczbą obwodów </w:t>
      </w:r>
      <w:r w:rsidR="00EA15BC" w:rsidRPr="00CC6E25">
        <w:rPr>
          <w:rFonts w:ascii="Calibri" w:hAnsi="Calibri" w:cs="Calibri"/>
          <w:sz w:val="20"/>
          <w:szCs w:val="20"/>
        </w:rPr>
        <w:t xml:space="preserve">oraz </w:t>
      </w:r>
      <w:r w:rsidRPr="00CC6E25">
        <w:rPr>
          <w:rFonts w:ascii="Calibri" w:hAnsi="Calibri" w:cs="Calibri"/>
          <w:sz w:val="20"/>
          <w:szCs w:val="20"/>
        </w:rPr>
        <w:t>z</w:t>
      </w:r>
      <w:r w:rsidR="00EA15BC" w:rsidRPr="00CC6E25">
        <w:rPr>
          <w:rFonts w:ascii="Calibri" w:hAnsi="Calibri" w:cs="Calibri"/>
          <w:sz w:val="20"/>
          <w:szCs w:val="20"/>
        </w:rPr>
        <w:t> </w:t>
      </w:r>
      <w:r w:rsidRPr="00CC6E25">
        <w:rPr>
          <w:rFonts w:ascii="Calibri" w:hAnsi="Calibri" w:cs="Calibri"/>
          <w:sz w:val="20"/>
          <w:szCs w:val="20"/>
        </w:rPr>
        <w:t xml:space="preserve">uwzględnieniem </w:t>
      </w:r>
      <w:r w:rsidR="00EA15BC" w:rsidRPr="00CC6E25">
        <w:rPr>
          <w:rFonts w:ascii="Calibri" w:hAnsi="Calibri" w:cs="Calibri"/>
          <w:sz w:val="20"/>
          <w:szCs w:val="20"/>
        </w:rPr>
        <w:t xml:space="preserve">niezbędnej </w:t>
      </w:r>
      <w:r w:rsidRPr="00CC6E25">
        <w:rPr>
          <w:rFonts w:ascii="Calibri" w:hAnsi="Calibri" w:cs="Calibri"/>
          <w:sz w:val="20"/>
          <w:szCs w:val="20"/>
        </w:rPr>
        <w:t>rezerwy (co najmniej 2 rezerwowe obwody trójfazowe I</w:t>
      </w:r>
      <w:r w:rsidRPr="00CC6E25">
        <w:rPr>
          <w:rFonts w:ascii="Calibri" w:hAnsi="Calibri" w:cs="Calibri"/>
          <w:sz w:val="20"/>
          <w:szCs w:val="20"/>
          <w:vertAlign w:val="subscript"/>
        </w:rPr>
        <w:t>n</w:t>
      </w:r>
      <w:r w:rsidRPr="00CC6E25">
        <w:rPr>
          <w:rFonts w:ascii="Calibri" w:hAnsi="Calibri" w:cs="Calibri"/>
          <w:sz w:val="20"/>
          <w:szCs w:val="20"/>
        </w:rPr>
        <w:t>=63 A, 5 rezerwowych obwodów trójfazowych I</w:t>
      </w:r>
      <w:r w:rsidRPr="00CC6E25">
        <w:rPr>
          <w:rFonts w:ascii="Calibri" w:hAnsi="Calibri" w:cs="Calibri"/>
          <w:sz w:val="20"/>
          <w:szCs w:val="20"/>
          <w:vertAlign w:val="subscript"/>
        </w:rPr>
        <w:t>n</w:t>
      </w:r>
      <w:r w:rsidRPr="00CC6E25">
        <w:rPr>
          <w:rFonts w:ascii="Calibri" w:hAnsi="Calibri" w:cs="Calibri"/>
          <w:sz w:val="20"/>
          <w:szCs w:val="20"/>
        </w:rPr>
        <w:t>=32 A oraz co najmniej 7 rezerwowych obwodów jednofazowych I</w:t>
      </w:r>
      <w:r w:rsidRPr="00CC6E25">
        <w:rPr>
          <w:rFonts w:ascii="Calibri" w:hAnsi="Calibri" w:cs="Calibri"/>
          <w:sz w:val="20"/>
          <w:szCs w:val="20"/>
          <w:vertAlign w:val="subscript"/>
        </w:rPr>
        <w:t>n</w:t>
      </w:r>
      <w:r w:rsidRPr="00CC6E25">
        <w:rPr>
          <w:rFonts w:ascii="Calibri" w:hAnsi="Calibri" w:cs="Calibri"/>
          <w:sz w:val="20"/>
          <w:szCs w:val="20"/>
        </w:rPr>
        <w:t>=16 A) z układem pomiarowo</w:t>
      </w:r>
      <w:r w:rsidR="00EA15BC" w:rsidRPr="00CC6E25">
        <w:rPr>
          <w:rFonts w:ascii="Calibri" w:hAnsi="Calibri" w:cs="Calibri"/>
          <w:sz w:val="20"/>
          <w:szCs w:val="20"/>
        </w:rPr>
        <w:t>-</w:t>
      </w:r>
      <w:r w:rsidRPr="00CC6E25">
        <w:rPr>
          <w:rFonts w:ascii="Calibri" w:hAnsi="Calibri" w:cs="Calibri"/>
          <w:sz w:val="20"/>
          <w:szCs w:val="20"/>
        </w:rPr>
        <w:t>rozliczeniowym włączonym do systemu BMS,</w:t>
      </w:r>
    </w:p>
    <w:p w14:paraId="23DEA126" w14:textId="092803B0" w:rsidR="00362842" w:rsidRPr="00CC6E25" w:rsidRDefault="00362842" w:rsidP="006B33E0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 w:rsidRPr="00CC6E25">
        <w:rPr>
          <w:rFonts w:ascii="Calibri" w:hAnsi="Calibri" w:cs="Calibri"/>
          <w:sz w:val="20"/>
          <w:szCs w:val="20"/>
        </w:rPr>
        <w:t>we własną centralę wentylacyjną z funkcją rekuperacji bez recyrkulacji (odzysk energii cieplnej bez mieszania strumienia świeżego powietrza z powietrzem zużytym), zasilaną z własnej rozdzielnicy nn danego modułu,</w:t>
      </w:r>
      <w:r w:rsidR="00017ED6" w:rsidRPr="00CC6E25">
        <w:rPr>
          <w:rFonts w:ascii="Calibri" w:hAnsi="Calibri" w:cs="Calibri"/>
          <w:sz w:val="20"/>
          <w:szCs w:val="20"/>
        </w:rPr>
        <w:t xml:space="preserve"> z opomiarowaniem dostarczanej energii cieplnej</w:t>
      </w:r>
      <w:r w:rsidR="00EA15BC" w:rsidRPr="00CC6E25">
        <w:rPr>
          <w:rFonts w:ascii="Calibri" w:hAnsi="Calibri" w:cs="Calibri"/>
          <w:sz w:val="20"/>
          <w:szCs w:val="20"/>
        </w:rPr>
        <w:t>,</w:t>
      </w:r>
      <w:r w:rsidR="00017ED6" w:rsidRPr="00CC6E25">
        <w:rPr>
          <w:rFonts w:ascii="Calibri" w:hAnsi="Calibri" w:cs="Calibri"/>
          <w:sz w:val="20"/>
          <w:szCs w:val="20"/>
        </w:rPr>
        <w:t xml:space="preserve"> włączonym do systemu BMS,</w:t>
      </w:r>
    </w:p>
    <w:p w14:paraId="4278B1F4" w14:textId="3B8004AA" w:rsidR="00362842" w:rsidRPr="00CC6E25" w:rsidRDefault="00C21391" w:rsidP="006B33E0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 w:rsidRPr="00CC6E25">
        <w:rPr>
          <w:rFonts w:ascii="Calibri" w:hAnsi="Calibri" w:cs="Calibri"/>
          <w:sz w:val="20"/>
          <w:szCs w:val="20"/>
        </w:rPr>
        <w:t>we własną instalację oświetleniową oraz instalację wtykowych gniazd ogólnego przeznaczenia, zgrupowanych w zespoły; każdy zespół powinien składać się</w:t>
      </w:r>
      <w:r w:rsidR="00EA15BC" w:rsidRPr="00CC6E25">
        <w:rPr>
          <w:rFonts w:ascii="Calibri" w:hAnsi="Calibri" w:cs="Calibri"/>
          <w:sz w:val="20"/>
          <w:szCs w:val="20"/>
        </w:rPr>
        <w:t> </w:t>
      </w:r>
      <w:r w:rsidRPr="00CC6E25">
        <w:rPr>
          <w:rFonts w:ascii="Calibri" w:hAnsi="Calibri" w:cs="Calibri"/>
          <w:sz w:val="20"/>
          <w:szCs w:val="20"/>
        </w:rPr>
        <w:t>minimum z dwóch gniazd trójfazowych 32 A i 63 A oraz minimum dwóch gniazd jednofazowych, np.:</w:t>
      </w:r>
    </w:p>
    <w:p w14:paraId="3830C168" w14:textId="77777777" w:rsidR="00C21391" w:rsidRPr="00CC6E25" w:rsidRDefault="00C21391" w:rsidP="006B33E0">
      <w:pPr>
        <w:pStyle w:val="Akapitzlist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</w:p>
    <w:tbl>
      <w:tblPr>
        <w:tblStyle w:val="Tabela-Siatka"/>
        <w:tblW w:w="0" w:type="auto"/>
        <w:tblInd w:w="7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60"/>
        <w:gridCol w:w="4458"/>
      </w:tblGrid>
      <w:tr w:rsidR="00C21391" w:rsidRPr="00CC6E25" w14:paraId="215A03BA" w14:textId="77777777" w:rsidTr="00C21391">
        <w:tc>
          <w:tcPr>
            <w:tcW w:w="4531" w:type="dxa"/>
          </w:tcPr>
          <w:p w14:paraId="4EE6FE39" w14:textId="2EDF9AAB" w:rsidR="00C21391" w:rsidRPr="00CC6E25" w:rsidRDefault="00C21391" w:rsidP="006B33E0">
            <w:pPr>
              <w:pStyle w:val="Akapitzlist"/>
              <w:ind w:left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CC6E25">
              <w:rPr>
                <w:rFonts w:ascii="Calibri" w:hAnsi="Calibri" w:cs="Calibri"/>
                <w:noProof/>
                <w:sz w:val="20"/>
                <w:szCs w:val="20"/>
              </w:rPr>
              <w:drawing>
                <wp:inline distT="0" distB="0" distL="0" distR="0" wp14:anchorId="533D59C0" wp14:editId="73A90D76">
                  <wp:extent cx="1151906" cy="1151906"/>
                  <wp:effectExtent l="0" t="0" r="0" b="0"/>
                  <wp:docPr id="1210804294" name="Obraz 2" descr="Skrzynka rozdzielcza - 4x 230V (16A), 2x 400V (16A), 1x 400V (32A)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Skrzynka rozdzielcza - 4x 230V (16A), 2x 400V (16A), 1x 400V (32A)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57536" cy="11575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1" w:type="dxa"/>
          </w:tcPr>
          <w:p w14:paraId="0EB3C35A" w14:textId="53680D55" w:rsidR="00C21391" w:rsidRPr="00CC6E25" w:rsidRDefault="00C21391" w:rsidP="006B33E0">
            <w:pPr>
              <w:pStyle w:val="Akapitzlist"/>
              <w:ind w:left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CC6E25">
              <w:rPr>
                <w:rFonts w:ascii="Calibri" w:hAnsi="Calibri" w:cs="Calibri"/>
                <w:noProof/>
                <w:sz w:val="20"/>
                <w:szCs w:val="20"/>
              </w:rPr>
              <w:drawing>
                <wp:inline distT="0" distB="0" distL="0" distR="0" wp14:anchorId="59D467EB" wp14:editId="44A38DBE">
                  <wp:extent cx="1104405" cy="1104405"/>
                  <wp:effectExtent l="0" t="0" r="635" b="635"/>
                  <wp:docPr id="88689973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11991" cy="111199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12CAE9C5" w14:textId="77777777" w:rsidR="00C21391" w:rsidRPr="00CC6E25" w:rsidRDefault="00C21391" w:rsidP="006B33E0">
      <w:pPr>
        <w:pStyle w:val="Akapitzlist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</w:p>
    <w:p w14:paraId="47908365" w14:textId="5EACF93F" w:rsidR="00C21391" w:rsidRPr="00CC6E25" w:rsidRDefault="00C21391" w:rsidP="006B33E0">
      <w:pPr>
        <w:pStyle w:val="Akapitzlist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 w:rsidRPr="00CC6E25">
        <w:rPr>
          <w:rFonts w:ascii="Calibri" w:hAnsi="Calibri" w:cs="Calibri"/>
          <w:b/>
          <w:bCs/>
          <w:sz w:val="20"/>
          <w:szCs w:val="20"/>
        </w:rPr>
        <w:t>Rysunek nr 1</w:t>
      </w:r>
      <w:r w:rsidRPr="00CC6E25">
        <w:rPr>
          <w:rFonts w:ascii="Calibri" w:hAnsi="Calibri" w:cs="Calibri"/>
          <w:sz w:val="20"/>
          <w:szCs w:val="20"/>
        </w:rPr>
        <w:t xml:space="preserve">: </w:t>
      </w:r>
      <w:r w:rsidRPr="00CC6E25">
        <w:rPr>
          <w:rFonts w:ascii="Calibri" w:hAnsi="Calibri" w:cs="Calibri"/>
          <w:i/>
          <w:iCs/>
          <w:sz w:val="20"/>
          <w:szCs w:val="20"/>
        </w:rPr>
        <w:t>przykładowe zespoły gniazdowe</w:t>
      </w:r>
      <w:r w:rsidRPr="00CC6E25">
        <w:rPr>
          <w:rFonts w:ascii="Calibri" w:hAnsi="Calibri" w:cs="Calibri"/>
          <w:sz w:val="20"/>
          <w:szCs w:val="20"/>
        </w:rPr>
        <w:t>.</w:t>
      </w:r>
    </w:p>
    <w:p w14:paraId="45422944" w14:textId="77777777" w:rsidR="00C21391" w:rsidRPr="00CC6E25" w:rsidRDefault="00C21391" w:rsidP="006B33E0">
      <w:pPr>
        <w:pStyle w:val="Akapitzlist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</w:p>
    <w:p w14:paraId="2668CC7E" w14:textId="3A663A28" w:rsidR="00C21391" w:rsidRPr="00CC6E25" w:rsidRDefault="00C21391" w:rsidP="006B33E0">
      <w:pPr>
        <w:pStyle w:val="Akapitzlist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 w:rsidRPr="00CC6E25">
        <w:rPr>
          <w:rFonts w:ascii="Calibri" w:hAnsi="Calibri" w:cs="Calibri"/>
          <w:sz w:val="20"/>
          <w:szCs w:val="20"/>
        </w:rPr>
        <w:t>Należy przewidzieć minimum cztery takie zespoły na każdy moduł</w:t>
      </w:r>
      <w:r w:rsidR="00851A07" w:rsidRPr="00CC6E25">
        <w:rPr>
          <w:rFonts w:ascii="Calibri" w:hAnsi="Calibri" w:cs="Calibri"/>
          <w:sz w:val="20"/>
          <w:szCs w:val="20"/>
        </w:rPr>
        <w:t xml:space="preserve"> hali</w:t>
      </w:r>
      <w:r w:rsidRPr="00CC6E25">
        <w:rPr>
          <w:rFonts w:ascii="Calibri" w:hAnsi="Calibri" w:cs="Calibri"/>
          <w:sz w:val="20"/>
          <w:szCs w:val="20"/>
        </w:rPr>
        <w:t>. Przy zespole gniazdowym należy zlokalizować stację przygotowania (z reduktorem) i</w:t>
      </w:r>
      <w:r w:rsidR="00137365" w:rsidRPr="00CC6E25">
        <w:rPr>
          <w:rFonts w:ascii="Calibri" w:hAnsi="Calibri" w:cs="Calibri"/>
          <w:sz w:val="20"/>
          <w:szCs w:val="20"/>
        </w:rPr>
        <w:t xml:space="preserve"> </w:t>
      </w:r>
      <w:r w:rsidRPr="00CC6E25">
        <w:rPr>
          <w:rFonts w:ascii="Calibri" w:hAnsi="Calibri" w:cs="Calibri"/>
          <w:sz w:val="20"/>
          <w:szCs w:val="20"/>
        </w:rPr>
        <w:t>przyłączenia do instalacji sprężonego powietrza (minimum na dwie szybkozłączki</w:t>
      </w:r>
      <w:r w:rsidR="00851A07" w:rsidRPr="00CC6E25">
        <w:rPr>
          <w:rFonts w:ascii="Calibri" w:hAnsi="Calibri" w:cs="Calibri"/>
          <w:sz w:val="20"/>
          <w:szCs w:val="20"/>
        </w:rPr>
        <w:t xml:space="preserve"> sprężonego powietrza</w:t>
      </w:r>
      <w:r w:rsidRPr="00CC6E25">
        <w:rPr>
          <w:rFonts w:ascii="Calibri" w:hAnsi="Calibri" w:cs="Calibri"/>
          <w:sz w:val="20"/>
          <w:szCs w:val="20"/>
        </w:rPr>
        <w:t>)</w:t>
      </w:r>
      <w:r w:rsidR="00EA15BC" w:rsidRPr="00CC6E25">
        <w:rPr>
          <w:rFonts w:ascii="Calibri" w:hAnsi="Calibri" w:cs="Calibri"/>
          <w:sz w:val="20"/>
          <w:szCs w:val="20"/>
        </w:rPr>
        <w:t>,</w:t>
      </w:r>
    </w:p>
    <w:p w14:paraId="6E8CB274" w14:textId="57246428" w:rsidR="00362842" w:rsidRPr="00CC6E25" w:rsidRDefault="00C21391" w:rsidP="006B33E0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 w:rsidRPr="00CC6E25">
        <w:rPr>
          <w:rFonts w:ascii="Calibri" w:hAnsi="Calibri" w:cs="Calibri"/>
          <w:sz w:val="20"/>
          <w:szCs w:val="20"/>
        </w:rPr>
        <w:t>minimum cztery w każdym module stacje przygotowania sprężonego powietrza(z</w:t>
      </w:r>
      <w:r w:rsidR="00137365" w:rsidRPr="00CC6E25">
        <w:rPr>
          <w:rFonts w:ascii="Calibri" w:hAnsi="Calibri" w:cs="Calibri"/>
          <w:sz w:val="20"/>
          <w:szCs w:val="20"/>
        </w:rPr>
        <w:t xml:space="preserve"> </w:t>
      </w:r>
      <w:r w:rsidRPr="00CC6E25">
        <w:rPr>
          <w:rFonts w:ascii="Calibri" w:hAnsi="Calibri" w:cs="Calibri"/>
          <w:sz w:val="20"/>
          <w:szCs w:val="20"/>
        </w:rPr>
        <w:t>reduktorem) i przyłączenia do instalacji sprężonego powietrza (minimum na dwie szybkozłączki),</w:t>
      </w:r>
      <w:r w:rsidR="00EA15BC" w:rsidRPr="00CC6E25">
        <w:rPr>
          <w:rFonts w:ascii="Calibri" w:hAnsi="Calibri" w:cs="Calibri"/>
          <w:sz w:val="20"/>
          <w:szCs w:val="20"/>
        </w:rPr>
        <w:t xml:space="preserve"> przy każdym zespole gniazdowym,</w:t>
      </w:r>
    </w:p>
    <w:p w14:paraId="63DCBB22" w14:textId="600FFA41" w:rsidR="00C21391" w:rsidRPr="00CC6E25" w:rsidRDefault="00C21391" w:rsidP="006B33E0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 w:rsidRPr="00CC6E25">
        <w:rPr>
          <w:rFonts w:ascii="Calibri" w:hAnsi="Calibri" w:cs="Calibri"/>
          <w:sz w:val="20"/>
          <w:szCs w:val="20"/>
        </w:rPr>
        <w:t>minimum dwie kratki ściekowe w posadzce na każdy moduł oraz minimum dwa wpusty do instalacji kanalizacji technologicznej na moduł</w:t>
      </w:r>
      <w:r w:rsidR="00EA15BC" w:rsidRPr="00CC6E25">
        <w:rPr>
          <w:rFonts w:ascii="Calibri" w:hAnsi="Calibri" w:cs="Calibri"/>
          <w:sz w:val="20"/>
          <w:szCs w:val="20"/>
        </w:rPr>
        <w:t>,</w:t>
      </w:r>
      <w:r w:rsidRPr="00CC6E25">
        <w:rPr>
          <w:rFonts w:ascii="Calibri" w:hAnsi="Calibri" w:cs="Calibri"/>
          <w:sz w:val="20"/>
          <w:szCs w:val="20"/>
        </w:rPr>
        <w:t xml:space="preserve"> o średnicy </w:t>
      </w:r>
      <w:r w:rsidR="00EA15BC" w:rsidRPr="00CC6E25">
        <w:rPr>
          <w:rFonts w:ascii="Calibri" w:hAnsi="Calibri" w:cs="Calibri"/>
          <w:sz w:val="20"/>
          <w:szCs w:val="20"/>
        </w:rPr>
        <w:t xml:space="preserve">co najmniej </w:t>
      </w:r>
      <w:r w:rsidRPr="00CC6E25">
        <w:rPr>
          <w:rFonts w:ascii="Calibri" w:hAnsi="Calibri" w:cs="Calibri"/>
          <w:sz w:val="20"/>
          <w:szCs w:val="20"/>
        </w:rPr>
        <w:t>110 mm</w:t>
      </w:r>
      <w:r w:rsidR="00017ED6" w:rsidRPr="00CC6E25">
        <w:rPr>
          <w:rFonts w:ascii="Calibri" w:hAnsi="Calibri" w:cs="Calibri"/>
          <w:sz w:val="20"/>
          <w:szCs w:val="20"/>
        </w:rPr>
        <w:t>,</w:t>
      </w:r>
      <w:r w:rsidRPr="00CC6E25">
        <w:rPr>
          <w:rFonts w:ascii="Calibri" w:hAnsi="Calibri" w:cs="Calibri"/>
          <w:sz w:val="20"/>
          <w:szCs w:val="20"/>
        </w:rPr>
        <w:t xml:space="preserve"> zakończone złączem kielichowym</w:t>
      </w:r>
      <w:r w:rsidR="00EA15BC" w:rsidRPr="00CC6E25">
        <w:rPr>
          <w:rFonts w:ascii="Calibri" w:hAnsi="Calibri" w:cs="Calibri"/>
          <w:sz w:val="20"/>
          <w:szCs w:val="20"/>
        </w:rPr>
        <w:t>,</w:t>
      </w:r>
      <w:r w:rsidRPr="00CC6E25">
        <w:rPr>
          <w:rFonts w:ascii="Calibri" w:hAnsi="Calibri" w:cs="Calibri"/>
          <w:sz w:val="20"/>
          <w:szCs w:val="20"/>
        </w:rPr>
        <w:t xml:space="preserve"> </w:t>
      </w:r>
      <w:r w:rsidR="00017ED6" w:rsidRPr="00CC6E25">
        <w:rPr>
          <w:rFonts w:ascii="Calibri" w:hAnsi="Calibri" w:cs="Calibri"/>
          <w:sz w:val="20"/>
          <w:szCs w:val="20"/>
        </w:rPr>
        <w:t>zlokalizowane w zabezpieczonych floor-box’ach podłogowych na poziomie podłogi,</w:t>
      </w:r>
    </w:p>
    <w:p w14:paraId="46494518" w14:textId="41BDF864" w:rsidR="00017ED6" w:rsidRPr="00CC6E25" w:rsidRDefault="00017ED6" w:rsidP="006B33E0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 w:rsidRPr="00CC6E25">
        <w:rPr>
          <w:rFonts w:ascii="Calibri" w:hAnsi="Calibri" w:cs="Calibri"/>
          <w:sz w:val="20"/>
          <w:szCs w:val="20"/>
        </w:rPr>
        <w:t>minimum jeden punkt czerpalny wody zimnej na moduł z opomiarowaniem (wodomierzem) włączonym do systemu BMS,</w:t>
      </w:r>
    </w:p>
    <w:p w14:paraId="00430C1E" w14:textId="226A0A30" w:rsidR="00A76B1D" w:rsidRPr="00CC6E25" w:rsidRDefault="00017ED6" w:rsidP="006B33E0">
      <w:pPr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 w:rsidRPr="00CC6E25">
        <w:rPr>
          <w:rFonts w:ascii="Calibri" w:hAnsi="Calibri" w:cs="Calibri"/>
          <w:sz w:val="20"/>
          <w:szCs w:val="20"/>
        </w:rPr>
        <w:t xml:space="preserve">Medium </w:t>
      </w:r>
      <w:r w:rsidR="00EA15BC" w:rsidRPr="00CC6E25">
        <w:rPr>
          <w:rFonts w:ascii="Calibri" w:hAnsi="Calibri" w:cs="Calibri"/>
          <w:sz w:val="20"/>
          <w:szCs w:val="20"/>
        </w:rPr>
        <w:t xml:space="preserve">ciekłe, </w:t>
      </w:r>
      <w:r w:rsidRPr="00CC6E25">
        <w:rPr>
          <w:rFonts w:ascii="Calibri" w:hAnsi="Calibri" w:cs="Calibri"/>
          <w:sz w:val="20"/>
          <w:szCs w:val="20"/>
        </w:rPr>
        <w:t xml:space="preserve">służące do stosowania w </w:t>
      </w:r>
      <w:r w:rsidR="00EA15BC" w:rsidRPr="00CC6E25">
        <w:rPr>
          <w:rFonts w:ascii="Calibri" w:hAnsi="Calibri" w:cs="Calibri"/>
          <w:sz w:val="20"/>
          <w:szCs w:val="20"/>
        </w:rPr>
        <w:t>układach ogrzewczych i chłodniczych, a</w:t>
      </w:r>
      <w:r w:rsidR="00FF5FD9" w:rsidRPr="00CC6E25">
        <w:rPr>
          <w:rFonts w:ascii="Calibri" w:hAnsi="Calibri" w:cs="Calibri"/>
          <w:sz w:val="20"/>
          <w:szCs w:val="20"/>
        </w:rPr>
        <w:t xml:space="preserve"> </w:t>
      </w:r>
      <w:r w:rsidR="00EA15BC" w:rsidRPr="00CC6E25">
        <w:rPr>
          <w:rFonts w:ascii="Calibri" w:hAnsi="Calibri" w:cs="Calibri"/>
          <w:sz w:val="20"/>
          <w:szCs w:val="20"/>
        </w:rPr>
        <w:t xml:space="preserve">szczególnie w </w:t>
      </w:r>
      <w:r w:rsidRPr="00CC6E25">
        <w:rPr>
          <w:rFonts w:ascii="Calibri" w:hAnsi="Calibri" w:cs="Calibri"/>
          <w:sz w:val="20"/>
          <w:szCs w:val="20"/>
        </w:rPr>
        <w:t xml:space="preserve">nagrzewnicach </w:t>
      </w:r>
      <w:r w:rsidR="005C405B" w:rsidRPr="00CC6E25">
        <w:rPr>
          <w:rFonts w:ascii="Calibri" w:hAnsi="Calibri" w:cs="Calibri"/>
          <w:sz w:val="20"/>
          <w:szCs w:val="20"/>
        </w:rPr>
        <w:t>cieczowych</w:t>
      </w:r>
      <w:r w:rsidR="00EA15BC" w:rsidRPr="00CC6E25">
        <w:rPr>
          <w:rFonts w:ascii="Calibri" w:hAnsi="Calibri" w:cs="Calibri"/>
          <w:sz w:val="20"/>
          <w:szCs w:val="20"/>
        </w:rPr>
        <w:t>,</w:t>
      </w:r>
      <w:r w:rsidR="005C405B" w:rsidRPr="00CC6E25">
        <w:rPr>
          <w:rFonts w:ascii="Calibri" w:hAnsi="Calibri" w:cs="Calibri"/>
          <w:sz w:val="20"/>
          <w:szCs w:val="20"/>
        </w:rPr>
        <w:t xml:space="preserve"> </w:t>
      </w:r>
      <w:r w:rsidR="00EA15BC" w:rsidRPr="00CC6E25">
        <w:rPr>
          <w:rFonts w:ascii="Calibri" w:hAnsi="Calibri" w:cs="Calibri"/>
          <w:sz w:val="20"/>
          <w:szCs w:val="20"/>
        </w:rPr>
        <w:t>wykorzystanych</w:t>
      </w:r>
      <w:r w:rsidR="005C405B" w:rsidRPr="00CC6E25">
        <w:rPr>
          <w:rFonts w:ascii="Calibri" w:hAnsi="Calibri" w:cs="Calibri"/>
          <w:sz w:val="20"/>
          <w:szCs w:val="20"/>
        </w:rPr>
        <w:t xml:space="preserve"> zarówno do ogrzewania hali jak i znajdujących się w centralach wentylacyjnych</w:t>
      </w:r>
      <w:r w:rsidR="00EA15BC" w:rsidRPr="00CC6E25">
        <w:rPr>
          <w:rFonts w:ascii="Calibri" w:hAnsi="Calibri" w:cs="Calibri"/>
          <w:sz w:val="20"/>
          <w:szCs w:val="20"/>
        </w:rPr>
        <w:t>,</w:t>
      </w:r>
      <w:r w:rsidR="005C405B" w:rsidRPr="00CC6E25">
        <w:rPr>
          <w:rFonts w:ascii="Calibri" w:hAnsi="Calibri" w:cs="Calibri"/>
          <w:sz w:val="20"/>
          <w:szCs w:val="20"/>
        </w:rPr>
        <w:t xml:space="preserve"> musi opierać się o</w:t>
      </w:r>
      <w:r w:rsidR="00FF5FD9" w:rsidRPr="00CC6E25">
        <w:rPr>
          <w:rFonts w:ascii="Calibri" w:hAnsi="Calibri" w:cs="Calibri"/>
          <w:sz w:val="20"/>
          <w:szCs w:val="20"/>
        </w:rPr>
        <w:t xml:space="preserve"> </w:t>
      </w:r>
      <w:r w:rsidR="005C405B" w:rsidRPr="00CC6E25">
        <w:rPr>
          <w:rFonts w:ascii="Calibri" w:hAnsi="Calibri" w:cs="Calibri"/>
          <w:sz w:val="20"/>
          <w:szCs w:val="20"/>
        </w:rPr>
        <w:t xml:space="preserve">płyn niskokrzepliwy (np. Ergolid A) o temperaturze zamarzania co najwyżej minus -28 </w:t>
      </w:r>
      <w:r w:rsidR="005C405B" w:rsidRPr="00CC6E25">
        <w:rPr>
          <w:rFonts w:ascii="Calibri" w:hAnsi="Calibri" w:cs="Calibri"/>
          <w:sz w:val="20"/>
          <w:szCs w:val="20"/>
          <w:vertAlign w:val="superscript"/>
        </w:rPr>
        <w:t>0</w:t>
      </w:r>
      <w:r w:rsidR="005C405B" w:rsidRPr="00CC6E25">
        <w:rPr>
          <w:rFonts w:ascii="Calibri" w:hAnsi="Calibri" w:cs="Calibri"/>
          <w:sz w:val="20"/>
          <w:szCs w:val="20"/>
        </w:rPr>
        <w:t>C.</w:t>
      </w:r>
      <w:r w:rsidR="00A76B1D" w:rsidRPr="00CC6E25">
        <w:rPr>
          <w:rFonts w:ascii="Calibri" w:hAnsi="Calibri" w:cs="Calibri"/>
          <w:sz w:val="20"/>
          <w:szCs w:val="20"/>
        </w:rPr>
        <w:t xml:space="preserve"> W hali należy </w:t>
      </w:r>
      <w:r w:rsidR="00A76B1D" w:rsidRPr="00CC6E25">
        <w:rPr>
          <w:rFonts w:ascii="Calibri" w:hAnsi="Calibri" w:cs="Calibri"/>
          <w:sz w:val="20"/>
          <w:szCs w:val="20"/>
        </w:rPr>
        <w:lastRenderedPageBreak/>
        <w:t xml:space="preserve">zaprojektować miejsca do ładowania elektrycznych wózków jezdnych widłowych, których dostawa objęta jest odrębnym zamówieniem. </w:t>
      </w:r>
    </w:p>
    <w:p w14:paraId="593F54D1" w14:textId="09A3B40B" w:rsidR="00DE52E5" w:rsidRPr="00CC6E25" w:rsidRDefault="00D20AD5" w:rsidP="006B33E0">
      <w:pPr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 w:rsidRPr="00CC6E25">
        <w:rPr>
          <w:rFonts w:ascii="Calibri" w:hAnsi="Calibri" w:cs="Calibri"/>
          <w:sz w:val="20"/>
          <w:szCs w:val="20"/>
        </w:rPr>
        <w:t>Na</w:t>
      </w:r>
      <w:r w:rsidR="00FF5FD9" w:rsidRPr="00CC6E25">
        <w:rPr>
          <w:rFonts w:ascii="Calibri" w:hAnsi="Calibri" w:cs="Calibri"/>
          <w:sz w:val="20"/>
          <w:szCs w:val="20"/>
        </w:rPr>
        <w:t xml:space="preserve"> </w:t>
      </w:r>
      <w:r w:rsidRPr="00CC6E25">
        <w:rPr>
          <w:rFonts w:ascii="Calibri" w:hAnsi="Calibri" w:cs="Calibri"/>
          <w:sz w:val="20"/>
          <w:szCs w:val="20"/>
        </w:rPr>
        <w:t xml:space="preserve">dachu hali należy zaprojektować </w:t>
      </w:r>
      <w:r w:rsidR="00227F25" w:rsidRPr="00CC6E25">
        <w:rPr>
          <w:rFonts w:ascii="Calibri" w:hAnsi="Calibri" w:cs="Calibri"/>
          <w:sz w:val="20"/>
          <w:szCs w:val="20"/>
        </w:rPr>
        <w:t xml:space="preserve">instalację solarnych paneli fotowoltaicznych </w:t>
      </w:r>
      <w:r w:rsidR="00851A07" w:rsidRPr="00CC6E25">
        <w:rPr>
          <w:rFonts w:ascii="Calibri" w:hAnsi="Calibri" w:cs="Calibri"/>
          <w:sz w:val="20"/>
          <w:szCs w:val="20"/>
        </w:rPr>
        <w:t xml:space="preserve">(photovoltaic) </w:t>
      </w:r>
      <w:r w:rsidR="00227F25" w:rsidRPr="00CC6E25">
        <w:rPr>
          <w:rFonts w:ascii="Calibri" w:hAnsi="Calibri" w:cs="Calibri"/>
          <w:sz w:val="20"/>
          <w:szCs w:val="20"/>
        </w:rPr>
        <w:t>PV o</w:t>
      </w:r>
      <w:r w:rsidR="00137365" w:rsidRPr="00CC6E25">
        <w:rPr>
          <w:rFonts w:ascii="Calibri" w:hAnsi="Calibri" w:cs="Calibri"/>
          <w:sz w:val="20"/>
          <w:szCs w:val="20"/>
        </w:rPr>
        <w:t xml:space="preserve"> </w:t>
      </w:r>
      <w:r w:rsidR="00227F25" w:rsidRPr="00CC6E25">
        <w:rPr>
          <w:rFonts w:ascii="Calibri" w:hAnsi="Calibri" w:cs="Calibri"/>
          <w:sz w:val="20"/>
          <w:szCs w:val="20"/>
        </w:rPr>
        <w:t xml:space="preserve">możliwie największej wydajności i ich włączenie do </w:t>
      </w:r>
      <w:r w:rsidR="00A87934" w:rsidRPr="00CC6E25">
        <w:rPr>
          <w:rFonts w:ascii="Calibri" w:hAnsi="Calibri" w:cs="Calibri"/>
          <w:sz w:val="20"/>
          <w:szCs w:val="20"/>
        </w:rPr>
        <w:t>instalacji elektrycznej obiektu. Przy</w:t>
      </w:r>
      <w:r w:rsidR="00137365" w:rsidRPr="00CC6E25">
        <w:rPr>
          <w:rFonts w:ascii="Calibri" w:hAnsi="Calibri" w:cs="Calibri"/>
          <w:sz w:val="20"/>
          <w:szCs w:val="20"/>
        </w:rPr>
        <w:t xml:space="preserve"> </w:t>
      </w:r>
      <w:r w:rsidR="00A87934" w:rsidRPr="00CC6E25">
        <w:rPr>
          <w:rFonts w:ascii="Calibri" w:hAnsi="Calibri" w:cs="Calibri"/>
          <w:sz w:val="20"/>
          <w:szCs w:val="20"/>
        </w:rPr>
        <w:t xml:space="preserve">projektowaniu obiektu należy zapewnić maksymalną </w:t>
      </w:r>
      <w:r w:rsidR="003C39F2" w:rsidRPr="00CC6E25">
        <w:rPr>
          <w:rFonts w:ascii="Calibri" w:hAnsi="Calibri" w:cs="Calibri"/>
          <w:sz w:val="20"/>
          <w:szCs w:val="20"/>
        </w:rPr>
        <w:t>energooszczędność i</w:t>
      </w:r>
      <w:r w:rsidR="003722AB" w:rsidRPr="00CC6E25">
        <w:rPr>
          <w:rFonts w:ascii="Calibri" w:hAnsi="Calibri" w:cs="Calibri"/>
          <w:sz w:val="20"/>
          <w:szCs w:val="20"/>
        </w:rPr>
        <w:t> </w:t>
      </w:r>
      <w:r w:rsidR="003C39F2" w:rsidRPr="00CC6E25">
        <w:rPr>
          <w:rFonts w:ascii="Calibri" w:hAnsi="Calibri" w:cs="Calibri"/>
          <w:sz w:val="20"/>
          <w:szCs w:val="20"/>
        </w:rPr>
        <w:t>przewidzieć wszelkie rozwiązania (np. rekuperację</w:t>
      </w:r>
      <w:r w:rsidR="001C0798" w:rsidRPr="00CC6E25">
        <w:rPr>
          <w:rFonts w:ascii="Calibri" w:hAnsi="Calibri" w:cs="Calibri"/>
          <w:sz w:val="20"/>
          <w:szCs w:val="20"/>
        </w:rPr>
        <w:t xml:space="preserve">, zastosowanie pomp ciepła, </w:t>
      </w:r>
      <w:r w:rsidR="00EA15BC" w:rsidRPr="00CC6E25">
        <w:rPr>
          <w:rFonts w:ascii="Calibri" w:hAnsi="Calibri" w:cs="Calibri"/>
          <w:sz w:val="20"/>
          <w:szCs w:val="20"/>
        </w:rPr>
        <w:t>panele PV, solarne kolektory termiczne</w:t>
      </w:r>
      <w:r w:rsidR="00153D80" w:rsidRPr="00CC6E25">
        <w:rPr>
          <w:rFonts w:ascii="Calibri" w:hAnsi="Calibri" w:cs="Calibri"/>
          <w:sz w:val="20"/>
          <w:szCs w:val="20"/>
        </w:rPr>
        <w:t xml:space="preserve"> oraz</w:t>
      </w:r>
      <w:r w:rsidR="00EA15BC" w:rsidRPr="00CC6E25">
        <w:rPr>
          <w:rFonts w:ascii="Calibri" w:hAnsi="Calibri" w:cs="Calibri"/>
          <w:sz w:val="20"/>
          <w:szCs w:val="20"/>
        </w:rPr>
        <w:t xml:space="preserve"> elektrownie wiatrowe,</w:t>
      </w:r>
      <w:r w:rsidR="003C39F2" w:rsidRPr="00CC6E25">
        <w:rPr>
          <w:rFonts w:ascii="Calibri" w:hAnsi="Calibri" w:cs="Calibri"/>
          <w:sz w:val="20"/>
          <w:szCs w:val="20"/>
        </w:rPr>
        <w:t xml:space="preserve"> możliwe do</w:t>
      </w:r>
      <w:r w:rsidR="00137365" w:rsidRPr="00CC6E25">
        <w:rPr>
          <w:rFonts w:ascii="Calibri" w:hAnsi="Calibri" w:cs="Calibri"/>
          <w:sz w:val="20"/>
          <w:szCs w:val="20"/>
        </w:rPr>
        <w:t xml:space="preserve"> </w:t>
      </w:r>
      <w:r w:rsidR="003C39F2" w:rsidRPr="00CC6E25">
        <w:rPr>
          <w:rFonts w:ascii="Calibri" w:hAnsi="Calibri" w:cs="Calibri"/>
          <w:sz w:val="20"/>
          <w:szCs w:val="20"/>
        </w:rPr>
        <w:t xml:space="preserve">zastosowania, </w:t>
      </w:r>
      <w:r w:rsidR="00EA15BC" w:rsidRPr="00CC6E25">
        <w:rPr>
          <w:rFonts w:ascii="Calibri" w:hAnsi="Calibri" w:cs="Calibri"/>
          <w:sz w:val="20"/>
          <w:szCs w:val="20"/>
        </w:rPr>
        <w:t>a</w:t>
      </w:r>
      <w:r w:rsidR="00137365" w:rsidRPr="00CC6E25">
        <w:rPr>
          <w:rFonts w:ascii="Calibri" w:hAnsi="Calibri" w:cs="Calibri"/>
          <w:sz w:val="20"/>
          <w:szCs w:val="20"/>
        </w:rPr>
        <w:t xml:space="preserve"> </w:t>
      </w:r>
      <w:r w:rsidR="003C39F2" w:rsidRPr="00CC6E25">
        <w:rPr>
          <w:rFonts w:ascii="Calibri" w:hAnsi="Calibri" w:cs="Calibri"/>
          <w:sz w:val="20"/>
          <w:szCs w:val="20"/>
        </w:rPr>
        <w:t xml:space="preserve">mające wpływ na zmniejszenie konsumpcji energii przez </w:t>
      </w:r>
      <w:r w:rsidR="000B6F3E" w:rsidRPr="00CC6E25">
        <w:rPr>
          <w:rFonts w:ascii="Calibri" w:hAnsi="Calibri" w:cs="Calibri"/>
          <w:sz w:val="20"/>
          <w:szCs w:val="20"/>
        </w:rPr>
        <w:t>obiekt.</w:t>
      </w:r>
      <w:r w:rsidR="00A4744A" w:rsidRPr="00CC6E25">
        <w:rPr>
          <w:rFonts w:ascii="Calibri" w:hAnsi="Calibri" w:cs="Calibri"/>
          <w:sz w:val="20"/>
          <w:szCs w:val="20"/>
        </w:rPr>
        <w:t xml:space="preserve"> Budowa hali wiąże się</w:t>
      </w:r>
      <w:r w:rsidR="00137365" w:rsidRPr="00CC6E25">
        <w:rPr>
          <w:rFonts w:ascii="Calibri" w:hAnsi="Calibri" w:cs="Calibri"/>
          <w:sz w:val="20"/>
          <w:szCs w:val="20"/>
        </w:rPr>
        <w:t xml:space="preserve"> </w:t>
      </w:r>
      <w:r w:rsidR="00A4744A" w:rsidRPr="00CC6E25">
        <w:rPr>
          <w:rFonts w:ascii="Calibri" w:hAnsi="Calibri" w:cs="Calibri"/>
          <w:sz w:val="20"/>
          <w:szCs w:val="20"/>
        </w:rPr>
        <w:t>z</w:t>
      </w:r>
      <w:r w:rsidR="00137365" w:rsidRPr="00CC6E25">
        <w:rPr>
          <w:rFonts w:ascii="Calibri" w:hAnsi="Calibri" w:cs="Calibri"/>
          <w:sz w:val="20"/>
          <w:szCs w:val="20"/>
        </w:rPr>
        <w:t xml:space="preserve"> </w:t>
      </w:r>
      <w:r w:rsidR="00A4744A" w:rsidRPr="00CC6E25">
        <w:rPr>
          <w:rFonts w:ascii="Calibri" w:hAnsi="Calibri" w:cs="Calibri"/>
          <w:sz w:val="20"/>
          <w:szCs w:val="20"/>
        </w:rPr>
        <w:t xml:space="preserve">koniecznością rozwiązania </w:t>
      </w:r>
      <w:r w:rsidR="002F70DC" w:rsidRPr="00CC6E25">
        <w:rPr>
          <w:rFonts w:ascii="Calibri" w:hAnsi="Calibri" w:cs="Calibri"/>
          <w:sz w:val="20"/>
          <w:szCs w:val="20"/>
        </w:rPr>
        <w:t>układu drogowo-komunikacyjnego wokół tworzonej hali oraz implementacj</w:t>
      </w:r>
      <w:r w:rsidR="00483EC3" w:rsidRPr="00CC6E25">
        <w:rPr>
          <w:rFonts w:ascii="Calibri" w:hAnsi="Calibri" w:cs="Calibri"/>
          <w:sz w:val="20"/>
          <w:szCs w:val="20"/>
        </w:rPr>
        <w:t>ą</w:t>
      </w:r>
      <w:r w:rsidR="002F70DC" w:rsidRPr="00CC6E25">
        <w:rPr>
          <w:rFonts w:ascii="Calibri" w:hAnsi="Calibri" w:cs="Calibri"/>
          <w:sz w:val="20"/>
          <w:szCs w:val="20"/>
        </w:rPr>
        <w:t xml:space="preserve"> zadaszonej rampy załadowczej, przy istniejącej hali w budynku CT</w:t>
      </w:r>
      <w:r w:rsidR="00483EC3" w:rsidRPr="00CC6E25">
        <w:rPr>
          <w:rFonts w:ascii="Calibri" w:hAnsi="Calibri" w:cs="Calibri"/>
          <w:sz w:val="20"/>
          <w:szCs w:val="20"/>
        </w:rPr>
        <w:t>.</w:t>
      </w:r>
      <w:r w:rsidR="00EA15BC" w:rsidRPr="00CC6E25">
        <w:rPr>
          <w:rFonts w:ascii="Calibri" w:hAnsi="Calibri" w:cs="Calibri"/>
          <w:sz w:val="20"/>
          <w:szCs w:val="20"/>
        </w:rPr>
        <w:t xml:space="preserve"> Należy przewidzieć możliwość </w:t>
      </w:r>
      <w:r w:rsidR="00EA15BC" w:rsidRPr="00CC6E25">
        <w:rPr>
          <w:rFonts w:ascii="Calibri" w:hAnsi="Calibri" w:cs="Calibri"/>
          <w:i/>
          <w:iCs/>
          <w:sz w:val="20"/>
          <w:szCs w:val="20"/>
        </w:rPr>
        <w:t>wyłączenia</w:t>
      </w:r>
      <w:r w:rsidR="00EA15BC" w:rsidRPr="00CC6E25">
        <w:rPr>
          <w:rFonts w:ascii="Calibri" w:hAnsi="Calibri" w:cs="Calibri"/>
          <w:sz w:val="20"/>
          <w:szCs w:val="20"/>
        </w:rPr>
        <w:t xml:space="preserve"> zasilania w media całej, bądź też aktualnie nieużytkowanej części hali, w celu redukcji konsumpcji energii.</w:t>
      </w:r>
    </w:p>
    <w:p w14:paraId="3EFBB874" w14:textId="44D049AD" w:rsidR="00EA15BC" w:rsidRPr="00CC6E25" w:rsidRDefault="00EA15BC" w:rsidP="006B33E0">
      <w:pPr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 w:rsidRPr="00CC6E25">
        <w:rPr>
          <w:rFonts w:ascii="Calibri" w:hAnsi="Calibri" w:cs="Calibri"/>
          <w:sz w:val="20"/>
          <w:szCs w:val="20"/>
        </w:rPr>
        <w:t>Obiekt należy zabezpieczyć przed niskimi temperaturami w okresie zimowym, ale należy przewidzieć również możliwość utrzymania komfortu termicznego w okresach wysokich temperatur i silnego nasłonecznienia latem.</w:t>
      </w:r>
    </w:p>
    <w:p w14:paraId="1E9612C3" w14:textId="3B502BE5" w:rsidR="00076358" w:rsidRPr="00CC6E25" w:rsidRDefault="00076358" w:rsidP="006B33E0">
      <w:pPr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 w:rsidRPr="00CC6E25">
        <w:rPr>
          <w:rFonts w:ascii="Calibri" w:hAnsi="Calibri" w:cs="Calibri"/>
          <w:sz w:val="20"/>
          <w:szCs w:val="20"/>
        </w:rPr>
        <w:t xml:space="preserve">System BMS </w:t>
      </w:r>
      <w:r w:rsidR="00C0045E" w:rsidRPr="00CC6E25">
        <w:rPr>
          <w:rFonts w:ascii="Calibri" w:hAnsi="Calibri" w:cs="Calibri"/>
          <w:sz w:val="20"/>
          <w:szCs w:val="20"/>
        </w:rPr>
        <w:t>(</w:t>
      </w:r>
      <w:r w:rsidRPr="00CC6E25">
        <w:rPr>
          <w:rFonts w:ascii="Calibri" w:hAnsi="Calibri" w:cs="Calibri"/>
          <w:sz w:val="20"/>
          <w:szCs w:val="20"/>
        </w:rPr>
        <w:t>Building Management System</w:t>
      </w:r>
      <w:r w:rsidR="00C0045E" w:rsidRPr="00CC6E25">
        <w:rPr>
          <w:rFonts w:ascii="Calibri" w:hAnsi="Calibri" w:cs="Calibri"/>
          <w:sz w:val="20"/>
          <w:szCs w:val="20"/>
        </w:rPr>
        <w:t>)</w:t>
      </w:r>
      <w:r w:rsidRPr="00CC6E25">
        <w:rPr>
          <w:rFonts w:ascii="Calibri" w:hAnsi="Calibri" w:cs="Calibri"/>
          <w:sz w:val="20"/>
          <w:szCs w:val="20"/>
        </w:rPr>
        <w:t xml:space="preserve">, w zakresie </w:t>
      </w:r>
      <w:r w:rsidR="00711BDB" w:rsidRPr="00CC6E25">
        <w:rPr>
          <w:rFonts w:ascii="Calibri" w:hAnsi="Calibri" w:cs="Calibri"/>
          <w:sz w:val="20"/>
          <w:szCs w:val="20"/>
        </w:rPr>
        <w:t xml:space="preserve">projektowanej hali będzie stanowił </w:t>
      </w:r>
      <w:r w:rsidRPr="00CC6E25">
        <w:rPr>
          <w:rFonts w:ascii="Calibri" w:hAnsi="Calibri" w:cs="Calibri"/>
          <w:sz w:val="20"/>
          <w:szCs w:val="20"/>
        </w:rPr>
        <w:t xml:space="preserve">zintegrowany </w:t>
      </w:r>
      <w:r w:rsidR="00711BDB" w:rsidRPr="00CC6E25">
        <w:rPr>
          <w:rFonts w:ascii="Calibri" w:hAnsi="Calibri" w:cs="Calibri"/>
          <w:sz w:val="20"/>
          <w:szCs w:val="20"/>
        </w:rPr>
        <w:t xml:space="preserve">z pozostałymi obiektami </w:t>
      </w:r>
      <w:r w:rsidRPr="00CC6E25">
        <w:rPr>
          <w:rFonts w:ascii="Calibri" w:hAnsi="Calibri" w:cs="Calibri"/>
          <w:sz w:val="20"/>
          <w:szCs w:val="20"/>
        </w:rPr>
        <w:t>system (platform</w:t>
      </w:r>
      <w:r w:rsidR="001D312B" w:rsidRPr="00CC6E25">
        <w:rPr>
          <w:rFonts w:ascii="Calibri" w:hAnsi="Calibri" w:cs="Calibri"/>
          <w:sz w:val="20"/>
          <w:szCs w:val="20"/>
        </w:rPr>
        <w:t>ę</w:t>
      </w:r>
      <w:r w:rsidRPr="00CC6E25">
        <w:rPr>
          <w:rFonts w:ascii="Calibri" w:hAnsi="Calibri" w:cs="Calibri"/>
          <w:sz w:val="20"/>
          <w:szCs w:val="20"/>
        </w:rPr>
        <w:t xml:space="preserve">) zarządzania </w:t>
      </w:r>
      <w:r w:rsidR="001D312B" w:rsidRPr="00CC6E25">
        <w:rPr>
          <w:rFonts w:ascii="Calibri" w:hAnsi="Calibri" w:cs="Calibri"/>
          <w:sz w:val="20"/>
          <w:szCs w:val="20"/>
        </w:rPr>
        <w:t>i</w:t>
      </w:r>
      <w:r w:rsidRPr="00CC6E25">
        <w:rPr>
          <w:rFonts w:ascii="Calibri" w:hAnsi="Calibri" w:cs="Calibri"/>
          <w:sz w:val="20"/>
          <w:szCs w:val="20"/>
        </w:rPr>
        <w:t xml:space="preserve">nfrastrukturą </w:t>
      </w:r>
      <w:r w:rsidR="001D312B" w:rsidRPr="00CC6E25">
        <w:rPr>
          <w:rFonts w:ascii="Calibri" w:hAnsi="Calibri" w:cs="Calibri"/>
          <w:sz w:val="20"/>
          <w:szCs w:val="20"/>
        </w:rPr>
        <w:t>hali</w:t>
      </w:r>
      <w:r w:rsidRPr="00CC6E25">
        <w:rPr>
          <w:rFonts w:ascii="Calibri" w:hAnsi="Calibri" w:cs="Calibri"/>
          <w:sz w:val="20"/>
          <w:szCs w:val="20"/>
        </w:rPr>
        <w:t xml:space="preserve">, przez który rozumie się w szczególności: </w:t>
      </w:r>
    </w:p>
    <w:p w14:paraId="730BE9F8" w14:textId="6C8188FA" w:rsidR="00076358" w:rsidRPr="00CC6E25" w:rsidRDefault="00076358" w:rsidP="006B33E0">
      <w:pPr>
        <w:pStyle w:val="Akapitzlist"/>
        <w:numPr>
          <w:ilvl w:val="0"/>
          <w:numId w:val="12"/>
        </w:numPr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 w:rsidRPr="00CC6E25">
        <w:rPr>
          <w:rFonts w:ascii="Calibri" w:hAnsi="Calibri" w:cs="Calibri"/>
          <w:sz w:val="20"/>
          <w:szCs w:val="20"/>
        </w:rPr>
        <w:t>system centralnego i zdalnego sterowania (włącz / wyłącz) poszczególnymi sieciami, instalacjami</w:t>
      </w:r>
      <w:r w:rsidR="001D312B" w:rsidRPr="00CC6E25">
        <w:rPr>
          <w:rFonts w:ascii="Calibri" w:hAnsi="Calibri" w:cs="Calibri"/>
          <w:sz w:val="20"/>
          <w:szCs w:val="20"/>
        </w:rPr>
        <w:t xml:space="preserve"> </w:t>
      </w:r>
      <w:r w:rsidRPr="00CC6E25">
        <w:rPr>
          <w:rFonts w:ascii="Calibri" w:hAnsi="Calibri" w:cs="Calibri"/>
          <w:sz w:val="20"/>
          <w:szCs w:val="20"/>
        </w:rPr>
        <w:t>i urządzeniami w obiekcie (w tym w szczególności: system sterowania obiegami wodnymi wody zimnej, ciepłej wody użytkowej, centralnego ogrzewania</w:t>
      </w:r>
      <w:r w:rsidR="001D312B" w:rsidRPr="00CC6E25">
        <w:rPr>
          <w:rFonts w:ascii="Calibri" w:hAnsi="Calibri" w:cs="Calibri"/>
          <w:sz w:val="20"/>
          <w:szCs w:val="20"/>
        </w:rPr>
        <w:t xml:space="preserve"> i </w:t>
      </w:r>
      <w:r w:rsidRPr="00CC6E25">
        <w:rPr>
          <w:rFonts w:ascii="Calibri" w:hAnsi="Calibri" w:cs="Calibri"/>
          <w:sz w:val="20"/>
          <w:szCs w:val="20"/>
        </w:rPr>
        <w:t>chłodu, sterowanie zasilaniem elektrycznym, sterowanie wentylacją,</w:t>
      </w:r>
      <w:r w:rsidR="001D312B" w:rsidRPr="00CC6E25">
        <w:rPr>
          <w:rFonts w:ascii="Calibri" w:hAnsi="Calibri" w:cs="Calibri"/>
          <w:sz w:val="20"/>
          <w:szCs w:val="20"/>
        </w:rPr>
        <w:t xml:space="preserve"> </w:t>
      </w:r>
      <w:r w:rsidRPr="00CC6E25">
        <w:rPr>
          <w:rFonts w:ascii="Calibri" w:hAnsi="Calibri" w:cs="Calibri"/>
          <w:sz w:val="20"/>
          <w:szCs w:val="20"/>
        </w:rPr>
        <w:t>klimatyzacją</w:t>
      </w:r>
      <w:r w:rsidR="00153D80" w:rsidRPr="00CC6E25">
        <w:rPr>
          <w:rFonts w:ascii="Calibri" w:hAnsi="Calibri" w:cs="Calibri"/>
          <w:sz w:val="20"/>
          <w:szCs w:val="20"/>
        </w:rPr>
        <w:t xml:space="preserve"> oraz</w:t>
      </w:r>
      <w:r w:rsidR="00851A07" w:rsidRPr="00CC6E25">
        <w:rPr>
          <w:rFonts w:ascii="Calibri" w:hAnsi="Calibri" w:cs="Calibri"/>
          <w:sz w:val="20"/>
          <w:szCs w:val="20"/>
        </w:rPr>
        <w:t xml:space="preserve"> </w:t>
      </w:r>
      <w:r w:rsidRPr="00CC6E25">
        <w:rPr>
          <w:rFonts w:ascii="Calibri" w:hAnsi="Calibri" w:cs="Calibri"/>
          <w:sz w:val="20"/>
          <w:szCs w:val="20"/>
        </w:rPr>
        <w:t>oświetleniem),</w:t>
      </w:r>
    </w:p>
    <w:p w14:paraId="7DC91875" w14:textId="05F2F7AF" w:rsidR="001D312B" w:rsidRPr="00CC6E25" w:rsidRDefault="00076358" w:rsidP="006B33E0">
      <w:pPr>
        <w:pStyle w:val="Akapitzlist"/>
        <w:numPr>
          <w:ilvl w:val="0"/>
          <w:numId w:val="12"/>
        </w:numPr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 w:rsidRPr="00CC6E25">
        <w:rPr>
          <w:rFonts w:ascii="Calibri" w:hAnsi="Calibri" w:cs="Calibri"/>
          <w:sz w:val="20"/>
          <w:szCs w:val="20"/>
        </w:rPr>
        <w:t>układy pomiarowo-rozliczeniowe dla wszystkich mediów (np. energii elektrycznej, centralnego ogrzewania, ciepła technologicznego, centralnego chłodu, wody zimnej, ciepłej wody użytkowej), wraz z systemem akwizycji i obróbki danych.</w:t>
      </w:r>
    </w:p>
    <w:p w14:paraId="7675FCCE" w14:textId="16AD734F" w:rsidR="001D312B" w:rsidRPr="00CC6E25" w:rsidRDefault="001D312B" w:rsidP="006B33E0">
      <w:pPr>
        <w:pStyle w:val="Akapitzlist"/>
        <w:numPr>
          <w:ilvl w:val="0"/>
          <w:numId w:val="12"/>
        </w:numPr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 w:rsidRPr="00CC6E25">
        <w:rPr>
          <w:rFonts w:ascii="Calibri" w:hAnsi="Calibri" w:cs="Calibri"/>
          <w:sz w:val="20"/>
          <w:szCs w:val="20"/>
        </w:rPr>
        <w:t>u</w:t>
      </w:r>
      <w:r w:rsidR="00076358" w:rsidRPr="00CC6E25">
        <w:rPr>
          <w:rFonts w:ascii="Calibri" w:hAnsi="Calibri" w:cs="Calibri"/>
          <w:sz w:val="20"/>
          <w:szCs w:val="20"/>
        </w:rPr>
        <w:t>kład regulacji temperatury w obiekcie (w tym np. układ regulacji temperatury ciepłej wody użytkowej, centralnego ogrzewania, ciepła technologicznego, centralnego chłodu, klimatyzacji, wentylacji),</w:t>
      </w:r>
    </w:p>
    <w:p w14:paraId="1AAB743B" w14:textId="416A7331" w:rsidR="001D312B" w:rsidRPr="00CC6E25" w:rsidRDefault="00076358" w:rsidP="006B33E0">
      <w:pPr>
        <w:pStyle w:val="Akapitzlist"/>
        <w:numPr>
          <w:ilvl w:val="0"/>
          <w:numId w:val="12"/>
        </w:numPr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 w:rsidRPr="00CC6E25">
        <w:rPr>
          <w:rFonts w:ascii="Calibri" w:hAnsi="Calibri" w:cs="Calibri"/>
          <w:sz w:val="20"/>
          <w:szCs w:val="20"/>
        </w:rPr>
        <w:t>układ regulacji wydajności (w tym układ regulacji wydajności nawiewu instalacji wentylacji, klimatyzacji),</w:t>
      </w:r>
    </w:p>
    <w:p w14:paraId="443A1398" w14:textId="7258E02F" w:rsidR="001D312B" w:rsidRPr="00CC6E25" w:rsidRDefault="00076358" w:rsidP="006B33E0">
      <w:pPr>
        <w:pStyle w:val="Akapitzlist"/>
        <w:numPr>
          <w:ilvl w:val="0"/>
          <w:numId w:val="12"/>
        </w:numPr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 w:rsidRPr="00CC6E25">
        <w:rPr>
          <w:rFonts w:ascii="Calibri" w:hAnsi="Calibri" w:cs="Calibri"/>
          <w:sz w:val="20"/>
          <w:szCs w:val="20"/>
        </w:rPr>
        <w:t>układ nadzoru i sterowania modułami akumulatorowymi opraw awaryjnych i</w:t>
      </w:r>
      <w:r w:rsidR="00E67394" w:rsidRPr="00CC6E25">
        <w:rPr>
          <w:rFonts w:ascii="Calibri" w:hAnsi="Calibri" w:cs="Calibri"/>
          <w:sz w:val="20"/>
          <w:szCs w:val="20"/>
        </w:rPr>
        <w:t> </w:t>
      </w:r>
      <w:r w:rsidRPr="00CC6E25">
        <w:rPr>
          <w:rFonts w:ascii="Calibri" w:hAnsi="Calibri" w:cs="Calibri"/>
          <w:sz w:val="20"/>
          <w:szCs w:val="20"/>
        </w:rPr>
        <w:t>ewakuacyjnych,</w:t>
      </w:r>
    </w:p>
    <w:p w14:paraId="0E5AFFCF" w14:textId="33DC9F7B" w:rsidR="00076358" w:rsidRPr="00CC6E25" w:rsidRDefault="00076358" w:rsidP="006B33E0">
      <w:pPr>
        <w:pStyle w:val="Akapitzlist"/>
        <w:numPr>
          <w:ilvl w:val="0"/>
          <w:numId w:val="12"/>
        </w:numPr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 w:rsidRPr="00CC6E25">
        <w:rPr>
          <w:rFonts w:ascii="Calibri" w:hAnsi="Calibri" w:cs="Calibri"/>
          <w:sz w:val="20"/>
          <w:szCs w:val="20"/>
        </w:rPr>
        <w:t>system nadzoru zalania i wycieków, oraz innych stanów awaryjnych, w oparciu o</w:t>
      </w:r>
      <w:r w:rsidR="00E67394" w:rsidRPr="00CC6E25">
        <w:rPr>
          <w:rFonts w:ascii="Calibri" w:hAnsi="Calibri" w:cs="Calibri"/>
          <w:sz w:val="20"/>
          <w:szCs w:val="20"/>
        </w:rPr>
        <w:t> </w:t>
      </w:r>
      <w:r w:rsidRPr="00CC6E25">
        <w:rPr>
          <w:rFonts w:ascii="Calibri" w:hAnsi="Calibri" w:cs="Calibri"/>
          <w:sz w:val="20"/>
          <w:szCs w:val="20"/>
        </w:rPr>
        <w:t>przewody sensoryczne i czujniki.</w:t>
      </w:r>
    </w:p>
    <w:p w14:paraId="0EDF6355" w14:textId="77777777" w:rsidR="00AA1275" w:rsidRPr="00CC6E25" w:rsidRDefault="00AA1275" w:rsidP="006B33E0">
      <w:pPr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</w:p>
    <w:p w14:paraId="520C9A99" w14:textId="0D5EF4BB" w:rsidR="002C1149" w:rsidRPr="00CC6E25" w:rsidRDefault="002C1149" w:rsidP="006B33E0">
      <w:pPr>
        <w:spacing w:after="0" w:line="240" w:lineRule="auto"/>
        <w:jc w:val="both"/>
        <w:rPr>
          <w:rFonts w:ascii="Calibri" w:hAnsi="Calibri" w:cs="Calibri"/>
          <w:b/>
          <w:bCs/>
          <w:sz w:val="20"/>
          <w:szCs w:val="20"/>
        </w:rPr>
      </w:pPr>
      <w:r w:rsidRPr="00CC6E25">
        <w:rPr>
          <w:rFonts w:ascii="Calibri" w:hAnsi="Calibri" w:cs="Calibri"/>
          <w:b/>
          <w:bCs/>
          <w:sz w:val="20"/>
          <w:szCs w:val="20"/>
        </w:rPr>
        <w:t>pkt. 3</w:t>
      </w:r>
    </w:p>
    <w:p w14:paraId="1B74138F" w14:textId="7BB02DB2" w:rsidR="00C2448F" w:rsidRPr="00CC6E25" w:rsidRDefault="0040126F" w:rsidP="006B33E0">
      <w:pPr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 w:rsidRPr="00CC6E25">
        <w:rPr>
          <w:rFonts w:ascii="Calibri" w:hAnsi="Calibri" w:cs="Calibri"/>
          <w:sz w:val="20"/>
          <w:szCs w:val="20"/>
        </w:rPr>
        <w:t>Z</w:t>
      </w:r>
      <w:r w:rsidR="002C1149" w:rsidRPr="00CC6E25">
        <w:rPr>
          <w:rFonts w:ascii="Calibri" w:hAnsi="Calibri" w:cs="Calibri"/>
          <w:sz w:val="20"/>
          <w:szCs w:val="20"/>
        </w:rPr>
        <w:t xml:space="preserve">agospodarowanie powierzchni pomiędzy budynkami, przed budynkiem ITiA i na patio </w:t>
      </w:r>
      <w:r w:rsidR="00656F4E" w:rsidRPr="00CC6E25">
        <w:rPr>
          <w:rFonts w:ascii="Calibri" w:hAnsi="Calibri" w:cs="Calibri"/>
          <w:sz w:val="20"/>
          <w:szCs w:val="20"/>
        </w:rPr>
        <w:t>w</w:t>
      </w:r>
      <w:r w:rsidR="00137365" w:rsidRPr="00CC6E25">
        <w:rPr>
          <w:rFonts w:ascii="Calibri" w:hAnsi="Calibri" w:cs="Calibri"/>
          <w:sz w:val="20"/>
          <w:szCs w:val="20"/>
        </w:rPr>
        <w:t xml:space="preserve"> </w:t>
      </w:r>
      <w:r w:rsidR="00656F4E" w:rsidRPr="00CC6E25">
        <w:rPr>
          <w:rFonts w:ascii="Calibri" w:hAnsi="Calibri" w:cs="Calibri"/>
          <w:sz w:val="20"/>
          <w:szCs w:val="20"/>
        </w:rPr>
        <w:t xml:space="preserve">celu dostosowania </w:t>
      </w:r>
      <w:r w:rsidR="002C1149" w:rsidRPr="00CC6E25">
        <w:rPr>
          <w:rFonts w:ascii="Calibri" w:hAnsi="Calibri" w:cs="Calibri"/>
          <w:sz w:val="20"/>
          <w:szCs w:val="20"/>
        </w:rPr>
        <w:t>do pracy na zewnątrz budynków,</w:t>
      </w:r>
      <w:r w:rsidR="007D098E" w:rsidRPr="00CC6E25">
        <w:rPr>
          <w:rFonts w:ascii="Calibri" w:hAnsi="Calibri" w:cs="Calibri"/>
          <w:sz w:val="20"/>
          <w:szCs w:val="20"/>
        </w:rPr>
        <w:t xml:space="preserve"> z uw</w:t>
      </w:r>
      <w:r w:rsidR="006E29B1" w:rsidRPr="00CC6E25">
        <w:rPr>
          <w:rFonts w:ascii="Calibri" w:hAnsi="Calibri" w:cs="Calibri"/>
          <w:sz w:val="20"/>
          <w:szCs w:val="20"/>
        </w:rPr>
        <w:t>zględnieniem propozycji koncepcji, stworzonej w</w:t>
      </w:r>
      <w:r w:rsidR="00137365" w:rsidRPr="00CC6E25">
        <w:rPr>
          <w:rFonts w:ascii="Calibri" w:hAnsi="Calibri" w:cs="Calibri"/>
          <w:sz w:val="20"/>
          <w:szCs w:val="20"/>
        </w:rPr>
        <w:t xml:space="preserve"> </w:t>
      </w:r>
      <w:r w:rsidR="006E29B1" w:rsidRPr="00CC6E25">
        <w:rPr>
          <w:rFonts w:ascii="Calibri" w:hAnsi="Calibri" w:cs="Calibri"/>
          <w:sz w:val="20"/>
          <w:szCs w:val="20"/>
        </w:rPr>
        <w:t xml:space="preserve">wyniku konkursu </w:t>
      </w:r>
      <w:r w:rsidR="00EC6DAD" w:rsidRPr="00CC6E25">
        <w:rPr>
          <w:rFonts w:ascii="Calibri" w:hAnsi="Calibri" w:cs="Calibri"/>
          <w:sz w:val="20"/>
          <w:szCs w:val="20"/>
        </w:rPr>
        <w:t>na „</w:t>
      </w:r>
      <w:r w:rsidR="00EC6DAD" w:rsidRPr="00CC6E25">
        <w:rPr>
          <w:rFonts w:ascii="Calibri" w:hAnsi="Calibri" w:cs="Calibri"/>
          <w:i/>
          <w:iCs/>
          <w:sz w:val="20"/>
          <w:szCs w:val="20"/>
        </w:rPr>
        <w:t>Projekt zagospodarowania terenu zieleni w Białostockim Parku Naukowo – Technologicznym</w:t>
      </w:r>
      <w:r w:rsidR="00EC6DAD" w:rsidRPr="00CC6E25">
        <w:rPr>
          <w:rFonts w:ascii="Calibri" w:hAnsi="Calibri" w:cs="Calibri"/>
          <w:sz w:val="20"/>
          <w:szCs w:val="20"/>
        </w:rPr>
        <w:t xml:space="preserve">”, </w:t>
      </w:r>
      <w:r w:rsidR="001A07C2" w:rsidRPr="00CC6E25">
        <w:rPr>
          <w:rFonts w:ascii="Calibri" w:hAnsi="Calibri" w:cs="Calibri"/>
          <w:sz w:val="20"/>
          <w:szCs w:val="20"/>
        </w:rPr>
        <w:t>według załączonego schematu oraz</w:t>
      </w:r>
      <w:r w:rsidR="00137365" w:rsidRPr="00CC6E25">
        <w:rPr>
          <w:rFonts w:ascii="Calibri" w:hAnsi="Calibri" w:cs="Calibri"/>
          <w:sz w:val="20"/>
          <w:szCs w:val="20"/>
        </w:rPr>
        <w:t xml:space="preserve"> </w:t>
      </w:r>
      <w:r w:rsidR="00656F4E" w:rsidRPr="00CC6E25">
        <w:rPr>
          <w:rFonts w:ascii="Calibri" w:hAnsi="Calibri" w:cs="Calibri"/>
          <w:sz w:val="20"/>
          <w:szCs w:val="20"/>
        </w:rPr>
        <w:t xml:space="preserve">zobrazowania </w:t>
      </w:r>
      <w:r w:rsidR="001A07C2" w:rsidRPr="00CC6E25">
        <w:rPr>
          <w:rFonts w:ascii="Calibri" w:hAnsi="Calibri" w:cs="Calibri"/>
          <w:sz w:val="20"/>
          <w:szCs w:val="20"/>
        </w:rPr>
        <w:t xml:space="preserve">wstępnej koncepcji </w:t>
      </w:r>
      <w:r w:rsidR="00D904FA" w:rsidRPr="00CC6E25">
        <w:rPr>
          <w:rFonts w:ascii="Calibri" w:hAnsi="Calibri" w:cs="Calibri"/>
          <w:sz w:val="20"/>
          <w:szCs w:val="20"/>
        </w:rPr>
        <w:t>konkursowej</w:t>
      </w:r>
      <w:r w:rsidR="00C2448F" w:rsidRPr="00CC6E25">
        <w:rPr>
          <w:rFonts w:ascii="Calibri" w:hAnsi="Calibri" w:cs="Calibri"/>
          <w:sz w:val="20"/>
          <w:szCs w:val="20"/>
        </w:rPr>
        <w:t xml:space="preserve">. Zagospodarowanie powierzchni powinno obejmować rearanżację </w:t>
      </w:r>
      <w:r w:rsidR="00CB4422" w:rsidRPr="00CC6E25">
        <w:rPr>
          <w:rFonts w:ascii="Calibri" w:hAnsi="Calibri" w:cs="Calibri"/>
          <w:sz w:val="20"/>
          <w:szCs w:val="20"/>
        </w:rPr>
        <w:t xml:space="preserve">dwóch patio w budynku CT, zmianę zagospodarowania powierzchni pomiędzy budynkami z uwzględnieniem </w:t>
      </w:r>
      <w:r w:rsidR="007642DA" w:rsidRPr="00CC6E25">
        <w:rPr>
          <w:rFonts w:ascii="Calibri" w:hAnsi="Calibri" w:cs="Calibri"/>
          <w:sz w:val="20"/>
          <w:szCs w:val="20"/>
        </w:rPr>
        <w:t xml:space="preserve">wstępnej koncepcji konkursowej oraz rearanżację </w:t>
      </w:r>
      <w:r w:rsidR="003C6279" w:rsidRPr="00CC6E25">
        <w:rPr>
          <w:rFonts w:ascii="Calibri" w:hAnsi="Calibri" w:cs="Calibri"/>
          <w:sz w:val="20"/>
          <w:szCs w:val="20"/>
        </w:rPr>
        <w:t xml:space="preserve">powierzchni pokrytej płytami nawierzchniowymi stelcon-esticon przed </w:t>
      </w:r>
      <w:r w:rsidR="00AD6047" w:rsidRPr="00CC6E25">
        <w:rPr>
          <w:rFonts w:ascii="Calibri" w:hAnsi="Calibri" w:cs="Calibri"/>
          <w:sz w:val="20"/>
          <w:szCs w:val="20"/>
        </w:rPr>
        <w:t>budynkiem ITiA.</w:t>
      </w:r>
      <w:r w:rsidR="00737F59" w:rsidRPr="00CC6E25">
        <w:rPr>
          <w:rFonts w:ascii="Calibri" w:hAnsi="Calibri" w:cs="Calibri"/>
          <w:sz w:val="20"/>
          <w:szCs w:val="20"/>
        </w:rPr>
        <w:t xml:space="preserve"> Zmiana zagospodarowania ma prowadzić do uzyskania </w:t>
      </w:r>
      <w:r w:rsidR="00862120" w:rsidRPr="00CC6E25">
        <w:rPr>
          <w:rFonts w:ascii="Calibri" w:hAnsi="Calibri" w:cs="Calibri"/>
          <w:sz w:val="20"/>
          <w:szCs w:val="20"/>
        </w:rPr>
        <w:t xml:space="preserve">obszaru przyjaznego do prowadzenia pracy w naturalnych warunkach oraz do ewentualnego </w:t>
      </w:r>
      <w:r w:rsidR="00134AB1" w:rsidRPr="00CC6E25">
        <w:rPr>
          <w:rFonts w:ascii="Calibri" w:hAnsi="Calibri" w:cs="Calibri"/>
          <w:sz w:val="20"/>
          <w:szCs w:val="20"/>
        </w:rPr>
        <w:t xml:space="preserve">krótkiego </w:t>
      </w:r>
      <w:r w:rsidR="00862120" w:rsidRPr="00CC6E25">
        <w:rPr>
          <w:rFonts w:ascii="Calibri" w:hAnsi="Calibri" w:cs="Calibri"/>
          <w:sz w:val="20"/>
          <w:szCs w:val="20"/>
        </w:rPr>
        <w:t>wypoczynku</w:t>
      </w:r>
      <w:r w:rsidR="00134AB1" w:rsidRPr="00CC6E25">
        <w:rPr>
          <w:rFonts w:ascii="Calibri" w:hAnsi="Calibri" w:cs="Calibri"/>
          <w:sz w:val="20"/>
          <w:szCs w:val="20"/>
        </w:rPr>
        <w:t xml:space="preserve"> i powinno być wyposażone w wygodne siedziska z</w:t>
      </w:r>
      <w:r w:rsidR="00FF5FD9" w:rsidRPr="00CC6E25">
        <w:rPr>
          <w:rFonts w:ascii="Calibri" w:hAnsi="Calibri" w:cs="Calibri"/>
          <w:sz w:val="20"/>
          <w:szCs w:val="20"/>
        </w:rPr>
        <w:t xml:space="preserve"> </w:t>
      </w:r>
      <w:r w:rsidR="007E2C9F" w:rsidRPr="00CC6E25">
        <w:rPr>
          <w:rFonts w:ascii="Calibri" w:hAnsi="Calibri" w:cs="Calibri"/>
          <w:sz w:val="20"/>
          <w:szCs w:val="20"/>
        </w:rPr>
        <w:t xml:space="preserve">pulpitami/stolikami do ustawienia laptopów ewentualnie napojów i rozłożenia dokumentów, zadaszenia chroniące przed bezpośrednim nasłonecznieniem i </w:t>
      </w:r>
      <w:r w:rsidR="00376437" w:rsidRPr="00CC6E25">
        <w:rPr>
          <w:rFonts w:ascii="Calibri" w:hAnsi="Calibri" w:cs="Calibri"/>
          <w:sz w:val="20"/>
          <w:szCs w:val="20"/>
        </w:rPr>
        <w:t xml:space="preserve">nadmiernie intensywnym naświetleniem, </w:t>
      </w:r>
      <w:r w:rsidR="007D6780" w:rsidRPr="00CC6E25">
        <w:rPr>
          <w:rFonts w:ascii="Calibri" w:hAnsi="Calibri" w:cs="Calibri"/>
          <w:sz w:val="20"/>
          <w:szCs w:val="20"/>
        </w:rPr>
        <w:t xml:space="preserve">elektryczne gniazda jednofazowe ogólnego przeznaczenia IP67, </w:t>
      </w:r>
      <w:r w:rsidR="00C96943" w:rsidRPr="00CC6E25">
        <w:rPr>
          <w:rFonts w:ascii="Calibri" w:hAnsi="Calibri" w:cs="Calibri"/>
          <w:sz w:val="20"/>
          <w:szCs w:val="20"/>
        </w:rPr>
        <w:t>kosze na śmieci, oświetlenie miejsc pracy</w:t>
      </w:r>
      <w:r w:rsidR="007C7003" w:rsidRPr="00CC6E25">
        <w:rPr>
          <w:rFonts w:ascii="Calibri" w:hAnsi="Calibri" w:cs="Calibri"/>
          <w:sz w:val="20"/>
          <w:szCs w:val="20"/>
        </w:rPr>
        <w:t>,</w:t>
      </w:r>
      <w:r w:rsidR="00B1006C" w:rsidRPr="00CC6E25">
        <w:rPr>
          <w:rFonts w:ascii="Calibri" w:hAnsi="Calibri" w:cs="Calibri"/>
          <w:sz w:val="20"/>
          <w:szCs w:val="20"/>
        </w:rPr>
        <w:t xml:space="preserve"> a także</w:t>
      </w:r>
      <w:r w:rsidR="007C7003" w:rsidRPr="00CC6E25">
        <w:rPr>
          <w:rFonts w:ascii="Calibri" w:hAnsi="Calibri" w:cs="Calibri"/>
          <w:sz w:val="20"/>
          <w:szCs w:val="20"/>
        </w:rPr>
        <w:t xml:space="preserve"> pergole i przepierzenia</w:t>
      </w:r>
      <w:r w:rsidR="00B1006C" w:rsidRPr="00CC6E25">
        <w:rPr>
          <w:rFonts w:ascii="Calibri" w:hAnsi="Calibri" w:cs="Calibri"/>
          <w:sz w:val="20"/>
          <w:szCs w:val="20"/>
        </w:rPr>
        <w:t xml:space="preserve"> pełniące funkcję dekoracyjną, oraz chroniące przed wiatrem.</w:t>
      </w:r>
      <w:r w:rsidR="005D6EBE" w:rsidRPr="00CC6E25">
        <w:rPr>
          <w:rFonts w:ascii="Calibri" w:hAnsi="Calibri" w:cs="Calibri"/>
          <w:sz w:val="20"/>
          <w:szCs w:val="20"/>
        </w:rPr>
        <w:t xml:space="preserve"> </w:t>
      </w:r>
      <w:r w:rsidR="007906E3" w:rsidRPr="00CC6E25">
        <w:rPr>
          <w:rFonts w:ascii="Calibri" w:hAnsi="Calibri" w:cs="Calibri"/>
          <w:sz w:val="20"/>
          <w:szCs w:val="20"/>
        </w:rPr>
        <w:t xml:space="preserve">Największą kameralność i intymność mają zapewnić </w:t>
      </w:r>
      <w:r w:rsidR="002F271B" w:rsidRPr="00CC6E25">
        <w:rPr>
          <w:rFonts w:ascii="Calibri" w:hAnsi="Calibri" w:cs="Calibri"/>
          <w:sz w:val="20"/>
          <w:szCs w:val="20"/>
        </w:rPr>
        <w:t xml:space="preserve">miejsca pracy na patio budynku CT, dlatego należy przewidzieć osłonięcie miejsc pracy przed widokiem z otaczających okien, nie powodując jednocześnie zablokowania dopływy naturalnego światła do pomieszczeń. </w:t>
      </w:r>
      <w:r w:rsidR="003411B6" w:rsidRPr="00CC6E25">
        <w:rPr>
          <w:rFonts w:ascii="Calibri" w:hAnsi="Calibri" w:cs="Calibri"/>
          <w:sz w:val="20"/>
          <w:szCs w:val="20"/>
        </w:rPr>
        <w:t xml:space="preserve">Strefa pomiędzy budynkami będzie dostępna głównie dla pracowników obiektu, natomiast strefa przed budynkiem ITiA </w:t>
      </w:r>
      <w:r w:rsidR="00AC142E" w:rsidRPr="00CC6E25">
        <w:rPr>
          <w:rFonts w:ascii="Calibri" w:hAnsi="Calibri" w:cs="Calibri"/>
          <w:sz w:val="20"/>
          <w:szCs w:val="20"/>
        </w:rPr>
        <w:t>będzie strefą kontaktu pracowników obiektu ze światem zewnętrznym i przy jej projektowaniu należy uwzględnić jej nieograniczoną dostępność dla osób spoza obiektu.</w:t>
      </w:r>
      <w:r w:rsidR="009A7C5D" w:rsidRPr="00CC6E25">
        <w:rPr>
          <w:rFonts w:ascii="Calibri" w:hAnsi="Calibri" w:cs="Calibri"/>
          <w:sz w:val="20"/>
          <w:szCs w:val="20"/>
        </w:rPr>
        <w:t xml:space="preserve"> Za</w:t>
      </w:r>
      <w:r w:rsidR="00F34365" w:rsidRPr="00CC6E25">
        <w:rPr>
          <w:rFonts w:ascii="Calibri" w:hAnsi="Calibri" w:cs="Calibri"/>
          <w:sz w:val="20"/>
          <w:szCs w:val="20"/>
        </w:rPr>
        <w:t>projektowane zagospodarowanie powinno uwzględniać przede wszystkim jak</w:t>
      </w:r>
      <w:r w:rsidR="003722AB" w:rsidRPr="00CC6E25">
        <w:rPr>
          <w:rFonts w:ascii="Calibri" w:hAnsi="Calibri" w:cs="Calibri"/>
          <w:sz w:val="20"/>
          <w:szCs w:val="20"/>
        </w:rPr>
        <w:t> </w:t>
      </w:r>
      <w:r w:rsidR="00F34365" w:rsidRPr="00CC6E25">
        <w:rPr>
          <w:rFonts w:ascii="Calibri" w:hAnsi="Calibri" w:cs="Calibri"/>
          <w:sz w:val="20"/>
          <w:szCs w:val="20"/>
        </w:rPr>
        <w:t>najwy</w:t>
      </w:r>
      <w:r w:rsidR="00E15900" w:rsidRPr="00CC6E25">
        <w:rPr>
          <w:rFonts w:ascii="Calibri" w:hAnsi="Calibri" w:cs="Calibri"/>
          <w:sz w:val="20"/>
          <w:szCs w:val="20"/>
        </w:rPr>
        <w:t>ż</w:t>
      </w:r>
      <w:r w:rsidR="00F34365" w:rsidRPr="00CC6E25">
        <w:rPr>
          <w:rFonts w:ascii="Calibri" w:hAnsi="Calibri" w:cs="Calibri"/>
          <w:sz w:val="20"/>
          <w:szCs w:val="20"/>
        </w:rPr>
        <w:t xml:space="preserve">szą funkcjonalność, </w:t>
      </w:r>
      <w:r w:rsidR="00E15900" w:rsidRPr="00CC6E25">
        <w:rPr>
          <w:rFonts w:ascii="Calibri" w:hAnsi="Calibri" w:cs="Calibri"/>
          <w:sz w:val="20"/>
          <w:szCs w:val="20"/>
        </w:rPr>
        <w:t xml:space="preserve">odpowiadającą celowi do jakiego jest tworzona, maksymalną trwałość i odporność na zniszczenie, a także </w:t>
      </w:r>
      <w:r w:rsidR="00036963" w:rsidRPr="00CC6E25">
        <w:rPr>
          <w:rFonts w:ascii="Calibri" w:hAnsi="Calibri" w:cs="Calibri"/>
          <w:sz w:val="20"/>
          <w:szCs w:val="20"/>
        </w:rPr>
        <w:t>jak najniższy koszt późniejszej eksploatacji.</w:t>
      </w:r>
    </w:p>
    <w:p w14:paraId="2D5A8683" w14:textId="77777777" w:rsidR="002C1149" w:rsidRPr="00CC6E25" w:rsidRDefault="002C1149" w:rsidP="006B33E0">
      <w:pPr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</w:p>
    <w:p w14:paraId="68D11B69" w14:textId="6139B501" w:rsidR="004A7104" w:rsidRPr="00CC6E25" w:rsidRDefault="004A7104" w:rsidP="006B33E0">
      <w:pPr>
        <w:spacing w:after="0" w:line="240" w:lineRule="auto"/>
        <w:jc w:val="both"/>
        <w:rPr>
          <w:rFonts w:ascii="Calibri" w:hAnsi="Calibri" w:cs="Calibri"/>
          <w:b/>
          <w:bCs/>
          <w:sz w:val="20"/>
          <w:szCs w:val="20"/>
        </w:rPr>
      </w:pPr>
      <w:r w:rsidRPr="00CC6E25">
        <w:rPr>
          <w:rFonts w:ascii="Calibri" w:hAnsi="Calibri" w:cs="Calibri"/>
          <w:b/>
          <w:bCs/>
          <w:sz w:val="20"/>
          <w:szCs w:val="20"/>
        </w:rPr>
        <w:t xml:space="preserve">pkt. </w:t>
      </w:r>
      <w:r w:rsidR="002C1149" w:rsidRPr="00CC6E25">
        <w:rPr>
          <w:rFonts w:ascii="Calibri" w:hAnsi="Calibri" w:cs="Calibri"/>
          <w:b/>
          <w:bCs/>
          <w:sz w:val="20"/>
          <w:szCs w:val="20"/>
        </w:rPr>
        <w:t>4</w:t>
      </w:r>
    </w:p>
    <w:p w14:paraId="28024AC7" w14:textId="395D3491" w:rsidR="004A7104" w:rsidRPr="00CC6E25" w:rsidRDefault="00FF5FD9" w:rsidP="006B33E0">
      <w:pPr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 w:rsidRPr="00CC6E25">
        <w:rPr>
          <w:rFonts w:ascii="Calibri" w:hAnsi="Calibri" w:cs="Calibri"/>
          <w:sz w:val="20"/>
          <w:szCs w:val="20"/>
        </w:rPr>
        <w:t>Wykonawca</w:t>
      </w:r>
      <w:r w:rsidR="004A7104" w:rsidRPr="00CC6E25">
        <w:rPr>
          <w:rFonts w:ascii="Calibri" w:hAnsi="Calibri" w:cs="Calibri"/>
          <w:sz w:val="20"/>
          <w:szCs w:val="20"/>
        </w:rPr>
        <w:t xml:space="preserve"> dokona </w:t>
      </w:r>
      <w:r w:rsidR="00E66D49" w:rsidRPr="00CC6E25">
        <w:rPr>
          <w:rFonts w:ascii="Calibri" w:hAnsi="Calibri" w:cs="Calibri"/>
          <w:sz w:val="20"/>
          <w:szCs w:val="20"/>
        </w:rPr>
        <w:t xml:space="preserve">przeglądu </w:t>
      </w:r>
      <w:r w:rsidR="00C95B14" w:rsidRPr="00CC6E25">
        <w:rPr>
          <w:rFonts w:ascii="Calibri" w:hAnsi="Calibri" w:cs="Calibri"/>
          <w:sz w:val="20"/>
          <w:szCs w:val="20"/>
        </w:rPr>
        <w:t xml:space="preserve">istniejącego </w:t>
      </w:r>
      <w:r w:rsidR="00E66D49" w:rsidRPr="00CC6E25">
        <w:rPr>
          <w:rFonts w:ascii="Calibri" w:hAnsi="Calibri" w:cs="Calibri"/>
          <w:sz w:val="20"/>
          <w:szCs w:val="20"/>
        </w:rPr>
        <w:t xml:space="preserve">obiektu i zinwentaryzuje istniejące powierzchnie </w:t>
      </w:r>
      <w:r w:rsidR="00851A07" w:rsidRPr="00CC6E25">
        <w:rPr>
          <w:rFonts w:ascii="Calibri" w:hAnsi="Calibri" w:cs="Calibri"/>
          <w:sz w:val="20"/>
          <w:szCs w:val="20"/>
        </w:rPr>
        <w:t xml:space="preserve">obecnie </w:t>
      </w:r>
      <w:r w:rsidR="00EB56B4" w:rsidRPr="00CC6E25">
        <w:rPr>
          <w:rFonts w:ascii="Calibri" w:hAnsi="Calibri" w:cs="Calibri"/>
          <w:sz w:val="20"/>
          <w:szCs w:val="20"/>
        </w:rPr>
        <w:t>niewykorzystane</w:t>
      </w:r>
      <w:r w:rsidR="00851A07" w:rsidRPr="00CC6E25">
        <w:rPr>
          <w:rFonts w:ascii="Calibri" w:hAnsi="Calibri" w:cs="Calibri"/>
          <w:sz w:val="20"/>
          <w:szCs w:val="20"/>
        </w:rPr>
        <w:t xml:space="preserve"> lub nie w pełni wykorzystane</w:t>
      </w:r>
      <w:r w:rsidR="00EB56B4" w:rsidRPr="00CC6E25">
        <w:rPr>
          <w:rFonts w:ascii="Calibri" w:hAnsi="Calibri" w:cs="Calibri"/>
          <w:sz w:val="20"/>
          <w:szCs w:val="20"/>
        </w:rPr>
        <w:t xml:space="preserve">, </w:t>
      </w:r>
      <w:r w:rsidR="00C95B14" w:rsidRPr="00CC6E25">
        <w:rPr>
          <w:rFonts w:ascii="Calibri" w:hAnsi="Calibri" w:cs="Calibri"/>
          <w:sz w:val="20"/>
          <w:szCs w:val="20"/>
        </w:rPr>
        <w:t>wspólne i</w:t>
      </w:r>
      <w:r w:rsidR="00137365" w:rsidRPr="00CC6E25">
        <w:rPr>
          <w:rFonts w:ascii="Calibri" w:hAnsi="Calibri" w:cs="Calibri"/>
          <w:sz w:val="20"/>
          <w:szCs w:val="20"/>
        </w:rPr>
        <w:t xml:space="preserve"> </w:t>
      </w:r>
      <w:r w:rsidR="00C95B14" w:rsidRPr="00CC6E25">
        <w:rPr>
          <w:rFonts w:ascii="Calibri" w:hAnsi="Calibri" w:cs="Calibri"/>
          <w:sz w:val="20"/>
          <w:szCs w:val="20"/>
        </w:rPr>
        <w:t>komunikacyjne na poszczególnych kondygnacjach obiektu</w:t>
      </w:r>
      <w:r w:rsidR="00EB56B4" w:rsidRPr="00CC6E25">
        <w:rPr>
          <w:rFonts w:ascii="Calibri" w:hAnsi="Calibri" w:cs="Calibri"/>
          <w:sz w:val="20"/>
          <w:szCs w:val="20"/>
        </w:rPr>
        <w:t xml:space="preserve"> i zaprojektuje ewentualną rearanżację wewnętrznej powierzchni </w:t>
      </w:r>
      <w:r w:rsidR="00793709" w:rsidRPr="00CC6E25">
        <w:rPr>
          <w:rFonts w:ascii="Calibri" w:hAnsi="Calibri" w:cs="Calibri"/>
          <w:sz w:val="20"/>
          <w:szCs w:val="20"/>
        </w:rPr>
        <w:t>istniejącego obiektu w kierunku stworzenia jak</w:t>
      </w:r>
      <w:r w:rsidR="00137365" w:rsidRPr="00CC6E25">
        <w:rPr>
          <w:rFonts w:ascii="Calibri" w:hAnsi="Calibri" w:cs="Calibri"/>
          <w:sz w:val="20"/>
          <w:szCs w:val="20"/>
        </w:rPr>
        <w:t xml:space="preserve"> </w:t>
      </w:r>
      <w:r w:rsidR="00793709" w:rsidRPr="00CC6E25">
        <w:rPr>
          <w:rFonts w:ascii="Calibri" w:hAnsi="Calibri" w:cs="Calibri"/>
          <w:sz w:val="20"/>
          <w:szCs w:val="20"/>
        </w:rPr>
        <w:t>największej powierzchni możliwej do</w:t>
      </w:r>
      <w:r w:rsidR="00F627BD" w:rsidRPr="00CC6E25">
        <w:rPr>
          <w:rFonts w:ascii="Calibri" w:hAnsi="Calibri" w:cs="Calibri"/>
          <w:sz w:val="20"/>
          <w:szCs w:val="20"/>
        </w:rPr>
        <w:t> </w:t>
      </w:r>
      <w:r w:rsidR="00793709" w:rsidRPr="00CC6E25">
        <w:rPr>
          <w:rFonts w:ascii="Calibri" w:hAnsi="Calibri" w:cs="Calibri"/>
          <w:sz w:val="20"/>
          <w:szCs w:val="20"/>
        </w:rPr>
        <w:t>zagospodarowania i ewentualnego wynajęcia, takiej jak powierzchnia biurowa, powierzchnia laboratoryjna, pracownie i warsztaty oraz</w:t>
      </w:r>
      <w:r w:rsidR="00137365" w:rsidRPr="00CC6E25">
        <w:rPr>
          <w:rFonts w:ascii="Calibri" w:hAnsi="Calibri" w:cs="Calibri"/>
          <w:sz w:val="20"/>
          <w:szCs w:val="20"/>
        </w:rPr>
        <w:t xml:space="preserve"> </w:t>
      </w:r>
      <w:r w:rsidR="00793709" w:rsidRPr="00CC6E25">
        <w:rPr>
          <w:rFonts w:ascii="Calibri" w:hAnsi="Calibri" w:cs="Calibri"/>
          <w:sz w:val="20"/>
          <w:szCs w:val="20"/>
        </w:rPr>
        <w:t>ewentualnie powierzchnie magazynowe.</w:t>
      </w:r>
      <w:r w:rsidR="009378CB" w:rsidRPr="00CC6E25">
        <w:rPr>
          <w:rFonts w:ascii="Calibri" w:hAnsi="Calibri" w:cs="Calibri"/>
          <w:sz w:val="20"/>
          <w:szCs w:val="20"/>
        </w:rPr>
        <w:t xml:space="preserve"> </w:t>
      </w:r>
      <w:r w:rsidRPr="00CC6E25">
        <w:rPr>
          <w:rFonts w:ascii="Calibri" w:hAnsi="Calibri" w:cs="Calibri"/>
          <w:sz w:val="20"/>
          <w:szCs w:val="20"/>
        </w:rPr>
        <w:t xml:space="preserve">Wykonawca </w:t>
      </w:r>
      <w:r w:rsidR="009378CB" w:rsidRPr="00CC6E25">
        <w:rPr>
          <w:rFonts w:ascii="Calibri" w:hAnsi="Calibri" w:cs="Calibri"/>
          <w:sz w:val="20"/>
          <w:szCs w:val="20"/>
        </w:rPr>
        <w:t>przewidzi główne drzwi do</w:t>
      </w:r>
      <w:r w:rsidR="00137365" w:rsidRPr="00CC6E25">
        <w:rPr>
          <w:rFonts w:ascii="Calibri" w:hAnsi="Calibri" w:cs="Calibri"/>
          <w:sz w:val="20"/>
          <w:szCs w:val="20"/>
        </w:rPr>
        <w:t xml:space="preserve"> </w:t>
      </w:r>
      <w:r w:rsidR="009378CB" w:rsidRPr="00CC6E25">
        <w:rPr>
          <w:rFonts w:ascii="Calibri" w:hAnsi="Calibri" w:cs="Calibri"/>
          <w:sz w:val="20"/>
          <w:szCs w:val="20"/>
        </w:rPr>
        <w:t>budynku ITiA oraz CT rozsuwane z</w:t>
      </w:r>
      <w:r w:rsidR="00AC5F13" w:rsidRPr="00CC6E25">
        <w:rPr>
          <w:rFonts w:ascii="Calibri" w:hAnsi="Calibri" w:cs="Calibri"/>
          <w:sz w:val="20"/>
          <w:szCs w:val="20"/>
        </w:rPr>
        <w:t> </w:t>
      </w:r>
      <w:r w:rsidR="009378CB" w:rsidRPr="00CC6E25">
        <w:rPr>
          <w:rFonts w:ascii="Calibri" w:hAnsi="Calibri" w:cs="Calibri"/>
          <w:sz w:val="20"/>
          <w:szCs w:val="20"/>
        </w:rPr>
        <w:t>wiatrołapem z funkcją śluzy</w:t>
      </w:r>
      <w:r w:rsidR="00B94DFD" w:rsidRPr="00CC6E25">
        <w:rPr>
          <w:rFonts w:ascii="Calibri" w:hAnsi="Calibri" w:cs="Calibri"/>
          <w:sz w:val="20"/>
          <w:szCs w:val="20"/>
        </w:rPr>
        <w:t xml:space="preserve">. W szczególności </w:t>
      </w:r>
      <w:r w:rsidR="006D4C61" w:rsidRPr="00CC6E25">
        <w:rPr>
          <w:rFonts w:ascii="Calibri" w:hAnsi="Calibri" w:cs="Calibri"/>
          <w:sz w:val="20"/>
          <w:szCs w:val="20"/>
        </w:rPr>
        <w:t xml:space="preserve">rearanżacja obejmie pomieszczenia takie jak </w:t>
      </w:r>
      <w:r w:rsidR="00043550" w:rsidRPr="00CC6E25">
        <w:rPr>
          <w:rFonts w:ascii="Calibri" w:hAnsi="Calibri" w:cs="Calibri"/>
          <w:sz w:val="20"/>
          <w:szCs w:val="20"/>
        </w:rPr>
        <w:t xml:space="preserve">np. </w:t>
      </w:r>
      <w:r w:rsidR="00D61FC9" w:rsidRPr="00CC6E25">
        <w:rPr>
          <w:rFonts w:ascii="Calibri" w:hAnsi="Calibri" w:cs="Calibri"/>
          <w:sz w:val="20"/>
          <w:szCs w:val="20"/>
        </w:rPr>
        <w:t>ITiA -1.11</w:t>
      </w:r>
      <w:r w:rsidR="00B57CBC" w:rsidRPr="00CC6E25">
        <w:rPr>
          <w:rFonts w:ascii="Calibri" w:hAnsi="Calibri" w:cs="Calibri"/>
          <w:sz w:val="20"/>
          <w:szCs w:val="20"/>
        </w:rPr>
        <w:t xml:space="preserve">, ITiA </w:t>
      </w:r>
      <w:r w:rsidR="00043550" w:rsidRPr="00CC6E25">
        <w:rPr>
          <w:rFonts w:ascii="Calibri" w:hAnsi="Calibri" w:cs="Calibri"/>
          <w:sz w:val="20"/>
          <w:szCs w:val="20"/>
        </w:rPr>
        <w:t>0</w:t>
      </w:r>
      <w:r w:rsidR="00B57CBC" w:rsidRPr="00CC6E25">
        <w:rPr>
          <w:rFonts w:ascii="Calibri" w:hAnsi="Calibri" w:cs="Calibri"/>
          <w:sz w:val="20"/>
          <w:szCs w:val="20"/>
        </w:rPr>
        <w:t>.18</w:t>
      </w:r>
      <w:r w:rsidR="00043550" w:rsidRPr="00CC6E25">
        <w:rPr>
          <w:rFonts w:ascii="Calibri" w:hAnsi="Calibri" w:cs="Calibri"/>
          <w:sz w:val="20"/>
          <w:szCs w:val="20"/>
        </w:rPr>
        <w:t>, ITiA 0.21</w:t>
      </w:r>
      <w:r w:rsidR="00F627BD" w:rsidRPr="00CC6E25">
        <w:rPr>
          <w:rFonts w:ascii="Calibri" w:hAnsi="Calibri" w:cs="Calibri"/>
          <w:sz w:val="20"/>
          <w:szCs w:val="20"/>
        </w:rPr>
        <w:t xml:space="preserve"> </w:t>
      </w:r>
      <w:r w:rsidR="005D74C1" w:rsidRPr="00CC6E25">
        <w:rPr>
          <w:rFonts w:ascii="Calibri" w:hAnsi="Calibri" w:cs="Calibri"/>
          <w:sz w:val="20"/>
          <w:szCs w:val="20"/>
        </w:rPr>
        <w:t xml:space="preserve">oraz </w:t>
      </w:r>
      <w:r w:rsidR="00606F18" w:rsidRPr="00CC6E25">
        <w:rPr>
          <w:rFonts w:ascii="Calibri" w:hAnsi="Calibri" w:cs="Calibri"/>
          <w:sz w:val="20"/>
          <w:szCs w:val="20"/>
        </w:rPr>
        <w:t>ITiA 0.19</w:t>
      </w:r>
      <w:r w:rsidR="002C6BB0" w:rsidRPr="00CC6E25">
        <w:rPr>
          <w:rFonts w:ascii="Calibri" w:hAnsi="Calibri" w:cs="Calibri"/>
          <w:sz w:val="20"/>
          <w:szCs w:val="20"/>
        </w:rPr>
        <w:t>, ITiA 0.20, ITiA 0.23</w:t>
      </w:r>
      <w:r w:rsidR="005D74C1" w:rsidRPr="00CC6E25">
        <w:rPr>
          <w:rFonts w:ascii="Calibri" w:hAnsi="Calibri" w:cs="Calibri"/>
          <w:sz w:val="20"/>
          <w:szCs w:val="20"/>
        </w:rPr>
        <w:t>,</w:t>
      </w:r>
      <w:r w:rsidR="002C6BB0" w:rsidRPr="00CC6E25">
        <w:rPr>
          <w:rFonts w:ascii="Calibri" w:hAnsi="Calibri" w:cs="Calibri"/>
          <w:sz w:val="20"/>
          <w:szCs w:val="20"/>
        </w:rPr>
        <w:t xml:space="preserve"> </w:t>
      </w:r>
      <w:r w:rsidR="00F627BD" w:rsidRPr="00CC6E25">
        <w:rPr>
          <w:rFonts w:ascii="Calibri" w:hAnsi="Calibri" w:cs="Calibri"/>
          <w:sz w:val="20"/>
          <w:szCs w:val="20"/>
        </w:rPr>
        <w:t xml:space="preserve">a także realizację </w:t>
      </w:r>
      <w:r w:rsidR="00AC5F13" w:rsidRPr="00CC6E25">
        <w:rPr>
          <w:rFonts w:ascii="Calibri" w:hAnsi="Calibri" w:cs="Calibri"/>
          <w:sz w:val="20"/>
          <w:szCs w:val="20"/>
        </w:rPr>
        <w:t xml:space="preserve">recepcji sali konferencyjnej </w:t>
      </w:r>
      <w:r w:rsidR="00AC5F13" w:rsidRPr="00CC6E25">
        <w:rPr>
          <w:rFonts w:ascii="Calibri" w:hAnsi="Calibri" w:cs="Calibri"/>
          <w:sz w:val="20"/>
          <w:szCs w:val="20"/>
        </w:rPr>
        <w:lastRenderedPageBreak/>
        <w:t>w pomieszczeniu ITiA 0.03</w:t>
      </w:r>
      <w:r w:rsidR="002C1149" w:rsidRPr="00CC6E25">
        <w:rPr>
          <w:rFonts w:ascii="Calibri" w:hAnsi="Calibri" w:cs="Calibri"/>
          <w:sz w:val="20"/>
          <w:szCs w:val="20"/>
        </w:rPr>
        <w:t xml:space="preserve"> oraz lokalizację i utworzenie studia podcastowego</w:t>
      </w:r>
      <w:r w:rsidR="006923B4" w:rsidRPr="00CC6E25">
        <w:rPr>
          <w:rFonts w:ascii="Calibri" w:hAnsi="Calibri" w:cs="Calibri"/>
          <w:sz w:val="20"/>
          <w:szCs w:val="20"/>
        </w:rPr>
        <w:t xml:space="preserve"> w optymalnej lokalizacji w budynku ITiA lub CT</w:t>
      </w:r>
      <w:r w:rsidR="002C1149" w:rsidRPr="00CC6E25">
        <w:rPr>
          <w:rFonts w:ascii="Calibri" w:hAnsi="Calibri" w:cs="Calibri"/>
          <w:sz w:val="20"/>
          <w:szCs w:val="20"/>
        </w:rPr>
        <w:t>. Opracowana rearanżacja musi w szczególności uwzględniać wytyczne przepisów ochrony przeciwpożarowej.</w:t>
      </w:r>
    </w:p>
    <w:p w14:paraId="5069F663" w14:textId="77777777" w:rsidR="009A7A4B" w:rsidRPr="00CC6E25" w:rsidRDefault="009A7A4B" w:rsidP="006B33E0">
      <w:pPr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</w:p>
    <w:p w14:paraId="0CF84327" w14:textId="77777777" w:rsidR="0040126F" w:rsidRPr="00CC6E25" w:rsidRDefault="009A7A4B" w:rsidP="006B33E0">
      <w:pPr>
        <w:spacing w:after="0" w:line="240" w:lineRule="auto"/>
        <w:jc w:val="both"/>
        <w:rPr>
          <w:rFonts w:ascii="Calibri" w:hAnsi="Calibri" w:cs="Calibri"/>
          <w:b/>
          <w:bCs/>
          <w:sz w:val="20"/>
          <w:szCs w:val="20"/>
        </w:rPr>
      </w:pPr>
      <w:r w:rsidRPr="00CC6E25">
        <w:rPr>
          <w:rFonts w:ascii="Calibri" w:hAnsi="Calibri" w:cs="Calibri"/>
          <w:b/>
          <w:bCs/>
          <w:sz w:val="20"/>
          <w:szCs w:val="20"/>
        </w:rPr>
        <w:t xml:space="preserve">pkt. </w:t>
      </w:r>
      <w:r w:rsidR="0040126F" w:rsidRPr="00CC6E25">
        <w:rPr>
          <w:rFonts w:ascii="Calibri" w:hAnsi="Calibri" w:cs="Calibri"/>
          <w:b/>
          <w:bCs/>
          <w:sz w:val="20"/>
          <w:szCs w:val="20"/>
        </w:rPr>
        <w:t>5</w:t>
      </w:r>
    </w:p>
    <w:p w14:paraId="641C123F" w14:textId="598EFC95" w:rsidR="0040126F" w:rsidRPr="00CC6E25" w:rsidRDefault="0095115B" w:rsidP="006B33E0">
      <w:pPr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 w:rsidRPr="00CC6E25">
        <w:rPr>
          <w:rFonts w:ascii="Calibri" w:hAnsi="Calibri" w:cs="Calibri"/>
          <w:sz w:val="20"/>
          <w:szCs w:val="20"/>
        </w:rPr>
        <w:t xml:space="preserve">Rozbudowa </w:t>
      </w:r>
      <w:r w:rsidR="0040126F" w:rsidRPr="00CC6E25">
        <w:rPr>
          <w:rFonts w:ascii="Calibri" w:hAnsi="Calibri" w:cs="Calibri"/>
          <w:sz w:val="20"/>
          <w:szCs w:val="20"/>
        </w:rPr>
        <w:t xml:space="preserve">i </w:t>
      </w:r>
      <w:r w:rsidRPr="00CC6E25">
        <w:rPr>
          <w:rFonts w:ascii="Calibri" w:hAnsi="Calibri" w:cs="Calibri"/>
          <w:sz w:val="20"/>
          <w:szCs w:val="20"/>
        </w:rPr>
        <w:t xml:space="preserve">modernizacja </w:t>
      </w:r>
      <w:r w:rsidR="0040126F" w:rsidRPr="00CC6E25">
        <w:rPr>
          <w:rFonts w:ascii="Calibri" w:hAnsi="Calibri" w:cs="Calibri"/>
          <w:sz w:val="20"/>
          <w:szCs w:val="20"/>
        </w:rPr>
        <w:t xml:space="preserve">BMS, z uwzględnieniem </w:t>
      </w:r>
      <w:r w:rsidR="00851A07" w:rsidRPr="00CC6E25">
        <w:rPr>
          <w:rFonts w:ascii="Calibri" w:hAnsi="Calibri" w:cs="Calibri"/>
          <w:sz w:val="20"/>
          <w:szCs w:val="20"/>
        </w:rPr>
        <w:t xml:space="preserve">uzupełnienia </w:t>
      </w:r>
      <w:r w:rsidR="0040126F" w:rsidRPr="00CC6E25">
        <w:rPr>
          <w:rFonts w:ascii="Calibri" w:hAnsi="Calibri" w:cs="Calibri"/>
          <w:sz w:val="20"/>
          <w:szCs w:val="20"/>
        </w:rPr>
        <w:t>kompletnego opomiarowania zużycia mediów: energii elektrycznej, wody zimnej i c.w.u. w obiekcie.</w:t>
      </w:r>
    </w:p>
    <w:p w14:paraId="7556EDFC" w14:textId="77777777" w:rsidR="0040126F" w:rsidRPr="00CC6E25" w:rsidRDefault="0040126F" w:rsidP="006B33E0">
      <w:pPr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</w:p>
    <w:p w14:paraId="237E2943" w14:textId="45590BC4" w:rsidR="0040126F" w:rsidRPr="00CC6E25" w:rsidRDefault="0040126F" w:rsidP="006B33E0">
      <w:pPr>
        <w:spacing w:after="0" w:line="240" w:lineRule="auto"/>
        <w:jc w:val="both"/>
        <w:rPr>
          <w:rFonts w:ascii="Calibri" w:hAnsi="Calibri" w:cs="Calibri"/>
          <w:b/>
          <w:bCs/>
          <w:sz w:val="20"/>
          <w:szCs w:val="20"/>
        </w:rPr>
      </w:pPr>
      <w:r w:rsidRPr="00CC6E25">
        <w:rPr>
          <w:rFonts w:ascii="Calibri" w:hAnsi="Calibri" w:cs="Calibri"/>
          <w:b/>
          <w:bCs/>
          <w:sz w:val="20"/>
          <w:szCs w:val="20"/>
        </w:rPr>
        <w:t>pkt. 6</w:t>
      </w:r>
    </w:p>
    <w:p w14:paraId="2DE1A15D" w14:textId="706163C7" w:rsidR="009A7A4B" w:rsidRPr="00CC6E25" w:rsidRDefault="0095115B" w:rsidP="006B33E0">
      <w:pPr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 w:rsidRPr="00CC6E25">
        <w:rPr>
          <w:rFonts w:ascii="Calibri" w:hAnsi="Calibri" w:cs="Calibri"/>
          <w:sz w:val="20"/>
          <w:szCs w:val="20"/>
        </w:rPr>
        <w:t xml:space="preserve">Rozbudowa </w:t>
      </w:r>
      <w:r w:rsidR="0040126F" w:rsidRPr="00CC6E25">
        <w:rPr>
          <w:rFonts w:ascii="Calibri" w:hAnsi="Calibri" w:cs="Calibri"/>
          <w:sz w:val="20"/>
          <w:szCs w:val="20"/>
        </w:rPr>
        <w:t xml:space="preserve">i </w:t>
      </w:r>
      <w:r w:rsidRPr="00CC6E25">
        <w:rPr>
          <w:rFonts w:ascii="Calibri" w:hAnsi="Calibri" w:cs="Calibri"/>
          <w:sz w:val="20"/>
          <w:szCs w:val="20"/>
        </w:rPr>
        <w:t xml:space="preserve">modernizacja </w:t>
      </w:r>
      <w:r w:rsidR="0040126F" w:rsidRPr="00CC6E25">
        <w:rPr>
          <w:rFonts w:ascii="Calibri" w:hAnsi="Calibri" w:cs="Calibri"/>
          <w:sz w:val="20"/>
          <w:szCs w:val="20"/>
        </w:rPr>
        <w:t>SMS obiektu:</w:t>
      </w:r>
    </w:p>
    <w:p w14:paraId="43F83E4F" w14:textId="77777777" w:rsidR="009A7A4B" w:rsidRPr="00CC6E25" w:rsidRDefault="009A7A4B" w:rsidP="006B33E0">
      <w:pPr>
        <w:pStyle w:val="Akapitzlist"/>
        <w:numPr>
          <w:ilvl w:val="0"/>
          <w:numId w:val="13"/>
        </w:numPr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 w:rsidRPr="00CC6E25">
        <w:rPr>
          <w:rFonts w:ascii="Calibri" w:hAnsi="Calibri" w:cs="Calibri"/>
          <w:sz w:val="20"/>
          <w:szCs w:val="20"/>
        </w:rPr>
        <w:t>wszystkie drzwi zewnętrzne do obiektu należy objąć kontrolą dostępu, w ramach rozbudowy istniejącego systemu,</w:t>
      </w:r>
    </w:p>
    <w:p w14:paraId="257B2827" w14:textId="77777777" w:rsidR="009A7A4B" w:rsidRPr="00CC6E25" w:rsidRDefault="009A7A4B" w:rsidP="006B33E0">
      <w:pPr>
        <w:pStyle w:val="Akapitzlist"/>
        <w:numPr>
          <w:ilvl w:val="0"/>
          <w:numId w:val="13"/>
        </w:numPr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 w:rsidRPr="00CC6E25">
        <w:rPr>
          <w:rFonts w:ascii="Calibri" w:hAnsi="Calibri" w:cs="Calibri"/>
          <w:sz w:val="20"/>
          <w:szCs w:val="20"/>
        </w:rPr>
        <w:t>wszystkie drzwi zewnętrzne do obiektu oraz do wiatrołapów objąć sygnalizacją otwartości (BIS generuje alarm, jeżeli drzwi pozostają za długo otwarte + alarm /sygnalizacja akustyczno-optyczna/ lokalny),</w:t>
      </w:r>
    </w:p>
    <w:p w14:paraId="00C036A4" w14:textId="6A52CB1F" w:rsidR="009A7A4B" w:rsidRPr="00CC6E25" w:rsidRDefault="00851A07" w:rsidP="006B33E0">
      <w:pPr>
        <w:pStyle w:val="Akapitzlist"/>
        <w:numPr>
          <w:ilvl w:val="0"/>
          <w:numId w:val="13"/>
        </w:numPr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 w:rsidRPr="00CC6E25">
        <w:rPr>
          <w:rFonts w:ascii="Calibri" w:hAnsi="Calibri" w:cs="Calibri"/>
          <w:sz w:val="20"/>
          <w:szCs w:val="20"/>
        </w:rPr>
        <w:t>należy objąć monitoringiem wizyjnym CCTV</w:t>
      </w:r>
      <w:r w:rsidR="009A7A4B" w:rsidRPr="00CC6E25">
        <w:rPr>
          <w:rFonts w:ascii="Calibri" w:hAnsi="Calibri" w:cs="Calibri"/>
          <w:sz w:val="20"/>
          <w:szCs w:val="20"/>
        </w:rPr>
        <w:t xml:space="preserve"> wszystkie drzwi zewnętrzne (uzupełnić monitoring wizyjny wszystkich pomieszczeń technicznych, bram, parkingów, dachów obiektu i</w:t>
      </w:r>
      <w:r w:rsidR="003722AB" w:rsidRPr="00CC6E25">
        <w:rPr>
          <w:rFonts w:ascii="Calibri" w:hAnsi="Calibri" w:cs="Calibri"/>
          <w:sz w:val="20"/>
          <w:szCs w:val="20"/>
        </w:rPr>
        <w:t> </w:t>
      </w:r>
      <w:r w:rsidR="009A7A4B" w:rsidRPr="00CC6E25">
        <w:rPr>
          <w:rFonts w:ascii="Calibri" w:hAnsi="Calibri" w:cs="Calibri"/>
          <w:sz w:val="20"/>
          <w:szCs w:val="20"/>
        </w:rPr>
        <w:t>wszystkich innych, newralgicznych punktów w</w:t>
      </w:r>
      <w:r w:rsidRPr="00CC6E25">
        <w:rPr>
          <w:rFonts w:ascii="Calibri" w:hAnsi="Calibri" w:cs="Calibri"/>
          <w:sz w:val="20"/>
          <w:szCs w:val="20"/>
        </w:rPr>
        <w:t> </w:t>
      </w:r>
      <w:r w:rsidR="009A7A4B" w:rsidRPr="00CC6E25">
        <w:rPr>
          <w:rFonts w:ascii="Calibri" w:hAnsi="Calibri" w:cs="Calibri"/>
          <w:sz w:val="20"/>
          <w:szCs w:val="20"/>
        </w:rPr>
        <w:t>obiekcie),</w:t>
      </w:r>
    </w:p>
    <w:p w14:paraId="68FCD637" w14:textId="31179583" w:rsidR="009A7A4B" w:rsidRPr="00CC6E25" w:rsidRDefault="009A7A4B" w:rsidP="006B33E0">
      <w:pPr>
        <w:pStyle w:val="Akapitzlist"/>
        <w:numPr>
          <w:ilvl w:val="0"/>
          <w:numId w:val="13"/>
        </w:numPr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 w:rsidRPr="00CC6E25">
        <w:rPr>
          <w:rFonts w:ascii="Calibri" w:hAnsi="Calibri" w:cs="Calibri"/>
          <w:sz w:val="20"/>
          <w:szCs w:val="20"/>
        </w:rPr>
        <w:t xml:space="preserve">wszystkie drzwi pożarowe </w:t>
      </w:r>
      <w:r w:rsidR="00851A07" w:rsidRPr="00CC6E25">
        <w:rPr>
          <w:rFonts w:ascii="Calibri" w:hAnsi="Calibri" w:cs="Calibri"/>
          <w:sz w:val="20"/>
          <w:szCs w:val="20"/>
        </w:rPr>
        <w:t xml:space="preserve">(oddzielenia pożarowego i dymoszczelne) </w:t>
      </w:r>
      <w:r w:rsidRPr="00CC6E25">
        <w:rPr>
          <w:rFonts w:ascii="Calibri" w:hAnsi="Calibri" w:cs="Calibri"/>
          <w:sz w:val="20"/>
          <w:szCs w:val="20"/>
        </w:rPr>
        <w:t xml:space="preserve">wewnątrz obiektu </w:t>
      </w:r>
      <w:r w:rsidR="00851A07" w:rsidRPr="00CC6E25">
        <w:rPr>
          <w:rFonts w:ascii="Calibri" w:hAnsi="Calibri" w:cs="Calibri"/>
          <w:sz w:val="20"/>
          <w:szCs w:val="20"/>
        </w:rPr>
        <w:t xml:space="preserve">należy </w:t>
      </w:r>
      <w:r w:rsidRPr="00CC6E25">
        <w:rPr>
          <w:rFonts w:ascii="Calibri" w:hAnsi="Calibri" w:cs="Calibri"/>
          <w:sz w:val="20"/>
          <w:szCs w:val="20"/>
        </w:rPr>
        <w:t>objąć sygnalizacją otwartości (</w:t>
      </w:r>
      <w:r w:rsidR="00851A07" w:rsidRPr="00CC6E25">
        <w:rPr>
          <w:rFonts w:ascii="Calibri" w:hAnsi="Calibri" w:cs="Calibri"/>
          <w:sz w:val="20"/>
          <w:szCs w:val="20"/>
        </w:rPr>
        <w:t xml:space="preserve">Building Integration System </w:t>
      </w:r>
      <w:r w:rsidRPr="00CC6E25">
        <w:rPr>
          <w:rFonts w:ascii="Calibri" w:hAnsi="Calibri" w:cs="Calibri"/>
          <w:sz w:val="20"/>
          <w:szCs w:val="20"/>
        </w:rPr>
        <w:t>BIS generuje alarm, jeżeli drzwi pozostają za długo otwarte + alarm /sygnalizacja akustyczno-optyczna/ lokalny),</w:t>
      </w:r>
    </w:p>
    <w:p w14:paraId="46B2F55E" w14:textId="6782FBB3" w:rsidR="009A7A4B" w:rsidRPr="00CC6E25" w:rsidRDefault="00851A07" w:rsidP="006B33E0">
      <w:pPr>
        <w:pStyle w:val="Akapitzlist"/>
        <w:numPr>
          <w:ilvl w:val="0"/>
          <w:numId w:val="13"/>
        </w:numPr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 w:rsidRPr="00CC6E25">
        <w:rPr>
          <w:rFonts w:ascii="Calibri" w:hAnsi="Calibri" w:cs="Calibri"/>
          <w:sz w:val="20"/>
          <w:szCs w:val="20"/>
        </w:rPr>
        <w:t xml:space="preserve">należy </w:t>
      </w:r>
      <w:r w:rsidR="009A7A4B" w:rsidRPr="00CC6E25">
        <w:rPr>
          <w:rFonts w:ascii="Calibri" w:hAnsi="Calibri" w:cs="Calibri"/>
          <w:sz w:val="20"/>
          <w:szCs w:val="20"/>
        </w:rPr>
        <w:t xml:space="preserve">zmodernizować </w:t>
      </w:r>
      <w:r w:rsidRPr="00CC6E25">
        <w:rPr>
          <w:rFonts w:ascii="Calibri" w:hAnsi="Calibri" w:cs="Calibri"/>
          <w:sz w:val="20"/>
          <w:szCs w:val="20"/>
        </w:rPr>
        <w:t xml:space="preserve">obecny </w:t>
      </w:r>
      <w:r w:rsidR="009A7A4B" w:rsidRPr="00CC6E25">
        <w:rPr>
          <w:rFonts w:ascii="Calibri" w:hAnsi="Calibri" w:cs="Calibri"/>
          <w:sz w:val="20"/>
          <w:szCs w:val="20"/>
        </w:rPr>
        <w:t>system wideointerkomu drzwi głównych w</w:t>
      </w:r>
      <w:r w:rsidRPr="00CC6E25">
        <w:rPr>
          <w:rFonts w:ascii="Calibri" w:hAnsi="Calibri" w:cs="Calibri"/>
          <w:sz w:val="20"/>
          <w:szCs w:val="20"/>
        </w:rPr>
        <w:t> </w:t>
      </w:r>
      <w:r w:rsidR="009A7A4B" w:rsidRPr="00CC6E25">
        <w:rPr>
          <w:rFonts w:ascii="Calibri" w:hAnsi="Calibri" w:cs="Calibri"/>
          <w:sz w:val="20"/>
          <w:szCs w:val="20"/>
        </w:rPr>
        <w:t>budynku ITiA,</w:t>
      </w:r>
    </w:p>
    <w:p w14:paraId="5A7BDFFA" w14:textId="47B66363" w:rsidR="009A7A4B" w:rsidRPr="00CC6E25" w:rsidRDefault="00851A07" w:rsidP="006B33E0">
      <w:pPr>
        <w:pStyle w:val="Akapitzlist"/>
        <w:numPr>
          <w:ilvl w:val="0"/>
          <w:numId w:val="13"/>
        </w:numPr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 w:rsidRPr="00CC6E25">
        <w:rPr>
          <w:rFonts w:ascii="Calibri" w:hAnsi="Calibri" w:cs="Calibri"/>
          <w:sz w:val="20"/>
          <w:szCs w:val="20"/>
        </w:rPr>
        <w:t xml:space="preserve">należy </w:t>
      </w:r>
      <w:r w:rsidR="009A7A4B" w:rsidRPr="00CC6E25">
        <w:rPr>
          <w:rFonts w:ascii="Calibri" w:hAnsi="Calibri" w:cs="Calibri"/>
          <w:sz w:val="20"/>
          <w:szCs w:val="20"/>
        </w:rPr>
        <w:t xml:space="preserve">przeprowadzić kompleksową </w:t>
      </w:r>
      <w:r w:rsidRPr="00CC6E25">
        <w:rPr>
          <w:rFonts w:ascii="Calibri" w:hAnsi="Calibri" w:cs="Calibri"/>
          <w:sz w:val="20"/>
          <w:szCs w:val="20"/>
        </w:rPr>
        <w:t>zmianę/</w:t>
      </w:r>
      <w:r w:rsidR="009A7A4B" w:rsidRPr="00CC6E25">
        <w:rPr>
          <w:rFonts w:ascii="Calibri" w:hAnsi="Calibri" w:cs="Calibri"/>
          <w:sz w:val="20"/>
          <w:szCs w:val="20"/>
        </w:rPr>
        <w:t>modernizację drzwi zewnętrznych do</w:t>
      </w:r>
      <w:r w:rsidRPr="00CC6E25">
        <w:rPr>
          <w:rFonts w:ascii="Calibri" w:hAnsi="Calibri" w:cs="Calibri"/>
          <w:sz w:val="20"/>
          <w:szCs w:val="20"/>
        </w:rPr>
        <w:t> </w:t>
      </w:r>
      <w:r w:rsidR="009A7A4B" w:rsidRPr="00CC6E25">
        <w:rPr>
          <w:rFonts w:ascii="Calibri" w:hAnsi="Calibri" w:cs="Calibri"/>
          <w:sz w:val="20"/>
          <w:szCs w:val="20"/>
        </w:rPr>
        <w:t>obiektu</w:t>
      </w:r>
      <w:r w:rsidRPr="00CC6E25">
        <w:rPr>
          <w:rFonts w:ascii="Calibri" w:hAnsi="Calibri" w:cs="Calibri"/>
          <w:sz w:val="20"/>
          <w:szCs w:val="20"/>
        </w:rPr>
        <w:t>:</w:t>
      </w:r>
      <w:r w:rsidR="009A7A4B" w:rsidRPr="00CC6E25">
        <w:rPr>
          <w:rFonts w:ascii="Calibri" w:hAnsi="Calibri" w:cs="Calibri"/>
          <w:sz w:val="20"/>
          <w:szCs w:val="20"/>
        </w:rPr>
        <w:t xml:space="preserve"> m.in.</w:t>
      </w:r>
      <w:r w:rsidR="003722AB" w:rsidRPr="00CC6E25">
        <w:rPr>
          <w:rFonts w:ascii="Calibri" w:hAnsi="Calibri" w:cs="Calibri"/>
          <w:sz w:val="20"/>
          <w:szCs w:val="20"/>
        </w:rPr>
        <w:t> </w:t>
      </w:r>
      <w:r w:rsidR="009A7A4B" w:rsidRPr="00CC6E25">
        <w:rPr>
          <w:rFonts w:ascii="Calibri" w:hAnsi="Calibri" w:cs="Calibri"/>
          <w:sz w:val="20"/>
          <w:szCs w:val="20"/>
        </w:rPr>
        <w:t xml:space="preserve">wyposażyć w fabrycznie nowe </w:t>
      </w:r>
      <w:r w:rsidR="00441F6D" w:rsidRPr="00CC6E25">
        <w:rPr>
          <w:rFonts w:ascii="Calibri" w:hAnsi="Calibri" w:cs="Calibri"/>
          <w:sz w:val="20"/>
          <w:szCs w:val="20"/>
        </w:rPr>
        <w:t>regulatory kolejności zamykania (</w:t>
      </w:r>
      <w:r w:rsidR="009A7A4B" w:rsidRPr="00CC6E25">
        <w:rPr>
          <w:rFonts w:ascii="Calibri" w:hAnsi="Calibri" w:cs="Calibri"/>
          <w:sz w:val="20"/>
          <w:szCs w:val="20"/>
        </w:rPr>
        <w:t>RKZ-ty</w:t>
      </w:r>
      <w:r w:rsidR="00441F6D" w:rsidRPr="00CC6E25">
        <w:rPr>
          <w:rFonts w:ascii="Calibri" w:hAnsi="Calibri" w:cs="Calibri"/>
          <w:sz w:val="20"/>
          <w:szCs w:val="20"/>
        </w:rPr>
        <w:t>)</w:t>
      </w:r>
      <w:r w:rsidR="009A7A4B" w:rsidRPr="00CC6E25">
        <w:rPr>
          <w:rFonts w:ascii="Calibri" w:hAnsi="Calibri" w:cs="Calibri"/>
          <w:sz w:val="20"/>
          <w:szCs w:val="20"/>
        </w:rPr>
        <w:t xml:space="preserve"> we wszystkich drzwiach / lub rekomendowane: przerobić na</w:t>
      </w:r>
      <w:r w:rsidR="00137365" w:rsidRPr="00CC6E25">
        <w:rPr>
          <w:rFonts w:ascii="Calibri" w:hAnsi="Calibri" w:cs="Calibri"/>
          <w:sz w:val="20"/>
          <w:szCs w:val="20"/>
        </w:rPr>
        <w:t xml:space="preserve"> </w:t>
      </w:r>
      <w:r w:rsidR="009A7A4B" w:rsidRPr="00CC6E25">
        <w:rPr>
          <w:rFonts w:ascii="Calibri" w:hAnsi="Calibri" w:cs="Calibri"/>
          <w:sz w:val="20"/>
          <w:szCs w:val="20"/>
        </w:rPr>
        <w:t>jednoskrzydłowe z</w:t>
      </w:r>
      <w:r w:rsidRPr="00CC6E25">
        <w:rPr>
          <w:rFonts w:ascii="Calibri" w:hAnsi="Calibri" w:cs="Calibri"/>
          <w:sz w:val="20"/>
          <w:szCs w:val="20"/>
        </w:rPr>
        <w:t> </w:t>
      </w:r>
      <w:r w:rsidR="009A7A4B" w:rsidRPr="00CC6E25">
        <w:rPr>
          <w:rFonts w:ascii="Calibri" w:hAnsi="Calibri" w:cs="Calibri"/>
          <w:sz w:val="20"/>
          <w:szCs w:val="20"/>
        </w:rPr>
        <w:t>funkcją poręczy ewakuacyjnej, wymienić na fabrycznie nowe wszystkie samozamykacze, zamki, okucia. Tam</w:t>
      </w:r>
      <w:r w:rsidR="003722AB" w:rsidRPr="00CC6E25">
        <w:rPr>
          <w:rFonts w:ascii="Calibri" w:hAnsi="Calibri" w:cs="Calibri"/>
          <w:sz w:val="20"/>
          <w:szCs w:val="20"/>
        </w:rPr>
        <w:t> </w:t>
      </w:r>
      <w:r w:rsidR="009A7A4B" w:rsidRPr="00CC6E25">
        <w:rPr>
          <w:rFonts w:ascii="Calibri" w:hAnsi="Calibri" w:cs="Calibri"/>
          <w:sz w:val="20"/>
          <w:szCs w:val="20"/>
        </w:rPr>
        <w:t>gdzie to wymagane, wyposażyć w fabrycznie nowe skrzydła drzwiowe, przeszklenia lub/i ościeżnice,</w:t>
      </w:r>
    </w:p>
    <w:p w14:paraId="5D4C68F0" w14:textId="1834809F" w:rsidR="009A7A4B" w:rsidRPr="00CC6E25" w:rsidRDefault="009A7A4B" w:rsidP="006B33E0">
      <w:pPr>
        <w:pStyle w:val="Akapitzlist"/>
        <w:numPr>
          <w:ilvl w:val="0"/>
          <w:numId w:val="13"/>
        </w:numPr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 w:rsidRPr="00CC6E25">
        <w:rPr>
          <w:rFonts w:ascii="Calibri" w:hAnsi="Calibri" w:cs="Calibri"/>
          <w:sz w:val="20"/>
          <w:szCs w:val="20"/>
        </w:rPr>
        <w:t xml:space="preserve">główne drzwi do budynku ITiA oraz CT </w:t>
      </w:r>
      <w:r w:rsidR="00851A07" w:rsidRPr="00CC6E25">
        <w:rPr>
          <w:rFonts w:ascii="Calibri" w:hAnsi="Calibri" w:cs="Calibri"/>
          <w:sz w:val="20"/>
          <w:szCs w:val="20"/>
        </w:rPr>
        <w:t xml:space="preserve">należy </w:t>
      </w:r>
      <w:r w:rsidRPr="00CC6E25">
        <w:rPr>
          <w:rFonts w:ascii="Calibri" w:hAnsi="Calibri" w:cs="Calibri"/>
          <w:sz w:val="20"/>
          <w:szCs w:val="20"/>
        </w:rPr>
        <w:t>zmienić na rozsuwane z wiatrołapem z</w:t>
      </w:r>
      <w:r w:rsidR="003722AB" w:rsidRPr="00CC6E25">
        <w:rPr>
          <w:rFonts w:ascii="Calibri" w:hAnsi="Calibri" w:cs="Calibri"/>
          <w:sz w:val="20"/>
          <w:szCs w:val="20"/>
        </w:rPr>
        <w:t> </w:t>
      </w:r>
      <w:r w:rsidRPr="00CC6E25">
        <w:rPr>
          <w:rFonts w:ascii="Calibri" w:hAnsi="Calibri" w:cs="Calibri"/>
          <w:sz w:val="20"/>
          <w:szCs w:val="20"/>
        </w:rPr>
        <w:t xml:space="preserve">funkcją śluzy; pozostałe drzwi </w:t>
      </w:r>
      <w:r w:rsidR="00851A07" w:rsidRPr="00CC6E25">
        <w:rPr>
          <w:rFonts w:ascii="Calibri" w:hAnsi="Calibri" w:cs="Calibri"/>
          <w:sz w:val="20"/>
          <w:szCs w:val="20"/>
        </w:rPr>
        <w:t xml:space="preserve">pozostawić </w:t>
      </w:r>
      <w:r w:rsidRPr="00CC6E25">
        <w:rPr>
          <w:rFonts w:ascii="Calibri" w:hAnsi="Calibri" w:cs="Calibri"/>
          <w:sz w:val="20"/>
          <w:szCs w:val="20"/>
        </w:rPr>
        <w:t xml:space="preserve">przymykowe, tylko dla ewakuacji + </w:t>
      </w:r>
      <w:r w:rsidR="002B7EAD" w:rsidRPr="00CC6E25">
        <w:rPr>
          <w:rFonts w:ascii="Calibri" w:hAnsi="Calibri" w:cs="Calibri"/>
          <w:sz w:val="20"/>
          <w:szCs w:val="20"/>
        </w:rPr>
        <w:t xml:space="preserve">zastosować </w:t>
      </w:r>
      <w:r w:rsidRPr="00CC6E25">
        <w:rPr>
          <w:rFonts w:ascii="Calibri" w:hAnsi="Calibri" w:cs="Calibri"/>
          <w:sz w:val="20"/>
          <w:szCs w:val="20"/>
        </w:rPr>
        <w:t>kurtyny powietrzne,</w:t>
      </w:r>
    </w:p>
    <w:p w14:paraId="5762A756" w14:textId="481AD4E5" w:rsidR="009A7A4B" w:rsidRPr="00CC6E25" w:rsidRDefault="009A7A4B" w:rsidP="006B33E0">
      <w:pPr>
        <w:pStyle w:val="Akapitzlist"/>
        <w:numPr>
          <w:ilvl w:val="0"/>
          <w:numId w:val="13"/>
        </w:numPr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 w:rsidRPr="00CC6E25">
        <w:rPr>
          <w:rFonts w:ascii="Calibri" w:hAnsi="Calibri" w:cs="Calibri"/>
          <w:sz w:val="20"/>
          <w:szCs w:val="20"/>
        </w:rPr>
        <w:t xml:space="preserve">pomieszczenia administracji BPN-T + techniczne </w:t>
      </w:r>
      <w:r w:rsidR="002B7EAD" w:rsidRPr="00CC6E25">
        <w:rPr>
          <w:rFonts w:ascii="Calibri" w:hAnsi="Calibri" w:cs="Calibri"/>
          <w:sz w:val="20"/>
          <w:szCs w:val="20"/>
        </w:rPr>
        <w:t xml:space="preserve">należy </w:t>
      </w:r>
      <w:r w:rsidRPr="00CC6E25">
        <w:rPr>
          <w:rFonts w:ascii="Calibri" w:hAnsi="Calibri" w:cs="Calibri"/>
          <w:sz w:val="20"/>
          <w:szCs w:val="20"/>
        </w:rPr>
        <w:t>objąć kontrolą dostępu oraz</w:t>
      </w:r>
      <w:r w:rsidR="003722AB" w:rsidRPr="00CC6E25">
        <w:rPr>
          <w:rFonts w:ascii="Calibri" w:hAnsi="Calibri" w:cs="Calibri"/>
          <w:sz w:val="20"/>
          <w:szCs w:val="20"/>
        </w:rPr>
        <w:t> </w:t>
      </w:r>
      <w:r w:rsidRPr="00CC6E25">
        <w:rPr>
          <w:rFonts w:ascii="Calibri" w:hAnsi="Calibri" w:cs="Calibri"/>
          <w:sz w:val="20"/>
          <w:szCs w:val="20"/>
        </w:rPr>
        <w:t xml:space="preserve">instalacją SSWiN, </w:t>
      </w:r>
      <w:r w:rsidR="002B7EAD" w:rsidRPr="00CC6E25">
        <w:rPr>
          <w:rFonts w:ascii="Calibri" w:hAnsi="Calibri" w:cs="Calibri"/>
          <w:sz w:val="20"/>
          <w:szCs w:val="20"/>
        </w:rPr>
        <w:t xml:space="preserve">poprzez </w:t>
      </w:r>
      <w:r w:rsidRPr="00CC6E25">
        <w:rPr>
          <w:rFonts w:ascii="Calibri" w:hAnsi="Calibri" w:cs="Calibri"/>
          <w:sz w:val="20"/>
          <w:szCs w:val="20"/>
        </w:rPr>
        <w:t>uzbrajanie i rozbrajanie kartą kontroli dostępu,</w:t>
      </w:r>
    </w:p>
    <w:p w14:paraId="7EBA7A83" w14:textId="777F5839" w:rsidR="009A7A4B" w:rsidRPr="00CC6E25" w:rsidRDefault="009A7A4B" w:rsidP="006B33E0">
      <w:pPr>
        <w:pStyle w:val="Akapitzlist"/>
        <w:numPr>
          <w:ilvl w:val="0"/>
          <w:numId w:val="13"/>
        </w:numPr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 w:rsidRPr="00CC6E25">
        <w:rPr>
          <w:rFonts w:ascii="Calibri" w:hAnsi="Calibri" w:cs="Calibri"/>
          <w:sz w:val="20"/>
          <w:szCs w:val="20"/>
        </w:rPr>
        <w:t>wjazd główny</w:t>
      </w:r>
      <w:r w:rsidR="002B7EAD" w:rsidRPr="00CC6E25">
        <w:rPr>
          <w:rFonts w:ascii="Calibri" w:hAnsi="Calibri" w:cs="Calibri"/>
          <w:sz w:val="20"/>
          <w:szCs w:val="20"/>
        </w:rPr>
        <w:t xml:space="preserve"> należy wyposażyć w</w:t>
      </w:r>
      <w:r w:rsidRPr="00CC6E25">
        <w:rPr>
          <w:rFonts w:ascii="Calibri" w:hAnsi="Calibri" w:cs="Calibri"/>
          <w:sz w:val="20"/>
          <w:szCs w:val="20"/>
        </w:rPr>
        <w:t xml:space="preserve"> kamer</w:t>
      </w:r>
      <w:r w:rsidR="002B7EAD" w:rsidRPr="00CC6E25">
        <w:rPr>
          <w:rFonts w:ascii="Calibri" w:hAnsi="Calibri" w:cs="Calibri"/>
          <w:sz w:val="20"/>
          <w:szCs w:val="20"/>
        </w:rPr>
        <w:t>ę</w:t>
      </w:r>
      <w:r w:rsidRPr="00CC6E25">
        <w:rPr>
          <w:rFonts w:ascii="Calibri" w:hAnsi="Calibri" w:cs="Calibri"/>
          <w:sz w:val="20"/>
          <w:szCs w:val="20"/>
        </w:rPr>
        <w:t xml:space="preserve"> </w:t>
      </w:r>
      <w:r w:rsidR="00441F6D" w:rsidRPr="00CC6E25">
        <w:rPr>
          <w:rFonts w:ascii="Calibri" w:hAnsi="Calibri" w:cs="Calibri"/>
          <w:sz w:val="20"/>
          <w:szCs w:val="20"/>
        </w:rPr>
        <w:t xml:space="preserve">Automatic Number (License) Plate Recognition </w:t>
      </w:r>
      <w:r w:rsidRPr="00CC6E25">
        <w:rPr>
          <w:rFonts w:ascii="Calibri" w:hAnsi="Calibri" w:cs="Calibri"/>
          <w:sz w:val="20"/>
          <w:szCs w:val="20"/>
        </w:rPr>
        <w:t>ANPR i</w:t>
      </w:r>
      <w:r w:rsidR="002B7EAD" w:rsidRPr="00CC6E25">
        <w:rPr>
          <w:rFonts w:ascii="Calibri" w:hAnsi="Calibri" w:cs="Calibri"/>
          <w:sz w:val="20"/>
          <w:szCs w:val="20"/>
        </w:rPr>
        <w:t> </w:t>
      </w:r>
      <w:r w:rsidRPr="00CC6E25">
        <w:rPr>
          <w:rFonts w:ascii="Calibri" w:hAnsi="Calibri" w:cs="Calibri"/>
          <w:sz w:val="20"/>
          <w:szCs w:val="20"/>
        </w:rPr>
        <w:t xml:space="preserve">domofon do sterowania szlabanem (brama </w:t>
      </w:r>
      <w:r w:rsidR="002B7EAD" w:rsidRPr="00CC6E25">
        <w:rPr>
          <w:rFonts w:ascii="Calibri" w:hAnsi="Calibri" w:cs="Calibri"/>
          <w:sz w:val="20"/>
          <w:szCs w:val="20"/>
        </w:rPr>
        <w:t xml:space="preserve">pozostaje </w:t>
      </w:r>
      <w:r w:rsidRPr="00CC6E25">
        <w:rPr>
          <w:rFonts w:ascii="Calibri" w:hAnsi="Calibri" w:cs="Calibri"/>
          <w:sz w:val="20"/>
          <w:szCs w:val="20"/>
        </w:rPr>
        <w:t>bez</w:t>
      </w:r>
      <w:r w:rsidR="003722AB" w:rsidRPr="00CC6E25">
        <w:rPr>
          <w:rFonts w:ascii="Calibri" w:hAnsi="Calibri" w:cs="Calibri"/>
          <w:sz w:val="20"/>
          <w:szCs w:val="20"/>
        </w:rPr>
        <w:t> </w:t>
      </w:r>
      <w:r w:rsidRPr="00CC6E25">
        <w:rPr>
          <w:rFonts w:ascii="Calibri" w:hAnsi="Calibri" w:cs="Calibri"/>
          <w:sz w:val="20"/>
          <w:szCs w:val="20"/>
        </w:rPr>
        <w:t xml:space="preserve">zmian) + </w:t>
      </w:r>
      <w:r w:rsidR="002B7EAD" w:rsidRPr="00CC6E25">
        <w:rPr>
          <w:rFonts w:ascii="Calibri" w:hAnsi="Calibri" w:cs="Calibri"/>
          <w:sz w:val="20"/>
          <w:szCs w:val="20"/>
        </w:rPr>
        <w:t xml:space="preserve">funkcja </w:t>
      </w:r>
      <w:r w:rsidRPr="00CC6E25">
        <w:rPr>
          <w:rFonts w:ascii="Calibri" w:hAnsi="Calibri" w:cs="Calibri"/>
          <w:sz w:val="20"/>
          <w:szCs w:val="20"/>
        </w:rPr>
        <w:t>otwierani</w:t>
      </w:r>
      <w:r w:rsidR="002B7EAD" w:rsidRPr="00CC6E25">
        <w:rPr>
          <w:rFonts w:ascii="Calibri" w:hAnsi="Calibri" w:cs="Calibri"/>
          <w:sz w:val="20"/>
          <w:szCs w:val="20"/>
        </w:rPr>
        <w:t>a</w:t>
      </w:r>
      <w:r w:rsidRPr="00CC6E25">
        <w:rPr>
          <w:rFonts w:ascii="Calibri" w:hAnsi="Calibri" w:cs="Calibri"/>
          <w:sz w:val="20"/>
          <w:szCs w:val="20"/>
        </w:rPr>
        <w:t xml:space="preserve"> alarmowe</w:t>
      </w:r>
      <w:r w:rsidR="002B7EAD" w:rsidRPr="00CC6E25">
        <w:rPr>
          <w:rFonts w:ascii="Calibri" w:hAnsi="Calibri" w:cs="Calibri"/>
          <w:sz w:val="20"/>
          <w:szCs w:val="20"/>
        </w:rPr>
        <w:t>go</w:t>
      </w:r>
      <w:r w:rsidRPr="00CC6E25">
        <w:rPr>
          <w:rFonts w:ascii="Calibri" w:hAnsi="Calibri" w:cs="Calibri"/>
          <w:sz w:val="20"/>
          <w:szCs w:val="20"/>
        </w:rPr>
        <w:t xml:space="preserve"> syreną pogotowia,</w:t>
      </w:r>
    </w:p>
    <w:p w14:paraId="52FADF7C" w14:textId="099D7F47" w:rsidR="009A7A4B" w:rsidRPr="00CC6E25" w:rsidRDefault="009A7A4B" w:rsidP="006B33E0">
      <w:pPr>
        <w:pStyle w:val="Akapitzlist"/>
        <w:numPr>
          <w:ilvl w:val="0"/>
          <w:numId w:val="13"/>
        </w:numPr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 w:rsidRPr="00CC6E25">
        <w:rPr>
          <w:rFonts w:ascii="Calibri" w:hAnsi="Calibri" w:cs="Calibri"/>
          <w:sz w:val="20"/>
          <w:szCs w:val="20"/>
        </w:rPr>
        <w:t xml:space="preserve">system różnicowania ciśnień na klatkach schodowych i szybach windowych </w:t>
      </w:r>
      <w:r w:rsidR="002B7EAD" w:rsidRPr="00CC6E25">
        <w:rPr>
          <w:rFonts w:ascii="Calibri" w:hAnsi="Calibri" w:cs="Calibri"/>
          <w:sz w:val="20"/>
          <w:szCs w:val="20"/>
        </w:rPr>
        <w:t xml:space="preserve">należy </w:t>
      </w:r>
      <w:r w:rsidRPr="00CC6E25">
        <w:rPr>
          <w:rFonts w:ascii="Calibri" w:hAnsi="Calibri" w:cs="Calibri"/>
          <w:sz w:val="20"/>
          <w:szCs w:val="20"/>
        </w:rPr>
        <w:t>zmodernizować i wyposażyć w układ automatycznej regulacji ciśnienia (nadciśnienia),</w:t>
      </w:r>
    </w:p>
    <w:p w14:paraId="7D5C8776" w14:textId="6EDCC397" w:rsidR="009A7A4B" w:rsidRPr="00CC6E25" w:rsidRDefault="009A7A4B" w:rsidP="006B33E0">
      <w:pPr>
        <w:pStyle w:val="Akapitzlist"/>
        <w:numPr>
          <w:ilvl w:val="0"/>
          <w:numId w:val="13"/>
        </w:numPr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 w:rsidRPr="00CC6E25">
        <w:rPr>
          <w:rFonts w:ascii="Calibri" w:hAnsi="Calibri" w:cs="Calibri"/>
          <w:sz w:val="20"/>
          <w:szCs w:val="20"/>
        </w:rPr>
        <w:t xml:space="preserve">wszystkie klapy odcinające w kanałach wentylacyjnych należy zmodyfikować poprzez m.in. wymianę napędu wszystkich klap (siłowników) na fabrycznie nowe, o wysokiej trwałości i niezawodności, renomowanego dostawcy, objęte wieloletnią gwarancją producenta, oraz wyprowadzenie do systemu </w:t>
      </w:r>
      <w:r w:rsidR="00441F6D" w:rsidRPr="00CC6E25">
        <w:rPr>
          <w:rFonts w:ascii="Calibri" w:hAnsi="Calibri" w:cs="Calibri"/>
          <w:sz w:val="20"/>
          <w:szCs w:val="20"/>
        </w:rPr>
        <w:t xml:space="preserve">alarmu pożarowego </w:t>
      </w:r>
      <w:r w:rsidRPr="00CC6E25">
        <w:rPr>
          <w:rFonts w:ascii="Calibri" w:hAnsi="Calibri" w:cs="Calibri"/>
          <w:sz w:val="20"/>
          <w:szCs w:val="20"/>
        </w:rPr>
        <w:t>SAP sygnalizacji stanu (otwarcie/zamknięcie/awaria,) każdej klapy z</w:t>
      </w:r>
      <w:r w:rsidR="002B7EAD" w:rsidRPr="00CC6E25">
        <w:rPr>
          <w:rFonts w:ascii="Calibri" w:hAnsi="Calibri" w:cs="Calibri"/>
          <w:sz w:val="20"/>
          <w:szCs w:val="20"/>
        </w:rPr>
        <w:t> </w:t>
      </w:r>
      <w:r w:rsidRPr="00CC6E25">
        <w:rPr>
          <w:rFonts w:ascii="Calibri" w:hAnsi="Calibri" w:cs="Calibri"/>
          <w:sz w:val="20"/>
          <w:szCs w:val="20"/>
        </w:rPr>
        <w:t>osobna. Należy zapewnić dostęp do każdego siłownika (klapy) w celu umożliwienia kontroli/przeglądu/naprawy/wymiany elementów urządzenia. Każdy siłownik/klapę należy oznakować odpowiednim symbolem (numerem), który zostanie naniesiony trwałą techniką (np. przytwierdzona grawerowana tabliczka) na siłowniku, na elementach zabezpieczających dostęp do klapy (np. drzwiczkach i klapkach rewizyjnych, kasetonach sufitu podwieszanego,) oraz na drzwiach pomieszczenia, w którym znajduje się dostęp do klapy. Należy również w systemie SAP wprowadzić dokładny opis lokalizacji każdej z klap, aby możliwa była łatwa identyfikacja położenia każdego siłownika/klapy po wystąpieniu komunikatu systemowego (wraz z przypisanym odpowiednim symbolem – numerem) w</w:t>
      </w:r>
      <w:r w:rsidR="003722AB" w:rsidRPr="00CC6E25">
        <w:rPr>
          <w:rFonts w:ascii="Calibri" w:hAnsi="Calibri" w:cs="Calibri"/>
          <w:sz w:val="20"/>
          <w:szCs w:val="20"/>
        </w:rPr>
        <w:t> </w:t>
      </w:r>
      <w:r w:rsidRPr="00CC6E25">
        <w:rPr>
          <w:rFonts w:ascii="Calibri" w:hAnsi="Calibri" w:cs="Calibri"/>
          <w:sz w:val="20"/>
          <w:szCs w:val="20"/>
        </w:rPr>
        <w:t>centralach S</w:t>
      </w:r>
      <w:r w:rsidR="00441F6D" w:rsidRPr="00CC6E25">
        <w:rPr>
          <w:rFonts w:ascii="Calibri" w:hAnsi="Calibri" w:cs="Calibri"/>
          <w:sz w:val="20"/>
          <w:szCs w:val="20"/>
        </w:rPr>
        <w:t>AP</w:t>
      </w:r>
      <w:r w:rsidRPr="00CC6E25">
        <w:rPr>
          <w:rFonts w:ascii="Calibri" w:hAnsi="Calibri" w:cs="Calibri"/>
          <w:sz w:val="20"/>
          <w:szCs w:val="20"/>
        </w:rPr>
        <w:t xml:space="preserve"> oraz w teleinformatycznym systemie wizualizacyjnym Bosch BIS (z naniesieniem każdej klapy i zobrazowaniem jej stanu na interfejsie graficznym. Należy również sporządzić schemat budynku z naniesionymi wszystkimi siłownikami/klapami obrazujący rzuty pomieszczeń i lokalizację klap z</w:t>
      </w:r>
      <w:r w:rsidR="00137365" w:rsidRPr="00CC6E25">
        <w:rPr>
          <w:rFonts w:ascii="Calibri" w:hAnsi="Calibri" w:cs="Calibri"/>
          <w:sz w:val="20"/>
          <w:szCs w:val="20"/>
        </w:rPr>
        <w:t xml:space="preserve"> </w:t>
      </w:r>
      <w:r w:rsidRPr="00CC6E25">
        <w:rPr>
          <w:rFonts w:ascii="Calibri" w:hAnsi="Calibri" w:cs="Calibri"/>
          <w:sz w:val="20"/>
          <w:szCs w:val="20"/>
        </w:rPr>
        <w:t>pominięciem (dla zachowania czytelności) wszystkich innych urządzeń, instalacji i systemów. Dopuszcza się wyłącznie siłowniki o momencie obrotowym co najmniej 10 Nm z możliwością wyboru kierunku ruchu L/P i ręcznego sterowania z mechanicznym wskaźnikiem położenia. Siłownik musi być</w:t>
      </w:r>
      <w:r w:rsidR="00137365" w:rsidRPr="00CC6E25">
        <w:rPr>
          <w:rFonts w:ascii="Calibri" w:hAnsi="Calibri" w:cs="Calibri"/>
          <w:sz w:val="20"/>
          <w:szCs w:val="20"/>
        </w:rPr>
        <w:t xml:space="preserve"> </w:t>
      </w:r>
      <w:r w:rsidRPr="00CC6E25">
        <w:rPr>
          <w:rFonts w:ascii="Calibri" w:hAnsi="Calibri" w:cs="Calibri"/>
          <w:sz w:val="20"/>
          <w:szCs w:val="20"/>
        </w:rPr>
        <w:t>wyposażony w sprężynę powrotną, realizującą ruch powrotny siłownika po</w:t>
      </w:r>
      <w:r w:rsidR="00137365" w:rsidRPr="00CC6E25">
        <w:rPr>
          <w:rFonts w:ascii="Calibri" w:hAnsi="Calibri" w:cs="Calibri"/>
          <w:sz w:val="20"/>
          <w:szCs w:val="20"/>
        </w:rPr>
        <w:t xml:space="preserve"> </w:t>
      </w:r>
      <w:r w:rsidRPr="00CC6E25">
        <w:rPr>
          <w:rFonts w:ascii="Calibri" w:hAnsi="Calibri" w:cs="Calibri"/>
          <w:sz w:val="20"/>
          <w:szCs w:val="20"/>
        </w:rPr>
        <w:t>zaniku napięcia zasilającego oraz w lokalny wyzwalacz termiczny z progiem zadziałania 72 stopnie Celsjusza i kablem o długości co najmniej 75 cm oraz przyciskiem testowym, a także być przystosowany do zasilania napięciem przemiennym AC 230 V 50 Hz bezpośrednio z sieci zasilającej budynku (obudowa w II klasie ochronności od porażeń i co najmniej IP45) i wyposażonym w dwa styki pomocnicze 2 x SPDT (single pole double throw) do sygnalizowania położeń krańcowych siłownika. Trwałość deklarowana przez producenta musi wynosić co</w:t>
      </w:r>
      <w:r w:rsidR="00137365" w:rsidRPr="00CC6E25">
        <w:rPr>
          <w:rFonts w:ascii="Calibri" w:hAnsi="Calibri" w:cs="Calibri"/>
          <w:sz w:val="20"/>
          <w:szCs w:val="20"/>
        </w:rPr>
        <w:t xml:space="preserve"> </w:t>
      </w:r>
      <w:r w:rsidRPr="00CC6E25">
        <w:rPr>
          <w:rFonts w:ascii="Calibri" w:hAnsi="Calibri" w:cs="Calibri"/>
          <w:sz w:val="20"/>
          <w:szCs w:val="20"/>
        </w:rPr>
        <w:t>najmniej 45.000 cykli zamknij/otwórz.</w:t>
      </w:r>
    </w:p>
    <w:p w14:paraId="299CCCC0" w14:textId="39EDC72C" w:rsidR="00D904FA" w:rsidRPr="00CC6E25" w:rsidRDefault="009B73FF" w:rsidP="006B33E0">
      <w:pPr>
        <w:spacing w:after="0" w:line="240" w:lineRule="auto"/>
        <w:jc w:val="both"/>
        <w:rPr>
          <w:rFonts w:ascii="Calibri" w:hAnsi="Calibri" w:cs="Calibri"/>
          <w:b/>
          <w:bCs/>
          <w:sz w:val="20"/>
          <w:szCs w:val="20"/>
        </w:rPr>
      </w:pPr>
      <w:r w:rsidRPr="00CC6E25">
        <w:rPr>
          <w:rFonts w:ascii="Calibri" w:hAnsi="Calibri" w:cs="Calibri"/>
          <w:b/>
          <w:bCs/>
          <w:sz w:val="20"/>
          <w:szCs w:val="20"/>
        </w:rPr>
        <w:t xml:space="preserve">pkt. </w:t>
      </w:r>
      <w:r w:rsidR="009A7A4B" w:rsidRPr="00CC6E25">
        <w:rPr>
          <w:rFonts w:ascii="Calibri" w:hAnsi="Calibri" w:cs="Calibri"/>
          <w:b/>
          <w:bCs/>
          <w:sz w:val="20"/>
          <w:szCs w:val="20"/>
        </w:rPr>
        <w:t>7</w:t>
      </w:r>
    </w:p>
    <w:p w14:paraId="7DC235FE" w14:textId="26486195" w:rsidR="009B73FF" w:rsidRPr="00CC6E25" w:rsidRDefault="009B73FF" w:rsidP="006B33E0">
      <w:pPr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 w:rsidRPr="00CC6E25">
        <w:rPr>
          <w:rFonts w:ascii="Calibri" w:hAnsi="Calibri" w:cs="Calibri"/>
          <w:sz w:val="20"/>
          <w:szCs w:val="20"/>
        </w:rPr>
        <w:lastRenderedPageBreak/>
        <w:t>Przewiduje się wykonanie kompleksowe</w:t>
      </w:r>
      <w:r w:rsidR="00A2679A" w:rsidRPr="00CC6E25">
        <w:rPr>
          <w:rFonts w:ascii="Calibri" w:hAnsi="Calibri" w:cs="Calibri"/>
          <w:sz w:val="20"/>
          <w:szCs w:val="20"/>
        </w:rPr>
        <w:t>j</w:t>
      </w:r>
      <w:r w:rsidRPr="00CC6E25">
        <w:rPr>
          <w:rFonts w:ascii="Calibri" w:hAnsi="Calibri" w:cs="Calibri"/>
          <w:sz w:val="20"/>
          <w:szCs w:val="20"/>
        </w:rPr>
        <w:t xml:space="preserve"> modernizacji pól rozdzielnicy </w:t>
      </w:r>
      <w:r w:rsidR="002B7EAD" w:rsidRPr="00CC6E25">
        <w:rPr>
          <w:rFonts w:ascii="Calibri" w:hAnsi="Calibri" w:cs="Calibri"/>
          <w:sz w:val="20"/>
          <w:szCs w:val="20"/>
        </w:rPr>
        <w:t xml:space="preserve">niskiego napięcia </w:t>
      </w:r>
      <w:r w:rsidRPr="00CC6E25">
        <w:rPr>
          <w:rFonts w:ascii="Calibri" w:hAnsi="Calibri" w:cs="Calibri"/>
          <w:sz w:val="20"/>
          <w:szCs w:val="20"/>
        </w:rPr>
        <w:t>nn w budynku CT w pomieszczeniu CT 0.30 wraz z wykonaniem aktualnych schematów blokowych połączeń pomiędzy rozdzielnicami w budynku CT oraz naniesieniem aktualnego schematu synoptycznego na obudowie rozdzielnicy nn w pomieszczeniu CT 0.30</w:t>
      </w:r>
      <w:r w:rsidR="009F3B41" w:rsidRPr="00CC6E25">
        <w:rPr>
          <w:rFonts w:ascii="Calibri" w:hAnsi="Calibri" w:cs="Calibri"/>
          <w:sz w:val="20"/>
          <w:szCs w:val="20"/>
        </w:rPr>
        <w:t xml:space="preserve"> w tym uruchomienie pomiaru temperatury we wszystkich kanałach pomiarowych transformatora stacji ST 01-X2035. </w:t>
      </w:r>
      <w:r w:rsidRPr="00CC6E25">
        <w:rPr>
          <w:rFonts w:ascii="Calibri" w:hAnsi="Calibri" w:cs="Calibri"/>
          <w:sz w:val="20"/>
          <w:szCs w:val="20"/>
        </w:rPr>
        <w:t xml:space="preserve">W miejscu istniejącej baterii kondensatorów należy wbudować rozdzielnicę wielopolową nn, pełniącą funkcję punktu zdawczo-odbiorczego energii elektrycznej oraz układu SZR. Rozdzielnica będzie zasilana dwustronnie, kablowo ze stacji wolnostojącej, kontenerowej ST 01-X2119 (w normalnym układzie zasila budynek ITiA za pośrednictwem kabla wypiętego uprzednio z pola nr III – Q4) oraz szynoprzewodem z wnętrzowej stacji ST 01-X2035 (w normalnym układzie zasila budynek CT za pomocą rozdzielonego/zmodyfikowanego szynoprzewodu do pola nr IV). Sterownik </w:t>
      </w:r>
      <w:r w:rsidR="002B7EAD" w:rsidRPr="00CC6E25">
        <w:rPr>
          <w:rFonts w:ascii="Calibri" w:hAnsi="Calibri" w:cs="Calibri"/>
          <w:sz w:val="20"/>
          <w:szCs w:val="20"/>
        </w:rPr>
        <w:t xml:space="preserve">samoczynnego załączania rezerwy </w:t>
      </w:r>
      <w:r w:rsidRPr="00CC6E25">
        <w:rPr>
          <w:rFonts w:ascii="Calibri" w:hAnsi="Calibri" w:cs="Calibri"/>
          <w:sz w:val="20"/>
          <w:szCs w:val="20"/>
        </w:rPr>
        <w:t xml:space="preserve">SZR </w:t>
      </w:r>
      <w:r w:rsidR="00BF2AC5" w:rsidRPr="00CC6E25">
        <w:rPr>
          <w:rFonts w:ascii="Calibri" w:hAnsi="Calibri" w:cs="Calibri"/>
          <w:sz w:val="20"/>
          <w:szCs w:val="20"/>
        </w:rPr>
        <w:t xml:space="preserve">oraz inne wymagające tego elementy (np. napędy aparatury łączeniowej) </w:t>
      </w:r>
      <w:r w:rsidRPr="00CC6E25">
        <w:rPr>
          <w:rFonts w:ascii="Calibri" w:hAnsi="Calibri" w:cs="Calibri"/>
          <w:sz w:val="20"/>
          <w:szCs w:val="20"/>
        </w:rPr>
        <w:t>będ</w:t>
      </w:r>
      <w:r w:rsidR="00BF2AC5" w:rsidRPr="00CC6E25">
        <w:rPr>
          <w:rFonts w:ascii="Calibri" w:hAnsi="Calibri" w:cs="Calibri"/>
          <w:sz w:val="20"/>
          <w:szCs w:val="20"/>
        </w:rPr>
        <w:t>ą</w:t>
      </w:r>
      <w:r w:rsidRPr="00CC6E25">
        <w:rPr>
          <w:rFonts w:ascii="Calibri" w:hAnsi="Calibri" w:cs="Calibri"/>
          <w:sz w:val="20"/>
          <w:szCs w:val="20"/>
        </w:rPr>
        <w:t xml:space="preserve"> zasilon</w:t>
      </w:r>
      <w:r w:rsidR="00BF2AC5" w:rsidRPr="00CC6E25">
        <w:rPr>
          <w:rFonts w:ascii="Calibri" w:hAnsi="Calibri" w:cs="Calibri"/>
          <w:sz w:val="20"/>
          <w:szCs w:val="20"/>
        </w:rPr>
        <w:t>e</w:t>
      </w:r>
      <w:r w:rsidRPr="00CC6E25">
        <w:rPr>
          <w:rFonts w:ascii="Calibri" w:hAnsi="Calibri" w:cs="Calibri"/>
          <w:sz w:val="20"/>
          <w:szCs w:val="20"/>
        </w:rPr>
        <w:t xml:space="preserve"> bezprzerwowo z lokalnego zasilacza </w:t>
      </w:r>
      <w:r w:rsidR="002B7EAD" w:rsidRPr="00CC6E25">
        <w:rPr>
          <w:rFonts w:ascii="Calibri" w:hAnsi="Calibri" w:cs="Calibri"/>
          <w:sz w:val="20"/>
          <w:szCs w:val="20"/>
        </w:rPr>
        <w:t xml:space="preserve">uninterruptible power supply </w:t>
      </w:r>
      <w:r w:rsidRPr="00CC6E25">
        <w:rPr>
          <w:rFonts w:ascii="Calibri" w:hAnsi="Calibri" w:cs="Calibri"/>
          <w:sz w:val="20"/>
          <w:szCs w:val="20"/>
        </w:rPr>
        <w:t>UPS, znajdującego się w pomieszczeniu CT 0.30. W</w:t>
      </w:r>
      <w:r w:rsidR="00137365" w:rsidRPr="00CC6E25">
        <w:rPr>
          <w:rFonts w:ascii="Calibri" w:hAnsi="Calibri" w:cs="Calibri"/>
          <w:sz w:val="20"/>
          <w:szCs w:val="20"/>
        </w:rPr>
        <w:t xml:space="preserve"> </w:t>
      </w:r>
      <w:r w:rsidRPr="00CC6E25">
        <w:rPr>
          <w:rFonts w:ascii="Calibri" w:hAnsi="Calibri" w:cs="Calibri"/>
          <w:sz w:val="20"/>
          <w:szCs w:val="20"/>
        </w:rPr>
        <w:t>normalnym układzie stacja kontenerowa ST 01-X2119 zasila budynek ITiA, a wnętrzowa stacja ST 01-X2035 zasila budynek CT). W</w:t>
      </w:r>
      <w:r w:rsidR="002B7EAD" w:rsidRPr="00CC6E25">
        <w:rPr>
          <w:rFonts w:ascii="Calibri" w:hAnsi="Calibri" w:cs="Calibri"/>
          <w:sz w:val="20"/>
          <w:szCs w:val="20"/>
        </w:rPr>
        <w:t> </w:t>
      </w:r>
      <w:r w:rsidRPr="00CC6E25">
        <w:rPr>
          <w:rFonts w:ascii="Calibri" w:hAnsi="Calibri" w:cs="Calibri"/>
          <w:sz w:val="20"/>
          <w:szCs w:val="20"/>
        </w:rPr>
        <w:t>przypadku zaniku napięcia zasilającego na</w:t>
      </w:r>
      <w:r w:rsidR="003722AB" w:rsidRPr="00CC6E25">
        <w:rPr>
          <w:rFonts w:ascii="Calibri" w:hAnsi="Calibri" w:cs="Calibri"/>
          <w:sz w:val="20"/>
          <w:szCs w:val="20"/>
        </w:rPr>
        <w:t> </w:t>
      </w:r>
      <w:r w:rsidRPr="00CC6E25">
        <w:rPr>
          <w:rFonts w:ascii="Calibri" w:hAnsi="Calibri" w:cs="Calibri"/>
          <w:sz w:val="20"/>
          <w:szCs w:val="20"/>
        </w:rPr>
        <w:t>jednym z zasilaczy automatyczny sterownik przełączy zasilanie obydwu budynków na</w:t>
      </w:r>
      <w:r w:rsidR="003722AB" w:rsidRPr="00CC6E25">
        <w:rPr>
          <w:rFonts w:ascii="Calibri" w:hAnsi="Calibri" w:cs="Calibri"/>
          <w:sz w:val="20"/>
          <w:szCs w:val="20"/>
        </w:rPr>
        <w:t> </w:t>
      </w:r>
      <w:r w:rsidRPr="00CC6E25">
        <w:rPr>
          <w:rFonts w:ascii="Calibri" w:hAnsi="Calibri" w:cs="Calibri"/>
          <w:sz w:val="20"/>
          <w:szCs w:val="20"/>
        </w:rPr>
        <w:t xml:space="preserve">linię znajdującą się </w:t>
      </w:r>
      <w:r w:rsidR="002B7EAD" w:rsidRPr="00CC6E25">
        <w:rPr>
          <w:rFonts w:ascii="Calibri" w:hAnsi="Calibri" w:cs="Calibri"/>
          <w:sz w:val="20"/>
          <w:szCs w:val="20"/>
        </w:rPr>
        <w:t xml:space="preserve">aktualnie </w:t>
      </w:r>
      <w:r w:rsidRPr="00CC6E25">
        <w:rPr>
          <w:rFonts w:ascii="Calibri" w:hAnsi="Calibri" w:cs="Calibri"/>
          <w:sz w:val="20"/>
          <w:szCs w:val="20"/>
        </w:rPr>
        <w:t>pod napięciem. Sterownik musi posiadać również możliwość pracy ręcznej, umożliwiającej wykonanie dowolnej operacji łączeniowej i pracy w dowolnej konfiguracji w tym m.in.:</w:t>
      </w:r>
    </w:p>
    <w:p w14:paraId="5B0CA9D6" w14:textId="3E26A4F4" w:rsidR="009B73FF" w:rsidRPr="00CC6E25" w:rsidRDefault="009B73FF" w:rsidP="006B33E0">
      <w:pPr>
        <w:pStyle w:val="Akapitzlist"/>
        <w:numPr>
          <w:ilvl w:val="0"/>
          <w:numId w:val="10"/>
        </w:numPr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 w:rsidRPr="00CC6E25">
        <w:rPr>
          <w:rFonts w:ascii="Calibri" w:hAnsi="Calibri" w:cs="Calibri"/>
          <w:sz w:val="20"/>
          <w:szCs w:val="20"/>
        </w:rPr>
        <w:t>utrzymania normalnej konfiguracji pracy w trybie ręcznym,</w:t>
      </w:r>
    </w:p>
    <w:p w14:paraId="0092CDDC" w14:textId="12BC2C76" w:rsidR="009B73FF" w:rsidRPr="00CC6E25" w:rsidRDefault="009B73FF" w:rsidP="006B33E0">
      <w:pPr>
        <w:pStyle w:val="Akapitzlist"/>
        <w:numPr>
          <w:ilvl w:val="0"/>
          <w:numId w:val="10"/>
        </w:numPr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 w:rsidRPr="00CC6E25">
        <w:rPr>
          <w:rFonts w:ascii="Calibri" w:hAnsi="Calibri" w:cs="Calibri"/>
          <w:sz w:val="20"/>
          <w:szCs w:val="20"/>
        </w:rPr>
        <w:t>przełączenia zasilania obydwu budynków na jeden, dowolnie wybrany zasilacz,</w:t>
      </w:r>
    </w:p>
    <w:p w14:paraId="3AE9451B" w14:textId="47F65874" w:rsidR="009B73FF" w:rsidRPr="00CC6E25" w:rsidRDefault="009B73FF" w:rsidP="006B33E0">
      <w:pPr>
        <w:pStyle w:val="Akapitzlist"/>
        <w:numPr>
          <w:ilvl w:val="0"/>
          <w:numId w:val="10"/>
        </w:numPr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 w:rsidRPr="00CC6E25">
        <w:rPr>
          <w:rFonts w:ascii="Calibri" w:hAnsi="Calibri" w:cs="Calibri"/>
          <w:sz w:val="20"/>
          <w:szCs w:val="20"/>
        </w:rPr>
        <w:t>równoległą pracę obydwu zasilaczy,</w:t>
      </w:r>
    </w:p>
    <w:p w14:paraId="7802A4FC" w14:textId="56A03676" w:rsidR="009B73FF" w:rsidRPr="00CC6E25" w:rsidRDefault="009B73FF" w:rsidP="006B33E0">
      <w:pPr>
        <w:pStyle w:val="Akapitzlist"/>
        <w:numPr>
          <w:ilvl w:val="0"/>
          <w:numId w:val="10"/>
        </w:numPr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 w:rsidRPr="00CC6E25">
        <w:rPr>
          <w:rFonts w:ascii="Calibri" w:hAnsi="Calibri" w:cs="Calibri"/>
          <w:sz w:val="20"/>
          <w:szCs w:val="20"/>
        </w:rPr>
        <w:t>pełne, ręczne wyłączenie zasilania obydwu budynków.</w:t>
      </w:r>
    </w:p>
    <w:p w14:paraId="141D53A9" w14:textId="014403BF" w:rsidR="009B73FF" w:rsidRPr="00CC6E25" w:rsidRDefault="00A37161" w:rsidP="006B33E0">
      <w:pPr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 w:rsidRPr="00CC6E25">
        <w:rPr>
          <w:rFonts w:ascii="Calibri" w:hAnsi="Calibri" w:cs="Calibri"/>
          <w:sz w:val="20"/>
          <w:szCs w:val="20"/>
        </w:rPr>
        <w:t>Praca ręczna będzie prowadzona lokalnie (przełącznikami na ścianie rozdzielnicy) bądź zdalnie, poprzez BMS. Tryb sterowania ręcznego (lokalnie / zdalnie) będzie wybierany przełącznikiem ręcznym w rozdzielnicy. Podobnie wybierany będzie tryb ręczny</w:t>
      </w:r>
      <w:r w:rsidR="003722AB" w:rsidRPr="00CC6E25">
        <w:rPr>
          <w:rFonts w:ascii="Calibri" w:hAnsi="Calibri" w:cs="Calibri"/>
          <w:sz w:val="20"/>
          <w:szCs w:val="20"/>
        </w:rPr>
        <w:t> </w:t>
      </w:r>
      <w:r w:rsidRPr="00CC6E25">
        <w:rPr>
          <w:rFonts w:ascii="Calibri" w:hAnsi="Calibri" w:cs="Calibri"/>
          <w:sz w:val="20"/>
          <w:szCs w:val="20"/>
        </w:rPr>
        <w:t>/</w:t>
      </w:r>
      <w:r w:rsidR="003722AB" w:rsidRPr="00CC6E25">
        <w:rPr>
          <w:rFonts w:ascii="Calibri" w:hAnsi="Calibri" w:cs="Calibri"/>
          <w:sz w:val="20"/>
          <w:szCs w:val="20"/>
        </w:rPr>
        <w:t> </w:t>
      </w:r>
      <w:r w:rsidRPr="00CC6E25">
        <w:rPr>
          <w:rFonts w:ascii="Calibri" w:hAnsi="Calibri" w:cs="Calibri"/>
          <w:sz w:val="20"/>
          <w:szCs w:val="20"/>
        </w:rPr>
        <w:t xml:space="preserve">automatyczny. </w:t>
      </w:r>
      <w:r w:rsidR="009B73FF" w:rsidRPr="00CC6E25">
        <w:rPr>
          <w:rFonts w:ascii="Calibri" w:hAnsi="Calibri" w:cs="Calibri"/>
          <w:sz w:val="20"/>
          <w:szCs w:val="20"/>
        </w:rPr>
        <w:t xml:space="preserve">Zastosowane w rozdzielnicy wyłączniki powinny być wyposażone w </w:t>
      </w:r>
      <w:r w:rsidRPr="00CC6E25">
        <w:rPr>
          <w:rFonts w:ascii="Calibri" w:hAnsi="Calibri" w:cs="Calibri"/>
          <w:sz w:val="20"/>
          <w:szCs w:val="20"/>
        </w:rPr>
        <w:t>napęd i odpowiednie wyposażenie umożliwiające pracę całkowicie automatyczną (w</w:t>
      </w:r>
      <w:r w:rsidR="003722AB" w:rsidRPr="00CC6E25">
        <w:rPr>
          <w:rFonts w:ascii="Calibri" w:hAnsi="Calibri" w:cs="Calibri"/>
          <w:sz w:val="20"/>
          <w:szCs w:val="20"/>
        </w:rPr>
        <w:t> </w:t>
      </w:r>
      <w:r w:rsidRPr="00CC6E25">
        <w:rPr>
          <w:rFonts w:ascii="Calibri" w:hAnsi="Calibri" w:cs="Calibri"/>
          <w:sz w:val="20"/>
          <w:szCs w:val="20"/>
        </w:rPr>
        <w:t>trybie telemechaniki</w:t>
      </w:r>
      <w:r w:rsidR="00BF2AC5" w:rsidRPr="00CC6E25">
        <w:rPr>
          <w:rFonts w:ascii="Calibri" w:hAnsi="Calibri" w:cs="Calibri"/>
          <w:sz w:val="20"/>
          <w:szCs w:val="20"/>
        </w:rPr>
        <w:t xml:space="preserve"> – zarówno lokalnie jak i zdalnie</w:t>
      </w:r>
      <w:r w:rsidRPr="00CC6E25">
        <w:rPr>
          <w:rFonts w:ascii="Calibri" w:hAnsi="Calibri" w:cs="Calibri"/>
          <w:sz w:val="20"/>
          <w:szCs w:val="20"/>
        </w:rPr>
        <w:t>).</w:t>
      </w:r>
      <w:r w:rsidR="00BF2AC5" w:rsidRPr="00CC6E25">
        <w:rPr>
          <w:rFonts w:ascii="Calibri" w:hAnsi="Calibri" w:cs="Calibri"/>
          <w:sz w:val="20"/>
          <w:szCs w:val="20"/>
        </w:rPr>
        <w:t xml:space="preserve"> Rozdzielnica musi być</w:t>
      </w:r>
      <w:r w:rsidR="003722AB" w:rsidRPr="00CC6E25">
        <w:rPr>
          <w:rFonts w:ascii="Calibri" w:hAnsi="Calibri" w:cs="Calibri"/>
          <w:sz w:val="20"/>
          <w:szCs w:val="20"/>
        </w:rPr>
        <w:t> </w:t>
      </w:r>
      <w:r w:rsidR="00BF2AC5" w:rsidRPr="00CC6E25">
        <w:rPr>
          <w:rFonts w:ascii="Calibri" w:hAnsi="Calibri" w:cs="Calibri"/>
          <w:sz w:val="20"/>
          <w:szCs w:val="20"/>
        </w:rPr>
        <w:t>wyposażona lokalnie w naniesiony na obudowę schemat synoptyczny oraz odpowiednie wskaźniki obecności bądź zaniku napięcia oraz aktualnych trybów pracy, stanów aparatów łączeniowych</w:t>
      </w:r>
      <w:r w:rsidR="00441F6D" w:rsidRPr="00CC6E25">
        <w:rPr>
          <w:rFonts w:ascii="Calibri" w:hAnsi="Calibri" w:cs="Calibri"/>
          <w:sz w:val="20"/>
          <w:szCs w:val="20"/>
        </w:rPr>
        <w:t>.</w:t>
      </w:r>
      <w:r w:rsidR="00BF2AC5" w:rsidRPr="00CC6E25">
        <w:rPr>
          <w:rFonts w:ascii="Calibri" w:hAnsi="Calibri" w:cs="Calibri"/>
          <w:sz w:val="20"/>
          <w:szCs w:val="20"/>
        </w:rPr>
        <w:t xml:space="preserve"> Należy przewidzieć pełną zdalną wizualizację stanu rozdzielnicy oraz aktualnych parametrów w systemie BMS.</w:t>
      </w:r>
      <w:r w:rsidR="007F0D83" w:rsidRPr="00CC6E25">
        <w:rPr>
          <w:rFonts w:ascii="Calibri" w:hAnsi="Calibri" w:cs="Calibri"/>
          <w:sz w:val="20"/>
          <w:szCs w:val="20"/>
        </w:rPr>
        <w:t xml:space="preserve"> Zastosowane aparaty łączeniowe muszą posiadać co najmniej regulowane zabezpieczenie przetężeniowe oraz regulowane zabezpieczenia zwarciowe (z opóźnieniem i bez opóźnienia), zabezpieczenia ziemnozwarciowe, zabezpieczenia przeciwłukowe oraz zabezpieczenia nadmiernej temperatury.</w:t>
      </w:r>
    </w:p>
    <w:p w14:paraId="7C94ED57" w14:textId="41D44FFE" w:rsidR="00D301A2" w:rsidRPr="00CC6E25" w:rsidRDefault="00C360F5" w:rsidP="006B33E0">
      <w:pPr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 w:rsidRPr="00CC6E25">
        <w:rPr>
          <w:rFonts w:ascii="Calibri" w:hAnsi="Calibri" w:cs="Calibri"/>
          <w:sz w:val="20"/>
          <w:szCs w:val="20"/>
        </w:rPr>
        <w:t xml:space="preserve">W ramach modernizacji, należy wykonać kompleksową przebudowę </w:t>
      </w:r>
      <w:r w:rsidR="00D301A2" w:rsidRPr="00CC6E25">
        <w:rPr>
          <w:rFonts w:ascii="Calibri" w:hAnsi="Calibri" w:cs="Calibri"/>
          <w:sz w:val="20"/>
          <w:szCs w:val="20"/>
        </w:rPr>
        <w:t xml:space="preserve">istniejącego układu </w:t>
      </w:r>
      <w:r w:rsidR="00441F6D" w:rsidRPr="00CC6E25">
        <w:rPr>
          <w:rFonts w:ascii="Calibri" w:hAnsi="Calibri" w:cs="Calibri"/>
          <w:sz w:val="20"/>
          <w:szCs w:val="20"/>
        </w:rPr>
        <w:t xml:space="preserve">samoczynnego załączania rezerwy </w:t>
      </w:r>
      <w:r w:rsidR="00D301A2" w:rsidRPr="00CC6E25">
        <w:rPr>
          <w:rFonts w:ascii="Calibri" w:hAnsi="Calibri" w:cs="Calibri"/>
          <w:sz w:val="20"/>
          <w:szCs w:val="20"/>
        </w:rPr>
        <w:t>SZR do włączania agregatu prądotwórczego, z</w:t>
      </w:r>
      <w:r w:rsidR="002B7EAD" w:rsidRPr="00CC6E25">
        <w:rPr>
          <w:rFonts w:ascii="Calibri" w:hAnsi="Calibri" w:cs="Calibri"/>
          <w:sz w:val="20"/>
          <w:szCs w:val="20"/>
        </w:rPr>
        <w:t> </w:t>
      </w:r>
      <w:r w:rsidR="00D301A2" w:rsidRPr="00CC6E25">
        <w:rPr>
          <w:rFonts w:ascii="Calibri" w:hAnsi="Calibri" w:cs="Calibri"/>
          <w:sz w:val="20"/>
          <w:szCs w:val="20"/>
        </w:rPr>
        <w:t>uwzględnieniem zasilania ze</w:t>
      </w:r>
      <w:r w:rsidR="003722AB" w:rsidRPr="00CC6E25">
        <w:rPr>
          <w:rFonts w:ascii="Calibri" w:hAnsi="Calibri" w:cs="Calibri"/>
          <w:sz w:val="20"/>
          <w:szCs w:val="20"/>
        </w:rPr>
        <w:t> </w:t>
      </w:r>
      <w:r w:rsidR="00D301A2" w:rsidRPr="00CC6E25">
        <w:rPr>
          <w:rFonts w:ascii="Calibri" w:hAnsi="Calibri" w:cs="Calibri"/>
          <w:sz w:val="20"/>
          <w:szCs w:val="20"/>
        </w:rPr>
        <w:t>zlokalizowanego w pomieszczeniu rozdzielni zasilacza UPS</w:t>
      </w:r>
      <w:r w:rsidR="00FF5FD9" w:rsidRPr="00CC6E25">
        <w:rPr>
          <w:rFonts w:ascii="Calibri" w:hAnsi="Calibri" w:cs="Calibri"/>
          <w:sz w:val="20"/>
          <w:szCs w:val="20"/>
        </w:rPr>
        <w:t>(uninterruptible power supply)</w:t>
      </w:r>
      <w:r w:rsidR="00D301A2" w:rsidRPr="00CC6E25">
        <w:rPr>
          <w:rFonts w:ascii="Calibri" w:hAnsi="Calibri" w:cs="Calibri"/>
          <w:sz w:val="20"/>
          <w:szCs w:val="20"/>
        </w:rPr>
        <w:t>.</w:t>
      </w:r>
      <w:r w:rsidR="00FF5FD9" w:rsidRPr="00CC6E25">
        <w:rPr>
          <w:rFonts w:ascii="Calibri" w:hAnsi="Calibri" w:cs="Calibri"/>
          <w:sz w:val="20"/>
          <w:szCs w:val="20"/>
        </w:rPr>
        <w:t xml:space="preserve"> </w:t>
      </w:r>
      <w:r w:rsidR="00D301A2" w:rsidRPr="00CC6E25">
        <w:rPr>
          <w:rFonts w:ascii="Calibri" w:hAnsi="Calibri" w:cs="Calibri"/>
          <w:sz w:val="20"/>
          <w:szCs w:val="20"/>
        </w:rPr>
        <w:t>Należy również przewidzieć modernizację PWP (Przeciwpożarowego Wyłącznika Prądu) zlokalizowanego w budynku CT oraz w budynku ITiA, tak aby zachować jeden wyzwalacz PWP w budynku CT oraz jeden wyzwalacz PWP w budynku ITiA, wykonany i zrealizowany zgodnie z § 183 ust. 3 rozporządzenia Ministra Infrastruktury z dnia 12 kwietnia 2002 roku w sprawie warunków technicznych, jakim powinny odpowiadać budynki i ich usytuowanie (Dz.U. 2022 poz. 1225 - tekst jednolity), którego zadziałanie nie spowoduje wyłączenia agregatu prądotwórczego.</w:t>
      </w:r>
    </w:p>
    <w:p w14:paraId="4A7CC3B4" w14:textId="77777777" w:rsidR="00AA1275" w:rsidRPr="00CC6E25" w:rsidRDefault="00AA1275" w:rsidP="006B33E0">
      <w:pPr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</w:p>
    <w:p w14:paraId="62ED4E2F" w14:textId="28AB30D2" w:rsidR="0040126F" w:rsidRPr="00CC6E25" w:rsidRDefault="0040126F" w:rsidP="006B33E0">
      <w:pPr>
        <w:spacing w:after="0" w:line="240" w:lineRule="auto"/>
        <w:jc w:val="both"/>
        <w:rPr>
          <w:rFonts w:ascii="Calibri" w:hAnsi="Calibri" w:cs="Calibri"/>
          <w:b/>
          <w:bCs/>
          <w:sz w:val="20"/>
          <w:szCs w:val="20"/>
        </w:rPr>
      </w:pPr>
      <w:r w:rsidRPr="00CC6E25">
        <w:rPr>
          <w:rFonts w:ascii="Calibri" w:hAnsi="Calibri" w:cs="Calibri"/>
          <w:b/>
          <w:bCs/>
          <w:sz w:val="20"/>
          <w:szCs w:val="20"/>
        </w:rPr>
        <w:t>pkt. 8</w:t>
      </w:r>
    </w:p>
    <w:p w14:paraId="0CB39149" w14:textId="5ED6208E" w:rsidR="0040126F" w:rsidRPr="00CC6E25" w:rsidRDefault="00C13937" w:rsidP="006B33E0">
      <w:pPr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 w:rsidRPr="00CC6E25">
        <w:rPr>
          <w:rFonts w:ascii="Calibri" w:hAnsi="Calibri" w:cs="Calibri"/>
          <w:sz w:val="20"/>
          <w:szCs w:val="20"/>
        </w:rPr>
        <w:t xml:space="preserve">Modernizacja </w:t>
      </w:r>
      <w:r w:rsidR="0040126F" w:rsidRPr="00CC6E25">
        <w:rPr>
          <w:rFonts w:ascii="Calibri" w:hAnsi="Calibri" w:cs="Calibri"/>
          <w:sz w:val="20"/>
          <w:szCs w:val="20"/>
        </w:rPr>
        <w:t>istniejących dźwigów osobowych, polegając</w:t>
      </w:r>
      <w:r w:rsidR="002B7EAD" w:rsidRPr="00CC6E25">
        <w:rPr>
          <w:rFonts w:ascii="Calibri" w:hAnsi="Calibri" w:cs="Calibri"/>
          <w:sz w:val="20"/>
          <w:szCs w:val="20"/>
        </w:rPr>
        <w:t>a</w:t>
      </w:r>
      <w:r w:rsidR="0040126F" w:rsidRPr="00CC6E25">
        <w:rPr>
          <w:rFonts w:ascii="Calibri" w:hAnsi="Calibri" w:cs="Calibri"/>
          <w:sz w:val="20"/>
          <w:szCs w:val="20"/>
        </w:rPr>
        <w:t xml:space="preserve"> na wyposażeniu ich</w:t>
      </w:r>
      <w:r w:rsidR="002B7EAD" w:rsidRPr="00CC6E25">
        <w:rPr>
          <w:rFonts w:ascii="Calibri" w:hAnsi="Calibri" w:cs="Calibri"/>
          <w:sz w:val="20"/>
          <w:szCs w:val="20"/>
        </w:rPr>
        <w:t> </w:t>
      </w:r>
      <w:r w:rsidR="0040126F" w:rsidRPr="00CC6E25">
        <w:rPr>
          <w:rFonts w:ascii="Calibri" w:hAnsi="Calibri" w:cs="Calibri"/>
          <w:sz w:val="20"/>
          <w:szCs w:val="20"/>
        </w:rPr>
        <w:t>w</w:t>
      </w:r>
      <w:r w:rsidR="002B7EAD" w:rsidRPr="00CC6E25">
        <w:rPr>
          <w:rFonts w:ascii="Calibri" w:hAnsi="Calibri" w:cs="Calibri"/>
          <w:sz w:val="20"/>
          <w:szCs w:val="20"/>
        </w:rPr>
        <w:t> </w:t>
      </w:r>
      <w:r w:rsidR="0040126F" w:rsidRPr="00CC6E25">
        <w:rPr>
          <w:rFonts w:ascii="Calibri" w:hAnsi="Calibri" w:cs="Calibri"/>
          <w:sz w:val="20"/>
          <w:szCs w:val="20"/>
        </w:rPr>
        <w:t>podtrzymanie zasilania, umożliwiające zjazd do najbliższego przystanku i otwarcie drzwi kabiny w przypadku zaniku napięcia zasilającego oraz przystosowania po jednym z</w:t>
      </w:r>
      <w:r w:rsidR="002B7EAD" w:rsidRPr="00CC6E25">
        <w:rPr>
          <w:rFonts w:ascii="Calibri" w:hAnsi="Calibri" w:cs="Calibri"/>
          <w:sz w:val="20"/>
          <w:szCs w:val="20"/>
        </w:rPr>
        <w:t> </w:t>
      </w:r>
      <w:r w:rsidR="0040126F" w:rsidRPr="00CC6E25">
        <w:rPr>
          <w:rFonts w:ascii="Calibri" w:hAnsi="Calibri" w:cs="Calibri"/>
          <w:sz w:val="20"/>
          <w:szCs w:val="20"/>
        </w:rPr>
        <w:t>dźwigów w w budynku CT oraz w budynku ITiA do obsługi ruchu osób niepełnosprawnych w czasie pożaru.</w:t>
      </w:r>
    </w:p>
    <w:p w14:paraId="1A1BBD77" w14:textId="77777777" w:rsidR="00AA1275" w:rsidRPr="00CC6E25" w:rsidRDefault="00AA1275" w:rsidP="006B33E0">
      <w:pPr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</w:p>
    <w:p w14:paraId="74913AC8" w14:textId="6858A46D" w:rsidR="0040126F" w:rsidRPr="00CC6E25" w:rsidRDefault="0040126F" w:rsidP="006B33E0">
      <w:pPr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 w:rsidRPr="00CC6E25">
        <w:rPr>
          <w:rFonts w:ascii="Calibri" w:hAnsi="Calibri" w:cs="Calibri"/>
          <w:b/>
          <w:bCs/>
          <w:sz w:val="20"/>
          <w:szCs w:val="20"/>
        </w:rPr>
        <w:t>pkt. 9</w:t>
      </w:r>
    </w:p>
    <w:p w14:paraId="0D4ADE9B" w14:textId="090DAC54" w:rsidR="00290996" w:rsidRPr="00CC6E25" w:rsidRDefault="00C13937" w:rsidP="006B33E0">
      <w:pPr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 w:rsidRPr="00CC6E25">
        <w:rPr>
          <w:rFonts w:ascii="Calibri" w:hAnsi="Calibri" w:cs="Calibri"/>
          <w:sz w:val="20"/>
          <w:szCs w:val="20"/>
        </w:rPr>
        <w:t xml:space="preserve">Modernizacja </w:t>
      </w:r>
      <w:r w:rsidR="0040126F" w:rsidRPr="00CC6E25">
        <w:rPr>
          <w:rFonts w:ascii="Calibri" w:hAnsi="Calibri" w:cs="Calibri"/>
          <w:sz w:val="20"/>
          <w:szCs w:val="20"/>
        </w:rPr>
        <w:t>obecnego oświetlenia w oparciu o lampy wyładowcze na nowoczesne i</w:t>
      </w:r>
      <w:r w:rsidR="002B7EAD" w:rsidRPr="00CC6E25">
        <w:rPr>
          <w:rFonts w:ascii="Calibri" w:hAnsi="Calibri" w:cs="Calibri"/>
          <w:sz w:val="20"/>
          <w:szCs w:val="20"/>
        </w:rPr>
        <w:t> </w:t>
      </w:r>
      <w:r w:rsidR="0040126F" w:rsidRPr="00CC6E25">
        <w:rPr>
          <w:rFonts w:ascii="Calibri" w:hAnsi="Calibri" w:cs="Calibri"/>
          <w:sz w:val="20"/>
          <w:szCs w:val="20"/>
        </w:rPr>
        <w:t>energooszczędne oświetlenie LED</w:t>
      </w:r>
      <w:r w:rsidR="00FF5FD9" w:rsidRPr="00CC6E25">
        <w:rPr>
          <w:rFonts w:ascii="Calibri" w:hAnsi="Calibri" w:cs="Calibri"/>
          <w:sz w:val="20"/>
          <w:szCs w:val="20"/>
        </w:rPr>
        <w:t xml:space="preserve"> (light-emitting diode)</w:t>
      </w:r>
      <w:r w:rsidR="0040126F" w:rsidRPr="00CC6E25">
        <w:rPr>
          <w:rFonts w:ascii="Calibri" w:hAnsi="Calibri" w:cs="Calibri"/>
          <w:sz w:val="20"/>
          <w:szCs w:val="20"/>
        </w:rPr>
        <w:t>.</w:t>
      </w:r>
    </w:p>
    <w:p w14:paraId="4F937C4E" w14:textId="77777777" w:rsidR="00AA1275" w:rsidRPr="00CC6E25" w:rsidRDefault="00AA1275" w:rsidP="006B33E0">
      <w:pPr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</w:p>
    <w:p w14:paraId="798CE59C" w14:textId="0D056474" w:rsidR="00AA1275" w:rsidRPr="00CC6E25" w:rsidRDefault="00AA1275" w:rsidP="006B33E0">
      <w:pPr>
        <w:spacing w:after="0" w:line="240" w:lineRule="auto"/>
        <w:jc w:val="both"/>
        <w:rPr>
          <w:rFonts w:ascii="Calibri" w:hAnsi="Calibri" w:cs="Calibri"/>
          <w:b/>
          <w:bCs/>
          <w:sz w:val="20"/>
          <w:szCs w:val="20"/>
        </w:rPr>
      </w:pPr>
      <w:r w:rsidRPr="00CC6E25">
        <w:rPr>
          <w:rFonts w:ascii="Calibri" w:hAnsi="Calibri" w:cs="Calibri"/>
          <w:b/>
          <w:bCs/>
          <w:sz w:val="20"/>
          <w:szCs w:val="20"/>
        </w:rPr>
        <w:t>pkt. 10</w:t>
      </w:r>
    </w:p>
    <w:p w14:paraId="3B96719E" w14:textId="056CB428" w:rsidR="00AA1275" w:rsidRPr="00CC6E25" w:rsidRDefault="00AA1275" w:rsidP="006B33E0">
      <w:pPr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 w:rsidRPr="00CC6E25">
        <w:rPr>
          <w:rFonts w:ascii="Calibri" w:hAnsi="Calibri" w:cs="Calibri"/>
          <w:sz w:val="20"/>
          <w:szCs w:val="20"/>
        </w:rPr>
        <w:t>Zaprojektowanie stacji ładowania samochodów elektrycznych.</w:t>
      </w:r>
    </w:p>
    <w:p w14:paraId="4D4D2FEC" w14:textId="60A52C04" w:rsidR="00AA1275" w:rsidRPr="00CC6E25" w:rsidRDefault="00AA1275" w:rsidP="006B33E0">
      <w:pPr>
        <w:pBdr>
          <w:bottom w:val="single" w:sz="6" w:space="1" w:color="auto"/>
        </w:pBdr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</w:p>
    <w:p w14:paraId="1EB67F11" w14:textId="77777777" w:rsidR="004C45E6" w:rsidRPr="00CC6E25" w:rsidRDefault="004C45E6" w:rsidP="006B33E0">
      <w:pPr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</w:p>
    <w:p w14:paraId="3FBC546D" w14:textId="105CBDA1" w:rsidR="00EC7D0C" w:rsidRPr="00CC6E25" w:rsidRDefault="00DD1199" w:rsidP="006B33E0">
      <w:pPr>
        <w:spacing w:after="0" w:line="240" w:lineRule="auto"/>
        <w:jc w:val="both"/>
        <w:rPr>
          <w:rFonts w:ascii="Calibri" w:hAnsi="Calibri" w:cs="Calibri"/>
          <w:sz w:val="20"/>
          <w:szCs w:val="20"/>
          <w:lang w:eastAsia="x-none"/>
        </w:rPr>
      </w:pPr>
      <w:r w:rsidRPr="00CC6E25">
        <w:rPr>
          <w:rFonts w:ascii="Calibri" w:hAnsi="Calibri" w:cs="Calibri"/>
          <w:sz w:val="20"/>
          <w:szCs w:val="20"/>
        </w:rPr>
        <w:t>Prace projektowe</w:t>
      </w:r>
      <w:r w:rsidR="00E77938" w:rsidRPr="00CC6E25">
        <w:rPr>
          <w:rFonts w:ascii="Calibri" w:hAnsi="Calibri" w:cs="Calibri"/>
          <w:sz w:val="20"/>
          <w:szCs w:val="20"/>
        </w:rPr>
        <w:t xml:space="preserve"> stanowiące przedmiot niniejszego zamówienia</w:t>
      </w:r>
      <w:r w:rsidRPr="00CC6E25">
        <w:rPr>
          <w:rFonts w:ascii="Calibri" w:hAnsi="Calibri" w:cs="Calibri"/>
          <w:sz w:val="20"/>
          <w:szCs w:val="20"/>
        </w:rPr>
        <w:t xml:space="preserve"> </w:t>
      </w:r>
      <w:r w:rsidR="001761C1" w:rsidRPr="00CC6E25">
        <w:rPr>
          <w:rFonts w:ascii="Calibri" w:hAnsi="Calibri" w:cs="Calibri"/>
          <w:sz w:val="20"/>
          <w:szCs w:val="20"/>
        </w:rPr>
        <w:t xml:space="preserve">poprzedzi </w:t>
      </w:r>
      <w:r w:rsidRPr="00CC6E25">
        <w:rPr>
          <w:rFonts w:ascii="Calibri" w:hAnsi="Calibri" w:cs="Calibri"/>
          <w:sz w:val="20"/>
          <w:szCs w:val="20"/>
        </w:rPr>
        <w:t>przeprowadzenie szczegółowej analizy posiadanej przez</w:t>
      </w:r>
      <w:r w:rsidR="002B7EAD" w:rsidRPr="00CC6E25">
        <w:rPr>
          <w:rFonts w:ascii="Calibri" w:hAnsi="Calibri" w:cs="Calibri"/>
          <w:sz w:val="20"/>
          <w:szCs w:val="20"/>
        </w:rPr>
        <w:t> </w:t>
      </w:r>
      <w:r w:rsidRPr="00CC6E25">
        <w:rPr>
          <w:rFonts w:ascii="Calibri" w:hAnsi="Calibri" w:cs="Calibri"/>
          <w:sz w:val="20"/>
          <w:szCs w:val="20"/>
        </w:rPr>
        <w:t>Zamawiającego dokumentacji</w:t>
      </w:r>
      <w:r w:rsidR="001761C1" w:rsidRPr="00CC6E25">
        <w:rPr>
          <w:rFonts w:ascii="Calibri" w:hAnsi="Calibri" w:cs="Calibri"/>
          <w:sz w:val="20"/>
          <w:szCs w:val="20"/>
        </w:rPr>
        <w:t xml:space="preserve"> projektowej obiektu bazowego oraz </w:t>
      </w:r>
      <w:r w:rsidRPr="00CC6E25">
        <w:rPr>
          <w:rFonts w:ascii="Calibri" w:hAnsi="Calibri" w:cs="Calibri"/>
          <w:sz w:val="20"/>
          <w:szCs w:val="20"/>
        </w:rPr>
        <w:t>wykonanie wizji lokalnej i przeprowadzenie szczegółowych i wnikliwych oględzin obiektu</w:t>
      </w:r>
      <w:r w:rsidR="001761C1" w:rsidRPr="00CC6E25">
        <w:rPr>
          <w:rFonts w:ascii="Calibri" w:hAnsi="Calibri" w:cs="Calibri"/>
          <w:sz w:val="20"/>
          <w:szCs w:val="20"/>
        </w:rPr>
        <w:t xml:space="preserve"> bazowego</w:t>
      </w:r>
      <w:r w:rsidRPr="00CC6E25">
        <w:rPr>
          <w:rFonts w:ascii="Calibri" w:hAnsi="Calibri" w:cs="Calibri"/>
          <w:sz w:val="20"/>
          <w:szCs w:val="20"/>
        </w:rPr>
        <w:t>, wraz</w:t>
      </w:r>
      <w:r w:rsidR="00F23EA3" w:rsidRPr="00CC6E25">
        <w:rPr>
          <w:rFonts w:ascii="Calibri" w:hAnsi="Calibri" w:cs="Calibri"/>
          <w:sz w:val="20"/>
          <w:szCs w:val="20"/>
        </w:rPr>
        <w:t> </w:t>
      </w:r>
      <w:r w:rsidRPr="00CC6E25">
        <w:rPr>
          <w:rFonts w:ascii="Calibri" w:hAnsi="Calibri" w:cs="Calibri"/>
          <w:sz w:val="20"/>
          <w:szCs w:val="20"/>
        </w:rPr>
        <w:t>z przeprowadzeniem niezbędnych sprawdzeń, badań, prób i ekspertyz</w:t>
      </w:r>
      <w:r w:rsidR="007408CD" w:rsidRPr="00CC6E25">
        <w:rPr>
          <w:rFonts w:ascii="Calibri" w:hAnsi="Calibri" w:cs="Calibri"/>
          <w:sz w:val="20"/>
          <w:szCs w:val="20"/>
        </w:rPr>
        <w:t xml:space="preserve">, a także </w:t>
      </w:r>
      <w:r w:rsidRPr="00CC6E25">
        <w:rPr>
          <w:rFonts w:ascii="Calibri" w:hAnsi="Calibri" w:cs="Calibri"/>
          <w:sz w:val="20"/>
          <w:szCs w:val="20"/>
          <w:lang w:eastAsia="x-none"/>
        </w:rPr>
        <w:t>analiz</w:t>
      </w:r>
      <w:r w:rsidR="00F23EA3" w:rsidRPr="00CC6E25">
        <w:rPr>
          <w:rFonts w:ascii="Calibri" w:hAnsi="Calibri" w:cs="Calibri"/>
          <w:sz w:val="20"/>
          <w:szCs w:val="20"/>
          <w:lang w:eastAsia="x-none"/>
        </w:rPr>
        <w:t>y</w:t>
      </w:r>
      <w:r w:rsidRPr="00CC6E25">
        <w:rPr>
          <w:rFonts w:ascii="Calibri" w:hAnsi="Calibri" w:cs="Calibri"/>
          <w:sz w:val="20"/>
          <w:szCs w:val="20"/>
          <w:lang w:eastAsia="x-none"/>
        </w:rPr>
        <w:t xml:space="preserve"> i inwentaryzacj</w:t>
      </w:r>
      <w:r w:rsidR="00F23EA3" w:rsidRPr="00CC6E25">
        <w:rPr>
          <w:rFonts w:ascii="Calibri" w:hAnsi="Calibri" w:cs="Calibri"/>
          <w:sz w:val="20"/>
          <w:szCs w:val="20"/>
          <w:lang w:eastAsia="x-none"/>
        </w:rPr>
        <w:t>i</w:t>
      </w:r>
      <w:r w:rsidRPr="00CC6E25">
        <w:rPr>
          <w:rFonts w:ascii="Calibri" w:hAnsi="Calibri" w:cs="Calibri"/>
          <w:sz w:val="20"/>
          <w:szCs w:val="20"/>
          <w:lang w:eastAsia="x-none"/>
        </w:rPr>
        <w:t xml:space="preserve"> posiadanych przez Zamawiającego systemów</w:t>
      </w:r>
      <w:r w:rsidR="00AA1275" w:rsidRPr="00CC6E25">
        <w:rPr>
          <w:rFonts w:ascii="Calibri" w:hAnsi="Calibri" w:cs="Calibri"/>
          <w:sz w:val="20"/>
          <w:szCs w:val="20"/>
          <w:lang w:eastAsia="x-none"/>
        </w:rPr>
        <w:t xml:space="preserve"> </w:t>
      </w:r>
      <w:r w:rsidRPr="00CC6E25">
        <w:rPr>
          <w:rFonts w:ascii="Calibri" w:hAnsi="Calibri" w:cs="Calibri"/>
          <w:sz w:val="20"/>
          <w:szCs w:val="20"/>
          <w:lang w:eastAsia="x-none"/>
        </w:rPr>
        <w:t xml:space="preserve">teleinformatycznych w szczególności </w:t>
      </w:r>
      <w:r w:rsidR="007408CD" w:rsidRPr="00CC6E25">
        <w:rPr>
          <w:rFonts w:ascii="Calibri" w:hAnsi="Calibri" w:cs="Calibri"/>
          <w:sz w:val="20"/>
          <w:szCs w:val="20"/>
          <w:lang w:eastAsia="x-none"/>
        </w:rPr>
        <w:t>systemu BMS i</w:t>
      </w:r>
      <w:r w:rsidRPr="00CC6E25">
        <w:rPr>
          <w:rFonts w:ascii="Calibri" w:hAnsi="Calibri" w:cs="Calibri"/>
          <w:sz w:val="20"/>
          <w:szCs w:val="20"/>
          <w:lang w:eastAsia="x-none"/>
        </w:rPr>
        <w:t xml:space="preserve"> systemów bezpieczeństwa</w:t>
      </w:r>
      <w:r w:rsidR="007408CD" w:rsidRPr="00CC6E25">
        <w:rPr>
          <w:rFonts w:ascii="Calibri" w:hAnsi="Calibri" w:cs="Calibri"/>
          <w:sz w:val="20"/>
          <w:szCs w:val="20"/>
          <w:lang w:eastAsia="x-none"/>
        </w:rPr>
        <w:t xml:space="preserve"> SMS</w:t>
      </w:r>
      <w:r w:rsidRPr="00CC6E25">
        <w:rPr>
          <w:rFonts w:ascii="Calibri" w:hAnsi="Calibri" w:cs="Calibri"/>
          <w:sz w:val="20"/>
          <w:szCs w:val="20"/>
          <w:lang w:eastAsia="x-none"/>
        </w:rPr>
        <w:t>, celem doprowadzenia do pełnej integracji systemów w ramach realizowanego projektu</w:t>
      </w:r>
      <w:r w:rsidR="00EA24AC" w:rsidRPr="00CC6E25">
        <w:rPr>
          <w:rFonts w:ascii="Calibri" w:hAnsi="Calibri" w:cs="Calibri"/>
          <w:sz w:val="20"/>
          <w:szCs w:val="20"/>
          <w:lang w:eastAsia="x-none"/>
        </w:rPr>
        <w:t>.</w:t>
      </w:r>
    </w:p>
    <w:p w14:paraId="375D23B6" w14:textId="68D4D9E1" w:rsidR="00A2578B" w:rsidRPr="00CC6E25" w:rsidRDefault="00A2578B" w:rsidP="006B33E0">
      <w:pPr>
        <w:spacing w:after="0" w:line="240" w:lineRule="auto"/>
        <w:jc w:val="both"/>
        <w:rPr>
          <w:rFonts w:ascii="Calibri" w:hAnsi="Calibri" w:cs="Calibri"/>
          <w:b/>
          <w:bCs/>
          <w:sz w:val="20"/>
          <w:szCs w:val="20"/>
          <w:lang w:eastAsia="x-none"/>
        </w:rPr>
      </w:pPr>
      <w:r w:rsidRPr="00CC6E25">
        <w:rPr>
          <w:rFonts w:ascii="Calibri" w:hAnsi="Calibri" w:cs="Calibri"/>
          <w:b/>
          <w:bCs/>
          <w:sz w:val="20"/>
          <w:szCs w:val="20"/>
          <w:lang w:eastAsia="x-none"/>
        </w:rPr>
        <w:t>II. TERMINY REALIZACJI UMOWY ORAZ OBOWIĄZKI WYKONAWCY</w:t>
      </w:r>
    </w:p>
    <w:p w14:paraId="3741C6E0" w14:textId="529BA030" w:rsidR="00EA24AC" w:rsidRPr="00CC6E25" w:rsidRDefault="00EA24AC" w:rsidP="006B33E0">
      <w:pPr>
        <w:spacing w:after="0" w:line="240" w:lineRule="auto"/>
        <w:jc w:val="both"/>
        <w:rPr>
          <w:rFonts w:ascii="Calibri" w:hAnsi="Calibri" w:cs="Calibri"/>
          <w:sz w:val="20"/>
          <w:szCs w:val="20"/>
          <w:lang w:eastAsia="x-none"/>
        </w:rPr>
      </w:pPr>
      <w:r w:rsidRPr="00CC6E25">
        <w:rPr>
          <w:rFonts w:ascii="Calibri" w:hAnsi="Calibri" w:cs="Calibri"/>
          <w:sz w:val="20"/>
          <w:szCs w:val="20"/>
          <w:lang w:eastAsia="x-none"/>
        </w:rPr>
        <w:lastRenderedPageBreak/>
        <w:t>Wykonawca zobowiązuje się do:</w:t>
      </w:r>
    </w:p>
    <w:p w14:paraId="627379D2" w14:textId="77777777" w:rsidR="002B7EAD" w:rsidRPr="00CC6E25" w:rsidRDefault="002B7EAD" w:rsidP="006B33E0">
      <w:pPr>
        <w:spacing w:after="0" w:line="240" w:lineRule="auto"/>
        <w:jc w:val="both"/>
        <w:rPr>
          <w:rFonts w:ascii="Calibri" w:hAnsi="Calibri" w:cs="Calibri"/>
          <w:sz w:val="20"/>
          <w:szCs w:val="20"/>
          <w:lang w:eastAsia="x-none"/>
        </w:rPr>
      </w:pPr>
    </w:p>
    <w:p w14:paraId="5B57023B" w14:textId="3CD60133" w:rsidR="00EC7D0C" w:rsidRPr="00CC6E25" w:rsidRDefault="00EC7D0C" w:rsidP="006B33E0">
      <w:pPr>
        <w:pStyle w:val="Akapitzlist"/>
        <w:numPr>
          <w:ilvl w:val="0"/>
          <w:numId w:val="16"/>
        </w:numPr>
        <w:spacing w:after="0" w:line="240" w:lineRule="auto"/>
        <w:jc w:val="both"/>
        <w:rPr>
          <w:rFonts w:ascii="Calibri" w:hAnsi="Calibri" w:cs="Calibri"/>
          <w:sz w:val="20"/>
          <w:szCs w:val="20"/>
          <w:lang w:eastAsia="x-none"/>
        </w:rPr>
      </w:pPr>
      <w:bookmarkStart w:id="2" w:name="_Hlk190853703"/>
      <w:r w:rsidRPr="00CC6E25">
        <w:rPr>
          <w:rFonts w:ascii="Calibri" w:hAnsi="Calibri" w:cs="Calibri"/>
          <w:sz w:val="20"/>
          <w:szCs w:val="20"/>
          <w:lang w:eastAsia="x-none"/>
        </w:rPr>
        <w:t xml:space="preserve">w terminie do </w:t>
      </w:r>
      <w:r w:rsidR="00CF4753">
        <w:rPr>
          <w:rFonts w:ascii="Calibri" w:hAnsi="Calibri" w:cs="Calibri"/>
          <w:b/>
          <w:bCs/>
          <w:sz w:val="20"/>
          <w:szCs w:val="20"/>
        </w:rPr>
        <w:t>21 lipca</w:t>
      </w:r>
      <w:r w:rsidR="00530B03" w:rsidRPr="00CC6E25">
        <w:rPr>
          <w:rFonts w:ascii="Calibri" w:hAnsi="Calibri" w:cs="Calibri"/>
          <w:b/>
          <w:bCs/>
          <w:sz w:val="20"/>
          <w:szCs w:val="20"/>
        </w:rPr>
        <w:t xml:space="preserve"> 2025 roku</w:t>
      </w:r>
      <w:r w:rsidR="00530B03" w:rsidRPr="00CC6E25">
        <w:rPr>
          <w:rFonts w:ascii="Calibri" w:hAnsi="Calibri" w:cs="Calibri"/>
          <w:sz w:val="20"/>
          <w:szCs w:val="20"/>
        </w:rPr>
        <w:t>:</w:t>
      </w:r>
    </w:p>
    <w:p w14:paraId="470F03AD" w14:textId="5A8AEB85" w:rsidR="00EA24AC" w:rsidRPr="00CC6E25" w:rsidRDefault="00DD1199" w:rsidP="006B33E0">
      <w:pPr>
        <w:pStyle w:val="Akapitzlist"/>
        <w:numPr>
          <w:ilvl w:val="0"/>
          <w:numId w:val="9"/>
        </w:numPr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 w:rsidRPr="00CC6E25">
        <w:rPr>
          <w:rFonts w:ascii="Calibri" w:hAnsi="Calibri" w:cs="Calibri"/>
          <w:sz w:val="20"/>
          <w:szCs w:val="20"/>
        </w:rPr>
        <w:t>wykonani</w:t>
      </w:r>
      <w:r w:rsidR="00EA24AC" w:rsidRPr="00CC6E25">
        <w:rPr>
          <w:rFonts w:ascii="Calibri" w:hAnsi="Calibri" w:cs="Calibri"/>
          <w:sz w:val="20"/>
          <w:szCs w:val="20"/>
        </w:rPr>
        <w:t>a</w:t>
      </w:r>
      <w:r w:rsidRPr="00CC6E25">
        <w:rPr>
          <w:rFonts w:ascii="Calibri" w:hAnsi="Calibri" w:cs="Calibri"/>
          <w:sz w:val="20"/>
          <w:szCs w:val="20"/>
        </w:rPr>
        <w:t xml:space="preserve"> pełnego, kompletnego i spójnego Projektu Budowlanego, przy</w:t>
      </w:r>
      <w:r w:rsidR="00F23EA3" w:rsidRPr="00CC6E25">
        <w:rPr>
          <w:rFonts w:ascii="Calibri" w:hAnsi="Calibri" w:cs="Calibri"/>
          <w:sz w:val="20"/>
          <w:szCs w:val="20"/>
        </w:rPr>
        <w:t> </w:t>
      </w:r>
      <w:r w:rsidRPr="00CC6E25">
        <w:rPr>
          <w:rFonts w:ascii="Calibri" w:hAnsi="Calibri" w:cs="Calibri"/>
          <w:sz w:val="20"/>
          <w:szCs w:val="20"/>
        </w:rPr>
        <w:t>czym</w:t>
      </w:r>
      <w:r w:rsidR="00F23EA3" w:rsidRPr="00CC6E25">
        <w:rPr>
          <w:rFonts w:ascii="Calibri" w:hAnsi="Calibri" w:cs="Calibri"/>
          <w:sz w:val="20"/>
          <w:szCs w:val="20"/>
        </w:rPr>
        <w:t> </w:t>
      </w:r>
      <w:r w:rsidRPr="00CC6E25">
        <w:rPr>
          <w:rFonts w:ascii="Calibri" w:hAnsi="Calibri" w:cs="Calibri"/>
          <w:sz w:val="20"/>
          <w:szCs w:val="20"/>
        </w:rPr>
        <w:t>projekt zostanie wykonany zgodnie z obowiązującym prawem w</w:t>
      </w:r>
      <w:r w:rsidR="00F23EA3" w:rsidRPr="00CC6E25">
        <w:rPr>
          <w:rFonts w:ascii="Calibri" w:hAnsi="Calibri" w:cs="Calibri"/>
          <w:sz w:val="20"/>
          <w:szCs w:val="20"/>
        </w:rPr>
        <w:t> </w:t>
      </w:r>
      <w:r w:rsidRPr="00CC6E25">
        <w:rPr>
          <w:rFonts w:ascii="Calibri" w:hAnsi="Calibri" w:cs="Calibri"/>
          <w:sz w:val="20"/>
          <w:szCs w:val="20"/>
        </w:rPr>
        <w:t>tym</w:t>
      </w:r>
      <w:r w:rsidR="00F23EA3" w:rsidRPr="00CC6E25">
        <w:rPr>
          <w:rFonts w:ascii="Calibri" w:hAnsi="Calibri" w:cs="Calibri"/>
          <w:sz w:val="20"/>
          <w:szCs w:val="20"/>
        </w:rPr>
        <w:t> </w:t>
      </w:r>
      <w:r w:rsidRPr="00CC6E25">
        <w:rPr>
          <w:rFonts w:ascii="Calibri" w:hAnsi="Calibri" w:cs="Calibri"/>
          <w:sz w:val="20"/>
          <w:szCs w:val="20"/>
        </w:rPr>
        <w:t xml:space="preserve">zakresie, a w szczególności </w:t>
      </w:r>
      <w:r w:rsidR="00153D80" w:rsidRPr="00CC6E25">
        <w:rPr>
          <w:rFonts w:ascii="Calibri" w:hAnsi="Calibri" w:cs="Calibri"/>
          <w:sz w:val="20"/>
          <w:szCs w:val="20"/>
          <w:lang w:val="pl"/>
        </w:rPr>
        <w:t>r</w:t>
      </w:r>
      <w:r w:rsidRPr="00CC6E25">
        <w:rPr>
          <w:rFonts w:ascii="Calibri" w:hAnsi="Calibri" w:cs="Calibri"/>
          <w:sz w:val="20"/>
          <w:szCs w:val="20"/>
          <w:lang w:val="pl"/>
        </w:rPr>
        <w:t>ozporządzeniem Ministra Transportu, Budownictwa i Gospodarki Morskiej z dnia 25 kwietnia 2012 r</w:t>
      </w:r>
      <w:r w:rsidR="00153D80" w:rsidRPr="00CC6E25">
        <w:rPr>
          <w:rFonts w:ascii="Calibri" w:hAnsi="Calibri" w:cs="Calibri"/>
          <w:sz w:val="20"/>
          <w:szCs w:val="20"/>
          <w:lang w:val="pl"/>
        </w:rPr>
        <w:t>oku</w:t>
      </w:r>
      <w:r w:rsidRPr="00CC6E25">
        <w:rPr>
          <w:rFonts w:ascii="Calibri" w:hAnsi="Calibri" w:cs="Calibri"/>
          <w:sz w:val="20"/>
          <w:szCs w:val="20"/>
          <w:lang w:val="pl"/>
        </w:rPr>
        <w:t xml:space="preserve"> w sprawie </w:t>
      </w:r>
      <w:r w:rsidR="004C45E6" w:rsidRPr="00CC6E25">
        <w:rPr>
          <w:rFonts w:ascii="Calibri" w:hAnsi="Calibri" w:cs="Calibri"/>
          <w:sz w:val="20"/>
          <w:szCs w:val="20"/>
          <w:lang w:val="pl"/>
        </w:rPr>
        <w:t>szczegółowego</w:t>
      </w:r>
      <w:r w:rsidRPr="00CC6E25">
        <w:rPr>
          <w:rFonts w:ascii="Calibri" w:hAnsi="Calibri" w:cs="Calibri"/>
          <w:sz w:val="20"/>
          <w:szCs w:val="20"/>
        </w:rPr>
        <w:t xml:space="preserve"> zakresu i formy projektu budowlanego </w:t>
      </w:r>
      <w:r w:rsidRPr="00CC6E25">
        <w:rPr>
          <w:rFonts w:ascii="Calibri" w:hAnsi="Calibri" w:cs="Calibri"/>
          <w:sz w:val="20"/>
          <w:szCs w:val="20"/>
          <w:lang w:val="pl"/>
        </w:rPr>
        <w:t xml:space="preserve">oraz </w:t>
      </w:r>
      <w:r w:rsidR="004C45E6" w:rsidRPr="00CC6E25">
        <w:rPr>
          <w:rFonts w:ascii="Calibri" w:hAnsi="Calibri" w:cs="Calibri"/>
          <w:sz w:val="20"/>
          <w:szCs w:val="20"/>
          <w:lang w:val="pl"/>
        </w:rPr>
        <w:t xml:space="preserve">rozporządzeniem </w:t>
      </w:r>
      <w:r w:rsidRPr="00CC6E25">
        <w:rPr>
          <w:rFonts w:ascii="Calibri" w:hAnsi="Calibri" w:cs="Calibri"/>
          <w:sz w:val="20"/>
          <w:szCs w:val="20"/>
        </w:rPr>
        <w:t>Ministra Infrastruktury z dnia 2 września 2004 r</w:t>
      </w:r>
      <w:r w:rsidR="00153D80" w:rsidRPr="00CC6E25">
        <w:rPr>
          <w:rFonts w:ascii="Calibri" w:hAnsi="Calibri" w:cs="Calibri"/>
          <w:sz w:val="20"/>
          <w:szCs w:val="20"/>
        </w:rPr>
        <w:t>oku</w:t>
      </w:r>
      <w:r w:rsidRPr="00CC6E25">
        <w:rPr>
          <w:rFonts w:ascii="Calibri" w:hAnsi="Calibri" w:cs="Calibri"/>
          <w:sz w:val="20"/>
          <w:szCs w:val="20"/>
        </w:rPr>
        <w:t xml:space="preserve"> w sprawie szczegółowego zakresu i formy dokumentacji projektowej, specyfikacji technicznych wykonania i</w:t>
      </w:r>
      <w:r w:rsidR="002B7EAD" w:rsidRPr="00CC6E25">
        <w:rPr>
          <w:rFonts w:ascii="Calibri" w:hAnsi="Calibri" w:cs="Calibri"/>
          <w:sz w:val="20"/>
          <w:szCs w:val="20"/>
        </w:rPr>
        <w:t> </w:t>
      </w:r>
      <w:r w:rsidRPr="00CC6E25">
        <w:rPr>
          <w:rFonts w:ascii="Calibri" w:hAnsi="Calibri" w:cs="Calibri"/>
          <w:sz w:val="20"/>
          <w:szCs w:val="20"/>
        </w:rPr>
        <w:t>odbioru robót budowlanych oraz programu funkcjonalno-użytkowego oraz</w:t>
      </w:r>
      <w:r w:rsidR="002B7EAD" w:rsidRPr="00CC6E25">
        <w:rPr>
          <w:rFonts w:ascii="Calibri" w:hAnsi="Calibri" w:cs="Calibri"/>
          <w:sz w:val="20"/>
          <w:szCs w:val="20"/>
        </w:rPr>
        <w:t> </w:t>
      </w:r>
      <w:r w:rsidRPr="00CC6E25">
        <w:rPr>
          <w:rFonts w:ascii="Calibri" w:hAnsi="Calibri" w:cs="Calibri"/>
          <w:sz w:val="20"/>
          <w:szCs w:val="20"/>
        </w:rPr>
        <w:t>zatwierdzeni</w:t>
      </w:r>
      <w:r w:rsidR="002B7EAD" w:rsidRPr="00CC6E25">
        <w:rPr>
          <w:rFonts w:ascii="Calibri" w:hAnsi="Calibri" w:cs="Calibri"/>
          <w:sz w:val="20"/>
          <w:szCs w:val="20"/>
        </w:rPr>
        <w:t>a</w:t>
      </w:r>
      <w:r w:rsidRPr="00CC6E25">
        <w:rPr>
          <w:rFonts w:ascii="Calibri" w:hAnsi="Calibri" w:cs="Calibri"/>
          <w:sz w:val="20"/>
          <w:szCs w:val="20"/>
        </w:rPr>
        <w:t xml:space="preserve"> Projektu Budowlanego w decyzji administracyjnej w formie pozwolenia na</w:t>
      </w:r>
      <w:r w:rsidR="00887A1C" w:rsidRPr="00CC6E25">
        <w:rPr>
          <w:rFonts w:ascii="Calibri" w:hAnsi="Calibri" w:cs="Calibri"/>
          <w:sz w:val="20"/>
          <w:szCs w:val="20"/>
        </w:rPr>
        <w:t> </w:t>
      </w:r>
      <w:r w:rsidRPr="00CC6E25">
        <w:rPr>
          <w:rFonts w:ascii="Calibri" w:hAnsi="Calibri" w:cs="Calibri"/>
          <w:sz w:val="20"/>
          <w:szCs w:val="20"/>
        </w:rPr>
        <w:t>budowę,</w:t>
      </w:r>
      <w:r w:rsidR="001A5869" w:rsidRPr="00CC6E25">
        <w:rPr>
          <w:rFonts w:ascii="Calibri" w:hAnsi="Calibri" w:cs="Calibri"/>
          <w:sz w:val="20"/>
          <w:szCs w:val="20"/>
        </w:rPr>
        <w:t xml:space="preserve"> przy czym sporządzony Projekt Budowlany zostanie Zamawiającemu przedłożony uprzednio do zatwierdzenia,</w:t>
      </w:r>
    </w:p>
    <w:p w14:paraId="4DB0674D" w14:textId="78AFCC8C" w:rsidR="00530B03" w:rsidRPr="00CC6E25" w:rsidRDefault="00530B03" w:rsidP="006B33E0">
      <w:pPr>
        <w:pStyle w:val="Akapitzlist"/>
        <w:spacing w:after="0" w:line="240" w:lineRule="auto"/>
        <w:jc w:val="both"/>
        <w:rPr>
          <w:rFonts w:ascii="Calibri" w:hAnsi="Calibri" w:cs="Calibri"/>
          <w:b/>
          <w:bCs/>
          <w:sz w:val="20"/>
          <w:szCs w:val="20"/>
        </w:rPr>
      </w:pPr>
      <w:r w:rsidRPr="00CC6E25">
        <w:rPr>
          <w:rFonts w:ascii="Calibri" w:hAnsi="Calibri" w:cs="Calibri"/>
          <w:b/>
          <w:bCs/>
          <w:sz w:val="20"/>
          <w:szCs w:val="20"/>
        </w:rPr>
        <w:t>uwaga!</w:t>
      </w:r>
    </w:p>
    <w:p w14:paraId="1385E880" w14:textId="4D48CB89" w:rsidR="00530B03" w:rsidRPr="00CC6E25" w:rsidRDefault="00530B03" w:rsidP="006B33E0">
      <w:pPr>
        <w:pStyle w:val="Akapitzlist"/>
        <w:spacing w:after="0" w:line="240" w:lineRule="auto"/>
        <w:jc w:val="both"/>
        <w:rPr>
          <w:rFonts w:ascii="Calibri" w:hAnsi="Calibri" w:cs="Calibri"/>
          <w:i/>
          <w:iCs/>
          <w:sz w:val="20"/>
          <w:szCs w:val="20"/>
        </w:rPr>
      </w:pPr>
      <w:r w:rsidRPr="00CC6E25">
        <w:rPr>
          <w:rFonts w:ascii="Calibri" w:hAnsi="Calibri" w:cs="Calibri"/>
          <w:i/>
          <w:iCs/>
          <w:sz w:val="20"/>
          <w:szCs w:val="20"/>
        </w:rPr>
        <w:t>sporządzony Projekt Budowlany zostanie Zamawiającemu przedłożony do</w:t>
      </w:r>
      <w:r w:rsidR="002B7EAD" w:rsidRPr="00CC6E25">
        <w:rPr>
          <w:rFonts w:ascii="Calibri" w:hAnsi="Calibri" w:cs="Calibri"/>
          <w:i/>
          <w:iCs/>
          <w:sz w:val="20"/>
          <w:szCs w:val="20"/>
        </w:rPr>
        <w:t> akceptacji</w:t>
      </w:r>
      <w:r w:rsidRPr="00CC6E25">
        <w:rPr>
          <w:rFonts w:ascii="Calibri" w:hAnsi="Calibri" w:cs="Calibri"/>
          <w:i/>
          <w:iCs/>
          <w:sz w:val="20"/>
          <w:szCs w:val="20"/>
        </w:rPr>
        <w:t xml:space="preserve"> w czasie umożliwiającym skuteczne złożenie Projektu Budowlanego do właściwego organu administracji architektoniczno-budowlanej, w zakreślonym tutaj terminie w celu zatwierdzenia złożonego Projektu Budowlanego w decyzji administracyjnej w formie pozwolenia na budowę,</w:t>
      </w:r>
    </w:p>
    <w:p w14:paraId="1C19BFE5" w14:textId="1C86BBC5" w:rsidR="00153D80" w:rsidRPr="00CC6E25" w:rsidRDefault="00153D80" w:rsidP="006B33E0">
      <w:pPr>
        <w:pStyle w:val="Akapitzlist"/>
        <w:numPr>
          <w:ilvl w:val="0"/>
          <w:numId w:val="9"/>
        </w:numPr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 w:rsidRPr="00CC6E25">
        <w:rPr>
          <w:rFonts w:ascii="Calibri" w:hAnsi="Calibri" w:cs="Calibri"/>
          <w:sz w:val="20"/>
          <w:szCs w:val="20"/>
        </w:rPr>
        <w:t xml:space="preserve">skutecznego złożenia </w:t>
      </w:r>
      <w:r w:rsidR="001A5869" w:rsidRPr="00CC6E25">
        <w:rPr>
          <w:rFonts w:ascii="Calibri" w:hAnsi="Calibri" w:cs="Calibri"/>
          <w:sz w:val="20"/>
          <w:szCs w:val="20"/>
        </w:rPr>
        <w:t>wykonanego i za</w:t>
      </w:r>
      <w:r w:rsidR="002B7EAD" w:rsidRPr="00CC6E25">
        <w:rPr>
          <w:rFonts w:ascii="Calibri" w:hAnsi="Calibri" w:cs="Calibri"/>
          <w:sz w:val="20"/>
          <w:szCs w:val="20"/>
        </w:rPr>
        <w:t>akceptowanego</w:t>
      </w:r>
      <w:r w:rsidR="001A5869" w:rsidRPr="00CC6E25">
        <w:rPr>
          <w:rFonts w:ascii="Calibri" w:hAnsi="Calibri" w:cs="Calibri"/>
          <w:sz w:val="20"/>
          <w:szCs w:val="20"/>
        </w:rPr>
        <w:t xml:space="preserve"> przez Zamawiającego </w:t>
      </w:r>
      <w:r w:rsidRPr="00CC6E25">
        <w:rPr>
          <w:rFonts w:ascii="Calibri" w:hAnsi="Calibri" w:cs="Calibri"/>
          <w:sz w:val="20"/>
          <w:szCs w:val="20"/>
        </w:rPr>
        <w:t>Projektu Budowlanego</w:t>
      </w:r>
      <w:r w:rsidR="001A5869" w:rsidRPr="00CC6E25">
        <w:rPr>
          <w:rFonts w:ascii="Calibri" w:hAnsi="Calibri" w:cs="Calibri"/>
          <w:sz w:val="20"/>
          <w:szCs w:val="20"/>
        </w:rPr>
        <w:t xml:space="preserve">, o którym mowa w pkt 1 powyżej </w:t>
      </w:r>
      <w:r w:rsidRPr="00CC6E25">
        <w:rPr>
          <w:rFonts w:ascii="Calibri" w:hAnsi="Calibri" w:cs="Calibri"/>
          <w:sz w:val="20"/>
          <w:szCs w:val="20"/>
        </w:rPr>
        <w:t xml:space="preserve">do właściwego organu administracji architektoniczno-budowlanej w celu </w:t>
      </w:r>
      <w:r w:rsidR="002B7EAD" w:rsidRPr="00CC6E25">
        <w:rPr>
          <w:rFonts w:ascii="Calibri" w:hAnsi="Calibri" w:cs="Calibri"/>
          <w:sz w:val="20"/>
          <w:szCs w:val="20"/>
        </w:rPr>
        <w:t xml:space="preserve">uzyskania </w:t>
      </w:r>
      <w:r w:rsidRPr="00CC6E25">
        <w:rPr>
          <w:rFonts w:ascii="Calibri" w:hAnsi="Calibri" w:cs="Calibri"/>
          <w:sz w:val="20"/>
          <w:szCs w:val="20"/>
        </w:rPr>
        <w:t>zatwierdzenia złożonego Projektu Budowlanego w decyzji administracyjnej w formie pozwolenia na budowę,</w:t>
      </w:r>
    </w:p>
    <w:p w14:paraId="765F5638" w14:textId="3D1D284C" w:rsidR="00530B03" w:rsidRPr="00CC6E25" w:rsidRDefault="00530B03" w:rsidP="006B33E0">
      <w:pPr>
        <w:pStyle w:val="Akapitzlist"/>
        <w:numPr>
          <w:ilvl w:val="0"/>
          <w:numId w:val="9"/>
        </w:numPr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 w:rsidRPr="00CC6E25">
        <w:rPr>
          <w:rFonts w:ascii="Calibri" w:hAnsi="Calibri" w:cs="Calibri"/>
          <w:sz w:val="20"/>
          <w:szCs w:val="20"/>
        </w:rPr>
        <w:t>wykonania przedmiarów robót,</w:t>
      </w:r>
    </w:p>
    <w:p w14:paraId="188A7362" w14:textId="6C98B8F4" w:rsidR="00530B03" w:rsidRPr="00CC6E25" w:rsidRDefault="00530B03" w:rsidP="006B33E0">
      <w:pPr>
        <w:pStyle w:val="Akapitzlist"/>
        <w:numPr>
          <w:ilvl w:val="0"/>
          <w:numId w:val="9"/>
        </w:numPr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 w:rsidRPr="00CC6E25">
        <w:rPr>
          <w:rFonts w:ascii="Calibri" w:hAnsi="Calibri" w:cs="Calibri"/>
          <w:sz w:val="20"/>
          <w:szCs w:val="20"/>
        </w:rPr>
        <w:t xml:space="preserve">wykonania szczegółowego kosztorysu inwestorskiego, zgodnie z </w:t>
      </w:r>
      <w:r w:rsidR="002B7EAD" w:rsidRPr="00CC6E25">
        <w:rPr>
          <w:rFonts w:ascii="Calibri" w:hAnsi="Calibri" w:cs="Calibri"/>
          <w:sz w:val="20"/>
          <w:szCs w:val="20"/>
        </w:rPr>
        <w:t>r</w:t>
      </w:r>
      <w:r w:rsidRPr="00CC6E25">
        <w:rPr>
          <w:rFonts w:ascii="Calibri" w:hAnsi="Calibri" w:cs="Calibri"/>
          <w:sz w:val="20"/>
          <w:szCs w:val="20"/>
        </w:rPr>
        <w:t>ozporządzeniem Ministra Infrastruktury z dnia 18 maja 2004 r. w sprawie określenia metod i podstaw sporządzania kosztorysu inwestorskiego, obliczania planowanych kosztów prac projektowych oraz planowanych kosztów robót budowlanych określonych w</w:t>
      </w:r>
      <w:r w:rsidR="002B7EAD" w:rsidRPr="00CC6E25">
        <w:rPr>
          <w:rFonts w:ascii="Calibri" w:hAnsi="Calibri" w:cs="Calibri"/>
          <w:sz w:val="20"/>
          <w:szCs w:val="20"/>
        </w:rPr>
        <w:t> </w:t>
      </w:r>
      <w:r w:rsidRPr="00CC6E25">
        <w:rPr>
          <w:rFonts w:ascii="Calibri" w:hAnsi="Calibri" w:cs="Calibri"/>
          <w:sz w:val="20"/>
          <w:szCs w:val="20"/>
        </w:rPr>
        <w:t xml:space="preserve">programie </w:t>
      </w:r>
      <w:r w:rsidR="00541B79" w:rsidRPr="00CC6E25">
        <w:rPr>
          <w:rFonts w:ascii="Calibri" w:hAnsi="Calibri" w:cs="Calibri"/>
          <w:sz w:val="20"/>
          <w:szCs w:val="20"/>
        </w:rPr>
        <w:t>funkcjonalno</w:t>
      </w:r>
      <w:r w:rsidRPr="00CC6E25">
        <w:rPr>
          <w:rFonts w:ascii="Calibri" w:hAnsi="Calibri" w:cs="Calibri"/>
          <w:sz w:val="20"/>
          <w:szCs w:val="20"/>
        </w:rPr>
        <w:t xml:space="preserve"> - użytkowym (Dz. U. z 2004 r., Nr 130, poz. 1389). Zamawiający zastrzega w ramach wynagrodzenia umownego </w:t>
      </w:r>
      <w:r w:rsidR="002B7EAD" w:rsidRPr="00CC6E25">
        <w:rPr>
          <w:rFonts w:ascii="Calibri" w:hAnsi="Calibri" w:cs="Calibri"/>
          <w:sz w:val="20"/>
          <w:szCs w:val="20"/>
        </w:rPr>
        <w:t xml:space="preserve">ewentualną </w:t>
      </w:r>
      <w:r w:rsidRPr="00CC6E25">
        <w:rPr>
          <w:rFonts w:ascii="Calibri" w:hAnsi="Calibri" w:cs="Calibri"/>
          <w:sz w:val="20"/>
          <w:szCs w:val="20"/>
        </w:rPr>
        <w:t>dwukrotną aktualizację kosztorysów na żądanie Zamawiającego, w okresie do</w:t>
      </w:r>
      <w:r w:rsidR="002B7EAD" w:rsidRPr="00CC6E25">
        <w:rPr>
          <w:rFonts w:ascii="Calibri" w:hAnsi="Calibri" w:cs="Calibri"/>
          <w:sz w:val="20"/>
          <w:szCs w:val="20"/>
        </w:rPr>
        <w:t> </w:t>
      </w:r>
      <w:r w:rsidRPr="00CC6E25">
        <w:rPr>
          <w:rFonts w:ascii="Calibri" w:hAnsi="Calibri" w:cs="Calibri"/>
          <w:sz w:val="20"/>
          <w:szCs w:val="20"/>
        </w:rPr>
        <w:t>24</w:t>
      </w:r>
      <w:r w:rsidR="002B7EAD" w:rsidRPr="00CC6E25">
        <w:rPr>
          <w:rFonts w:ascii="Calibri" w:hAnsi="Calibri" w:cs="Calibri"/>
          <w:sz w:val="20"/>
          <w:szCs w:val="20"/>
        </w:rPr>
        <w:t> </w:t>
      </w:r>
      <w:r w:rsidRPr="00CC6E25">
        <w:rPr>
          <w:rFonts w:ascii="Calibri" w:hAnsi="Calibri" w:cs="Calibri"/>
          <w:sz w:val="20"/>
          <w:szCs w:val="20"/>
        </w:rPr>
        <w:t>miesięcy od</w:t>
      </w:r>
      <w:r w:rsidR="002B7EAD" w:rsidRPr="00CC6E25">
        <w:rPr>
          <w:rFonts w:ascii="Calibri" w:hAnsi="Calibri" w:cs="Calibri"/>
          <w:sz w:val="20"/>
          <w:szCs w:val="20"/>
        </w:rPr>
        <w:t> </w:t>
      </w:r>
      <w:r w:rsidRPr="00CC6E25">
        <w:rPr>
          <w:rFonts w:ascii="Calibri" w:hAnsi="Calibri" w:cs="Calibri"/>
          <w:sz w:val="20"/>
          <w:szCs w:val="20"/>
        </w:rPr>
        <w:t>daty podpisania protokołu odbioru końcowego,</w:t>
      </w:r>
    </w:p>
    <w:p w14:paraId="373094FC" w14:textId="612BC9D5" w:rsidR="00530B03" w:rsidRPr="00CC6E25" w:rsidRDefault="00530B03" w:rsidP="006B33E0">
      <w:pPr>
        <w:pStyle w:val="Akapitzlist"/>
        <w:numPr>
          <w:ilvl w:val="0"/>
          <w:numId w:val="9"/>
        </w:numPr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 w:rsidRPr="00CC6E25">
        <w:rPr>
          <w:rFonts w:ascii="Calibri" w:hAnsi="Calibri" w:cs="Calibri"/>
          <w:sz w:val="20"/>
          <w:szCs w:val="20"/>
        </w:rPr>
        <w:t>sporządzenia informacji BIOZ.</w:t>
      </w:r>
    </w:p>
    <w:p w14:paraId="0BA0B0AF" w14:textId="3B54C871" w:rsidR="00530B03" w:rsidRPr="00CC6E25" w:rsidRDefault="00530B03" w:rsidP="006B33E0">
      <w:pPr>
        <w:pStyle w:val="Akapitzlist"/>
        <w:numPr>
          <w:ilvl w:val="0"/>
          <w:numId w:val="16"/>
        </w:numPr>
        <w:spacing w:after="0" w:line="240" w:lineRule="auto"/>
        <w:jc w:val="both"/>
        <w:rPr>
          <w:rFonts w:ascii="Calibri" w:hAnsi="Calibri" w:cs="Calibri"/>
          <w:sz w:val="20"/>
          <w:szCs w:val="20"/>
          <w:lang w:eastAsia="x-none"/>
        </w:rPr>
      </w:pPr>
      <w:bookmarkStart w:id="3" w:name="_Hlk190854187"/>
      <w:bookmarkEnd w:id="2"/>
      <w:r w:rsidRPr="00CC6E25">
        <w:rPr>
          <w:rFonts w:ascii="Calibri" w:hAnsi="Calibri" w:cs="Calibri"/>
          <w:sz w:val="20"/>
          <w:szCs w:val="20"/>
          <w:lang w:eastAsia="x-none"/>
        </w:rPr>
        <w:t xml:space="preserve">w terminie do </w:t>
      </w:r>
      <w:r w:rsidR="00CF4753">
        <w:rPr>
          <w:rFonts w:ascii="Calibri" w:hAnsi="Calibri" w:cs="Calibri"/>
          <w:b/>
          <w:bCs/>
          <w:sz w:val="20"/>
          <w:szCs w:val="20"/>
        </w:rPr>
        <w:t>20 września</w:t>
      </w:r>
      <w:r w:rsidRPr="00CC6E25">
        <w:rPr>
          <w:rFonts w:ascii="Calibri" w:hAnsi="Calibri" w:cs="Calibri"/>
          <w:b/>
          <w:bCs/>
          <w:sz w:val="20"/>
          <w:szCs w:val="20"/>
        </w:rPr>
        <w:t xml:space="preserve"> 2025 roku</w:t>
      </w:r>
      <w:r w:rsidRPr="00CC6E25">
        <w:rPr>
          <w:rFonts w:ascii="Calibri" w:hAnsi="Calibri" w:cs="Calibri"/>
          <w:sz w:val="20"/>
          <w:szCs w:val="20"/>
        </w:rPr>
        <w:t>:</w:t>
      </w:r>
    </w:p>
    <w:p w14:paraId="37DA6FE9" w14:textId="332BF6FB" w:rsidR="00530B03" w:rsidRPr="00CC6E25" w:rsidRDefault="001A5869" w:rsidP="006B33E0">
      <w:pPr>
        <w:pStyle w:val="Akapitzlist"/>
        <w:numPr>
          <w:ilvl w:val="0"/>
          <w:numId w:val="17"/>
        </w:numPr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 w:rsidRPr="00CC6E25">
        <w:rPr>
          <w:rFonts w:ascii="Calibri" w:hAnsi="Calibri" w:cs="Calibri"/>
          <w:sz w:val="20"/>
          <w:szCs w:val="20"/>
        </w:rPr>
        <w:t xml:space="preserve">uzyskania w imieniu i na rzecz Zamawiającego decyzji administracyjnej w postaci </w:t>
      </w:r>
      <w:r w:rsidRPr="00CC6E25">
        <w:rPr>
          <w:rFonts w:ascii="Calibri" w:hAnsi="Calibri" w:cs="Calibri"/>
          <w:b/>
          <w:bCs/>
          <w:sz w:val="20"/>
          <w:szCs w:val="20"/>
          <w:u w:val="single"/>
        </w:rPr>
        <w:t>pozwolenia na budowę</w:t>
      </w:r>
      <w:r w:rsidR="00530B03" w:rsidRPr="00CC6E25">
        <w:rPr>
          <w:rFonts w:ascii="Calibri" w:hAnsi="Calibri" w:cs="Calibri"/>
          <w:sz w:val="20"/>
          <w:szCs w:val="20"/>
        </w:rPr>
        <w:t>,</w:t>
      </w:r>
    </w:p>
    <w:p w14:paraId="102C99D2" w14:textId="1E5E1CDD" w:rsidR="0063043C" w:rsidRPr="00CC6E25" w:rsidRDefault="0063043C" w:rsidP="006B33E0">
      <w:pPr>
        <w:pStyle w:val="Akapitzlist"/>
        <w:numPr>
          <w:ilvl w:val="0"/>
          <w:numId w:val="16"/>
        </w:numPr>
        <w:spacing w:after="0" w:line="240" w:lineRule="auto"/>
        <w:jc w:val="both"/>
        <w:rPr>
          <w:rFonts w:ascii="Calibri" w:hAnsi="Calibri" w:cs="Calibri"/>
          <w:sz w:val="20"/>
          <w:szCs w:val="20"/>
          <w:lang w:eastAsia="x-none"/>
        </w:rPr>
      </w:pPr>
      <w:bookmarkStart w:id="4" w:name="_Hlk190854271"/>
      <w:bookmarkEnd w:id="3"/>
      <w:r w:rsidRPr="00CC6E25">
        <w:rPr>
          <w:rFonts w:ascii="Calibri" w:hAnsi="Calibri" w:cs="Calibri"/>
          <w:sz w:val="20"/>
          <w:szCs w:val="20"/>
          <w:lang w:eastAsia="x-none"/>
        </w:rPr>
        <w:t xml:space="preserve">w terminie do </w:t>
      </w:r>
      <w:r w:rsidRPr="00CC6E25">
        <w:rPr>
          <w:rFonts w:ascii="Calibri" w:hAnsi="Calibri" w:cs="Calibri"/>
          <w:b/>
          <w:bCs/>
          <w:sz w:val="20"/>
          <w:szCs w:val="20"/>
        </w:rPr>
        <w:t>15 listopada 2025 roku</w:t>
      </w:r>
      <w:r w:rsidRPr="00CC6E25">
        <w:rPr>
          <w:rFonts w:ascii="Calibri" w:hAnsi="Calibri" w:cs="Calibri"/>
          <w:sz w:val="20"/>
          <w:szCs w:val="20"/>
        </w:rPr>
        <w:t>:</w:t>
      </w:r>
    </w:p>
    <w:p w14:paraId="4717E678" w14:textId="33068A2C" w:rsidR="0037477D" w:rsidRPr="00CC6E25" w:rsidRDefault="00DD1199" w:rsidP="006B33E0">
      <w:pPr>
        <w:pStyle w:val="Akapitzlist"/>
        <w:numPr>
          <w:ilvl w:val="0"/>
          <w:numId w:val="18"/>
        </w:numPr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 w:rsidRPr="00CC6E25">
        <w:rPr>
          <w:rFonts w:ascii="Calibri" w:hAnsi="Calibri" w:cs="Calibri"/>
          <w:sz w:val="20"/>
          <w:szCs w:val="20"/>
        </w:rPr>
        <w:t>wykonani</w:t>
      </w:r>
      <w:r w:rsidR="00EA24AC" w:rsidRPr="00CC6E25">
        <w:rPr>
          <w:rFonts w:ascii="Calibri" w:hAnsi="Calibri" w:cs="Calibri"/>
          <w:sz w:val="20"/>
          <w:szCs w:val="20"/>
        </w:rPr>
        <w:t>a</w:t>
      </w:r>
      <w:r w:rsidRPr="00CC6E25">
        <w:rPr>
          <w:rFonts w:ascii="Calibri" w:hAnsi="Calibri" w:cs="Calibri"/>
          <w:sz w:val="20"/>
          <w:szCs w:val="20"/>
        </w:rPr>
        <w:t xml:space="preserve"> kompletnych, szczegółowych i spójnych projektów wykonawczych, przy czym projekty zostaną wykonane zgodnie z obowiązującym prawem w tym zakresie a w szczególności </w:t>
      </w:r>
      <w:r w:rsidR="0037477D" w:rsidRPr="00CC6E25">
        <w:rPr>
          <w:rFonts w:ascii="Calibri" w:hAnsi="Calibri" w:cs="Calibri"/>
          <w:sz w:val="20"/>
          <w:szCs w:val="20"/>
          <w:lang w:val="pl"/>
        </w:rPr>
        <w:t>r</w:t>
      </w:r>
      <w:r w:rsidRPr="00CC6E25">
        <w:rPr>
          <w:rFonts w:ascii="Calibri" w:hAnsi="Calibri" w:cs="Calibri"/>
          <w:sz w:val="20"/>
          <w:szCs w:val="20"/>
          <w:lang w:val="pl"/>
        </w:rPr>
        <w:t>ozporządzeniem Ministra Transportu, Budownictwa i</w:t>
      </w:r>
      <w:r w:rsidR="007F7AE1" w:rsidRPr="00CC6E25">
        <w:rPr>
          <w:rFonts w:ascii="Calibri" w:hAnsi="Calibri" w:cs="Calibri"/>
          <w:sz w:val="20"/>
          <w:szCs w:val="20"/>
          <w:lang w:val="pl"/>
        </w:rPr>
        <w:t xml:space="preserve"> </w:t>
      </w:r>
      <w:r w:rsidRPr="00CC6E25">
        <w:rPr>
          <w:rFonts w:ascii="Calibri" w:hAnsi="Calibri" w:cs="Calibri"/>
          <w:sz w:val="20"/>
          <w:szCs w:val="20"/>
          <w:lang w:val="pl"/>
        </w:rPr>
        <w:t xml:space="preserve">Gospodarki Morskiej z dnia 25 kwietnia 2012 r. w sprawie </w:t>
      </w:r>
      <w:r w:rsidR="004C45E6" w:rsidRPr="00CC6E25">
        <w:rPr>
          <w:rFonts w:ascii="Calibri" w:hAnsi="Calibri" w:cs="Calibri"/>
          <w:sz w:val="20"/>
          <w:szCs w:val="20"/>
          <w:lang w:val="pl"/>
        </w:rPr>
        <w:t>szczegółowego</w:t>
      </w:r>
      <w:r w:rsidRPr="00CC6E25">
        <w:rPr>
          <w:rFonts w:ascii="Calibri" w:hAnsi="Calibri" w:cs="Calibri"/>
          <w:sz w:val="20"/>
          <w:szCs w:val="20"/>
        </w:rPr>
        <w:t xml:space="preserve"> zakresu i formy projektu budowlanego </w:t>
      </w:r>
      <w:r w:rsidRPr="00CC6E25">
        <w:rPr>
          <w:rFonts w:ascii="Calibri" w:hAnsi="Calibri" w:cs="Calibri"/>
          <w:sz w:val="20"/>
          <w:szCs w:val="20"/>
          <w:lang w:val="pl"/>
        </w:rPr>
        <w:t xml:space="preserve">oraz </w:t>
      </w:r>
      <w:r w:rsidR="004C45E6" w:rsidRPr="00CC6E25">
        <w:rPr>
          <w:rFonts w:ascii="Calibri" w:hAnsi="Calibri" w:cs="Calibri"/>
          <w:sz w:val="20"/>
          <w:szCs w:val="20"/>
          <w:lang w:val="pl"/>
        </w:rPr>
        <w:t>rozporządzeniem</w:t>
      </w:r>
      <w:r w:rsidRPr="00CC6E25">
        <w:rPr>
          <w:rFonts w:ascii="Calibri" w:hAnsi="Calibri" w:cs="Calibri"/>
          <w:sz w:val="20"/>
          <w:szCs w:val="20"/>
        </w:rPr>
        <w:t xml:space="preserve"> Ministra Infrastruktury z dnia 2 września 2004 r. w sprawie szczegółowego zakresu i formy dokumentacji projektowej, specyfikacji technicznych wykonania i odbioru robót budowlanych oraz programu funkcjonalno-użytkowego. Projekty te obejmą </w:t>
      </w:r>
      <w:r w:rsidR="004B2085" w:rsidRPr="00CC6E25">
        <w:rPr>
          <w:rFonts w:ascii="Calibri" w:hAnsi="Calibri" w:cs="Calibri"/>
          <w:sz w:val="20"/>
          <w:szCs w:val="20"/>
        </w:rPr>
        <w:t>r</w:t>
      </w:r>
      <w:r w:rsidR="0037477D" w:rsidRPr="00CC6E25">
        <w:rPr>
          <w:rFonts w:ascii="Calibri" w:hAnsi="Calibri" w:cs="Calibri"/>
          <w:sz w:val="20"/>
          <w:szCs w:val="20"/>
        </w:rPr>
        <w:t>ó</w:t>
      </w:r>
      <w:r w:rsidR="004B2085" w:rsidRPr="00CC6E25">
        <w:rPr>
          <w:rFonts w:ascii="Calibri" w:hAnsi="Calibri" w:cs="Calibri"/>
          <w:sz w:val="20"/>
          <w:szCs w:val="20"/>
        </w:rPr>
        <w:t xml:space="preserve">wnież </w:t>
      </w:r>
      <w:r w:rsidRPr="00CC6E25">
        <w:rPr>
          <w:rFonts w:ascii="Calibri" w:hAnsi="Calibri" w:cs="Calibri"/>
          <w:sz w:val="20"/>
          <w:szCs w:val="20"/>
        </w:rPr>
        <w:t>projekt kompletnego oznakowania obiektu, w tym oznakowania awaryjnego i</w:t>
      </w:r>
      <w:r w:rsidR="007F7AE1" w:rsidRPr="00CC6E25">
        <w:rPr>
          <w:rFonts w:ascii="Calibri" w:hAnsi="Calibri" w:cs="Calibri"/>
          <w:sz w:val="20"/>
          <w:szCs w:val="20"/>
        </w:rPr>
        <w:t xml:space="preserve"> </w:t>
      </w:r>
      <w:r w:rsidRPr="00CC6E25">
        <w:rPr>
          <w:rFonts w:ascii="Calibri" w:hAnsi="Calibri" w:cs="Calibri"/>
          <w:sz w:val="20"/>
          <w:szCs w:val="20"/>
        </w:rPr>
        <w:t>ewakuacyjnego obiektu, oznakowania i rozmieszczenia sprzętu i</w:t>
      </w:r>
      <w:r w:rsidR="007F7AE1" w:rsidRPr="00CC6E25">
        <w:rPr>
          <w:rFonts w:ascii="Calibri" w:hAnsi="Calibri" w:cs="Calibri"/>
          <w:sz w:val="20"/>
          <w:szCs w:val="20"/>
        </w:rPr>
        <w:t xml:space="preserve"> </w:t>
      </w:r>
      <w:r w:rsidRPr="00CC6E25">
        <w:rPr>
          <w:rFonts w:ascii="Calibri" w:hAnsi="Calibri" w:cs="Calibri"/>
          <w:sz w:val="20"/>
          <w:szCs w:val="20"/>
        </w:rPr>
        <w:t>urządzeń gaśniczych, w tym hydrantów wodnych, stałych urządzeń gaśniczych, gaśnic przenośnych, gaśnic przewoźnych, koców gaśniczych, hydronetek, wraz z</w:t>
      </w:r>
      <w:r w:rsidR="007F7AE1" w:rsidRPr="00CC6E25">
        <w:rPr>
          <w:rFonts w:ascii="Calibri" w:hAnsi="Calibri" w:cs="Calibri"/>
          <w:sz w:val="20"/>
          <w:szCs w:val="20"/>
        </w:rPr>
        <w:t xml:space="preserve"> </w:t>
      </w:r>
      <w:r w:rsidRPr="00CC6E25">
        <w:rPr>
          <w:rFonts w:ascii="Calibri" w:hAnsi="Calibri" w:cs="Calibri"/>
          <w:sz w:val="20"/>
          <w:szCs w:val="20"/>
        </w:rPr>
        <w:t>projektem usytuowania i rozmieszczenia w obiekcie apteczek pierwszej pomocy oraz defibrylatora ratowniczego AED (Automated External Defibrillator),</w:t>
      </w:r>
      <w:r w:rsidR="004B2085" w:rsidRPr="00CC6E25">
        <w:rPr>
          <w:rFonts w:ascii="Calibri" w:hAnsi="Calibri" w:cs="Calibri"/>
          <w:sz w:val="20"/>
          <w:szCs w:val="20"/>
        </w:rPr>
        <w:t xml:space="preserve"> </w:t>
      </w:r>
      <w:r w:rsidRPr="00CC6E25">
        <w:rPr>
          <w:rFonts w:ascii="Calibri" w:hAnsi="Calibri" w:cs="Calibri"/>
          <w:sz w:val="20"/>
          <w:szCs w:val="20"/>
        </w:rPr>
        <w:t xml:space="preserve">wykonanie projektu procedur zmiany organizacji ruchu, zajęcia ulic, placów, chodników, pasa drogowego, w czasie realizacji budowy, oraz opracowanie procedur zaopatrzenia budowy, transportu elementów i materiałów, usuwania zanieczyszczeń, gromadzenia i wywozu nieczystości, śmieci, złomu, gruzu i innych odpadów wraz z utylizacją, w </w:t>
      </w:r>
      <w:r w:rsidR="00CB4DA8" w:rsidRPr="00CC6E25">
        <w:rPr>
          <w:rFonts w:ascii="Calibri" w:hAnsi="Calibri" w:cs="Calibri"/>
          <w:sz w:val="20"/>
          <w:szCs w:val="20"/>
        </w:rPr>
        <w:t>c</w:t>
      </w:r>
      <w:r w:rsidRPr="00CC6E25">
        <w:rPr>
          <w:rFonts w:ascii="Calibri" w:hAnsi="Calibri" w:cs="Calibri"/>
          <w:sz w:val="20"/>
          <w:szCs w:val="20"/>
        </w:rPr>
        <w:t xml:space="preserve">zasie </w:t>
      </w:r>
      <w:r w:rsidR="00CB4DA8" w:rsidRPr="00CC6E25">
        <w:rPr>
          <w:rFonts w:ascii="Calibri" w:hAnsi="Calibri" w:cs="Calibri"/>
          <w:sz w:val="20"/>
          <w:szCs w:val="20"/>
        </w:rPr>
        <w:t>r</w:t>
      </w:r>
      <w:r w:rsidRPr="00CC6E25">
        <w:rPr>
          <w:rFonts w:ascii="Calibri" w:hAnsi="Calibri" w:cs="Calibri"/>
          <w:sz w:val="20"/>
          <w:szCs w:val="20"/>
        </w:rPr>
        <w:t xml:space="preserve">ealizacji </w:t>
      </w:r>
      <w:r w:rsidR="00CB4DA8" w:rsidRPr="00CC6E25">
        <w:rPr>
          <w:rFonts w:ascii="Calibri" w:hAnsi="Calibri" w:cs="Calibri"/>
          <w:sz w:val="20"/>
          <w:szCs w:val="20"/>
        </w:rPr>
        <w:t>z</w:t>
      </w:r>
      <w:r w:rsidRPr="00CC6E25">
        <w:rPr>
          <w:rFonts w:ascii="Calibri" w:hAnsi="Calibri" w:cs="Calibri"/>
          <w:sz w:val="20"/>
          <w:szCs w:val="20"/>
        </w:rPr>
        <w:t>adania</w:t>
      </w:r>
      <w:r w:rsidR="0037477D" w:rsidRPr="00CC6E25">
        <w:rPr>
          <w:rFonts w:ascii="Calibri" w:hAnsi="Calibri" w:cs="Calibri"/>
          <w:sz w:val="20"/>
          <w:szCs w:val="20"/>
        </w:rPr>
        <w:t>,</w:t>
      </w:r>
    </w:p>
    <w:p w14:paraId="33F6F350" w14:textId="75A01C22" w:rsidR="00DD1199" w:rsidRPr="00CC6E25" w:rsidRDefault="0037477D" w:rsidP="006B33E0">
      <w:pPr>
        <w:pStyle w:val="Akapitzlist"/>
        <w:numPr>
          <w:ilvl w:val="0"/>
          <w:numId w:val="18"/>
        </w:numPr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 w:rsidRPr="00CC6E25">
        <w:rPr>
          <w:rFonts w:ascii="Calibri" w:hAnsi="Calibri" w:cs="Calibri"/>
          <w:sz w:val="20"/>
          <w:szCs w:val="20"/>
        </w:rPr>
        <w:t>wykonania szczegółowych specyfikacji technicznych wykonania i odbioru robót</w:t>
      </w:r>
      <w:r w:rsidR="007C3930" w:rsidRPr="00CC6E25">
        <w:rPr>
          <w:rFonts w:ascii="Calibri" w:hAnsi="Calibri" w:cs="Calibri"/>
          <w:sz w:val="20"/>
          <w:szCs w:val="20"/>
        </w:rPr>
        <w:t xml:space="preserve"> STWiORb.</w:t>
      </w:r>
    </w:p>
    <w:bookmarkEnd w:id="4"/>
    <w:p w14:paraId="1A2F7D1C" w14:textId="2246E7B6" w:rsidR="0037477D" w:rsidRPr="00CC6E25" w:rsidRDefault="0037477D" w:rsidP="006B33E0">
      <w:pPr>
        <w:pStyle w:val="Akapitzlist"/>
        <w:numPr>
          <w:ilvl w:val="0"/>
          <w:numId w:val="16"/>
        </w:numPr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 w:rsidRPr="00CC6E25">
        <w:rPr>
          <w:rFonts w:ascii="Calibri" w:hAnsi="Calibri" w:cs="Calibri"/>
          <w:sz w:val="20"/>
          <w:szCs w:val="20"/>
        </w:rPr>
        <w:t>w toku całej realizacji przedmiotu zamówienia:</w:t>
      </w:r>
    </w:p>
    <w:p w14:paraId="66AC5619" w14:textId="505816BB" w:rsidR="00DD1199" w:rsidRPr="00CC6E25" w:rsidRDefault="00DD1199" w:rsidP="006B33E0">
      <w:pPr>
        <w:pStyle w:val="Akapitzlist"/>
        <w:numPr>
          <w:ilvl w:val="0"/>
          <w:numId w:val="19"/>
        </w:numPr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 w:rsidRPr="00CC6E25">
        <w:rPr>
          <w:rFonts w:ascii="Calibri" w:hAnsi="Calibri" w:cs="Calibri"/>
          <w:sz w:val="20"/>
          <w:szCs w:val="20"/>
        </w:rPr>
        <w:t>reprezentowani</w:t>
      </w:r>
      <w:r w:rsidR="0037477D" w:rsidRPr="00CC6E25">
        <w:rPr>
          <w:rFonts w:ascii="Calibri" w:hAnsi="Calibri" w:cs="Calibri"/>
          <w:sz w:val="20"/>
          <w:szCs w:val="20"/>
        </w:rPr>
        <w:t>a</w:t>
      </w:r>
      <w:r w:rsidRPr="00CC6E25">
        <w:rPr>
          <w:rFonts w:ascii="Calibri" w:hAnsi="Calibri" w:cs="Calibri"/>
          <w:sz w:val="20"/>
          <w:szCs w:val="20"/>
        </w:rPr>
        <w:t xml:space="preserve"> Zamawiającego oraz działani</w:t>
      </w:r>
      <w:r w:rsidR="0037477D" w:rsidRPr="00CC6E25">
        <w:rPr>
          <w:rFonts w:ascii="Calibri" w:hAnsi="Calibri" w:cs="Calibri"/>
          <w:sz w:val="20"/>
          <w:szCs w:val="20"/>
        </w:rPr>
        <w:t>a</w:t>
      </w:r>
      <w:r w:rsidRPr="00CC6E25">
        <w:rPr>
          <w:rFonts w:ascii="Calibri" w:hAnsi="Calibri" w:cs="Calibri"/>
          <w:sz w:val="20"/>
          <w:szCs w:val="20"/>
        </w:rPr>
        <w:t xml:space="preserve"> w imieniu i na rzecz Zamawiającego przed wszelkimi organami administracji</w:t>
      </w:r>
      <w:r w:rsidR="007F7AE1" w:rsidRPr="00CC6E25">
        <w:rPr>
          <w:rFonts w:ascii="Calibri" w:hAnsi="Calibri" w:cs="Calibri"/>
          <w:sz w:val="20"/>
          <w:szCs w:val="20"/>
        </w:rPr>
        <w:t>,</w:t>
      </w:r>
      <w:r w:rsidRPr="00CC6E25">
        <w:rPr>
          <w:rFonts w:ascii="Calibri" w:hAnsi="Calibri" w:cs="Calibri"/>
          <w:sz w:val="20"/>
          <w:szCs w:val="20"/>
        </w:rPr>
        <w:t xml:space="preserve"> w szczególności przed Państwową Inspekcją Sanitarną, Państwową Strażą Pożarną, Urzędem Dozoru Technicznego, organami administracji architektoniczno-budowlanej, organami nadzoru budowlanego, Państwową Inspekcją Pracy, gestorami poszczególnych sieci takimi jak lokalny, właściwy Operator Systemu Dystrybucyjnego energii elektrycznej, Wodociągi Białostockie sp. z o. o.</w:t>
      </w:r>
      <w:r w:rsidR="0037477D" w:rsidRPr="00CC6E25">
        <w:rPr>
          <w:rFonts w:ascii="Calibri" w:hAnsi="Calibri" w:cs="Calibri"/>
          <w:sz w:val="20"/>
          <w:szCs w:val="20"/>
        </w:rPr>
        <w:t xml:space="preserve"> oraz</w:t>
      </w:r>
      <w:r w:rsidR="007C3930" w:rsidRPr="00CC6E25">
        <w:rPr>
          <w:rFonts w:ascii="Calibri" w:hAnsi="Calibri" w:cs="Calibri"/>
          <w:sz w:val="20"/>
          <w:szCs w:val="20"/>
        </w:rPr>
        <w:t xml:space="preserve"> </w:t>
      </w:r>
      <w:r w:rsidR="0037477D" w:rsidRPr="00CC6E25">
        <w:rPr>
          <w:rFonts w:ascii="Calibri" w:hAnsi="Calibri" w:cs="Calibri"/>
          <w:sz w:val="20"/>
          <w:szCs w:val="20"/>
        </w:rPr>
        <w:t xml:space="preserve">Enea Ciepło </w:t>
      </w:r>
      <w:r w:rsidR="004C45E6" w:rsidRPr="00CC6E25">
        <w:rPr>
          <w:rFonts w:ascii="Calibri" w:hAnsi="Calibri" w:cs="Calibri"/>
          <w:sz w:val="20"/>
          <w:szCs w:val="20"/>
        </w:rPr>
        <w:t>s</w:t>
      </w:r>
      <w:r w:rsidR="0037477D" w:rsidRPr="00CC6E25">
        <w:rPr>
          <w:rFonts w:ascii="Calibri" w:hAnsi="Calibri" w:cs="Calibri"/>
          <w:sz w:val="20"/>
          <w:szCs w:val="20"/>
        </w:rPr>
        <w:t>p. z o.o.</w:t>
      </w:r>
      <w:r w:rsidR="007C3930" w:rsidRPr="00CC6E25">
        <w:rPr>
          <w:rFonts w:ascii="Calibri" w:hAnsi="Calibri" w:cs="Calibri"/>
          <w:sz w:val="20"/>
          <w:szCs w:val="20"/>
        </w:rPr>
        <w:t>,</w:t>
      </w:r>
      <w:r w:rsidR="0037477D" w:rsidRPr="00CC6E25" w:rsidDel="0037477D">
        <w:rPr>
          <w:rFonts w:ascii="Calibri" w:hAnsi="Calibri" w:cs="Calibri"/>
          <w:sz w:val="20"/>
          <w:szCs w:val="20"/>
        </w:rPr>
        <w:t xml:space="preserve"> </w:t>
      </w:r>
    </w:p>
    <w:p w14:paraId="5D9CCDFB" w14:textId="6B31D04B" w:rsidR="0036172F" w:rsidRPr="00CC6E25" w:rsidRDefault="0036172F" w:rsidP="006B33E0">
      <w:pPr>
        <w:pStyle w:val="Akapitzlist"/>
        <w:numPr>
          <w:ilvl w:val="0"/>
          <w:numId w:val="19"/>
        </w:numPr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 w:rsidRPr="00CC6E25">
        <w:rPr>
          <w:rFonts w:ascii="Calibri" w:hAnsi="Calibri" w:cs="Calibri"/>
          <w:sz w:val="20"/>
          <w:szCs w:val="20"/>
        </w:rPr>
        <w:t>wykonania własnymi środkami i siłami, we własnym zakresie i na własny koszt wszelkich czynności związanych z realizacją przedmiotu zamówienia, takich jak</w:t>
      </w:r>
      <w:r w:rsidR="007C3930" w:rsidRPr="00CC6E25">
        <w:rPr>
          <w:rFonts w:ascii="Calibri" w:hAnsi="Calibri" w:cs="Calibri"/>
          <w:sz w:val="20"/>
          <w:szCs w:val="20"/>
        </w:rPr>
        <w:t> </w:t>
      </w:r>
      <w:r w:rsidRPr="00CC6E25">
        <w:rPr>
          <w:rFonts w:ascii="Calibri" w:hAnsi="Calibri" w:cs="Calibri"/>
          <w:sz w:val="20"/>
          <w:szCs w:val="20"/>
        </w:rPr>
        <w:t>m.in. uzyskanie aktualnej mapy do celów projektowych, uzyskanie akceptacji opracowanej koncepcji przez Zamawiającego oraz uzyskanie decyzji, zezwoleń, zgód, ekspertyz, potwierdzeń, opinii, uzgodnień i stanowisk organów administracji i innych właściwych organów, instytucji i osób, w zakresie potrzebnym dla</w:t>
      </w:r>
      <w:r w:rsidR="007C3930" w:rsidRPr="00CC6E25">
        <w:rPr>
          <w:rFonts w:ascii="Calibri" w:hAnsi="Calibri" w:cs="Calibri"/>
          <w:sz w:val="20"/>
          <w:szCs w:val="20"/>
        </w:rPr>
        <w:t> </w:t>
      </w:r>
      <w:r w:rsidRPr="00CC6E25">
        <w:rPr>
          <w:rFonts w:ascii="Calibri" w:hAnsi="Calibri" w:cs="Calibri"/>
          <w:sz w:val="20"/>
          <w:szCs w:val="20"/>
        </w:rPr>
        <w:t>realizacji przedmiotu zamówienia</w:t>
      </w:r>
      <w:r w:rsidR="007C3930" w:rsidRPr="00CC6E25">
        <w:rPr>
          <w:rFonts w:ascii="Calibri" w:hAnsi="Calibri" w:cs="Calibri"/>
          <w:sz w:val="20"/>
          <w:szCs w:val="20"/>
        </w:rPr>
        <w:t xml:space="preserve"> oraz </w:t>
      </w:r>
      <w:r w:rsidRPr="00CC6E25">
        <w:rPr>
          <w:rFonts w:ascii="Calibri" w:hAnsi="Calibri" w:cs="Calibri"/>
          <w:sz w:val="20"/>
          <w:szCs w:val="20"/>
        </w:rPr>
        <w:t>rozwiązanie kwestii ewentualnych kolizji z istniejącymi sieciami uzbrojenia terenu</w:t>
      </w:r>
      <w:r w:rsidR="007C3930" w:rsidRPr="00CC6E25">
        <w:rPr>
          <w:rFonts w:ascii="Calibri" w:hAnsi="Calibri" w:cs="Calibri"/>
          <w:sz w:val="20"/>
          <w:szCs w:val="20"/>
        </w:rPr>
        <w:t>,</w:t>
      </w:r>
    </w:p>
    <w:p w14:paraId="7C6FF590" w14:textId="206C7004" w:rsidR="00DD1199" w:rsidRPr="00CC6E25" w:rsidRDefault="00DD1199" w:rsidP="006B33E0">
      <w:pPr>
        <w:pStyle w:val="Akapitzlist"/>
        <w:numPr>
          <w:ilvl w:val="0"/>
          <w:numId w:val="19"/>
        </w:numPr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 w:rsidRPr="00CC6E25">
        <w:rPr>
          <w:rFonts w:ascii="Calibri" w:hAnsi="Calibri" w:cs="Calibri"/>
          <w:sz w:val="20"/>
          <w:szCs w:val="20"/>
        </w:rPr>
        <w:lastRenderedPageBreak/>
        <w:t>sprawowani</w:t>
      </w:r>
      <w:r w:rsidR="0036172F" w:rsidRPr="00CC6E25">
        <w:rPr>
          <w:rFonts w:ascii="Calibri" w:hAnsi="Calibri" w:cs="Calibri"/>
          <w:sz w:val="20"/>
          <w:szCs w:val="20"/>
        </w:rPr>
        <w:t>a</w:t>
      </w:r>
      <w:r w:rsidRPr="00CC6E25">
        <w:rPr>
          <w:rFonts w:ascii="Calibri" w:hAnsi="Calibri" w:cs="Calibri"/>
          <w:sz w:val="20"/>
          <w:szCs w:val="20"/>
        </w:rPr>
        <w:t xml:space="preserve"> nadzoru autorskiego w rozumieniu art. 20 </w:t>
      </w:r>
      <w:r w:rsidR="007F7AE1" w:rsidRPr="00CC6E25">
        <w:rPr>
          <w:rFonts w:ascii="Calibri" w:hAnsi="Calibri" w:cs="Calibri"/>
          <w:sz w:val="20"/>
          <w:szCs w:val="20"/>
        </w:rPr>
        <w:t xml:space="preserve">ust.1 pkt 4 </w:t>
      </w:r>
      <w:r w:rsidR="007C3930" w:rsidRPr="00CC6E25">
        <w:rPr>
          <w:rFonts w:ascii="Calibri" w:hAnsi="Calibri" w:cs="Calibri"/>
          <w:sz w:val="20"/>
          <w:szCs w:val="20"/>
        </w:rPr>
        <w:t>u</w:t>
      </w:r>
      <w:r w:rsidRPr="00CC6E25">
        <w:rPr>
          <w:rFonts w:ascii="Calibri" w:hAnsi="Calibri" w:cs="Calibri"/>
          <w:sz w:val="20"/>
          <w:szCs w:val="20"/>
        </w:rPr>
        <w:t>stawy z dnia 07 lipca 1994 roku Prawo budowlane, przez co Zamawiający rozumie między innymi:</w:t>
      </w:r>
    </w:p>
    <w:p w14:paraId="6E2C9882" w14:textId="2CC2AC7D" w:rsidR="00DD1199" w:rsidRPr="00CC6E25" w:rsidRDefault="0036172F" w:rsidP="006B33E0">
      <w:pPr>
        <w:numPr>
          <w:ilvl w:val="0"/>
          <w:numId w:val="8"/>
        </w:numPr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 w:rsidRPr="00CC6E25">
        <w:rPr>
          <w:rFonts w:ascii="Calibri" w:hAnsi="Calibri" w:cs="Calibri"/>
          <w:sz w:val="20"/>
          <w:szCs w:val="20"/>
        </w:rPr>
        <w:t>stwierdzanie w toku wykonywania robót budowlanych zgodności realizacji z</w:t>
      </w:r>
      <w:r w:rsidR="007C3930" w:rsidRPr="00CC6E25">
        <w:rPr>
          <w:rFonts w:ascii="Calibri" w:hAnsi="Calibri" w:cs="Calibri"/>
          <w:sz w:val="20"/>
          <w:szCs w:val="20"/>
        </w:rPr>
        <w:t> </w:t>
      </w:r>
      <w:r w:rsidRPr="00CC6E25">
        <w:rPr>
          <w:rFonts w:ascii="Calibri" w:hAnsi="Calibri" w:cs="Calibri"/>
          <w:sz w:val="20"/>
          <w:szCs w:val="20"/>
        </w:rPr>
        <w:t>projektem</w:t>
      </w:r>
      <w:r w:rsidR="00DD1199" w:rsidRPr="00CC6E25">
        <w:rPr>
          <w:rFonts w:ascii="Calibri" w:hAnsi="Calibri" w:cs="Calibri"/>
          <w:sz w:val="20"/>
          <w:szCs w:val="20"/>
        </w:rPr>
        <w:t>,</w:t>
      </w:r>
    </w:p>
    <w:p w14:paraId="688CB5DD" w14:textId="69398A08" w:rsidR="0036172F" w:rsidRPr="00CC6E25" w:rsidRDefault="0036172F" w:rsidP="006B33E0">
      <w:pPr>
        <w:numPr>
          <w:ilvl w:val="0"/>
          <w:numId w:val="8"/>
        </w:numPr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 w:rsidRPr="00CC6E25">
        <w:rPr>
          <w:rFonts w:ascii="Calibri" w:hAnsi="Calibri" w:cs="Calibri"/>
          <w:sz w:val="20"/>
          <w:szCs w:val="20"/>
        </w:rPr>
        <w:t xml:space="preserve">uzgadnianie możliwości wprowadzenia </w:t>
      </w:r>
      <w:r w:rsidR="007C3930" w:rsidRPr="00CC6E25">
        <w:rPr>
          <w:rFonts w:ascii="Calibri" w:hAnsi="Calibri" w:cs="Calibri"/>
          <w:sz w:val="20"/>
          <w:szCs w:val="20"/>
        </w:rPr>
        <w:t xml:space="preserve">i wprowadzanie </w:t>
      </w:r>
      <w:r w:rsidRPr="00CC6E25">
        <w:rPr>
          <w:rFonts w:ascii="Calibri" w:hAnsi="Calibri" w:cs="Calibri"/>
          <w:sz w:val="20"/>
          <w:szCs w:val="20"/>
        </w:rPr>
        <w:t>rozwiązań zamiennych w stosunku do</w:t>
      </w:r>
      <w:r w:rsidR="007C3930" w:rsidRPr="00CC6E25">
        <w:rPr>
          <w:rFonts w:ascii="Calibri" w:hAnsi="Calibri" w:cs="Calibri"/>
          <w:sz w:val="20"/>
          <w:szCs w:val="20"/>
        </w:rPr>
        <w:t> </w:t>
      </w:r>
      <w:r w:rsidRPr="00CC6E25">
        <w:rPr>
          <w:rFonts w:ascii="Calibri" w:hAnsi="Calibri" w:cs="Calibri"/>
          <w:sz w:val="20"/>
          <w:szCs w:val="20"/>
        </w:rPr>
        <w:t>przewidzianych w projekcie,</w:t>
      </w:r>
    </w:p>
    <w:p w14:paraId="3FE3B587" w14:textId="7B11FD73" w:rsidR="00DD1199" w:rsidRPr="00CC6E25" w:rsidRDefault="0036172F" w:rsidP="006B33E0">
      <w:pPr>
        <w:numPr>
          <w:ilvl w:val="0"/>
          <w:numId w:val="8"/>
        </w:numPr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 w:rsidRPr="00CC6E25">
        <w:rPr>
          <w:rFonts w:ascii="Calibri" w:hAnsi="Calibri" w:cs="Calibri"/>
          <w:sz w:val="20"/>
          <w:szCs w:val="20"/>
        </w:rPr>
        <w:t xml:space="preserve">w razie zaistnienia </w:t>
      </w:r>
      <w:r w:rsidR="007C3930" w:rsidRPr="00CC6E25">
        <w:rPr>
          <w:rFonts w:ascii="Calibri" w:hAnsi="Calibri" w:cs="Calibri"/>
          <w:sz w:val="20"/>
          <w:szCs w:val="20"/>
        </w:rPr>
        <w:t>takiej konieczności</w:t>
      </w:r>
      <w:r w:rsidRPr="00CC6E25">
        <w:rPr>
          <w:rFonts w:ascii="Calibri" w:hAnsi="Calibri" w:cs="Calibri"/>
          <w:sz w:val="20"/>
          <w:szCs w:val="20"/>
        </w:rPr>
        <w:t xml:space="preserve"> </w:t>
      </w:r>
      <w:r w:rsidR="007C3930" w:rsidRPr="00CC6E25">
        <w:rPr>
          <w:rFonts w:ascii="Calibri" w:hAnsi="Calibri" w:cs="Calibri"/>
          <w:sz w:val="20"/>
          <w:szCs w:val="20"/>
        </w:rPr>
        <w:t xml:space="preserve">ewentualne </w:t>
      </w:r>
      <w:r w:rsidR="00DD1199" w:rsidRPr="00CC6E25">
        <w:rPr>
          <w:rFonts w:ascii="Calibri" w:hAnsi="Calibri" w:cs="Calibri"/>
          <w:sz w:val="20"/>
          <w:szCs w:val="20"/>
        </w:rPr>
        <w:t xml:space="preserve">uczestnictwo </w:t>
      </w:r>
      <w:r w:rsidRPr="00CC6E25">
        <w:rPr>
          <w:rFonts w:ascii="Calibri" w:hAnsi="Calibri" w:cs="Calibri"/>
          <w:sz w:val="20"/>
          <w:szCs w:val="20"/>
        </w:rPr>
        <w:t>w</w:t>
      </w:r>
      <w:r w:rsidR="00DD1199" w:rsidRPr="00CC6E25">
        <w:rPr>
          <w:rFonts w:ascii="Calibri" w:hAnsi="Calibri" w:cs="Calibri"/>
          <w:sz w:val="20"/>
          <w:szCs w:val="20"/>
        </w:rPr>
        <w:t xml:space="preserve"> naradach koordynacyjnych w toku trwania</w:t>
      </w:r>
      <w:r w:rsidR="007C3930" w:rsidRPr="00CC6E25">
        <w:rPr>
          <w:rFonts w:ascii="Calibri" w:hAnsi="Calibri" w:cs="Calibri"/>
          <w:sz w:val="20"/>
          <w:szCs w:val="20"/>
        </w:rPr>
        <w:t xml:space="preserve"> (realizacji)</w:t>
      </w:r>
      <w:r w:rsidR="00DD1199" w:rsidRPr="00CC6E25">
        <w:rPr>
          <w:rFonts w:ascii="Calibri" w:hAnsi="Calibri" w:cs="Calibri"/>
          <w:sz w:val="20"/>
          <w:szCs w:val="20"/>
        </w:rPr>
        <w:t xml:space="preserve"> robót </w:t>
      </w:r>
      <w:r w:rsidR="007C3930" w:rsidRPr="00CC6E25">
        <w:rPr>
          <w:rFonts w:ascii="Calibri" w:hAnsi="Calibri" w:cs="Calibri"/>
          <w:sz w:val="20"/>
          <w:szCs w:val="20"/>
        </w:rPr>
        <w:t xml:space="preserve">budowlanych </w:t>
      </w:r>
      <w:r w:rsidRPr="00CC6E25">
        <w:rPr>
          <w:rFonts w:ascii="Calibri" w:hAnsi="Calibri" w:cs="Calibri"/>
          <w:sz w:val="20"/>
          <w:szCs w:val="20"/>
        </w:rPr>
        <w:t>w terminach ustalonych wzajemnie z Zamawiającym</w:t>
      </w:r>
      <w:r w:rsidR="00DD1199" w:rsidRPr="00CC6E25">
        <w:rPr>
          <w:rFonts w:ascii="Calibri" w:hAnsi="Calibri" w:cs="Calibri"/>
          <w:sz w:val="20"/>
          <w:szCs w:val="20"/>
        </w:rPr>
        <w:t xml:space="preserve">, </w:t>
      </w:r>
      <w:r w:rsidR="00A76B1D" w:rsidRPr="00CC6E25">
        <w:rPr>
          <w:rFonts w:ascii="Calibri" w:hAnsi="Calibri" w:cs="Calibri"/>
          <w:sz w:val="20"/>
          <w:szCs w:val="20"/>
        </w:rPr>
        <w:t>lecz nie później niż do dnia 31</w:t>
      </w:r>
      <w:r w:rsidR="007C3930" w:rsidRPr="00CC6E25">
        <w:rPr>
          <w:rFonts w:ascii="Calibri" w:hAnsi="Calibri" w:cs="Calibri"/>
          <w:sz w:val="20"/>
          <w:szCs w:val="20"/>
        </w:rPr>
        <w:t> </w:t>
      </w:r>
      <w:r w:rsidR="00A76B1D" w:rsidRPr="00CC6E25">
        <w:rPr>
          <w:rFonts w:ascii="Calibri" w:hAnsi="Calibri" w:cs="Calibri"/>
          <w:sz w:val="20"/>
          <w:szCs w:val="20"/>
        </w:rPr>
        <w:t>grudnia</w:t>
      </w:r>
      <w:r w:rsidR="007C3930" w:rsidRPr="00CC6E25">
        <w:rPr>
          <w:rFonts w:ascii="Calibri" w:hAnsi="Calibri" w:cs="Calibri"/>
          <w:sz w:val="20"/>
          <w:szCs w:val="20"/>
        </w:rPr>
        <w:t> </w:t>
      </w:r>
      <w:r w:rsidR="00A76B1D" w:rsidRPr="00CC6E25">
        <w:rPr>
          <w:rFonts w:ascii="Calibri" w:hAnsi="Calibri" w:cs="Calibri"/>
          <w:sz w:val="20"/>
          <w:szCs w:val="20"/>
        </w:rPr>
        <w:t>2028 roku</w:t>
      </w:r>
      <w:r w:rsidR="007C3930" w:rsidRPr="00CC6E25">
        <w:rPr>
          <w:rFonts w:ascii="Calibri" w:hAnsi="Calibri" w:cs="Calibri"/>
          <w:sz w:val="20"/>
          <w:szCs w:val="20"/>
        </w:rPr>
        <w:t>,</w:t>
      </w:r>
      <w:r w:rsidR="00541B79" w:rsidRPr="00CC6E25">
        <w:rPr>
          <w:rFonts w:ascii="Calibri" w:hAnsi="Calibri" w:cs="Calibri"/>
          <w:sz w:val="20"/>
          <w:szCs w:val="20"/>
        </w:rPr>
        <w:t xml:space="preserve"> przy czym Zamawiający przewiduje, że łączna liczba pobytów / narad na budowie nie przekroczy 10</w:t>
      </w:r>
      <w:r w:rsidR="00102E1E" w:rsidRPr="00CC6E25">
        <w:rPr>
          <w:rFonts w:ascii="Calibri" w:hAnsi="Calibri" w:cs="Calibri"/>
          <w:sz w:val="20"/>
          <w:szCs w:val="20"/>
        </w:rPr>
        <w:t>,</w:t>
      </w:r>
    </w:p>
    <w:p w14:paraId="5016DC51" w14:textId="7C352739" w:rsidR="00DD1199" w:rsidRPr="00CC6E25" w:rsidRDefault="0036172F" w:rsidP="006B33E0">
      <w:pPr>
        <w:numPr>
          <w:ilvl w:val="0"/>
          <w:numId w:val="8"/>
        </w:numPr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 w:rsidRPr="00CC6E25">
        <w:rPr>
          <w:rFonts w:ascii="Calibri" w:hAnsi="Calibri" w:cs="Calibri"/>
          <w:sz w:val="20"/>
          <w:szCs w:val="20"/>
        </w:rPr>
        <w:t xml:space="preserve">w razie zaistnienia potrzeby </w:t>
      </w:r>
      <w:r w:rsidR="00DD1199" w:rsidRPr="00CC6E25">
        <w:rPr>
          <w:rFonts w:ascii="Calibri" w:hAnsi="Calibri" w:cs="Calibri"/>
          <w:sz w:val="20"/>
          <w:szCs w:val="20"/>
        </w:rPr>
        <w:t xml:space="preserve">udzielanie Zamawiającemu (Inwestorowi) </w:t>
      </w:r>
      <w:r w:rsidR="007C3930" w:rsidRPr="00CC6E25">
        <w:rPr>
          <w:rFonts w:ascii="Calibri" w:hAnsi="Calibri" w:cs="Calibri"/>
          <w:sz w:val="20"/>
          <w:szCs w:val="20"/>
        </w:rPr>
        <w:t xml:space="preserve">oraz Wykonawcom robót budowlanych wiążących </w:t>
      </w:r>
      <w:r w:rsidR="00DD1199" w:rsidRPr="00CC6E25">
        <w:rPr>
          <w:rFonts w:ascii="Calibri" w:hAnsi="Calibri" w:cs="Calibri"/>
          <w:sz w:val="20"/>
          <w:szCs w:val="20"/>
        </w:rPr>
        <w:t xml:space="preserve">wyjaśnień, opinii i stanowisk </w:t>
      </w:r>
      <w:r w:rsidR="007C3930" w:rsidRPr="00CC6E25">
        <w:rPr>
          <w:rFonts w:ascii="Calibri" w:hAnsi="Calibri" w:cs="Calibri"/>
          <w:sz w:val="20"/>
          <w:szCs w:val="20"/>
        </w:rPr>
        <w:t xml:space="preserve">oraz wyjaśnianie ewentualnych wątpliwości </w:t>
      </w:r>
      <w:r w:rsidR="00DD1199" w:rsidRPr="00CC6E25">
        <w:rPr>
          <w:rFonts w:ascii="Calibri" w:hAnsi="Calibri" w:cs="Calibri"/>
          <w:sz w:val="20"/>
          <w:szCs w:val="20"/>
        </w:rPr>
        <w:t>w</w:t>
      </w:r>
      <w:r w:rsidR="007C3930" w:rsidRPr="00CC6E25">
        <w:rPr>
          <w:rFonts w:ascii="Calibri" w:hAnsi="Calibri" w:cs="Calibri"/>
          <w:sz w:val="20"/>
          <w:szCs w:val="20"/>
        </w:rPr>
        <w:t> </w:t>
      </w:r>
      <w:r w:rsidR="00DD1199" w:rsidRPr="00CC6E25">
        <w:rPr>
          <w:rFonts w:ascii="Calibri" w:hAnsi="Calibri" w:cs="Calibri"/>
          <w:sz w:val="20"/>
          <w:szCs w:val="20"/>
        </w:rPr>
        <w:t>toku realizacji robót</w:t>
      </w:r>
      <w:r w:rsidR="00A76B1D" w:rsidRPr="00CC6E25">
        <w:rPr>
          <w:rFonts w:ascii="Calibri" w:hAnsi="Calibri" w:cs="Calibri"/>
          <w:sz w:val="20"/>
          <w:szCs w:val="20"/>
        </w:rPr>
        <w:t xml:space="preserve"> budowlanych</w:t>
      </w:r>
      <w:r w:rsidR="007C3930" w:rsidRPr="00CC6E25">
        <w:rPr>
          <w:rFonts w:ascii="Calibri" w:hAnsi="Calibri" w:cs="Calibri"/>
          <w:sz w:val="20"/>
          <w:szCs w:val="20"/>
        </w:rPr>
        <w:t xml:space="preserve">, </w:t>
      </w:r>
      <w:r w:rsidR="00DD1199" w:rsidRPr="00CC6E25">
        <w:rPr>
          <w:rFonts w:ascii="Calibri" w:hAnsi="Calibri" w:cs="Calibri"/>
          <w:sz w:val="20"/>
          <w:szCs w:val="20"/>
        </w:rPr>
        <w:t>opisanych w dokumentacji projektowej,</w:t>
      </w:r>
    </w:p>
    <w:p w14:paraId="0F820298" w14:textId="1E2EBF0E" w:rsidR="00DD1199" w:rsidRPr="00CC6E25" w:rsidRDefault="0036172F" w:rsidP="006B33E0">
      <w:pPr>
        <w:numPr>
          <w:ilvl w:val="0"/>
          <w:numId w:val="8"/>
        </w:numPr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 w:rsidRPr="00CC6E25">
        <w:rPr>
          <w:rFonts w:ascii="Calibri" w:hAnsi="Calibri" w:cs="Calibri"/>
          <w:sz w:val="20"/>
          <w:szCs w:val="20"/>
        </w:rPr>
        <w:t xml:space="preserve">w razie zaistnienia </w:t>
      </w:r>
      <w:r w:rsidR="007C3930" w:rsidRPr="00CC6E25">
        <w:rPr>
          <w:rFonts w:ascii="Calibri" w:hAnsi="Calibri" w:cs="Calibri"/>
          <w:sz w:val="20"/>
          <w:szCs w:val="20"/>
        </w:rPr>
        <w:t xml:space="preserve">takiej </w:t>
      </w:r>
      <w:r w:rsidRPr="00CC6E25">
        <w:rPr>
          <w:rFonts w:ascii="Calibri" w:hAnsi="Calibri" w:cs="Calibri"/>
          <w:sz w:val="20"/>
          <w:szCs w:val="20"/>
        </w:rPr>
        <w:t xml:space="preserve">potrzeby </w:t>
      </w:r>
      <w:r w:rsidR="00DD1199" w:rsidRPr="00CC6E25">
        <w:rPr>
          <w:rFonts w:ascii="Calibri" w:hAnsi="Calibri" w:cs="Calibri"/>
          <w:sz w:val="20"/>
          <w:szCs w:val="20"/>
        </w:rPr>
        <w:t xml:space="preserve">bieżące uzupełnianie </w:t>
      </w:r>
      <w:r w:rsidR="007C3930" w:rsidRPr="00CC6E25">
        <w:rPr>
          <w:rFonts w:ascii="Calibri" w:hAnsi="Calibri" w:cs="Calibri"/>
          <w:sz w:val="20"/>
          <w:szCs w:val="20"/>
        </w:rPr>
        <w:t xml:space="preserve">niezbędnych </w:t>
      </w:r>
      <w:r w:rsidR="00DD1199" w:rsidRPr="00CC6E25">
        <w:rPr>
          <w:rFonts w:ascii="Calibri" w:hAnsi="Calibri" w:cs="Calibri"/>
          <w:sz w:val="20"/>
          <w:szCs w:val="20"/>
        </w:rPr>
        <w:t>szczegółów dokumentacji projektowej</w:t>
      </w:r>
      <w:r w:rsidR="007C3930" w:rsidRPr="00CC6E25">
        <w:rPr>
          <w:rFonts w:ascii="Calibri" w:hAnsi="Calibri" w:cs="Calibri"/>
          <w:sz w:val="20"/>
          <w:szCs w:val="20"/>
        </w:rPr>
        <w:t xml:space="preserve"> w toku realizacji robót budowlanych</w:t>
      </w:r>
      <w:r w:rsidR="00DD1199" w:rsidRPr="00CC6E25">
        <w:rPr>
          <w:rFonts w:ascii="Calibri" w:hAnsi="Calibri" w:cs="Calibri"/>
          <w:sz w:val="20"/>
          <w:szCs w:val="20"/>
        </w:rPr>
        <w:t>,</w:t>
      </w:r>
    </w:p>
    <w:p w14:paraId="1B15C0CC" w14:textId="02642D9E" w:rsidR="00A76B1D" w:rsidRPr="00CC6E25" w:rsidRDefault="00A76B1D" w:rsidP="006B33E0">
      <w:pPr>
        <w:numPr>
          <w:ilvl w:val="0"/>
          <w:numId w:val="8"/>
        </w:numPr>
        <w:spacing w:after="0" w:line="240" w:lineRule="auto"/>
        <w:jc w:val="both"/>
        <w:rPr>
          <w:rFonts w:ascii="Calibri" w:hAnsi="Calibri" w:cs="Calibri"/>
          <w:b/>
          <w:bCs/>
          <w:i/>
          <w:iCs/>
          <w:sz w:val="20"/>
          <w:szCs w:val="20"/>
        </w:rPr>
      </w:pPr>
      <w:r w:rsidRPr="00CC6E25">
        <w:rPr>
          <w:rFonts w:ascii="Calibri" w:hAnsi="Calibri" w:cs="Calibri"/>
          <w:sz w:val="20"/>
          <w:szCs w:val="20"/>
        </w:rPr>
        <w:t>w razie zaistnienia potrzeby udzielanie wyjaśnień na etapie postępowania o</w:t>
      </w:r>
      <w:r w:rsidR="007C3930" w:rsidRPr="00CC6E25">
        <w:rPr>
          <w:rFonts w:ascii="Calibri" w:hAnsi="Calibri" w:cs="Calibri"/>
          <w:sz w:val="20"/>
          <w:szCs w:val="20"/>
        </w:rPr>
        <w:t> </w:t>
      </w:r>
      <w:r w:rsidRPr="00CC6E25">
        <w:rPr>
          <w:rFonts w:ascii="Calibri" w:hAnsi="Calibri" w:cs="Calibri"/>
          <w:sz w:val="20"/>
          <w:szCs w:val="20"/>
        </w:rPr>
        <w:t>udzielnie zamówienia publicznego na wykonanie robót budowlanych na</w:t>
      </w:r>
      <w:r w:rsidR="007C3930" w:rsidRPr="00CC6E25">
        <w:rPr>
          <w:rFonts w:ascii="Calibri" w:hAnsi="Calibri" w:cs="Calibri"/>
          <w:sz w:val="20"/>
          <w:szCs w:val="20"/>
        </w:rPr>
        <w:t> </w:t>
      </w:r>
      <w:r w:rsidRPr="00CC6E25">
        <w:rPr>
          <w:rFonts w:ascii="Calibri" w:hAnsi="Calibri" w:cs="Calibri"/>
          <w:sz w:val="20"/>
          <w:szCs w:val="20"/>
        </w:rPr>
        <w:t>podstawie sporządzonej dokumentacji projektowej,</w:t>
      </w:r>
      <w:r w:rsidR="007C3930" w:rsidRPr="00CC6E25">
        <w:rPr>
          <w:rFonts w:ascii="Calibri" w:hAnsi="Calibri" w:cs="Calibri"/>
          <w:sz w:val="20"/>
          <w:szCs w:val="20"/>
        </w:rPr>
        <w:t xml:space="preserve"> przy czym Zamawiający wymaga, by wyjaśnienie nastąpiło w nieprzekraczalnym terminie </w:t>
      </w:r>
      <w:r w:rsidR="00102E1E" w:rsidRPr="00CC6E25">
        <w:rPr>
          <w:rFonts w:ascii="Calibri" w:hAnsi="Calibri" w:cs="Calibri"/>
          <w:sz w:val="20"/>
          <w:szCs w:val="20"/>
        </w:rPr>
        <w:t xml:space="preserve">2 dni roboczych </w:t>
      </w:r>
      <w:r w:rsidR="007C3930" w:rsidRPr="00CC6E25">
        <w:rPr>
          <w:rFonts w:ascii="Calibri" w:hAnsi="Calibri" w:cs="Calibri"/>
          <w:sz w:val="20"/>
          <w:szCs w:val="20"/>
        </w:rPr>
        <w:t>od daty wysłania zapytania,</w:t>
      </w:r>
    </w:p>
    <w:p w14:paraId="641A3BDD" w14:textId="041EE9EB" w:rsidR="00DD1199" w:rsidRPr="00CC6E25" w:rsidRDefault="00DD1199" w:rsidP="006B33E0">
      <w:pPr>
        <w:pStyle w:val="Akapitzlist"/>
        <w:numPr>
          <w:ilvl w:val="0"/>
          <w:numId w:val="19"/>
        </w:numPr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 w:rsidRPr="00CC6E25">
        <w:rPr>
          <w:rFonts w:ascii="Calibri" w:hAnsi="Calibri" w:cs="Calibri"/>
          <w:bCs/>
          <w:sz w:val="20"/>
          <w:szCs w:val="20"/>
        </w:rPr>
        <w:t>uwzględni</w:t>
      </w:r>
      <w:r w:rsidR="00E77938" w:rsidRPr="00CC6E25">
        <w:rPr>
          <w:rFonts w:ascii="Calibri" w:hAnsi="Calibri" w:cs="Calibri"/>
          <w:bCs/>
          <w:sz w:val="20"/>
          <w:szCs w:val="20"/>
        </w:rPr>
        <w:t>enia</w:t>
      </w:r>
      <w:r w:rsidRPr="00CC6E25">
        <w:rPr>
          <w:rFonts w:ascii="Calibri" w:hAnsi="Calibri" w:cs="Calibri"/>
          <w:bCs/>
          <w:sz w:val="20"/>
          <w:szCs w:val="20"/>
        </w:rPr>
        <w:t xml:space="preserve"> wytyczn</w:t>
      </w:r>
      <w:r w:rsidR="00E77938" w:rsidRPr="00CC6E25">
        <w:rPr>
          <w:rFonts w:ascii="Calibri" w:hAnsi="Calibri" w:cs="Calibri"/>
          <w:bCs/>
          <w:sz w:val="20"/>
          <w:szCs w:val="20"/>
        </w:rPr>
        <w:t>ych</w:t>
      </w:r>
      <w:r w:rsidRPr="00CC6E25">
        <w:rPr>
          <w:rFonts w:ascii="Calibri" w:hAnsi="Calibri" w:cs="Calibri"/>
          <w:bCs/>
          <w:sz w:val="20"/>
          <w:szCs w:val="20"/>
        </w:rPr>
        <w:t xml:space="preserve"> zawart</w:t>
      </w:r>
      <w:r w:rsidR="00E77938" w:rsidRPr="00CC6E25">
        <w:rPr>
          <w:rFonts w:ascii="Calibri" w:hAnsi="Calibri" w:cs="Calibri"/>
          <w:bCs/>
          <w:sz w:val="20"/>
          <w:szCs w:val="20"/>
        </w:rPr>
        <w:t>ych</w:t>
      </w:r>
      <w:r w:rsidRPr="00CC6E25">
        <w:rPr>
          <w:rFonts w:ascii="Calibri" w:hAnsi="Calibri" w:cs="Calibri"/>
          <w:bCs/>
          <w:sz w:val="20"/>
          <w:szCs w:val="20"/>
        </w:rPr>
        <w:t xml:space="preserve"> w przepisach </w:t>
      </w:r>
      <w:r w:rsidR="007C3930" w:rsidRPr="00CC6E25">
        <w:rPr>
          <w:rFonts w:ascii="Calibri" w:hAnsi="Calibri" w:cs="Calibri"/>
          <w:sz w:val="20"/>
          <w:szCs w:val="20"/>
        </w:rPr>
        <w:t>u</w:t>
      </w:r>
      <w:r w:rsidRPr="00CC6E25">
        <w:rPr>
          <w:rFonts w:ascii="Calibri" w:hAnsi="Calibri" w:cs="Calibri"/>
          <w:sz w:val="20"/>
          <w:szCs w:val="20"/>
        </w:rPr>
        <w:t xml:space="preserve">stawy z dnia </w:t>
      </w:r>
      <w:r w:rsidR="00E94E94" w:rsidRPr="00CC6E25">
        <w:rPr>
          <w:rFonts w:ascii="Calibri" w:hAnsi="Calibri" w:cs="Calibri"/>
          <w:sz w:val="20"/>
          <w:szCs w:val="20"/>
        </w:rPr>
        <w:t>11</w:t>
      </w:r>
      <w:r w:rsidR="00E77938" w:rsidRPr="00CC6E25">
        <w:rPr>
          <w:rFonts w:ascii="Calibri" w:hAnsi="Calibri" w:cs="Calibri"/>
          <w:sz w:val="20"/>
          <w:szCs w:val="20"/>
        </w:rPr>
        <w:t> </w:t>
      </w:r>
      <w:r w:rsidR="00E94E94" w:rsidRPr="00CC6E25">
        <w:rPr>
          <w:rFonts w:ascii="Calibri" w:hAnsi="Calibri" w:cs="Calibri"/>
          <w:sz w:val="20"/>
          <w:szCs w:val="20"/>
        </w:rPr>
        <w:t>września</w:t>
      </w:r>
      <w:r w:rsidR="00E77938" w:rsidRPr="00CC6E25">
        <w:rPr>
          <w:rFonts w:ascii="Calibri" w:hAnsi="Calibri" w:cs="Calibri"/>
          <w:sz w:val="20"/>
          <w:szCs w:val="20"/>
        </w:rPr>
        <w:t> </w:t>
      </w:r>
      <w:r w:rsidRPr="00CC6E25">
        <w:rPr>
          <w:rFonts w:ascii="Calibri" w:hAnsi="Calibri" w:cs="Calibri"/>
          <w:sz w:val="20"/>
          <w:szCs w:val="20"/>
        </w:rPr>
        <w:t>20</w:t>
      </w:r>
      <w:r w:rsidR="00E94E94" w:rsidRPr="00CC6E25">
        <w:rPr>
          <w:rFonts w:ascii="Calibri" w:hAnsi="Calibri" w:cs="Calibri"/>
          <w:sz w:val="20"/>
          <w:szCs w:val="20"/>
        </w:rPr>
        <w:t>19</w:t>
      </w:r>
      <w:r w:rsidRPr="00CC6E25">
        <w:rPr>
          <w:rFonts w:ascii="Calibri" w:hAnsi="Calibri" w:cs="Calibri"/>
          <w:sz w:val="20"/>
          <w:szCs w:val="20"/>
        </w:rPr>
        <w:t xml:space="preserve"> r. Prawo zamówień publicznych,</w:t>
      </w:r>
    </w:p>
    <w:p w14:paraId="4D22D59A" w14:textId="73575EEE" w:rsidR="00DD1199" w:rsidRPr="00CC6E25" w:rsidRDefault="00DD1199" w:rsidP="006B33E0">
      <w:pPr>
        <w:pStyle w:val="Akapitzlist"/>
        <w:numPr>
          <w:ilvl w:val="0"/>
          <w:numId w:val="19"/>
        </w:numPr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 w:rsidRPr="00CC6E25">
        <w:rPr>
          <w:rFonts w:ascii="Calibri" w:hAnsi="Calibri" w:cs="Calibri"/>
          <w:sz w:val="20"/>
          <w:szCs w:val="20"/>
        </w:rPr>
        <w:t>przekazan</w:t>
      </w:r>
      <w:r w:rsidR="00E77938" w:rsidRPr="00CC6E25">
        <w:rPr>
          <w:rFonts w:ascii="Calibri" w:hAnsi="Calibri" w:cs="Calibri"/>
          <w:sz w:val="20"/>
          <w:szCs w:val="20"/>
        </w:rPr>
        <w:t>i</w:t>
      </w:r>
      <w:r w:rsidRPr="00CC6E25">
        <w:rPr>
          <w:rFonts w:ascii="Calibri" w:hAnsi="Calibri" w:cs="Calibri"/>
          <w:sz w:val="20"/>
          <w:szCs w:val="20"/>
        </w:rPr>
        <w:t xml:space="preserve">a Zamawiającemu (Inwestorowi) </w:t>
      </w:r>
      <w:r w:rsidR="00E77938" w:rsidRPr="00CC6E25">
        <w:rPr>
          <w:rFonts w:ascii="Calibri" w:hAnsi="Calibri" w:cs="Calibri"/>
          <w:sz w:val="20"/>
          <w:szCs w:val="20"/>
        </w:rPr>
        <w:t xml:space="preserve">pełnej dokumentacji </w:t>
      </w:r>
      <w:r w:rsidRPr="00CC6E25">
        <w:rPr>
          <w:rFonts w:ascii="Calibri" w:hAnsi="Calibri" w:cs="Calibri"/>
          <w:sz w:val="20"/>
          <w:szCs w:val="20"/>
        </w:rPr>
        <w:t>w</w:t>
      </w:r>
      <w:r w:rsidR="007C3930" w:rsidRPr="00CC6E25">
        <w:rPr>
          <w:rFonts w:ascii="Calibri" w:hAnsi="Calibri" w:cs="Calibri"/>
          <w:sz w:val="20"/>
          <w:szCs w:val="20"/>
        </w:rPr>
        <w:t> </w:t>
      </w:r>
      <w:r w:rsidRPr="00CC6E25">
        <w:rPr>
          <w:rFonts w:ascii="Calibri" w:hAnsi="Calibri" w:cs="Calibri"/>
          <w:sz w:val="20"/>
          <w:szCs w:val="20"/>
        </w:rPr>
        <w:t>formie wydrukowanego dokumentu, opatrzonego wymaganymi podpisami, pieczęciami i adnotacjami, w odpowiedniej (lecz nie mniejszej niż 3 egzemplarze) ilości, wymaganej przepisami prawa, oraz w formie elektronicznej na jednym, wspólnym dla całej dokumentacji projektowej nośniku danych, w postaci edytowalnej (dokumenty elektroniczne w formatach plików *.doc, *.dwg, ect.), jak</w:t>
      </w:r>
      <w:r w:rsidR="007C3930" w:rsidRPr="00CC6E25">
        <w:rPr>
          <w:rFonts w:ascii="Calibri" w:hAnsi="Calibri" w:cs="Calibri"/>
          <w:sz w:val="20"/>
          <w:szCs w:val="20"/>
        </w:rPr>
        <w:t> </w:t>
      </w:r>
      <w:r w:rsidRPr="00CC6E25">
        <w:rPr>
          <w:rFonts w:ascii="Calibri" w:hAnsi="Calibri" w:cs="Calibri"/>
          <w:sz w:val="20"/>
          <w:szCs w:val="20"/>
        </w:rPr>
        <w:t xml:space="preserve">również w postaci nieedytowalnej w formie skanowanych </w:t>
      </w:r>
      <w:r w:rsidR="007C3930" w:rsidRPr="00CC6E25">
        <w:rPr>
          <w:rFonts w:ascii="Calibri" w:hAnsi="Calibri" w:cs="Calibri"/>
          <w:sz w:val="20"/>
          <w:szCs w:val="20"/>
        </w:rPr>
        <w:t xml:space="preserve">oryginalnych </w:t>
      </w:r>
      <w:r w:rsidRPr="00CC6E25">
        <w:rPr>
          <w:rFonts w:ascii="Calibri" w:hAnsi="Calibri" w:cs="Calibri"/>
          <w:sz w:val="20"/>
          <w:szCs w:val="20"/>
        </w:rPr>
        <w:t>dokumentów w</w:t>
      </w:r>
      <w:r w:rsidR="007C3930" w:rsidRPr="00CC6E25">
        <w:rPr>
          <w:rFonts w:ascii="Calibri" w:hAnsi="Calibri" w:cs="Calibri"/>
          <w:sz w:val="20"/>
          <w:szCs w:val="20"/>
        </w:rPr>
        <w:t> </w:t>
      </w:r>
      <w:r w:rsidRPr="00CC6E25">
        <w:rPr>
          <w:rFonts w:ascii="Calibri" w:hAnsi="Calibri" w:cs="Calibri"/>
          <w:sz w:val="20"/>
          <w:szCs w:val="20"/>
        </w:rPr>
        <w:t>kolorze, w odpowiednio wysokiej rozdzielczości i jakości z</w:t>
      </w:r>
      <w:r w:rsidR="007C3930" w:rsidRPr="00CC6E25">
        <w:rPr>
          <w:rFonts w:ascii="Calibri" w:hAnsi="Calibri" w:cs="Calibri"/>
          <w:sz w:val="20"/>
          <w:szCs w:val="20"/>
        </w:rPr>
        <w:t> </w:t>
      </w:r>
      <w:r w:rsidRPr="00CC6E25">
        <w:rPr>
          <w:rFonts w:ascii="Calibri" w:hAnsi="Calibri" w:cs="Calibri"/>
          <w:sz w:val="20"/>
          <w:szCs w:val="20"/>
        </w:rPr>
        <w:t xml:space="preserve">uwzględnieniem podpisów, pieczęci i adnotacji jak na oryginałach, przynajmniej w dwóch egzemplarzach (dwa </w:t>
      </w:r>
      <w:r w:rsidR="00E77938" w:rsidRPr="00CC6E25">
        <w:rPr>
          <w:rFonts w:ascii="Calibri" w:hAnsi="Calibri" w:cs="Calibri"/>
          <w:sz w:val="20"/>
          <w:szCs w:val="20"/>
        </w:rPr>
        <w:t xml:space="preserve">odrębne </w:t>
      </w:r>
      <w:r w:rsidRPr="00CC6E25">
        <w:rPr>
          <w:rFonts w:ascii="Calibri" w:hAnsi="Calibri" w:cs="Calibri"/>
          <w:sz w:val="20"/>
          <w:szCs w:val="20"/>
        </w:rPr>
        <w:t>nośniki elektroniczne zwierające tą samą zawartość),</w:t>
      </w:r>
    </w:p>
    <w:p w14:paraId="789F3834" w14:textId="1A5C2D54" w:rsidR="00DD1199" w:rsidRPr="00CC6E25" w:rsidRDefault="00DD1199" w:rsidP="006B33E0">
      <w:pPr>
        <w:pStyle w:val="Akapitzlist"/>
        <w:numPr>
          <w:ilvl w:val="0"/>
          <w:numId w:val="19"/>
        </w:numPr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 w:rsidRPr="00CC6E25">
        <w:rPr>
          <w:rFonts w:ascii="Calibri" w:hAnsi="Calibri" w:cs="Calibri"/>
          <w:sz w:val="20"/>
          <w:szCs w:val="20"/>
        </w:rPr>
        <w:t>zaw</w:t>
      </w:r>
      <w:r w:rsidR="00E77938" w:rsidRPr="00CC6E25">
        <w:rPr>
          <w:rFonts w:ascii="Calibri" w:hAnsi="Calibri" w:cs="Calibri"/>
          <w:sz w:val="20"/>
          <w:szCs w:val="20"/>
        </w:rPr>
        <w:t>arcia w dokumentacji projektowej</w:t>
      </w:r>
      <w:r w:rsidRPr="00CC6E25">
        <w:rPr>
          <w:rFonts w:ascii="Calibri" w:hAnsi="Calibri" w:cs="Calibri"/>
          <w:sz w:val="20"/>
          <w:szCs w:val="20"/>
        </w:rPr>
        <w:t xml:space="preserve"> wszelki</w:t>
      </w:r>
      <w:r w:rsidR="00E77938" w:rsidRPr="00CC6E25">
        <w:rPr>
          <w:rFonts w:ascii="Calibri" w:hAnsi="Calibri" w:cs="Calibri"/>
          <w:sz w:val="20"/>
          <w:szCs w:val="20"/>
        </w:rPr>
        <w:t>ch</w:t>
      </w:r>
      <w:r w:rsidRPr="00CC6E25">
        <w:rPr>
          <w:rFonts w:ascii="Calibri" w:hAnsi="Calibri" w:cs="Calibri"/>
          <w:sz w:val="20"/>
          <w:szCs w:val="20"/>
        </w:rPr>
        <w:t xml:space="preserve"> informacj</w:t>
      </w:r>
      <w:r w:rsidR="00E77938" w:rsidRPr="00CC6E25">
        <w:rPr>
          <w:rFonts w:ascii="Calibri" w:hAnsi="Calibri" w:cs="Calibri"/>
          <w:sz w:val="20"/>
          <w:szCs w:val="20"/>
        </w:rPr>
        <w:t>i</w:t>
      </w:r>
      <w:r w:rsidRPr="00CC6E25">
        <w:rPr>
          <w:rFonts w:ascii="Calibri" w:hAnsi="Calibri" w:cs="Calibri"/>
          <w:sz w:val="20"/>
          <w:szCs w:val="20"/>
        </w:rPr>
        <w:t xml:space="preserve"> i dan</w:t>
      </w:r>
      <w:r w:rsidR="00E77938" w:rsidRPr="00CC6E25">
        <w:rPr>
          <w:rFonts w:ascii="Calibri" w:hAnsi="Calibri" w:cs="Calibri"/>
          <w:sz w:val="20"/>
          <w:szCs w:val="20"/>
        </w:rPr>
        <w:t>ych</w:t>
      </w:r>
      <w:r w:rsidRPr="00CC6E25">
        <w:rPr>
          <w:rFonts w:ascii="Calibri" w:hAnsi="Calibri" w:cs="Calibri"/>
          <w:sz w:val="20"/>
          <w:szCs w:val="20"/>
        </w:rPr>
        <w:t xml:space="preserve"> umożliwiając</w:t>
      </w:r>
      <w:r w:rsidR="00E77938" w:rsidRPr="00CC6E25">
        <w:rPr>
          <w:rFonts w:ascii="Calibri" w:hAnsi="Calibri" w:cs="Calibri"/>
          <w:sz w:val="20"/>
          <w:szCs w:val="20"/>
        </w:rPr>
        <w:t>ych</w:t>
      </w:r>
      <w:r w:rsidRPr="00CC6E25">
        <w:rPr>
          <w:rFonts w:ascii="Calibri" w:hAnsi="Calibri" w:cs="Calibri"/>
          <w:sz w:val="20"/>
          <w:szCs w:val="20"/>
        </w:rPr>
        <w:t xml:space="preserve"> budowę, montaż, eksploatację, konserwację i remont jak również implementację i wdrożenie każdego z projektowanych rozwiązań</w:t>
      </w:r>
      <w:r w:rsidR="00E77938" w:rsidRPr="00CC6E25">
        <w:rPr>
          <w:rFonts w:ascii="Calibri" w:hAnsi="Calibri" w:cs="Calibri"/>
          <w:sz w:val="20"/>
          <w:szCs w:val="20"/>
        </w:rPr>
        <w:t>,</w:t>
      </w:r>
    </w:p>
    <w:p w14:paraId="0A65B2B2" w14:textId="54198756" w:rsidR="00E77938" w:rsidRPr="00CC6E25" w:rsidRDefault="00E77938" w:rsidP="006B33E0">
      <w:pPr>
        <w:pStyle w:val="Akapitzlist"/>
        <w:numPr>
          <w:ilvl w:val="0"/>
          <w:numId w:val="19"/>
        </w:numPr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 w:rsidRPr="00CC6E25">
        <w:rPr>
          <w:rFonts w:ascii="Calibri" w:hAnsi="Calibri" w:cs="Calibri"/>
          <w:sz w:val="20"/>
          <w:szCs w:val="20"/>
        </w:rPr>
        <w:t>przeniesienia na Zamawiającego wszelkich praw autorskich związanych z przedmiotem zamówienia, w tym również majątkowych praw autorskich oraz zależnych praw autorskich, uprawniających Zamawiającego do nieograniczonego zwielokrotniania, posługiwania się i wykorzystania przedmiotu zamówienia, a także jego dowolnej modyfikacji.</w:t>
      </w:r>
    </w:p>
    <w:p w14:paraId="63070F22" w14:textId="77777777" w:rsidR="004C45E6" w:rsidRPr="00CC6E25" w:rsidRDefault="004C45E6" w:rsidP="006B33E0">
      <w:pPr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</w:p>
    <w:p w14:paraId="1316C590" w14:textId="31EE2B85" w:rsidR="004C45E6" w:rsidRPr="00CC6E25" w:rsidRDefault="004C45E6" w:rsidP="006B33E0">
      <w:pPr>
        <w:spacing w:after="0" w:line="240" w:lineRule="auto"/>
        <w:jc w:val="both"/>
        <w:rPr>
          <w:rFonts w:ascii="Calibri" w:hAnsi="Calibri" w:cs="Calibri"/>
          <w:sz w:val="20"/>
          <w:szCs w:val="20"/>
          <w:u w:val="single"/>
        </w:rPr>
      </w:pPr>
      <w:r w:rsidRPr="00CC6E25">
        <w:rPr>
          <w:rFonts w:ascii="Calibri" w:hAnsi="Calibri" w:cs="Calibri"/>
          <w:sz w:val="20"/>
          <w:szCs w:val="20"/>
          <w:u w:val="single"/>
        </w:rPr>
        <w:t>Załączniki:</w:t>
      </w:r>
    </w:p>
    <w:p w14:paraId="72111F36" w14:textId="47496E5F" w:rsidR="004C45E6" w:rsidRPr="00CC6E25" w:rsidRDefault="004C45E6" w:rsidP="006B33E0">
      <w:pPr>
        <w:pStyle w:val="Akapitzlist"/>
        <w:numPr>
          <w:ilvl w:val="0"/>
          <w:numId w:val="20"/>
        </w:numPr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 w:rsidRPr="00CC6E25">
        <w:rPr>
          <w:rFonts w:ascii="Calibri" w:hAnsi="Calibri" w:cs="Calibri"/>
          <w:sz w:val="20"/>
          <w:szCs w:val="20"/>
        </w:rPr>
        <w:t>ORIENTACYJNY SCHEMAT PZT;</w:t>
      </w:r>
    </w:p>
    <w:p w14:paraId="37FEE24B" w14:textId="58AB22A2" w:rsidR="004C45E6" w:rsidRPr="00CC6E25" w:rsidRDefault="004C45E6" w:rsidP="006B33E0">
      <w:pPr>
        <w:pStyle w:val="Akapitzlist"/>
        <w:numPr>
          <w:ilvl w:val="0"/>
          <w:numId w:val="20"/>
        </w:numPr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 w:rsidRPr="00CC6E25">
        <w:rPr>
          <w:rFonts w:ascii="Calibri" w:hAnsi="Calibri" w:cs="Calibri"/>
          <w:sz w:val="20"/>
          <w:szCs w:val="20"/>
        </w:rPr>
        <w:t>SCHEMATYCZNE ODWZOROWANIE PLANOWANEJ HALI;</w:t>
      </w:r>
    </w:p>
    <w:p w14:paraId="4FBBDFE2" w14:textId="598FA94F" w:rsidR="004C45E6" w:rsidRPr="00CC6E25" w:rsidRDefault="004C45E6" w:rsidP="006B33E0">
      <w:pPr>
        <w:pStyle w:val="Akapitzlist"/>
        <w:numPr>
          <w:ilvl w:val="0"/>
          <w:numId w:val="20"/>
        </w:numPr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 w:rsidRPr="00CC6E25">
        <w:rPr>
          <w:rFonts w:ascii="Calibri" w:hAnsi="Calibri" w:cs="Calibri"/>
          <w:sz w:val="20"/>
          <w:szCs w:val="20"/>
        </w:rPr>
        <w:t>SCHEMATYCZNE ODWZOROWANIE PLANOWANEJ ROZDZIELNICY;</w:t>
      </w:r>
    </w:p>
    <w:p w14:paraId="1A422D56" w14:textId="71020244" w:rsidR="004C45E6" w:rsidRPr="00CC6E25" w:rsidRDefault="004C45E6" w:rsidP="006B33E0">
      <w:pPr>
        <w:pStyle w:val="Akapitzlist"/>
        <w:numPr>
          <w:ilvl w:val="0"/>
          <w:numId w:val="20"/>
        </w:numPr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 w:rsidRPr="00CC6E25">
        <w:rPr>
          <w:rFonts w:ascii="Calibri" w:hAnsi="Calibri" w:cs="Calibri"/>
          <w:sz w:val="20"/>
          <w:szCs w:val="20"/>
        </w:rPr>
        <w:t>MIEJSCOWY PLAN ZAGOSPODAROWANIA;</w:t>
      </w:r>
    </w:p>
    <w:p w14:paraId="1459FF9B" w14:textId="1A2FF85B" w:rsidR="004C45E6" w:rsidRPr="00CC6E25" w:rsidRDefault="004C45E6" w:rsidP="006B33E0">
      <w:pPr>
        <w:pStyle w:val="Akapitzlist"/>
        <w:numPr>
          <w:ilvl w:val="0"/>
          <w:numId w:val="20"/>
        </w:numPr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 w:rsidRPr="00CC6E25">
        <w:rPr>
          <w:rFonts w:ascii="Calibri" w:hAnsi="Calibri" w:cs="Calibri"/>
          <w:sz w:val="20"/>
          <w:szCs w:val="20"/>
        </w:rPr>
        <w:t>ZDJĘCIA PLAN ZAGOSPODAROWANIA TERENU;</w:t>
      </w:r>
    </w:p>
    <w:sectPr w:rsidR="004C45E6" w:rsidRPr="00CC6E25" w:rsidSect="006B33E0">
      <w:headerReference w:type="default" r:id="rId10"/>
      <w:footerReference w:type="default" r:id="rId11"/>
      <w:pgSz w:w="11906" w:h="16838"/>
      <w:pgMar w:top="851" w:right="1134" w:bottom="1134" w:left="1134" w:header="568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D017FB" w14:textId="77777777" w:rsidR="00326F5C" w:rsidRDefault="00326F5C" w:rsidP="0040126F">
      <w:pPr>
        <w:spacing w:after="0" w:line="240" w:lineRule="auto"/>
      </w:pPr>
      <w:r>
        <w:separator/>
      </w:r>
    </w:p>
  </w:endnote>
  <w:endnote w:type="continuationSeparator" w:id="0">
    <w:p w14:paraId="25E7B9B1" w14:textId="77777777" w:rsidR="00326F5C" w:rsidRDefault="00326F5C" w:rsidP="0040126F">
      <w:pPr>
        <w:spacing w:after="0" w:line="240" w:lineRule="auto"/>
      </w:pPr>
      <w:r>
        <w:continuationSeparator/>
      </w:r>
    </w:p>
  </w:endnote>
  <w:endnote w:type="continuationNotice" w:id="1">
    <w:p w14:paraId="42316F69" w14:textId="77777777" w:rsidR="00326F5C" w:rsidRDefault="00326F5C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246857" w14:textId="27BB4912" w:rsidR="0040126F" w:rsidRPr="006B33E0" w:rsidRDefault="0040126F" w:rsidP="0040126F">
    <w:pPr>
      <w:pStyle w:val="Stopka"/>
      <w:tabs>
        <w:tab w:val="clear" w:pos="9072"/>
        <w:tab w:val="right" w:pos="9356"/>
      </w:tabs>
      <w:ind w:right="52"/>
      <w:jc w:val="right"/>
      <w:rPr>
        <w:rFonts w:ascii="Calibri" w:hAnsi="Calibri" w:cs="Calibri"/>
        <w:sz w:val="16"/>
        <w:szCs w:val="16"/>
      </w:rPr>
    </w:pPr>
    <w:r w:rsidRPr="006B33E0">
      <w:rPr>
        <w:rFonts w:ascii="Calibri" w:hAnsi="Calibri" w:cs="Calibri"/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14798C43" wp14:editId="4250FEFD">
              <wp:simplePos x="0" y="0"/>
              <wp:positionH relativeFrom="margin">
                <wp:posOffset>97790</wp:posOffset>
              </wp:positionH>
              <wp:positionV relativeFrom="paragraph">
                <wp:posOffset>-8255</wp:posOffset>
              </wp:positionV>
              <wp:extent cx="6058800" cy="0"/>
              <wp:effectExtent l="0" t="0" r="0" b="0"/>
              <wp:wrapNone/>
              <wp:docPr id="1169674641" name="Łącznik prosty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058800" cy="0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EB4BB0A" id="Łącznik prosty 3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7.7pt,-.65pt" to="484.75pt,-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" strokeweight=".5pt">
              <w10:wrap anchorx="margin"/>
            </v:line>
          </w:pict>
        </mc:Fallback>
      </mc:AlternateContent>
    </w:r>
    <w:r w:rsidRPr="006B33E0">
      <w:rPr>
        <w:rFonts w:ascii="Calibri" w:hAnsi="Calibri" w:cs="Calibri"/>
        <w:sz w:val="14"/>
        <w:szCs w:val="16"/>
      </w:rPr>
      <w:fldChar w:fldCharType="begin"/>
    </w:r>
    <w:r w:rsidRPr="00CC6E25">
      <w:rPr>
        <w:rFonts w:ascii="Calibri" w:hAnsi="Calibri" w:cs="Calibri"/>
        <w:sz w:val="14"/>
        <w:szCs w:val="16"/>
      </w:rPr>
      <w:instrText xml:space="preserve"> PAGE  \* Arabic </w:instrText>
    </w:r>
    <w:r w:rsidRPr="006B33E0">
      <w:rPr>
        <w:rFonts w:ascii="Calibri" w:hAnsi="Calibri" w:cs="Calibri"/>
        <w:sz w:val="14"/>
        <w:szCs w:val="16"/>
      </w:rPr>
      <w:fldChar w:fldCharType="separate"/>
    </w:r>
    <w:r w:rsidRPr="00CC6E25">
      <w:rPr>
        <w:rFonts w:ascii="Calibri" w:hAnsi="Calibri" w:cs="Calibri"/>
        <w:sz w:val="14"/>
        <w:szCs w:val="16"/>
      </w:rPr>
      <w:t>1</w:t>
    </w:r>
    <w:r w:rsidRPr="006B33E0">
      <w:rPr>
        <w:rFonts w:ascii="Calibri" w:hAnsi="Calibri" w:cs="Calibri"/>
        <w:sz w:val="14"/>
        <w:szCs w:val="16"/>
      </w:rPr>
      <w:fldChar w:fldCharType="end"/>
    </w:r>
    <w:r w:rsidRPr="006B33E0">
      <w:rPr>
        <w:rFonts w:ascii="Calibri" w:hAnsi="Calibri" w:cs="Calibri"/>
        <w:sz w:val="14"/>
        <w:szCs w:val="16"/>
      </w:rPr>
      <w:t xml:space="preserve"> / </w:t>
    </w:r>
    <w:r w:rsidRPr="006B33E0">
      <w:rPr>
        <w:rFonts w:ascii="Calibri" w:hAnsi="Calibri" w:cs="Calibri"/>
        <w:sz w:val="14"/>
        <w:szCs w:val="16"/>
      </w:rPr>
      <w:fldChar w:fldCharType="begin"/>
    </w:r>
    <w:r w:rsidRPr="006B33E0">
      <w:rPr>
        <w:rFonts w:ascii="Calibri" w:hAnsi="Calibri" w:cs="Calibri"/>
        <w:sz w:val="14"/>
        <w:szCs w:val="16"/>
      </w:rPr>
      <w:instrText xml:space="preserve"> NUMPAGES </w:instrText>
    </w:r>
    <w:r w:rsidRPr="006B33E0">
      <w:rPr>
        <w:rFonts w:ascii="Calibri" w:hAnsi="Calibri" w:cs="Calibri"/>
        <w:sz w:val="14"/>
        <w:szCs w:val="16"/>
      </w:rPr>
      <w:fldChar w:fldCharType="separate"/>
    </w:r>
    <w:r w:rsidRPr="006B33E0">
      <w:rPr>
        <w:rFonts w:ascii="Calibri" w:hAnsi="Calibri" w:cs="Calibri"/>
        <w:sz w:val="14"/>
        <w:szCs w:val="16"/>
      </w:rPr>
      <w:t>4</w:t>
    </w:r>
    <w:r w:rsidRPr="006B33E0">
      <w:rPr>
        <w:rFonts w:ascii="Calibri" w:hAnsi="Calibri" w:cs="Calibri"/>
        <w:noProof/>
        <w:sz w:val="14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E64BBBA" w14:textId="77777777" w:rsidR="00326F5C" w:rsidRDefault="00326F5C" w:rsidP="0040126F">
      <w:pPr>
        <w:spacing w:after="0" w:line="240" w:lineRule="auto"/>
      </w:pPr>
      <w:r>
        <w:separator/>
      </w:r>
    </w:p>
  </w:footnote>
  <w:footnote w:type="continuationSeparator" w:id="0">
    <w:p w14:paraId="164F8134" w14:textId="77777777" w:rsidR="00326F5C" w:rsidRDefault="00326F5C" w:rsidP="0040126F">
      <w:pPr>
        <w:spacing w:after="0" w:line="240" w:lineRule="auto"/>
      </w:pPr>
      <w:r>
        <w:continuationSeparator/>
      </w:r>
    </w:p>
  </w:footnote>
  <w:footnote w:type="continuationNotice" w:id="1">
    <w:p w14:paraId="2272CE99" w14:textId="77777777" w:rsidR="00326F5C" w:rsidRDefault="00326F5C">
      <w:pPr>
        <w:spacing w:after="0" w:line="240" w:lineRule="auto"/>
      </w:pPr>
    </w:p>
  </w:footnote>
  <w:footnote w:id="2">
    <w:p w14:paraId="1A45BB31" w14:textId="36265564" w:rsidR="00D871A6" w:rsidRPr="006B33E0" w:rsidRDefault="00D871A6" w:rsidP="008A34C5">
      <w:pPr>
        <w:pStyle w:val="Tekstprzypisudolnego"/>
        <w:jc w:val="both"/>
        <w:rPr>
          <w:rFonts w:ascii="Calibri" w:hAnsi="Calibri" w:cs="Calibri"/>
          <w:sz w:val="14"/>
          <w:szCs w:val="14"/>
        </w:rPr>
      </w:pPr>
      <w:r w:rsidRPr="006B33E0">
        <w:rPr>
          <w:rStyle w:val="Odwoanieprzypisudolnego"/>
          <w:rFonts w:ascii="Calibri" w:hAnsi="Calibri" w:cs="Calibri"/>
          <w:sz w:val="14"/>
          <w:szCs w:val="14"/>
        </w:rPr>
        <w:footnoteRef/>
      </w:r>
      <w:r w:rsidRPr="006B33E0">
        <w:rPr>
          <w:rFonts w:ascii="Calibri" w:hAnsi="Calibri" w:cs="Calibri"/>
          <w:sz w:val="14"/>
          <w:szCs w:val="14"/>
        </w:rPr>
        <w:t xml:space="preserve"> o którym mowa w rozporządzeniu Ministra Rozwoju z dnia 11 września 2020 roku w sprawie szczegółowego zakresu i formy projektu budowlanego (Dz.U. 2022 poz. 1679 - tekst jednolity)</w:t>
      </w:r>
      <w:r w:rsidR="00E7296E" w:rsidRPr="006B33E0">
        <w:rPr>
          <w:rFonts w:ascii="Calibri" w:hAnsi="Calibri" w:cs="Calibri"/>
          <w:sz w:val="14"/>
          <w:szCs w:val="14"/>
        </w:rPr>
        <w:t>,</w:t>
      </w:r>
    </w:p>
  </w:footnote>
  <w:footnote w:id="3">
    <w:p w14:paraId="17475C29" w14:textId="6E9E81C5" w:rsidR="0029363E" w:rsidRPr="006B33E0" w:rsidRDefault="0029363E" w:rsidP="004C45E6">
      <w:pPr>
        <w:pStyle w:val="Tekstprzypisudolnego"/>
        <w:jc w:val="both"/>
        <w:rPr>
          <w:rFonts w:ascii="Calibri" w:hAnsi="Calibri" w:cs="Calibri"/>
          <w:sz w:val="14"/>
          <w:szCs w:val="14"/>
        </w:rPr>
      </w:pPr>
      <w:r w:rsidRPr="006B33E0">
        <w:rPr>
          <w:rStyle w:val="Odwoanieprzypisudolnego"/>
          <w:rFonts w:ascii="Calibri" w:hAnsi="Calibri" w:cs="Calibri"/>
          <w:sz w:val="14"/>
          <w:szCs w:val="14"/>
        </w:rPr>
        <w:footnoteRef/>
      </w:r>
      <w:r w:rsidRPr="006B33E0">
        <w:rPr>
          <w:rFonts w:ascii="Calibri" w:hAnsi="Calibri" w:cs="Calibri"/>
          <w:sz w:val="14"/>
          <w:szCs w:val="14"/>
        </w:rPr>
        <w:t xml:space="preserve"> w rozumieniu § 12 rozporządzenia Ministra Rozwoju i Technologii z dnia 20 grudnia 2021 roku w sprawie szczegółowego zakresu i formy dokumentacji projektowej, specyfikacji technicznych wykonania i odbioru robót budowlanych oraz programu funkcjonalno-użytkowego (Dz.U. 2021 poz. 2454)</w:t>
      </w:r>
      <w:r w:rsidR="00E7296E" w:rsidRPr="006B33E0">
        <w:rPr>
          <w:rFonts w:ascii="Calibri" w:hAnsi="Calibri" w:cs="Calibri"/>
          <w:sz w:val="14"/>
          <w:szCs w:val="14"/>
        </w:rPr>
        <w:t>,</w:t>
      </w:r>
    </w:p>
  </w:footnote>
  <w:footnote w:id="4">
    <w:p w14:paraId="2579AB68" w14:textId="523DD940" w:rsidR="0029363E" w:rsidRPr="006B33E0" w:rsidRDefault="0029363E" w:rsidP="0029363E">
      <w:pPr>
        <w:pStyle w:val="Tekstprzypisudolnego"/>
        <w:jc w:val="both"/>
        <w:rPr>
          <w:rFonts w:ascii="Calibri" w:hAnsi="Calibri" w:cs="Calibri"/>
          <w:sz w:val="14"/>
          <w:szCs w:val="14"/>
        </w:rPr>
      </w:pPr>
      <w:r w:rsidRPr="006B33E0">
        <w:rPr>
          <w:rStyle w:val="Odwoanieprzypisudolnego"/>
          <w:rFonts w:ascii="Calibri" w:hAnsi="Calibri" w:cs="Calibri"/>
          <w:sz w:val="14"/>
          <w:szCs w:val="14"/>
        </w:rPr>
        <w:footnoteRef/>
      </w:r>
      <w:r w:rsidRPr="006B33E0">
        <w:rPr>
          <w:rFonts w:ascii="Calibri" w:hAnsi="Calibri" w:cs="Calibri"/>
          <w:sz w:val="14"/>
          <w:szCs w:val="14"/>
        </w:rPr>
        <w:t xml:space="preserve"> w rozumieniu § 5 ust. 1 rozporządzenia Ministra Rozwoju i Technologii z dnia 20 grudnia 2021 roku w sprawie szczegółowego zakresu i formy dokumentacji projektowej, specyfikacji technicznych wykonania i odbioru robót budowlanych oraz programu funkcjonalno-użytkowego (Dz.U. 2021 poz. 2454)</w:t>
      </w:r>
      <w:r w:rsidR="00E7296E" w:rsidRPr="006B33E0">
        <w:rPr>
          <w:rFonts w:ascii="Calibri" w:hAnsi="Calibri" w:cs="Calibri"/>
          <w:sz w:val="14"/>
          <w:szCs w:val="14"/>
        </w:rPr>
        <w:t>,</w:t>
      </w:r>
    </w:p>
    <w:p w14:paraId="6262A003" w14:textId="47B16B07" w:rsidR="0029363E" w:rsidRDefault="0029363E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819D2E" w14:textId="6A17220B" w:rsidR="0040126F" w:rsidRPr="00AA1275" w:rsidRDefault="0040126F" w:rsidP="0040126F">
    <w:pPr>
      <w:spacing w:after="0" w:line="240" w:lineRule="auto"/>
      <w:jc w:val="both"/>
      <w:rPr>
        <w:rFonts w:eastAsia="Times New Roman" w:cs="Tahoma"/>
        <w:kern w:val="0"/>
        <w:sz w:val="16"/>
        <w:szCs w:val="16"/>
        <w:lang w:eastAsia="pl-PL"/>
        <w14:ligatures w14:val="none"/>
      </w:rPr>
    </w:pPr>
    <w:bookmarkStart w:id="5" w:name="_Hlk178928438"/>
    <w:bookmarkStart w:id="6" w:name="_Hlk178928439"/>
    <w:bookmarkStart w:id="7" w:name="_Hlk178928440"/>
    <w:bookmarkStart w:id="8" w:name="_Hlk178928441"/>
    <w:bookmarkStart w:id="9" w:name="_Hlk178928702"/>
    <w:bookmarkStart w:id="10" w:name="_Hlk178928703"/>
    <w:bookmarkStart w:id="11" w:name="_Hlk178928704"/>
    <w:bookmarkStart w:id="12" w:name="_Hlk178928705"/>
    <w:bookmarkStart w:id="13" w:name="_Hlk178928706"/>
    <w:bookmarkStart w:id="14" w:name="_Hlk178928707"/>
    <w:bookmarkStart w:id="15" w:name="_Hlk178928708"/>
    <w:bookmarkStart w:id="16" w:name="_Hlk178928709"/>
    <w:r w:rsidRPr="00AA1275">
      <w:rPr>
        <w:rFonts w:eastAsia="Times New Roman" w:cs="Tahoma"/>
        <w:b/>
        <w:kern w:val="0"/>
        <w:sz w:val="16"/>
        <w:szCs w:val="16"/>
        <w:lang w:eastAsia="pl-PL"/>
        <w14:ligatures w14:val="none"/>
      </w:rPr>
      <w:t>BPN-T.271</w:t>
    </w:r>
    <w:r w:rsidR="006B33E0" w:rsidRPr="00AA1275">
      <w:rPr>
        <w:rFonts w:eastAsia="Times New Roman" w:cs="Tahoma"/>
        <w:b/>
        <w:kern w:val="0"/>
        <w:sz w:val="16"/>
        <w:szCs w:val="16"/>
        <w:lang w:eastAsia="pl-PL"/>
        <w14:ligatures w14:val="none"/>
      </w:rPr>
      <w:t>.</w:t>
    </w:r>
    <w:r w:rsidR="00CF4753">
      <w:rPr>
        <w:rFonts w:eastAsia="Times New Roman" w:cs="Tahoma"/>
        <w:b/>
        <w:kern w:val="0"/>
        <w:sz w:val="16"/>
        <w:szCs w:val="16"/>
        <w:lang w:eastAsia="pl-PL"/>
        <w14:ligatures w14:val="none"/>
      </w:rPr>
      <w:t>6</w:t>
    </w:r>
    <w:r w:rsidR="006B33E0" w:rsidRPr="00AA1275">
      <w:rPr>
        <w:rFonts w:eastAsia="Times New Roman" w:cs="Tahoma"/>
        <w:b/>
        <w:kern w:val="0"/>
        <w:sz w:val="16"/>
        <w:szCs w:val="16"/>
        <w:lang w:eastAsia="pl-PL"/>
        <w14:ligatures w14:val="none"/>
      </w:rPr>
      <w:t>.</w:t>
    </w:r>
    <w:r w:rsidRPr="00AA1275">
      <w:rPr>
        <w:rFonts w:eastAsia="Times New Roman" w:cs="Tahoma"/>
        <w:b/>
        <w:kern w:val="0"/>
        <w:sz w:val="16"/>
        <w:szCs w:val="16"/>
        <w:lang w:eastAsia="pl-PL"/>
        <w14:ligatures w14:val="none"/>
      </w:rPr>
      <w:t>2025</w:t>
    </w:r>
    <w:r w:rsidRPr="00AA1275">
      <w:rPr>
        <w:rFonts w:eastAsia="Times New Roman" w:cs="Tahoma"/>
        <w:kern w:val="0"/>
        <w:sz w:val="16"/>
        <w:szCs w:val="16"/>
        <w:lang w:eastAsia="pl-PL"/>
        <w14:ligatures w14:val="none"/>
      </w:rPr>
      <w:br/>
    </w:r>
    <w:bookmarkStart w:id="17" w:name="_Hlk180566209"/>
    <w:r w:rsidRPr="00AA1275">
      <w:rPr>
        <w:rFonts w:eastAsia="Times New Roman" w:cs="Tahoma"/>
        <w:kern w:val="0"/>
        <w:sz w:val="16"/>
        <w:szCs w:val="16"/>
        <w:lang w:eastAsia="pl-PL"/>
        <w14:ligatures w14:val="none"/>
      </w:rPr>
      <w:t>„Opracowanie dokumentacji technicznej rozbudowy obiektu BPN-T”</w:t>
    </w:r>
  </w:p>
  <w:bookmarkEnd w:id="17"/>
  <w:p w14:paraId="5A82A1D8" w14:textId="5836BC58" w:rsidR="0040126F" w:rsidRDefault="0040126F" w:rsidP="006B33E0">
    <w:pPr>
      <w:spacing w:after="120" w:line="240" w:lineRule="auto"/>
      <w:jc w:val="both"/>
    </w:pPr>
    <w:r w:rsidRPr="00723AD5">
      <w:rPr>
        <w:rFonts w:ascii="Verdana" w:eastAsia="Times New Roman" w:hAnsi="Verdana" w:cs="Tahoma"/>
        <w:b/>
        <w:noProof/>
        <w:kern w:val="0"/>
        <w:sz w:val="14"/>
        <w:lang w:eastAsia="pl-PL"/>
        <w14:ligatures w14:val="none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A14B12A" wp14:editId="545833BC">
              <wp:simplePos x="0" y="0"/>
              <wp:positionH relativeFrom="column">
                <wp:posOffset>-8255</wp:posOffset>
              </wp:positionH>
              <wp:positionV relativeFrom="paragraph">
                <wp:posOffset>48895</wp:posOffset>
              </wp:positionV>
              <wp:extent cx="6109200" cy="0"/>
              <wp:effectExtent l="0" t="0" r="0" b="0"/>
              <wp:wrapNone/>
              <wp:docPr id="620426185" name="Łącznik prosty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09200" cy="0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C3B51E1" id="Łącznik prosty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65pt,3.85pt" to="480.4pt,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" strokeweight=".5pt"/>
          </w:pict>
        </mc:Fallback>
      </mc:AlternateContent>
    </w:r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EA4FF7"/>
    <w:multiLevelType w:val="hybridMultilevel"/>
    <w:tmpl w:val="A456FB8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97652D"/>
    <w:multiLevelType w:val="hybridMultilevel"/>
    <w:tmpl w:val="21C029C0"/>
    <w:lvl w:ilvl="0" w:tplc="2EE8FB58">
      <w:start w:val="1"/>
      <w:numFmt w:val="decimal"/>
      <w:lvlText w:val="%1."/>
      <w:lvlJc w:val="left"/>
      <w:pPr>
        <w:ind w:left="720" w:hanging="360"/>
      </w:pPr>
      <w:rPr>
        <w:b w:val="0"/>
        <w:bCs w:val="0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0758E0"/>
    <w:multiLevelType w:val="hybridMultilevel"/>
    <w:tmpl w:val="8E62A9BE"/>
    <w:lvl w:ilvl="0" w:tplc="04150017">
      <w:start w:val="1"/>
      <w:numFmt w:val="lowerLetter"/>
      <w:lvlText w:val="%1)"/>
      <w:lvlJc w:val="left"/>
      <w:pPr>
        <w:ind w:left="1040" w:hanging="360"/>
      </w:pPr>
    </w:lvl>
    <w:lvl w:ilvl="1" w:tplc="04150019" w:tentative="1">
      <w:start w:val="1"/>
      <w:numFmt w:val="lowerLetter"/>
      <w:lvlText w:val="%2."/>
      <w:lvlJc w:val="left"/>
      <w:pPr>
        <w:ind w:left="1760" w:hanging="360"/>
      </w:pPr>
    </w:lvl>
    <w:lvl w:ilvl="2" w:tplc="0415001B" w:tentative="1">
      <w:start w:val="1"/>
      <w:numFmt w:val="lowerRoman"/>
      <w:lvlText w:val="%3."/>
      <w:lvlJc w:val="right"/>
      <w:pPr>
        <w:ind w:left="2480" w:hanging="180"/>
      </w:pPr>
    </w:lvl>
    <w:lvl w:ilvl="3" w:tplc="0415000F" w:tentative="1">
      <w:start w:val="1"/>
      <w:numFmt w:val="decimal"/>
      <w:lvlText w:val="%4."/>
      <w:lvlJc w:val="left"/>
      <w:pPr>
        <w:ind w:left="3200" w:hanging="360"/>
      </w:pPr>
    </w:lvl>
    <w:lvl w:ilvl="4" w:tplc="04150019" w:tentative="1">
      <w:start w:val="1"/>
      <w:numFmt w:val="lowerLetter"/>
      <w:lvlText w:val="%5."/>
      <w:lvlJc w:val="left"/>
      <w:pPr>
        <w:ind w:left="3920" w:hanging="360"/>
      </w:pPr>
    </w:lvl>
    <w:lvl w:ilvl="5" w:tplc="0415001B" w:tentative="1">
      <w:start w:val="1"/>
      <w:numFmt w:val="lowerRoman"/>
      <w:lvlText w:val="%6."/>
      <w:lvlJc w:val="right"/>
      <w:pPr>
        <w:ind w:left="4640" w:hanging="180"/>
      </w:pPr>
    </w:lvl>
    <w:lvl w:ilvl="6" w:tplc="0415000F" w:tentative="1">
      <w:start w:val="1"/>
      <w:numFmt w:val="decimal"/>
      <w:lvlText w:val="%7."/>
      <w:lvlJc w:val="left"/>
      <w:pPr>
        <w:ind w:left="5360" w:hanging="360"/>
      </w:pPr>
    </w:lvl>
    <w:lvl w:ilvl="7" w:tplc="04150019" w:tentative="1">
      <w:start w:val="1"/>
      <w:numFmt w:val="lowerLetter"/>
      <w:lvlText w:val="%8."/>
      <w:lvlJc w:val="left"/>
      <w:pPr>
        <w:ind w:left="6080" w:hanging="360"/>
      </w:pPr>
    </w:lvl>
    <w:lvl w:ilvl="8" w:tplc="0415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3" w15:restartNumberingAfterBreak="0">
    <w:nsid w:val="192B4829"/>
    <w:multiLevelType w:val="hybridMultilevel"/>
    <w:tmpl w:val="A456FB8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2841E0"/>
    <w:multiLevelType w:val="hybridMultilevel"/>
    <w:tmpl w:val="1E62F4F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FB39BF"/>
    <w:multiLevelType w:val="hybridMultilevel"/>
    <w:tmpl w:val="DC623BFA"/>
    <w:lvl w:ilvl="0" w:tplc="534C05FE">
      <w:start w:val="1"/>
      <w:numFmt w:val="decimal"/>
      <w:lvlText w:val="%1."/>
      <w:lvlJc w:val="left"/>
      <w:pPr>
        <w:ind w:left="1308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028" w:hanging="360"/>
      </w:pPr>
    </w:lvl>
    <w:lvl w:ilvl="2" w:tplc="0415001B" w:tentative="1">
      <w:start w:val="1"/>
      <w:numFmt w:val="lowerRoman"/>
      <w:lvlText w:val="%3."/>
      <w:lvlJc w:val="right"/>
      <w:pPr>
        <w:ind w:left="2748" w:hanging="180"/>
      </w:pPr>
    </w:lvl>
    <w:lvl w:ilvl="3" w:tplc="0415000F" w:tentative="1">
      <w:start w:val="1"/>
      <w:numFmt w:val="decimal"/>
      <w:lvlText w:val="%4."/>
      <w:lvlJc w:val="left"/>
      <w:pPr>
        <w:ind w:left="3468" w:hanging="360"/>
      </w:pPr>
    </w:lvl>
    <w:lvl w:ilvl="4" w:tplc="04150019" w:tentative="1">
      <w:start w:val="1"/>
      <w:numFmt w:val="lowerLetter"/>
      <w:lvlText w:val="%5."/>
      <w:lvlJc w:val="left"/>
      <w:pPr>
        <w:ind w:left="4188" w:hanging="360"/>
      </w:pPr>
    </w:lvl>
    <w:lvl w:ilvl="5" w:tplc="0415001B" w:tentative="1">
      <w:start w:val="1"/>
      <w:numFmt w:val="lowerRoman"/>
      <w:lvlText w:val="%6."/>
      <w:lvlJc w:val="right"/>
      <w:pPr>
        <w:ind w:left="4908" w:hanging="180"/>
      </w:pPr>
    </w:lvl>
    <w:lvl w:ilvl="6" w:tplc="0415000F" w:tentative="1">
      <w:start w:val="1"/>
      <w:numFmt w:val="decimal"/>
      <w:lvlText w:val="%7."/>
      <w:lvlJc w:val="left"/>
      <w:pPr>
        <w:ind w:left="5628" w:hanging="360"/>
      </w:pPr>
    </w:lvl>
    <w:lvl w:ilvl="7" w:tplc="04150019" w:tentative="1">
      <w:start w:val="1"/>
      <w:numFmt w:val="lowerLetter"/>
      <w:lvlText w:val="%8."/>
      <w:lvlJc w:val="left"/>
      <w:pPr>
        <w:ind w:left="6348" w:hanging="360"/>
      </w:pPr>
    </w:lvl>
    <w:lvl w:ilvl="8" w:tplc="0415001B" w:tentative="1">
      <w:start w:val="1"/>
      <w:numFmt w:val="lowerRoman"/>
      <w:lvlText w:val="%9."/>
      <w:lvlJc w:val="right"/>
      <w:pPr>
        <w:ind w:left="7068" w:hanging="180"/>
      </w:pPr>
    </w:lvl>
  </w:abstractNum>
  <w:abstractNum w:abstractNumId="6" w15:restartNumberingAfterBreak="0">
    <w:nsid w:val="24D36746"/>
    <w:multiLevelType w:val="hybridMultilevel"/>
    <w:tmpl w:val="36A816C0"/>
    <w:lvl w:ilvl="0" w:tplc="59D6EAE6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30833C93"/>
    <w:multiLevelType w:val="hybridMultilevel"/>
    <w:tmpl w:val="9B2A47D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D3B5231"/>
    <w:multiLevelType w:val="hybridMultilevel"/>
    <w:tmpl w:val="62A4CB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045A87"/>
    <w:multiLevelType w:val="hybridMultilevel"/>
    <w:tmpl w:val="4A5ACF28"/>
    <w:lvl w:ilvl="0" w:tplc="B68A5AAA">
      <w:start w:val="1"/>
      <w:numFmt w:val="decimal"/>
      <w:lvlText w:val="%1)"/>
      <w:lvlJc w:val="left"/>
      <w:pPr>
        <w:tabs>
          <w:tab w:val="num" w:pos="789"/>
        </w:tabs>
        <w:ind w:left="786" w:hanging="360"/>
      </w:pPr>
      <w:rPr>
        <w:rFonts w:hint="default"/>
        <w:b w:val="0"/>
        <w:color w:val="auto"/>
        <w:sz w:val="20"/>
      </w:rPr>
    </w:lvl>
    <w:lvl w:ilvl="1" w:tplc="04150019">
      <w:start w:val="1"/>
      <w:numFmt w:val="lowerLetter"/>
      <w:lvlText w:val="%2."/>
      <w:lvlJc w:val="left"/>
      <w:pPr>
        <w:ind w:left="1223" w:hanging="360"/>
      </w:pPr>
    </w:lvl>
    <w:lvl w:ilvl="2" w:tplc="0415001B" w:tentative="1">
      <w:start w:val="1"/>
      <w:numFmt w:val="lowerRoman"/>
      <w:lvlText w:val="%3."/>
      <w:lvlJc w:val="right"/>
      <w:pPr>
        <w:ind w:left="1943" w:hanging="180"/>
      </w:pPr>
    </w:lvl>
    <w:lvl w:ilvl="3" w:tplc="0415000F" w:tentative="1">
      <w:start w:val="1"/>
      <w:numFmt w:val="decimal"/>
      <w:lvlText w:val="%4."/>
      <w:lvlJc w:val="left"/>
      <w:pPr>
        <w:ind w:left="2663" w:hanging="360"/>
      </w:pPr>
    </w:lvl>
    <w:lvl w:ilvl="4" w:tplc="04150019" w:tentative="1">
      <w:start w:val="1"/>
      <w:numFmt w:val="lowerLetter"/>
      <w:lvlText w:val="%5."/>
      <w:lvlJc w:val="left"/>
      <w:pPr>
        <w:ind w:left="3383" w:hanging="360"/>
      </w:pPr>
    </w:lvl>
    <w:lvl w:ilvl="5" w:tplc="0415001B" w:tentative="1">
      <w:start w:val="1"/>
      <w:numFmt w:val="lowerRoman"/>
      <w:lvlText w:val="%6."/>
      <w:lvlJc w:val="right"/>
      <w:pPr>
        <w:ind w:left="4103" w:hanging="180"/>
      </w:pPr>
    </w:lvl>
    <w:lvl w:ilvl="6" w:tplc="0415000F" w:tentative="1">
      <w:start w:val="1"/>
      <w:numFmt w:val="decimal"/>
      <w:lvlText w:val="%7."/>
      <w:lvlJc w:val="left"/>
      <w:pPr>
        <w:ind w:left="4823" w:hanging="360"/>
      </w:pPr>
    </w:lvl>
    <w:lvl w:ilvl="7" w:tplc="04150019" w:tentative="1">
      <w:start w:val="1"/>
      <w:numFmt w:val="lowerLetter"/>
      <w:lvlText w:val="%8."/>
      <w:lvlJc w:val="left"/>
      <w:pPr>
        <w:ind w:left="5543" w:hanging="360"/>
      </w:pPr>
    </w:lvl>
    <w:lvl w:ilvl="8" w:tplc="0415001B" w:tentative="1">
      <w:start w:val="1"/>
      <w:numFmt w:val="lowerRoman"/>
      <w:lvlText w:val="%9."/>
      <w:lvlJc w:val="right"/>
      <w:pPr>
        <w:ind w:left="6263" w:hanging="180"/>
      </w:pPr>
    </w:lvl>
  </w:abstractNum>
  <w:abstractNum w:abstractNumId="10" w15:restartNumberingAfterBreak="0">
    <w:nsid w:val="3E533069"/>
    <w:multiLevelType w:val="hybridMultilevel"/>
    <w:tmpl w:val="866C7ACC"/>
    <w:lvl w:ilvl="0" w:tplc="FFFFFFFF">
      <w:start w:val="1"/>
      <w:numFmt w:val="decimal"/>
      <w:lvlText w:val="%1."/>
      <w:lvlJc w:val="left"/>
      <w:pPr>
        <w:ind w:left="720" w:hanging="360"/>
      </w:pPr>
      <w:rPr>
        <w:b w:val="0"/>
        <w:bCs w:val="0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75F3AB0"/>
    <w:multiLevelType w:val="hybridMultilevel"/>
    <w:tmpl w:val="92040718"/>
    <w:lvl w:ilvl="0" w:tplc="801062F0">
      <w:start w:val="1"/>
      <w:numFmt w:val="upperLetter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48B33F5C"/>
    <w:multiLevelType w:val="hybridMultilevel"/>
    <w:tmpl w:val="1E62F4F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D0D3245"/>
    <w:multiLevelType w:val="hybridMultilevel"/>
    <w:tmpl w:val="1E62F4F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066A41"/>
    <w:multiLevelType w:val="hybridMultilevel"/>
    <w:tmpl w:val="A456FB8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01506D5"/>
    <w:multiLevelType w:val="hybridMultilevel"/>
    <w:tmpl w:val="6BE6CAD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8E215E6"/>
    <w:multiLevelType w:val="hybridMultilevel"/>
    <w:tmpl w:val="E5B02672"/>
    <w:lvl w:ilvl="0" w:tplc="6E00512A">
      <w:start w:val="1"/>
      <w:numFmt w:val="lowerLetter"/>
      <w:lvlText w:val="%1)"/>
      <w:lvlJc w:val="left"/>
      <w:pPr>
        <w:ind w:left="108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5A2B5CC2"/>
    <w:multiLevelType w:val="hybridMultilevel"/>
    <w:tmpl w:val="6BE6CAD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35455DB"/>
    <w:multiLevelType w:val="hybridMultilevel"/>
    <w:tmpl w:val="0446527A"/>
    <w:lvl w:ilvl="0" w:tplc="EF5424B0">
      <w:start w:val="1"/>
      <w:numFmt w:val="lowerLetter"/>
      <w:lvlText w:val="%1)"/>
      <w:lvlJc w:val="left"/>
      <w:pPr>
        <w:ind w:left="1040" w:hanging="360"/>
      </w:pPr>
      <w:rPr>
        <w:rFonts w:cs="Times New Roman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60" w:hanging="360"/>
      </w:pPr>
    </w:lvl>
    <w:lvl w:ilvl="2" w:tplc="0415001B" w:tentative="1">
      <w:start w:val="1"/>
      <w:numFmt w:val="lowerRoman"/>
      <w:lvlText w:val="%3."/>
      <w:lvlJc w:val="right"/>
      <w:pPr>
        <w:ind w:left="2480" w:hanging="180"/>
      </w:pPr>
    </w:lvl>
    <w:lvl w:ilvl="3" w:tplc="0415000F" w:tentative="1">
      <w:start w:val="1"/>
      <w:numFmt w:val="decimal"/>
      <w:lvlText w:val="%4."/>
      <w:lvlJc w:val="left"/>
      <w:pPr>
        <w:ind w:left="3200" w:hanging="360"/>
      </w:pPr>
    </w:lvl>
    <w:lvl w:ilvl="4" w:tplc="04150019" w:tentative="1">
      <w:start w:val="1"/>
      <w:numFmt w:val="lowerLetter"/>
      <w:lvlText w:val="%5."/>
      <w:lvlJc w:val="left"/>
      <w:pPr>
        <w:ind w:left="3920" w:hanging="360"/>
      </w:pPr>
    </w:lvl>
    <w:lvl w:ilvl="5" w:tplc="0415001B" w:tentative="1">
      <w:start w:val="1"/>
      <w:numFmt w:val="lowerRoman"/>
      <w:lvlText w:val="%6."/>
      <w:lvlJc w:val="right"/>
      <w:pPr>
        <w:ind w:left="4640" w:hanging="180"/>
      </w:pPr>
    </w:lvl>
    <w:lvl w:ilvl="6" w:tplc="0415000F" w:tentative="1">
      <w:start w:val="1"/>
      <w:numFmt w:val="decimal"/>
      <w:lvlText w:val="%7."/>
      <w:lvlJc w:val="left"/>
      <w:pPr>
        <w:ind w:left="5360" w:hanging="360"/>
      </w:pPr>
    </w:lvl>
    <w:lvl w:ilvl="7" w:tplc="04150019" w:tentative="1">
      <w:start w:val="1"/>
      <w:numFmt w:val="lowerLetter"/>
      <w:lvlText w:val="%8."/>
      <w:lvlJc w:val="left"/>
      <w:pPr>
        <w:ind w:left="6080" w:hanging="360"/>
      </w:pPr>
    </w:lvl>
    <w:lvl w:ilvl="8" w:tplc="0415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19" w15:restartNumberingAfterBreak="0">
    <w:nsid w:val="712B61CA"/>
    <w:multiLevelType w:val="hybridMultilevel"/>
    <w:tmpl w:val="A456FB80"/>
    <w:lvl w:ilvl="0" w:tplc="E3329BAA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BC8779B"/>
    <w:multiLevelType w:val="hybridMultilevel"/>
    <w:tmpl w:val="21C029C0"/>
    <w:lvl w:ilvl="0" w:tplc="FFFFFFFF">
      <w:start w:val="1"/>
      <w:numFmt w:val="decimal"/>
      <w:lvlText w:val="%1."/>
      <w:lvlJc w:val="left"/>
      <w:pPr>
        <w:ind w:left="720" w:hanging="360"/>
      </w:pPr>
      <w:rPr>
        <w:b w:val="0"/>
        <w:bCs w:val="0"/>
        <w:strike w:val="0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32370871">
    <w:abstractNumId w:val="13"/>
  </w:num>
  <w:num w:numId="2" w16cid:durableId="258609146">
    <w:abstractNumId w:val="1"/>
  </w:num>
  <w:num w:numId="3" w16cid:durableId="1292708240">
    <w:abstractNumId w:val="15"/>
  </w:num>
  <w:num w:numId="4" w16cid:durableId="1509324680">
    <w:abstractNumId w:val="17"/>
  </w:num>
  <w:num w:numId="5" w16cid:durableId="1562017315">
    <w:abstractNumId w:val="5"/>
  </w:num>
  <w:num w:numId="6" w16cid:durableId="2037460271">
    <w:abstractNumId w:val="9"/>
  </w:num>
  <w:num w:numId="7" w16cid:durableId="248318409">
    <w:abstractNumId w:val="2"/>
  </w:num>
  <w:num w:numId="8" w16cid:durableId="461969079">
    <w:abstractNumId w:val="18"/>
  </w:num>
  <w:num w:numId="9" w16cid:durableId="1443063962">
    <w:abstractNumId w:val="19"/>
  </w:num>
  <w:num w:numId="10" w16cid:durableId="907808440">
    <w:abstractNumId w:val="7"/>
  </w:num>
  <w:num w:numId="11" w16cid:durableId="1400397815">
    <w:abstractNumId w:val="16"/>
  </w:num>
  <w:num w:numId="12" w16cid:durableId="1795709666">
    <w:abstractNumId w:val="4"/>
  </w:num>
  <w:num w:numId="13" w16cid:durableId="1931312132">
    <w:abstractNumId w:val="12"/>
  </w:num>
  <w:num w:numId="14" w16cid:durableId="1882790510">
    <w:abstractNumId w:val="10"/>
  </w:num>
  <w:num w:numId="15" w16cid:durableId="1514107421">
    <w:abstractNumId w:val="20"/>
  </w:num>
  <w:num w:numId="16" w16cid:durableId="1030182641">
    <w:abstractNumId w:val="11"/>
  </w:num>
  <w:num w:numId="17" w16cid:durableId="20134286">
    <w:abstractNumId w:val="0"/>
  </w:num>
  <w:num w:numId="18" w16cid:durableId="57286379">
    <w:abstractNumId w:val="3"/>
  </w:num>
  <w:num w:numId="19" w16cid:durableId="336353067">
    <w:abstractNumId w:val="14"/>
  </w:num>
  <w:num w:numId="20" w16cid:durableId="608705788">
    <w:abstractNumId w:val="8"/>
  </w:num>
  <w:num w:numId="21" w16cid:durableId="97460104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12B1"/>
    <w:rsid w:val="00017ED6"/>
    <w:rsid w:val="00031D78"/>
    <w:rsid w:val="00036963"/>
    <w:rsid w:val="00043550"/>
    <w:rsid w:val="00073D9B"/>
    <w:rsid w:val="00076358"/>
    <w:rsid w:val="00080DA6"/>
    <w:rsid w:val="00094C5E"/>
    <w:rsid w:val="000A1468"/>
    <w:rsid w:val="000B6F3E"/>
    <w:rsid w:val="000C7E80"/>
    <w:rsid w:val="000D6458"/>
    <w:rsid w:val="00102E1E"/>
    <w:rsid w:val="001119DC"/>
    <w:rsid w:val="00133281"/>
    <w:rsid w:val="00134AB1"/>
    <w:rsid w:val="00137365"/>
    <w:rsid w:val="00146817"/>
    <w:rsid w:val="00153D80"/>
    <w:rsid w:val="00157817"/>
    <w:rsid w:val="00157D68"/>
    <w:rsid w:val="00170F72"/>
    <w:rsid w:val="0017476A"/>
    <w:rsid w:val="0017480F"/>
    <w:rsid w:val="001761C1"/>
    <w:rsid w:val="00180178"/>
    <w:rsid w:val="00182FEE"/>
    <w:rsid w:val="00193066"/>
    <w:rsid w:val="001A07C2"/>
    <w:rsid w:val="001A5869"/>
    <w:rsid w:val="001B172E"/>
    <w:rsid w:val="001C0798"/>
    <w:rsid w:val="001C580E"/>
    <w:rsid w:val="001D312B"/>
    <w:rsid w:val="001E54A6"/>
    <w:rsid w:val="001E6346"/>
    <w:rsid w:val="001F7B9F"/>
    <w:rsid w:val="00204572"/>
    <w:rsid w:val="002062D5"/>
    <w:rsid w:val="00207E85"/>
    <w:rsid w:val="0021464A"/>
    <w:rsid w:val="00227F25"/>
    <w:rsid w:val="00250DB0"/>
    <w:rsid w:val="0026484B"/>
    <w:rsid w:val="00265983"/>
    <w:rsid w:val="002665C7"/>
    <w:rsid w:val="0028650B"/>
    <w:rsid w:val="00290996"/>
    <w:rsid w:val="0029363E"/>
    <w:rsid w:val="00294BC5"/>
    <w:rsid w:val="002A40E7"/>
    <w:rsid w:val="002B12B1"/>
    <w:rsid w:val="002B7EAD"/>
    <w:rsid w:val="002C1149"/>
    <w:rsid w:val="002C6BB0"/>
    <w:rsid w:val="002D1BF3"/>
    <w:rsid w:val="002F271B"/>
    <w:rsid w:val="002F31AC"/>
    <w:rsid w:val="002F70DC"/>
    <w:rsid w:val="002F7353"/>
    <w:rsid w:val="00326F5C"/>
    <w:rsid w:val="003411B6"/>
    <w:rsid w:val="00343CC6"/>
    <w:rsid w:val="00360A90"/>
    <w:rsid w:val="0036172F"/>
    <w:rsid w:val="00362842"/>
    <w:rsid w:val="003638C2"/>
    <w:rsid w:val="003722AB"/>
    <w:rsid w:val="0037477D"/>
    <w:rsid w:val="00375606"/>
    <w:rsid w:val="00376437"/>
    <w:rsid w:val="0038563B"/>
    <w:rsid w:val="00390D8C"/>
    <w:rsid w:val="003919D3"/>
    <w:rsid w:val="00396F62"/>
    <w:rsid w:val="00397ACF"/>
    <w:rsid w:val="003B2B73"/>
    <w:rsid w:val="003B2ECB"/>
    <w:rsid w:val="003B46A5"/>
    <w:rsid w:val="003C3268"/>
    <w:rsid w:val="003C39F2"/>
    <w:rsid w:val="003C6279"/>
    <w:rsid w:val="003C6EED"/>
    <w:rsid w:val="0040126F"/>
    <w:rsid w:val="004235E9"/>
    <w:rsid w:val="0043675C"/>
    <w:rsid w:val="00436B6A"/>
    <w:rsid w:val="00437EF2"/>
    <w:rsid w:val="00441F6D"/>
    <w:rsid w:val="00442ACA"/>
    <w:rsid w:val="00446596"/>
    <w:rsid w:val="00450BAC"/>
    <w:rsid w:val="00466F58"/>
    <w:rsid w:val="00482DED"/>
    <w:rsid w:val="00483EC3"/>
    <w:rsid w:val="00486399"/>
    <w:rsid w:val="004869A5"/>
    <w:rsid w:val="00487851"/>
    <w:rsid w:val="004A7104"/>
    <w:rsid w:val="004B2085"/>
    <w:rsid w:val="004C45E6"/>
    <w:rsid w:val="004C5955"/>
    <w:rsid w:val="004D17B9"/>
    <w:rsid w:val="004E00B0"/>
    <w:rsid w:val="004F0174"/>
    <w:rsid w:val="004F5563"/>
    <w:rsid w:val="0050001D"/>
    <w:rsid w:val="0050228A"/>
    <w:rsid w:val="00503D12"/>
    <w:rsid w:val="005131D2"/>
    <w:rsid w:val="00524347"/>
    <w:rsid w:val="00530468"/>
    <w:rsid w:val="00530B03"/>
    <w:rsid w:val="00531D9B"/>
    <w:rsid w:val="00541B79"/>
    <w:rsid w:val="00560828"/>
    <w:rsid w:val="00560F5B"/>
    <w:rsid w:val="00564B7B"/>
    <w:rsid w:val="00572394"/>
    <w:rsid w:val="00582997"/>
    <w:rsid w:val="00582D2F"/>
    <w:rsid w:val="005C405B"/>
    <w:rsid w:val="005D2CFD"/>
    <w:rsid w:val="005D6832"/>
    <w:rsid w:val="005D6EBE"/>
    <w:rsid w:val="005D74C1"/>
    <w:rsid w:val="005E0ECC"/>
    <w:rsid w:val="00606F18"/>
    <w:rsid w:val="00615A35"/>
    <w:rsid w:val="00627F10"/>
    <w:rsid w:val="0063043C"/>
    <w:rsid w:val="00656F4E"/>
    <w:rsid w:val="00657F5A"/>
    <w:rsid w:val="00670A54"/>
    <w:rsid w:val="006718C3"/>
    <w:rsid w:val="00675BEB"/>
    <w:rsid w:val="00684F4C"/>
    <w:rsid w:val="006923B4"/>
    <w:rsid w:val="00692744"/>
    <w:rsid w:val="006937D0"/>
    <w:rsid w:val="006A05C0"/>
    <w:rsid w:val="006A13A7"/>
    <w:rsid w:val="006A5F46"/>
    <w:rsid w:val="006A7624"/>
    <w:rsid w:val="006B33E0"/>
    <w:rsid w:val="006B50FE"/>
    <w:rsid w:val="006B55ED"/>
    <w:rsid w:val="006C5EFE"/>
    <w:rsid w:val="006D4C61"/>
    <w:rsid w:val="006E29B1"/>
    <w:rsid w:val="00705EE9"/>
    <w:rsid w:val="00711BDB"/>
    <w:rsid w:val="00727D79"/>
    <w:rsid w:val="00737F59"/>
    <w:rsid w:val="007408CD"/>
    <w:rsid w:val="00745746"/>
    <w:rsid w:val="00751A48"/>
    <w:rsid w:val="00754351"/>
    <w:rsid w:val="007642DA"/>
    <w:rsid w:val="00782A70"/>
    <w:rsid w:val="00785E55"/>
    <w:rsid w:val="007906E3"/>
    <w:rsid w:val="00793709"/>
    <w:rsid w:val="0079579F"/>
    <w:rsid w:val="007A6CBA"/>
    <w:rsid w:val="007C3930"/>
    <w:rsid w:val="007C7003"/>
    <w:rsid w:val="007D098E"/>
    <w:rsid w:val="007D6780"/>
    <w:rsid w:val="007E2C9F"/>
    <w:rsid w:val="007F0D83"/>
    <w:rsid w:val="007F7AE1"/>
    <w:rsid w:val="0080062F"/>
    <w:rsid w:val="00802F75"/>
    <w:rsid w:val="00812EA9"/>
    <w:rsid w:val="008324E5"/>
    <w:rsid w:val="0083727E"/>
    <w:rsid w:val="0084330F"/>
    <w:rsid w:val="008454B0"/>
    <w:rsid w:val="00851A07"/>
    <w:rsid w:val="00853BBF"/>
    <w:rsid w:val="00855A70"/>
    <w:rsid w:val="00862120"/>
    <w:rsid w:val="00887A1C"/>
    <w:rsid w:val="008A34C5"/>
    <w:rsid w:val="008A73A3"/>
    <w:rsid w:val="008C0A35"/>
    <w:rsid w:val="008C406E"/>
    <w:rsid w:val="008C4735"/>
    <w:rsid w:val="008D508F"/>
    <w:rsid w:val="008F2209"/>
    <w:rsid w:val="008F61FE"/>
    <w:rsid w:val="009070EE"/>
    <w:rsid w:val="0091254C"/>
    <w:rsid w:val="00912645"/>
    <w:rsid w:val="0092287A"/>
    <w:rsid w:val="009274F1"/>
    <w:rsid w:val="009378CB"/>
    <w:rsid w:val="009460C6"/>
    <w:rsid w:val="0095115B"/>
    <w:rsid w:val="00953FFE"/>
    <w:rsid w:val="00961384"/>
    <w:rsid w:val="00967BFA"/>
    <w:rsid w:val="009770A8"/>
    <w:rsid w:val="00984949"/>
    <w:rsid w:val="009A3EC6"/>
    <w:rsid w:val="009A7A4B"/>
    <w:rsid w:val="009A7C5D"/>
    <w:rsid w:val="009B73FF"/>
    <w:rsid w:val="009B7BCE"/>
    <w:rsid w:val="009D52EE"/>
    <w:rsid w:val="009E0773"/>
    <w:rsid w:val="009F3B41"/>
    <w:rsid w:val="00A01B64"/>
    <w:rsid w:val="00A0272F"/>
    <w:rsid w:val="00A15BF7"/>
    <w:rsid w:val="00A2578B"/>
    <w:rsid w:val="00A2679A"/>
    <w:rsid w:val="00A36C7D"/>
    <w:rsid w:val="00A37161"/>
    <w:rsid w:val="00A468A6"/>
    <w:rsid w:val="00A4744A"/>
    <w:rsid w:val="00A635F7"/>
    <w:rsid w:val="00A75401"/>
    <w:rsid w:val="00A76B1D"/>
    <w:rsid w:val="00A820A7"/>
    <w:rsid w:val="00A87934"/>
    <w:rsid w:val="00AA1275"/>
    <w:rsid w:val="00AA3318"/>
    <w:rsid w:val="00AC0966"/>
    <w:rsid w:val="00AC142E"/>
    <w:rsid w:val="00AC5252"/>
    <w:rsid w:val="00AC5F13"/>
    <w:rsid w:val="00AD1198"/>
    <w:rsid w:val="00AD2596"/>
    <w:rsid w:val="00AD47FE"/>
    <w:rsid w:val="00AD6047"/>
    <w:rsid w:val="00B05DD7"/>
    <w:rsid w:val="00B06F3B"/>
    <w:rsid w:val="00B1006C"/>
    <w:rsid w:val="00B3232D"/>
    <w:rsid w:val="00B5750B"/>
    <w:rsid w:val="00B57CBC"/>
    <w:rsid w:val="00B67EB4"/>
    <w:rsid w:val="00B84248"/>
    <w:rsid w:val="00B9224D"/>
    <w:rsid w:val="00B94DFD"/>
    <w:rsid w:val="00BA0CD4"/>
    <w:rsid w:val="00BA4D89"/>
    <w:rsid w:val="00BA5166"/>
    <w:rsid w:val="00BB1340"/>
    <w:rsid w:val="00BF2AC5"/>
    <w:rsid w:val="00C0045E"/>
    <w:rsid w:val="00C13937"/>
    <w:rsid w:val="00C143C9"/>
    <w:rsid w:val="00C21391"/>
    <w:rsid w:val="00C2448F"/>
    <w:rsid w:val="00C360F5"/>
    <w:rsid w:val="00C419A0"/>
    <w:rsid w:val="00C87725"/>
    <w:rsid w:val="00C95B14"/>
    <w:rsid w:val="00C96943"/>
    <w:rsid w:val="00C96B3E"/>
    <w:rsid w:val="00CA49AF"/>
    <w:rsid w:val="00CA5A7C"/>
    <w:rsid w:val="00CB4422"/>
    <w:rsid w:val="00CB4DA8"/>
    <w:rsid w:val="00CC6E25"/>
    <w:rsid w:val="00CD34C4"/>
    <w:rsid w:val="00CF3514"/>
    <w:rsid w:val="00CF3983"/>
    <w:rsid w:val="00CF4753"/>
    <w:rsid w:val="00D15C18"/>
    <w:rsid w:val="00D1775D"/>
    <w:rsid w:val="00D20AD5"/>
    <w:rsid w:val="00D245B3"/>
    <w:rsid w:val="00D301A2"/>
    <w:rsid w:val="00D4391F"/>
    <w:rsid w:val="00D51843"/>
    <w:rsid w:val="00D61457"/>
    <w:rsid w:val="00D61FC9"/>
    <w:rsid w:val="00D67F04"/>
    <w:rsid w:val="00D734B6"/>
    <w:rsid w:val="00D835F0"/>
    <w:rsid w:val="00D871A6"/>
    <w:rsid w:val="00D904FA"/>
    <w:rsid w:val="00DC1F12"/>
    <w:rsid w:val="00DC39C3"/>
    <w:rsid w:val="00DC5D31"/>
    <w:rsid w:val="00DD1199"/>
    <w:rsid w:val="00DE52E5"/>
    <w:rsid w:val="00DF4492"/>
    <w:rsid w:val="00E05FF9"/>
    <w:rsid w:val="00E15590"/>
    <w:rsid w:val="00E15900"/>
    <w:rsid w:val="00E17D64"/>
    <w:rsid w:val="00E23E03"/>
    <w:rsid w:val="00E25816"/>
    <w:rsid w:val="00E26C4E"/>
    <w:rsid w:val="00E27878"/>
    <w:rsid w:val="00E47DEF"/>
    <w:rsid w:val="00E502BC"/>
    <w:rsid w:val="00E65C0A"/>
    <w:rsid w:val="00E66D49"/>
    <w:rsid w:val="00E67394"/>
    <w:rsid w:val="00E70BF8"/>
    <w:rsid w:val="00E7296E"/>
    <w:rsid w:val="00E77938"/>
    <w:rsid w:val="00E94E94"/>
    <w:rsid w:val="00EA15BC"/>
    <w:rsid w:val="00EA24AC"/>
    <w:rsid w:val="00EB3054"/>
    <w:rsid w:val="00EB56B4"/>
    <w:rsid w:val="00EC0E8A"/>
    <w:rsid w:val="00EC6DAD"/>
    <w:rsid w:val="00EC7D0C"/>
    <w:rsid w:val="00ED3ADA"/>
    <w:rsid w:val="00ED7579"/>
    <w:rsid w:val="00EE6885"/>
    <w:rsid w:val="00F00D48"/>
    <w:rsid w:val="00F05C7E"/>
    <w:rsid w:val="00F15A4B"/>
    <w:rsid w:val="00F23EA3"/>
    <w:rsid w:val="00F34365"/>
    <w:rsid w:val="00F36C10"/>
    <w:rsid w:val="00F54F0A"/>
    <w:rsid w:val="00F627BD"/>
    <w:rsid w:val="00F67A95"/>
    <w:rsid w:val="00F82C5A"/>
    <w:rsid w:val="00F90957"/>
    <w:rsid w:val="00F93B5A"/>
    <w:rsid w:val="00FB68E4"/>
    <w:rsid w:val="00FC0211"/>
    <w:rsid w:val="00FC4017"/>
    <w:rsid w:val="00FE1945"/>
    <w:rsid w:val="00FE5E44"/>
    <w:rsid w:val="00FF3216"/>
    <w:rsid w:val="00FF3298"/>
    <w:rsid w:val="00FF5FD9"/>
    <w:rsid w:val="00FF7075"/>
    <w:rsid w:val="00FF7E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3D6A1BA9"/>
  <w15:chartTrackingRefBased/>
  <w15:docId w15:val="{0E435110-B108-49AE-97B6-5D8741D59C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2B12B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2B12B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B12B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2B12B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2B12B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2B12B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2B12B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2B12B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2B12B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2B12B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2B12B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B12B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2B12B1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2B12B1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2B12B1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2B12B1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2B12B1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2B12B1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2B12B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2B12B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2B12B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2B12B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2B12B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2B12B1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2B12B1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2B12B1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2B12B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2B12B1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2B12B1"/>
    <w:rPr>
      <w:b/>
      <w:bCs/>
      <w:smallCaps/>
      <w:color w:val="0F4761" w:themeColor="accent1" w:themeShade="BF"/>
      <w:spacing w:val="5"/>
    </w:rPr>
  </w:style>
  <w:style w:type="paragraph" w:styleId="Tekstpodstawowywcity">
    <w:name w:val="Body Text Indent"/>
    <w:basedOn w:val="Normalny"/>
    <w:link w:val="TekstpodstawowywcityZnak"/>
    <w:uiPriority w:val="99"/>
    <w:rsid w:val="00DD1199"/>
    <w:pPr>
      <w:spacing w:after="0" w:line="240" w:lineRule="auto"/>
      <w:ind w:left="360" w:hanging="180"/>
      <w:jc w:val="both"/>
    </w:pPr>
    <w:rPr>
      <w:rFonts w:ascii="Garamond" w:eastAsia="Times New Roman" w:hAnsi="Garamond" w:cs="Times New Roman"/>
      <w:kern w:val="0"/>
      <w:lang w:val="x-none" w:eastAsia="x-none"/>
      <w14:ligatures w14:val="none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DD1199"/>
    <w:rPr>
      <w:rFonts w:ascii="Garamond" w:eastAsia="Times New Roman" w:hAnsi="Garamond" w:cs="Times New Roman"/>
      <w:kern w:val="0"/>
      <w:lang w:val="x-none" w:eastAsia="x-none"/>
      <w14:ligatures w14:val="none"/>
    </w:rPr>
  </w:style>
  <w:style w:type="table" w:styleId="Tabela-Siatka">
    <w:name w:val="Table Grid"/>
    <w:basedOn w:val="Standardowy"/>
    <w:uiPriority w:val="39"/>
    <w:rsid w:val="00C213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4012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0126F"/>
  </w:style>
  <w:style w:type="paragraph" w:styleId="Stopka">
    <w:name w:val="footer"/>
    <w:basedOn w:val="Normalny"/>
    <w:link w:val="StopkaZnak"/>
    <w:unhideWhenUsed/>
    <w:rsid w:val="004012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40126F"/>
  </w:style>
  <w:style w:type="paragraph" w:styleId="Poprawka">
    <w:name w:val="Revision"/>
    <w:hidden/>
    <w:uiPriority w:val="99"/>
    <w:semiHidden/>
    <w:rsid w:val="00294BC5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294BC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94BC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94BC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94BC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94BC5"/>
    <w:rPr>
      <w:b/>
      <w:bCs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871A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871A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871A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4905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67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6890E5-088D-44DF-8FB2-07804DE330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7</Pages>
  <Words>4458</Words>
  <Characters>26750</Characters>
  <Application>Microsoft Office Word</Application>
  <DocSecurity>0</DocSecurity>
  <Lines>222</Lines>
  <Paragraphs>62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Kramarz</dc:creator>
  <cp:keywords/>
  <dc:description/>
  <cp:lastModifiedBy>Paulina Kot</cp:lastModifiedBy>
  <cp:revision>5</cp:revision>
  <dcterms:created xsi:type="dcterms:W3CDTF">2025-02-19T12:34:00Z</dcterms:created>
  <dcterms:modified xsi:type="dcterms:W3CDTF">2025-03-19T07:09:00Z</dcterms:modified>
</cp:coreProperties>
</file>