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278E9F6" w14:textId="77777777" w:rsidR="00126CE7" w:rsidRPr="006A5FF8" w:rsidRDefault="00126CE7" w:rsidP="006852FC">
      <w:pPr>
        <w:spacing w:after="0" w:line="312" w:lineRule="auto"/>
        <w:ind w:left="34" w:right="7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sz w:val="22"/>
        </w:rPr>
        <w:t>Jednostka opracowująca:</w:t>
      </w:r>
      <w:r w:rsidRPr="006A5FF8">
        <w:rPr>
          <w:rFonts w:ascii="Times New Roman" w:hAnsi="Times New Roman" w:cs="Times New Roman"/>
          <w:sz w:val="22"/>
        </w:rPr>
        <w:t xml:space="preserve"> </w:t>
      </w:r>
      <w:r w:rsidRPr="006A5FF8">
        <w:rPr>
          <w:rFonts w:ascii="Times New Roman" w:hAnsi="Times New Roman" w:cs="Times New Roman"/>
          <w:b/>
          <w:bCs/>
          <w:sz w:val="22"/>
        </w:rPr>
        <w:t>Gmina Puńsk, ul. Mickiewicz 23, 16-515 Puńsk</w:t>
      </w: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03B45398" w14:textId="77777777" w:rsidR="00126CE7" w:rsidRPr="006A5FF8" w:rsidRDefault="00126CE7" w:rsidP="006852FC">
      <w:pPr>
        <w:spacing w:after="0" w:line="312" w:lineRule="auto"/>
        <w:ind w:left="34" w:right="74" w:firstLine="0"/>
        <w:jc w:val="left"/>
        <w:rPr>
          <w:rFonts w:ascii="Times New Roman" w:hAnsi="Times New Roman" w:cs="Times New Roman"/>
          <w:sz w:val="22"/>
        </w:rPr>
      </w:pPr>
    </w:p>
    <w:p w14:paraId="37F79DCD" w14:textId="77777777" w:rsidR="00126CE7" w:rsidRPr="006A5FF8" w:rsidRDefault="00126CE7" w:rsidP="006852FC">
      <w:pPr>
        <w:spacing w:after="0" w:line="312" w:lineRule="auto"/>
        <w:ind w:left="34" w:right="74" w:firstLine="0"/>
        <w:jc w:val="left"/>
        <w:rPr>
          <w:rFonts w:ascii="Times New Roman" w:hAnsi="Times New Roman" w:cs="Times New Roman"/>
          <w:sz w:val="22"/>
        </w:rPr>
      </w:pPr>
    </w:p>
    <w:p w14:paraId="316D8210" w14:textId="77777777" w:rsidR="00126CE7" w:rsidRPr="006A5FF8" w:rsidRDefault="00126CE7" w:rsidP="006852FC">
      <w:pPr>
        <w:spacing w:after="0" w:line="312" w:lineRule="auto"/>
        <w:ind w:left="34" w:right="74" w:firstLine="0"/>
        <w:jc w:val="left"/>
        <w:rPr>
          <w:rFonts w:ascii="Times New Roman" w:hAnsi="Times New Roman" w:cs="Times New Roman"/>
          <w:sz w:val="22"/>
        </w:rPr>
      </w:pPr>
    </w:p>
    <w:p w14:paraId="51236951" w14:textId="77777777" w:rsidR="00126CE7" w:rsidRPr="006A5FF8" w:rsidRDefault="00126CE7" w:rsidP="006852FC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568C2988" w14:textId="77777777" w:rsidR="00126CE7" w:rsidRPr="006A5FF8" w:rsidRDefault="00126CE7" w:rsidP="006852FC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29"/>
        <w:jc w:val="left"/>
        <w:rPr>
          <w:rFonts w:ascii="Times New Roman" w:hAnsi="Times New Roman" w:cs="Times New Roman"/>
          <w:iCs/>
          <w:sz w:val="22"/>
        </w:rPr>
      </w:pPr>
      <w:r w:rsidRPr="006A5FF8">
        <w:rPr>
          <w:rFonts w:ascii="Times New Roman" w:eastAsia="Arial" w:hAnsi="Times New Roman" w:cs="Times New Roman"/>
          <w:iCs/>
          <w:sz w:val="22"/>
        </w:rPr>
        <w:t>Nazwa i adres obiektu budowlanego:</w:t>
      </w:r>
    </w:p>
    <w:p w14:paraId="5A222FD4" w14:textId="77777777" w:rsidR="00126CE7" w:rsidRPr="006A5FF8" w:rsidRDefault="00126CE7" w:rsidP="006852FC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19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i/>
          <w:sz w:val="22"/>
        </w:rPr>
        <w:t xml:space="preserve"> </w:t>
      </w:r>
    </w:p>
    <w:p w14:paraId="6C91C7A8" w14:textId="77777777" w:rsidR="00126CE7" w:rsidRDefault="00126CE7" w:rsidP="006852FC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29"/>
        <w:jc w:val="center"/>
        <w:rPr>
          <w:rFonts w:ascii="Times New Roman" w:eastAsia="Arial" w:hAnsi="Times New Roman" w:cs="Times New Roman"/>
          <w:b/>
          <w:sz w:val="22"/>
        </w:rPr>
      </w:pPr>
      <w:r w:rsidRPr="006A5FF8">
        <w:rPr>
          <w:rFonts w:ascii="Times New Roman" w:eastAsia="Arial" w:hAnsi="Times New Roman" w:cs="Times New Roman"/>
          <w:b/>
          <w:sz w:val="22"/>
        </w:rPr>
        <w:t xml:space="preserve">BUDOWA ZBIORNIKA RETENCYJNEGO W MIEJSCOWOŚCI </w:t>
      </w:r>
    </w:p>
    <w:p w14:paraId="2FA56A99" w14:textId="77777777" w:rsidR="00126CE7" w:rsidRPr="00814C5D" w:rsidRDefault="00126CE7" w:rsidP="006852FC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29"/>
        <w:jc w:val="center"/>
        <w:rPr>
          <w:rFonts w:ascii="Times New Roman" w:hAnsi="Times New Roman" w:cs="Times New Roman"/>
          <w:b/>
          <w:sz w:val="22"/>
        </w:rPr>
      </w:pPr>
      <w:r>
        <w:rPr>
          <w:rFonts w:ascii="Times New Roman" w:eastAsia="Arial" w:hAnsi="Times New Roman" w:cs="Times New Roman"/>
          <w:b/>
          <w:sz w:val="22"/>
        </w:rPr>
        <w:t>WOŁYŃCE</w:t>
      </w:r>
    </w:p>
    <w:p w14:paraId="77F73F14" w14:textId="77777777" w:rsidR="00126CE7" w:rsidRPr="006A5FF8" w:rsidRDefault="00126CE7" w:rsidP="006852FC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19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i/>
          <w:sz w:val="22"/>
        </w:rPr>
        <w:t xml:space="preserve"> </w:t>
      </w:r>
    </w:p>
    <w:p w14:paraId="633BD7C0" w14:textId="77777777" w:rsidR="00126CE7" w:rsidRPr="006A5FF8" w:rsidRDefault="00126CE7" w:rsidP="006852FC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29"/>
        <w:jc w:val="left"/>
        <w:rPr>
          <w:rFonts w:ascii="Times New Roman" w:hAnsi="Times New Roman" w:cs="Times New Roman"/>
          <w:iCs/>
          <w:sz w:val="22"/>
        </w:rPr>
      </w:pPr>
      <w:r w:rsidRPr="006A5FF8">
        <w:rPr>
          <w:rFonts w:ascii="Times New Roman" w:eastAsia="Arial" w:hAnsi="Times New Roman" w:cs="Times New Roman"/>
          <w:iCs/>
          <w:sz w:val="22"/>
        </w:rPr>
        <w:t>Numery działek</w:t>
      </w:r>
      <w:r w:rsidRPr="006A5FF8">
        <w:rPr>
          <w:rFonts w:ascii="Times New Roman" w:eastAsia="Arial" w:hAnsi="Times New Roman" w:cs="Times New Roman"/>
          <w:b/>
          <w:iCs/>
          <w:sz w:val="22"/>
        </w:rPr>
        <w:t>:</w:t>
      </w:r>
    </w:p>
    <w:p w14:paraId="09D0D9C3" w14:textId="4985BA0B" w:rsidR="00126CE7" w:rsidRPr="00814C5D" w:rsidRDefault="00126CE7" w:rsidP="006852FC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29"/>
        <w:jc w:val="center"/>
        <w:rPr>
          <w:rFonts w:ascii="Times New Roman" w:hAnsi="Times New Roman" w:cs="Times New Roman"/>
        </w:rPr>
      </w:pPr>
      <w:r w:rsidRPr="00814C5D">
        <w:rPr>
          <w:rFonts w:ascii="Times New Roman" w:eastAsia="Arial" w:hAnsi="Times New Roman" w:cs="Times New Roman"/>
          <w:b/>
          <w:sz w:val="22"/>
        </w:rPr>
        <w:t>Obręb nr: 00</w:t>
      </w:r>
      <w:r>
        <w:rPr>
          <w:rFonts w:ascii="Times New Roman" w:eastAsia="Arial" w:hAnsi="Times New Roman" w:cs="Times New Roman"/>
          <w:b/>
          <w:sz w:val="22"/>
        </w:rPr>
        <w:t>30</w:t>
      </w:r>
      <w:r w:rsidRPr="00814C5D">
        <w:rPr>
          <w:rFonts w:ascii="Times New Roman" w:eastAsia="Arial" w:hAnsi="Times New Roman" w:cs="Times New Roman"/>
          <w:b/>
          <w:sz w:val="22"/>
        </w:rPr>
        <w:t xml:space="preserve"> </w:t>
      </w:r>
      <w:r>
        <w:rPr>
          <w:rFonts w:ascii="Times New Roman" w:eastAsia="Arial" w:hAnsi="Times New Roman" w:cs="Times New Roman"/>
          <w:b/>
          <w:sz w:val="22"/>
        </w:rPr>
        <w:t>Wołyńce</w:t>
      </w:r>
      <w:r w:rsidRPr="00814C5D">
        <w:rPr>
          <w:rFonts w:ascii="Times New Roman" w:eastAsia="Arial" w:hAnsi="Times New Roman" w:cs="Times New Roman"/>
          <w:b/>
          <w:sz w:val="22"/>
        </w:rPr>
        <w:t xml:space="preserve">, działka nr: </w:t>
      </w:r>
      <w:r>
        <w:rPr>
          <w:rFonts w:ascii="Times New Roman" w:eastAsia="Arial" w:hAnsi="Times New Roman" w:cs="Times New Roman"/>
          <w:b/>
          <w:sz w:val="22"/>
        </w:rPr>
        <w:t>63/6</w:t>
      </w:r>
    </w:p>
    <w:p w14:paraId="2C3ECEBB" w14:textId="77777777" w:rsidR="00126CE7" w:rsidRPr="00814C5D" w:rsidRDefault="00126CE7" w:rsidP="006852FC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29"/>
        <w:jc w:val="center"/>
        <w:rPr>
          <w:rFonts w:ascii="Times New Roman" w:hAnsi="Times New Roman" w:cs="Times New Roman"/>
        </w:rPr>
      </w:pPr>
      <w:r w:rsidRPr="00814C5D">
        <w:rPr>
          <w:rFonts w:ascii="Times New Roman" w:eastAsia="Arial" w:hAnsi="Times New Roman" w:cs="Times New Roman"/>
          <w:b/>
          <w:sz w:val="22"/>
        </w:rPr>
        <w:t>Gm. Puńsk, pow. sejneński, woj. podlaskie</w:t>
      </w:r>
    </w:p>
    <w:p w14:paraId="008D9AF4" w14:textId="77777777" w:rsidR="00126CE7" w:rsidRPr="006A5FF8" w:rsidRDefault="00126CE7" w:rsidP="006852FC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19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i/>
          <w:sz w:val="22"/>
        </w:rPr>
        <w:t xml:space="preserve"> </w:t>
      </w:r>
    </w:p>
    <w:p w14:paraId="537E2CE6" w14:textId="77777777" w:rsidR="00126CE7" w:rsidRPr="006A5FF8" w:rsidRDefault="00126CE7" w:rsidP="006852FC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29"/>
        <w:jc w:val="left"/>
        <w:rPr>
          <w:rFonts w:ascii="Times New Roman" w:hAnsi="Times New Roman" w:cs="Times New Roman"/>
          <w:iCs/>
          <w:sz w:val="22"/>
        </w:rPr>
      </w:pPr>
      <w:r w:rsidRPr="006A5FF8">
        <w:rPr>
          <w:rFonts w:ascii="Times New Roman" w:eastAsia="Arial" w:hAnsi="Times New Roman" w:cs="Times New Roman"/>
          <w:iCs/>
          <w:sz w:val="22"/>
        </w:rPr>
        <w:t>Nazwa i adres Inwestora:</w:t>
      </w:r>
    </w:p>
    <w:p w14:paraId="2A8D5E7B" w14:textId="77777777" w:rsidR="00126CE7" w:rsidRPr="006A5FF8" w:rsidRDefault="00126CE7" w:rsidP="006852FC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19" w:firstLine="0"/>
        <w:jc w:val="center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b/>
          <w:sz w:val="22"/>
        </w:rPr>
        <w:t>GMINA PUŃSK</w:t>
      </w:r>
    </w:p>
    <w:p w14:paraId="0C6E5B58" w14:textId="77777777" w:rsidR="00126CE7" w:rsidRPr="006A5FF8" w:rsidRDefault="00126CE7" w:rsidP="006852FC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29"/>
        <w:jc w:val="center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b/>
          <w:sz w:val="22"/>
        </w:rPr>
        <w:t>ul. Mickiewicza 23</w:t>
      </w:r>
    </w:p>
    <w:p w14:paraId="00B2FD77" w14:textId="77777777" w:rsidR="00126CE7" w:rsidRPr="006A5FF8" w:rsidRDefault="00126CE7" w:rsidP="006852FC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29"/>
        <w:jc w:val="center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b/>
          <w:sz w:val="22"/>
        </w:rPr>
        <w:t>16-515 Puńsk</w:t>
      </w:r>
    </w:p>
    <w:p w14:paraId="6DB25E13" w14:textId="77777777" w:rsidR="00126CE7" w:rsidRPr="006A5FF8" w:rsidRDefault="00126CE7" w:rsidP="006852FC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19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i/>
          <w:sz w:val="22"/>
        </w:rPr>
        <w:t xml:space="preserve"> </w:t>
      </w:r>
    </w:p>
    <w:p w14:paraId="6ECFE04F" w14:textId="77777777" w:rsidR="00126CE7" w:rsidRPr="006A5FF8" w:rsidRDefault="00126CE7" w:rsidP="006852FC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29"/>
        <w:jc w:val="left"/>
        <w:rPr>
          <w:rFonts w:ascii="Times New Roman" w:hAnsi="Times New Roman" w:cs="Times New Roman"/>
          <w:iCs/>
          <w:sz w:val="22"/>
        </w:rPr>
      </w:pPr>
      <w:r w:rsidRPr="006A5FF8">
        <w:rPr>
          <w:rFonts w:ascii="Times New Roman" w:eastAsia="Arial" w:hAnsi="Times New Roman" w:cs="Times New Roman"/>
          <w:iCs/>
          <w:sz w:val="22"/>
        </w:rPr>
        <w:t>Stadium:</w:t>
      </w:r>
    </w:p>
    <w:p w14:paraId="37DD212C" w14:textId="77777777" w:rsidR="00126CE7" w:rsidRPr="006A5FF8" w:rsidRDefault="00126CE7" w:rsidP="006852FC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19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i/>
          <w:sz w:val="22"/>
        </w:rPr>
        <w:t xml:space="preserve"> </w:t>
      </w:r>
    </w:p>
    <w:p w14:paraId="394E732C" w14:textId="77777777" w:rsidR="00126CE7" w:rsidRPr="006A5FF8" w:rsidRDefault="00126CE7" w:rsidP="006852FC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29"/>
        <w:jc w:val="center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b/>
          <w:sz w:val="22"/>
        </w:rPr>
        <w:t xml:space="preserve">PROGRAM FUNKCJONALNO-UŻYTKOWY </w:t>
      </w:r>
    </w:p>
    <w:p w14:paraId="11A51ED4" w14:textId="77777777" w:rsidR="00126CE7" w:rsidRPr="006A5FF8" w:rsidRDefault="00126CE7" w:rsidP="006852FC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19" w:firstLine="0"/>
        <w:jc w:val="center"/>
        <w:rPr>
          <w:rFonts w:ascii="Times New Roman" w:hAnsi="Times New Roman" w:cs="Times New Roman"/>
          <w:sz w:val="22"/>
        </w:rPr>
      </w:pPr>
    </w:p>
    <w:p w14:paraId="069C5534" w14:textId="77777777" w:rsidR="00126CE7" w:rsidRPr="006A5FF8" w:rsidRDefault="00126CE7" w:rsidP="006852FC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b/>
          <w:sz w:val="22"/>
        </w:rPr>
        <w:t xml:space="preserve"> </w:t>
      </w:r>
    </w:p>
    <w:p w14:paraId="367D697C" w14:textId="77777777" w:rsidR="00126CE7" w:rsidRPr="006A5FF8" w:rsidRDefault="00126CE7" w:rsidP="006852FC">
      <w:pPr>
        <w:spacing w:after="0" w:line="312" w:lineRule="auto"/>
        <w:ind w:left="0" w:right="3189" w:firstLine="0"/>
        <w:jc w:val="left"/>
        <w:rPr>
          <w:rFonts w:ascii="Times New Roman" w:eastAsia="Arial" w:hAnsi="Times New Roman" w:cs="Times New Roman"/>
          <w:b/>
          <w:sz w:val="22"/>
        </w:rPr>
      </w:pPr>
    </w:p>
    <w:p w14:paraId="0444795E" w14:textId="77777777" w:rsidR="00126CE7" w:rsidRDefault="00126CE7" w:rsidP="006852FC">
      <w:pPr>
        <w:spacing w:after="0" w:line="312" w:lineRule="auto"/>
        <w:ind w:left="0" w:right="3189" w:firstLine="0"/>
        <w:jc w:val="left"/>
        <w:rPr>
          <w:rFonts w:ascii="Times New Roman" w:eastAsia="Arial" w:hAnsi="Times New Roman" w:cs="Times New Roman"/>
          <w:b/>
          <w:sz w:val="22"/>
        </w:rPr>
      </w:pPr>
      <w:r>
        <w:rPr>
          <w:rFonts w:ascii="Times New Roman" w:eastAsia="Arial" w:hAnsi="Times New Roman" w:cs="Times New Roman"/>
          <w:b/>
          <w:sz w:val="22"/>
        </w:rPr>
        <w:t>Sporządził: Robert Grzeszczyk</w:t>
      </w:r>
    </w:p>
    <w:p w14:paraId="51F0AAEB" w14:textId="77777777" w:rsidR="00126CE7" w:rsidRDefault="00126CE7" w:rsidP="006852FC">
      <w:pPr>
        <w:spacing w:after="0" w:line="312" w:lineRule="auto"/>
        <w:ind w:left="0" w:right="3189" w:firstLine="0"/>
        <w:jc w:val="left"/>
        <w:rPr>
          <w:rFonts w:ascii="Times New Roman" w:eastAsia="Arial" w:hAnsi="Times New Roman" w:cs="Times New Roman"/>
          <w:b/>
          <w:sz w:val="22"/>
        </w:rPr>
      </w:pPr>
    </w:p>
    <w:p w14:paraId="18D9D3D0" w14:textId="77777777" w:rsidR="00126CE7" w:rsidRDefault="00126CE7" w:rsidP="006852FC">
      <w:pPr>
        <w:spacing w:after="0" w:line="312" w:lineRule="auto"/>
        <w:ind w:left="0" w:right="3189" w:firstLine="0"/>
        <w:jc w:val="left"/>
        <w:rPr>
          <w:rFonts w:ascii="Times New Roman" w:eastAsia="Arial" w:hAnsi="Times New Roman" w:cs="Times New Roman"/>
          <w:b/>
          <w:sz w:val="22"/>
        </w:rPr>
      </w:pPr>
    </w:p>
    <w:p w14:paraId="779F8F40" w14:textId="77777777" w:rsidR="00126CE7" w:rsidRDefault="00126CE7" w:rsidP="006852FC">
      <w:pPr>
        <w:spacing w:after="0" w:line="312" w:lineRule="auto"/>
        <w:ind w:left="0" w:right="3189" w:firstLine="0"/>
        <w:jc w:val="left"/>
        <w:rPr>
          <w:rFonts w:ascii="Times New Roman" w:eastAsia="Arial" w:hAnsi="Times New Roman" w:cs="Times New Roman"/>
          <w:b/>
          <w:sz w:val="22"/>
        </w:rPr>
      </w:pPr>
    </w:p>
    <w:p w14:paraId="3F478F66" w14:textId="77777777" w:rsidR="00126CE7" w:rsidRPr="006A5FF8" w:rsidRDefault="00126CE7" w:rsidP="006852FC">
      <w:pPr>
        <w:spacing w:after="0" w:line="312" w:lineRule="auto"/>
        <w:ind w:left="0" w:right="3189" w:firstLine="0"/>
        <w:jc w:val="left"/>
        <w:rPr>
          <w:rFonts w:ascii="Times New Roman" w:eastAsia="Arial" w:hAnsi="Times New Roman" w:cs="Times New Roman"/>
          <w:b/>
          <w:sz w:val="22"/>
        </w:rPr>
      </w:pPr>
      <w:r>
        <w:rPr>
          <w:rFonts w:ascii="Times New Roman" w:eastAsia="Arial" w:hAnsi="Times New Roman" w:cs="Times New Roman"/>
          <w:b/>
          <w:sz w:val="22"/>
        </w:rPr>
        <w:t>Zatwierdzone:</w:t>
      </w:r>
    </w:p>
    <w:p w14:paraId="37550D5A" w14:textId="77777777" w:rsidR="00126CE7" w:rsidRPr="006A5FF8" w:rsidRDefault="00126CE7" w:rsidP="006852FC">
      <w:pPr>
        <w:spacing w:after="0" w:line="312" w:lineRule="auto"/>
        <w:ind w:left="0" w:right="3189" w:firstLine="0"/>
        <w:jc w:val="left"/>
        <w:rPr>
          <w:rFonts w:ascii="Times New Roman" w:eastAsia="Arial" w:hAnsi="Times New Roman" w:cs="Times New Roman"/>
          <w:b/>
          <w:sz w:val="22"/>
        </w:rPr>
      </w:pPr>
    </w:p>
    <w:p w14:paraId="54EE129B" w14:textId="77777777" w:rsidR="00126CE7" w:rsidRPr="006A5FF8" w:rsidRDefault="00126CE7" w:rsidP="006852FC">
      <w:pPr>
        <w:spacing w:after="0" w:line="312" w:lineRule="auto"/>
        <w:ind w:left="0" w:right="3189" w:firstLine="0"/>
        <w:jc w:val="left"/>
        <w:rPr>
          <w:rFonts w:ascii="Times New Roman" w:eastAsia="Arial" w:hAnsi="Times New Roman" w:cs="Times New Roman"/>
          <w:b/>
          <w:sz w:val="22"/>
        </w:rPr>
      </w:pPr>
    </w:p>
    <w:p w14:paraId="4C4CA723" w14:textId="77777777" w:rsidR="00126CE7" w:rsidRPr="006A5FF8" w:rsidRDefault="00126CE7" w:rsidP="006852FC">
      <w:pPr>
        <w:spacing w:after="0" w:line="312" w:lineRule="auto"/>
        <w:ind w:left="0" w:right="3189" w:firstLine="0"/>
        <w:jc w:val="left"/>
        <w:rPr>
          <w:rFonts w:ascii="Times New Roman" w:eastAsia="Arial" w:hAnsi="Times New Roman" w:cs="Times New Roman"/>
          <w:b/>
          <w:sz w:val="22"/>
        </w:rPr>
      </w:pPr>
    </w:p>
    <w:p w14:paraId="33B4D9F5" w14:textId="77777777" w:rsidR="00126CE7" w:rsidRPr="006A5FF8" w:rsidRDefault="00126CE7" w:rsidP="006852FC">
      <w:pPr>
        <w:spacing w:after="0" w:line="312" w:lineRule="auto"/>
        <w:ind w:left="0" w:right="3189" w:firstLine="0"/>
        <w:jc w:val="left"/>
        <w:rPr>
          <w:rFonts w:ascii="Times New Roman" w:eastAsia="Arial" w:hAnsi="Times New Roman" w:cs="Times New Roman"/>
          <w:b/>
          <w:sz w:val="22"/>
        </w:rPr>
      </w:pPr>
    </w:p>
    <w:p w14:paraId="3C1A6997" w14:textId="77777777" w:rsidR="00126CE7" w:rsidRPr="006A5FF8" w:rsidRDefault="00126CE7" w:rsidP="006852FC">
      <w:pPr>
        <w:spacing w:after="0" w:line="312" w:lineRule="auto"/>
        <w:ind w:left="0" w:right="3189" w:firstLine="0"/>
        <w:jc w:val="left"/>
        <w:rPr>
          <w:rFonts w:ascii="Times New Roman" w:eastAsia="Arial" w:hAnsi="Times New Roman" w:cs="Times New Roman"/>
          <w:b/>
          <w:sz w:val="22"/>
        </w:rPr>
      </w:pPr>
    </w:p>
    <w:p w14:paraId="5C519AAC" w14:textId="77777777" w:rsidR="00126CE7" w:rsidRPr="006A5FF8" w:rsidRDefault="00126CE7" w:rsidP="006852FC">
      <w:pPr>
        <w:spacing w:after="0" w:line="312" w:lineRule="auto"/>
        <w:ind w:left="0" w:right="3189" w:firstLine="0"/>
        <w:jc w:val="left"/>
        <w:rPr>
          <w:rFonts w:ascii="Times New Roman" w:hAnsi="Times New Roman" w:cs="Times New Roman"/>
          <w:sz w:val="22"/>
        </w:rPr>
      </w:pPr>
    </w:p>
    <w:p w14:paraId="41A7AA00" w14:textId="77777777" w:rsidR="00126CE7" w:rsidRPr="006A5FF8" w:rsidRDefault="00126CE7" w:rsidP="006852FC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 </w:t>
      </w:r>
    </w:p>
    <w:p w14:paraId="5831A2F5" w14:textId="77777777" w:rsidR="00126CE7" w:rsidRPr="006A5FF8" w:rsidRDefault="00126CE7" w:rsidP="006852FC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 </w:t>
      </w:r>
    </w:p>
    <w:p w14:paraId="03456C7F" w14:textId="77777777" w:rsidR="00126CE7" w:rsidRDefault="00126CE7" w:rsidP="006852FC">
      <w:pPr>
        <w:spacing w:after="0" w:line="312" w:lineRule="auto"/>
        <w:ind w:left="0" w:firstLine="0"/>
        <w:jc w:val="left"/>
        <w:rPr>
          <w:rFonts w:ascii="Times New Roman" w:hAnsi="Times New Roman" w:cs="Times New Roman"/>
          <w:b/>
          <w:sz w:val="22"/>
        </w:rPr>
      </w:pPr>
    </w:p>
    <w:p w14:paraId="195FEF4C" w14:textId="77777777" w:rsidR="00126CE7" w:rsidRPr="006A5FF8" w:rsidRDefault="00126CE7" w:rsidP="006852FC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b/>
          <w:sz w:val="22"/>
        </w:rPr>
      </w:pPr>
    </w:p>
    <w:p w14:paraId="106C0211" w14:textId="77777777" w:rsidR="00126CE7" w:rsidRPr="006A5FF8" w:rsidRDefault="00126CE7" w:rsidP="006852FC">
      <w:pPr>
        <w:spacing w:after="0" w:line="312" w:lineRule="auto"/>
        <w:ind w:left="0" w:firstLine="0"/>
        <w:jc w:val="left"/>
        <w:rPr>
          <w:rFonts w:ascii="Times New Roman" w:hAnsi="Times New Roman" w:cs="Times New Roman"/>
          <w:sz w:val="22"/>
        </w:rPr>
      </w:pPr>
    </w:p>
    <w:p w14:paraId="1A980D49" w14:textId="77777777" w:rsidR="00126CE7" w:rsidRDefault="00126CE7" w:rsidP="006852FC">
      <w:pPr>
        <w:spacing w:after="0" w:line="312" w:lineRule="auto"/>
        <w:ind w:left="0" w:right="28" w:firstLine="0"/>
        <w:jc w:val="center"/>
        <w:rPr>
          <w:rFonts w:ascii="Times New Roman" w:eastAsia="Arial" w:hAnsi="Times New Roman" w:cs="Times New Roman"/>
          <w:b/>
          <w:sz w:val="22"/>
        </w:rPr>
      </w:pPr>
      <w:r w:rsidRPr="006A5FF8">
        <w:rPr>
          <w:rFonts w:ascii="Times New Roman" w:eastAsia="Arial" w:hAnsi="Times New Roman" w:cs="Times New Roman"/>
          <w:b/>
          <w:sz w:val="22"/>
        </w:rPr>
        <w:t>Puńsk, październik 2024 r.</w:t>
      </w:r>
    </w:p>
    <w:p w14:paraId="56426B75" w14:textId="77777777" w:rsidR="00126CE7" w:rsidRPr="006A5FF8" w:rsidRDefault="00126CE7" w:rsidP="006852FC">
      <w:pPr>
        <w:spacing w:after="0" w:line="312" w:lineRule="auto"/>
        <w:ind w:left="0" w:right="28" w:firstLine="0"/>
        <w:jc w:val="center"/>
        <w:rPr>
          <w:rFonts w:ascii="Times New Roman" w:eastAsia="Arial" w:hAnsi="Times New Roman" w:cs="Times New Roman"/>
          <w:b/>
          <w:sz w:val="22"/>
        </w:rPr>
      </w:pPr>
    </w:p>
    <w:p w14:paraId="4D213B59" w14:textId="77777777" w:rsidR="00126CE7" w:rsidRPr="006A5FF8" w:rsidRDefault="00126CE7" w:rsidP="006852FC">
      <w:pPr>
        <w:spacing w:after="0" w:line="312" w:lineRule="auto"/>
        <w:ind w:left="357" w:firstLine="0"/>
        <w:rPr>
          <w:rFonts w:ascii="Times New Roman" w:hAnsi="Times New Roman" w:cs="Times New Roman"/>
          <w:bCs/>
          <w:sz w:val="22"/>
        </w:rPr>
      </w:pPr>
      <w:r w:rsidRPr="006A5FF8">
        <w:rPr>
          <w:rFonts w:ascii="Times New Roman" w:hAnsi="Times New Roman" w:cs="Times New Roman"/>
          <w:bCs/>
          <w:sz w:val="22"/>
        </w:rPr>
        <w:t>Program funkcjonalno-użytkowy (PFU) służy do ustalenia planowanych kosztów prac projektowych i robót budowlanych, przygotowania oferty szczególnie w zakresie obliczenia ceny oferty oraz wykonania prac projektowych.</w:t>
      </w:r>
    </w:p>
    <w:p w14:paraId="0EEEA8FD" w14:textId="77777777" w:rsidR="00126CE7" w:rsidRPr="006A5FF8" w:rsidRDefault="00126CE7" w:rsidP="006852FC">
      <w:pPr>
        <w:spacing w:after="0" w:line="312" w:lineRule="auto"/>
        <w:ind w:left="357" w:firstLine="0"/>
        <w:rPr>
          <w:rFonts w:ascii="Times New Roman" w:hAnsi="Times New Roman" w:cs="Times New Roman"/>
          <w:bCs/>
          <w:sz w:val="22"/>
        </w:rPr>
      </w:pPr>
    </w:p>
    <w:p w14:paraId="74D5BBB6" w14:textId="77777777" w:rsidR="00126CE7" w:rsidRPr="006A5FF8" w:rsidRDefault="00126CE7" w:rsidP="006852FC">
      <w:pPr>
        <w:spacing w:after="0" w:line="312" w:lineRule="auto"/>
        <w:ind w:left="360" w:firstLine="0"/>
        <w:rPr>
          <w:rFonts w:ascii="Times New Roman" w:hAnsi="Times New Roman" w:cs="Times New Roman"/>
          <w:b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>Podstawa opracowania</w:t>
      </w:r>
      <w:r>
        <w:rPr>
          <w:rFonts w:ascii="Times New Roman" w:hAnsi="Times New Roman" w:cs="Times New Roman"/>
          <w:b/>
          <w:sz w:val="22"/>
        </w:rPr>
        <w:t xml:space="preserve"> niniejszego PFU:</w:t>
      </w:r>
    </w:p>
    <w:p w14:paraId="468F3219" w14:textId="77777777" w:rsidR="00126CE7" w:rsidRPr="00A7402E" w:rsidRDefault="00126CE7" w:rsidP="006852FC">
      <w:pPr>
        <w:spacing w:after="0" w:line="312" w:lineRule="auto"/>
        <w:ind w:left="360" w:firstLine="0"/>
        <w:rPr>
          <w:rFonts w:ascii="Times" w:hAnsi="Times" w:cs="Times New Roman"/>
          <w:b/>
          <w:sz w:val="22"/>
        </w:rPr>
      </w:pPr>
    </w:p>
    <w:p w14:paraId="7E81C205" w14:textId="77777777" w:rsidR="00126CE7" w:rsidRPr="00A7402E" w:rsidRDefault="00126CE7" w:rsidP="006852FC">
      <w:pPr>
        <w:pStyle w:val="Akapitzlist"/>
        <w:numPr>
          <w:ilvl w:val="0"/>
          <w:numId w:val="2"/>
        </w:numPr>
        <w:spacing w:after="0" w:line="312" w:lineRule="auto"/>
        <w:rPr>
          <w:rFonts w:ascii="Times" w:hAnsi="Times"/>
          <w:sz w:val="22"/>
        </w:rPr>
      </w:pPr>
      <w:bookmarkStart w:id="0" w:name="_Toc181606983"/>
      <w:bookmarkStart w:id="1" w:name="_Toc181607751"/>
      <w:r w:rsidRPr="00A7402E">
        <w:rPr>
          <w:rFonts w:ascii="Times" w:hAnsi="Times"/>
          <w:sz w:val="22"/>
        </w:rPr>
        <w:t xml:space="preserve">rozporządzenie Ministra Infrastruktury z dnia 2 września 2004 r. w sprawie szczegółowego zakresu i formy dokumentacji projektowej, specyfikacji technicznych wykonania i odbioru robót budowlanych oraz programu funkcjonalno-użytkowego, z późniejszymi zmianami; tekst jednolity (Dz. U. 2013 poz. 1129) </w:t>
      </w:r>
    </w:p>
    <w:p w14:paraId="52FD2AF5" w14:textId="77777777" w:rsidR="00126CE7" w:rsidRPr="00A7402E" w:rsidRDefault="00126CE7" w:rsidP="006852FC">
      <w:pPr>
        <w:pStyle w:val="Akapitzlist"/>
        <w:numPr>
          <w:ilvl w:val="0"/>
          <w:numId w:val="2"/>
        </w:numPr>
        <w:spacing w:after="0" w:line="312" w:lineRule="auto"/>
        <w:rPr>
          <w:rFonts w:ascii="Times" w:hAnsi="Times"/>
          <w:sz w:val="22"/>
        </w:rPr>
      </w:pPr>
      <w:r w:rsidRPr="00A7402E">
        <w:rPr>
          <w:rFonts w:ascii="Times" w:hAnsi="Times"/>
          <w:sz w:val="22"/>
        </w:rPr>
        <w:t>Obowiązujące normy i przepisy techniczno-budowlane,</w:t>
      </w:r>
      <w:bookmarkEnd w:id="0"/>
      <w:bookmarkEnd w:id="1"/>
    </w:p>
    <w:p w14:paraId="5565DDA2" w14:textId="77777777" w:rsidR="00126CE7" w:rsidRDefault="00126CE7" w:rsidP="006852FC">
      <w:pPr>
        <w:pStyle w:val="Akapitzlist"/>
        <w:numPr>
          <w:ilvl w:val="0"/>
          <w:numId w:val="2"/>
        </w:numPr>
        <w:spacing w:after="0" w:line="312" w:lineRule="auto"/>
        <w:rPr>
          <w:rFonts w:ascii="Times New Roman" w:hAnsi="Times New Roman" w:cs="Times New Roman"/>
          <w:sz w:val="22"/>
        </w:rPr>
      </w:pPr>
      <w:r>
        <w:rPr>
          <w:rFonts w:ascii="Times New Roman" w:hAnsi="Times New Roman" w:cs="Times New Roman"/>
          <w:sz w:val="22"/>
        </w:rPr>
        <w:t>k</w:t>
      </w:r>
      <w:r w:rsidRPr="006A5FF8">
        <w:rPr>
          <w:rFonts w:ascii="Times New Roman" w:hAnsi="Times New Roman" w:cs="Times New Roman"/>
          <w:sz w:val="22"/>
        </w:rPr>
        <w:t>opia mapy zasadniczej,</w:t>
      </w:r>
    </w:p>
    <w:p w14:paraId="3FF46785" w14:textId="77777777" w:rsidR="00126CE7" w:rsidRPr="003734A9" w:rsidRDefault="00126CE7" w:rsidP="006852FC">
      <w:pPr>
        <w:pStyle w:val="Akapitzlist"/>
        <w:numPr>
          <w:ilvl w:val="0"/>
          <w:numId w:val="2"/>
        </w:numPr>
        <w:spacing w:after="0" w:line="312" w:lineRule="auto"/>
        <w:rPr>
          <w:rFonts w:ascii="Times New Roman" w:hAnsi="Times New Roman" w:cs="Times New Roman"/>
          <w:sz w:val="22"/>
        </w:rPr>
      </w:pPr>
      <w:r w:rsidRPr="003734A9">
        <w:rPr>
          <w:rFonts w:ascii="Times New Roman" w:hAnsi="Times New Roman" w:cs="Times New Roman"/>
          <w:sz w:val="22"/>
        </w:rPr>
        <w:t>ustalenia z Zamawiającym,</w:t>
      </w:r>
    </w:p>
    <w:p w14:paraId="1E3420BA" w14:textId="77777777" w:rsidR="00126CE7" w:rsidRPr="006A5FF8" w:rsidRDefault="00126CE7" w:rsidP="006852FC">
      <w:pPr>
        <w:pStyle w:val="Akapitzlist"/>
        <w:numPr>
          <w:ilvl w:val="0"/>
          <w:numId w:val="2"/>
        </w:numPr>
        <w:spacing w:after="0" w:line="312" w:lineRule="auto"/>
        <w:rPr>
          <w:rFonts w:ascii="Times New Roman" w:hAnsi="Times New Roman" w:cs="Times New Roman"/>
          <w:sz w:val="22"/>
        </w:rPr>
      </w:pPr>
      <w:r>
        <w:rPr>
          <w:rFonts w:ascii="Times New Roman" w:hAnsi="Times New Roman" w:cs="Times New Roman"/>
          <w:sz w:val="22"/>
        </w:rPr>
        <w:t>k</w:t>
      </w:r>
      <w:r w:rsidRPr="006A5FF8">
        <w:rPr>
          <w:rFonts w:ascii="Times New Roman" w:hAnsi="Times New Roman" w:cs="Times New Roman"/>
          <w:sz w:val="22"/>
        </w:rPr>
        <w:t>oncepcja budowy zbiornika,</w:t>
      </w:r>
    </w:p>
    <w:p w14:paraId="50D83704" w14:textId="77777777" w:rsidR="00126CE7" w:rsidRPr="006A5FF8" w:rsidRDefault="00126CE7" w:rsidP="006852FC">
      <w:pPr>
        <w:pStyle w:val="Akapitzlist"/>
        <w:numPr>
          <w:ilvl w:val="0"/>
          <w:numId w:val="2"/>
        </w:numPr>
        <w:spacing w:after="0" w:line="312" w:lineRule="auto"/>
        <w:rPr>
          <w:rFonts w:ascii="Times New Roman" w:hAnsi="Times New Roman" w:cs="Times New Roman"/>
          <w:sz w:val="22"/>
        </w:rPr>
      </w:pPr>
      <w:r>
        <w:rPr>
          <w:rFonts w:ascii="Times New Roman" w:hAnsi="Times New Roman" w:cs="Times New Roman"/>
          <w:sz w:val="22"/>
        </w:rPr>
        <w:t>o</w:t>
      </w:r>
      <w:r w:rsidRPr="006A5FF8">
        <w:rPr>
          <w:rFonts w:ascii="Times New Roman" w:hAnsi="Times New Roman" w:cs="Times New Roman"/>
          <w:sz w:val="22"/>
        </w:rPr>
        <w:t>bowiązujące przepisy i normy, wytyczne projektowe i użytkowe,</w:t>
      </w:r>
    </w:p>
    <w:p w14:paraId="11C37E2E" w14:textId="77777777" w:rsidR="00126CE7" w:rsidRPr="006A5FF8" w:rsidRDefault="00126CE7" w:rsidP="006852FC">
      <w:pPr>
        <w:pStyle w:val="Akapitzlist"/>
        <w:numPr>
          <w:ilvl w:val="0"/>
          <w:numId w:val="2"/>
        </w:numPr>
        <w:spacing w:after="0" w:line="312" w:lineRule="auto"/>
        <w:rPr>
          <w:rFonts w:ascii="Times New Roman" w:hAnsi="Times New Roman" w:cs="Times New Roman"/>
          <w:sz w:val="22"/>
        </w:rPr>
      </w:pPr>
      <w:r>
        <w:rPr>
          <w:rFonts w:ascii="Times New Roman" w:hAnsi="Times New Roman" w:cs="Times New Roman"/>
          <w:sz w:val="22"/>
        </w:rPr>
        <w:t>w</w:t>
      </w:r>
      <w:r w:rsidRPr="006A5FF8">
        <w:rPr>
          <w:rFonts w:ascii="Times New Roman" w:hAnsi="Times New Roman" w:cs="Times New Roman"/>
          <w:sz w:val="22"/>
        </w:rPr>
        <w:t>izje lokalne, zdjęcia zbiornika.</w:t>
      </w:r>
    </w:p>
    <w:p w14:paraId="13CC6981" w14:textId="77777777" w:rsidR="00126CE7" w:rsidRPr="006A5FF8" w:rsidRDefault="00126CE7" w:rsidP="006852FC">
      <w:pPr>
        <w:spacing w:after="0" w:line="312" w:lineRule="auto"/>
        <w:ind w:left="360" w:firstLine="0"/>
        <w:jc w:val="left"/>
        <w:rPr>
          <w:rFonts w:ascii="Times New Roman" w:hAnsi="Times New Roman" w:cs="Times New Roman"/>
          <w:b/>
          <w:sz w:val="22"/>
        </w:rPr>
      </w:pPr>
    </w:p>
    <w:p w14:paraId="23F83595" w14:textId="77777777" w:rsidR="00126CE7" w:rsidRDefault="00126CE7" w:rsidP="006852FC">
      <w:pPr>
        <w:spacing w:after="0" w:line="312" w:lineRule="auto"/>
        <w:ind w:left="360" w:firstLine="0"/>
        <w:jc w:val="left"/>
        <w:rPr>
          <w:rFonts w:ascii="Times New Roman" w:hAnsi="Times New Roman" w:cs="Times New Roman"/>
          <w:b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>Nazwy i kody grup robót według wspólnego słownika zamówienia (CPV):</w:t>
      </w:r>
    </w:p>
    <w:p w14:paraId="042C660E" w14:textId="77777777" w:rsidR="00126CE7" w:rsidRPr="006A5FF8" w:rsidRDefault="00126CE7" w:rsidP="006852FC">
      <w:pPr>
        <w:spacing w:after="0" w:line="312" w:lineRule="auto"/>
        <w:ind w:left="360" w:firstLine="0"/>
        <w:jc w:val="left"/>
        <w:rPr>
          <w:rFonts w:ascii="Times New Roman" w:hAnsi="Times New Roman" w:cs="Times New Roman"/>
          <w:sz w:val="22"/>
        </w:rPr>
      </w:pPr>
    </w:p>
    <w:p w14:paraId="3653E128" w14:textId="77777777" w:rsidR="00126CE7" w:rsidRPr="006A5FF8" w:rsidRDefault="00126CE7" w:rsidP="006852FC">
      <w:pPr>
        <w:spacing w:after="0" w:line="312" w:lineRule="auto"/>
        <w:ind w:left="360" w:right="50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45000000-7 Roboty budowlane.</w:t>
      </w:r>
    </w:p>
    <w:p w14:paraId="4AF18C9A" w14:textId="77777777" w:rsidR="00126CE7" w:rsidRPr="006A5FF8" w:rsidRDefault="00126CE7" w:rsidP="006852FC">
      <w:pPr>
        <w:spacing w:after="0" w:line="312" w:lineRule="auto"/>
        <w:ind w:left="360" w:right="57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71320000-7 Usługi inżynierskie w zakresie projektowania.</w:t>
      </w:r>
    </w:p>
    <w:p w14:paraId="2FABDE51" w14:textId="77777777" w:rsidR="00126CE7" w:rsidRPr="006A5FF8" w:rsidRDefault="00126CE7" w:rsidP="006852FC">
      <w:pPr>
        <w:spacing w:after="0" w:line="312" w:lineRule="auto"/>
        <w:ind w:left="360" w:right="50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71220000-6 Usługi projektowania architektonicznego.</w:t>
      </w:r>
    </w:p>
    <w:p w14:paraId="6F7C9241" w14:textId="77777777" w:rsidR="00126CE7" w:rsidRPr="006A5FF8" w:rsidRDefault="00126CE7" w:rsidP="006852FC">
      <w:pPr>
        <w:spacing w:after="0" w:line="312" w:lineRule="auto"/>
        <w:ind w:left="360" w:right="57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45240000-1 Budowa obiektów inżynierii wodnej.</w:t>
      </w:r>
    </w:p>
    <w:p w14:paraId="1903B6BC" w14:textId="77777777" w:rsidR="00126CE7" w:rsidRPr="006A5FF8" w:rsidRDefault="00126CE7" w:rsidP="006852FC">
      <w:pPr>
        <w:spacing w:after="0" w:line="312" w:lineRule="auto"/>
        <w:ind w:left="360" w:right="57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45111200-0 Roboty w zakresie przygotowania terenu pod budowę i roboty ziemne.</w:t>
      </w:r>
    </w:p>
    <w:p w14:paraId="3E860C29" w14:textId="77777777" w:rsidR="00126CE7" w:rsidRPr="006A5FF8" w:rsidRDefault="00126CE7" w:rsidP="006852FC">
      <w:pPr>
        <w:spacing w:after="0" w:line="312" w:lineRule="auto"/>
        <w:ind w:left="360" w:right="57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45112700-2 Roboty w zakresie kształtowania terenu.</w:t>
      </w:r>
    </w:p>
    <w:p w14:paraId="378D4DC6" w14:textId="77777777" w:rsidR="00126CE7" w:rsidRDefault="00126CE7" w:rsidP="006852FC">
      <w:pPr>
        <w:spacing w:after="0" w:line="312" w:lineRule="auto"/>
        <w:ind w:left="360" w:right="50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45112000-5 Roboty w zakresie usuwania gleby.</w:t>
      </w:r>
    </w:p>
    <w:p w14:paraId="42ED6658" w14:textId="77777777" w:rsidR="00126CE7" w:rsidRPr="00EF7F9A" w:rsidRDefault="00126CE7" w:rsidP="006852FC">
      <w:pPr>
        <w:spacing w:after="0" w:line="312" w:lineRule="auto"/>
        <w:ind w:left="360" w:right="50" w:firstLine="0"/>
        <w:rPr>
          <w:rFonts w:ascii="Times New Roman" w:hAnsi="Times New Roman" w:cs="Times New Roman"/>
          <w:b/>
          <w:bCs/>
          <w:sz w:val="22"/>
        </w:rPr>
      </w:pPr>
    </w:p>
    <w:p w14:paraId="287C0766" w14:textId="77777777" w:rsidR="00126CE7" w:rsidRPr="00EF7F9A" w:rsidRDefault="00126CE7" w:rsidP="006852FC">
      <w:pPr>
        <w:spacing w:after="0" w:line="312" w:lineRule="auto"/>
        <w:ind w:right="50" w:firstLine="316"/>
        <w:rPr>
          <w:rFonts w:ascii="Times New Roman" w:hAnsi="Times New Roman" w:cs="Times New Roman"/>
          <w:b/>
          <w:bCs/>
          <w:sz w:val="22"/>
        </w:rPr>
      </w:pPr>
      <w:r w:rsidRPr="00EF7F9A">
        <w:rPr>
          <w:rFonts w:ascii="Times New Roman" w:hAnsi="Times New Roman" w:cs="Times New Roman"/>
          <w:b/>
          <w:bCs/>
          <w:sz w:val="22"/>
        </w:rPr>
        <w:t>Wykaz skrótów:</w:t>
      </w:r>
    </w:p>
    <w:p w14:paraId="3934AE32" w14:textId="77777777" w:rsidR="00126CE7" w:rsidRPr="006A5FF8" w:rsidRDefault="00126CE7" w:rsidP="006852FC">
      <w:pPr>
        <w:spacing w:after="0" w:line="312" w:lineRule="auto"/>
        <w:ind w:right="50" w:firstLine="316"/>
        <w:rPr>
          <w:rFonts w:ascii="Times New Roman" w:hAnsi="Times New Roman" w:cs="Times New Roman"/>
          <w:sz w:val="22"/>
        </w:rPr>
      </w:pPr>
    </w:p>
    <w:p w14:paraId="350B7B59" w14:textId="77777777" w:rsidR="00126CE7" w:rsidRPr="006A5FF8" w:rsidRDefault="00126CE7" w:rsidP="006852FC">
      <w:pPr>
        <w:numPr>
          <w:ilvl w:val="0"/>
          <w:numId w:val="1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„Zamawiającym”, „Inwestorze” </w:t>
      </w:r>
      <w:r w:rsidRPr="006A5FF8">
        <w:rPr>
          <w:rFonts w:ascii="Times New Roman" w:hAnsi="Times New Roman" w:cs="Times New Roman"/>
          <w:sz w:val="22"/>
        </w:rPr>
        <w:t>– należy przez to rozumieć Gminę Puńsk z siedzibą przy ul. Mickiewicza 23, 16-515 Puńsk, reprezentowanych przez Wójta Gminy Puńsk -Witolda Liszkowskiego.</w:t>
      </w:r>
    </w:p>
    <w:p w14:paraId="1487CE3E" w14:textId="77777777" w:rsidR="00126CE7" w:rsidRPr="006A5FF8" w:rsidRDefault="00126CE7" w:rsidP="006852FC">
      <w:pPr>
        <w:numPr>
          <w:ilvl w:val="0"/>
          <w:numId w:val="1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>„Przedmiocie zamówienia”, „inwestycji”, „</w:t>
      </w:r>
      <w:proofErr w:type="gramStart"/>
      <w:r w:rsidRPr="006A5FF8">
        <w:rPr>
          <w:rFonts w:ascii="Times New Roman" w:hAnsi="Times New Roman" w:cs="Times New Roman"/>
          <w:b/>
          <w:sz w:val="22"/>
        </w:rPr>
        <w:t>zamierzeniu”-</w:t>
      </w:r>
      <w:proofErr w:type="gramEnd"/>
      <w:r w:rsidRPr="006A5FF8">
        <w:rPr>
          <w:rFonts w:ascii="Times New Roman" w:hAnsi="Times New Roman" w:cs="Times New Roman"/>
          <w:b/>
          <w:sz w:val="22"/>
        </w:rPr>
        <w:t xml:space="preserve"> </w:t>
      </w:r>
      <w:r w:rsidRPr="006A5FF8">
        <w:rPr>
          <w:rFonts w:ascii="Times New Roman" w:hAnsi="Times New Roman" w:cs="Times New Roman"/>
          <w:sz w:val="22"/>
        </w:rPr>
        <w:t xml:space="preserve">należy przez to rozumieć zamówienie pn. „Budowa zbiornika retencyjnego w miejscowości </w:t>
      </w:r>
      <w:r>
        <w:rPr>
          <w:rFonts w:ascii="Times New Roman" w:hAnsi="Times New Roman" w:cs="Times New Roman"/>
          <w:sz w:val="22"/>
        </w:rPr>
        <w:t>Wołyńce</w:t>
      </w:r>
      <w:r w:rsidRPr="006A5FF8">
        <w:rPr>
          <w:rFonts w:ascii="Times New Roman" w:hAnsi="Times New Roman" w:cs="Times New Roman"/>
          <w:sz w:val="22"/>
        </w:rPr>
        <w:t xml:space="preserve">”.   </w:t>
      </w:r>
    </w:p>
    <w:p w14:paraId="38FFC9E2" w14:textId="77777777" w:rsidR="00126CE7" w:rsidRPr="006A5FF8" w:rsidRDefault="00126CE7" w:rsidP="006852FC">
      <w:pPr>
        <w:numPr>
          <w:ilvl w:val="0"/>
          <w:numId w:val="1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„Budowie” </w:t>
      </w:r>
      <w:r w:rsidRPr="006A5FF8">
        <w:rPr>
          <w:rFonts w:ascii="Times New Roman" w:hAnsi="Times New Roman" w:cs="Times New Roman"/>
          <w:sz w:val="22"/>
        </w:rPr>
        <w:t>– należy przez to rozumieć budowę w ujęciu zgodnym z art. 3 ust. 6, ustawy Prawo budowlane, to jest wykonywanie obiektu budowlanego w określonym miejscu, a także odbudowę, rozbudowę, nadbudowę obiektu budowlanego.</w:t>
      </w:r>
    </w:p>
    <w:p w14:paraId="47F0C721" w14:textId="77777777" w:rsidR="00126CE7" w:rsidRPr="006A5FF8" w:rsidRDefault="00126CE7" w:rsidP="006852FC">
      <w:pPr>
        <w:numPr>
          <w:ilvl w:val="0"/>
          <w:numId w:val="1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„Urządzeniu wodnym” - </w:t>
      </w:r>
      <w:r w:rsidRPr="006A5FF8">
        <w:rPr>
          <w:rFonts w:ascii="Times New Roman" w:hAnsi="Times New Roman" w:cs="Times New Roman"/>
          <w:sz w:val="22"/>
        </w:rPr>
        <w:t>należy przez to rozumieć urządzenie lub budowla służąca do kształtowania zasobów wodnych lub korzystania z nich, w tym m.in. urządzenia lub budowle piętrzące, przeciwpowodziowe i regulacyjne, a także kanały i rowy, obiekty służące do ujmowania wód powierzchniowych oraz wód podziemnych.</w:t>
      </w:r>
    </w:p>
    <w:p w14:paraId="7B1429A2" w14:textId="77777777" w:rsidR="00126CE7" w:rsidRPr="006A5FF8" w:rsidRDefault="00126CE7" w:rsidP="006852FC">
      <w:pPr>
        <w:numPr>
          <w:ilvl w:val="0"/>
          <w:numId w:val="1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lastRenderedPageBreak/>
        <w:t xml:space="preserve">„Robotach budowlanych” </w:t>
      </w:r>
      <w:r w:rsidRPr="006A5FF8">
        <w:rPr>
          <w:rFonts w:ascii="Times New Roman" w:hAnsi="Times New Roman" w:cs="Times New Roman"/>
          <w:sz w:val="22"/>
        </w:rPr>
        <w:t>– należy przez to rozumieć roboty budowlane w ujęciu zgodnym z art. 3 ust. 7a, ustawy Prawo budowlane, należy przez to rozumieć budowę, a także prace polegające na przebudowie, montażu, remoncie lub rozbiórce obiektu budowlanego.</w:t>
      </w:r>
    </w:p>
    <w:p w14:paraId="4F8E143A" w14:textId="77777777" w:rsidR="00126CE7" w:rsidRPr="006A5FF8" w:rsidRDefault="00126CE7" w:rsidP="006852FC">
      <w:pPr>
        <w:numPr>
          <w:ilvl w:val="0"/>
          <w:numId w:val="1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„Rozporządzeniu” </w:t>
      </w:r>
      <w:r w:rsidRPr="006A5FF8">
        <w:rPr>
          <w:rFonts w:ascii="Times New Roman" w:hAnsi="Times New Roman" w:cs="Times New Roman"/>
          <w:sz w:val="22"/>
        </w:rPr>
        <w:t>– należy przez to rozumieć Rozporządzenie Ministra Rozwoju i Technologii z dnia 20 grudnia 2021 r. w sprawie szczegółowego zakresu i formy dokumentacji projektowej, specyfikacji technicznych wykonania i odbioru robót budowlanych oraz programu funkcjonalno-użytkowego (Dz. U 2021 poz. 2454).</w:t>
      </w:r>
    </w:p>
    <w:p w14:paraId="18AACFF6" w14:textId="77777777" w:rsidR="00126CE7" w:rsidRPr="006A5FF8" w:rsidRDefault="00126CE7" w:rsidP="006852FC">
      <w:pPr>
        <w:numPr>
          <w:ilvl w:val="0"/>
          <w:numId w:val="1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„Ustawie” </w:t>
      </w:r>
      <w:r w:rsidRPr="006A5FF8">
        <w:rPr>
          <w:rFonts w:ascii="Times New Roman" w:hAnsi="Times New Roman" w:cs="Times New Roman"/>
          <w:sz w:val="22"/>
        </w:rPr>
        <w:t xml:space="preserve">– należy przez to rozumieć Ustawę z dnia 29 stycznia 2004 r. Prawo zamówień publicznych </w:t>
      </w:r>
      <w:proofErr w:type="gramStart"/>
      <w:r w:rsidRPr="006A5FF8">
        <w:rPr>
          <w:rFonts w:ascii="Times New Roman" w:hAnsi="Times New Roman" w:cs="Times New Roman"/>
          <w:sz w:val="22"/>
        </w:rPr>
        <w:t xml:space="preserve">( </w:t>
      </w:r>
      <w:r w:rsidRPr="006A5FF8">
        <w:rPr>
          <w:rFonts w:ascii="Times New Roman" w:hAnsi="Times New Roman" w:cs="Times New Roman"/>
          <w:color w:val="2C2C2C"/>
          <w:sz w:val="22"/>
        </w:rPr>
        <w:t>Dz.</w:t>
      </w:r>
      <w:proofErr w:type="gramEnd"/>
      <w:r w:rsidRPr="006A5FF8">
        <w:rPr>
          <w:rFonts w:ascii="Times New Roman" w:hAnsi="Times New Roman" w:cs="Times New Roman"/>
          <w:color w:val="2C2C2C"/>
          <w:sz w:val="22"/>
        </w:rPr>
        <w:t xml:space="preserve"> U. z 2018 r. poz. 1986</w:t>
      </w:r>
      <w:r w:rsidRPr="006A5FF8">
        <w:rPr>
          <w:rFonts w:ascii="Times New Roman" w:hAnsi="Times New Roman" w:cs="Times New Roman"/>
          <w:sz w:val="22"/>
        </w:rPr>
        <w:t xml:space="preserve">) oraz Ustawę z dnia 20 lipca 2018 r. zmieniająca ustawę Prawo zamówień publicznych oraz ustawę o zmianie ustawy Prawo zamówień publicznych.  </w:t>
      </w:r>
    </w:p>
    <w:p w14:paraId="6BF8D081" w14:textId="77777777" w:rsidR="00126CE7" w:rsidRPr="006A5FF8" w:rsidRDefault="00126CE7" w:rsidP="006852FC">
      <w:pPr>
        <w:numPr>
          <w:ilvl w:val="0"/>
          <w:numId w:val="1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„Programie”, „PFU” </w:t>
      </w:r>
      <w:r w:rsidRPr="006A5FF8">
        <w:rPr>
          <w:rFonts w:ascii="Times New Roman" w:hAnsi="Times New Roman" w:cs="Times New Roman"/>
          <w:sz w:val="22"/>
        </w:rPr>
        <w:t xml:space="preserve">- należy przez to rozumieć niniejszy program funkcjonalnoużytkowy opracowany zgodnie z Rozporządzeniem Ministra Infrastruktury z dnia 2 września 2004 r. w sprawie szczegółowego zakresu i formy dokumentacji projektowej, specyfikacji technicznych wykonania i odbioru robót budowlanych oraz programu funkcjonalno-użytkowego oraz Obwieszczeniem Ministra Transportu, Budownictwa i Gospodarki Morskiej z dnia 10 maja 2013 r. w sprawie ogłoszenia jednolitego tekstu rozporządzenia Ministra Infrastruktury w sprawie szczegółowego zakresu i formy dokumentacji projektowej, specyfikacji technicznych wykonania i odbioru robót budowlanych oraz programu funkcjonalno-użytkowego .  </w:t>
      </w:r>
    </w:p>
    <w:p w14:paraId="4363D149" w14:textId="77777777" w:rsidR="00126CE7" w:rsidRPr="006A5FF8" w:rsidRDefault="00126CE7" w:rsidP="006852FC">
      <w:pPr>
        <w:numPr>
          <w:ilvl w:val="0"/>
          <w:numId w:val="1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„Przepisach” </w:t>
      </w:r>
      <w:r w:rsidRPr="006A5FF8">
        <w:rPr>
          <w:rFonts w:ascii="Times New Roman" w:hAnsi="Times New Roman" w:cs="Times New Roman"/>
          <w:sz w:val="22"/>
        </w:rPr>
        <w:t xml:space="preserve">(w tym o </w:t>
      </w:r>
      <w:r w:rsidRPr="006A5FF8">
        <w:rPr>
          <w:rFonts w:ascii="Times New Roman" w:hAnsi="Times New Roman" w:cs="Times New Roman"/>
          <w:b/>
          <w:sz w:val="22"/>
        </w:rPr>
        <w:t>„Obowiązujących przepisach”</w:t>
      </w:r>
      <w:r w:rsidRPr="006A5FF8">
        <w:rPr>
          <w:rFonts w:ascii="Times New Roman" w:hAnsi="Times New Roman" w:cs="Times New Roman"/>
          <w:sz w:val="22"/>
        </w:rPr>
        <w:t xml:space="preserve">) - należy przez to rozumieć aktualne, ogólnie obowiązujące na terenie RP przepisy prawne oraz przepisy prawa miejscowego obowiązujące na obszarze prowadzenia zamierzenia inwestycyjnego.  </w:t>
      </w:r>
    </w:p>
    <w:p w14:paraId="6760B110" w14:textId="77777777" w:rsidR="00126CE7" w:rsidRPr="006A5FF8" w:rsidRDefault="00126CE7" w:rsidP="006852FC">
      <w:pPr>
        <w:numPr>
          <w:ilvl w:val="0"/>
          <w:numId w:val="1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„Polskich Normach” </w:t>
      </w:r>
      <w:r w:rsidRPr="006A5FF8">
        <w:rPr>
          <w:rFonts w:ascii="Times New Roman" w:hAnsi="Times New Roman" w:cs="Times New Roman"/>
          <w:sz w:val="22"/>
        </w:rPr>
        <w:t xml:space="preserve">- należy przez to rozumieć normy opublikowane przez Polski Komitet Normalizacyjny.  </w:t>
      </w:r>
    </w:p>
    <w:p w14:paraId="0375A0F6" w14:textId="4DE44E9C" w:rsidR="00126CE7" w:rsidRPr="006A5FF8" w:rsidRDefault="00126CE7" w:rsidP="006852FC">
      <w:pPr>
        <w:numPr>
          <w:ilvl w:val="0"/>
          <w:numId w:val="1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Gdy w tekście pojawia się </w:t>
      </w:r>
      <w:r w:rsidRPr="006A5FF8">
        <w:rPr>
          <w:rFonts w:ascii="Times New Roman" w:hAnsi="Times New Roman" w:cs="Times New Roman"/>
          <w:b/>
          <w:sz w:val="22"/>
        </w:rPr>
        <w:t xml:space="preserve">„Obiekt” </w:t>
      </w:r>
      <w:r w:rsidRPr="006A5FF8">
        <w:rPr>
          <w:rFonts w:ascii="Times New Roman" w:hAnsi="Times New Roman" w:cs="Times New Roman"/>
          <w:sz w:val="22"/>
        </w:rPr>
        <w:t xml:space="preserve">rozumie się przez to zbiornik wodny w postaci stawu zlokalizowanego na </w:t>
      </w:r>
      <w:r w:rsidRPr="00814C5D">
        <w:rPr>
          <w:rFonts w:ascii="Times" w:hAnsi="Times"/>
          <w:sz w:val="22"/>
        </w:rPr>
        <w:t xml:space="preserve">działce nr </w:t>
      </w:r>
      <w:r>
        <w:rPr>
          <w:rFonts w:ascii="Times" w:hAnsi="Times"/>
          <w:sz w:val="22"/>
        </w:rPr>
        <w:t>63/6</w:t>
      </w:r>
      <w:r w:rsidRPr="00814C5D">
        <w:rPr>
          <w:rFonts w:ascii="Times" w:hAnsi="Times"/>
          <w:sz w:val="22"/>
        </w:rPr>
        <w:t xml:space="preserve"> – obręb </w:t>
      </w:r>
      <w:r>
        <w:rPr>
          <w:rFonts w:ascii="Times" w:hAnsi="Times"/>
          <w:sz w:val="22"/>
        </w:rPr>
        <w:t>Wołyńce</w:t>
      </w:r>
      <w:r w:rsidRPr="00814C5D">
        <w:rPr>
          <w:rFonts w:ascii="Times" w:hAnsi="Times"/>
          <w:sz w:val="22"/>
        </w:rPr>
        <w:t>, gm. Puńsk</w:t>
      </w:r>
      <w:r w:rsidRPr="00814C5D">
        <w:rPr>
          <w:rFonts w:ascii="Times" w:hAnsi="Times" w:cs="Times New Roman"/>
          <w:sz w:val="22"/>
        </w:rPr>
        <w:t>.</w:t>
      </w: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52ACB14B" w14:textId="77777777" w:rsidR="00126CE7" w:rsidRPr="006A5FF8" w:rsidRDefault="00126CE7" w:rsidP="006852FC">
      <w:pPr>
        <w:numPr>
          <w:ilvl w:val="0"/>
          <w:numId w:val="1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Gdy w tekście pojawia się ST rozumie się przez to specyfikację techniczną.  </w:t>
      </w:r>
    </w:p>
    <w:p w14:paraId="461A5F5D" w14:textId="77777777" w:rsidR="00126CE7" w:rsidRPr="006A5FF8" w:rsidRDefault="00126CE7" w:rsidP="006852FC">
      <w:pPr>
        <w:numPr>
          <w:ilvl w:val="0"/>
          <w:numId w:val="1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Gdy w tekście pojawia się PT rozumie się przez to projekt techniczny.  </w:t>
      </w:r>
    </w:p>
    <w:p w14:paraId="7CC959CF" w14:textId="77777777" w:rsidR="00126CE7" w:rsidRPr="006A5FF8" w:rsidRDefault="00126CE7" w:rsidP="006852FC">
      <w:pPr>
        <w:spacing w:after="0" w:line="312" w:lineRule="auto"/>
        <w:ind w:left="34" w:firstLine="60"/>
        <w:jc w:val="left"/>
        <w:rPr>
          <w:rFonts w:ascii="Times New Roman" w:hAnsi="Times New Roman" w:cs="Times New Roman"/>
          <w:sz w:val="22"/>
        </w:rPr>
      </w:pPr>
    </w:p>
    <w:p w14:paraId="53875109" w14:textId="77777777" w:rsidR="00126CE7" w:rsidRPr="006A5FF8" w:rsidRDefault="00126CE7" w:rsidP="006852FC">
      <w:pPr>
        <w:pStyle w:val="Nagwek2"/>
        <w:tabs>
          <w:tab w:val="center" w:pos="484"/>
          <w:tab w:val="center" w:pos="4883"/>
        </w:tabs>
        <w:spacing w:before="0" w:after="0" w:line="312" w:lineRule="auto"/>
        <w:ind w:left="0" w:firstLine="0"/>
        <w:rPr>
          <w:rFonts w:ascii="Times New Roman" w:hAnsi="Times New Roman" w:cs="Times New Roman"/>
          <w:i/>
          <w:sz w:val="22"/>
        </w:rPr>
      </w:pPr>
    </w:p>
    <w:p w14:paraId="093CA369" w14:textId="77777777" w:rsidR="00126CE7" w:rsidRPr="006A5FF8" w:rsidRDefault="00126CE7" w:rsidP="006852FC">
      <w:pPr>
        <w:pStyle w:val="Akapitzlist"/>
        <w:spacing w:after="0" w:line="312" w:lineRule="auto"/>
        <w:ind w:firstLine="0"/>
        <w:rPr>
          <w:rFonts w:ascii="Times New Roman" w:hAnsi="Times New Roman" w:cs="Times New Roman"/>
          <w:sz w:val="22"/>
        </w:rPr>
      </w:pPr>
    </w:p>
    <w:p w14:paraId="76559E26" w14:textId="77777777" w:rsidR="00126CE7" w:rsidRPr="006A5FF8" w:rsidRDefault="00126CE7" w:rsidP="006852FC">
      <w:pPr>
        <w:spacing w:after="0" w:line="312" w:lineRule="auto"/>
        <w:ind w:left="0" w:right="28" w:firstLine="0"/>
        <w:jc w:val="center"/>
        <w:rPr>
          <w:rFonts w:ascii="Times New Roman" w:eastAsia="Arial" w:hAnsi="Times New Roman" w:cs="Times New Roman"/>
          <w:b/>
          <w:sz w:val="22"/>
        </w:rPr>
      </w:pPr>
    </w:p>
    <w:p w14:paraId="4DA1220C" w14:textId="77777777" w:rsidR="00126CE7" w:rsidRPr="006A5FF8" w:rsidRDefault="00126CE7" w:rsidP="006852FC">
      <w:pPr>
        <w:spacing w:after="0" w:line="312" w:lineRule="auto"/>
        <w:ind w:left="0" w:right="28" w:firstLine="0"/>
        <w:jc w:val="center"/>
        <w:rPr>
          <w:rFonts w:ascii="Times New Roman" w:eastAsia="Arial" w:hAnsi="Times New Roman" w:cs="Times New Roman"/>
          <w:b/>
          <w:sz w:val="22"/>
        </w:rPr>
      </w:pPr>
    </w:p>
    <w:p w14:paraId="39A40525" w14:textId="77777777" w:rsidR="00126CE7" w:rsidRPr="006A5FF8" w:rsidRDefault="00126CE7" w:rsidP="006852FC">
      <w:pPr>
        <w:spacing w:after="0" w:line="312" w:lineRule="auto"/>
        <w:ind w:left="0" w:right="28" w:firstLine="0"/>
        <w:jc w:val="center"/>
        <w:rPr>
          <w:rFonts w:ascii="Times New Roman" w:eastAsia="Arial" w:hAnsi="Times New Roman" w:cs="Times New Roman"/>
          <w:b/>
          <w:sz w:val="22"/>
        </w:rPr>
      </w:pPr>
    </w:p>
    <w:p w14:paraId="64662DA9" w14:textId="77777777" w:rsidR="00126CE7" w:rsidRPr="006A5FF8" w:rsidRDefault="00126CE7" w:rsidP="006852FC">
      <w:pPr>
        <w:spacing w:after="0" w:line="312" w:lineRule="auto"/>
        <w:ind w:left="0" w:right="28" w:firstLine="0"/>
        <w:jc w:val="center"/>
        <w:rPr>
          <w:rFonts w:ascii="Times New Roman" w:eastAsia="Arial" w:hAnsi="Times New Roman" w:cs="Times New Roman"/>
          <w:b/>
          <w:sz w:val="22"/>
        </w:rPr>
      </w:pPr>
    </w:p>
    <w:p w14:paraId="3EF2A8B3" w14:textId="77777777" w:rsidR="00126CE7" w:rsidRDefault="00126CE7" w:rsidP="006852FC">
      <w:pPr>
        <w:spacing w:after="0" w:line="312" w:lineRule="auto"/>
        <w:ind w:left="0" w:right="28" w:firstLine="0"/>
        <w:rPr>
          <w:rFonts w:ascii="Times New Roman" w:hAnsi="Times New Roman" w:cs="Times New Roman"/>
          <w:b/>
          <w:sz w:val="22"/>
        </w:rPr>
      </w:pPr>
    </w:p>
    <w:p w14:paraId="7E3EC1FA" w14:textId="77777777" w:rsidR="00126CE7" w:rsidRDefault="00126CE7" w:rsidP="006852FC">
      <w:pPr>
        <w:spacing w:after="0" w:line="312" w:lineRule="auto"/>
        <w:ind w:left="0" w:right="28" w:firstLine="0"/>
        <w:rPr>
          <w:rFonts w:ascii="Times New Roman" w:hAnsi="Times New Roman" w:cs="Times New Roman"/>
          <w:b/>
          <w:sz w:val="22"/>
        </w:rPr>
      </w:pPr>
    </w:p>
    <w:p w14:paraId="48A483B0" w14:textId="77777777" w:rsidR="00126CE7" w:rsidRDefault="00126CE7" w:rsidP="006852FC">
      <w:pPr>
        <w:spacing w:after="0" w:line="312" w:lineRule="auto"/>
        <w:ind w:left="0" w:right="28" w:firstLine="0"/>
        <w:rPr>
          <w:rFonts w:ascii="Times New Roman" w:hAnsi="Times New Roman" w:cs="Times New Roman"/>
          <w:b/>
          <w:sz w:val="22"/>
        </w:rPr>
      </w:pPr>
    </w:p>
    <w:p w14:paraId="6A5CD81E" w14:textId="77777777" w:rsidR="00126CE7" w:rsidRDefault="00126CE7" w:rsidP="006852FC">
      <w:pPr>
        <w:spacing w:after="0" w:line="312" w:lineRule="auto"/>
        <w:ind w:left="0" w:right="28" w:firstLine="0"/>
        <w:rPr>
          <w:rFonts w:ascii="Times New Roman" w:hAnsi="Times New Roman" w:cs="Times New Roman"/>
          <w:b/>
          <w:sz w:val="22"/>
        </w:rPr>
      </w:pPr>
    </w:p>
    <w:p w14:paraId="06DBE74B" w14:textId="77777777" w:rsidR="00126CE7" w:rsidRPr="006A5FF8" w:rsidRDefault="00126CE7" w:rsidP="006852FC">
      <w:pPr>
        <w:spacing w:after="0" w:line="312" w:lineRule="auto"/>
        <w:ind w:left="0" w:right="28" w:firstLine="0"/>
        <w:rPr>
          <w:rFonts w:ascii="Times New Roman" w:hAnsi="Times New Roman" w:cs="Times New Roman"/>
          <w:b/>
          <w:sz w:val="22"/>
        </w:rPr>
      </w:pPr>
    </w:p>
    <w:p w14:paraId="3D44ED68" w14:textId="77777777" w:rsidR="00126CE7" w:rsidRPr="004316E1" w:rsidRDefault="00126CE7" w:rsidP="006852FC">
      <w:pPr>
        <w:spacing w:after="0" w:line="312" w:lineRule="auto"/>
        <w:rPr>
          <w:rFonts w:ascii="Times" w:hAnsi="Times" w:cs="Times New Roman"/>
          <w:sz w:val="22"/>
        </w:rPr>
      </w:pPr>
      <w:r w:rsidRPr="004316E1">
        <w:rPr>
          <w:rFonts w:ascii="Times" w:hAnsi="Times" w:cs="Times New Roman"/>
          <w:sz w:val="22"/>
        </w:rPr>
        <w:t>SPIS ZAWARTOŚCI PROGRAMU FUNKCJONALNO-UŻYTKOWEGO</w:t>
      </w:r>
    </w:p>
    <w:p w14:paraId="18547B5C" w14:textId="77777777" w:rsidR="00126CE7" w:rsidRDefault="00126CE7" w:rsidP="006852FC">
      <w:pPr>
        <w:spacing w:after="0" w:line="312" w:lineRule="auto"/>
      </w:pPr>
    </w:p>
    <w:p w14:paraId="7C0D4452" w14:textId="77777777" w:rsidR="00126CE7" w:rsidRPr="004316E1" w:rsidRDefault="00126CE7" w:rsidP="006852FC">
      <w:pPr>
        <w:spacing w:after="0" w:line="312" w:lineRule="auto"/>
        <w:ind w:left="34" w:firstLine="0"/>
        <w:jc w:val="left"/>
        <w:rPr>
          <w:rFonts w:ascii="Times" w:hAnsi="Times" w:cs="Times New Roman"/>
          <w:sz w:val="22"/>
        </w:rPr>
      </w:pPr>
    </w:p>
    <w:sdt>
      <w:sdtPr>
        <w:rPr>
          <w:rFonts w:ascii="Times" w:hAnsi="Times" w:cs="Times New Roman"/>
          <w:i w:val="0"/>
          <w:iCs w:val="0"/>
          <w:sz w:val="22"/>
          <w:szCs w:val="22"/>
        </w:rPr>
        <w:id w:val="-341016199"/>
        <w:docPartObj>
          <w:docPartGallery w:val="Table of Contents"/>
        </w:docPartObj>
      </w:sdtPr>
      <w:sdtContent>
        <w:p w14:paraId="2402FE11" w14:textId="77777777" w:rsidR="00126CE7" w:rsidRPr="004316E1" w:rsidRDefault="00126CE7" w:rsidP="006852FC">
          <w:pPr>
            <w:pStyle w:val="Spistreci2"/>
            <w:tabs>
              <w:tab w:val="left" w:pos="720"/>
              <w:tab w:val="right" w:leader="dot" w:pos="9160"/>
            </w:tabs>
            <w:spacing w:before="0" w:line="312" w:lineRule="auto"/>
            <w:rPr>
              <w:rFonts w:ascii="Times" w:eastAsiaTheme="minorEastAsia" w:hAnsi="Times" w:cstheme="minorBidi"/>
              <w:i w:val="0"/>
              <w:i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r w:rsidRPr="004316E1">
            <w:rPr>
              <w:rFonts w:ascii="Times" w:hAnsi="Times" w:cs="Times New Roman"/>
              <w:sz w:val="22"/>
              <w:szCs w:val="22"/>
            </w:rPr>
            <w:fldChar w:fldCharType="begin"/>
          </w:r>
          <w:r w:rsidRPr="004316E1">
            <w:rPr>
              <w:rFonts w:ascii="Times" w:hAnsi="Times" w:cs="Times New Roman"/>
              <w:sz w:val="22"/>
              <w:szCs w:val="22"/>
            </w:rPr>
            <w:instrText xml:space="preserve"> TOC \o "1-2" \h \z \u </w:instrText>
          </w:r>
          <w:r w:rsidRPr="004316E1">
            <w:rPr>
              <w:rFonts w:ascii="Times" w:hAnsi="Times" w:cs="Times New Roman"/>
              <w:sz w:val="22"/>
              <w:szCs w:val="22"/>
            </w:rPr>
            <w:fldChar w:fldCharType="separate"/>
          </w:r>
        </w:p>
        <w:p w14:paraId="21D9AAD1" w14:textId="329801DC" w:rsidR="00126CE7" w:rsidRPr="004316E1" w:rsidRDefault="00126CE7" w:rsidP="006852FC">
          <w:pPr>
            <w:pStyle w:val="Spistreci2"/>
            <w:tabs>
              <w:tab w:val="left" w:pos="720"/>
              <w:tab w:val="right" w:leader="dot" w:pos="9160"/>
            </w:tabs>
            <w:spacing w:before="0" w:line="312" w:lineRule="auto"/>
            <w:rPr>
              <w:rFonts w:ascii="Times" w:eastAsiaTheme="minorEastAsia" w:hAnsi="Times" w:cstheme="minorBidi"/>
              <w:i w:val="0"/>
              <w:i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84" w:history="1"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I.</w:t>
            </w:r>
            <w:r w:rsidRPr="004316E1">
              <w:rPr>
                <w:rStyle w:val="Hipercze"/>
                <w:rFonts w:ascii="Times" w:eastAsia="Arial" w:hAnsi="Times" w:cs="Times New Roman"/>
                <w:noProof/>
                <w:sz w:val="22"/>
                <w:szCs w:val="22"/>
              </w:rPr>
              <w:t xml:space="preserve"> </w:t>
            </w:r>
            <w:r w:rsidRPr="004316E1">
              <w:rPr>
                <w:rFonts w:ascii="Times" w:eastAsiaTheme="minorEastAsia" w:hAnsi="Times" w:cstheme="minorBidi"/>
                <w:i w:val="0"/>
                <w:i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Część opisowa Programu Funkcjonalno-Użytkowego.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instrText xml:space="preserve"> PAGEREF _Toc181606984 \h </w:instrTex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separate"/>
            </w:r>
            <w:r w:rsidR="006852FC">
              <w:rPr>
                <w:rFonts w:ascii="Times" w:hAnsi="Times"/>
                <w:noProof/>
                <w:webHidden/>
                <w:sz w:val="22"/>
                <w:szCs w:val="22"/>
              </w:rPr>
              <w:t>4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367AE932" w14:textId="787205F1" w:rsidR="00126CE7" w:rsidRPr="004316E1" w:rsidRDefault="00126CE7" w:rsidP="006852FC">
          <w:pPr>
            <w:pStyle w:val="Spistreci2"/>
            <w:tabs>
              <w:tab w:val="right" w:leader="dot" w:pos="9160"/>
            </w:tabs>
            <w:spacing w:before="0" w:line="312" w:lineRule="auto"/>
            <w:rPr>
              <w:rFonts w:ascii="Times" w:eastAsiaTheme="minorEastAsia" w:hAnsi="Times" w:cstheme="minorBidi"/>
              <w:i w:val="0"/>
              <w:i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85" w:history="1"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1.</w:t>
            </w:r>
            <w:r w:rsidRPr="004316E1">
              <w:rPr>
                <w:rStyle w:val="Hipercze"/>
                <w:rFonts w:ascii="Times" w:eastAsia="Arial" w:hAnsi="Times" w:cs="Times New Roman"/>
                <w:noProof/>
                <w:sz w:val="22"/>
                <w:szCs w:val="22"/>
              </w:rPr>
              <w:t xml:space="preserve"> </w:t>
            </w:r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Opis ogólny przedmiotu zamówienia.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instrText xml:space="preserve"> PAGEREF _Toc181606985 \h </w:instrTex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separate"/>
            </w:r>
            <w:r w:rsidR="006852FC">
              <w:rPr>
                <w:rFonts w:ascii="Times" w:hAnsi="Times"/>
                <w:noProof/>
                <w:webHidden/>
                <w:sz w:val="22"/>
                <w:szCs w:val="22"/>
              </w:rPr>
              <w:t>4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2450F1C4" w14:textId="3DA654F8" w:rsidR="00126CE7" w:rsidRPr="004316E1" w:rsidRDefault="00126CE7" w:rsidP="006852FC">
          <w:pPr>
            <w:pStyle w:val="Spistreci2"/>
            <w:tabs>
              <w:tab w:val="right" w:leader="dot" w:pos="9160"/>
            </w:tabs>
            <w:spacing w:before="0" w:line="312" w:lineRule="auto"/>
            <w:rPr>
              <w:rFonts w:ascii="Times" w:eastAsiaTheme="minorEastAsia" w:hAnsi="Times" w:cstheme="minorBidi"/>
              <w:i w:val="0"/>
              <w:i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86" w:history="1"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2.</w:t>
            </w:r>
            <w:r w:rsidRPr="004316E1">
              <w:rPr>
                <w:rStyle w:val="Hipercze"/>
                <w:rFonts w:ascii="Times" w:eastAsia="Arial" w:hAnsi="Times" w:cs="Times New Roman"/>
                <w:noProof/>
                <w:sz w:val="22"/>
                <w:szCs w:val="22"/>
              </w:rPr>
              <w:t xml:space="preserve"> </w:t>
            </w:r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Opis wymagań zamawiającego w stosunku do Wykonawcy i przedmiotu zamówienia.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instrText xml:space="preserve"> PAGEREF _Toc181606986 \h </w:instrTex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separate"/>
            </w:r>
            <w:r w:rsidR="006852FC">
              <w:rPr>
                <w:rFonts w:ascii="Times" w:hAnsi="Times"/>
                <w:noProof/>
                <w:webHidden/>
                <w:sz w:val="22"/>
                <w:szCs w:val="22"/>
              </w:rPr>
              <w:t>6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5057B46F" w14:textId="4683E35A" w:rsidR="00126CE7" w:rsidRPr="004316E1" w:rsidRDefault="00126CE7" w:rsidP="006852FC">
          <w:pPr>
            <w:pStyle w:val="Spistreci1"/>
            <w:tabs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87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2.1.</w:t>
            </w:r>
            <w:r w:rsidRPr="004316E1">
              <w:rPr>
                <w:rStyle w:val="Hipercze"/>
                <w:rFonts w:ascii="Times" w:eastAsia="Arial" w:hAnsi="Times" w:cs="Times New Roman"/>
                <w:b w:val="0"/>
                <w:bCs w:val="0"/>
                <w:noProof/>
                <w:sz w:val="22"/>
                <w:szCs w:val="22"/>
              </w:rPr>
              <w:t xml:space="preserve">  </w:t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Opis wymagań.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_Toc181606987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6852FC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7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4FB1E40F" w14:textId="766CA8FF" w:rsidR="00126CE7" w:rsidRPr="004316E1" w:rsidRDefault="00126CE7" w:rsidP="006852FC">
          <w:pPr>
            <w:pStyle w:val="Spistreci1"/>
            <w:tabs>
              <w:tab w:val="left" w:pos="720"/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88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2.2.</w:t>
            </w:r>
            <w:r w:rsidRPr="004316E1">
              <w:rPr>
                <w:rStyle w:val="Hipercze"/>
                <w:rFonts w:ascii="Times" w:eastAsia="Arial" w:hAnsi="Times" w:cs="Times New Roman"/>
                <w:b w:val="0"/>
                <w:bCs w:val="0"/>
                <w:noProof/>
                <w:sz w:val="22"/>
                <w:szCs w:val="22"/>
              </w:rPr>
              <w:t xml:space="preserve"> </w:t>
            </w:r>
            <w:r w:rsidRPr="004316E1">
              <w:rPr>
                <w:rFonts w:ascii="Times" w:eastAsiaTheme="minorEastAsia" w:hAnsi="Times" w:cstheme="minorBidi"/>
                <w:b w:val="0"/>
                <w:b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Przygotowanie terenu budowy.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_Toc181606988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6852FC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8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7686F634" w14:textId="22FB263B" w:rsidR="00126CE7" w:rsidRPr="004316E1" w:rsidRDefault="00126CE7" w:rsidP="006852FC">
          <w:pPr>
            <w:pStyle w:val="Spistreci1"/>
            <w:tabs>
              <w:tab w:val="left" w:pos="720"/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89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2.3.</w:t>
            </w:r>
            <w:r w:rsidRPr="004316E1">
              <w:rPr>
                <w:rStyle w:val="Hipercze"/>
                <w:rFonts w:ascii="Times" w:eastAsia="Arial" w:hAnsi="Times" w:cs="Times New Roman"/>
                <w:b w:val="0"/>
                <w:bCs w:val="0"/>
                <w:noProof/>
                <w:sz w:val="22"/>
                <w:szCs w:val="22"/>
              </w:rPr>
              <w:t xml:space="preserve"> </w:t>
            </w:r>
            <w:r w:rsidRPr="004316E1">
              <w:rPr>
                <w:rFonts w:ascii="Times" w:eastAsiaTheme="minorEastAsia" w:hAnsi="Times" w:cstheme="minorBidi"/>
                <w:b w:val="0"/>
                <w:b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 xml:space="preserve"> Realizacja inwestycji.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_Toc181606989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6852FC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8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32A0122B" w14:textId="626FC0C9" w:rsidR="00126CE7" w:rsidRPr="004316E1" w:rsidRDefault="00126CE7" w:rsidP="006852FC">
          <w:pPr>
            <w:pStyle w:val="Spistreci1"/>
            <w:tabs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90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2.4.Charakterystyczne parametry określające wielkość obiektu lub zakres robót budowlanych.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_Toc181606990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6852FC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9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41E5B70A" w14:textId="69814EC4" w:rsidR="00126CE7" w:rsidRPr="004316E1" w:rsidRDefault="00126CE7" w:rsidP="006852FC">
          <w:pPr>
            <w:pStyle w:val="Spistreci1"/>
            <w:tabs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91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2.5.</w:t>
            </w:r>
            <w:r w:rsidRPr="004316E1">
              <w:rPr>
                <w:rStyle w:val="Hipercze"/>
                <w:rFonts w:ascii="Times" w:eastAsia="Arial" w:hAnsi="Times" w:cs="Times New Roman"/>
                <w:b w:val="0"/>
                <w:bCs w:val="0"/>
                <w:noProof/>
                <w:sz w:val="22"/>
                <w:szCs w:val="22"/>
              </w:rPr>
              <w:t xml:space="preserve"> </w:t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Aktualne uwarunkowania wykonania przedmiotu zamówienia.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_Toc181606991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6852FC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9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24ABD60C" w14:textId="4169B775" w:rsidR="00126CE7" w:rsidRPr="004316E1" w:rsidRDefault="00126CE7" w:rsidP="006852FC">
          <w:pPr>
            <w:pStyle w:val="Spistreci1"/>
            <w:tabs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92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2.5.1. Lokalizacja planowanego przedsięwzięcia.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_Toc181606992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6852FC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9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6F3F54E9" w14:textId="65A0AF1C" w:rsidR="00126CE7" w:rsidRPr="004316E1" w:rsidRDefault="00126CE7" w:rsidP="006852FC">
          <w:pPr>
            <w:pStyle w:val="Spistreci1"/>
            <w:tabs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93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2.5.2. Aktualny stan zagospodarowania terenu.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_Toc181606993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6852FC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11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6BA96494" w14:textId="7700F523" w:rsidR="00126CE7" w:rsidRPr="004316E1" w:rsidRDefault="00126CE7" w:rsidP="006852FC">
          <w:pPr>
            <w:pStyle w:val="Spistreci1"/>
            <w:tabs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94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2.5.3. Uwarunkowania w zakresie planowana i zagospodarowania przestrzennego.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_Toc181606994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6852FC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11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5C847E5F" w14:textId="12E2CBEF" w:rsidR="00126CE7" w:rsidRPr="004316E1" w:rsidRDefault="00126CE7" w:rsidP="006852FC">
          <w:pPr>
            <w:pStyle w:val="Spistreci1"/>
            <w:tabs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95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2.5.4. Uwarunkowania w zakresie ochrony przyrody.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_Toc181606995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6852FC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11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61F0DF0C" w14:textId="6BB04B12" w:rsidR="00126CE7" w:rsidRPr="004316E1" w:rsidRDefault="00126CE7" w:rsidP="006852FC">
          <w:pPr>
            <w:pStyle w:val="Spistreci1"/>
            <w:tabs>
              <w:tab w:val="left" w:pos="720"/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96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2.5.5.</w:t>
            </w:r>
            <w:r w:rsidRPr="004316E1">
              <w:rPr>
                <w:rFonts w:ascii="Times" w:eastAsiaTheme="minorEastAsia" w:hAnsi="Times" w:cstheme="minorBidi"/>
                <w:b w:val="0"/>
                <w:b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Uwarunkowania w zakresie budowy geologicznej terenu.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_Toc181606996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6852FC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11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70A9B5B5" w14:textId="68FF9239" w:rsidR="00126CE7" w:rsidRPr="004316E1" w:rsidRDefault="00126CE7" w:rsidP="006852FC">
          <w:pPr>
            <w:pStyle w:val="Spistreci1"/>
            <w:tabs>
              <w:tab w:val="left" w:pos="720"/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97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2.6.</w:t>
            </w:r>
            <w:r w:rsidRPr="004316E1">
              <w:rPr>
                <w:rStyle w:val="Hipercze"/>
                <w:rFonts w:ascii="Times" w:eastAsia="Arial" w:hAnsi="Times" w:cs="Times New Roman"/>
                <w:b w:val="0"/>
                <w:bCs w:val="0"/>
                <w:noProof/>
                <w:sz w:val="22"/>
                <w:szCs w:val="22"/>
              </w:rPr>
              <w:t xml:space="preserve"> </w:t>
            </w:r>
            <w:r w:rsidRPr="004316E1">
              <w:rPr>
                <w:rFonts w:ascii="Times" w:eastAsiaTheme="minorEastAsia" w:hAnsi="Times" w:cstheme="minorBidi"/>
                <w:b w:val="0"/>
                <w:b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Ogólne właściwości funkcjonalno-użytkowe.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_Toc181606997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6852FC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11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39ACE59A" w14:textId="305D328D" w:rsidR="00126CE7" w:rsidRPr="004316E1" w:rsidRDefault="00126CE7" w:rsidP="006852FC">
          <w:pPr>
            <w:pStyle w:val="Spistreci1"/>
            <w:tabs>
              <w:tab w:val="left" w:pos="720"/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98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2.7.</w:t>
            </w:r>
            <w:r w:rsidRPr="004316E1">
              <w:rPr>
                <w:rStyle w:val="Hipercze"/>
                <w:rFonts w:ascii="Times" w:eastAsia="Arial" w:hAnsi="Times" w:cs="Times New Roman"/>
                <w:b w:val="0"/>
                <w:bCs w:val="0"/>
                <w:noProof/>
                <w:sz w:val="22"/>
                <w:szCs w:val="22"/>
              </w:rPr>
              <w:t xml:space="preserve"> </w:t>
            </w:r>
            <w:r w:rsidRPr="004316E1">
              <w:rPr>
                <w:rFonts w:ascii="Times" w:eastAsiaTheme="minorEastAsia" w:hAnsi="Times" w:cstheme="minorBidi"/>
                <w:b w:val="0"/>
                <w:b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 xml:space="preserve"> Szczegółowe właściwości funkcjonalno-użytkowe.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_Toc181606998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6852FC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11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38F120BC" w14:textId="1785FF90" w:rsidR="00126CE7" w:rsidRPr="004316E1" w:rsidRDefault="00126CE7" w:rsidP="006852FC">
          <w:pPr>
            <w:pStyle w:val="Spistreci2"/>
            <w:tabs>
              <w:tab w:val="left" w:pos="720"/>
              <w:tab w:val="right" w:leader="dot" w:pos="9160"/>
            </w:tabs>
            <w:spacing w:before="0" w:line="312" w:lineRule="auto"/>
            <w:rPr>
              <w:rFonts w:ascii="Times" w:eastAsiaTheme="minorEastAsia" w:hAnsi="Times" w:cstheme="minorBidi"/>
              <w:i w:val="0"/>
              <w:i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99" w:history="1"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3.</w:t>
            </w:r>
            <w:r w:rsidRPr="004316E1">
              <w:rPr>
                <w:rFonts w:ascii="Times" w:eastAsiaTheme="minorEastAsia" w:hAnsi="Times" w:cstheme="minorBidi"/>
                <w:i w:val="0"/>
                <w:i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Odbiór wykonanych robót budowlanych.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instrText xml:space="preserve"> PAGEREF _Toc181606999 \h </w:instrTex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separate"/>
            </w:r>
            <w:r w:rsidR="006852FC">
              <w:rPr>
                <w:rFonts w:ascii="Times" w:hAnsi="Times"/>
                <w:noProof/>
                <w:webHidden/>
                <w:sz w:val="22"/>
                <w:szCs w:val="22"/>
              </w:rPr>
              <w:t>12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15819355" w14:textId="36F129E8" w:rsidR="00126CE7" w:rsidRPr="004316E1" w:rsidRDefault="00126CE7" w:rsidP="006852FC">
          <w:pPr>
            <w:pStyle w:val="Spistreci1"/>
            <w:tabs>
              <w:tab w:val="left" w:pos="720"/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7000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3.1.</w:t>
            </w:r>
            <w:r w:rsidRPr="004316E1">
              <w:rPr>
                <w:rStyle w:val="Hipercze"/>
                <w:rFonts w:ascii="Times" w:eastAsia="Arial" w:hAnsi="Times" w:cs="Times New Roman"/>
                <w:b w:val="0"/>
                <w:bCs w:val="0"/>
                <w:noProof/>
                <w:sz w:val="22"/>
                <w:szCs w:val="22"/>
              </w:rPr>
              <w:t xml:space="preserve"> </w:t>
            </w:r>
            <w:r w:rsidRPr="004316E1">
              <w:rPr>
                <w:rFonts w:ascii="Times" w:eastAsiaTheme="minorEastAsia" w:hAnsi="Times" w:cstheme="minorBidi"/>
                <w:b w:val="0"/>
                <w:b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Zakres odbioru.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_Toc181607000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6852FC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12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26FDDED9" w14:textId="52CC09CB" w:rsidR="00126CE7" w:rsidRPr="004316E1" w:rsidRDefault="00126CE7" w:rsidP="006852FC">
          <w:pPr>
            <w:pStyle w:val="Spistreci1"/>
            <w:tabs>
              <w:tab w:val="left" w:pos="720"/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7001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3.2.</w:t>
            </w:r>
            <w:r w:rsidRPr="004316E1">
              <w:rPr>
                <w:rStyle w:val="Hipercze"/>
                <w:rFonts w:ascii="Times" w:eastAsia="Arial" w:hAnsi="Times" w:cs="Times New Roman"/>
                <w:b w:val="0"/>
                <w:bCs w:val="0"/>
                <w:noProof/>
                <w:sz w:val="22"/>
                <w:szCs w:val="22"/>
              </w:rPr>
              <w:t xml:space="preserve"> </w:t>
            </w:r>
            <w:r w:rsidRPr="004316E1">
              <w:rPr>
                <w:rFonts w:ascii="Times" w:eastAsiaTheme="minorEastAsia" w:hAnsi="Times" w:cstheme="minorBidi"/>
                <w:b w:val="0"/>
                <w:b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Gwarancja wykonanych robót.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_Toc181607001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6852FC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13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745B02CC" w14:textId="451C09B2" w:rsidR="00126CE7" w:rsidRPr="004316E1" w:rsidRDefault="00126CE7" w:rsidP="006852FC">
          <w:pPr>
            <w:pStyle w:val="Spistreci2"/>
            <w:tabs>
              <w:tab w:val="left" w:pos="720"/>
              <w:tab w:val="right" w:leader="dot" w:pos="9160"/>
            </w:tabs>
            <w:spacing w:before="0" w:line="312" w:lineRule="auto"/>
            <w:rPr>
              <w:rFonts w:ascii="Times" w:eastAsiaTheme="minorEastAsia" w:hAnsi="Times" w:cstheme="minorBidi"/>
              <w:i w:val="0"/>
              <w:i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7002" w:history="1"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II.</w:t>
            </w:r>
            <w:r w:rsidRPr="004316E1">
              <w:rPr>
                <w:rStyle w:val="Hipercze"/>
                <w:rFonts w:ascii="Times" w:eastAsia="Arial" w:hAnsi="Times" w:cs="Times New Roman"/>
                <w:noProof/>
                <w:sz w:val="22"/>
                <w:szCs w:val="22"/>
              </w:rPr>
              <w:t xml:space="preserve"> </w:t>
            </w:r>
            <w:r w:rsidRPr="004316E1">
              <w:rPr>
                <w:rFonts w:ascii="Times" w:eastAsiaTheme="minorEastAsia" w:hAnsi="Times" w:cstheme="minorBidi"/>
                <w:i w:val="0"/>
                <w:i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Część  informacyjna  Programu Funkcjonalno-Użytkowego.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instrText xml:space="preserve"> PAGEREF _Toc181607002 \h </w:instrTex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separate"/>
            </w:r>
            <w:r w:rsidR="006852FC">
              <w:rPr>
                <w:rFonts w:ascii="Times" w:hAnsi="Times"/>
                <w:noProof/>
                <w:webHidden/>
                <w:sz w:val="22"/>
                <w:szCs w:val="22"/>
              </w:rPr>
              <w:t>14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62872F63" w14:textId="014779B7" w:rsidR="00126CE7" w:rsidRPr="004316E1" w:rsidRDefault="00126CE7" w:rsidP="006852FC">
          <w:pPr>
            <w:pStyle w:val="Spistreci2"/>
            <w:tabs>
              <w:tab w:val="right" w:leader="dot" w:pos="9160"/>
            </w:tabs>
            <w:spacing w:before="0" w:line="312" w:lineRule="auto"/>
            <w:rPr>
              <w:rFonts w:ascii="Times" w:eastAsiaTheme="minorEastAsia" w:hAnsi="Times" w:cstheme="minorBidi"/>
              <w:i w:val="0"/>
              <w:i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7003" w:history="1"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1. Dokumenty potwierdzające zgodność planowanego zamierzenia z wymaganiami wynikającymi z przepisów odrębnych.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instrText xml:space="preserve"> PAGEREF _Toc181607003 \h </w:instrTex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separate"/>
            </w:r>
            <w:r w:rsidR="006852FC">
              <w:rPr>
                <w:rFonts w:ascii="Times" w:hAnsi="Times"/>
                <w:noProof/>
                <w:webHidden/>
                <w:sz w:val="22"/>
                <w:szCs w:val="22"/>
              </w:rPr>
              <w:t>14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7731DCBA" w14:textId="785C1D7C" w:rsidR="00126CE7" w:rsidRPr="004316E1" w:rsidRDefault="00126CE7" w:rsidP="006852FC">
          <w:pPr>
            <w:pStyle w:val="Spistreci2"/>
            <w:tabs>
              <w:tab w:val="right" w:leader="dot" w:pos="9160"/>
            </w:tabs>
            <w:spacing w:before="0" w:line="312" w:lineRule="auto"/>
            <w:rPr>
              <w:rFonts w:ascii="Times" w:eastAsiaTheme="minorEastAsia" w:hAnsi="Times" w:cstheme="minorBidi"/>
              <w:i w:val="0"/>
              <w:i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7004" w:history="1"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2.</w:t>
            </w:r>
            <w:r w:rsidRPr="004316E1">
              <w:rPr>
                <w:rStyle w:val="Hipercze"/>
                <w:rFonts w:ascii="Times" w:eastAsia="Arial" w:hAnsi="Times" w:cs="Times New Roman"/>
                <w:noProof/>
                <w:sz w:val="22"/>
                <w:szCs w:val="22"/>
              </w:rPr>
              <w:t xml:space="preserve"> </w:t>
            </w:r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Oświadczenie Zamawiającego o prawie do dysponowania nieruchomością na cele budowlane.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instrText xml:space="preserve"> PAGEREF _Toc181607004 \h </w:instrTex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separate"/>
            </w:r>
            <w:r w:rsidR="006852FC">
              <w:rPr>
                <w:rFonts w:ascii="Times" w:hAnsi="Times"/>
                <w:noProof/>
                <w:webHidden/>
                <w:sz w:val="22"/>
                <w:szCs w:val="22"/>
              </w:rPr>
              <w:t>14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4EEDBDC3" w14:textId="4BDD8E49" w:rsidR="00126CE7" w:rsidRPr="004316E1" w:rsidRDefault="00126CE7" w:rsidP="006852FC">
          <w:pPr>
            <w:pStyle w:val="Spistreci2"/>
            <w:tabs>
              <w:tab w:val="right" w:leader="dot" w:pos="9160"/>
            </w:tabs>
            <w:spacing w:before="0" w:line="312" w:lineRule="auto"/>
            <w:rPr>
              <w:rFonts w:ascii="Times" w:eastAsiaTheme="minorEastAsia" w:hAnsi="Times" w:cstheme="minorBidi"/>
              <w:i w:val="0"/>
              <w:i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7005" w:history="1"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3.</w:t>
            </w:r>
            <w:r w:rsidRPr="004316E1">
              <w:rPr>
                <w:rStyle w:val="Hipercze"/>
                <w:rFonts w:ascii="Times" w:eastAsia="Arial" w:hAnsi="Times" w:cs="Times New Roman"/>
                <w:noProof/>
                <w:sz w:val="22"/>
                <w:szCs w:val="22"/>
              </w:rPr>
              <w:t xml:space="preserve"> </w:t>
            </w:r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Przepisy prawne oraz normy i inne dokumenty dotyczące projektowania i wykonywania obiektu.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instrText xml:space="preserve"> PAGEREF _Toc181607005 \h </w:instrTex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separate"/>
            </w:r>
            <w:r w:rsidR="006852FC">
              <w:rPr>
                <w:rFonts w:ascii="Times" w:hAnsi="Times"/>
                <w:noProof/>
                <w:webHidden/>
                <w:sz w:val="22"/>
                <w:szCs w:val="22"/>
              </w:rPr>
              <w:t>14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1195B4CA" w14:textId="11880F69" w:rsidR="00126CE7" w:rsidRPr="004316E1" w:rsidRDefault="00126CE7" w:rsidP="006852FC">
          <w:pPr>
            <w:pStyle w:val="Spistreci1"/>
            <w:tabs>
              <w:tab w:val="left" w:pos="720"/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7006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3.1.</w:t>
            </w:r>
            <w:r w:rsidRPr="004316E1">
              <w:rPr>
                <w:rStyle w:val="Hipercze"/>
                <w:rFonts w:ascii="Times" w:eastAsia="Arial" w:hAnsi="Times" w:cs="Times New Roman"/>
                <w:b w:val="0"/>
                <w:bCs w:val="0"/>
                <w:noProof/>
                <w:sz w:val="22"/>
                <w:szCs w:val="22"/>
              </w:rPr>
              <w:t xml:space="preserve"> </w:t>
            </w:r>
            <w:r w:rsidRPr="004316E1">
              <w:rPr>
                <w:rFonts w:ascii="Times" w:eastAsiaTheme="minorEastAsia" w:hAnsi="Times" w:cstheme="minorBidi"/>
                <w:b w:val="0"/>
                <w:b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Akty prawne: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_Toc181607006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6852FC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14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37455FC8" w14:textId="18045AF7" w:rsidR="00126CE7" w:rsidRPr="004316E1" w:rsidRDefault="00126CE7" w:rsidP="006852FC">
          <w:pPr>
            <w:pStyle w:val="Spistreci1"/>
            <w:tabs>
              <w:tab w:val="left" w:pos="720"/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7007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3.2.</w:t>
            </w:r>
            <w:r w:rsidRPr="004316E1">
              <w:rPr>
                <w:rFonts w:ascii="Times" w:eastAsiaTheme="minorEastAsia" w:hAnsi="Times" w:cstheme="minorBidi"/>
                <w:b w:val="0"/>
                <w:b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Normy budowlane (jeżeli wymagane) :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_Toc181607007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6852FC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15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7B78508C" w14:textId="77777777" w:rsidR="00126CE7" w:rsidRPr="006A5FF8" w:rsidRDefault="00126CE7" w:rsidP="006852FC">
          <w:pPr>
            <w:spacing w:after="0" w:line="312" w:lineRule="auto"/>
            <w:rPr>
              <w:rFonts w:ascii="Times New Roman" w:hAnsi="Times New Roman" w:cs="Times New Roman"/>
              <w:sz w:val="22"/>
            </w:rPr>
          </w:pPr>
          <w:r w:rsidRPr="004316E1">
            <w:rPr>
              <w:rFonts w:ascii="Times" w:hAnsi="Times" w:cs="Times New Roman"/>
              <w:sz w:val="22"/>
            </w:rPr>
            <w:fldChar w:fldCharType="end"/>
          </w:r>
        </w:p>
      </w:sdtContent>
    </w:sdt>
    <w:p w14:paraId="51B70358" w14:textId="77777777" w:rsidR="00126CE7" w:rsidRPr="006A5FF8" w:rsidRDefault="00126CE7" w:rsidP="006852FC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750823CD" w14:textId="77777777" w:rsidR="00126CE7" w:rsidRPr="006A5FF8" w:rsidRDefault="00126CE7" w:rsidP="006852FC">
      <w:pPr>
        <w:spacing w:after="0" w:line="312" w:lineRule="auto"/>
        <w:ind w:left="0" w:firstLine="0"/>
        <w:jc w:val="right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545271B2" w14:textId="77777777" w:rsidR="00126CE7" w:rsidRPr="006A5FF8" w:rsidRDefault="00126CE7" w:rsidP="006852FC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79E0AE2D" w14:textId="77777777" w:rsidR="00126CE7" w:rsidRPr="006A5FF8" w:rsidRDefault="00126CE7" w:rsidP="006852FC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Cambria" w:hAnsi="Times New Roman" w:cs="Times New Roman"/>
          <w:b/>
          <w:color w:val="4F81BD"/>
          <w:sz w:val="22"/>
        </w:rPr>
        <w:t xml:space="preserve"> </w:t>
      </w:r>
    </w:p>
    <w:p w14:paraId="3B86DF7F" w14:textId="77777777" w:rsidR="00126CE7" w:rsidRPr="006A5FF8" w:rsidRDefault="00126CE7" w:rsidP="006852FC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4038DB63" w14:textId="77777777" w:rsidR="00126CE7" w:rsidRPr="006A5FF8" w:rsidRDefault="00126CE7" w:rsidP="006852FC">
      <w:pPr>
        <w:spacing w:after="0" w:line="312" w:lineRule="auto"/>
        <w:jc w:val="left"/>
        <w:rPr>
          <w:rFonts w:ascii="Times New Roman" w:hAnsi="Times New Roman" w:cs="Times New Roman"/>
          <w:sz w:val="22"/>
        </w:rPr>
      </w:pPr>
    </w:p>
    <w:p w14:paraId="60452D0B" w14:textId="77777777" w:rsidR="00126CE7" w:rsidRPr="006A5FF8" w:rsidRDefault="00126CE7" w:rsidP="006852FC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58DDF528" w14:textId="77777777" w:rsidR="00126CE7" w:rsidRDefault="00126CE7" w:rsidP="006852FC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5612EA87" w14:textId="77777777" w:rsidR="00126CE7" w:rsidRDefault="00126CE7" w:rsidP="006852FC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2EBC2592" w14:textId="77777777" w:rsidR="00126CE7" w:rsidRDefault="00126CE7" w:rsidP="006852FC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02FA146E" w14:textId="77777777" w:rsidR="00126CE7" w:rsidRPr="006A5FF8" w:rsidRDefault="00126CE7" w:rsidP="006852FC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4EEE70E3" w14:textId="77777777" w:rsidR="00126CE7" w:rsidRPr="00EF7F9A" w:rsidRDefault="00126CE7" w:rsidP="006852FC">
      <w:pPr>
        <w:pStyle w:val="Nagwek2"/>
        <w:tabs>
          <w:tab w:val="center" w:pos="484"/>
          <w:tab w:val="center" w:pos="4883"/>
        </w:tabs>
        <w:spacing w:before="0" w:after="0" w:line="312" w:lineRule="auto"/>
        <w:ind w:left="0" w:firstLine="0"/>
        <w:rPr>
          <w:rFonts w:ascii="Times New Roman" w:hAnsi="Times New Roman" w:cs="Times New Roman"/>
          <w:b/>
          <w:sz w:val="24"/>
          <w:szCs w:val="24"/>
        </w:rPr>
      </w:pPr>
      <w:bookmarkStart w:id="2" w:name="_Toc181606984"/>
      <w:bookmarkStart w:id="3" w:name="_Toc181607752"/>
      <w:r w:rsidRPr="00EF7F9A">
        <w:rPr>
          <w:rFonts w:ascii="Times New Roman" w:hAnsi="Times New Roman" w:cs="Times New Roman"/>
          <w:iCs/>
          <w:sz w:val="24"/>
          <w:szCs w:val="24"/>
        </w:rPr>
        <w:t>I.</w:t>
      </w:r>
      <w:r w:rsidRPr="00EF7F9A">
        <w:rPr>
          <w:rFonts w:ascii="Times New Roman" w:eastAsia="Arial" w:hAnsi="Times New Roman" w:cs="Times New Roman"/>
          <w:iCs/>
          <w:sz w:val="24"/>
          <w:szCs w:val="24"/>
        </w:rPr>
        <w:t xml:space="preserve"> </w:t>
      </w:r>
      <w:r w:rsidRPr="00EF7F9A">
        <w:rPr>
          <w:rFonts w:ascii="Times New Roman" w:eastAsia="Arial" w:hAnsi="Times New Roman" w:cs="Times New Roman"/>
          <w:iCs/>
          <w:sz w:val="24"/>
          <w:szCs w:val="24"/>
        </w:rPr>
        <w:tab/>
      </w:r>
      <w:r w:rsidRPr="00EF7F9A">
        <w:rPr>
          <w:rFonts w:ascii="Times New Roman" w:hAnsi="Times New Roman" w:cs="Times New Roman"/>
          <w:iCs/>
          <w:sz w:val="24"/>
          <w:szCs w:val="24"/>
        </w:rPr>
        <w:t>Część opisowa Programu Funkcjonalno-Użytkowego</w:t>
      </w:r>
      <w:r w:rsidRPr="00EF7F9A">
        <w:rPr>
          <w:rFonts w:ascii="Times New Roman" w:hAnsi="Times New Roman" w:cs="Times New Roman"/>
          <w:sz w:val="24"/>
          <w:szCs w:val="24"/>
        </w:rPr>
        <w:t>.</w:t>
      </w:r>
      <w:bookmarkEnd w:id="2"/>
      <w:bookmarkEnd w:id="3"/>
      <w:r w:rsidRPr="00EF7F9A">
        <w:rPr>
          <w:rFonts w:ascii="Times New Roman" w:hAnsi="Times New Roman" w:cs="Times New Roman"/>
          <w:sz w:val="24"/>
          <w:szCs w:val="24"/>
        </w:rPr>
        <w:t xml:space="preserve">  </w:t>
      </w:r>
    </w:p>
    <w:p w14:paraId="2C6DA5C3" w14:textId="77777777" w:rsidR="00126CE7" w:rsidRPr="00AB5060" w:rsidRDefault="00126CE7" w:rsidP="006852FC">
      <w:pPr>
        <w:spacing w:after="0" w:line="312" w:lineRule="auto"/>
      </w:pPr>
    </w:p>
    <w:p w14:paraId="057CE689" w14:textId="77777777" w:rsidR="00126CE7" w:rsidRPr="00AB5060" w:rsidRDefault="00126CE7" w:rsidP="006852FC">
      <w:pPr>
        <w:pStyle w:val="Nagwek2"/>
        <w:spacing w:before="0" w:after="0" w:line="312" w:lineRule="auto"/>
        <w:ind w:left="0" w:firstLine="0"/>
        <w:rPr>
          <w:rFonts w:ascii="Times New Roman" w:hAnsi="Times New Roman" w:cs="Times New Roman"/>
          <w:i/>
          <w:iCs/>
          <w:sz w:val="22"/>
        </w:rPr>
      </w:pPr>
      <w:bookmarkStart w:id="4" w:name="_Toc181606985"/>
      <w:bookmarkStart w:id="5" w:name="_Toc181607753"/>
      <w:r w:rsidRPr="00AB5060">
        <w:rPr>
          <w:rFonts w:ascii="Times New Roman" w:hAnsi="Times New Roman" w:cs="Times New Roman"/>
          <w:iCs/>
          <w:sz w:val="22"/>
        </w:rPr>
        <w:t>1.</w:t>
      </w:r>
      <w:r w:rsidRPr="00AB5060">
        <w:rPr>
          <w:rFonts w:ascii="Times New Roman" w:eastAsia="Arial" w:hAnsi="Times New Roman" w:cs="Times New Roman"/>
          <w:iCs/>
          <w:sz w:val="22"/>
        </w:rPr>
        <w:t xml:space="preserve"> </w:t>
      </w:r>
      <w:r w:rsidRPr="00AB5060">
        <w:rPr>
          <w:rFonts w:ascii="Times New Roman" w:hAnsi="Times New Roman" w:cs="Times New Roman"/>
          <w:iCs/>
          <w:sz w:val="22"/>
        </w:rPr>
        <w:t>Opis ogólny przedmiotu zamówienia.</w:t>
      </w:r>
      <w:bookmarkEnd w:id="4"/>
      <w:bookmarkEnd w:id="5"/>
      <w:r w:rsidRPr="00AB5060">
        <w:rPr>
          <w:rFonts w:ascii="Times New Roman" w:hAnsi="Times New Roman" w:cs="Times New Roman"/>
          <w:iCs/>
          <w:sz w:val="22"/>
        </w:rPr>
        <w:t xml:space="preserve"> </w:t>
      </w:r>
    </w:p>
    <w:p w14:paraId="23A4CE31" w14:textId="77777777" w:rsidR="00126CE7" w:rsidRPr="006A5FF8" w:rsidRDefault="00126CE7" w:rsidP="006852FC">
      <w:pPr>
        <w:spacing w:after="0" w:line="312" w:lineRule="auto"/>
        <w:ind w:left="754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i/>
          <w:sz w:val="22"/>
        </w:rPr>
        <w:t xml:space="preserve"> </w:t>
      </w:r>
    </w:p>
    <w:p w14:paraId="0486FF07" w14:textId="4938BC06" w:rsidR="00126CE7" w:rsidRDefault="00126CE7" w:rsidP="006852FC">
      <w:pPr>
        <w:spacing w:after="0" w:line="312" w:lineRule="auto"/>
        <w:ind w:left="34" w:right="50" w:firstLine="0"/>
        <w:rPr>
          <w:rFonts w:ascii="Times New Roman" w:hAnsi="Times New Roman" w:cs="Times New Roman"/>
          <w:sz w:val="22"/>
        </w:rPr>
      </w:pPr>
      <w:r>
        <w:rPr>
          <w:rFonts w:ascii="Times New Roman" w:hAnsi="Times New Roman" w:cs="Times New Roman"/>
          <w:sz w:val="22"/>
        </w:rPr>
        <w:lastRenderedPageBreak/>
        <w:t xml:space="preserve">Niniejszy PFU zawiera opis zadania polegającego na </w:t>
      </w:r>
      <w:r w:rsidRPr="006A5FF8">
        <w:rPr>
          <w:rFonts w:ascii="Times New Roman" w:hAnsi="Times New Roman" w:cs="Times New Roman"/>
          <w:sz w:val="22"/>
        </w:rPr>
        <w:t>budow</w:t>
      </w:r>
      <w:r>
        <w:rPr>
          <w:rFonts w:ascii="Times New Roman" w:hAnsi="Times New Roman" w:cs="Times New Roman"/>
          <w:sz w:val="22"/>
        </w:rPr>
        <w:t>ie</w:t>
      </w:r>
      <w:r w:rsidRPr="006A5FF8">
        <w:rPr>
          <w:rFonts w:ascii="Times New Roman" w:hAnsi="Times New Roman" w:cs="Times New Roman"/>
          <w:sz w:val="22"/>
        </w:rPr>
        <w:t xml:space="preserve"> zbiornika wodnego w postaci zbiornika retencyjnego zasilanego wodami gruntowymi i opadowymi (niezasilanego w ramach usług wodnych) o </w:t>
      </w:r>
      <w:r w:rsidRPr="00814C5D">
        <w:rPr>
          <w:rFonts w:ascii="Times" w:hAnsi="Times"/>
          <w:sz w:val="22"/>
        </w:rPr>
        <w:t>powierzchni całkowitej</w:t>
      </w:r>
      <w:r>
        <w:rPr>
          <w:rFonts w:ascii="Times" w:hAnsi="Times"/>
          <w:sz w:val="22"/>
        </w:rPr>
        <w:t xml:space="preserve"> 300</w:t>
      </w:r>
      <w:r w:rsidRPr="00814C5D">
        <w:rPr>
          <w:rFonts w:ascii="Times" w:hAnsi="Times"/>
          <w:sz w:val="22"/>
        </w:rPr>
        <w:t xml:space="preserve"> m2, zlokalizowanego na działce o nr ewidencyjnym </w:t>
      </w:r>
      <w:r w:rsidR="006852FC">
        <w:rPr>
          <w:rFonts w:ascii="Times" w:hAnsi="Times"/>
          <w:sz w:val="22"/>
        </w:rPr>
        <w:t>63/6</w:t>
      </w:r>
      <w:r w:rsidRPr="00814C5D">
        <w:rPr>
          <w:rFonts w:ascii="Times" w:hAnsi="Times"/>
          <w:sz w:val="22"/>
        </w:rPr>
        <w:t xml:space="preserve"> w miejscowości </w:t>
      </w:r>
      <w:r>
        <w:rPr>
          <w:rFonts w:ascii="Times" w:hAnsi="Times"/>
          <w:sz w:val="22"/>
        </w:rPr>
        <w:t>Wołyńce</w:t>
      </w:r>
      <w:r w:rsidRPr="00814C5D">
        <w:rPr>
          <w:rFonts w:ascii="Times" w:hAnsi="Times"/>
          <w:sz w:val="22"/>
        </w:rPr>
        <w:t>, gm. Puńsk, pow. sejneński, woj. podlaskie</w:t>
      </w:r>
      <w:r w:rsidRPr="00814C5D">
        <w:rPr>
          <w:rFonts w:ascii="Times" w:hAnsi="Times" w:cs="Times New Roman"/>
          <w:sz w:val="22"/>
        </w:rPr>
        <w:t>.</w:t>
      </w:r>
      <w:r w:rsidRPr="006A5FF8">
        <w:rPr>
          <w:rFonts w:ascii="Times New Roman" w:hAnsi="Times New Roman" w:cs="Times New Roman"/>
          <w:sz w:val="22"/>
        </w:rPr>
        <w:t xml:space="preserve">  </w:t>
      </w:r>
    </w:p>
    <w:p w14:paraId="49F25F1F" w14:textId="77777777" w:rsidR="00126CE7" w:rsidRPr="006A5FF8" w:rsidRDefault="00126CE7" w:rsidP="006852FC">
      <w:pPr>
        <w:spacing w:after="0" w:line="312" w:lineRule="auto"/>
        <w:ind w:left="34" w:right="50" w:firstLine="0"/>
        <w:rPr>
          <w:rFonts w:ascii="Times New Roman" w:hAnsi="Times New Roman" w:cs="Times New Roman"/>
          <w:sz w:val="22"/>
        </w:rPr>
      </w:pPr>
    </w:p>
    <w:p w14:paraId="72380F36" w14:textId="77777777" w:rsidR="00126CE7" w:rsidRPr="006A5FF8" w:rsidRDefault="00126CE7" w:rsidP="006852FC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Inwestorem niniejszego przedsięwzięcia jest Gmina Puńsk z siedzibą przy ul. Mickiewicza 23, 16-515 Puńsk, reprezentowan</w:t>
      </w:r>
      <w:r>
        <w:rPr>
          <w:rFonts w:ascii="Times New Roman" w:hAnsi="Times New Roman" w:cs="Times New Roman"/>
          <w:sz w:val="22"/>
        </w:rPr>
        <w:t>a</w:t>
      </w:r>
      <w:r w:rsidRPr="006A5FF8">
        <w:rPr>
          <w:rFonts w:ascii="Times New Roman" w:hAnsi="Times New Roman" w:cs="Times New Roman"/>
          <w:sz w:val="22"/>
        </w:rPr>
        <w:t xml:space="preserve"> przez </w:t>
      </w:r>
      <w:r>
        <w:rPr>
          <w:rFonts w:ascii="Times New Roman" w:hAnsi="Times New Roman" w:cs="Times New Roman"/>
          <w:sz w:val="22"/>
        </w:rPr>
        <w:t>W</w:t>
      </w:r>
      <w:r w:rsidRPr="006A5FF8">
        <w:rPr>
          <w:rFonts w:ascii="Times New Roman" w:hAnsi="Times New Roman" w:cs="Times New Roman"/>
          <w:sz w:val="22"/>
        </w:rPr>
        <w:t>ójta Gminy Puńsk – Pana Witolda Liszkowskiego.</w:t>
      </w:r>
    </w:p>
    <w:p w14:paraId="6BAC7A7C" w14:textId="77777777" w:rsidR="00126CE7" w:rsidRPr="006A5FF8" w:rsidRDefault="00126CE7" w:rsidP="006852FC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Times New Roman" w:hAnsi="Times New Roman" w:cs="Times New Roman"/>
          <w:b/>
          <w:sz w:val="22"/>
        </w:rPr>
        <w:t xml:space="preserve"> </w:t>
      </w:r>
    </w:p>
    <w:p w14:paraId="52E3C83A" w14:textId="77777777" w:rsidR="00126CE7" w:rsidRDefault="00126CE7" w:rsidP="006852FC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Cel opracowania: </w:t>
      </w: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0785498B" w14:textId="77777777" w:rsidR="00126CE7" w:rsidRPr="006A5FF8" w:rsidRDefault="00126CE7" w:rsidP="006852FC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</w:p>
    <w:p w14:paraId="1F62FF43" w14:textId="77777777" w:rsidR="00126CE7" w:rsidRPr="00EF7F9A" w:rsidRDefault="00126CE7" w:rsidP="006852FC">
      <w:pPr>
        <w:pStyle w:val="Akapitzlist"/>
        <w:numPr>
          <w:ilvl w:val="0"/>
          <w:numId w:val="12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>przeprowadzeni</w:t>
      </w:r>
      <w:r>
        <w:rPr>
          <w:rFonts w:ascii="Times New Roman" w:hAnsi="Times New Roman" w:cs="Times New Roman"/>
          <w:sz w:val="22"/>
        </w:rPr>
        <w:t>e</w:t>
      </w:r>
      <w:r w:rsidRPr="00EF7F9A">
        <w:rPr>
          <w:rFonts w:ascii="Times New Roman" w:hAnsi="Times New Roman" w:cs="Times New Roman"/>
          <w:sz w:val="22"/>
        </w:rPr>
        <w:t xml:space="preserve"> procedury wyboru wykonawcy w formule „zaprojektuj i wybuduj”,</w:t>
      </w:r>
    </w:p>
    <w:p w14:paraId="33E775CC" w14:textId="77777777" w:rsidR="00126CE7" w:rsidRPr="00EF7F9A" w:rsidRDefault="00126CE7" w:rsidP="006852FC">
      <w:pPr>
        <w:pStyle w:val="Akapitzlist"/>
        <w:numPr>
          <w:ilvl w:val="0"/>
          <w:numId w:val="12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>przygotowani</w:t>
      </w:r>
      <w:r>
        <w:rPr>
          <w:rFonts w:ascii="Times New Roman" w:hAnsi="Times New Roman" w:cs="Times New Roman"/>
          <w:sz w:val="22"/>
        </w:rPr>
        <w:t>e</w:t>
      </w:r>
      <w:r w:rsidRPr="00EF7F9A">
        <w:rPr>
          <w:rFonts w:ascii="Times New Roman" w:hAnsi="Times New Roman" w:cs="Times New Roman"/>
          <w:sz w:val="22"/>
        </w:rPr>
        <w:t xml:space="preserve"> oferty przez Wykonawcę,  </w:t>
      </w:r>
    </w:p>
    <w:p w14:paraId="519EDF63" w14:textId="77777777" w:rsidR="00126CE7" w:rsidRPr="00EF7F9A" w:rsidRDefault="00126CE7" w:rsidP="006852FC">
      <w:pPr>
        <w:pStyle w:val="Akapitzlist"/>
        <w:numPr>
          <w:ilvl w:val="0"/>
          <w:numId w:val="12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>zawarci</w:t>
      </w:r>
      <w:r>
        <w:rPr>
          <w:rFonts w:ascii="Times New Roman" w:hAnsi="Times New Roman" w:cs="Times New Roman"/>
          <w:sz w:val="22"/>
        </w:rPr>
        <w:t>e</w:t>
      </w:r>
      <w:r w:rsidRPr="00EF7F9A">
        <w:rPr>
          <w:rFonts w:ascii="Times New Roman" w:hAnsi="Times New Roman" w:cs="Times New Roman"/>
          <w:sz w:val="22"/>
        </w:rPr>
        <w:t xml:space="preserve"> umowy z Wykonawcą na wykonanie dokumentacji projektowej i robót budowlanych.  </w:t>
      </w:r>
    </w:p>
    <w:p w14:paraId="56ECAF5B" w14:textId="77777777" w:rsidR="00126CE7" w:rsidRPr="006A5FF8" w:rsidRDefault="00126CE7" w:rsidP="006852FC">
      <w:pPr>
        <w:spacing w:after="0" w:line="312" w:lineRule="auto"/>
        <w:ind w:left="0" w:right="57" w:firstLine="0"/>
        <w:rPr>
          <w:rFonts w:ascii="Times New Roman" w:hAnsi="Times New Roman" w:cs="Times New Roman"/>
          <w:sz w:val="22"/>
        </w:rPr>
      </w:pPr>
    </w:p>
    <w:p w14:paraId="51102075" w14:textId="77777777" w:rsidR="00126CE7" w:rsidRDefault="00126CE7" w:rsidP="006852FC">
      <w:pPr>
        <w:spacing w:after="0" w:line="312" w:lineRule="auto"/>
        <w:ind w:left="0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Wymagane prawem dokumenty, opinie, uzgodnienia i badania (jeżeli są wymagane do realizacji przedmiotu zamówienia): </w:t>
      </w: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72B9FFA5" w14:textId="77777777" w:rsidR="00126CE7" w:rsidRPr="006A5FF8" w:rsidRDefault="00126CE7" w:rsidP="006852FC">
      <w:pPr>
        <w:spacing w:after="0" w:line="312" w:lineRule="auto"/>
        <w:ind w:left="0" w:firstLine="0"/>
        <w:rPr>
          <w:rFonts w:ascii="Times New Roman" w:hAnsi="Times New Roman" w:cs="Times New Roman"/>
          <w:sz w:val="22"/>
        </w:rPr>
      </w:pPr>
    </w:p>
    <w:p w14:paraId="6491404B" w14:textId="77777777" w:rsidR="00126CE7" w:rsidRPr="00EF7F9A" w:rsidRDefault="00126CE7" w:rsidP="006852FC">
      <w:pPr>
        <w:pStyle w:val="Akapitzlist"/>
        <w:numPr>
          <w:ilvl w:val="0"/>
          <w:numId w:val="1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>Opracowanie operatu wodnoprawnego lub zgłoszenia wodnoprawnego dla wykonania zbiornika retencyjnego zasilanego wodami gruntowymi i opadowymi;</w:t>
      </w:r>
    </w:p>
    <w:p w14:paraId="335C780E" w14:textId="77777777" w:rsidR="00126CE7" w:rsidRPr="00EF7F9A" w:rsidRDefault="00126CE7" w:rsidP="006852FC">
      <w:pPr>
        <w:pStyle w:val="Akapitzlist"/>
        <w:numPr>
          <w:ilvl w:val="0"/>
          <w:numId w:val="1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 xml:space="preserve">Opracowanie projektu budowlano-wykonawczego (projektu technicznego) dla wyżej  </w:t>
      </w:r>
    </w:p>
    <w:p w14:paraId="7D767FC2" w14:textId="77777777" w:rsidR="00126CE7" w:rsidRPr="006A5FF8" w:rsidRDefault="00126CE7" w:rsidP="006852FC">
      <w:pPr>
        <w:spacing w:after="0" w:line="312" w:lineRule="auto"/>
        <w:ind w:right="57" w:firstLine="316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wymienionego przedsięwzięcia; </w:t>
      </w:r>
    </w:p>
    <w:p w14:paraId="46102B0A" w14:textId="77777777" w:rsidR="00126CE7" w:rsidRPr="00EF7F9A" w:rsidRDefault="00126CE7" w:rsidP="006852FC">
      <w:pPr>
        <w:pStyle w:val="Akapitzlist"/>
        <w:numPr>
          <w:ilvl w:val="0"/>
          <w:numId w:val="1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 xml:space="preserve">Uzyskanie wymaganych opinii, uzgodnień i sprawdzeń rozwiązań projektowych w zakresie wynikającym z przepisów; </w:t>
      </w:r>
    </w:p>
    <w:p w14:paraId="754FF852" w14:textId="77777777" w:rsidR="00126CE7" w:rsidRPr="00EF7F9A" w:rsidRDefault="00126CE7" w:rsidP="006852FC">
      <w:pPr>
        <w:pStyle w:val="Akapitzlist"/>
        <w:numPr>
          <w:ilvl w:val="0"/>
          <w:numId w:val="1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 xml:space="preserve">O ile okaże się to konieczne uzyskanie niezbędnych odstępstw od obowiązujących przepisów; </w:t>
      </w:r>
    </w:p>
    <w:p w14:paraId="17F64BE4" w14:textId="77777777" w:rsidR="00126CE7" w:rsidRPr="004316E1" w:rsidRDefault="00126CE7" w:rsidP="006852FC">
      <w:pPr>
        <w:pStyle w:val="Akapitzlist"/>
        <w:numPr>
          <w:ilvl w:val="0"/>
          <w:numId w:val="1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 xml:space="preserve">Uzyskanie pozwolenia wodnoprawnego lub dokonanie odpowiedniego zgłoszenia </w:t>
      </w:r>
      <w:r w:rsidRPr="004316E1">
        <w:rPr>
          <w:rFonts w:ascii="Times New Roman" w:hAnsi="Times New Roman" w:cs="Times New Roman"/>
          <w:sz w:val="22"/>
        </w:rPr>
        <w:t>wodnoprawnego</w:t>
      </w:r>
      <w:r>
        <w:rPr>
          <w:rFonts w:ascii="Times New Roman" w:hAnsi="Times New Roman" w:cs="Times New Roman"/>
          <w:sz w:val="22"/>
        </w:rPr>
        <w:t>;</w:t>
      </w:r>
    </w:p>
    <w:p w14:paraId="5ECA2518" w14:textId="77777777" w:rsidR="00126CE7" w:rsidRPr="00EF7F9A" w:rsidRDefault="00126CE7" w:rsidP="006852FC">
      <w:pPr>
        <w:pStyle w:val="Akapitzlist"/>
        <w:numPr>
          <w:ilvl w:val="0"/>
          <w:numId w:val="1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 xml:space="preserve">Uzyskanie pozwolenia na budowę lub dokonanie odpowiedniego zgłoszenia robót budowlanych; </w:t>
      </w:r>
    </w:p>
    <w:p w14:paraId="0BFDFD90" w14:textId="77777777" w:rsidR="00126CE7" w:rsidRPr="00EF7F9A" w:rsidRDefault="00126CE7" w:rsidP="006852FC">
      <w:pPr>
        <w:pStyle w:val="Akapitzlist"/>
        <w:numPr>
          <w:ilvl w:val="0"/>
          <w:numId w:val="1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 xml:space="preserve">Sporządzenie przedmiaru robót oraz kosztorysu inwestorskiego, pełnienie nadzoru autorskiego;  </w:t>
      </w:r>
    </w:p>
    <w:p w14:paraId="29F529BF" w14:textId="77777777" w:rsidR="00126CE7" w:rsidRPr="00EF7F9A" w:rsidRDefault="00126CE7" w:rsidP="006852FC">
      <w:pPr>
        <w:pStyle w:val="Akapitzlist"/>
        <w:numPr>
          <w:ilvl w:val="0"/>
          <w:numId w:val="1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 xml:space="preserve">Uzyskanie i przekazanie Zamawiającemu niezbędnej dokumentacji dotyczącej odbioru przedmiotu zamówienia;  </w:t>
      </w:r>
    </w:p>
    <w:p w14:paraId="3D4F5336" w14:textId="77777777" w:rsidR="00126CE7" w:rsidRPr="00EF7F9A" w:rsidRDefault="00126CE7" w:rsidP="006852FC">
      <w:pPr>
        <w:pStyle w:val="Akapitzlist"/>
        <w:numPr>
          <w:ilvl w:val="0"/>
          <w:numId w:val="1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 xml:space="preserve">Wykonanie robót budowlanych na podstawie sporządzonego projektu. </w:t>
      </w:r>
    </w:p>
    <w:p w14:paraId="27381BC1" w14:textId="77777777" w:rsidR="00126CE7" w:rsidRPr="006A5FF8" w:rsidRDefault="00126CE7" w:rsidP="006852FC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</w:p>
    <w:p w14:paraId="2E8D8C7D" w14:textId="77777777" w:rsidR="00126CE7" w:rsidRDefault="00126CE7" w:rsidP="006852FC">
      <w:pPr>
        <w:spacing w:after="0" w:line="312" w:lineRule="auto"/>
        <w:ind w:right="57"/>
        <w:rPr>
          <w:rFonts w:ascii="Times New Roman" w:hAnsi="Times New Roman" w:cs="Times New Roman"/>
          <w:b/>
          <w:bCs/>
          <w:sz w:val="22"/>
        </w:rPr>
      </w:pPr>
      <w:r w:rsidRPr="00E364EC">
        <w:rPr>
          <w:rFonts w:ascii="Times New Roman" w:hAnsi="Times New Roman" w:cs="Times New Roman"/>
          <w:b/>
          <w:bCs/>
          <w:sz w:val="22"/>
        </w:rPr>
        <w:t xml:space="preserve">Wymagania dotyczące prac projektowych: </w:t>
      </w:r>
    </w:p>
    <w:p w14:paraId="075354EE" w14:textId="77777777" w:rsidR="00126CE7" w:rsidRPr="00E364EC" w:rsidRDefault="00126CE7" w:rsidP="006852FC">
      <w:pPr>
        <w:spacing w:after="0" w:line="312" w:lineRule="auto"/>
        <w:ind w:right="57"/>
        <w:rPr>
          <w:rFonts w:ascii="Times New Roman" w:hAnsi="Times New Roman" w:cs="Times New Roman"/>
          <w:b/>
          <w:bCs/>
          <w:sz w:val="22"/>
        </w:rPr>
      </w:pPr>
    </w:p>
    <w:p w14:paraId="22EDE6CF" w14:textId="77777777" w:rsidR="00126CE7" w:rsidRPr="00E364EC" w:rsidRDefault="00126CE7" w:rsidP="006852FC">
      <w:pPr>
        <w:pStyle w:val="Akapitzlist"/>
        <w:numPr>
          <w:ilvl w:val="0"/>
          <w:numId w:val="6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364EC">
        <w:rPr>
          <w:rFonts w:ascii="Times New Roman" w:hAnsi="Times New Roman" w:cs="Times New Roman"/>
          <w:sz w:val="22"/>
        </w:rPr>
        <w:t xml:space="preserve">Wykonawca pozyska we własnym zakresie dokumenty takie jak: </w:t>
      </w:r>
    </w:p>
    <w:p w14:paraId="1BBC5D75" w14:textId="77777777" w:rsidR="00126CE7" w:rsidRPr="004B464F" w:rsidRDefault="00126CE7" w:rsidP="006852FC">
      <w:pPr>
        <w:pStyle w:val="Akapitzlist"/>
        <w:numPr>
          <w:ilvl w:val="0"/>
          <w:numId w:val="14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4B464F">
        <w:rPr>
          <w:rFonts w:ascii="Times New Roman" w:hAnsi="Times New Roman" w:cs="Times New Roman"/>
          <w:sz w:val="22"/>
        </w:rPr>
        <w:t xml:space="preserve">Mapa do celów projektowych </w:t>
      </w:r>
    </w:p>
    <w:p w14:paraId="245A0535" w14:textId="77777777" w:rsidR="00126CE7" w:rsidRPr="004B464F" w:rsidRDefault="00126CE7" w:rsidP="006852FC">
      <w:pPr>
        <w:pStyle w:val="Akapitzlist"/>
        <w:numPr>
          <w:ilvl w:val="0"/>
          <w:numId w:val="14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4B464F">
        <w:rPr>
          <w:rFonts w:ascii="Times New Roman" w:hAnsi="Times New Roman" w:cs="Times New Roman"/>
          <w:sz w:val="22"/>
        </w:rPr>
        <w:t xml:space="preserve">Opinia geotechniczna  </w:t>
      </w:r>
    </w:p>
    <w:p w14:paraId="2C868278" w14:textId="77777777" w:rsidR="00126CE7" w:rsidRPr="004B464F" w:rsidRDefault="00126CE7" w:rsidP="006852FC">
      <w:pPr>
        <w:pStyle w:val="Akapitzlist"/>
        <w:numPr>
          <w:ilvl w:val="0"/>
          <w:numId w:val="14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4B464F">
        <w:rPr>
          <w:rFonts w:ascii="Times New Roman" w:hAnsi="Times New Roman" w:cs="Times New Roman"/>
          <w:sz w:val="22"/>
        </w:rPr>
        <w:t xml:space="preserve">Wypisy z rejestru gruntów </w:t>
      </w:r>
    </w:p>
    <w:p w14:paraId="3F48029F" w14:textId="77777777" w:rsidR="00126CE7" w:rsidRPr="006A5FF8" w:rsidRDefault="00126CE7" w:rsidP="006852FC">
      <w:pPr>
        <w:spacing w:after="0" w:line="312" w:lineRule="auto"/>
        <w:ind w:right="57" w:firstLine="316"/>
        <w:rPr>
          <w:rFonts w:ascii="Times New Roman" w:hAnsi="Times New Roman" w:cs="Times New Roman"/>
          <w:sz w:val="22"/>
        </w:rPr>
      </w:pPr>
    </w:p>
    <w:p w14:paraId="48995D1C" w14:textId="77777777" w:rsidR="00126CE7" w:rsidRPr="00751009" w:rsidRDefault="00126CE7" w:rsidP="006852FC">
      <w:pPr>
        <w:pStyle w:val="Akapitzlist"/>
        <w:numPr>
          <w:ilvl w:val="0"/>
          <w:numId w:val="6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751009">
        <w:rPr>
          <w:rFonts w:ascii="Times New Roman" w:hAnsi="Times New Roman" w:cs="Times New Roman"/>
          <w:sz w:val="22"/>
        </w:rPr>
        <w:t xml:space="preserve">Zakres formalny dokumentacji projektowej składanej do właściwej jednostki organizacyjnej PGW Wody Polskie oraz Starostwa Powiatowego w Sejnach ma odpowiadać wymaganiom ustaw Prawo Wodne oraz Prawo Budowlane; </w:t>
      </w:r>
    </w:p>
    <w:p w14:paraId="3E95E2B9" w14:textId="77777777" w:rsidR="00126CE7" w:rsidRDefault="00126CE7" w:rsidP="006852FC">
      <w:pPr>
        <w:numPr>
          <w:ilvl w:val="0"/>
          <w:numId w:val="6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lastRenderedPageBreak/>
        <w:t xml:space="preserve">Koncepcja, projekt oraz wszystkie dokumenty składane do organów administracji publicznej muszą uzyskać uprzednią akceptację Zamawiającego; </w:t>
      </w:r>
    </w:p>
    <w:p w14:paraId="1727AE19" w14:textId="77777777" w:rsidR="00126CE7" w:rsidRPr="00751009" w:rsidRDefault="00126CE7" w:rsidP="006852FC">
      <w:pPr>
        <w:numPr>
          <w:ilvl w:val="0"/>
          <w:numId w:val="6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751009">
        <w:rPr>
          <w:rFonts w:ascii="Times New Roman" w:hAnsi="Times New Roman" w:cs="Times New Roman"/>
          <w:sz w:val="22"/>
        </w:rPr>
        <w:t xml:space="preserve">Wykonawca ma obowiązek sporządzić opracowania w ilości umożliwiającej przekazanie Zamawiającemu co najmniej 2 pełnych kompletów dokumentacji, a także w ilości wymaganej przepisami Prawa Wodnego i Prawa Budowlanego.  </w:t>
      </w:r>
    </w:p>
    <w:p w14:paraId="684EB538" w14:textId="77777777" w:rsidR="00126CE7" w:rsidRPr="006A5FF8" w:rsidRDefault="00126CE7" w:rsidP="006852FC">
      <w:pPr>
        <w:numPr>
          <w:ilvl w:val="0"/>
          <w:numId w:val="6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Wszystkie opinie, uzgodnienia i decyzje Wykonawca pozyska we własnym zakresie na podstawie udzielonego pisemnego pełnomocnictwa Zamawiającego; </w:t>
      </w:r>
    </w:p>
    <w:p w14:paraId="2E8B11C4" w14:textId="77777777" w:rsidR="00126CE7" w:rsidRPr="006A5FF8" w:rsidRDefault="00126CE7" w:rsidP="006852FC">
      <w:pPr>
        <w:numPr>
          <w:ilvl w:val="0"/>
          <w:numId w:val="6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Do opracowanej dokumentacji Wykonawca dołączy oświadczenie o jej kompletności i zgodności przepisami, normami i wytycznymi.  </w:t>
      </w:r>
    </w:p>
    <w:p w14:paraId="28355FAD" w14:textId="77777777" w:rsidR="00126CE7" w:rsidRPr="006A5FF8" w:rsidRDefault="00126CE7" w:rsidP="006852FC">
      <w:pPr>
        <w:spacing w:after="0" w:line="312" w:lineRule="auto"/>
        <w:ind w:left="0" w:firstLine="0"/>
        <w:jc w:val="left"/>
        <w:rPr>
          <w:rFonts w:ascii="Times New Roman" w:hAnsi="Times New Roman" w:cs="Times New Roman"/>
          <w:sz w:val="22"/>
        </w:rPr>
      </w:pPr>
    </w:p>
    <w:p w14:paraId="22A430AA" w14:textId="77777777" w:rsidR="00126CE7" w:rsidRDefault="00126CE7" w:rsidP="006852FC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364EC">
        <w:rPr>
          <w:rFonts w:ascii="Times New Roman" w:hAnsi="Times New Roman" w:cs="Times New Roman"/>
          <w:b/>
          <w:bCs/>
          <w:sz w:val="22"/>
        </w:rPr>
        <w:t>Wymagania dotyczące wykonywania robót budowlanych</w:t>
      </w:r>
      <w:r w:rsidRPr="006A5FF8">
        <w:rPr>
          <w:rFonts w:ascii="Times New Roman" w:hAnsi="Times New Roman" w:cs="Times New Roman"/>
          <w:sz w:val="22"/>
        </w:rPr>
        <w:t xml:space="preserve">: </w:t>
      </w:r>
    </w:p>
    <w:p w14:paraId="0FEBA1CF" w14:textId="77777777" w:rsidR="00126CE7" w:rsidRPr="006A5FF8" w:rsidRDefault="00126CE7" w:rsidP="006852FC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</w:p>
    <w:p w14:paraId="5DAB3094" w14:textId="77777777" w:rsidR="00126CE7" w:rsidRPr="006A5FF8" w:rsidRDefault="00126CE7" w:rsidP="006852FC">
      <w:pPr>
        <w:numPr>
          <w:ilvl w:val="0"/>
          <w:numId w:val="6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Wykonawca powinien posiadać zaplecze sprzętowe i kadrowe umożliwiające realizację opisanego w dokumencie obiektu; </w:t>
      </w:r>
    </w:p>
    <w:p w14:paraId="0B738851" w14:textId="77777777" w:rsidR="00126CE7" w:rsidRPr="006A5FF8" w:rsidRDefault="00126CE7" w:rsidP="006852FC">
      <w:pPr>
        <w:numPr>
          <w:ilvl w:val="0"/>
          <w:numId w:val="6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Prace powinny być wykonywane w sposób niewpływający negatywnie na tereny sąsiednie oraz w taki sposób by w jak najmniejszym stopniu oddziaływać na środowisko naturalne; </w:t>
      </w:r>
    </w:p>
    <w:p w14:paraId="6A414A23" w14:textId="77777777" w:rsidR="00126CE7" w:rsidRPr="006A5FF8" w:rsidRDefault="00126CE7" w:rsidP="006852FC">
      <w:pPr>
        <w:numPr>
          <w:ilvl w:val="0"/>
          <w:numId w:val="6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Wszystkie materiały użyte do realizacji obiektu powinny być dopuszczone do obrotu na terenie Unii Europejskiej. Każdorazowo materiał powinien zostać przedłożony do akceptacji Zamawiającemu, przed jego użyciem; </w:t>
      </w:r>
    </w:p>
    <w:p w14:paraId="65C62230" w14:textId="77777777" w:rsidR="00126CE7" w:rsidRPr="006A5FF8" w:rsidRDefault="00126CE7" w:rsidP="006852FC">
      <w:pPr>
        <w:numPr>
          <w:ilvl w:val="0"/>
          <w:numId w:val="6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Wykonawca po przejęciu Placu Budowy będzie odpowiedzialny za: </w:t>
      </w:r>
    </w:p>
    <w:p w14:paraId="7D1A86D7" w14:textId="77777777" w:rsidR="00126CE7" w:rsidRPr="006A5FF8" w:rsidRDefault="00126CE7" w:rsidP="006852FC">
      <w:pPr>
        <w:numPr>
          <w:ilvl w:val="1"/>
          <w:numId w:val="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organizacji robót budowlanych, </w:t>
      </w:r>
    </w:p>
    <w:p w14:paraId="7DB3EC86" w14:textId="77777777" w:rsidR="00126CE7" w:rsidRPr="006A5FF8" w:rsidRDefault="00126CE7" w:rsidP="006852FC">
      <w:pPr>
        <w:numPr>
          <w:ilvl w:val="1"/>
          <w:numId w:val="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zabezpieczenia interesów osób trzecich, </w:t>
      </w:r>
    </w:p>
    <w:p w14:paraId="7A85CBC9" w14:textId="77777777" w:rsidR="00126CE7" w:rsidRPr="006A5FF8" w:rsidRDefault="00126CE7" w:rsidP="006852FC">
      <w:pPr>
        <w:numPr>
          <w:ilvl w:val="1"/>
          <w:numId w:val="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ochrony środowiska, </w:t>
      </w:r>
    </w:p>
    <w:p w14:paraId="79E7C8A4" w14:textId="77777777" w:rsidR="00126CE7" w:rsidRPr="006A5FF8" w:rsidRDefault="00126CE7" w:rsidP="006852FC">
      <w:pPr>
        <w:numPr>
          <w:ilvl w:val="1"/>
          <w:numId w:val="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warunków bezpieczeństwa pracy, </w:t>
      </w:r>
    </w:p>
    <w:p w14:paraId="4C0927B3" w14:textId="77777777" w:rsidR="00126CE7" w:rsidRPr="006A5FF8" w:rsidRDefault="00126CE7" w:rsidP="006852FC">
      <w:pPr>
        <w:numPr>
          <w:ilvl w:val="1"/>
          <w:numId w:val="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warunków bezpieczeństwa ruchu drogowego, </w:t>
      </w:r>
    </w:p>
    <w:p w14:paraId="1644DC11" w14:textId="77777777" w:rsidR="00126CE7" w:rsidRPr="006A5FF8" w:rsidRDefault="00126CE7" w:rsidP="006852FC">
      <w:pPr>
        <w:numPr>
          <w:ilvl w:val="1"/>
          <w:numId w:val="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zabezpieczenia robót przed dostępem osób trzecich, </w:t>
      </w:r>
    </w:p>
    <w:p w14:paraId="6ABB2A13" w14:textId="77777777" w:rsidR="00126CE7" w:rsidRPr="006A5FF8" w:rsidRDefault="00126CE7" w:rsidP="006852FC">
      <w:pPr>
        <w:numPr>
          <w:ilvl w:val="1"/>
          <w:numId w:val="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zabezpieczenia terenu robót od następstw związanych z budową. </w:t>
      </w:r>
    </w:p>
    <w:p w14:paraId="294A1A0F" w14:textId="77777777" w:rsidR="00126CE7" w:rsidRPr="006A5FF8" w:rsidRDefault="00126CE7" w:rsidP="006852FC">
      <w:pPr>
        <w:numPr>
          <w:ilvl w:val="0"/>
          <w:numId w:val="6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Wykonawca jest zobowiązany do wykonywania i utrzymywania w stanie nadającym się do użytku oraz do likwidacji wszystkich robót tymczasowych, niezbędnych o zrealizowania przedmiotu zamówienia. Zamawiający nie będzie opłacał robót tymczasowych. Do robót tymczasowych będą między innymi zaliczone: drogi tymczasowe, ewentualne pompowanie wody, pomosty, zabezpieczenia wykopów itp. </w:t>
      </w:r>
    </w:p>
    <w:p w14:paraId="1AD66E4B" w14:textId="77777777" w:rsidR="00126CE7" w:rsidRPr="006A5FF8" w:rsidRDefault="00126CE7" w:rsidP="006852FC">
      <w:pPr>
        <w:numPr>
          <w:ilvl w:val="0"/>
          <w:numId w:val="6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Jeśli na skutek prowadzonych robót budowlanych wystąpią zniszczenia lub uszkodzenia mienia należącego do Zamawiającego lub innych podmiotów. Wykonawca jest zobowiązany do naprawy szkód. </w:t>
      </w:r>
    </w:p>
    <w:p w14:paraId="2F51F99B" w14:textId="77777777" w:rsidR="00126CE7" w:rsidRDefault="00126CE7" w:rsidP="006852FC">
      <w:pPr>
        <w:numPr>
          <w:ilvl w:val="0"/>
          <w:numId w:val="6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Po realizacji robót teren ma zostać przywrócony do stanu nie gorszego niż przed przejęciem Placu Budowy.  </w:t>
      </w:r>
    </w:p>
    <w:p w14:paraId="76E17849" w14:textId="77777777" w:rsidR="00126CE7" w:rsidRDefault="00126CE7" w:rsidP="006852FC">
      <w:pPr>
        <w:pStyle w:val="Nagwek2"/>
        <w:spacing w:before="0"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bookmarkStart w:id="6" w:name="_Toc181606986"/>
      <w:bookmarkStart w:id="7" w:name="_Toc181607754"/>
      <w:r w:rsidRPr="00751009">
        <w:rPr>
          <w:rFonts w:ascii="Times New Roman" w:hAnsi="Times New Roman" w:cs="Times New Roman"/>
          <w:iCs/>
          <w:sz w:val="22"/>
        </w:rPr>
        <w:t>2.</w:t>
      </w:r>
      <w:r w:rsidRPr="006A5FF8">
        <w:rPr>
          <w:rFonts w:ascii="Times New Roman" w:eastAsia="Arial" w:hAnsi="Times New Roman" w:cs="Times New Roman"/>
          <w:sz w:val="22"/>
        </w:rPr>
        <w:t xml:space="preserve"> </w:t>
      </w:r>
      <w:r w:rsidRPr="00751009">
        <w:rPr>
          <w:rFonts w:ascii="Times New Roman" w:hAnsi="Times New Roman" w:cs="Times New Roman"/>
          <w:iCs/>
          <w:sz w:val="22"/>
        </w:rPr>
        <w:t>Opis wymagań zamawiającego w stosunku do Wykonawcy i przedmiotu zamówienia</w:t>
      </w:r>
      <w:r w:rsidRPr="00751009">
        <w:rPr>
          <w:rFonts w:ascii="Times New Roman" w:hAnsi="Times New Roman" w:cs="Times New Roman"/>
          <w:sz w:val="22"/>
        </w:rPr>
        <w:t>.</w:t>
      </w:r>
      <w:bookmarkEnd w:id="6"/>
      <w:bookmarkEnd w:id="7"/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42D08593" w14:textId="77777777" w:rsidR="00126CE7" w:rsidRPr="00751009" w:rsidRDefault="00126CE7" w:rsidP="006852FC">
      <w:pPr>
        <w:spacing w:after="0" w:line="312" w:lineRule="auto"/>
      </w:pPr>
    </w:p>
    <w:p w14:paraId="54A13862" w14:textId="77777777" w:rsidR="00126CE7" w:rsidRDefault="00126CE7" w:rsidP="006852FC">
      <w:pPr>
        <w:spacing w:after="0" w:line="312" w:lineRule="auto"/>
        <w:rPr>
          <w:rFonts w:ascii="Times New Roman" w:eastAsia="Cambria" w:hAnsi="Times New Roman" w:cs="Times New Roman"/>
          <w:b/>
          <w:i/>
          <w:sz w:val="22"/>
          <w:u w:color="000000"/>
        </w:rPr>
      </w:pPr>
      <w:r w:rsidRPr="006A5FF8">
        <w:rPr>
          <w:rFonts w:ascii="Times New Roman" w:eastAsia="Cambria" w:hAnsi="Times New Roman" w:cs="Times New Roman"/>
          <w:b/>
          <w:i/>
          <w:sz w:val="22"/>
          <w:u w:color="000000"/>
        </w:rPr>
        <w:t>Wszystkie koszty związane ze szczegółowymi</w:t>
      </w:r>
      <w:r>
        <w:rPr>
          <w:rFonts w:ascii="Times New Roman" w:eastAsia="Cambria" w:hAnsi="Times New Roman" w:cs="Times New Roman"/>
          <w:b/>
          <w:i/>
          <w:sz w:val="22"/>
          <w:u w:color="000000"/>
        </w:rPr>
        <w:t xml:space="preserve"> </w:t>
      </w:r>
      <w:r w:rsidRPr="006A5FF8">
        <w:rPr>
          <w:rFonts w:ascii="Times New Roman" w:eastAsia="Cambria" w:hAnsi="Times New Roman" w:cs="Times New Roman"/>
          <w:b/>
          <w:i/>
          <w:sz w:val="22"/>
          <w:u w:color="000000"/>
        </w:rPr>
        <w:t>wymogami zamówienia ponoszone będą przez Wykonawcę.</w:t>
      </w:r>
    </w:p>
    <w:p w14:paraId="47FCFB97" w14:textId="77777777" w:rsidR="00126CE7" w:rsidRPr="006A5FF8" w:rsidRDefault="00126CE7" w:rsidP="006852FC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4F4CB096" w14:textId="77777777" w:rsidR="00126CE7" w:rsidRDefault="00126CE7" w:rsidP="006852FC">
      <w:pPr>
        <w:pStyle w:val="Nagwek1"/>
        <w:tabs>
          <w:tab w:val="center" w:pos="591"/>
          <w:tab w:val="center" w:pos="2792"/>
        </w:tabs>
        <w:spacing w:before="0"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lastRenderedPageBreak/>
        <w:tab/>
      </w:r>
      <w:bookmarkStart w:id="8" w:name="_Toc181606987"/>
      <w:bookmarkStart w:id="9" w:name="_Toc181607755"/>
      <w:r w:rsidRPr="006A5FF8">
        <w:rPr>
          <w:rFonts w:ascii="Times New Roman" w:hAnsi="Times New Roman" w:cs="Times New Roman"/>
          <w:sz w:val="22"/>
        </w:rPr>
        <w:t>2.1.</w:t>
      </w:r>
      <w:r w:rsidRPr="006A5FF8">
        <w:rPr>
          <w:rFonts w:ascii="Times New Roman" w:eastAsia="Arial" w:hAnsi="Times New Roman" w:cs="Times New Roman"/>
          <w:sz w:val="22"/>
        </w:rPr>
        <w:t xml:space="preserve"> </w:t>
      </w:r>
      <w:r w:rsidRPr="006A5FF8">
        <w:rPr>
          <w:rFonts w:ascii="Times New Roman" w:hAnsi="Times New Roman" w:cs="Times New Roman"/>
          <w:sz w:val="22"/>
        </w:rPr>
        <w:t>Opis wymagań</w:t>
      </w:r>
      <w:r>
        <w:rPr>
          <w:rFonts w:ascii="Times New Roman" w:hAnsi="Times New Roman" w:cs="Times New Roman"/>
          <w:sz w:val="22"/>
        </w:rPr>
        <w:t>.</w:t>
      </w:r>
      <w:bookmarkEnd w:id="8"/>
      <w:bookmarkEnd w:id="9"/>
    </w:p>
    <w:p w14:paraId="4C1F5770" w14:textId="77777777" w:rsidR="00126CE7" w:rsidRPr="007704FA" w:rsidRDefault="00126CE7" w:rsidP="006852FC">
      <w:pPr>
        <w:spacing w:after="0" w:line="312" w:lineRule="auto"/>
      </w:pPr>
    </w:p>
    <w:p w14:paraId="696A4192" w14:textId="77777777" w:rsidR="00126CE7" w:rsidRPr="006A5FF8" w:rsidRDefault="00126CE7" w:rsidP="006852FC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Wykonawca w ramach realizowanego zadania ma wykonać dokumentację projektową zgodną z założeniami zawartymi w niniejszym PFU i przedłożyć ją do akceptacji Zamawiającemu.  </w:t>
      </w:r>
    </w:p>
    <w:p w14:paraId="2C626EBC" w14:textId="77777777" w:rsidR="00126CE7" w:rsidRPr="006A5FF8" w:rsidRDefault="00126CE7" w:rsidP="006852FC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Jeżeli uwarunkowania prawne wymagają</w:t>
      </w:r>
      <w:r>
        <w:rPr>
          <w:rFonts w:ascii="Times New Roman" w:hAnsi="Times New Roman" w:cs="Times New Roman"/>
          <w:sz w:val="22"/>
        </w:rPr>
        <w:t>,</w:t>
      </w:r>
      <w:r w:rsidRPr="006A5FF8">
        <w:rPr>
          <w:rFonts w:ascii="Times New Roman" w:hAnsi="Times New Roman" w:cs="Times New Roman"/>
          <w:sz w:val="22"/>
        </w:rPr>
        <w:t xml:space="preserve"> aby dokumenty były poddane zewnętrznej weryfikacji przez osobę posiadającą właściwe uprawnienia budowlane, bądź wymagają uzgodnień przez instytucje odrębne, to czynności z tym związane będą przeprowadzone przez Wykonawcę na jego koszt. Dokonanie zewnętrznych uzgodnień i sporządzenie dokumentacji zgodnie z obowiązującymi przepisami nie warunkuje zatwierdzenia dokumentacji przez Zamawiającego, w przypadku</w:t>
      </w:r>
      <w:r>
        <w:rPr>
          <w:rFonts w:ascii="Times New Roman" w:hAnsi="Times New Roman" w:cs="Times New Roman"/>
          <w:sz w:val="22"/>
        </w:rPr>
        <w:t>,</w:t>
      </w:r>
      <w:r w:rsidRPr="006A5FF8">
        <w:rPr>
          <w:rFonts w:ascii="Times New Roman" w:hAnsi="Times New Roman" w:cs="Times New Roman"/>
          <w:sz w:val="22"/>
        </w:rPr>
        <w:t xml:space="preserve"> gdy jego zdaniem dokumenty nie spełniają wymagań stawianych w umowie oraz dokumentach przetargowych. Uzyskanie akceptacji dla dokumentacji przez Zamawiającego jest warunkiem niezbędnym do przystąpienia do realizacji robót. </w:t>
      </w:r>
    </w:p>
    <w:p w14:paraId="573EDCF7" w14:textId="77777777" w:rsidR="00126CE7" w:rsidRDefault="00126CE7" w:rsidP="006852FC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Sporządzenie dokumentacji projektowej musi być poprzedzone dokonaniem stosownych inwentaryzacji i pomiarów sytuacyjno-wysokościowych w terenie. Wykonawca pomiary przeprowadzi na własny koszt a wynikiem tych pomiarów ma być dokument obrazujący aktualne ukształtowanie terenu inwestycji w postaci mapy do celów projektowych zatwierdzonej przez Powiatowy Ośrodek Dokumentacji Geodezyjnej i Kartograficznej. Jeśli przedmiot zamówienia nie wymagałby wykonania aktualnej mapy do celów projektowych, Wykonawca uzasadni powyższe pisemnie Zamawiającemu.  </w:t>
      </w:r>
    </w:p>
    <w:p w14:paraId="21AFD230" w14:textId="77777777" w:rsidR="00126CE7" w:rsidRPr="006A5FF8" w:rsidRDefault="00126CE7" w:rsidP="006852FC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</w:p>
    <w:p w14:paraId="711F48D6" w14:textId="77777777" w:rsidR="00126CE7" w:rsidRPr="006A5FF8" w:rsidRDefault="00126CE7" w:rsidP="006852FC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Dokumentacja dostarczona Zamawiającemu powinna zawierać: </w:t>
      </w:r>
    </w:p>
    <w:p w14:paraId="583A2BEF" w14:textId="77777777" w:rsidR="00126CE7" w:rsidRPr="006A5FF8" w:rsidRDefault="00126CE7" w:rsidP="006852FC">
      <w:pPr>
        <w:numPr>
          <w:ilvl w:val="0"/>
          <w:numId w:val="4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tytuł dokumentu, </w:t>
      </w:r>
    </w:p>
    <w:p w14:paraId="4AB442C5" w14:textId="77777777" w:rsidR="00126CE7" w:rsidRPr="006A5FF8" w:rsidRDefault="00126CE7" w:rsidP="006852FC">
      <w:pPr>
        <w:numPr>
          <w:ilvl w:val="0"/>
          <w:numId w:val="4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nazwę zadania, </w:t>
      </w:r>
    </w:p>
    <w:p w14:paraId="00725C55" w14:textId="77777777" w:rsidR="00126CE7" w:rsidRPr="006A5FF8" w:rsidRDefault="00126CE7" w:rsidP="006852FC">
      <w:pPr>
        <w:numPr>
          <w:ilvl w:val="0"/>
          <w:numId w:val="4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etap projektu (jeśli dotyczy), </w:t>
      </w:r>
    </w:p>
    <w:p w14:paraId="3E4CD769" w14:textId="77777777" w:rsidR="00126CE7" w:rsidRPr="006A5FF8" w:rsidRDefault="00126CE7" w:rsidP="006852FC">
      <w:pPr>
        <w:numPr>
          <w:ilvl w:val="0"/>
          <w:numId w:val="4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datę powstania dokumentu, </w:t>
      </w:r>
    </w:p>
    <w:p w14:paraId="24F0A945" w14:textId="77777777" w:rsidR="00126CE7" w:rsidRPr="006A5FF8" w:rsidRDefault="00126CE7" w:rsidP="006852FC">
      <w:pPr>
        <w:numPr>
          <w:ilvl w:val="0"/>
          <w:numId w:val="4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nazwę i adres Wykonawcy oraz nazwiska autorów dokumentu, </w:t>
      </w:r>
    </w:p>
    <w:p w14:paraId="3F9A7E01" w14:textId="77777777" w:rsidR="00126CE7" w:rsidRPr="006A5FF8" w:rsidRDefault="00126CE7" w:rsidP="006852FC">
      <w:pPr>
        <w:numPr>
          <w:ilvl w:val="0"/>
          <w:numId w:val="4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oznaczenia wymagane dla projektów realizowanych z funduszy Unii Europejskiej, o ile ma zastosowanie, </w:t>
      </w:r>
    </w:p>
    <w:p w14:paraId="24E0C036" w14:textId="77777777" w:rsidR="00126CE7" w:rsidRPr="006A5FF8" w:rsidRDefault="00126CE7" w:rsidP="006852FC">
      <w:pPr>
        <w:numPr>
          <w:ilvl w:val="0"/>
          <w:numId w:val="4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nazwę i adres Zamawiającego, </w:t>
      </w:r>
    </w:p>
    <w:p w14:paraId="5D3A94E8" w14:textId="77777777" w:rsidR="00126CE7" w:rsidRPr="006A5FF8" w:rsidRDefault="00126CE7" w:rsidP="006852FC">
      <w:pPr>
        <w:numPr>
          <w:ilvl w:val="0"/>
          <w:numId w:val="4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spis treści dokumentu, </w:t>
      </w:r>
    </w:p>
    <w:p w14:paraId="2B6F7873" w14:textId="77777777" w:rsidR="00126CE7" w:rsidRPr="006A5FF8" w:rsidRDefault="00126CE7" w:rsidP="006852FC">
      <w:pPr>
        <w:numPr>
          <w:ilvl w:val="0"/>
          <w:numId w:val="4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pod spisem treści wykaz użytych skrótów i oznaczeń wraz z objaśnieniami (jeśli dotyczy), </w:t>
      </w:r>
    </w:p>
    <w:p w14:paraId="6E6CAA64" w14:textId="77777777" w:rsidR="00126CE7" w:rsidRPr="006A5FF8" w:rsidRDefault="00126CE7" w:rsidP="006852FC">
      <w:pPr>
        <w:numPr>
          <w:ilvl w:val="0"/>
          <w:numId w:val="4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nagłówek na każdej stronie dokumentu tekstowego z tytułem dokumentu, </w:t>
      </w:r>
    </w:p>
    <w:p w14:paraId="59D1BDA1" w14:textId="77777777" w:rsidR="00126CE7" w:rsidRPr="006A5FF8" w:rsidRDefault="00126CE7" w:rsidP="006852FC">
      <w:pPr>
        <w:numPr>
          <w:ilvl w:val="0"/>
          <w:numId w:val="4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sz w:val="22"/>
        </w:rPr>
        <w:t xml:space="preserve"> </w:t>
      </w:r>
      <w:r w:rsidRPr="006A5FF8">
        <w:rPr>
          <w:rFonts w:ascii="Times New Roman" w:hAnsi="Times New Roman" w:cs="Times New Roman"/>
          <w:sz w:val="22"/>
        </w:rPr>
        <w:t xml:space="preserve">stopkę na każdej stronie dokumentu z numerem strony. </w:t>
      </w:r>
    </w:p>
    <w:p w14:paraId="5E64BAB4" w14:textId="77777777" w:rsidR="00126CE7" w:rsidRDefault="00126CE7" w:rsidP="006852FC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Zamawiający wymaga przekazania dokumentacji w formie papierowej oraz elektronicznej przekazanej na nośnikach cyfrowych – płytach CD/DVD lub pamięci przenośnej typu pendrive.  </w:t>
      </w:r>
    </w:p>
    <w:p w14:paraId="595B76D6" w14:textId="77777777" w:rsidR="00126CE7" w:rsidRPr="006A5FF8" w:rsidRDefault="00126CE7" w:rsidP="006852FC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Dokumentacja sporządzona przez Wykonawcę powinna ponadto: </w:t>
      </w:r>
    </w:p>
    <w:p w14:paraId="24EADBB7" w14:textId="77777777" w:rsidR="00126CE7" w:rsidRPr="006A5FF8" w:rsidRDefault="00126CE7" w:rsidP="006852FC">
      <w:pPr>
        <w:numPr>
          <w:ilvl w:val="0"/>
          <w:numId w:val="5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zawierać optymalne pod względem funkcjonalnym i kosztowym rozwiązania techniczne, konstrukcyjne oraz materiałowe; </w:t>
      </w:r>
    </w:p>
    <w:p w14:paraId="60FBCB81" w14:textId="77777777" w:rsidR="00126CE7" w:rsidRPr="006A5FF8" w:rsidRDefault="00126CE7" w:rsidP="006852FC">
      <w:pPr>
        <w:numPr>
          <w:ilvl w:val="0"/>
          <w:numId w:val="5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wszystkie niezbędne do realizacji zadania rysunki projektowe w tym przekroje, profile, szczegóły techniczne wraz z opisem elementów pozwalającą na identyfikację</w:t>
      </w:r>
      <w:r>
        <w:rPr>
          <w:rFonts w:ascii="Times New Roman" w:hAnsi="Times New Roman" w:cs="Times New Roman"/>
          <w:sz w:val="22"/>
        </w:rPr>
        <w:t xml:space="preserve"> </w:t>
      </w:r>
      <w:r w:rsidRPr="006A5FF8">
        <w:rPr>
          <w:rFonts w:ascii="Times New Roman" w:hAnsi="Times New Roman" w:cs="Times New Roman"/>
          <w:sz w:val="22"/>
        </w:rPr>
        <w:t xml:space="preserve">i wykonanie w terenie; </w:t>
      </w:r>
    </w:p>
    <w:p w14:paraId="36BAED67" w14:textId="77777777" w:rsidR="00126CE7" w:rsidRPr="006A5FF8" w:rsidRDefault="00126CE7" w:rsidP="006852FC">
      <w:pPr>
        <w:numPr>
          <w:ilvl w:val="0"/>
          <w:numId w:val="5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lastRenderedPageBreak/>
        <w:t xml:space="preserve">być wykonana w języku polskim zgodnie z zasadami wiedzy technicznej, obowiązującymi normami oraz być opatrzona klauzulą kompletności z punktu widzenia celów jakim ma służyć; </w:t>
      </w:r>
    </w:p>
    <w:p w14:paraId="3C326495" w14:textId="77777777" w:rsidR="00126CE7" w:rsidRPr="006A5FF8" w:rsidRDefault="00126CE7" w:rsidP="006852FC">
      <w:pPr>
        <w:numPr>
          <w:ilvl w:val="0"/>
          <w:numId w:val="5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być sporządzona przez osobę posiadającą stosowne uprawnienia (jeśli są wymagane); </w:t>
      </w:r>
    </w:p>
    <w:p w14:paraId="74496BA3" w14:textId="77777777" w:rsidR="00126CE7" w:rsidRDefault="00126CE7" w:rsidP="006852FC">
      <w:pPr>
        <w:numPr>
          <w:ilvl w:val="0"/>
          <w:numId w:val="5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sz w:val="22"/>
        </w:rPr>
        <w:t xml:space="preserve"> </w:t>
      </w:r>
      <w:r w:rsidRPr="006A5FF8">
        <w:rPr>
          <w:rFonts w:ascii="Times New Roman" w:hAnsi="Times New Roman" w:cs="Times New Roman"/>
          <w:sz w:val="22"/>
        </w:rPr>
        <w:t xml:space="preserve">mieć czytelny, jasny i spójny wygląd. </w:t>
      </w:r>
    </w:p>
    <w:p w14:paraId="3FB33F4E" w14:textId="77777777" w:rsidR="00126CE7" w:rsidRPr="006A5FF8" w:rsidRDefault="00126CE7" w:rsidP="006852FC">
      <w:pPr>
        <w:spacing w:after="0" w:line="312" w:lineRule="auto"/>
        <w:ind w:left="739" w:right="57" w:firstLine="0"/>
        <w:rPr>
          <w:rFonts w:ascii="Times New Roman" w:hAnsi="Times New Roman" w:cs="Times New Roman"/>
          <w:sz w:val="22"/>
        </w:rPr>
      </w:pPr>
    </w:p>
    <w:p w14:paraId="5A906D2C" w14:textId="77777777" w:rsidR="00126CE7" w:rsidRPr="006A5FF8" w:rsidRDefault="00126CE7" w:rsidP="006852FC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Zgłoszenie wodnoprawne dla realizowanego zadania powinno odpowiadać wymogom stawianym przez art. 421, 422, 423, ustawy z dnia 20 lipca 2017 roku – Prawo Wodne wyżej wymienionej ustawy.  </w:t>
      </w:r>
    </w:p>
    <w:p w14:paraId="71B92904" w14:textId="77777777" w:rsidR="00126CE7" w:rsidRPr="006A5FF8" w:rsidRDefault="00126CE7" w:rsidP="006852FC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Projekt Budowlany dla realizowanego zadania powinien odpowiadać wymogom zawartym</w:t>
      </w:r>
      <w:r>
        <w:rPr>
          <w:rFonts w:ascii="Times New Roman" w:hAnsi="Times New Roman" w:cs="Times New Roman"/>
          <w:sz w:val="22"/>
        </w:rPr>
        <w:t xml:space="preserve"> </w:t>
      </w:r>
      <w:r w:rsidRPr="006A5FF8">
        <w:rPr>
          <w:rFonts w:ascii="Times New Roman" w:hAnsi="Times New Roman" w:cs="Times New Roman"/>
          <w:sz w:val="22"/>
        </w:rPr>
        <w:t xml:space="preserve">w Rozporządzeniu Ministra Rozwoju i Technologii z dnia 20 grudnia 2021 r. w sprawie szczegółowego zakresu i formy dokumentacji projektowej, specyfikacji technicznych wykonania i odbioru robót budowlanych oraz programu funkcjonalno-użytkowego (Dz. U. 2021 poz. 2454), a także zgodny z Rozporządzeniem Ministra Rozwoju i Technologii z dnia 23 </w:t>
      </w:r>
    </w:p>
    <w:p w14:paraId="67677E34" w14:textId="77777777" w:rsidR="00126CE7" w:rsidRPr="006A5FF8" w:rsidRDefault="00126CE7" w:rsidP="006852FC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listopada 2021 r. zmieniającym rozporządzenie w sprawie szczegółowego zakresu i formy projektu budowlanego (Dz. U. 2022 poz. 1679). </w:t>
      </w:r>
    </w:p>
    <w:p w14:paraId="0861858F" w14:textId="77777777" w:rsidR="00126CE7" w:rsidRPr="006A5FF8" w:rsidRDefault="00126CE7" w:rsidP="006852FC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Rozwinięciem rozwiązań projektowych zawartych w Projekcie Budowlanym powinien być Projekt Techniczny. Projekt powinien w swojej treści zawierać część rysunkową, opisową, ewentualne obliczenia. Zamawiający może odstąpić od konieczności wykonania Projektu Technicznego, jeśli zakres rozwiązań projektowych przedstawiony w Projekcie Budowlanym będzie wystarczający do realizacji zadań.   </w:t>
      </w:r>
    </w:p>
    <w:p w14:paraId="204D6B4F" w14:textId="77777777" w:rsidR="00126CE7" w:rsidRDefault="00126CE7" w:rsidP="006852FC">
      <w:pPr>
        <w:pStyle w:val="Nagwek1"/>
        <w:tabs>
          <w:tab w:val="center" w:pos="591"/>
          <w:tab w:val="center" w:pos="3170"/>
        </w:tabs>
        <w:spacing w:before="0"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bookmarkStart w:id="10" w:name="_Toc181606988"/>
      <w:bookmarkStart w:id="11" w:name="_Toc181607756"/>
      <w:r w:rsidRPr="006A5FF8">
        <w:rPr>
          <w:rFonts w:ascii="Times New Roman" w:hAnsi="Times New Roman" w:cs="Times New Roman"/>
          <w:sz w:val="22"/>
        </w:rPr>
        <w:t>2.2.</w:t>
      </w:r>
      <w:r w:rsidRPr="006A5FF8">
        <w:rPr>
          <w:rFonts w:ascii="Times New Roman" w:eastAsia="Arial" w:hAnsi="Times New Roman" w:cs="Times New Roman"/>
          <w:sz w:val="22"/>
        </w:rPr>
        <w:t xml:space="preserve"> </w:t>
      </w:r>
      <w:r w:rsidRPr="006A5FF8">
        <w:rPr>
          <w:rFonts w:ascii="Times New Roman" w:eastAsia="Arial" w:hAnsi="Times New Roman" w:cs="Times New Roman"/>
          <w:sz w:val="22"/>
        </w:rPr>
        <w:tab/>
      </w:r>
      <w:r w:rsidRPr="006A5FF8">
        <w:rPr>
          <w:rFonts w:ascii="Times New Roman" w:hAnsi="Times New Roman" w:cs="Times New Roman"/>
          <w:sz w:val="22"/>
        </w:rPr>
        <w:t>Przygotowanie terenu budowy.</w:t>
      </w:r>
      <w:bookmarkEnd w:id="10"/>
      <w:bookmarkEnd w:id="11"/>
      <w:r w:rsidRPr="006A5FF8">
        <w:rPr>
          <w:rFonts w:ascii="Times New Roman" w:hAnsi="Times New Roman" w:cs="Times New Roman"/>
          <w:sz w:val="22"/>
        </w:rPr>
        <w:t xml:space="preserve">  </w:t>
      </w:r>
    </w:p>
    <w:p w14:paraId="551A7D8E" w14:textId="77777777" w:rsidR="00126CE7" w:rsidRPr="007704FA" w:rsidRDefault="00126CE7" w:rsidP="006852FC">
      <w:pPr>
        <w:spacing w:after="0" w:line="312" w:lineRule="auto"/>
      </w:pPr>
    </w:p>
    <w:p w14:paraId="744F91D7" w14:textId="77777777" w:rsidR="00126CE7" w:rsidRPr="006A5FF8" w:rsidRDefault="00126CE7" w:rsidP="006852FC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Przygotowując się do rozpoczęcia robót budowlanych Wykonawca jest zobowiązany do umieszczenia na terenie budowy właściwych tablic informacyjnych. Tablice powinny być czytelne i utrzymane w dobrym stanie przez cały okres realizacji inwestycji. </w:t>
      </w:r>
    </w:p>
    <w:p w14:paraId="2B9ADC78" w14:textId="77777777" w:rsidR="00126CE7" w:rsidRPr="006A5FF8" w:rsidRDefault="00126CE7" w:rsidP="006852FC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Jeśli w ramach wykonania zadania będzie koniecznym wykonanie robót tymczasowych takich jak np. wykonanie ogrodzeń, wprowadzenie tymczasowej organizacji ruchu na drogach przyległych, wykonanie oznakowania tymczasowego itp. Wykonawca zrealizuje te na własny koszt.  </w:t>
      </w:r>
    </w:p>
    <w:p w14:paraId="6F08A8B4" w14:textId="77777777" w:rsidR="00126CE7" w:rsidRPr="006A5FF8" w:rsidRDefault="00126CE7" w:rsidP="006852FC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Zaplecze budowy Wykonawca powinien zlokalizować na terenie inwestycji bądź w jego bezpośrednim sąsiedztwie. Lokalizacja zaplecza budowy nie powinna być uciążliwa dla mieszkańców okolicznych terenów. Przed zlokalizowaniem zaplecza budowy, jego lokalizacja powinna być uzgodniona z Zamawiającym.  </w:t>
      </w:r>
    </w:p>
    <w:p w14:paraId="3A3CFBAD" w14:textId="77777777" w:rsidR="00126CE7" w:rsidRDefault="00126CE7" w:rsidP="006852FC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Zabezpieczenie terenu budowy oraz wszystkie inne czynności wymagane w przepisach BHP.</w:t>
      </w:r>
    </w:p>
    <w:p w14:paraId="508FE01B" w14:textId="77777777" w:rsidR="00126CE7" w:rsidRDefault="00126CE7" w:rsidP="006852FC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</w:p>
    <w:p w14:paraId="3A9557DB" w14:textId="77777777" w:rsidR="00126CE7" w:rsidRPr="006A5FF8" w:rsidRDefault="00126CE7" w:rsidP="006852FC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</w:p>
    <w:p w14:paraId="0E58438E" w14:textId="77777777" w:rsidR="00126CE7" w:rsidRDefault="00126CE7" w:rsidP="006852FC">
      <w:pPr>
        <w:pStyle w:val="Nagwek1"/>
        <w:tabs>
          <w:tab w:val="center" w:pos="591"/>
          <w:tab w:val="center" w:pos="2653"/>
        </w:tabs>
        <w:spacing w:before="0"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bookmarkStart w:id="12" w:name="_Toc181606989"/>
      <w:bookmarkStart w:id="13" w:name="_Toc181607757"/>
      <w:r w:rsidRPr="006A5FF8">
        <w:rPr>
          <w:rFonts w:ascii="Times New Roman" w:hAnsi="Times New Roman" w:cs="Times New Roman"/>
          <w:sz w:val="22"/>
        </w:rPr>
        <w:t>2.3.</w:t>
      </w:r>
      <w:r w:rsidRPr="006A5FF8">
        <w:rPr>
          <w:rFonts w:ascii="Times New Roman" w:eastAsia="Arial" w:hAnsi="Times New Roman" w:cs="Times New Roman"/>
          <w:sz w:val="22"/>
        </w:rPr>
        <w:t xml:space="preserve"> </w:t>
      </w:r>
      <w:r w:rsidRPr="006A5FF8">
        <w:rPr>
          <w:rFonts w:ascii="Times New Roman" w:eastAsia="Arial" w:hAnsi="Times New Roman" w:cs="Times New Roman"/>
          <w:sz w:val="22"/>
        </w:rPr>
        <w:tab/>
      </w:r>
      <w:r w:rsidRPr="006A5FF8">
        <w:rPr>
          <w:rFonts w:ascii="Times New Roman" w:hAnsi="Times New Roman" w:cs="Times New Roman"/>
          <w:sz w:val="22"/>
        </w:rPr>
        <w:t xml:space="preserve"> Realizacja inwestycji.</w:t>
      </w:r>
      <w:bookmarkEnd w:id="12"/>
      <w:bookmarkEnd w:id="13"/>
      <w:r w:rsidRPr="006A5FF8">
        <w:rPr>
          <w:rFonts w:ascii="Times New Roman" w:hAnsi="Times New Roman" w:cs="Times New Roman"/>
          <w:sz w:val="22"/>
        </w:rPr>
        <w:t xml:space="preserve">  </w:t>
      </w:r>
    </w:p>
    <w:p w14:paraId="6B244DA3" w14:textId="77777777" w:rsidR="00126CE7" w:rsidRPr="007704FA" w:rsidRDefault="00126CE7" w:rsidP="006852FC">
      <w:pPr>
        <w:spacing w:after="0" w:line="312" w:lineRule="auto"/>
      </w:pPr>
    </w:p>
    <w:p w14:paraId="6AC3691D" w14:textId="77777777" w:rsidR="00126CE7" w:rsidRPr="006A5FF8" w:rsidRDefault="00126CE7" w:rsidP="006852FC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Wszystkie prace realizowane przez Wykonawcę powinny być objęte nadzorem Kierownika Robót lub Kierownika Budowy posiadającego odpowiednie doświadczenie wymagane przy robotach wodno-melioracyjnych związanych z realizacją zbiorników wodnych. Powinien ponadto posiadać właściwe uprawnienia budowlane pozwalające na kierowanie takimi robotami oraz aktualne zaświadczenie o przynależności do Izby Inżynierów Budownictwa.  </w:t>
      </w:r>
    </w:p>
    <w:p w14:paraId="65A463F6" w14:textId="77777777" w:rsidR="00126CE7" w:rsidRDefault="00126CE7" w:rsidP="006852FC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lastRenderedPageBreak/>
        <w:t xml:space="preserve">Nad realizacją robót wykonywanych przez Wykonawcę pieczę sprawować będzie Nadzór Inwestorski wskazany przez Zamawiającego w dniu rozpoczęcia robót przez Wykonawcę.  </w:t>
      </w:r>
    </w:p>
    <w:p w14:paraId="6E9BB9D1" w14:textId="77777777" w:rsidR="00126CE7" w:rsidRPr="006A5FF8" w:rsidRDefault="00126CE7" w:rsidP="006852FC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</w:p>
    <w:p w14:paraId="673484E1" w14:textId="77777777" w:rsidR="00126CE7" w:rsidRDefault="00126CE7" w:rsidP="006852FC">
      <w:pPr>
        <w:pStyle w:val="Nagwek1"/>
        <w:spacing w:before="0"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bookmarkStart w:id="14" w:name="_Toc181606990"/>
      <w:bookmarkStart w:id="15" w:name="_Toc181607758"/>
      <w:r w:rsidRPr="006A5FF8">
        <w:rPr>
          <w:rFonts w:ascii="Times New Roman" w:hAnsi="Times New Roman" w:cs="Times New Roman"/>
          <w:sz w:val="22"/>
        </w:rPr>
        <w:t>2.4.Charakterystyczne parametry określające wielkość obiektu lub zakres robót budowlanych.</w:t>
      </w:r>
      <w:bookmarkEnd w:id="14"/>
      <w:bookmarkEnd w:id="15"/>
      <w:r w:rsidRPr="006A5FF8">
        <w:rPr>
          <w:rFonts w:ascii="Times New Roman" w:hAnsi="Times New Roman" w:cs="Times New Roman"/>
          <w:sz w:val="22"/>
        </w:rPr>
        <w:t xml:space="preserve">  </w:t>
      </w:r>
    </w:p>
    <w:p w14:paraId="64DA929D" w14:textId="77777777" w:rsidR="00126CE7" w:rsidRPr="007704FA" w:rsidRDefault="00126CE7" w:rsidP="006852FC">
      <w:pPr>
        <w:spacing w:after="0" w:line="312" w:lineRule="auto"/>
      </w:pPr>
    </w:p>
    <w:p w14:paraId="303779F0" w14:textId="77777777" w:rsidR="00126CE7" w:rsidRPr="006A5FF8" w:rsidRDefault="00126CE7" w:rsidP="006852FC">
      <w:pPr>
        <w:spacing w:after="0" w:line="312" w:lineRule="auto"/>
        <w:ind w:right="5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Planowane do wykonania roboty budowlane obejmują wykonanie zbiornika retencyjnego zasilanego wodami gruntowymi, opadowymi i roztopowymi, którego realizacja będzie zgodna z zapisami art. 394 ust. 1 pkt. 9 ustawy z dnia 20 lipca 2017 roku – Prawo Wodne.  </w:t>
      </w:r>
    </w:p>
    <w:p w14:paraId="5B4DAB0D" w14:textId="46A85D61" w:rsidR="00126CE7" w:rsidRPr="006A5FF8" w:rsidRDefault="00126CE7" w:rsidP="006852FC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Planowany do realizacji obiekt powinien charakteryzować się powierzchnią</w:t>
      </w:r>
      <w:r w:rsidR="00F662D7">
        <w:rPr>
          <w:rFonts w:ascii="Times New Roman" w:hAnsi="Times New Roman" w:cs="Times New Roman"/>
          <w:sz w:val="22"/>
        </w:rPr>
        <w:t xml:space="preserve"> </w:t>
      </w:r>
      <w:r w:rsidRPr="006A5FF8">
        <w:rPr>
          <w:rFonts w:ascii="Times New Roman" w:hAnsi="Times New Roman" w:cs="Times New Roman"/>
          <w:sz w:val="22"/>
        </w:rPr>
        <w:t xml:space="preserve">wynoszącą </w:t>
      </w:r>
      <w:r>
        <w:rPr>
          <w:rFonts w:ascii="Times New Roman" w:hAnsi="Times New Roman" w:cs="Times New Roman"/>
          <w:sz w:val="22"/>
        </w:rPr>
        <w:t>300</w:t>
      </w:r>
      <w:r w:rsidRPr="006A5FF8">
        <w:rPr>
          <w:rFonts w:ascii="Times New Roman" w:hAnsi="Times New Roman" w:cs="Times New Roman"/>
          <w:sz w:val="22"/>
        </w:rPr>
        <w:t xml:space="preserve"> m</w:t>
      </w:r>
      <w:r w:rsidRPr="006A5FF8">
        <w:rPr>
          <w:rFonts w:ascii="Times New Roman" w:hAnsi="Times New Roman" w:cs="Times New Roman"/>
          <w:sz w:val="22"/>
          <w:vertAlign w:val="superscript"/>
        </w:rPr>
        <w:t>2</w:t>
      </w:r>
      <w:r w:rsidRPr="006A5FF8">
        <w:rPr>
          <w:rFonts w:ascii="Times New Roman" w:hAnsi="Times New Roman" w:cs="Times New Roman"/>
          <w:sz w:val="22"/>
        </w:rPr>
        <w:t xml:space="preserve">, liczoną po górnym obrysie skarp. Minimalna odległość od granic działek na których zlokalizowany ma być zbiornik powinna wynosić 5 metrów, dla zapewnienia możliwości swobodnej komunikacji wokół obiektu w celach utrzymaniowych oraz konserwacyjnych.  </w:t>
      </w:r>
    </w:p>
    <w:p w14:paraId="4DA7FAC6" w14:textId="77777777" w:rsidR="00126CE7" w:rsidRPr="006A5FF8" w:rsidRDefault="00126CE7" w:rsidP="006852FC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Skarpy zbiornika powinny zostać ukształtowane w nachyleniu minimalnym 1,1:5 dla zapewnienia ich stateczności. Nachylenie skarp dobrać optymalnie do rodzaju gruntu występującego w miejscu inwestycji. Rodzaj umocnienia należy dobrać indywidualnie na etapie opracowania dokumentacji projektowej. </w:t>
      </w:r>
    </w:p>
    <w:p w14:paraId="404C4ABB" w14:textId="77777777" w:rsidR="00126CE7" w:rsidRDefault="00126CE7" w:rsidP="006852FC">
      <w:pPr>
        <w:pStyle w:val="Nagwek1"/>
        <w:tabs>
          <w:tab w:val="center" w:pos="591"/>
          <w:tab w:val="center" w:pos="4917"/>
        </w:tabs>
        <w:spacing w:before="0"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ab/>
      </w:r>
      <w:bookmarkStart w:id="16" w:name="_Toc181606991"/>
      <w:bookmarkStart w:id="17" w:name="_Toc181607759"/>
      <w:r w:rsidRPr="006A5FF8">
        <w:rPr>
          <w:rFonts w:ascii="Times New Roman" w:hAnsi="Times New Roman" w:cs="Times New Roman"/>
          <w:sz w:val="22"/>
        </w:rPr>
        <w:t>2.5.</w:t>
      </w:r>
      <w:r w:rsidRPr="006A5FF8">
        <w:rPr>
          <w:rFonts w:ascii="Times New Roman" w:eastAsia="Arial" w:hAnsi="Times New Roman" w:cs="Times New Roman"/>
          <w:sz w:val="22"/>
        </w:rPr>
        <w:t xml:space="preserve"> </w:t>
      </w:r>
      <w:r w:rsidRPr="006A5FF8">
        <w:rPr>
          <w:rFonts w:ascii="Times New Roman" w:hAnsi="Times New Roman" w:cs="Times New Roman"/>
          <w:sz w:val="22"/>
        </w:rPr>
        <w:t>Aktualne uwarunkowania wykonania przedmiotu zamówienia.</w:t>
      </w:r>
      <w:bookmarkEnd w:id="16"/>
      <w:bookmarkEnd w:id="17"/>
    </w:p>
    <w:p w14:paraId="49DBC8BE" w14:textId="77777777" w:rsidR="00126CE7" w:rsidRDefault="00126CE7" w:rsidP="006852FC">
      <w:pPr>
        <w:pStyle w:val="Nagwek1"/>
        <w:spacing w:before="0"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bookmarkStart w:id="18" w:name="_Toc181606992"/>
      <w:bookmarkStart w:id="19" w:name="_Toc181607760"/>
      <w:r>
        <w:rPr>
          <w:rFonts w:ascii="Times New Roman" w:hAnsi="Times New Roman" w:cs="Times New Roman"/>
          <w:sz w:val="22"/>
        </w:rPr>
        <w:t xml:space="preserve">2.5.1. </w:t>
      </w:r>
      <w:r w:rsidRPr="006A5FF8">
        <w:rPr>
          <w:rFonts w:ascii="Times New Roman" w:hAnsi="Times New Roman" w:cs="Times New Roman"/>
          <w:sz w:val="22"/>
        </w:rPr>
        <w:t>Lokalizacja planowanego przedsięwzięcia.</w:t>
      </w:r>
      <w:bookmarkEnd w:id="18"/>
      <w:bookmarkEnd w:id="19"/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0FB0EE94" w14:textId="77777777" w:rsidR="00126CE7" w:rsidRPr="00814C5D" w:rsidRDefault="00126CE7" w:rsidP="006852FC">
      <w:pPr>
        <w:spacing w:after="0" w:line="312" w:lineRule="auto"/>
        <w:rPr>
          <w:rFonts w:ascii="Times New Roman" w:hAnsi="Times New Roman" w:cs="Times New Roman"/>
        </w:rPr>
      </w:pPr>
    </w:p>
    <w:p w14:paraId="11BD572B" w14:textId="1E579CBD" w:rsidR="00126CE7" w:rsidRDefault="00126CE7" w:rsidP="006852FC">
      <w:pPr>
        <w:spacing w:after="0" w:line="312" w:lineRule="auto"/>
        <w:ind w:left="34" w:right="57" w:firstLine="0"/>
        <w:rPr>
          <w:rFonts w:ascii="Times New Roman" w:hAnsi="Times New Roman" w:cs="Times New Roman"/>
          <w:sz w:val="22"/>
        </w:rPr>
      </w:pPr>
      <w:r w:rsidRPr="00814C5D">
        <w:rPr>
          <w:rFonts w:ascii="Times New Roman" w:hAnsi="Times New Roman" w:cs="Times New Roman"/>
          <w:sz w:val="22"/>
        </w:rPr>
        <w:t xml:space="preserve">Planowana inwestycja polegająca na budowie zbiornika wodnego zasilanego wodami gruntowymi i opadowymi zostanie zlokalizowana na działce nr </w:t>
      </w:r>
      <w:r>
        <w:rPr>
          <w:rFonts w:ascii="Times New Roman" w:hAnsi="Times New Roman" w:cs="Times New Roman"/>
          <w:sz w:val="22"/>
        </w:rPr>
        <w:t>63/6</w:t>
      </w:r>
      <w:r w:rsidRPr="00814C5D">
        <w:rPr>
          <w:rFonts w:ascii="Times New Roman" w:hAnsi="Times New Roman" w:cs="Times New Roman"/>
          <w:sz w:val="22"/>
        </w:rPr>
        <w:t xml:space="preserve"> – obręb </w:t>
      </w:r>
      <w:r>
        <w:rPr>
          <w:rFonts w:ascii="Times New Roman" w:hAnsi="Times New Roman" w:cs="Times New Roman"/>
          <w:sz w:val="22"/>
        </w:rPr>
        <w:t>Wołyńce</w:t>
      </w:r>
      <w:r w:rsidRPr="00814C5D">
        <w:rPr>
          <w:rFonts w:ascii="Times New Roman" w:hAnsi="Times New Roman" w:cs="Times New Roman"/>
          <w:sz w:val="22"/>
        </w:rPr>
        <w:t xml:space="preserve">. Lokalizację planowanego przedsięwzięcia przedstawiają rysunki nr 1 i 2.  </w:t>
      </w:r>
    </w:p>
    <w:p w14:paraId="7C7BF4E9" w14:textId="77777777" w:rsidR="006852FC" w:rsidRDefault="006852FC" w:rsidP="006852FC">
      <w:pPr>
        <w:spacing w:after="0" w:line="312" w:lineRule="auto"/>
        <w:ind w:left="34" w:right="57" w:firstLine="0"/>
        <w:rPr>
          <w:rFonts w:ascii="Times New Roman" w:hAnsi="Times New Roman" w:cs="Times New Roman"/>
          <w:sz w:val="22"/>
        </w:rPr>
      </w:pPr>
    </w:p>
    <w:p w14:paraId="6BE268A9" w14:textId="797731E3" w:rsidR="00126CE7" w:rsidRPr="006A5FF8" w:rsidRDefault="00126CE7" w:rsidP="006852FC">
      <w:pPr>
        <w:spacing w:after="0" w:line="312" w:lineRule="auto"/>
        <w:ind w:left="34" w:right="57" w:firstLine="0"/>
        <w:rPr>
          <w:rFonts w:ascii="Times New Roman" w:hAnsi="Times New Roman" w:cs="Times New Roman"/>
          <w:sz w:val="22"/>
        </w:rPr>
      </w:pPr>
      <w:r>
        <w:rPr>
          <w:rFonts w:ascii="Times New Roman" w:hAnsi="Times New Roman" w:cs="Times New Roman"/>
          <w:noProof/>
          <w:sz w:val="22"/>
          <w14:ligatures w14:val="standardContextual"/>
        </w:rPr>
        <w:lastRenderedPageBreak/>
        <w:drawing>
          <wp:inline distT="0" distB="0" distL="0" distR="0" wp14:anchorId="5CC261CD" wp14:editId="7C143D3F">
            <wp:extent cx="5822950" cy="3789680"/>
            <wp:effectExtent l="0" t="0" r="6350" b="0"/>
            <wp:docPr id="982246681" name="Obraz 1" descr="Obraz zawierający tekst, mapa, zrzut ekranu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2246681" name="Obraz 1" descr="Obraz zawierający tekst, mapa, zrzut ekranu&#10;&#10;Opis wygenerowany automatycznie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22950" cy="3789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D60F9B" w14:textId="77777777" w:rsidR="00126CE7" w:rsidRPr="006A5FF8" w:rsidRDefault="00126CE7" w:rsidP="006852FC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Rys. nr 1. Lokalizacja szczegółowa terenu opracowania na podstawie mapy http s://polska.e-mapa.net/</w:t>
      </w:r>
    </w:p>
    <w:p w14:paraId="1A21A306" w14:textId="47A2255C" w:rsidR="00126CE7" w:rsidRPr="006A5FF8" w:rsidRDefault="00126CE7" w:rsidP="006852FC">
      <w:pPr>
        <w:spacing w:after="0" w:line="312" w:lineRule="auto"/>
        <w:ind w:left="34" w:right="-37" w:firstLine="0"/>
        <w:rPr>
          <w:rFonts w:ascii="Times New Roman" w:hAnsi="Times New Roman" w:cs="Times New Roman"/>
          <w:sz w:val="22"/>
        </w:rPr>
      </w:pPr>
      <w:r>
        <w:rPr>
          <w:rFonts w:ascii="Times New Roman" w:hAnsi="Times New Roman" w:cs="Times New Roman"/>
          <w:noProof/>
          <w:sz w:val="22"/>
          <w14:ligatures w14:val="standardContextual"/>
        </w:rPr>
        <w:drawing>
          <wp:inline distT="0" distB="0" distL="0" distR="0" wp14:anchorId="328007C0" wp14:editId="6501407F">
            <wp:extent cx="5822950" cy="3789680"/>
            <wp:effectExtent l="0" t="0" r="6350" b="0"/>
            <wp:docPr id="1579294003" name="Obraz 2" descr="Obraz zawierający mapa, tekst, zrzut ekranu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9294003" name="Obraz 2" descr="Obraz zawierający mapa, tekst, zrzut ekranu&#10;&#10;Opis wygenerowany automatycznie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22950" cy="3789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77DE5F" w14:textId="77777777" w:rsidR="00126CE7" w:rsidRPr="006A5FF8" w:rsidRDefault="00126CE7" w:rsidP="006852FC">
      <w:pPr>
        <w:spacing w:after="0" w:line="312" w:lineRule="auto"/>
        <w:rPr>
          <w:rFonts w:ascii="Times New Roman" w:hAnsi="Times New Roman" w:cs="Times New Roman"/>
          <w:color w:val="FF0000"/>
          <w:sz w:val="22"/>
        </w:rPr>
      </w:pPr>
      <w:r w:rsidRPr="006A5FF8">
        <w:rPr>
          <w:rFonts w:ascii="Times New Roman" w:hAnsi="Times New Roman" w:cs="Times New Roman"/>
          <w:sz w:val="22"/>
        </w:rPr>
        <w:t>Rys. nr 2. Lokalizacja przedsięwzięcia – dane katastralne [źródło: http s://polska.e-</w:t>
      </w:r>
      <w:r w:rsidRPr="006A5FF8">
        <w:rPr>
          <w:rFonts w:ascii="Times New Roman" w:hAnsi="Times New Roman" w:cs="Times New Roman"/>
          <w:color w:val="auto"/>
          <w:sz w:val="22"/>
        </w:rPr>
        <w:t>mapa.net/]</w:t>
      </w:r>
    </w:p>
    <w:p w14:paraId="6C9A9709" w14:textId="77777777" w:rsidR="00126CE7" w:rsidRDefault="00126CE7" w:rsidP="006852FC">
      <w:pPr>
        <w:pStyle w:val="Nagwek1"/>
        <w:spacing w:before="0"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</w:p>
    <w:p w14:paraId="24F8411D" w14:textId="77777777" w:rsidR="00126CE7" w:rsidRDefault="00126CE7" w:rsidP="006852FC">
      <w:pPr>
        <w:spacing w:after="0" w:line="312" w:lineRule="auto"/>
      </w:pPr>
    </w:p>
    <w:p w14:paraId="64A28E55" w14:textId="77777777" w:rsidR="006852FC" w:rsidRPr="00126CE7" w:rsidRDefault="006852FC" w:rsidP="006852FC">
      <w:pPr>
        <w:spacing w:after="0" w:line="312" w:lineRule="auto"/>
      </w:pPr>
    </w:p>
    <w:p w14:paraId="01A11AC7" w14:textId="77777777" w:rsidR="00126CE7" w:rsidRDefault="00126CE7" w:rsidP="006852FC">
      <w:pPr>
        <w:pStyle w:val="Nagwek1"/>
        <w:spacing w:before="0" w:after="0" w:line="312" w:lineRule="auto"/>
        <w:ind w:left="0" w:firstLine="0"/>
        <w:jc w:val="both"/>
        <w:rPr>
          <w:rFonts w:ascii="Times" w:hAnsi="Times" w:cs="Times New Roman"/>
          <w:sz w:val="22"/>
        </w:rPr>
      </w:pPr>
      <w:bookmarkStart w:id="20" w:name="_Toc181606993"/>
      <w:bookmarkStart w:id="21" w:name="_Toc181607761"/>
      <w:r w:rsidRPr="004316E1">
        <w:rPr>
          <w:rFonts w:ascii="Times" w:hAnsi="Times" w:cs="Times New Roman"/>
          <w:sz w:val="22"/>
        </w:rPr>
        <w:lastRenderedPageBreak/>
        <w:t>2.5.2. Aktualny stan zagospodarowania terenu.</w:t>
      </w:r>
      <w:bookmarkEnd w:id="20"/>
      <w:bookmarkEnd w:id="21"/>
      <w:r w:rsidRPr="004316E1">
        <w:rPr>
          <w:rFonts w:ascii="Times" w:hAnsi="Times" w:cs="Times New Roman"/>
          <w:sz w:val="22"/>
        </w:rPr>
        <w:t xml:space="preserve">  </w:t>
      </w:r>
    </w:p>
    <w:p w14:paraId="1C8CE3FD" w14:textId="77777777" w:rsidR="00126CE7" w:rsidRPr="007704FA" w:rsidRDefault="00126CE7" w:rsidP="006852FC">
      <w:pPr>
        <w:spacing w:after="0" w:line="312" w:lineRule="auto"/>
      </w:pPr>
    </w:p>
    <w:p w14:paraId="64133461" w14:textId="6B4612EE" w:rsidR="00126CE7" w:rsidRPr="004316E1" w:rsidRDefault="00126CE7" w:rsidP="006852FC">
      <w:pPr>
        <w:spacing w:after="0" w:line="312" w:lineRule="auto"/>
        <w:ind w:left="34" w:right="57" w:firstLine="0"/>
        <w:rPr>
          <w:rFonts w:ascii="Times" w:hAnsi="Times" w:cs="Times New Roman"/>
          <w:sz w:val="22"/>
        </w:rPr>
      </w:pPr>
      <w:r w:rsidRPr="004316E1">
        <w:rPr>
          <w:rFonts w:ascii="Times" w:hAnsi="Times" w:cs="Times New Roman"/>
          <w:sz w:val="22"/>
        </w:rPr>
        <w:t>Aktualnie teren działki objęty planowaną inwestycją nie jest zagospodarowany. Na terenie działki występują:</w:t>
      </w:r>
      <w:r>
        <w:rPr>
          <w:rFonts w:ascii="Times" w:hAnsi="Times" w:cs="Times New Roman"/>
          <w:sz w:val="22"/>
        </w:rPr>
        <w:t xml:space="preserve"> grunty rolne niezabudowane, łąki trwałe, nieużytki, pastwiska trwałe, grunty orne.</w:t>
      </w:r>
    </w:p>
    <w:p w14:paraId="4FCD5FEA" w14:textId="77777777" w:rsidR="00126CE7" w:rsidRPr="004316E1" w:rsidRDefault="00126CE7" w:rsidP="006852FC">
      <w:pPr>
        <w:spacing w:after="0" w:line="312" w:lineRule="auto"/>
        <w:ind w:left="34" w:right="57" w:firstLine="0"/>
        <w:rPr>
          <w:rFonts w:ascii="Times" w:hAnsi="Times" w:cs="Times New Roman"/>
          <w:sz w:val="22"/>
        </w:rPr>
      </w:pPr>
    </w:p>
    <w:p w14:paraId="14E5811B" w14:textId="77777777" w:rsidR="00126CE7" w:rsidRDefault="00126CE7" w:rsidP="006852FC">
      <w:pPr>
        <w:spacing w:after="0" w:line="312" w:lineRule="auto"/>
        <w:ind w:left="34" w:right="57" w:firstLine="0"/>
        <w:rPr>
          <w:rFonts w:ascii="Times" w:hAnsi="Times" w:cs="Times New Roman"/>
          <w:sz w:val="22"/>
        </w:rPr>
      </w:pPr>
      <w:r w:rsidRPr="004316E1">
        <w:rPr>
          <w:rFonts w:ascii="Times" w:hAnsi="Times" w:cs="Times New Roman"/>
          <w:sz w:val="22"/>
        </w:rPr>
        <w:t>W miejscu lokalizacji zbiornika nie występują urządzenia podziemnej infrastruktury technicznej. Inwestor nie posiada informacji na temat ewentualnych kolizji planowanej inwestycji z urządzeniami melioracji wodnych szczegółowych, potencjalnie występującymi na tym terenie.</w:t>
      </w:r>
    </w:p>
    <w:p w14:paraId="3C7C4EFC" w14:textId="77777777" w:rsidR="006852FC" w:rsidRPr="004316E1" w:rsidRDefault="006852FC" w:rsidP="006852FC">
      <w:pPr>
        <w:spacing w:after="0" w:line="312" w:lineRule="auto"/>
        <w:ind w:left="34" w:right="57" w:firstLine="0"/>
        <w:rPr>
          <w:rFonts w:ascii="Times" w:hAnsi="Times" w:cs="Times New Roman"/>
          <w:sz w:val="22"/>
        </w:rPr>
      </w:pPr>
    </w:p>
    <w:p w14:paraId="4396AE44" w14:textId="77777777" w:rsidR="00126CE7" w:rsidRDefault="00126CE7" w:rsidP="006852FC">
      <w:pPr>
        <w:pStyle w:val="Nagwek1"/>
        <w:spacing w:before="0" w:after="0" w:line="312" w:lineRule="auto"/>
        <w:ind w:left="34"/>
        <w:rPr>
          <w:rFonts w:ascii="Times" w:hAnsi="Times" w:cs="Times New Roman"/>
          <w:sz w:val="22"/>
        </w:rPr>
      </w:pPr>
      <w:bookmarkStart w:id="22" w:name="_Toc181606994"/>
      <w:bookmarkStart w:id="23" w:name="_Toc181607762"/>
      <w:r w:rsidRPr="004316E1">
        <w:rPr>
          <w:rFonts w:ascii="Times" w:hAnsi="Times" w:cs="Times New Roman"/>
          <w:sz w:val="22"/>
        </w:rPr>
        <w:t>2.5.3. Uwarunkowania w zakresie planowana i zagospodarowania przestrzennego.</w:t>
      </w:r>
      <w:bookmarkEnd w:id="22"/>
      <w:bookmarkEnd w:id="23"/>
    </w:p>
    <w:p w14:paraId="06A84F28" w14:textId="77777777" w:rsidR="00126CE7" w:rsidRPr="007704FA" w:rsidRDefault="00126CE7" w:rsidP="006852FC">
      <w:pPr>
        <w:spacing w:after="0" w:line="312" w:lineRule="auto"/>
      </w:pPr>
    </w:p>
    <w:p w14:paraId="01F16CF4" w14:textId="77777777" w:rsidR="00126CE7" w:rsidRPr="004316E1" w:rsidRDefault="00126CE7" w:rsidP="006852FC">
      <w:pPr>
        <w:spacing w:after="0" w:line="312" w:lineRule="auto"/>
        <w:ind w:left="34" w:right="57" w:firstLine="0"/>
        <w:rPr>
          <w:rFonts w:ascii="Times" w:hAnsi="Times" w:cs="Times New Roman"/>
          <w:color w:val="auto"/>
          <w:sz w:val="22"/>
        </w:rPr>
      </w:pPr>
      <w:r w:rsidRPr="004316E1">
        <w:rPr>
          <w:rFonts w:ascii="Times" w:hAnsi="Times" w:cs="Times New Roman"/>
          <w:color w:val="auto"/>
          <w:sz w:val="22"/>
        </w:rPr>
        <w:t>Obszar</w:t>
      </w:r>
      <w:r>
        <w:rPr>
          <w:rFonts w:ascii="Times" w:hAnsi="Times" w:cs="Times New Roman"/>
          <w:color w:val="auto"/>
          <w:sz w:val="22"/>
        </w:rPr>
        <w:t>,</w:t>
      </w:r>
      <w:r w:rsidRPr="004316E1">
        <w:rPr>
          <w:rFonts w:ascii="Times" w:hAnsi="Times" w:cs="Times New Roman"/>
          <w:color w:val="auto"/>
          <w:sz w:val="22"/>
        </w:rPr>
        <w:t xml:space="preserve"> na którym ma zostać zlokalizowany zbiornik nie jest objęty miejscowym planem zagospodarowania przestrzennego Gminy Puńsk. Dla przedsięwzięcia Inwestor nie uzyskał decyzji o warunkach zabudowy.</w:t>
      </w:r>
    </w:p>
    <w:p w14:paraId="25ED81B1" w14:textId="77777777" w:rsidR="00126CE7" w:rsidRPr="004316E1" w:rsidRDefault="00126CE7" w:rsidP="006852FC">
      <w:pPr>
        <w:spacing w:after="0" w:line="312" w:lineRule="auto"/>
        <w:ind w:left="34" w:right="57" w:firstLine="0"/>
        <w:rPr>
          <w:rFonts w:ascii="Times" w:hAnsi="Times" w:cs="Times New Roman"/>
          <w:color w:val="auto"/>
          <w:sz w:val="22"/>
        </w:rPr>
      </w:pPr>
    </w:p>
    <w:p w14:paraId="23952DDC" w14:textId="77777777" w:rsidR="00126CE7" w:rsidRDefault="00126CE7" w:rsidP="006852FC">
      <w:pPr>
        <w:pStyle w:val="Nagwek1"/>
        <w:spacing w:before="0" w:after="0" w:line="312" w:lineRule="auto"/>
        <w:ind w:left="0" w:firstLine="0"/>
        <w:jc w:val="both"/>
        <w:rPr>
          <w:rFonts w:ascii="Times" w:hAnsi="Times" w:cs="Times New Roman"/>
          <w:sz w:val="22"/>
        </w:rPr>
      </w:pPr>
      <w:bookmarkStart w:id="24" w:name="_Toc181606995"/>
      <w:bookmarkStart w:id="25" w:name="_Toc181607763"/>
      <w:r w:rsidRPr="004316E1">
        <w:rPr>
          <w:rFonts w:ascii="Times" w:hAnsi="Times" w:cs="Times New Roman"/>
          <w:sz w:val="22"/>
        </w:rPr>
        <w:t>2.5.4. Uwarunkowania w zakresie ochrony przyrody.</w:t>
      </w:r>
      <w:bookmarkEnd w:id="24"/>
      <w:bookmarkEnd w:id="25"/>
      <w:r w:rsidRPr="004316E1">
        <w:rPr>
          <w:rFonts w:ascii="Times" w:hAnsi="Times" w:cs="Times New Roman"/>
          <w:sz w:val="22"/>
        </w:rPr>
        <w:t xml:space="preserve"> </w:t>
      </w:r>
    </w:p>
    <w:p w14:paraId="2D0D1123" w14:textId="77777777" w:rsidR="00126CE7" w:rsidRPr="007704FA" w:rsidRDefault="00126CE7" w:rsidP="006852FC">
      <w:pPr>
        <w:spacing w:after="0" w:line="312" w:lineRule="auto"/>
        <w:ind w:left="0" w:firstLine="0"/>
      </w:pPr>
    </w:p>
    <w:p w14:paraId="695738BD" w14:textId="77777777" w:rsidR="00126CE7" w:rsidRPr="004316E1" w:rsidRDefault="00126CE7" w:rsidP="006852FC">
      <w:pPr>
        <w:spacing w:after="0" w:line="312" w:lineRule="auto"/>
        <w:ind w:left="17" w:firstLine="0"/>
        <w:rPr>
          <w:rFonts w:ascii="Times" w:hAnsi="Times"/>
          <w:sz w:val="22"/>
        </w:rPr>
      </w:pPr>
      <w:r w:rsidRPr="004316E1">
        <w:rPr>
          <w:rFonts w:ascii="Times" w:hAnsi="Times"/>
          <w:sz w:val="22"/>
        </w:rPr>
        <w:t xml:space="preserve">Teren </w:t>
      </w:r>
      <w:r w:rsidRPr="004316E1">
        <w:rPr>
          <w:rFonts w:ascii="Times" w:hAnsi="Times"/>
          <w:sz w:val="22"/>
        </w:rPr>
        <w:tab/>
        <w:t xml:space="preserve">inwestycji nie jest zlokalizowany na obszarze form ochrony przyrody, o których mowa w art. 6 ust. 1 pkt. 1-5 i 7-9 ustawy z dnia 16 kwietnia 2004 tj. </w:t>
      </w:r>
      <w:proofErr w:type="spellStart"/>
      <w:r w:rsidRPr="004316E1">
        <w:rPr>
          <w:rFonts w:ascii="Times" w:hAnsi="Times"/>
          <w:sz w:val="22"/>
        </w:rPr>
        <w:t>OChK</w:t>
      </w:r>
      <w:proofErr w:type="spellEnd"/>
      <w:r w:rsidRPr="004316E1">
        <w:rPr>
          <w:rFonts w:ascii="Times" w:hAnsi="Times"/>
          <w:sz w:val="22"/>
        </w:rPr>
        <w:t xml:space="preserve"> pojezierze sejneńskie.  </w:t>
      </w:r>
    </w:p>
    <w:p w14:paraId="5228A05F" w14:textId="77777777" w:rsidR="00126CE7" w:rsidRPr="006A5FF8" w:rsidRDefault="00126CE7" w:rsidP="006852FC">
      <w:pPr>
        <w:spacing w:after="0" w:line="312" w:lineRule="auto"/>
        <w:ind w:right="38"/>
        <w:rPr>
          <w:rFonts w:ascii="Times New Roman" w:hAnsi="Times New Roman" w:cs="Times New Roman"/>
          <w:sz w:val="22"/>
        </w:rPr>
      </w:pPr>
    </w:p>
    <w:p w14:paraId="7B9D440F" w14:textId="77777777" w:rsidR="00126CE7" w:rsidRPr="0066148F" w:rsidRDefault="00126CE7" w:rsidP="006852FC">
      <w:pPr>
        <w:pStyle w:val="Nagwek1"/>
        <w:numPr>
          <w:ilvl w:val="2"/>
          <w:numId w:val="7"/>
        </w:numPr>
        <w:tabs>
          <w:tab w:val="num" w:pos="360"/>
        </w:tabs>
        <w:spacing w:before="0" w:after="0" w:line="312" w:lineRule="auto"/>
        <w:ind w:left="44" w:hanging="10"/>
        <w:jc w:val="both"/>
        <w:rPr>
          <w:rFonts w:ascii="Times New Roman" w:hAnsi="Times New Roman" w:cs="Times New Roman"/>
          <w:sz w:val="22"/>
        </w:rPr>
      </w:pPr>
      <w:bookmarkStart w:id="26" w:name="_Toc181606996"/>
      <w:bookmarkStart w:id="27" w:name="_Toc181607764"/>
      <w:r w:rsidRPr="006A5FF8">
        <w:rPr>
          <w:rFonts w:ascii="Times New Roman" w:hAnsi="Times New Roman" w:cs="Times New Roman"/>
          <w:sz w:val="22"/>
        </w:rPr>
        <w:t>Uwarunkowania w zakresie budowy geologicznej terenu.</w:t>
      </w:r>
      <w:bookmarkEnd w:id="26"/>
      <w:bookmarkEnd w:id="27"/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5B48F4B3" w14:textId="77777777" w:rsidR="00126CE7" w:rsidRPr="004316E1" w:rsidRDefault="00126CE7" w:rsidP="006852FC">
      <w:pPr>
        <w:spacing w:after="0" w:line="312" w:lineRule="auto"/>
        <w:rPr>
          <w:rFonts w:ascii="Times" w:hAnsi="Times"/>
          <w:sz w:val="22"/>
        </w:rPr>
      </w:pPr>
      <w:r w:rsidRPr="004316E1">
        <w:rPr>
          <w:rFonts w:ascii="Times" w:hAnsi="Times"/>
          <w:sz w:val="22"/>
        </w:rPr>
        <w:t xml:space="preserve">Zamawiający na etapie opracowywania PFU nie posiadał szczegółowych danych na temat budowy geologicznej w miejscu planowanej lokalizacji zbiornika. </w:t>
      </w:r>
      <w:r w:rsidRPr="004316E1">
        <w:rPr>
          <w:rFonts w:ascii="Times" w:hAnsi="Times"/>
          <w:sz w:val="22"/>
        </w:rPr>
        <w:tab/>
        <w:t xml:space="preserve"> </w:t>
      </w:r>
    </w:p>
    <w:p w14:paraId="18E05D9B" w14:textId="77777777" w:rsidR="00126CE7" w:rsidRPr="006A5FF8" w:rsidRDefault="00126CE7" w:rsidP="006852FC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ab/>
        <w:t xml:space="preserve"> </w:t>
      </w:r>
    </w:p>
    <w:p w14:paraId="7273D055" w14:textId="77777777" w:rsidR="00126CE7" w:rsidRDefault="00126CE7" w:rsidP="006852FC">
      <w:pPr>
        <w:pStyle w:val="Nagwek1"/>
        <w:numPr>
          <w:ilvl w:val="1"/>
          <w:numId w:val="7"/>
        </w:numPr>
        <w:tabs>
          <w:tab w:val="center" w:pos="591"/>
          <w:tab w:val="center" w:pos="3887"/>
        </w:tabs>
        <w:spacing w:before="0" w:after="0" w:line="312" w:lineRule="auto"/>
        <w:jc w:val="both"/>
        <w:rPr>
          <w:rFonts w:ascii="Times New Roman" w:hAnsi="Times New Roman" w:cs="Times New Roman"/>
          <w:sz w:val="22"/>
        </w:rPr>
      </w:pPr>
      <w:bookmarkStart w:id="28" w:name="_Toc181606997"/>
      <w:bookmarkStart w:id="29" w:name="_Toc181607765"/>
      <w:r w:rsidRPr="006A5FF8">
        <w:rPr>
          <w:rFonts w:ascii="Times New Roman" w:hAnsi="Times New Roman" w:cs="Times New Roman"/>
          <w:sz w:val="22"/>
        </w:rPr>
        <w:t>Ogólne właściwości funkcjonalno-użytkowe.</w:t>
      </w:r>
      <w:bookmarkEnd w:id="28"/>
      <w:bookmarkEnd w:id="29"/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600C4297" w14:textId="77777777" w:rsidR="00126CE7" w:rsidRPr="007704FA" w:rsidRDefault="00126CE7" w:rsidP="006852FC">
      <w:pPr>
        <w:pStyle w:val="Akapitzlist"/>
        <w:spacing w:after="0" w:line="312" w:lineRule="auto"/>
        <w:ind w:left="504" w:firstLine="0"/>
      </w:pPr>
    </w:p>
    <w:p w14:paraId="5163827B" w14:textId="44A73320" w:rsidR="00126CE7" w:rsidRDefault="00126CE7" w:rsidP="006852FC">
      <w:pPr>
        <w:spacing w:after="0" w:line="312" w:lineRule="auto"/>
        <w:ind w:left="34" w:right="57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Zbiornik ma w głównych założeniach stanowić obiekt retencjonujący wody opadowe lub roztopowe. Jego napełnienie ma się odbywać w sposób naturalny poprzez dopływ wód gruntowych, opad</w:t>
      </w:r>
      <w:r w:rsidR="00F662D7">
        <w:rPr>
          <w:rFonts w:ascii="Times New Roman" w:hAnsi="Times New Roman" w:cs="Times New Roman"/>
          <w:sz w:val="22"/>
        </w:rPr>
        <w:t>owych</w:t>
      </w:r>
      <w:r w:rsidRPr="006A5FF8">
        <w:rPr>
          <w:rFonts w:ascii="Times New Roman" w:hAnsi="Times New Roman" w:cs="Times New Roman"/>
          <w:sz w:val="22"/>
        </w:rPr>
        <w:t xml:space="preserve"> oraz spływ powierzchniowy z gruntów leżących bezpośrednio wokół zbiornika. </w:t>
      </w:r>
    </w:p>
    <w:p w14:paraId="71918A8A" w14:textId="77777777" w:rsidR="00126CE7" w:rsidRPr="006A5FF8" w:rsidRDefault="00126CE7" w:rsidP="006852FC">
      <w:pPr>
        <w:spacing w:after="0" w:line="312" w:lineRule="auto"/>
        <w:ind w:left="34" w:right="57" w:firstLine="0"/>
        <w:rPr>
          <w:rFonts w:ascii="Times New Roman" w:hAnsi="Times New Roman" w:cs="Times New Roman"/>
          <w:sz w:val="22"/>
        </w:rPr>
      </w:pPr>
    </w:p>
    <w:p w14:paraId="777CB283" w14:textId="77777777" w:rsidR="00126CE7" w:rsidRDefault="00126CE7" w:rsidP="006852FC">
      <w:pPr>
        <w:pStyle w:val="Nagwek1"/>
        <w:numPr>
          <w:ilvl w:val="1"/>
          <w:numId w:val="7"/>
        </w:numPr>
        <w:tabs>
          <w:tab w:val="center" w:pos="591"/>
          <w:tab w:val="center" w:pos="4488"/>
        </w:tabs>
        <w:spacing w:before="0" w:after="0" w:line="312" w:lineRule="auto"/>
        <w:jc w:val="both"/>
        <w:rPr>
          <w:rFonts w:ascii="Times New Roman" w:hAnsi="Times New Roman" w:cs="Times New Roman"/>
          <w:sz w:val="22"/>
        </w:rPr>
      </w:pPr>
      <w:bookmarkStart w:id="30" w:name="_Toc181606998"/>
      <w:bookmarkStart w:id="31" w:name="_Toc181607766"/>
      <w:r w:rsidRPr="006A5FF8">
        <w:rPr>
          <w:rFonts w:ascii="Times New Roman" w:hAnsi="Times New Roman" w:cs="Times New Roman"/>
          <w:sz w:val="22"/>
        </w:rPr>
        <w:t>Szczegółowe właściwości funkcjonalno-użytkowe.</w:t>
      </w:r>
      <w:bookmarkEnd w:id="30"/>
      <w:bookmarkEnd w:id="31"/>
      <w:r w:rsidRPr="006A5FF8">
        <w:rPr>
          <w:rFonts w:ascii="Times New Roman" w:hAnsi="Times New Roman" w:cs="Times New Roman"/>
          <w:sz w:val="22"/>
        </w:rPr>
        <w:t xml:space="preserve">  </w:t>
      </w:r>
    </w:p>
    <w:p w14:paraId="05D93877" w14:textId="77777777" w:rsidR="00126CE7" w:rsidRPr="007704FA" w:rsidRDefault="00126CE7" w:rsidP="006852FC">
      <w:pPr>
        <w:pStyle w:val="Akapitzlist"/>
        <w:spacing w:after="0" w:line="312" w:lineRule="auto"/>
        <w:ind w:left="504" w:firstLine="0"/>
      </w:pPr>
    </w:p>
    <w:p w14:paraId="7957DDDB" w14:textId="62994DCA" w:rsidR="00126CE7" w:rsidRPr="003734A9" w:rsidRDefault="00126CE7" w:rsidP="006852FC">
      <w:pPr>
        <w:spacing w:after="0" w:line="312" w:lineRule="auto"/>
        <w:ind w:left="34" w:right="57" w:firstLine="708"/>
        <w:rPr>
          <w:rFonts w:ascii="Times New Roman" w:hAnsi="Times New Roman" w:cs="Times New Roman"/>
          <w:sz w:val="22"/>
        </w:rPr>
      </w:pPr>
      <w:r w:rsidRPr="003734A9">
        <w:rPr>
          <w:rFonts w:ascii="Times New Roman" w:hAnsi="Times New Roman" w:cs="Times New Roman"/>
          <w:sz w:val="22"/>
        </w:rPr>
        <w:t xml:space="preserve">Zgodnie z wcześniejszymi wskazaniami do zaprojektowania i wykonania jest zbiornik wodny zasilany wodami gruntowymi i opadowymi (nie w ramach usług wodnych) na działce nr </w:t>
      </w:r>
      <w:r>
        <w:rPr>
          <w:rFonts w:ascii="Times New Roman" w:hAnsi="Times New Roman" w:cs="Times New Roman"/>
          <w:sz w:val="22"/>
        </w:rPr>
        <w:t>63/6</w:t>
      </w:r>
      <w:r w:rsidRPr="003734A9">
        <w:rPr>
          <w:rFonts w:ascii="Times New Roman" w:hAnsi="Times New Roman" w:cs="Times New Roman"/>
          <w:sz w:val="22"/>
        </w:rPr>
        <w:t xml:space="preserve"> – obręb </w:t>
      </w:r>
      <w:r>
        <w:rPr>
          <w:rFonts w:ascii="Times New Roman" w:hAnsi="Times New Roman" w:cs="Times New Roman"/>
          <w:sz w:val="22"/>
        </w:rPr>
        <w:t>Wołyńce</w:t>
      </w:r>
      <w:r w:rsidRPr="003734A9">
        <w:rPr>
          <w:rFonts w:ascii="Times New Roman" w:hAnsi="Times New Roman" w:cs="Times New Roman"/>
          <w:sz w:val="22"/>
        </w:rPr>
        <w:t xml:space="preserve">, gm. Puńsk, pow. sejneński, woj. Podlaskie.  </w:t>
      </w:r>
    </w:p>
    <w:p w14:paraId="3AE71657" w14:textId="77777777" w:rsidR="00126CE7" w:rsidRDefault="00126CE7" w:rsidP="006852FC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18992131" w14:textId="77777777" w:rsidR="006852FC" w:rsidRDefault="006852FC" w:rsidP="006852FC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268A9DAD" w14:textId="77777777" w:rsidR="006852FC" w:rsidRDefault="006852FC" w:rsidP="006852FC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721DCA1C" w14:textId="77777777" w:rsidR="006852FC" w:rsidRDefault="006852FC" w:rsidP="006852FC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4C1AEF4F" w14:textId="77777777" w:rsidR="006852FC" w:rsidRDefault="006852FC" w:rsidP="006852FC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1455F9D7" w14:textId="77777777" w:rsidR="006852FC" w:rsidRPr="003734A9" w:rsidRDefault="006852FC" w:rsidP="006852FC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4E50E424" w14:textId="77777777" w:rsidR="00126CE7" w:rsidRPr="003734A9" w:rsidRDefault="00126CE7" w:rsidP="006852FC">
      <w:pPr>
        <w:spacing w:after="0" w:line="312" w:lineRule="auto"/>
        <w:ind w:right="57"/>
        <w:rPr>
          <w:rFonts w:ascii="Times" w:hAnsi="Times"/>
          <w:sz w:val="22"/>
        </w:rPr>
      </w:pPr>
      <w:r w:rsidRPr="003734A9">
        <w:rPr>
          <w:rFonts w:ascii="Times" w:hAnsi="Times"/>
          <w:sz w:val="22"/>
        </w:rPr>
        <w:lastRenderedPageBreak/>
        <w:t xml:space="preserve">Wynikiem zagospodarowania terenu ma być zbiornik wodny o następujących parametrach: </w:t>
      </w:r>
    </w:p>
    <w:p w14:paraId="104D1F6F" w14:textId="77777777" w:rsidR="00126CE7" w:rsidRDefault="00126CE7" w:rsidP="006852FC">
      <w:pPr>
        <w:spacing w:after="0" w:line="312" w:lineRule="auto"/>
        <w:ind w:left="0" w:firstLine="0"/>
      </w:pPr>
    </w:p>
    <w:tbl>
      <w:tblPr>
        <w:tblW w:w="774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500"/>
        <w:gridCol w:w="1660"/>
        <w:gridCol w:w="2580"/>
      </w:tblGrid>
      <w:tr w:rsidR="00126CE7" w:rsidRPr="002701B2" w14:paraId="1FA9CC2E" w14:textId="77777777" w:rsidTr="00D1614A">
        <w:trPr>
          <w:trHeight w:val="315"/>
        </w:trPr>
        <w:tc>
          <w:tcPr>
            <w:tcW w:w="3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BB9D71" w14:textId="77777777" w:rsidR="00126CE7" w:rsidRPr="003734A9" w:rsidRDefault="00126CE7" w:rsidP="006852FC">
            <w:pPr>
              <w:spacing w:after="0" w:line="312" w:lineRule="auto"/>
              <w:ind w:left="0" w:firstLine="0"/>
              <w:jc w:val="left"/>
              <w:rPr>
                <w:rFonts w:ascii="Times New Roman" w:eastAsia="Times New Roman" w:hAnsi="Times New Roman" w:cs="Times New Roman"/>
                <w:b/>
                <w:bCs/>
                <w:sz w:val="22"/>
              </w:rPr>
            </w:pPr>
            <w:r w:rsidRPr="003734A9">
              <w:rPr>
                <w:rFonts w:ascii="Times New Roman" w:eastAsia="Times New Roman" w:hAnsi="Times New Roman" w:cs="Times New Roman"/>
                <w:b/>
                <w:bCs/>
                <w:sz w:val="22"/>
              </w:rPr>
              <w:t>Parametr</w:t>
            </w:r>
          </w:p>
        </w:tc>
        <w:tc>
          <w:tcPr>
            <w:tcW w:w="1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93FA21" w14:textId="77777777" w:rsidR="00126CE7" w:rsidRPr="003734A9" w:rsidRDefault="00126CE7" w:rsidP="006852FC">
            <w:pPr>
              <w:spacing w:after="0" w:line="312" w:lineRule="auto"/>
              <w:ind w:left="0" w:firstLine="0"/>
              <w:jc w:val="left"/>
              <w:rPr>
                <w:rFonts w:ascii="Times New Roman" w:eastAsia="Times New Roman" w:hAnsi="Times New Roman" w:cs="Times New Roman"/>
                <w:b/>
                <w:bCs/>
                <w:sz w:val="22"/>
              </w:rPr>
            </w:pPr>
            <w:r w:rsidRPr="003734A9">
              <w:rPr>
                <w:rFonts w:ascii="Times New Roman" w:eastAsia="Times New Roman" w:hAnsi="Times New Roman" w:cs="Times New Roman"/>
                <w:b/>
                <w:bCs/>
                <w:sz w:val="22"/>
              </w:rPr>
              <w:t>jednostka</w:t>
            </w:r>
          </w:p>
        </w:tc>
        <w:tc>
          <w:tcPr>
            <w:tcW w:w="2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EF840E" w14:textId="77777777" w:rsidR="00126CE7" w:rsidRPr="003734A9" w:rsidRDefault="00126CE7" w:rsidP="006852FC">
            <w:pPr>
              <w:spacing w:after="0" w:line="312" w:lineRule="auto"/>
              <w:ind w:left="0" w:firstLine="0"/>
              <w:jc w:val="left"/>
              <w:rPr>
                <w:rFonts w:ascii="Times New Roman" w:eastAsia="Times New Roman" w:hAnsi="Times New Roman" w:cs="Times New Roman"/>
                <w:b/>
                <w:bCs/>
                <w:sz w:val="22"/>
              </w:rPr>
            </w:pPr>
            <w:r w:rsidRPr="003734A9">
              <w:rPr>
                <w:rFonts w:ascii="Times New Roman" w:eastAsia="Times New Roman" w:hAnsi="Times New Roman" w:cs="Times New Roman"/>
                <w:b/>
                <w:bCs/>
                <w:sz w:val="22"/>
              </w:rPr>
              <w:t>wielkość</w:t>
            </w:r>
          </w:p>
        </w:tc>
      </w:tr>
      <w:tr w:rsidR="00126CE7" w:rsidRPr="002701B2" w14:paraId="23C6DA75" w14:textId="77777777" w:rsidTr="00D1614A">
        <w:trPr>
          <w:trHeight w:val="600"/>
        </w:trPr>
        <w:tc>
          <w:tcPr>
            <w:tcW w:w="3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00AB1F0" w14:textId="77777777" w:rsidR="00126CE7" w:rsidRPr="003734A9" w:rsidRDefault="00126CE7" w:rsidP="006852FC">
            <w:pPr>
              <w:spacing w:after="0" w:line="31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sz w:val="22"/>
              </w:rPr>
            </w:pPr>
            <w:r>
              <w:rPr>
                <w:rFonts w:ascii="Times New Roman" w:eastAsia="Times New Roman" w:hAnsi="Times New Roman" w:cs="Times New Roman"/>
                <w:sz w:val="22"/>
              </w:rPr>
              <w:t>długość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592AFD" w14:textId="77777777" w:rsidR="00126CE7" w:rsidRPr="003734A9" w:rsidRDefault="00126CE7" w:rsidP="006852FC">
            <w:pPr>
              <w:spacing w:after="0" w:line="31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sz w:val="22"/>
              </w:rPr>
            </w:pPr>
            <w:r w:rsidRPr="003734A9">
              <w:rPr>
                <w:rFonts w:ascii="Times New Roman" w:eastAsia="Times New Roman" w:hAnsi="Times New Roman" w:cs="Times New Roman"/>
                <w:sz w:val="22"/>
              </w:rPr>
              <w:t>m</w:t>
            </w:r>
          </w:p>
        </w:tc>
        <w:tc>
          <w:tcPr>
            <w:tcW w:w="2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D30DD8" w14:textId="0732EFD5" w:rsidR="00126CE7" w:rsidRPr="003734A9" w:rsidRDefault="00126CE7" w:rsidP="006852FC">
            <w:pPr>
              <w:spacing w:after="0" w:line="31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sz w:val="22"/>
              </w:rPr>
            </w:pPr>
            <w:r>
              <w:rPr>
                <w:rFonts w:ascii="Times New Roman" w:eastAsia="Times New Roman" w:hAnsi="Times New Roman" w:cs="Times New Roman"/>
                <w:sz w:val="22"/>
              </w:rPr>
              <w:t>25</w:t>
            </w:r>
          </w:p>
        </w:tc>
      </w:tr>
      <w:tr w:rsidR="00126CE7" w:rsidRPr="002701B2" w14:paraId="349581A7" w14:textId="77777777" w:rsidTr="00D1614A">
        <w:trPr>
          <w:trHeight w:val="900"/>
        </w:trPr>
        <w:tc>
          <w:tcPr>
            <w:tcW w:w="3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EB77CD1" w14:textId="77777777" w:rsidR="00126CE7" w:rsidRPr="003734A9" w:rsidRDefault="00126CE7" w:rsidP="006852FC">
            <w:pPr>
              <w:spacing w:after="0" w:line="31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sz w:val="22"/>
              </w:rPr>
            </w:pPr>
            <w:r>
              <w:rPr>
                <w:rFonts w:ascii="Times New Roman" w:eastAsia="Times New Roman" w:hAnsi="Times New Roman" w:cs="Times New Roman"/>
                <w:sz w:val="22"/>
              </w:rPr>
              <w:t xml:space="preserve">szerokość 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3C2E41" w14:textId="77777777" w:rsidR="00126CE7" w:rsidRPr="003734A9" w:rsidRDefault="00126CE7" w:rsidP="006852FC">
            <w:pPr>
              <w:spacing w:after="0" w:line="31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sz w:val="22"/>
              </w:rPr>
            </w:pPr>
            <w:r>
              <w:rPr>
                <w:rFonts w:ascii="Times New Roman" w:eastAsia="Times New Roman" w:hAnsi="Times New Roman" w:cs="Times New Roman"/>
                <w:sz w:val="22"/>
              </w:rPr>
              <w:t>m</w:t>
            </w:r>
          </w:p>
        </w:tc>
        <w:tc>
          <w:tcPr>
            <w:tcW w:w="2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C71C4D" w14:textId="4E4256A1" w:rsidR="00126CE7" w:rsidRPr="003734A9" w:rsidRDefault="00126CE7" w:rsidP="006852FC">
            <w:pPr>
              <w:spacing w:after="0" w:line="31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sz w:val="22"/>
              </w:rPr>
            </w:pPr>
            <w:r>
              <w:rPr>
                <w:rFonts w:ascii="Times New Roman" w:eastAsia="Times New Roman" w:hAnsi="Times New Roman" w:cs="Times New Roman"/>
                <w:sz w:val="22"/>
              </w:rPr>
              <w:t>12</w:t>
            </w:r>
          </w:p>
        </w:tc>
      </w:tr>
      <w:tr w:rsidR="00126CE7" w:rsidRPr="002701B2" w14:paraId="31C88DC7" w14:textId="77777777" w:rsidTr="00D1614A">
        <w:trPr>
          <w:trHeight w:val="1200"/>
        </w:trPr>
        <w:tc>
          <w:tcPr>
            <w:tcW w:w="3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69BB710" w14:textId="77777777" w:rsidR="00126CE7" w:rsidRPr="003734A9" w:rsidRDefault="00126CE7" w:rsidP="006852FC">
            <w:pPr>
              <w:spacing w:after="0" w:line="31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sz w:val="22"/>
              </w:rPr>
            </w:pPr>
            <w:r>
              <w:rPr>
                <w:rFonts w:ascii="Times New Roman" w:eastAsia="Times New Roman" w:hAnsi="Times New Roman" w:cs="Times New Roman"/>
                <w:sz w:val="22"/>
              </w:rPr>
              <w:t>głębokość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CAC104" w14:textId="77777777" w:rsidR="00126CE7" w:rsidRPr="003734A9" w:rsidRDefault="00126CE7" w:rsidP="006852FC">
            <w:pPr>
              <w:spacing w:after="0" w:line="31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sz w:val="22"/>
              </w:rPr>
            </w:pPr>
            <w:r>
              <w:rPr>
                <w:rFonts w:ascii="Times New Roman" w:eastAsia="Times New Roman" w:hAnsi="Times New Roman" w:cs="Times New Roman"/>
                <w:sz w:val="22"/>
              </w:rPr>
              <w:t>m</w:t>
            </w:r>
          </w:p>
        </w:tc>
        <w:tc>
          <w:tcPr>
            <w:tcW w:w="2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5BBF59" w14:textId="77777777" w:rsidR="00126CE7" w:rsidRPr="003734A9" w:rsidRDefault="00126CE7" w:rsidP="006852FC">
            <w:pPr>
              <w:spacing w:after="0" w:line="31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sz w:val="22"/>
              </w:rPr>
            </w:pPr>
            <w:r>
              <w:rPr>
                <w:rFonts w:ascii="Times New Roman" w:eastAsia="Times New Roman" w:hAnsi="Times New Roman" w:cs="Times New Roman"/>
                <w:sz w:val="22"/>
              </w:rPr>
              <w:t>2,5</w:t>
            </w:r>
          </w:p>
        </w:tc>
      </w:tr>
    </w:tbl>
    <w:p w14:paraId="75F3D9F7" w14:textId="77777777" w:rsidR="00126CE7" w:rsidRPr="003734A9" w:rsidRDefault="00126CE7" w:rsidP="006852FC">
      <w:pPr>
        <w:pStyle w:val="Akapitzlist"/>
        <w:spacing w:after="0" w:line="312" w:lineRule="auto"/>
        <w:ind w:left="504" w:firstLine="0"/>
        <w:rPr>
          <w:rFonts w:ascii="Times New Roman" w:hAnsi="Times New Roman" w:cs="Times New Roman"/>
        </w:rPr>
      </w:pPr>
    </w:p>
    <w:p w14:paraId="26FDCE4B" w14:textId="77777777" w:rsidR="00126CE7" w:rsidRDefault="00126CE7" w:rsidP="006852FC">
      <w:pPr>
        <w:spacing w:after="0" w:line="312" w:lineRule="auto"/>
        <w:ind w:left="0" w:right="57" w:firstLine="0"/>
        <w:rPr>
          <w:rFonts w:ascii="Times New Roman" w:hAnsi="Times New Roman" w:cs="Times New Roman"/>
          <w:sz w:val="22"/>
        </w:rPr>
      </w:pPr>
      <w:r w:rsidRPr="003734A9">
        <w:rPr>
          <w:rFonts w:ascii="Times New Roman" w:hAnsi="Times New Roman" w:cs="Times New Roman"/>
          <w:sz w:val="22"/>
        </w:rPr>
        <w:t xml:space="preserve">Zmiana powyższych parametrów może być dokonana jedynie w oparciu o uzasadniony wniosek Wykonawcy poparty określeniem stosownych korzyści finansowych w zakresie kosztów wykonania lub utrzymania obiektu, wraz z kosztorysem szacunkowym. Zamawiający ma prawo nie przychylić się do wnioskowanej zmiany bez podania przyczyny. </w:t>
      </w:r>
    </w:p>
    <w:p w14:paraId="5C3ECAB7" w14:textId="77777777" w:rsidR="006852FC" w:rsidRPr="007704FA" w:rsidRDefault="006852FC" w:rsidP="006852FC">
      <w:pPr>
        <w:spacing w:after="0" w:line="312" w:lineRule="auto"/>
        <w:ind w:left="0" w:right="57" w:firstLine="0"/>
        <w:rPr>
          <w:rFonts w:ascii="Times New Roman" w:hAnsi="Times New Roman" w:cs="Times New Roman"/>
          <w:sz w:val="22"/>
        </w:rPr>
      </w:pPr>
    </w:p>
    <w:p w14:paraId="71DFECEF" w14:textId="77777777" w:rsidR="00126CE7" w:rsidRDefault="00126CE7" w:rsidP="006852FC">
      <w:pPr>
        <w:pStyle w:val="Nagwek2"/>
        <w:numPr>
          <w:ilvl w:val="0"/>
          <w:numId w:val="7"/>
        </w:numPr>
        <w:tabs>
          <w:tab w:val="num" w:pos="360"/>
        </w:tabs>
        <w:spacing w:before="0" w:after="0" w:line="312" w:lineRule="auto"/>
        <w:ind w:left="44" w:hanging="10"/>
        <w:rPr>
          <w:rFonts w:ascii="Times New Roman" w:hAnsi="Times New Roman" w:cs="Times New Roman"/>
          <w:sz w:val="22"/>
        </w:rPr>
      </w:pPr>
      <w:bookmarkStart w:id="32" w:name="_Toc181606999"/>
      <w:bookmarkStart w:id="33" w:name="_Toc181607767"/>
      <w:r w:rsidRPr="00AB5060">
        <w:rPr>
          <w:rFonts w:ascii="Times New Roman" w:hAnsi="Times New Roman" w:cs="Times New Roman"/>
          <w:iCs/>
          <w:sz w:val="22"/>
        </w:rPr>
        <w:t>Odbiór wykonanych robót budowlanych</w:t>
      </w:r>
      <w:r w:rsidRPr="00AB5060">
        <w:rPr>
          <w:rFonts w:ascii="Times New Roman" w:hAnsi="Times New Roman" w:cs="Times New Roman"/>
          <w:sz w:val="22"/>
        </w:rPr>
        <w:t>.</w:t>
      </w:r>
      <w:bookmarkEnd w:id="32"/>
      <w:bookmarkEnd w:id="33"/>
      <w:r w:rsidRPr="00AB5060">
        <w:rPr>
          <w:rFonts w:ascii="Times New Roman" w:hAnsi="Times New Roman" w:cs="Times New Roman"/>
          <w:sz w:val="22"/>
        </w:rPr>
        <w:t xml:space="preserve">  </w:t>
      </w:r>
    </w:p>
    <w:p w14:paraId="71F49ECD" w14:textId="77777777" w:rsidR="006852FC" w:rsidRPr="006852FC" w:rsidRDefault="006852FC" w:rsidP="006852FC"/>
    <w:p w14:paraId="369176EC" w14:textId="77777777" w:rsidR="00126CE7" w:rsidRPr="006A5FF8" w:rsidRDefault="00126CE7" w:rsidP="006852FC">
      <w:pPr>
        <w:pStyle w:val="Nagwek1"/>
        <w:tabs>
          <w:tab w:val="center" w:pos="591"/>
          <w:tab w:val="center" w:pos="2325"/>
        </w:tabs>
        <w:spacing w:before="0"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bookmarkStart w:id="34" w:name="_Toc181607000"/>
      <w:bookmarkStart w:id="35" w:name="_Toc181607768"/>
      <w:r w:rsidRPr="006A5FF8">
        <w:rPr>
          <w:rFonts w:ascii="Times New Roman" w:hAnsi="Times New Roman" w:cs="Times New Roman"/>
          <w:sz w:val="22"/>
        </w:rPr>
        <w:t>3.1.</w:t>
      </w:r>
      <w:r w:rsidRPr="006A5FF8">
        <w:rPr>
          <w:rFonts w:ascii="Times New Roman" w:eastAsia="Arial" w:hAnsi="Times New Roman" w:cs="Times New Roman"/>
          <w:sz w:val="22"/>
        </w:rPr>
        <w:t xml:space="preserve"> </w:t>
      </w:r>
      <w:r w:rsidRPr="006A5FF8">
        <w:rPr>
          <w:rFonts w:ascii="Times New Roman" w:eastAsia="Arial" w:hAnsi="Times New Roman" w:cs="Times New Roman"/>
          <w:sz w:val="22"/>
        </w:rPr>
        <w:tab/>
      </w:r>
      <w:r w:rsidRPr="006A5FF8">
        <w:rPr>
          <w:rFonts w:ascii="Times New Roman" w:hAnsi="Times New Roman" w:cs="Times New Roman"/>
          <w:sz w:val="22"/>
        </w:rPr>
        <w:t>Zakres odbioru.</w:t>
      </w:r>
      <w:bookmarkEnd w:id="34"/>
      <w:bookmarkEnd w:id="35"/>
      <w:r w:rsidRPr="006A5FF8">
        <w:rPr>
          <w:rFonts w:ascii="Times New Roman" w:hAnsi="Times New Roman" w:cs="Times New Roman"/>
          <w:sz w:val="22"/>
        </w:rPr>
        <w:t xml:space="preserve">  </w:t>
      </w:r>
    </w:p>
    <w:p w14:paraId="058C1D5F" w14:textId="77777777" w:rsidR="00126CE7" w:rsidRPr="006A5FF8" w:rsidRDefault="00126CE7" w:rsidP="006852FC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6B4F6C9F" w14:textId="77777777" w:rsidR="00126CE7" w:rsidRPr="006A5FF8" w:rsidRDefault="00126CE7" w:rsidP="006852FC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 ramach realizacji zadania zostaną wykonane następujące odbiory: </w:t>
      </w:r>
    </w:p>
    <w:p w14:paraId="610708EB" w14:textId="77777777" w:rsidR="00126CE7" w:rsidRPr="006A5FF8" w:rsidRDefault="00126CE7" w:rsidP="006852FC">
      <w:pPr>
        <w:numPr>
          <w:ilvl w:val="0"/>
          <w:numId w:val="8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Odbiór dokumentacji projektowej; </w:t>
      </w:r>
    </w:p>
    <w:p w14:paraId="65EE14A2" w14:textId="77777777" w:rsidR="00126CE7" w:rsidRPr="006A5FF8" w:rsidRDefault="00126CE7" w:rsidP="006852FC">
      <w:pPr>
        <w:numPr>
          <w:ilvl w:val="0"/>
          <w:numId w:val="8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Odbiór końcowy robót.</w:t>
      </w:r>
    </w:p>
    <w:p w14:paraId="799A6EF4" w14:textId="77777777" w:rsidR="00126CE7" w:rsidRPr="006A5FF8" w:rsidRDefault="00126CE7" w:rsidP="006852FC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Odbiór dokumentacji projektowej będzie polegał na ocenie zakresu rozwiązań przyjętych</w:t>
      </w:r>
      <w:r>
        <w:rPr>
          <w:rFonts w:ascii="Times New Roman" w:hAnsi="Times New Roman" w:cs="Times New Roman"/>
          <w:sz w:val="22"/>
        </w:rPr>
        <w:t xml:space="preserve"> </w:t>
      </w:r>
      <w:r w:rsidRPr="006A5FF8">
        <w:rPr>
          <w:rFonts w:ascii="Times New Roman" w:hAnsi="Times New Roman" w:cs="Times New Roman"/>
          <w:sz w:val="22"/>
        </w:rPr>
        <w:t>w</w:t>
      </w:r>
      <w:r>
        <w:rPr>
          <w:rFonts w:ascii="Times New Roman" w:hAnsi="Times New Roman" w:cs="Times New Roman"/>
          <w:sz w:val="22"/>
        </w:rPr>
        <w:t xml:space="preserve"> </w:t>
      </w:r>
      <w:r w:rsidRPr="006A5FF8">
        <w:rPr>
          <w:rFonts w:ascii="Times New Roman" w:hAnsi="Times New Roman" w:cs="Times New Roman"/>
          <w:sz w:val="22"/>
        </w:rPr>
        <w:t>dokumentacji pod kątem zgodności z oczekiwaniami Zamawiającego wskazanymi w</w:t>
      </w:r>
      <w:r>
        <w:rPr>
          <w:rFonts w:ascii="Times New Roman" w:hAnsi="Times New Roman" w:cs="Times New Roman"/>
          <w:sz w:val="22"/>
        </w:rPr>
        <w:t xml:space="preserve"> </w:t>
      </w:r>
      <w:r w:rsidRPr="006A5FF8">
        <w:rPr>
          <w:rFonts w:ascii="Times New Roman" w:hAnsi="Times New Roman" w:cs="Times New Roman"/>
          <w:sz w:val="22"/>
        </w:rPr>
        <w:t>dokumentacji przetargowej oraz obowiązującymi przepisami i normami. Weryfikacja dokumentacji</w:t>
      </w:r>
      <w:r>
        <w:rPr>
          <w:rFonts w:ascii="Times New Roman" w:hAnsi="Times New Roman" w:cs="Times New Roman"/>
          <w:sz w:val="22"/>
        </w:rPr>
        <w:t xml:space="preserve"> </w:t>
      </w:r>
      <w:r w:rsidRPr="006A5FF8">
        <w:rPr>
          <w:rFonts w:ascii="Times New Roman" w:hAnsi="Times New Roman" w:cs="Times New Roman"/>
          <w:sz w:val="22"/>
        </w:rPr>
        <w:t>projektowej będzie realizowana przez Zamawiającego.</w:t>
      </w:r>
    </w:p>
    <w:p w14:paraId="349F7A42" w14:textId="77777777" w:rsidR="00126CE7" w:rsidRPr="006A5FF8" w:rsidRDefault="00126CE7" w:rsidP="006852FC">
      <w:pPr>
        <w:spacing w:after="0" w:line="312" w:lineRule="auto"/>
        <w:ind w:left="29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Odbiór końcowy będzie polegać na </w:t>
      </w:r>
      <w:proofErr w:type="gramStart"/>
      <w:r w:rsidRPr="006A5FF8">
        <w:rPr>
          <w:rFonts w:ascii="Times New Roman" w:hAnsi="Times New Roman" w:cs="Times New Roman"/>
          <w:sz w:val="22"/>
        </w:rPr>
        <w:t>finalnej</w:t>
      </w:r>
      <w:proofErr w:type="gramEnd"/>
      <w:r w:rsidRPr="006A5FF8">
        <w:rPr>
          <w:rFonts w:ascii="Times New Roman" w:hAnsi="Times New Roman" w:cs="Times New Roman"/>
          <w:sz w:val="22"/>
        </w:rPr>
        <w:t xml:space="preserve"> ocenie rzeczywistego wykonania robót w odniesieniu do zakresu i jakości względem celu zadania inwestycyjnego. Najpóźniej 7 dni przed odbiorem końcowym Wykonawca przekaże Zamawiającemu dokumentację budowy oraz dokumentację powykonawczą celem zapoznania się i przygotowania do odbioru.  </w:t>
      </w:r>
    </w:p>
    <w:p w14:paraId="6521F3F1" w14:textId="77777777" w:rsidR="00126CE7" w:rsidRPr="006A5FF8" w:rsidRDefault="00126CE7" w:rsidP="006852FC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Odbiór końcowy robót nastąpi w terminie ustalonym w Umowie, licząc od dnia potwierdzenia przez Zamawiającego zakończenia robót i przyjęcia dokumentów do odbioru końcowego. Odbioru końcowy robót dokona komisja wyznaczona przez Zamawiającego w obecności Wykonawcy. Komisja odbiorowa dokona ich oceny jakościowej na podstawie przedłożonych dokumentów, ewentualnych wyników badań i pomiarów, ocenie wizualnej akceptacji zamawiającego oraz zgodności wykonania robót z Programem Funkcjonalno-Użytkowym, dokumentacją projektową, umową i SWZ. </w:t>
      </w:r>
    </w:p>
    <w:p w14:paraId="629846B4" w14:textId="77777777" w:rsidR="00126CE7" w:rsidRPr="006A5FF8" w:rsidRDefault="00126CE7" w:rsidP="006852FC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 toku odbioru ostatecznego robót komisja zapozna się z realizacją ustaleń przyjętych w trakcie odbiorów robót zanikających i ulegających zakryciu, zwłaszcza w zakresie wykonania robót uzupełniających i robót poprawkowych. W przypadkach niewykonania wyznaczonych robót </w:t>
      </w:r>
      <w:r w:rsidRPr="006A5FF8">
        <w:rPr>
          <w:rFonts w:ascii="Times New Roman" w:hAnsi="Times New Roman" w:cs="Times New Roman"/>
          <w:sz w:val="22"/>
        </w:rPr>
        <w:lastRenderedPageBreak/>
        <w:t xml:space="preserve">poprawkowych, uzupełniających lub wykończeniowych, komisja przerwie swoje czynności i ustali nowy termin odbioru końcowego. </w:t>
      </w:r>
    </w:p>
    <w:p w14:paraId="06DD65A6" w14:textId="77777777" w:rsidR="00126CE7" w:rsidRPr="006A5FF8" w:rsidRDefault="00126CE7" w:rsidP="006852FC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Do odbioru końcowego Wykonawca jest zobowiązany przygotować następujące dokumenty: </w:t>
      </w:r>
    </w:p>
    <w:p w14:paraId="76914740" w14:textId="77777777" w:rsidR="00126CE7" w:rsidRPr="006A5FF8" w:rsidRDefault="00126CE7" w:rsidP="006852FC">
      <w:pPr>
        <w:numPr>
          <w:ilvl w:val="0"/>
          <w:numId w:val="9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dokumentację powykonawczą – dokumentację projektową podstawową z naniesionymi zmianami oraz dodatkową, jeśli została sporządzona w trakcie realizacji umowy w ilości 2 egzemplarzy </w:t>
      </w:r>
    </w:p>
    <w:p w14:paraId="3E675A10" w14:textId="77777777" w:rsidR="00126CE7" w:rsidRPr="006A5FF8" w:rsidRDefault="00126CE7" w:rsidP="006852FC">
      <w:pPr>
        <w:numPr>
          <w:ilvl w:val="0"/>
          <w:numId w:val="9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deklaracje zgodności, certyfikaty zgodności oraz atesty użytych materiałów – jeżeli będą wymagane</w:t>
      </w:r>
    </w:p>
    <w:p w14:paraId="1DF6DC60" w14:textId="77777777" w:rsidR="00126CE7" w:rsidRPr="006A5FF8" w:rsidRDefault="00126CE7" w:rsidP="006852FC">
      <w:pPr>
        <w:numPr>
          <w:ilvl w:val="0"/>
          <w:numId w:val="9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wyniki badań i pomiarów załączonych do dokumentów odbioru (jeżeli konieczne) </w:t>
      </w:r>
    </w:p>
    <w:p w14:paraId="22710A12" w14:textId="77777777" w:rsidR="00126CE7" w:rsidRPr="006A5FF8" w:rsidRDefault="00126CE7" w:rsidP="006852FC">
      <w:pPr>
        <w:numPr>
          <w:ilvl w:val="0"/>
          <w:numId w:val="9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rysunki (dokumentacje) na wykonanie robót towarzyszących oraz protokoły odbioru i przekazania tych robót Zamawiającemu – jeśli dotyczy </w:t>
      </w:r>
    </w:p>
    <w:p w14:paraId="659C1B0B" w14:textId="77777777" w:rsidR="00126CE7" w:rsidRPr="006A5FF8" w:rsidRDefault="00126CE7" w:rsidP="006852FC">
      <w:pPr>
        <w:numPr>
          <w:ilvl w:val="0"/>
          <w:numId w:val="9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inwentaryzację geodezyjną powykonawczą obiektów – jeżeli wymagane </w:t>
      </w:r>
    </w:p>
    <w:p w14:paraId="30C67247" w14:textId="77777777" w:rsidR="00126CE7" w:rsidRPr="006A5FF8" w:rsidRDefault="00126CE7" w:rsidP="006852FC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 przypadku, gdy wg komisji roboty pod względem przygotowania dokumentacyjnego nie będą gotowe do odbioru końcowego, komisja w porozumieniu z Wykonawcą wyznaczy ponowny termin odbioru końcowego robót. </w:t>
      </w:r>
    </w:p>
    <w:p w14:paraId="481ADC3E" w14:textId="77777777" w:rsidR="00126CE7" w:rsidRPr="006A5FF8" w:rsidRDefault="00126CE7" w:rsidP="006852FC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Wszystkie zarządzone przez komisję roboty poprawkowe lub uzupełniające będą zestawione wg wzoru ustalonego przez Zamawiającego. Termin wykonania robót poprawkowych i robót uzupełniających wyznaczy komisja.</w:t>
      </w:r>
    </w:p>
    <w:p w14:paraId="4980172E" w14:textId="77777777" w:rsidR="00126CE7" w:rsidRPr="006A5FF8" w:rsidRDefault="00126CE7" w:rsidP="006852FC">
      <w:pPr>
        <w:pStyle w:val="Nagwek1"/>
        <w:tabs>
          <w:tab w:val="center" w:pos="591"/>
          <w:tab w:val="center" w:pos="3123"/>
        </w:tabs>
        <w:spacing w:before="0"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bookmarkStart w:id="36" w:name="_Toc181607001"/>
      <w:bookmarkStart w:id="37" w:name="_Toc181607769"/>
      <w:r w:rsidRPr="006A5FF8">
        <w:rPr>
          <w:rFonts w:ascii="Times New Roman" w:hAnsi="Times New Roman" w:cs="Times New Roman"/>
          <w:sz w:val="22"/>
        </w:rPr>
        <w:t>3.2.</w:t>
      </w:r>
      <w:r w:rsidRPr="006A5FF8">
        <w:rPr>
          <w:rFonts w:ascii="Times New Roman" w:eastAsia="Arial" w:hAnsi="Times New Roman" w:cs="Times New Roman"/>
          <w:sz w:val="22"/>
        </w:rPr>
        <w:t xml:space="preserve"> </w:t>
      </w:r>
      <w:r w:rsidRPr="006A5FF8">
        <w:rPr>
          <w:rFonts w:ascii="Times New Roman" w:eastAsia="Arial" w:hAnsi="Times New Roman" w:cs="Times New Roman"/>
          <w:sz w:val="22"/>
        </w:rPr>
        <w:tab/>
      </w:r>
      <w:r w:rsidRPr="006A5FF8">
        <w:rPr>
          <w:rFonts w:ascii="Times New Roman" w:hAnsi="Times New Roman" w:cs="Times New Roman"/>
          <w:sz w:val="22"/>
        </w:rPr>
        <w:t>Gwarancja wykonanych robót.</w:t>
      </w:r>
      <w:bookmarkEnd w:id="36"/>
      <w:bookmarkEnd w:id="37"/>
      <w:r w:rsidRPr="006A5FF8">
        <w:rPr>
          <w:rFonts w:ascii="Times New Roman" w:hAnsi="Times New Roman" w:cs="Times New Roman"/>
          <w:sz w:val="22"/>
        </w:rPr>
        <w:t xml:space="preserve">  </w:t>
      </w:r>
    </w:p>
    <w:p w14:paraId="520625B0" w14:textId="77777777" w:rsidR="00126CE7" w:rsidRPr="006A5FF8" w:rsidRDefault="00126CE7" w:rsidP="006852FC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50E0B2F1" w14:textId="77777777" w:rsidR="00126CE7" w:rsidRDefault="00126CE7" w:rsidP="006852FC">
      <w:pPr>
        <w:spacing w:after="0" w:line="312" w:lineRule="auto"/>
        <w:ind w:left="34" w:right="57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 ramach kwoty przetargowej Wykonawca uwzględni świadczenie bez dodatkowego wynagrodzenia usług gwarancyjnych polegających na usuwaniu usterek na wykonanym obiekcie których geneza powstania wynika z technologii przyjętych robót budowlanych bądź rozwiązań projektowych. Gwarancja będzie obejmowała czas 5 lat od podpisania protokołu odbioru końcowego robót. Wykonawca w ramach gwarancji będzie: </w:t>
      </w:r>
    </w:p>
    <w:p w14:paraId="573DB7DE" w14:textId="77777777" w:rsidR="00126CE7" w:rsidRDefault="00126CE7" w:rsidP="006852FC">
      <w:pPr>
        <w:spacing w:after="0" w:line="312" w:lineRule="auto"/>
        <w:ind w:left="34" w:right="57" w:firstLine="0"/>
        <w:rPr>
          <w:rFonts w:ascii="Times New Roman" w:hAnsi="Times New Roman" w:cs="Times New Roman"/>
          <w:sz w:val="22"/>
        </w:rPr>
      </w:pPr>
    </w:p>
    <w:p w14:paraId="75C3A433" w14:textId="77777777" w:rsidR="00126CE7" w:rsidRPr="005B4703" w:rsidRDefault="00126CE7" w:rsidP="006852FC">
      <w:pPr>
        <w:spacing w:after="0" w:line="312" w:lineRule="auto"/>
        <w:ind w:left="34" w:right="57" w:firstLine="0"/>
        <w:rPr>
          <w:rFonts w:ascii="Times New Roman" w:hAnsi="Times New Roman" w:cs="Times New Roman"/>
          <w:sz w:val="22"/>
        </w:rPr>
      </w:pPr>
      <w:r>
        <w:rPr>
          <w:rFonts w:ascii="Times New Roman" w:hAnsi="Times New Roman" w:cs="Times New Roman"/>
          <w:sz w:val="22"/>
        </w:rPr>
        <w:t xml:space="preserve">- </w:t>
      </w:r>
      <w:r w:rsidRPr="005B4703">
        <w:rPr>
          <w:rFonts w:ascii="Times New Roman" w:hAnsi="Times New Roman" w:cs="Times New Roman"/>
          <w:sz w:val="22"/>
        </w:rPr>
        <w:t>Usuwał usterki wskazane przez Zamawiającego, na jego wyraźne żądanie</w:t>
      </w:r>
      <w:r>
        <w:rPr>
          <w:rFonts w:ascii="Times New Roman" w:hAnsi="Times New Roman" w:cs="Times New Roman"/>
          <w:sz w:val="22"/>
        </w:rPr>
        <w:t>.</w:t>
      </w:r>
    </w:p>
    <w:p w14:paraId="6D7F2F96" w14:textId="77777777" w:rsidR="00126CE7" w:rsidRDefault="00126CE7" w:rsidP="006852FC">
      <w:pPr>
        <w:spacing w:after="0" w:line="312" w:lineRule="auto"/>
        <w:ind w:left="0" w:right="966" w:firstLine="0"/>
        <w:rPr>
          <w:rFonts w:ascii="Times New Roman" w:hAnsi="Times New Roman" w:cs="Times New Roman"/>
          <w:sz w:val="22"/>
        </w:rPr>
      </w:pPr>
    </w:p>
    <w:p w14:paraId="43517F75" w14:textId="77777777" w:rsidR="00126CE7" w:rsidRPr="003734A9" w:rsidRDefault="00126CE7" w:rsidP="006852FC">
      <w:pPr>
        <w:spacing w:after="0" w:line="312" w:lineRule="auto"/>
        <w:rPr>
          <w:rFonts w:ascii="Times New Roman" w:hAnsi="Times New Roman" w:cs="Times New Roman"/>
          <w:sz w:val="22"/>
        </w:rPr>
      </w:pPr>
      <w:r w:rsidRPr="003734A9">
        <w:rPr>
          <w:rFonts w:ascii="Times New Roman" w:hAnsi="Times New Roman" w:cs="Times New Roman"/>
          <w:sz w:val="22"/>
        </w:rPr>
        <w:t xml:space="preserve">Zamawiający ma prawo żądać od Wykonawcy dodatkowych przeglądów i wizji lokalnych w terminie ustalonym przez Zamawiającego, w przypadku stwierdzenia przez Zamawiającego pogorszenia się stanu technicznego obiektu przez okres trwania gwarancji.  </w:t>
      </w:r>
    </w:p>
    <w:p w14:paraId="28938FFC" w14:textId="77777777" w:rsidR="00126CE7" w:rsidRPr="006A5FF8" w:rsidRDefault="00126CE7" w:rsidP="006852FC">
      <w:pPr>
        <w:spacing w:after="0" w:line="312" w:lineRule="auto"/>
        <w:rPr>
          <w:rFonts w:ascii="Times New Roman" w:eastAsia="Wingdings" w:hAnsi="Times New Roman" w:cs="Times New Roman"/>
          <w:sz w:val="22"/>
        </w:rPr>
      </w:pPr>
    </w:p>
    <w:p w14:paraId="40078047" w14:textId="77777777" w:rsidR="00126CE7" w:rsidRPr="006A5FF8" w:rsidRDefault="00126CE7" w:rsidP="006852FC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7AD0F370" w14:textId="77777777" w:rsidR="00126CE7" w:rsidRPr="006A5FF8" w:rsidRDefault="00126CE7" w:rsidP="006852FC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3D18131D" w14:textId="77777777" w:rsidR="00126CE7" w:rsidRPr="006A5FF8" w:rsidRDefault="00126CE7" w:rsidP="006852FC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</w:p>
    <w:p w14:paraId="5FA20A16" w14:textId="77777777" w:rsidR="00126CE7" w:rsidRPr="006A5FF8" w:rsidRDefault="00126CE7" w:rsidP="006852FC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</w:p>
    <w:p w14:paraId="6669E3ED" w14:textId="77777777" w:rsidR="00126CE7" w:rsidRPr="006A5FF8" w:rsidRDefault="00126CE7" w:rsidP="006852FC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</w:p>
    <w:p w14:paraId="0759F78F" w14:textId="77777777" w:rsidR="00126CE7" w:rsidRPr="006A5FF8" w:rsidRDefault="00126CE7" w:rsidP="006852FC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</w:p>
    <w:p w14:paraId="217AD11D" w14:textId="77777777" w:rsidR="00126CE7" w:rsidRPr="006A5FF8" w:rsidRDefault="00126CE7" w:rsidP="006852FC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</w:p>
    <w:p w14:paraId="7FB506CB" w14:textId="77777777" w:rsidR="00126CE7" w:rsidRDefault="00126CE7" w:rsidP="006852FC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</w:p>
    <w:p w14:paraId="6BC69C51" w14:textId="77777777" w:rsidR="006852FC" w:rsidRDefault="006852FC" w:rsidP="006852FC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</w:p>
    <w:p w14:paraId="11078457" w14:textId="77777777" w:rsidR="006852FC" w:rsidRPr="006A5FF8" w:rsidRDefault="006852FC" w:rsidP="006852FC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</w:p>
    <w:p w14:paraId="5ED2A1F7" w14:textId="77777777" w:rsidR="00126CE7" w:rsidRPr="006A5FF8" w:rsidRDefault="00126CE7" w:rsidP="006852FC">
      <w:pPr>
        <w:spacing w:after="0" w:line="312" w:lineRule="auto"/>
        <w:ind w:left="0" w:firstLine="0"/>
        <w:rPr>
          <w:rFonts w:ascii="Times New Roman" w:hAnsi="Times New Roman" w:cs="Times New Roman"/>
          <w:sz w:val="22"/>
        </w:rPr>
      </w:pPr>
    </w:p>
    <w:p w14:paraId="519C6343" w14:textId="77777777" w:rsidR="00126CE7" w:rsidRPr="00AB5060" w:rsidRDefault="00126CE7" w:rsidP="006852FC">
      <w:pPr>
        <w:pStyle w:val="Nagwek2"/>
        <w:spacing w:before="0" w:after="0" w:line="312" w:lineRule="auto"/>
        <w:ind w:left="0" w:firstLine="0"/>
        <w:jc w:val="both"/>
        <w:rPr>
          <w:rFonts w:ascii="Times New Roman" w:hAnsi="Times New Roman" w:cs="Times New Roman"/>
          <w:i/>
          <w:iCs/>
          <w:sz w:val="22"/>
        </w:rPr>
      </w:pPr>
      <w:bookmarkStart w:id="38" w:name="_Toc181607002"/>
      <w:bookmarkStart w:id="39" w:name="_Toc181607770"/>
      <w:r w:rsidRPr="00AB5060">
        <w:rPr>
          <w:rFonts w:ascii="Times New Roman" w:hAnsi="Times New Roman" w:cs="Times New Roman"/>
          <w:iCs/>
          <w:sz w:val="22"/>
        </w:rPr>
        <w:lastRenderedPageBreak/>
        <w:t>II.</w:t>
      </w:r>
      <w:r w:rsidRPr="00AB5060">
        <w:rPr>
          <w:rFonts w:ascii="Times New Roman" w:eastAsia="Arial" w:hAnsi="Times New Roman" w:cs="Times New Roman"/>
          <w:iCs/>
          <w:sz w:val="22"/>
        </w:rPr>
        <w:t xml:space="preserve"> </w:t>
      </w:r>
      <w:r w:rsidRPr="00AB5060">
        <w:rPr>
          <w:rFonts w:ascii="Times New Roman" w:eastAsia="Arial" w:hAnsi="Times New Roman" w:cs="Times New Roman"/>
          <w:iCs/>
          <w:sz w:val="22"/>
        </w:rPr>
        <w:tab/>
      </w:r>
      <w:r w:rsidRPr="00AB5060">
        <w:rPr>
          <w:rFonts w:ascii="Times New Roman" w:hAnsi="Times New Roman" w:cs="Times New Roman"/>
          <w:iCs/>
          <w:sz w:val="22"/>
        </w:rPr>
        <w:t xml:space="preserve">Część </w:t>
      </w:r>
      <w:r w:rsidRPr="00AB5060">
        <w:rPr>
          <w:rFonts w:ascii="Times New Roman" w:hAnsi="Times New Roman" w:cs="Times New Roman"/>
          <w:iCs/>
          <w:sz w:val="22"/>
        </w:rPr>
        <w:tab/>
        <w:t>informacyjna Programu Funkcjonalno-Użytkowego.</w:t>
      </w:r>
      <w:bookmarkEnd w:id="38"/>
      <w:bookmarkEnd w:id="39"/>
      <w:r w:rsidRPr="00AB5060">
        <w:rPr>
          <w:rFonts w:ascii="Times New Roman" w:hAnsi="Times New Roman" w:cs="Times New Roman"/>
          <w:iCs/>
          <w:sz w:val="22"/>
        </w:rPr>
        <w:t xml:space="preserve"> </w:t>
      </w:r>
    </w:p>
    <w:p w14:paraId="7798D5B5" w14:textId="77777777" w:rsidR="00126CE7" w:rsidRPr="006A5FF8" w:rsidRDefault="00126CE7" w:rsidP="006852FC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3D4B6ED3" w14:textId="77777777" w:rsidR="00126CE7" w:rsidRDefault="00126CE7" w:rsidP="006852FC">
      <w:pPr>
        <w:pStyle w:val="Nagwek2"/>
        <w:spacing w:before="0" w:after="0" w:line="312" w:lineRule="auto"/>
        <w:ind w:left="34" w:firstLine="0"/>
        <w:rPr>
          <w:rFonts w:ascii="Times New Roman" w:hAnsi="Times New Roman" w:cs="Times New Roman"/>
          <w:iCs/>
          <w:sz w:val="22"/>
        </w:rPr>
      </w:pPr>
      <w:bookmarkStart w:id="40" w:name="_Toc181607003"/>
      <w:bookmarkStart w:id="41" w:name="_Toc181607771"/>
      <w:r w:rsidRPr="005B4703">
        <w:rPr>
          <w:rFonts w:ascii="Times New Roman" w:hAnsi="Times New Roman" w:cs="Times New Roman"/>
          <w:iCs/>
          <w:sz w:val="22"/>
        </w:rPr>
        <w:t>1. Dokumenty potwierdzające zgodność planowanego zamierzenia z wymaganiami wynikającymi z przepisów odrębnych.</w:t>
      </w:r>
      <w:bookmarkEnd w:id="40"/>
      <w:bookmarkEnd w:id="41"/>
      <w:r w:rsidRPr="005B4703">
        <w:rPr>
          <w:rFonts w:ascii="Times New Roman" w:hAnsi="Times New Roman" w:cs="Times New Roman"/>
          <w:iCs/>
          <w:sz w:val="22"/>
        </w:rPr>
        <w:t xml:space="preserve"> </w:t>
      </w:r>
    </w:p>
    <w:p w14:paraId="11E7680D" w14:textId="77777777" w:rsidR="00126CE7" w:rsidRPr="007704FA" w:rsidRDefault="00126CE7" w:rsidP="006852FC">
      <w:pPr>
        <w:spacing w:after="0" w:line="312" w:lineRule="auto"/>
      </w:pPr>
    </w:p>
    <w:p w14:paraId="758F7490" w14:textId="77777777" w:rsidR="00126CE7" w:rsidRPr="006A5FF8" w:rsidRDefault="00126CE7" w:rsidP="006852FC">
      <w:pPr>
        <w:spacing w:after="0" w:line="312" w:lineRule="auto"/>
        <w:ind w:left="34" w:right="57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Zgodność planowanego zamierzenia z przepisami odrębnymi jest określana poprzez uzyskanie wszystkich niezbędnych pozwoleń do realizacji inwestycji. Obowiązek przygotowania dokumentacji projektowej oraz wszelkie inne czynności zmierzające do prawidłowego i zgodnego z prawem i PFU rozpoczęcia robót budowlanych spoczywa na Wykonawcy.  </w:t>
      </w:r>
    </w:p>
    <w:p w14:paraId="1B77C136" w14:textId="77777777" w:rsidR="00126CE7" w:rsidRDefault="00126CE7" w:rsidP="006852FC">
      <w:pPr>
        <w:pStyle w:val="Nagwek2"/>
        <w:spacing w:before="0" w:after="0" w:line="312" w:lineRule="auto"/>
        <w:ind w:left="34" w:firstLine="0"/>
        <w:rPr>
          <w:rFonts w:ascii="Times New Roman" w:hAnsi="Times New Roman" w:cs="Times New Roman"/>
          <w:sz w:val="22"/>
        </w:rPr>
      </w:pPr>
      <w:r w:rsidRPr="005B4703">
        <w:rPr>
          <w:rFonts w:ascii="Times New Roman" w:hAnsi="Times New Roman" w:cs="Times New Roman"/>
          <w:iCs/>
          <w:sz w:val="22"/>
        </w:rPr>
        <w:t>2.</w:t>
      </w:r>
      <w:r w:rsidRPr="005B4703">
        <w:rPr>
          <w:rFonts w:ascii="Times New Roman" w:eastAsia="Arial" w:hAnsi="Times New Roman" w:cs="Times New Roman"/>
          <w:iCs/>
          <w:sz w:val="22"/>
        </w:rPr>
        <w:t xml:space="preserve"> </w:t>
      </w:r>
      <w:bookmarkStart w:id="42" w:name="_Toc181607004"/>
      <w:bookmarkStart w:id="43" w:name="_Toc181607772"/>
      <w:r w:rsidRPr="005B4703">
        <w:rPr>
          <w:rFonts w:ascii="Times New Roman" w:hAnsi="Times New Roman" w:cs="Times New Roman"/>
          <w:iCs/>
          <w:sz w:val="22"/>
        </w:rPr>
        <w:t>Oświadczenie Zamawiającego o prawie do dysponowania nieruchomością na cele budowlane</w:t>
      </w:r>
      <w:r w:rsidRPr="006A5FF8">
        <w:rPr>
          <w:rFonts w:ascii="Times New Roman" w:hAnsi="Times New Roman" w:cs="Times New Roman"/>
          <w:sz w:val="22"/>
        </w:rPr>
        <w:t>.</w:t>
      </w:r>
      <w:bookmarkEnd w:id="42"/>
      <w:bookmarkEnd w:id="43"/>
      <w:r w:rsidRPr="006A5FF8">
        <w:rPr>
          <w:rFonts w:ascii="Times New Roman" w:hAnsi="Times New Roman" w:cs="Times New Roman"/>
          <w:sz w:val="22"/>
        </w:rPr>
        <w:t xml:space="preserve">  </w:t>
      </w:r>
    </w:p>
    <w:p w14:paraId="5C3BE2B2" w14:textId="77777777" w:rsidR="00126CE7" w:rsidRPr="007704FA" w:rsidRDefault="00126CE7" w:rsidP="006852FC">
      <w:pPr>
        <w:spacing w:after="0" w:line="312" w:lineRule="auto"/>
      </w:pPr>
    </w:p>
    <w:p w14:paraId="0074BBB5" w14:textId="77777777" w:rsidR="00126CE7" w:rsidRPr="00934C12" w:rsidRDefault="00126CE7" w:rsidP="006852FC">
      <w:pPr>
        <w:spacing w:after="0" w:line="312" w:lineRule="auto"/>
        <w:ind w:left="34" w:right="57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Zamawiający posiada prawo na dysponowanie nieruchomością na cele budowlane   na której realizowana będzie inwestycja. Przed przystąpieniem do zasadniczych prac projektowych związanych z realizacją zadania Zamawiający przekaże stosowne oświadczenie Wykonawcy, celem przedłożenia we właściwych urzędach na etapie pozyskiwania pozwoleń.  </w:t>
      </w:r>
    </w:p>
    <w:p w14:paraId="1951B798" w14:textId="77777777" w:rsidR="00126CE7" w:rsidRPr="007704FA" w:rsidRDefault="00126CE7" w:rsidP="006852FC">
      <w:pPr>
        <w:pStyle w:val="Nagwek2"/>
        <w:spacing w:before="0"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bookmarkStart w:id="44" w:name="_Toc181607005"/>
      <w:bookmarkStart w:id="45" w:name="_Toc181607773"/>
      <w:r w:rsidRPr="00934C12">
        <w:rPr>
          <w:rFonts w:ascii="Times New Roman" w:hAnsi="Times New Roman" w:cs="Times New Roman"/>
          <w:iCs/>
          <w:sz w:val="22"/>
        </w:rPr>
        <w:t>3.</w:t>
      </w:r>
      <w:r w:rsidRPr="00934C12">
        <w:rPr>
          <w:rFonts w:ascii="Times New Roman" w:eastAsia="Arial" w:hAnsi="Times New Roman" w:cs="Times New Roman"/>
          <w:iCs/>
          <w:sz w:val="22"/>
        </w:rPr>
        <w:t xml:space="preserve"> </w:t>
      </w:r>
      <w:r w:rsidRPr="00934C12">
        <w:rPr>
          <w:rFonts w:ascii="Times New Roman" w:hAnsi="Times New Roman" w:cs="Times New Roman"/>
          <w:iCs/>
          <w:sz w:val="22"/>
        </w:rPr>
        <w:t>Przepisy prawne oraz normy i inne dokumenty dotyczące projektowania i wykonywania obiektu</w:t>
      </w:r>
      <w:r w:rsidRPr="006A5FF8">
        <w:rPr>
          <w:rFonts w:ascii="Times New Roman" w:hAnsi="Times New Roman" w:cs="Times New Roman"/>
          <w:sz w:val="22"/>
        </w:rPr>
        <w:t>.</w:t>
      </w:r>
      <w:bookmarkEnd w:id="44"/>
      <w:bookmarkEnd w:id="45"/>
      <w:r w:rsidRPr="006A5FF8">
        <w:rPr>
          <w:rFonts w:ascii="Times New Roman" w:hAnsi="Times New Roman" w:cs="Times New Roman"/>
          <w:sz w:val="22"/>
        </w:rPr>
        <w:t xml:space="preserve">  </w:t>
      </w:r>
    </w:p>
    <w:p w14:paraId="6EFCF578" w14:textId="77777777" w:rsidR="00126CE7" w:rsidRPr="006A5FF8" w:rsidRDefault="00126CE7" w:rsidP="006852FC">
      <w:pPr>
        <w:pStyle w:val="Nagwek1"/>
        <w:tabs>
          <w:tab w:val="center" w:pos="591"/>
          <w:tab w:val="center" w:pos="2190"/>
        </w:tabs>
        <w:spacing w:before="0"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bookmarkStart w:id="46" w:name="_Toc181607006"/>
      <w:bookmarkStart w:id="47" w:name="_Toc181607774"/>
      <w:r w:rsidRPr="006A5FF8">
        <w:rPr>
          <w:rFonts w:ascii="Times New Roman" w:hAnsi="Times New Roman" w:cs="Times New Roman"/>
          <w:sz w:val="22"/>
        </w:rPr>
        <w:t>3.1.</w:t>
      </w:r>
      <w:r w:rsidRPr="006A5FF8">
        <w:rPr>
          <w:rFonts w:ascii="Times New Roman" w:eastAsia="Arial" w:hAnsi="Times New Roman" w:cs="Times New Roman"/>
          <w:sz w:val="22"/>
        </w:rPr>
        <w:t xml:space="preserve"> </w:t>
      </w:r>
      <w:r w:rsidRPr="006A5FF8">
        <w:rPr>
          <w:rFonts w:ascii="Times New Roman" w:eastAsia="Arial" w:hAnsi="Times New Roman" w:cs="Times New Roman"/>
          <w:sz w:val="22"/>
        </w:rPr>
        <w:tab/>
      </w:r>
      <w:r w:rsidRPr="006A5FF8">
        <w:rPr>
          <w:rFonts w:ascii="Times New Roman" w:hAnsi="Times New Roman" w:cs="Times New Roman"/>
          <w:sz w:val="22"/>
        </w:rPr>
        <w:t>Akty prawne:</w:t>
      </w:r>
      <w:bookmarkEnd w:id="46"/>
      <w:bookmarkEnd w:id="47"/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7961EB39" w14:textId="77777777" w:rsidR="00126CE7" w:rsidRPr="006A5FF8" w:rsidRDefault="00126CE7" w:rsidP="006852FC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3C89DE39" w14:textId="77777777" w:rsidR="00126CE7" w:rsidRPr="006A5FF8" w:rsidRDefault="00126CE7" w:rsidP="006852FC">
      <w:pPr>
        <w:numPr>
          <w:ilvl w:val="0"/>
          <w:numId w:val="1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Ustawa z dnia 20 lipca 2017 r.- Prawo wodne (Dz.U.2022.0.2625 z </w:t>
      </w:r>
      <w:proofErr w:type="spellStart"/>
      <w:r w:rsidRPr="006A5FF8">
        <w:rPr>
          <w:rFonts w:ascii="Times New Roman" w:hAnsi="Times New Roman" w:cs="Times New Roman"/>
          <w:sz w:val="22"/>
        </w:rPr>
        <w:t>późn</w:t>
      </w:r>
      <w:proofErr w:type="spellEnd"/>
      <w:r w:rsidRPr="006A5FF8">
        <w:rPr>
          <w:rFonts w:ascii="Times New Roman" w:hAnsi="Times New Roman" w:cs="Times New Roman"/>
          <w:sz w:val="22"/>
        </w:rPr>
        <w:t>. zm.)</w:t>
      </w:r>
      <w:r>
        <w:rPr>
          <w:rFonts w:ascii="Times New Roman" w:hAnsi="Times New Roman" w:cs="Times New Roman"/>
          <w:sz w:val="22"/>
        </w:rPr>
        <w:t>,</w:t>
      </w:r>
    </w:p>
    <w:p w14:paraId="101EF592" w14:textId="77777777" w:rsidR="00126CE7" w:rsidRPr="006A5FF8" w:rsidRDefault="00126CE7" w:rsidP="006852FC">
      <w:pPr>
        <w:numPr>
          <w:ilvl w:val="0"/>
          <w:numId w:val="1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Ustawa z dnia 7 lipca 1994 r. - Prawo budowlane (Dz.U.2023.0.682 z późn.zm.)</w:t>
      </w:r>
      <w:r>
        <w:rPr>
          <w:rFonts w:ascii="Times New Roman" w:hAnsi="Times New Roman" w:cs="Times New Roman"/>
          <w:sz w:val="22"/>
        </w:rPr>
        <w:t>,</w:t>
      </w: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0EBF92BF" w14:textId="77777777" w:rsidR="00126CE7" w:rsidRPr="006A5FF8" w:rsidRDefault="00126CE7" w:rsidP="006852FC">
      <w:pPr>
        <w:numPr>
          <w:ilvl w:val="0"/>
          <w:numId w:val="1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Ustawa z dnia 17 maja 1989 r. – Prawo geodezyjne i kartograficzne (Dz. U. 2021, poz. 1990 z </w:t>
      </w:r>
      <w:proofErr w:type="spellStart"/>
      <w:r w:rsidRPr="006A5FF8">
        <w:rPr>
          <w:rFonts w:ascii="Times New Roman" w:hAnsi="Times New Roman" w:cs="Times New Roman"/>
          <w:sz w:val="22"/>
        </w:rPr>
        <w:t>późn</w:t>
      </w:r>
      <w:proofErr w:type="spellEnd"/>
      <w:r w:rsidRPr="006A5FF8">
        <w:rPr>
          <w:rFonts w:ascii="Times New Roman" w:hAnsi="Times New Roman" w:cs="Times New Roman"/>
          <w:sz w:val="22"/>
        </w:rPr>
        <w:t>. zm.)</w:t>
      </w:r>
      <w:r>
        <w:rPr>
          <w:rFonts w:ascii="Times New Roman" w:hAnsi="Times New Roman" w:cs="Times New Roman"/>
          <w:sz w:val="22"/>
        </w:rPr>
        <w:t>,</w:t>
      </w:r>
    </w:p>
    <w:p w14:paraId="666D5F68" w14:textId="77777777" w:rsidR="00126CE7" w:rsidRPr="006A5FF8" w:rsidRDefault="00126CE7" w:rsidP="006852FC">
      <w:pPr>
        <w:numPr>
          <w:ilvl w:val="0"/>
          <w:numId w:val="1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Rozporządzenie Ministra Infrastruktury z dnia 23 czerwca 2003 r. w sprawie informacji dotyczącej bezpieczeństwa i ochrony zdrowia oraz planu bezpieczeństwa i ochrony zdrowia (Dz.U. z 2003 r. Nr 120, poz.1126)</w:t>
      </w:r>
      <w:r>
        <w:rPr>
          <w:rFonts w:ascii="Times New Roman" w:hAnsi="Times New Roman" w:cs="Times New Roman"/>
          <w:sz w:val="22"/>
        </w:rPr>
        <w:t>,</w:t>
      </w:r>
    </w:p>
    <w:p w14:paraId="0CF21790" w14:textId="77777777" w:rsidR="00126CE7" w:rsidRPr="006A5FF8" w:rsidRDefault="00126CE7" w:rsidP="006852FC">
      <w:pPr>
        <w:numPr>
          <w:ilvl w:val="0"/>
          <w:numId w:val="1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Rozporządzenie Ministra Rozwoju z dnia 11 września 2020 r. w sprawie szczegółowego zakresu i formy projektu budowlanego (Dz.U. 2020 poz. 1609)</w:t>
      </w:r>
      <w:r>
        <w:rPr>
          <w:rFonts w:ascii="Times New Roman" w:hAnsi="Times New Roman" w:cs="Times New Roman"/>
          <w:sz w:val="22"/>
        </w:rPr>
        <w:t>,</w:t>
      </w:r>
    </w:p>
    <w:p w14:paraId="3E7EAFAD" w14:textId="77777777" w:rsidR="00126CE7" w:rsidRPr="006A5FF8" w:rsidRDefault="00126CE7" w:rsidP="006852FC">
      <w:pPr>
        <w:numPr>
          <w:ilvl w:val="0"/>
          <w:numId w:val="1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Rozporządzenie Ministra Infrastruktury z dnia 12 kwietnia 2002 r. w sprawie warunków technicznych jakim powinny odpowiadać budynki i ich usytuowanie (Dz.U. 2022 poz. 1225)</w:t>
      </w:r>
      <w:r>
        <w:rPr>
          <w:rFonts w:ascii="Times New Roman" w:hAnsi="Times New Roman" w:cs="Times New Roman"/>
          <w:sz w:val="22"/>
        </w:rPr>
        <w:t>,</w:t>
      </w:r>
    </w:p>
    <w:p w14:paraId="1D265AD0" w14:textId="77777777" w:rsidR="00126CE7" w:rsidRDefault="00126CE7" w:rsidP="006852FC">
      <w:pPr>
        <w:numPr>
          <w:ilvl w:val="0"/>
          <w:numId w:val="1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Rozporządzenie Ministra Infrastruktury z dnia 24 czerwca 2022 r. w sprawie przepisów techniczno-budowlanych dotyczących dróg publicznych (Dz.U. 2022 poz. 1518)</w:t>
      </w:r>
      <w:r>
        <w:rPr>
          <w:rFonts w:ascii="Times New Roman" w:hAnsi="Times New Roman" w:cs="Times New Roman"/>
          <w:sz w:val="22"/>
        </w:rPr>
        <w:t>,</w:t>
      </w:r>
    </w:p>
    <w:p w14:paraId="6376A4AB" w14:textId="77777777" w:rsidR="00126CE7" w:rsidRDefault="00126CE7" w:rsidP="006852FC">
      <w:pPr>
        <w:numPr>
          <w:ilvl w:val="0"/>
          <w:numId w:val="1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5B4703">
        <w:rPr>
          <w:rFonts w:ascii="Times New Roman" w:hAnsi="Times New Roman" w:cs="Times New Roman"/>
          <w:sz w:val="22"/>
        </w:rPr>
        <w:t>Rozporządzenie Ministra Rozwoju z dnia 18 sierpnia 2020 r. w sprawie standardów technicznych wykonywania geodezyjnych pomiarów sytuacyjnych i wysokościowych oraz opracowywania i przekazywania wyników tych pomiarów do państwowego zasobu geodezyjnego i kartograficznego (Dz.U. 2020 poz. 142)</w:t>
      </w:r>
      <w:r>
        <w:rPr>
          <w:rFonts w:ascii="Times New Roman" w:hAnsi="Times New Roman" w:cs="Times New Roman"/>
          <w:sz w:val="22"/>
        </w:rPr>
        <w:t>,</w:t>
      </w:r>
    </w:p>
    <w:p w14:paraId="59981C6C" w14:textId="77777777" w:rsidR="00126CE7" w:rsidRDefault="00126CE7" w:rsidP="006852FC">
      <w:pPr>
        <w:numPr>
          <w:ilvl w:val="0"/>
          <w:numId w:val="1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5B4703">
        <w:rPr>
          <w:rFonts w:ascii="Times New Roman" w:hAnsi="Times New Roman" w:cs="Times New Roman"/>
          <w:sz w:val="22"/>
        </w:rPr>
        <w:t xml:space="preserve">Ustawa z dnia 3 października 2008 r. o udostępnianiu informacji o środowisku i jego ochronie, udziale społeczeństwa w ochronie środowiska oraz o ocenach oddziaływania na środowisko (Dz.U. z 2008 r. Nr 199, poz. 1227 z </w:t>
      </w:r>
      <w:proofErr w:type="spellStart"/>
      <w:r w:rsidRPr="005B4703">
        <w:rPr>
          <w:rFonts w:ascii="Times New Roman" w:hAnsi="Times New Roman" w:cs="Times New Roman"/>
          <w:sz w:val="22"/>
        </w:rPr>
        <w:t>późn</w:t>
      </w:r>
      <w:proofErr w:type="spellEnd"/>
      <w:r w:rsidRPr="005B4703">
        <w:rPr>
          <w:rFonts w:ascii="Times New Roman" w:hAnsi="Times New Roman" w:cs="Times New Roman"/>
          <w:sz w:val="22"/>
        </w:rPr>
        <w:t xml:space="preserve">. zm.), </w:t>
      </w:r>
    </w:p>
    <w:p w14:paraId="3B872F14" w14:textId="77777777" w:rsidR="00126CE7" w:rsidRDefault="00126CE7" w:rsidP="006852FC">
      <w:pPr>
        <w:numPr>
          <w:ilvl w:val="0"/>
          <w:numId w:val="1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5B4703">
        <w:rPr>
          <w:rFonts w:ascii="Times New Roman" w:hAnsi="Times New Roman" w:cs="Times New Roman"/>
          <w:sz w:val="22"/>
        </w:rPr>
        <w:t xml:space="preserve">Ustawy z dnia 27 kwietnia 2001 r. Prawo ochrony środowiska (Dz.U. Z 2008 r. Nr 25, poz. 150 z późn.zm.), </w:t>
      </w:r>
    </w:p>
    <w:p w14:paraId="4C25F5EB" w14:textId="77777777" w:rsidR="00126CE7" w:rsidRDefault="00126CE7" w:rsidP="006852FC">
      <w:pPr>
        <w:numPr>
          <w:ilvl w:val="0"/>
          <w:numId w:val="1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5B4703">
        <w:rPr>
          <w:rFonts w:ascii="Times New Roman" w:hAnsi="Times New Roman" w:cs="Times New Roman"/>
          <w:sz w:val="22"/>
        </w:rPr>
        <w:lastRenderedPageBreak/>
        <w:t>Rozporządzenie Rady Ministrów z dnia 5 maja 2022 r. zmieniające rozporządzenie w sprawie przedsięwzięć mogących znacząco oddziaływać na środowisko (Dz.U. 2022 poz. 1071)</w:t>
      </w:r>
      <w:r>
        <w:rPr>
          <w:rFonts w:ascii="Times New Roman" w:hAnsi="Times New Roman" w:cs="Times New Roman"/>
          <w:sz w:val="22"/>
        </w:rPr>
        <w:t>,</w:t>
      </w:r>
    </w:p>
    <w:p w14:paraId="67582889" w14:textId="77777777" w:rsidR="00126CE7" w:rsidRDefault="00126CE7" w:rsidP="006852FC">
      <w:pPr>
        <w:numPr>
          <w:ilvl w:val="0"/>
          <w:numId w:val="1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5B4703">
        <w:rPr>
          <w:rFonts w:ascii="Times New Roman" w:hAnsi="Times New Roman" w:cs="Times New Roman"/>
          <w:sz w:val="22"/>
        </w:rPr>
        <w:t xml:space="preserve">Ustawa z dnia 27 marca 2003 r.-o planowaniu i zagospodarowaniu przestrzennym (Dz.U. 2012, poz. 647 z </w:t>
      </w:r>
      <w:proofErr w:type="spellStart"/>
      <w:r w:rsidRPr="005B4703">
        <w:rPr>
          <w:rFonts w:ascii="Times New Roman" w:hAnsi="Times New Roman" w:cs="Times New Roman"/>
          <w:sz w:val="22"/>
        </w:rPr>
        <w:t>późn</w:t>
      </w:r>
      <w:proofErr w:type="spellEnd"/>
      <w:r w:rsidRPr="005B4703">
        <w:rPr>
          <w:rFonts w:ascii="Times New Roman" w:hAnsi="Times New Roman" w:cs="Times New Roman"/>
          <w:sz w:val="22"/>
        </w:rPr>
        <w:t>. zm.)</w:t>
      </w:r>
      <w:r>
        <w:rPr>
          <w:rFonts w:ascii="Times New Roman" w:hAnsi="Times New Roman" w:cs="Times New Roman"/>
          <w:sz w:val="22"/>
        </w:rPr>
        <w:t>,</w:t>
      </w:r>
    </w:p>
    <w:p w14:paraId="3C180CC0" w14:textId="77777777" w:rsidR="00126CE7" w:rsidRPr="007704FA" w:rsidRDefault="00126CE7" w:rsidP="006852FC">
      <w:pPr>
        <w:numPr>
          <w:ilvl w:val="0"/>
          <w:numId w:val="1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5B4703">
        <w:rPr>
          <w:rFonts w:ascii="Times New Roman" w:hAnsi="Times New Roman" w:cs="Times New Roman"/>
          <w:sz w:val="22"/>
        </w:rPr>
        <w:t xml:space="preserve">Ustawa z dnia 29 stycznia 2004 r.-Prawo zamówień publicznych (Dz.U. z 2010 r. Nr 113, poz. 759 z </w:t>
      </w:r>
      <w:proofErr w:type="spellStart"/>
      <w:r w:rsidRPr="005B4703">
        <w:rPr>
          <w:rFonts w:ascii="Times New Roman" w:hAnsi="Times New Roman" w:cs="Times New Roman"/>
          <w:sz w:val="22"/>
        </w:rPr>
        <w:t>późn</w:t>
      </w:r>
      <w:proofErr w:type="spellEnd"/>
      <w:r w:rsidRPr="005B4703">
        <w:rPr>
          <w:rFonts w:ascii="Times New Roman" w:hAnsi="Times New Roman" w:cs="Times New Roman"/>
          <w:sz w:val="22"/>
        </w:rPr>
        <w:t xml:space="preserve">. zm.). </w:t>
      </w:r>
    </w:p>
    <w:p w14:paraId="01ADFAB2" w14:textId="77777777" w:rsidR="00126CE7" w:rsidRDefault="00126CE7" w:rsidP="006852FC">
      <w:pPr>
        <w:pStyle w:val="Nagwek1"/>
        <w:numPr>
          <w:ilvl w:val="1"/>
          <w:numId w:val="12"/>
        </w:numPr>
        <w:tabs>
          <w:tab w:val="num" w:pos="360"/>
          <w:tab w:val="center" w:pos="591"/>
          <w:tab w:val="center" w:pos="2502"/>
        </w:tabs>
        <w:spacing w:before="0" w:after="0" w:line="312" w:lineRule="auto"/>
        <w:ind w:left="44" w:hanging="10"/>
        <w:jc w:val="both"/>
        <w:rPr>
          <w:rFonts w:ascii="Times New Roman" w:hAnsi="Times New Roman" w:cs="Times New Roman"/>
          <w:sz w:val="22"/>
        </w:rPr>
      </w:pPr>
      <w:bookmarkStart w:id="48" w:name="_Toc181607007"/>
      <w:bookmarkStart w:id="49" w:name="_Toc181607775"/>
      <w:r w:rsidRPr="006A5FF8">
        <w:rPr>
          <w:rFonts w:ascii="Times New Roman" w:hAnsi="Times New Roman" w:cs="Times New Roman"/>
          <w:sz w:val="22"/>
        </w:rPr>
        <w:t>Normy budowlane (jeżeli wymagane</w:t>
      </w:r>
      <w:proofErr w:type="gramStart"/>
      <w:r w:rsidRPr="006A5FF8">
        <w:rPr>
          <w:rFonts w:ascii="Times New Roman" w:hAnsi="Times New Roman" w:cs="Times New Roman"/>
          <w:sz w:val="22"/>
        </w:rPr>
        <w:t>) :</w:t>
      </w:r>
      <w:bookmarkEnd w:id="48"/>
      <w:bookmarkEnd w:id="49"/>
      <w:proofErr w:type="gramEnd"/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0A772315" w14:textId="77777777" w:rsidR="00126CE7" w:rsidRPr="004B464F" w:rsidRDefault="00126CE7" w:rsidP="006852FC">
      <w:pPr>
        <w:pStyle w:val="Akapitzlist"/>
        <w:spacing w:after="0" w:line="312" w:lineRule="auto"/>
        <w:ind w:left="384" w:firstLine="0"/>
      </w:pPr>
    </w:p>
    <w:p w14:paraId="17899AC0" w14:textId="77777777" w:rsidR="00126CE7" w:rsidRPr="006A5FF8" w:rsidRDefault="00126CE7" w:rsidP="006852FC">
      <w:pPr>
        <w:numPr>
          <w:ilvl w:val="0"/>
          <w:numId w:val="11"/>
        </w:numPr>
        <w:spacing w:after="0" w:line="312" w:lineRule="auto"/>
        <w:ind w:right="57" w:hanging="36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PN-70/B-01025 </w:t>
      </w:r>
      <w:r w:rsidRPr="006A5FF8">
        <w:rPr>
          <w:rFonts w:ascii="Times New Roman" w:hAnsi="Times New Roman" w:cs="Times New Roman"/>
          <w:sz w:val="22"/>
        </w:rPr>
        <w:tab/>
        <w:t xml:space="preserve">Oznaczenia </w:t>
      </w:r>
      <w:r w:rsidRPr="006A5FF8">
        <w:rPr>
          <w:rFonts w:ascii="Times New Roman" w:hAnsi="Times New Roman" w:cs="Times New Roman"/>
          <w:sz w:val="22"/>
        </w:rPr>
        <w:tab/>
        <w:t xml:space="preserve">graficzne </w:t>
      </w:r>
      <w:r w:rsidRPr="006A5FF8">
        <w:rPr>
          <w:rFonts w:ascii="Times New Roman" w:hAnsi="Times New Roman" w:cs="Times New Roman"/>
          <w:sz w:val="22"/>
        </w:rPr>
        <w:tab/>
        <w:t xml:space="preserve">na </w:t>
      </w:r>
      <w:r w:rsidRPr="006A5FF8">
        <w:rPr>
          <w:rFonts w:ascii="Times New Roman" w:hAnsi="Times New Roman" w:cs="Times New Roman"/>
          <w:sz w:val="22"/>
        </w:rPr>
        <w:tab/>
        <w:t xml:space="preserve">rysunkach </w:t>
      </w:r>
      <w:r w:rsidRPr="006A5FF8">
        <w:rPr>
          <w:rFonts w:ascii="Times New Roman" w:hAnsi="Times New Roman" w:cs="Times New Roman"/>
          <w:sz w:val="22"/>
        </w:rPr>
        <w:tab/>
      </w:r>
      <w:proofErr w:type="spellStart"/>
      <w:r w:rsidRPr="006A5FF8">
        <w:rPr>
          <w:rFonts w:ascii="Times New Roman" w:hAnsi="Times New Roman" w:cs="Times New Roman"/>
          <w:sz w:val="22"/>
        </w:rPr>
        <w:t>architektoniczno</w:t>
      </w:r>
      <w:proofErr w:type="spellEnd"/>
      <w:r w:rsidRPr="006A5FF8">
        <w:rPr>
          <w:rFonts w:ascii="Times New Roman" w:hAnsi="Times New Roman" w:cs="Times New Roman"/>
          <w:sz w:val="22"/>
        </w:rPr>
        <w:t xml:space="preserve"> - budowlanych </w:t>
      </w:r>
    </w:p>
    <w:p w14:paraId="1502721D" w14:textId="77777777" w:rsidR="00126CE7" w:rsidRPr="006A5FF8" w:rsidRDefault="00126CE7" w:rsidP="006852FC">
      <w:pPr>
        <w:numPr>
          <w:ilvl w:val="0"/>
          <w:numId w:val="11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PN-84/B-01080 Kamień dla budownictwa i drogownictwa. Podział i zastosowanie według właściwości </w:t>
      </w:r>
      <w:proofErr w:type="spellStart"/>
      <w:r w:rsidRPr="006A5FF8">
        <w:rPr>
          <w:rFonts w:ascii="Times New Roman" w:hAnsi="Times New Roman" w:cs="Times New Roman"/>
          <w:sz w:val="22"/>
        </w:rPr>
        <w:t>fizyczno</w:t>
      </w:r>
      <w:proofErr w:type="spellEnd"/>
      <w:r w:rsidRPr="006A5FF8">
        <w:rPr>
          <w:rFonts w:ascii="Times New Roman" w:hAnsi="Times New Roman" w:cs="Times New Roman"/>
          <w:sz w:val="22"/>
        </w:rPr>
        <w:t xml:space="preserve"> - mechanicznych. </w:t>
      </w:r>
    </w:p>
    <w:p w14:paraId="19E079DF" w14:textId="77777777" w:rsidR="00126CE7" w:rsidRPr="006A5FF8" w:rsidRDefault="00126CE7" w:rsidP="006852FC">
      <w:pPr>
        <w:numPr>
          <w:ilvl w:val="0"/>
          <w:numId w:val="11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PN-74/B-02480 Grunty budowlane. Podział, nazwy, symbole i określenia. </w:t>
      </w:r>
    </w:p>
    <w:p w14:paraId="53B02C1A" w14:textId="77777777" w:rsidR="00126CE7" w:rsidRPr="006A5FF8" w:rsidRDefault="00126CE7" w:rsidP="006852FC">
      <w:pPr>
        <w:numPr>
          <w:ilvl w:val="0"/>
          <w:numId w:val="11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PN-81/B-03020 </w:t>
      </w:r>
      <w:r w:rsidRPr="006A5FF8">
        <w:rPr>
          <w:rFonts w:ascii="Times New Roman" w:hAnsi="Times New Roman" w:cs="Times New Roman"/>
          <w:sz w:val="22"/>
        </w:rPr>
        <w:tab/>
        <w:t xml:space="preserve">Grunty </w:t>
      </w:r>
      <w:r w:rsidRPr="006A5FF8">
        <w:rPr>
          <w:rFonts w:ascii="Times New Roman" w:hAnsi="Times New Roman" w:cs="Times New Roman"/>
          <w:sz w:val="22"/>
        </w:rPr>
        <w:tab/>
        <w:t xml:space="preserve">budowlane. </w:t>
      </w:r>
      <w:r w:rsidRPr="006A5FF8">
        <w:rPr>
          <w:rFonts w:ascii="Times New Roman" w:hAnsi="Times New Roman" w:cs="Times New Roman"/>
          <w:sz w:val="22"/>
        </w:rPr>
        <w:tab/>
        <w:t xml:space="preserve">Posadowienie </w:t>
      </w:r>
      <w:r w:rsidRPr="006A5FF8">
        <w:rPr>
          <w:rFonts w:ascii="Times New Roman" w:hAnsi="Times New Roman" w:cs="Times New Roman"/>
          <w:sz w:val="22"/>
        </w:rPr>
        <w:tab/>
        <w:t xml:space="preserve">bezpośrednie </w:t>
      </w:r>
      <w:r w:rsidRPr="006A5FF8">
        <w:rPr>
          <w:rFonts w:ascii="Times New Roman" w:hAnsi="Times New Roman" w:cs="Times New Roman"/>
          <w:sz w:val="22"/>
        </w:rPr>
        <w:tab/>
        <w:t xml:space="preserve">budowli. </w:t>
      </w:r>
    </w:p>
    <w:p w14:paraId="2898B99A" w14:textId="77777777" w:rsidR="00126CE7" w:rsidRPr="005B4703" w:rsidRDefault="00126CE7" w:rsidP="006852FC">
      <w:pPr>
        <w:pStyle w:val="Akapitzlist"/>
        <w:numPr>
          <w:ilvl w:val="0"/>
          <w:numId w:val="11"/>
        </w:numPr>
        <w:spacing w:after="0" w:line="312" w:lineRule="auto"/>
        <w:ind w:right="50"/>
        <w:rPr>
          <w:rFonts w:ascii="Times New Roman" w:hAnsi="Times New Roman" w:cs="Times New Roman"/>
          <w:sz w:val="22"/>
        </w:rPr>
      </w:pPr>
      <w:r w:rsidRPr="005B4703">
        <w:rPr>
          <w:rFonts w:ascii="Times New Roman" w:hAnsi="Times New Roman" w:cs="Times New Roman"/>
          <w:sz w:val="22"/>
        </w:rPr>
        <w:t xml:space="preserve">Obliczenia statyczne i projektowanie. </w:t>
      </w:r>
    </w:p>
    <w:p w14:paraId="06150424" w14:textId="77777777" w:rsidR="00126CE7" w:rsidRPr="006A5FF8" w:rsidRDefault="00126CE7" w:rsidP="006852FC">
      <w:pPr>
        <w:numPr>
          <w:ilvl w:val="0"/>
          <w:numId w:val="11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PN-68/B-06050 Roboty ziemne budowlane. Wymagania w zakresie wykonywania                         </w:t>
      </w:r>
      <w:r w:rsidRPr="006A5FF8">
        <w:rPr>
          <w:rFonts w:ascii="Times New Roman" w:hAnsi="Times New Roman" w:cs="Times New Roman"/>
          <w:sz w:val="22"/>
        </w:rPr>
        <w:br/>
        <w:t xml:space="preserve">i badania przy odbiorze. </w:t>
      </w:r>
    </w:p>
    <w:p w14:paraId="6F4C9F95" w14:textId="77777777" w:rsidR="00126CE7" w:rsidRPr="006A5FF8" w:rsidRDefault="00126CE7" w:rsidP="006852FC">
      <w:pPr>
        <w:numPr>
          <w:ilvl w:val="0"/>
          <w:numId w:val="11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BN-82/9193-01 Zagospodarowanie pomelioracyjne. Wymagania i badania przy odbiorze.  </w:t>
      </w:r>
    </w:p>
    <w:p w14:paraId="69931468" w14:textId="77777777" w:rsidR="00126CE7" w:rsidRDefault="00126CE7" w:rsidP="006852FC">
      <w:pPr>
        <w:numPr>
          <w:ilvl w:val="0"/>
          <w:numId w:val="11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PN-78/R-71603 Materiał siewny. Nasiona roślin rolniczych. </w:t>
      </w:r>
    </w:p>
    <w:p w14:paraId="4A82CE98" w14:textId="77777777" w:rsidR="00126CE7" w:rsidRDefault="00126CE7" w:rsidP="006852FC">
      <w:pPr>
        <w:spacing w:after="0" w:line="312" w:lineRule="auto"/>
        <w:ind w:left="0" w:right="57" w:firstLine="0"/>
        <w:rPr>
          <w:rFonts w:ascii="Times New Roman" w:hAnsi="Times New Roman" w:cs="Times New Roman"/>
          <w:sz w:val="22"/>
        </w:rPr>
      </w:pPr>
    </w:p>
    <w:p w14:paraId="173C7DE1" w14:textId="77777777" w:rsidR="00126CE7" w:rsidRDefault="00126CE7" w:rsidP="006852FC">
      <w:pPr>
        <w:spacing w:after="0" w:line="312" w:lineRule="auto"/>
        <w:ind w:left="0" w:right="57" w:firstLine="0"/>
        <w:rPr>
          <w:rFonts w:ascii="Times New Roman" w:hAnsi="Times New Roman" w:cs="Times New Roman"/>
          <w:sz w:val="22"/>
        </w:rPr>
      </w:pPr>
    </w:p>
    <w:p w14:paraId="06B5E05B" w14:textId="6DAB7054" w:rsidR="00126CE7" w:rsidRPr="0095643A" w:rsidRDefault="00126CE7" w:rsidP="006852FC">
      <w:pPr>
        <w:spacing w:after="0" w:line="312" w:lineRule="auto"/>
        <w:ind w:left="0" w:right="57" w:firstLine="0"/>
        <w:rPr>
          <w:rFonts w:ascii="Times New Roman" w:hAnsi="Times New Roman" w:cs="Times New Roman"/>
          <w:sz w:val="22"/>
        </w:rPr>
      </w:pPr>
      <w:r w:rsidRPr="0095643A">
        <w:rPr>
          <w:rFonts w:ascii="Times New Roman" w:hAnsi="Times New Roman" w:cs="Times New Roman"/>
          <w:sz w:val="22"/>
        </w:rPr>
        <w:t>Integralną częścią niniejszego PFU (dot</w:t>
      </w:r>
      <w:r>
        <w:rPr>
          <w:rFonts w:ascii="Times New Roman" w:hAnsi="Times New Roman" w:cs="Times New Roman"/>
          <w:sz w:val="22"/>
        </w:rPr>
        <w:t xml:space="preserve">. </w:t>
      </w:r>
      <w:r w:rsidRPr="0095643A">
        <w:rPr>
          <w:rFonts w:ascii="Times New Roman" w:hAnsi="Times New Roman" w:cs="Times New Roman"/>
          <w:sz w:val="22"/>
        </w:rPr>
        <w:t>działki nr</w:t>
      </w:r>
      <w:r>
        <w:rPr>
          <w:rFonts w:ascii="Times New Roman" w:hAnsi="Times New Roman" w:cs="Times New Roman"/>
          <w:sz w:val="22"/>
        </w:rPr>
        <w:t xml:space="preserve"> 63/6</w:t>
      </w:r>
      <w:r w:rsidRPr="0095643A">
        <w:rPr>
          <w:rFonts w:ascii="Times New Roman" w:hAnsi="Times New Roman" w:cs="Times New Roman"/>
          <w:sz w:val="22"/>
        </w:rPr>
        <w:t xml:space="preserve">) będzie projekt umowy między </w:t>
      </w:r>
      <w:r>
        <w:rPr>
          <w:rFonts w:ascii="Times New Roman" w:hAnsi="Times New Roman" w:cs="Times New Roman"/>
          <w:sz w:val="22"/>
        </w:rPr>
        <w:t>W</w:t>
      </w:r>
      <w:r w:rsidRPr="0095643A">
        <w:rPr>
          <w:rFonts w:ascii="Times New Roman" w:hAnsi="Times New Roman" w:cs="Times New Roman"/>
          <w:sz w:val="22"/>
        </w:rPr>
        <w:t xml:space="preserve">ykonawcą a </w:t>
      </w:r>
      <w:r>
        <w:rPr>
          <w:rFonts w:ascii="Times New Roman" w:hAnsi="Times New Roman" w:cs="Times New Roman"/>
          <w:sz w:val="22"/>
        </w:rPr>
        <w:t>Z</w:t>
      </w:r>
      <w:r w:rsidRPr="0095643A">
        <w:rPr>
          <w:rFonts w:ascii="Times New Roman" w:hAnsi="Times New Roman" w:cs="Times New Roman"/>
          <w:sz w:val="22"/>
        </w:rPr>
        <w:t>amawiającym, określając</w:t>
      </w:r>
      <w:r>
        <w:rPr>
          <w:rFonts w:ascii="Times New Roman" w:hAnsi="Times New Roman" w:cs="Times New Roman"/>
          <w:sz w:val="22"/>
        </w:rPr>
        <w:t>y</w:t>
      </w:r>
      <w:r w:rsidRPr="0095643A">
        <w:rPr>
          <w:rFonts w:ascii="Times New Roman" w:hAnsi="Times New Roman" w:cs="Times New Roman"/>
          <w:sz w:val="22"/>
        </w:rPr>
        <w:t xml:space="preserve"> termin rozpoczęcia i zakończenia prac budowlanych oraz termin wykonania dokumentacji oraz postanowienia odnoszące się do kar umownych w przypadku niewywiązania się terminowego wynikającego z umowy. W tym także zastrzeżenia na rzecz Zamawiającego postanowienia pozwalającego na rozwiązanie umowy z wykonawcą, w przypadku niewywiązania się z terminowego pozyskania zgód, pozwoleń, uzgodnień. </w:t>
      </w:r>
    </w:p>
    <w:p w14:paraId="0A6CBEB5" w14:textId="77777777" w:rsidR="00126CE7" w:rsidRPr="0095643A" w:rsidRDefault="00126CE7" w:rsidP="006852FC">
      <w:pPr>
        <w:spacing w:after="0" w:line="312" w:lineRule="auto"/>
        <w:ind w:left="0" w:right="57" w:firstLine="0"/>
        <w:rPr>
          <w:rFonts w:ascii="Times New Roman" w:hAnsi="Times New Roman" w:cs="Times New Roman"/>
          <w:sz w:val="22"/>
        </w:rPr>
      </w:pPr>
      <w:r w:rsidRPr="0095643A">
        <w:rPr>
          <w:rFonts w:ascii="Times New Roman" w:hAnsi="Times New Roman" w:cs="Times New Roman"/>
          <w:sz w:val="22"/>
        </w:rPr>
        <w:t> </w:t>
      </w:r>
    </w:p>
    <w:p w14:paraId="08DCC959" w14:textId="77777777" w:rsidR="00126CE7" w:rsidRPr="0095643A" w:rsidRDefault="00126CE7" w:rsidP="006852FC">
      <w:pPr>
        <w:spacing w:after="0" w:line="312" w:lineRule="auto"/>
        <w:ind w:left="0" w:right="57" w:firstLine="0"/>
        <w:rPr>
          <w:rFonts w:ascii="Times New Roman" w:hAnsi="Times New Roman" w:cs="Times New Roman"/>
          <w:sz w:val="22"/>
        </w:rPr>
      </w:pPr>
      <w:r w:rsidRPr="0095643A">
        <w:rPr>
          <w:rFonts w:ascii="Times New Roman" w:hAnsi="Times New Roman" w:cs="Times New Roman"/>
          <w:sz w:val="22"/>
        </w:rPr>
        <w:t>Załącznik nr 1 do PFU – zestawienie planowanych prac</w:t>
      </w:r>
      <w:r>
        <w:rPr>
          <w:rFonts w:ascii="Times New Roman" w:hAnsi="Times New Roman" w:cs="Times New Roman"/>
          <w:sz w:val="22"/>
        </w:rPr>
        <w:t>.</w:t>
      </w:r>
    </w:p>
    <w:p w14:paraId="19251986" w14:textId="77777777" w:rsidR="00126CE7" w:rsidRPr="006A5FF8" w:rsidRDefault="00126CE7" w:rsidP="006852FC">
      <w:pPr>
        <w:spacing w:after="0" w:line="312" w:lineRule="auto"/>
        <w:ind w:left="0" w:right="57" w:firstLine="0"/>
        <w:rPr>
          <w:rFonts w:ascii="Times New Roman" w:hAnsi="Times New Roman" w:cs="Times New Roman"/>
          <w:sz w:val="22"/>
        </w:rPr>
      </w:pPr>
    </w:p>
    <w:p w14:paraId="3F50FA61" w14:textId="77777777" w:rsidR="00126CE7" w:rsidRDefault="00126CE7" w:rsidP="006852FC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20A226C5" w14:textId="77777777" w:rsidR="00126CE7" w:rsidRDefault="00126CE7" w:rsidP="006852FC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</w:p>
    <w:p w14:paraId="07B60AA4" w14:textId="77777777" w:rsidR="00126CE7" w:rsidRDefault="00126CE7" w:rsidP="006852FC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</w:p>
    <w:p w14:paraId="6DC2FC75" w14:textId="77777777" w:rsidR="00126CE7" w:rsidRPr="006A5FF8" w:rsidRDefault="00126CE7" w:rsidP="006852FC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</w:p>
    <w:p w14:paraId="6C5C0E43" w14:textId="77777777" w:rsidR="00126CE7" w:rsidRDefault="00126CE7" w:rsidP="006852FC">
      <w:pPr>
        <w:spacing w:after="0" w:line="312" w:lineRule="auto"/>
        <w:ind w:left="0" w:firstLine="0"/>
      </w:pPr>
    </w:p>
    <w:p w14:paraId="229C00A0" w14:textId="77777777" w:rsidR="00EA7C2F" w:rsidRDefault="00EA7C2F" w:rsidP="006852FC">
      <w:pPr>
        <w:spacing w:after="0" w:line="312" w:lineRule="auto"/>
      </w:pPr>
    </w:p>
    <w:sectPr w:rsidR="00EA7C2F" w:rsidSect="00126CE7">
      <w:footerReference w:type="even" r:id="rId9"/>
      <w:footerReference w:type="default" r:id="rId10"/>
      <w:footerReference w:type="first" r:id="rId11"/>
      <w:pgSz w:w="11906" w:h="16838"/>
      <w:pgMar w:top="1417" w:right="1353" w:bottom="1479" w:left="1383" w:header="708" w:footer="708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E9AA6C4" w14:textId="77777777" w:rsidR="005340FF" w:rsidRDefault="005340FF">
      <w:pPr>
        <w:spacing w:after="0" w:line="240" w:lineRule="auto"/>
      </w:pPr>
      <w:r>
        <w:separator/>
      </w:r>
    </w:p>
  </w:endnote>
  <w:endnote w:type="continuationSeparator" w:id="0">
    <w:p w14:paraId="3571EC41" w14:textId="77777777" w:rsidR="005340FF" w:rsidRDefault="005340F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"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9DEA1AD" w14:textId="77777777" w:rsidR="00C35554" w:rsidRDefault="00000000">
    <w:pPr>
      <w:spacing w:after="0" w:line="259" w:lineRule="auto"/>
      <w:ind w:left="0" w:right="28" w:firstLine="0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rPr>
        <w:sz w:val="22"/>
      </w:rPr>
      <w:t>2</w:t>
    </w:r>
    <w:r>
      <w:rPr>
        <w:sz w:val="22"/>
      </w:rPr>
      <w:fldChar w:fldCharType="end"/>
    </w:r>
    <w:r>
      <w:rPr>
        <w:sz w:val="22"/>
      </w:rPr>
      <w:t xml:space="preserve"> </w:t>
    </w:r>
  </w:p>
  <w:p w14:paraId="3CED25CA" w14:textId="77777777" w:rsidR="00C35554" w:rsidRDefault="00000000">
    <w:pPr>
      <w:spacing w:after="0" w:line="259" w:lineRule="auto"/>
      <w:ind w:left="34" w:firstLine="0"/>
      <w:jc w:val="left"/>
    </w:pPr>
    <w:r>
      <w:rPr>
        <w:sz w:val="22"/>
      </w:rPr>
      <w:t xml:space="preserve">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7A897AF" w14:textId="77777777" w:rsidR="00C35554" w:rsidRDefault="00000000">
    <w:pPr>
      <w:spacing w:after="0" w:line="259" w:lineRule="auto"/>
      <w:ind w:left="0" w:right="28" w:firstLine="0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 w:rsidRPr="00891F14">
      <w:rPr>
        <w:noProof/>
        <w:sz w:val="22"/>
      </w:rPr>
      <w:t>16</w:t>
    </w:r>
    <w:r>
      <w:rPr>
        <w:sz w:val="22"/>
      </w:rPr>
      <w:fldChar w:fldCharType="end"/>
    </w:r>
    <w:r>
      <w:rPr>
        <w:sz w:val="22"/>
      </w:rPr>
      <w:t xml:space="preserve"> </w:t>
    </w:r>
  </w:p>
  <w:p w14:paraId="49D00D49" w14:textId="77777777" w:rsidR="00C35554" w:rsidRDefault="00000000">
    <w:pPr>
      <w:spacing w:after="0" w:line="259" w:lineRule="auto"/>
      <w:ind w:left="34" w:firstLine="0"/>
      <w:jc w:val="left"/>
    </w:pPr>
    <w:r>
      <w:rPr>
        <w:sz w:val="22"/>
      </w:rPr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9836B0E" w14:textId="77777777" w:rsidR="00C35554" w:rsidRDefault="00C35554">
    <w:pPr>
      <w:spacing w:after="160" w:line="259" w:lineRule="auto"/>
      <w:ind w:left="0" w:firstLine="0"/>
      <w:jc w:val="lef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5C4BF5C" w14:textId="77777777" w:rsidR="005340FF" w:rsidRDefault="005340FF">
      <w:pPr>
        <w:spacing w:after="0" w:line="240" w:lineRule="auto"/>
      </w:pPr>
      <w:r>
        <w:separator/>
      </w:r>
    </w:p>
  </w:footnote>
  <w:footnote w:type="continuationSeparator" w:id="0">
    <w:p w14:paraId="61A9A78E" w14:textId="77777777" w:rsidR="005340FF" w:rsidRDefault="005340F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4FD07A2"/>
    <w:multiLevelType w:val="hybridMultilevel"/>
    <w:tmpl w:val="B22E0DF0"/>
    <w:lvl w:ilvl="0" w:tplc="EE6EBBAC">
      <w:start w:val="1"/>
      <w:numFmt w:val="decimal"/>
      <w:lvlText w:val="%1."/>
      <w:lvlJc w:val="left"/>
      <w:pPr>
        <w:ind w:left="360"/>
      </w:pPr>
      <w:rPr>
        <w:rFonts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>
      <w:start w:val="1"/>
      <w:numFmt w:val="bullet"/>
      <w:lvlText w:val="o"/>
      <w:lvlJc w:val="left"/>
      <w:pPr>
        <w:ind w:left="104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FFFFFFF">
      <w:start w:val="1"/>
      <w:numFmt w:val="bullet"/>
      <w:lvlText w:val="▪"/>
      <w:lvlJc w:val="left"/>
      <w:pPr>
        <w:ind w:left="176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FFFFFFF">
      <w:start w:val="1"/>
      <w:numFmt w:val="bullet"/>
      <w:lvlText w:val="•"/>
      <w:lvlJc w:val="left"/>
      <w:pPr>
        <w:ind w:left="248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FFFFFFF">
      <w:start w:val="1"/>
      <w:numFmt w:val="bullet"/>
      <w:lvlText w:val="o"/>
      <w:lvlJc w:val="left"/>
      <w:pPr>
        <w:ind w:left="320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FFFFFFF">
      <w:start w:val="1"/>
      <w:numFmt w:val="bullet"/>
      <w:lvlText w:val="▪"/>
      <w:lvlJc w:val="left"/>
      <w:pPr>
        <w:ind w:left="392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FFFFFFF">
      <w:start w:val="1"/>
      <w:numFmt w:val="bullet"/>
      <w:lvlText w:val="•"/>
      <w:lvlJc w:val="left"/>
      <w:pPr>
        <w:ind w:left="464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FFFFFFF">
      <w:start w:val="1"/>
      <w:numFmt w:val="bullet"/>
      <w:lvlText w:val="o"/>
      <w:lvlJc w:val="left"/>
      <w:pPr>
        <w:ind w:left="536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FFFFFFF">
      <w:start w:val="1"/>
      <w:numFmt w:val="bullet"/>
      <w:lvlText w:val="▪"/>
      <w:lvlJc w:val="left"/>
      <w:pPr>
        <w:ind w:left="608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07463706"/>
    <w:multiLevelType w:val="hybridMultilevel"/>
    <w:tmpl w:val="53069D1C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D1975D4"/>
    <w:multiLevelType w:val="hybridMultilevel"/>
    <w:tmpl w:val="E9CCC8A6"/>
    <w:lvl w:ilvl="0" w:tplc="1D8E1F4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300037DB"/>
    <w:multiLevelType w:val="hybridMultilevel"/>
    <w:tmpl w:val="83C8F37C"/>
    <w:lvl w:ilvl="0" w:tplc="0415000F">
      <w:start w:val="1"/>
      <w:numFmt w:val="decimal"/>
      <w:lvlText w:val="%1."/>
      <w:lvlJc w:val="left"/>
      <w:pPr>
        <w:ind w:left="739"/>
      </w:pPr>
      <w:rPr>
        <w:rFonts w:hint="default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>
      <w:start w:val="1"/>
      <w:numFmt w:val="bullet"/>
      <w:lvlText w:val="o"/>
      <w:lvlJc w:val="left"/>
      <w:pPr>
        <w:ind w:left="14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FFFFFFF">
      <w:start w:val="1"/>
      <w:numFmt w:val="bullet"/>
      <w:lvlText w:val="▪"/>
      <w:lvlJc w:val="left"/>
      <w:pPr>
        <w:ind w:left="21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FFFFFFF">
      <w:start w:val="1"/>
      <w:numFmt w:val="bullet"/>
      <w:lvlText w:val="•"/>
      <w:lvlJc w:val="left"/>
      <w:pPr>
        <w:ind w:left="28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FFFFFFF">
      <w:start w:val="1"/>
      <w:numFmt w:val="bullet"/>
      <w:lvlText w:val="o"/>
      <w:lvlJc w:val="left"/>
      <w:pPr>
        <w:ind w:left="360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FFFFFFF">
      <w:start w:val="1"/>
      <w:numFmt w:val="bullet"/>
      <w:lvlText w:val="▪"/>
      <w:lvlJc w:val="left"/>
      <w:pPr>
        <w:ind w:left="432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FFFFFFF">
      <w:start w:val="1"/>
      <w:numFmt w:val="bullet"/>
      <w:lvlText w:val="•"/>
      <w:lvlJc w:val="left"/>
      <w:pPr>
        <w:ind w:left="50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FFFFFFF">
      <w:start w:val="1"/>
      <w:numFmt w:val="bullet"/>
      <w:lvlText w:val="o"/>
      <w:lvlJc w:val="left"/>
      <w:pPr>
        <w:ind w:left="57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FFFFFFF">
      <w:start w:val="1"/>
      <w:numFmt w:val="bullet"/>
      <w:lvlText w:val="▪"/>
      <w:lvlJc w:val="left"/>
      <w:pPr>
        <w:ind w:left="64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3EEC37D8"/>
    <w:multiLevelType w:val="hybridMultilevel"/>
    <w:tmpl w:val="0EDC7F5A"/>
    <w:lvl w:ilvl="0" w:tplc="EE6EBBAC">
      <w:start w:val="1"/>
      <w:numFmt w:val="decimal"/>
      <w:lvlText w:val="%1."/>
      <w:lvlJc w:val="left"/>
      <w:pPr>
        <w:ind w:left="360"/>
      </w:pPr>
      <w:rPr>
        <w:rFonts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04150019" w:tentative="1">
      <w:start w:val="1"/>
      <w:numFmt w:val="lowerLetter"/>
      <w:lvlText w:val="%2."/>
      <w:lvlJc w:val="left"/>
      <w:pPr>
        <w:ind w:left="1233" w:hanging="360"/>
      </w:pPr>
    </w:lvl>
    <w:lvl w:ilvl="2" w:tplc="0415001B" w:tentative="1">
      <w:start w:val="1"/>
      <w:numFmt w:val="lowerRoman"/>
      <w:lvlText w:val="%3."/>
      <w:lvlJc w:val="right"/>
      <w:pPr>
        <w:ind w:left="1953" w:hanging="180"/>
      </w:pPr>
    </w:lvl>
    <w:lvl w:ilvl="3" w:tplc="0415000F" w:tentative="1">
      <w:start w:val="1"/>
      <w:numFmt w:val="decimal"/>
      <w:lvlText w:val="%4."/>
      <w:lvlJc w:val="left"/>
      <w:pPr>
        <w:ind w:left="2673" w:hanging="360"/>
      </w:pPr>
    </w:lvl>
    <w:lvl w:ilvl="4" w:tplc="04150019" w:tentative="1">
      <w:start w:val="1"/>
      <w:numFmt w:val="lowerLetter"/>
      <w:lvlText w:val="%5."/>
      <w:lvlJc w:val="left"/>
      <w:pPr>
        <w:ind w:left="3393" w:hanging="360"/>
      </w:pPr>
    </w:lvl>
    <w:lvl w:ilvl="5" w:tplc="0415001B" w:tentative="1">
      <w:start w:val="1"/>
      <w:numFmt w:val="lowerRoman"/>
      <w:lvlText w:val="%6."/>
      <w:lvlJc w:val="right"/>
      <w:pPr>
        <w:ind w:left="4113" w:hanging="180"/>
      </w:pPr>
    </w:lvl>
    <w:lvl w:ilvl="6" w:tplc="0415000F" w:tentative="1">
      <w:start w:val="1"/>
      <w:numFmt w:val="decimal"/>
      <w:lvlText w:val="%7."/>
      <w:lvlJc w:val="left"/>
      <w:pPr>
        <w:ind w:left="4833" w:hanging="360"/>
      </w:pPr>
    </w:lvl>
    <w:lvl w:ilvl="7" w:tplc="04150019" w:tentative="1">
      <w:start w:val="1"/>
      <w:numFmt w:val="lowerLetter"/>
      <w:lvlText w:val="%8."/>
      <w:lvlJc w:val="left"/>
      <w:pPr>
        <w:ind w:left="5553" w:hanging="360"/>
      </w:pPr>
    </w:lvl>
    <w:lvl w:ilvl="8" w:tplc="0415001B" w:tentative="1">
      <w:start w:val="1"/>
      <w:numFmt w:val="lowerRoman"/>
      <w:lvlText w:val="%9."/>
      <w:lvlJc w:val="right"/>
      <w:pPr>
        <w:ind w:left="6273" w:hanging="180"/>
      </w:pPr>
    </w:lvl>
  </w:abstractNum>
  <w:abstractNum w:abstractNumId="5" w15:restartNumberingAfterBreak="0">
    <w:nsid w:val="444F531B"/>
    <w:multiLevelType w:val="hybridMultilevel"/>
    <w:tmpl w:val="29B6AA0E"/>
    <w:lvl w:ilvl="0" w:tplc="53E4D72A">
      <w:start w:val="1"/>
      <w:numFmt w:val="decimal"/>
      <w:lvlText w:val="%1."/>
      <w:lvlJc w:val="left"/>
      <w:pPr>
        <w:ind w:left="720" w:hanging="360"/>
      </w:pPr>
      <w:rPr>
        <w:rFonts w:ascii="Times New Roman" w:eastAsia="Calibri" w:hAnsi="Times New Roman" w:cs="Times New Roman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6416E88"/>
    <w:multiLevelType w:val="hybridMultilevel"/>
    <w:tmpl w:val="C232757A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47170D0D"/>
    <w:multiLevelType w:val="hybridMultilevel"/>
    <w:tmpl w:val="396C3270"/>
    <w:lvl w:ilvl="0" w:tplc="0415000F">
      <w:start w:val="1"/>
      <w:numFmt w:val="decimal"/>
      <w:lvlText w:val="%1."/>
      <w:lvlJc w:val="left"/>
      <w:pPr>
        <w:ind w:left="739"/>
      </w:pPr>
      <w:rPr>
        <w:rFonts w:hint="default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>
      <w:start w:val="1"/>
      <w:numFmt w:val="bullet"/>
      <w:lvlText w:val="o"/>
      <w:lvlJc w:val="left"/>
      <w:pPr>
        <w:ind w:left="14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FFFFFFF">
      <w:start w:val="1"/>
      <w:numFmt w:val="bullet"/>
      <w:lvlText w:val="▪"/>
      <w:lvlJc w:val="left"/>
      <w:pPr>
        <w:ind w:left="21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FFFFFFF">
      <w:start w:val="1"/>
      <w:numFmt w:val="bullet"/>
      <w:lvlText w:val="•"/>
      <w:lvlJc w:val="left"/>
      <w:pPr>
        <w:ind w:left="28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FFFFFFF">
      <w:start w:val="1"/>
      <w:numFmt w:val="bullet"/>
      <w:lvlText w:val="o"/>
      <w:lvlJc w:val="left"/>
      <w:pPr>
        <w:ind w:left="360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FFFFFFF">
      <w:start w:val="1"/>
      <w:numFmt w:val="bullet"/>
      <w:lvlText w:val="▪"/>
      <w:lvlJc w:val="left"/>
      <w:pPr>
        <w:ind w:left="432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FFFFFFF">
      <w:start w:val="1"/>
      <w:numFmt w:val="bullet"/>
      <w:lvlText w:val="•"/>
      <w:lvlJc w:val="left"/>
      <w:pPr>
        <w:ind w:left="50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FFFFFFF">
      <w:start w:val="1"/>
      <w:numFmt w:val="bullet"/>
      <w:lvlText w:val="o"/>
      <w:lvlJc w:val="left"/>
      <w:pPr>
        <w:ind w:left="57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FFFFFFF">
      <w:start w:val="1"/>
      <w:numFmt w:val="bullet"/>
      <w:lvlText w:val="▪"/>
      <w:lvlJc w:val="left"/>
      <w:pPr>
        <w:ind w:left="64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 w15:restartNumberingAfterBreak="0">
    <w:nsid w:val="4EEC09A5"/>
    <w:multiLevelType w:val="hybridMultilevel"/>
    <w:tmpl w:val="748E10AE"/>
    <w:lvl w:ilvl="0" w:tplc="FFFFFFFF">
      <w:start w:val="1"/>
      <w:numFmt w:val="bullet"/>
      <w:lvlText w:val="•"/>
      <w:lvlJc w:val="left"/>
      <w:pPr>
        <w:ind w:left="3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4150019">
      <w:start w:val="1"/>
      <w:numFmt w:val="lowerLetter"/>
      <w:lvlText w:val="%2."/>
      <w:lvlJc w:val="left"/>
      <w:pPr>
        <w:ind w:left="1211" w:hanging="360"/>
      </w:pPr>
    </w:lvl>
    <w:lvl w:ilvl="2" w:tplc="FFFFFFFF">
      <w:start w:val="1"/>
      <w:numFmt w:val="bullet"/>
      <w:lvlText w:val="▪"/>
      <w:lvlJc w:val="left"/>
      <w:pPr>
        <w:ind w:left="21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FFFFFFF">
      <w:start w:val="1"/>
      <w:numFmt w:val="bullet"/>
      <w:lvlText w:val="•"/>
      <w:lvlJc w:val="left"/>
      <w:pPr>
        <w:ind w:left="28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FFFFFFF">
      <w:start w:val="1"/>
      <w:numFmt w:val="bullet"/>
      <w:lvlText w:val="o"/>
      <w:lvlJc w:val="left"/>
      <w:pPr>
        <w:ind w:left="360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FFFFFFF">
      <w:start w:val="1"/>
      <w:numFmt w:val="bullet"/>
      <w:lvlText w:val="▪"/>
      <w:lvlJc w:val="left"/>
      <w:pPr>
        <w:ind w:left="432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FFFFFFF">
      <w:start w:val="1"/>
      <w:numFmt w:val="bullet"/>
      <w:lvlText w:val="•"/>
      <w:lvlJc w:val="left"/>
      <w:pPr>
        <w:ind w:left="50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FFFFFFF">
      <w:start w:val="1"/>
      <w:numFmt w:val="bullet"/>
      <w:lvlText w:val="o"/>
      <w:lvlJc w:val="left"/>
      <w:pPr>
        <w:ind w:left="57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FFFFFFF">
      <w:start w:val="1"/>
      <w:numFmt w:val="bullet"/>
      <w:lvlText w:val="▪"/>
      <w:lvlJc w:val="left"/>
      <w:pPr>
        <w:ind w:left="64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" w15:restartNumberingAfterBreak="0">
    <w:nsid w:val="50AE5D93"/>
    <w:multiLevelType w:val="hybridMultilevel"/>
    <w:tmpl w:val="52DC3024"/>
    <w:lvl w:ilvl="0" w:tplc="0415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5C056835"/>
    <w:multiLevelType w:val="multilevel"/>
    <w:tmpl w:val="B77ECDB6"/>
    <w:lvl w:ilvl="0">
      <w:start w:val="2"/>
      <w:numFmt w:val="decimal"/>
      <w:lvlText w:val="%1."/>
      <w:lvlJc w:val="left"/>
      <w:pPr>
        <w:ind w:left="504" w:hanging="504"/>
      </w:pPr>
      <w:rPr>
        <w:rFonts w:hint="default"/>
        <w:i w:val="0"/>
        <w:iCs/>
      </w:rPr>
    </w:lvl>
    <w:lvl w:ilvl="1">
      <w:start w:val="5"/>
      <w:numFmt w:val="decimal"/>
      <w:lvlText w:val="%1.%2."/>
      <w:lvlJc w:val="left"/>
      <w:pPr>
        <w:ind w:left="504" w:hanging="504"/>
      </w:pPr>
      <w:rPr>
        <w:rFonts w:hint="default"/>
      </w:rPr>
    </w:lvl>
    <w:lvl w:ilvl="2">
      <w:start w:val="5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1" w15:restartNumberingAfterBreak="0">
    <w:nsid w:val="629D6907"/>
    <w:multiLevelType w:val="multilevel"/>
    <w:tmpl w:val="6A06E4DA"/>
    <w:lvl w:ilvl="0">
      <w:start w:val="1"/>
      <w:numFmt w:val="decimal"/>
      <w:lvlText w:val="%1."/>
      <w:lvlJc w:val="left"/>
      <w:pPr>
        <w:ind w:left="0"/>
      </w:pPr>
      <w:rPr>
        <w:rFonts w:ascii="Times New Roman" w:eastAsia="Calibri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2"/>
      <w:numFmt w:val="decimal"/>
      <w:isLgl/>
      <w:lvlText w:val="%1.%2."/>
      <w:lvlJc w:val="left"/>
      <w:pPr>
        <w:ind w:left="384" w:hanging="384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2" w15:restartNumberingAfterBreak="0">
    <w:nsid w:val="6CF37013"/>
    <w:multiLevelType w:val="hybridMultilevel"/>
    <w:tmpl w:val="C256E814"/>
    <w:lvl w:ilvl="0" w:tplc="EE6EBBAC">
      <w:start w:val="1"/>
      <w:numFmt w:val="decimal"/>
      <w:lvlText w:val="%1."/>
      <w:lvlJc w:val="left"/>
      <w:pPr>
        <w:ind w:left="567"/>
      </w:pPr>
      <w:rPr>
        <w:rFonts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>
      <w:start w:val="1"/>
      <w:numFmt w:val="bullet"/>
      <w:lvlText w:val="o"/>
      <w:lvlJc w:val="left"/>
      <w:pPr>
        <w:ind w:left="125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FFFFFFF">
      <w:start w:val="1"/>
      <w:numFmt w:val="bullet"/>
      <w:lvlText w:val="▪"/>
      <w:lvlJc w:val="left"/>
      <w:pPr>
        <w:ind w:left="197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FFFFFFF">
      <w:start w:val="1"/>
      <w:numFmt w:val="bullet"/>
      <w:lvlText w:val="•"/>
      <w:lvlJc w:val="left"/>
      <w:pPr>
        <w:ind w:left="269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FFFFFFF">
      <w:start w:val="1"/>
      <w:numFmt w:val="bullet"/>
      <w:lvlText w:val="o"/>
      <w:lvlJc w:val="left"/>
      <w:pPr>
        <w:ind w:left="341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FFFFFFF">
      <w:start w:val="1"/>
      <w:numFmt w:val="bullet"/>
      <w:lvlText w:val="▪"/>
      <w:lvlJc w:val="left"/>
      <w:pPr>
        <w:ind w:left="413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FFFFFFF">
      <w:start w:val="1"/>
      <w:numFmt w:val="bullet"/>
      <w:lvlText w:val="•"/>
      <w:lvlJc w:val="left"/>
      <w:pPr>
        <w:ind w:left="485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FFFFFFF">
      <w:start w:val="1"/>
      <w:numFmt w:val="bullet"/>
      <w:lvlText w:val="o"/>
      <w:lvlJc w:val="left"/>
      <w:pPr>
        <w:ind w:left="557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FFFFFFF">
      <w:start w:val="1"/>
      <w:numFmt w:val="bullet"/>
      <w:lvlText w:val="▪"/>
      <w:lvlJc w:val="left"/>
      <w:pPr>
        <w:ind w:left="629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3" w15:restartNumberingAfterBreak="0">
    <w:nsid w:val="7821563B"/>
    <w:multiLevelType w:val="hybridMultilevel"/>
    <w:tmpl w:val="FB2093F0"/>
    <w:lvl w:ilvl="0" w:tplc="DF26425A">
      <w:start w:val="1"/>
      <w:numFmt w:val="decimal"/>
      <w:lvlText w:val="%1."/>
      <w:lvlJc w:val="left"/>
      <w:pPr>
        <w:ind w:left="739"/>
      </w:pPr>
      <w:rPr>
        <w:rFonts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>
      <w:start w:val="1"/>
      <w:numFmt w:val="bullet"/>
      <w:lvlText w:val="o"/>
      <w:lvlJc w:val="left"/>
      <w:pPr>
        <w:ind w:left="14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FFFFFFF">
      <w:start w:val="1"/>
      <w:numFmt w:val="bullet"/>
      <w:lvlText w:val="▪"/>
      <w:lvlJc w:val="left"/>
      <w:pPr>
        <w:ind w:left="21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FFFFFFF">
      <w:start w:val="1"/>
      <w:numFmt w:val="bullet"/>
      <w:lvlText w:val="•"/>
      <w:lvlJc w:val="left"/>
      <w:pPr>
        <w:ind w:left="28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FFFFFFF">
      <w:start w:val="1"/>
      <w:numFmt w:val="bullet"/>
      <w:lvlText w:val="o"/>
      <w:lvlJc w:val="left"/>
      <w:pPr>
        <w:ind w:left="360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FFFFFFF">
      <w:start w:val="1"/>
      <w:numFmt w:val="bullet"/>
      <w:lvlText w:val="▪"/>
      <w:lvlJc w:val="left"/>
      <w:pPr>
        <w:ind w:left="432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FFFFFFF">
      <w:start w:val="1"/>
      <w:numFmt w:val="bullet"/>
      <w:lvlText w:val="•"/>
      <w:lvlJc w:val="left"/>
      <w:pPr>
        <w:ind w:left="50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FFFFFFF">
      <w:start w:val="1"/>
      <w:numFmt w:val="bullet"/>
      <w:lvlText w:val="o"/>
      <w:lvlJc w:val="left"/>
      <w:pPr>
        <w:ind w:left="57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FFFFFFF">
      <w:start w:val="1"/>
      <w:numFmt w:val="bullet"/>
      <w:lvlText w:val="▪"/>
      <w:lvlJc w:val="left"/>
      <w:pPr>
        <w:ind w:left="64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 w16cid:durableId="1778603170">
    <w:abstractNumId w:val="1"/>
  </w:num>
  <w:num w:numId="2" w16cid:durableId="1769234219">
    <w:abstractNumId w:val="5"/>
  </w:num>
  <w:num w:numId="3" w16cid:durableId="860171034">
    <w:abstractNumId w:val="8"/>
  </w:num>
  <w:num w:numId="4" w16cid:durableId="467629435">
    <w:abstractNumId w:val="3"/>
  </w:num>
  <w:num w:numId="5" w16cid:durableId="1825123404">
    <w:abstractNumId w:val="7"/>
  </w:num>
  <w:num w:numId="6" w16cid:durableId="336811721">
    <w:abstractNumId w:val="6"/>
  </w:num>
  <w:num w:numId="7" w16cid:durableId="1888057038">
    <w:abstractNumId w:val="10"/>
  </w:num>
  <w:num w:numId="8" w16cid:durableId="1765758550">
    <w:abstractNumId w:val="13"/>
  </w:num>
  <w:num w:numId="9" w16cid:durableId="1491823558">
    <w:abstractNumId w:val="12"/>
  </w:num>
  <w:num w:numId="10" w16cid:durableId="308554122">
    <w:abstractNumId w:val="0"/>
  </w:num>
  <w:num w:numId="11" w16cid:durableId="1908413132">
    <w:abstractNumId w:val="4"/>
  </w:num>
  <w:num w:numId="12" w16cid:durableId="1837068204">
    <w:abstractNumId w:val="11"/>
  </w:num>
  <w:num w:numId="13" w16cid:durableId="345835396">
    <w:abstractNumId w:val="2"/>
  </w:num>
  <w:num w:numId="14" w16cid:durableId="313336074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8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26CE7"/>
    <w:rsid w:val="00056F5C"/>
    <w:rsid w:val="00126CE7"/>
    <w:rsid w:val="004169F8"/>
    <w:rsid w:val="005340FF"/>
    <w:rsid w:val="00567438"/>
    <w:rsid w:val="006852FC"/>
    <w:rsid w:val="00A34BF7"/>
    <w:rsid w:val="00AB212E"/>
    <w:rsid w:val="00C35554"/>
    <w:rsid w:val="00CA0A5E"/>
    <w:rsid w:val="00EA7C2F"/>
    <w:rsid w:val="00ED63C1"/>
    <w:rsid w:val="00F1146E"/>
    <w:rsid w:val="00F662D7"/>
    <w:rsid w:val="00FD29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123E36B8"/>
  <w15:chartTrackingRefBased/>
  <w15:docId w15:val="{10AEA018-1EB2-EF43-8082-CD436AF7BD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lang w:val="pl-PL" w:eastAsia="en-US" w:bidi="ar-SA"/>
        <w14:ligatures w14:val="standardContextual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126CE7"/>
    <w:pPr>
      <w:spacing w:after="33" w:line="361" w:lineRule="auto"/>
      <w:ind w:left="44" w:hanging="10"/>
    </w:pPr>
    <w:rPr>
      <w:rFonts w:ascii="Calibri" w:eastAsia="Calibri" w:hAnsi="Calibri" w:cs="Calibri"/>
      <w:color w:val="000000"/>
      <w:kern w:val="0"/>
      <w:sz w:val="24"/>
      <w:szCs w:val="22"/>
      <w:lang w:eastAsia="pl-PL"/>
      <w14:ligatures w14:val="none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FD29F8"/>
    <w:pPr>
      <w:spacing w:before="300" w:after="40"/>
      <w:jc w:val="left"/>
      <w:outlineLvl w:val="0"/>
    </w:pPr>
    <w:rPr>
      <w:smallCaps/>
      <w:spacing w:val="5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FD29F8"/>
    <w:pPr>
      <w:spacing w:before="240" w:after="80"/>
      <w:jc w:val="left"/>
      <w:outlineLvl w:val="1"/>
    </w:pPr>
    <w:rPr>
      <w:smallCaps/>
      <w:spacing w:val="5"/>
      <w:sz w:val="28"/>
      <w:szCs w:val="28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FD29F8"/>
    <w:pPr>
      <w:spacing w:after="0"/>
      <w:jc w:val="left"/>
      <w:outlineLvl w:val="2"/>
    </w:pPr>
    <w:rPr>
      <w:smallCaps/>
      <w:spacing w:val="5"/>
      <w:szCs w:val="24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FD29F8"/>
    <w:pPr>
      <w:spacing w:before="240" w:after="0"/>
      <w:jc w:val="left"/>
      <w:outlineLvl w:val="3"/>
    </w:pPr>
    <w:rPr>
      <w:smallCaps/>
      <w:spacing w:val="10"/>
      <w:sz w:val="22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FD29F8"/>
    <w:pPr>
      <w:spacing w:before="200" w:after="0"/>
      <w:jc w:val="left"/>
      <w:outlineLvl w:val="4"/>
    </w:pPr>
    <w:rPr>
      <w:smallCaps/>
      <w:color w:val="BF4E14" w:themeColor="accent2" w:themeShade="BF"/>
      <w:spacing w:val="10"/>
      <w:sz w:val="22"/>
      <w:szCs w:val="26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FD29F8"/>
    <w:pPr>
      <w:spacing w:after="0"/>
      <w:jc w:val="left"/>
      <w:outlineLvl w:val="5"/>
    </w:pPr>
    <w:rPr>
      <w:smallCaps/>
      <w:color w:val="E97132" w:themeColor="accent2"/>
      <w:spacing w:val="5"/>
      <w:sz w:val="22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FD29F8"/>
    <w:pPr>
      <w:spacing w:after="0"/>
      <w:jc w:val="left"/>
      <w:outlineLvl w:val="6"/>
    </w:pPr>
    <w:rPr>
      <w:b/>
      <w:smallCaps/>
      <w:color w:val="E97132" w:themeColor="accent2"/>
      <w:spacing w:val="10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FD29F8"/>
    <w:pPr>
      <w:spacing w:after="0"/>
      <w:jc w:val="left"/>
      <w:outlineLvl w:val="7"/>
    </w:pPr>
    <w:rPr>
      <w:b/>
      <w:i/>
      <w:smallCaps/>
      <w:color w:val="BF4E14" w:themeColor="accent2" w:themeShade="BF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FD29F8"/>
    <w:pPr>
      <w:spacing w:after="0"/>
      <w:jc w:val="left"/>
      <w:outlineLvl w:val="8"/>
    </w:pPr>
    <w:rPr>
      <w:b/>
      <w:i/>
      <w:smallCaps/>
      <w:color w:val="7F340D" w:themeColor="accent2" w:themeShade="7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rsid w:val="00FD29F8"/>
    <w:rPr>
      <w:smallCaps/>
      <w:spacing w:val="5"/>
      <w:sz w:val="32"/>
      <w:szCs w:val="32"/>
    </w:rPr>
  </w:style>
  <w:style w:type="character" w:customStyle="1" w:styleId="Nagwek2Znak">
    <w:name w:val="Nagłówek 2 Znak"/>
    <w:basedOn w:val="Domylnaczcionkaakapitu"/>
    <w:link w:val="Nagwek2"/>
    <w:rsid w:val="00FD29F8"/>
    <w:rPr>
      <w:smallCaps/>
      <w:spacing w:val="5"/>
      <w:sz w:val="28"/>
      <w:szCs w:val="28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FD29F8"/>
    <w:rPr>
      <w:smallCaps/>
      <w:spacing w:val="5"/>
      <w:sz w:val="24"/>
      <w:szCs w:val="24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FD29F8"/>
    <w:rPr>
      <w:smallCaps/>
      <w:spacing w:val="10"/>
      <w:sz w:val="22"/>
      <w:szCs w:val="22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FD29F8"/>
    <w:rPr>
      <w:smallCaps/>
      <w:color w:val="BF4E14" w:themeColor="accent2" w:themeShade="BF"/>
      <w:spacing w:val="10"/>
      <w:sz w:val="22"/>
      <w:szCs w:val="26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FD29F8"/>
    <w:rPr>
      <w:smallCaps/>
      <w:color w:val="E97132" w:themeColor="accent2"/>
      <w:spacing w:val="5"/>
      <w:sz w:val="22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FD29F8"/>
    <w:rPr>
      <w:b/>
      <w:smallCaps/>
      <w:color w:val="E97132" w:themeColor="accent2"/>
      <w:spacing w:val="10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FD29F8"/>
    <w:rPr>
      <w:b/>
      <w:i/>
      <w:smallCaps/>
      <w:color w:val="BF4E14" w:themeColor="accent2" w:themeShade="BF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FD29F8"/>
    <w:rPr>
      <w:b/>
      <w:i/>
      <w:smallCaps/>
      <w:color w:val="7F340D" w:themeColor="accent2" w:themeShade="7F"/>
    </w:rPr>
  </w:style>
  <w:style w:type="paragraph" w:styleId="Legenda">
    <w:name w:val="caption"/>
    <w:basedOn w:val="Normalny"/>
    <w:next w:val="Normalny"/>
    <w:uiPriority w:val="35"/>
    <w:semiHidden/>
    <w:unhideWhenUsed/>
    <w:qFormat/>
    <w:rsid w:val="00FD29F8"/>
    <w:rPr>
      <w:b/>
      <w:bCs/>
      <w:caps/>
      <w:sz w:val="16"/>
      <w:szCs w:val="18"/>
    </w:rPr>
  </w:style>
  <w:style w:type="paragraph" w:styleId="Tytu">
    <w:name w:val="Title"/>
    <w:basedOn w:val="Normalny"/>
    <w:next w:val="Normalny"/>
    <w:link w:val="TytuZnak"/>
    <w:uiPriority w:val="10"/>
    <w:qFormat/>
    <w:rsid w:val="00FD29F8"/>
    <w:pPr>
      <w:pBdr>
        <w:top w:val="single" w:sz="12" w:space="1" w:color="E97132" w:themeColor="accent2"/>
      </w:pBdr>
      <w:spacing w:line="240" w:lineRule="auto"/>
      <w:jc w:val="right"/>
    </w:pPr>
    <w:rPr>
      <w:smallCaps/>
      <w:sz w:val="48"/>
      <w:szCs w:val="48"/>
    </w:rPr>
  </w:style>
  <w:style w:type="character" w:customStyle="1" w:styleId="TytuZnak">
    <w:name w:val="Tytuł Znak"/>
    <w:basedOn w:val="Domylnaczcionkaakapitu"/>
    <w:link w:val="Tytu"/>
    <w:uiPriority w:val="10"/>
    <w:rsid w:val="00FD29F8"/>
    <w:rPr>
      <w:smallCaps/>
      <w:sz w:val="48"/>
      <w:szCs w:val="48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FD29F8"/>
    <w:pPr>
      <w:spacing w:after="720" w:line="240" w:lineRule="auto"/>
      <w:jc w:val="right"/>
    </w:pPr>
    <w:rPr>
      <w:rFonts w:asciiTheme="majorHAnsi" w:eastAsiaTheme="majorEastAsia" w:hAnsiTheme="majorHAnsi" w:cstheme="majorBidi"/>
    </w:rPr>
  </w:style>
  <w:style w:type="character" w:customStyle="1" w:styleId="PodtytuZnak">
    <w:name w:val="Podtytuł Znak"/>
    <w:basedOn w:val="Domylnaczcionkaakapitu"/>
    <w:link w:val="Podtytu"/>
    <w:uiPriority w:val="11"/>
    <w:rsid w:val="00FD29F8"/>
    <w:rPr>
      <w:rFonts w:asciiTheme="majorHAnsi" w:eastAsiaTheme="majorEastAsia" w:hAnsiTheme="majorHAnsi" w:cstheme="majorBidi"/>
      <w:szCs w:val="22"/>
    </w:rPr>
  </w:style>
  <w:style w:type="character" w:styleId="Pogrubienie">
    <w:name w:val="Strong"/>
    <w:uiPriority w:val="22"/>
    <w:qFormat/>
    <w:rsid w:val="00FD29F8"/>
    <w:rPr>
      <w:b/>
      <w:color w:val="E97132" w:themeColor="accent2"/>
    </w:rPr>
  </w:style>
  <w:style w:type="character" w:styleId="Uwydatnienie">
    <w:name w:val="Emphasis"/>
    <w:uiPriority w:val="20"/>
    <w:qFormat/>
    <w:rsid w:val="00FD29F8"/>
    <w:rPr>
      <w:b/>
      <w:i/>
      <w:spacing w:val="10"/>
    </w:rPr>
  </w:style>
  <w:style w:type="paragraph" w:styleId="Bezodstpw">
    <w:name w:val="No Spacing"/>
    <w:basedOn w:val="Normalny"/>
    <w:link w:val="BezodstpwZnak"/>
    <w:uiPriority w:val="1"/>
    <w:qFormat/>
    <w:rsid w:val="00FD29F8"/>
    <w:pPr>
      <w:spacing w:after="0" w:line="240" w:lineRule="auto"/>
    </w:pPr>
  </w:style>
  <w:style w:type="character" w:customStyle="1" w:styleId="BezodstpwZnak">
    <w:name w:val="Bez odstępów Znak"/>
    <w:basedOn w:val="Domylnaczcionkaakapitu"/>
    <w:link w:val="Bezodstpw"/>
    <w:uiPriority w:val="1"/>
    <w:rsid w:val="00FD29F8"/>
  </w:style>
  <w:style w:type="paragraph" w:styleId="Akapitzlist">
    <w:name w:val="List Paragraph"/>
    <w:basedOn w:val="Normalny"/>
    <w:uiPriority w:val="34"/>
    <w:qFormat/>
    <w:rsid w:val="00FD29F8"/>
    <w:pPr>
      <w:ind w:left="720"/>
      <w:contextualSpacing/>
    </w:pPr>
  </w:style>
  <w:style w:type="paragraph" w:styleId="Cytat">
    <w:name w:val="Quote"/>
    <w:basedOn w:val="Normalny"/>
    <w:next w:val="Normalny"/>
    <w:link w:val="CytatZnak"/>
    <w:uiPriority w:val="29"/>
    <w:qFormat/>
    <w:rsid w:val="00FD29F8"/>
    <w:rPr>
      <w:i/>
    </w:rPr>
  </w:style>
  <w:style w:type="character" w:customStyle="1" w:styleId="CytatZnak">
    <w:name w:val="Cytat Znak"/>
    <w:basedOn w:val="Domylnaczcionkaakapitu"/>
    <w:link w:val="Cytat"/>
    <w:uiPriority w:val="29"/>
    <w:rsid w:val="00FD29F8"/>
    <w:rPr>
      <w:i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FD29F8"/>
    <w:pPr>
      <w:pBdr>
        <w:top w:val="single" w:sz="8" w:space="10" w:color="BF4E14" w:themeColor="accent2" w:themeShade="BF"/>
        <w:left w:val="single" w:sz="8" w:space="10" w:color="BF4E14" w:themeColor="accent2" w:themeShade="BF"/>
        <w:bottom w:val="single" w:sz="8" w:space="10" w:color="BF4E14" w:themeColor="accent2" w:themeShade="BF"/>
        <w:right w:val="single" w:sz="8" w:space="10" w:color="BF4E14" w:themeColor="accent2" w:themeShade="BF"/>
      </w:pBdr>
      <w:shd w:val="clear" w:color="auto" w:fill="E97132" w:themeFill="accent2"/>
      <w:spacing w:before="140" w:after="140"/>
      <w:ind w:left="1440" w:right="1440"/>
    </w:pPr>
    <w:rPr>
      <w:b/>
      <w:i/>
      <w:color w:val="FFFFFF" w:themeColor="background1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FD29F8"/>
    <w:rPr>
      <w:b/>
      <w:i/>
      <w:color w:val="FFFFFF" w:themeColor="background1"/>
      <w:shd w:val="clear" w:color="auto" w:fill="E97132" w:themeFill="accent2"/>
    </w:rPr>
  </w:style>
  <w:style w:type="character" w:styleId="Wyrnieniedelikatne">
    <w:name w:val="Subtle Emphasis"/>
    <w:uiPriority w:val="19"/>
    <w:qFormat/>
    <w:rsid w:val="00FD29F8"/>
    <w:rPr>
      <w:i/>
    </w:rPr>
  </w:style>
  <w:style w:type="character" w:styleId="Wyrnienieintensywne">
    <w:name w:val="Intense Emphasis"/>
    <w:uiPriority w:val="21"/>
    <w:qFormat/>
    <w:rsid w:val="00FD29F8"/>
    <w:rPr>
      <w:b/>
      <w:i/>
      <w:color w:val="E97132" w:themeColor="accent2"/>
      <w:spacing w:val="10"/>
    </w:rPr>
  </w:style>
  <w:style w:type="character" w:styleId="Odwoaniedelikatne">
    <w:name w:val="Subtle Reference"/>
    <w:uiPriority w:val="31"/>
    <w:qFormat/>
    <w:rsid w:val="00FD29F8"/>
    <w:rPr>
      <w:b/>
    </w:rPr>
  </w:style>
  <w:style w:type="character" w:styleId="Odwoanieintensywne">
    <w:name w:val="Intense Reference"/>
    <w:uiPriority w:val="32"/>
    <w:qFormat/>
    <w:rsid w:val="00FD29F8"/>
    <w:rPr>
      <w:b/>
      <w:bCs/>
      <w:smallCaps/>
      <w:spacing w:val="5"/>
      <w:sz w:val="22"/>
      <w:szCs w:val="22"/>
      <w:u w:val="single"/>
    </w:rPr>
  </w:style>
  <w:style w:type="character" w:styleId="Tytuksiki">
    <w:name w:val="Book Title"/>
    <w:uiPriority w:val="33"/>
    <w:qFormat/>
    <w:rsid w:val="00FD29F8"/>
    <w:rPr>
      <w:rFonts w:asciiTheme="majorHAnsi" w:eastAsiaTheme="majorEastAsia" w:hAnsiTheme="majorHAnsi" w:cstheme="majorBidi"/>
      <w:i/>
      <w:iCs/>
      <w:sz w:val="20"/>
      <w:szCs w:val="20"/>
    </w:r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FD29F8"/>
    <w:pPr>
      <w:outlineLvl w:val="9"/>
    </w:pPr>
  </w:style>
  <w:style w:type="paragraph" w:styleId="Spistreci1">
    <w:name w:val="toc 1"/>
    <w:hidden/>
    <w:uiPriority w:val="39"/>
    <w:rsid w:val="00126CE7"/>
    <w:pPr>
      <w:spacing w:before="240" w:after="120" w:line="361" w:lineRule="auto"/>
      <w:ind w:hanging="10"/>
      <w:jc w:val="left"/>
    </w:pPr>
    <w:rPr>
      <w:rFonts w:eastAsia="Calibri" w:cstheme="minorHAnsi"/>
      <w:b/>
      <w:bCs/>
      <w:color w:val="000000"/>
      <w:kern w:val="0"/>
      <w:lang w:eastAsia="pl-PL"/>
      <w14:ligatures w14:val="none"/>
    </w:rPr>
  </w:style>
  <w:style w:type="paragraph" w:styleId="Spistreci2">
    <w:name w:val="toc 2"/>
    <w:hidden/>
    <w:uiPriority w:val="39"/>
    <w:rsid w:val="00126CE7"/>
    <w:pPr>
      <w:spacing w:before="120" w:after="0" w:line="361" w:lineRule="auto"/>
      <w:ind w:left="240" w:hanging="10"/>
      <w:jc w:val="left"/>
    </w:pPr>
    <w:rPr>
      <w:rFonts w:eastAsia="Calibri" w:cstheme="minorHAnsi"/>
      <w:i/>
      <w:iCs/>
      <w:color w:val="000000"/>
      <w:kern w:val="0"/>
      <w:lang w:eastAsia="pl-PL"/>
      <w14:ligatures w14:val="none"/>
    </w:rPr>
  </w:style>
  <w:style w:type="character" w:styleId="Hipercze">
    <w:name w:val="Hyperlink"/>
    <w:basedOn w:val="Domylnaczcionkaakapitu"/>
    <w:uiPriority w:val="99"/>
    <w:unhideWhenUsed/>
    <w:rsid w:val="00126CE7"/>
    <w:rPr>
      <w:color w:val="467886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15</Pages>
  <Words>4221</Words>
  <Characters>25326</Characters>
  <Application>Microsoft Office Word</Application>
  <DocSecurity>0</DocSecurity>
  <Lines>211</Lines>
  <Paragraphs>58</Paragraphs>
  <ScaleCrop>false</ScaleCrop>
  <Company/>
  <LinksUpToDate>false</LinksUpToDate>
  <CharactersWithSpaces>29489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3</cp:revision>
  <cp:lastPrinted>2024-11-16T21:49:00Z</cp:lastPrinted>
  <dcterms:created xsi:type="dcterms:W3CDTF">2024-11-16T02:07:00Z</dcterms:created>
  <dcterms:modified xsi:type="dcterms:W3CDTF">2024-11-16T21:50:00Z</dcterms:modified>
</cp:coreProperties>
</file>