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C31BF" w14:textId="77777777" w:rsidR="00A76401" w:rsidRDefault="00A76401" w:rsidP="00A76401">
      <w:pPr>
        <w:jc w:val="both"/>
        <w:rPr>
          <w:rFonts w:ascii="Arial Narrow" w:hAnsi="Arial Narrow"/>
        </w:rPr>
      </w:pPr>
    </w:p>
    <w:p w14:paraId="3AEA4266" w14:textId="77777777" w:rsidR="009342FD" w:rsidRDefault="009342FD" w:rsidP="009342F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Istotne postanowienia umowy</w:t>
      </w:r>
    </w:p>
    <w:p w14:paraId="313DBB80" w14:textId="789AAB98" w:rsidR="009342FD" w:rsidRDefault="009342FD" w:rsidP="009342FD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Część 2 </w:t>
      </w:r>
    </w:p>
    <w:p w14:paraId="480205D1" w14:textId="77777777" w:rsidR="009342FD" w:rsidRDefault="009342FD" w:rsidP="009342FD">
      <w:pPr>
        <w:rPr>
          <w:sz w:val="22"/>
          <w:szCs w:val="22"/>
        </w:rPr>
      </w:pPr>
      <w:r>
        <w:rPr>
          <w:sz w:val="22"/>
          <w:szCs w:val="22"/>
        </w:rPr>
        <w:t>zawarta w dniu …………………..</w:t>
      </w:r>
    </w:p>
    <w:p w14:paraId="10A5F6B3" w14:textId="77777777" w:rsidR="009342FD" w:rsidRDefault="009342FD" w:rsidP="009342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Gminą Złotoryja, Aleja Miła 4, 59-500 Złotoryja, </w:t>
      </w:r>
      <w:r>
        <w:rPr>
          <w:bCs/>
          <w:sz w:val="22"/>
          <w:szCs w:val="22"/>
        </w:rPr>
        <w:t xml:space="preserve">REGON </w:t>
      </w:r>
      <w:r>
        <w:rPr>
          <w:sz w:val="22"/>
          <w:szCs w:val="22"/>
        </w:rPr>
        <w:t>390647682</w:t>
      </w:r>
      <w:r>
        <w:rPr>
          <w:bCs/>
          <w:sz w:val="22"/>
          <w:szCs w:val="22"/>
        </w:rPr>
        <w:t xml:space="preserve">, NIP </w:t>
      </w:r>
      <w:r>
        <w:rPr>
          <w:sz w:val="22"/>
          <w:szCs w:val="22"/>
        </w:rPr>
        <w:t xml:space="preserve">694-15-66-122 zwaną dalej Zamawiającym, </w:t>
      </w:r>
      <w:r>
        <w:rPr>
          <w:bCs/>
          <w:sz w:val="22"/>
          <w:szCs w:val="22"/>
        </w:rPr>
        <w:t>reprezentowaną przez:</w:t>
      </w:r>
    </w:p>
    <w:p w14:paraId="49F5E75A" w14:textId="77777777" w:rsidR="009342FD" w:rsidRDefault="009342FD" w:rsidP="009342FD">
      <w:pPr>
        <w:ind w:right="-13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Jana </w:t>
      </w:r>
      <w:proofErr w:type="spellStart"/>
      <w:r>
        <w:rPr>
          <w:sz w:val="22"/>
          <w:szCs w:val="22"/>
        </w:rPr>
        <w:t>Tymczyszyna</w:t>
      </w:r>
      <w:proofErr w:type="spellEnd"/>
      <w:r>
        <w:rPr>
          <w:sz w:val="22"/>
          <w:szCs w:val="22"/>
        </w:rPr>
        <w:t xml:space="preserve"> – Wójta Gminy Złotoryja, przy kontrasygnacie Agaty </w:t>
      </w:r>
      <w:proofErr w:type="spellStart"/>
      <w:r>
        <w:rPr>
          <w:sz w:val="22"/>
          <w:szCs w:val="22"/>
        </w:rPr>
        <w:t>Kandory</w:t>
      </w:r>
      <w:proofErr w:type="spellEnd"/>
      <w:r>
        <w:rPr>
          <w:sz w:val="22"/>
          <w:szCs w:val="22"/>
        </w:rPr>
        <w:t xml:space="preserve"> – Skarbnika Gminy Złotoryja,</w:t>
      </w:r>
    </w:p>
    <w:p w14:paraId="79B9359E" w14:textId="77777777" w:rsidR="009342FD" w:rsidRDefault="009342FD" w:rsidP="009342FD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a</w:t>
      </w:r>
    </w:p>
    <w:p w14:paraId="514AEB01" w14:textId="77777777" w:rsidR="009342FD" w:rsidRDefault="009342FD" w:rsidP="009342FD">
      <w:pPr>
        <w:jc w:val="both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…………………….</w:t>
      </w:r>
    </w:p>
    <w:p w14:paraId="03691FE9" w14:textId="77777777" w:rsidR="00A76401" w:rsidRPr="00725133" w:rsidRDefault="00A76401" w:rsidP="00A76401">
      <w:pPr>
        <w:jc w:val="center"/>
        <w:rPr>
          <w:rFonts w:ascii="Arial Narrow" w:hAnsi="Arial Narrow"/>
          <w:sz w:val="24"/>
          <w:szCs w:val="24"/>
        </w:rPr>
      </w:pPr>
    </w:p>
    <w:p w14:paraId="72F9D0B5" w14:textId="77777777" w:rsidR="00A76401" w:rsidRPr="00725133" w:rsidRDefault="00A76401" w:rsidP="00A76401">
      <w:pPr>
        <w:jc w:val="center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§1</w:t>
      </w:r>
    </w:p>
    <w:p w14:paraId="74C8B041" w14:textId="77777777" w:rsidR="00A76401" w:rsidRPr="00725133" w:rsidRDefault="00A76401" w:rsidP="00A76401">
      <w:pPr>
        <w:ind w:left="567"/>
        <w:jc w:val="center"/>
        <w:rPr>
          <w:rFonts w:ascii="Arial Narrow" w:hAnsi="Arial Narrow"/>
          <w:sz w:val="24"/>
          <w:szCs w:val="24"/>
        </w:rPr>
      </w:pPr>
    </w:p>
    <w:p w14:paraId="521E9B3C" w14:textId="37B01CEC" w:rsidR="00A76401" w:rsidRPr="00725133" w:rsidRDefault="00A76401" w:rsidP="00EC6FC7">
      <w:pPr>
        <w:pStyle w:val="Akapitzlist1"/>
        <w:numPr>
          <w:ilvl w:val="0"/>
          <w:numId w:val="1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W związku z rozstrzygnięciem w dniu</w:t>
      </w:r>
      <w:r w:rsidR="00506572" w:rsidRPr="00725133">
        <w:rPr>
          <w:rFonts w:ascii="Arial Narrow" w:hAnsi="Arial Narrow"/>
          <w:sz w:val="24"/>
          <w:szCs w:val="24"/>
        </w:rPr>
        <w:t xml:space="preserve"> </w:t>
      </w:r>
      <w:r w:rsidR="00EC6FC7" w:rsidRPr="00725133">
        <w:rPr>
          <w:rFonts w:ascii="Arial Narrow" w:hAnsi="Arial Narrow"/>
          <w:sz w:val="24"/>
          <w:szCs w:val="24"/>
        </w:rPr>
        <w:t>……………..</w:t>
      </w:r>
      <w:r w:rsidR="00506572" w:rsidRPr="00725133">
        <w:rPr>
          <w:rFonts w:ascii="Arial Narrow" w:hAnsi="Arial Narrow"/>
          <w:sz w:val="24"/>
          <w:szCs w:val="24"/>
        </w:rPr>
        <w:t xml:space="preserve"> </w:t>
      </w:r>
      <w:r w:rsidRPr="00725133">
        <w:rPr>
          <w:rFonts w:ascii="Arial Narrow" w:hAnsi="Arial Narrow"/>
          <w:sz w:val="24"/>
          <w:szCs w:val="24"/>
        </w:rPr>
        <w:t xml:space="preserve">postępowania o udzielenie zamówienia publicznego </w:t>
      </w:r>
      <w:r w:rsidR="00873FEE">
        <w:rPr>
          <w:rFonts w:ascii="Arial Narrow" w:hAnsi="Arial Narrow"/>
          <w:sz w:val="24"/>
          <w:szCs w:val="24"/>
        </w:rPr>
        <w:t xml:space="preserve">prowadzonego </w:t>
      </w:r>
      <w:r w:rsidR="00EC6FC7" w:rsidRPr="00725133">
        <w:rPr>
          <w:rFonts w:ascii="Arial Narrow" w:hAnsi="Arial Narrow"/>
          <w:sz w:val="24"/>
          <w:szCs w:val="24"/>
        </w:rPr>
        <w:t xml:space="preserve">w </w:t>
      </w:r>
      <w:r w:rsidR="009342FD" w:rsidRPr="00725133">
        <w:rPr>
          <w:rFonts w:ascii="Arial Narrow" w:hAnsi="Arial Narrow"/>
          <w:sz w:val="24"/>
          <w:szCs w:val="24"/>
        </w:rPr>
        <w:t>trybie</w:t>
      </w:r>
      <w:r w:rsidR="009342FD">
        <w:rPr>
          <w:rFonts w:ascii="Arial Narrow" w:hAnsi="Arial Narrow"/>
          <w:sz w:val="24"/>
          <w:szCs w:val="24"/>
        </w:rPr>
        <w:t xml:space="preserve"> podstawowym </w:t>
      </w:r>
      <w:r w:rsidR="00EC6FC7" w:rsidRPr="00725133">
        <w:rPr>
          <w:rFonts w:ascii="Arial Narrow" w:hAnsi="Arial Narrow"/>
          <w:sz w:val="24"/>
          <w:szCs w:val="24"/>
        </w:rPr>
        <w:t xml:space="preserve">art. </w:t>
      </w:r>
      <w:r w:rsidR="009342FD">
        <w:rPr>
          <w:rFonts w:ascii="Arial Narrow" w:hAnsi="Arial Narrow"/>
          <w:sz w:val="24"/>
          <w:szCs w:val="24"/>
        </w:rPr>
        <w:t>275</w:t>
      </w:r>
      <w:r w:rsidR="00EC6FC7" w:rsidRPr="00725133">
        <w:rPr>
          <w:rFonts w:ascii="Arial Narrow" w:hAnsi="Arial Narrow"/>
          <w:sz w:val="24"/>
          <w:szCs w:val="24"/>
        </w:rPr>
        <w:t xml:space="preserve"> Ustawy PZP), </w:t>
      </w:r>
      <w:r w:rsidR="00873FEE" w:rsidRPr="00873FEE">
        <w:rPr>
          <w:rFonts w:ascii="Arial Narrow" w:hAnsi="Arial Narrow"/>
          <w:sz w:val="24"/>
          <w:szCs w:val="24"/>
        </w:rPr>
        <w:t xml:space="preserve">o wartości zamówienia przekraczającej progi unijne, o jakich stanowi art. 3 ustawy </w:t>
      </w:r>
      <w:r w:rsidR="00EC6FC7" w:rsidRPr="00725133">
        <w:rPr>
          <w:rFonts w:ascii="Arial Narrow" w:hAnsi="Arial Narrow"/>
          <w:sz w:val="24"/>
          <w:szCs w:val="24"/>
        </w:rPr>
        <w:t>z dnia 11 września 2019 roku Prawo Zamówień Publicznych</w:t>
      </w:r>
      <w:r w:rsidRPr="00725133">
        <w:rPr>
          <w:rFonts w:ascii="Arial Narrow" w:hAnsi="Arial Narrow"/>
          <w:sz w:val="24"/>
          <w:szCs w:val="24"/>
        </w:rPr>
        <w:t>, Wykonawca przyjmuje do realizacji przedmiot zamówienia pn.</w:t>
      </w:r>
      <w:r w:rsidR="009342FD">
        <w:rPr>
          <w:rFonts w:ascii="Arial Narrow" w:hAnsi="Arial Narrow"/>
          <w:b/>
          <w:bCs/>
          <w:sz w:val="24"/>
          <w:szCs w:val="24"/>
        </w:rPr>
        <w:t xml:space="preserve"> </w:t>
      </w:r>
      <w:r w:rsidR="00506572" w:rsidRPr="00725133">
        <w:rPr>
          <w:rFonts w:ascii="Arial Narrow" w:hAnsi="Arial Narrow"/>
          <w:b/>
          <w:sz w:val="24"/>
          <w:szCs w:val="24"/>
        </w:rPr>
        <w:t>.</w:t>
      </w:r>
      <w:r w:rsidR="00EB75B8" w:rsidRPr="00725133">
        <w:rPr>
          <w:rFonts w:ascii="Arial Narrow" w:hAnsi="Arial Narrow"/>
          <w:b/>
          <w:sz w:val="24"/>
          <w:szCs w:val="24"/>
        </w:rPr>
        <w:t xml:space="preserve"> </w:t>
      </w:r>
      <w:r w:rsidR="009342FD" w:rsidRPr="009342FD">
        <w:rPr>
          <w:rFonts w:ascii="Arial Narrow" w:hAnsi="Arial Narrow"/>
          <w:b/>
          <w:sz w:val="24"/>
          <w:szCs w:val="24"/>
        </w:rPr>
        <w:t>Budowa żłobka i przedszkola w Wilkowie-Osiedlu, gmina Złotoryja</w:t>
      </w:r>
      <w:r w:rsidR="009342FD">
        <w:rPr>
          <w:rFonts w:ascii="Arial Narrow" w:hAnsi="Arial Narrow"/>
          <w:b/>
          <w:sz w:val="24"/>
          <w:szCs w:val="24"/>
        </w:rPr>
        <w:t xml:space="preserve"> </w:t>
      </w:r>
      <w:r w:rsidR="009342FD" w:rsidRPr="009342FD">
        <w:rPr>
          <w:rFonts w:ascii="Arial Narrow" w:hAnsi="Arial Narrow"/>
          <w:b/>
          <w:sz w:val="24"/>
          <w:szCs w:val="24"/>
        </w:rPr>
        <w:t>Część 2 – Dostawa i montaż wyposażenia żłobka i przedszkola.</w:t>
      </w:r>
    </w:p>
    <w:p w14:paraId="7B361CBE" w14:textId="417BA11F" w:rsidR="00A76401" w:rsidRPr="00725133" w:rsidRDefault="00A76401" w:rsidP="00EC6FC7">
      <w:pPr>
        <w:pStyle w:val="Akapitzlist1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Zakres ten wraz ze Specyfikacją Warunków Zamówienia i złożoną ofertą dalej zwany będzie „przedmiotem umowy”.</w:t>
      </w:r>
    </w:p>
    <w:p w14:paraId="65F99DF5" w14:textId="7F131DA9" w:rsidR="00A76401" w:rsidRPr="00725133" w:rsidRDefault="00A76401" w:rsidP="00EC6FC7">
      <w:pPr>
        <w:pStyle w:val="Akapitzlist1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Przedmiot umowy będzie realizowany przez Wykonawcę przy zachowaniu warunków przetargu oraz wymogów określonych m.in. w przepisach Prawa Zamówień Publicznych</w:t>
      </w:r>
      <w:r w:rsidR="00506572" w:rsidRPr="00725133">
        <w:rPr>
          <w:rFonts w:ascii="Arial Narrow" w:hAnsi="Arial Narrow"/>
          <w:sz w:val="24"/>
          <w:szCs w:val="24"/>
        </w:rPr>
        <w:t>.</w:t>
      </w:r>
    </w:p>
    <w:p w14:paraId="342DA070" w14:textId="77777777" w:rsidR="00A76401" w:rsidRPr="00725133" w:rsidRDefault="00A76401" w:rsidP="00EC6FC7">
      <w:pPr>
        <w:pStyle w:val="Akapitzlist1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  <w:lang w:eastAsia="pl-PL"/>
        </w:rPr>
        <w:t xml:space="preserve">W realizacji niniejszej umowy obowiązuje dokumentacja przetargowa w zakresie przedmiotu umowy, z której treścią Wykonawca zapoznał się i zaakceptował bez zastrzeżeń. </w:t>
      </w:r>
    </w:p>
    <w:p w14:paraId="5570B9C2" w14:textId="3EE0EB18" w:rsidR="00A76401" w:rsidRPr="00725133" w:rsidRDefault="00A76401" w:rsidP="00EC6FC7">
      <w:pPr>
        <w:pStyle w:val="Akapitzlist1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  <w:lang w:eastAsia="pl-PL"/>
        </w:rPr>
        <w:t xml:space="preserve">Przedmiot umowy będzie realizowany przez Wykonawcę przy zachowaniu warunków określonych w </w:t>
      </w:r>
      <w:r w:rsidR="00AB31CF" w:rsidRPr="00725133">
        <w:rPr>
          <w:rFonts w:ascii="Arial Narrow" w:hAnsi="Arial Narrow"/>
          <w:sz w:val="24"/>
          <w:szCs w:val="24"/>
          <w:lang w:eastAsia="pl-PL"/>
        </w:rPr>
        <w:t>SWZ (wraz z załącznikami)</w:t>
      </w:r>
      <w:r w:rsidRPr="00725133">
        <w:rPr>
          <w:rFonts w:ascii="Arial Narrow" w:hAnsi="Arial Narrow"/>
          <w:sz w:val="24"/>
          <w:szCs w:val="24"/>
          <w:lang w:eastAsia="pl-PL"/>
        </w:rPr>
        <w:t xml:space="preserve"> oraz wymogów określonych w przepisach Prawa Zamówień Publicznych.</w:t>
      </w:r>
    </w:p>
    <w:p w14:paraId="609335D8" w14:textId="10CF3D54" w:rsidR="00A76401" w:rsidRPr="00725133" w:rsidRDefault="00A76401" w:rsidP="00EC6FC7">
      <w:pPr>
        <w:widowControl/>
        <w:numPr>
          <w:ilvl w:val="0"/>
          <w:numId w:val="1"/>
        </w:numPr>
        <w:autoSpaceDE/>
        <w:adjustRightInd/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t>Termin zakończenia realizacji przedmiotu zamówienia</w:t>
      </w:r>
      <w:r w:rsidR="00506572" w:rsidRPr="00725133">
        <w:rPr>
          <w:rFonts w:ascii="Arial Narrow" w:hAnsi="Arial Narrow"/>
          <w:color w:val="000000"/>
          <w:sz w:val="24"/>
          <w:szCs w:val="24"/>
        </w:rPr>
        <w:t>:</w:t>
      </w:r>
    </w:p>
    <w:p w14:paraId="40BED883" w14:textId="3FFD50E3" w:rsidR="00A76401" w:rsidRPr="00725133" w:rsidRDefault="00A76401" w:rsidP="00EC6FC7">
      <w:pPr>
        <w:tabs>
          <w:tab w:val="num" w:pos="1080"/>
        </w:tabs>
        <w:spacing w:line="276" w:lineRule="auto"/>
        <w:ind w:left="360"/>
        <w:jc w:val="both"/>
        <w:rPr>
          <w:rFonts w:ascii="Arial Narrow" w:hAnsi="Arial Narrow"/>
          <w:b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obowiązek wykonywania sukcesywnych dostaw w terminie </w:t>
      </w:r>
      <w:r w:rsidR="009342FD">
        <w:rPr>
          <w:rFonts w:ascii="Arial Narrow" w:hAnsi="Arial Narrow"/>
          <w:sz w:val="24"/>
          <w:szCs w:val="24"/>
        </w:rPr>
        <w:t>do 31 marca 2026 r.</w:t>
      </w:r>
    </w:p>
    <w:p w14:paraId="058AE570" w14:textId="77777777" w:rsidR="00A76401" w:rsidRPr="00725133" w:rsidRDefault="00A76401" w:rsidP="00EC6FC7">
      <w:pPr>
        <w:tabs>
          <w:tab w:val="num" w:pos="1080"/>
        </w:tabs>
        <w:spacing w:line="276" w:lineRule="auto"/>
        <w:ind w:left="360" w:hanging="360"/>
        <w:rPr>
          <w:rFonts w:ascii="Arial Narrow" w:hAnsi="Arial Narrow"/>
          <w:b/>
          <w:sz w:val="24"/>
          <w:szCs w:val="24"/>
        </w:rPr>
      </w:pPr>
      <w:r w:rsidRPr="00725133">
        <w:rPr>
          <w:rFonts w:ascii="Arial Narrow" w:hAnsi="Arial Narrow"/>
          <w:b/>
          <w:sz w:val="24"/>
          <w:szCs w:val="24"/>
        </w:rPr>
        <w:tab/>
      </w:r>
    </w:p>
    <w:p w14:paraId="3C90A359" w14:textId="77777777" w:rsidR="00A76401" w:rsidRPr="00725133" w:rsidRDefault="00A76401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§2</w:t>
      </w:r>
    </w:p>
    <w:p w14:paraId="708301B6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1.</w:t>
      </w:r>
      <w:r w:rsidRPr="009342FD">
        <w:rPr>
          <w:rFonts w:ascii="Arial Narrow" w:hAnsi="Arial Narrow"/>
          <w:sz w:val="24"/>
          <w:szCs w:val="24"/>
        </w:rPr>
        <w:tab/>
        <w:t>Za wykonanie przedmiotu Umowy, określonego w §1 niniejszej Umowy, Strony ustalają wynagrodzenie ryczałtowe brutto w wysokości …………….  złotych.</w:t>
      </w:r>
    </w:p>
    <w:p w14:paraId="6CE5A929" w14:textId="5F2F73A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2.</w:t>
      </w:r>
      <w:r w:rsidRPr="009342FD">
        <w:rPr>
          <w:rFonts w:ascii="Arial Narrow" w:hAnsi="Arial Narrow"/>
          <w:sz w:val="24"/>
          <w:szCs w:val="24"/>
        </w:rPr>
        <w:tab/>
        <w:t xml:space="preserve">Wynagrodzenie ryczałtowe, o którym mowa w ust 1. obejmuje wszystkie koszty związane </w:t>
      </w:r>
      <w:r>
        <w:rPr>
          <w:rFonts w:ascii="Arial Narrow" w:hAnsi="Arial Narrow"/>
          <w:sz w:val="24"/>
          <w:szCs w:val="24"/>
        </w:rPr>
        <w:t>dostawą i montażem wyposażenia wskazanego w opisie przedmiotu zamówienia.</w:t>
      </w:r>
    </w:p>
    <w:p w14:paraId="41978873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3.</w:t>
      </w:r>
      <w:r w:rsidRPr="009342FD">
        <w:rPr>
          <w:rFonts w:ascii="Arial Narrow" w:hAnsi="Arial Narrow"/>
          <w:sz w:val="24"/>
          <w:szCs w:val="24"/>
        </w:rPr>
        <w:tab/>
        <w:t>Niedoszacowanie, pominięcie oraz brak rozpoznania zakresu przedmiotu umowy nie może być podstawą do żądania zmiany wynagrodzenia ryczałtowego  określonego w ust. 1 niniejszego paragrafu.</w:t>
      </w:r>
    </w:p>
    <w:p w14:paraId="6D5A75AC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4.</w:t>
      </w:r>
      <w:r w:rsidRPr="009342FD">
        <w:rPr>
          <w:rFonts w:ascii="Arial Narrow" w:hAnsi="Arial Narrow"/>
          <w:sz w:val="24"/>
          <w:szCs w:val="24"/>
        </w:rPr>
        <w:tab/>
        <w:t>Wykonawca oświadcza, że jest podatnikiem podatku VAT, uprawnionym do wystawienia faktury VAT. Numer NIP …………….</w:t>
      </w:r>
    </w:p>
    <w:p w14:paraId="2658FB85" w14:textId="06ED1130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5.</w:t>
      </w:r>
      <w:r w:rsidRPr="009342FD">
        <w:rPr>
          <w:rFonts w:ascii="Arial Narrow" w:hAnsi="Arial Narrow"/>
          <w:sz w:val="24"/>
          <w:szCs w:val="24"/>
        </w:rPr>
        <w:tab/>
        <w:t xml:space="preserve">Rozliczenie pomiędzy Stronami za wykonane </w:t>
      </w:r>
      <w:r>
        <w:rPr>
          <w:rFonts w:ascii="Arial Narrow" w:hAnsi="Arial Narrow"/>
          <w:sz w:val="24"/>
          <w:szCs w:val="24"/>
        </w:rPr>
        <w:t>dostawy nastąpi na podstawie faktury końcowej wystawionej po zakończeniu dostawy i montażu całego wyposażenia objętego umową.</w:t>
      </w:r>
    </w:p>
    <w:p w14:paraId="3EB5EA31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6.</w:t>
      </w:r>
      <w:r w:rsidRPr="009342FD">
        <w:rPr>
          <w:rFonts w:ascii="Arial Narrow" w:hAnsi="Arial Narrow"/>
          <w:sz w:val="24"/>
          <w:szCs w:val="24"/>
        </w:rPr>
        <w:tab/>
        <w:t xml:space="preserve">Płatność będzie dokonywana przelewem na rachunek bankowy wskazany na fakturze w terminie 30 dni od daty otrzymania przez Zamawiającego faktury wraz z zatwierdzonym protokołem odbioru robót. </w:t>
      </w:r>
    </w:p>
    <w:p w14:paraId="63E64193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7.</w:t>
      </w:r>
      <w:r w:rsidRPr="009342FD">
        <w:rPr>
          <w:rFonts w:ascii="Arial Narrow" w:hAnsi="Arial Narrow"/>
          <w:sz w:val="24"/>
          <w:szCs w:val="24"/>
        </w:rPr>
        <w:tab/>
        <w:t>Wykonawca oświadcza, że rachunek bankowy wskazany w ust. 6 jest:</w:t>
      </w:r>
    </w:p>
    <w:p w14:paraId="136E9433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 xml:space="preserve">1) rachunkiem umożliwiającym płatność w ramach mechanizmu podzielonej płatności( </w:t>
      </w:r>
      <w:proofErr w:type="spellStart"/>
      <w:r w:rsidRPr="009342FD">
        <w:rPr>
          <w:rFonts w:ascii="Arial Narrow" w:hAnsi="Arial Narrow"/>
          <w:sz w:val="24"/>
          <w:szCs w:val="24"/>
        </w:rPr>
        <w:t>split</w:t>
      </w:r>
      <w:proofErr w:type="spellEnd"/>
      <w:r w:rsidRPr="009342F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342FD">
        <w:rPr>
          <w:rFonts w:ascii="Arial Narrow" w:hAnsi="Arial Narrow"/>
          <w:sz w:val="24"/>
          <w:szCs w:val="24"/>
        </w:rPr>
        <w:t>payment</w:t>
      </w:r>
      <w:proofErr w:type="spellEnd"/>
      <w:r w:rsidRPr="009342FD">
        <w:rPr>
          <w:rFonts w:ascii="Arial Narrow" w:hAnsi="Arial Narrow"/>
          <w:sz w:val="24"/>
          <w:szCs w:val="24"/>
        </w:rPr>
        <w:t>),</w:t>
      </w:r>
    </w:p>
    <w:p w14:paraId="14381C4E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2) rachunkiem znajdującym się w elektronicznym wykazie podmiotów prowadzonym od 1.09.2019r.przez Szefa Krajowej Administracji Skarbowej, o którym mowa w ustawie o podatku od towarów i usług.</w:t>
      </w:r>
    </w:p>
    <w:p w14:paraId="47A2A385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lastRenderedPageBreak/>
        <w:t>8.</w:t>
      </w:r>
      <w:r w:rsidRPr="009342FD">
        <w:rPr>
          <w:rFonts w:ascii="Arial Narrow" w:hAnsi="Arial Narrow"/>
          <w:sz w:val="24"/>
          <w:szCs w:val="24"/>
        </w:rPr>
        <w:tab/>
        <w:t>W przypadku gdy rachunek bankowy nie spełnia warunków określonych w ust.1 Wykonawca nie ma prawa żądania od Zamawiającego jakichkolwiek odsetek, odszkodowań lub innych roszczeń z tytułu nieterminowej płatności.</w:t>
      </w:r>
    </w:p>
    <w:p w14:paraId="4567EE39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9.</w:t>
      </w:r>
      <w:r w:rsidRPr="009342FD">
        <w:rPr>
          <w:rFonts w:ascii="Arial Narrow" w:hAnsi="Arial Narrow"/>
          <w:sz w:val="24"/>
          <w:szCs w:val="24"/>
        </w:rPr>
        <w:tab/>
        <w:t>Za nieterminowe płatności faktur, Wykonawca ma prawo naliczyć odsetki ustawowe.</w:t>
      </w:r>
    </w:p>
    <w:p w14:paraId="3F2AD06E" w14:textId="096715E4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10.</w:t>
      </w:r>
      <w:r w:rsidRPr="009342FD">
        <w:rPr>
          <w:rFonts w:ascii="Arial Narrow" w:hAnsi="Arial Narrow"/>
          <w:sz w:val="24"/>
          <w:szCs w:val="24"/>
        </w:rPr>
        <w:tab/>
        <w:t xml:space="preserve">Zamawiający przewiduje możliwość zmiany wysokości wynagrodzenia określonego w § </w:t>
      </w:r>
      <w:r>
        <w:rPr>
          <w:rFonts w:ascii="Arial Narrow" w:hAnsi="Arial Narrow"/>
          <w:sz w:val="24"/>
          <w:szCs w:val="24"/>
        </w:rPr>
        <w:t>2</w:t>
      </w:r>
      <w:r w:rsidRPr="009342FD">
        <w:rPr>
          <w:rFonts w:ascii="Arial Narrow" w:hAnsi="Arial Narrow"/>
          <w:sz w:val="24"/>
          <w:szCs w:val="24"/>
        </w:rPr>
        <w:t xml:space="preserve"> ust 1. w następujących przypadkach: </w:t>
      </w:r>
    </w:p>
    <w:p w14:paraId="688AEFFD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 xml:space="preserve">1) zmiany stawki podatku od towarów i usług oraz podatku akcyzowego, </w:t>
      </w:r>
    </w:p>
    <w:p w14:paraId="3525A98F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 xml:space="preserve">2) zmiany wysokości minimalnego wynagrodzenia za pracę albo wysokości minimalnej stawki godzinowej, ustalonych na podstawie ustawy z dnia 10 października 2002 r. o minimalnym wynagrodzeniu za pracę, </w:t>
      </w:r>
    </w:p>
    <w:p w14:paraId="00E694F7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 xml:space="preserve">3) zmiany zasad podlegania ubezpieczeniom społecznym lub ubezpieczeniu zdrowotnemu lub wysokości stawki składki na ubezpieczenia społeczne lub ubezpieczenie zdrowotne, </w:t>
      </w:r>
    </w:p>
    <w:p w14:paraId="28ED7C2F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4) zmiany zasad gromadzenia i wysokości wpłat do pracowniczych planów kapitałowych, o których mowa w ustawie z dnia 4 października 2018 r. o pracowniczych planach kapitałowych (Dz. U. poz. 2215 oraz z 2019 r. poz. 1074 i 1572),</w:t>
      </w:r>
    </w:p>
    <w:p w14:paraId="39C1D03F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 xml:space="preserve">jeśli zmiany te będą miały wpływ na koszty wykonania Umowy przez Wykonawcę, </w:t>
      </w:r>
    </w:p>
    <w:p w14:paraId="5B5ED691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 xml:space="preserve">5) zmiany ceny materiałów lub kosztów związanych z realizacją zamówienia. Zastrzega się przy tym, iż waloryzacja wynagrodzenia będzie mogła zostać dokonana w przypadku zaistnienia zmian istotnych (nadzwyczajnych, nieprzewidzianych) w kontekście poziomu cen i kosztów (identyfikowana poziomem min 10 %. Ryzyka związane z normalną fluktuacją cenową i kosztową (weryfikowalną na podstawie m.in. doświadczeń w realizacji analogicznych zadań, czy zwyczajnych </w:t>
      </w:r>
      <w:proofErr w:type="spellStart"/>
      <w:r w:rsidRPr="009342FD">
        <w:rPr>
          <w:rFonts w:ascii="Arial Narrow" w:hAnsi="Arial Narrow"/>
          <w:sz w:val="24"/>
          <w:szCs w:val="24"/>
        </w:rPr>
        <w:t>zachowań</w:t>
      </w:r>
      <w:proofErr w:type="spellEnd"/>
      <w:r w:rsidRPr="009342FD">
        <w:rPr>
          <w:rFonts w:ascii="Arial Narrow" w:hAnsi="Arial Narrow"/>
          <w:sz w:val="24"/>
          <w:szCs w:val="24"/>
        </w:rPr>
        <w:t xml:space="preserve"> rynku, np. wiadomymi wahaniami, czy okresowymi spadkami / wzrostami określonych kategorii cen / kosztów) winny zostać uwzględnione w ryzyku ryczałtowym (i wkalkulowane w cenę ofertową).</w:t>
      </w:r>
    </w:p>
    <w:p w14:paraId="605A5A61" w14:textId="77777777" w:rsidR="009342FD" w:rsidRPr="009342FD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11.</w:t>
      </w:r>
      <w:r w:rsidRPr="009342FD">
        <w:rPr>
          <w:rFonts w:ascii="Arial Narrow" w:hAnsi="Arial Narrow"/>
          <w:sz w:val="24"/>
          <w:szCs w:val="24"/>
        </w:rPr>
        <w:tab/>
        <w:t xml:space="preserve">Zmiana wynagrodzenia będzie możliwa po przedłożeniu wniosku wraz uzasadnieniem i wyliczeniem faktycznego wzrostu kosztów realizacji zamówienia dla poszczególnych czynników cenotwórczych. Po stronie Wykonawcy jest przedłożenie materiału dowodowego dokumentującego wzrost kosztów. </w:t>
      </w:r>
    </w:p>
    <w:p w14:paraId="13D766E0" w14:textId="054A360D" w:rsidR="00A76401" w:rsidRDefault="009342FD" w:rsidP="009342FD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>12.</w:t>
      </w:r>
      <w:r w:rsidRPr="009342FD">
        <w:rPr>
          <w:rFonts w:ascii="Arial Narrow" w:hAnsi="Arial Narrow"/>
          <w:sz w:val="24"/>
          <w:szCs w:val="24"/>
        </w:rPr>
        <w:tab/>
        <w:t>Maksymalny wzrost wynagrodzenia o którym kwota w ust 10 nie może wynosić więcej niż 2% wynagrodzenia pierwotnego.</w:t>
      </w:r>
    </w:p>
    <w:p w14:paraId="15D9BD1E" w14:textId="77777777" w:rsidR="00A76401" w:rsidRPr="00725133" w:rsidRDefault="00A76401" w:rsidP="00EC6FC7">
      <w:pPr>
        <w:widowControl/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5D38DB13" w14:textId="4FC1250F" w:rsidR="00A76401" w:rsidRDefault="00A76401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§3</w:t>
      </w:r>
    </w:p>
    <w:p w14:paraId="3FB7953A" w14:textId="77777777" w:rsidR="00CB70CF" w:rsidRPr="00725133" w:rsidRDefault="00CB70CF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</w:p>
    <w:p w14:paraId="54F503AF" w14:textId="1376AD1E" w:rsidR="00A76401" w:rsidRPr="009342FD" w:rsidRDefault="00A76401" w:rsidP="009342FD">
      <w:pPr>
        <w:jc w:val="both"/>
        <w:rPr>
          <w:rFonts w:ascii="Arial Narrow" w:hAnsi="Arial Narrow"/>
          <w:sz w:val="24"/>
          <w:szCs w:val="24"/>
        </w:rPr>
      </w:pPr>
      <w:r w:rsidRPr="009342FD">
        <w:rPr>
          <w:rFonts w:ascii="Arial Narrow" w:hAnsi="Arial Narrow"/>
          <w:sz w:val="24"/>
          <w:szCs w:val="24"/>
        </w:rPr>
        <w:t xml:space="preserve">Podstawą żądania przez Wykonawcę zapłaty jest wykonany i komisyjnie odebrany przedmiot umowy rozliczony </w:t>
      </w:r>
      <w:r w:rsidRPr="009342FD">
        <w:rPr>
          <w:rFonts w:ascii="Arial Narrow" w:hAnsi="Arial Narrow"/>
          <w:b/>
          <w:sz w:val="24"/>
          <w:szCs w:val="24"/>
        </w:rPr>
        <w:t>protok</w:t>
      </w:r>
      <w:r w:rsidR="00695082" w:rsidRPr="009342FD">
        <w:rPr>
          <w:rFonts w:ascii="Arial Narrow" w:hAnsi="Arial Narrow"/>
          <w:b/>
          <w:sz w:val="24"/>
          <w:szCs w:val="24"/>
        </w:rPr>
        <w:t>o</w:t>
      </w:r>
      <w:r w:rsidRPr="009342FD">
        <w:rPr>
          <w:rFonts w:ascii="Arial Narrow" w:hAnsi="Arial Narrow"/>
          <w:b/>
          <w:sz w:val="24"/>
          <w:szCs w:val="24"/>
        </w:rPr>
        <w:t>łem</w:t>
      </w:r>
      <w:r w:rsidRPr="009342FD">
        <w:rPr>
          <w:rFonts w:ascii="Arial Narrow" w:hAnsi="Arial Narrow"/>
          <w:sz w:val="24"/>
          <w:szCs w:val="24"/>
        </w:rPr>
        <w:t xml:space="preserve"> </w:t>
      </w:r>
      <w:r w:rsidRPr="009342FD">
        <w:rPr>
          <w:rFonts w:ascii="Arial Narrow" w:hAnsi="Arial Narrow"/>
          <w:b/>
          <w:bCs/>
          <w:sz w:val="24"/>
          <w:szCs w:val="24"/>
        </w:rPr>
        <w:t>odbioru</w:t>
      </w:r>
      <w:r w:rsidRPr="009342FD">
        <w:rPr>
          <w:rFonts w:ascii="Arial Narrow" w:hAnsi="Arial Narrow"/>
          <w:sz w:val="24"/>
          <w:szCs w:val="24"/>
        </w:rPr>
        <w:t xml:space="preserve"> wykonania </w:t>
      </w:r>
      <w:r w:rsidR="002F0B70" w:rsidRPr="009342FD">
        <w:rPr>
          <w:rFonts w:ascii="Arial Narrow" w:hAnsi="Arial Narrow"/>
          <w:sz w:val="24"/>
          <w:szCs w:val="24"/>
        </w:rPr>
        <w:t>Dostawy</w:t>
      </w:r>
      <w:r w:rsidRPr="009342FD">
        <w:rPr>
          <w:rFonts w:ascii="Arial Narrow" w:hAnsi="Arial Narrow"/>
          <w:sz w:val="24"/>
          <w:szCs w:val="24"/>
        </w:rPr>
        <w:t xml:space="preserve">. </w:t>
      </w:r>
    </w:p>
    <w:p w14:paraId="2BBBC14D" w14:textId="77777777" w:rsidR="00A76401" w:rsidRPr="00725133" w:rsidRDefault="00A76401" w:rsidP="00EC6FC7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5CF38202" w14:textId="0BEA96D7" w:rsidR="00A76401" w:rsidRPr="00725133" w:rsidRDefault="00A76401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§</w:t>
      </w:r>
      <w:r w:rsidR="00CB70CF">
        <w:rPr>
          <w:rFonts w:ascii="Arial Narrow" w:hAnsi="Arial Narrow"/>
          <w:sz w:val="24"/>
          <w:szCs w:val="24"/>
        </w:rPr>
        <w:t>4</w:t>
      </w:r>
    </w:p>
    <w:p w14:paraId="04CF7B2B" w14:textId="12C3AF0D" w:rsidR="00A76401" w:rsidRPr="00725133" w:rsidRDefault="00A76401" w:rsidP="00EC6FC7">
      <w:pPr>
        <w:widowControl/>
        <w:numPr>
          <w:ilvl w:val="0"/>
          <w:numId w:val="5"/>
        </w:numPr>
        <w:tabs>
          <w:tab w:val="left" w:pos="479"/>
        </w:tabs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Zamawiając</w:t>
      </w:r>
      <w:r w:rsidR="000B7DFB" w:rsidRPr="00725133">
        <w:rPr>
          <w:rFonts w:ascii="Arial Narrow" w:hAnsi="Arial Narrow"/>
          <w:sz w:val="24"/>
          <w:szCs w:val="24"/>
        </w:rPr>
        <w:t>y</w:t>
      </w:r>
      <w:r w:rsidRPr="00725133">
        <w:rPr>
          <w:rFonts w:ascii="Arial Narrow" w:hAnsi="Arial Narrow"/>
          <w:sz w:val="24"/>
          <w:szCs w:val="24"/>
        </w:rPr>
        <w:t xml:space="preserve"> m.in:</w:t>
      </w:r>
    </w:p>
    <w:p w14:paraId="26B4DE70" w14:textId="4CA2CEDC" w:rsidR="00A76401" w:rsidRPr="00725133" w:rsidRDefault="00A76401" w:rsidP="00EC6FC7">
      <w:pPr>
        <w:widowControl/>
        <w:numPr>
          <w:ilvl w:val="1"/>
          <w:numId w:val="6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dopuszcz</w:t>
      </w:r>
      <w:r w:rsidR="000B7DFB" w:rsidRPr="00725133">
        <w:rPr>
          <w:rFonts w:ascii="Arial Narrow" w:hAnsi="Arial Narrow"/>
          <w:sz w:val="24"/>
          <w:szCs w:val="24"/>
        </w:rPr>
        <w:t>a</w:t>
      </w:r>
      <w:r w:rsidRPr="00725133">
        <w:rPr>
          <w:rFonts w:ascii="Arial Narrow" w:hAnsi="Arial Narrow"/>
          <w:sz w:val="24"/>
          <w:szCs w:val="24"/>
        </w:rPr>
        <w:t xml:space="preserve"> Wykonawc</w:t>
      </w:r>
      <w:r w:rsidR="000B7DFB" w:rsidRPr="00725133">
        <w:rPr>
          <w:rFonts w:ascii="Arial Narrow" w:hAnsi="Arial Narrow"/>
          <w:sz w:val="24"/>
          <w:szCs w:val="24"/>
        </w:rPr>
        <w:t>ę</w:t>
      </w:r>
      <w:r w:rsidRPr="00725133">
        <w:rPr>
          <w:rFonts w:ascii="Arial Narrow" w:hAnsi="Arial Narrow"/>
          <w:sz w:val="24"/>
          <w:szCs w:val="24"/>
        </w:rPr>
        <w:t xml:space="preserve"> do wykonania </w:t>
      </w:r>
      <w:r w:rsidR="00AB31CF" w:rsidRPr="00725133">
        <w:rPr>
          <w:rFonts w:ascii="Arial Narrow" w:hAnsi="Arial Narrow"/>
          <w:sz w:val="24"/>
          <w:szCs w:val="24"/>
        </w:rPr>
        <w:t>przedmiotu umowy</w:t>
      </w:r>
      <w:r w:rsidRPr="00725133">
        <w:rPr>
          <w:rFonts w:ascii="Arial Narrow" w:hAnsi="Arial Narrow"/>
          <w:sz w:val="24"/>
          <w:szCs w:val="24"/>
        </w:rPr>
        <w:t xml:space="preserve"> na zasadach określonych w SWZ i pozostałej dokumentacji przetargowej,</w:t>
      </w:r>
    </w:p>
    <w:p w14:paraId="03C642E9" w14:textId="3C46DF07" w:rsidR="00A76401" w:rsidRPr="00725133" w:rsidRDefault="00A76401" w:rsidP="00EC6FC7">
      <w:pPr>
        <w:widowControl/>
        <w:numPr>
          <w:ilvl w:val="1"/>
          <w:numId w:val="6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ma prawo do kontroli jakości i przebiegu wykonywan</w:t>
      </w:r>
      <w:r w:rsidR="00AB31CF" w:rsidRPr="00725133">
        <w:rPr>
          <w:rFonts w:ascii="Arial Narrow" w:hAnsi="Arial Narrow"/>
          <w:sz w:val="24"/>
          <w:szCs w:val="24"/>
        </w:rPr>
        <w:t>ia przedmiotu umowy</w:t>
      </w:r>
      <w:r w:rsidRPr="00725133">
        <w:rPr>
          <w:rFonts w:ascii="Arial Narrow" w:hAnsi="Arial Narrow"/>
          <w:sz w:val="24"/>
          <w:szCs w:val="24"/>
        </w:rPr>
        <w:t xml:space="preserve"> </w:t>
      </w:r>
    </w:p>
    <w:p w14:paraId="68019E6A" w14:textId="77777777" w:rsidR="00A76401" w:rsidRPr="00725133" w:rsidRDefault="00A76401" w:rsidP="00EC6FC7">
      <w:pPr>
        <w:widowControl/>
        <w:numPr>
          <w:ilvl w:val="1"/>
          <w:numId w:val="6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ma prawo do dokonywania kontroli sprzętu i pracowników zatrudnionych przy realizacji Umowy pod kątem zgodności z przepisami prawa pracy;</w:t>
      </w:r>
    </w:p>
    <w:p w14:paraId="21272413" w14:textId="77777777" w:rsidR="00A76401" w:rsidRPr="00725133" w:rsidRDefault="00A76401" w:rsidP="00EC6FC7">
      <w:pPr>
        <w:widowControl/>
        <w:numPr>
          <w:ilvl w:val="1"/>
          <w:numId w:val="6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uczestniczy w czynnościach odbioru;</w:t>
      </w:r>
    </w:p>
    <w:p w14:paraId="759F9F07" w14:textId="4CE8AA59" w:rsidR="00A76401" w:rsidRPr="00725133" w:rsidRDefault="00A76401" w:rsidP="00EC6FC7">
      <w:pPr>
        <w:widowControl/>
        <w:numPr>
          <w:ilvl w:val="1"/>
          <w:numId w:val="6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ma prawo - bez upoważnienia sądu po bezskutecznym wezwaniu Wykonawcy do niewadliwego wykonywania </w:t>
      </w:r>
      <w:r w:rsidR="003E58C1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lub zmiany sposobu wykonywania </w:t>
      </w:r>
      <w:r w:rsidR="003E58C1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- do zastępczego wykonania </w:t>
      </w:r>
      <w:r w:rsidR="003E58C1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lub jakiejkolwiek ich części w przypadku kiedy Wykonawca nie wykonuje </w:t>
      </w:r>
      <w:r w:rsidR="003E58C1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lub </w:t>
      </w:r>
      <w:r w:rsidRPr="00725133">
        <w:rPr>
          <w:rFonts w:ascii="Arial Narrow" w:hAnsi="Arial Narrow"/>
          <w:sz w:val="24"/>
          <w:szCs w:val="24"/>
        </w:rPr>
        <w:lastRenderedPageBreak/>
        <w:t xml:space="preserve">jakiejkolwiek ich części, wykonuje </w:t>
      </w:r>
      <w:r w:rsidR="003E58C1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wadliwie lub sprzecznie z postanowieniami Umowy i warunkami przetargu. Postanowienia zdani</w:t>
      </w:r>
      <w:r w:rsidR="006A5326" w:rsidRPr="00725133">
        <w:rPr>
          <w:rFonts w:ascii="Arial Narrow" w:hAnsi="Arial Narrow"/>
          <w:sz w:val="24"/>
          <w:szCs w:val="24"/>
        </w:rPr>
        <w:t>a</w:t>
      </w:r>
      <w:r w:rsidRPr="00725133">
        <w:rPr>
          <w:rFonts w:ascii="Arial Narrow" w:hAnsi="Arial Narrow"/>
          <w:sz w:val="24"/>
          <w:szCs w:val="24"/>
        </w:rPr>
        <w:t xml:space="preserve"> poprzedniego ni</w:t>
      </w:r>
      <w:r w:rsidR="006A5326" w:rsidRPr="00725133">
        <w:rPr>
          <w:rFonts w:ascii="Arial Narrow" w:hAnsi="Arial Narrow"/>
          <w:sz w:val="24"/>
          <w:szCs w:val="24"/>
        </w:rPr>
        <w:t>e</w:t>
      </w:r>
      <w:r w:rsidRPr="00725133">
        <w:rPr>
          <w:rFonts w:ascii="Arial Narrow" w:hAnsi="Arial Narrow"/>
          <w:sz w:val="24"/>
          <w:szCs w:val="24"/>
        </w:rPr>
        <w:t xml:space="preserve"> wyłączają ani ni</w:t>
      </w:r>
      <w:r w:rsidR="006A5326" w:rsidRPr="00725133">
        <w:rPr>
          <w:rFonts w:ascii="Arial Narrow" w:hAnsi="Arial Narrow"/>
          <w:sz w:val="24"/>
          <w:szCs w:val="24"/>
        </w:rPr>
        <w:t>e</w:t>
      </w:r>
      <w:r w:rsidRPr="00725133">
        <w:rPr>
          <w:rFonts w:ascii="Arial Narrow" w:hAnsi="Arial Narrow"/>
          <w:sz w:val="24"/>
          <w:szCs w:val="24"/>
        </w:rPr>
        <w:t xml:space="preserve"> ograniczają jakichkolwiek uprawnień Zamawiającego wynikających z przepisów kodeksu cywilnego.</w:t>
      </w:r>
    </w:p>
    <w:p w14:paraId="07A4BD3E" w14:textId="05CB9713" w:rsidR="00A76401" w:rsidRPr="00725133" w:rsidRDefault="00A76401" w:rsidP="00EC6FC7">
      <w:pPr>
        <w:widowControl/>
        <w:numPr>
          <w:ilvl w:val="1"/>
          <w:numId w:val="6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ma prawo - bez upoważnienia sądu po bezskutecznym wezwaniu Wykonawcy do usunięcia wad po odbiorze </w:t>
      </w:r>
      <w:r w:rsidR="003E58C1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- do zastępczego wykonania </w:t>
      </w:r>
      <w:r w:rsidR="003E58C1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lub jakiejkolwiek ich części w przypadku kiedy Wykonawca nie wykonuje </w:t>
      </w:r>
      <w:r w:rsidR="003E58C1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lub jakiejkolwiek ich części, wykonuje </w:t>
      </w:r>
      <w:r w:rsidR="003E58C1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wadliwie lub sprzecznie z postanowieniami Umowy i warunkami przetargu. Postanowienia zdani</w:t>
      </w:r>
      <w:r w:rsidR="006A5326" w:rsidRPr="00725133">
        <w:rPr>
          <w:rFonts w:ascii="Arial Narrow" w:hAnsi="Arial Narrow"/>
          <w:sz w:val="24"/>
          <w:szCs w:val="24"/>
        </w:rPr>
        <w:t>a</w:t>
      </w:r>
      <w:r w:rsidRPr="00725133">
        <w:rPr>
          <w:rFonts w:ascii="Arial Narrow" w:hAnsi="Arial Narrow"/>
          <w:sz w:val="24"/>
          <w:szCs w:val="24"/>
        </w:rPr>
        <w:t xml:space="preserve"> poprzedniego ni</w:t>
      </w:r>
      <w:r w:rsidR="006A5326" w:rsidRPr="00725133">
        <w:rPr>
          <w:rFonts w:ascii="Arial Narrow" w:hAnsi="Arial Narrow"/>
          <w:sz w:val="24"/>
          <w:szCs w:val="24"/>
        </w:rPr>
        <w:t>e</w:t>
      </w:r>
      <w:r w:rsidRPr="00725133">
        <w:rPr>
          <w:rFonts w:ascii="Arial Narrow" w:hAnsi="Arial Narrow"/>
          <w:sz w:val="24"/>
          <w:szCs w:val="24"/>
        </w:rPr>
        <w:t xml:space="preserve"> wyłączają ani ni</w:t>
      </w:r>
      <w:r w:rsidR="006A5326" w:rsidRPr="00725133">
        <w:rPr>
          <w:rFonts w:ascii="Arial Narrow" w:hAnsi="Arial Narrow"/>
          <w:sz w:val="24"/>
          <w:szCs w:val="24"/>
        </w:rPr>
        <w:t>e</w:t>
      </w:r>
      <w:r w:rsidRPr="00725133">
        <w:rPr>
          <w:rFonts w:ascii="Arial Narrow" w:hAnsi="Arial Narrow"/>
          <w:sz w:val="24"/>
          <w:szCs w:val="24"/>
        </w:rPr>
        <w:t xml:space="preserve"> ograniczają jakichkolwiek uprawnień Zamawiającego wynikających z przepisów kodeksu cywilnego.</w:t>
      </w:r>
    </w:p>
    <w:p w14:paraId="55FCA400" w14:textId="06C22435" w:rsidR="00A76401" w:rsidRPr="00725133" w:rsidRDefault="00A76401" w:rsidP="00EC6FC7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2. Do obowiązków Wykonawcy należy mi</w:t>
      </w:r>
      <w:r w:rsidR="00AB31CF" w:rsidRPr="00725133">
        <w:rPr>
          <w:rFonts w:ascii="Arial Narrow" w:hAnsi="Arial Narrow"/>
          <w:sz w:val="24"/>
          <w:szCs w:val="24"/>
        </w:rPr>
        <w:t>ę</w:t>
      </w:r>
      <w:r w:rsidRPr="00725133">
        <w:rPr>
          <w:rFonts w:ascii="Arial Narrow" w:hAnsi="Arial Narrow"/>
          <w:sz w:val="24"/>
          <w:szCs w:val="24"/>
        </w:rPr>
        <w:t xml:space="preserve">dzy innymi: </w:t>
      </w:r>
    </w:p>
    <w:p w14:paraId="61B5F852" w14:textId="62CCAF09" w:rsidR="009342FD" w:rsidRDefault="009342FD" w:rsidP="00EC6FC7">
      <w:pPr>
        <w:widowControl/>
        <w:numPr>
          <w:ilvl w:val="1"/>
          <w:numId w:val="7"/>
        </w:numPr>
        <w:autoSpaceDE/>
        <w:adjustRightInd/>
        <w:spacing w:line="276" w:lineRule="auto"/>
        <w:ind w:hanging="4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przedstawienie do akceptacji przez Zamawiającego wyposażenia objętego dostawą i montażem,</w:t>
      </w:r>
    </w:p>
    <w:p w14:paraId="582C81D8" w14:textId="6900E09E" w:rsidR="00A76401" w:rsidRPr="00725133" w:rsidRDefault="00A76401" w:rsidP="00EC6FC7">
      <w:pPr>
        <w:widowControl/>
        <w:numPr>
          <w:ilvl w:val="1"/>
          <w:numId w:val="7"/>
        </w:numPr>
        <w:autoSpaceDE/>
        <w:adjustRightInd/>
        <w:spacing w:line="276" w:lineRule="auto"/>
        <w:ind w:hanging="436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wykonanie dostawy przedmiotu umowy na zasadach określonych w dokumentacji </w:t>
      </w:r>
      <w:r w:rsidR="009342FD">
        <w:rPr>
          <w:rFonts w:ascii="Arial Narrow" w:hAnsi="Arial Narrow"/>
          <w:sz w:val="24"/>
          <w:szCs w:val="24"/>
        </w:rPr>
        <w:t>postępowania zakupowego</w:t>
      </w:r>
      <w:r w:rsidR="006A5326" w:rsidRPr="00725133">
        <w:rPr>
          <w:rFonts w:ascii="Arial Narrow" w:hAnsi="Arial Narrow"/>
          <w:sz w:val="24"/>
          <w:szCs w:val="24"/>
        </w:rPr>
        <w:t>,</w:t>
      </w:r>
      <w:r w:rsidRPr="00725133">
        <w:rPr>
          <w:rFonts w:ascii="Arial Narrow" w:hAnsi="Arial Narrow"/>
          <w:sz w:val="24"/>
          <w:szCs w:val="24"/>
        </w:rPr>
        <w:t xml:space="preserve"> </w:t>
      </w:r>
    </w:p>
    <w:p w14:paraId="3E7E203F" w14:textId="6E9DB807" w:rsidR="00A76401" w:rsidRPr="00725133" w:rsidRDefault="00A76401" w:rsidP="00EC6FC7">
      <w:pPr>
        <w:widowControl/>
        <w:numPr>
          <w:ilvl w:val="1"/>
          <w:numId w:val="7"/>
        </w:numPr>
        <w:autoSpaceDE/>
        <w:adjustRightInd/>
        <w:spacing w:line="276" w:lineRule="auto"/>
        <w:ind w:hanging="436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zorganizowanie wykonania przedmiotu zamówienia w taki sposób aby wykonywanie dostaw nie kolidowało z ewentualnie trwającymi robotami budowlanymi</w:t>
      </w:r>
      <w:r w:rsidR="006A5326" w:rsidRPr="00725133">
        <w:rPr>
          <w:rFonts w:ascii="Arial Narrow" w:hAnsi="Arial Narrow"/>
          <w:sz w:val="24"/>
          <w:szCs w:val="24"/>
        </w:rPr>
        <w:t>,</w:t>
      </w:r>
    </w:p>
    <w:p w14:paraId="07A7F67E" w14:textId="14804A2E" w:rsidR="00A76401" w:rsidRPr="00725133" w:rsidRDefault="00A76401" w:rsidP="00EC6FC7">
      <w:pPr>
        <w:widowControl/>
        <w:numPr>
          <w:ilvl w:val="1"/>
          <w:numId w:val="7"/>
        </w:numPr>
        <w:autoSpaceDE/>
        <w:adjustRightInd/>
        <w:spacing w:line="276" w:lineRule="auto"/>
        <w:ind w:hanging="436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ograniczenia do minimum oddziaływania dostaw na pobliskie otoczenie</w:t>
      </w:r>
      <w:r w:rsidR="006A5326" w:rsidRPr="00725133">
        <w:rPr>
          <w:rFonts w:ascii="Arial Narrow" w:hAnsi="Arial Narrow"/>
          <w:sz w:val="24"/>
          <w:szCs w:val="24"/>
        </w:rPr>
        <w:t>,</w:t>
      </w:r>
    </w:p>
    <w:p w14:paraId="1A1F74BB" w14:textId="660C8C3A" w:rsidR="006A5326" w:rsidRPr="00725133" w:rsidRDefault="006A5326" w:rsidP="00EC6FC7">
      <w:pPr>
        <w:widowControl/>
        <w:numPr>
          <w:ilvl w:val="1"/>
          <w:numId w:val="7"/>
        </w:numPr>
        <w:autoSpaceDE/>
        <w:adjustRightInd/>
        <w:spacing w:line="276" w:lineRule="auto"/>
        <w:ind w:hanging="436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usunięcia ewentualnych uszkodzeń w budynku (otarcia, uderzenia, stłuczenia, uszkodzenia ścian, drzwi, itp.) powstałych podczas prowadzenia dostaw,</w:t>
      </w:r>
    </w:p>
    <w:p w14:paraId="51A7FEF0" w14:textId="5E130123" w:rsidR="00A76401" w:rsidRPr="00725133" w:rsidRDefault="00A76401" w:rsidP="00EC6FC7">
      <w:pPr>
        <w:widowControl/>
        <w:numPr>
          <w:ilvl w:val="1"/>
          <w:numId w:val="7"/>
        </w:numPr>
        <w:autoSpaceDE/>
        <w:adjustRightInd/>
        <w:spacing w:line="276" w:lineRule="auto"/>
        <w:ind w:hanging="436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usunięcia ewentualnych szkód w drogach, chodnikach itp. powstałych podczas prowadzenia dostaw</w:t>
      </w:r>
      <w:r w:rsidR="006A5326" w:rsidRPr="00725133">
        <w:rPr>
          <w:rFonts w:ascii="Arial Narrow" w:hAnsi="Arial Narrow"/>
          <w:sz w:val="24"/>
          <w:szCs w:val="24"/>
        </w:rPr>
        <w:t>.</w:t>
      </w:r>
    </w:p>
    <w:p w14:paraId="34EC1BBF" w14:textId="77777777" w:rsidR="00A76401" w:rsidRPr="00725133" w:rsidRDefault="00A76401" w:rsidP="00EC6FC7">
      <w:pPr>
        <w:spacing w:line="276" w:lineRule="auto"/>
        <w:ind w:hanging="436"/>
        <w:jc w:val="both"/>
        <w:rPr>
          <w:rFonts w:ascii="Arial Narrow" w:hAnsi="Arial Narrow"/>
          <w:color w:val="000000"/>
          <w:sz w:val="24"/>
          <w:szCs w:val="24"/>
          <w:u w:val="single"/>
        </w:rPr>
      </w:pPr>
    </w:p>
    <w:p w14:paraId="60F15111" w14:textId="1E12EA79" w:rsidR="00A76401" w:rsidRPr="00725133" w:rsidRDefault="00A76401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§</w:t>
      </w:r>
      <w:r w:rsidR="00CB70CF">
        <w:rPr>
          <w:rFonts w:ascii="Arial Narrow" w:hAnsi="Arial Narrow"/>
          <w:sz w:val="24"/>
          <w:szCs w:val="24"/>
        </w:rPr>
        <w:t>5</w:t>
      </w:r>
    </w:p>
    <w:p w14:paraId="53CFDEC5" w14:textId="77777777" w:rsidR="000B7113" w:rsidRPr="00725133" w:rsidRDefault="000B7113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</w:p>
    <w:p w14:paraId="24BFDB7C" w14:textId="507449BC" w:rsidR="00A76401" w:rsidRPr="00725133" w:rsidRDefault="00A76401" w:rsidP="00EC6FC7">
      <w:pPr>
        <w:pStyle w:val="Akapitzlist1"/>
        <w:spacing w:after="0"/>
        <w:ind w:left="0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t xml:space="preserve">Wykonawca zobowiązany jest do sporządzenia kompletnej dokumentacji powykonawczej zawierającej m.in., atesty, certyfikaty, </w:t>
      </w:r>
      <w:r w:rsidR="009342FD">
        <w:rPr>
          <w:rFonts w:ascii="Arial Narrow" w:hAnsi="Arial Narrow"/>
          <w:color w:val="000000"/>
          <w:sz w:val="24"/>
          <w:szCs w:val="24"/>
        </w:rPr>
        <w:t xml:space="preserve">deklaracji producenta, </w:t>
      </w:r>
      <w:r w:rsidRPr="00725133">
        <w:rPr>
          <w:rFonts w:ascii="Arial Narrow" w:hAnsi="Arial Narrow"/>
          <w:color w:val="000000"/>
          <w:sz w:val="24"/>
          <w:szCs w:val="24"/>
        </w:rPr>
        <w:t>karty techniczne wszystkich asortymentów dostarczonego wyposażenia.</w:t>
      </w:r>
    </w:p>
    <w:p w14:paraId="6F53E382" w14:textId="77777777" w:rsidR="00A76401" w:rsidRPr="00725133" w:rsidRDefault="00A76401" w:rsidP="00EC6FC7">
      <w:pPr>
        <w:pStyle w:val="Akapitzlist1"/>
        <w:spacing w:after="0"/>
        <w:ind w:left="0"/>
        <w:jc w:val="both"/>
        <w:rPr>
          <w:rFonts w:ascii="Arial Narrow" w:hAnsi="Arial Narrow"/>
          <w:color w:val="000000"/>
          <w:sz w:val="24"/>
          <w:szCs w:val="24"/>
        </w:rPr>
      </w:pPr>
    </w:p>
    <w:p w14:paraId="004BECAA" w14:textId="334E0634" w:rsidR="00A76401" w:rsidRPr="00725133" w:rsidRDefault="00A76401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§</w:t>
      </w:r>
      <w:r w:rsidR="00CB70CF">
        <w:rPr>
          <w:rFonts w:ascii="Arial Narrow" w:hAnsi="Arial Narrow"/>
          <w:sz w:val="24"/>
          <w:szCs w:val="24"/>
        </w:rPr>
        <w:t>6</w:t>
      </w:r>
    </w:p>
    <w:p w14:paraId="135EB752" w14:textId="77777777" w:rsidR="000B7113" w:rsidRPr="00725133" w:rsidRDefault="000B7113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</w:p>
    <w:p w14:paraId="7BC2E1BD" w14:textId="77777777" w:rsidR="00A76401" w:rsidRPr="00725133" w:rsidRDefault="00A76401" w:rsidP="00EC6FC7">
      <w:pPr>
        <w:pStyle w:val="Tekstpodstawowy3"/>
        <w:spacing w:after="0" w:line="276" w:lineRule="auto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Zasady odbioru przedmiotu umowy:</w:t>
      </w:r>
    </w:p>
    <w:p w14:paraId="7E5B0166" w14:textId="77777777" w:rsidR="00A76401" w:rsidRPr="00725133" w:rsidRDefault="00A76401" w:rsidP="00EC6FC7">
      <w:pPr>
        <w:widowControl/>
        <w:numPr>
          <w:ilvl w:val="0"/>
          <w:numId w:val="9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O gotowości do odbioru Wykonawca zobowiązany jest zawiadomić Zamawiającego pisemnie.</w:t>
      </w:r>
    </w:p>
    <w:p w14:paraId="0451AA4F" w14:textId="77777777" w:rsidR="00A76401" w:rsidRPr="00725133" w:rsidRDefault="00A76401" w:rsidP="00EC6FC7">
      <w:pPr>
        <w:widowControl/>
        <w:numPr>
          <w:ilvl w:val="0"/>
          <w:numId w:val="9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Zamawiający przeprowadzi komisyjny odbiór w ciągu 5-ciu dni roboczych od daty zawiadomienia o gotowości do odbioru.</w:t>
      </w:r>
    </w:p>
    <w:p w14:paraId="4BFF3CBD" w14:textId="77777777" w:rsidR="00A76401" w:rsidRPr="00725133" w:rsidRDefault="00A76401" w:rsidP="00EC6FC7">
      <w:pPr>
        <w:widowControl/>
        <w:numPr>
          <w:ilvl w:val="0"/>
          <w:numId w:val="9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Wykonawca przedstawi Zamawiającemu w trakcie odbioru dokumenty pozwalające na ocenę prawidłowości wykonania przedmiotu umowy, w tym dokumentację powykonawczą.</w:t>
      </w:r>
    </w:p>
    <w:p w14:paraId="19CA06AA" w14:textId="77777777" w:rsidR="00A76401" w:rsidRPr="00725133" w:rsidRDefault="00A76401" w:rsidP="00EC6FC7">
      <w:pPr>
        <w:widowControl/>
        <w:numPr>
          <w:ilvl w:val="0"/>
          <w:numId w:val="9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Z czynności odbioru zostanie sporządzony protokół, który winien zawierać ustalenia poczynione w czasie odbioru.</w:t>
      </w:r>
    </w:p>
    <w:p w14:paraId="766E5FBA" w14:textId="60F3C311" w:rsidR="00A76401" w:rsidRPr="00725133" w:rsidRDefault="00A76401" w:rsidP="00EC6FC7">
      <w:pPr>
        <w:widowControl/>
        <w:numPr>
          <w:ilvl w:val="0"/>
          <w:numId w:val="9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Jeżeli w toku czynności zostanie stwierdzone, że przedmiot nie osiągnął gotowości do odbioru z powodu nie zakończenia </w:t>
      </w:r>
      <w:r w:rsidR="003E58C1" w:rsidRPr="00725133">
        <w:rPr>
          <w:rFonts w:ascii="Arial Narrow" w:hAnsi="Arial Narrow"/>
          <w:sz w:val="24"/>
          <w:szCs w:val="24"/>
        </w:rPr>
        <w:t xml:space="preserve">dostawy </w:t>
      </w:r>
      <w:r w:rsidRPr="00725133">
        <w:rPr>
          <w:rFonts w:ascii="Arial Narrow" w:hAnsi="Arial Narrow"/>
          <w:sz w:val="24"/>
          <w:szCs w:val="24"/>
        </w:rPr>
        <w:t>lub Zamawiający może odmówić odbioru.</w:t>
      </w:r>
    </w:p>
    <w:p w14:paraId="035B56B7" w14:textId="77777777" w:rsidR="00A76401" w:rsidRPr="00725133" w:rsidRDefault="00A76401" w:rsidP="00EC6FC7">
      <w:pPr>
        <w:widowControl/>
        <w:numPr>
          <w:ilvl w:val="0"/>
          <w:numId w:val="9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W przypadku nie przystąpienia przez Zamawiającego do czynności odbioru w ustalonym terminie, Wykonawca może ustalić protokolarnie stan przedmiotu odbioru, zawiadamiając o tym Zamawiającego. Protokół taki stanowi podstawę do wystawienia faktury i żądania zapłaty wynagrodzenia.</w:t>
      </w:r>
    </w:p>
    <w:p w14:paraId="621A4C92" w14:textId="77777777" w:rsidR="00A76401" w:rsidRPr="00725133" w:rsidRDefault="00A76401" w:rsidP="00EC6FC7">
      <w:pPr>
        <w:widowControl/>
        <w:numPr>
          <w:ilvl w:val="0"/>
          <w:numId w:val="9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Jeżeli w toku czynności odbioru zostaną stwierdzone wady nadające się do usunięcia, Zamawiający może odmówić odbioru do czasu ich usunięcia. Termin usunięcia wad ustalają Strony.</w:t>
      </w:r>
    </w:p>
    <w:p w14:paraId="25F86FAE" w14:textId="77777777" w:rsidR="00A76401" w:rsidRPr="00725133" w:rsidRDefault="00A76401" w:rsidP="00EC6FC7">
      <w:pPr>
        <w:widowControl/>
        <w:numPr>
          <w:ilvl w:val="0"/>
          <w:numId w:val="9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lastRenderedPageBreak/>
        <w:t>W razie stwierdzenia w toku czynności odbioru lub w okresie gwarancji wad nie nadających się do usunięcia, Zamawiający może:</w:t>
      </w:r>
    </w:p>
    <w:p w14:paraId="46E13C9A" w14:textId="77777777" w:rsidR="00A76401" w:rsidRPr="00725133" w:rsidRDefault="00A76401" w:rsidP="00EC6FC7">
      <w:pPr>
        <w:widowControl/>
        <w:numPr>
          <w:ilvl w:val="0"/>
          <w:numId w:val="10"/>
        </w:numPr>
        <w:tabs>
          <w:tab w:val="clear" w:pos="360"/>
          <w:tab w:val="num" w:pos="720"/>
        </w:tabs>
        <w:autoSpaceDE/>
        <w:adjustRightInd/>
        <w:spacing w:line="276" w:lineRule="auto"/>
        <w:ind w:left="720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jeżeli wady umożliwiają użytkowanie przedmiotu umowy zgodnie z jego przeznaczeniem - obniżyć wynagrodzenie za ten przedmiot odpowiednio do utraconej wartości użytkowej i technicznej;</w:t>
      </w:r>
    </w:p>
    <w:p w14:paraId="49DECA58" w14:textId="3E026189" w:rsidR="00A76401" w:rsidRPr="00725133" w:rsidRDefault="00A76401" w:rsidP="00EC6FC7">
      <w:pPr>
        <w:widowControl/>
        <w:numPr>
          <w:ilvl w:val="0"/>
          <w:numId w:val="10"/>
        </w:numPr>
        <w:tabs>
          <w:tab w:val="clear" w:pos="360"/>
          <w:tab w:val="num" w:pos="720"/>
        </w:tabs>
        <w:autoSpaceDE/>
        <w:adjustRightInd/>
        <w:spacing w:line="276" w:lineRule="auto"/>
        <w:ind w:left="720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jeżeli wady uniemożliwiają użytkowanie przedmiotu umowy zgodnie z jego przeznaczeniem</w:t>
      </w:r>
      <w:r w:rsidR="006F7F0F">
        <w:rPr>
          <w:rFonts w:ascii="Arial Narrow" w:hAnsi="Arial Narrow"/>
          <w:sz w:val="24"/>
          <w:szCs w:val="24"/>
        </w:rPr>
        <w:t xml:space="preserve"> lub jest niezgodny z opisem przedmiotu zamówienia</w:t>
      </w:r>
      <w:r w:rsidRPr="00725133">
        <w:rPr>
          <w:rFonts w:ascii="Arial Narrow" w:hAnsi="Arial Narrow"/>
          <w:sz w:val="24"/>
          <w:szCs w:val="24"/>
        </w:rPr>
        <w:t>:</w:t>
      </w:r>
    </w:p>
    <w:p w14:paraId="0305691D" w14:textId="77777777" w:rsidR="00A76401" w:rsidRPr="00725133" w:rsidRDefault="00A76401" w:rsidP="00EC6FC7">
      <w:pPr>
        <w:widowControl/>
        <w:numPr>
          <w:ilvl w:val="0"/>
          <w:numId w:val="11"/>
        </w:numPr>
        <w:tabs>
          <w:tab w:val="clear" w:pos="360"/>
          <w:tab w:val="num" w:pos="1068"/>
        </w:tabs>
        <w:autoSpaceDE/>
        <w:adjustRightInd/>
        <w:spacing w:line="276" w:lineRule="auto"/>
        <w:ind w:left="1068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odstąpić od umowy, </w:t>
      </w:r>
    </w:p>
    <w:p w14:paraId="019E3A88" w14:textId="77777777" w:rsidR="00A76401" w:rsidRPr="00725133" w:rsidRDefault="00A76401" w:rsidP="00EC6FC7">
      <w:pPr>
        <w:widowControl/>
        <w:numPr>
          <w:ilvl w:val="0"/>
          <w:numId w:val="11"/>
        </w:numPr>
        <w:tabs>
          <w:tab w:val="clear" w:pos="360"/>
          <w:tab w:val="num" w:pos="1068"/>
        </w:tabs>
        <w:autoSpaceDE/>
        <w:adjustRightInd/>
        <w:spacing w:line="276" w:lineRule="auto"/>
        <w:ind w:left="1068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żądać wykonania przedmiotu umowy po raz drugi, zachowując prawo do domagania się od Wykonawcy naprawienia szkody wynikłej z opóźnienia;</w:t>
      </w:r>
    </w:p>
    <w:p w14:paraId="2E382157" w14:textId="77777777" w:rsidR="00A76401" w:rsidRPr="00725133" w:rsidRDefault="00A76401" w:rsidP="00EC6FC7">
      <w:pPr>
        <w:widowControl/>
        <w:numPr>
          <w:ilvl w:val="0"/>
          <w:numId w:val="10"/>
        </w:numPr>
        <w:tabs>
          <w:tab w:val="clear" w:pos="360"/>
          <w:tab w:val="num" w:pos="720"/>
        </w:tabs>
        <w:autoSpaceDE/>
        <w:adjustRightInd/>
        <w:spacing w:line="276" w:lineRule="auto"/>
        <w:ind w:left="720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w razie odebrania przedmiotu umowy z zastrzeżeniem co do stwierdzonych przy odbiorze wad nadających się do usunięcia lub stwierdzenia takich w czasie gwarancji, Zamawiający może:</w:t>
      </w:r>
    </w:p>
    <w:p w14:paraId="3A63DE57" w14:textId="77777777" w:rsidR="00A76401" w:rsidRPr="00725133" w:rsidRDefault="00A76401" w:rsidP="00EC6FC7">
      <w:pPr>
        <w:widowControl/>
        <w:numPr>
          <w:ilvl w:val="0"/>
          <w:numId w:val="12"/>
        </w:numPr>
        <w:tabs>
          <w:tab w:val="clear" w:pos="360"/>
          <w:tab w:val="num" w:pos="1068"/>
        </w:tabs>
        <w:autoSpaceDE/>
        <w:adjustRightInd/>
        <w:spacing w:line="276" w:lineRule="auto"/>
        <w:ind w:left="1068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żądać usunięcia wad na koszt Wykonawcy, wyznaczając Wykonawcy odpowiedni termin, </w:t>
      </w:r>
    </w:p>
    <w:p w14:paraId="24559134" w14:textId="77777777" w:rsidR="00A76401" w:rsidRPr="00725133" w:rsidRDefault="00A76401" w:rsidP="00EC6FC7">
      <w:pPr>
        <w:widowControl/>
        <w:numPr>
          <w:ilvl w:val="0"/>
          <w:numId w:val="12"/>
        </w:numPr>
        <w:tabs>
          <w:tab w:val="clear" w:pos="360"/>
          <w:tab w:val="num" w:pos="1068"/>
        </w:tabs>
        <w:autoSpaceDE/>
        <w:adjustRightInd/>
        <w:spacing w:line="276" w:lineRule="auto"/>
        <w:ind w:left="1068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obniżyć wynagrodzenie Wykonawcy za ten przedmiot odpowiednio do utraconej wartości użytkowej i technicznej.</w:t>
      </w:r>
    </w:p>
    <w:p w14:paraId="01B02EBE" w14:textId="77777777" w:rsidR="00A76401" w:rsidRPr="00725133" w:rsidRDefault="00A76401" w:rsidP="00EC6FC7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O wykryciu wady, Zamawiający jest zobowiązany zawiadomić na piśmie Wykonawcę w terminie 7-miu dni od daty jej ujawnienia.</w:t>
      </w:r>
    </w:p>
    <w:p w14:paraId="5EFDE100" w14:textId="5CDF768E" w:rsidR="00A76401" w:rsidRPr="00725133" w:rsidRDefault="00A76401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§</w:t>
      </w:r>
      <w:r w:rsidR="00CB70CF">
        <w:rPr>
          <w:rFonts w:ascii="Arial Narrow" w:hAnsi="Arial Narrow"/>
          <w:sz w:val="24"/>
          <w:szCs w:val="24"/>
        </w:rPr>
        <w:t>7</w:t>
      </w:r>
    </w:p>
    <w:p w14:paraId="22F6184C" w14:textId="77777777" w:rsidR="000B7113" w:rsidRPr="00725133" w:rsidRDefault="000B7113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</w:p>
    <w:p w14:paraId="4CAD9CC3" w14:textId="490FC602" w:rsidR="00A76401" w:rsidRPr="00725133" w:rsidRDefault="00A76401" w:rsidP="00EC6FC7">
      <w:pPr>
        <w:widowControl/>
        <w:numPr>
          <w:ilvl w:val="0"/>
          <w:numId w:val="13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Na wykonan</w:t>
      </w:r>
      <w:r w:rsidR="00AB31CF" w:rsidRPr="00725133">
        <w:rPr>
          <w:rFonts w:ascii="Arial Narrow" w:hAnsi="Arial Narrow"/>
          <w:sz w:val="24"/>
          <w:szCs w:val="24"/>
        </w:rPr>
        <w:t>y przedmiot umowy</w:t>
      </w:r>
      <w:r w:rsidRPr="00725133">
        <w:rPr>
          <w:rFonts w:ascii="Arial Narrow" w:hAnsi="Arial Narrow"/>
          <w:sz w:val="24"/>
          <w:szCs w:val="24"/>
        </w:rPr>
        <w:t xml:space="preserve"> Wykonawca udziela</w:t>
      </w:r>
      <w:r w:rsidR="001C183A" w:rsidRPr="00725133">
        <w:rPr>
          <w:rFonts w:ascii="Arial Narrow" w:hAnsi="Arial Narrow"/>
          <w:sz w:val="24"/>
          <w:szCs w:val="24"/>
        </w:rPr>
        <w:t xml:space="preserve"> </w:t>
      </w:r>
      <w:r w:rsidR="00725133" w:rsidRPr="00725133">
        <w:rPr>
          <w:rFonts w:ascii="Arial Narrow" w:hAnsi="Arial Narrow"/>
          <w:sz w:val="24"/>
          <w:szCs w:val="24"/>
        </w:rPr>
        <w:t>……………</w:t>
      </w:r>
      <w:r w:rsidRPr="00725133">
        <w:rPr>
          <w:rFonts w:ascii="Arial Narrow" w:hAnsi="Arial Narrow"/>
          <w:sz w:val="24"/>
          <w:szCs w:val="24"/>
        </w:rPr>
        <w:t xml:space="preserve"> miesięcznej</w:t>
      </w:r>
      <w:r w:rsidR="00725133">
        <w:rPr>
          <w:rFonts w:ascii="Arial Narrow" w:hAnsi="Arial Narrow"/>
          <w:sz w:val="24"/>
          <w:szCs w:val="24"/>
        </w:rPr>
        <w:t xml:space="preserve"> </w:t>
      </w:r>
      <w:r w:rsidR="00725133" w:rsidRPr="00725133">
        <w:rPr>
          <w:rFonts w:ascii="Arial Narrow" w:hAnsi="Arial Narrow"/>
          <w:i/>
          <w:iCs/>
          <w:sz w:val="24"/>
          <w:szCs w:val="24"/>
        </w:rPr>
        <w:t>(okres zgodny ze złożoną ofertą)</w:t>
      </w:r>
      <w:r w:rsidRPr="00725133">
        <w:rPr>
          <w:rFonts w:ascii="Arial Narrow" w:hAnsi="Arial Narrow"/>
          <w:sz w:val="24"/>
          <w:szCs w:val="24"/>
        </w:rPr>
        <w:t xml:space="preserve"> gwarancji jakości, której bieg rozpoczyna się z chwilą odbioru </w:t>
      </w:r>
      <w:r w:rsidR="003E58C1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przez Zamawiającego. Wykonawca udziela gwarancji jakości (w rozumieniu przepisów kodeksu cywilnego) asortymentu wyposażenia dostarczonego w ramach Umowy zapewniając dobrą i odpowiadającą warunkom Umowy jakość wykonania przedmiotu Umowy zgodnie z wymaganiami określonymi Umową, obowiązującymi przepisami oraz dokumentacją powykonawczą wykonaną przez Wykonawcę.</w:t>
      </w:r>
    </w:p>
    <w:p w14:paraId="3B63B490" w14:textId="3ACD9E28" w:rsidR="00A76401" w:rsidRPr="00725133" w:rsidRDefault="00A76401" w:rsidP="00EC6FC7">
      <w:pPr>
        <w:widowControl/>
        <w:numPr>
          <w:ilvl w:val="0"/>
          <w:numId w:val="13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W wypadku powzięcia przez Zamawiającego wiadomości o jakiejkolwiek wadzie </w:t>
      </w:r>
      <w:r w:rsidR="00AB31CF" w:rsidRPr="00725133">
        <w:rPr>
          <w:rFonts w:ascii="Arial Narrow" w:hAnsi="Arial Narrow"/>
          <w:sz w:val="24"/>
          <w:szCs w:val="24"/>
        </w:rPr>
        <w:t>przedmiotu umowy</w:t>
      </w:r>
      <w:r w:rsidRPr="00725133">
        <w:rPr>
          <w:rFonts w:ascii="Arial Narrow" w:hAnsi="Arial Narrow"/>
          <w:sz w:val="24"/>
          <w:szCs w:val="24"/>
        </w:rPr>
        <w:t xml:space="preserve">, Zamawiający według swojego wyboru zawiadomi Wykonawcę na piśmie lub faksem lub za potwierdzeniem otrzymania drogą elektroniczną - o jej wystąpieniu, a Wykonawca niezwłocznie podejmie nieodpłatnie wszelkie działania mające na celu naprawę lub usunięcie zaistniałej wady, nie wyłączając wymiany wadliwego elementu </w:t>
      </w:r>
      <w:r w:rsidR="00AB31CF" w:rsidRPr="00725133">
        <w:rPr>
          <w:rFonts w:ascii="Arial Narrow" w:hAnsi="Arial Narrow"/>
          <w:sz w:val="24"/>
          <w:szCs w:val="24"/>
        </w:rPr>
        <w:t>przedmiotu umowy</w:t>
      </w:r>
      <w:r w:rsidRPr="00725133">
        <w:rPr>
          <w:rFonts w:ascii="Arial Narrow" w:hAnsi="Arial Narrow"/>
          <w:sz w:val="24"/>
          <w:szCs w:val="24"/>
        </w:rPr>
        <w:t xml:space="preserve"> na nowy („Usunięcie wady"). Wykonawca zobowiązany jest wykonać wszelkie niezbędne czynności mające na celu usunięcie wady w terminie 14 dni od dnia otrzymania zawiadomienia o wadzie, z zastrzeżeniem, że w wypadku:</w:t>
      </w:r>
    </w:p>
    <w:p w14:paraId="7B12DC57" w14:textId="77777777" w:rsidR="00A76401" w:rsidRPr="00725133" w:rsidRDefault="00A76401" w:rsidP="00EC6FC7">
      <w:pPr>
        <w:widowControl/>
        <w:numPr>
          <w:ilvl w:val="0"/>
          <w:numId w:val="14"/>
        </w:numPr>
        <w:tabs>
          <w:tab w:val="clear" w:pos="360"/>
          <w:tab w:val="num" w:pos="720"/>
        </w:tabs>
        <w:autoSpaceDE/>
        <w:adjustRightInd/>
        <w:spacing w:line="276" w:lineRule="auto"/>
        <w:ind w:left="720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wad, których usunięcie w terminie wskazanym w zdaniu niniejszym jest obiektywnie z przyczyn technicznych niemożliwe, to wówczas Zamawiający wyznaczy Wykonawcy inny odpowiednio dłuższy, uzasadniony względami technicznymi termin dla Usunięcia wady.</w:t>
      </w:r>
    </w:p>
    <w:p w14:paraId="1D9BE241" w14:textId="12A2D590" w:rsidR="00A76401" w:rsidRPr="00725133" w:rsidRDefault="00A76401" w:rsidP="00EC6FC7">
      <w:pPr>
        <w:widowControl/>
        <w:numPr>
          <w:ilvl w:val="0"/>
          <w:numId w:val="14"/>
        </w:numPr>
        <w:tabs>
          <w:tab w:val="clear" w:pos="360"/>
          <w:tab w:val="num" w:pos="720"/>
        </w:tabs>
        <w:autoSpaceDE/>
        <w:adjustRightInd/>
        <w:spacing w:line="276" w:lineRule="auto"/>
        <w:ind w:left="720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wad, które powodują istotne zagrożenie dla bezpieczeństwa </w:t>
      </w:r>
      <w:r w:rsidR="00AB31CF" w:rsidRPr="00725133">
        <w:rPr>
          <w:rFonts w:ascii="Arial Narrow" w:hAnsi="Arial Narrow"/>
          <w:sz w:val="24"/>
          <w:szCs w:val="24"/>
        </w:rPr>
        <w:t>przedmiotu umowy</w:t>
      </w:r>
      <w:r w:rsidRPr="00725133">
        <w:rPr>
          <w:rFonts w:ascii="Arial Narrow" w:hAnsi="Arial Narrow"/>
          <w:sz w:val="24"/>
          <w:szCs w:val="24"/>
        </w:rPr>
        <w:t xml:space="preserve"> lub stanowią zagrożenie dla życia, zdrowia lub mienia użytkowników </w:t>
      </w:r>
      <w:r w:rsidR="00AB31CF" w:rsidRPr="00725133">
        <w:rPr>
          <w:rFonts w:ascii="Arial Narrow" w:hAnsi="Arial Narrow"/>
          <w:sz w:val="24"/>
          <w:szCs w:val="24"/>
        </w:rPr>
        <w:t>przedmiotu umowy l</w:t>
      </w:r>
      <w:r w:rsidRPr="00725133">
        <w:rPr>
          <w:rFonts w:ascii="Arial Narrow" w:hAnsi="Arial Narrow"/>
          <w:sz w:val="24"/>
          <w:szCs w:val="24"/>
        </w:rPr>
        <w:t>ub osób trzecich, to wówczas Wykonawca w ciągu 8 godzin od otrzymania zawiadomienia o wadzie zgłosi gotowość do ich usunięcia, zapewniając wszelkie możliwe środki celem uchylenia niebezpieczeństwa powodowanego takimi wadami i doprowadzi do Usunięcia wady w terminie 2 dni od powzięcia przez Zamawiającego informacji o wadzie.</w:t>
      </w:r>
    </w:p>
    <w:p w14:paraId="004399C7" w14:textId="77777777" w:rsidR="00A76401" w:rsidRPr="00725133" w:rsidRDefault="00A76401" w:rsidP="00EC6FC7">
      <w:pPr>
        <w:widowControl/>
        <w:numPr>
          <w:ilvl w:val="0"/>
          <w:numId w:val="13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W przypadku, o którym  mowa w </w:t>
      </w:r>
      <w:proofErr w:type="spellStart"/>
      <w:r w:rsidRPr="00725133">
        <w:rPr>
          <w:rFonts w:ascii="Arial Narrow" w:hAnsi="Arial Narrow"/>
          <w:sz w:val="24"/>
          <w:szCs w:val="24"/>
        </w:rPr>
        <w:t>lit.b</w:t>
      </w:r>
      <w:proofErr w:type="spellEnd"/>
      <w:r w:rsidRPr="00725133">
        <w:rPr>
          <w:rFonts w:ascii="Arial Narrow" w:hAnsi="Arial Narrow"/>
          <w:sz w:val="24"/>
          <w:szCs w:val="24"/>
        </w:rPr>
        <w:t xml:space="preserve">) Zamawiający może jednakże samemu usunąć wadę na koszt i ryzyko Wykonawcy, o ile zachowanie postanowień tam wskazanych mogłoby spowodować powstanie </w:t>
      </w:r>
      <w:r w:rsidRPr="00725133">
        <w:rPr>
          <w:rFonts w:ascii="Arial Narrow" w:hAnsi="Arial Narrow"/>
          <w:sz w:val="24"/>
          <w:szCs w:val="24"/>
        </w:rPr>
        <w:lastRenderedPageBreak/>
        <w:t>niepowetowanych szkód, co nie zwolni w takim wypadku Wykonawcy z odpowiedzialności z tytułu gwarancji jakości.</w:t>
      </w:r>
    </w:p>
    <w:p w14:paraId="3C6F29AE" w14:textId="77777777" w:rsidR="00A76401" w:rsidRPr="00725133" w:rsidRDefault="00A76401" w:rsidP="00EC6FC7">
      <w:pPr>
        <w:widowControl/>
        <w:numPr>
          <w:ilvl w:val="0"/>
          <w:numId w:val="13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W ramach usunięcia wady Wykonawca zobowiązany jest nie tylko do dokonania czynności wskazanych w ust. 2, ale również do naprawienia wszelkich wynikłych z jego winy szkód poniesionych przez Zamawiającego, Użytkownika lub jakiekolwiek osoby trzecie w wyniku samego wystąpienia wady.</w:t>
      </w:r>
    </w:p>
    <w:p w14:paraId="0F9ECF82" w14:textId="77777777" w:rsidR="00A76401" w:rsidRPr="00725133" w:rsidRDefault="00A76401" w:rsidP="00EC6FC7">
      <w:pPr>
        <w:widowControl/>
        <w:numPr>
          <w:ilvl w:val="0"/>
          <w:numId w:val="13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Wszelkie wady, które nie zostały usunięte przez Wykonawcę w terminie, o którym mowa w ust. 2. Zamawiający może usunąć w zastępstwie Wykonawcy i na jego koszt i ryzyko, co nie zwolni w takim wypadku Wykonawcy z odpowiedzialności z tytułu gwarancji jakości.</w:t>
      </w:r>
    </w:p>
    <w:p w14:paraId="5A8B612D" w14:textId="1B9AE2CA" w:rsidR="00A76401" w:rsidRPr="00725133" w:rsidRDefault="00A76401" w:rsidP="00EC6FC7">
      <w:pPr>
        <w:widowControl/>
        <w:numPr>
          <w:ilvl w:val="0"/>
          <w:numId w:val="13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Wykonawca ponosi odpowiedzialność za utratę lub uszkodzenie </w:t>
      </w:r>
      <w:r w:rsidR="00AB31CF" w:rsidRPr="00725133">
        <w:rPr>
          <w:rFonts w:ascii="Arial Narrow" w:hAnsi="Arial Narrow"/>
          <w:sz w:val="24"/>
          <w:szCs w:val="24"/>
        </w:rPr>
        <w:t>przedmiotu umowy</w:t>
      </w:r>
      <w:r w:rsidRPr="00725133">
        <w:rPr>
          <w:rFonts w:ascii="Arial Narrow" w:hAnsi="Arial Narrow"/>
          <w:sz w:val="24"/>
          <w:szCs w:val="24"/>
        </w:rPr>
        <w:t>, w wyniku własnego działania, w trakcie wykonywania obowiązków z tytułu gwarancji jakości.</w:t>
      </w:r>
    </w:p>
    <w:p w14:paraId="301BE8F8" w14:textId="486805D1" w:rsidR="00A76401" w:rsidRPr="00725133" w:rsidRDefault="00A76401" w:rsidP="00EC6FC7">
      <w:pPr>
        <w:widowControl/>
        <w:numPr>
          <w:ilvl w:val="0"/>
          <w:numId w:val="13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Jeżeli Zamawiający i Wykonawca z przyczyn obiektywnych uznają usunięcie wady za niemożliwe, to wówczas Wynagrodzenie Wykonawcy zostanie odpowiednio obniżone, proporcjonalnie do obniżonej wartości użytkowej, estetycznej lub użytkowej </w:t>
      </w:r>
      <w:r w:rsidR="00AB31CF" w:rsidRPr="00725133">
        <w:rPr>
          <w:rFonts w:ascii="Arial Narrow" w:hAnsi="Arial Narrow"/>
          <w:sz w:val="24"/>
          <w:szCs w:val="24"/>
        </w:rPr>
        <w:t>przedmiotu umowy</w:t>
      </w:r>
      <w:r w:rsidRPr="00725133">
        <w:rPr>
          <w:rFonts w:ascii="Arial Narrow" w:hAnsi="Arial Narrow"/>
          <w:sz w:val="24"/>
          <w:szCs w:val="24"/>
        </w:rPr>
        <w:t>, co nie wyklucza dochodzenia przez Zamawiającego od Wykonawcy pokrycia wszelkich szkód jakie Zamawiający poniósł w wyniku powstania takiej wady.</w:t>
      </w:r>
    </w:p>
    <w:p w14:paraId="39C541F8" w14:textId="2D122F54" w:rsidR="00A76401" w:rsidRPr="00725133" w:rsidRDefault="00A76401" w:rsidP="00EC6FC7">
      <w:pPr>
        <w:widowControl/>
        <w:numPr>
          <w:ilvl w:val="0"/>
          <w:numId w:val="13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Zamawiający ma prawo wykonywać uprawnienia z tytułu gwarancji jakości także po upływie jej okresu jeśli wada została ujawniona i zgłoszona w okresie gwarancji jakości. Okres gwarancji jakości przedłuża się o czas w jakim Zamawiający lub inny Użytkownik </w:t>
      </w:r>
      <w:r w:rsidR="00AB31CF" w:rsidRPr="00725133">
        <w:rPr>
          <w:rFonts w:ascii="Arial Narrow" w:hAnsi="Arial Narrow"/>
          <w:sz w:val="24"/>
          <w:szCs w:val="24"/>
        </w:rPr>
        <w:t>przedmiotu umowy</w:t>
      </w:r>
      <w:r w:rsidRPr="00725133">
        <w:rPr>
          <w:rFonts w:ascii="Arial Narrow" w:hAnsi="Arial Narrow"/>
          <w:sz w:val="24"/>
          <w:szCs w:val="24"/>
        </w:rPr>
        <w:t xml:space="preserve"> nie mógł wykorzystywać przedmiotu Umowy zgodnie z jego przeznaczeniem na skutek wystąpienia wad. W wypadku gdy w ramach usunięcia wad Wykonawca wymienił wadliwy element </w:t>
      </w:r>
      <w:r w:rsidR="000B7113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na nowy lub dokonał jego istotnych napraw, to wówczas termin Gwarancji jakości dla tego elementu będzie biegł na nowo. </w:t>
      </w:r>
    </w:p>
    <w:p w14:paraId="5F8092B2" w14:textId="77777777" w:rsidR="00A76401" w:rsidRPr="00725133" w:rsidRDefault="00A76401" w:rsidP="00EC6FC7">
      <w:pPr>
        <w:widowControl/>
        <w:numPr>
          <w:ilvl w:val="0"/>
          <w:numId w:val="13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Wykonawca akceptuje, że uprawnionym z gwarancji jakości jest Zamawiający, jak również każdy podmiot, na którego rzecz Zamawiający przeniósł uprawnienia z niniejszej gwarancji jakości.</w:t>
      </w:r>
    </w:p>
    <w:p w14:paraId="62889B11" w14:textId="4FAE1E7E" w:rsidR="00A76401" w:rsidRPr="00725133" w:rsidRDefault="00A76401" w:rsidP="00EC6FC7">
      <w:pPr>
        <w:widowControl/>
        <w:numPr>
          <w:ilvl w:val="0"/>
          <w:numId w:val="13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Strony ustalają, iż okres rękojmi za wady </w:t>
      </w:r>
      <w:r w:rsidR="00AB31CF" w:rsidRPr="00725133">
        <w:rPr>
          <w:rFonts w:ascii="Arial Narrow" w:hAnsi="Arial Narrow"/>
          <w:sz w:val="24"/>
          <w:szCs w:val="24"/>
        </w:rPr>
        <w:t>przedmiotu umowy</w:t>
      </w:r>
      <w:r w:rsidR="003E58C1" w:rsidRPr="00725133">
        <w:rPr>
          <w:rFonts w:ascii="Arial Narrow" w:hAnsi="Arial Narrow"/>
          <w:sz w:val="24"/>
          <w:szCs w:val="24"/>
        </w:rPr>
        <w:t xml:space="preserve"> </w:t>
      </w:r>
      <w:r w:rsidRPr="00725133">
        <w:rPr>
          <w:rFonts w:ascii="Arial Narrow" w:hAnsi="Arial Narrow"/>
          <w:sz w:val="24"/>
          <w:szCs w:val="24"/>
        </w:rPr>
        <w:t>będzie odpowiadał okresowi obowiązywania gwarancji jakości. Odpowiedzialność z tytułu rękojmi za wady Wykonawca ponosi na zasadach określonych w kodeksie cywilnym, jednakże Zamawiający ma prawo wykonywać uprawnienia z tytułu rękojmi za wady także po upływie jej okresu jeśli wada została ujawniona w okresie rękojmi za wady.</w:t>
      </w:r>
    </w:p>
    <w:p w14:paraId="2DB1C44D" w14:textId="77777777" w:rsidR="00A76401" w:rsidRPr="00725133" w:rsidRDefault="00A76401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</w:p>
    <w:p w14:paraId="17C491BF" w14:textId="7939B067" w:rsidR="00A76401" w:rsidRPr="00725133" w:rsidRDefault="00A76401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§</w:t>
      </w:r>
      <w:r w:rsidR="00CB70CF">
        <w:rPr>
          <w:rFonts w:ascii="Arial Narrow" w:hAnsi="Arial Narrow"/>
          <w:sz w:val="24"/>
          <w:szCs w:val="24"/>
        </w:rPr>
        <w:t>8</w:t>
      </w:r>
    </w:p>
    <w:p w14:paraId="27BE7EB0" w14:textId="77777777" w:rsidR="000B7113" w:rsidRPr="00725133" w:rsidRDefault="000B7113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</w:p>
    <w:p w14:paraId="3A9673D3" w14:textId="77777777" w:rsidR="000B7113" w:rsidRPr="00725133" w:rsidRDefault="000B7113" w:rsidP="00EC6FC7">
      <w:pPr>
        <w:widowControl/>
        <w:numPr>
          <w:ilvl w:val="6"/>
          <w:numId w:val="15"/>
        </w:numPr>
        <w:tabs>
          <w:tab w:val="clear" w:pos="2520"/>
          <w:tab w:val="num" w:pos="-5670"/>
          <w:tab w:val="num" w:pos="502"/>
        </w:tabs>
        <w:autoSpaceDE/>
        <w:autoSpaceDN/>
        <w:adjustRightInd/>
        <w:spacing w:line="276" w:lineRule="auto"/>
        <w:ind w:left="360"/>
        <w:jc w:val="both"/>
        <w:rPr>
          <w:rFonts w:ascii="Arial Narrow" w:hAnsi="Arial Narrow" w:cs="Times New Roman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Strony ustalają, że obowiązującą ich formą odszkodowania stanowić będą kary umowne.</w:t>
      </w:r>
    </w:p>
    <w:p w14:paraId="38E627AA" w14:textId="77777777" w:rsidR="000B7113" w:rsidRPr="00725133" w:rsidRDefault="000B7113" w:rsidP="00EC6FC7">
      <w:pPr>
        <w:widowControl/>
        <w:numPr>
          <w:ilvl w:val="6"/>
          <w:numId w:val="15"/>
        </w:numPr>
        <w:tabs>
          <w:tab w:val="clear" w:pos="2520"/>
          <w:tab w:val="num" w:pos="-5670"/>
          <w:tab w:val="num" w:pos="502"/>
        </w:tabs>
        <w:autoSpaceDE/>
        <w:autoSpaceDN/>
        <w:adjustRightInd/>
        <w:spacing w:line="276" w:lineRule="auto"/>
        <w:ind w:left="360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Kary te będą naliczane w następujących wypadkach i wysokościach:</w:t>
      </w:r>
    </w:p>
    <w:p w14:paraId="708C7F91" w14:textId="77777777" w:rsidR="000B7113" w:rsidRPr="00725133" w:rsidRDefault="000B7113" w:rsidP="00EC6FC7">
      <w:pPr>
        <w:pStyle w:val="Akapitzlist"/>
        <w:numPr>
          <w:ilvl w:val="1"/>
          <w:numId w:val="24"/>
        </w:numPr>
        <w:spacing w:after="0"/>
        <w:ind w:left="709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t>Wykonawca zapłaci Zamawiającemu:</w:t>
      </w:r>
    </w:p>
    <w:p w14:paraId="5906E392" w14:textId="49FEDC7C" w:rsidR="000B7113" w:rsidRPr="00725133" w:rsidRDefault="000B7113" w:rsidP="00EC6FC7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t xml:space="preserve">za </w:t>
      </w:r>
      <w:r w:rsidR="00CB70CF">
        <w:rPr>
          <w:rFonts w:ascii="Arial Narrow" w:hAnsi="Arial Narrow"/>
          <w:color w:val="000000"/>
          <w:sz w:val="24"/>
          <w:szCs w:val="24"/>
        </w:rPr>
        <w:t>zwłokę w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wykonani</w:t>
      </w:r>
      <w:r w:rsidR="00CB70CF">
        <w:rPr>
          <w:rFonts w:ascii="Arial Narrow" w:hAnsi="Arial Narrow"/>
          <w:color w:val="000000"/>
          <w:sz w:val="24"/>
          <w:szCs w:val="24"/>
        </w:rPr>
        <w:t>u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przedmiotu umowy w wysokości 0,5% wynagrodzenia umownego brutto, </w:t>
      </w:r>
      <w:bookmarkStart w:id="0" w:name="_Hlk30678635"/>
      <w:r w:rsidRPr="00725133">
        <w:rPr>
          <w:rFonts w:ascii="Arial Narrow" w:hAnsi="Arial Narrow"/>
          <w:color w:val="000000"/>
          <w:sz w:val="24"/>
          <w:szCs w:val="24"/>
        </w:rPr>
        <w:t>o którym mowa w §</w:t>
      </w:r>
      <w:r w:rsidR="000F3208" w:rsidRPr="00725133">
        <w:rPr>
          <w:rFonts w:ascii="Arial Narrow" w:hAnsi="Arial Narrow"/>
          <w:color w:val="000000"/>
          <w:sz w:val="24"/>
          <w:szCs w:val="24"/>
        </w:rPr>
        <w:t>2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ust. </w:t>
      </w:r>
      <w:r w:rsidR="000F3208" w:rsidRPr="00725133">
        <w:rPr>
          <w:rFonts w:ascii="Arial Narrow" w:hAnsi="Arial Narrow"/>
          <w:color w:val="000000"/>
          <w:sz w:val="24"/>
          <w:szCs w:val="24"/>
        </w:rPr>
        <w:t>1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umowy</w:t>
      </w:r>
      <w:bookmarkEnd w:id="0"/>
      <w:r w:rsidRPr="00725133">
        <w:rPr>
          <w:rFonts w:ascii="Arial Narrow" w:hAnsi="Arial Narrow"/>
          <w:color w:val="000000"/>
          <w:sz w:val="24"/>
          <w:szCs w:val="24"/>
        </w:rPr>
        <w:t xml:space="preserve"> za każdy dzień </w:t>
      </w:r>
      <w:r w:rsidR="00CB70CF">
        <w:rPr>
          <w:rFonts w:ascii="Arial Narrow" w:hAnsi="Arial Narrow"/>
          <w:color w:val="000000"/>
          <w:sz w:val="24"/>
          <w:szCs w:val="24"/>
        </w:rPr>
        <w:t>zwłoki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, liczony od terminu określonego w </w:t>
      </w:r>
      <w:bookmarkStart w:id="1" w:name="_Hlk30678546"/>
      <w:r w:rsidRPr="00725133">
        <w:rPr>
          <w:rFonts w:ascii="Arial Narrow" w:hAnsi="Arial Narrow"/>
          <w:color w:val="000000"/>
          <w:sz w:val="24"/>
          <w:szCs w:val="24"/>
        </w:rPr>
        <w:t>§</w:t>
      </w:r>
      <w:bookmarkEnd w:id="1"/>
      <w:r w:rsidR="000F3208" w:rsidRPr="00725133">
        <w:rPr>
          <w:rFonts w:ascii="Arial Narrow" w:hAnsi="Arial Narrow"/>
          <w:color w:val="000000"/>
          <w:sz w:val="24"/>
          <w:szCs w:val="24"/>
        </w:rPr>
        <w:t>1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ust. </w:t>
      </w:r>
      <w:r w:rsidR="000F3208" w:rsidRPr="00725133">
        <w:rPr>
          <w:rFonts w:ascii="Arial Narrow" w:hAnsi="Arial Narrow"/>
          <w:color w:val="000000"/>
          <w:sz w:val="24"/>
          <w:szCs w:val="24"/>
        </w:rPr>
        <w:t>6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-</w:t>
      </w:r>
      <w:r w:rsidRPr="00725133">
        <w:rPr>
          <w:rFonts w:ascii="Arial Narrow" w:hAnsi="Arial Narrow"/>
          <w:sz w:val="24"/>
          <w:szCs w:val="24"/>
        </w:rPr>
        <w:t xml:space="preserve"> </w:t>
      </w:r>
      <w:r w:rsidRPr="00725133">
        <w:rPr>
          <w:rFonts w:ascii="Arial Narrow" w:hAnsi="Arial Narrow"/>
          <w:color w:val="000000"/>
          <w:sz w:val="24"/>
          <w:szCs w:val="24"/>
        </w:rPr>
        <w:t>przy czym maksymalna wysokość kary umownej z tego tytułu nie może przekroczyć 50% wynagrodzenia umownego brutto;</w:t>
      </w:r>
    </w:p>
    <w:p w14:paraId="785548A7" w14:textId="66C0997F" w:rsidR="000B7113" w:rsidRPr="00725133" w:rsidRDefault="000B7113" w:rsidP="00EC6FC7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t xml:space="preserve">za </w:t>
      </w:r>
      <w:r w:rsidR="00CB70CF">
        <w:rPr>
          <w:rFonts w:ascii="Arial Narrow" w:hAnsi="Arial Narrow"/>
          <w:color w:val="000000"/>
          <w:sz w:val="24"/>
          <w:szCs w:val="24"/>
        </w:rPr>
        <w:t>zwłokę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w usunięciu wad przy odbiorze w wysokości 0,3% wynagrodzenia umownego brutto,  o którym mowa w §</w:t>
      </w:r>
      <w:r w:rsidR="000F3208" w:rsidRPr="00725133">
        <w:rPr>
          <w:rFonts w:ascii="Arial Narrow" w:hAnsi="Arial Narrow"/>
          <w:color w:val="000000"/>
          <w:sz w:val="24"/>
          <w:szCs w:val="24"/>
        </w:rPr>
        <w:t>2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ust. 1 umowy za każdy dzień </w:t>
      </w:r>
      <w:r w:rsidR="00CB70CF">
        <w:rPr>
          <w:rFonts w:ascii="Arial Narrow" w:hAnsi="Arial Narrow"/>
          <w:color w:val="000000"/>
          <w:sz w:val="24"/>
          <w:szCs w:val="24"/>
        </w:rPr>
        <w:t>zwłoki</w:t>
      </w:r>
      <w:r w:rsidRPr="00725133">
        <w:rPr>
          <w:rFonts w:ascii="Arial Narrow" w:hAnsi="Arial Narrow"/>
          <w:color w:val="000000"/>
          <w:sz w:val="24"/>
          <w:szCs w:val="24"/>
        </w:rPr>
        <w:t>, liczony od dnia wyznaczonego na usunięcie wad -</w:t>
      </w:r>
      <w:r w:rsidRPr="00725133">
        <w:rPr>
          <w:rFonts w:ascii="Arial Narrow" w:hAnsi="Arial Narrow"/>
          <w:sz w:val="24"/>
          <w:szCs w:val="24"/>
        </w:rPr>
        <w:t xml:space="preserve"> </w:t>
      </w:r>
      <w:r w:rsidRPr="00725133">
        <w:rPr>
          <w:rFonts w:ascii="Arial Narrow" w:hAnsi="Arial Narrow"/>
          <w:color w:val="000000"/>
          <w:sz w:val="24"/>
          <w:szCs w:val="24"/>
        </w:rPr>
        <w:t>przy czym maksymalna wysokość kary umownej z tego tytułu nie może przekroczyć 50% wynagrodzenia umownego brutto;</w:t>
      </w:r>
    </w:p>
    <w:p w14:paraId="7AD12F18" w14:textId="7B0EE09B" w:rsidR="000B7113" w:rsidRPr="00725133" w:rsidRDefault="000B7113" w:rsidP="00EC6FC7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lastRenderedPageBreak/>
        <w:t xml:space="preserve">w razie </w:t>
      </w:r>
      <w:r w:rsidR="00CB70CF">
        <w:rPr>
          <w:rFonts w:ascii="Arial Narrow" w:hAnsi="Arial Narrow"/>
          <w:color w:val="000000"/>
          <w:sz w:val="24"/>
          <w:szCs w:val="24"/>
        </w:rPr>
        <w:t>zwłoki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w usunięciu wad w terminie dodatkowym, kara ulega podwojeniu, licząc od dnia upływu terminu dodatkowego;</w:t>
      </w:r>
    </w:p>
    <w:p w14:paraId="46089272" w14:textId="58CFA316" w:rsidR="000B7113" w:rsidRPr="00725133" w:rsidRDefault="000B7113" w:rsidP="00EC6FC7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t>za odstąpienie od umowy z przyczyn zależnych od Wykonawcy w wysokości 10% wynagrodzenia umownego brutto, o którym mowa w §</w:t>
      </w:r>
      <w:r w:rsidR="000F3208" w:rsidRPr="00725133">
        <w:rPr>
          <w:rFonts w:ascii="Arial Narrow" w:hAnsi="Arial Narrow"/>
          <w:color w:val="000000"/>
          <w:sz w:val="24"/>
          <w:szCs w:val="24"/>
        </w:rPr>
        <w:t>2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ust.1 umowy;</w:t>
      </w:r>
    </w:p>
    <w:p w14:paraId="51E6FA73" w14:textId="35314C97" w:rsidR="000B7113" w:rsidRPr="00725133" w:rsidRDefault="000B7113" w:rsidP="00EC6FC7">
      <w:pPr>
        <w:pStyle w:val="Akapitzlist"/>
        <w:numPr>
          <w:ilvl w:val="1"/>
          <w:numId w:val="24"/>
        </w:numPr>
        <w:tabs>
          <w:tab w:val="num" w:pos="502"/>
        </w:tabs>
        <w:spacing w:after="0"/>
        <w:ind w:left="709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t xml:space="preserve">Zamawiający zapłaci Wykonawcy karę umowną: w przypadku odstąpienia przez Zamawiającego od umowy  z przyczyn zależnych od Zamawiającego – z zastrzeżeniem </w:t>
      </w:r>
      <w:r w:rsidRPr="00CB70CF">
        <w:rPr>
          <w:rFonts w:ascii="Arial Narrow" w:hAnsi="Arial Narrow"/>
          <w:color w:val="000000"/>
          <w:sz w:val="24"/>
          <w:szCs w:val="24"/>
        </w:rPr>
        <w:t>art.</w:t>
      </w:r>
      <w:r w:rsidR="00575341" w:rsidRPr="00CB70CF">
        <w:rPr>
          <w:rFonts w:ascii="Arial Narrow" w:hAnsi="Arial Narrow"/>
          <w:color w:val="000000"/>
          <w:sz w:val="24"/>
          <w:szCs w:val="24"/>
        </w:rPr>
        <w:t xml:space="preserve"> 456 ust.</w:t>
      </w:r>
      <w:r w:rsidR="00CB70CF" w:rsidRPr="00CB70CF">
        <w:rPr>
          <w:rFonts w:ascii="Arial Narrow" w:hAnsi="Arial Narrow"/>
          <w:color w:val="000000"/>
          <w:sz w:val="24"/>
          <w:szCs w:val="24"/>
        </w:rPr>
        <w:t>1</w:t>
      </w:r>
      <w:r w:rsidR="00575341" w:rsidRPr="00CB70CF">
        <w:rPr>
          <w:rFonts w:ascii="Arial Narrow" w:hAnsi="Arial Narrow"/>
          <w:color w:val="000000"/>
          <w:sz w:val="24"/>
          <w:szCs w:val="24"/>
        </w:rPr>
        <w:t xml:space="preserve"> pkt 1)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Ustawy Prawo Zamówień Publicznych - w wysokości 10% wartości wynagrodzenia umownego brutto, o którym mowa w §</w:t>
      </w:r>
      <w:r w:rsidR="000F3208" w:rsidRPr="00725133">
        <w:rPr>
          <w:rFonts w:ascii="Arial Narrow" w:hAnsi="Arial Narrow"/>
          <w:color w:val="000000"/>
          <w:sz w:val="24"/>
          <w:szCs w:val="24"/>
        </w:rPr>
        <w:t>2</w:t>
      </w:r>
      <w:r w:rsidRPr="00725133">
        <w:rPr>
          <w:rFonts w:ascii="Arial Narrow" w:hAnsi="Arial Narrow"/>
          <w:color w:val="000000"/>
          <w:sz w:val="24"/>
          <w:szCs w:val="24"/>
        </w:rPr>
        <w:t xml:space="preserve"> ust. 1 umowy. Dodatkowo oddzielnym protokółem zostanie określony stan zaawansowania prac i poniesionych przez Wykonawcę kosztów na dzień odstąpienia od umowy i będzie on stanowił podstawę do zapłaty na rzecz Wykonawcy wynagrodzenia ustalonego kosztorysem powykonawczym.</w:t>
      </w:r>
    </w:p>
    <w:p w14:paraId="25230238" w14:textId="77777777" w:rsidR="000B7113" w:rsidRPr="00725133" w:rsidRDefault="000B7113" w:rsidP="00EC6FC7">
      <w:pPr>
        <w:pStyle w:val="Akapitzlist"/>
        <w:numPr>
          <w:ilvl w:val="0"/>
          <w:numId w:val="24"/>
        </w:numPr>
        <w:tabs>
          <w:tab w:val="num" w:pos="502"/>
        </w:tabs>
        <w:spacing w:after="0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t>Jeżeli kara umowna nie pokrywa poniesionej straty, Strony mogą dochodzić odszkodowania uzupełniającego na zasadach ogólnych.</w:t>
      </w:r>
    </w:p>
    <w:p w14:paraId="4B18DC29" w14:textId="77777777" w:rsidR="000B7113" w:rsidRPr="00725133" w:rsidRDefault="000B7113" w:rsidP="00EC6FC7">
      <w:pPr>
        <w:pStyle w:val="Akapitzlist"/>
        <w:numPr>
          <w:ilvl w:val="0"/>
          <w:numId w:val="24"/>
        </w:numPr>
        <w:tabs>
          <w:tab w:val="num" w:pos="502"/>
        </w:tabs>
        <w:spacing w:after="0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t>Kara umowa płatna jest w terminie 3 dni od dnia otrzymania wezwania przez Wykonawcę.</w:t>
      </w:r>
    </w:p>
    <w:p w14:paraId="13C2E51E" w14:textId="77777777" w:rsidR="000B7113" w:rsidRPr="00725133" w:rsidRDefault="000B7113" w:rsidP="00EC6FC7">
      <w:pPr>
        <w:pStyle w:val="Akapitzlist"/>
        <w:numPr>
          <w:ilvl w:val="0"/>
          <w:numId w:val="24"/>
        </w:numPr>
        <w:tabs>
          <w:tab w:val="num" w:pos="502"/>
        </w:tabs>
        <w:spacing w:after="0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t>Wykonawca wyraża zgodę na potrącenie wszelkich przysługujących Zamawiającemu wierzytelności względem Wykonawcy w tym ewentualnych kar z kwoty wynagrodzenia za wykonanie niniejszej umowy.</w:t>
      </w:r>
    </w:p>
    <w:p w14:paraId="13F39C7D" w14:textId="0A717BDB" w:rsidR="00A76401" w:rsidRPr="00CB70CF" w:rsidRDefault="00A76401" w:rsidP="00CB70CF">
      <w:pPr>
        <w:widowControl/>
        <w:numPr>
          <w:ilvl w:val="0"/>
          <w:numId w:val="17"/>
        </w:numPr>
        <w:tabs>
          <w:tab w:val="num" w:pos="360"/>
        </w:tabs>
        <w:autoSpaceDE/>
        <w:adjustRightInd/>
        <w:spacing w:line="276" w:lineRule="auto"/>
        <w:ind w:left="360"/>
        <w:jc w:val="both"/>
        <w:rPr>
          <w:rFonts w:ascii="Arial Narrow" w:hAnsi="Arial Narrow"/>
          <w:b/>
          <w:bCs/>
          <w:color w:val="000000"/>
          <w:sz w:val="24"/>
          <w:szCs w:val="24"/>
        </w:rPr>
      </w:pPr>
      <w:r w:rsidRPr="00CB70CF">
        <w:rPr>
          <w:rFonts w:ascii="Arial Narrow" w:hAnsi="Arial Narrow"/>
          <w:b/>
          <w:color w:val="000000"/>
          <w:sz w:val="24"/>
          <w:szCs w:val="24"/>
        </w:rPr>
        <w:t xml:space="preserve">W </w:t>
      </w:r>
      <w:r w:rsidRPr="00CB70CF">
        <w:rPr>
          <w:rFonts w:ascii="Arial Narrow" w:hAnsi="Arial Narrow"/>
          <w:b/>
          <w:sz w:val="24"/>
          <w:szCs w:val="24"/>
        </w:rPr>
        <w:t xml:space="preserve">przypadku </w:t>
      </w:r>
      <w:r w:rsidR="00CB70CF" w:rsidRPr="00CB70CF">
        <w:rPr>
          <w:rFonts w:ascii="Arial Narrow" w:hAnsi="Arial Narrow"/>
          <w:b/>
          <w:sz w:val="24"/>
          <w:szCs w:val="24"/>
        </w:rPr>
        <w:t>zwłoki</w:t>
      </w:r>
      <w:r w:rsidRPr="00CB70CF">
        <w:rPr>
          <w:rFonts w:ascii="Arial Narrow" w:hAnsi="Arial Narrow"/>
          <w:b/>
          <w:sz w:val="24"/>
          <w:szCs w:val="24"/>
        </w:rPr>
        <w:t xml:space="preserve"> w realizacji </w:t>
      </w:r>
      <w:r w:rsidR="00CB70CF" w:rsidRPr="00CB70CF">
        <w:rPr>
          <w:rFonts w:ascii="Arial Narrow" w:hAnsi="Arial Narrow"/>
          <w:b/>
          <w:sz w:val="24"/>
          <w:szCs w:val="24"/>
        </w:rPr>
        <w:t>przedmiotu umowy</w:t>
      </w:r>
      <w:r w:rsidRPr="00CB70CF">
        <w:rPr>
          <w:rFonts w:ascii="Arial Narrow" w:hAnsi="Arial Narrow"/>
          <w:b/>
          <w:sz w:val="24"/>
          <w:szCs w:val="24"/>
        </w:rPr>
        <w:t xml:space="preserve"> </w:t>
      </w:r>
      <w:r w:rsidR="00CB70CF" w:rsidRPr="00CB70CF">
        <w:rPr>
          <w:rFonts w:ascii="Arial Narrow" w:hAnsi="Arial Narrow"/>
          <w:b/>
          <w:sz w:val="24"/>
          <w:szCs w:val="24"/>
        </w:rPr>
        <w:t>przekraczających</w:t>
      </w:r>
      <w:r w:rsidRPr="00CB70CF">
        <w:rPr>
          <w:rFonts w:ascii="Arial Narrow" w:hAnsi="Arial Narrow"/>
          <w:b/>
          <w:sz w:val="24"/>
          <w:szCs w:val="24"/>
        </w:rPr>
        <w:t xml:space="preserve"> </w:t>
      </w:r>
      <w:r w:rsidR="006F7F0F">
        <w:rPr>
          <w:rFonts w:ascii="Arial Narrow" w:hAnsi="Arial Narrow"/>
          <w:b/>
          <w:sz w:val="24"/>
          <w:szCs w:val="24"/>
        </w:rPr>
        <w:t>10</w:t>
      </w:r>
      <w:r w:rsidRPr="00CB70CF">
        <w:rPr>
          <w:rFonts w:ascii="Arial Narrow" w:hAnsi="Arial Narrow"/>
          <w:b/>
          <w:sz w:val="24"/>
          <w:szCs w:val="24"/>
        </w:rPr>
        <w:t xml:space="preserve"> dni Zamawiający ma prawo do</w:t>
      </w:r>
      <w:r w:rsidR="00CB70CF" w:rsidRPr="00CB70CF">
        <w:rPr>
          <w:rFonts w:ascii="Arial Narrow" w:hAnsi="Arial Narrow"/>
          <w:b/>
          <w:sz w:val="24"/>
          <w:szCs w:val="24"/>
        </w:rPr>
        <w:t xml:space="preserve"> </w:t>
      </w:r>
      <w:r w:rsidRPr="00CB70CF">
        <w:rPr>
          <w:rFonts w:ascii="Arial Narrow" w:hAnsi="Arial Narrow"/>
          <w:b/>
          <w:sz w:val="24"/>
          <w:szCs w:val="24"/>
        </w:rPr>
        <w:t xml:space="preserve">odstąpienia od umowy </w:t>
      </w:r>
      <w:r w:rsidR="00CB70CF" w:rsidRPr="00CB70CF">
        <w:rPr>
          <w:rFonts w:ascii="Arial Narrow" w:hAnsi="Arial Narrow"/>
          <w:b/>
          <w:sz w:val="24"/>
          <w:szCs w:val="24"/>
        </w:rPr>
        <w:t xml:space="preserve"> bez wyznaczenia dodatkowego terminu </w:t>
      </w:r>
      <w:r w:rsidRPr="00CB70CF">
        <w:rPr>
          <w:rFonts w:ascii="Arial Narrow" w:hAnsi="Arial Narrow"/>
          <w:b/>
          <w:sz w:val="24"/>
          <w:szCs w:val="24"/>
        </w:rPr>
        <w:t>z zastrzeżeniem kar umownych określonych wyżej</w:t>
      </w:r>
      <w:r w:rsidR="00CB70CF" w:rsidRPr="00CB70CF">
        <w:rPr>
          <w:rFonts w:ascii="Arial Narrow" w:hAnsi="Arial Narrow"/>
          <w:b/>
          <w:sz w:val="24"/>
          <w:szCs w:val="24"/>
        </w:rPr>
        <w:t>.</w:t>
      </w:r>
    </w:p>
    <w:p w14:paraId="03C7321E" w14:textId="77777777" w:rsidR="00A76401" w:rsidRPr="00725133" w:rsidRDefault="00A76401" w:rsidP="00EC6FC7">
      <w:pPr>
        <w:widowControl/>
        <w:numPr>
          <w:ilvl w:val="0"/>
          <w:numId w:val="17"/>
        </w:numPr>
        <w:tabs>
          <w:tab w:val="num" w:pos="360"/>
        </w:tabs>
        <w:autoSpaceDE/>
        <w:adjustRightInd/>
        <w:spacing w:line="276" w:lineRule="auto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725133">
        <w:rPr>
          <w:rFonts w:ascii="Arial Narrow" w:hAnsi="Arial Narrow"/>
          <w:color w:val="000000"/>
          <w:sz w:val="24"/>
          <w:szCs w:val="24"/>
        </w:rPr>
        <w:t>Jeżeli kara umowna nie pokrywa poniesionej straty, Strony mogą dochodzić odszkodowania uzupełniającego.</w:t>
      </w:r>
    </w:p>
    <w:p w14:paraId="0BDA600D" w14:textId="77777777" w:rsidR="00A76401" w:rsidRPr="00725133" w:rsidRDefault="00A76401" w:rsidP="00EC6FC7">
      <w:pPr>
        <w:pStyle w:val="Tekstpodstawowy2"/>
        <w:spacing w:line="276" w:lineRule="auto"/>
        <w:rPr>
          <w:rFonts w:ascii="Arial Narrow" w:hAnsi="Arial Narrow"/>
          <w:sz w:val="24"/>
          <w:szCs w:val="24"/>
        </w:rPr>
      </w:pPr>
    </w:p>
    <w:p w14:paraId="53A37A36" w14:textId="00E4B7AD" w:rsidR="00A76401" w:rsidRDefault="00A76401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§</w:t>
      </w:r>
      <w:r w:rsidR="00CB70CF">
        <w:rPr>
          <w:rFonts w:ascii="Arial Narrow" w:hAnsi="Arial Narrow"/>
          <w:sz w:val="24"/>
          <w:szCs w:val="24"/>
        </w:rPr>
        <w:t>9</w:t>
      </w:r>
    </w:p>
    <w:p w14:paraId="61672703" w14:textId="77777777" w:rsidR="00CB70CF" w:rsidRPr="00725133" w:rsidRDefault="00CB70CF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</w:p>
    <w:p w14:paraId="419438E4" w14:textId="77777777" w:rsidR="00A76401" w:rsidRPr="00725133" w:rsidRDefault="00A76401" w:rsidP="00EC6FC7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Wykonawca nie może domagać się od Zamawiającego podwyższenia wynagrodzenia jeżeli:</w:t>
      </w:r>
    </w:p>
    <w:p w14:paraId="6E576368" w14:textId="356840A6" w:rsidR="00A76401" w:rsidRPr="00725133" w:rsidRDefault="00A76401" w:rsidP="00EC6FC7">
      <w:pPr>
        <w:widowControl/>
        <w:numPr>
          <w:ilvl w:val="1"/>
          <w:numId w:val="18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wykonał prace dodatkowe bez uzyskania Jego zgody na wykonanie tych </w:t>
      </w:r>
      <w:r w:rsidR="00042379" w:rsidRPr="00725133">
        <w:rPr>
          <w:rFonts w:ascii="Arial Narrow" w:hAnsi="Arial Narrow"/>
          <w:sz w:val="24"/>
          <w:szCs w:val="24"/>
        </w:rPr>
        <w:t>prac</w:t>
      </w:r>
      <w:r w:rsidRPr="00725133">
        <w:rPr>
          <w:rFonts w:ascii="Arial Narrow" w:hAnsi="Arial Narrow"/>
          <w:sz w:val="24"/>
          <w:szCs w:val="24"/>
        </w:rPr>
        <w:t>,</w:t>
      </w:r>
    </w:p>
    <w:p w14:paraId="298D9228" w14:textId="425534E4" w:rsidR="00A76401" w:rsidRPr="00725133" w:rsidRDefault="00A76401" w:rsidP="00EC6FC7">
      <w:pPr>
        <w:widowControl/>
        <w:numPr>
          <w:ilvl w:val="1"/>
          <w:numId w:val="18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popadł w zwłokę w wykonywaniu </w:t>
      </w:r>
      <w:r w:rsidR="00042379" w:rsidRPr="00725133">
        <w:rPr>
          <w:rFonts w:ascii="Arial Narrow" w:hAnsi="Arial Narrow"/>
          <w:sz w:val="24"/>
          <w:szCs w:val="24"/>
        </w:rPr>
        <w:t>dostawy</w:t>
      </w:r>
      <w:r w:rsidRPr="00725133">
        <w:rPr>
          <w:rFonts w:ascii="Arial Narrow" w:hAnsi="Arial Narrow"/>
          <w:sz w:val="24"/>
          <w:szCs w:val="24"/>
        </w:rPr>
        <w:t xml:space="preserve"> a zmiana cen czynników produkcji nastąpiła po upływie umownego terminu ich wykonania.</w:t>
      </w:r>
    </w:p>
    <w:p w14:paraId="39936E13" w14:textId="77777777" w:rsidR="00CB70CF" w:rsidRDefault="00CB70CF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</w:p>
    <w:p w14:paraId="607A52A3" w14:textId="77777777" w:rsidR="00CB70CF" w:rsidRDefault="00CB70CF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</w:p>
    <w:p w14:paraId="60AD3537" w14:textId="438EB2A7" w:rsidR="00A76401" w:rsidRDefault="00A76401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§1</w:t>
      </w:r>
      <w:r w:rsidR="006F7F0F">
        <w:rPr>
          <w:rFonts w:ascii="Arial Narrow" w:hAnsi="Arial Narrow"/>
          <w:sz w:val="24"/>
          <w:szCs w:val="24"/>
        </w:rPr>
        <w:t>0</w:t>
      </w:r>
    </w:p>
    <w:p w14:paraId="6F78894B" w14:textId="77777777" w:rsidR="00CB70CF" w:rsidRPr="00725133" w:rsidRDefault="00CB70CF" w:rsidP="00EC6FC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</w:p>
    <w:p w14:paraId="6FDF7A16" w14:textId="77777777" w:rsidR="00A76401" w:rsidRPr="00725133" w:rsidRDefault="00A76401" w:rsidP="00EC6FC7">
      <w:pPr>
        <w:pStyle w:val="Tekstpodstawowy3"/>
        <w:spacing w:after="0" w:line="276" w:lineRule="auto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Pozostałe postanowienia Stron:</w:t>
      </w:r>
    </w:p>
    <w:p w14:paraId="3191FB5D" w14:textId="665B771F" w:rsidR="00A76401" w:rsidRPr="00725133" w:rsidRDefault="00A76401" w:rsidP="00EC6FC7">
      <w:pPr>
        <w:widowControl/>
        <w:numPr>
          <w:ilvl w:val="0"/>
          <w:numId w:val="22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 xml:space="preserve">Gwarancje wynikające z </w:t>
      </w:r>
      <w:r w:rsidR="00AB31CF" w:rsidRPr="00725133">
        <w:rPr>
          <w:rFonts w:ascii="Arial Narrow" w:hAnsi="Arial Narrow"/>
          <w:sz w:val="24"/>
          <w:szCs w:val="24"/>
        </w:rPr>
        <w:t xml:space="preserve">prac dotyczących przedmiotu umowy </w:t>
      </w:r>
      <w:r w:rsidRPr="00725133">
        <w:rPr>
          <w:rFonts w:ascii="Arial Narrow" w:hAnsi="Arial Narrow"/>
          <w:sz w:val="24"/>
          <w:szCs w:val="24"/>
        </w:rPr>
        <w:t>powierzonych Podwykonawcom spoczywają na Wykonawcy</w:t>
      </w:r>
      <w:r w:rsidR="00AB31CF" w:rsidRPr="00725133">
        <w:rPr>
          <w:rFonts w:ascii="Arial Narrow" w:hAnsi="Arial Narrow"/>
          <w:sz w:val="24"/>
          <w:szCs w:val="24"/>
        </w:rPr>
        <w:t>.</w:t>
      </w:r>
      <w:r w:rsidRPr="00725133">
        <w:rPr>
          <w:rFonts w:ascii="Arial Narrow" w:hAnsi="Arial Narrow"/>
          <w:sz w:val="24"/>
          <w:szCs w:val="24"/>
        </w:rPr>
        <w:t xml:space="preserve"> </w:t>
      </w:r>
    </w:p>
    <w:p w14:paraId="612D8BA1" w14:textId="77777777" w:rsidR="00A76401" w:rsidRPr="00725133" w:rsidRDefault="00A76401" w:rsidP="00EC6FC7">
      <w:pPr>
        <w:widowControl/>
        <w:numPr>
          <w:ilvl w:val="0"/>
          <w:numId w:val="22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Zmiana postanowień niniejszej umowy może nastąpić za zgodą obu stron, wyrażoną na piśmie pod rygorem nieważności takiej zmiany.</w:t>
      </w:r>
    </w:p>
    <w:p w14:paraId="2B527C2D" w14:textId="77777777" w:rsidR="00A76401" w:rsidRPr="00725133" w:rsidRDefault="00A76401" w:rsidP="00EC6FC7">
      <w:pPr>
        <w:widowControl/>
        <w:numPr>
          <w:ilvl w:val="0"/>
          <w:numId w:val="22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Z propozycją zmiany występuje Strona dążąca do zmiany umowy.</w:t>
      </w:r>
    </w:p>
    <w:p w14:paraId="16729847" w14:textId="63B2ADB1" w:rsidR="00A76401" w:rsidRPr="00725133" w:rsidRDefault="00A76401" w:rsidP="00EC6FC7">
      <w:pPr>
        <w:widowControl/>
        <w:numPr>
          <w:ilvl w:val="0"/>
          <w:numId w:val="22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Zmiana umowy dokonana z naruszeniem art.</w:t>
      </w:r>
      <w:r w:rsidR="00280CE6">
        <w:rPr>
          <w:rFonts w:ascii="Arial Narrow" w:hAnsi="Arial Narrow"/>
          <w:sz w:val="24"/>
          <w:szCs w:val="24"/>
        </w:rPr>
        <w:t xml:space="preserve"> </w:t>
      </w:r>
      <w:r w:rsidR="00575341" w:rsidRPr="00725133">
        <w:rPr>
          <w:rFonts w:ascii="Arial Narrow" w:hAnsi="Arial Narrow"/>
          <w:sz w:val="24"/>
          <w:szCs w:val="24"/>
        </w:rPr>
        <w:t>454 i art. 455</w:t>
      </w:r>
      <w:r w:rsidRPr="00725133">
        <w:rPr>
          <w:rFonts w:ascii="Arial Narrow" w:hAnsi="Arial Narrow"/>
          <w:sz w:val="24"/>
          <w:szCs w:val="24"/>
        </w:rPr>
        <w:t xml:space="preserve"> ustawy Prawo zamówień publicznych jest nieważna.</w:t>
      </w:r>
    </w:p>
    <w:p w14:paraId="45488BAC" w14:textId="77777777" w:rsidR="00A76401" w:rsidRPr="00725133" w:rsidRDefault="00A76401" w:rsidP="00EC6FC7">
      <w:pPr>
        <w:widowControl/>
        <w:numPr>
          <w:ilvl w:val="0"/>
          <w:numId w:val="22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Jeżeli niniejsza umowa nie stanowi inaczej, treści zawarte w przyjętej ofercie są obowiązujące.</w:t>
      </w:r>
    </w:p>
    <w:p w14:paraId="0B2321F3" w14:textId="77777777" w:rsidR="00A76401" w:rsidRPr="00725133" w:rsidRDefault="00A76401" w:rsidP="00EC6FC7">
      <w:pPr>
        <w:widowControl/>
        <w:numPr>
          <w:ilvl w:val="0"/>
          <w:numId w:val="22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Zaistniałe wątpliwości powstałe w wyniku realizacji umowy Wykonawca nie może wykorzystywać na niekorzyść Zamawiającego, lecz musi dążyć do ich wyjaśnienia i uzgodnienia z Zamawiającym.</w:t>
      </w:r>
    </w:p>
    <w:p w14:paraId="5DDA204C" w14:textId="77777777" w:rsidR="00A76401" w:rsidRPr="00725133" w:rsidRDefault="00A76401" w:rsidP="00EC6FC7">
      <w:pPr>
        <w:widowControl/>
        <w:numPr>
          <w:ilvl w:val="0"/>
          <w:numId w:val="22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lastRenderedPageBreak/>
        <w:t>W sprawach nieuregulowanych niniejszą umową obowiązują Prawo zamówień publicznych, Prawo budowlane i Kodeks Cywilny.</w:t>
      </w:r>
    </w:p>
    <w:p w14:paraId="1415E638" w14:textId="77777777" w:rsidR="00A76401" w:rsidRPr="00725133" w:rsidRDefault="00A76401" w:rsidP="00EC6FC7">
      <w:pPr>
        <w:widowControl/>
        <w:numPr>
          <w:ilvl w:val="0"/>
          <w:numId w:val="22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Sprawy sporne wynikające z niniejszej umowy rozstrzygać będzie właściwy Sąd Powszechny.</w:t>
      </w:r>
    </w:p>
    <w:p w14:paraId="272DA752" w14:textId="224B37AA" w:rsidR="00A76401" w:rsidRDefault="00042379" w:rsidP="00EC6FC7">
      <w:pPr>
        <w:widowControl/>
        <w:numPr>
          <w:ilvl w:val="0"/>
          <w:numId w:val="22"/>
        </w:numPr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25133">
        <w:rPr>
          <w:rFonts w:ascii="Arial Narrow" w:hAnsi="Arial Narrow"/>
          <w:sz w:val="24"/>
          <w:szCs w:val="24"/>
        </w:rPr>
        <w:t>Umowę sporządzono w 3 jednakowych egzemplarzach,  1 egzemplarz dla Wykonawcy, 2 egzemplarze dla Zamawiającego</w:t>
      </w:r>
      <w:r w:rsidR="00A76401" w:rsidRPr="00725133">
        <w:rPr>
          <w:rFonts w:ascii="Arial Narrow" w:hAnsi="Arial Narrow"/>
          <w:sz w:val="24"/>
          <w:szCs w:val="24"/>
        </w:rPr>
        <w:t>.</w:t>
      </w:r>
    </w:p>
    <w:p w14:paraId="4E98E94E" w14:textId="77777777" w:rsidR="006F7F0F" w:rsidRPr="00725133" w:rsidRDefault="006F7F0F" w:rsidP="006F7F0F">
      <w:pPr>
        <w:widowControl/>
        <w:autoSpaceDE/>
        <w:adjustRightInd/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65759817" w14:textId="5EC4481F" w:rsidR="00A76401" w:rsidRDefault="006F7F0F" w:rsidP="006F7F0F">
      <w:pPr>
        <w:widowControl/>
        <w:autoSpaceDE/>
        <w:adjustRightInd/>
        <w:ind w:left="708" w:right="-284" w:firstLine="708"/>
        <w:rPr>
          <w:rFonts w:ascii="Arial Narrow" w:hAnsi="Arial Narrow" w:cs="Arial Narrow"/>
          <w:sz w:val="22"/>
          <w:szCs w:val="22"/>
        </w:rPr>
      </w:pPr>
      <w:r w:rsidRPr="006F7F0F">
        <w:rPr>
          <w:rFonts w:ascii="Arial Narrow" w:hAnsi="Arial Narrow"/>
          <w:b/>
          <w:iCs/>
          <w:sz w:val="24"/>
          <w:szCs w:val="24"/>
        </w:rPr>
        <w:t>ZAMAWIAJĄCY</w:t>
      </w:r>
      <w:r w:rsidRPr="006F7F0F">
        <w:rPr>
          <w:rFonts w:ascii="Arial Narrow" w:hAnsi="Arial Narrow"/>
          <w:b/>
          <w:iCs/>
          <w:sz w:val="24"/>
          <w:szCs w:val="24"/>
        </w:rPr>
        <w:tab/>
      </w:r>
      <w:r w:rsidRPr="006F7F0F">
        <w:rPr>
          <w:rFonts w:ascii="Arial Narrow" w:hAnsi="Arial Narrow"/>
          <w:b/>
          <w:iCs/>
          <w:sz w:val="24"/>
          <w:szCs w:val="24"/>
        </w:rPr>
        <w:tab/>
      </w:r>
      <w:r w:rsidRPr="006F7F0F">
        <w:rPr>
          <w:rFonts w:ascii="Arial Narrow" w:hAnsi="Arial Narrow"/>
          <w:b/>
          <w:iCs/>
          <w:sz w:val="24"/>
          <w:szCs w:val="24"/>
        </w:rPr>
        <w:tab/>
      </w:r>
      <w:r w:rsidRPr="006F7F0F">
        <w:rPr>
          <w:rFonts w:ascii="Arial Narrow" w:hAnsi="Arial Narrow"/>
          <w:b/>
          <w:iCs/>
          <w:sz w:val="24"/>
          <w:szCs w:val="24"/>
        </w:rPr>
        <w:tab/>
      </w:r>
      <w:r w:rsidRPr="006F7F0F">
        <w:rPr>
          <w:rFonts w:ascii="Arial Narrow" w:hAnsi="Arial Narrow"/>
          <w:b/>
          <w:iCs/>
          <w:sz w:val="24"/>
          <w:szCs w:val="24"/>
        </w:rPr>
        <w:tab/>
        <w:t>WYKONAWCA</w:t>
      </w:r>
    </w:p>
    <w:p w14:paraId="1D2EBA43" w14:textId="77777777" w:rsidR="009D2BE4" w:rsidRDefault="009D2BE4"/>
    <w:sectPr w:rsidR="009D2BE4" w:rsidSect="009D2BE4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FD897" w14:textId="77777777" w:rsidR="00F72B66" w:rsidRDefault="00F72B66" w:rsidP="00A84D3C">
      <w:r>
        <w:separator/>
      </w:r>
    </w:p>
  </w:endnote>
  <w:endnote w:type="continuationSeparator" w:id="0">
    <w:p w14:paraId="707C58B3" w14:textId="77777777" w:rsidR="00F72B66" w:rsidRDefault="00F72B66" w:rsidP="00A8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2392647"/>
      <w:docPartObj>
        <w:docPartGallery w:val="Page Numbers (Bottom of Page)"/>
        <w:docPartUnique/>
      </w:docPartObj>
    </w:sdtPr>
    <w:sdtEndPr/>
    <w:sdtContent>
      <w:p w14:paraId="29556E56" w14:textId="5BFAD2BC" w:rsidR="00A84D3C" w:rsidRDefault="00A84D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3DC72D" w14:textId="77777777" w:rsidR="00A84D3C" w:rsidRDefault="00A84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BB43F" w14:textId="77777777" w:rsidR="00F72B66" w:rsidRDefault="00F72B66" w:rsidP="00A84D3C">
      <w:r>
        <w:separator/>
      </w:r>
    </w:p>
  </w:footnote>
  <w:footnote w:type="continuationSeparator" w:id="0">
    <w:p w14:paraId="24DF795A" w14:textId="77777777" w:rsidR="00F72B66" w:rsidRDefault="00F72B66" w:rsidP="00A84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605F5" w14:textId="2D012BAA" w:rsidR="009342FD" w:rsidRDefault="009342FD" w:rsidP="00457B93">
    <w:pPr>
      <w:pStyle w:val="Nagwek"/>
      <w:jc w:val="center"/>
    </w:pPr>
    <w:r>
      <w:rPr>
        <w:noProof/>
      </w:rPr>
      <w:drawing>
        <wp:inline distT="0" distB="0" distL="0" distR="0" wp14:anchorId="20F4DD52" wp14:editId="6CDB4DFB">
          <wp:extent cx="5039360" cy="566420"/>
          <wp:effectExtent l="0" t="0" r="8890" b="508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17A6"/>
    <w:multiLevelType w:val="multilevel"/>
    <w:tmpl w:val="865E4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B736100"/>
    <w:multiLevelType w:val="hybridMultilevel"/>
    <w:tmpl w:val="1B3C14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C092B"/>
    <w:multiLevelType w:val="multilevel"/>
    <w:tmpl w:val="865E4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17EE430A"/>
    <w:multiLevelType w:val="hybridMultilevel"/>
    <w:tmpl w:val="A06610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DA7ACF"/>
    <w:multiLevelType w:val="multilevel"/>
    <w:tmpl w:val="865E4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20F16511"/>
    <w:multiLevelType w:val="hybridMultilevel"/>
    <w:tmpl w:val="840C40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5F4305A"/>
    <w:multiLevelType w:val="hybridMultilevel"/>
    <w:tmpl w:val="6B88A8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6D6BC30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7802328"/>
    <w:multiLevelType w:val="hybridMultilevel"/>
    <w:tmpl w:val="E9449264"/>
    <w:lvl w:ilvl="0" w:tplc="AEF6AE60">
      <w:start w:val="1"/>
      <w:numFmt w:val="bullet"/>
      <w:lvlText w:val="–"/>
      <w:lvlJc w:val="left"/>
      <w:pPr>
        <w:ind w:left="1211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16657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2A2E647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0" w15:restartNumberingAfterBreak="0">
    <w:nsid w:val="2C4472FB"/>
    <w:multiLevelType w:val="hybridMultilevel"/>
    <w:tmpl w:val="2FC4BCB2"/>
    <w:lvl w:ilvl="0" w:tplc="8002347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7AC682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1A023B8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9207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44B6E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394951DD"/>
    <w:multiLevelType w:val="singleLevel"/>
    <w:tmpl w:val="90A8FB7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4C87CE6"/>
    <w:multiLevelType w:val="singleLevel"/>
    <w:tmpl w:val="90A8FB7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C7D0A1A"/>
    <w:multiLevelType w:val="hybridMultilevel"/>
    <w:tmpl w:val="8EE673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EE01C9B"/>
    <w:multiLevelType w:val="hybridMultilevel"/>
    <w:tmpl w:val="441C6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14892"/>
    <w:multiLevelType w:val="multilevel"/>
    <w:tmpl w:val="865E4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52A0793F"/>
    <w:multiLevelType w:val="hybridMultilevel"/>
    <w:tmpl w:val="07302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72908"/>
    <w:multiLevelType w:val="hybridMultilevel"/>
    <w:tmpl w:val="FF027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50816FA">
      <w:start w:val="1"/>
      <w:numFmt w:val="decimal"/>
      <w:lvlText w:val="%2)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43C3BBE"/>
    <w:multiLevelType w:val="hybridMultilevel"/>
    <w:tmpl w:val="840C40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5449470F"/>
    <w:multiLevelType w:val="multilevel"/>
    <w:tmpl w:val="867E1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59A72D2D"/>
    <w:multiLevelType w:val="multilevel"/>
    <w:tmpl w:val="865E4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5AB350C3"/>
    <w:multiLevelType w:val="hybridMultilevel"/>
    <w:tmpl w:val="3D3CB46E"/>
    <w:lvl w:ilvl="0" w:tplc="3F64502A">
      <w:start w:val="4"/>
      <w:numFmt w:val="decimal"/>
      <w:lvlText w:val="%1."/>
      <w:lvlJc w:val="left"/>
      <w:pPr>
        <w:tabs>
          <w:tab w:val="num" w:pos="2690"/>
        </w:tabs>
        <w:ind w:left="2690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3E34B61"/>
    <w:multiLevelType w:val="hybridMultilevel"/>
    <w:tmpl w:val="6B58665E"/>
    <w:lvl w:ilvl="0" w:tplc="A06CBC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64B2E"/>
    <w:multiLevelType w:val="multilevel"/>
    <w:tmpl w:val="FBFA2F4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4">
      <w:start w:val="1"/>
      <w:numFmt w:val="decimal"/>
      <w:lvlText w:val="%5)"/>
      <w:lvlJc w:val="left"/>
      <w:pPr>
        <w:ind w:left="3756" w:hanging="45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6" w15:restartNumberingAfterBreak="0">
    <w:nsid w:val="672A74D9"/>
    <w:multiLevelType w:val="multilevel"/>
    <w:tmpl w:val="865E4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672C5381"/>
    <w:multiLevelType w:val="hybridMultilevel"/>
    <w:tmpl w:val="3FAC1DC4"/>
    <w:lvl w:ilvl="0" w:tplc="2A929D6E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  <w:b w:val="0"/>
        <w:i w:val="0"/>
        <w:sz w:val="4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7DE050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 w15:restartNumberingAfterBreak="0">
    <w:nsid w:val="6A687467"/>
    <w:multiLevelType w:val="multilevel"/>
    <w:tmpl w:val="865E4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6C264CEA"/>
    <w:multiLevelType w:val="hybridMultilevel"/>
    <w:tmpl w:val="97809370"/>
    <w:lvl w:ilvl="0" w:tplc="A404CCB6">
      <w:start w:val="1"/>
      <w:numFmt w:val="decimal"/>
      <w:lvlText w:val="%1)"/>
      <w:lvlJc w:val="left"/>
      <w:pPr>
        <w:ind w:left="2880" w:hanging="360"/>
      </w:pPr>
      <w:rPr>
        <w:rFonts w:cs="Times New Roman" w:hint="default"/>
      </w:rPr>
    </w:lvl>
    <w:lvl w:ilvl="1" w:tplc="A2BCA2E4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1B7246"/>
    <w:multiLevelType w:val="multilevel"/>
    <w:tmpl w:val="867E1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E5C03A3"/>
    <w:multiLevelType w:val="multilevel"/>
    <w:tmpl w:val="6D1A168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20" w:hanging="360"/>
      </w:pPr>
    </w:lvl>
    <w:lvl w:ilvl="2">
      <w:start w:val="1"/>
      <w:numFmt w:val="decimal"/>
      <w:lvlText w:val="%1.%2.%3."/>
      <w:lvlJc w:val="left"/>
      <w:pPr>
        <w:ind w:left="5040" w:hanging="720"/>
      </w:pPr>
    </w:lvl>
    <w:lvl w:ilvl="3">
      <w:start w:val="1"/>
      <w:numFmt w:val="decimal"/>
      <w:lvlText w:val="%1.%2.%3.%4."/>
      <w:lvlJc w:val="left"/>
      <w:pPr>
        <w:ind w:left="7200" w:hanging="720"/>
      </w:pPr>
    </w:lvl>
    <w:lvl w:ilvl="4">
      <w:start w:val="1"/>
      <w:numFmt w:val="decimal"/>
      <w:lvlText w:val="%1.%2.%3.%4.%5."/>
      <w:lvlJc w:val="left"/>
      <w:pPr>
        <w:ind w:left="9720" w:hanging="1080"/>
      </w:pPr>
    </w:lvl>
    <w:lvl w:ilvl="5">
      <w:start w:val="1"/>
      <w:numFmt w:val="decimal"/>
      <w:lvlText w:val="%1.%2.%3.%4.%5.%6."/>
      <w:lvlJc w:val="left"/>
      <w:pPr>
        <w:ind w:left="11880" w:hanging="1080"/>
      </w:pPr>
    </w:lvl>
    <w:lvl w:ilvl="6">
      <w:start w:val="1"/>
      <w:numFmt w:val="decimal"/>
      <w:lvlText w:val="%1.%2.%3.%4.%5.%6.%7."/>
      <w:lvlJc w:val="left"/>
      <w:pPr>
        <w:ind w:left="14400" w:hanging="1440"/>
      </w:pPr>
    </w:lvl>
    <w:lvl w:ilvl="7">
      <w:start w:val="1"/>
      <w:numFmt w:val="decimal"/>
      <w:lvlText w:val="%1.%2.%3.%4.%5.%6.%7.%8."/>
      <w:lvlJc w:val="left"/>
      <w:pPr>
        <w:ind w:left="16560" w:hanging="1440"/>
      </w:pPr>
    </w:lvl>
    <w:lvl w:ilvl="8">
      <w:start w:val="1"/>
      <w:numFmt w:val="decimal"/>
      <w:lvlText w:val="%1.%2.%3.%4.%5.%6.%7.%8.%9."/>
      <w:lvlJc w:val="left"/>
      <w:pPr>
        <w:ind w:left="19080" w:hanging="1800"/>
      </w:pPr>
    </w:lvl>
  </w:abstractNum>
  <w:abstractNum w:abstractNumId="33" w15:restartNumberingAfterBreak="0">
    <w:nsid w:val="74B50F1E"/>
    <w:multiLevelType w:val="hybridMultilevel"/>
    <w:tmpl w:val="4FCA8B16"/>
    <w:lvl w:ilvl="0" w:tplc="6E4A8A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FC268D"/>
    <w:multiLevelType w:val="singleLevel"/>
    <w:tmpl w:val="4EA6AE0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35" w15:restartNumberingAfterBreak="0">
    <w:nsid w:val="7E8C1F79"/>
    <w:multiLevelType w:val="hybridMultilevel"/>
    <w:tmpl w:val="4B78952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3671790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7073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645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68600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93710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86832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1905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09851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487815">
    <w:abstractNumId w:val="12"/>
    <w:lvlOverride w:ilvl="0">
      <w:startOverride w:val="1"/>
    </w:lvlOverride>
  </w:num>
  <w:num w:numId="10" w16cid:durableId="475805386">
    <w:abstractNumId w:val="28"/>
    <w:lvlOverride w:ilvl="0">
      <w:startOverride w:val="1"/>
    </w:lvlOverride>
  </w:num>
  <w:num w:numId="11" w16cid:durableId="1038237082">
    <w:abstractNumId w:val="13"/>
  </w:num>
  <w:num w:numId="12" w16cid:durableId="774907119">
    <w:abstractNumId w:val="14"/>
  </w:num>
  <w:num w:numId="13" w16cid:durableId="856773443">
    <w:abstractNumId w:val="11"/>
    <w:lvlOverride w:ilvl="0">
      <w:startOverride w:val="1"/>
    </w:lvlOverride>
  </w:num>
  <w:num w:numId="14" w16cid:durableId="1245607915">
    <w:abstractNumId w:val="8"/>
    <w:lvlOverride w:ilvl="0">
      <w:startOverride w:val="1"/>
    </w:lvlOverride>
  </w:num>
  <w:num w:numId="15" w16cid:durableId="135083106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8368946">
    <w:abstractNumId w:val="34"/>
    <w:lvlOverride w:ilvl="0">
      <w:startOverride w:val="1"/>
    </w:lvlOverride>
  </w:num>
  <w:num w:numId="17" w16cid:durableId="1306424145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25436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6133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749485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63972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56933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7675886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1881932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46561969">
    <w:abstractNumId w:val="9"/>
    <w:lvlOverride w:ilvl="0">
      <w:startOverride w:val="1"/>
    </w:lvlOverride>
  </w:num>
  <w:num w:numId="26" w16cid:durableId="671897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5819947">
    <w:abstractNumId w:val="25"/>
  </w:num>
  <w:num w:numId="28" w16cid:durableId="2075472118">
    <w:abstractNumId w:val="16"/>
  </w:num>
  <w:num w:numId="29" w16cid:durableId="145363866">
    <w:abstractNumId w:val="3"/>
  </w:num>
  <w:num w:numId="30" w16cid:durableId="193809077">
    <w:abstractNumId w:val="1"/>
  </w:num>
  <w:num w:numId="31" w16cid:durableId="1554660524">
    <w:abstractNumId w:val="30"/>
  </w:num>
  <w:num w:numId="32" w16cid:durableId="1654606259">
    <w:abstractNumId w:val="10"/>
  </w:num>
  <w:num w:numId="33" w16cid:durableId="164593031">
    <w:abstractNumId w:val="33"/>
  </w:num>
  <w:num w:numId="34" w16cid:durableId="1249269041">
    <w:abstractNumId w:val="24"/>
  </w:num>
  <w:num w:numId="35" w16cid:durableId="648872846">
    <w:abstractNumId w:val="27"/>
  </w:num>
  <w:num w:numId="36" w16cid:durableId="1556742933">
    <w:abstractNumId w:val="7"/>
  </w:num>
  <w:num w:numId="37" w16cid:durableId="19942186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401"/>
    <w:rsid w:val="00042379"/>
    <w:rsid w:val="000B7113"/>
    <w:rsid w:val="000B7DFB"/>
    <w:rsid w:val="000F3208"/>
    <w:rsid w:val="001C183A"/>
    <w:rsid w:val="002157E8"/>
    <w:rsid w:val="00280CE6"/>
    <w:rsid w:val="002F0B70"/>
    <w:rsid w:val="003A49D7"/>
    <w:rsid w:val="003E58C1"/>
    <w:rsid w:val="0042266D"/>
    <w:rsid w:val="00457B93"/>
    <w:rsid w:val="00480EF9"/>
    <w:rsid w:val="00486C44"/>
    <w:rsid w:val="004A36FD"/>
    <w:rsid w:val="00506572"/>
    <w:rsid w:val="00553DF1"/>
    <w:rsid w:val="00575341"/>
    <w:rsid w:val="005778A8"/>
    <w:rsid w:val="00695082"/>
    <w:rsid w:val="006A5326"/>
    <w:rsid w:val="006D72E9"/>
    <w:rsid w:val="006E44D1"/>
    <w:rsid w:val="006F7F0F"/>
    <w:rsid w:val="00725133"/>
    <w:rsid w:val="007E375C"/>
    <w:rsid w:val="007F1C19"/>
    <w:rsid w:val="00873FEE"/>
    <w:rsid w:val="009342FD"/>
    <w:rsid w:val="009D2BE4"/>
    <w:rsid w:val="00A76401"/>
    <w:rsid w:val="00A84D3C"/>
    <w:rsid w:val="00AB31CF"/>
    <w:rsid w:val="00CB70CF"/>
    <w:rsid w:val="00D76E2D"/>
    <w:rsid w:val="00E25BFC"/>
    <w:rsid w:val="00EB75B8"/>
    <w:rsid w:val="00EC6FC7"/>
    <w:rsid w:val="00F7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680BA"/>
  <w15:chartTrackingRefBased/>
  <w15:docId w15:val="{A8DE4310-2562-4647-9327-0F4CF8F06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A764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A76401"/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7640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76401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A7640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0B71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9D2BE4"/>
  </w:style>
  <w:style w:type="paragraph" w:styleId="Stopka">
    <w:name w:val="footer"/>
    <w:basedOn w:val="Normalny"/>
    <w:link w:val="StopkaZnak"/>
    <w:uiPriority w:val="99"/>
    <w:unhideWhenUsed/>
    <w:rsid w:val="009D2BE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D2BE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BE4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B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BE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9D2BE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D2BE4"/>
    <w:rPr>
      <w:color w:val="954F72"/>
      <w:u w:val="single"/>
    </w:rPr>
  </w:style>
  <w:style w:type="paragraph" w:customStyle="1" w:styleId="msonormal0">
    <w:name w:val="msonormal"/>
    <w:basedOn w:val="Normalny"/>
    <w:rsid w:val="009D2BE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Normalny"/>
    <w:rsid w:val="009D2BE4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 w:cs="Times New Roman"/>
      <w:color w:val="000000"/>
      <w:sz w:val="18"/>
      <w:szCs w:val="18"/>
    </w:rPr>
  </w:style>
  <w:style w:type="paragraph" w:customStyle="1" w:styleId="font6">
    <w:name w:val="font6"/>
    <w:basedOn w:val="Normalny"/>
    <w:rsid w:val="009D2BE4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 w:cs="Times New Roman"/>
      <w:color w:val="111111"/>
      <w:sz w:val="18"/>
      <w:szCs w:val="18"/>
    </w:rPr>
  </w:style>
  <w:style w:type="paragraph" w:customStyle="1" w:styleId="font7">
    <w:name w:val="font7"/>
    <w:basedOn w:val="Normalny"/>
    <w:rsid w:val="009D2BE4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 w:cs="Times New Roman"/>
      <w:color w:val="000000"/>
      <w:sz w:val="18"/>
      <w:szCs w:val="18"/>
    </w:rPr>
  </w:style>
  <w:style w:type="paragraph" w:customStyle="1" w:styleId="font8">
    <w:name w:val="font8"/>
    <w:basedOn w:val="Normalny"/>
    <w:rsid w:val="009D2BE4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 w:cs="Times New Roman"/>
      <w:b/>
      <w:bCs/>
      <w:color w:val="000000"/>
      <w:sz w:val="18"/>
      <w:szCs w:val="18"/>
    </w:rPr>
  </w:style>
  <w:style w:type="paragraph" w:customStyle="1" w:styleId="font9">
    <w:name w:val="font9"/>
    <w:basedOn w:val="Normalny"/>
    <w:rsid w:val="009D2BE4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 w:cs="Times New Roman"/>
      <w:color w:val="222222"/>
      <w:sz w:val="18"/>
      <w:szCs w:val="18"/>
    </w:rPr>
  </w:style>
  <w:style w:type="paragraph" w:customStyle="1" w:styleId="font10">
    <w:name w:val="font10"/>
    <w:basedOn w:val="Normalny"/>
    <w:rsid w:val="009D2BE4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 w:cs="Times New Roman"/>
      <w:b/>
      <w:bCs/>
      <w:color w:val="222222"/>
      <w:sz w:val="18"/>
      <w:szCs w:val="18"/>
    </w:rPr>
  </w:style>
  <w:style w:type="paragraph" w:customStyle="1" w:styleId="font11">
    <w:name w:val="font11"/>
    <w:basedOn w:val="Normalny"/>
    <w:rsid w:val="009D2BE4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 w:cs="Times New Roman"/>
      <w:b/>
      <w:bCs/>
      <w:color w:val="111111"/>
      <w:sz w:val="18"/>
      <w:szCs w:val="18"/>
    </w:rPr>
  </w:style>
  <w:style w:type="paragraph" w:customStyle="1" w:styleId="font12">
    <w:name w:val="font12"/>
    <w:basedOn w:val="Normalny"/>
    <w:rsid w:val="009D2BE4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 w:cs="Times New Roman"/>
      <w:color w:val="1F202F"/>
      <w:sz w:val="18"/>
      <w:szCs w:val="18"/>
    </w:rPr>
  </w:style>
  <w:style w:type="paragraph" w:customStyle="1" w:styleId="xl65">
    <w:name w:val="xl65"/>
    <w:basedOn w:val="Normalny"/>
    <w:rsid w:val="009D2BE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sz w:val="18"/>
      <w:szCs w:val="18"/>
    </w:rPr>
  </w:style>
  <w:style w:type="paragraph" w:customStyle="1" w:styleId="xl66">
    <w:name w:val="xl66"/>
    <w:basedOn w:val="Normalny"/>
    <w:rsid w:val="009D2BE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sz w:val="18"/>
      <w:szCs w:val="18"/>
    </w:rPr>
  </w:style>
  <w:style w:type="paragraph" w:customStyle="1" w:styleId="xl67">
    <w:name w:val="xl67"/>
    <w:basedOn w:val="Normalny"/>
    <w:rsid w:val="009D2BE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sz w:val="18"/>
      <w:szCs w:val="18"/>
    </w:rPr>
  </w:style>
  <w:style w:type="paragraph" w:customStyle="1" w:styleId="xl68">
    <w:name w:val="xl68"/>
    <w:basedOn w:val="Normalny"/>
    <w:rsid w:val="009D2BE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color w:val="111111"/>
      <w:sz w:val="18"/>
      <w:szCs w:val="18"/>
    </w:rPr>
  </w:style>
  <w:style w:type="paragraph" w:customStyle="1" w:styleId="xl69">
    <w:name w:val="xl69"/>
    <w:basedOn w:val="Normalny"/>
    <w:rsid w:val="009D2BE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color w:val="000000"/>
      <w:sz w:val="18"/>
      <w:szCs w:val="18"/>
    </w:rPr>
  </w:style>
  <w:style w:type="paragraph" w:customStyle="1" w:styleId="xl70">
    <w:name w:val="xl70"/>
    <w:basedOn w:val="Normalny"/>
    <w:rsid w:val="009D2BE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color w:val="242829"/>
      <w:sz w:val="18"/>
      <w:szCs w:val="18"/>
    </w:rPr>
  </w:style>
  <w:style w:type="paragraph" w:customStyle="1" w:styleId="xl71">
    <w:name w:val="xl71"/>
    <w:basedOn w:val="Normalny"/>
    <w:rsid w:val="009D2BE4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sz w:val="18"/>
      <w:szCs w:val="18"/>
    </w:rPr>
  </w:style>
  <w:style w:type="paragraph" w:customStyle="1" w:styleId="xl72">
    <w:name w:val="xl72"/>
    <w:basedOn w:val="Normalny"/>
    <w:rsid w:val="009D2BE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color w:val="222222"/>
      <w:sz w:val="18"/>
      <w:szCs w:val="18"/>
    </w:rPr>
  </w:style>
  <w:style w:type="paragraph" w:customStyle="1" w:styleId="xl73">
    <w:name w:val="xl73"/>
    <w:basedOn w:val="Normalny"/>
    <w:rsid w:val="009D2BE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b/>
      <w:bCs/>
      <w:color w:val="111111"/>
      <w:sz w:val="18"/>
      <w:szCs w:val="18"/>
    </w:rPr>
  </w:style>
  <w:style w:type="paragraph" w:customStyle="1" w:styleId="xl74">
    <w:name w:val="xl74"/>
    <w:basedOn w:val="Normalny"/>
    <w:rsid w:val="009D2BE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b/>
      <w:bCs/>
      <w:i/>
      <w:iCs/>
      <w:sz w:val="18"/>
      <w:szCs w:val="18"/>
    </w:rPr>
  </w:style>
  <w:style w:type="paragraph" w:customStyle="1" w:styleId="xl75">
    <w:name w:val="xl75"/>
    <w:basedOn w:val="Normalny"/>
    <w:rsid w:val="009D2BE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color w:val="0A0A0A"/>
      <w:sz w:val="18"/>
      <w:szCs w:val="18"/>
    </w:rPr>
  </w:style>
  <w:style w:type="paragraph" w:customStyle="1" w:styleId="xl76">
    <w:name w:val="xl76"/>
    <w:basedOn w:val="Normalny"/>
    <w:rsid w:val="009D2BE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color w:val="333333"/>
      <w:sz w:val="18"/>
      <w:szCs w:val="18"/>
    </w:rPr>
  </w:style>
  <w:style w:type="paragraph" w:customStyle="1" w:styleId="xl77">
    <w:name w:val="xl77"/>
    <w:basedOn w:val="Normalny"/>
    <w:rsid w:val="009D2BE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b/>
      <w:bCs/>
      <w:color w:val="000000"/>
      <w:sz w:val="18"/>
      <w:szCs w:val="18"/>
    </w:rPr>
  </w:style>
  <w:style w:type="paragraph" w:customStyle="1" w:styleId="xl78">
    <w:name w:val="xl78"/>
    <w:basedOn w:val="Normalny"/>
    <w:rsid w:val="009D2BE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sz w:val="18"/>
      <w:szCs w:val="18"/>
    </w:rPr>
  </w:style>
  <w:style w:type="paragraph" w:customStyle="1" w:styleId="xl79">
    <w:name w:val="xl79"/>
    <w:basedOn w:val="Normalny"/>
    <w:rsid w:val="009D2BE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sz w:val="18"/>
      <w:szCs w:val="18"/>
    </w:rPr>
  </w:style>
  <w:style w:type="paragraph" w:customStyle="1" w:styleId="xl80">
    <w:name w:val="xl80"/>
    <w:basedOn w:val="Normalny"/>
    <w:rsid w:val="009D2BE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color w:val="111111"/>
      <w:sz w:val="18"/>
      <w:szCs w:val="18"/>
    </w:rPr>
  </w:style>
  <w:style w:type="paragraph" w:customStyle="1" w:styleId="xl81">
    <w:name w:val="xl81"/>
    <w:basedOn w:val="Normalny"/>
    <w:rsid w:val="009D2BE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color w:val="111111"/>
      <w:sz w:val="18"/>
      <w:szCs w:val="18"/>
    </w:rPr>
  </w:style>
  <w:style w:type="paragraph" w:customStyle="1" w:styleId="xl82">
    <w:name w:val="xl82"/>
    <w:basedOn w:val="Normalny"/>
    <w:rsid w:val="009D2BE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sz w:val="18"/>
      <w:szCs w:val="18"/>
    </w:rPr>
  </w:style>
  <w:style w:type="paragraph" w:customStyle="1" w:styleId="xl83">
    <w:name w:val="xl83"/>
    <w:basedOn w:val="Normalny"/>
    <w:rsid w:val="009D2BE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sz w:val="18"/>
      <w:szCs w:val="18"/>
    </w:rPr>
  </w:style>
  <w:style w:type="paragraph" w:customStyle="1" w:styleId="xl84">
    <w:name w:val="xl84"/>
    <w:basedOn w:val="Normalny"/>
    <w:rsid w:val="009D2BE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color w:val="111111"/>
      <w:sz w:val="18"/>
      <w:szCs w:val="18"/>
    </w:rPr>
  </w:style>
  <w:style w:type="paragraph" w:customStyle="1" w:styleId="xl85">
    <w:name w:val="xl85"/>
    <w:basedOn w:val="Normalny"/>
    <w:rsid w:val="009D2BE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color w:val="242829"/>
      <w:sz w:val="18"/>
      <w:szCs w:val="18"/>
    </w:rPr>
  </w:style>
  <w:style w:type="paragraph" w:customStyle="1" w:styleId="xl86">
    <w:name w:val="xl86"/>
    <w:basedOn w:val="Normalny"/>
    <w:rsid w:val="009D2BE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 w:cs="Times New Roman"/>
      <w:b/>
      <w:bCs/>
      <w:color w:val="111111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BE4"/>
    <w:pPr>
      <w:widowControl/>
      <w:autoSpaceDE/>
      <w:autoSpaceDN/>
      <w:adjustRightInd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BE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4D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4D3C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EB75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3517D-4FC4-4810-9A46-856BB9487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2551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Kosakowo</dc:creator>
  <cp:keywords/>
  <dc:description/>
  <cp:lastModifiedBy>Krzysztof Kielar</cp:lastModifiedBy>
  <cp:revision>3</cp:revision>
  <cp:lastPrinted>2023-03-30T06:33:00Z</cp:lastPrinted>
  <dcterms:created xsi:type="dcterms:W3CDTF">2025-01-12T20:32:00Z</dcterms:created>
  <dcterms:modified xsi:type="dcterms:W3CDTF">2025-01-12T20:37:00Z</dcterms:modified>
</cp:coreProperties>
</file>