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D26C6" w14:textId="77777777" w:rsidR="002F5473" w:rsidRDefault="0035697B" w:rsidP="00BB37D5">
      <w:pPr>
        <w:jc w:val="center"/>
        <w:rPr>
          <w:b/>
          <w:bCs/>
          <w:sz w:val="40"/>
          <w:szCs w:val="40"/>
        </w:rPr>
      </w:pPr>
      <w:r>
        <w:rPr>
          <w:b/>
          <w:bCs/>
          <w:sz w:val="40"/>
          <w:szCs w:val="40"/>
        </w:rPr>
        <w:t>OPIS PRZEDMIOTU ZAMÓWIENIA</w:t>
      </w:r>
      <w:r w:rsidR="00BB37D5" w:rsidRPr="00BB37D5">
        <w:rPr>
          <w:b/>
          <w:bCs/>
          <w:sz w:val="40"/>
          <w:szCs w:val="40"/>
        </w:rPr>
        <w:t xml:space="preserve"> </w:t>
      </w:r>
    </w:p>
    <w:p w14:paraId="0E57ED29" w14:textId="77777777" w:rsidR="002F5473" w:rsidRDefault="002F5473" w:rsidP="00BB37D5">
      <w:pPr>
        <w:jc w:val="center"/>
        <w:rPr>
          <w:sz w:val="28"/>
          <w:szCs w:val="28"/>
        </w:rPr>
      </w:pPr>
      <w:r>
        <w:rPr>
          <w:sz w:val="28"/>
          <w:szCs w:val="28"/>
        </w:rPr>
        <w:t>NAZWA ZADANIA</w:t>
      </w:r>
    </w:p>
    <w:p w14:paraId="5186C8E5" w14:textId="5E3209B9" w:rsidR="009710BE" w:rsidRPr="00BB37D5" w:rsidRDefault="00BD4291" w:rsidP="00BB37D5">
      <w:pPr>
        <w:jc w:val="center"/>
        <w:rPr>
          <w:b/>
          <w:bCs/>
          <w:sz w:val="40"/>
          <w:szCs w:val="40"/>
        </w:rPr>
      </w:pPr>
      <w:r>
        <w:rPr>
          <w:b/>
          <w:bCs/>
          <w:sz w:val="40"/>
          <w:szCs w:val="40"/>
        </w:rPr>
        <w:t>DOSTOSOWANIE POWIATOWEGO URZĘDU PRACY DLA POTRZEB OSÓB NIEPEŁNOSPRAWNYCH</w:t>
      </w:r>
    </w:p>
    <w:p w14:paraId="19986BC6" w14:textId="1C0DD45C" w:rsidR="00BB37D5" w:rsidRDefault="00BB37D5"/>
    <w:p w14:paraId="37FE57C7" w14:textId="28D3413A" w:rsidR="00BB37D5" w:rsidRDefault="00BB37D5" w:rsidP="0035697B">
      <w:pPr>
        <w:ind w:left="1418" w:hanging="1418"/>
        <w:jc w:val="both"/>
      </w:pPr>
      <w:r>
        <w:t xml:space="preserve">INWESTYCJA: </w:t>
      </w:r>
      <w:r w:rsidR="00D577EC">
        <w:t xml:space="preserve">   </w:t>
      </w:r>
      <w:r w:rsidR="00BD4291">
        <w:t>Wykonanie nowej posadzki wraz z oznakowaniem poziomy</w:t>
      </w:r>
      <w:r w:rsidR="0035697B">
        <w:t>m</w:t>
      </w:r>
      <w:r w:rsidR="00BD4291">
        <w:t xml:space="preserve"> dla osób niedowidzących oraz montażem w istniejącym szybie platformy pionowej </w:t>
      </w:r>
      <w:r>
        <w:t xml:space="preserve">dla osób </w:t>
      </w:r>
      <w:r w:rsidR="0035697B">
        <w:t>ze szczególnymi potrzebami</w:t>
      </w:r>
      <w:r>
        <w:t xml:space="preserve"> w części budynku użytkowanej przez Powiatowy Urząd Pracy w Łobzie, zlokalizowanym przy ul. Niepodległości 13 </w:t>
      </w:r>
      <w:r w:rsidR="00D577EC">
        <w:t>w</w:t>
      </w:r>
      <w:r>
        <w:t xml:space="preserve"> Łobzie (73-150). Obiekt jest </w:t>
      </w:r>
      <w:r w:rsidR="00D00E40">
        <w:t xml:space="preserve">ujęty w gminnej </w:t>
      </w:r>
      <w:r>
        <w:t xml:space="preserve"> ewidencji zabytków</w:t>
      </w:r>
      <w:r w:rsidR="00D00E40">
        <w:t xml:space="preserve"> Gminy Łobez.</w:t>
      </w:r>
    </w:p>
    <w:p w14:paraId="59B91B0D" w14:textId="77777777" w:rsidR="00D577EC" w:rsidRDefault="00D577EC" w:rsidP="00D577EC">
      <w:pPr>
        <w:ind w:left="1276" w:hanging="1276"/>
        <w:jc w:val="both"/>
      </w:pPr>
    </w:p>
    <w:p w14:paraId="49EFBA62" w14:textId="5A31B83C" w:rsidR="00D00E40" w:rsidRDefault="00D577EC" w:rsidP="00D577EC">
      <w:pPr>
        <w:jc w:val="both"/>
      </w:pPr>
      <w:r>
        <w:t>KATEGORIA OBIEKTU:                       Obiekt kategorii XII – budynki administracji publicznej.</w:t>
      </w:r>
    </w:p>
    <w:p w14:paraId="4075B1BC" w14:textId="77777777" w:rsidR="00D577EC" w:rsidRDefault="00D577EC" w:rsidP="00D577EC">
      <w:pPr>
        <w:jc w:val="both"/>
      </w:pPr>
    </w:p>
    <w:p w14:paraId="0C94D1F0" w14:textId="2423F5BC" w:rsidR="00D577EC" w:rsidRDefault="00D577EC" w:rsidP="00D577EC">
      <w:pPr>
        <w:ind w:left="3119" w:hanging="3119"/>
      </w:pPr>
      <w:r>
        <w:t>LOKALIZACJA INWESTYCJI:               Łobez, dz. nr ewid. 1711, jedn. ewid. 321802-4.0001.1711 Łobez, obręb miasta Łobez, ul. Niepodległości 13, 73-150 Łobez</w:t>
      </w:r>
    </w:p>
    <w:p w14:paraId="1296E80B" w14:textId="4250B10F" w:rsidR="00D577EC" w:rsidRDefault="00D577EC"/>
    <w:p w14:paraId="2CA555BB" w14:textId="5F720A9B" w:rsidR="00D577EC" w:rsidRDefault="00D577EC" w:rsidP="00D577EC">
      <w:pPr>
        <w:spacing w:after="0"/>
      </w:pPr>
      <w:r>
        <w:t>INWESTOR:                                         Powiatowy Urząd Pracy</w:t>
      </w:r>
    </w:p>
    <w:p w14:paraId="632ED993" w14:textId="6B4DD340" w:rsidR="00D577EC" w:rsidRDefault="00D577EC" w:rsidP="00D577EC">
      <w:pPr>
        <w:spacing w:after="0"/>
        <w:ind w:left="3119"/>
      </w:pPr>
      <w:r>
        <w:t>ul. Niepodległości 13</w:t>
      </w:r>
    </w:p>
    <w:p w14:paraId="3F796628" w14:textId="26B2E350" w:rsidR="00D577EC" w:rsidRDefault="00D577EC" w:rsidP="00D577EC">
      <w:pPr>
        <w:spacing w:after="0"/>
        <w:ind w:left="3119"/>
      </w:pPr>
      <w:r>
        <w:t>73-150 Łobez</w:t>
      </w:r>
    </w:p>
    <w:p w14:paraId="37C73387" w14:textId="7010961C" w:rsidR="0089299D" w:rsidRDefault="0089299D" w:rsidP="00D577EC">
      <w:pPr>
        <w:spacing w:after="0"/>
        <w:ind w:left="3119"/>
      </w:pPr>
    </w:p>
    <w:p w14:paraId="475BA8BB" w14:textId="2264F1D1" w:rsidR="0089299D" w:rsidRDefault="0089299D" w:rsidP="00D577EC">
      <w:pPr>
        <w:spacing w:after="0"/>
        <w:ind w:left="3119"/>
      </w:pPr>
    </w:p>
    <w:p w14:paraId="159D9746" w14:textId="59C122AF" w:rsidR="0089299D" w:rsidRDefault="0089299D" w:rsidP="00D577EC">
      <w:pPr>
        <w:spacing w:after="0"/>
        <w:ind w:left="3119"/>
      </w:pPr>
    </w:p>
    <w:p w14:paraId="615C6DA3" w14:textId="31E6ECCB" w:rsidR="0089299D" w:rsidRDefault="0089299D" w:rsidP="00D577EC">
      <w:pPr>
        <w:spacing w:after="0"/>
        <w:ind w:left="3119"/>
      </w:pPr>
    </w:p>
    <w:p w14:paraId="0316F4C7" w14:textId="22B91F48" w:rsidR="0089299D" w:rsidRDefault="0089299D" w:rsidP="00D577EC">
      <w:pPr>
        <w:spacing w:after="0"/>
        <w:ind w:left="3119"/>
      </w:pPr>
    </w:p>
    <w:p w14:paraId="32F1CE59" w14:textId="0185F7DD" w:rsidR="0089299D" w:rsidRDefault="0089299D" w:rsidP="00D577EC">
      <w:pPr>
        <w:spacing w:after="0"/>
        <w:ind w:left="3119"/>
      </w:pPr>
    </w:p>
    <w:p w14:paraId="0B82905C" w14:textId="2AE8E04F" w:rsidR="0089299D" w:rsidRDefault="0089299D" w:rsidP="00D577EC">
      <w:pPr>
        <w:spacing w:after="0"/>
        <w:ind w:left="3119"/>
      </w:pPr>
    </w:p>
    <w:p w14:paraId="42F1EF3C" w14:textId="5673994A" w:rsidR="0089299D" w:rsidRDefault="0089299D" w:rsidP="00D577EC">
      <w:pPr>
        <w:spacing w:after="0"/>
        <w:ind w:left="3119"/>
      </w:pPr>
    </w:p>
    <w:p w14:paraId="2BCC8ECA" w14:textId="618EAC3B" w:rsidR="0089299D" w:rsidRDefault="0089299D" w:rsidP="00D577EC">
      <w:pPr>
        <w:spacing w:after="0"/>
        <w:ind w:left="3119"/>
      </w:pPr>
    </w:p>
    <w:p w14:paraId="39722CE6" w14:textId="6C3148BF" w:rsidR="0089299D" w:rsidRDefault="0089299D" w:rsidP="00D577EC">
      <w:pPr>
        <w:spacing w:after="0"/>
        <w:ind w:left="3119"/>
      </w:pPr>
    </w:p>
    <w:p w14:paraId="39C0B562" w14:textId="30FB3CF4" w:rsidR="0089299D" w:rsidRDefault="0089299D" w:rsidP="00D577EC">
      <w:pPr>
        <w:spacing w:after="0"/>
        <w:ind w:left="3119"/>
      </w:pPr>
    </w:p>
    <w:p w14:paraId="315E3A01" w14:textId="06E3F848" w:rsidR="0089299D" w:rsidRDefault="0089299D" w:rsidP="00D577EC">
      <w:pPr>
        <w:spacing w:after="0"/>
        <w:ind w:left="3119"/>
      </w:pPr>
    </w:p>
    <w:p w14:paraId="72B8934E" w14:textId="2DF81D89" w:rsidR="0089299D" w:rsidRDefault="0089299D" w:rsidP="00D577EC">
      <w:pPr>
        <w:spacing w:after="0"/>
        <w:ind w:left="3119"/>
      </w:pPr>
    </w:p>
    <w:p w14:paraId="2291D089" w14:textId="4EF9E159" w:rsidR="0089299D" w:rsidRDefault="0089299D" w:rsidP="00D577EC">
      <w:pPr>
        <w:spacing w:after="0"/>
        <w:ind w:left="3119"/>
      </w:pPr>
    </w:p>
    <w:p w14:paraId="6346FB68" w14:textId="3527AA16" w:rsidR="0089299D" w:rsidRDefault="0089299D" w:rsidP="00D577EC">
      <w:pPr>
        <w:spacing w:after="0"/>
        <w:ind w:left="3119"/>
      </w:pPr>
    </w:p>
    <w:p w14:paraId="4DB4D7A5" w14:textId="2DC1C3FD" w:rsidR="0089299D" w:rsidRDefault="0089299D" w:rsidP="00D577EC">
      <w:pPr>
        <w:spacing w:after="0"/>
        <w:ind w:left="3119"/>
      </w:pPr>
    </w:p>
    <w:p w14:paraId="7D887BBA" w14:textId="77FF7EF6" w:rsidR="0089299D" w:rsidRDefault="0089299D" w:rsidP="00D577EC">
      <w:pPr>
        <w:spacing w:after="0"/>
        <w:ind w:left="3119"/>
      </w:pPr>
    </w:p>
    <w:p w14:paraId="1FB68EE4" w14:textId="39948D7B" w:rsidR="0089299D" w:rsidRDefault="0089299D" w:rsidP="00D577EC">
      <w:pPr>
        <w:spacing w:after="0"/>
        <w:ind w:left="3119"/>
      </w:pPr>
    </w:p>
    <w:p w14:paraId="13047A8F" w14:textId="2DDE6F61" w:rsidR="0089299D" w:rsidRDefault="0089299D" w:rsidP="00D577EC">
      <w:pPr>
        <w:spacing w:after="0"/>
        <w:ind w:left="3119"/>
      </w:pPr>
    </w:p>
    <w:p w14:paraId="4963B541" w14:textId="112D505D" w:rsidR="0089299D" w:rsidRDefault="0089299D" w:rsidP="00D577EC">
      <w:pPr>
        <w:spacing w:after="0"/>
        <w:ind w:left="3119"/>
      </w:pPr>
    </w:p>
    <w:p w14:paraId="1270B9C8" w14:textId="0993F7C4" w:rsidR="0089299D" w:rsidRDefault="0089299D" w:rsidP="00D577EC">
      <w:pPr>
        <w:spacing w:after="0"/>
        <w:ind w:left="3119"/>
      </w:pPr>
    </w:p>
    <w:p w14:paraId="0C94BFF8" w14:textId="4195558D" w:rsidR="0089299D" w:rsidRDefault="0089299D" w:rsidP="00D577EC">
      <w:pPr>
        <w:spacing w:after="0"/>
        <w:ind w:left="3119"/>
      </w:pPr>
    </w:p>
    <w:p w14:paraId="45B53D35" w14:textId="77777777" w:rsidR="002F5473" w:rsidRPr="00513787"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Kod CPV: </w:t>
      </w:r>
    </w:p>
    <w:p w14:paraId="54F9FEF5" w14:textId="77777777" w:rsidR="002F5473"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 </w:t>
      </w:r>
      <w:r>
        <w:rPr>
          <w:rFonts w:asciiTheme="minorHAnsi" w:hAnsiTheme="minorHAnsi" w:cstheme="minorHAnsi"/>
          <w:sz w:val="22"/>
          <w:szCs w:val="22"/>
        </w:rPr>
        <w:t>45000000-7 Roboty budowlane</w:t>
      </w:r>
    </w:p>
    <w:p w14:paraId="2314E5DE" w14:textId="77777777" w:rsidR="002F5473" w:rsidRDefault="002F5473" w:rsidP="002F5473">
      <w:pPr>
        <w:pStyle w:val="Default"/>
        <w:rPr>
          <w:rFonts w:asciiTheme="minorHAnsi" w:hAnsiTheme="minorHAnsi" w:cstheme="minorHAnsi"/>
          <w:sz w:val="22"/>
          <w:szCs w:val="22"/>
        </w:rPr>
      </w:pPr>
      <w:r>
        <w:rPr>
          <w:rFonts w:asciiTheme="minorHAnsi" w:hAnsiTheme="minorHAnsi" w:cstheme="minorHAnsi"/>
          <w:sz w:val="22"/>
          <w:szCs w:val="22"/>
        </w:rPr>
        <w:t xml:space="preserve">- </w:t>
      </w:r>
      <w:r w:rsidRPr="00513787">
        <w:rPr>
          <w:rFonts w:asciiTheme="minorHAnsi" w:hAnsiTheme="minorHAnsi" w:cstheme="minorHAnsi"/>
          <w:sz w:val="22"/>
          <w:szCs w:val="22"/>
        </w:rPr>
        <w:t xml:space="preserve">45111300-1 Roboty rozbiórkowe </w:t>
      </w:r>
    </w:p>
    <w:p w14:paraId="5CA58D39" w14:textId="77777777" w:rsidR="002F5473" w:rsidRDefault="002F5473" w:rsidP="002F5473">
      <w:pPr>
        <w:pStyle w:val="Default"/>
        <w:rPr>
          <w:rFonts w:asciiTheme="minorHAnsi" w:hAnsiTheme="minorHAnsi" w:cstheme="minorHAnsi"/>
          <w:sz w:val="22"/>
          <w:szCs w:val="22"/>
        </w:rPr>
      </w:pPr>
      <w:r>
        <w:rPr>
          <w:rFonts w:asciiTheme="minorHAnsi" w:hAnsiTheme="minorHAnsi" w:cstheme="minorHAnsi"/>
          <w:sz w:val="22"/>
          <w:szCs w:val="22"/>
        </w:rPr>
        <w:t>- 45262321-7 Wyrównywanie podłóg</w:t>
      </w:r>
    </w:p>
    <w:p w14:paraId="5627B034" w14:textId="77777777" w:rsidR="002F5473"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- 45262522-6 Roboty murarskie i murowe </w:t>
      </w:r>
    </w:p>
    <w:p w14:paraId="17A6B1D3" w14:textId="77777777" w:rsidR="002F5473"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- 45310000-3 Roboty instalacyjne elektryczne </w:t>
      </w:r>
    </w:p>
    <w:p w14:paraId="445AB351" w14:textId="77777777" w:rsidR="002F5473" w:rsidRDefault="002F5473" w:rsidP="002F5473">
      <w:pPr>
        <w:pStyle w:val="Default"/>
        <w:rPr>
          <w:rFonts w:asciiTheme="minorHAnsi" w:hAnsiTheme="minorHAnsi" w:cstheme="minorHAnsi"/>
          <w:sz w:val="22"/>
          <w:szCs w:val="22"/>
        </w:rPr>
      </w:pPr>
      <w:r>
        <w:rPr>
          <w:rFonts w:asciiTheme="minorHAnsi" w:hAnsiTheme="minorHAnsi" w:cstheme="minorHAnsi"/>
          <w:sz w:val="22"/>
          <w:szCs w:val="22"/>
        </w:rPr>
        <w:t>- 45313100-5 Instalowanie wind</w:t>
      </w:r>
    </w:p>
    <w:p w14:paraId="59105F9D" w14:textId="77777777" w:rsidR="002F5473" w:rsidRPr="00513787"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- 45324000-4 Roboty w zakresie okładziny tynkowej </w:t>
      </w:r>
    </w:p>
    <w:p w14:paraId="7B513A0C" w14:textId="77777777" w:rsidR="002F5473" w:rsidRDefault="002F5473" w:rsidP="002F5473">
      <w:pPr>
        <w:pStyle w:val="Default"/>
        <w:rPr>
          <w:rFonts w:asciiTheme="minorHAnsi" w:hAnsiTheme="minorHAnsi" w:cstheme="minorHAnsi"/>
          <w:sz w:val="22"/>
          <w:szCs w:val="22"/>
        </w:rPr>
      </w:pPr>
      <w:r>
        <w:rPr>
          <w:rFonts w:asciiTheme="minorHAnsi" w:hAnsiTheme="minorHAnsi" w:cstheme="minorHAnsi"/>
          <w:sz w:val="22"/>
          <w:szCs w:val="22"/>
        </w:rPr>
        <w:t>- 45431100-8 Kładzenie terakoty</w:t>
      </w:r>
    </w:p>
    <w:p w14:paraId="1A7642A3" w14:textId="77777777" w:rsidR="002F5473" w:rsidRPr="00513787"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- 45450000-6 Roboty budowlane wykończeniowe, pozostałe </w:t>
      </w:r>
    </w:p>
    <w:p w14:paraId="45E72E79" w14:textId="77777777" w:rsidR="002F5473" w:rsidRPr="00513787" w:rsidRDefault="002F5473" w:rsidP="002F5473">
      <w:pPr>
        <w:pStyle w:val="Default"/>
        <w:rPr>
          <w:rFonts w:asciiTheme="minorHAnsi" w:hAnsiTheme="minorHAnsi" w:cstheme="minorHAnsi"/>
          <w:sz w:val="22"/>
          <w:szCs w:val="22"/>
        </w:rPr>
      </w:pPr>
      <w:r w:rsidRPr="00513787">
        <w:rPr>
          <w:rFonts w:asciiTheme="minorHAnsi" w:hAnsiTheme="minorHAnsi" w:cstheme="minorHAnsi"/>
          <w:sz w:val="22"/>
          <w:szCs w:val="22"/>
        </w:rPr>
        <w:t xml:space="preserve">- 45453000-7 Roboty remontowe i renowacyjne </w:t>
      </w:r>
    </w:p>
    <w:p w14:paraId="18FFCE81" w14:textId="28A1DAE5" w:rsidR="0089299D" w:rsidRDefault="0089299D" w:rsidP="002F5473">
      <w:pPr>
        <w:spacing w:after="0"/>
      </w:pPr>
    </w:p>
    <w:p w14:paraId="64574739" w14:textId="7BAECC56" w:rsidR="0089299D" w:rsidRDefault="0089299D" w:rsidP="00D577EC">
      <w:pPr>
        <w:spacing w:after="0"/>
        <w:ind w:left="3119"/>
      </w:pPr>
    </w:p>
    <w:p w14:paraId="7BE201C4" w14:textId="286AA63A" w:rsidR="002F5473" w:rsidRDefault="002F5473" w:rsidP="00D577EC">
      <w:pPr>
        <w:spacing w:after="0"/>
        <w:ind w:left="3119"/>
      </w:pPr>
    </w:p>
    <w:p w14:paraId="1E77D9D0" w14:textId="76EBB2C3" w:rsidR="002F5473" w:rsidRDefault="002F5473" w:rsidP="00D577EC">
      <w:pPr>
        <w:spacing w:after="0"/>
        <w:ind w:left="3119"/>
      </w:pPr>
    </w:p>
    <w:p w14:paraId="4B35D781" w14:textId="6B9942A8" w:rsidR="002F5473" w:rsidRDefault="002F5473" w:rsidP="00D577EC">
      <w:pPr>
        <w:spacing w:after="0"/>
        <w:ind w:left="3119"/>
      </w:pPr>
    </w:p>
    <w:p w14:paraId="719F1C37" w14:textId="000A6D7C" w:rsidR="002F5473" w:rsidRDefault="002F5473" w:rsidP="00D577EC">
      <w:pPr>
        <w:spacing w:after="0"/>
        <w:ind w:left="3119"/>
      </w:pPr>
    </w:p>
    <w:p w14:paraId="2B16D922" w14:textId="2694B1D7" w:rsidR="002F5473" w:rsidRDefault="002F5473" w:rsidP="00D577EC">
      <w:pPr>
        <w:spacing w:after="0"/>
        <w:ind w:left="3119"/>
      </w:pPr>
    </w:p>
    <w:p w14:paraId="317746F8" w14:textId="47EA64F8" w:rsidR="002F5473" w:rsidRDefault="002F5473" w:rsidP="00D577EC">
      <w:pPr>
        <w:spacing w:after="0"/>
        <w:ind w:left="3119"/>
      </w:pPr>
    </w:p>
    <w:p w14:paraId="063065E0" w14:textId="09C0E572" w:rsidR="002F5473" w:rsidRDefault="002F5473" w:rsidP="00D577EC">
      <w:pPr>
        <w:spacing w:after="0"/>
        <w:ind w:left="3119"/>
      </w:pPr>
    </w:p>
    <w:p w14:paraId="482EFA30" w14:textId="4D40F0FB" w:rsidR="002F5473" w:rsidRDefault="002F5473" w:rsidP="00D577EC">
      <w:pPr>
        <w:spacing w:after="0"/>
        <w:ind w:left="3119"/>
      </w:pPr>
    </w:p>
    <w:p w14:paraId="4F69BC74" w14:textId="266F7DDE" w:rsidR="002F5473" w:rsidRDefault="002F5473" w:rsidP="00D577EC">
      <w:pPr>
        <w:spacing w:after="0"/>
        <w:ind w:left="3119"/>
      </w:pPr>
    </w:p>
    <w:p w14:paraId="1E3C6B51" w14:textId="0EEDC8B6" w:rsidR="002F5473" w:rsidRDefault="002F5473" w:rsidP="00D577EC">
      <w:pPr>
        <w:spacing w:after="0"/>
        <w:ind w:left="3119"/>
      </w:pPr>
    </w:p>
    <w:p w14:paraId="5339B021" w14:textId="6726BCCD" w:rsidR="002F5473" w:rsidRDefault="002F5473" w:rsidP="00D577EC">
      <w:pPr>
        <w:spacing w:after="0"/>
        <w:ind w:left="3119"/>
      </w:pPr>
    </w:p>
    <w:p w14:paraId="5425E401" w14:textId="4CA8EAE8" w:rsidR="002F5473" w:rsidRDefault="002F5473" w:rsidP="00D577EC">
      <w:pPr>
        <w:spacing w:after="0"/>
        <w:ind w:left="3119"/>
      </w:pPr>
    </w:p>
    <w:p w14:paraId="07489961" w14:textId="0730E294" w:rsidR="002F5473" w:rsidRDefault="002F5473" w:rsidP="00D577EC">
      <w:pPr>
        <w:spacing w:after="0"/>
        <w:ind w:left="3119"/>
      </w:pPr>
    </w:p>
    <w:p w14:paraId="7970EE0D" w14:textId="7C6961F4" w:rsidR="002F5473" w:rsidRDefault="002F5473" w:rsidP="00D577EC">
      <w:pPr>
        <w:spacing w:after="0"/>
        <w:ind w:left="3119"/>
      </w:pPr>
    </w:p>
    <w:p w14:paraId="71DFC9F2" w14:textId="31532FF1" w:rsidR="002F5473" w:rsidRDefault="002F5473" w:rsidP="00D577EC">
      <w:pPr>
        <w:spacing w:after="0"/>
        <w:ind w:left="3119"/>
      </w:pPr>
    </w:p>
    <w:p w14:paraId="5F630119" w14:textId="742E0009" w:rsidR="002F5473" w:rsidRDefault="002F5473" w:rsidP="00D577EC">
      <w:pPr>
        <w:spacing w:after="0"/>
        <w:ind w:left="3119"/>
      </w:pPr>
    </w:p>
    <w:p w14:paraId="23C43EF3" w14:textId="3AAFB67C" w:rsidR="002F5473" w:rsidRDefault="002F5473" w:rsidP="00D577EC">
      <w:pPr>
        <w:spacing w:after="0"/>
        <w:ind w:left="3119"/>
      </w:pPr>
    </w:p>
    <w:p w14:paraId="01F89475" w14:textId="38640513" w:rsidR="002F5473" w:rsidRDefault="002F5473" w:rsidP="00D577EC">
      <w:pPr>
        <w:spacing w:after="0"/>
        <w:ind w:left="3119"/>
      </w:pPr>
    </w:p>
    <w:p w14:paraId="70238910" w14:textId="1E4E0F85" w:rsidR="002F5473" w:rsidRDefault="002F5473" w:rsidP="00D577EC">
      <w:pPr>
        <w:spacing w:after="0"/>
        <w:ind w:left="3119"/>
      </w:pPr>
    </w:p>
    <w:p w14:paraId="33B61997" w14:textId="6C007924" w:rsidR="002F5473" w:rsidRDefault="002F5473" w:rsidP="00D577EC">
      <w:pPr>
        <w:spacing w:after="0"/>
        <w:ind w:left="3119"/>
      </w:pPr>
    </w:p>
    <w:p w14:paraId="69343843" w14:textId="135F489F" w:rsidR="002F5473" w:rsidRDefault="002F5473" w:rsidP="00D577EC">
      <w:pPr>
        <w:spacing w:after="0"/>
        <w:ind w:left="3119"/>
      </w:pPr>
    </w:p>
    <w:p w14:paraId="4971ACEA" w14:textId="77777777" w:rsidR="002F5473" w:rsidRDefault="002F5473" w:rsidP="00D577EC">
      <w:pPr>
        <w:spacing w:after="0"/>
        <w:ind w:left="3119"/>
      </w:pPr>
    </w:p>
    <w:p w14:paraId="550921F9" w14:textId="5A6921C1" w:rsidR="0089299D" w:rsidRDefault="0089299D" w:rsidP="00D577EC">
      <w:pPr>
        <w:spacing w:after="0"/>
        <w:ind w:left="3119"/>
      </w:pPr>
    </w:p>
    <w:p w14:paraId="0E40C0DC" w14:textId="65335FEF" w:rsidR="0089299D" w:rsidRDefault="0089299D" w:rsidP="00D577EC">
      <w:pPr>
        <w:spacing w:after="0"/>
        <w:ind w:left="3119"/>
      </w:pPr>
    </w:p>
    <w:p w14:paraId="7EF42D83" w14:textId="7882E4AF" w:rsidR="0089299D" w:rsidRDefault="0089299D" w:rsidP="00D577EC">
      <w:pPr>
        <w:spacing w:after="0"/>
        <w:ind w:left="3119"/>
      </w:pPr>
    </w:p>
    <w:p w14:paraId="482FCD8A" w14:textId="6CED0816" w:rsidR="0089299D" w:rsidRDefault="0089299D" w:rsidP="00D577EC">
      <w:pPr>
        <w:spacing w:after="0"/>
        <w:ind w:left="3119"/>
      </w:pPr>
    </w:p>
    <w:p w14:paraId="5C5C35D7" w14:textId="7A646A73" w:rsidR="0089299D" w:rsidRDefault="0089299D" w:rsidP="0089299D">
      <w:pPr>
        <w:spacing w:after="0"/>
      </w:pPr>
      <w:r>
        <w:t>Spis treści:</w:t>
      </w:r>
    </w:p>
    <w:p w14:paraId="7954C9AA" w14:textId="44C983C1" w:rsidR="0089299D" w:rsidRDefault="0089299D" w:rsidP="0089299D">
      <w:pPr>
        <w:spacing w:after="0"/>
      </w:pPr>
    </w:p>
    <w:p w14:paraId="01D06CD7" w14:textId="33EC32E5" w:rsidR="0089299D" w:rsidRDefault="0089299D" w:rsidP="0089299D">
      <w:pPr>
        <w:spacing w:after="0"/>
      </w:pPr>
    </w:p>
    <w:p w14:paraId="0685A870" w14:textId="77777777" w:rsidR="00A02A5C" w:rsidRDefault="00A02A5C" w:rsidP="0089299D">
      <w:pPr>
        <w:pStyle w:val="Akapitzlist"/>
        <w:numPr>
          <w:ilvl w:val="0"/>
          <w:numId w:val="1"/>
        </w:numPr>
        <w:spacing w:after="0"/>
      </w:pPr>
      <w:r>
        <w:t>DANE OGÓŁNE</w:t>
      </w:r>
    </w:p>
    <w:p w14:paraId="07678BE1" w14:textId="02187FF0" w:rsidR="00A02A5C" w:rsidRDefault="00A02A5C" w:rsidP="00A02A5C">
      <w:pPr>
        <w:pStyle w:val="Akapitzlist"/>
        <w:numPr>
          <w:ilvl w:val="1"/>
          <w:numId w:val="1"/>
        </w:numPr>
        <w:spacing w:after="0"/>
      </w:pPr>
      <w:r>
        <w:t>Inwestor</w:t>
      </w:r>
      <w:r w:rsidR="007E4E43">
        <w:t>:</w:t>
      </w:r>
    </w:p>
    <w:p w14:paraId="2D995A2E" w14:textId="32E0660C" w:rsidR="00A02A5C" w:rsidRDefault="00A02A5C" w:rsidP="00A02A5C">
      <w:pPr>
        <w:pStyle w:val="Akapitzlist"/>
        <w:spacing w:after="0"/>
        <w:ind w:left="1080"/>
      </w:pPr>
      <w:r>
        <w:t>Powiatowy Urząd Pracy w Łobzie, ul. Niepodległości 13, 73-150 Łobez</w:t>
      </w:r>
    </w:p>
    <w:p w14:paraId="65B79CF8" w14:textId="77777777" w:rsidR="00A02A5C" w:rsidRDefault="00A02A5C" w:rsidP="00A02A5C">
      <w:pPr>
        <w:pStyle w:val="Akapitzlist"/>
        <w:spacing w:after="0"/>
        <w:ind w:left="1080"/>
      </w:pPr>
    </w:p>
    <w:p w14:paraId="3AE375D0" w14:textId="00F0CE91" w:rsidR="00A02A5C" w:rsidRDefault="00A02A5C" w:rsidP="00A02A5C">
      <w:pPr>
        <w:pStyle w:val="Akapitzlist"/>
        <w:numPr>
          <w:ilvl w:val="1"/>
          <w:numId w:val="1"/>
        </w:numPr>
        <w:spacing w:after="0"/>
      </w:pPr>
      <w:r>
        <w:t>Adres obiektu budowlanego</w:t>
      </w:r>
      <w:r w:rsidR="007E4E43">
        <w:t>:</w:t>
      </w:r>
    </w:p>
    <w:p w14:paraId="07C30589" w14:textId="56EBCC2D" w:rsidR="00A02A5C" w:rsidRDefault="00A02A5C" w:rsidP="00A02A5C">
      <w:pPr>
        <w:pStyle w:val="Akapitzlist"/>
        <w:spacing w:after="0"/>
        <w:ind w:left="1080"/>
      </w:pPr>
      <w:r>
        <w:t>ul. Niepodległości 13, 73-150 Łobez</w:t>
      </w:r>
    </w:p>
    <w:p w14:paraId="2F04BA8F" w14:textId="77777777" w:rsidR="00A02A5C" w:rsidRDefault="00A02A5C" w:rsidP="00A02A5C">
      <w:pPr>
        <w:pStyle w:val="Akapitzlist"/>
        <w:spacing w:after="0"/>
        <w:ind w:left="1080"/>
      </w:pPr>
    </w:p>
    <w:p w14:paraId="75EA24F1" w14:textId="313142E2" w:rsidR="00A02A5C" w:rsidRDefault="00A02A5C" w:rsidP="00A02A5C">
      <w:pPr>
        <w:pStyle w:val="Akapitzlist"/>
        <w:numPr>
          <w:ilvl w:val="1"/>
          <w:numId w:val="1"/>
        </w:numPr>
        <w:spacing w:after="0"/>
      </w:pPr>
      <w:r>
        <w:t>Rodzaj obiektu</w:t>
      </w:r>
      <w:r w:rsidR="007E4E43">
        <w:t>:</w:t>
      </w:r>
    </w:p>
    <w:p w14:paraId="222EFF55" w14:textId="2F6CC0E3" w:rsidR="00A02A5C" w:rsidRDefault="00A02A5C" w:rsidP="00A02A5C">
      <w:pPr>
        <w:pStyle w:val="Akapitzlist"/>
        <w:spacing w:after="0"/>
        <w:ind w:left="1080"/>
      </w:pPr>
      <w:r>
        <w:t>Budynek Urzędu Miasta i Gminy w Łobzie w części użytkowanej przez Powiatowy Urząd Pracy w Łobzie</w:t>
      </w:r>
    </w:p>
    <w:p w14:paraId="7A307EC1" w14:textId="77777777" w:rsidR="007E4E43" w:rsidRDefault="007E4E43" w:rsidP="00A02A5C">
      <w:pPr>
        <w:pStyle w:val="Akapitzlist"/>
        <w:spacing w:after="0"/>
        <w:ind w:left="1080"/>
      </w:pPr>
    </w:p>
    <w:p w14:paraId="6B7DC98E" w14:textId="49DF9709" w:rsidR="00A02A5C" w:rsidRDefault="00A02A5C" w:rsidP="00A02A5C">
      <w:pPr>
        <w:pStyle w:val="Akapitzlist"/>
        <w:numPr>
          <w:ilvl w:val="1"/>
          <w:numId w:val="1"/>
        </w:numPr>
        <w:spacing w:after="0"/>
      </w:pPr>
      <w:r>
        <w:t xml:space="preserve">Kategoria </w:t>
      </w:r>
      <w:r w:rsidR="007E4E43">
        <w:t>budynku:</w:t>
      </w:r>
    </w:p>
    <w:p w14:paraId="21B21125" w14:textId="6EC05C8F" w:rsidR="007E4E43" w:rsidRDefault="007E4E43" w:rsidP="007E4E43">
      <w:pPr>
        <w:pStyle w:val="Akapitzlist"/>
        <w:spacing w:after="0"/>
        <w:ind w:left="1080"/>
      </w:pPr>
      <w:r>
        <w:t>XII – budynki administracji publicznej</w:t>
      </w:r>
    </w:p>
    <w:p w14:paraId="64ABD73A" w14:textId="77777777" w:rsidR="007E4E43" w:rsidRDefault="007E4E43" w:rsidP="007E4E43">
      <w:pPr>
        <w:pStyle w:val="Akapitzlist"/>
        <w:spacing w:after="0"/>
        <w:ind w:left="1080"/>
      </w:pPr>
    </w:p>
    <w:p w14:paraId="73464A38" w14:textId="63ED60F4" w:rsidR="007E4E43" w:rsidRDefault="007E4E43" w:rsidP="00A02A5C">
      <w:pPr>
        <w:pStyle w:val="Akapitzlist"/>
        <w:numPr>
          <w:ilvl w:val="1"/>
          <w:numId w:val="1"/>
        </w:numPr>
        <w:spacing w:after="0"/>
      </w:pPr>
      <w:r>
        <w:t>Nazwa zamierzenia budowlanego:</w:t>
      </w:r>
    </w:p>
    <w:p w14:paraId="24AD62FC" w14:textId="0411DAEB" w:rsidR="007E4E43" w:rsidRDefault="007E4E43" w:rsidP="0035697B">
      <w:pPr>
        <w:pStyle w:val="Akapitzlist"/>
        <w:spacing w:after="0"/>
        <w:ind w:left="1080"/>
        <w:jc w:val="both"/>
      </w:pPr>
      <w:r>
        <w:t xml:space="preserve">Montaż platformy pionowej dla osób </w:t>
      </w:r>
      <w:r w:rsidR="0035697B">
        <w:t>ze szczególnymi potrzebami</w:t>
      </w:r>
      <w:r>
        <w:t xml:space="preserve"> wraz z wymian</w:t>
      </w:r>
      <w:r w:rsidR="0035697B">
        <w:t>ą</w:t>
      </w:r>
      <w:r>
        <w:t xml:space="preserve"> okładziny posadzki w korytarzach i pomieszczeniach biurowych</w:t>
      </w:r>
      <w:r w:rsidR="0035697B">
        <w:t xml:space="preserve">, oraz </w:t>
      </w:r>
      <w:r>
        <w:t>z wykonaniem montażu oznakowani pionowych ułatwiających poruszanie się osobom słabowidzącym lub niedowidzącym.</w:t>
      </w:r>
    </w:p>
    <w:p w14:paraId="4B956D05" w14:textId="77777777" w:rsidR="007E4E43" w:rsidRDefault="007E4E43" w:rsidP="007E4E43">
      <w:pPr>
        <w:pStyle w:val="Akapitzlist"/>
        <w:spacing w:after="0"/>
        <w:ind w:left="1080"/>
      </w:pPr>
    </w:p>
    <w:p w14:paraId="72EB2DEE" w14:textId="10347CB0" w:rsidR="007E4E43" w:rsidRDefault="007E4E43" w:rsidP="00A02A5C">
      <w:pPr>
        <w:pStyle w:val="Akapitzlist"/>
        <w:numPr>
          <w:ilvl w:val="1"/>
          <w:numId w:val="1"/>
        </w:numPr>
        <w:spacing w:after="0"/>
      </w:pPr>
      <w:r>
        <w:t>Podstawa opracowania:</w:t>
      </w:r>
    </w:p>
    <w:p w14:paraId="48A031FF" w14:textId="57A88DC4" w:rsidR="007E4E43" w:rsidRDefault="007E4E43">
      <w:pPr>
        <w:pStyle w:val="Akapitzlist"/>
        <w:numPr>
          <w:ilvl w:val="0"/>
          <w:numId w:val="2"/>
        </w:numPr>
        <w:spacing w:after="0"/>
      </w:pPr>
      <w:r>
        <w:t>uzgodnienia z inwestorem</w:t>
      </w:r>
    </w:p>
    <w:p w14:paraId="41B5F019" w14:textId="37391FEA" w:rsidR="007E4E43" w:rsidRDefault="007E4E43">
      <w:pPr>
        <w:pStyle w:val="Akapitzlist"/>
        <w:numPr>
          <w:ilvl w:val="0"/>
          <w:numId w:val="2"/>
        </w:numPr>
        <w:spacing w:after="0"/>
      </w:pPr>
      <w:r>
        <w:t>wizja lokalna</w:t>
      </w:r>
    </w:p>
    <w:p w14:paraId="192DEC75" w14:textId="40C8B29C" w:rsidR="007E4E43" w:rsidRDefault="007E4E43">
      <w:pPr>
        <w:pStyle w:val="Akapitzlist"/>
        <w:numPr>
          <w:ilvl w:val="0"/>
          <w:numId w:val="2"/>
        </w:numPr>
        <w:spacing w:after="0"/>
      </w:pPr>
      <w:r>
        <w:t>pomiary obiektu – szczegółowa inwentaryzacja budynku została przekazana przez Inwestora</w:t>
      </w:r>
    </w:p>
    <w:p w14:paraId="30E6AD4E" w14:textId="2C6523F9" w:rsidR="007E4E43" w:rsidRDefault="007E4E43">
      <w:pPr>
        <w:pStyle w:val="Akapitzlist"/>
        <w:numPr>
          <w:ilvl w:val="0"/>
          <w:numId w:val="2"/>
        </w:numPr>
        <w:spacing w:after="0"/>
      </w:pPr>
      <w:r>
        <w:t>dokumentacja fotograficzna</w:t>
      </w:r>
    </w:p>
    <w:p w14:paraId="670B6951" w14:textId="10DB7D26" w:rsidR="007E4E43" w:rsidRDefault="007E4E43">
      <w:pPr>
        <w:pStyle w:val="Akapitzlist"/>
        <w:numPr>
          <w:ilvl w:val="0"/>
          <w:numId w:val="2"/>
        </w:numPr>
        <w:spacing w:after="0"/>
      </w:pPr>
      <w:r>
        <w:t>dokumentacja techniczna przeprowadzonych prac remontowych w budynku.</w:t>
      </w:r>
    </w:p>
    <w:p w14:paraId="42F47BE6" w14:textId="77777777" w:rsidR="007E4E43" w:rsidRDefault="007E4E43" w:rsidP="007E4E43">
      <w:pPr>
        <w:pStyle w:val="Akapitzlist"/>
        <w:spacing w:after="0"/>
        <w:ind w:left="1440"/>
      </w:pPr>
    </w:p>
    <w:p w14:paraId="3673B10E" w14:textId="64D2821D" w:rsidR="007E4E43" w:rsidRDefault="007E4E43" w:rsidP="00A02A5C">
      <w:pPr>
        <w:pStyle w:val="Akapitzlist"/>
        <w:numPr>
          <w:ilvl w:val="1"/>
          <w:numId w:val="1"/>
        </w:numPr>
        <w:spacing w:after="0"/>
      </w:pPr>
      <w:r>
        <w:t>Przedmiot opracowania</w:t>
      </w:r>
    </w:p>
    <w:p w14:paraId="7AD68001" w14:textId="6FD68D67" w:rsidR="007E4E43" w:rsidRDefault="007E4E43" w:rsidP="007E4E43">
      <w:pPr>
        <w:pStyle w:val="Akapitzlist"/>
        <w:spacing w:after="0"/>
        <w:ind w:left="1080"/>
      </w:pPr>
      <w:r>
        <w:t xml:space="preserve">Przedmiotem opracowania jest sporządzenie wielobranżowej dokumentacji </w:t>
      </w:r>
      <w:r w:rsidR="0035697B">
        <w:t>na</w:t>
      </w:r>
      <w:r>
        <w:t xml:space="preserve"> montaż platformy pionowej</w:t>
      </w:r>
    </w:p>
    <w:p w14:paraId="1C7ACD88" w14:textId="77777777" w:rsidR="007E4E43" w:rsidRDefault="007E4E43" w:rsidP="007E4E43">
      <w:pPr>
        <w:pStyle w:val="Akapitzlist"/>
        <w:spacing w:after="0"/>
        <w:ind w:left="1080"/>
      </w:pPr>
    </w:p>
    <w:p w14:paraId="5C6CB50B" w14:textId="4BFE117B" w:rsidR="007E4E43" w:rsidRDefault="007E4E43" w:rsidP="00A02A5C">
      <w:pPr>
        <w:pStyle w:val="Akapitzlist"/>
        <w:numPr>
          <w:ilvl w:val="1"/>
          <w:numId w:val="1"/>
        </w:numPr>
        <w:spacing w:after="0"/>
      </w:pPr>
      <w:r>
        <w:t xml:space="preserve">Cel wykonania robót </w:t>
      </w:r>
    </w:p>
    <w:p w14:paraId="1B97FA0D" w14:textId="77777777" w:rsidR="00897AC1" w:rsidRDefault="006A75E1" w:rsidP="0032179A">
      <w:pPr>
        <w:pStyle w:val="Akapitzlist"/>
        <w:spacing w:after="0"/>
        <w:ind w:left="1080"/>
        <w:jc w:val="both"/>
      </w:pPr>
      <w:bookmarkStart w:id="0" w:name="_Hlk185319310"/>
      <w:r>
        <w:t xml:space="preserve">Remont platformy pionowej </w:t>
      </w:r>
      <w:r w:rsidR="007E4E43">
        <w:t xml:space="preserve">wewnątrz budynku w istniejącym szybie. </w:t>
      </w:r>
    </w:p>
    <w:p w14:paraId="4F4F0A43" w14:textId="7F29B71E" w:rsidR="00A54B8E" w:rsidRDefault="006A75E1" w:rsidP="0032179A">
      <w:pPr>
        <w:pStyle w:val="Akapitzlist"/>
        <w:spacing w:after="0"/>
        <w:ind w:left="1080"/>
        <w:jc w:val="both"/>
      </w:pPr>
      <w:r>
        <w:t xml:space="preserve">W myśl art. 29 ust 4 </w:t>
      </w:r>
      <w:r w:rsidR="003F674E">
        <w:t xml:space="preserve">pkt 1 lit. d oraz </w:t>
      </w:r>
      <w:r>
        <w:t xml:space="preserve">pkt 2 lit b ustawy Prawo budowlane (Dz.U. 2024 poz. 725 tj. z dnia 2024.05.14) nie wymaga decyzji pozwolenia na budowę </w:t>
      </w:r>
      <w:r w:rsidR="003F674E">
        <w:t xml:space="preserve">oraz zgłoszenia wykonanie robót budowlanych polegających na przebudowie oraz remoncie urządzeń budowlanych. Natomiast w myśl art. 29 ust. 3 pkt 3 lit a </w:t>
      </w:r>
      <w:r>
        <w:t xml:space="preserve"> </w:t>
      </w:r>
      <w:r w:rsidR="00897AC1">
        <w:t>n</w:t>
      </w:r>
      <w:r w:rsidR="003F674E">
        <w:t xml:space="preserve">ie wymaga decyzji o pozwolenie na budowę, natomiast wymaga zgłoszenia wykonanie robót budowlanych polegających na instalowaniu na obiekcie budowlanym stanowiących albo niestanowiących </w:t>
      </w:r>
      <w:r w:rsidR="00A54B8E">
        <w:t>całości techniczno-użytkową urządzeń, a także związanego z tymi urządzeniami osprzętu i urządzeń zasilających, o wysokości powyżej 3 m.</w:t>
      </w:r>
    </w:p>
    <w:p w14:paraId="6CF17C1D" w14:textId="0886A6AD" w:rsidR="007E4E43" w:rsidRDefault="00A54B8E" w:rsidP="0032179A">
      <w:pPr>
        <w:pStyle w:val="Akapitzlist"/>
        <w:spacing w:after="0"/>
        <w:ind w:left="1080"/>
        <w:jc w:val="both"/>
      </w:pPr>
      <w:r>
        <w:t xml:space="preserve">W związku z faktem, że zakres robót będzie obejmował gruntowny remont istniejącej platformy </w:t>
      </w:r>
      <w:r w:rsidR="005B19AE">
        <w:t>nie będącej w użytkowaniu od ponad 10 lat i będącej w bardzo złym stanie technicznym w myśl art. 29 ust 4 pkt 2 lit b</w:t>
      </w:r>
      <w:r w:rsidR="00897AC1">
        <w:t xml:space="preserve">, a także w związku tym że jej </w:t>
      </w:r>
      <w:r w:rsidR="005B19AE">
        <w:t>wysokość nie przekracza 3m r</w:t>
      </w:r>
      <w:r w:rsidR="007E4E43">
        <w:t>oboty nie będą wymagały uzyskania pozwolenia na budowę ani zgłoszenia</w:t>
      </w:r>
      <w:r w:rsidR="00897AC1">
        <w:t xml:space="preserve"> (art. 29 ust 4 pkt 3 lit a ustawy Pb)</w:t>
      </w:r>
      <w:r w:rsidR="0032179A">
        <w:t>. Tym bardziej nie wymagają one uzgodnienia z innymi organami i urzędami ze względu na fakt, że platforma będzie montowana w szybie gdzie wcześniej była zamontowana winda bez konieczności przebudowy szybu windowego</w:t>
      </w:r>
      <w:r w:rsidR="00897AC1">
        <w:t xml:space="preserve"> oraz jej wysokość nie przekracza 3 m</w:t>
      </w:r>
      <w:r w:rsidR="0032179A">
        <w:t>.</w:t>
      </w:r>
      <w:r w:rsidR="00897AC1">
        <w:t xml:space="preserve"> </w:t>
      </w:r>
      <w:r w:rsidR="00E82D2A">
        <w:t>Jednakże ze względu na bezpieczeństwo użytkowników zostanie ona zabudowana.</w:t>
      </w:r>
    </w:p>
    <w:p w14:paraId="1E19ED93" w14:textId="64FB98CB" w:rsidR="0032179A" w:rsidRDefault="005B19AE" w:rsidP="0032179A">
      <w:pPr>
        <w:pStyle w:val="Akapitzlist"/>
        <w:spacing w:after="0"/>
        <w:ind w:left="1080"/>
        <w:jc w:val="both"/>
      </w:pPr>
      <w:r>
        <w:t xml:space="preserve">W myśl zapisów </w:t>
      </w:r>
      <w:r w:rsidR="0032179A">
        <w:t>ustawy Prawo budowlane roboty budowlane polegające na wymianie starej windy na nową w istniejącym szybie lub montaż windy w istniejącym szybie mogłyby być wykonywane bez konieczności uzyskania pozwolenia na budowę</w:t>
      </w:r>
      <w:r>
        <w:t xml:space="preserve"> lub zgłoszenia</w:t>
      </w:r>
      <w:r w:rsidR="0032179A">
        <w:t>.</w:t>
      </w:r>
    </w:p>
    <w:p w14:paraId="79DB914E" w14:textId="2AB15A99" w:rsidR="0032179A" w:rsidRDefault="0032179A" w:rsidP="0032179A">
      <w:pPr>
        <w:pStyle w:val="Akapitzlist"/>
        <w:spacing w:after="0"/>
        <w:ind w:left="1080"/>
        <w:jc w:val="both"/>
      </w:pPr>
      <w:r>
        <w:lastRenderedPageBreak/>
        <w:t>Ponadto zgodnie z art. 3 pkt. 8 Prawa budowlanego remont jest to wykonywanie w istniejącym budynku robót budowlanych polegających na odtworzeniu stanu pierwotnego, a niestanowiących bieżącej konserwacji, przy czy</w:t>
      </w:r>
      <w:r w:rsidR="00E82D2A">
        <w:t>m</w:t>
      </w:r>
      <w:r>
        <w:t xml:space="preserve"> </w:t>
      </w:r>
      <w:r w:rsidR="00E82D2A">
        <w:t>d</w:t>
      </w:r>
      <w:r>
        <w:t>opuszcza się stosowanie wyrobów budowlanych innych niż użyto w stanie pierwotnym.</w:t>
      </w:r>
    </w:p>
    <w:bookmarkEnd w:id="0"/>
    <w:p w14:paraId="606179F0" w14:textId="77777777" w:rsidR="00A02A5C" w:rsidRDefault="00A02A5C" w:rsidP="00923A57">
      <w:pPr>
        <w:spacing w:after="0"/>
        <w:jc w:val="both"/>
      </w:pPr>
    </w:p>
    <w:p w14:paraId="56829E5D" w14:textId="711B03F6" w:rsidR="0089299D" w:rsidRDefault="00923A57" w:rsidP="0089299D">
      <w:pPr>
        <w:pStyle w:val="Akapitzlist"/>
        <w:numPr>
          <w:ilvl w:val="0"/>
          <w:numId w:val="1"/>
        </w:numPr>
        <w:spacing w:after="0"/>
      </w:pPr>
      <w:r>
        <w:t>USYTUOWANIE I CHARKTERYSTYKA OBIEKTU</w:t>
      </w:r>
    </w:p>
    <w:p w14:paraId="3473E8CF" w14:textId="388D4627" w:rsidR="00A6642D" w:rsidRDefault="00A6642D" w:rsidP="00A6642D">
      <w:pPr>
        <w:pStyle w:val="Akapitzlist"/>
        <w:numPr>
          <w:ilvl w:val="1"/>
          <w:numId w:val="1"/>
        </w:numPr>
        <w:spacing w:after="0"/>
      </w:pPr>
      <w:r>
        <w:t xml:space="preserve">Lokalizacja </w:t>
      </w:r>
    </w:p>
    <w:p w14:paraId="69253D92" w14:textId="5FAE890B" w:rsidR="0070256B" w:rsidRDefault="00454A95" w:rsidP="00E22E14">
      <w:pPr>
        <w:pStyle w:val="Akapitzlist"/>
        <w:spacing w:after="0"/>
        <w:ind w:left="1080"/>
        <w:jc w:val="both"/>
      </w:pPr>
      <w:r>
        <w:t xml:space="preserve">Budynek wolnostojący położony w Łobzie na rogu ulicy Niepodległości z ul. Komuny Paryskiej, na działce o nr ew. gruntów 1711. Kształt budynku przypomina literę </w:t>
      </w:r>
      <w:r w:rsidR="00E22E14">
        <w:t>„</w:t>
      </w:r>
      <w:r>
        <w:t>L</w:t>
      </w:r>
      <w:r w:rsidR="00E22E14">
        <w:t>”</w:t>
      </w:r>
      <w:r>
        <w:t>. Budynek został wpisany na gminn</w:t>
      </w:r>
      <w:r w:rsidR="00E82D2A">
        <w:t>ą</w:t>
      </w:r>
      <w:r>
        <w:t xml:space="preserve"> </w:t>
      </w:r>
      <w:r w:rsidR="0070256B">
        <w:t xml:space="preserve">i wojewódzką </w:t>
      </w:r>
      <w:r>
        <w:t>listę zabytków w Gminie Łobez i nie został wpisany do rejestru zabytków.</w:t>
      </w:r>
      <w:r w:rsidR="0070256B">
        <w:t xml:space="preserve"> Część budynku, w której usytuowany jest Powiatowy Urząd Pracy zlokalizowana jest na parterze i w suterenie od strony ul. Niepodległości.</w:t>
      </w:r>
    </w:p>
    <w:p w14:paraId="1EC9166B" w14:textId="09AA665A" w:rsidR="00454A95" w:rsidRDefault="00454A95" w:rsidP="00454A95">
      <w:pPr>
        <w:pStyle w:val="Akapitzlist"/>
        <w:spacing w:after="0"/>
        <w:ind w:left="1080"/>
      </w:pPr>
      <w:r>
        <w:t xml:space="preserve"> </w:t>
      </w:r>
    </w:p>
    <w:p w14:paraId="77902FDF" w14:textId="7119AA75" w:rsidR="00A6642D" w:rsidRDefault="00454A95" w:rsidP="00A6642D">
      <w:pPr>
        <w:pStyle w:val="Akapitzlist"/>
        <w:numPr>
          <w:ilvl w:val="1"/>
          <w:numId w:val="1"/>
        </w:numPr>
        <w:spacing w:after="0"/>
      </w:pPr>
      <w:r>
        <w:t>Charakterystyka budynku w części użytkowanej przez Powiatowy Urząd Pracy</w:t>
      </w:r>
    </w:p>
    <w:p w14:paraId="00AD362E" w14:textId="6787EE7C" w:rsidR="00E22E14" w:rsidRDefault="00E22E14" w:rsidP="000D6CCB">
      <w:pPr>
        <w:pStyle w:val="Akapitzlist"/>
        <w:spacing w:after="0"/>
        <w:ind w:left="1080"/>
        <w:jc w:val="both"/>
      </w:pPr>
      <w:r>
        <w:t xml:space="preserve">Jest to budynek 4 kondygnacyjny, w tym z jedną kondygnacją </w:t>
      </w:r>
      <w:r w:rsidR="00FB57AB">
        <w:t xml:space="preserve">zwanej sutereną oraz poddaszem nieużytkowym. Budynek powstał w 1910 r. z następnie został rozbudowany </w:t>
      </w:r>
      <w:r w:rsidR="000D6CCB">
        <w:t xml:space="preserve">                 </w:t>
      </w:r>
      <w:r w:rsidR="00FB57AB">
        <w:t xml:space="preserve">w 1994 r. </w:t>
      </w:r>
      <w:r w:rsidR="00C75F9E">
        <w:t xml:space="preserve">o dodatkowe pomieszczenie biurowe usytuowane w suterenie i na parterze budynku. Obiekt kryty jest w części dachówką ceramiczną a po części papą termozgrzewalną.  </w:t>
      </w:r>
    </w:p>
    <w:p w14:paraId="7A32404F" w14:textId="7C4BEB32" w:rsidR="00C75F9E" w:rsidRDefault="00C75F9E" w:rsidP="000D6CCB">
      <w:pPr>
        <w:pStyle w:val="Akapitzlist"/>
        <w:spacing w:after="0"/>
        <w:ind w:left="1080"/>
        <w:jc w:val="both"/>
      </w:pPr>
      <w:r>
        <w:t>Budynek został wzniesiony w technologii tradycyjnej. Ściany wykonane są z cegły ceramicznej, otynkowanej. Dach o konstrukcji drewnianej. budynek w bardzo dobrym stanie technicznym.</w:t>
      </w:r>
    </w:p>
    <w:p w14:paraId="72DA2269" w14:textId="61F40299" w:rsidR="00C75F9E" w:rsidRDefault="00C75F9E" w:rsidP="000D6CCB">
      <w:pPr>
        <w:pStyle w:val="Akapitzlist"/>
        <w:spacing w:after="0"/>
        <w:ind w:left="1080"/>
        <w:jc w:val="both"/>
      </w:pPr>
      <w:r>
        <w:t xml:space="preserve">Główne wejście </w:t>
      </w:r>
      <w:r w:rsidR="00B02776">
        <w:t xml:space="preserve">do pomieszczeń użytkowanych przez Powiatowy Urząd Pracy usytuowane jest od trony ul. Niepodległości </w:t>
      </w:r>
      <w:r w:rsidR="000D6CCB">
        <w:t xml:space="preserve">i jest one niedostosowane do potrzeb osób </w:t>
      </w:r>
      <w:r w:rsidR="008E0CAB">
        <w:t>ze szczególnymi potrzebami</w:t>
      </w:r>
      <w:r w:rsidR="000D6CCB">
        <w:t xml:space="preserve">. Aby wejść od tej strony budynku należy z bardzo wąskiego chodnika skierować się na schody, a następnie wejść do budynku. Od tej strony nie ma możliwości dostosowania wejścia do potrzeb osób niepełnosprawnych (zbyt wąski chodnik, żeby można było swobodnie poruszać się na wózku inwalidzkim).  Drugie wejście zlokalizowane jest od strony szczytowej budynku i umożliwia dostanie się bezpośrednio z poziomu terenu do budynku. </w:t>
      </w:r>
    </w:p>
    <w:p w14:paraId="124D01E5" w14:textId="76A02317" w:rsidR="000D6CCB" w:rsidRDefault="000D6CCB" w:rsidP="000D6CCB">
      <w:pPr>
        <w:pStyle w:val="Akapitzlist"/>
        <w:spacing w:after="0"/>
        <w:ind w:left="1080"/>
        <w:jc w:val="both"/>
      </w:pPr>
      <w:r>
        <w:t>Wewnątrz budynku zamontowana był</w:t>
      </w:r>
      <w:r w:rsidR="00F44FA4">
        <w:t xml:space="preserve"> dźwig </w:t>
      </w:r>
      <w:r>
        <w:t>towarow</w:t>
      </w:r>
      <w:r w:rsidR="00F44FA4">
        <w:t>y</w:t>
      </w:r>
      <w:r>
        <w:t xml:space="preserve"> ułatwiając</w:t>
      </w:r>
      <w:r w:rsidR="00F44FA4">
        <w:t>y</w:t>
      </w:r>
      <w:r>
        <w:t xml:space="preserve"> komunikację                              z parteru do sutereny. Jednakże ze względu na zbyt dużą awaryjność </w:t>
      </w:r>
      <w:r w:rsidR="00380FA1">
        <w:t xml:space="preserve">został </w:t>
      </w:r>
      <w:r w:rsidR="00F44FA4">
        <w:t xml:space="preserve">częściowo </w:t>
      </w:r>
      <w:r w:rsidR="00380FA1">
        <w:t>zdemontowan</w:t>
      </w:r>
      <w:r w:rsidR="00F44FA4">
        <w:t>y</w:t>
      </w:r>
      <w:r w:rsidR="00380FA1">
        <w:t>, a na je</w:t>
      </w:r>
      <w:r w:rsidR="00F44FA4">
        <w:t>go</w:t>
      </w:r>
      <w:r w:rsidR="00380FA1">
        <w:t xml:space="preserve"> miejscu zamontowano drewniane biegi schodowe.</w:t>
      </w:r>
    </w:p>
    <w:p w14:paraId="4BCADF12" w14:textId="147255AF" w:rsidR="00380FA1" w:rsidRDefault="00380FA1" w:rsidP="000D6CCB">
      <w:pPr>
        <w:pStyle w:val="Akapitzlist"/>
        <w:spacing w:after="0"/>
        <w:ind w:left="1080"/>
        <w:jc w:val="both"/>
      </w:pPr>
      <w:r>
        <w:t>Budynek nie jest dostosowany do potrzeb osób</w:t>
      </w:r>
      <w:r w:rsidR="00F44FA4">
        <w:t xml:space="preserve"> ze szczególnymi potrzebami w tym</w:t>
      </w:r>
      <w:r>
        <w:t xml:space="preserve"> poruszających się na wózkach.</w:t>
      </w:r>
    </w:p>
    <w:p w14:paraId="15B79501" w14:textId="0CB7D9E1" w:rsidR="000F35EB" w:rsidRDefault="000F35EB" w:rsidP="000D6CCB">
      <w:pPr>
        <w:pStyle w:val="Akapitzlist"/>
        <w:spacing w:after="0"/>
        <w:ind w:left="1080"/>
        <w:jc w:val="both"/>
      </w:pPr>
      <w:r>
        <w:t>Okładziny posadzek są wykonane z materiałów o nieodpowiednim współczynniku antyślizgowości. Wręcz są niebezpieczne pod względem użytkowania</w:t>
      </w:r>
      <w:r w:rsidR="00713B7D">
        <w:t xml:space="preserve"> ze względu na swój stan techniczny</w:t>
      </w:r>
      <w:r>
        <w:t>.</w:t>
      </w:r>
      <w:r w:rsidR="00713B7D">
        <w:t xml:space="preserve"> Na okładzinach podłóg występują liczne ubytki i spękania</w:t>
      </w:r>
      <w:r w:rsidR="00866BCA">
        <w:t xml:space="preserve"> utrudniające swobodne poruszanie się osób ze szczególnymi potrzebami w tym między innymi osób niedowidzących</w:t>
      </w:r>
      <w:r w:rsidR="00713B7D">
        <w:t>.</w:t>
      </w:r>
      <w:r w:rsidR="00866BCA">
        <w:t xml:space="preserve"> </w:t>
      </w:r>
    </w:p>
    <w:p w14:paraId="042E3F9E" w14:textId="4686E865" w:rsidR="00866BCA" w:rsidRDefault="00866BCA" w:rsidP="000D6CCB">
      <w:pPr>
        <w:pStyle w:val="Akapitzlist"/>
        <w:spacing w:after="0"/>
        <w:ind w:left="1080"/>
        <w:jc w:val="both"/>
      </w:pPr>
      <w:r>
        <w:t xml:space="preserve">W związku z tym, </w:t>
      </w:r>
      <w:r w:rsidR="00CF3E88">
        <w:t>ż</w:t>
      </w:r>
      <w:r>
        <w:t>e obiekt został wybudowany na początku XX wieku brak jest możliwości dostosowania pełnego tego obiektu do potrzeb wszystkich osób poruszających się na wózkach inwalidzkich, gdyż wiązało by się to z przesuwaniem ścian nośnych</w:t>
      </w:r>
      <w:r w:rsidR="00CF3E88">
        <w:t xml:space="preserve"> a na ingerencję w konstrukcje budynku nie wyraża zgody konserwator zabytków</w:t>
      </w:r>
      <w:r>
        <w:t>.</w:t>
      </w:r>
      <w:r w:rsidR="00CF3E88">
        <w:t xml:space="preserve"> </w:t>
      </w:r>
    </w:p>
    <w:p w14:paraId="408E4056" w14:textId="0F82580D" w:rsidR="00F573B2" w:rsidRDefault="00F573B2" w:rsidP="000D6CCB">
      <w:pPr>
        <w:pStyle w:val="Akapitzlist"/>
        <w:spacing w:after="0"/>
        <w:ind w:left="1080"/>
        <w:jc w:val="both"/>
      </w:pPr>
      <w:r>
        <w:t>Obiekt jest wyposażony w pomieszczenie WC dostosowanego dla osób niepełnosprawnych, które znajduje się na parterze budynku.</w:t>
      </w:r>
    </w:p>
    <w:p w14:paraId="7F8EADD8" w14:textId="77777777" w:rsidR="00380FA1" w:rsidRDefault="00380FA1" w:rsidP="000D6CCB">
      <w:pPr>
        <w:pStyle w:val="Akapitzlist"/>
        <w:spacing w:after="0"/>
        <w:ind w:left="1080"/>
        <w:jc w:val="both"/>
      </w:pPr>
    </w:p>
    <w:p w14:paraId="030EAAF1" w14:textId="7A794D88" w:rsidR="00E22E14" w:rsidRDefault="00E22E14" w:rsidP="00A6642D">
      <w:pPr>
        <w:pStyle w:val="Akapitzlist"/>
        <w:numPr>
          <w:ilvl w:val="1"/>
          <w:numId w:val="1"/>
        </w:numPr>
        <w:spacing w:after="0"/>
      </w:pPr>
      <w:r>
        <w:t>Charakterystyczne parametry obiektu</w:t>
      </w:r>
      <w:r w:rsidR="00380FA1">
        <w:t xml:space="preserve"> w części użytkowanej przez Urząd Pracy:</w:t>
      </w:r>
    </w:p>
    <w:p w14:paraId="2913A124" w14:textId="4212F4E5" w:rsidR="00E22E14" w:rsidRDefault="00380FA1" w:rsidP="00380FA1">
      <w:pPr>
        <w:pStyle w:val="Akapitzlist"/>
        <w:numPr>
          <w:ilvl w:val="2"/>
          <w:numId w:val="1"/>
        </w:numPr>
        <w:spacing w:after="0"/>
      </w:pPr>
      <w:r>
        <w:lastRenderedPageBreak/>
        <w:t>Dane liczbowe</w:t>
      </w:r>
    </w:p>
    <w:p w14:paraId="6C49D5D9" w14:textId="42CDD9C7" w:rsidR="00380FA1" w:rsidRDefault="00380FA1">
      <w:pPr>
        <w:pStyle w:val="Akapitzlist"/>
        <w:numPr>
          <w:ilvl w:val="0"/>
          <w:numId w:val="3"/>
        </w:numPr>
        <w:spacing w:after="0"/>
      </w:pPr>
      <w:r>
        <w:t>Kubatura – 666,80 m3</w:t>
      </w:r>
    </w:p>
    <w:p w14:paraId="24A3B35E" w14:textId="764E0A09" w:rsidR="00380FA1" w:rsidRDefault="00380FA1">
      <w:pPr>
        <w:pStyle w:val="Akapitzlist"/>
        <w:numPr>
          <w:ilvl w:val="0"/>
          <w:numId w:val="3"/>
        </w:numPr>
        <w:spacing w:after="0"/>
      </w:pPr>
      <w:r>
        <w:t>Powierzchnia netto – 388 m2</w:t>
      </w:r>
    </w:p>
    <w:p w14:paraId="3A260E77" w14:textId="5DD06340" w:rsidR="00380FA1" w:rsidRDefault="00380FA1">
      <w:pPr>
        <w:pStyle w:val="Akapitzlist"/>
        <w:numPr>
          <w:ilvl w:val="0"/>
          <w:numId w:val="3"/>
        </w:numPr>
        <w:spacing w:after="0"/>
      </w:pPr>
      <w:r>
        <w:t xml:space="preserve">Powierzchnia </w:t>
      </w:r>
      <w:r w:rsidR="000F35EB">
        <w:t>netto parteru - 293,10 m2</w:t>
      </w:r>
    </w:p>
    <w:p w14:paraId="1E7C744E" w14:textId="349234AD" w:rsidR="000F35EB" w:rsidRDefault="000F35EB">
      <w:pPr>
        <w:pStyle w:val="Akapitzlist"/>
        <w:numPr>
          <w:ilvl w:val="0"/>
          <w:numId w:val="3"/>
        </w:numPr>
        <w:spacing w:after="0"/>
      </w:pPr>
      <w:r>
        <w:t>Powierzchnia netto sutereny – 94,90</w:t>
      </w:r>
    </w:p>
    <w:p w14:paraId="4EECDEA3" w14:textId="1A7AF09C" w:rsidR="00380FA1" w:rsidRDefault="00380FA1">
      <w:pPr>
        <w:pStyle w:val="Akapitzlist"/>
        <w:numPr>
          <w:ilvl w:val="0"/>
          <w:numId w:val="3"/>
        </w:numPr>
        <w:spacing w:after="0"/>
      </w:pPr>
      <w:r>
        <w:t xml:space="preserve">Liczba kondygnacji – </w:t>
      </w:r>
      <w:r w:rsidR="007746E7">
        <w:t>piwnica</w:t>
      </w:r>
      <w:r>
        <w:t>, 2 kondygnacje nadziemne i poddasze nieużytkowe</w:t>
      </w:r>
    </w:p>
    <w:p w14:paraId="0BFDB392" w14:textId="30A6C788" w:rsidR="00380FA1" w:rsidRDefault="00380FA1" w:rsidP="00380FA1">
      <w:pPr>
        <w:pStyle w:val="Akapitzlist"/>
        <w:numPr>
          <w:ilvl w:val="2"/>
          <w:numId w:val="1"/>
        </w:numPr>
        <w:spacing w:after="0"/>
      </w:pPr>
      <w:r>
        <w:t>Dane konstrukcyjne</w:t>
      </w:r>
      <w:r w:rsidR="007C1D00">
        <w:t>:</w:t>
      </w:r>
    </w:p>
    <w:p w14:paraId="2B292EE1" w14:textId="0293E814" w:rsidR="0000706A" w:rsidRDefault="0000706A">
      <w:pPr>
        <w:pStyle w:val="Akapitzlist"/>
        <w:numPr>
          <w:ilvl w:val="0"/>
          <w:numId w:val="4"/>
        </w:numPr>
        <w:spacing w:after="0"/>
      </w:pPr>
      <w:r>
        <w:t>Fundamenty – murowane</w:t>
      </w:r>
    </w:p>
    <w:p w14:paraId="7F3AF32C" w14:textId="59BEDD99" w:rsidR="0000706A" w:rsidRDefault="0000706A">
      <w:pPr>
        <w:pStyle w:val="Akapitzlist"/>
        <w:numPr>
          <w:ilvl w:val="0"/>
          <w:numId w:val="4"/>
        </w:numPr>
        <w:spacing w:after="0"/>
      </w:pPr>
      <w:r>
        <w:t>Ściany konstrukcyjne - cegła pełna</w:t>
      </w:r>
    </w:p>
    <w:p w14:paraId="0A48281A" w14:textId="2C99D593" w:rsidR="0000706A" w:rsidRDefault="0000706A">
      <w:pPr>
        <w:pStyle w:val="Akapitzlist"/>
        <w:numPr>
          <w:ilvl w:val="0"/>
          <w:numId w:val="4"/>
        </w:numPr>
        <w:spacing w:after="0"/>
      </w:pPr>
      <w:r>
        <w:t>Stropy nad sutereną – strop odcinkowy z cegły na belkach stalowych docieplany polepą</w:t>
      </w:r>
    </w:p>
    <w:p w14:paraId="24A32399" w14:textId="04011975" w:rsidR="0000706A" w:rsidRDefault="0000706A">
      <w:pPr>
        <w:pStyle w:val="Akapitzlist"/>
        <w:numPr>
          <w:ilvl w:val="0"/>
          <w:numId w:val="4"/>
        </w:numPr>
        <w:spacing w:after="0"/>
      </w:pPr>
      <w:r>
        <w:t xml:space="preserve">Dach – drewniany kryty dachówką ceramiczną </w:t>
      </w:r>
    </w:p>
    <w:p w14:paraId="7E9B6C05" w14:textId="198B7E88" w:rsidR="0000706A" w:rsidRDefault="0000706A">
      <w:pPr>
        <w:pStyle w:val="Akapitzlist"/>
        <w:numPr>
          <w:ilvl w:val="0"/>
          <w:numId w:val="4"/>
        </w:numPr>
        <w:spacing w:after="0"/>
      </w:pPr>
      <w:r>
        <w:t>Kominy – murowane</w:t>
      </w:r>
    </w:p>
    <w:p w14:paraId="1781E659" w14:textId="0DB943E5" w:rsidR="0000706A" w:rsidRDefault="0000706A">
      <w:pPr>
        <w:pStyle w:val="Akapitzlist"/>
        <w:numPr>
          <w:ilvl w:val="0"/>
          <w:numId w:val="4"/>
        </w:numPr>
        <w:spacing w:after="0"/>
      </w:pPr>
      <w:r>
        <w:t>Obróbki blacharskie, rynny, rury spustowe, parapety zewnętrzne – z blachy</w:t>
      </w:r>
    </w:p>
    <w:p w14:paraId="176E62A3" w14:textId="77777777" w:rsidR="0000706A" w:rsidRDefault="0000706A" w:rsidP="0000706A">
      <w:pPr>
        <w:pStyle w:val="Akapitzlist"/>
        <w:spacing w:after="0"/>
        <w:ind w:left="2160"/>
      </w:pPr>
    </w:p>
    <w:p w14:paraId="389A041B" w14:textId="7BB33AB8" w:rsidR="000F35EB" w:rsidRDefault="0000706A" w:rsidP="00380FA1">
      <w:pPr>
        <w:pStyle w:val="Akapitzlist"/>
        <w:numPr>
          <w:ilvl w:val="2"/>
          <w:numId w:val="1"/>
        </w:numPr>
        <w:spacing w:after="0"/>
      </w:pPr>
      <w:r>
        <w:t>Wykończenie wewnętrzne</w:t>
      </w:r>
      <w:r w:rsidR="007C1D00">
        <w:t xml:space="preserve"> części użytkowanej przez PUP:</w:t>
      </w:r>
    </w:p>
    <w:p w14:paraId="0C03EE1B" w14:textId="27E2147F" w:rsidR="007C1D00" w:rsidRDefault="007C1D00">
      <w:pPr>
        <w:pStyle w:val="Akapitzlist"/>
        <w:numPr>
          <w:ilvl w:val="0"/>
          <w:numId w:val="5"/>
        </w:numPr>
        <w:spacing w:after="0"/>
      </w:pPr>
      <w:r>
        <w:t>ściany wewnętrzne i zewnętrzne otynkowane tynkiem cementowo-wapiennym,</w:t>
      </w:r>
    </w:p>
    <w:p w14:paraId="2739205C" w14:textId="2084A85D" w:rsidR="007C1D00" w:rsidRDefault="007C1D00">
      <w:pPr>
        <w:pStyle w:val="Akapitzlist"/>
        <w:numPr>
          <w:ilvl w:val="0"/>
          <w:numId w:val="5"/>
        </w:numPr>
        <w:spacing w:after="0"/>
      </w:pPr>
      <w:r>
        <w:t xml:space="preserve">ściany w łazienkach obłożone płytkami ceramicznymi </w:t>
      </w:r>
    </w:p>
    <w:p w14:paraId="1C3BC21E" w14:textId="7A7C7BB6" w:rsidR="007C1D00" w:rsidRDefault="007C1D00">
      <w:pPr>
        <w:pStyle w:val="Akapitzlist"/>
        <w:numPr>
          <w:ilvl w:val="0"/>
          <w:numId w:val="5"/>
        </w:numPr>
        <w:spacing w:after="0"/>
      </w:pPr>
      <w:r>
        <w:t>podłogi w suterenie stare płytki poniemieckie oraz wykładzina typu gumoleum, natomiast na parterze w korytarzu i części pomieszczeń płytki, w pozostałych pomieszczeniach wykł</w:t>
      </w:r>
      <w:r w:rsidR="004E0752">
        <w:t>a</w:t>
      </w:r>
      <w:r>
        <w:t>dzina typu gumoleum</w:t>
      </w:r>
    </w:p>
    <w:p w14:paraId="14A2E18B" w14:textId="5EA16457" w:rsidR="004E0752" w:rsidRDefault="004E0752">
      <w:pPr>
        <w:pStyle w:val="Akapitzlist"/>
        <w:numPr>
          <w:ilvl w:val="0"/>
          <w:numId w:val="5"/>
        </w:numPr>
        <w:spacing w:after="0"/>
      </w:pPr>
      <w:r>
        <w:t>okna PCV, drzwi wewnętrzne płycinowe lub PCV</w:t>
      </w:r>
    </w:p>
    <w:p w14:paraId="70934A40" w14:textId="185C2446" w:rsidR="004E0752" w:rsidRDefault="004E0752">
      <w:pPr>
        <w:pStyle w:val="Akapitzlist"/>
        <w:numPr>
          <w:ilvl w:val="0"/>
          <w:numId w:val="5"/>
        </w:numPr>
        <w:spacing w:after="0"/>
      </w:pPr>
      <w:r>
        <w:t>sufity – tynk cementowo-wapienny lub cementowo-wapienny na trzcinie.</w:t>
      </w:r>
    </w:p>
    <w:p w14:paraId="33B7DA11" w14:textId="36708411" w:rsidR="004E0752" w:rsidRDefault="0004658E" w:rsidP="0004658E">
      <w:pPr>
        <w:pStyle w:val="Akapitzlist"/>
        <w:numPr>
          <w:ilvl w:val="2"/>
          <w:numId w:val="1"/>
        </w:numPr>
        <w:spacing w:after="0"/>
      </w:pPr>
      <w:r>
        <w:t>Wykaz pomieszczeń:</w:t>
      </w:r>
    </w:p>
    <w:p w14:paraId="15875D64" w14:textId="25279716" w:rsidR="005A3D52" w:rsidRDefault="005A3D52" w:rsidP="005A3D52">
      <w:pPr>
        <w:spacing w:after="0"/>
        <w:ind w:left="1080"/>
      </w:pPr>
    </w:p>
    <w:tbl>
      <w:tblPr>
        <w:tblStyle w:val="Tabela-Siatka"/>
        <w:tblW w:w="0" w:type="auto"/>
        <w:tblInd w:w="1800" w:type="dxa"/>
        <w:tblLook w:val="04A0" w:firstRow="1" w:lastRow="0" w:firstColumn="1" w:lastColumn="0" w:noHBand="0" w:noVBand="1"/>
      </w:tblPr>
      <w:tblGrid>
        <w:gridCol w:w="679"/>
        <w:gridCol w:w="3186"/>
        <w:gridCol w:w="1276"/>
      </w:tblGrid>
      <w:tr w:rsidR="005A3D52" w14:paraId="06212BE6" w14:textId="77777777" w:rsidTr="005A3D52">
        <w:tc>
          <w:tcPr>
            <w:tcW w:w="5141" w:type="dxa"/>
            <w:gridSpan w:val="3"/>
          </w:tcPr>
          <w:p w14:paraId="6C975EEA" w14:textId="11E4D501" w:rsidR="005A3D52" w:rsidRDefault="005A3D52" w:rsidP="0004658E">
            <w:pPr>
              <w:pStyle w:val="Akapitzlist"/>
              <w:ind w:left="0"/>
            </w:pPr>
            <w:r>
              <w:t>Zestawienie pomieszczeń na parterze</w:t>
            </w:r>
          </w:p>
        </w:tc>
      </w:tr>
      <w:tr w:rsidR="005A3D52" w14:paraId="67041976" w14:textId="77777777" w:rsidTr="005A3D52">
        <w:tc>
          <w:tcPr>
            <w:tcW w:w="679" w:type="dxa"/>
          </w:tcPr>
          <w:p w14:paraId="588865B2" w14:textId="695E1F11" w:rsidR="005A3D52" w:rsidRDefault="005A3D52" w:rsidP="0004658E">
            <w:pPr>
              <w:pStyle w:val="Akapitzlist"/>
              <w:ind w:left="0"/>
            </w:pPr>
            <w:r>
              <w:t>Nr pom.</w:t>
            </w:r>
          </w:p>
        </w:tc>
        <w:tc>
          <w:tcPr>
            <w:tcW w:w="3186" w:type="dxa"/>
          </w:tcPr>
          <w:p w14:paraId="03B24452" w14:textId="3B626969" w:rsidR="005A3D52" w:rsidRDefault="005A3D52" w:rsidP="0004658E">
            <w:pPr>
              <w:pStyle w:val="Akapitzlist"/>
              <w:ind w:left="0"/>
            </w:pPr>
            <w:r>
              <w:t xml:space="preserve">Przeznaczenie </w:t>
            </w:r>
          </w:p>
        </w:tc>
        <w:tc>
          <w:tcPr>
            <w:tcW w:w="1276" w:type="dxa"/>
          </w:tcPr>
          <w:p w14:paraId="68F3AB6B" w14:textId="6ADCB470" w:rsidR="005A3D52" w:rsidRDefault="005A3D52" w:rsidP="0004658E">
            <w:pPr>
              <w:pStyle w:val="Akapitzlist"/>
              <w:ind w:left="0"/>
            </w:pPr>
            <w:r>
              <w:t>Pow. (m2)</w:t>
            </w:r>
          </w:p>
        </w:tc>
      </w:tr>
      <w:tr w:rsidR="005A3D52" w14:paraId="2E349E42" w14:textId="77777777" w:rsidTr="005A3D52">
        <w:tc>
          <w:tcPr>
            <w:tcW w:w="679" w:type="dxa"/>
          </w:tcPr>
          <w:p w14:paraId="2351ABCB" w14:textId="7D9B4106" w:rsidR="005A3D52" w:rsidRDefault="005A3D52" w:rsidP="0004658E">
            <w:pPr>
              <w:pStyle w:val="Akapitzlist"/>
              <w:ind w:left="0"/>
            </w:pPr>
            <w:r>
              <w:t>1</w:t>
            </w:r>
          </w:p>
        </w:tc>
        <w:tc>
          <w:tcPr>
            <w:tcW w:w="3186" w:type="dxa"/>
          </w:tcPr>
          <w:p w14:paraId="0F38621E" w14:textId="65F0AE2D" w:rsidR="005A3D52" w:rsidRDefault="005A3D52" w:rsidP="0004658E">
            <w:pPr>
              <w:pStyle w:val="Akapitzlist"/>
              <w:ind w:left="0"/>
            </w:pPr>
            <w:r>
              <w:t>Korytarz</w:t>
            </w:r>
          </w:p>
        </w:tc>
        <w:tc>
          <w:tcPr>
            <w:tcW w:w="1276" w:type="dxa"/>
          </w:tcPr>
          <w:p w14:paraId="0118C470" w14:textId="44B7629D" w:rsidR="005A3D52" w:rsidRDefault="005A3D52" w:rsidP="005A3D52">
            <w:pPr>
              <w:pStyle w:val="Akapitzlist"/>
              <w:ind w:left="0"/>
              <w:jc w:val="right"/>
            </w:pPr>
            <w:r>
              <w:t>17,30</w:t>
            </w:r>
          </w:p>
        </w:tc>
      </w:tr>
      <w:tr w:rsidR="005A3D52" w14:paraId="0588740E" w14:textId="77777777" w:rsidTr="005A3D52">
        <w:tc>
          <w:tcPr>
            <w:tcW w:w="679" w:type="dxa"/>
          </w:tcPr>
          <w:p w14:paraId="33A80BD7" w14:textId="481A6C61" w:rsidR="005A3D52" w:rsidRDefault="005A3D52" w:rsidP="0004658E">
            <w:pPr>
              <w:pStyle w:val="Akapitzlist"/>
              <w:ind w:left="0"/>
            </w:pPr>
            <w:r>
              <w:t>2</w:t>
            </w:r>
          </w:p>
        </w:tc>
        <w:tc>
          <w:tcPr>
            <w:tcW w:w="3186" w:type="dxa"/>
          </w:tcPr>
          <w:p w14:paraId="50DB0F7C" w14:textId="7BAFD3B9" w:rsidR="005A3D52" w:rsidRDefault="005A3D52" w:rsidP="0004658E">
            <w:pPr>
              <w:pStyle w:val="Akapitzlist"/>
              <w:ind w:left="0"/>
            </w:pPr>
            <w:r>
              <w:t xml:space="preserve">Pom. biurowe      </w:t>
            </w:r>
          </w:p>
        </w:tc>
        <w:tc>
          <w:tcPr>
            <w:tcW w:w="1276" w:type="dxa"/>
          </w:tcPr>
          <w:p w14:paraId="7EEDD81B" w14:textId="33D77239" w:rsidR="005A3D52" w:rsidRDefault="005A3D52" w:rsidP="005A3D52">
            <w:pPr>
              <w:pStyle w:val="Akapitzlist"/>
              <w:ind w:left="0"/>
              <w:jc w:val="right"/>
            </w:pPr>
            <w:r>
              <w:t>21,80</w:t>
            </w:r>
          </w:p>
        </w:tc>
      </w:tr>
      <w:tr w:rsidR="005A3D52" w14:paraId="5E8AB8F4" w14:textId="77777777" w:rsidTr="005A3D52">
        <w:tc>
          <w:tcPr>
            <w:tcW w:w="679" w:type="dxa"/>
          </w:tcPr>
          <w:p w14:paraId="5ED8F475" w14:textId="38BC9FFA" w:rsidR="005A3D52" w:rsidRDefault="005A3D52" w:rsidP="0004658E">
            <w:pPr>
              <w:pStyle w:val="Akapitzlist"/>
              <w:ind w:left="0"/>
            </w:pPr>
            <w:r>
              <w:t>3</w:t>
            </w:r>
          </w:p>
        </w:tc>
        <w:tc>
          <w:tcPr>
            <w:tcW w:w="3186" w:type="dxa"/>
          </w:tcPr>
          <w:p w14:paraId="44270F42" w14:textId="331BFA7D" w:rsidR="005A3D52" w:rsidRDefault="005A3D52" w:rsidP="0004658E">
            <w:pPr>
              <w:pStyle w:val="Akapitzlist"/>
              <w:ind w:left="0"/>
            </w:pPr>
            <w:r>
              <w:t>Pom. biurowe</w:t>
            </w:r>
          </w:p>
        </w:tc>
        <w:tc>
          <w:tcPr>
            <w:tcW w:w="1276" w:type="dxa"/>
          </w:tcPr>
          <w:p w14:paraId="29814041" w14:textId="501CD81A" w:rsidR="005A3D52" w:rsidRDefault="005A3D52" w:rsidP="005A3D52">
            <w:pPr>
              <w:pStyle w:val="Akapitzlist"/>
              <w:ind w:left="0"/>
              <w:jc w:val="right"/>
            </w:pPr>
            <w:r>
              <w:t>26,50</w:t>
            </w:r>
          </w:p>
        </w:tc>
      </w:tr>
      <w:tr w:rsidR="005A3D52" w14:paraId="2B277939" w14:textId="77777777" w:rsidTr="005A3D52">
        <w:tc>
          <w:tcPr>
            <w:tcW w:w="679" w:type="dxa"/>
          </w:tcPr>
          <w:p w14:paraId="0AE66374" w14:textId="37521263" w:rsidR="005A3D52" w:rsidRDefault="005A3D52" w:rsidP="0004658E">
            <w:pPr>
              <w:pStyle w:val="Akapitzlist"/>
              <w:ind w:left="0"/>
            </w:pPr>
            <w:r>
              <w:t>4</w:t>
            </w:r>
          </w:p>
        </w:tc>
        <w:tc>
          <w:tcPr>
            <w:tcW w:w="3186" w:type="dxa"/>
          </w:tcPr>
          <w:p w14:paraId="43820174" w14:textId="2D2266FE" w:rsidR="005A3D52" w:rsidRDefault="005A3D52" w:rsidP="0004658E">
            <w:pPr>
              <w:pStyle w:val="Akapitzlist"/>
              <w:ind w:left="0"/>
            </w:pPr>
            <w:r>
              <w:t>Pom. biurowe</w:t>
            </w:r>
          </w:p>
        </w:tc>
        <w:tc>
          <w:tcPr>
            <w:tcW w:w="1276" w:type="dxa"/>
          </w:tcPr>
          <w:p w14:paraId="6D7E8E56" w14:textId="35822274" w:rsidR="005A3D52" w:rsidRDefault="005A3D52" w:rsidP="005A3D52">
            <w:pPr>
              <w:pStyle w:val="Akapitzlist"/>
              <w:ind w:left="0"/>
              <w:jc w:val="right"/>
            </w:pPr>
            <w:r>
              <w:t>17,70</w:t>
            </w:r>
          </w:p>
        </w:tc>
      </w:tr>
      <w:tr w:rsidR="005A3D52" w14:paraId="40C8CCA9" w14:textId="77777777" w:rsidTr="005A3D52">
        <w:tc>
          <w:tcPr>
            <w:tcW w:w="679" w:type="dxa"/>
          </w:tcPr>
          <w:p w14:paraId="24623C7A" w14:textId="62982E43" w:rsidR="005A3D52" w:rsidRDefault="005A3D52" w:rsidP="0004658E">
            <w:pPr>
              <w:pStyle w:val="Akapitzlist"/>
              <w:ind w:left="0"/>
            </w:pPr>
            <w:r>
              <w:t>5</w:t>
            </w:r>
          </w:p>
        </w:tc>
        <w:tc>
          <w:tcPr>
            <w:tcW w:w="3186" w:type="dxa"/>
          </w:tcPr>
          <w:p w14:paraId="67B6D3B5" w14:textId="2EDCF936" w:rsidR="005A3D52" w:rsidRDefault="005A3D52" w:rsidP="0004658E">
            <w:pPr>
              <w:pStyle w:val="Akapitzlist"/>
              <w:ind w:left="0"/>
            </w:pPr>
            <w:r>
              <w:t>Sekretariat</w:t>
            </w:r>
          </w:p>
        </w:tc>
        <w:tc>
          <w:tcPr>
            <w:tcW w:w="1276" w:type="dxa"/>
          </w:tcPr>
          <w:p w14:paraId="6BE4BA37" w14:textId="511F45E8" w:rsidR="005A3D52" w:rsidRDefault="005A3D52" w:rsidP="005A3D52">
            <w:pPr>
              <w:pStyle w:val="Akapitzlist"/>
              <w:ind w:left="0"/>
              <w:jc w:val="right"/>
            </w:pPr>
            <w:r>
              <w:t>13,60</w:t>
            </w:r>
          </w:p>
        </w:tc>
      </w:tr>
      <w:tr w:rsidR="005A3D52" w14:paraId="1DE7638B" w14:textId="77777777" w:rsidTr="005A3D52">
        <w:tc>
          <w:tcPr>
            <w:tcW w:w="679" w:type="dxa"/>
          </w:tcPr>
          <w:p w14:paraId="726052D2" w14:textId="0333B96E" w:rsidR="005A3D52" w:rsidRDefault="005A3D52" w:rsidP="0004658E">
            <w:pPr>
              <w:pStyle w:val="Akapitzlist"/>
              <w:ind w:left="0"/>
            </w:pPr>
            <w:r>
              <w:t>6</w:t>
            </w:r>
          </w:p>
        </w:tc>
        <w:tc>
          <w:tcPr>
            <w:tcW w:w="3186" w:type="dxa"/>
          </w:tcPr>
          <w:p w14:paraId="745643EA" w14:textId="60B7B599" w:rsidR="005A3D52" w:rsidRDefault="005A3D52" w:rsidP="0004658E">
            <w:pPr>
              <w:pStyle w:val="Akapitzlist"/>
              <w:ind w:left="0"/>
            </w:pPr>
            <w:r>
              <w:t>Pom. biurowe</w:t>
            </w:r>
          </w:p>
        </w:tc>
        <w:tc>
          <w:tcPr>
            <w:tcW w:w="1276" w:type="dxa"/>
          </w:tcPr>
          <w:p w14:paraId="2C784B24" w14:textId="6E3258BB" w:rsidR="005A3D52" w:rsidRDefault="005A3D52" w:rsidP="005A3D52">
            <w:pPr>
              <w:pStyle w:val="Akapitzlist"/>
              <w:ind w:left="0"/>
              <w:jc w:val="right"/>
            </w:pPr>
            <w:r>
              <w:t>8,20</w:t>
            </w:r>
          </w:p>
        </w:tc>
      </w:tr>
      <w:tr w:rsidR="005A3D52" w14:paraId="4BB386AB" w14:textId="77777777" w:rsidTr="005A3D52">
        <w:tc>
          <w:tcPr>
            <w:tcW w:w="679" w:type="dxa"/>
          </w:tcPr>
          <w:p w14:paraId="50E29F91" w14:textId="725D5273" w:rsidR="005A3D52" w:rsidRDefault="005A3D52" w:rsidP="0004658E">
            <w:pPr>
              <w:pStyle w:val="Akapitzlist"/>
              <w:ind w:left="0"/>
            </w:pPr>
            <w:r>
              <w:t>7</w:t>
            </w:r>
          </w:p>
        </w:tc>
        <w:tc>
          <w:tcPr>
            <w:tcW w:w="3186" w:type="dxa"/>
          </w:tcPr>
          <w:p w14:paraId="21104FE0" w14:textId="5916F65C" w:rsidR="005A3D52" w:rsidRDefault="005A3D52" w:rsidP="0004658E">
            <w:pPr>
              <w:pStyle w:val="Akapitzlist"/>
              <w:ind w:left="0"/>
            </w:pPr>
            <w:r>
              <w:t>Pom. biurowe</w:t>
            </w:r>
          </w:p>
        </w:tc>
        <w:tc>
          <w:tcPr>
            <w:tcW w:w="1276" w:type="dxa"/>
          </w:tcPr>
          <w:p w14:paraId="09D501D2" w14:textId="66D74D2F" w:rsidR="005A3D52" w:rsidRDefault="005A3D52" w:rsidP="005A3D52">
            <w:pPr>
              <w:pStyle w:val="Akapitzlist"/>
              <w:ind w:left="0"/>
              <w:jc w:val="right"/>
            </w:pPr>
            <w:r>
              <w:t>23,70</w:t>
            </w:r>
          </w:p>
        </w:tc>
      </w:tr>
      <w:tr w:rsidR="005A3D52" w14:paraId="66EB05AD" w14:textId="77777777" w:rsidTr="005A3D52">
        <w:tc>
          <w:tcPr>
            <w:tcW w:w="679" w:type="dxa"/>
          </w:tcPr>
          <w:p w14:paraId="133E6364" w14:textId="6145A7F2" w:rsidR="005A3D52" w:rsidRDefault="005A3D52" w:rsidP="0004658E">
            <w:pPr>
              <w:pStyle w:val="Akapitzlist"/>
              <w:ind w:left="0"/>
            </w:pPr>
            <w:r>
              <w:t>8</w:t>
            </w:r>
          </w:p>
        </w:tc>
        <w:tc>
          <w:tcPr>
            <w:tcW w:w="3186" w:type="dxa"/>
          </w:tcPr>
          <w:p w14:paraId="5B77A4B4" w14:textId="7644667F" w:rsidR="005A3D52" w:rsidRDefault="005A3D52" w:rsidP="0004658E">
            <w:pPr>
              <w:pStyle w:val="Akapitzlist"/>
              <w:ind w:left="0"/>
            </w:pPr>
            <w:r>
              <w:t>Pom. pomocnicze</w:t>
            </w:r>
          </w:p>
        </w:tc>
        <w:tc>
          <w:tcPr>
            <w:tcW w:w="1276" w:type="dxa"/>
          </w:tcPr>
          <w:p w14:paraId="17F68222" w14:textId="0961DF2A" w:rsidR="005A3D52" w:rsidRDefault="005A3D52" w:rsidP="005A3D52">
            <w:pPr>
              <w:pStyle w:val="Akapitzlist"/>
              <w:ind w:left="0"/>
              <w:jc w:val="right"/>
            </w:pPr>
            <w:r>
              <w:t>4,20</w:t>
            </w:r>
          </w:p>
        </w:tc>
      </w:tr>
      <w:tr w:rsidR="005A3D52" w14:paraId="16D4994F" w14:textId="77777777" w:rsidTr="005A3D52">
        <w:tc>
          <w:tcPr>
            <w:tcW w:w="679" w:type="dxa"/>
          </w:tcPr>
          <w:p w14:paraId="59766B39" w14:textId="2CCAAE0A" w:rsidR="005A3D52" w:rsidRDefault="005A3D52" w:rsidP="0004658E">
            <w:pPr>
              <w:pStyle w:val="Akapitzlist"/>
              <w:ind w:left="0"/>
            </w:pPr>
            <w:r>
              <w:t>9</w:t>
            </w:r>
          </w:p>
        </w:tc>
        <w:tc>
          <w:tcPr>
            <w:tcW w:w="3186" w:type="dxa"/>
          </w:tcPr>
          <w:p w14:paraId="2EFC5455" w14:textId="33E73075" w:rsidR="005A3D52" w:rsidRDefault="005A3D52" w:rsidP="0004658E">
            <w:pPr>
              <w:pStyle w:val="Akapitzlist"/>
              <w:ind w:left="0"/>
            </w:pPr>
            <w:r>
              <w:t>Schody</w:t>
            </w:r>
          </w:p>
        </w:tc>
        <w:tc>
          <w:tcPr>
            <w:tcW w:w="1276" w:type="dxa"/>
          </w:tcPr>
          <w:p w14:paraId="213C0690" w14:textId="5E457300" w:rsidR="005A3D52" w:rsidRDefault="005A3D52" w:rsidP="005A3D52">
            <w:pPr>
              <w:pStyle w:val="Akapitzlist"/>
              <w:ind w:left="0"/>
              <w:jc w:val="right"/>
            </w:pPr>
            <w:r>
              <w:t>3,70</w:t>
            </w:r>
          </w:p>
        </w:tc>
      </w:tr>
      <w:tr w:rsidR="005A3D52" w14:paraId="570B748B" w14:textId="77777777" w:rsidTr="005A3D52">
        <w:tc>
          <w:tcPr>
            <w:tcW w:w="679" w:type="dxa"/>
          </w:tcPr>
          <w:p w14:paraId="14B3FACE" w14:textId="2E7D59A4" w:rsidR="005A3D52" w:rsidRDefault="005A3D52" w:rsidP="0004658E">
            <w:pPr>
              <w:pStyle w:val="Akapitzlist"/>
              <w:ind w:left="0"/>
            </w:pPr>
            <w:r>
              <w:t>10</w:t>
            </w:r>
          </w:p>
        </w:tc>
        <w:tc>
          <w:tcPr>
            <w:tcW w:w="3186" w:type="dxa"/>
          </w:tcPr>
          <w:p w14:paraId="57A97F23" w14:textId="7A2BA416" w:rsidR="005A3D52" w:rsidRDefault="005A3D52" w:rsidP="0004658E">
            <w:pPr>
              <w:pStyle w:val="Akapitzlist"/>
              <w:ind w:left="0"/>
            </w:pPr>
            <w:r>
              <w:t>Pom. sanitarne</w:t>
            </w:r>
          </w:p>
        </w:tc>
        <w:tc>
          <w:tcPr>
            <w:tcW w:w="1276" w:type="dxa"/>
          </w:tcPr>
          <w:p w14:paraId="1C7F3470" w14:textId="032541AB" w:rsidR="005A3D52" w:rsidRDefault="005A3D52" w:rsidP="005A3D52">
            <w:pPr>
              <w:pStyle w:val="Akapitzlist"/>
              <w:ind w:left="0"/>
              <w:jc w:val="right"/>
            </w:pPr>
            <w:r>
              <w:t>11,60</w:t>
            </w:r>
          </w:p>
        </w:tc>
      </w:tr>
      <w:tr w:rsidR="005A3D52" w14:paraId="6224ADEC" w14:textId="77777777" w:rsidTr="005A3D52">
        <w:tc>
          <w:tcPr>
            <w:tcW w:w="679" w:type="dxa"/>
          </w:tcPr>
          <w:p w14:paraId="48D8C3F6" w14:textId="76C16306" w:rsidR="005A3D52" w:rsidRDefault="005A3D52" w:rsidP="0004658E">
            <w:pPr>
              <w:pStyle w:val="Akapitzlist"/>
              <w:ind w:left="0"/>
            </w:pPr>
            <w:r>
              <w:t>11</w:t>
            </w:r>
          </w:p>
        </w:tc>
        <w:tc>
          <w:tcPr>
            <w:tcW w:w="3186" w:type="dxa"/>
          </w:tcPr>
          <w:p w14:paraId="3EE28DE8" w14:textId="33750AB5" w:rsidR="005A3D52" w:rsidRDefault="005A3D52" w:rsidP="0004658E">
            <w:pPr>
              <w:pStyle w:val="Akapitzlist"/>
              <w:ind w:left="0"/>
            </w:pPr>
            <w:r>
              <w:t>Pom. socjalne</w:t>
            </w:r>
          </w:p>
        </w:tc>
        <w:tc>
          <w:tcPr>
            <w:tcW w:w="1276" w:type="dxa"/>
          </w:tcPr>
          <w:p w14:paraId="146AD972" w14:textId="76BE035E" w:rsidR="005A3D52" w:rsidRDefault="005A3D52" w:rsidP="005A3D52">
            <w:pPr>
              <w:pStyle w:val="Akapitzlist"/>
              <w:ind w:left="0"/>
              <w:jc w:val="right"/>
            </w:pPr>
            <w:r>
              <w:t>10,60</w:t>
            </w:r>
          </w:p>
        </w:tc>
      </w:tr>
      <w:tr w:rsidR="005A3D52" w14:paraId="78929CA9" w14:textId="77777777" w:rsidTr="005A3D52">
        <w:tc>
          <w:tcPr>
            <w:tcW w:w="679" w:type="dxa"/>
          </w:tcPr>
          <w:p w14:paraId="13206951" w14:textId="66308A4D" w:rsidR="005A3D52" w:rsidRDefault="005A3D52" w:rsidP="0004658E">
            <w:pPr>
              <w:pStyle w:val="Akapitzlist"/>
              <w:ind w:left="0"/>
            </w:pPr>
            <w:r>
              <w:t>12</w:t>
            </w:r>
          </w:p>
        </w:tc>
        <w:tc>
          <w:tcPr>
            <w:tcW w:w="3186" w:type="dxa"/>
          </w:tcPr>
          <w:p w14:paraId="5D751706" w14:textId="35139DD6" w:rsidR="005A3D52" w:rsidRDefault="005A3D52" w:rsidP="0004658E">
            <w:pPr>
              <w:pStyle w:val="Akapitzlist"/>
              <w:ind w:left="0"/>
            </w:pPr>
            <w:r>
              <w:t xml:space="preserve">Pom. serwerowni  </w:t>
            </w:r>
          </w:p>
        </w:tc>
        <w:tc>
          <w:tcPr>
            <w:tcW w:w="1276" w:type="dxa"/>
          </w:tcPr>
          <w:p w14:paraId="70012FC5" w14:textId="273AC3E1" w:rsidR="005A3D52" w:rsidRDefault="005A3D52" w:rsidP="005A3D52">
            <w:pPr>
              <w:pStyle w:val="Akapitzlist"/>
              <w:ind w:left="0"/>
              <w:jc w:val="right"/>
            </w:pPr>
            <w:r>
              <w:t>4,30</w:t>
            </w:r>
          </w:p>
        </w:tc>
      </w:tr>
      <w:tr w:rsidR="005A3D52" w14:paraId="50E8D04A" w14:textId="77777777" w:rsidTr="005A3D52">
        <w:tc>
          <w:tcPr>
            <w:tcW w:w="679" w:type="dxa"/>
          </w:tcPr>
          <w:p w14:paraId="40ECB69F" w14:textId="1D44A55F" w:rsidR="005A3D52" w:rsidRDefault="005A3D52" w:rsidP="0004658E">
            <w:pPr>
              <w:pStyle w:val="Akapitzlist"/>
              <w:ind w:left="0"/>
            </w:pPr>
            <w:r>
              <w:t>13</w:t>
            </w:r>
          </w:p>
        </w:tc>
        <w:tc>
          <w:tcPr>
            <w:tcW w:w="3186" w:type="dxa"/>
          </w:tcPr>
          <w:p w14:paraId="5426D2CB" w14:textId="75FB5D93" w:rsidR="005A3D52" w:rsidRDefault="005A3D52" w:rsidP="0004658E">
            <w:pPr>
              <w:pStyle w:val="Akapitzlist"/>
              <w:ind w:left="0"/>
            </w:pPr>
            <w:r>
              <w:t>Pom. biurowe</w:t>
            </w:r>
          </w:p>
        </w:tc>
        <w:tc>
          <w:tcPr>
            <w:tcW w:w="1276" w:type="dxa"/>
          </w:tcPr>
          <w:p w14:paraId="70719833" w14:textId="20CF58A6" w:rsidR="005A3D52" w:rsidRDefault="005A3D52" w:rsidP="005A3D52">
            <w:pPr>
              <w:pStyle w:val="Akapitzlist"/>
              <w:ind w:left="0"/>
              <w:jc w:val="right"/>
            </w:pPr>
            <w:r>
              <w:t>7,70</w:t>
            </w:r>
          </w:p>
        </w:tc>
      </w:tr>
      <w:tr w:rsidR="005A3D52" w14:paraId="32DFE23B" w14:textId="77777777" w:rsidTr="005A3D52">
        <w:tc>
          <w:tcPr>
            <w:tcW w:w="679" w:type="dxa"/>
          </w:tcPr>
          <w:p w14:paraId="081FEC88" w14:textId="3771187B" w:rsidR="005A3D52" w:rsidRDefault="005A3D52" w:rsidP="0004658E">
            <w:pPr>
              <w:pStyle w:val="Akapitzlist"/>
              <w:ind w:left="0"/>
            </w:pPr>
            <w:r>
              <w:t>14</w:t>
            </w:r>
          </w:p>
        </w:tc>
        <w:tc>
          <w:tcPr>
            <w:tcW w:w="3186" w:type="dxa"/>
          </w:tcPr>
          <w:p w14:paraId="4BC1C0A0" w14:textId="3260C71C" w:rsidR="005A3D52" w:rsidRDefault="005A3D52" w:rsidP="0004658E">
            <w:pPr>
              <w:pStyle w:val="Akapitzlist"/>
              <w:ind w:left="0"/>
            </w:pPr>
            <w:r>
              <w:t>Pom. biurowe</w:t>
            </w:r>
          </w:p>
        </w:tc>
        <w:tc>
          <w:tcPr>
            <w:tcW w:w="1276" w:type="dxa"/>
          </w:tcPr>
          <w:p w14:paraId="63078756" w14:textId="41D200FB" w:rsidR="005A3D52" w:rsidRDefault="005A3D52" w:rsidP="005A3D52">
            <w:pPr>
              <w:pStyle w:val="Akapitzlist"/>
              <w:ind w:left="0"/>
              <w:jc w:val="right"/>
            </w:pPr>
            <w:r>
              <w:t>21,10</w:t>
            </w:r>
          </w:p>
        </w:tc>
      </w:tr>
      <w:tr w:rsidR="005A3D52" w14:paraId="68551480" w14:textId="77777777" w:rsidTr="005A3D52">
        <w:tc>
          <w:tcPr>
            <w:tcW w:w="679" w:type="dxa"/>
          </w:tcPr>
          <w:p w14:paraId="4158968C" w14:textId="05538D27" w:rsidR="005A3D52" w:rsidRDefault="005A3D52" w:rsidP="0004658E">
            <w:pPr>
              <w:pStyle w:val="Akapitzlist"/>
              <w:ind w:left="0"/>
            </w:pPr>
            <w:r>
              <w:t>15</w:t>
            </w:r>
          </w:p>
        </w:tc>
        <w:tc>
          <w:tcPr>
            <w:tcW w:w="3186" w:type="dxa"/>
          </w:tcPr>
          <w:p w14:paraId="7E94438F" w14:textId="38BB4372" w:rsidR="005A3D52" w:rsidRDefault="005A3D52" w:rsidP="0004658E">
            <w:pPr>
              <w:pStyle w:val="Akapitzlist"/>
              <w:ind w:left="0"/>
            </w:pPr>
            <w:r>
              <w:t>Korytarz</w:t>
            </w:r>
          </w:p>
        </w:tc>
        <w:tc>
          <w:tcPr>
            <w:tcW w:w="1276" w:type="dxa"/>
          </w:tcPr>
          <w:p w14:paraId="18F0C8D3" w14:textId="0F42ECE7" w:rsidR="005A3D52" w:rsidRDefault="005A3D52" w:rsidP="005A3D52">
            <w:pPr>
              <w:pStyle w:val="Akapitzlist"/>
              <w:ind w:left="0"/>
              <w:jc w:val="right"/>
            </w:pPr>
            <w:r>
              <w:t>21,80</w:t>
            </w:r>
          </w:p>
        </w:tc>
      </w:tr>
      <w:tr w:rsidR="005A3D52" w14:paraId="288FCD57" w14:textId="77777777" w:rsidTr="005A3D52">
        <w:tc>
          <w:tcPr>
            <w:tcW w:w="679" w:type="dxa"/>
          </w:tcPr>
          <w:p w14:paraId="429813D8" w14:textId="4372F163" w:rsidR="005A3D52" w:rsidRDefault="005A3D52" w:rsidP="0004658E">
            <w:pPr>
              <w:pStyle w:val="Akapitzlist"/>
              <w:ind w:left="0"/>
            </w:pPr>
            <w:r>
              <w:t>16</w:t>
            </w:r>
          </w:p>
        </w:tc>
        <w:tc>
          <w:tcPr>
            <w:tcW w:w="3186" w:type="dxa"/>
          </w:tcPr>
          <w:p w14:paraId="5F3E1F02" w14:textId="60CC6A31" w:rsidR="005A3D52" w:rsidRDefault="007B5944" w:rsidP="0004658E">
            <w:pPr>
              <w:pStyle w:val="Akapitzlist"/>
              <w:ind w:left="0"/>
            </w:pPr>
            <w:r>
              <w:t>Pom. biurowe</w:t>
            </w:r>
          </w:p>
        </w:tc>
        <w:tc>
          <w:tcPr>
            <w:tcW w:w="1276" w:type="dxa"/>
          </w:tcPr>
          <w:p w14:paraId="6D386BE3" w14:textId="10280E03" w:rsidR="005A3D52" w:rsidRDefault="007B5944" w:rsidP="005A3D52">
            <w:pPr>
              <w:pStyle w:val="Akapitzlist"/>
              <w:ind w:left="0"/>
              <w:jc w:val="right"/>
            </w:pPr>
            <w:r>
              <w:t>52,70</w:t>
            </w:r>
          </w:p>
        </w:tc>
      </w:tr>
      <w:tr w:rsidR="005A3D52" w14:paraId="2BA41D49" w14:textId="77777777" w:rsidTr="005A3D52">
        <w:tc>
          <w:tcPr>
            <w:tcW w:w="679" w:type="dxa"/>
          </w:tcPr>
          <w:p w14:paraId="4365E8C1" w14:textId="315D7121" w:rsidR="005A3D52" w:rsidRDefault="005A3D52" w:rsidP="0004658E">
            <w:pPr>
              <w:pStyle w:val="Akapitzlist"/>
              <w:ind w:left="0"/>
            </w:pPr>
            <w:r>
              <w:t>17</w:t>
            </w:r>
          </w:p>
        </w:tc>
        <w:tc>
          <w:tcPr>
            <w:tcW w:w="3186" w:type="dxa"/>
          </w:tcPr>
          <w:p w14:paraId="379F14EC" w14:textId="1963CF27" w:rsidR="005A3D52" w:rsidRDefault="007B5944" w:rsidP="0004658E">
            <w:pPr>
              <w:pStyle w:val="Akapitzlist"/>
              <w:ind w:left="0"/>
            </w:pPr>
            <w:r>
              <w:t>Komunikacja</w:t>
            </w:r>
          </w:p>
        </w:tc>
        <w:tc>
          <w:tcPr>
            <w:tcW w:w="1276" w:type="dxa"/>
          </w:tcPr>
          <w:p w14:paraId="6CF26F48" w14:textId="2FEF1FD9" w:rsidR="005A3D52" w:rsidRDefault="007B5944" w:rsidP="005A3D52">
            <w:pPr>
              <w:pStyle w:val="Akapitzlist"/>
              <w:ind w:left="0"/>
              <w:jc w:val="right"/>
            </w:pPr>
            <w:r>
              <w:t>13,10</w:t>
            </w:r>
          </w:p>
        </w:tc>
      </w:tr>
      <w:tr w:rsidR="005A3D52" w14:paraId="77D3B7C3" w14:textId="77777777" w:rsidTr="005A3D52">
        <w:tc>
          <w:tcPr>
            <w:tcW w:w="679" w:type="dxa"/>
          </w:tcPr>
          <w:p w14:paraId="06A1C8DC" w14:textId="1FE3ED78" w:rsidR="005A3D52" w:rsidRDefault="005A3D52" w:rsidP="0004658E">
            <w:pPr>
              <w:pStyle w:val="Akapitzlist"/>
              <w:ind w:left="0"/>
            </w:pPr>
            <w:r>
              <w:t>18</w:t>
            </w:r>
          </w:p>
        </w:tc>
        <w:tc>
          <w:tcPr>
            <w:tcW w:w="3186" w:type="dxa"/>
          </w:tcPr>
          <w:p w14:paraId="07A341B8" w14:textId="77448B9A" w:rsidR="005A3D52" w:rsidRDefault="007B5944" w:rsidP="0004658E">
            <w:pPr>
              <w:pStyle w:val="Akapitzlist"/>
              <w:ind w:left="0"/>
            </w:pPr>
            <w:r>
              <w:t>Komunikacja</w:t>
            </w:r>
          </w:p>
        </w:tc>
        <w:tc>
          <w:tcPr>
            <w:tcW w:w="1276" w:type="dxa"/>
          </w:tcPr>
          <w:p w14:paraId="1D1CE040" w14:textId="7EBB4638" w:rsidR="005A3D52" w:rsidRDefault="007B5944" w:rsidP="005A3D52">
            <w:pPr>
              <w:pStyle w:val="Akapitzlist"/>
              <w:ind w:left="0"/>
              <w:jc w:val="right"/>
            </w:pPr>
            <w:r>
              <w:t>13,50</w:t>
            </w:r>
          </w:p>
        </w:tc>
      </w:tr>
      <w:tr w:rsidR="005A3D52" w14:paraId="733DB7E2" w14:textId="77777777" w:rsidTr="005A3D52">
        <w:tc>
          <w:tcPr>
            <w:tcW w:w="3865" w:type="dxa"/>
            <w:gridSpan w:val="2"/>
          </w:tcPr>
          <w:p w14:paraId="2B7177C6" w14:textId="45144754" w:rsidR="005A3D52" w:rsidRDefault="005A3D52" w:rsidP="0004658E">
            <w:pPr>
              <w:pStyle w:val="Akapitzlist"/>
              <w:ind w:left="0"/>
            </w:pPr>
            <w:r>
              <w:t xml:space="preserve">Razem powierzchnia </w:t>
            </w:r>
          </w:p>
        </w:tc>
        <w:tc>
          <w:tcPr>
            <w:tcW w:w="1276" w:type="dxa"/>
          </w:tcPr>
          <w:p w14:paraId="3B0CC065" w14:textId="4D658DFB" w:rsidR="005A3D52" w:rsidRDefault="005A3D52" w:rsidP="005A3D52">
            <w:pPr>
              <w:pStyle w:val="Akapitzlist"/>
              <w:ind w:left="0"/>
              <w:jc w:val="right"/>
            </w:pPr>
            <w:r>
              <w:t>293,10</w:t>
            </w:r>
          </w:p>
        </w:tc>
      </w:tr>
    </w:tbl>
    <w:p w14:paraId="06A57C0C" w14:textId="7181BCD0" w:rsidR="007746E7" w:rsidRDefault="007746E7" w:rsidP="0004658E">
      <w:pPr>
        <w:pStyle w:val="Akapitzlist"/>
        <w:spacing w:after="0"/>
        <w:ind w:left="1800"/>
      </w:pPr>
    </w:p>
    <w:tbl>
      <w:tblPr>
        <w:tblStyle w:val="Tabela-Siatka"/>
        <w:tblW w:w="0" w:type="auto"/>
        <w:tblInd w:w="1800" w:type="dxa"/>
        <w:tblLook w:val="04A0" w:firstRow="1" w:lastRow="0" w:firstColumn="1" w:lastColumn="0" w:noHBand="0" w:noVBand="1"/>
      </w:tblPr>
      <w:tblGrid>
        <w:gridCol w:w="747"/>
        <w:gridCol w:w="3118"/>
        <w:gridCol w:w="1276"/>
      </w:tblGrid>
      <w:tr w:rsidR="00CF2F0E" w14:paraId="6DB41277" w14:textId="77777777" w:rsidTr="00CF2F0E">
        <w:tc>
          <w:tcPr>
            <w:tcW w:w="3865" w:type="dxa"/>
            <w:gridSpan w:val="2"/>
          </w:tcPr>
          <w:p w14:paraId="7061E937" w14:textId="77777777" w:rsidR="00CF2F0E" w:rsidRDefault="00CF2F0E" w:rsidP="0004658E">
            <w:pPr>
              <w:pStyle w:val="Akapitzlist"/>
              <w:ind w:left="0"/>
            </w:pPr>
            <w:r>
              <w:t>Zestawienie pomieszczeń w piwnicy</w:t>
            </w:r>
          </w:p>
        </w:tc>
        <w:tc>
          <w:tcPr>
            <w:tcW w:w="1276" w:type="dxa"/>
          </w:tcPr>
          <w:p w14:paraId="2F6C6D91" w14:textId="3ADC488D" w:rsidR="00CF2F0E" w:rsidRDefault="00CF2F0E" w:rsidP="00CF2F0E">
            <w:pPr>
              <w:pStyle w:val="Akapitzlist"/>
              <w:ind w:left="0"/>
              <w:jc w:val="right"/>
            </w:pPr>
            <w:r>
              <w:t>m2</w:t>
            </w:r>
          </w:p>
        </w:tc>
      </w:tr>
      <w:tr w:rsidR="007B5944" w14:paraId="16B44926" w14:textId="77777777" w:rsidTr="007B5944">
        <w:tc>
          <w:tcPr>
            <w:tcW w:w="747" w:type="dxa"/>
          </w:tcPr>
          <w:p w14:paraId="30354150" w14:textId="711A0195" w:rsidR="007B5944" w:rsidRDefault="007B5944" w:rsidP="0004658E">
            <w:pPr>
              <w:pStyle w:val="Akapitzlist"/>
              <w:ind w:left="0"/>
            </w:pPr>
            <w:r>
              <w:t>1</w:t>
            </w:r>
          </w:p>
        </w:tc>
        <w:tc>
          <w:tcPr>
            <w:tcW w:w="3118" w:type="dxa"/>
          </w:tcPr>
          <w:p w14:paraId="06176B10" w14:textId="69F586E7" w:rsidR="007B5944" w:rsidRDefault="007B5944" w:rsidP="0004658E">
            <w:pPr>
              <w:pStyle w:val="Akapitzlist"/>
              <w:ind w:left="0"/>
            </w:pPr>
            <w:r>
              <w:t>Komunikacja</w:t>
            </w:r>
          </w:p>
        </w:tc>
        <w:tc>
          <w:tcPr>
            <w:tcW w:w="1276" w:type="dxa"/>
          </w:tcPr>
          <w:p w14:paraId="4B7305DA" w14:textId="27A033D0" w:rsidR="007B5944" w:rsidRDefault="007B5944" w:rsidP="00CF2F0E">
            <w:pPr>
              <w:pStyle w:val="Akapitzlist"/>
              <w:ind w:left="0"/>
              <w:jc w:val="right"/>
            </w:pPr>
            <w:r>
              <w:t>4,70</w:t>
            </w:r>
          </w:p>
        </w:tc>
      </w:tr>
      <w:tr w:rsidR="007B5944" w14:paraId="61BB7794" w14:textId="77777777" w:rsidTr="007B5944">
        <w:tc>
          <w:tcPr>
            <w:tcW w:w="747" w:type="dxa"/>
          </w:tcPr>
          <w:p w14:paraId="1D66FF30" w14:textId="0DBB9A7B" w:rsidR="007B5944" w:rsidRDefault="007B5944" w:rsidP="0004658E">
            <w:pPr>
              <w:pStyle w:val="Akapitzlist"/>
              <w:ind w:left="0"/>
            </w:pPr>
            <w:r>
              <w:t>2</w:t>
            </w:r>
          </w:p>
        </w:tc>
        <w:tc>
          <w:tcPr>
            <w:tcW w:w="3118" w:type="dxa"/>
          </w:tcPr>
          <w:p w14:paraId="135899C0" w14:textId="417AE4BB" w:rsidR="007B5944" w:rsidRDefault="007B5944" w:rsidP="0004658E">
            <w:pPr>
              <w:pStyle w:val="Akapitzlist"/>
              <w:ind w:left="0"/>
            </w:pPr>
            <w:r>
              <w:t xml:space="preserve">Pom. magazynowe  </w:t>
            </w:r>
          </w:p>
        </w:tc>
        <w:tc>
          <w:tcPr>
            <w:tcW w:w="1276" w:type="dxa"/>
          </w:tcPr>
          <w:p w14:paraId="490F0EE6" w14:textId="65E738CB" w:rsidR="007B5944" w:rsidRDefault="007B5944" w:rsidP="00CF2F0E">
            <w:pPr>
              <w:pStyle w:val="Akapitzlist"/>
              <w:ind w:left="0"/>
              <w:jc w:val="right"/>
            </w:pPr>
            <w:r>
              <w:t>7,10</w:t>
            </w:r>
          </w:p>
        </w:tc>
      </w:tr>
      <w:tr w:rsidR="007B5944" w14:paraId="7FC5F2BA" w14:textId="77777777" w:rsidTr="007B5944">
        <w:tc>
          <w:tcPr>
            <w:tcW w:w="747" w:type="dxa"/>
          </w:tcPr>
          <w:p w14:paraId="6FE7436D" w14:textId="71222324" w:rsidR="007B5944" w:rsidRDefault="007B5944" w:rsidP="0004658E">
            <w:pPr>
              <w:pStyle w:val="Akapitzlist"/>
              <w:ind w:left="0"/>
            </w:pPr>
            <w:r>
              <w:t>3</w:t>
            </w:r>
          </w:p>
        </w:tc>
        <w:tc>
          <w:tcPr>
            <w:tcW w:w="3118" w:type="dxa"/>
          </w:tcPr>
          <w:p w14:paraId="1612A490" w14:textId="07AC2248" w:rsidR="007B5944" w:rsidRDefault="007B5944" w:rsidP="0004658E">
            <w:pPr>
              <w:pStyle w:val="Akapitzlist"/>
              <w:ind w:left="0"/>
            </w:pPr>
            <w:r>
              <w:t>Pom. sanitarne</w:t>
            </w:r>
          </w:p>
        </w:tc>
        <w:tc>
          <w:tcPr>
            <w:tcW w:w="1276" w:type="dxa"/>
          </w:tcPr>
          <w:p w14:paraId="643FD472" w14:textId="2FCDE9AC" w:rsidR="007B5944" w:rsidRDefault="007B5944" w:rsidP="00CF2F0E">
            <w:pPr>
              <w:pStyle w:val="Akapitzlist"/>
              <w:ind w:left="0"/>
              <w:jc w:val="right"/>
            </w:pPr>
            <w:r>
              <w:t>2,90</w:t>
            </w:r>
          </w:p>
        </w:tc>
      </w:tr>
      <w:tr w:rsidR="007B5944" w14:paraId="764F9412" w14:textId="77777777" w:rsidTr="007B5944">
        <w:tc>
          <w:tcPr>
            <w:tcW w:w="747" w:type="dxa"/>
          </w:tcPr>
          <w:p w14:paraId="67FDB730" w14:textId="490710B2" w:rsidR="007B5944" w:rsidRDefault="007B5944" w:rsidP="0004658E">
            <w:pPr>
              <w:pStyle w:val="Akapitzlist"/>
              <w:ind w:left="0"/>
            </w:pPr>
            <w:r>
              <w:t>4</w:t>
            </w:r>
          </w:p>
        </w:tc>
        <w:tc>
          <w:tcPr>
            <w:tcW w:w="3118" w:type="dxa"/>
          </w:tcPr>
          <w:p w14:paraId="0B69A2C1" w14:textId="028DDDA3" w:rsidR="007B5944" w:rsidRDefault="007B5944" w:rsidP="0004658E">
            <w:pPr>
              <w:pStyle w:val="Akapitzlist"/>
              <w:ind w:left="0"/>
            </w:pPr>
            <w:r>
              <w:t>Pom. biurowe</w:t>
            </w:r>
          </w:p>
        </w:tc>
        <w:tc>
          <w:tcPr>
            <w:tcW w:w="1276" w:type="dxa"/>
          </w:tcPr>
          <w:p w14:paraId="6E957252" w14:textId="460EEF07" w:rsidR="007B5944" w:rsidRDefault="007B5944" w:rsidP="00CF2F0E">
            <w:pPr>
              <w:pStyle w:val="Akapitzlist"/>
              <w:ind w:left="0"/>
              <w:jc w:val="right"/>
            </w:pPr>
            <w:r>
              <w:t>9,80</w:t>
            </w:r>
          </w:p>
        </w:tc>
      </w:tr>
      <w:tr w:rsidR="007B5944" w14:paraId="32CB192B" w14:textId="77777777" w:rsidTr="007B5944">
        <w:tc>
          <w:tcPr>
            <w:tcW w:w="747" w:type="dxa"/>
          </w:tcPr>
          <w:p w14:paraId="68D62014" w14:textId="34915080" w:rsidR="007B5944" w:rsidRDefault="007B5944" w:rsidP="0004658E">
            <w:pPr>
              <w:pStyle w:val="Akapitzlist"/>
              <w:ind w:left="0"/>
            </w:pPr>
            <w:r>
              <w:t>5</w:t>
            </w:r>
          </w:p>
        </w:tc>
        <w:tc>
          <w:tcPr>
            <w:tcW w:w="3118" w:type="dxa"/>
          </w:tcPr>
          <w:p w14:paraId="799984CA" w14:textId="791F58C9" w:rsidR="007B5944" w:rsidRDefault="007B5944" w:rsidP="0004658E">
            <w:pPr>
              <w:pStyle w:val="Akapitzlist"/>
              <w:ind w:left="0"/>
            </w:pPr>
            <w:r>
              <w:t>Korytarz</w:t>
            </w:r>
          </w:p>
        </w:tc>
        <w:tc>
          <w:tcPr>
            <w:tcW w:w="1276" w:type="dxa"/>
          </w:tcPr>
          <w:p w14:paraId="11883E4F" w14:textId="29CA261F" w:rsidR="007B5944" w:rsidRDefault="007B5944" w:rsidP="00CF2F0E">
            <w:pPr>
              <w:pStyle w:val="Akapitzlist"/>
              <w:ind w:left="0"/>
              <w:jc w:val="right"/>
            </w:pPr>
            <w:r>
              <w:t>2,50</w:t>
            </w:r>
          </w:p>
        </w:tc>
      </w:tr>
      <w:tr w:rsidR="007B5944" w14:paraId="63E7F87B" w14:textId="77777777" w:rsidTr="007B5944">
        <w:tc>
          <w:tcPr>
            <w:tcW w:w="747" w:type="dxa"/>
          </w:tcPr>
          <w:p w14:paraId="697E1E20" w14:textId="45CA1C16" w:rsidR="007B5944" w:rsidRDefault="007B5944" w:rsidP="0004658E">
            <w:pPr>
              <w:pStyle w:val="Akapitzlist"/>
              <w:ind w:left="0"/>
            </w:pPr>
            <w:r>
              <w:t>6</w:t>
            </w:r>
          </w:p>
        </w:tc>
        <w:tc>
          <w:tcPr>
            <w:tcW w:w="3118" w:type="dxa"/>
          </w:tcPr>
          <w:p w14:paraId="2656AEFB" w14:textId="2116C776" w:rsidR="007B5944" w:rsidRDefault="007B5944" w:rsidP="0004658E">
            <w:pPr>
              <w:pStyle w:val="Akapitzlist"/>
              <w:ind w:left="0"/>
            </w:pPr>
            <w:r>
              <w:t>Korytarz</w:t>
            </w:r>
          </w:p>
        </w:tc>
        <w:tc>
          <w:tcPr>
            <w:tcW w:w="1276" w:type="dxa"/>
          </w:tcPr>
          <w:p w14:paraId="6683A89A" w14:textId="58E7317D" w:rsidR="007B5944" w:rsidRDefault="007B5944" w:rsidP="00CF2F0E">
            <w:pPr>
              <w:pStyle w:val="Akapitzlist"/>
              <w:ind w:left="0"/>
              <w:jc w:val="right"/>
            </w:pPr>
            <w:r>
              <w:t>8,20</w:t>
            </w:r>
          </w:p>
        </w:tc>
      </w:tr>
      <w:tr w:rsidR="007B5944" w14:paraId="34EFDAF1" w14:textId="77777777" w:rsidTr="007B5944">
        <w:tc>
          <w:tcPr>
            <w:tcW w:w="747" w:type="dxa"/>
          </w:tcPr>
          <w:p w14:paraId="00801A35" w14:textId="75A44CCF" w:rsidR="007B5944" w:rsidRDefault="007B5944" w:rsidP="0004658E">
            <w:pPr>
              <w:pStyle w:val="Akapitzlist"/>
              <w:ind w:left="0"/>
            </w:pPr>
            <w:r>
              <w:t>7</w:t>
            </w:r>
          </w:p>
        </w:tc>
        <w:tc>
          <w:tcPr>
            <w:tcW w:w="3118" w:type="dxa"/>
          </w:tcPr>
          <w:p w14:paraId="4D7A1215" w14:textId="337FE0BB" w:rsidR="007B5944" w:rsidRDefault="007B5944" w:rsidP="0004658E">
            <w:pPr>
              <w:pStyle w:val="Akapitzlist"/>
              <w:ind w:left="0"/>
            </w:pPr>
            <w:r>
              <w:t>Schody</w:t>
            </w:r>
          </w:p>
        </w:tc>
        <w:tc>
          <w:tcPr>
            <w:tcW w:w="1276" w:type="dxa"/>
          </w:tcPr>
          <w:p w14:paraId="5F149DA0" w14:textId="45FB4BE4" w:rsidR="007B5944" w:rsidRDefault="007B5944" w:rsidP="00CF2F0E">
            <w:pPr>
              <w:pStyle w:val="Akapitzlist"/>
              <w:ind w:left="0"/>
              <w:jc w:val="right"/>
            </w:pPr>
            <w:r>
              <w:t>4,40</w:t>
            </w:r>
          </w:p>
        </w:tc>
      </w:tr>
      <w:tr w:rsidR="007B5944" w14:paraId="60779FEF" w14:textId="77777777" w:rsidTr="007B5944">
        <w:tc>
          <w:tcPr>
            <w:tcW w:w="747" w:type="dxa"/>
          </w:tcPr>
          <w:p w14:paraId="17B5DCC3" w14:textId="3795BA34" w:rsidR="007B5944" w:rsidRDefault="007B5944" w:rsidP="0004658E">
            <w:pPr>
              <w:pStyle w:val="Akapitzlist"/>
              <w:ind w:left="0"/>
            </w:pPr>
            <w:r>
              <w:t>8</w:t>
            </w:r>
          </w:p>
        </w:tc>
        <w:tc>
          <w:tcPr>
            <w:tcW w:w="3118" w:type="dxa"/>
          </w:tcPr>
          <w:p w14:paraId="36E2F0AB" w14:textId="0851BDF8" w:rsidR="007B5944" w:rsidRDefault="007B5944" w:rsidP="0004658E">
            <w:pPr>
              <w:pStyle w:val="Akapitzlist"/>
              <w:ind w:left="0"/>
            </w:pPr>
            <w:r>
              <w:t>Pom. archiwum</w:t>
            </w:r>
          </w:p>
        </w:tc>
        <w:tc>
          <w:tcPr>
            <w:tcW w:w="1276" w:type="dxa"/>
          </w:tcPr>
          <w:p w14:paraId="3B37A311" w14:textId="0B22A613" w:rsidR="007B5944" w:rsidRDefault="007B5944" w:rsidP="00CF2F0E">
            <w:pPr>
              <w:pStyle w:val="Akapitzlist"/>
              <w:ind w:left="0"/>
              <w:jc w:val="right"/>
            </w:pPr>
            <w:r>
              <w:t>12,60</w:t>
            </w:r>
          </w:p>
        </w:tc>
      </w:tr>
      <w:tr w:rsidR="007B5944" w14:paraId="78D5A7DD" w14:textId="77777777" w:rsidTr="007B5944">
        <w:tc>
          <w:tcPr>
            <w:tcW w:w="747" w:type="dxa"/>
          </w:tcPr>
          <w:p w14:paraId="4224B44D" w14:textId="06152C8B" w:rsidR="007B5944" w:rsidRDefault="007B5944" w:rsidP="0004658E">
            <w:pPr>
              <w:pStyle w:val="Akapitzlist"/>
              <w:ind w:left="0"/>
            </w:pPr>
            <w:r>
              <w:t>9</w:t>
            </w:r>
          </w:p>
        </w:tc>
        <w:tc>
          <w:tcPr>
            <w:tcW w:w="3118" w:type="dxa"/>
          </w:tcPr>
          <w:p w14:paraId="1525D66D" w14:textId="3E795D65" w:rsidR="007B5944" w:rsidRDefault="007B5944" w:rsidP="0004658E">
            <w:pPr>
              <w:pStyle w:val="Akapitzlist"/>
              <w:ind w:left="0"/>
            </w:pPr>
            <w:r>
              <w:t>Pom. archiwum</w:t>
            </w:r>
          </w:p>
        </w:tc>
        <w:tc>
          <w:tcPr>
            <w:tcW w:w="1276" w:type="dxa"/>
          </w:tcPr>
          <w:p w14:paraId="679FCF04" w14:textId="294B1D99" w:rsidR="007B5944" w:rsidRDefault="007B5944" w:rsidP="00CF2F0E">
            <w:pPr>
              <w:pStyle w:val="Akapitzlist"/>
              <w:ind w:left="0"/>
              <w:jc w:val="right"/>
            </w:pPr>
            <w:r>
              <w:t>11,40</w:t>
            </w:r>
          </w:p>
        </w:tc>
      </w:tr>
      <w:tr w:rsidR="007B5944" w14:paraId="4297A2BC" w14:textId="77777777" w:rsidTr="007B5944">
        <w:tc>
          <w:tcPr>
            <w:tcW w:w="747" w:type="dxa"/>
          </w:tcPr>
          <w:p w14:paraId="0728EA5C" w14:textId="2D015392" w:rsidR="007B5944" w:rsidRDefault="007B5944" w:rsidP="0004658E">
            <w:pPr>
              <w:pStyle w:val="Akapitzlist"/>
              <w:ind w:left="0"/>
            </w:pPr>
            <w:r>
              <w:t>10</w:t>
            </w:r>
          </w:p>
        </w:tc>
        <w:tc>
          <w:tcPr>
            <w:tcW w:w="3118" w:type="dxa"/>
          </w:tcPr>
          <w:p w14:paraId="47B3730F" w14:textId="41F60479" w:rsidR="007B5944" w:rsidRDefault="007B5944" w:rsidP="0004658E">
            <w:pPr>
              <w:pStyle w:val="Akapitzlist"/>
              <w:ind w:left="0"/>
            </w:pPr>
            <w:r>
              <w:t>Sala szkoleń</w:t>
            </w:r>
          </w:p>
        </w:tc>
        <w:tc>
          <w:tcPr>
            <w:tcW w:w="1276" w:type="dxa"/>
          </w:tcPr>
          <w:p w14:paraId="4A51E3A9" w14:textId="04A90CC8" w:rsidR="007B5944" w:rsidRDefault="007B5944" w:rsidP="00CF2F0E">
            <w:pPr>
              <w:pStyle w:val="Akapitzlist"/>
              <w:ind w:left="0"/>
              <w:jc w:val="right"/>
            </w:pPr>
            <w:r>
              <w:t>31,30</w:t>
            </w:r>
          </w:p>
        </w:tc>
      </w:tr>
      <w:tr w:rsidR="007B5944" w14:paraId="017DC9F8" w14:textId="77777777" w:rsidTr="007B5944">
        <w:tc>
          <w:tcPr>
            <w:tcW w:w="3865" w:type="dxa"/>
            <w:gridSpan w:val="2"/>
          </w:tcPr>
          <w:p w14:paraId="51A40FD3" w14:textId="1B48052C" w:rsidR="007B5944" w:rsidRDefault="007B5944" w:rsidP="0004658E">
            <w:pPr>
              <w:pStyle w:val="Akapitzlist"/>
              <w:ind w:left="0"/>
            </w:pPr>
            <w:r>
              <w:t>Razem powierzchnia</w:t>
            </w:r>
          </w:p>
        </w:tc>
        <w:tc>
          <w:tcPr>
            <w:tcW w:w="1276" w:type="dxa"/>
          </w:tcPr>
          <w:p w14:paraId="1E0002F2" w14:textId="00C4DDA4" w:rsidR="007B5944" w:rsidRDefault="007B5944" w:rsidP="00CF2F0E">
            <w:pPr>
              <w:pStyle w:val="Akapitzlist"/>
              <w:ind w:left="0"/>
              <w:jc w:val="right"/>
            </w:pPr>
            <w:r>
              <w:t>94,90</w:t>
            </w:r>
          </w:p>
        </w:tc>
      </w:tr>
    </w:tbl>
    <w:p w14:paraId="5258C9D0" w14:textId="77777777" w:rsidR="005A3D52" w:rsidRDefault="005A3D52" w:rsidP="007B5944">
      <w:pPr>
        <w:spacing w:after="0"/>
      </w:pPr>
    </w:p>
    <w:p w14:paraId="40B4C70F" w14:textId="526D6CA7" w:rsidR="00923A57" w:rsidRDefault="00923A57" w:rsidP="009D4C16">
      <w:pPr>
        <w:pStyle w:val="Akapitzlist"/>
        <w:numPr>
          <w:ilvl w:val="0"/>
          <w:numId w:val="1"/>
        </w:numPr>
        <w:spacing w:after="0"/>
        <w:jc w:val="both"/>
      </w:pPr>
      <w:r>
        <w:t>ZAKRES PRAC OGÓLNOBUDOWLANYCH</w:t>
      </w:r>
    </w:p>
    <w:p w14:paraId="0274BAFA" w14:textId="7DB833DB" w:rsidR="004E0752" w:rsidRDefault="004E0752" w:rsidP="009D4C16">
      <w:pPr>
        <w:pStyle w:val="Akapitzlist"/>
        <w:spacing w:after="0"/>
        <w:jc w:val="both"/>
      </w:pPr>
      <w:r>
        <w:t xml:space="preserve">Projekt </w:t>
      </w:r>
      <w:r w:rsidR="00F44FA4">
        <w:t>remontu</w:t>
      </w:r>
      <w:r>
        <w:t xml:space="preserve"> platformy pionowej oraz wymiany nowych okładzin podłóg wraz z montażem oznakowania dróg dojścia i stref ostrzegawczych na posadzce:</w:t>
      </w:r>
    </w:p>
    <w:p w14:paraId="45F19260" w14:textId="77777777" w:rsidR="004E0752" w:rsidRDefault="004E0752" w:rsidP="009D4C16">
      <w:pPr>
        <w:pStyle w:val="Akapitzlist"/>
        <w:spacing w:after="0"/>
        <w:jc w:val="both"/>
      </w:pPr>
    </w:p>
    <w:p w14:paraId="4AEE2EB7" w14:textId="3E88DC3F" w:rsidR="004E0752" w:rsidRDefault="004E0752" w:rsidP="009D4C16">
      <w:pPr>
        <w:pStyle w:val="Akapitzlist"/>
        <w:numPr>
          <w:ilvl w:val="1"/>
          <w:numId w:val="1"/>
        </w:numPr>
        <w:spacing w:after="0"/>
        <w:jc w:val="both"/>
      </w:pPr>
      <w:r>
        <w:t xml:space="preserve"> Prace przygotowawcze:</w:t>
      </w:r>
    </w:p>
    <w:p w14:paraId="23763920" w14:textId="069BF0FD" w:rsidR="004E0752" w:rsidRDefault="004E0752" w:rsidP="009D4C16">
      <w:pPr>
        <w:pStyle w:val="Akapitzlist"/>
        <w:numPr>
          <w:ilvl w:val="0"/>
          <w:numId w:val="6"/>
        </w:numPr>
        <w:spacing w:after="0"/>
        <w:jc w:val="both"/>
      </w:pPr>
      <w:r>
        <w:t xml:space="preserve">Rozebranie schodów drewnianych prowadzących z parteru do wejścia bocznego </w:t>
      </w:r>
    </w:p>
    <w:p w14:paraId="2778BF60" w14:textId="2088ECD9" w:rsidR="004E0752" w:rsidRDefault="004E0752" w:rsidP="009D4C16">
      <w:pPr>
        <w:pStyle w:val="Akapitzlist"/>
        <w:numPr>
          <w:ilvl w:val="0"/>
          <w:numId w:val="6"/>
        </w:numPr>
        <w:spacing w:after="0"/>
        <w:jc w:val="both"/>
      </w:pPr>
      <w:r>
        <w:t>Rozebranie barierek bocznych przy schodach do piwnicy</w:t>
      </w:r>
    </w:p>
    <w:p w14:paraId="245560DE" w14:textId="6EAD5DFB" w:rsidR="00F44FA4" w:rsidRDefault="00F44FA4" w:rsidP="009D4C16">
      <w:pPr>
        <w:pStyle w:val="Akapitzlist"/>
        <w:numPr>
          <w:ilvl w:val="0"/>
          <w:numId w:val="6"/>
        </w:numPr>
        <w:spacing w:after="0"/>
        <w:jc w:val="both"/>
      </w:pPr>
      <w:r>
        <w:t xml:space="preserve">Demontaż </w:t>
      </w:r>
      <w:r w:rsidR="009865AE">
        <w:t>elementów samonośnej konstrukcji starego dźwigu</w:t>
      </w:r>
    </w:p>
    <w:p w14:paraId="3FF30EE8" w14:textId="5A87BC73" w:rsidR="004E0752" w:rsidRDefault="004E0752" w:rsidP="009D4C16">
      <w:pPr>
        <w:pStyle w:val="Akapitzlist"/>
        <w:numPr>
          <w:ilvl w:val="0"/>
          <w:numId w:val="6"/>
        </w:numPr>
        <w:spacing w:after="0"/>
        <w:jc w:val="both"/>
      </w:pPr>
      <w:r>
        <w:t xml:space="preserve">Rozebranie zabudowy z </w:t>
      </w:r>
      <w:r w:rsidR="0004658E">
        <w:t>boksów przy Sali obsługi klienta zlokalizowanej na parterze</w:t>
      </w:r>
    </w:p>
    <w:p w14:paraId="6C5F0131" w14:textId="2FD6F39D" w:rsidR="004C2C34" w:rsidRDefault="004C2C34" w:rsidP="009D4C16">
      <w:pPr>
        <w:pStyle w:val="Akapitzlist"/>
        <w:numPr>
          <w:ilvl w:val="0"/>
          <w:numId w:val="6"/>
        </w:numPr>
        <w:spacing w:after="0"/>
        <w:jc w:val="both"/>
      </w:pPr>
      <w:r>
        <w:t>Zdjęcie starych okładzin podłogowych wykonanych z wykładziny winylowej</w:t>
      </w:r>
    </w:p>
    <w:p w14:paraId="598038AB" w14:textId="77777777" w:rsidR="004C2C34" w:rsidRDefault="004C2C34" w:rsidP="009D4C16">
      <w:pPr>
        <w:pStyle w:val="Akapitzlist"/>
        <w:spacing w:after="0"/>
        <w:ind w:left="1440"/>
        <w:jc w:val="both"/>
      </w:pPr>
    </w:p>
    <w:p w14:paraId="31905AE8" w14:textId="4B3CCC4A" w:rsidR="004E0752" w:rsidRDefault="004E0752" w:rsidP="009D4C16">
      <w:pPr>
        <w:pStyle w:val="Akapitzlist"/>
        <w:numPr>
          <w:ilvl w:val="1"/>
          <w:numId w:val="1"/>
        </w:numPr>
        <w:spacing w:after="0"/>
        <w:jc w:val="both"/>
      </w:pPr>
      <w:r>
        <w:t xml:space="preserve"> Prace </w:t>
      </w:r>
      <w:r w:rsidR="004C2C34">
        <w:t>montażowe</w:t>
      </w:r>
      <w:r>
        <w:t>:</w:t>
      </w:r>
    </w:p>
    <w:p w14:paraId="76761EDA" w14:textId="5E09FF58" w:rsidR="004C2C34" w:rsidRDefault="004C2C34" w:rsidP="009D4C16">
      <w:pPr>
        <w:pStyle w:val="Akapitzlist"/>
        <w:numPr>
          <w:ilvl w:val="0"/>
          <w:numId w:val="7"/>
        </w:numPr>
        <w:spacing w:after="0"/>
        <w:jc w:val="both"/>
      </w:pPr>
      <w:r>
        <w:t>Montaż samonośnej konstrukcji platformy pionowej i instalacja kabiny do przewożenia osób</w:t>
      </w:r>
    </w:p>
    <w:p w14:paraId="4095C3D0" w14:textId="77777777" w:rsidR="004C2C34" w:rsidRDefault="004C2C34" w:rsidP="009D4C16">
      <w:pPr>
        <w:spacing w:after="0"/>
        <w:ind w:left="1080"/>
        <w:jc w:val="both"/>
      </w:pPr>
    </w:p>
    <w:p w14:paraId="70EFE749" w14:textId="7DC1CC54" w:rsidR="004E0752" w:rsidRDefault="004C2C34" w:rsidP="009D4C16">
      <w:pPr>
        <w:pStyle w:val="Akapitzlist"/>
        <w:numPr>
          <w:ilvl w:val="1"/>
          <w:numId w:val="1"/>
        </w:numPr>
        <w:spacing w:after="0"/>
        <w:jc w:val="both"/>
      </w:pPr>
      <w:r>
        <w:t xml:space="preserve"> Prace budowlane:</w:t>
      </w:r>
    </w:p>
    <w:p w14:paraId="46405989" w14:textId="77777777" w:rsidR="009865AE" w:rsidRDefault="004C2C34" w:rsidP="009D4C16">
      <w:pPr>
        <w:pStyle w:val="Akapitzlist"/>
        <w:numPr>
          <w:ilvl w:val="0"/>
          <w:numId w:val="8"/>
        </w:numPr>
        <w:spacing w:after="0"/>
        <w:jc w:val="both"/>
      </w:pPr>
      <w:r>
        <w:t>Sprawdzenie przyczepności kleju do starego podłoża</w:t>
      </w:r>
    </w:p>
    <w:p w14:paraId="693F978F" w14:textId="4A544FA6" w:rsidR="004C2C34" w:rsidRDefault="009865AE" w:rsidP="009D4C16">
      <w:pPr>
        <w:pStyle w:val="Akapitzlist"/>
        <w:numPr>
          <w:ilvl w:val="0"/>
          <w:numId w:val="8"/>
        </w:numPr>
        <w:spacing w:after="0"/>
        <w:jc w:val="both"/>
      </w:pPr>
      <w:r>
        <w:t>Sprawdzenie płaszczyzn poziomych istniejącej posadzki</w:t>
      </w:r>
      <w:r w:rsidR="004C2C34">
        <w:t xml:space="preserve"> </w:t>
      </w:r>
    </w:p>
    <w:p w14:paraId="2FA5676E" w14:textId="0B21FB32" w:rsidR="004C2C34" w:rsidRDefault="004C2C34" w:rsidP="009D4C16">
      <w:pPr>
        <w:pStyle w:val="Akapitzlist"/>
        <w:numPr>
          <w:ilvl w:val="0"/>
          <w:numId w:val="8"/>
        </w:numPr>
        <w:spacing w:after="0"/>
        <w:jc w:val="both"/>
      </w:pPr>
      <w:r>
        <w:t>Wykonanie warstwy szczepnej na posadzkach</w:t>
      </w:r>
    </w:p>
    <w:p w14:paraId="0EC8BE43" w14:textId="76675425" w:rsidR="004C2C34" w:rsidRDefault="004C2C34" w:rsidP="009D4C16">
      <w:pPr>
        <w:pStyle w:val="Akapitzlist"/>
        <w:numPr>
          <w:ilvl w:val="0"/>
          <w:numId w:val="8"/>
        </w:numPr>
        <w:spacing w:after="0"/>
        <w:jc w:val="both"/>
      </w:pPr>
      <w:r>
        <w:t xml:space="preserve">Wykonanie na posadzkach wylewki samopoziomującej </w:t>
      </w:r>
    </w:p>
    <w:p w14:paraId="75140899" w14:textId="6AC5BFD4" w:rsidR="004C2C34" w:rsidRDefault="004C2C34" w:rsidP="009D4C16">
      <w:pPr>
        <w:pStyle w:val="Akapitzlist"/>
        <w:numPr>
          <w:ilvl w:val="0"/>
          <w:numId w:val="8"/>
        </w:numPr>
        <w:spacing w:after="0"/>
        <w:jc w:val="both"/>
      </w:pPr>
      <w:r>
        <w:t>Układanie płytek ceramicznych podłogowych o antypoślizgowości</w:t>
      </w:r>
      <w:r w:rsidR="00713B7D">
        <w:t xml:space="preserve"> R9/ R10</w:t>
      </w:r>
    </w:p>
    <w:p w14:paraId="3FBED215" w14:textId="399D00B5" w:rsidR="00713B7D" w:rsidRDefault="00713B7D" w:rsidP="009D4C16">
      <w:pPr>
        <w:pStyle w:val="Akapitzlist"/>
        <w:numPr>
          <w:ilvl w:val="0"/>
          <w:numId w:val="8"/>
        </w:numPr>
        <w:spacing w:after="0"/>
        <w:jc w:val="both"/>
      </w:pPr>
      <w:r>
        <w:t>Zamontowanie nowych pochwytów przy biegach schodowych prowadzących do piwnicy</w:t>
      </w:r>
    </w:p>
    <w:p w14:paraId="5730F240" w14:textId="348B0181" w:rsidR="00713B7D" w:rsidRDefault="00713B7D" w:rsidP="009D4C16">
      <w:pPr>
        <w:pStyle w:val="Akapitzlist"/>
        <w:numPr>
          <w:ilvl w:val="0"/>
          <w:numId w:val="8"/>
        </w:numPr>
        <w:spacing w:after="0"/>
        <w:jc w:val="both"/>
      </w:pPr>
      <w:r>
        <w:t>Wykonanie bruzd pod instalację zasilającą platformę lub montaż korytek pod instalację elektryczną zasilającą platformę pionową</w:t>
      </w:r>
    </w:p>
    <w:p w14:paraId="53C58183" w14:textId="547B35FB" w:rsidR="00713B7D" w:rsidRDefault="00713B7D" w:rsidP="009D4C16">
      <w:pPr>
        <w:pStyle w:val="Akapitzlist"/>
        <w:numPr>
          <w:ilvl w:val="0"/>
          <w:numId w:val="8"/>
        </w:numPr>
        <w:spacing w:after="0"/>
        <w:jc w:val="both"/>
      </w:pPr>
      <w:r>
        <w:t>Zarobienie bruzd i odmalowanie ścian</w:t>
      </w:r>
    </w:p>
    <w:p w14:paraId="3F5D2539" w14:textId="346C7485" w:rsidR="00713B7D" w:rsidRDefault="00713B7D" w:rsidP="009D4C16">
      <w:pPr>
        <w:pStyle w:val="Akapitzlist"/>
        <w:spacing w:after="0"/>
        <w:ind w:left="1440"/>
        <w:jc w:val="both"/>
      </w:pPr>
      <w:r>
        <w:t xml:space="preserve"> </w:t>
      </w:r>
    </w:p>
    <w:p w14:paraId="68DA7AA6" w14:textId="00891DF9" w:rsidR="004C2C34" w:rsidRDefault="004C2C34" w:rsidP="009D4C16">
      <w:pPr>
        <w:pStyle w:val="Akapitzlist"/>
        <w:numPr>
          <w:ilvl w:val="1"/>
          <w:numId w:val="1"/>
        </w:numPr>
        <w:spacing w:after="0"/>
        <w:jc w:val="both"/>
      </w:pPr>
      <w:r>
        <w:t xml:space="preserve"> Prace instalacyjne:</w:t>
      </w:r>
    </w:p>
    <w:p w14:paraId="274F94A7" w14:textId="15D2CDFB" w:rsidR="00713B7D" w:rsidRDefault="00713B7D" w:rsidP="009D4C16">
      <w:pPr>
        <w:pStyle w:val="Akapitzlist"/>
        <w:numPr>
          <w:ilvl w:val="0"/>
          <w:numId w:val="9"/>
        </w:numPr>
        <w:spacing w:after="0"/>
        <w:jc w:val="both"/>
      </w:pPr>
      <w:r>
        <w:t>Wykonanie instalacji elektrycznej zasilającej  platformę pionową</w:t>
      </w:r>
    </w:p>
    <w:p w14:paraId="5334C9F5" w14:textId="77777777" w:rsidR="00713B7D" w:rsidRDefault="00713B7D" w:rsidP="009D4C16">
      <w:pPr>
        <w:pStyle w:val="Akapitzlist"/>
        <w:spacing w:after="0"/>
        <w:ind w:left="1440"/>
        <w:jc w:val="both"/>
      </w:pPr>
    </w:p>
    <w:p w14:paraId="4BBADEB9" w14:textId="6CF92483" w:rsidR="00D9632D" w:rsidRDefault="00713B7D" w:rsidP="009D4C16">
      <w:pPr>
        <w:pStyle w:val="Akapitzlist"/>
        <w:numPr>
          <w:ilvl w:val="1"/>
          <w:numId w:val="1"/>
        </w:numPr>
        <w:spacing w:after="0"/>
        <w:jc w:val="both"/>
      </w:pPr>
      <w:r>
        <w:t>Prace wykończeniowe</w:t>
      </w:r>
    </w:p>
    <w:p w14:paraId="1E594F21" w14:textId="3B060B7F" w:rsidR="00713B7D" w:rsidRDefault="00D9632D" w:rsidP="009D4C16">
      <w:pPr>
        <w:pStyle w:val="Akapitzlist"/>
        <w:numPr>
          <w:ilvl w:val="0"/>
          <w:numId w:val="10"/>
        </w:numPr>
        <w:spacing w:after="0"/>
        <w:jc w:val="both"/>
      </w:pPr>
      <w:r>
        <w:t>Zarobienie bruzd w przypadku ich wcześniejszego wykonania</w:t>
      </w:r>
    </w:p>
    <w:p w14:paraId="464B223D" w14:textId="4339BD47" w:rsidR="00D9632D" w:rsidRDefault="00D9632D" w:rsidP="009D4C16">
      <w:pPr>
        <w:pStyle w:val="Akapitzlist"/>
        <w:numPr>
          <w:ilvl w:val="0"/>
          <w:numId w:val="10"/>
        </w:numPr>
        <w:spacing w:after="0"/>
        <w:jc w:val="both"/>
      </w:pPr>
      <w:r>
        <w:t>Odmalowanie pomieszczeń</w:t>
      </w:r>
    </w:p>
    <w:p w14:paraId="191F297B" w14:textId="335C6DAF" w:rsidR="00D9632D" w:rsidRDefault="00D9632D" w:rsidP="009D4C16">
      <w:pPr>
        <w:pStyle w:val="Akapitzlist"/>
        <w:numPr>
          <w:ilvl w:val="0"/>
          <w:numId w:val="10"/>
        </w:numPr>
        <w:spacing w:after="0"/>
        <w:jc w:val="both"/>
      </w:pPr>
      <w:r>
        <w:t>Posprzątanie</w:t>
      </w:r>
    </w:p>
    <w:p w14:paraId="7BE896AE" w14:textId="5F43DC59" w:rsidR="00D9632D" w:rsidRDefault="00D9632D" w:rsidP="009D4C16">
      <w:pPr>
        <w:pStyle w:val="Akapitzlist"/>
        <w:numPr>
          <w:ilvl w:val="0"/>
          <w:numId w:val="10"/>
        </w:numPr>
        <w:spacing w:after="0"/>
        <w:jc w:val="both"/>
      </w:pPr>
      <w:r>
        <w:lastRenderedPageBreak/>
        <w:t>Montaż oznakowani</w:t>
      </w:r>
      <w:r w:rsidR="009865AE">
        <w:t>a</w:t>
      </w:r>
      <w:r>
        <w:t xml:space="preserve"> poziom</w:t>
      </w:r>
      <w:r w:rsidR="009865AE">
        <w:t>ego</w:t>
      </w:r>
      <w:r>
        <w:t xml:space="preserve"> – ścieżek dotykowych na posadzce. Pasy ostrzegawcze przed wejściem jak i za nim powinny </w:t>
      </w:r>
      <w:r w:rsidR="00987D1F">
        <w:t>spełniać standardy dostępności budynków dla osób z niepełnosprawnościami.</w:t>
      </w:r>
    </w:p>
    <w:p w14:paraId="59A8F3B9" w14:textId="77777777" w:rsidR="00D9632D" w:rsidRDefault="00D9632D" w:rsidP="009D4C16">
      <w:pPr>
        <w:pStyle w:val="Akapitzlist"/>
        <w:spacing w:after="0"/>
        <w:ind w:left="1440"/>
        <w:jc w:val="both"/>
      </w:pPr>
    </w:p>
    <w:p w14:paraId="6DD13903" w14:textId="3B4F17DC" w:rsidR="004E0752" w:rsidRDefault="004E0752" w:rsidP="009D4C16">
      <w:pPr>
        <w:pStyle w:val="Akapitzlist"/>
        <w:numPr>
          <w:ilvl w:val="0"/>
          <w:numId w:val="1"/>
        </w:numPr>
        <w:spacing w:after="0"/>
        <w:jc w:val="both"/>
      </w:pPr>
      <w:r>
        <w:t>SZCZEGÓŁOWY  ZAKRES PRAC PROJEKTOWYCH</w:t>
      </w:r>
    </w:p>
    <w:p w14:paraId="645332FA" w14:textId="77777777" w:rsidR="00EB7C29" w:rsidRDefault="00EB7C29" w:rsidP="009D4C16">
      <w:pPr>
        <w:pStyle w:val="Akapitzlist"/>
        <w:spacing w:after="0"/>
        <w:jc w:val="both"/>
      </w:pPr>
    </w:p>
    <w:p w14:paraId="0FC95F06" w14:textId="0E8C50C9" w:rsidR="00EB7C29" w:rsidRDefault="00EB7C29" w:rsidP="009D4C16">
      <w:pPr>
        <w:pStyle w:val="Akapitzlist"/>
        <w:numPr>
          <w:ilvl w:val="1"/>
          <w:numId w:val="1"/>
        </w:numPr>
        <w:spacing w:after="0"/>
        <w:jc w:val="both"/>
      </w:pPr>
      <w:r>
        <w:t xml:space="preserve"> Standardy związane z dostosowaniem otoczenia w Powiatowym Urzędzie Pracy do potrzeb osób niedowidzących i niedowidzących</w:t>
      </w:r>
      <w:r w:rsidR="00764827">
        <w:t>, które zostaną spełnione po wykonaniu robót</w:t>
      </w:r>
      <w:r>
        <w:t>.</w:t>
      </w:r>
    </w:p>
    <w:p w14:paraId="20254853" w14:textId="6994F54B" w:rsidR="00EC3924" w:rsidRDefault="00EB7C29" w:rsidP="009D4C16">
      <w:pPr>
        <w:pStyle w:val="Akapitzlist"/>
        <w:spacing w:after="0"/>
        <w:ind w:left="1080"/>
        <w:jc w:val="both"/>
      </w:pPr>
      <w:r>
        <w:t xml:space="preserve">Wychodząc naprzeciw potrzebom klientów Powiatowego Urzędu Pracy  w Łobzie powstała konieczność przystosowania obiektu do potrzeb osób </w:t>
      </w:r>
      <w:r w:rsidR="00987D1F">
        <w:t xml:space="preserve">ze szczególnymi potrzebami w tym także </w:t>
      </w:r>
      <w:r>
        <w:t>niewidomych i słabowidzących. Dostosowanie obiektu będzie polegało na wykonaniu nowych okładzin podłogowych wolnych od przeszkód (nierówności, progów itp.) oraz wykonaniu ścieżek dotykowych prowadzących do pomieszczeń, w których zostaną obsłużeni przez wykwalifikowanych pracowników. W ramach ścieżek dojścia zostaną wykonane</w:t>
      </w:r>
      <w:r w:rsidR="00EC3924">
        <w:t>:</w:t>
      </w:r>
    </w:p>
    <w:p w14:paraId="787FFDE7" w14:textId="6AACDBC4" w:rsidR="00EB7C29" w:rsidRDefault="00EB7C29">
      <w:pPr>
        <w:pStyle w:val="Akapitzlist"/>
        <w:numPr>
          <w:ilvl w:val="0"/>
          <w:numId w:val="11"/>
        </w:numPr>
        <w:spacing w:after="0"/>
        <w:jc w:val="both"/>
      </w:pPr>
      <w:r>
        <w:t xml:space="preserve"> </w:t>
      </w:r>
      <w:r w:rsidR="00EC3924">
        <w:t>Pasy prowadzące o szerokości 30 cm zbudowane z elementów z podłużnymi wypustkami, ułożonymi w poziomie posadzki na środku korytarza</w:t>
      </w:r>
    </w:p>
    <w:p w14:paraId="375D1A66" w14:textId="2675BCE2" w:rsidR="009D612D" w:rsidRDefault="00EC3924">
      <w:pPr>
        <w:pStyle w:val="Akapitzlist"/>
        <w:numPr>
          <w:ilvl w:val="0"/>
          <w:numId w:val="11"/>
        </w:numPr>
        <w:spacing w:after="0"/>
        <w:jc w:val="both"/>
      </w:pPr>
      <w:r>
        <w:t>Pola uwagi – będą to kwadratowe pola o bokach 40 x 40 cm, będące powierzchnią na której umieszczone będą elementy punktowo wypukłe w układzie prostym lub skośnym. Zatem pola uwagi  będą o 10 cm szersze od pasów prowadzących. Elementy wypukłe będą miały formę ściętego stożka lub ściętej sfery kuli o wysokości 5-8 mm i średnicy podstawy 30-40 mm. Pola uwagi zostaną rozmieszczone na zakrętach ścieżki, rozgałęzieniach oraz przed punktami docelowymi, do których doprowadzać będzie ścieżka dotyk</w:t>
      </w:r>
      <w:r w:rsidR="00774241">
        <w:t>owa</w:t>
      </w:r>
      <w:r>
        <w:t xml:space="preserve">. </w:t>
      </w:r>
    </w:p>
    <w:p w14:paraId="54FFAFBA" w14:textId="259CEC3B" w:rsidR="0086540B" w:rsidRDefault="009D612D">
      <w:pPr>
        <w:pStyle w:val="Akapitzlist"/>
        <w:numPr>
          <w:ilvl w:val="0"/>
          <w:numId w:val="11"/>
        </w:numPr>
        <w:spacing w:after="0"/>
        <w:jc w:val="both"/>
      </w:pPr>
      <w:r>
        <w:t xml:space="preserve">Pasy ostrzegawcze – zostaną wykonane ze zbioru pól uwagi ułożonych w linii prostej i umieszczonych w poziomie posadzki. Będą one w kolorze kontrastowym do koloru posadzki. Pola ostrzegawcze będą rozmieszczone przed platformą pionową oraz przed i za wejściem głównym i bocznym do urzędu. Ponadto pola ostrzegawcze zostaną umieszczone przed i za schodami zewnętrznymi prowadzącymi do głównego wejścia do budynku w części użytkowanej przez Powiatowy Urząd Pracy. </w:t>
      </w:r>
      <w:r w:rsidR="0086540B">
        <w:t xml:space="preserve">Pasy ostrzegawcze należy wykonać 50 cm przed pierwszym stopniem schodów w górę oraz 0,5 m przed pierwszym stopniem schodów w dół, na całej szerokości schodów. Szerokość pasa ostrzegawczego ma wynosić 50 cm. </w:t>
      </w:r>
      <w:r w:rsidR="00774241">
        <w:t>Jeżeli ze względów technicznych nie będzie możliwości wykonania takiego oznakowania to zostanie ono pominięte.</w:t>
      </w:r>
    </w:p>
    <w:p w14:paraId="37DFE3AC" w14:textId="6CD5A721" w:rsidR="00EC3924" w:rsidRDefault="0086540B">
      <w:pPr>
        <w:pStyle w:val="Akapitzlist"/>
        <w:numPr>
          <w:ilvl w:val="0"/>
          <w:numId w:val="11"/>
        </w:numPr>
        <w:spacing w:after="0"/>
        <w:jc w:val="both"/>
      </w:pPr>
      <w:r>
        <w:t xml:space="preserve">Krawędź pierwszego i ostatniego stopnia biegu schodowego należy oznakować pasem kontrastowym (najlepiej jednolitego koloru np. żółty lub pomarańczowy) o szerokości 10 cm </w:t>
      </w:r>
      <w:r w:rsidR="009D2D80">
        <w:t>na powierzchni pionowej i poziomej stopni.</w:t>
      </w:r>
      <w:r w:rsidR="00661E90">
        <w:t xml:space="preserve"> </w:t>
      </w:r>
    </w:p>
    <w:p w14:paraId="5B797E52" w14:textId="016F9D73" w:rsidR="00661E90" w:rsidRDefault="00661E90">
      <w:pPr>
        <w:pStyle w:val="Akapitzlist"/>
        <w:numPr>
          <w:ilvl w:val="0"/>
          <w:numId w:val="11"/>
        </w:numPr>
        <w:spacing w:after="0"/>
        <w:jc w:val="both"/>
      </w:pPr>
      <w:r>
        <w:t xml:space="preserve">Poręcze  - powinny być </w:t>
      </w:r>
      <w:r w:rsidR="008C1460">
        <w:t xml:space="preserve">umieszczone na wysokości 0,9 i 1,1 m oraz powinny być </w:t>
      </w:r>
      <w:r>
        <w:t>o przekroju okrągłym i średnicy 4</w:t>
      </w:r>
      <w:r w:rsidR="008C1460">
        <w:t>2,4 mm</w:t>
      </w:r>
      <w:r>
        <w:t xml:space="preserve"> </w:t>
      </w:r>
      <w:r w:rsidR="008C1460">
        <w:t>lub</w:t>
      </w:r>
      <w:r>
        <w:t xml:space="preserve"> 5</w:t>
      </w:r>
      <w:r w:rsidR="008C1460">
        <w:t>0,8</w:t>
      </w:r>
      <w:r>
        <w:t xml:space="preserve"> </w:t>
      </w:r>
      <w:r w:rsidR="008C1460">
        <w:t>m</w:t>
      </w:r>
      <w:r>
        <w:t>m</w:t>
      </w:r>
      <w:r w:rsidR="008C1460">
        <w:t xml:space="preserve">. Poręcze mają być oddalone od ściany, do której jest zamocowana, co najmniej 5 cm. Poręcze powinny być w kolorze kontrastowym z tłem ściany do której jest przymocowana oraz biec nieprzerwanie przez cały ciąg schodów. </w:t>
      </w:r>
    </w:p>
    <w:p w14:paraId="31F7F87B" w14:textId="77777777" w:rsidR="00B37C19" w:rsidRDefault="00B37C19" w:rsidP="009D4C16">
      <w:pPr>
        <w:pStyle w:val="Akapitzlist"/>
        <w:spacing w:after="0"/>
        <w:ind w:left="1440"/>
        <w:jc w:val="both"/>
      </w:pPr>
    </w:p>
    <w:p w14:paraId="1338A931" w14:textId="78E3A083" w:rsidR="003E6847" w:rsidRDefault="003E6847" w:rsidP="009D4C16">
      <w:pPr>
        <w:pStyle w:val="Akapitzlist"/>
        <w:numPr>
          <w:ilvl w:val="1"/>
          <w:numId w:val="1"/>
        </w:numPr>
        <w:spacing w:after="0"/>
        <w:jc w:val="both"/>
      </w:pPr>
      <w:r>
        <w:t xml:space="preserve"> Prace budowlane</w:t>
      </w:r>
      <w:r w:rsidR="00EB7C29">
        <w:t xml:space="preserve"> </w:t>
      </w:r>
    </w:p>
    <w:p w14:paraId="55D79D86" w14:textId="15A0400F" w:rsidR="00EB7C29" w:rsidRDefault="00764827" w:rsidP="003E6847">
      <w:pPr>
        <w:pStyle w:val="Akapitzlist"/>
        <w:numPr>
          <w:ilvl w:val="2"/>
          <w:numId w:val="1"/>
        </w:numPr>
        <w:spacing w:after="0"/>
        <w:jc w:val="both"/>
      </w:pPr>
      <w:r>
        <w:t>Prace budowlane do wykonywania w poziomie piwnicy</w:t>
      </w:r>
    </w:p>
    <w:p w14:paraId="682BBBB6" w14:textId="6575E7A4" w:rsidR="009D4C16" w:rsidRDefault="009D4C16">
      <w:pPr>
        <w:pStyle w:val="Akapitzlist"/>
        <w:numPr>
          <w:ilvl w:val="0"/>
          <w:numId w:val="12"/>
        </w:numPr>
        <w:spacing w:after="0"/>
        <w:jc w:val="both"/>
      </w:pPr>
      <w:bookmarkStart w:id="1" w:name="_Hlk140040696"/>
      <w:r>
        <w:lastRenderedPageBreak/>
        <w:t>Wykonanie w istniejącej posadzce podszybia na głębokość końcową 14</w:t>
      </w:r>
      <w:r w:rsidR="00D92F70">
        <w:t>-15</w:t>
      </w:r>
      <w:r>
        <w:t xml:space="preserve"> mm</w:t>
      </w:r>
      <w:r w:rsidR="00F573B2">
        <w:t>. Jeżeli nie będzie możliwości wykonania stosownego podszybia w istniejącej posadzce zostanie zastosowana rampa podjazdowa.</w:t>
      </w:r>
    </w:p>
    <w:p w14:paraId="7133A1EA" w14:textId="209D480D" w:rsidR="00764827" w:rsidRDefault="00764827">
      <w:pPr>
        <w:pStyle w:val="Akapitzlist"/>
        <w:numPr>
          <w:ilvl w:val="0"/>
          <w:numId w:val="12"/>
        </w:numPr>
        <w:spacing w:after="0"/>
        <w:jc w:val="both"/>
      </w:pPr>
      <w:r>
        <w:t>Usunięcie luźnych płytek z posadzki oraz linoleum</w:t>
      </w:r>
      <w:r w:rsidRPr="00764827">
        <w:t xml:space="preserve"> </w:t>
      </w:r>
    </w:p>
    <w:p w14:paraId="4CE1E307" w14:textId="78630CE1" w:rsidR="00FA3659" w:rsidRDefault="00FA3659">
      <w:pPr>
        <w:pStyle w:val="Akapitzlist"/>
        <w:numPr>
          <w:ilvl w:val="0"/>
          <w:numId w:val="12"/>
        </w:numPr>
        <w:spacing w:after="0"/>
        <w:jc w:val="both"/>
      </w:pPr>
      <w:r>
        <w:t>Oczyszczenie podłoża</w:t>
      </w:r>
    </w:p>
    <w:p w14:paraId="415373AC" w14:textId="47AA7412" w:rsidR="00764827" w:rsidRDefault="00764827">
      <w:pPr>
        <w:pStyle w:val="Akapitzlist"/>
        <w:numPr>
          <w:ilvl w:val="0"/>
          <w:numId w:val="12"/>
        </w:numPr>
        <w:spacing w:after="0"/>
        <w:jc w:val="both"/>
      </w:pPr>
      <w:r>
        <w:t xml:space="preserve">Sprawdzenie przyczepności podłoża </w:t>
      </w:r>
    </w:p>
    <w:p w14:paraId="6E391895" w14:textId="51B06BD1" w:rsidR="00764827" w:rsidRDefault="00764827">
      <w:pPr>
        <w:pStyle w:val="Akapitzlist"/>
        <w:numPr>
          <w:ilvl w:val="0"/>
          <w:numId w:val="12"/>
        </w:numPr>
        <w:spacing w:after="0"/>
        <w:jc w:val="both"/>
      </w:pPr>
      <w:r>
        <w:t>Uzupełnienie ubytków w posadzce</w:t>
      </w:r>
    </w:p>
    <w:p w14:paraId="782509CA" w14:textId="68CD888E" w:rsidR="00764827" w:rsidRDefault="00764827">
      <w:pPr>
        <w:pStyle w:val="Akapitzlist"/>
        <w:numPr>
          <w:ilvl w:val="0"/>
          <w:numId w:val="12"/>
        </w:numPr>
        <w:spacing w:after="0"/>
        <w:jc w:val="both"/>
      </w:pPr>
      <w:r>
        <w:t xml:space="preserve">Zagruntowanie podłoża </w:t>
      </w:r>
    </w:p>
    <w:p w14:paraId="2FFC9A0F" w14:textId="1F481EA8" w:rsidR="00764827" w:rsidRDefault="00764827">
      <w:pPr>
        <w:pStyle w:val="Akapitzlist"/>
        <w:numPr>
          <w:ilvl w:val="0"/>
          <w:numId w:val="12"/>
        </w:numPr>
        <w:spacing w:after="0"/>
        <w:jc w:val="both"/>
      </w:pPr>
      <w:r>
        <w:t>Wykonanie wylewki zbrojonej włóknem rozproszonym lub siatką</w:t>
      </w:r>
    </w:p>
    <w:p w14:paraId="2CCCC4DC" w14:textId="61ABBCB3" w:rsidR="00764827" w:rsidRDefault="00764827">
      <w:pPr>
        <w:pStyle w:val="Akapitzlist"/>
        <w:numPr>
          <w:ilvl w:val="0"/>
          <w:numId w:val="12"/>
        </w:numPr>
        <w:spacing w:after="0"/>
        <w:jc w:val="both"/>
      </w:pPr>
      <w:r>
        <w:t xml:space="preserve">Ponowne zagruntowanie podłoża </w:t>
      </w:r>
    </w:p>
    <w:p w14:paraId="14730AED" w14:textId="61025D52" w:rsidR="00764827" w:rsidRDefault="00764827">
      <w:pPr>
        <w:pStyle w:val="Akapitzlist"/>
        <w:numPr>
          <w:ilvl w:val="0"/>
          <w:numId w:val="12"/>
        </w:numPr>
        <w:spacing w:after="0"/>
        <w:jc w:val="both"/>
      </w:pPr>
      <w:r>
        <w:t>Ułożenie nowych okładziny na posadzce z płytek ce</w:t>
      </w:r>
      <w:r w:rsidR="0025196B">
        <w:t>r</w:t>
      </w:r>
      <w:r>
        <w:t>amicznych podłogowy</w:t>
      </w:r>
      <w:r w:rsidR="00FA3659">
        <w:t>ch</w:t>
      </w:r>
      <w:r w:rsidR="0025196B">
        <w:t xml:space="preserve"> o antypoślizgowości minimum R9 (wg normy DIN 51130) oznakowanie drogi dojścia do sali szkoleń oraz oznakowanie pól uwagi, które zostaną umieszczone przed drzwiami do sali szkoleń oraz przed platforma pionową i schodami ewakuacyjnymi.</w:t>
      </w:r>
    </w:p>
    <w:p w14:paraId="13C0B960" w14:textId="77777777" w:rsidR="00B37C19" w:rsidRDefault="00B37C19" w:rsidP="009D4C16">
      <w:pPr>
        <w:pStyle w:val="Akapitzlist"/>
        <w:spacing w:after="0"/>
        <w:ind w:left="1440"/>
        <w:jc w:val="both"/>
      </w:pPr>
    </w:p>
    <w:bookmarkEnd w:id="1"/>
    <w:p w14:paraId="0B706D25" w14:textId="0E432126" w:rsidR="00764827" w:rsidRDefault="00764827" w:rsidP="003E6847">
      <w:pPr>
        <w:pStyle w:val="Akapitzlist"/>
        <w:numPr>
          <w:ilvl w:val="2"/>
          <w:numId w:val="1"/>
        </w:numPr>
        <w:spacing w:after="0"/>
        <w:jc w:val="both"/>
      </w:pPr>
      <w:r>
        <w:t xml:space="preserve"> Prace </w:t>
      </w:r>
      <w:r w:rsidR="0025196B">
        <w:t xml:space="preserve">budowlane do </w:t>
      </w:r>
      <w:r>
        <w:t>wykonane na poziomie wejścia z terenu</w:t>
      </w:r>
    </w:p>
    <w:p w14:paraId="0CFB9520" w14:textId="1B238E6C" w:rsidR="0025196B" w:rsidRDefault="0025196B">
      <w:pPr>
        <w:pStyle w:val="Akapitzlist"/>
        <w:numPr>
          <w:ilvl w:val="0"/>
          <w:numId w:val="13"/>
        </w:numPr>
        <w:spacing w:after="0"/>
        <w:ind w:left="1418" w:hanging="284"/>
        <w:jc w:val="both"/>
      </w:pPr>
      <w:r>
        <w:t>Usunięcie luźnych płytek z posadzki oraz linoleum</w:t>
      </w:r>
      <w:r w:rsidRPr="00764827">
        <w:t xml:space="preserve"> </w:t>
      </w:r>
    </w:p>
    <w:p w14:paraId="777D0838" w14:textId="77777777" w:rsidR="0025196B" w:rsidRDefault="0025196B">
      <w:pPr>
        <w:pStyle w:val="Akapitzlist"/>
        <w:numPr>
          <w:ilvl w:val="0"/>
          <w:numId w:val="13"/>
        </w:numPr>
        <w:spacing w:after="0"/>
        <w:ind w:left="1418" w:hanging="284"/>
        <w:jc w:val="both"/>
      </w:pPr>
      <w:r>
        <w:t xml:space="preserve">Sprawdzenie przyczepności podłoża </w:t>
      </w:r>
    </w:p>
    <w:p w14:paraId="1909A082" w14:textId="77777777" w:rsidR="0025196B" w:rsidRDefault="0025196B">
      <w:pPr>
        <w:pStyle w:val="Akapitzlist"/>
        <w:numPr>
          <w:ilvl w:val="0"/>
          <w:numId w:val="13"/>
        </w:numPr>
        <w:spacing w:after="0"/>
        <w:ind w:left="1418" w:hanging="284"/>
        <w:jc w:val="both"/>
      </w:pPr>
      <w:r>
        <w:t>Uzupełnienie ubytków w posadzce</w:t>
      </w:r>
    </w:p>
    <w:p w14:paraId="40CFD92A" w14:textId="77777777" w:rsidR="0025196B" w:rsidRDefault="0025196B">
      <w:pPr>
        <w:pStyle w:val="Akapitzlist"/>
        <w:numPr>
          <w:ilvl w:val="0"/>
          <w:numId w:val="13"/>
        </w:numPr>
        <w:spacing w:after="0"/>
        <w:ind w:left="1418" w:hanging="284"/>
        <w:jc w:val="both"/>
      </w:pPr>
      <w:r>
        <w:t xml:space="preserve">Zagruntowanie podłoża </w:t>
      </w:r>
    </w:p>
    <w:p w14:paraId="33D71481" w14:textId="77777777" w:rsidR="00B37C19" w:rsidRDefault="0025196B">
      <w:pPr>
        <w:pStyle w:val="Akapitzlist"/>
        <w:numPr>
          <w:ilvl w:val="0"/>
          <w:numId w:val="13"/>
        </w:numPr>
        <w:spacing w:after="0"/>
        <w:ind w:left="1418" w:hanging="284"/>
        <w:jc w:val="both"/>
      </w:pPr>
      <w:r>
        <w:t>Wykonanie wylewki zbrojonej włóknem rozproszonym lub siatką</w:t>
      </w:r>
    </w:p>
    <w:p w14:paraId="49775D87" w14:textId="77777777" w:rsidR="00B37C19" w:rsidRDefault="0025196B">
      <w:pPr>
        <w:pStyle w:val="Akapitzlist"/>
        <w:numPr>
          <w:ilvl w:val="0"/>
          <w:numId w:val="13"/>
        </w:numPr>
        <w:spacing w:after="0"/>
        <w:ind w:left="1418" w:hanging="284"/>
        <w:jc w:val="both"/>
      </w:pPr>
      <w:r>
        <w:t xml:space="preserve">Ponowne zagruntowanie podłoża </w:t>
      </w:r>
    </w:p>
    <w:p w14:paraId="7FBA1023" w14:textId="2EB6C321" w:rsidR="0025196B" w:rsidRDefault="0025196B">
      <w:pPr>
        <w:pStyle w:val="Akapitzlist"/>
        <w:numPr>
          <w:ilvl w:val="0"/>
          <w:numId w:val="13"/>
        </w:numPr>
        <w:spacing w:after="0"/>
        <w:ind w:left="1418" w:hanging="284"/>
        <w:jc w:val="both"/>
      </w:pPr>
      <w:r>
        <w:t>Ułożenie nowych okładziny na posadzce z płytek ceramicznych podłogowy o antypoślizgowości minimum R9 (wg normy DIN 51130) oznakowanie drogi dojścia do sali szkoleń oraz oznakowanie pól uwagi, które zostaną umieszczone przed drzwiami do sali szkoleń oraz przed platforma pionową i schodami ewakuacyjnymi.</w:t>
      </w:r>
    </w:p>
    <w:p w14:paraId="34689019" w14:textId="5832B0D1" w:rsidR="00B37C19" w:rsidRDefault="00B37C19">
      <w:pPr>
        <w:pStyle w:val="Akapitzlist"/>
        <w:numPr>
          <w:ilvl w:val="0"/>
          <w:numId w:val="13"/>
        </w:numPr>
        <w:spacing w:after="0"/>
        <w:ind w:left="1418" w:hanging="284"/>
        <w:jc w:val="both"/>
      </w:pPr>
      <w:r>
        <w:t xml:space="preserve">Wymiana okładzin schodowych na schodach ewakuacyjnych prowadzących z piwnicy do wyjścia bocznego poprzez ułożenie na wcześniej przygotowane podłoże płytek schodowych o antypoślizgowości minimum R9. </w:t>
      </w:r>
    </w:p>
    <w:p w14:paraId="2BB6298E" w14:textId="3BE1516D" w:rsidR="00B37C19" w:rsidRDefault="00B37C19">
      <w:pPr>
        <w:pStyle w:val="Akapitzlist"/>
        <w:numPr>
          <w:ilvl w:val="0"/>
          <w:numId w:val="13"/>
        </w:numPr>
        <w:spacing w:after="0"/>
        <w:ind w:left="1418" w:hanging="284"/>
        <w:jc w:val="both"/>
      </w:pPr>
      <w:r>
        <w:t>Oznakowane schodów w sposób opisany w 4.1.</w:t>
      </w:r>
    </w:p>
    <w:p w14:paraId="6A984390" w14:textId="77777777" w:rsidR="0025196B" w:rsidRDefault="0025196B" w:rsidP="009D4C16">
      <w:pPr>
        <w:pStyle w:val="Akapitzlist"/>
        <w:spacing w:after="0"/>
        <w:ind w:left="1080"/>
        <w:jc w:val="both"/>
      </w:pPr>
    </w:p>
    <w:p w14:paraId="6C0899C7" w14:textId="7AAEC69F" w:rsidR="0025196B" w:rsidRDefault="00B37C19" w:rsidP="003E6847">
      <w:pPr>
        <w:pStyle w:val="Akapitzlist"/>
        <w:numPr>
          <w:ilvl w:val="2"/>
          <w:numId w:val="1"/>
        </w:numPr>
        <w:spacing w:after="0"/>
        <w:jc w:val="both"/>
      </w:pPr>
      <w:r>
        <w:t xml:space="preserve"> </w:t>
      </w:r>
      <w:r w:rsidR="0025196B">
        <w:t xml:space="preserve">Prace budowlane </w:t>
      </w:r>
      <w:r>
        <w:t>do wykonania na parterze</w:t>
      </w:r>
    </w:p>
    <w:p w14:paraId="6690199E" w14:textId="16B57154" w:rsidR="00B37C19" w:rsidRDefault="00B37C19">
      <w:pPr>
        <w:pStyle w:val="Akapitzlist"/>
        <w:numPr>
          <w:ilvl w:val="0"/>
          <w:numId w:val="14"/>
        </w:numPr>
        <w:spacing w:after="0"/>
        <w:jc w:val="both"/>
      </w:pPr>
      <w:r>
        <w:t>Usunięcie luźnych płytek z posadzki oraz linoleum</w:t>
      </w:r>
      <w:r w:rsidRPr="00764827">
        <w:t xml:space="preserve"> </w:t>
      </w:r>
    </w:p>
    <w:p w14:paraId="1B856613" w14:textId="77777777" w:rsidR="00B37C19" w:rsidRDefault="00B37C19">
      <w:pPr>
        <w:pStyle w:val="Akapitzlist"/>
        <w:numPr>
          <w:ilvl w:val="0"/>
          <w:numId w:val="14"/>
        </w:numPr>
        <w:spacing w:after="0"/>
        <w:jc w:val="both"/>
      </w:pPr>
      <w:r>
        <w:t xml:space="preserve">Sprawdzenie przyczepności podłoża </w:t>
      </w:r>
    </w:p>
    <w:p w14:paraId="78EE68ED" w14:textId="46007B42" w:rsidR="00B37C19" w:rsidRDefault="00B37C19">
      <w:pPr>
        <w:pStyle w:val="Akapitzlist"/>
        <w:numPr>
          <w:ilvl w:val="0"/>
          <w:numId w:val="14"/>
        </w:numPr>
        <w:spacing w:after="0"/>
        <w:jc w:val="both"/>
      </w:pPr>
      <w:r>
        <w:t>Uzupełnienie ubytków w posadzce</w:t>
      </w:r>
    </w:p>
    <w:p w14:paraId="6DE3DE2A" w14:textId="77777777" w:rsidR="00B37C19" w:rsidRDefault="00B37C19">
      <w:pPr>
        <w:pStyle w:val="Akapitzlist"/>
        <w:numPr>
          <w:ilvl w:val="0"/>
          <w:numId w:val="14"/>
        </w:numPr>
        <w:spacing w:after="0"/>
        <w:jc w:val="both"/>
      </w:pPr>
      <w:r>
        <w:t xml:space="preserve">Zagruntowanie podłoża </w:t>
      </w:r>
    </w:p>
    <w:p w14:paraId="3BAFCA16" w14:textId="16664EA5" w:rsidR="00B37C19" w:rsidRDefault="00B37C19">
      <w:pPr>
        <w:pStyle w:val="Akapitzlist"/>
        <w:numPr>
          <w:ilvl w:val="0"/>
          <w:numId w:val="14"/>
        </w:numPr>
        <w:spacing w:after="0"/>
        <w:jc w:val="both"/>
      </w:pPr>
      <w:r>
        <w:t>Wykonanie wylewki zbrojonej włóknem rozproszonym lub siatką</w:t>
      </w:r>
    </w:p>
    <w:p w14:paraId="226EEFBF" w14:textId="77777777" w:rsidR="00B37C19" w:rsidRDefault="00B37C19">
      <w:pPr>
        <w:pStyle w:val="Akapitzlist"/>
        <w:numPr>
          <w:ilvl w:val="0"/>
          <w:numId w:val="14"/>
        </w:numPr>
        <w:spacing w:after="0"/>
        <w:jc w:val="both"/>
      </w:pPr>
      <w:r>
        <w:t xml:space="preserve">Ponowne zagruntowanie podłoża </w:t>
      </w:r>
    </w:p>
    <w:p w14:paraId="2D62AE13" w14:textId="77C6D88F" w:rsidR="00B37C19" w:rsidRDefault="00B37C19">
      <w:pPr>
        <w:pStyle w:val="Akapitzlist"/>
        <w:numPr>
          <w:ilvl w:val="0"/>
          <w:numId w:val="14"/>
        </w:numPr>
        <w:spacing w:after="0"/>
        <w:jc w:val="both"/>
      </w:pPr>
      <w:r>
        <w:t>Ułożenie nowych okładziny na posadzce z płytek ceramicznych podłogowy o antypoślizgowości minimum R9 (wg normy DIN 51130) oznakowanie drogi dojścia do sali szkoleń oraz oznakowanie pól uwagi, które zostaną umieszczone przed drzwiami do sali szkoleń oraz przed platforma pionową i schodami ewakuacyjnymi.</w:t>
      </w:r>
    </w:p>
    <w:p w14:paraId="5398773F" w14:textId="77777777" w:rsidR="00B37C19" w:rsidRDefault="00B37C19">
      <w:pPr>
        <w:pStyle w:val="Akapitzlist"/>
        <w:numPr>
          <w:ilvl w:val="0"/>
          <w:numId w:val="14"/>
        </w:numPr>
        <w:spacing w:after="0"/>
        <w:jc w:val="both"/>
      </w:pPr>
      <w:r>
        <w:t xml:space="preserve">Wymiana okładzin schodowych na schodach ewakuacyjnych prowadzących z piwnicy do wyjścia bocznego poprzez ułożenie na wcześniej przygotowane podłoże płytek schodowych o antypoślizgowości minimum R9. </w:t>
      </w:r>
    </w:p>
    <w:p w14:paraId="10C12F26" w14:textId="7372824E" w:rsidR="00B37C19" w:rsidRDefault="00B37C19">
      <w:pPr>
        <w:pStyle w:val="Akapitzlist"/>
        <w:numPr>
          <w:ilvl w:val="0"/>
          <w:numId w:val="14"/>
        </w:numPr>
        <w:spacing w:after="0"/>
        <w:jc w:val="both"/>
      </w:pPr>
      <w:r>
        <w:t>Oznakowane schodów w sposób opisany w 4.1.</w:t>
      </w:r>
    </w:p>
    <w:p w14:paraId="7BEB9D28" w14:textId="6D2EEABC" w:rsidR="00CF3E88" w:rsidRDefault="00866BCA">
      <w:pPr>
        <w:pStyle w:val="Akapitzlist"/>
        <w:numPr>
          <w:ilvl w:val="0"/>
          <w:numId w:val="14"/>
        </w:numPr>
        <w:spacing w:after="0"/>
        <w:jc w:val="both"/>
      </w:pPr>
      <w:r>
        <w:t xml:space="preserve">Oznaczenie pochwytów nakładkami w języku </w:t>
      </w:r>
      <w:r w:rsidR="001D3152">
        <w:t>B</w:t>
      </w:r>
      <w:r>
        <w:t>raill</w:t>
      </w:r>
      <w:r w:rsidR="00CF3E88">
        <w:t>e’</w:t>
      </w:r>
      <w:r>
        <w:t xml:space="preserve">a </w:t>
      </w:r>
      <w:r w:rsidR="00CF3E88">
        <w:t>z odpowiednimi informacjami.</w:t>
      </w:r>
    </w:p>
    <w:p w14:paraId="3BF023B6" w14:textId="77777777" w:rsidR="006E1245" w:rsidRDefault="006E1245" w:rsidP="006E1245">
      <w:pPr>
        <w:pStyle w:val="Akapitzlist"/>
        <w:spacing w:after="0"/>
        <w:ind w:left="1440"/>
        <w:jc w:val="both"/>
      </w:pPr>
    </w:p>
    <w:p w14:paraId="3D7F1FBD" w14:textId="3251C6A8" w:rsidR="00764827" w:rsidRDefault="006E1245" w:rsidP="006E1245">
      <w:pPr>
        <w:spacing w:after="0"/>
        <w:jc w:val="center"/>
        <w:rPr>
          <w:b/>
          <w:bCs/>
        </w:rPr>
      </w:pPr>
      <w:r w:rsidRPr="006E1245">
        <w:rPr>
          <w:b/>
          <w:bCs/>
        </w:rPr>
        <w:lastRenderedPageBreak/>
        <w:t>UWAGA : PRZED PRZYSTĄPIENIEM DO ROBÓT WYMIARY NALEŻY SPRAWDZIĆ Z NATURY.</w:t>
      </w:r>
    </w:p>
    <w:p w14:paraId="063EE06B" w14:textId="77777777" w:rsidR="006E1245" w:rsidRPr="006E1245" w:rsidRDefault="006E1245" w:rsidP="006E1245">
      <w:pPr>
        <w:spacing w:after="0"/>
        <w:jc w:val="center"/>
        <w:rPr>
          <w:b/>
          <w:bCs/>
        </w:rPr>
      </w:pPr>
    </w:p>
    <w:p w14:paraId="6B0F7C73" w14:textId="77777777" w:rsidR="003E6847" w:rsidRDefault="00CF3E88" w:rsidP="009D4C16">
      <w:pPr>
        <w:pStyle w:val="Akapitzlist"/>
        <w:numPr>
          <w:ilvl w:val="1"/>
          <w:numId w:val="1"/>
        </w:numPr>
        <w:spacing w:after="0"/>
        <w:jc w:val="both"/>
      </w:pPr>
      <w:r>
        <w:t xml:space="preserve"> </w:t>
      </w:r>
      <w:r w:rsidR="003E6847">
        <w:t>Prace związane z montażem platformy pionowej</w:t>
      </w:r>
    </w:p>
    <w:p w14:paraId="67AD3D24" w14:textId="4BEDAA0B" w:rsidR="00CF3E88" w:rsidRPr="006E1245" w:rsidRDefault="00CF3E88" w:rsidP="003E6847">
      <w:pPr>
        <w:pStyle w:val="Akapitzlist"/>
        <w:numPr>
          <w:ilvl w:val="2"/>
          <w:numId w:val="1"/>
        </w:numPr>
        <w:spacing w:after="0"/>
        <w:jc w:val="both"/>
      </w:pPr>
      <w:r w:rsidRPr="006E1245">
        <w:t xml:space="preserve">Opis platformy pionowej przeznaczonej do </w:t>
      </w:r>
      <w:r w:rsidR="003D1D99" w:rsidRPr="006E1245">
        <w:t>remontu</w:t>
      </w:r>
    </w:p>
    <w:p w14:paraId="6FAFF700" w14:textId="06298055" w:rsidR="00CF3E88" w:rsidRPr="006E1245" w:rsidRDefault="003D1D99" w:rsidP="009D4C16">
      <w:pPr>
        <w:pStyle w:val="Akapitzlist"/>
        <w:spacing w:after="0"/>
        <w:ind w:left="1080"/>
        <w:jc w:val="both"/>
      </w:pPr>
      <w:r w:rsidRPr="006E1245">
        <w:t>P</w:t>
      </w:r>
      <w:r w:rsidR="00CF3E88" w:rsidRPr="006E1245">
        <w:t xml:space="preserve">latforma pionowa </w:t>
      </w:r>
      <w:r w:rsidR="00031F79">
        <w:t xml:space="preserve">po remoncie </w:t>
      </w:r>
      <w:r w:rsidR="00CF3E88" w:rsidRPr="006E1245">
        <w:t>będzie miała wymiar</w:t>
      </w:r>
      <w:r w:rsidR="00CF2F0E" w:rsidRPr="006E1245">
        <w:t xml:space="preserve"> użytkowy</w:t>
      </w:r>
      <w:r w:rsidR="00CF3E88" w:rsidRPr="006E1245">
        <w:t xml:space="preserve"> </w:t>
      </w:r>
      <w:r w:rsidR="00031F79">
        <w:t xml:space="preserve">ok </w:t>
      </w:r>
      <w:r w:rsidR="00CF3E88" w:rsidRPr="006E1245">
        <w:t>1</w:t>
      </w:r>
      <w:r w:rsidR="00CF2F0E" w:rsidRPr="006E1245">
        <w:t>4</w:t>
      </w:r>
      <w:r w:rsidR="00CF3E88" w:rsidRPr="006E1245">
        <w:t xml:space="preserve">00 x </w:t>
      </w:r>
      <w:r w:rsidR="00873348" w:rsidRPr="006E1245">
        <w:t>11</w:t>
      </w:r>
      <w:r w:rsidR="00031F79">
        <w:t>0</w:t>
      </w:r>
      <w:r w:rsidR="00CF3E88" w:rsidRPr="006E1245">
        <w:t>0 mm</w:t>
      </w:r>
      <w:r w:rsidR="00CF2F0E" w:rsidRPr="006E1245">
        <w:t xml:space="preserve"> </w:t>
      </w:r>
      <w:r w:rsidR="00CF3E88" w:rsidRPr="006E1245">
        <w:t xml:space="preserve">i </w:t>
      </w:r>
      <w:r w:rsidR="00031F79">
        <w:t xml:space="preserve">będzie </w:t>
      </w:r>
      <w:r w:rsidR="00CF3E88" w:rsidRPr="006E1245">
        <w:t xml:space="preserve">zasilana prądem jednofazowym  230V, 50 Hz, który zasilać będzie </w:t>
      </w:r>
      <w:r w:rsidR="001D3152" w:rsidRPr="006E1245">
        <w:t>urządzenia i oświetlenie kabiny. Będzie wyposażona w obwód pomocniczy 24V DC zasilający zjazd awaryjny i oświetlenie.</w:t>
      </w:r>
    </w:p>
    <w:p w14:paraId="13EC2CC6" w14:textId="77777777" w:rsidR="00153349" w:rsidRDefault="00153349" w:rsidP="009D4C16">
      <w:pPr>
        <w:pStyle w:val="Akapitzlist"/>
        <w:spacing w:after="0"/>
        <w:ind w:left="1080"/>
        <w:jc w:val="both"/>
      </w:pPr>
      <w:r>
        <w:t>Nowa platforma powinna pionowa  spełniać następujące parametry:</w:t>
      </w:r>
    </w:p>
    <w:p w14:paraId="1A4DD50D" w14:textId="444A1192" w:rsidR="00153349" w:rsidRDefault="00153349" w:rsidP="009D4C16">
      <w:pPr>
        <w:pStyle w:val="Akapitzlist"/>
        <w:spacing w:after="0"/>
        <w:ind w:left="1080"/>
        <w:jc w:val="both"/>
      </w:pPr>
      <w:r>
        <w:t>a) uziemienie układu napędowego i kontrolnego,</w:t>
      </w:r>
    </w:p>
    <w:p w14:paraId="5491A4E0" w14:textId="336C4AD3" w:rsidR="00153349" w:rsidRDefault="00153349" w:rsidP="009D4C16">
      <w:pPr>
        <w:pStyle w:val="Akapitzlist"/>
        <w:spacing w:after="0"/>
        <w:ind w:left="1080"/>
        <w:jc w:val="both"/>
      </w:pPr>
      <w:r>
        <w:t xml:space="preserve">b) </w:t>
      </w:r>
      <w:r w:rsidR="00F52CAD">
        <w:t>zasilanie</w:t>
      </w:r>
      <w:r>
        <w:t xml:space="preserve"> elektryczn</w:t>
      </w:r>
      <w:r w:rsidR="00F52CAD">
        <w:t>e</w:t>
      </w:r>
      <w:r>
        <w:t>,</w:t>
      </w:r>
      <w:r w:rsidR="00F52CAD">
        <w:t xml:space="preserve"> 230V, jednofazowe,</w:t>
      </w:r>
    </w:p>
    <w:p w14:paraId="18038EC6" w14:textId="7C1156F9" w:rsidR="00153349" w:rsidRDefault="00153349" w:rsidP="009D4C16">
      <w:pPr>
        <w:pStyle w:val="Akapitzlist"/>
        <w:spacing w:after="0"/>
        <w:ind w:left="1080"/>
        <w:jc w:val="both"/>
      </w:pPr>
      <w:r>
        <w:t xml:space="preserve">c) </w:t>
      </w:r>
      <w:r w:rsidR="00A025EB">
        <w:t>posiadać funkcję łagodnego wjazdu i zatrzymania urządzenia,</w:t>
      </w:r>
    </w:p>
    <w:p w14:paraId="4042988D" w14:textId="068D9D09" w:rsidR="00A025EB" w:rsidRDefault="00A025EB" w:rsidP="009D4C16">
      <w:pPr>
        <w:pStyle w:val="Akapitzlist"/>
        <w:spacing w:after="0"/>
        <w:ind w:left="1080"/>
        <w:jc w:val="both"/>
      </w:pPr>
      <w:r>
        <w:t>d) posiadać pomocniczy obwód zasilania 24V</w:t>
      </w:r>
      <w:r w:rsidR="00F52CAD">
        <w:t xml:space="preserve"> zasilający oświetlenie kabiny oraz inne urządzenia</w:t>
      </w:r>
      <w:r>
        <w:t>,</w:t>
      </w:r>
    </w:p>
    <w:p w14:paraId="3A62A839" w14:textId="47239734" w:rsidR="00A025EB" w:rsidRDefault="00A025EB" w:rsidP="009D4C16">
      <w:pPr>
        <w:pStyle w:val="Akapitzlist"/>
        <w:spacing w:after="0"/>
        <w:ind w:left="1080"/>
        <w:jc w:val="both"/>
      </w:pPr>
      <w:r>
        <w:t>e) mechaniczny klucz aktywujący na kasecie wezwań w kabinie,</w:t>
      </w:r>
    </w:p>
    <w:p w14:paraId="3B6C9190" w14:textId="0A71176C" w:rsidR="00A025EB" w:rsidRDefault="00A025EB" w:rsidP="009D4C16">
      <w:pPr>
        <w:pStyle w:val="Akapitzlist"/>
        <w:spacing w:after="0"/>
        <w:ind w:left="1080"/>
        <w:jc w:val="both"/>
      </w:pPr>
      <w:r>
        <w:t>f) łącznie 3 wejścia, po jednym na każdej kondygnacji lub półpiętrze,</w:t>
      </w:r>
    </w:p>
    <w:p w14:paraId="2F9C310D" w14:textId="1E5DAD7F" w:rsidR="00A025EB" w:rsidRDefault="00A025EB" w:rsidP="009D4C16">
      <w:pPr>
        <w:pStyle w:val="Akapitzlist"/>
        <w:spacing w:after="0"/>
        <w:ind w:left="1080"/>
        <w:jc w:val="both"/>
      </w:pPr>
      <w:r>
        <w:t>g) podszybie murowane o głębokości do 1</w:t>
      </w:r>
      <w:r w:rsidR="00F76813">
        <w:t>2</w:t>
      </w:r>
      <w:r>
        <w:t xml:space="preserve"> cm,</w:t>
      </w:r>
    </w:p>
    <w:p w14:paraId="1422D1D7" w14:textId="15CDB8A6" w:rsidR="001D3152" w:rsidRDefault="00A025EB" w:rsidP="009D4C16">
      <w:pPr>
        <w:pStyle w:val="Akapitzlist"/>
        <w:spacing w:after="0"/>
        <w:ind w:left="1080"/>
        <w:jc w:val="both"/>
      </w:pPr>
      <w:r>
        <w:t xml:space="preserve">h) </w:t>
      </w:r>
      <w:r w:rsidR="00153349">
        <w:t>min m</w:t>
      </w:r>
      <w:r w:rsidR="001D3152" w:rsidRPr="006E1245">
        <w:t>oc silnika 1,</w:t>
      </w:r>
      <w:r w:rsidR="00153349">
        <w:t>5</w:t>
      </w:r>
      <w:r w:rsidR="001D3152" w:rsidRPr="006E1245">
        <w:t xml:space="preserve"> kW.</w:t>
      </w:r>
    </w:p>
    <w:p w14:paraId="103181AA" w14:textId="202FF449" w:rsidR="00F52CAD" w:rsidRDefault="00F52CAD" w:rsidP="009D4C16">
      <w:pPr>
        <w:pStyle w:val="Akapitzlist"/>
        <w:spacing w:after="0"/>
        <w:ind w:left="1080"/>
        <w:jc w:val="both"/>
      </w:pPr>
      <w:r>
        <w:t xml:space="preserve">i) </w:t>
      </w:r>
      <w:r w:rsidR="00CC6715">
        <w:t>m</w:t>
      </w:r>
      <w:r>
        <w:t>i</w:t>
      </w:r>
      <w:r w:rsidR="00CC6715">
        <w:t>n</w:t>
      </w:r>
      <w:r>
        <w:t xml:space="preserve"> wymiary </w:t>
      </w:r>
      <w:r w:rsidR="00CC6715">
        <w:t xml:space="preserve">platformy </w:t>
      </w:r>
      <w:r>
        <w:t xml:space="preserve"> 1,400 x 1,100</w:t>
      </w:r>
      <w:r w:rsidR="00CC6715">
        <w:t xml:space="preserve"> x 2,00</w:t>
      </w:r>
      <w:r>
        <w:t xml:space="preserve"> m,</w:t>
      </w:r>
    </w:p>
    <w:p w14:paraId="0C83ED8A" w14:textId="7B401E32" w:rsidR="00F52CAD" w:rsidRDefault="00F52CAD" w:rsidP="009D4C16">
      <w:pPr>
        <w:pStyle w:val="Akapitzlist"/>
        <w:spacing w:after="0"/>
        <w:ind w:left="1080"/>
        <w:jc w:val="both"/>
      </w:pPr>
      <w:r>
        <w:t>j) min. udźwig 400 kg,</w:t>
      </w:r>
    </w:p>
    <w:p w14:paraId="65D3547B" w14:textId="509759B8" w:rsidR="00F52CAD" w:rsidRDefault="00F52CAD" w:rsidP="009D4C16">
      <w:pPr>
        <w:pStyle w:val="Akapitzlist"/>
        <w:spacing w:after="0"/>
        <w:ind w:left="1080"/>
        <w:jc w:val="both"/>
      </w:pPr>
      <w:r>
        <w:t>k) prędkość ok 0,15 m/s,</w:t>
      </w:r>
    </w:p>
    <w:p w14:paraId="5959D7C9" w14:textId="69CB2FA9" w:rsidR="00F52CAD" w:rsidRDefault="00F52CAD" w:rsidP="009D4C16">
      <w:pPr>
        <w:pStyle w:val="Akapitzlist"/>
        <w:spacing w:after="0"/>
        <w:ind w:left="1080"/>
        <w:jc w:val="both"/>
      </w:pPr>
      <w:r>
        <w:t>l)</w:t>
      </w:r>
      <w:r w:rsidR="00CC6715">
        <w:t xml:space="preserve"> sterowanie pionowy panel dyspozycji w kabinie z oznakowaniem Braille’a, przycisk stop, wskaźnik przeciążenia,</w:t>
      </w:r>
    </w:p>
    <w:p w14:paraId="32F065EC" w14:textId="02E66474" w:rsidR="00CC6715" w:rsidRDefault="00CC6715" w:rsidP="009D4C16">
      <w:pPr>
        <w:pStyle w:val="Akapitzlist"/>
        <w:spacing w:after="0"/>
        <w:ind w:left="1080"/>
        <w:jc w:val="both"/>
      </w:pPr>
      <w:r>
        <w:t>ł) drzwi przystankowe</w:t>
      </w:r>
      <w:r w:rsidR="00F76813">
        <w:t xml:space="preserve"> aluminiowe, panoramiczne, wychylne, ręcznie otwierane, wypełnione szkłem przezroczystym</w:t>
      </w:r>
    </w:p>
    <w:p w14:paraId="7129A0D5" w14:textId="0AD5B4FC" w:rsidR="00CC6715" w:rsidRDefault="00CC6715" w:rsidP="009D4C16">
      <w:pPr>
        <w:pStyle w:val="Akapitzlist"/>
        <w:spacing w:after="0"/>
        <w:ind w:left="1080"/>
        <w:jc w:val="both"/>
      </w:pPr>
      <w:r>
        <w:t>m)</w:t>
      </w:r>
      <w:r w:rsidR="00F76813">
        <w:t xml:space="preserve"> wysokość podnoszenia ok. 3,00 m.</w:t>
      </w:r>
    </w:p>
    <w:p w14:paraId="01EA1DB8" w14:textId="0E0B976F" w:rsidR="001D3152" w:rsidRPr="006E1245" w:rsidRDefault="005A6723" w:rsidP="009D4C16">
      <w:pPr>
        <w:pStyle w:val="Akapitzlist"/>
        <w:spacing w:after="0"/>
        <w:ind w:left="1080"/>
        <w:jc w:val="both"/>
      </w:pPr>
      <w:r>
        <w:t>Ze względów bezpieczeństwa platforma zostanie obudowana</w:t>
      </w:r>
      <w:r w:rsidR="001D3152" w:rsidRPr="006E1245">
        <w:t xml:space="preserve">. </w:t>
      </w:r>
    </w:p>
    <w:p w14:paraId="3315139C" w14:textId="2F368818" w:rsidR="009D4C16" w:rsidRPr="006E1245" w:rsidRDefault="009D4C16" w:rsidP="009D4C16">
      <w:pPr>
        <w:pStyle w:val="Akapitzlist"/>
        <w:spacing w:after="0"/>
        <w:ind w:left="1080"/>
        <w:jc w:val="both"/>
      </w:pPr>
      <w:r w:rsidRPr="006E1245">
        <w:t>Skrzynka sterująca będzie odległa o około 3 m od szybu.</w:t>
      </w:r>
    </w:p>
    <w:p w14:paraId="5A0FC341" w14:textId="165F793E" w:rsidR="009D4C16" w:rsidRPr="006E1245" w:rsidRDefault="009D4C16" w:rsidP="009D4C16">
      <w:pPr>
        <w:pStyle w:val="Akapitzlist"/>
        <w:spacing w:after="0"/>
        <w:ind w:left="1080"/>
        <w:jc w:val="both"/>
      </w:pPr>
      <w:r w:rsidRPr="006E1245">
        <w:t>Komunikacja z windą w nagłych wypadkach będzie odbywać się za pomocą słuchawki telefonicznej</w:t>
      </w:r>
      <w:r w:rsidR="005A6723">
        <w:t>. Słuchawka telefoniczna może d</w:t>
      </w:r>
      <w:r w:rsidRPr="006E1245">
        <w:t>ziała</w:t>
      </w:r>
      <w:r w:rsidR="005A6723">
        <w:t>ć</w:t>
      </w:r>
      <w:r w:rsidRPr="006E1245">
        <w:t xml:space="preserve"> na kartę SIM w celu połączenia platformy z siecią telefoniczną. </w:t>
      </w:r>
      <w:r w:rsidR="005A6723">
        <w:t xml:space="preserve">W takim przypadku </w:t>
      </w:r>
      <w:r w:rsidRPr="006E1245">
        <w:t>Użytkownik będzie zobowiązany do zabezpieczenia środków na karcie w celu możliwości ewentualnego korzystania z niego.</w:t>
      </w:r>
    </w:p>
    <w:p w14:paraId="38BDA9D9" w14:textId="1678B1E8" w:rsidR="001D3152" w:rsidRDefault="001D3152" w:rsidP="009D4C16">
      <w:pPr>
        <w:pStyle w:val="Akapitzlist"/>
        <w:spacing w:after="0"/>
        <w:ind w:left="1080"/>
        <w:jc w:val="both"/>
      </w:pPr>
    </w:p>
    <w:p w14:paraId="2F4DDA30" w14:textId="35FA79DB" w:rsidR="00F573B2" w:rsidRDefault="00F573B2" w:rsidP="003E6847">
      <w:pPr>
        <w:pStyle w:val="Akapitzlist"/>
        <w:numPr>
          <w:ilvl w:val="2"/>
          <w:numId w:val="1"/>
        </w:numPr>
        <w:spacing w:after="0"/>
        <w:jc w:val="both"/>
      </w:pPr>
      <w:r>
        <w:t>Montaż konstrukcji nośnej platformy oraz samej platformy</w:t>
      </w:r>
    </w:p>
    <w:p w14:paraId="13DAC068" w14:textId="67BAF77E" w:rsidR="00873348" w:rsidRDefault="00873348" w:rsidP="00F573B2">
      <w:pPr>
        <w:pStyle w:val="Akapitzlist"/>
        <w:spacing w:after="0"/>
        <w:ind w:left="1080"/>
        <w:jc w:val="both"/>
      </w:pPr>
      <w:r>
        <w:t xml:space="preserve">Przed przystąpieniem do robót należy zdemontować elementy starego dźwigu a następnie przystąpić do prac. </w:t>
      </w:r>
    </w:p>
    <w:p w14:paraId="5CC68694" w14:textId="72852950" w:rsidR="00F573B2" w:rsidRDefault="00F573B2" w:rsidP="00F573B2">
      <w:pPr>
        <w:pStyle w:val="Akapitzlist"/>
        <w:spacing w:after="0"/>
        <w:ind w:left="1080"/>
        <w:jc w:val="both"/>
      </w:pPr>
      <w:r>
        <w:t>Przyjmuje się montaż samonośnego szybu platformy pionowej wraz z kabiną transportową przez dostawcę tego urządzenia</w:t>
      </w:r>
      <w:r w:rsidR="005A6723">
        <w:t>,</w:t>
      </w:r>
      <w:r>
        <w:t xml:space="preserve"> zgodnie z kartą techniczną i projektem montażu opracowanym przez dostawcę platformy.  </w:t>
      </w:r>
    </w:p>
    <w:p w14:paraId="1FC7AA5B" w14:textId="49DF33BC" w:rsidR="003E6847" w:rsidRDefault="003E6847" w:rsidP="00F573B2">
      <w:pPr>
        <w:pStyle w:val="Akapitzlist"/>
        <w:spacing w:after="0"/>
        <w:ind w:left="1080"/>
        <w:jc w:val="both"/>
      </w:pPr>
    </w:p>
    <w:p w14:paraId="12D08280" w14:textId="5655883D" w:rsidR="003E6847" w:rsidRDefault="003E6847" w:rsidP="003E6847">
      <w:pPr>
        <w:pStyle w:val="Akapitzlist"/>
        <w:numPr>
          <w:ilvl w:val="1"/>
          <w:numId w:val="1"/>
        </w:numPr>
        <w:spacing w:after="0"/>
        <w:jc w:val="both"/>
      </w:pPr>
      <w:r>
        <w:t>Prace instalacyjne</w:t>
      </w:r>
    </w:p>
    <w:p w14:paraId="2A586567" w14:textId="52531A95" w:rsidR="003A520A" w:rsidRDefault="003A520A" w:rsidP="003A520A">
      <w:pPr>
        <w:pStyle w:val="Akapitzlist"/>
        <w:numPr>
          <w:ilvl w:val="2"/>
          <w:numId w:val="1"/>
        </w:numPr>
        <w:spacing w:after="0"/>
        <w:jc w:val="both"/>
      </w:pPr>
      <w:r>
        <w:t xml:space="preserve">Instalacja elektryczna </w:t>
      </w:r>
    </w:p>
    <w:p w14:paraId="592F9541" w14:textId="3637389E" w:rsidR="003A520A" w:rsidRDefault="003A520A" w:rsidP="003A520A">
      <w:pPr>
        <w:pStyle w:val="Akapitzlist"/>
        <w:spacing w:after="0"/>
        <w:ind w:left="1800"/>
        <w:jc w:val="both"/>
      </w:pPr>
      <w:r>
        <w:t>Instalację elektryczną wykonać zgodnie ze schematem opracowanym przez producenta platformy pionowej. Zasilanie do platformy należy doprowadzić ze skrzynki rozdzielczej znajdującej się poza budynkiem przy ścianie od strony parkingu wewnętrznego. Tam też należy umieścić zabezpieczenie całej instalacji zasilającej.</w:t>
      </w:r>
    </w:p>
    <w:p w14:paraId="03463BFC" w14:textId="77777777" w:rsidR="00F573B2" w:rsidRDefault="00F573B2" w:rsidP="00F573B2">
      <w:pPr>
        <w:pStyle w:val="Akapitzlist"/>
        <w:spacing w:after="0"/>
        <w:ind w:left="1080"/>
        <w:jc w:val="both"/>
      </w:pPr>
    </w:p>
    <w:p w14:paraId="5049BB94" w14:textId="5EFE779A" w:rsidR="00EB7C29" w:rsidRDefault="00EB7C29" w:rsidP="009D4C16">
      <w:pPr>
        <w:pStyle w:val="Akapitzlist"/>
        <w:numPr>
          <w:ilvl w:val="0"/>
          <w:numId w:val="1"/>
        </w:numPr>
        <w:spacing w:after="0"/>
        <w:jc w:val="both"/>
      </w:pPr>
      <w:r>
        <w:lastRenderedPageBreak/>
        <w:t>WARUNKI KORZYSTANIA Z PLATFORMY PIONOWEJ</w:t>
      </w:r>
    </w:p>
    <w:p w14:paraId="786CD72E" w14:textId="4FF04146" w:rsidR="009D27F5" w:rsidRDefault="009D27F5" w:rsidP="009D27F5">
      <w:pPr>
        <w:pStyle w:val="Akapitzlist"/>
        <w:spacing w:after="0"/>
        <w:jc w:val="both"/>
      </w:pPr>
      <w:r>
        <w:t>Platforma pionowa ma służyć przede wszystkim do transportu osób mających problemy                z poruszaniem się i idealnie będzie spełniała wymogi komunikacyjne w budynku użyteczności publicznej. Przy małych relatywnie wymiarach będzie doskonale wpisywała się w potrzeby urzędu związane z koniecznością udostępnienia budynku dla osób ze szczególnymi potrzebami</w:t>
      </w:r>
      <w:r w:rsidR="003A520A">
        <w:t>.</w:t>
      </w:r>
    </w:p>
    <w:p w14:paraId="72E91089" w14:textId="77777777" w:rsidR="009D27F5" w:rsidRDefault="009D27F5" w:rsidP="009D27F5">
      <w:pPr>
        <w:pStyle w:val="Akapitzlist"/>
        <w:spacing w:after="0"/>
        <w:jc w:val="both"/>
      </w:pPr>
    </w:p>
    <w:p w14:paraId="6D5E07B8" w14:textId="722C3A73" w:rsidR="00F573B2" w:rsidRDefault="00F573B2" w:rsidP="009D4C16">
      <w:pPr>
        <w:pStyle w:val="Akapitzlist"/>
        <w:numPr>
          <w:ilvl w:val="0"/>
          <w:numId w:val="1"/>
        </w:numPr>
        <w:spacing w:after="0"/>
        <w:jc w:val="both"/>
      </w:pPr>
      <w:r>
        <w:t>WARUNKI DO KORZYSTANIA Z BUDYNKU PRZEZ OSOBY ZE SZCZEGÓLNYMI POTRZEBAMI</w:t>
      </w:r>
    </w:p>
    <w:p w14:paraId="25CB3029" w14:textId="7EB4ED6B" w:rsidR="009D27F5" w:rsidRDefault="009D27F5" w:rsidP="009D27F5">
      <w:pPr>
        <w:pStyle w:val="Akapitzlist"/>
        <w:spacing w:after="0"/>
        <w:jc w:val="both"/>
      </w:pPr>
      <w:r>
        <w:t xml:space="preserve">Ze względu na zabytkowy charakter budynku nie przewiduje się możliwości </w:t>
      </w:r>
      <w:r w:rsidR="00294502">
        <w:t xml:space="preserve">pełnego </w:t>
      </w:r>
      <w:r>
        <w:t xml:space="preserve">dostosowania pomieszczeń użytkowanych przez PUP do </w:t>
      </w:r>
      <w:r w:rsidR="00294502">
        <w:t>potrzeb osób niepełnosprawnych ruchowo</w:t>
      </w:r>
      <w:r w:rsidR="002805D9">
        <w:t>.</w:t>
      </w:r>
    </w:p>
    <w:p w14:paraId="3E83462E" w14:textId="2FB2D0C9" w:rsidR="00D9632D" w:rsidRDefault="00D9632D" w:rsidP="00D9632D">
      <w:pPr>
        <w:spacing w:after="0"/>
      </w:pPr>
    </w:p>
    <w:p w14:paraId="7A0082B6" w14:textId="338CD90D" w:rsidR="00AB0C2D" w:rsidRDefault="0009598C" w:rsidP="0009598C">
      <w:pPr>
        <w:pStyle w:val="Akapitzlist"/>
        <w:numPr>
          <w:ilvl w:val="0"/>
          <w:numId w:val="1"/>
        </w:numPr>
        <w:spacing w:after="0"/>
      </w:pPr>
      <w:r>
        <w:t xml:space="preserve">ZAKUP PĘTLI INDUKCYJNEJ </w:t>
      </w:r>
    </w:p>
    <w:p w14:paraId="33EF7A54" w14:textId="6A148F3D" w:rsidR="008C13E6" w:rsidRDefault="0009598C" w:rsidP="00AB2253">
      <w:pPr>
        <w:pStyle w:val="Akapitzlist"/>
        <w:spacing w:after="0"/>
        <w:jc w:val="both"/>
        <w:rPr>
          <w:rFonts w:asciiTheme="majorHAnsi" w:eastAsia="Times New Roman" w:hAnsiTheme="majorHAnsi" w:cstheme="majorHAnsi"/>
          <w:lang w:eastAsia="pl-PL"/>
        </w:rPr>
      </w:pPr>
      <w:r>
        <w:t>Zgodnie z wytycznymi Europejskiej Federacji Osób niedosłyszących planuje się zakup pętli indukcyjnej jako najbardziej przyjazny, efektywny i uniwersalny system, umożliwiający osobie z aparatem słuchowym lub implantem ślimakowym, prawidłowe słyszenie w przestrzeni publicznej.</w:t>
      </w:r>
      <w:r w:rsidR="008C13E6">
        <w:t xml:space="preserve"> Obszary w których będą stosowane pętle indukcyjne zostaną oznaczone piktogramem zgodnie </w:t>
      </w:r>
      <w:r w:rsidR="008C13E6" w:rsidRPr="008C13E6">
        <w:rPr>
          <w:rFonts w:cstheme="minorHAnsi"/>
        </w:rPr>
        <w:t>z</w:t>
      </w:r>
      <w:r w:rsidR="008C13E6" w:rsidRPr="008C13E6">
        <w:rPr>
          <w:rFonts w:eastAsia="Times New Roman" w:cstheme="minorHAnsi"/>
          <w:lang w:eastAsia="pl-PL"/>
        </w:rPr>
        <w:t xml:space="preserve"> ETSI EN 301 4622 (2000-03)</w:t>
      </w:r>
    </w:p>
    <w:p w14:paraId="6C60E230" w14:textId="77777777" w:rsidR="008C13E6" w:rsidRDefault="0009598C" w:rsidP="008C13E6">
      <w:pPr>
        <w:pStyle w:val="Akapitzlist"/>
        <w:spacing w:after="0"/>
        <w:jc w:val="center"/>
        <w:rPr>
          <w:rFonts w:asciiTheme="majorHAnsi" w:eastAsia="Times New Roman" w:hAnsiTheme="majorHAnsi" w:cstheme="majorHAnsi"/>
          <w:lang w:eastAsia="pl-PL"/>
        </w:rPr>
      </w:pPr>
      <w:r w:rsidRPr="0009598C">
        <w:rPr>
          <w:rFonts w:asciiTheme="majorHAnsi" w:hAnsiTheme="majorHAnsi" w:cstheme="majorHAnsi"/>
          <w:noProof/>
          <w:lang w:eastAsia="pl-PL"/>
        </w:rPr>
        <w:drawing>
          <wp:inline distT="0" distB="0" distL="0" distR="0" wp14:anchorId="6FE635D4" wp14:editId="3054EED2">
            <wp:extent cx="2280971" cy="2060467"/>
            <wp:effectExtent l="0" t="0" r="5080" b="0"/>
            <wp:docPr id="88518877" name="Obraz 1" descr="Powiększ obraz: Rys. 20. Oznaczenie miejsc z funkcjonowaniem pętli indukcyjnej piktogramem zgodnym z ETSI EN 301 4622 (2000-03)">
              <a:hlinkClick xmlns:a="http://schemas.openxmlformats.org/drawingml/2006/main" r:id="rId7" tgtFrame="&quot;_blank&quot;" tooltip="&quot;Otwarcie w nowym okni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większ obraz: Rys. 20. Oznaczenie miejsc z funkcjonowaniem pętli indukcyjnej piktogramem zgodnym z ETSI EN 301 4622 (2000-03)">
                      <a:hlinkClick r:id="rId7" tgtFrame="&quot;_blank&quot;" tooltip="&quot;Otwarcie w nowym oknie&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6987" cy="2083968"/>
                    </a:xfrm>
                    <a:prstGeom prst="rect">
                      <a:avLst/>
                    </a:prstGeom>
                    <a:noFill/>
                    <a:ln>
                      <a:noFill/>
                    </a:ln>
                  </pic:spPr>
                </pic:pic>
              </a:graphicData>
            </a:graphic>
          </wp:inline>
        </w:drawing>
      </w:r>
    </w:p>
    <w:p w14:paraId="6BC2BE1E" w14:textId="77777777" w:rsidR="008C13E6" w:rsidRDefault="0009598C" w:rsidP="00AB2253">
      <w:pPr>
        <w:pStyle w:val="Akapitzlist"/>
        <w:spacing w:after="0"/>
        <w:jc w:val="both"/>
        <w:rPr>
          <w:rFonts w:eastAsia="Times New Roman" w:cstheme="minorHAnsi"/>
          <w:lang w:eastAsia="pl-PL"/>
        </w:rPr>
      </w:pPr>
      <w:r w:rsidRPr="008C13E6">
        <w:rPr>
          <w:rFonts w:eastAsia="Times New Roman" w:cstheme="minorHAnsi"/>
          <w:lang w:eastAsia="pl-PL"/>
        </w:rPr>
        <w:t>Oznakowanie należy umieścić w zależności od możliwości na posadzce (z wyznaczeniem granic działania systemu) lub stosując oznakowanie pionowe. Przy oznakowaniu pionowym zaleca się dodatkowo umieszczenie komunikatu w formie tekstowej np. „System pętli indukcyjnej – przełącz aparat słuchowy na cewkę indukcyjną ‘T’</w:t>
      </w:r>
      <w:r w:rsidR="008C13E6">
        <w:rPr>
          <w:rFonts w:eastAsia="Times New Roman" w:cstheme="minorHAnsi"/>
          <w:lang w:eastAsia="pl-PL"/>
        </w:rPr>
        <w:t>.</w:t>
      </w:r>
    </w:p>
    <w:p w14:paraId="7A3C21B6" w14:textId="4D590933" w:rsidR="0009598C" w:rsidRPr="008C13E6" w:rsidRDefault="0009598C" w:rsidP="00AB2253">
      <w:pPr>
        <w:pStyle w:val="Akapitzlist"/>
        <w:spacing w:after="0"/>
        <w:jc w:val="both"/>
        <w:rPr>
          <w:rFonts w:eastAsia="Times New Roman" w:cstheme="minorHAnsi"/>
          <w:lang w:eastAsia="pl-PL"/>
        </w:rPr>
      </w:pPr>
      <w:r w:rsidRPr="008C13E6">
        <w:rPr>
          <w:rFonts w:eastAsia="Times New Roman" w:cstheme="minorHAnsi"/>
          <w:lang w:eastAsia="pl-PL"/>
        </w:rPr>
        <w:t>Zaleca się stosowanie pętli indukcyjnych w miejscach takich jak np. punkty obsługi klienta, kasy, sale konferencyjne oraz inne miejsca wynikające z potrzeb i specyfiki funkcjonalnej obiektu i osób korzystających z obiektu.</w:t>
      </w:r>
    </w:p>
    <w:p w14:paraId="03A69FE3" w14:textId="52DE626A" w:rsidR="00294502" w:rsidRDefault="00294502" w:rsidP="00D9632D">
      <w:pPr>
        <w:spacing w:after="0"/>
        <w:rPr>
          <w:rFonts w:ascii="Arial" w:hAnsi="Arial" w:cs="Arial"/>
        </w:rPr>
      </w:pPr>
    </w:p>
    <w:p w14:paraId="38725E5D" w14:textId="28525FAE" w:rsidR="008C13E6" w:rsidRDefault="008C13E6" w:rsidP="008C13E6">
      <w:pPr>
        <w:pStyle w:val="Akapitzlist"/>
        <w:numPr>
          <w:ilvl w:val="0"/>
          <w:numId w:val="1"/>
        </w:numPr>
        <w:spacing w:after="0"/>
      </w:pPr>
      <w:r>
        <w:t>NORMY I DOKUMENTY NIEZBĘDNE DLA WYKONANIA PRAC</w:t>
      </w:r>
    </w:p>
    <w:p w14:paraId="7B2D5333" w14:textId="40E9A3E8" w:rsidR="008C13E6" w:rsidRDefault="008C13E6" w:rsidP="00AB2253">
      <w:pPr>
        <w:pStyle w:val="Akapitzlist"/>
        <w:spacing w:after="0"/>
        <w:ind w:left="851" w:hanging="131"/>
        <w:jc w:val="both"/>
      </w:pPr>
      <w:r>
        <w:t xml:space="preserve">- </w:t>
      </w:r>
      <w:r w:rsidR="003E6847">
        <w:t>U</w:t>
      </w:r>
      <w:r>
        <w:t>stawa z dnia 7.07.1994 r. – Prawo budowlane (</w:t>
      </w:r>
      <w:r w:rsidR="003E6847">
        <w:t>tekst jednolity Dz.U. z 2023 r., poz. 682).</w:t>
      </w:r>
    </w:p>
    <w:p w14:paraId="1C8200DB" w14:textId="4B588C42" w:rsidR="003E6847" w:rsidRDefault="003E6847" w:rsidP="00AB2253">
      <w:pPr>
        <w:pStyle w:val="Akapitzlist"/>
        <w:spacing w:after="0"/>
        <w:ind w:left="851" w:hanging="131"/>
        <w:jc w:val="both"/>
      </w:pPr>
      <w:r>
        <w:t>- Rozporządzenie Ministra Infrastruktury z dnia 6.02.2003 r. – w sprawie bezpieczeństwa i higieny pracy podczas wykonywania robót budowlanych (Dz.U. z 2003 r., nr 47, poz. 401)</w:t>
      </w:r>
    </w:p>
    <w:p w14:paraId="1F099001" w14:textId="57BE770A" w:rsidR="003E6847" w:rsidRDefault="003E6847" w:rsidP="00AB2253">
      <w:pPr>
        <w:pStyle w:val="Akapitzlist"/>
        <w:spacing w:after="0"/>
        <w:ind w:left="851" w:hanging="131"/>
        <w:jc w:val="both"/>
      </w:pPr>
      <w:r>
        <w:t>- Informacje producenta zastosowanych materiałów.</w:t>
      </w:r>
    </w:p>
    <w:p w14:paraId="03ED284D" w14:textId="5E14E195" w:rsidR="003E6847" w:rsidRDefault="003E6847" w:rsidP="00AB2253">
      <w:pPr>
        <w:pStyle w:val="Akapitzlist"/>
        <w:spacing w:after="0"/>
        <w:ind w:left="851" w:hanging="131"/>
        <w:jc w:val="both"/>
      </w:pPr>
      <w:r>
        <w:t>- Wszelkie roboty należy prowadzić pod nadzorem osób posiadających odpowiednie uprawnienia budowlane.</w:t>
      </w:r>
    </w:p>
    <w:p w14:paraId="3A95A898" w14:textId="1ABCF522" w:rsidR="003E6847" w:rsidRDefault="003E6847" w:rsidP="00AB2253">
      <w:pPr>
        <w:pStyle w:val="Akapitzlist"/>
        <w:spacing w:after="0"/>
        <w:ind w:left="851" w:hanging="131"/>
        <w:jc w:val="both"/>
      </w:pPr>
      <w:r>
        <w:t>- Wszelkie dane należy bezpośrednio sprawdzić na budowie.</w:t>
      </w:r>
    </w:p>
    <w:p w14:paraId="09F23740" w14:textId="00F85A42" w:rsidR="003E6847" w:rsidRDefault="003E6847" w:rsidP="00AB2253">
      <w:pPr>
        <w:pStyle w:val="Akapitzlist"/>
        <w:spacing w:after="0"/>
        <w:ind w:left="851" w:hanging="131"/>
        <w:jc w:val="both"/>
      </w:pPr>
      <w:r>
        <w:t>- Materiały użyte podczas wykonywania prac powinny posiadać ważne atesty i aprobaty techniczne PZH oraz ITB.</w:t>
      </w:r>
    </w:p>
    <w:p w14:paraId="52AB500C" w14:textId="112AAD70" w:rsidR="003A520A" w:rsidRDefault="003A520A" w:rsidP="003E6847">
      <w:pPr>
        <w:pStyle w:val="Akapitzlist"/>
        <w:spacing w:after="0"/>
        <w:ind w:left="851" w:hanging="131"/>
      </w:pPr>
    </w:p>
    <w:p w14:paraId="2D4C4ECC" w14:textId="09C37B28" w:rsidR="003A520A" w:rsidRDefault="003A520A" w:rsidP="003A520A">
      <w:pPr>
        <w:pStyle w:val="Akapitzlist"/>
        <w:numPr>
          <w:ilvl w:val="0"/>
          <w:numId w:val="1"/>
        </w:numPr>
        <w:spacing w:after="0"/>
      </w:pPr>
      <w:r>
        <w:t xml:space="preserve">Elementy wyposażenia pomieszczeń użytkowanych przez Powiatowy Urząd Pracy </w:t>
      </w:r>
    </w:p>
    <w:p w14:paraId="2B586A4D" w14:textId="32530988" w:rsidR="003A520A" w:rsidRDefault="003A520A" w:rsidP="003A520A">
      <w:pPr>
        <w:pStyle w:val="Akapitzlist"/>
        <w:spacing w:after="0"/>
      </w:pPr>
      <w:r>
        <w:lastRenderedPageBreak/>
        <w:t>Budynek wyposażony jest w następujące instalacje:</w:t>
      </w:r>
    </w:p>
    <w:p w14:paraId="36A173F5" w14:textId="588E928B" w:rsidR="003A520A" w:rsidRDefault="003A520A">
      <w:pPr>
        <w:pStyle w:val="Akapitzlist"/>
        <w:numPr>
          <w:ilvl w:val="0"/>
          <w:numId w:val="15"/>
        </w:numPr>
        <w:spacing w:after="0"/>
      </w:pPr>
      <w:r>
        <w:t>Wodno-kanalizacyjną</w:t>
      </w:r>
    </w:p>
    <w:p w14:paraId="685AB60C" w14:textId="77777777" w:rsidR="003A520A" w:rsidRDefault="003A520A">
      <w:pPr>
        <w:pStyle w:val="Akapitzlist"/>
        <w:numPr>
          <w:ilvl w:val="0"/>
          <w:numId w:val="15"/>
        </w:numPr>
        <w:spacing w:after="0"/>
      </w:pPr>
      <w:r>
        <w:t xml:space="preserve">Centralnego ogrzewania </w:t>
      </w:r>
    </w:p>
    <w:p w14:paraId="5A3B7270" w14:textId="77777777" w:rsidR="003A520A" w:rsidRDefault="003A520A">
      <w:pPr>
        <w:pStyle w:val="Akapitzlist"/>
        <w:numPr>
          <w:ilvl w:val="0"/>
          <w:numId w:val="15"/>
        </w:numPr>
        <w:spacing w:after="0"/>
      </w:pPr>
      <w:r>
        <w:t xml:space="preserve">Wentylacji grawitacyjnej </w:t>
      </w:r>
    </w:p>
    <w:p w14:paraId="7098D3E8" w14:textId="28E37962" w:rsidR="003A520A" w:rsidRDefault="003A520A">
      <w:pPr>
        <w:pStyle w:val="Akapitzlist"/>
        <w:numPr>
          <w:ilvl w:val="0"/>
          <w:numId w:val="15"/>
        </w:numPr>
        <w:spacing w:after="0"/>
      </w:pPr>
      <w:r>
        <w:t>Elektryczną 240V</w:t>
      </w:r>
    </w:p>
    <w:p w14:paraId="17CCA2E4" w14:textId="1E5F28CA" w:rsidR="003A520A" w:rsidRDefault="003A520A">
      <w:pPr>
        <w:pStyle w:val="Akapitzlist"/>
        <w:numPr>
          <w:ilvl w:val="0"/>
          <w:numId w:val="15"/>
        </w:numPr>
        <w:spacing w:after="0"/>
      </w:pPr>
      <w:r>
        <w:t>Teletechniczną</w:t>
      </w:r>
    </w:p>
    <w:p w14:paraId="599FB314" w14:textId="57468E36" w:rsidR="003A520A" w:rsidRDefault="003A520A">
      <w:pPr>
        <w:pStyle w:val="Akapitzlist"/>
        <w:numPr>
          <w:ilvl w:val="0"/>
          <w:numId w:val="15"/>
        </w:numPr>
        <w:spacing w:after="0"/>
      </w:pPr>
      <w:r>
        <w:t>Instalację monitoringu</w:t>
      </w:r>
      <w:r w:rsidR="00AB2253">
        <w:t xml:space="preserve"> za pomocą kamer</w:t>
      </w:r>
    </w:p>
    <w:p w14:paraId="48CA9E89" w14:textId="5732C717" w:rsidR="00AB2253" w:rsidRDefault="00AB2253">
      <w:pPr>
        <w:pStyle w:val="Akapitzlist"/>
        <w:numPr>
          <w:ilvl w:val="0"/>
          <w:numId w:val="15"/>
        </w:numPr>
        <w:spacing w:after="0"/>
      </w:pPr>
      <w:r>
        <w:t>Instalację monitoringu p.poż. – czujki dymu</w:t>
      </w:r>
    </w:p>
    <w:p w14:paraId="520CAE6C" w14:textId="0D83E197" w:rsidR="00AB2253" w:rsidRDefault="00AB2253">
      <w:pPr>
        <w:pStyle w:val="Akapitzlist"/>
        <w:numPr>
          <w:ilvl w:val="0"/>
          <w:numId w:val="15"/>
        </w:numPr>
        <w:spacing w:after="0"/>
      </w:pPr>
      <w:r>
        <w:t>Instalację alarmową z czujkami ruchu</w:t>
      </w:r>
    </w:p>
    <w:p w14:paraId="17720306" w14:textId="25474E6C" w:rsidR="00AB2253" w:rsidRDefault="00AB2253">
      <w:pPr>
        <w:pStyle w:val="Akapitzlist"/>
        <w:numPr>
          <w:ilvl w:val="0"/>
          <w:numId w:val="15"/>
        </w:numPr>
        <w:spacing w:after="0"/>
      </w:pPr>
      <w:r>
        <w:t>Instalację odgromową.</w:t>
      </w:r>
    </w:p>
    <w:p w14:paraId="3B98508A" w14:textId="77777777" w:rsidR="00AB2253" w:rsidRDefault="00AB2253" w:rsidP="00AB2253">
      <w:pPr>
        <w:pStyle w:val="Akapitzlist"/>
        <w:spacing w:after="0"/>
        <w:ind w:left="1080"/>
      </w:pPr>
    </w:p>
    <w:p w14:paraId="41982A84" w14:textId="6ACF78CD" w:rsidR="003A520A" w:rsidRDefault="003A520A" w:rsidP="003A520A">
      <w:pPr>
        <w:pStyle w:val="Akapitzlist"/>
        <w:numPr>
          <w:ilvl w:val="0"/>
          <w:numId w:val="1"/>
        </w:numPr>
        <w:spacing w:after="0"/>
      </w:pPr>
      <w:r>
        <w:t>Warunki ochrony</w:t>
      </w:r>
      <w:r w:rsidR="00AB2253">
        <w:t xml:space="preserve"> przeciwpożarowej</w:t>
      </w:r>
    </w:p>
    <w:p w14:paraId="4C0CF66B" w14:textId="77777777" w:rsidR="00AB2253" w:rsidRDefault="00AB2253" w:rsidP="00AB2253">
      <w:pPr>
        <w:pStyle w:val="Akapitzlist"/>
        <w:spacing w:after="0"/>
        <w:jc w:val="both"/>
      </w:pPr>
      <w:r>
        <w:t>Montaż platformy pionowej oraz wymiana okładzin posadzek, jak i wykonanie przystosowanie obiektu dla osób niedowidzących nie zmieniają warunków ochrony przeciwpożarowej budynku i nie mają wpływu na drogi ewakuacyjne.</w:t>
      </w:r>
    </w:p>
    <w:p w14:paraId="345A43CA" w14:textId="721EFB65" w:rsidR="00AB2253" w:rsidRDefault="00AB2253" w:rsidP="00AB2253">
      <w:pPr>
        <w:pStyle w:val="Akapitzlist"/>
        <w:spacing w:after="0"/>
        <w:jc w:val="both"/>
      </w:pPr>
      <w:r>
        <w:t xml:space="preserve">Prowadzone prace nie kolidują z istniejącymi w budynku instalacjami i jej urządzeniami </w:t>
      </w:r>
    </w:p>
    <w:p w14:paraId="244A7F6F" w14:textId="319EEBE1" w:rsidR="00294502" w:rsidRDefault="00294502" w:rsidP="00D9632D">
      <w:pPr>
        <w:spacing w:after="0"/>
      </w:pPr>
    </w:p>
    <w:p w14:paraId="38CBE663" w14:textId="05294971" w:rsidR="00557390" w:rsidRDefault="00557390" w:rsidP="008B696A">
      <w:pPr>
        <w:spacing w:after="0"/>
        <w:jc w:val="center"/>
      </w:pPr>
      <w:r>
        <w:t xml:space="preserve">INFORMACJA </w:t>
      </w:r>
      <w:r w:rsidR="008B696A">
        <w:t>O PLANIE BIOZ</w:t>
      </w:r>
    </w:p>
    <w:p w14:paraId="1BF333F8" w14:textId="3CFC5B96" w:rsidR="008B696A" w:rsidRDefault="008B696A" w:rsidP="008B696A">
      <w:pPr>
        <w:spacing w:after="0"/>
      </w:pPr>
      <w:r>
        <w:t>Opracowane wg. Rozporządzenia Ministra Infrastruktury z dnia 23.06.2023 r.</w:t>
      </w:r>
    </w:p>
    <w:p w14:paraId="3EB04B79" w14:textId="38524EA7" w:rsidR="008B696A" w:rsidRDefault="008B696A" w:rsidP="008B696A">
      <w:pPr>
        <w:spacing w:after="0"/>
      </w:pPr>
    </w:p>
    <w:p w14:paraId="48A0293F" w14:textId="40CBF0C3" w:rsidR="008B696A" w:rsidRDefault="008B696A">
      <w:pPr>
        <w:pStyle w:val="Akapitzlist"/>
        <w:numPr>
          <w:ilvl w:val="0"/>
          <w:numId w:val="16"/>
        </w:numPr>
        <w:spacing w:after="0"/>
      </w:pPr>
      <w:r>
        <w:t>ZAKRES ROBÓT DLA CAŁEGO ZAMIERZENIA INWESTYCYJNEGO</w:t>
      </w:r>
    </w:p>
    <w:p w14:paraId="6AE02ED2" w14:textId="18DC1A20" w:rsidR="008B696A" w:rsidRDefault="008B696A" w:rsidP="008B696A">
      <w:pPr>
        <w:pStyle w:val="Akapitzlist"/>
        <w:spacing w:after="0"/>
      </w:pPr>
      <w:r>
        <w:t>Projektowana inwestycja ma na cellu poprawienie komfortu użytkowania obiektu.</w:t>
      </w:r>
    </w:p>
    <w:p w14:paraId="4EE302DC" w14:textId="77777777" w:rsidR="008B696A" w:rsidRDefault="008B696A" w:rsidP="008B696A">
      <w:pPr>
        <w:pStyle w:val="Akapitzlist"/>
        <w:spacing w:after="0"/>
      </w:pPr>
    </w:p>
    <w:p w14:paraId="343FA093" w14:textId="39084DE6" w:rsidR="008B696A" w:rsidRDefault="008B696A">
      <w:pPr>
        <w:pStyle w:val="Akapitzlist"/>
        <w:numPr>
          <w:ilvl w:val="0"/>
          <w:numId w:val="16"/>
        </w:numPr>
        <w:spacing w:after="0"/>
      </w:pPr>
      <w:r>
        <w:t>KOLEJNOŚĆ REALIZACJI POSZCZEGÓLNYCH OBIEKTÓW</w:t>
      </w:r>
    </w:p>
    <w:p w14:paraId="0EA139D7" w14:textId="65CBB7AB" w:rsidR="008B696A" w:rsidRDefault="008B696A">
      <w:pPr>
        <w:pStyle w:val="Akapitzlist"/>
        <w:numPr>
          <w:ilvl w:val="1"/>
          <w:numId w:val="16"/>
        </w:numPr>
        <w:spacing w:after="0"/>
      </w:pPr>
      <w:r>
        <w:t>Etapowanie inwestycji</w:t>
      </w:r>
    </w:p>
    <w:p w14:paraId="5351FCE7" w14:textId="16DC00E3" w:rsidR="008B696A" w:rsidRDefault="008B696A" w:rsidP="008B696A">
      <w:pPr>
        <w:pStyle w:val="Akapitzlist"/>
        <w:spacing w:after="0"/>
        <w:ind w:left="1080"/>
      </w:pPr>
      <w:r>
        <w:t>2.2.1. Roboty przygotowawcze</w:t>
      </w:r>
    </w:p>
    <w:p w14:paraId="111AC428" w14:textId="5CDC1C6D" w:rsidR="0070148E" w:rsidRDefault="0070148E" w:rsidP="008B696A">
      <w:pPr>
        <w:pStyle w:val="Akapitzlist"/>
        <w:spacing w:after="0"/>
        <w:ind w:left="1080"/>
      </w:pPr>
      <w:r>
        <w:t>2.2.2. Rozebranie miejsc obsługi klienta</w:t>
      </w:r>
    </w:p>
    <w:p w14:paraId="033B658E" w14:textId="5CA078B8" w:rsidR="0070148E" w:rsidRDefault="0070148E" w:rsidP="008B696A">
      <w:pPr>
        <w:pStyle w:val="Akapitzlist"/>
        <w:spacing w:after="0"/>
        <w:ind w:left="1080"/>
      </w:pPr>
      <w:r>
        <w:t>2.1.3. demontaż barierek i poręczy przy schodach do piwnicy</w:t>
      </w:r>
    </w:p>
    <w:p w14:paraId="60887FBE" w14:textId="111810B8" w:rsidR="008B696A" w:rsidRDefault="008B696A" w:rsidP="008B696A">
      <w:pPr>
        <w:pStyle w:val="Akapitzlist"/>
        <w:spacing w:after="0"/>
        <w:ind w:left="1080"/>
      </w:pPr>
      <w:r>
        <w:t>2.1.</w:t>
      </w:r>
      <w:r w:rsidR="0070148E">
        <w:t>4</w:t>
      </w:r>
      <w:r>
        <w:t>. Rozebranie starych wykładzin podłogowych</w:t>
      </w:r>
    </w:p>
    <w:p w14:paraId="3BAA73F4" w14:textId="1573BB34" w:rsidR="008B696A" w:rsidRDefault="008B696A" w:rsidP="008B696A">
      <w:pPr>
        <w:pStyle w:val="Akapitzlist"/>
        <w:spacing w:after="0"/>
        <w:ind w:left="1080"/>
      </w:pPr>
      <w:r>
        <w:t>2.1.</w:t>
      </w:r>
      <w:r w:rsidR="0070148E">
        <w:t>5</w:t>
      </w:r>
      <w:r>
        <w:t xml:space="preserve">. </w:t>
      </w:r>
      <w:r w:rsidR="0070148E">
        <w:t>U</w:t>
      </w:r>
      <w:r>
        <w:t>sunięcie uszkodzonych i nieprzyklejonych ceramicznych płytek podłogowy</w:t>
      </w:r>
    </w:p>
    <w:p w14:paraId="3027BF38" w14:textId="49530AA6" w:rsidR="0070148E" w:rsidRDefault="0070148E" w:rsidP="008B696A">
      <w:pPr>
        <w:pStyle w:val="Akapitzlist"/>
        <w:spacing w:after="0"/>
        <w:ind w:left="1080"/>
      </w:pPr>
      <w:r>
        <w:t>2.1.6. Uzupełnienie ubytków w posadzce</w:t>
      </w:r>
    </w:p>
    <w:p w14:paraId="11601A31" w14:textId="68D7FF06" w:rsidR="0070148E" w:rsidRDefault="0070148E" w:rsidP="008B696A">
      <w:pPr>
        <w:pStyle w:val="Akapitzlist"/>
        <w:spacing w:after="0"/>
        <w:ind w:left="1080"/>
      </w:pPr>
      <w:r>
        <w:t>2.1.7. Zagruntowanie podłoża</w:t>
      </w:r>
    </w:p>
    <w:p w14:paraId="01299EEE" w14:textId="06E76024" w:rsidR="0070148E" w:rsidRDefault="0070148E" w:rsidP="008B696A">
      <w:pPr>
        <w:pStyle w:val="Akapitzlist"/>
        <w:spacing w:after="0"/>
        <w:ind w:left="1080"/>
      </w:pPr>
      <w:r>
        <w:t>2.1.8. Wylanie masy samopoziomującej</w:t>
      </w:r>
    </w:p>
    <w:p w14:paraId="4350C10D" w14:textId="0086D1F7" w:rsidR="0070148E" w:rsidRDefault="0070148E" w:rsidP="008B696A">
      <w:pPr>
        <w:pStyle w:val="Akapitzlist"/>
        <w:spacing w:after="0"/>
        <w:ind w:left="1080"/>
      </w:pPr>
      <w:r>
        <w:t xml:space="preserve">2.1.9. Zagruntowanie podłoża </w:t>
      </w:r>
    </w:p>
    <w:p w14:paraId="2ED71634" w14:textId="7D7AFF63" w:rsidR="0070148E" w:rsidRDefault="0070148E" w:rsidP="008B696A">
      <w:pPr>
        <w:pStyle w:val="Akapitzlist"/>
        <w:spacing w:after="0"/>
        <w:ind w:left="1080"/>
      </w:pPr>
      <w:r>
        <w:t>2.1.10. Ułożenie nowych okładzin podłogowych z płytek ceramicznych</w:t>
      </w:r>
    </w:p>
    <w:p w14:paraId="6D626BA4" w14:textId="279E9CD7" w:rsidR="0070148E" w:rsidRDefault="0070148E" w:rsidP="008B696A">
      <w:pPr>
        <w:pStyle w:val="Akapitzlist"/>
        <w:spacing w:after="0"/>
        <w:ind w:left="1080"/>
      </w:pPr>
      <w:r>
        <w:t>2.1.11. Montaż samonośnego szybu platformy</w:t>
      </w:r>
    </w:p>
    <w:p w14:paraId="258E370B" w14:textId="40B72205" w:rsidR="0070148E" w:rsidRDefault="0070148E" w:rsidP="008B696A">
      <w:pPr>
        <w:pStyle w:val="Akapitzlist"/>
        <w:spacing w:after="0"/>
        <w:ind w:left="1080"/>
      </w:pPr>
      <w:r>
        <w:t>2.1.12. Złożenie platformy pionowej</w:t>
      </w:r>
    </w:p>
    <w:p w14:paraId="36BB70F4" w14:textId="581D29C4" w:rsidR="0070148E" w:rsidRDefault="0070148E" w:rsidP="008B696A">
      <w:pPr>
        <w:pStyle w:val="Akapitzlist"/>
        <w:spacing w:after="0"/>
        <w:ind w:left="1080"/>
      </w:pPr>
      <w:r>
        <w:t>2.1.13. Wykonanie instalacji zasilającej platformę pionową</w:t>
      </w:r>
    </w:p>
    <w:p w14:paraId="1B37190C" w14:textId="18D4B2A0" w:rsidR="0070148E" w:rsidRDefault="0070148E" w:rsidP="0070148E">
      <w:pPr>
        <w:pStyle w:val="Akapitzlist"/>
        <w:spacing w:after="0"/>
        <w:ind w:left="1701" w:hanging="621"/>
      </w:pPr>
      <w:r>
        <w:t>2.1.14. Wykonanie oznakowani poziomych i poziomych wykonanie oznaczenia drogi dojścia oraz stref ostrzegawczych i wymagających uwagi</w:t>
      </w:r>
    </w:p>
    <w:p w14:paraId="364E9E66" w14:textId="3165C792" w:rsidR="0070148E" w:rsidRDefault="0070148E" w:rsidP="008B696A">
      <w:pPr>
        <w:pStyle w:val="Akapitzlist"/>
        <w:spacing w:after="0"/>
        <w:ind w:left="1080"/>
      </w:pPr>
      <w:r>
        <w:t>2.1.15. Montaż nowej poręczy przy schodach do piwnicy</w:t>
      </w:r>
    </w:p>
    <w:p w14:paraId="28A5E9B5" w14:textId="33597110" w:rsidR="0070148E" w:rsidRDefault="0070148E" w:rsidP="008B696A">
      <w:pPr>
        <w:pStyle w:val="Akapitzlist"/>
        <w:spacing w:after="0"/>
        <w:ind w:left="1080"/>
      </w:pPr>
      <w:r>
        <w:t xml:space="preserve">2.1.16. </w:t>
      </w:r>
      <w:r w:rsidR="002A5E44">
        <w:t>Uprzątnięcie</w:t>
      </w:r>
      <w:r>
        <w:t xml:space="preserve"> i uporządkowanie pomieszczeń po</w:t>
      </w:r>
      <w:r w:rsidR="002A5E44">
        <w:t xml:space="preserve"> </w:t>
      </w:r>
      <w:r>
        <w:t>wykonanych pracach</w:t>
      </w:r>
    </w:p>
    <w:p w14:paraId="54DAB4F7" w14:textId="77777777" w:rsidR="0070148E" w:rsidRDefault="0070148E" w:rsidP="008B696A">
      <w:pPr>
        <w:pStyle w:val="Akapitzlist"/>
        <w:spacing w:after="0"/>
        <w:ind w:left="1080"/>
      </w:pPr>
    </w:p>
    <w:p w14:paraId="4D9A1460" w14:textId="4A02018E" w:rsidR="008B696A" w:rsidRDefault="008B696A">
      <w:pPr>
        <w:pStyle w:val="Akapitzlist"/>
        <w:numPr>
          <w:ilvl w:val="0"/>
          <w:numId w:val="16"/>
        </w:numPr>
        <w:spacing w:after="0"/>
      </w:pPr>
      <w:r>
        <w:t>W</w:t>
      </w:r>
      <w:r w:rsidR="002A5E44">
        <w:t xml:space="preserve">YKAZ ISTNIEJĄCYCH OBIEKTÓW  BUDOWLANYCH </w:t>
      </w:r>
    </w:p>
    <w:p w14:paraId="7B586734" w14:textId="4D7DA666" w:rsidR="002A5E44" w:rsidRDefault="002A5E44" w:rsidP="002A5E44">
      <w:pPr>
        <w:pStyle w:val="Akapitzlist"/>
        <w:spacing w:after="0"/>
      </w:pPr>
      <w:r>
        <w:t>Na terenie działki, o nr ew. gruntów 1711, zlokalizowane są dwa budynki. Pomieszczenia użytkowane przez PUP zlokalizowane są w części głównej budynku od strony ul. Niepodległości. Nr budynku 13.</w:t>
      </w:r>
    </w:p>
    <w:p w14:paraId="68657CCE" w14:textId="77777777" w:rsidR="002A5E44" w:rsidRDefault="002A5E44" w:rsidP="002A5E44">
      <w:pPr>
        <w:pStyle w:val="Akapitzlist"/>
        <w:spacing w:after="0"/>
      </w:pPr>
    </w:p>
    <w:p w14:paraId="5904531E" w14:textId="6F5115F2" w:rsidR="002A5E44" w:rsidRDefault="002A5E44">
      <w:pPr>
        <w:pStyle w:val="Akapitzlist"/>
        <w:numPr>
          <w:ilvl w:val="0"/>
          <w:numId w:val="16"/>
        </w:numPr>
        <w:spacing w:after="0"/>
      </w:pPr>
      <w:r>
        <w:lastRenderedPageBreak/>
        <w:t>ELEMENTY ZAGOSPODAROWANIA DZIAŁKI LUB TERENU, KTÓRE MOGĄ STWARZAĆ ZAGROŻENIE BEZPIECZEŃSTWA I ZDROWIA LUDZI</w:t>
      </w:r>
    </w:p>
    <w:p w14:paraId="14C3DFA6" w14:textId="63E2CB89" w:rsidR="002A5E44" w:rsidRDefault="002A5E44" w:rsidP="002A5E44">
      <w:pPr>
        <w:pStyle w:val="Akapitzlist"/>
        <w:spacing w:after="0"/>
      </w:pPr>
      <w:r>
        <w:t xml:space="preserve">Brak </w:t>
      </w:r>
    </w:p>
    <w:p w14:paraId="0EA73F7B" w14:textId="77777777" w:rsidR="002A5E44" w:rsidRDefault="002A5E44" w:rsidP="002A5E44">
      <w:pPr>
        <w:pStyle w:val="Akapitzlist"/>
        <w:spacing w:after="0"/>
      </w:pPr>
    </w:p>
    <w:p w14:paraId="3CB58FCB" w14:textId="45FF4B82" w:rsidR="002A5E44" w:rsidRDefault="002A5E44">
      <w:pPr>
        <w:pStyle w:val="Akapitzlist"/>
        <w:numPr>
          <w:ilvl w:val="0"/>
          <w:numId w:val="16"/>
        </w:numPr>
        <w:spacing w:after="0"/>
      </w:pPr>
      <w:r>
        <w:t>PRZEWIDYWANE ZAGROŻENIA WYSTĘPUJĄCE PODCZAS REALIZACJI ROBÓT BUDOWLANYCH, OKREŚLAJĄCE SKALĘ I RODZAJ ZAGROŻENIA ORAZ MIEJSCE ICH WYSTĘPOWANIA</w:t>
      </w:r>
    </w:p>
    <w:p w14:paraId="3A46617F" w14:textId="1C3CECAB" w:rsidR="002A5E44" w:rsidRPr="002A5E44" w:rsidRDefault="002A5E44" w:rsidP="00A23B14">
      <w:pPr>
        <w:widowControl w:val="0"/>
        <w:spacing w:after="280" w:line="240" w:lineRule="auto"/>
        <w:ind w:left="709"/>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W czasie prac budowlanych mo</w:t>
      </w:r>
      <w:r w:rsidRPr="002A5E44">
        <w:rPr>
          <w:rFonts w:ascii="Times New Roman" w:eastAsia="Times New Roman" w:hAnsi="Times New Roman" w:cs="Times New Roman"/>
          <w:color w:val="000000"/>
          <w:sz w:val="24"/>
          <w:szCs w:val="24"/>
          <w:lang w:eastAsia="pl-PL" w:bidi="pl-PL"/>
        </w:rPr>
        <w:t>ż</w:t>
      </w:r>
      <w:r w:rsidRPr="002A5E44">
        <w:rPr>
          <w:rFonts w:ascii="Calibri" w:eastAsia="Calibri" w:hAnsi="Calibri" w:cs="Calibri"/>
          <w:color w:val="000000"/>
          <w:sz w:val="24"/>
          <w:szCs w:val="24"/>
          <w:lang w:eastAsia="pl-PL" w:bidi="pl-PL"/>
        </w:rPr>
        <w:t>e wyst</w:t>
      </w:r>
      <w:r w:rsidRPr="002A5E44">
        <w:rPr>
          <w:rFonts w:ascii="Times New Roman" w:eastAsia="Times New Roman" w:hAnsi="Times New Roman" w:cs="Times New Roman"/>
          <w:color w:val="000000"/>
          <w:sz w:val="24"/>
          <w:szCs w:val="24"/>
          <w:lang w:eastAsia="pl-PL" w:bidi="pl-PL"/>
        </w:rPr>
        <w:t>ą</w:t>
      </w:r>
      <w:r w:rsidRPr="002A5E44">
        <w:rPr>
          <w:rFonts w:ascii="Calibri" w:eastAsia="Calibri" w:hAnsi="Calibri" w:cs="Calibri"/>
          <w:color w:val="000000"/>
          <w:sz w:val="24"/>
          <w:szCs w:val="24"/>
          <w:lang w:eastAsia="pl-PL" w:bidi="pl-PL"/>
        </w:rPr>
        <w:t>pi</w:t>
      </w:r>
      <w:r w:rsidRPr="002A5E44">
        <w:rPr>
          <w:rFonts w:ascii="Times New Roman" w:eastAsia="Times New Roman" w:hAnsi="Times New Roman" w:cs="Times New Roman"/>
          <w:color w:val="000000"/>
          <w:sz w:val="24"/>
          <w:szCs w:val="24"/>
          <w:lang w:eastAsia="pl-PL" w:bidi="pl-PL"/>
        </w:rPr>
        <w:t xml:space="preserve">ć </w:t>
      </w:r>
      <w:r w:rsidRPr="002A5E44">
        <w:rPr>
          <w:rFonts w:ascii="Calibri" w:eastAsia="Calibri" w:hAnsi="Calibri" w:cs="Calibri"/>
          <w:color w:val="000000"/>
          <w:sz w:val="24"/>
          <w:szCs w:val="24"/>
          <w:lang w:eastAsia="pl-PL" w:bidi="pl-PL"/>
        </w:rPr>
        <w:t>zagro</w:t>
      </w:r>
      <w:r w:rsidRPr="002A5E44">
        <w:rPr>
          <w:rFonts w:ascii="Times New Roman" w:eastAsia="Times New Roman" w:hAnsi="Times New Roman" w:cs="Times New Roman"/>
          <w:color w:val="000000"/>
          <w:sz w:val="24"/>
          <w:szCs w:val="24"/>
          <w:lang w:eastAsia="pl-PL" w:bidi="pl-PL"/>
        </w:rPr>
        <w:t>ż</w:t>
      </w:r>
      <w:r w:rsidRPr="002A5E44">
        <w:rPr>
          <w:rFonts w:ascii="Calibri" w:eastAsia="Calibri" w:hAnsi="Calibri" w:cs="Calibri"/>
          <w:color w:val="000000"/>
          <w:sz w:val="24"/>
          <w:szCs w:val="24"/>
          <w:lang w:eastAsia="pl-PL" w:bidi="pl-PL"/>
        </w:rPr>
        <w:t>enie upadku pracowników z wysoko</w:t>
      </w:r>
      <w:r w:rsidRPr="002A5E44">
        <w:rPr>
          <w:rFonts w:ascii="Times New Roman" w:eastAsia="Times New Roman" w:hAnsi="Times New Roman" w:cs="Times New Roman"/>
          <w:color w:val="000000"/>
          <w:sz w:val="24"/>
          <w:szCs w:val="24"/>
          <w:lang w:eastAsia="pl-PL" w:bidi="pl-PL"/>
        </w:rPr>
        <w:t>ś</w:t>
      </w:r>
      <w:r w:rsidRPr="002A5E44">
        <w:rPr>
          <w:rFonts w:ascii="Calibri" w:eastAsia="Calibri" w:hAnsi="Calibri" w:cs="Calibri"/>
          <w:color w:val="000000"/>
          <w:sz w:val="24"/>
          <w:szCs w:val="24"/>
          <w:lang w:eastAsia="pl-PL" w:bidi="pl-PL"/>
        </w:rPr>
        <w:t>ci powy</w:t>
      </w:r>
      <w:r w:rsidRPr="002A5E44">
        <w:rPr>
          <w:rFonts w:ascii="Times New Roman" w:eastAsia="Times New Roman" w:hAnsi="Times New Roman" w:cs="Times New Roman"/>
          <w:color w:val="000000"/>
          <w:sz w:val="24"/>
          <w:szCs w:val="24"/>
          <w:lang w:eastAsia="pl-PL" w:bidi="pl-PL"/>
        </w:rPr>
        <w:t>ż</w:t>
      </w:r>
      <w:r w:rsidRPr="002A5E44">
        <w:rPr>
          <w:rFonts w:ascii="Calibri" w:eastAsia="Calibri" w:hAnsi="Calibri" w:cs="Calibri"/>
          <w:color w:val="000000"/>
          <w:sz w:val="24"/>
          <w:szCs w:val="24"/>
          <w:lang w:eastAsia="pl-PL" w:bidi="pl-PL"/>
        </w:rPr>
        <w:t xml:space="preserve">ej </w:t>
      </w:r>
      <w:r w:rsidR="00A23B14">
        <w:rPr>
          <w:rFonts w:ascii="Calibri" w:eastAsia="Calibri" w:hAnsi="Calibri" w:cs="Calibri"/>
          <w:color w:val="000000"/>
          <w:sz w:val="24"/>
          <w:szCs w:val="24"/>
          <w:lang w:eastAsia="pl-PL" w:bidi="pl-PL"/>
        </w:rPr>
        <w:t>2</w:t>
      </w:r>
      <w:r w:rsidRPr="002A5E44">
        <w:rPr>
          <w:rFonts w:ascii="Calibri" w:eastAsia="Calibri" w:hAnsi="Calibri" w:cs="Calibri"/>
          <w:color w:val="000000"/>
          <w:sz w:val="24"/>
          <w:szCs w:val="24"/>
          <w:lang w:eastAsia="pl-PL" w:bidi="pl-PL"/>
        </w:rPr>
        <w:t>,0m lub przypadkowego upuszczenia elementów budowlanych lub narz</w:t>
      </w:r>
      <w:r w:rsidRPr="002A5E44">
        <w:rPr>
          <w:rFonts w:ascii="Times New Roman" w:eastAsia="Times New Roman" w:hAnsi="Times New Roman" w:cs="Times New Roman"/>
          <w:color w:val="000000"/>
          <w:sz w:val="24"/>
          <w:szCs w:val="24"/>
          <w:lang w:eastAsia="pl-PL" w:bidi="pl-PL"/>
        </w:rPr>
        <w:t>ę</w:t>
      </w:r>
      <w:r w:rsidRPr="002A5E44">
        <w:rPr>
          <w:rFonts w:ascii="Calibri" w:eastAsia="Calibri" w:hAnsi="Calibri" w:cs="Calibri"/>
          <w:color w:val="000000"/>
          <w:sz w:val="24"/>
          <w:szCs w:val="24"/>
          <w:lang w:eastAsia="pl-PL" w:bidi="pl-PL"/>
        </w:rPr>
        <w:t>dzi na osoby poruszaj</w:t>
      </w:r>
      <w:r w:rsidRPr="002A5E44">
        <w:rPr>
          <w:rFonts w:ascii="Times New Roman" w:eastAsia="Times New Roman" w:hAnsi="Times New Roman" w:cs="Times New Roman"/>
          <w:color w:val="000000"/>
          <w:sz w:val="24"/>
          <w:szCs w:val="24"/>
          <w:lang w:eastAsia="pl-PL" w:bidi="pl-PL"/>
        </w:rPr>
        <w:t>ą</w:t>
      </w:r>
      <w:r w:rsidRPr="002A5E44">
        <w:rPr>
          <w:rFonts w:ascii="Calibri" w:eastAsia="Calibri" w:hAnsi="Calibri" w:cs="Calibri"/>
          <w:color w:val="000000"/>
          <w:sz w:val="24"/>
          <w:szCs w:val="24"/>
          <w:lang w:eastAsia="pl-PL" w:bidi="pl-PL"/>
        </w:rPr>
        <w:t>ce si</w:t>
      </w:r>
      <w:r w:rsidRPr="002A5E44">
        <w:rPr>
          <w:rFonts w:ascii="Times New Roman" w:eastAsia="Times New Roman" w:hAnsi="Times New Roman" w:cs="Times New Roman"/>
          <w:color w:val="000000"/>
          <w:sz w:val="24"/>
          <w:szCs w:val="24"/>
          <w:lang w:eastAsia="pl-PL" w:bidi="pl-PL"/>
        </w:rPr>
        <w:t xml:space="preserve">ę </w:t>
      </w:r>
      <w:r w:rsidRPr="002A5E44">
        <w:rPr>
          <w:rFonts w:ascii="Calibri" w:eastAsia="Calibri" w:hAnsi="Calibri" w:cs="Calibri"/>
          <w:color w:val="000000"/>
          <w:sz w:val="24"/>
          <w:szCs w:val="24"/>
          <w:lang w:eastAsia="pl-PL" w:bidi="pl-PL"/>
        </w:rPr>
        <w:t>na ni</w:t>
      </w:r>
      <w:r w:rsidRPr="002A5E44">
        <w:rPr>
          <w:rFonts w:ascii="Times New Roman" w:eastAsia="Times New Roman" w:hAnsi="Times New Roman" w:cs="Times New Roman"/>
          <w:color w:val="000000"/>
          <w:sz w:val="24"/>
          <w:szCs w:val="24"/>
          <w:lang w:eastAsia="pl-PL" w:bidi="pl-PL"/>
        </w:rPr>
        <w:t>ż</w:t>
      </w:r>
      <w:r w:rsidRPr="002A5E44">
        <w:rPr>
          <w:rFonts w:ascii="Calibri" w:eastAsia="Calibri" w:hAnsi="Calibri" w:cs="Calibri"/>
          <w:color w:val="000000"/>
          <w:sz w:val="24"/>
          <w:szCs w:val="24"/>
          <w:lang w:eastAsia="pl-PL" w:bidi="pl-PL"/>
        </w:rPr>
        <w:t>szych kondygnacjach.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1"/>
        <w:gridCol w:w="2397"/>
        <w:gridCol w:w="5966"/>
      </w:tblGrid>
      <w:tr w:rsidR="002A5E44" w:rsidRPr="002A5E44" w14:paraId="661DB853" w14:textId="77777777" w:rsidTr="00A23B14">
        <w:trPr>
          <w:trHeight w:hRule="exact" w:val="307"/>
          <w:jc w:val="center"/>
        </w:trPr>
        <w:tc>
          <w:tcPr>
            <w:tcW w:w="421" w:type="dxa"/>
            <w:tcBorders>
              <w:top w:val="single" w:sz="4" w:space="0" w:color="auto"/>
              <w:left w:val="single" w:sz="4" w:space="0" w:color="auto"/>
            </w:tcBorders>
            <w:shd w:val="clear" w:color="auto" w:fill="auto"/>
          </w:tcPr>
          <w:p w14:paraId="39172592"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LP</w:t>
            </w:r>
          </w:p>
        </w:tc>
        <w:tc>
          <w:tcPr>
            <w:tcW w:w="2397" w:type="dxa"/>
            <w:tcBorders>
              <w:top w:val="single" w:sz="4" w:space="0" w:color="auto"/>
              <w:left w:val="single" w:sz="4" w:space="0" w:color="auto"/>
            </w:tcBorders>
            <w:shd w:val="clear" w:color="auto" w:fill="auto"/>
          </w:tcPr>
          <w:p w14:paraId="4809231C"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RODZAJ ROBÓT</w:t>
            </w:r>
          </w:p>
        </w:tc>
        <w:tc>
          <w:tcPr>
            <w:tcW w:w="5966" w:type="dxa"/>
            <w:tcBorders>
              <w:top w:val="single" w:sz="4" w:space="0" w:color="auto"/>
              <w:left w:val="single" w:sz="4" w:space="0" w:color="auto"/>
              <w:right w:val="single" w:sz="4" w:space="0" w:color="auto"/>
            </w:tcBorders>
            <w:shd w:val="clear" w:color="auto" w:fill="auto"/>
          </w:tcPr>
          <w:p w14:paraId="2194D78B"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ZAGROŻENIA</w:t>
            </w:r>
          </w:p>
        </w:tc>
      </w:tr>
      <w:tr w:rsidR="002A5E44" w:rsidRPr="002A5E44" w14:paraId="7FC84F25" w14:textId="77777777" w:rsidTr="00A23B14">
        <w:trPr>
          <w:trHeight w:hRule="exact" w:val="595"/>
          <w:jc w:val="center"/>
        </w:trPr>
        <w:tc>
          <w:tcPr>
            <w:tcW w:w="421" w:type="dxa"/>
            <w:tcBorders>
              <w:top w:val="single" w:sz="4" w:space="0" w:color="auto"/>
              <w:left w:val="single" w:sz="4" w:space="0" w:color="auto"/>
            </w:tcBorders>
            <w:shd w:val="clear" w:color="auto" w:fill="auto"/>
          </w:tcPr>
          <w:p w14:paraId="1D353746"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1</w:t>
            </w:r>
          </w:p>
        </w:tc>
        <w:tc>
          <w:tcPr>
            <w:tcW w:w="2397" w:type="dxa"/>
            <w:tcBorders>
              <w:top w:val="single" w:sz="4" w:space="0" w:color="auto"/>
              <w:left w:val="single" w:sz="4" w:space="0" w:color="auto"/>
            </w:tcBorders>
            <w:shd w:val="clear" w:color="auto" w:fill="auto"/>
            <w:vAlign w:val="bottom"/>
          </w:tcPr>
          <w:p w14:paraId="1D963A38"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Roboty przygotowawcze</w:t>
            </w:r>
          </w:p>
        </w:tc>
        <w:tc>
          <w:tcPr>
            <w:tcW w:w="5966" w:type="dxa"/>
            <w:tcBorders>
              <w:top w:val="single" w:sz="4" w:space="0" w:color="auto"/>
              <w:left w:val="single" w:sz="4" w:space="0" w:color="auto"/>
              <w:right w:val="single" w:sz="4" w:space="0" w:color="auto"/>
            </w:tcBorders>
            <w:shd w:val="clear" w:color="auto" w:fill="auto"/>
            <w:vAlign w:val="bottom"/>
          </w:tcPr>
          <w:p w14:paraId="27443C41"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 porażenie prądem w trakcie prac przy instalacji elektrycznej</w:t>
            </w:r>
          </w:p>
        </w:tc>
      </w:tr>
      <w:tr w:rsidR="002A5E44" w:rsidRPr="002A5E44" w14:paraId="1461FC68" w14:textId="77777777" w:rsidTr="00A23B14">
        <w:trPr>
          <w:trHeight w:hRule="exact" w:val="1766"/>
          <w:jc w:val="center"/>
        </w:trPr>
        <w:tc>
          <w:tcPr>
            <w:tcW w:w="421" w:type="dxa"/>
            <w:tcBorders>
              <w:top w:val="single" w:sz="4" w:space="0" w:color="auto"/>
              <w:left w:val="single" w:sz="4" w:space="0" w:color="auto"/>
            </w:tcBorders>
            <w:shd w:val="clear" w:color="auto" w:fill="auto"/>
          </w:tcPr>
          <w:p w14:paraId="42912DDC" w14:textId="77777777"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2</w:t>
            </w:r>
          </w:p>
        </w:tc>
        <w:tc>
          <w:tcPr>
            <w:tcW w:w="2397" w:type="dxa"/>
            <w:tcBorders>
              <w:top w:val="single" w:sz="4" w:space="0" w:color="auto"/>
              <w:left w:val="single" w:sz="4" w:space="0" w:color="auto"/>
            </w:tcBorders>
            <w:shd w:val="clear" w:color="auto" w:fill="auto"/>
          </w:tcPr>
          <w:p w14:paraId="4D9FC5C9" w14:textId="27A7E5A1" w:rsidR="002A5E44" w:rsidRPr="002A5E44" w:rsidRDefault="002A5E44" w:rsidP="002A5E44">
            <w:pPr>
              <w:widowControl w:val="0"/>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 xml:space="preserve">- Montaż </w:t>
            </w:r>
            <w:r w:rsidR="00A23B14">
              <w:rPr>
                <w:rFonts w:ascii="Calibri" w:eastAsia="Calibri" w:hAnsi="Calibri" w:cs="Calibri"/>
                <w:color w:val="000000"/>
                <w:sz w:val="24"/>
                <w:szCs w:val="24"/>
                <w:lang w:eastAsia="pl-PL" w:bidi="pl-PL"/>
              </w:rPr>
              <w:t>platformy pionowej</w:t>
            </w:r>
          </w:p>
        </w:tc>
        <w:tc>
          <w:tcPr>
            <w:tcW w:w="5966" w:type="dxa"/>
            <w:tcBorders>
              <w:top w:val="single" w:sz="4" w:space="0" w:color="auto"/>
              <w:left w:val="single" w:sz="4" w:space="0" w:color="auto"/>
              <w:right w:val="single" w:sz="4" w:space="0" w:color="auto"/>
            </w:tcBorders>
            <w:shd w:val="clear" w:color="auto" w:fill="auto"/>
            <w:vAlign w:val="bottom"/>
          </w:tcPr>
          <w:p w14:paraId="0573994C" w14:textId="77777777" w:rsidR="002A5E44" w:rsidRPr="002A5E44" w:rsidRDefault="002A5E44">
            <w:pPr>
              <w:widowControl w:val="0"/>
              <w:numPr>
                <w:ilvl w:val="0"/>
                <w:numId w:val="17"/>
              </w:numPr>
              <w:tabs>
                <w:tab w:val="left" w:pos="139"/>
              </w:tabs>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możliwość upadku z wysokości</w:t>
            </w:r>
          </w:p>
          <w:p w14:paraId="3ECCB3F4" w14:textId="77777777" w:rsidR="002A5E44" w:rsidRPr="002A5E44" w:rsidRDefault="002A5E44">
            <w:pPr>
              <w:widowControl w:val="0"/>
              <w:numPr>
                <w:ilvl w:val="0"/>
                <w:numId w:val="17"/>
              </w:numPr>
              <w:tabs>
                <w:tab w:val="left" w:pos="139"/>
              </w:tabs>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okaleczenie lub porażenie prądem przy obsłudze narzędzi mechanicznych</w:t>
            </w:r>
          </w:p>
          <w:p w14:paraId="4E206C16" w14:textId="77777777" w:rsidR="002A5E44" w:rsidRPr="002A5E44" w:rsidRDefault="002A5E44">
            <w:pPr>
              <w:widowControl w:val="0"/>
              <w:numPr>
                <w:ilvl w:val="0"/>
                <w:numId w:val="17"/>
              </w:numPr>
              <w:tabs>
                <w:tab w:val="left" w:pos="139"/>
              </w:tabs>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uszkodzenia ciała przez spadające elementy</w:t>
            </w:r>
          </w:p>
          <w:p w14:paraId="4CDF56AB" w14:textId="77777777" w:rsidR="002A5E44" w:rsidRPr="002A5E44" w:rsidRDefault="002A5E44">
            <w:pPr>
              <w:widowControl w:val="0"/>
              <w:numPr>
                <w:ilvl w:val="0"/>
                <w:numId w:val="17"/>
              </w:numPr>
              <w:tabs>
                <w:tab w:val="left" w:pos="139"/>
              </w:tabs>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uszkodzenia skóry</w:t>
            </w:r>
          </w:p>
          <w:p w14:paraId="2F0CAD52" w14:textId="77777777" w:rsidR="002A5E44" w:rsidRPr="002A5E44" w:rsidRDefault="002A5E44">
            <w:pPr>
              <w:widowControl w:val="0"/>
              <w:numPr>
                <w:ilvl w:val="0"/>
                <w:numId w:val="17"/>
              </w:numPr>
              <w:tabs>
                <w:tab w:val="left" w:pos="139"/>
              </w:tabs>
              <w:spacing w:after="0" w:line="240" w:lineRule="auto"/>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zaprószenia oczu</w:t>
            </w:r>
          </w:p>
        </w:tc>
      </w:tr>
      <w:tr w:rsidR="002A5E44" w:rsidRPr="002A5E44" w14:paraId="6D9AB5CB" w14:textId="77777777" w:rsidTr="00A23B14">
        <w:trPr>
          <w:trHeight w:hRule="exact" w:val="600"/>
          <w:jc w:val="center"/>
        </w:trPr>
        <w:tc>
          <w:tcPr>
            <w:tcW w:w="421" w:type="dxa"/>
            <w:tcBorders>
              <w:top w:val="single" w:sz="4" w:space="0" w:color="auto"/>
              <w:left w:val="single" w:sz="4" w:space="0" w:color="auto"/>
              <w:bottom w:val="single" w:sz="4" w:space="0" w:color="auto"/>
            </w:tcBorders>
            <w:shd w:val="clear" w:color="auto" w:fill="auto"/>
          </w:tcPr>
          <w:p w14:paraId="610E4381" w14:textId="65547506" w:rsidR="002A5E44" w:rsidRPr="002A5E44" w:rsidRDefault="00A23B14" w:rsidP="00694178">
            <w:pPr>
              <w:widowControl w:val="0"/>
              <w:spacing w:after="0" w:line="240" w:lineRule="auto"/>
              <w:jc w:val="center"/>
              <w:rPr>
                <w:rFonts w:ascii="Calibri" w:eastAsia="Calibri" w:hAnsi="Calibri" w:cs="Calibri"/>
                <w:color w:val="000000"/>
                <w:sz w:val="24"/>
                <w:szCs w:val="24"/>
                <w:lang w:eastAsia="pl-PL" w:bidi="pl-PL"/>
              </w:rPr>
            </w:pPr>
            <w:r>
              <w:rPr>
                <w:rFonts w:ascii="Calibri" w:eastAsia="Calibri" w:hAnsi="Calibri" w:cs="Calibri"/>
                <w:color w:val="000000"/>
                <w:sz w:val="24"/>
                <w:szCs w:val="24"/>
                <w:lang w:eastAsia="pl-PL" w:bidi="pl-PL"/>
              </w:rPr>
              <w:t>3</w:t>
            </w:r>
          </w:p>
        </w:tc>
        <w:tc>
          <w:tcPr>
            <w:tcW w:w="2397" w:type="dxa"/>
            <w:tcBorders>
              <w:top w:val="single" w:sz="4" w:space="0" w:color="auto"/>
              <w:left w:val="single" w:sz="4" w:space="0" w:color="auto"/>
              <w:bottom w:val="single" w:sz="4" w:space="0" w:color="auto"/>
            </w:tcBorders>
            <w:shd w:val="clear" w:color="auto" w:fill="auto"/>
          </w:tcPr>
          <w:p w14:paraId="7B408EFD" w14:textId="77777777" w:rsidR="002A5E44" w:rsidRPr="002A5E44" w:rsidRDefault="002A5E44" w:rsidP="00694178">
            <w:pPr>
              <w:widowControl w:val="0"/>
              <w:spacing w:after="0" w:line="240" w:lineRule="auto"/>
              <w:jc w:val="center"/>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Roboty instalacyjne</w:t>
            </w:r>
          </w:p>
        </w:tc>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14:paraId="76BA8C06" w14:textId="77777777" w:rsidR="002A5E44" w:rsidRPr="002A5E44" w:rsidRDefault="002A5E44" w:rsidP="00694178">
            <w:pPr>
              <w:widowControl w:val="0"/>
              <w:spacing w:after="0" w:line="240" w:lineRule="auto"/>
              <w:jc w:val="center"/>
              <w:rPr>
                <w:rFonts w:ascii="Calibri" w:eastAsia="Calibri" w:hAnsi="Calibri" w:cs="Calibri"/>
                <w:color w:val="000000"/>
                <w:sz w:val="24"/>
                <w:szCs w:val="24"/>
                <w:lang w:eastAsia="pl-PL" w:bidi="pl-PL"/>
              </w:rPr>
            </w:pPr>
            <w:r w:rsidRPr="002A5E44">
              <w:rPr>
                <w:rFonts w:ascii="Calibri" w:eastAsia="Calibri" w:hAnsi="Calibri" w:cs="Calibri"/>
                <w:color w:val="000000"/>
                <w:sz w:val="24"/>
                <w:szCs w:val="24"/>
                <w:lang w:eastAsia="pl-PL" w:bidi="pl-PL"/>
              </w:rPr>
              <w:t>- porażenie prądem w trakcie prac przy instalacji elektrycznej</w:t>
            </w:r>
          </w:p>
        </w:tc>
      </w:tr>
    </w:tbl>
    <w:p w14:paraId="191AE4F3" w14:textId="77777777" w:rsidR="00694178" w:rsidRDefault="00694178" w:rsidP="00694178">
      <w:pPr>
        <w:keepNext/>
        <w:keepLines/>
        <w:widowControl w:val="0"/>
        <w:tabs>
          <w:tab w:val="left" w:pos="392"/>
        </w:tabs>
        <w:spacing w:after="40" w:line="240" w:lineRule="auto"/>
        <w:outlineLvl w:val="2"/>
        <w:rPr>
          <w:rFonts w:ascii="Courier New" w:eastAsia="Courier New" w:hAnsi="Courier New" w:cs="Courier New"/>
          <w:color w:val="000000"/>
          <w:sz w:val="24"/>
          <w:szCs w:val="24"/>
          <w:lang w:eastAsia="pl-PL" w:bidi="pl-PL"/>
        </w:rPr>
      </w:pPr>
      <w:bookmarkStart w:id="2" w:name="bookmark34"/>
      <w:bookmarkStart w:id="3" w:name="bookmark33"/>
    </w:p>
    <w:p w14:paraId="750A3F35" w14:textId="4E8B075F" w:rsidR="002A5E44" w:rsidRPr="00694178" w:rsidRDefault="002A5E44">
      <w:pPr>
        <w:pStyle w:val="Akapitzlist"/>
        <w:keepNext/>
        <w:keepLines/>
        <w:widowControl w:val="0"/>
        <w:numPr>
          <w:ilvl w:val="0"/>
          <w:numId w:val="16"/>
        </w:numPr>
        <w:tabs>
          <w:tab w:val="left" w:pos="392"/>
        </w:tabs>
        <w:spacing w:after="40" w:line="240" w:lineRule="auto"/>
        <w:jc w:val="both"/>
        <w:outlineLvl w:val="2"/>
        <w:rPr>
          <w:rFonts w:eastAsia="Calibri" w:cstheme="minorHAnsi"/>
          <w:color w:val="000000"/>
          <w:lang w:eastAsia="pl-PL" w:bidi="pl-PL"/>
        </w:rPr>
      </w:pPr>
      <w:r w:rsidRPr="00694178">
        <w:rPr>
          <w:rFonts w:eastAsia="Calibri" w:cstheme="minorHAnsi"/>
          <w:color w:val="000000"/>
          <w:lang w:eastAsia="pl-PL" w:bidi="pl-PL"/>
        </w:rPr>
        <w:t>WYDZIELENIE I OZNAKOWANIE MIEJSCA PROWADZENIA ROBÓT</w:t>
      </w:r>
      <w:bookmarkEnd w:id="2"/>
      <w:bookmarkEnd w:id="3"/>
      <w:r w:rsidR="00694178">
        <w:rPr>
          <w:rFonts w:eastAsia="Calibri" w:cstheme="minorHAnsi"/>
          <w:color w:val="000000"/>
          <w:lang w:eastAsia="pl-PL" w:bidi="pl-PL"/>
        </w:rPr>
        <w:t xml:space="preserve">  </w:t>
      </w:r>
      <w:r w:rsidRPr="00694178">
        <w:rPr>
          <w:rFonts w:eastAsia="Calibri" w:cstheme="minorHAnsi"/>
          <w:color w:val="000000"/>
          <w:lang w:eastAsia="pl-PL" w:bidi="pl-PL"/>
        </w:rPr>
        <w:t>BUDOWLANYCH</w:t>
      </w:r>
    </w:p>
    <w:p w14:paraId="2527D2CF" w14:textId="77777777" w:rsidR="002A5E44" w:rsidRPr="002A5E44" w:rsidRDefault="002A5E44" w:rsidP="00FC0E94">
      <w:pPr>
        <w:widowControl w:val="0"/>
        <w:spacing w:after="0" w:line="240" w:lineRule="auto"/>
        <w:ind w:firstLine="220"/>
        <w:jc w:val="both"/>
        <w:rPr>
          <w:rFonts w:eastAsia="Calibri" w:cstheme="minorHAnsi"/>
          <w:color w:val="000000"/>
          <w:lang w:eastAsia="pl-PL" w:bidi="pl-PL"/>
        </w:rPr>
      </w:pPr>
      <w:r w:rsidRPr="002A5E44">
        <w:rPr>
          <w:rFonts w:eastAsia="Calibri" w:cstheme="minorHAnsi"/>
          <w:color w:val="000000"/>
          <w:lang w:eastAsia="pl-PL" w:bidi="pl-PL"/>
        </w:rPr>
        <w:t>Miejsce prowadzenia robót budowlanych musi być oznakowane za pomocą:</w:t>
      </w:r>
    </w:p>
    <w:p w14:paraId="03CF211A" w14:textId="77777777" w:rsidR="002A5E44" w:rsidRPr="002A5E44" w:rsidRDefault="002A5E44">
      <w:pPr>
        <w:widowControl w:val="0"/>
        <w:numPr>
          <w:ilvl w:val="0"/>
          <w:numId w:val="18"/>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tablice z adresami i numerami telefonów najbliższych zakładów służby zdrowia, jednostek straży pożarnej i policji</w:t>
      </w:r>
    </w:p>
    <w:p w14:paraId="3C358404" w14:textId="77777777" w:rsidR="002A5E44" w:rsidRPr="002A5E44" w:rsidRDefault="002A5E44">
      <w:pPr>
        <w:widowControl w:val="0"/>
        <w:numPr>
          <w:ilvl w:val="0"/>
          <w:numId w:val="18"/>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budowlanej tablicy informacyjnej</w:t>
      </w:r>
    </w:p>
    <w:p w14:paraId="6C164F50" w14:textId="77777777" w:rsidR="002A5E44" w:rsidRPr="002A5E44" w:rsidRDefault="002A5E44">
      <w:pPr>
        <w:widowControl w:val="0"/>
        <w:numPr>
          <w:ilvl w:val="0"/>
          <w:numId w:val="18"/>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tablicy informacyjnej BIOZ</w:t>
      </w:r>
    </w:p>
    <w:p w14:paraId="2EEDA34E" w14:textId="67FB5EC1" w:rsidR="002A5E44" w:rsidRPr="002A5E44" w:rsidRDefault="002A5E44">
      <w:pPr>
        <w:widowControl w:val="0"/>
        <w:numPr>
          <w:ilvl w:val="0"/>
          <w:numId w:val="18"/>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 xml:space="preserve">tablicy ostrzegającej o danym zakresie robót np.: Uwaga! Prace na wysokości, Uwaga! </w:t>
      </w:r>
      <w:r w:rsidR="00694178">
        <w:rPr>
          <w:rFonts w:eastAsia="Calibri" w:cstheme="minorHAnsi"/>
          <w:color w:val="000000"/>
          <w:lang w:eastAsia="pl-PL" w:bidi="pl-PL"/>
        </w:rPr>
        <w:t>Roboty budowlane</w:t>
      </w:r>
      <w:r w:rsidRPr="002A5E44">
        <w:rPr>
          <w:rFonts w:eastAsia="Calibri" w:cstheme="minorHAnsi"/>
          <w:color w:val="000000"/>
          <w:lang w:eastAsia="pl-PL" w:bidi="pl-PL"/>
        </w:rPr>
        <w:t xml:space="preserve"> itp.</w:t>
      </w:r>
    </w:p>
    <w:p w14:paraId="6D9EA8E5" w14:textId="77777777" w:rsidR="002A5E44" w:rsidRPr="002A5E44" w:rsidRDefault="002A5E44">
      <w:pPr>
        <w:widowControl w:val="0"/>
        <w:numPr>
          <w:ilvl w:val="0"/>
          <w:numId w:val="18"/>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tablic ostrzegawczych: Uwaga! Teren budowy, Osobom nieupoważnionym wstęp wzbroniony.</w:t>
      </w:r>
    </w:p>
    <w:p w14:paraId="7AC256EB" w14:textId="77777777" w:rsidR="002A5E44" w:rsidRPr="002A5E44" w:rsidRDefault="002A5E44" w:rsidP="00FC0E94">
      <w:pPr>
        <w:widowControl w:val="0"/>
        <w:spacing w:after="120" w:line="240" w:lineRule="auto"/>
        <w:ind w:left="220"/>
        <w:jc w:val="both"/>
        <w:rPr>
          <w:rFonts w:eastAsia="Calibri" w:cstheme="minorHAnsi"/>
          <w:color w:val="000000"/>
          <w:lang w:eastAsia="pl-PL" w:bidi="pl-PL"/>
        </w:rPr>
      </w:pPr>
      <w:r w:rsidRPr="002A5E44">
        <w:rPr>
          <w:rFonts w:eastAsia="Calibri" w:cstheme="minorHAnsi"/>
          <w:color w:val="000000"/>
          <w:lang w:eastAsia="pl-PL" w:bidi="pl-PL"/>
        </w:rPr>
        <w:t>Otwory i zagłębienia niebezpieczne dla ludzi muszą zostać szczelnie przykryte i ogrodzone balustradami lub taśmą z tworzywa sztucznego umieszczoną wzdłuż otworu w odległości 1m od krawędzi.</w:t>
      </w:r>
    </w:p>
    <w:p w14:paraId="0C8D6DC9" w14:textId="77777777" w:rsidR="002A5E44" w:rsidRPr="002A5E44" w:rsidRDefault="002A5E44">
      <w:pPr>
        <w:widowControl w:val="0"/>
        <w:numPr>
          <w:ilvl w:val="0"/>
          <w:numId w:val="16"/>
        </w:numPr>
        <w:tabs>
          <w:tab w:val="left" w:pos="350"/>
        </w:tabs>
        <w:spacing w:after="0" w:line="276" w:lineRule="auto"/>
        <w:ind w:left="357" w:firstLine="0"/>
        <w:jc w:val="both"/>
        <w:rPr>
          <w:rFonts w:eastAsia="Calibri" w:cstheme="minorHAnsi"/>
          <w:color w:val="000000"/>
          <w:lang w:eastAsia="pl-PL" w:bidi="pl-PL"/>
        </w:rPr>
      </w:pPr>
      <w:bookmarkStart w:id="4" w:name="bookmark37"/>
      <w:r w:rsidRPr="002A5E44">
        <w:rPr>
          <w:rFonts w:eastAsia="Calibri" w:cstheme="minorHAnsi"/>
          <w:color w:val="000000"/>
          <w:lang w:eastAsia="pl-PL" w:bidi="pl-PL"/>
        </w:rPr>
        <w:t>INFORMACJA O SPOSOBIE PROWADZENIA INSTRUKTARZU PRACOWNIKÓW PRZED PRZYSTĄPIENIEM DO REALIZACJI ROBÓT SZCZEGÓLNIE NIEBEZPIECZNYCH</w:t>
      </w:r>
      <w:bookmarkEnd w:id="4"/>
    </w:p>
    <w:p w14:paraId="28B9679A"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Przed przyst</w:t>
      </w:r>
      <w:r w:rsidRPr="002A5E44">
        <w:rPr>
          <w:rFonts w:eastAsia="Times New Roman" w:cstheme="minorHAnsi"/>
          <w:color w:val="000000"/>
          <w:lang w:eastAsia="pl-PL" w:bidi="pl-PL"/>
        </w:rPr>
        <w:t>ą</w:t>
      </w:r>
      <w:r w:rsidRPr="002A5E44">
        <w:rPr>
          <w:rFonts w:eastAsia="Calibri" w:cstheme="minorHAnsi"/>
          <w:color w:val="000000"/>
          <w:lang w:eastAsia="pl-PL" w:bidi="pl-PL"/>
        </w:rPr>
        <w:t>pieniem do prac budowlanych nale</w:t>
      </w:r>
      <w:r w:rsidRPr="002A5E44">
        <w:rPr>
          <w:rFonts w:eastAsia="Times New Roman" w:cstheme="minorHAnsi"/>
          <w:color w:val="000000"/>
          <w:lang w:eastAsia="pl-PL" w:bidi="pl-PL"/>
        </w:rPr>
        <w:t>ż</w:t>
      </w:r>
      <w:r w:rsidRPr="002A5E44">
        <w:rPr>
          <w:rFonts w:eastAsia="Calibri" w:cstheme="minorHAnsi"/>
          <w:color w:val="000000"/>
          <w:lang w:eastAsia="pl-PL" w:bidi="pl-PL"/>
        </w:rPr>
        <w:t>y przeprowadzi</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instrukta</w:t>
      </w:r>
      <w:r w:rsidRPr="002A5E44">
        <w:rPr>
          <w:rFonts w:eastAsia="Times New Roman" w:cstheme="minorHAnsi"/>
          <w:color w:val="000000"/>
          <w:lang w:eastAsia="pl-PL" w:bidi="pl-PL"/>
        </w:rPr>
        <w:t xml:space="preserve">ż </w:t>
      </w:r>
      <w:r w:rsidRPr="002A5E44">
        <w:rPr>
          <w:rFonts w:eastAsia="Calibri" w:cstheme="minorHAnsi"/>
          <w:color w:val="000000"/>
          <w:lang w:eastAsia="pl-PL" w:bidi="pl-PL"/>
        </w:rPr>
        <w:t>bhp ze wszystkimi pracownikami oraz ka</w:t>
      </w:r>
      <w:r w:rsidRPr="002A5E44">
        <w:rPr>
          <w:rFonts w:eastAsia="Times New Roman" w:cstheme="minorHAnsi"/>
          <w:color w:val="000000"/>
          <w:lang w:eastAsia="pl-PL" w:bidi="pl-PL"/>
        </w:rPr>
        <w:t>ż</w:t>
      </w:r>
      <w:r w:rsidRPr="002A5E44">
        <w:rPr>
          <w:rFonts w:eastAsia="Calibri" w:cstheme="minorHAnsi"/>
          <w:color w:val="000000"/>
          <w:lang w:eastAsia="pl-PL" w:bidi="pl-PL"/>
        </w:rPr>
        <w:t>dorazowo z robotnikami nowoprzyby</w:t>
      </w:r>
      <w:r w:rsidRPr="002A5E44">
        <w:rPr>
          <w:rFonts w:eastAsia="Times New Roman" w:cstheme="minorHAnsi"/>
          <w:color w:val="000000"/>
          <w:lang w:eastAsia="pl-PL" w:bidi="pl-PL"/>
        </w:rPr>
        <w:t>ł</w:t>
      </w:r>
      <w:r w:rsidRPr="002A5E44">
        <w:rPr>
          <w:rFonts w:eastAsia="Calibri" w:cstheme="minorHAnsi"/>
          <w:color w:val="000000"/>
          <w:lang w:eastAsia="pl-PL" w:bidi="pl-PL"/>
        </w:rPr>
        <w:t>ymi na budow</w:t>
      </w:r>
      <w:r w:rsidRPr="002A5E44">
        <w:rPr>
          <w:rFonts w:eastAsia="Times New Roman" w:cstheme="minorHAnsi"/>
          <w:color w:val="000000"/>
          <w:lang w:eastAsia="pl-PL" w:bidi="pl-PL"/>
        </w:rPr>
        <w:t>ę</w:t>
      </w:r>
      <w:r w:rsidRPr="002A5E44">
        <w:rPr>
          <w:rFonts w:eastAsia="Calibri" w:cstheme="minorHAnsi"/>
          <w:color w:val="000000"/>
          <w:lang w:eastAsia="pl-PL" w:bidi="pl-PL"/>
        </w:rPr>
        <w:t>.</w:t>
      </w:r>
    </w:p>
    <w:p w14:paraId="6BC83F88" w14:textId="2DDB6D9E"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Za zorganizowanie instrukta</w:t>
      </w:r>
      <w:r w:rsidRPr="002A5E44">
        <w:rPr>
          <w:rFonts w:eastAsia="Times New Roman" w:cstheme="minorHAnsi"/>
          <w:color w:val="000000"/>
          <w:lang w:eastAsia="pl-PL" w:bidi="pl-PL"/>
        </w:rPr>
        <w:t>ż</w:t>
      </w:r>
      <w:r w:rsidRPr="002A5E44">
        <w:rPr>
          <w:rFonts w:eastAsia="Calibri" w:cstheme="minorHAnsi"/>
          <w:color w:val="000000"/>
          <w:lang w:eastAsia="pl-PL" w:bidi="pl-PL"/>
        </w:rPr>
        <w:t>u odpowiedzialny jest kierownik budowy</w:t>
      </w:r>
      <w:r w:rsidR="00694178">
        <w:rPr>
          <w:rFonts w:eastAsia="Calibri" w:cstheme="minorHAnsi"/>
          <w:color w:val="000000"/>
          <w:lang w:eastAsia="pl-PL" w:bidi="pl-PL"/>
        </w:rPr>
        <w:t xml:space="preserve"> lub kierownik robót</w:t>
      </w:r>
      <w:r w:rsidRPr="002A5E44">
        <w:rPr>
          <w:rFonts w:eastAsia="Calibri" w:cstheme="minorHAnsi"/>
          <w:color w:val="000000"/>
          <w:lang w:eastAsia="pl-PL" w:bidi="pl-PL"/>
        </w:rPr>
        <w:t>.</w:t>
      </w:r>
    </w:p>
    <w:p w14:paraId="7C3A3445"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W przypadku zatrudnienia wyspecjalizowanych ekip budowlanych kierownik budowy zobowi</w:t>
      </w:r>
      <w:r w:rsidRPr="002A5E44">
        <w:rPr>
          <w:rFonts w:eastAsia="Times New Roman" w:cstheme="minorHAnsi"/>
          <w:color w:val="000000"/>
          <w:lang w:eastAsia="pl-PL" w:bidi="pl-PL"/>
        </w:rPr>
        <w:t>ą</w:t>
      </w:r>
      <w:r w:rsidRPr="002A5E44">
        <w:rPr>
          <w:rFonts w:eastAsia="Calibri" w:cstheme="minorHAnsi"/>
          <w:color w:val="000000"/>
          <w:lang w:eastAsia="pl-PL" w:bidi="pl-PL"/>
        </w:rPr>
        <w:t>zany jest tak</w:t>
      </w:r>
      <w:r w:rsidRPr="002A5E44">
        <w:rPr>
          <w:rFonts w:eastAsia="Times New Roman" w:cstheme="minorHAnsi"/>
          <w:color w:val="000000"/>
          <w:lang w:eastAsia="pl-PL" w:bidi="pl-PL"/>
        </w:rPr>
        <w:t>ż</w:t>
      </w:r>
      <w:r w:rsidRPr="002A5E44">
        <w:rPr>
          <w:rFonts w:eastAsia="Calibri" w:cstheme="minorHAnsi"/>
          <w:color w:val="000000"/>
          <w:lang w:eastAsia="pl-PL" w:bidi="pl-PL"/>
        </w:rPr>
        <w:t>e do sprawdzenia odbycia przeszkolenia przez pracowników w macierzystych zak</w:t>
      </w:r>
      <w:r w:rsidRPr="002A5E44">
        <w:rPr>
          <w:rFonts w:eastAsia="Times New Roman" w:cstheme="minorHAnsi"/>
          <w:color w:val="000000"/>
          <w:lang w:eastAsia="pl-PL" w:bidi="pl-PL"/>
        </w:rPr>
        <w:t>ł</w:t>
      </w:r>
      <w:r w:rsidRPr="002A5E44">
        <w:rPr>
          <w:rFonts w:eastAsia="Calibri" w:cstheme="minorHAnsi"/>
          <w:color w:val="000000"/>
          <w:lang w:eastAsia="pl-PL" w:bidi="pl-PL"/>
        </w:rPr>
        <w:t>adach pracy.</w:t>
      </w:r>
    </w:p>
    <w:p w14:paraId="5FF4429C"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Fakt odbycia przez pracownika szkolenia BHP powinien być potwierdzony przez pracownika na piśmie i wpisany do akt osobowych pracownika.</w:t>
      </w:r>
    </w:p>
    <w:p w14:paraId="38AC4B24" w14:textId="77777777" w:rsidR="002A5E44" w:rsidRPr="002A5E44" w:rsidRDefault="002A5E44" w:rsidP="00FC0E94">
      <w:pPr>
        <w:widowControl w:val="0"/>
        <w:spacing w:after="0" w:line="240" w:lineRule="auto"/>
        <w:ind w:left="220"/>
        <w:jc w:val="both"/>
        <w:rPr>
          <w:rFonts w:eastAsia="Calibri" w:cstheme="minorHAnsi"/>
          <w:color w:val="000000"/>
          <w:lang w:eastAsia="pl-PL" w:bidi="pl-PL"/>
        </w:rPr>
      </w:pPr>
      <w:r w:rsidRPr="002A5E44">
        <w:rPr>
          <w:rFonts w:eastAsia="Calibri" w:cstheme="minorHAnsi"/>
          <w:color w:val="000000"/>
          <w:lang w:eastAsia="pl-PL" w:bidi="pl-PL"/>
        </w:rPr>
        <w:t>Na placu budowy powinny być przez cały czas dostępne aktualne instrukcje bezpieczeństwa i higieny pracy dotyczące</w:t>
      </w:r>
    </w:p>
    <w:p w14:paraId="44CB7035"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 xml:space="preserve">Wykonania prac związanych z zagrożeniami wypadkowymi lub zagrożeniami zdrowia </w:t>
      </w:r>
      <w:r w:rsidRPr="002A5E44">
        <w:rPr>
          <w:rFonts w:eastAsia="Calibri" w:cstheme="minorHAnsi"/>
          <w:color w:val="000000"/>
          <w:lang w:eastAsia="pl-PL" w:bidi="pl-PL"/>
        </w:rPr>
        <w:lastRenderedPageBreak/>
        <w:t>pracowników</w:t>
      </w:r>
    </w:p>
    <w:p w14:paraId="4B9C69B6"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Obsługi maszyn lub innych urządzeń elektromechanicznych i technicznych</w:t>
      </w:r>
    </w:p>
    <w:p w14:paraId="4A903765"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Postępowania z materiałami szkodliwymi i niebezpiecznymi dla zdrowia</w:t>
      </w:r>
    </w:p>
    <w:p w14:paraId="19A9F416" w14:textId="77777777" w:rsidR="002A5E44" w:rsidRPr="002A5E44" w:rsidRDefault="002A5E44">
      <w:pPr>
        <w:widowControl w:val="0"/>
        <w:numPr>
          <w:ilvl w:val="0"/>
          <w:numId w:val="19"/>
        </w:numPr>
        <w:tabs>
          <w:tab w:val="left" w:pos="851"/>
        </w:tabs>
        <w:spacing w:after="0" w:line="240" w:lineRule="auto"/>
        <w:jc w:val="both"/>
        <w:rPr>
          <w:rFonts w:eastAsia="Calibri" w:cstheme="minorHAnsi"/>
          <w:color w:val="000000"/>
          <w:lang w:eastAsia="pl-PL" w:bidi="pl-PL"/>
        </w:rPr>
      </w:pPr>
      <w:r w:rsidRPr="002A5E44">
        <w:rPr>
          <w:rFonts w:eastAsia="Calibri" w:cstheme="minorHAnsi"/>
          <w:color w:val="000000"/>
          <w:lang w:eastAsia="pl-PL" w:bidi="pl-PL"/>
        </w:rPr>
        <w:t>Udzielania pierwszej pomocy</w:t>
      </w:r>
    </w:p>
    <w:p w14:paraId="2805B407" w14:textId="56CC4D37" w:rsidR="002A5E44" w:rsidRDefault="002A5E44" w:rsidP="00FC0E94">
      <w:pPr>
        <w:widowControl w:val="0"/>
        <w:spacing w:after="0" w:line="240" w:lineRule="auto"/>
        <w:ind w:left="221"/>
        <w:jc w:val="both"/>
        <w:rPr>
          <w:rFonts w:eastAsia="Calibri" w:cstheme="minorHAnsi"/>
          <w:color w:val="000000"/>
          <w:lang w:eastAsia="pl-PL" w:bidi="pl-PL"/>
        </w:rPr>
      </w:pPr>
      <w:bookmarkStart w:id="5" w:name="bookmark38"/>
      <w:r w:rsidRPr="002A5E44">
        <w:rPr>
          <w:rFonts w:eastAsia="Calibri" w:cstheme="minorHAnsi"/>
          <w:color w:val="000000"/>
          <w:lang w:eastAsia="pl-PL" w:bidi="pl-PL"/>
        </w:rPr>
        <w:t xml:space="preserve">Bezpośredni nadzór nad bezpieczeństwem i higieną pracy na stanowiskach pracy sprawują odpowiednio kierownik budowy oraz </w:t>
      </w:r>
      <w:r w:rsidR="00FC0E94">
        <w:rPr>
          <w:rFonts w:eastAsia="Calibri" w:cstheme="minorHAnsi"/>
          <w:color w:val="000000"/>
          <w:lang w:eastAsia="pl-PL" w:bidi="pl-PL"/>
        </w:rPr>
        <w:t xml:space="preserve">kierownicy robót i </w:t>
      </w:r>
      <w:r w:rsidRPr="002A5E44">
        <w:rPr>
          <w:rFonts w:eastAsia="Calibri" w:cstheme="minorHAnsi"/>
          <w:color w:val="000000"/>
          <w:lang w:eastAsia="pl-PL" w:bidi="pl-PL"/>
        </w:rPr>
        <w:t>mistrz budowlany, stosownie do zakresu obowiązków.</w:t>
      </w:r>
      <w:bookmarkEnd w:id="5"/>
    </w:p>
    <w:p w14:paraId="76BB225A" w14:textId="77777777" w:rsidR="00FC0E94" w:rsidRPr="002A5E44" w:rsidRDefault="00FC0E94" w:rsidP="00FC0E94">
      <w:pPr>
        <w:widowControl w:val="0"/>
        <w:spacing w:after="0" w:line="240" w:lineRule="auto"/>
        <w:ind w:left="221"/>
        <w:jc w:val="both"/>
        <w:rPr>
          <w:rFonts w:eastAsia="Calibri" w:cstheme="minorHAnsi"/>
          <w:color w:val="000000"/>
          <w:lang w:eastAsia="pl-PL" w:bidi="pl-PL"/>
        </w:rPr>
      </w:pPr>
    </w:p>
    <w:p w14:paraId="7DD847AE" w14:textId="77777777" w:rsidR="002A5E44" w:rsidRPr="002A5E44" w:rsidRDefault="002A5E44">
      <w:pPr>
        <w:widowControl w:val="0"/>
        <w:numPr>
          <w:ilvl w:val="0"/>
          <w:numId w:val="16"/>
        </w:numPr>
        <w:tabs>
          <w:tab w:val="left" w:pos="350"/>
        </w:tabs>
        <w:spacing w:after="180" w:line="276" w:lineRule="auto"/>
        <w:ind w:left="360" w:firstLine="0"/>
        <w:jc w:val="both"/>
        <w:rPr>
          <w:rFonts w:eastAsia="Calibri" w:cstheme="minorHAnsi"/>
          <w:color w:val="000000"/>
          <w:lang w:eastAsia="pl-PL" w:bidi="pl-PL"/>
        </w:rPr>
      </w:pPr>
      <w:r w:rsidRPr="002A5E44">
        <w:rPr>
          <w:rFonts w:eastAsia="Calibri" w:cstheme="minorHAnsi"/>
          <w:color w:val="000000"/>
          <w:lang w:eastAsia="pl-PL" w:bidi="pl-PL"/>
        </w:rPr>
        <w:t>OKREŚLENIE SPOSOBU PRZECHOWYWANIA I PRZEMIESZCZANIA MATERIAŁÓW, WYROBÓW, SUBSTANCJI ORAZ PREPARATÓW NIEBEZPIECZNYCH NA TERENIE BUDOWY</w:t>
      </w:r>
    </w:p>
    <w:p w14:paraId="6D42E7ED" w14:textId="63DD6542" w:rsidR="002A5E44" w:rsidRDefault="002A5E44" w:rsidP="00FC0E94">
      <w:pPr>
        <w:widowControl w:val="0"/>
        <w:spacing w:after="0" w:line="240" w:lineRule="auto"/>
        <w:ind w:left="221"/>
        <w:jc w:val="both"/>
        <w:rPr>
          <w:rFonts w:eastAsia="Calibri" w:cstheme="minorHAnsi"/>
          <w:color w:val="000000"/>
          <w:lang w:eastAsia="pl-PL" w:bidi="pl-PL"/>
        </w:rPr>
      </w:pPr>
      <w:bookmarkStart w:id="6" w:name="bookmark39"/>
      <w:r w:rsidRPr="002A5E44">
        <w:rPr>
          <w:rFonts w:eastAsia="Calibri" w:cstheme="minorHAnsi"/>
          <w:color w:val="000000"/>
          <w:lang w:eastAsia="pl-PL" w:bidi="pl-PL"/>
        </w:rPr>
        <w:t>Należy ściśle przestrzegać instrukcji znajdujących się na oryginalnych opakowaniach takich materiałów.</w:t>
      </w:r>
      <w:bookmarkEnd w:id="6"/>
    </w:p>
    <w:p w14:paraId="3F8274F6" w14:textId="77777777" w:rsidR="00FC0E94" w:rsidRPr="002A5E44" w:rsidRDefault="00FC0E94" w:rsidP="00FC0E94">
      <w:pPr>
        <w:widowControl w:val="0"/>
        <w:spacing w:after="0" w:line="240" w:lineRule="auto"/>
        <w:ind w:left="221"/>
        <w:jc w:val="both"/>
        <w:rPr>
          <w:rFonts w:eastAsia="Calibri" w:cstheme="minorHAnsi"/>
          <w:color w:val="000000"/>
          <w:lang w:eastAsia="pl-PL" w:bidi="pl-PL"/>
        </w:rPr>
      </w:pPr>
    </w:p>
    <w:p w14:paraId="3AC869E8" w14:textId="77777777" w:rsidR="002A5E44" w:rsidRPr="002A5E44" w:rsidRDefault="002A5E44">
      <w:pPr>
        <w:widowControl w:val="0"/>
        <w:numPr>
          <w:ilvl w:val="0"/>
          <w:numId w:val="16"/>
        </w:numPr>
        <w:tabs>
          <w:tab w:val="left" w:pos="350"/>
        </w:tabs>
        <w:spacing w:after="180" w:line="276" w:lineRule="auto"/>
        <w:ind w:left="360" w:firstLine="0"/>
        <w:jc w:val="both"/>
        <w:rPr>
          <w:rFonts w:eastAsia="Calibri" w:cstheme="minorHAnsi"/>
          <w:color w:val="000000"/>
          <w:lang w:eastAsia="pl-PL" w:bidi="pl-PL"/>
        </w:rPr>
      </w:pPr>
      <w:r w:rsidRPr="002A5E44">
        <w:rPr>
          <w:rFonts w:eastAsia="Calibri" w:cstheme="minorHAnsi"/>
          <w:color w:val="000000"/>
          <w:lang w:eastAsia="pl-PL" w:bidi="pl-PL"/>
        </w:rPr>
        <w:t>WSKAZANIE ŚRODKÓW TECHNICZNYCH I ORGANIZACYJNYCH ZAPOBIEGAJĄCYCH NIEBEZPIECZEŃSTWOM WYNIKAJĄCYM PROWADZENIA ROBÓT BUDOWLANYCH W STREFACH SZCZEGÓLNEGO NARAŻENIA ZDROWIA LUB W ICH SĄSIEDZTWIE, W TYM ZAPEWNIAJĄCYCH BEZPIECZNĄ I SPRAWNĄ KOMUNIKACJĘ, UMOŻLIWIAJĄCĄ SZYBKĄ EWAKUACJĘ NA WYPADEK POŻARU, AWARII I INNYCH ZAGROŻEŃ.</w:t>
      </w:r>
    </w:p>
    <w:p w14:paraId="3593B808" w14:textId="77777777" w:rsidR="002A5E44" w:rsidRPr="002A5E44" w:rsidRDefault="002A5E44" w:rsidP="00FC0E94">
      <w:pPr>
        <w:widowControl w:val="0"/>
        <w:spacing w:after="280" w:line="240" w:lineRule="auto"/>
        <w:ind w:left="220"/>
        <w:jc w:val="both"/>
        <w:rPr>
          <w:rFonts w:eastAsia="Calibri" w:cstheme="minorHAnsi"/>
          <w:color w:val="000000"/>
          <w:lang w:eastAsia="pl-PL" w:bidi="pl-PL"/>
        </w:rPr>
      </w:pPr>
      <w:r w:rsidRPr="002A5E44">
        <w:rPr>
          <w:rFonts w:eastAsia="Calibri" w:cstheme="minorHAnsi"/>
          <w:color w:val="000000"/>
          <w:lang w:eastAsia="pl-PL" w:bidi="pl-PL"/>
        </w:rPr>
        <w:t>Budowa ani jej s</w:t>
      </w:r>
      <w:r w:rsidRPr="002A5E44">
        <w:rPr>
          <w:rFonts w:eastAsia="Times New Roman" w:cstheme="minorHAnsi"/>
          <w:color w:val="000000"/>
          <w:lang w:eastAsia="pl-PL" w:bidi="pl-PL"/>
        </w:rPr>
        <w:t>ą</w:t>
      </w:r>
      <w:r w:rsidRPr="002A5E44">
        <w:rPr>
          <w:rFonts w:eastAsia="Calibri" w:cstheme="minorHAnsi"/>
          <w:color w:val="000000"/>
          <w:lang w:eastAsia="pl-PL" w:bidi="pl-PL"/>
        </w:rPr>
        <w:t>siedztwo nie znajduj</w:t>
      </w:r>
      <w:r w:rsidRPr="002A5E44">
        <w:rPr>
          <w:rFonts w:eastAsia="Times New Roman" w:cstheme="minorHAnsi"/>
          <w:color w:val="000000"/>
          <w:lang w:eastAsia="pl-PL" w:bidi="pl-PL"/>
        </w:rPr>
        <w:t xml:space="preserve">ą </w:t>
      </w:r>
      <w:r w:rsidRPr="002A5E44">
        <w:rPr>
          <w:rFonts w:eastAsia="Calibri" w:cstheme="minorHAnsi"/>
          <w:color w:val="000000"/>
          <w:lang w:eastAsia="pl-PL" w:bidi="pl-PL"/>
        </w:rPr>
        <w:t>si</w:t>
      </w:r>
      <w:r w:rsidRPr="002A5E44">
        <w:rPr>
          <w:rFonts w:eastAsia="Times New Roman" w:cstheme="minorHAnsi"/>
          <w:color w:val="000000"/>
          <w:lang w:eastAsia="pl-PL" w:bidi="pl-PL"/>
        </w:rPr>
        <w:t xml:space="preserve">ę </w:t>
      </w:r>
      <w:r w:rsidRPr="002A5E44">
        <w:rPr>
          <w:rFonts w:eastAsia="Calibri" w:cstheme="minorHAnsi"/>
          <w:color w:val="000000"/>
          <w:lang w:eastAsia="pl-PL" w:bidi="pl-PL"/>
        </w:rPr>
        <w:t>w strefie szczególnego zagro</w:t>
      </w:r>
      <w:r w:rsidRPr="002A5E44">
        <w:rPr>
          <w:rFonts w:eastAsia="Times New Roman" w:cstheme="minorHAnsi"/>
          <w:color w:val="000000"/>
          <w:lang w:eastAsia="pl-PL" w:bidi="pl-PL"/>
        </w:rPr>
        <w:t>ż</w:t>
      </w:r>
      <w:r w:rsidRPr="002A5E44">
        <w:rPr>
          <w:rFonts w:eastAsia="Calibri" w:cstheme="minorHAnsi"/>
          <w:color w:val="000000"/>
          <w:lang w:eastAsia="pl-PL" w:bidi="pl-PL"/>
        </w:rPr>
        <w:t>enia zdrowia. Kierownik Budowy ma obowi</w:t>
      </w:r>
      <w:r w:rsidRPr="002A5E44">
        <w:rPr>
          <w:rFonts w:eastAsia="Times New Roman" w:cstheme="minorHAnsi"/>
          <w:color w:val="000000"/>
          <w:lang w:eastAsia="pl-PL" w:bidi="pl-PL"/>
        </w:rPr>
        <w:t>ą</w:t>
      </w:r>
      <w:r w:rsidRPr="002A5E44">
        <w:rPr>
          <w:rFonts w:eastAsia="Calibri" w:cstheme="minorHAnsi"/>
          <w:color w:val="000000"/>
          <w:lang w:eastAsia="pl-PL" w:bidi="pl-PL"/>
        </w:rPr>
        <w:t>zek odbiera</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roboty, które mog</w:t>
      </w:r>
      <w:r w:rsidRPr="002A5E44">
        <w:rPr>
          <w:rFonts w:eastAsia="Times New Roman" w:cstheme="minorHAnsi"/>
          <w:color w:val="000000"/>
          <w:lang w:eastAsia="pl-PL" w:bidi="pl-PL"/>
        </w:rPr>
        <w:t xml:space="preserve">ą </w:t>
      </w:r>
      <w:r w:rsidRPr="002A5E44">
        <w:rPr>
          <w:rFonts w:eastAsia="Calibri" w:cstheme="minorHAnsi"/>
          <w:color w:val="000000"/>
          <w:lang w:eastAsia="pl-PL" w:bidi="pl-PL"/>
        </w:rPr>
        <w:t>mie</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wp</w:t>
      </w:r>
      <w:r w:rsidRPr="002A5E44">
        <w:rPr>
          <w:rFonts w:eastAsia="Times New Roman" w:cstheme="minorHAnsi"/>
          <w:color w:val="000000"/>
          <w:lang w:eastAsia="pl-PL" w:bidi="pl-PL"/>
        </w:rPr>
        <w:t>ł</w:t>
      </w:r>
      <w:r w:rsidRPr="002A5E44">
        <w:rPr>
          <w:rFonts w:eastAsia="Calibri" w:cstheme="minorHAnsi"/>
          <w:color w:val="000000"/>
          <w:lang w:eastAsia="pl-PL" w:bidi="pl-PL"/>
        </w:rPr>
        <w:t>yw na bezpiecze</w:t>
      </w:r>
      <w:r w:rsidRPr="002A5E44">
        <w:rPr>
          <w:rFonts w:eastAsia="Times New Roman" w:cstheme="minorHAnsi"/>
          <w:color w:val="000000"/>
          <w:lang w:eastAsia="pl-PL" w:bidi="pl-PL"/>
        </w:rPr>
        <w:t>ń</w:t>
      </w:r>
      <w:r w:rsidRPr="002A5E44">
        <w:rPr>
          <w:rFonts w:eastAsia="Calibri" w:cstheme="minorHAnsi"/>
          <w:color w:val="000000"/>
          <w:lang w:eastAsia="pl-PL" w:bidi="pl-PL"/>
        </w:rPr>
        <w:t>stwo budowy (np. sprawdzenie zabezpieczenia miejsc pracy przed osobami postronnymi, przechowywania materiałów, prawid</w:t>
      </w:r>
      <w:r w:rsidRPr="002A5E44">
        <w:rPr>
          <w:rFonts w:eastAsia="Times New Roman" w:cstheme="minorHAnsi"/>
          <w:color w:val="000000"/>
          <w:lang w:eastAsia="pl-PL" w:bidi="pl-PL"/>
        </w:rPr>
        <w:t>ł</w:t>
      </w:r>
      <w:r w:rsidRPr="002A5E44">
        <w:rPr>
          <w:rFonts w:eastAsia="Calibri" w:cstheme="minorHAnsi"/>
          <w:color w:val="000000"/>
          <w:lang w:eastAsia="pl-PL" w:bidi="pl-PL"/>
        </w:rPr>
        <w:t>owo</w:t>
      </w:r>
      <w:r w:rsidRPr="002A5E44">
        <w:rPr>
          <w:rFonts w:eastAsia="Times New Roman" w:cstheme="minorHAnsi"/>
          <w:color w:val="000000"/>
          <w:lang w:eastAsia="pl-PL" w:bidi="pl-PL"/>
        </w:rPr>
        <w:t>ś</w:t>
      </w:r>
      <w:r w:rsidRPr="002A5E44">
        <w:rPr>
          <w:rFonts w:eastAsia="Calibri" w:cstheme="minorHAnsi"/>
          <w:color w:val="000000"/>
          <w:lang w:eastAsia="pl-PL" w:bidi="pl-PL"/>
        </w:rPr>
        <w:t>ci wykonywanych prac oraz ka</w:t>
      </w:r>
      <w:r w:rsidRPr="002A5E44">
        <w:rPr>
          <w:rFonts w:eastAsia="Times New Roman" w:cstheme="minorHAnsi"/>
          <w:color w:val="000000"/>
          <w:lang w:eastAsia="pl-PL" w:bidi="pl-PL"/>
        </w:rPr>
        <w:t>ż</w:t>
      </w:r>
      <w:r w:rsidRPr="002A5E44">
        <w:rPr>
          <w:rFonts w:eastAsia="Calibri" w:cstheme="minorHAnsi"/>
          <w:color w:val="000000"/>
          <w:lang w:eastAsia="pl-PL" w:bidi="pl-PL"/>
        </w:rPr>
        <w:t>dorazowe uprz</w:t>
      </w:r>
      <w:r w:rsidRPr="002A5E44">
        <w:rPr>
          <w:rFonts w:eastAsia="Times New Roman" w:cstheme="minorHAnsi"/>
          <w:color w:val="000000"/>
          <w:lang w:eastAsia="pl-PL" w:bidi="pl-PL"/>
        </w:rPr>
        <w:t>ą</w:t>
      </w:r>
      <w:r w:rsidRPr="002A5E44">
        <w:rPr>
          <w:rFonts w:eastAsia="Calibri" w:cstheme="minorHAnsi"/>
          <w:color w:val="000000"/>
          <w:lang w:eastAsia="pl-PL" w:bidi="pl-PL"/>
        </w:rPr>
        <w:t>tni</w:t>
      </w:r>
      <w:r w:rsidRPr="002A5E44">
        <w:rPr>
          <w:rFonts w:eastAsia="Times New Roman" w:cstheme="minorHAnsi"/>
          <w:color w:val="000000"/>
          <w:lang w:eastAsia="pl-PL" w:bidi="pl-PL"/>
        </w:rPr>
        <w:t>ę</w:t>
      </w:r>
      <w:r w:rsidRPr="002A5E44">
        <w:rPr>
          <w:rFonts w:eastAsia="Calibri" w:cstheme="minorHAnsi"/>
          <w:color w:val="000000"/>
          <w:lang w:eastAsia="pl-PL" w:bidi="pl-PL"/>
        </w:rPr>
        <w:t>cie stanowiska pracy itp.)</w:t>
      </w:r>
    </w:p>
    <w:p w14:paraId="7F07E112" w14:textId="77777777" w:rsidR="002A5E44" w:rsidRPr="002A5E44" w:rsidRDefault="002A5E44" w:rsidP="00FC0E94">
      <w:pPr>
        <w:widowControl w:val="0"/>
        <w:spacing w:after="280" w:line="240" w:lineRule="auto"/>
        <w:ind w:left="284"/>
        <w:jc w:val="both"/>
        <w:rPr>
          <w:rFonts w:eastAsia="Calibri" w:cstheme="minorHAnsi"/>
          <w:color w:val="000000"/>
          <w:lang w:eastAsia="pl-PL" w:bidi="pl-PL"/>
        </w:rPr>
      </w:pPr>
      <w:r w:rsidRPr="002A5E44">
        <w:rPr>
          <w:rFonts w:eastAsia="Calibri" w:cstheme="minorHAnsi"/>
          <w:color w:val="000000"/>
          <w:lang w:eastAsia="pl-PL" w:bidi="pl-PL"/>
        </w:rPr>
        <w:t>Robotnicy podczas wykonywania prac budowlanych musz</w:t>
      </w:r>
      <w:r w:rsidRPr="002A5E44">
        <w:rPr>
          <w:rFonts w:eastAsia="Times New Roman" w:cstheme="minorHAnsi"/>
          <w:color w:val="000000"/>
          <w:lang w:eastAsia="pl-PL" w:bidi="pl-PL"/>
        </w:rPr>
        <w:t xml:space="preserve">ą </w:t>
      </w:r>
      <w:r w:rsidRPr="002A5E44">
        <w:rPr>
          <w:rFonts w:eastAsia="Calibri" w:cstheme="minorHAnsi"/>
          <w:color w:val="000000"/>
          <w:lang w:eastAsia="pl-PL" w:bidi="pl-PL"/>
        </w:rPr>
        <w:t>u</w:t>
      </w:r>
      <w:r w:rsidRPr="002A5E44">
        <w:rPr>
          <w:rFonts w:eastAsia="Times New Roman" w:cstheme="minorHAnsi"/>
          <w:color w:val="000000"/>
          <w:lang w:eastAsia="pl-PL" w:bidi="pl-PL"/>
        </w:rPr>
        <w:t>ż</w:t>
      </w:r>
      <w:r w:rsidRPr="002A5E44">
        <w:rPr>
          <w:rFonts w:eastAsia="Calibri" w:cstheme="minorHAnsi"/>
          <w:color w:val="000000"/>
          <w:lang w:eastAsia="pl-PL" w:bidi="pl-PL"/>
        </w:rPr>
        <w:t>ywa</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kasków ochronnych i odzie</w:t>
      </w:r>
      <w:r w:rsidRPr="002A5E44">
        <w:rPr>
          <w:rFonts w:eastAsia="Times New Roman" w:cstheme="minorHAnsi"/>
          <w:color w:val="000000"/>
          <w:lang w:eastAsia="pl-PL" w:bidi="pl-PL"/>
        </w:rPr>
        <w:t>ż</w:t>
      </w:r>
      <w:r w:rsidRPr="002A5E44">
        <w:rPr>
          <w:rFonts w:eastAsia="Calibri" w:cstheme="minorHAnsi"/>
          <w:color w:val="000000"/>
          <w:lang w:eastAsia="pl-PL" w:bidi="pl-PL"/>
        </w:rPr>
        <w:t>y roboczej. Na budowie powinien znajdowa</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si</w:t>
      </w:r>
      <w:r w:rsidRPr="002A5E44">
        <w:rPr>
          <w:rFonts w:eastAsia="Times New Roman" w:cstheme="minorHAnsi"/>
          <w:color w:val="000000"/>
          <w:lang w:eastAsia="pl-PL" w:bidi="pl-PL"/>
        </w:rPr>
        <w:t xml:space="preserve">ę </w:t>
      </w:r>
      <w:r w:rsidRPr="002A5E44">
        <w:rPr>
          <w:rFonts w:eastAsia="Calibri" w:cstheme="minorHAnsi"/>
          <w:color w:val="000000"/>
          <w:lang w:eastAsia="pl-PL" w:bidi="pl-PL"/>
        </w:rPr>
        <w:t>wykaz telefonów do s</w:t>
      </w:r>
      <w:r w:rsidRPr="002A5E44">
        <w:rPr>
          <w:rFonts w:eastAsia="Times New Roman" w:cstheme="minorHAnsi"/>
          <w:color w:val="000000"/>
          <w:lang w:eastAsia="pl-PL" w:bidi="pl-PL"/>
        </w:rPr>
        <w:t>ł</w:t>
      </w:r>
      <w:r w:rsidRPr="002A5E44">
        <w:rPr>
          <w:rFonts w:eastAsia="Calibri" w:cstheme="minorHAnsi"/>
          <w:color w:val="000000"/>
          <w:lang w:eastAsia="pl-PL" w:bidi="pl-PL"/>
        </w:rPr>
        <w:t>u</w:t>
      </w:r>
      <w:r w:rsidRPr="002A5E44">
        <w:rPr>
          <w:rFonts w:eastAsia="Times New Roman" w:cstheme="minorHAnsi"/>
          <w:color w:val="000000"/>
          <w:lang w:eastAsia="pl-PL" w:bidi="pl-PL"/>
        </w:rPr>
        <w:t>ż</w:t>
      </w:r>
      <w:r w:rsidRPr="002A5E44">
        <w:rPr>
          <w:rFonts w:eastAsia="Calibri" w:cstheme="minorHAnsi"/>
          <w:color w:val="000000"/>
          <w:lang w:eastAsia="pl-PL" w:bidi="pl-PL"/>
        </w:rPr>
        <w:t>b, z którymi nale</w:t>
      </w:r>
      <w:r w:rsidRPr="002A5E44">
        <w:rPr>
          <w:rFonts w:eastAsia="Times New Roman" w:cstheme="minorHAnsi"/>
          <w:color w:val="000000"/>
          <w:lang w:eastAsia="pl-PL" w:bidi="pl-PL"/>
        </w:rPr>
        <w:t>ż</w:t>
      </w:r>
      <w:r w:rsidRPr="002A5E44">
        <w:rPr>
          <w:rFonts w:eastAsia="Calibri" w:cstheme="minorHAnsi"/>
          <w:color w:val="000000"/>
          <w:lang w:eastAsia="pl-PL" w:bidi="pl-PL"/>
        </w:rPr>
        <w:t>y si</w:t>
      </w:r>
      <w:r w:rsidRPr="002A5E44">
        <w:rPr>
          <w:rFonts w:eastAsia="Times New Roman" w:cstheme="minorHAnsi"/>
          <w:color w:val="000000"/>
          <w:lang w:eastAsia="pl-PL" w:bidi="pl-PL"/>
        </w:rPr>
        <w:t xml:space="preserve">ę </w:t>
      </w:r>
      <w:r w:rsidRPr="002A5E44">
        <w:rPr>
          <w:rFonts w:eastAsia="Calibri" w:cstheme="minorHAnsi"/>
          <w:color w:val="000000"/>
          <w:lang w:eastAsia="pl-PL" w:bidi="pl-PL"/>
        </w:rPr>
        <w:t>kontaktowa</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w razie nieszcz</w:t>
      </w:r>
      <w:r w:rsidRPr="002A5E44">
        <w:rPr>
          <w:rFonts w:eastAsia="Times New Roman" w:cstheme="minorHAnsi"/>
          <w:color w:val="000000"/>
          <w:lang w:eastAsia="pl-PL" w:bidi="pl-PL"/>
        </w:rPr>
        <w:t>ęś</w:t>
      </w:r>
      <w:r w:rsidRPr="002A5E44">
        <w:rPr>
          <w:rFonts w:eastAsia="Calibri" w:cstheme="minorHAnsi"/>
          <w:color w:val="000000"/>
          <w:lang w:eastAsia="pl-PL" w:bidi="pl-PL"/>
        </w:rPr>
        <w:t>liwego wypadku (pogotowie Ratunkowe, Stra</w:t>
      </w:r>
      <w:r w:rsidRPr="002A5E44">
        <w:rPr>
          <w:rFonts w:eastAsia="Times New Roman" w:cstheme="minorHAnsi"/>
          <w:color w:val="000000"/>
          <w:lang w:eastAsia="pl-PL" w:bidi="pl-PL"/>
        </w:rPr>
        <w:t xml:space="preserve">ż </w:t>
      </w:r>
      <w:r w:rsidRPr="002A5E44">
        <w:rPr>
          <w:rFonts w:eastAsia="Calibri" w:cstheme="minorHAnsi"/>
          <w:color w:val="000000"/>
          <w:lang w:eastAsia="pl-PL" w:bidi="pl-PL"/>
        </w:rPr>
        <w:t>Po</w:t>
      </w:r>
      <w:r w:rsidRPr="002A5E44">
        <w:rPr>
          <w:rFonts w:eastAsia="Times New Roman" w:cstheme="minorHAnsi"/>
          <w:color w:val="000000"/>
          <w:lang w:eastAsia="pl-PL" w:bidi="pl-PL"/>
        </w:rPr>
        <w:t>ż</w:t>
      </w:r>
      <w:r w:rsidRPr="002A5E44">
        <w:rPr>
          <w:rFonts w:eastAsia="Calibri" w:cstheme="minorHAnsi"/>
          <w:color w:val="000000"/>
          <w:lang w:eastAsia="pl-PL" w:bidi="pl-PL"/>
        </w:rPr>
        <w:t>arna, Pogotowie Energetyczne itp.).</w:t>
      </w:r>
    </w:p>
    <w:p w14:paraId="6C526B65" w14:textId="77777777" w:rsidR="002A5E44" w:rsidRPr="002A5E44" w:rsidRDefault="002A5E44" w:rsidP="00FC0E94">
      <w:pPr>
        <w:widowControl w:val="0"/>
        <w:spacing w:after="280" w:line="240" w:lineRule="auto"/>
        <w:ind w:firstLine="284"/>
        <w:jc w:val="both"/>
        <w:rPr>
          <w:rFonts w:eastAsia="Calibri" w:cstheme="minorHAnsi"/>
          <w:color w:val="000000"/>
          <w:lang w:eastAsia="pl-PL" w:bidi="pl-PL"/>
        </w:rPr>
      </w:pPr>
      <w:r w:rsidRPr="002A5E44">
        <w:rPr>
          <w:rFonts w:eastAsia="Calibri" w:cstheme="minorHAnsi"/>
          <w:color w:val="000000"/>
          <w:lang w:eastAsia="pl-PL" w:bidi="pl-PL"/>
        </w:rPr>
        <w:t>Na budowie powinien znajdowa</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si</w:t>
      </w:r>
      <w:r w:rsidRPr="002A5E44">
        <w:rPr>
          <w:rFonts w:eastAsia="Times New Roman" w:cstheme="minorHAnsi"/>
          <w:color w:val="000000"/>
          <w:lang w:eastAsia="pl-PL" w:bidi="pl-PL"/>
        </w:rPr>
        <w:t xml:space="preserve">ę </w:t>
      </w:r>
      <w:r w:rsidRPr="002A5E44">
        <w:rPr>
          <w:rFonts w:eastAsia="Calibri" w:cstheme="minorHAnsi"/>
          <w:color w:val="000000"/>
          <w:lang w:eastAsia="pl-PL" w:bidi="pl-PL"/>
        </w:rPr>
        <w:t>telefon i apteczka.</w:t>
      </w:r>
    </w:p>
    <w:p w14:paraId="30EEE546" w14:textId="77777777" w:rsidR="002A5E44" w:rsidRPr="002A5E44" w:rsidRDefault="002A5E44" w:rsidP="00FC0E94">
      <w:pPr>
        <w:widowControl w:val="0"/>
        <w:spacing w:after="280" w:line="240" w:lineRule="auto"/>
        <w:ind w:left="284"/>
        <w:jc w:val="both"/>
        <w:rPr>
          <w:rFonts w:eastAsia="Calibri" w:cstheme="minorHAnsi"/>
          <w:color w:val="000000"/>
          <w:lang w:eastAsia="pl-PL" w:bidi="pl-PL"/>
        </w:rPr>
      </w:pPr>
      <w:r w:rsidRPr="002A5E44">
        <w:rPr>
          <w:rFonts w:eastAsia="Calibri" w:cstheme="minorHAnsi"/>
          <w:color w:val="000000"/>
          <w:lang w:eastAsia="pl-PL" w:bidi="pl-PL"/>
        </w:rPr>
        <w:t>Ca</w:t>
      </w:r>
      <w:r w:rsidRPr="002A5E44">
        <w:rPr>
          <w:rFonts w:eastAsia="Times New Roman" w:cstheme="minorHAnsi"/>
          <w:color w:val="000000"/>
          <w:lang w:eastAsia="pl-PL" w:bidi="pl-PL"/>
        </w:rPr>
        <w:t>ł</w:t>
      </w:r>
      <w:r w:rsidRPr="002A5E44">
        <w:rPr>
          <w:rFonts w:eastAsia="Calibri" w:cstheme="minorHAnsi"/>
          <w:color w:val="000000"/>
          <w:lang w:eastAsia="pl-PL" w:bidi="pl-PL"/>
        </w:rPr>
        <w:t>y teren budowy powinien by</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ogrodzony i oznakowany- bez mo</w:t>
      </w:r>
      <w:r w:rsidRPr="002A5E44">
        <w:rPr>
          <w:rFonts w:eastAsia="Times New Roman" w:cstheme="minorHAnsi"/>
          <w:color w:val="000000"/>
          <w:lang w:eastAsia="pl-PL" w:bidi="pl-PL"/>
        </w:rPr>
        <w:t>ż</w:t>
      </w:r>
      <w:r w:rsidRPr="002A5E44">
        <w:rPr>
          <w:rFonts w:eastAsia="Calibri" w:cstheme="minorHAnsi"/>
          <w:color w:val="000000"/>
          <w:lang w:eastAsia="pl-PL" w:bidi="pl-PL"/>
        </w:rPr>
        <w:t>liwo</w:t>
      </w:r>
      <w:r w:rsidRPr="002A5E44">
        <w:rPr>
          <w:rFonts w:eastAsia="Times New Roman" w:cstheme="minorHAnsi"/>
          <w:color w:val="000000"/>
          <w:lang w:eastAsia="pl-PL" w:bidi="pl-PL"/>
        </w:rPr>
        <w:t>ś</w:t>
      </w:r>
      <w:r w:rsidRPr="002A5E44">
        <w:rPr>
          <w:rFonts w:eastAsia="Calibri" w:cstheme="minorHAnsi"/>
          <w:color w:val="000000"/>
          <w:lang w:eastAsia="pl-PL" w:bidi="pl-PL"/>
        </w:rPr>
        <w:t>ci wej</w:t>
      </w:r>
      <w:r w:rsidRPr="002A5E44">
        <w:rPr>
          <w:rFonts w:eastAsia="Times New Roman" w:cstheme="minorHAnsi"/>
          <w:color w:val="000000"/>
          <w:lang w:eastAsia="pl-PL" w:bidi="pl-PL"/>
        </w:rPr>
        <w:t>ś</w:t>
      </w:r>
      <w:r w:rsidRPr="002A5E44">
        <w:rPr>
          <w:rFonts w:eastAsia="Calibri" w:cstheme="minorHAnsi"/>
          <w:color w:val="000000"/>
          <w:lang w:eastAsia="pl-PL" w:bidi="pl-PL"/>
        </w:rPr>
        <w:t>cia osób niepowo</w:t>
      </w:r>
      <w:r w:rsidRPr="002A5E44">
        <w:rPr>
          <w:rFonts w:eastAsia="Times New Roman" w:cstheme="minorHAnsi"/>
          <w:color w:val="000000"/>
          <w:lang w:eastAsia="pl-PL" w:bidi="pl-PL"/>
        </w:rPr>
        <w:t>ł</w:t>
      </w:r>
      <w:r w:rsidRPr="002A5E44">
        <w:rPr>
          <w:rFonts w:eastAsia="Calibri" w:cstheme="minorHAnsi"/>
          <w:color w:val="000000"/>
          <w:lang w:eastAsia="pl-PL" w:bidi="pl-PL"/>
        </w:rPr>
        <w:t>anych.</w:t>
      </w:r>
    </w:p>
    <w:p w14:paraId="57DE7157" w14:textId="77777777" w:rsidR="002A5E44" w:rsidRPr="002A5E44" w:rsidRDefault="002A5E44" w:rsidP="00FC0E94">
      <w:pPr>
        <w:widowControl w:val="0"/>
        <w:spacing w:after="480" w:line="240" w:lineRule="auto"/>
        <w:ind w:left="284"/>
        <w:jc w:val="both"/>
        <w:rPr>
          <w:rFonts w:eastAsia="Calibri" w:cstheme="minorHAnsi"/>
          <w:color w:val="000000"/>
          <w:lang w:eastAsia="pl-PL" w:bidi="pl-PL"/>
        </w:rPr>
      </w:pPr>
      <w:bookmarkStart w:id="7" w:name="bookmark40"/>
      <w:r w:rsidRPr="002A5E44">
        <w:rPr>
          <w:rFonts w:eastAsia="Calibri" w:cstheme="minorHAnsi"/>
          <w:color w:val="000000"/>
          <w:lang w:eastAsia="pl-PL" w:bidi="pl-PL"/>
        </w:rPr>
        <w:t>Wszystkie prace budowlane powinny by</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wykonywane pod fachowym nadzorem, zgodnie z Warunkami Technicznymi Wykonywania i Odbioru Robót w budownictwie, z zachowaniem obowi</w:t>
      </w:r>
      <w:r w:rsidRPr="002A5E44">
        <w:rPr>
          <w:rFonts w:eastAsia="Times New Roman" w:cstheme="minorHAnsi"/>
          <w:color w:val="000000"/>
          <w:lang w:eastAsia="pl-PL" w:bidi="pl-PL"/>
        </w:rPr>
        <w:t>ą</w:t>
      </w:r>
      <w:r w:rsidRPr="002A5E44">
        <w:rPr>
          <w:rFonts w:eastAsia="Calibri" w:cstheme="minorHAnsi"/>
          <w:color w:val="000000"/>
          <w:lang w:eastAsia="pl-PL" w:bidi="pl-PL"/>
        </w:rPr>
        <w:t>zuj</w:t>
      </w:r>
      <w:r w:rsidRPr="002A5E44">
        <w:rPr>
          <w:rFonts w:eastAsia="Times New Roman" w:cstheme="minorHAnsi"/>
          <w:color w:val="000000"/>
          <w:lang w:eastAsia="pl-PL" w:bidi="pl-PL"/>
        </w:rPr>
        <w:t>ą</w:t>
      </w:r>
      <w:r w:rsidRPr="002A5E44">
        <w:rPr>
          <w:rFonts w:eastAsia="Calibri" w:cstheme="minorHAnsi"/>
          <w:color w:val="000000"/>
          <w:lang w:eastAsia="pl-PL" w:bidi="pl-PL"/>
        </w:rPr>
        <w:t>cych norm. Wszystkie materia</w:t>
      </w:r>
      <w:r w:rsidRPr="002A5E44">
        <w:rPr>
          <w:rFonts w:eastAsia="Times New Roman" w:cstheme="minorHAnsi"/>
          <w:color w:val="000000"/>
          <w:lang w:eastAsia="pl-PL" w:bidi="pl-PL"/>
        </w:rPr>
        <w:t>ł</w:t>
      </w:r>
      <w:r w:rsidRPr="002A5E44">
        <w:rPr>
          <w:rFonts w:eastAsia="Calibri" w:cstheme="minorHAnsi"/>
          <w:color w:val="000000"/>
          <w:lang w:eastAsia="pl-PL" w:bidi="pl-PL"/>
        </w:rPr>
        <w:t>y u</w:t>
      </w:r>
      <w:r w:rsidRPr="002A5E44">
        <w:rPr>
          <w:rFonts w:eastAsia="Times New Roman" w:cstheme="minorHAnsi"/>
          <w:color w:val="000000"/>
          <w:lang w:eastAsia="pl-PL" w:bidi="pl-PL"/>
        </w:rPr>
        <w:t>ż</w:t>
      </w:r>
      <w:r w:rsidRPr="002A5E44">
        <w:rPr>
          <w:rFonts w:eastAsia="Calibri" w:cstheme="minorHAnsi"/>
          <w:color w:val="000000"/>
          <w:lang w:eastAsia="pl-PL" w:bidi="pl-PL"/>
        </w:rPr>
        <w:t>yte do wbudowania powinny posiada</w:t>
      </w:r>
      <w:r w:rsidRPr="002A5E44">
        <w:rPr>
          <w:rFonts w:eastAsia="Times New Roman" w:cstheme="minorHAnsi"/>
          <w:color w:val="000000"/>
          <w:lang w:eastAsia="pl-PL" w:bidi="pl-PL"/>
        </w:rPr>
        <w:t xml:space="preserve">ć </w:t>
      </w:r>
      <w:r w:rsidRPr="002A5E44">
        <w:rPr>
          <w:rFonts w:eastAsia="Calibri" w:cstheme="minorHAnsi"/>
          <w:color w:val="000000"/>
          <w:lang w:eastAsia="pl-PL" w:bidi="pl-PL"/>
        </w:rPr>
        <w:t>atesty Instytutu Techniki Budowlanej i Pa</w:t>
      </w:r>
      <w:r w:rsidRPr="002A5E44">
        <w:rPr>
          <w:rFonts w:eastAsia="Times New Roman" w:cstheme="minorHAnsi"/>
          <w:color w:val="000000"/>
          <w:lang w:eastAsia="pl-PL" w:bidi="pl-PL"/>
        </w:rPr>
        <w:t>ń</w:t>
      </w:r>
      <w:r w:rsidRPr="002A5E44">
        <w:rPr>
          <w:rFonts w:eastAsia="Calibri" w:cstheme="minorHAnsi"/>
          <w:color w:val="000000"/>
          <w:lang w:eastAsia="pl-PL" w:bidi="pl-PL"/>
        </w:rPr>
        <w:t>stwowego Zak</w:t>
      </w:r>
      <w:r w:rsidRPr="002A5E44">
        <w:rPr>
          <w:rFonts w:eastAsia="Times New Roman" w:cstheme="minorHAnsi"/>
          <w:color w:val="000000"/>
          <w:lang w:eastAsia="pl-PL" w:bidi="pl-PL"/>
        </w:rPr>
        <w:t>ł</w:t>
      </w:r>
      <w:r w:rsidRPr="002A5E44">
        <w:rPr>
          <w:rFonts w:eastAsia="Calibri" w:cstheme="minorHAnsi"/>
          <w:color w:val="000000"/>
          <w:lang w:eastAsia="pl-PL" w:bidi="pl-PL"/>
        </w:rPr>
        <w:t>adu Higieny, dopuszczaj</w:t>
      </w:r>
      <w:r w:rsidRPr="002A5E44">
        <w:rPr>
          <w:rFonts w:eastAsia="Times New Roman" w:cstheme="minorHAnsi"/>
          <w:color w:val="000000"/>
          <w:lang w:eastAsia="pl-PL" w:bidi="pl-PL"/>
        </w:rPr>
        <w:t>ą</w:t>
      </w:r>
      <w:r w:rsidRPr="002A5E44">
        <w:rPr>
          <w:rFonts w:eastAsia="Calibri" w:cstheme="minorHAnsi"/>
          <w:color w:val="000000"/>
          <w:lang w:eastAsia="pl-PL" w:bidi="pl-PL"/>
        </w:rPr>
        <w:t>ce do stosowania w tego rodzaju budownictwie.</w:t>
      </w:r>
      <w:bookmarkEnd w:id="7"/>
    </w:p>
    <w:p w14:paraId="0BAEF851" w14:textId="77777777" w:rsidR="002A5E44" w:rsidRPr="002A5E44" w:rsidRDefault="002A5E44">
      <w:pPr>
        <w:keepNext/>
        <w:keepLines/>
        <w:widowControl w:val="0"/>
        <w:numPr>
          <w:ilvl w:val="0"/>
          <w:numId w:val="16"/>
        </w:numPr>
        <w:tabs>
          <w:tab w:val="left" w:pos="822"/>
        </w:tabs>
        <w:spacing w:after="180" w:line="276" w:lineRule="auto"/>
        <w:ind w:firstLine="0"/>
        <w:jc w:val="both"/>
        <w:outlineLvl w:val="2"/>
        <w:rPr>
          <w:rFonts w:eastAsia="Calibri" w:cstheme="minorHAnsi"/>
          <w:color w:val="000000"/>
          <w:lang w:eastAsia="pl-PL" w:bidi="pl-PL"/>
        </w:rPr>
      </w:pPr>
      <w:bookmarkStart w:id="8" w:name="bookmark41"/>
      <w:r w:rsidRPr="002A5E44">
        <w:rPr>
          <w:rFonts w:eastAsia="Calibri" w:cstheme="minorHAnsi"/>
          <w:color w:val="000000"/>
          <w:lang w:eastAsia="pl-PL" w:bidi="pl-PL"/>
        </w:rPr>
        <w:t>WSKAZANIE MIEJSCA PRZECHOWYWANIA DOKUMENTACJI BUDOWY ORAZ DOKUMENTÓW NIEZBĘDNYCH DO PRAWIDŁOWEJ EKSPLOATACJI MASZYN I INNYCH URZĄDZEŃ TECHNICZNYCH.</w:t>
      </w:r>
      <w:bookmarkEnd w:id="8"/>
    </w:p>
    <w:p w14:paraId="7D5D756A" w14:textId="486806CD" w:rsidR="002A5E44" w:rsidRDefault="002A5E44" w:rsidP="00FC0E94">
      <w:pPr>
        <w:widowControl w:val="0"/>
        <w:spacing w:after="860" w:line="240" w:lineRule="auto"/>
        <w:ind w:left="284"/>
        <w:jc w:val="both"/>
        <w:rPr>
          <w:rFonts w:eastAsia="Calibri" w:cstheme="minorHAnsi"/>
          <w:color w:val="000000"/>
          <w:lang w:eastAsia="pl-PL" w:bidi="pl-PL"/>
        </w:rPr>
      </w:pPr>
      <w:r w:rsidRPr="002A5E44">
        <w:rPr>
          <w:rFonts w:eastAsia="Calibri" w:cstheme="minorHAnsi"/>
          <w:color w:val="000000"/>
          <w:lang w:eastAsia="pl-PL" w:bidi="pl-PL"/>
        </w:rPr>
        <w:t>Dokumentacja budowy oraz dokumenty niezbędne do prawidłowej eksploatacji maszyn i innych urządzeń technicznych powinny znajdować się u kierownika budowy na terenie prowadzonej inwestycji.</w:t>
      </w:r>
    </w:p>
    <w:p w14:paraId="1EA8357C" w14:textId="5E82ACE9" w:rsidR="00590BB5" w:rsidRDefault="00590BB5" w:rsidP="00590BB5">
      <w:pPr>
        <w:widowControl w:val="0"/>
        <w:spacing w:after="0" w:line="240" w:lineRule="auto"/>
        <w:ind w:left="284"/>
        <w:jc w:val="both"/>
        <w:rPr>
          <w:rFonts w:eastAsia="Calibri" w:cstheme="minorHAnsi"/>
          <w:color w:val="000000"/>
          <w:lang w:eastAsia="pl-PL" w:bidi="pl-PL"/>
        </w:rPr>
      </w:pPr>
      <w:r>
        <w:rPr>
          <w:rFonts w:eastAsia="Calibri" w:cstheme="minorHAnsi"/>
          <w:color w:val="000000"/>
          <w:lang w:eastAsia="pl-PL" w:bidi="pl-PL"/>
        </w:rPr>
        <w:lastRenderedPageBreak/>
        <w:t>CZĘŚĆ GRAFICZNA:</w:t>
      </w:r>
    </w:p>
    <w:p w14:paraId="56304919" w14:textId="157137D9" w:rsidR="00590BB5" w:rsidRDefault="00590BB5" w:rsidP="00590BB5">
      <w:pPr>
        <w:widowControl w:val="0"/>
        <w:spacing w:after="0" w:line="240" w:lineRule="auto"/>
        <w:ind w:left="284"/>
        <w:jc w:val="both"/>
        <w:rPr>
          <w:rFonts w:eastAsia="Calibri" w:cstheme="minorHAnsi"/>
          <w:color w:val="000000"/>
          <w:lang w:eastAsia="pl-PL" w:bidi="pl-PL"/>
        </w:rPr>
      </w:pPr>
    </w:p>
    <w:p w14:paraId="33784BA9" w14:textId="09986C58" w:rsidR="00590BB5" w:rsidRDefault="00590BB5" w:rsidP="00590BB5">
      <w:pPr>
        <w:widowControl w:val="0"/>
        <w:spacing w:after="0" w:line="240" w:lineRule="auto"/>
        <w:ind w:left="284"/>
        <w:jc w:val="both"/>
        <w:rPr>
          <w:rFonts w:eastAsia="Calibri" w:cstheme="minorHAnsi"/>
          <w:color w:val="000000"/>
          <w:lang w:eastAsia="pl-PL" w:bidi="pl-PL"/>
        </w:rPr>
      </w:pPr>
      <w:r>
        <w:rPr>
          <w:rFonts w:eastAsia="Calibri" w:cstheme="minorHAnsi"/>
          <w:color w:val="000000"/>
          <w:lang w:eastAsia="pl-PL" w:bidi="pl-PL"/>
        </w:rPr>
        <w:t>SPIS RYSUNKÓW:</w:t>
      </w:r>
    </w:p>
    <w:p w14:paraId="37811E2C" w14:textId="2B21543C" w:rsidR="00590BB5" w:rsidRPr="00AF02D4" w:rsidRDefault="00AF02D4">
      <w:pPr>
        <w:pStyle w:val="Akapitzlist"/>
        <w:widowControl w:val="0"/>
        <w:numPr>
          <w:ilvl w:val="0"/>
          <w:numId w:val="20"/>
        </w:numPr>
        <w:spacing w:after="0" w:line="240" w:lineRule="auto"/>
        <w:jc w:val="both"/>
        <w:rPr>
          <w:rFonts w:eastAsia="Calibri" w:cstheme="minorHAnsi"/>
          <w:color w:val="000000"/>
          <w:lang w:eastAsia="pl-PL" w:bidi="pl-PL"/>
        </w:rPr>
      </w:pPr>
      <w:r w:rsidRPr="00AF02D4">
        <w:rPr>
          <w:rFonts w:eastAsia="Calibri" w:cstheme="minorHAnsi"/>
          <w:color w:val="000000"/>
          <w:lang w:eastAsia="pl-PL" w:bidi="pl-PL"/>
        </w:rPr>
        <w:t>R</w:t>
      </w:r>
      <w:r w:rsidR="00344AFC">
        <w:rPr>
          <w:rFonts w:eastAsia="Calibri" w:cstheme="minorHAnsi"/>
          <w:color w:val="000000"/>
          <w:lang w:eastAsia="pl-PL" w:bidi="pl-PL"/>
        </w:rPr>
        <w:t>ys</w:t>
      </w:r>
      <w:r w:rsidRPr="00AF02D4">
        <w:rPr>
          <w:rFonts w:eastAsia="Calibri" w:cstheme="minorHAnsi"/>
          <w:color w:val="000000"/>
          <w:lang w:eastAsia="pl-PL" w:bidi="pl-PL"/>
        </w:rPr>
        <w:t xml:space="preserve">. NR 1 </w:t>
      </w:r>
      <w:r w:rsidR="006E1245">
        <w:rPr>
          <w:rFonts w:eastAsia="Calibri" w:cstheme="minorHAnsi"/>
          <w:color w:val="000000"/>
          <w:lang w:eastAsia="pl-PL" w:bidi="pl-PL"/>
        </w:rPr>
        <w:t>Plan s</w:t>
      </w:r>
      <w:r w:rsidRPr="00AF02D4">
        <w:rPr>
          <w:rFonts w:eastAsia="Calibri" w:cstheme="minorHAnsi"/>
          <w:color w:val="000000"/>
          <w:lang w:eastAsia="pl-PL" w:bidi="pl-PL"/>
        </w:rPr>
        <w:t>ytuac</w:t>
      </w:r>
      <w:r w:rsidR="006E1245">
        <w:rPr>
          <w:rFonts w:eastAsia="Calibri" w:cstheme="minorHAnsi"/>
          <w:color w:val="000000"/>
          <w:lang w:eastAsia="pl-PL" w:bidi="pl-PL"/>
        </w:rPr>
        <w:t>y</w:t>
      </w:r>
      <w:r w:rsidRPr="00AF02D4">
        <w:rPr>
          <w:rFonts w:eastAsia="Calibri" w:cstheme="minorHAnsi"/>
          <w:color w:val="000000"/>
          <w:lang w:eastAsia="pl-PL" w:bidi="pl-PL"/>
        </w:rPr>
        <w:t>j</w:t>
      </w:r>
      <w:r w:rsidR="006E1245">
        <w:rPr>
          <w:rFonts w:eastAsia="Calibri" w:cstheme="minorHAnsi"/>
          <w:color w:val="000000"/>
          <w:lang w:eastAsia="pl-PL" w:bidi="pl-PL"/>
        </w:rPr>
        <w:t>ny</w:t>
      </w:r>
      <w:r w:rsidRPr="00AF02D4">
        <w:rPr>
          <w:rFonts w:eastAsia="Calibri" w:cstheme="minorHAnsi"/>
          <w:color w:val="000000"/>
          <w:lang w:eastAsia="pl-PL" w:bidi="pl-PL"/>
        </w:rPr>
        <w:t xml:space="preserve">  skala 1:500</w:t>
      </w:r>
    </w:p>
    <w:p w14:paraId="6255584F" w14:textId="0F2E2782" w:rsidR="00590BB5" w:rsidRPr="006E1245" w:rsidRDefault="00AF02D4">
      <w:pPr>
        <w:pStyle w:val="Akapitzlist"/>
        <w:widowControl w:val="0"/>
        <w:numPr>
          <w:ilvl w:val="0"/>
          <w:numId w:val="20"/>
        </w:numPr>
        <w:spacing w:after="860" w:line="240" w:lineRule="auto"/>
        <w:jc w:val="both"/>
        <w:rPr>
          <w:rFonts w:eastAsia="Calibri" w:cstheme="minorHAnsi"/>
          <w:color w:val="000000"/>
          <w:lang w:eastAsia="pl-PL" w:bidi="pl-PL"/>
        </w:rPr>
      </w:pPr>
      <w:r w:rsidRPr="006E1245">
        <w:rPr>
          <w:rFonts w:eastAsia="Calibri" w:cstheme="minorHAnsi"/>
          <w:color w:val="000000"/>
          <w:lang w:eastAsia="pl-PL" w:bidi="pl-PL"/>
        </w:rPr>
        <w:t>R</w:t>
      </w:r>
      <w:r w:rsidR="00344AFC" w:rsidRPr="006E1245">
        <w:rPr>
          <w:rFonts w:eastAsia="Calibri" w:cstheme="minorHAnsi"/>
          <w:color w:val="000000"/>
          <w:lang w:eastAsia="pl-PL" w:bidi="pl-PL"/>
        </w:rPr>
        <w:t>ys</w:t>
      </w:r>
      <w:r w:rsidRPr="006E1245">
        <w:rPr>
          <w:rFonts w:eastAsia="Calibri" w:cstheme="minorHAnsi"/>
          <w:color w:val="000000"/>
          <w:lang w:eastAsia="pl-PL" w:bidi="pl-PL"/>
        </w:rPr>
        <w:t xml:space="preserve">. NR 2 Rzut Piwnicy </w:t>
      </w:r>
    </w:p>
    <w:p w14:paraId="03032466" w14:textId="78AE64DD" w:rsidR="00344AFC" w:rsidRPr="006E1245" w:rsidRDefault="00344AFC">
      <w:pPr>
        <w:pStyle w:val="Akapitzlist"/>
        <w:widowControl w:val="0"/>
        <w:numPr>
          <w:ilvl w:val="0"/>
          <w:numId w:val="20"/>
        </w:numPr>
        <w:spacing w:after="860" w:line="240" w:lineRule="auto"/>
        <w:jc w:val="both"/>
        <w:rPr>
          <w:rFonts w:eastAsia="Calibri" w:cstheme="minorHAnsi"/>
          <w:color w:val="000000"/>
          <w:lang w:eastAsia="pl-PL" w:bidi="pl-PL"/>
        </w:rPr>
      </w:pPr>
      <w:r w:rsidRPr="006E1245">
        <w:rPr>
          <w:rFonts w:eastAsia="Calibri" w:cstheme="minorHAnsi"/>
          <w:color w:val="000000"/>
          <w:lang w:eastAsia="pl-PL" w:bidi="pl-PL"/>
        </w:rPr>
        <w:t xml:space="preserve">Rys. Nr 3 Rzut Parteru </w:t>
      </w:r>
    </w:p>
    <w:p w14:paraId="7C476CA7" w14:textId="20D22407" w:rsidR="00344AFC" w:rsidRPr="006E1245" w:rsidRDefault="00344AFC">
      <w:pPr>
        <w:pStyle w:val="Akapitzlist"/>
        <w:widowControl w:val="0"/>
        <w:numPr>
          <w:ilvl w:val="0"/>
          <w:numId w:val="20"/>
        </w:numPr>
        <w:spacing w:after="860" w:line="240" w:lineRule="auto"/>
        <w:jc w:val="both"/>
        <w:rPr>
          <w:rFonts w:eastAsia="Calibri" w:cstheme="minorHAnsi"/>
          <w:color w:val="000000"/>
          <w:lang w:eastAsia="pl-PL" w:bidi="pl-PL"/>
        </w:rPr>
      </w:pPr>
      <w:r w:rsidRPr="006E1245">
        <w:rPr>
          <w:rFonts w:eastAsia="Calibri" w:cstheme="minorHAnsi"/>
          <w:color w:val="000000"/>
          <w:lang w:eastAsia="pl-PL" w:bidi="pl-PL"/>
        </w:rPr>
        <w:t xml:space="preserve">Rys. Nr 4 </w:t>
      </w:r>
      <w:r w:rsidR="006E1245">
        <w:rPr>
          <w:rFonts w:eastAsia="Calibri" w:cstheme="minorHAnsi"/>
          <w:color w:val="000000"/>
          <w:lang w:eastAsia="pl-PL" w:bidi="pl-PL"/>
        </w:rPr>
        <w:t>Przekrój pionowy A-A</w:t>
      </w:r>
    </w:p>
    <w:p w14:paraId="2DA8619F" w14:textId="206102D8" w:rsidR="00344AFC" w:rsidRPr="006E1245" w:rsidRDefault="00344AFC">
      <w:pPr>
        <w:pStyle w:val="Akapitzlist"/>
        <w:widowControl w:val="0"/>
        <w:numPr>
          <w:ilvl w:val="0"/>
          <w:numId w:val="20"/>
        </w:numPr>
        <w:spacing w:after="860" w:line="240" w:lineRule="auto"/>
        <w:jc w:val="both"/>
        <w:rPr>
          <w:rFonts w:eastAsia="Calibri" w:cstheme="minorHAnsi"/>
          <w:color w:val="000000"/>
          <w:lang w:eastAsia="pl-PL" w:bidi="pl-PL"/>
        </w:rPr>
      </w:pPr>
      <w:r w:rsidRPr="006E1245">
        <w:rPr>
          <w:rFonts w:eastAsia="Calibri" w:cstheme="minorHAnsi"/>
          <w:color w:val="000000"/>
          <w:lang w:eastAsia="pl-PL" w:bidi="pl-PL"/>
        </w:rPr>
        <w:t xml:space="preserve">Rys. Nr 5 </w:t>
      </w:r>
      <w:r w:rsidR="006E1245">
        <w:rPr>
          <w:rFonts w:eastAsia="Calibri" w:cstheme="minorHAnsi"/>
          <w:color w:val="000000"/>
          <w:lang w:eastAsia="pl-PL" w:bidi="pl-PL"/>
        </w:rPr>
        <w:t>Przykładowy przekrój szybu</w:t>
      </w:r>
    </w:p>
    <w:p w14:paraId="60FA77DE" w14:textId="59B14F66" w:rsidR="00344AFC" w:rsidRPr="006E1245" w:rsidRDefault="00344AFC">
      <w:pPr>
        <w:pStyle w:val="Akapitzlist"/>
        <w:widowControl w:val="0"/>
        <w:numPr>
          <w:ilvl w:val="0"/>
          <w:numId w:val="20"/>
        </w:numPr>
        <w:spacing w:after="860" w:line="240" w:lineRule="auto"/>
        <w:jc w:val="both"/>
        <w:rPr>
          <w:rFonts w:eastAsia="Calibri" w:cstheme="minorHAnsi"/>
          <w:color w:val="000000"/>
          <w:lang w:eastAsia="pl-PL" w:bidi="pl-PL"/>
        </w:rPr>
      </w:pPr>
      <w:r w:rsidRPr="006E1245">
        <w:rPr>
          <w:rFonts w:eastAsia="Calibri" w:cstheme="minorHAnsi"/>
          <w:color w:val="000000"/>
          <w:lang w:eastAsia="pl-PL" w:bidi="pl-PL"/>
        </w:rPr>
        <w:t xml:space="preserve">Rys. Nr 6 </w:t>
      </w:r>
      <w:r w:rsidR="006E1245">
        <w:rPr>
          <w:rFonts w:eastAsia="Calibri" w:cstheme="minorHAnsi"/>
          <w:color w:val="000000"/>
          <w:lang w:eastAsia="pl-PL" w:bidi="pl-PL"/>
        </w:rPr>
        <w:t>Przykładowy rzut szybu</w:t>
      </w:r>
    </w:p>
    <w:p w14:paraId="59D9CB66" w14:textId="1429C68B" w:rsidR="00590BB5" w:rsidRPr="00FC0E94" w:rsidRDefault="00590BB5" w:rsidP="00590BB5">
      <w:pPr>
        <w:widowControl w:val="0"/>
        <w:spacing w:after="0" w:line="240" w:lineRule="auto"/>
        <w:ind w:left="284"/>
        <w:jc w:val="both"/>
        <w:rPr>
          <w:rFonts w:eastAsia="Calibri" w:cstheme="minorHAnsi"/>
          <w:color w:val="000000"/>
          <w:lang w:eastAsia="pl-PL" w:bidi="pl-PL"/>
        </w:rPr>
      </w:pPr>
      <w:r>
        <w:rPr>
          <w:rFonts w:eastAsia="Calibri" w:cstheme="minorHAnsi"/>
          <w:color w:val="000000"/>
          <w:lang w:eastAsia="pl-PL" w:bidi="pl-PL"/>
        </w:rPr>
        <w:t xml:space="preserve"> </w:t>
      </w:r>
    </w:p>
    <w:sectPr w:rsidR="00590BB5" w:rsidRPr="00FC0E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7303A" w14:textId="77777777" w:rsidR="00DC72DC" w:rsidRDefault="00DC72DC" w:rsidP="0089299D">
      <w:pPr>
        <w:spacing w:after="0" w:line="240" w:lineRule="auto"/>
      </w:pPr>
      <w:r>
        <w:separator/>
      </w:r>
    </w:p>
  </w:endnote>
  <w:endnote w:type="continuationSeparator" w:id="0">
    <w:p w14:paraId="233BFE2B" w14:textId="77777777" w:rsidR="00DC72DC" w:rsidRDefault="00DC72DC" w:rsidP="00892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7943598"/>
      <w:docPartObj>
        <w:docPartGallery w:val="Page Numbers (Bottom of Page)"/>
        <w:docPartUnique/>
      </w:docPartObj>
    </w:sdtPr>
    <w:sdtContent>
      <w:sdt>
        <w:sdtPr>
          <w:id w:val="-1769616900"/>
          <w:docPartObj>
            <w:docPartGallery w:val="Page Numbers (Top of Page)"/>
            <w:docPartUnique/>
          </w:docPartObj>
        </w:sdtPr>
        <w:sdtContent>
          <w:p w14:paraId="41E5986A" w14:textId="1CAB269B" w:rsidR="00FC0E94" w:rsidRDefault="00FC0E9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E359EDF" w14:textId="77777777" w:rsidR="0089299D" w:rsidRDefault="008929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18C76" w14:textId="77777777" w:rsidR="00DC72DC" w:rsidRDefault="00DC72DC" w:rsidP="0089299D">
      <w:pPr>
        <w:spacing w:after="0" w:line="240" w:lineRule="auto"/>
      </w:pPr>
      <w:r>
        <w:separator/>
      </w:r>
    </w:p>
  </w:footnote>
  <w:footnote w:type="continuationSeparator" w:id="0">
    <w:p w14:paraId="6C50E0D7" w14:textId="77777777" w:rsidR="00DC72DC" w:rsidRDefault="00DC72DC" w:rsidP="008929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56216"/>
    <w:multiLevelType w:val="hybridMultilevel"/>
    <w:tmpl w:val="DFAC7BC4"/>
    <w:lvl w:ilvl="0" w:tplc="E990E82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114D5BF7"/>
    <w:multiLevelType w:val="hybridMultilevel"/>
    <w:tmpl w:val="14BCC1DA"/>
    <w:lvl w:ilvl="0" w:tplc="45C88DB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59F22C1"/>
    <w:multiLevelType w:val="hybridMultilevel"/>
    <w:tmpl w:val="A6EE8354"/>
    <w:lvl w:ilvl="0" w:tplc="DA7ECFD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DB014CE"/>
    <w:multiLevelType w:val="hybridMultilevel"/>
    <w:tmpl w:val="3D844244"/>
    <w:lvl w:ilvl="0" w:tplc="1E38C8A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FE53EA1"/>
    <w:multiLevelType w:val="hybridMultilevel"/>
    <w:tmpl w:val="2426095C"/>
    <w:lvl w:ilvl="0" w:tplc="E56C07C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2694880"/>
    <w:multiLevelType w:val="hybridMultilevel"/>
    <w:tmpl w:val="2E305930"/>
    <w:lvl w:ilvl="0" w:tplc="0D9465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B0E6A03"/>
    <w:multiLevelType w:val="hybridMultilevel"/>
    <w:tmpl w:val="F7DEBCE8"/>
    <w:lvl w:ilvl="0" w:tplc="D3C85BB0">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2FAA581E"/>
    <w:multiLevelType w:val="multilevel"/>
    <w:tmpl w:val="9F12FE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5903EE"/>
    <w:multiLevelType w:val="hybridMultilevel"/>
    <w:tmpl w:val="7F5A19DC"/>
    <w:lvl w:ilvl="0" w:tplc="14A8B042">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427F50FF"/>
    <w:multiLevelType w:val="hybridMultilevel"/>
    <w:tmpl w:val="87EE4508"/>
    <w:lvl w:ilvl="0" w:tplc="5372CC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33F188D"/>
    <w:multiLevelType w:val="multilevel"/>
    <w:tmpl w:val="5E72CF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7F661C4"/>
    <w:multiLevelType w:val="hybridMultilevel"/>
    <w:tmpl w:val="1BF26498"/>
    <w:lvl w:ilvl="0" w:tplc="D30AE0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7AC20F4"/>
    <w:multiLevelType w:val="hybridMultilevel"/>
    <w:tmpl w:val="008402E8"/>
    <w:lvl w:ilvl="0" w:tplc="899A56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90C7989"/>
    <w:multiLevelType w:val="hybridMultilevel"/>
    <w:tmpl w:val="D458BB62"/>
    <w:lvl w:ilvl="0" w:tplc="47F28F7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96B1C92"/>
    <w:multiLevelType w:val="multilevel"/>
    <w:tmpl w:val="E06AFA7A"/>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9A2F43"/>
    <w:multiLevelType w:val="hybridMultilevel"/>
    <w:tmpl w:val="0E900CBE"/>
    <w:lvl w:ilvl="0" w:tplc="37B0CD5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CD20951"/>
    <w:multiLevelType w:val="hybridMultilevel"/>
    <w:tmpl w:val="5FC8E768"/>
    <w:lvl w:ilvl="0" w:tplc="1BCE288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6D40789F"/>
    <w:multiLevelType w:val="multilevel"/>
    <w:tmpl w:val="9A52BAC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5440C2"/>
    <w:multiLevelType w:val="hybridMultilevel"/>
    <w:tmpl w:val="7500EC68"/>
    <w:lvl w:ilvl="0" w:tplc="F5BE361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76D21B5D"/>
    <w:multiLevelType w:val="multilevel"/>
    <w:tmpl w:val="998C12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024597888">
    <w:abstractNumId w:val="19"/>
  </w:num>
  <w:num w:numId="2" w16cid:durableId="2055352439">
    <w:abstractNumId w:val="1"/>
  </w:num>
  <w:num w:numId="3" w16cid:durableId="1619794447">
    <w:abstractNumId w:val="6"/>
  </w:num>
  <w:num w:numId="4" w16cid:durableId="908348085">
    <w:abstractNumId w:val="0"/>
  </w:num>
  <w:num w:numId="5" w16cid:durableId="808285887">
    <w:abstractNumId w:val="8"/>
  </w:num>
  <w:num w:numId="6" w16cid:durableId="315381105">
    <w:abstractNumId w:val="4"/>
  </w:num>
  <w:num w:numId="7" w16cid:durableId="380516989">
    <w:abstractNumId w:val="18"/>
  </w:num>
  <w:num w:numId="8" w16cid:durableId="470439587">
    <w:abstractNumId w:val="13"/>
  </w:num>
  <w:num w:numId="9" w16cid:durableId="530849781">
    <w:abstractNumId w:val="12"/>
  </w:num>
  <w:num w:numId="10" w16cid:durableId="1847749846">
    <w:abstractNumId w:val="11"/>
  </w:num>
  <w:num w:numId="11" w16cid:durableId="134445596">
    <w:abstractNumId w:val="3"/>
  </w:num>
  <w:num w:numId="12" w16cid:durableId="327291103">
    <w:abstractNumId w:val="15"/>
  </w:num>
  <w:num w:numId="13" w16cid:durableId="726104248">
    <w:abstractNumId w:val="5"/>
  </w:num>
  <w:num w:numId="14" w16cid:durableId="1029792138">
    <w:abstractNumId w:val="2"/>
  </w:num>
  <w:num w:numId="15" w16cid:durableId="811797237">
    <w:abstractNumId w:val="9"/>
  </w:num>
  <w:num w:numId="16" w16cid:durableId="458643299">
    <w:abstractNumId w:val="10"/>
  </w:num>
  <w:num w:numId="17" w16cid:durableId="343751773">
    <w:abstractNumId w:val="17"/>
  </w:num>
  <w:num w:numId="18" w16cid:durableId="893810252">
    <w:abstractNumId w:val="14"/>
  </w:num>
  <w:num w:numId="19" w16cid:durableId="1865246985">
    <w:abstractNumId w:val="7"/>
  </w:num>
  <w:num w:numId="20" w16cid:durableId="127764034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7F0"/>
    <w:rsid w:val="0000706A"/>
    <w:rsid w:val="00031F79"/>
    <w:rsid w:val="0004658E"/>
    <w:rsid w:val="0009598C"/>
    <w:rsid w:val="000D6CCB"/>
    <w:rsid w:val="000F35EB"/>
    <w:rsid w:val="0013408F"/>
    <w:rsid w:val="00153349"/>
    <w:rsid w:val="001D3152"/>
    <w:rsid w:val="001E1574"/>
    <w:rsid w:val="0025196B"/>
    <w:rsid w:val="002805D9"/>
    <w:rsid w:val="00294502"/>
    <w:rsid w:val="002A5E44"/>
    <w:rsid w:val="002F5473"/>
    <w:rsid w:val="0032179A"/>
    <w:rsid w:val="00344AFC"/>
    <w:rsid w:val="0035697B"/>
    <w:rsid w:val="00380FA1"/>
    <w:rsid w:val="003A520A"/>
    <w:rsid w:val="003D1D99"/>
    <w:rsid w:val="003E6847"/>
    <w:rsid w:val="003F674E"/>
    <w:rsid w:val="00454A95"/>
    <w:rsid w:val="004826BB"/>
    <w:rsid w:val="004C2C34"/>
    <w:rsid w:val="004E0752"/>
    <w:rsid w:val="004E43DF"/>
    <w:rsid w:val="00557390"/>
    <w:rsid w:val="005602E0"/>
    <w:rsid w:val="00590BB5"/>
    <w:rsid w:val="005A3D52"/>
    <w:rsid w:val="005A6723"/>
    <w:rsid w:val="005B19AE"/>
    <w:rsid w:val="005D0FE1"/>
    <w:rsid w:val="005F370F"/>
    <w:rsid w:val="005F757B"/>
    <w:rsid w:val="00627003"/>
    <w:rsid w:val="00661E90"/>
    <w:rsid w:val="00671BAF"/>
    <w:rsid w:val="00694178"/>
    <w:rsid w:val="006A75E1"/>
    <w:rsid w:val="006E1245"/>
    <w:rsid w:val="0070148E"/>
    <w:rsid w:val="0070256B"/>
    <w:rsid w:val="00713B7D"/>
    <w:rsid w:val="00720F8F"/>
    <w:rsid w:val="00750977"/>
    <w:rsid w:val="00764827"/>
    <w:rsid w:val="00774241"/>
    <w:rsid w:val="007746E7"/>
    <w:rsid w:val="007B5944"/>
    <w:rsid w:val="007C1D00"/>
    <w:rsid w:val="007E4E43"/>
    <w:rsid w:val="00836A4A"/>
    <w:rsid w:val="0086540B"/>
    <w:rsid w:val="00866BCA"/>
    <w:rsid w:val="00873348"/>
    <w:rsid w:val="0089299D"/>
    <w:rsid w:val="008945F3"/>
    <w:rsid w:val="00897AC1"/>
    <w:rsid w:val="008B696A"/>
    <w:rsid w:val="008C13E6"/>
    <w:rsid w:val="008C1460"/>
    <w:rsid w:val="008E0CAB"/>
    <w:rsid w:val="00903243"/>
    <w:rsid w:val="00923A57"/>
    <w:rsid w:val="00927C86"/>
    <w:rsid w:val="00941245"/>
    <w:rsid w:val="00945E54"/>
    <w:rsid w:val="009710BE"/>
    <w:rsid w:val="009865AE"/>
    <w:rsid w:val="00987D1F"/>
    <w:rsid w:val="009D27F5"/>
    <w:rsid w:val="009D2D80"/>
    <w:rsid w:val="009D4C16"/>
    <w:rsid w:val="009D612D"/>
    <w:rsid w:val="00A025EB"/>
    <w:rsid w:val="00A02A5C"/>
    <w:rsid w:val="00A23B14"/>
    <w:rsid w:val="00A3782A"/>
    <w:rsid w:val="00A41C49"/>
    <w:rsid w:val="00A54B8E"/>
    <w:rsid w:val="00A6642D"/>
    <w:rsid w:val="00AB0C2D"/>
    <w:rsid w:val="00AB2253"/>
    <w:rsid w:val="00AF02D4"/>
    <w:rsid w:val="00B02776"/>
    <w:rsid w:val="00B37C19"/>
    <w:rsid w:val="00BB37D5"/>
    <w:rsid w:val="00BD4291"/>
    <w:rsid w:val="00BD7CED"/>
    <w:rsid w:val="00C75F9E"/>
    <w:rsid w:val="00CC6715"/>
    <w:rsid w:val="00CF2F0E"/>
    <w:rsid w:val="00CF3E88"/>
    <w:rsid w:val="00D00E40"/>
    <w:rsid w:val="00D2463F"/>
    <w:rsid w:val="00D537F0"/>
    <w:rsid w:val="00D577EC"/>
    <w:rsid w:val="00D6511E"/>
    <w:rsid w:val="00D87E54"/>
    <w:rsid w:val="00D92F70"/>
    <w:rsid w:val="00D9632D"/>
    <w:rsid w:val="00DC72DC"/>
    <w:rsid w:val="00E22E14"/>
    <w:rsid w:val="00E82D2A"/>
    <w:rsid w:val="00EB7C29"/>
    <w:rsid w:val="00EC3924"/>
    <w:rsid w:val="00EF3AA4"/>
    <w:rsid w:val="00F44FA4"/>
    <w:rsid w:val="00F52CAD"/>
    <w:rsid w:val="00F573B2"/>
    <w:rsid w:val="00F76813"/>
    <w:rsid w:val="00FA3659"/>
    <w:rsid w:val="00FB57AB"/>
    <w:rsid w:val="00FC0E94"/>
    <w:rsid w:val="00FC19A8"/>
    <w:rsid w:val="00FF44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824C"/>
  <w15:chartTrackingRefBased/>
  <w15:docId w15:val="{154DDB78-4BD5-4F14-A6B1-7E6CD635B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412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AB0C2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4">
    <w:name w:val="heading 4"/>
    <w:basedOn w:val="Normalny"/>
    <w:next w:val="Normalny"/>
    <w:link w:val="Nagwek4Znak"/>
    <w:uiPriority w:val="9"/>
    <w:semiHidden/>
    <w:unhideWhenUsed/>
    <w:qFormat/>
    <w:rsid w:val="0094124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9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299D"/>
  </w:style>
  <w:style w:type="paragraph" w:styleId="Stopka">
    <w:name w:val="footer"/>
    <w:basedOn w:val="Normalny"/>
    <w:link w:val="StopkaZnak"/>
    <w:uiPriority w:val="99"/>
    <w:unhideWhenUsed/>
    <w:rsid w:val="008929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299D"/>
  </w:style>
  <w:style w:type="paragraph" w:styleId="Akapitzlist">
    <w:name w:val="List Paragraph"/>
    <w:basedOn w:val="Normalny"/>
    <w:uiPriority w:val="34"/>
    <w:qFormat/>
    <w:rsid w:val="0089299D"/>
    <w:pPr>
      <w:ind w:left="720"/>
      <w:contextualSpacing/>
    </w:pPr>
  </w:style>
  <w:style w:type="paragraph" w:styleId="Tekstprzypisukocowego">
    <w:name w:val="endnote text"/>
    <w:basedOn w:val="Normalny"/>
    <w:link w:val="TekstprzypisukocowegoZnak"/>
    <w:uiPriority w:val="99"/>
    <w:semiHidden/>
    <w:unhideWhenUsed/>
    <w:rsid w:val="00A02A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A5C"/>
    <w:rPr>
      <w:sz w:val="20"/>
      <w:szCs w:val="20"/>
    </w:rPr>
  </w:style>
  <w:style w:type="character" w:styleId="Odwoanieprzypisukocowego">
    <w:name w:val="endnote reference"/>
    <w:basedOn w:val="Domylnaczcionkaakapitu"/>
    <w:uiPriority w:val="99"/>
    <w:semiHidden/>
    <w:unhideWhenUsed/>
    <w:rsid w:val="00A02A5C"/>
    <w:rPr>
      <w:vertAlign w:val="superscript"/>
    </w:rPr>
  </w:style>
  <w:style w:type="table" w:styleId="Tabela-Siatka">
    <w:name w:val="Table Grid"/>
    <w:basedOn w:val="Standardowy"/>
    <w:uiPriority w:val="39"/>
    <w:rsid w:val="005A3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D9632D"/>
    <w:rPr>
      <w:color w:val="0000FF"/>
      <w:u w:val="single"/>
    </w:rPr>
  </w:style>
  <w:style w:type="character" w:customStyle="1" w:styleId="sr-only">
    <w:name w:val="sr-only"/>
    <w:basedOn w:val="Domylnaczcionkaakapitu"/>
    <w:rsid w:val="00D9632D"/>
  </w:style>
  <w:style w:type="character" w:customStyle="1" w:styleId="Nagwek2Znak">
    <w:name w:val="Nagłówek 2 Znak"/>
    <w:basedOn w:val="Domylnaczcionkaakapitu"/>
    <w:link w:val="Nagwek2"/>
    <w:uiPriority w:val="9"/>
    <w:rsid w:val="00AB0C2D"/>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AB0C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B0C2D"/>
    <w:rPr>
      <w:i/>
      <w:iCs/>
    </w:rPr>
  </w:style>
  <w:style w:type="paragraph" w:customStyle="1" w:styleId="wp-caption-text">
    <w:name w:val="wp-caption-text"/>
    <w:basedOn w:val="Normalny"/>
    <w:rsid w:val="00AB0C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941245"/>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941245"/>
    <w:rPr>
      <w:rFonts w:asciiTheme="majorHAnsi" w:eastAsiaTheme="majorEastAsia" w:hAnsiTheme="majorHAnsi" w:cstheme="majorBidi"/>
      <w:i/>
      <w:iCs/>
      <w:color w:val="2F5496" w:themeColor="accent1" w:themeShade="BF"/>
    </w:rPr>
  </w:style>
  <w:style w:type="paragraph" w:customStyle="1" w:styleId="Default">
    <w:name w:val="Default"/>
    <w:rsid w:val="002F5473"/>
    <w:pPr>
      <w:autoSpaceDE w:val="0"/>
      <w:autoSpaceDN w:val="0"/>
      <w:adjustRightInd w:val="0"/>
      <w:spacing w:after="0" w:line="240" w:lineRule="auto"/>
    </w:pPr>
    <w:rPr>
      <w:rFonts w:ascii="Fira Sans" w:hAnsi="Fira Sans" w:cs="Fira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32433">
      <w:bodyDiv w:val="1"/>
      <w:marLeft w:val="0"/>
      <w:marRight w:val="0"/>
      <w:marTop w:val="0"/>
      <w:marBottom w:val="0"/>
      <w:divBdr>
        <w:top w:val="none" w:sz="0" w:space="0" w:color="auto"/>
        <w:left w:val="none" w:sz="0" w:space="0" w:color="auto"/>
        <w:bottom w:val="none" w:sz="0" w:space="0" w:color="auto"/>
        <w:right w:val="none" w:sz="0" w:space="0" w:color="auto"/>
      </w:divBdr>
      <w:divsChild>
        <w:div w:id="1904439200">
          <w:marLeft w:val="0"/>
          <w:marRight w:val="0"/>
          <w:marTop w:val="0"/>
          <w:marBottom w:val="0"/>
          <w:divBdr>
            <w:top w:val="none" w:sz="0" w:space="0" w:color="auto"/>
            <w:left w:val="none" w:sz="0" w:space="0" w:color="auto"/>
            <w:bottom w:val="none" w:sz="0" w:space="0" w:color="auto"/>
            <w:right w:val="none" w:sz="0" w:space="0" w:color="auto"/>
          </w:divBdr>
          <w:divsChild>
            <w:div w:id="1303274175">
              <w:marLeft w:val="0"/>
              <w:marRight w:val="0"/>
              <w:marTop w:val="0"/>
              <w:marBottom w:val="0"/>
              <w:divBdr>
                <w:top w:val="none" w:sz="0" w:space="0" w:color="auto"/>
                <w:left w:val="none" w:sz="0" w:space="0" w:color="auto"/>
                <w:bottom w:val="none" w:sz="0" w:space="0" w:color="auto"/>
                <w:right w:val="none" w:sz="0" w:space="0" w:color="auto"/>
              </w:divBdr>
            </w:div>
            <w:div w:id="140930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0959">
      <w:bodyDiv w:val="1"/>
      <w:marLeft w:val="0"/>
      <w:marRight w:val="0"/>
      <w:marTop w:val="0"/>
      <w:marBottom w:val="0"/>
      <w:divBdr>
        <w:top w:val="none" w:sz="0" w:space="0" w:color="auto"/>
        <w:left w:val="none" w:sz="0" w:space="0" w:color="auto"/>
        <w:bottom w:val="none" w:sz="0" w:space="0" w:color="auto"/>
        <w:right w:val="none" w:sz="0" w:space="0" w:color="auto"/>
      </w:divBdr>
      <w:divsChild>
        <w:div w:id="605624494">
          <w:marLeft w:val="0"/>
          <w:marRight w:val="0"/>
          <w:marTop w:val="0"/>
          <w:marBottom w:val="0"/>
          <w:divBdr>
            <w:top w:val="none" w:sz="0" w:space="0" w:color="auto"/>
            <w:left w:val="none" w:sz="0" w:space="0" w:color="auto"/>
            <w:bottom w:val="none" w:sz="0" w:space="0" w:color="auto"/>
            <w:right w:val="none" w:sz="0" w:space="0" w:color="auto"/>
          </w:divBdr>
          <w:divsChild>
            <w:div w:id="1074282778">
              <w:marLeft w:val="0"/>
              <w:marRight w:val="0"/>
              <w:marTop w:val="0"/>
              <w:marBottom w:val="0"/>
              <w:divBdr>
                <w:top w:val="none" w:sz="0" w:space="0" w:color="auto"/>
                <w:left w:val="none" w:sz="0" w:space="0" w:color="auto"/>
                <w:bottom w:val="none" w:sz="0" w:space="0" w:color="auto"/>
                <w:right w:val="none" w:sz="0" w:space="0" w:color="auto"/>
              </w:divBdr>
            </w:div>
          </w:divsChild>
        </w:div>
        <w:div w:id="784545437">
          <w:marLeft w:val="0"/>
          <w:marRight w:val="0"/>
          <w:marTop w:val="0"/>
          <w:marBottom w:val="0"/>
          <w:divBdr>
            <w:top w:val="none" w:sz="0" w:space="0" w:color="auto"/>
            <w:left w:val="none" w:sz="0" w:space="0" w:color="auto"/>
            <w:bottom w:val="none" w:sz="0" w:space="0" w:color="auto"/>
            <w:right w:val="none" w:sz="0" w:space="0" w:color="auto"/>
          </w:divBdr>
          <w:divsChild>
            <w:div w:id="1484934944">
              <w:marLeft w:val="0"/>
              <w:marRight w:val="0"/>
              <w:marTop w:val="0"/>
              <w:marBottom w:val="0"/>
              <w:divBdr>
                <w:top w:val="none" w:sz="0" w:space="0" w:color="auto"/>
                <w:left w:val="none" w:sz="0" w:space="0" w:color="auto"/>
                <w:bottom w:val="none" w:sz="0" w:space="0" w:color="auto"/>
                <w:right w:val="none" w:sz="0" w:space="0" w:color="auto"/>
              </w:divBdr>
            </w:div>
          </w:divsChild>
        </w:div>
        <w:div w:id="897940265">
          <w:marLeft w:val="0"/>
          <w:marRight w:val="0"/>
          <w:marTop w:val="0"/>
          <w:marBottom w:val="0"/>
          <w:divBdr>
            <w:top w:val="none" w:sz="0" w:space="0" w:color="auto"/>
            <w:left w:val="none" w:sz="0" w:space="0" w:color="auto"/>
            <w:bottom w:val="none" w:sz="0" w:space="0" w:color="auto"/>
            <w:right w:val="none" w:sz="0" w:space="0" w:color="auto"/>
          </w:divBdr>
          <w:divsChild>
            <w:div w:id="1224220324">
              <w:marLeft w:val="0"/>
              <w:marRight w:val="0"/>
              <w:marTop w:val="0"/>
              <w:marBottom w:val="0"/>
              <w:divBdr>
                <w:top w:val="none" w:sz="0" w:space="0" w:color="auto"/>
                <w:left w:val="none" w:sz="0" w:space="0" w:color="auto"/>
                <w:bottom w:val="none" w:sz="0" w:space="0" w:color="auto"/>
                <w:right w:val="none" w:sz="0" w:space="0" w:color="auto"/>
              </w:divBdr>
            </w:div>
            <w:div w:id="126166836">
              <w:marLeft w:val="0"/>
              <w:marRight w:val="0"/>
              <w:marTop w:val="0"/>
              <w:marBottom w:val="0"/>
              <w:divBdr>
                <w:top w:val="none" w:sz="0" w:space="0" w:color="auto"/>
                <w:left w:val="none" w:sz="0" w:space="0" w:color="auto"/>
                <w:bottom w:val="none" w:sz="0" w:space="0" w:color="auto"/>
                <w:right w:val="none" w:sz="0" w:space="0" w:color="auto"/>
              </w:divBdr>
            </w:div>
            <w:div w:id="94832067">
              <w:marLeft w:val="0"/>
              <w:marRight w:val="0"/>
              <w:marTop w:val="0"/>
              <w:marBottom w:val="0"/>
              <w:divBdr>
                <w:top w:val="none" w:sz="0" w:space="0" w:color="auto"/>
                <w:left w:val="none" w:sz="0" w:space="0" w:color="auto"/>
                <w:bottom w:val="none" w:sz="0" w:space="0" w:color="auto"/>
                <w:right w:val="none" w:sz="0" w:space="0" w:color="auto"/>
              </w:divBdr>
            </w:div>
            <w:div w:id="60718211">
              <w:marLeft w:val="0"/>
              <w:marRight w:val="0"/>
              <w:marTop w:val="0"/>
              <w:marBottom w:val="0"/>
              <w:divBdr>
                <w:top w:val="none" w:sz="0" w:space="0" w:color="auto"/>
                <w:left w:val="none" w:sz="0" w:space="0" w:color="auto"/>
                <w:bottom w:val="none" w:sz="0" w:space="0" w:color="auto"/>
                <w:right w:val="none" w:sz="0" w:space="0" w:color="auto"/>
              </w:divBdr>
            </w:div>
            <w:div w:id="1433207266">
              <w:marLeft w:val="0"/>
              <w:marRight w:val="0"/>
              <w:marTop w:val="0"/>
              <w:marBottom w:val="0"/>
              <w:divBdr>
                <w:top w:val="none" w:sz="0" w:space="0" w:color="auto"/>
                <w:left w:val="none" w:sz="0" w:space="0" w:color="auto"/>
                <w:bottom w:val="none" w:sz="0" w:space="0" w:color="auto"/>
                <w:right w:val="none" w:sz="0" w:space="0" w:color="auto"/>
              </w:divBdr>
            </w:div>
            <w:div w:id="1452016652">
              <w:marLeft w:val="0"/>
              <w:marRight w:val="0"/>
              <w:marTop w:val="0"/>
              <w:marBottom w:val="0"/>
              <w:divBdr>
                <w:top w:val="none" w:sz="0" w:space="0" w:color="auto"/>
                <w:left w:val="none" w:sz="0" w:space="0" w:color="auto"/>
                <w:bottom w:val="none" w:sz="0" w:space="0" w:color="auto"/>
                <w:right w:val="none" w:sz="0" w:space="0" w:color="auto"/>
              </w:divBdr>
            </w:div>
            <w:div w:id="1531412095">
              <w:marLeft w:val="0"/>
              <w:marRight w:val="0"/>
              <w:marTop w:val="0"/>
              <w:marBottom w:val="0"/>
              <w:divBdr>
                <w:top w:val="none" w:sz="0" w:space="0" w:color="auto"/>
                <w:left w:val="none" w:sz="0" w:space="0" w:color="auto"/>
                <w:bottom w:val="none" w:sz="0" w:space="0" w:color="auto"/>
                <w:right w:val="none" w:sz="0" w:space="0" w:color="auto"/>
              </w:divBdr>
            </w:div>
            <w:div w:id="1994947242">
              <w:marLeft w:val="0"/>
              <w:marRight w:val="0"/>
              <w:marTop w:val="0"/>
              <w:marBottom w:val="0"/>
              <w:divBdr>
                <w:top w:val="none" w:sz="0" w:space="0" w:color="auto"/>
                <w:left w:val="none" w:sz="0" w:space="0" w:color="auto"/>
                <w:bottom w:val="none" w:sz="0" w:space="0" w:color="auto"/>
                <w:right w:val="none" w:sz="0" w:space="0" w:color="auto"/>
              </w:divBdr>
            </w:div>
            <w:div w:id="182662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2717">
      <w:bodyDiv w:val="1"/>
      <w:marLeft w:val="0"/>
      <w:marRight w:val="0"/>
      <w:marTop w:val="0"/>
      <w:marBottom w:val="0"/>
      <w:divBdr>
        <w:top w:val="none" w:sz="0" w:space="0" w:color="auto"/>
        <w:left w:val="none" w:sz="0" w:space="0" w:color="auto"/>
        <w:bottom w:val="none" w:sz="0" w:space="0" w:color="auto"/>
        <w:right w:val="none" w:sz="0" w:space="0" w:color="auto"/>
      </w:divBdr>
      <w:divsChild>
        <w:div w:id="1662658917">
          <w:marLeft w:val="0"/>
          <w:marRight w:val="0"/>
          <w:marTop w:val="0"/>
          <w:marBottom w:val="0"/>
          <w:divBdr>
            <w:top w:val="none" w:sz="0" w:space="0" w:color="auto"/>
            <w:left w:val="none" w:sz="0" w:space="0" w:color="auto"/>
            <w:bottom w:val="none" w:sz="0" w:space="0" w:color="auto"/>
            <w:right w:val="none" w:sz="0" w:space="0" w:color="auto"/>
          </w:divBdr>
          <w:divsChild>
            <w:div w:id="179656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993">
      <w:bodyDiv w:val="1"/>
      <w:marLeft w:val="0"/>
      <w:marRight w:val="0"/>
      <w:marTop w:val="0"/>
      <w:marBottom w:val="0"/>
      <w:divBdr>
        <w:top w:val="none" w:sz="0" w:space="0" w:color="auto"/>
        <w:left w:val="none" w:sz="0" w:space="0" w:color="auto"/>
        <w:bottom w:val="none" w:sz="0" w:space="0" w:color="auto"/>
        <w:right w:val="none" w:sz="0" w:space="0" w:color="auto"/>
      </w:divBdr>
      <w:divsChild>
        <w:div w:id="1007487043">
          <w:marLeft w:val="0"/>
          <w:marRight w:val="0"/>
          <w:marTop w:val="0"/>
          <w:marBottom w:val="0"/>
          <w:divBdr>
            <w:top w:val="none" w:sz="0" w:space="0" w:color="auto"/>
            <w:left w:val="none" w:sz="0" w:space="0" w:color="auto"/>
            <w:bottom w:val="none" w:sz="0" w:space="0" w:color="auto"/>
            <w:right w:val="none" w:sz="0" w:space="0" w:color="auto"/>
          </w:divBdr>
        </w:div>
      </w:divsChild>
    </w:div>
    <w:div w:id="614485505">
      <w:bodyDiv w:val="1"/>
      <w:marLeft w:val="0"/>
      <w:marRight w:val="0"/>
      <w:marTop w:val="0"/>
      <w:marBottom w:val="0"/>
      <w:divBdr>
        <w:top w:val="none" w:sz="0" w:space="0" w:color="auto"/>
        <w:left w:val="none" w:sz="0" w:space="0" w:color="auto"/>
        <w:bottom w:val="none" w:sz="0" w:space="0" w:color="auto"/>
        <w:right w:val="none" w:sz="0" w:space="0" w:color="auto"/>
      </w:divBdr>
      <w:divsChild>
        <w:div w:id="787701624">
          <w:marLeft w:val="0"/>
          <w:marRight w:val="0"/>
          <w:marTop w:val="0"/>
          <w:marBottom w:val="0"/>
          <w:divBdr>
            <w:top w:val="none" w:sz="0" w:space="0" w:color="auto"/>
            <w:left w:val="none" w:sz="0" w:space="0" w:color="auto"/>
            <w:bottom w:val="none" w:sz="0" w:space="0" w:color="auto"/>
            <w:right w:val="none" w:sz="0" w:space="0" w:color="auto"/>
          </w:divBdr>
          <w:divsChild>
            <w:div w:id="847644596">
              <w:marLeft w:val="0"/>
              <w:marRight w:val="0"/>
              <w:marTop w:val="0"/>
              <w:marBottom w:val="0"/>
              <w:divBdr>
                <w:top w:val="none" w:sz="0" w:space="0" w:color="auto"/>
                <w:left w:val="none" w:sz="0" w:space="0" w:color="auto"/>
                <w:bottom w:val="none" w:sz="0" w:space="0" w:color="auto"/>
                <w:right w:val="none" w:sz="0" w:space="0" w:color="auto"/>
              </w:divBdr>
            </w:div>
            <w:div w:id="125548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11516">
      <w:bodyDiv w:val="1"/>
      <w:marLeft w:val="0"/>
      <w:marRight w:val="0"/>
      <w:marTop w:val="0"/>
      <w:marBottom w:val="0"/>
      <w:divBdr>
        <w:top w:val="none" w:sz="0" w:space="0" w:color="auto"/>
        <w:left w:val="none" w:sz="0" w:space="0" w:color="auto"/>
        <w:bottom w:val="none" w:sz="0" w:space="0" w:color="auto"/>
        <w:right w:val="none" w:sz="0" w:space="0" w:color="auto"/>
      </w:divBdr>
      <w:divsChild>
        <w:div w:id="235290573">
          <w:marLeft w:val="0"/>
          <w:marRight w:val="0"/>
          <w:marTop w:val="0"/>
          <w:marBottom w:val="0"/>
          <w:divBdr>
            <w:top w:val="none" w:sz="0" w:space="0" w:color="auto"/>
            <w:left w:val="none" w:sz="0" w:space="0" w:color="auto"/>
            <w:bottom w:val="none" w:sz="0" w:space="0" w:color="auto"/>
            <w:right w:val="none" w:sz="0" w:space="0" w:color="auto"/>
          </w:divBdr>
          <w:divsChild>
            <w:div w:id="1213275515">
              <w:marLeft w:val="0"/>
              <w:marRight w:val="0"/>
              <w:marTop w:val="0"/>
              <w:marBottom w:val="0"/>
              <w:divBdr>
                <w:top w:val="none" w:sz="0" w:space="0" w:color="auto"/>
                <w:left w:val="none" w:sz="0" w:space="0" w:color="auto"/>
                <w:bottom w:val="none" w:sz="0" w:space="0" w:color="auto"/>
                <w:right w:val="none" w:sz="0" w:space="0" w:color="auto"/>
              </w:divBdr>
            </w:div>
            <w:div w:id="26477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60772">
      <w:bodyDiv w:val="1"/>
      <w:marLeft w:val="0"/>
      <w:marRight w:val="0"/>
      <w:marTop w:val="0"/>
      <w:marBottom w:val="0"/>
      <w:divBdr>
        <w:top w:val="none" w:sz="0" w:space="0" w:color="auto"/>
        <w:left w:val="none" w:sz="0" w:space="0" w:color="auto"/>
        <w:bottom w:val="none" w:sz="0" w:space="0" w:color="auto"/>
        <w:right w:val="none" w:sz="0" w:space="0" w:color="auto"/>
      </w:divBdr>
      <w:divsChild>
        <w:div w:id="1985357170">
          <w:marLeft w:val="0"/>
          <w:marRight w:val="0"/>
          <w:marTop w:val="0"/>
          <w:marBottom w:val="0"/>
          <w:divBdr>
            <w:top w:val="none" w:sz="0" w:space="0" w:color="auto"/>
            <w:left w:val="none" w:sz="0" w:space="0" w:color="auto"/>
            <w:bottom w:val="none" w:sz="0" w:space="0" w:color="auto"/>
            <w:right w:val="none" w:sz="0" w:space="0" w:color="auto"/>
          </w:divBdr>
        </w:div>
      </w:divsChild>
    </w:div>
    <w:div w:id="740760880">
      <w:bodyDiv w:val="1"/>
      <w:marLeft w:val="0"/>
      <w:marRight w:val="0"/>
      <w:marTop w:val="0"/>
      <w:marBottom w:val="0"/>
      <w:divBdr>
        <w:top w:val="none" w:sz="0" w:space="0" w:color="auto"/>
        <w:left w:val="none" w:sz="0" w:space="0" w:color="auto"/>
        <w:bottom w:val="none" w:sz="0" w:space="0" w:color="auto"/>
        <w:right w:val="none" w:sz="0" w:space="0" w:color="auto"/>
      </w:divBdr>
    </w:div>
    <w:div w:id="776370465">
      <w:bodyDiv w:val="1"/>
      <w:marLeft w:val="0"/>
      <w:marRight w:val="0"/>
      <w:marTop w:val="0"/>
      <w:marBottom w:val="0"/>
      <w:divBdr>
        <w:top w:val="none" w:sz="0" w:space="0" w:color="auto"/>
        <w:left w:val="none" w:sz="0" w:space="0" w:color="auto"/>
        <w:bottom w:val="none" w:sz="0" w:space="0" w:color="auto"/>
        <w:right w:val="none" w:sz="0" w:space="0" w:color="auto"/>
      </w:divBdr>
      <w:divsChild>
        <w:div w:id="1773816071">
          <w:marLeft w:val="0"/>
          <w:marRight w:val="0"/>
          <w:marTop w:val="0"/>
          <w:marBottom w:val="0"/>
          <w:divBdr>
            <w:top w:val="none" w:sz="0" w:space="0" w:color="auto"/>
            <w:left w:val="none" w:sz="0" w:space="0" w:color="auto"/>
            <w:bottom w:val="none" w:sz="0" w:space="0" w:color="auto"/>
            <w:right w:val="none" w:sz="0" w:space="0" w:color="auto"/>
          </w:divBdr>
        </w:div>
      </w:divsChild>
    </w:div>
    <w:div w:id="837622836">
      <w:bodyDiv w:val="1"/>
      <w:marLeft w:val="0"/>
      <w:marRight w:val="0"/>
      <w:marTop w:val="0"/>
      <w:marBottom w:val="0"/>
      <w:divBdr>
        <w:top w:val="none" w:sz="0" w:space="0" w:color="auto"/>
        <w:left w:val="none" w:sz="0" w:space="0" w:color="auto"/>
        <w:bottom w:val="none" w:sz="0" w:space="0" w:color="auto"/>
        <w:right w:val="none" w:sz="0" w:space="0" w:color="auto"/>
      </w:divBdr>
      <w:divsChild>
        <w:div w:id="2087023619">
          <w:marLeft w:val="0"/>
          <w:marRight w:val="0"/>
          <w:marTop w:val="0"/>
          <w:marBottom w:val="0"/>
          <w:divBdr>
            <w:top w:val="none" w:sz="0" w:space="0" w:color="auto"/>
            <w:left w:val="none" w:sz="0" w:space="0" w:color="auto"/>
            <w:bottom w:val="none" w:sz="0" w:space="0" w:color="auto"/>
            <w:right w:val="none" w:sz="0" w:space="0" w:color="auto"/>
          </w:divBdr>
        </w:div>
      </w:divsChild>
    </w:div>
    <w:div w:id="849099784">
      <w:bodyDiv w:val="1"/>
      <w:marLeft w:val="0"/>
      <w:marRight w:val="0"/>
      <w:marTop w:val="0"/>
      <w:marBottom w:val="0"/>
      <w:divBdr>
        <w:top w:val="none" w:sz="0" w:space="0" w:color="auto"/>
        <w:left w:val="none" w:sz="0" w:space="0" w:color="auto"/>
        <w:bottom w:val="none" w:sz="0" w:space="0" w:color="auto"/>
        <w:right w:val="none" w:sz="0" w:space="0" w:color="auto"/>
      </w:divBdr>
      <w:divsChild>
        <w:div w:id="576404789">
          <w:marLeft w:val="0"/>
          <w:marRight w:val="0"/>
          <w:marTop w:val="0"/>
          <w:marBottom w:val="0"/>
          <w:divBdr>
            <w:top w:val="none" w:sz="0" w:space="0" w:color="auto"/>
            <w:left w:val="none" w:sz="0" w:space="0" w:color="auto"/>
            <w:bottom w:val="none" w:sz="0" w:space="0" w:color="auto"/>
            <w:right w:val="none" w:sz="0" w:space="0" w:color="auto"/>
          </w:divBdr>
        </w:div>
      </w:divsChild>
    </w:div>
    <w:div w:id="853615085">
      <w:bodyDiv w:val="1"/>
      <w:marLeft w:val="0"/>
      <w:marRight w:val="0"/>
      <w:marTop w:val="0"/>
      <w:marBottom w:val="0"/>
      <w:divBdr>
        <w:top w:val="none" w:sz="0" w:space="0" w:color="auto"/>
        <w:left w:val="none" w:sz="0" w:space="0" w:color="auto"/>
        <w:bottom w:val="none" w:sz="0" w:space="0" w:color="auto"/>
        <w:right w:val="none" w:sz="0" w:space="0" w:color="auto"/>
      </w:divBdr>
    </w:div>
    <w:div w:id="967854289">
      <w:bodyDiv w:val="1"/>
      <w:marLeft w:val="0"/>
      <w:marRight w:val="0"/>
      <w:marTop w:val="0"/>
      <w:marBottom w:val="0"/>
      <w:divBdr>
        <w:top w:val="none" w:sz="0" w:space="0" w:color="auto"/>
        <w:left w:val="none" w:sz="0" w:space="0" w:color="auto"/>
        <w:bottom w:val="none" w:sz="0" w:space="0" w:color="auto"/>
        <w:right w:val="none" w:sz="0" w:space="0" w:color="auto"/>
      </w:divBdr>
      <w:divsChild>
        <w:div w:id="1899200072">
          <w:marLeft w:val="0"/>
          <w:marRight w:val="0"/>
          <w:marTop w:val="0"/>
          <w:marBottom w:val="0"/>
          <w:divBdr>
            <w:top w:val="none" w:sz="0" w:space="0" w:color="auto"/>
            <w:left w:val="none" w:sz="0" w:space="0" w:color="auto"/>
            <w:bottom w:val="none" w:sz="0" w:space="0" w:color="auto"/>
            <w:right w:val="none" w:sz="0" w:space="0" w:color="auto"/>
          </w:divBdr>
        </w:div>
      </w:divsChild>
    </w:div>
    <w:div w:id="1049183450">
      <w:bodyDiv w:val="1"/>
      <w:marLeft w:val="0"/>
      <w:marRight w:val="0"/>
      <w:marTop w:val="0"/>
      <w:marBottom w:val="0"/>
      <w:divBdr>
        <w:top w:val="none" w:sz="0" w:space="0" w:color="auto"/>
        <w:left w:val="none" w:sz="0" w:space="0" w:color="auto"/>
        <w:bottom w:val="none" w:sz="0" w:space="0" w:color="auto"/>
        <w:right w:val="none" w:sz="0" w:space="0" w:color="auto"/>
      </w:divBdr>
      <w:divsChild>
        <w:div w:id="913783110">
          <w:marLeft w:val="0"/>
          <w:marRight w:val="0"/>
          <w:marTop w:val="0"/>
          <w:marBottom w:val="0"/>
          <w:divBdr>
            <w:top w:val="none" w:sz="0" w:space="0" w:color="auto"/>
            <w:left w:val="none" w:sz="0" w:space="0" w:color="auto"/>
            <w:bottom w:val="none" w:sz="0" w:space="0" w:color="auto"/>
            <w:right w:val="none" w:sz="0" w:space="0" w:color="auto"/>
          </w:divBdr>
          <w:divsChild>
            <w:div w:id="979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53546">
      <w:bodyDiv w:val="1"/>
      <w:marLeft w:val="0"/>
      <w:marRight w:val="0"/>
      <w:marTop w:val="0"/>
      <w:marBottom w:val="0"/>
      <w:divBdr>
        <w:top w:val="none" w:sz="0" w:space="0" w:color="auto"/>
        <w:left w:val="none" w:sz="0" w:space="0" w:color="auto"/>
        <w:bottom w:val="none" w:sz="0" w:space="0" w:color="auto"/>
        <w:right w:val="none" w:sz="0" w:space="0" w:color="auto"/>
      </w:divBdr>
      <w:divsChild>
        <w:div w:id="503397942">
          <w:marLeft w:val="0"/>
          <w:marRight w:val="0"/>
          <w:marTop w:val="0"/>
          <w:marBottom w:val="0"/>
          <w:divBdr>
            <w:top w:val="none" w:sz="0" w:space="0" w:color="auto"/>
            <w:left w:val="none" w:sz="0" w:space="0" w:color="auto"/>
            <w:bottom w:val="none" w:sz="0" w:space="0" w:color="auto"/>
            <w:right w:val="none" w:sz="0" w:space="0" w:color="auto"/>
          </w:divBdr>
          <w:divsChild>
            <w:div w:id="1276137421">
              <w:marLeft w:val="0"/>
              <w:marRight w:val="0"/>
              <w:marTop w:val="0"/>
              <w:marBottom w:val="0"/>
              <w:divBdr>
                <w:top w:val="none" w:sz="0" w:space="0" w:color="auto"/>
                <w:left w:val="none" w:sz="0" w:space="0" w:color="auto"/>
                <w:bottom w:val="none" w:sz="0" w:space="0" w:color="auto"/>
                <w:right w:val="none" w:sz="0" w:space="0" w:color="auto"/>
              </w:divBdr>
            </w:div>
            <w:div w:id="1307390044">
              <w:marLeft w:val="0"/>
              <w:marRight w:val="0"/>
              <w:marTop w:val="0"/>
              <w:marBottom w:val="0"/>
              <w:divBdr>
                <w:top w:val="none" w:sz="0" w:space="0" w:color="auto"/>
                <w:left w:val="none" w:sz="0" w:space="0" w:color="auto"/>
                <w:bottom w:val="none" w:sz="0" w:space="0" w:color="auto"/>
                <w:right w:val="none" w:sz="0" w:space="0" w:color="auto"/>
              </w:divBdr>
            </w:div>
            <w:div w:id="124213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933847">
      <w:bodyDiv w:val="1"/>
      <w:marLeft w:val="0"/>
      <w:marRight w:val="0"/>
      <w:marTop w:val="0"/>
      <w:marBottom w:val="0"/>
      <w:divBdr>
        <w:top w:val="none" w:sz="0" w:space="0" w:color="auto"/>
        <w:left w:val="none" w:sz="0" w:space="0" w:color="auto"/>
        <w:bottom w:val="none" w:sz="0" w:space="0" w:color="auto"/>
        <w:right w:val="none" w:sz="0" w:space="0" w:color="auto"/>
      </w:divBdr>
    </w:div>
    <w:div w:id="1213692972">
      <w:bodyDiv w:val="1"/>
      <w:marLeft w:val="0"/>
      <w:marRight w:val="0"/>
      <w:marTop w:val="0"/>
      <w:marBottom w:val="0"/>
      <w:divBdr>
        <w:top w:val="none" w:sz="0" w:space="0" w:color="auto"/>
        <w:left w:val="none" w:sz="0" w:space="0" w:color="auto"/>
        <w:bottom w:val="none" w:sz="0" w:space="0" w:color="auto"/>
        <w:right w:val="none" w:sz="0" w:space="0" w:color="auto"/>
      </w:divBdr>
    </w:div>
    <w:div w:id="1224097524">
      <w:bodyDiv w:val="1"/>
      <w:marLeft w:val="0"/>
      <w:marRight w:val="0"/>
      <w:marTop w:val="0"/>
      <w:marBottom w:val="0"/>
      <w:divBdr>
        <w:top w:val="none" w:sz="0" w:space="0" w:color="auto"/>
        <w:left w:val="none" w:sz="0" w:space="0" w:color="auto"/>
        <w:bottom w:val="none" w:sz="0" w:space="0" w:color="auto"/>
        <w:right w:val="none" w:sz="0" w:space="0" w:color="auto"/>
      </w:divBdr>
      <w:divsChild>
        <w:div w:id="846284500">
          <w:marLeft w:val="0"/>
          <w:marRight w:val="0"/>
          <w:marTop w:val="0"/>
          <w:marBottom w:val="0"/>
          <w:divBdr>
            <w:top w:val="none" w:sz="0" w:space="0" w:color="auto"/>
            <w:left w:val="none" w:sz="0" w:space="0" w:color="auto"/>
            <w:bottom w:val="none" w:sz="0" w:space="0" w:color="auto"/>
            <w:right w:val="none" w:sz="0" w:space="0" w:color="auto"/>
          </w:divBdr>
          <w:divsChild>
            <w:div w:id="92013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26758">
      <w:bodyDiv w:val="1"/>
      <w:marLeft w:val="0"/>
      <w:marRight w:val="0"/>
      <w:marTop w:val="0"/>
      <w:marBottom w:val="0"/>
      <w:divBdr>
        <w:top w:val="none" w:sz="0" w:space="0" w:color="auto"/>
        <w:left w:val="none" w:sz="0" w:space="0" w:color="auto"/>
        <w:bottom w:val="none" w:sz="0" w:space="0" w:color="auto"/>
        <w:right w:val="none" w:sz="0" w:space="0" w:color="auto"/>
      </w:divBdr>
      <w:divsChild>
        <w:div w:id="1464882707">
          <w:marLeft w:val="0"/>
          <w:marRight w:val="0"/>
          <w:marTop w:val="0"/>
          <w:marBottom w:val="0"/>
          <w:divBdr>
            <w:top w:val="none" w:sz="0" w:space="0" w:color="auto"/>
            <w:left w:val="none" w:sz="0" w:space="0" w:color="auto"/>
            <w:bottom w:val="none" w:sz="0" w:space="0" w:color="auto"/>
            <w:right w:val="none" w:sz="0" w:space="0" w:color="auto"/>
          </w:divBdr>
          <w:divsChild>
            <w:div w:id="1951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4478">
      <w:bodyDiv w:val="1"/>
      <w:marLeft w:val="0"/>
      <w:marRight w:val="0"/>
      <w:marTop w:val="0"/>
      <w:marBottom w:val="0"/>
      <w:divBdr>
        <w:top w:val="none" w:sz="0" w:space="0" w:color="auto"/>
        <w:left w:val="none" w:sz="0" w:space="0" w:color="auto"/>
        <w:bottom w:val="none" w:sz="0" w:space="0" w:color="auto"/>
        <w:right w:val="none" w:sz="0" w:space="0" w:color="auto"/>
      </w:divBdr>
      <w:divsChild>
        <w:div w:id="1637952578">
          <w:marLeft w:val="0"/>
          <w:marRight w:val="0"/>
          <w:marTop w:val="0"/>
          <w:marBottom w:val="0"/>
          <w:divBdr>
            <w:top w:val="none" w:sz="0" w:space="0" w:color="auto"/>
            <w:left w:val="none" w:sz="0" w:space="0" w:color="auto"/>
            <w:bottom w:val="none" w:sz="0" w:space="0" w:color="auto"/>
            <w:right w:val="none" w:sz="0" w:space="0" w:color="auto"/>
          </w:divBdr>
        </w:div>
        <w:div w:id="1730687615">
          <w:marLeft w:val="0"/>
          <w:marRight w:val="0"/>
          <w:marTop w:val="0"/>
          <w:marBottom w:val="0"/>
          <w:divBdr>
            <w:top w:val="none" w:sz="0" w:space="0" w:color="auto"/>
            <w:left w:val="none" w:sz="0" w:space="0" w:color="auto"/>
            <w:bottom w:val="none" w:sz="0" w:space="0" w:color="auto"/>
            <w:right w:val="none" w:sz="0" w:space="0" w:color="auto"/>
          </w:divBdr>
        </w:div>
      </w:divsChild>
    </w:div>
    <w:div w:id="1462653399">
      <w:bodyDiv w:val="1"/>
      <w:marLeft w:val="0"/>
      <w:marRight w:val="0"/>
      <w:marTop w:val="0"/>
      <w:marBottom w:val="0"/>
      <w:divBdr>
        <w:top w:val="none" w:sz="0" w:space="0" w:color="auto"/>
        <w:left w:val="none" w:sz="0" w:space="0" w:color="auto"/>
        <w:bottom w:val="none" w:sz="0" w:space="0" w:color="auto"/>
        <w:right w:val="none" w:sz="0" w:space="0" w:color="auto"/>
      </w:divBdr>
    </w:div>
    <w:div w:id="1482384712">
      <w:bodyDiv w:val="1"/>
      <w:marLeft w:val="0"/>
      <w:marRight w:val="0"/>
      <w:marTop w:val="0"/>
      <w:marBottom w:val="0"/>
      <w:divBdr>
        <w:top w:val="none" w:sz="0" w:space="0" w:color="auto"/>
        <w:left w:val="none" w:sz="0" w:space="0" w:color="auto"/>
        <w:bottom w:val="none" w:sz="0" w:space="0" w:color="auto"/>
        <w:right w:val="none" w:sz="0" w:space="0" w:color="auto"/>
      </w:divBdr>
      <w:divsChild>
        <w:div w:id="577908338">
          <w:marLeft w:val="0"/>
          <w:marRight w:val="0"/>
          <w:marTop w:val="0"/>
          <w:marBottom w:val="0"/>
          <w:divBdr>
            <w:top w:val="none" w:sz="0" w:space="0" w:color="auto"/>
            <w:left w:val="none" w:sz="0" w:space="0" w:color="auto"/>
            <w:bottom w:val="none" w:sz="0" w:space="0" w:color="auto"/>
            <w:right w:val="none" w:sz="0" w:space="0" w:color="auto"/>
          </w:divBdr>
        </w:div>
      </w:divsChild>
    </w:div>
    <w:div w:id="1524707831">
      <w:bodyDiv w:val="1"/>
      <w:marLeft w:val="0"/>
      <w:marRight w:val="0"/>
      <w:marTop w:val="0"/>
      <w:marBottom w:val="0"/>
      <w:divBdr>
        <w:top w:val="none" w:sz="0" w:space="0" w:color="auto"/>
        <w:left w:val="none" w:sz="0" w:space="0" w:color="auto"/>
        <w:bottom w:val="none" w:sz="0" w:space="0" w:color="auto"/>
        <w:right w:val="none" w:sz="0" w:space="0" w:color="auto"/>
      </w:divBdr>
      <w:divsChild>
        <w:div w:id="1417554599">
          <w:marLeft w:val="0"/>
          <w:marRight w:val="0"/>
          <w:marTop w:val="0"/>
          <w:marBottom w:val="0"/>
          <w:divBdr>
            <w:top w:val="none" w:sz="0" w:space="0" w:color="auto"/>
            <w:left w:val="none" w:sz="0" w:space="0" w:color="auto"/>
            <w:bottom w:val="none" w:sz="0" w:space="0" w:color="auto"/>
            <w:right w:val="none" w:sz="0" w:space="0" w:color="auto"/>
          </w:divBdr>
          <w:divsChild>
            <w:div w:id="1007050623">
              <w:marLeft w:val="0"/>
              <w:marRight w:val="0"/>
              <w:marTop w:val="0"/>
              <w:marBottom w:val="0"/>
              <w:divBdr>
                <w:top w:val="none" w:sz="0" w:space="0" w:color="auto"/>
                <w:left w:val="none" w:sz="0" w:space="0" w:color="auto"/>
                <w:bottom w:val="none" w:sz="0" w:space="0" w:color="auto"/>
                <w:right w:val="none" w:sz="0" w:space="0" w:color="auto"/>
              </w:divBdr>
            </w:div>
            <w:div w:id="482280575">
              <w:marLeft w:val="0"/>
              <w:marRight w:val="0"/>
              <w:marTop w:val="0"/>
              <w:marBottom w:val="0"/>
              <w:divBdr>
                <w:top w:val="none" w:sz="0" w:space="0" w:color="auto"/>
                <w:left w:val="none" w:sz="0" w:space="0" w:color="auto"/>
                <w:bottom w:val="none" w:sz="0" w:space="0" w:color="auto"/>
                <w:right w:val="none" w:sz="0" w:space="0" w:color="auto"/>
              </w:divBdr>
            </w:div>
            <w:div w:id="19676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245904">
      <w:bodyDiv w:val="1"/>
      <w:marLeft w:val="0"/>
      <w:marRight w:val="0"/>
      <w:marTop w:val="0"/>
      <w:marBottom w:val="0"/>
      <w:divBdr>
        <w:top w:val="none" w:sz="0" w:space="0" w:color="auto"/>
        <w:left w:val="none" w:sz="0" w:space="0" w:color="auto"/>
        <w:bottom w:val="none" w:sz="0" w:space="0" w:color="auto"/>
        <w:right w:val="none" w:sz="0" w:space="0" w:color="auto"/>
      </w:divBdr>
      <w:divsChild>
        <w:div w:id="1919829366">
          <w:marLeft w:val="0"/>
          <w:marRight w:val="0"/>
          <w:marTop w:val="0"/>
          <w:marBottom w:val="0"/>
          <w:divBdr>
            <w:top w:val="none" w:sz="0" w:space="0" w:color="auto"/>
            <w:left w:val="none" w:sz="0" w:space="0" w:color="auto"/>
            <w:bottom w:val="none" w:sz="0" w:space="0" w:color="auto"/>
            <w:right w:val="none" w:sz="0" w:space="0" w:color="auto"/>
          </w:divBdr>
        </w:div>
      </w:divsChild>
    </w:div>
    <w:div w:id="1813139465">
      <w:bodyDiv w:val="1"/>
      <w:marLeft w:val="0"/>
      <w:marRight w:val="0"/>
      <w:marTop w:val="0"/>
      <w:marBottom w:val="0"/>
      <w:divBdr>
        <w:top w:val="none" w:sz="0" w:space="0" w:color="auto"/>
        <w:left w:val="none" w:sz="0" w:space="0" w:color="auto"/>
        <w:bottom w:val="none" w:sz="0" w:space="0" w:color="auto"/>
        <w:right w:val="none" w:sz="0" w:space="0" w:color="auto"/>
      </w:divBdr>
      <w:divsChild>
        <w:div w:id="591822420">
          <w:marLeft w:val="0"/>
          <w:marRight w:val="0"/>
          <w:marTop w:val="0"/>
          <w:marBottom w:val="0"/>
          <w:divBdr>
            <w:top w:val="none" w:sz="0" w:space="0" w:color="auto"/>
            <w:left w:val="none" w:sz="0" w:space="0" w:color="auto"/>
            <w:bottom w:val="none" w:sz="0" w:space="0" w:color="auto"/>
            <w:right w:val="none" w:sz="0" w:space="0" w:color="auto"/>
          </w:divBdr>
        </w:div>
        <w:div w:id="397410988">
          <w:marLeft w:val="0"/>
          <w:marRight w:val="0"/>
          <w:marTop w:val="0"/>
          <w:marBottom w:val="0"/>
          <w:divBdr>
            <w:top w:val="none" w:sz="0" w:space="0" w:color="auto"/>
            <w:left w:val="none" w:sz="0" w:space="0" w:color="auto"/>
            <w:bottom w:val="none" w:sz="0" w:space="0" w:color="auto"/>
            <w:right w:val="none" w:sz="0" w:space="0" w:color="auto"/>
          </w:divBdr>
        </w:div>
        <w:div w:id="1882400566">
          <w:marLeft w:val="0"/>
          <w:marRight w:val="0"/>
          <w:marTop w:val="0"/>
          <w:marBottom w:val="0"/>
          <w:divBdr>
            <w:top w:val="none" w:sz="0" w:space="0" w:color="auto"/>
            <w:left w:val="none" w:sz="0" w:space="0" w:color="auto"/>
            <w:bottom w:val="none" w:sz="0" w:space="0" w:color="auto"/>
            <w:right w:val="none" w:sz="0" w:space="0" w:color="auto"/>
          </w:divBdr>
        </w:div>
      </w:divsChild>
    </w:div>
    <w:div w:id="1833133036">
      <w:bodyDiv w:val="1"/>
      <w:marLeft w:val="0"/>
      <w:marRight w:val="0"/>
      <w:marTop w:val="0"/>
      <w:marBottom w:val="0"/>
      <w:divBdr>
        <w:top w:val="none" w:sz="0" w:space="0" w:color="auto"/>
        <w:left w:val="none" w:sz="0" w:space="0" w:color="auto"/>
        <w:bottom w:val="none" w:sz="0" w:space="0" w:color="auto"/>
        <w:right w:val="none" w:sz="0" w:space="0" w:color="auto"/>
      </w:divBdr>
      <w:divsChild>
        <w:div w:id="1537888057">
          <w:marLeft w:val="0"/>
          <w:marRight w:val="0"/>
          <w:marTop w:val="0"/>
          <w:marBottom w:val="0"/>
          <w:divBdr>
            <w:top w:val="none" w:sz="0" w:space="0" w:color="auto"/>
            <w:left w:val="none" w:sz="0" w:space="0" w:color="auto"/>
            <w:bottom w:val="none" w:sz="0" w:space="0" w:color="auto"/>
            <w:right w:val="none" w:sz="0" w:space="0" w:color="auto"/>
          </w:divBdr>
        </w:div>
      </w:divsChild>
    </w:div>
    <w:div w:id="2135976315">
      <w:bodyDiv w:val="1"/>
      <w:marLeft w:val="0"/>
      <w:marRight w:val="0"/>
      <w:marTop w:val="0"/>
      <w:marBottom w:val="0"/>
      <w:divBdr>
        <w:top w:val="none" w:sz="0" w:space="0" w:color="auto"/>
        <w:left w:val="none" w:sz="0" w:space="0" w:color="auto"/>
        <w:bottom w:val="none" w:sz="0" w:space="0" w:color="auto"/>
        <w:right w:val="none" w:sz="0" w:space="0" w:color="auto"/>
      </w:divBdr>
      <w:divsChild>
        <w:div w:id="638269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budowlaneabc.gov.pl/wp-content/uploads/2017/12/Rys.-20.-Oznaczenie-miejsc-z-funkcjonowaniem-p&#281;tli-indukcyjnej-piktogramem-zgodnym-z-ETSI-EN-301-4622-2000-0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3964</Words>
  <Characters>23787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Busz-Ciemnoczołowska</dc:creator>
  <cp:keywords/>
  <dc:description/>
  <cp:lastModifiedBy>G T</cp:lastModifiedBy>
  <cp:revision>3</cp:revision>
  <dcterms:created xsi:type="dcterms:W3CDTF">2024-12-30T12:25:00Z</dcterms:created>
  <dcterms:modified xsi:type="dcterms:W3CDTF">2024-12-31T07:07:00Z</dcterms:modified>
</cp:coreProperties>
</file>