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61510" cy="60833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3 do SWZ</w:t>
      </w:r>
    </w:p>
    <w:p>
      <w:pPr>
        <w:pStyle w:val="Normal"/>
        <w:ind w:left="5954" w:hanging="0"/>
        <w:jc w:val="center"/>
        <w:rPr>
          <w:color w:val="111111"/>
        </w:rPr>
      </w:pPr>
      <w:r>
        <w:rPr>
          <w:rFonts w:eastAsia="Times New Roman" w:cs="Times New Roman" w:ascii="Times New Roman" w:hAnsi="Times New Roman"/>
          <w:b/>
          <w:color w:val="111111"/>
          <w:sz w:val="21"/>
          <w:szCs w:val="21"/>
        </w:rPr>
        <w:t xml:space="preserve">Nr </w:t>
      </w:r>
      <w:r>
        <w:rPr>
          <w:rFonts w:eastAsia="Times New Roman" w:cs="Times New Roman" w:ascii="Times New Roman" w:hAnsi="Times New Roman"/>
          <w:color w:val="111111"/>
        </w:rPr>
        <w:t>ref. GPZ.271.12.2024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eastAsia="Times New Roman" w:cs="Times New Roman" w:ascii="Times New Roman" w:hAnsi="Times New Roman"/>
          <w:b/>
          <w:i/>
          <w:sz w:val="21"/>
          <w:szCs w:val="21"/>
        </w:rPr>
        <w:t>„</w:t>
      </w:r>
      <w:r>
        <w:rPr>
          <w:rFonts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b/>
          <w:bCs/>
          <w:sz w:val="20"/>
          <w:szCs w:val="20"/>
          <w:lang w:eastAsia="pl-PL"/>
        </w:rPr>
        <w:t>grantowego „Cyberbezpieczny Samorząd</w:t>
      </w:r>
      <w:r>
        <w:rPr>
          <w:rFonts w:cs="Arial" w:ascii="Arial" w:hAnsi="Arial"/>
          <w:b/>
          <w:bCs/>
          <w:sz w:val="21"/>
          <w:szCs w:val="21"/>
          <w:lang w:eastAsia="pl-PL"/>
        </w:rPr>
        <w:t xml:space="preserve">” – </w:t>
      </w:r>
      <w:r>
        <w:rPr>
          <w:rFonts w:cs="Arial" w:ascii="Arial" w:hAnsi="Arial"/>
          <w:b/>
          <w:bCs/>
          <w:sz w:val="21"/>
          <w:szCs w:val="21"/>
          <w:lang w:eastAsia="pl-PL"/>
        </w:rPr>
        <w:t>część II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i/>
          <w:sz w:val="21"/>
          <w:szCs w:val="21"/>
        </w:rPr>
        <w:t>prowadzonego przez Gminę Poświętne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0" w:name="_Hlk99016800"/>
      <w:bookmarkStart w:id="1" w:name="_Hlk99016800"/>
      <w:bookmarkEnd w:id="1"/>
    </w:p>
    <w:p>
      <w:pPr>
        <w:pStyle w:val="ListParagraph"/>
        <w:spacing w:lineRule="auto" w:line="360" w:before="0" w:after="0"/>
        <w:ind w:left="720" w:hanging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2. Oświadczam, że nie zachodzą w stosunku do mnie przesłanki wykluczenia z postępowania na podstawie art. 109 ust. 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3. Oświadczam, 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 w:ascii="Arial" w:hAnsi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000000" w:themeColor="text1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 w:ascii="Arial" w:hAnsi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 w:ascii="Arial" w:hAnsi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>.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3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3"/>
    </w:p>
    <w:p>
      <w:pPr>
        <w:pStyle w:val="Normal"/>
        <w:spacing w:lineRule="auto" w:line="360" w:before="12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</w: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f0b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5f0b2e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5f0b2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1Znak">
    <w:name w:val="Nagłówek 1 Znak"/>
    <w:qFormat/>
    <w:rPr>
      <w:rFonts w:ascii="Times New Roman" w:hAnsi="Times New Roman"/>
      <w:b/>
      <w:bCs/>
      <w:caps/>
      <w:kern w:val="2"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Domylnaczcionkaakapitu">
    <w:name w:val="Domyślna czcionka akapitu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Arial" w:hAnsi="Arial" w:eastAsia="Times New Roman"/>
      <w:sz w:val="22"/>
      <w:szCs w:val="22"/>
      <w:lang w:val="pl-PL"/>
    </w:rPr>
  </w:style>
  <w:style w:type="character" w:styleId="WW8Num2z0">
    <w:name w:val="WW8Num2z0"/>
    <w:qFormat/>
    <w:rPr>
      <w:rFonts w:ascii="Arial" w:hAnsi="Arial" w:eastAsia="Arial"/>
      <w:b w:val="false"/>
      <w:bCs w:val="false"/>
      <w:i/>
      <w:color w:val="000000"/>
      <w:sz w:val="22"/>
      <w:szCs w:val="22"/>
      <w:lang w:val="pl-PL" w:eastAsia="ar-SA"/>
    </w:rPr>
  </w:style>
  <w:style w:type="character" w:styleId="WW8Num1z0">
    <w:name w:val="WW8Num1z0"/>
    <w:qFormat/>
    <w:rPr>
      <w:rFonts w:ascii="Arial" w:hAnsi="Arial" w:eastAsia="Arial"/>
      <w:b w:val="false"/>
      <w:bCs w:val="false"/>
      <w:i w:val="false"/>
      <w:iCs/>
      <w:color w:val="000000"/>
      <w:sz w:val="24"/>
      <w:szCs w:val="24"/>
      <w:lang w:val="pl-PL" w:eastAsia="ar-SA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character" w:styleId="Tekstpodstawowywcity3Znak">
    <w:name w:val="Tekst podstawowy wcięty 3 Znak"/>
    <w:qFormat/>
    <w:rPr>
      <w:sz w:val="16"/>
    </w:rPr>
  </w:style>
  <w:style w:type="character" w:styleId="Tekstpodstawowy2Znak">
    <w:name w:val="Tekst podstawowy 2 Znak"/>
    <w:qFormat/>
    <w:rPr>
      <w:sz w:val="24"/>
    </w:rPr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0b2e"/>
    <w:pPr>
      <w:spacing w:before="0" w:after="16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5f0b2e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5f0b2e"/>
    <w:pPr/>
    <w:rPr>
      <w:rFonts w:ascii="Times New Roman" w:hAnsi="Times New Roman" w:cs="Times New Roman"/>
      <w:sz w:val="24"/>
      <w:szCs w:val="24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ial" w:cs="Liberation Serif"/>
      <w:b/>
      <w:color w:val="auto"/>
      <w:kern w:val="2"/>
      <w:sz w:val="24"/>
      <w:szCs w:val="24"/>
      <w:lang w:val="pl-PL" w:eastAsia="hi-IN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ar-SA" w:bidi="ar-SA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LibreOffice/6.4.4.2$Windows_X86_64 LibreOffice_project/3d775be2011f3886db32dfd395a6a6d1ca2630ff</Application>
  <Pages>2</Pages>
  <Words>620</Words>
  <Characters>4285</Characters>
  <CharactersWithSpaces>4892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2024-11-27T09:38:11Z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