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Załącznik nr </w:t>
      </w:r>
      <w:r>
        <w:rPr>
          <w:rFonts w:eastAsia="Times New Roman" w:ascii="Times New Roman" w:hAnsi="Times New Roman"/>
          <w:sz w:val="24"/>
          <w:szCs w:val="24"/>
        </w:rPr>
        <w:t>6</w:t>
      </w:r>
      <w:r>
        <w:rPr>
          <w:rFonts w:eastAsia="Times New Roman" w:ascii="Times New Roman" w:hAnsi="Times New Roman"/>
          <w:sz w:val="24"/>
          <w:szCs w:val="24"/>
        </w:rPr>
        <w:t xml:space="preserve"> do SWZ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</w:t>
      </w:r>
      <w:r>
        <w:rPr>
          <w:rFonts w:eastAsia="Times New Roman" w:ascii="Times New Roman" w:hAnsi="Times New Roman"/>
          <w:color w:val="111111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111111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111111"/>
          <w:sz w:val="24"/>
          <w:szCs w:val="24"/>
        </w:rPr>
        <w:t xml:space="preserve">Nr </w:t>
      </w:r>
      <w:r>
        <w:rPr>
          <w:rFonts w:eastAsia="Times New Roman" w:cs="Times New Roman" w:ascii="Times New Roman" w:hAnsi="Times New Roman"/>
          <w:b/>
          <w:bCs/>
          <w:color w:val="111111"/>
        </w:rPr>
        <w:t>ref. GPZ.271.12.2024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b/>
          <w:sz w:val="24"/>
          <w:szCs w:val="24"/>
        </w:rPr>
        <w:t>Wykonawca/y:</w:t>
      </w:r>
    </w:p>
    <w:p>
      <w:pPr>
        <w:pStyle w:val="Normal"/>
        <w:spacing w:lineRule="auto" w:line="240" w:before="0" w:after="0"/>
        <w:ind w:right="70" w:hanging="0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(w przypadku Wykonawców wspólnie ubiegających się</w:t>
      </w:r>
    </w:p>
    <w:p>
      <w:pPr>
        <w:pStyle w:val="Normal"/>
        <w:spacing w:lineRule="auto" w:line="240" w:before="0" w:after="0"/>
        <w:ind w:right="70" w:hanging="0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i/>
          <w:sz w:val="20"/>
          <w:szCs w:val="20"/>
        </w:rPr>
        <w:t xml:space="preserve"> </w:t>
      </w:r>
      <w:r>
        <w:rPr>
          <w:rFonts w:eastAsia="Times New Roman" w:ascii="Times New Roman" w:hAnsi="Times New Roman"/>
          <w:i/>
          <w:sz w:val="20"/>
          <w:szCs w:val="20"/>
        </w:rPr>
        <w:t>o udzielenie zamówienia, należy podać dane dotyczące wszystkich Wykonawców):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i/>
          <w:i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>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</w:rPr>
        <w:t>..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Lato" w:hAnsi="Lato" w:cs="Lato"/>
          <w:b/>
          <w:b/>
          <w:u w:val="single"/>
        </w:rPr>
      </w:pPr>
      <w:r>
        <w:rPr>
          <w:rFonts w:cs="Lato" w:ascii="Lato" w:hAnsi="Lato"/>
          <w:b/>
          <w:u w:val="single"/>
        </w:rPr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>
      <w:pPr>
        <w:pStyle w:val="Normal"/>
        <w:spacing w:lineRule="auto" w:line="240" w:before="0" w:after="0"/>
        <w:ind w:left="-426" w:firstLine="426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i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składane na podstawie § 3  Rozporządzenia Ministra Rozwoju, Pracy i Technologii z dnia 23 grudnia 2020 r. w sprawie </w:t>
      </w:r>
      <w:r>
        <w:rPr>
          <w:rFonts w:ascii="Times New Roman" w:hAnsi="Times New Roman"/>
          <w:i/>
          <w:iCs/>
          <w:sz w:val="24"/>
          <w:szCs w:val="24"/>
        </w:rPr>
        <w:t xml:space="preserve">podmiotowych środków dowodowych oraz innych dokumentów lub oświadczeń, jakich może żądać zamawiający od wykonawcy (Dz. U. z 2020 r. poz. 2415).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agwek1"/>
        <w:numPr>
          <w:ilvl w:val="0"/>
          <w:numId w:val="0"/>
        </w:numPr>
        <w:tabs>
          <w:tab w:val="clear" w:pos="709"/>
          <w:tab w:val="left" w:pos="708" w:leader="none"/>
        </w:tabs>
        <w:ind w:left="0" w:hanging="0"/>
        <w:jc w:val="both"/>
        <w:rPr>
          <w:bCs/>
          <w:color w:val="000000"/>
          <w:lang w:val="pl-PL"/>
        </w:rPr>
      </w:pPr>
      <w:bookmarkStart w:id="0" w:name="_GoBack"/>
      <w:bookmarkEnd w:id="0"/>
      <w:r>
        <w:rPr>
          <w:b w:val="false"/>
          <w:bCs/>
          <w:szCs w:val="24"/>
          <w:u w:val="single"/>
        </w:rPr>
        <w:t>w postępowaniu o udzielenie zamówienia publicznego pn</w:t>
      </w:r>
      <w:r>
        <w:rPr>
          <w:b w:val="false"/>
          <w:bCs/>
          <w:szCs w:val="24"/>
        </w:rPr>
        <w:t>.</w:t>
      </w:r>
      <w:r>
        <w:rPr>
          <w:b w:val="false"/>
          <w:bCs/>
          <w:szCs w:val="24"/>
          <w:lang w:val="pl-PL"/>
        </w:rPr>
        <w:t>:</w:t>
      </w:r>
      <w:r>
        <w:rPr>
          <w:b w:val="false"/>
          <w:szCs w:val="24"/>
        </w:rPr>
        <w:t xml:space="preserve"> </w:t>
      </w:r>
      <w:r>
        <w:rPr>
          <w:rFonts w:eastAsia="Times New Roman" w:cs="Times New Roman"/>
          <w:b/>
          <w:sz w:val="21"/>
          <w:szCs w:val="24"/>
        </w:rPr>
        <w:t>„</w:t>
      </w:r>
      <w:r>
        <w:rPr>
          <w:rFonts w:eastAsia="Times New Roman" w:cs="Arial" w:ascii="Arial" w:hAnsi="Arial"/>
          <w:b/>
          <w:bCs/>
          <w:sz w:val="20"/>
          <w:szCs w:val="20"/>
        </w:rPr>
        <w:t>Zam</w:t>
      </w:r>
      <w:r>
        <w:rPr>
          <w:rFonts w:cs="Arial" w:ascii="Arial" w:hAnsi="Arial"/>
          <w:b/>
          <w:bCs/>
          <w:sz w:val="20"/>
          <w:szCs w:val="20"/>
        </w:rPr>
        <w:t>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/>
          <w:bCs/>
          <w:sz w:val="20"/>
          <w:szCs w:val="20"/>
        </w:rPr>
        <w:t>grantowego „Cyberbezpieczny Samorząd</w:t>
      </w:r>
      <w:r>
        <w:rPr>
          <w:rFonts w:eastAsia="Times New Roman" w:cs="Times New Roman"/>
          <w:b/>
        </w:rPr>
        <w:t>” część I</w:t>
      </w:r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b w:val="false"/>
          <w:bCs w:val="false"/>
          <w:sz w:val="21"/>
          <w:szCs w:val="21"/>
        </w:rPr>
        <w:t>prowadzonym przez Gminę Poświętne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BFBFBF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>
      <w:pPr>
        <w:pStyle w:val="Normal"/>
        <w:spacing w:lineRule="auto" w:line="240" w:before="0" w:after="0"/>
        <w:jc w:val="both"/>
        <w:rPr>
          <w:rFonts w:ascii="Lato" w:hAnsi="Lato" w:cs="Lato"/>
        </w:rPr>
      </w:pPr>
      <w:r>
        <w:rPr>
          <w:rFonts w:cs="Lato" w:ascii="Lato" w:hAnsi="Lato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i/>
        </w:rPr>
        <w:t xml:space="preserve">                </w:t>
      </w:r>
      <w:r>
        <w:rPr>
          <w:rFonts w:ascii="Times New Roman" w:hAnsi="Times New Roman"/>
          <w:i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/>
          <w:i/>
        </w:rPr>
        <w:t xml:space="preserve">         </w:t>
      </w:r>
      <w:r>
        <w:rPr>
          <w:rFonts w:ascii="Times New Roman" w:hAnsi="Times New Roman"/>
          <w:i/>
        </w:rPr>
        <w:t>miejscowość, data</w:t>
        <w:tab/>
        <w:tab/>
        <w:t xml:space="preserve">                   podpis Wykonawcy/</w:t>
      </w:r>
      <w:r>
        <w:rPr>
          <w:rFonts w:eastAsia="Times New Roman" w:ascii="Times New Roman" w:hAnsi="Times New Roman"/>
          <w:i/>
        </w:rPr>
        <w:t xml:space="preserve"> Podmiotu udostępniającego zasoby**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Wykonawcy/ Podmiotu udostępniającego zasoby**</w:t>
      </w:r>
      <w:r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bCs w:val="false"/>
          <w:i/>
          <w:sz w:val="20"/>
          <w:szCs w:val="20"/>
        </w:rPr>
        <w:t xml:space="preserve">kwalifikowanym podpisem elektronicznym, podpisem zaufanym lub podpisem osobistym. </w:t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uppressLineNumbers/>
      <w:spacing w:before="0" w:after="16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431f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link w:val="Nagwek1Znak"/>
    <w:qFormat/>
    <w:rsid w:val="00ca431f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/>
      <w:b/>
      <w:sz w:val="24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ca431f"/>
    <w:rPr>
      <w:rFonts w:ascii="Times New Roman" w:hAnsi="Times New Roman" w:eastAsia="Times New Roman" w:cs="Times New Roman"/>
      <w:b/>
      <w:sz w:val="24"/>
      <w:szCs w:val="20"/>
      <w:lang w:val="pl-PL"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ca431f"/>
    <w:rPr>
      <w:rFonts w:ascii="Calibri" w:hAnsi="Calibri" w:eastAsia="Calibri" w:cs="Times New Roman"/>
      <w:lang w:eastAsia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NagwekZnak">
    <w:name w:val="Nagłówek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Tekstpodstawowy2Znak">
    <w:name w:val="Tekst podstawowy 2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ca431f"/>
    <w:pPr>
      <w:spacing w:lineRule="auto" w:line="240" w:before="0" w:after="0"/>
    </w:pPr>
    <w:rPr/>
  </w:style>
  <w:style w:type="paragraph" w:styleId="Gwka">
    <w:name w:val="Header"/>
    <w:basedOn w:val="Gwkaistopka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cs="Arial"/>
      <w:sz w:val="21"/>
      <w:szCs w:val="21"/>
      <w:lang w:eastAsia="ar-SA" w:bidi="ar-SA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4"/>
      <w:szCs w:val="24"/>
      <w:lang w:val="pl-PL" w:eastAsia="ar-SA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ar-SA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ar-SA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ar-SA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/>
      <w:jc w:val="both"/>
    </w:pPr>
    <w:rPr>
      <w:rFonts w:ascii="Arial" w:hAnsi="Arial" w:cs="Arial"/>
      <w:szCs w:val="20"/>
      <w:lang w:eastAsia="ar-SA" w:bidi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de-DE" w:eastAsia="ar-SA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ar-SA" w:bidi="ar-SA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LibreOffice/6.4.4.2$Windows_X86_64 LibreOffice_project/3d775be2011f3886db32dfd395a6a6d1ca2630ff</Application>
  <Pages>2</Pages>
  <Words>252</Words>
  <Characters>1831</Characters>
  <CharactersWithSpaces>2126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2024-11-27T09:42:55Z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