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6D497C" w14:textId="1874EE29" w:rsidR="005404C0" w:rsidRPr="00B05602" w:rsidRDefault="00E40C70" w:rsidP="002E58BB">
      <w:pPr>
        <w:pStyle w:val="Nagwek9"/>
      </w:pPr>
      <w:r w:rsidRPr="001736EB">
        <w:rPr>
          <w:b/>
          <w:bCs/>
        </w:rPr>
        <w:t xml:space="preserve">Znak sprawy </w:t>
      </w:r>
      <w:r w:rsidR="009E1AD1">
        <w:rPr>
          <w:b/>
          <w:bCs/>
        </w:rPr>
        <w:t>A.261</w:t>
      </w:r>
      <w:r w:rsidR="000A2803">
        <w:rPr>
          <w:b/>
          <w:bCs/>
        </w:rPr>
        <w:t>.6.2024</w:t>
      </w:r>
      <w:r w:rsidR="001736EB">
        <w:t xml:space="preserve">                          </w:t>
      </w:r>
      <w:r w:rsidR="00EE4D75">
        <w:t>Drawsko Pomorskie</w:t>
      </w:r>
      <w:r w:rsidR="00CC1FDE" w:rsidRPr="00B05602">
        <w:t>, dn</w:t>
      </w:r>
      <w:r w:rsidR="003B393B" w:rsidRPr="00B05602">
        <w:t>ia</w:t>
      </w:r>
      <w:r w:rsidR="001E5080" w:rsidRPr="00B05602">
        <w:t xml:space="preserve"> </w:t>
      </w:r>
      <w:r w:rsidR="00AE18A9">
        <w:t>2</w:t>
      </w:r>
      <w:r w:rsidR="000A2803">
        <w:t>3</w:t>
      </w:r>
      <w:r w:rsidR="00AE18A9">
        <w:t>.12</w:t>
      </w:r>
      <w:r w:rsidR="00822D5A">
        <w:t>.</w:t>
      </w:r>
      <w:r w:rsidR="00B05602" w:rsidRPr="00B05602">
        <w:t>202</w:t>
      </w:r>
      <w:r w:rsidR="000A2803">
        <w:t>4</w:t>
      </w:r>
      <w:r w:rsidR="00146892" w:rsidRPr="00B05602">
        <w:t xml:space="preserve"> </w:t>
      </w:r>
      <w:r w:rsidR="005404C0" w:rsidRPr="00B05602">
        <w:t>r.</w:t>
      </w:r>
    </w:p>
    <w:p w14:paraId="08A8FD1B" w14:textId="77777777" w:rsidR="00146892" w:rsidRPr="00B05602" w:rsidRDefault="00AB0F45" w:rsidP="004A45B9">
      <w:pPr>
        <w:tabs>
          <w:tab w:val="left" w:pos="142"/>
          <w:tab w:val="left" w:pos="1905"/>
        </w:tabs>
      </w:pPr>
      <w:r w:rsidRPr="00B05602">
        <w:rPr>
          <w:b/>
        </w:rPr>
        <w:tab/>
      </w:r>
      <w:r w:rsidRPr="00B05602">
        <w:rPr>
          <w:b/>
        </w:rPr>
        <w:tab/>
      </w:r>
    </w:p>
    <w:p w14:paraId="5602AD61" w14:textId="77777777" w:rsidR="005404C0" w:rsidRPr="00B05602" w:rsidRDefault="005404C0" w:rsidP="009A23BC">
      <w:pPr>
        <w:tabs>
          <w:tab w:val="left" w:pos="142"/>
        </w:tabs>
        <w:spacing w:line="360" w:lineRule="auto"/>
        <w:jc w:val="center"/>
        <w:rPr>
          <w:b/>
          <w:sz w:val="32"/>
          <w:szCs w:val="32"/>
          <w:u w:val="single"/>
        </w:rPr>
      </w:pPr>
      <w:r w:rsidRPr="00B05602">
        <w:rPr>
          <w:b/>
          <w:sz w:val="32"/>
          <w:szCs w:val="32"/>
          <w:u w:val="single"/>
        </w:rPr>
        <w:t>SPECYFIKACJA WARUNKÓW</w:t>
      </w:r>
      <w:r w:rsidR="009A23BC" w:rsidRPr="00B05602">
        <w:rPr>
          <w:b/>
          <w:sz w:val="32"/>
          <w:szCs w:val="32"/>
          <w:u w:val="single"/>
        </w:rPr>
        <w:t xml:space="preserve"> </w:t>
      </w:r>
      <w:r w:rsidR="00226794" w:rsidRPr="00B05602">
        <w:rPr>
          <w:b/>
          <w:sz w:val="32"/>
          <w:szCs w:val="32"/>
          <w:u w:val="single"/>
        </w:rPr>
        <w:t>ZAMÓWIENIA (SWZ)</w:t>
      </w:r>
    </w:p>
    <w:p w14:paraId="3FC24166" w14:textId="77777777" w:rsidR="00B0333A" w:rsidRPr="00B05602" w:rsidRDefault="004F1428" w:rsidP="00226794">
      <w:pPr>
        <w:tabs>
          <w:tab w:val="left" w:pos="142"/>
        </w:tabs>
        <w:jc w:val="center"/>
      </w:pPr>
      <w:r w:rsidRPr="00B05602">
        <w:t xml:space="preserve">SĄD  </w:t>
      </w:r>
      <w:r w:rsidR="00EE4D75">
        <w:t>REJONOWY W DARWSKU POMORSKIM</w:t>
      </w:r>
    </w:p>
    <w:p w14:paraId="1A53B3C2" w14:textId="77777777" w:rsidR="00E57AB3" w:rsidRPr="00B05602" w:rsidRDefault="00E57AB3" w:rsidP="00226794">
      <w:pPr>
        <w:tabs>
          <w:tab w:val="left" w:pos="142"/>
        </w:tabs>
        <w:jc w:val="center"/>
      </w:pPr>
      <w:r w:rsidRPr="00B05602">
        <w:t>zaprasza do złożenia oferty</w:t>
      </w:r>
      <w:r w:rsidR="00613353" w:rsidRPr="00B05602">
        <w:t xml:space="preserve"> </w:t>
      </w:r>
      <w:r w:rsidRPr="00B05602">
        <w:t xml:space="preserve">w postępowaniu </w:t>
      </w:r>
      <w:r w:rsidR="005404C0" w:rsidRPr="00B05602">
        <w:t xml:space="preserve">o udzielenie zamówienia publicznego </w:t>
      </w:r>
    </w:p>
    <w:p w14:paraId="1823DAD1" w14:textId="77777777" w:rsidR="00E57AB3" w:rsidRDefault="005404C0" w:rsidP="00226794">
      <w:pPr>
        <w:tabs>
          <w:tab w:val="left" w:pos="142"/>
        </w:tabs>
        <w:jc w:val="center"/>
      </w:pPr>
      <w:r w:rsidRPr="00B05602">
        <w:t>prowadzon</w:t>
      </w:r>
      <w:r w:rsidR="00F04D74" w:rsidRPr="00B05602">
        <w:t>ego</w:t>
      </w:r>
      <w:r w:rsidRPr="00B05602">
        <w:t xml:space="preserve"> w trybie </w:t>
      </w:r>
      <w:r w:rsidR="00E57AB3" w:rsidRPr="00B05602">
        <w:t xml:space="preserve">podstawowym bez negocjacji </w:t>
      </w:r>
      <w:r w:rsidR="00356662">
        <w:t>na podstawie art. 275 pkt 1 ustawy,</w:t>
      </w:r>
    </w:p>
    <w:p w14:paraId="328E4663" w14:textId="77777777" w:rsidR="00356662" w:rsidRDefault="00356662" w:rsidP="00356662">
      <w:pPr>
        <w:tabs>
          <w:tab w:val="left" w:pos="142"/>
        </w:tabs>
        <w:jc w:val="center"/>
      </w:pPr>
      <w:r>
        <w:t xml:space="preserve">w związku z art. 359 pkt 2, </w:t>
      </w:r>
    </w:p>
    <w:p w14:paraId="172F223A" w14:textId="77777777" w:rsidR="00356662" w:rsidRPr="00B05602" w:rsidRDefault="00356662" w:rsidP="00226794">
      <w:pPr>
        <w:tabs>
          <w:tab w:val="left" w:pos="142"/>
        </w:tabs>
        <w:jc w:val="center"/>
      </w:pPr>
    </w:p>
    <w:p w14:paraId="0640D1E2" w14:textId="77777777" w:rsidR="00146892" w:rsidRPr="00B05602" w:rsidRDefault="005404C0" w:rsidP="00226794">
      <w:pPr>
        <w:tabs>
          <w:tab w:val="left" w:pos="142"/>
        </w:tabs>
        <w:jc w:val="center"/>
      </w:pPr>
      <w:r w:rsidRPr="00B05602">
        <w:t>na</w:t>
      </w:r>
      <w:r w:rsidR="00E40C70" w:rsidRPr="00B05602">
        <w:t xml:space="preserve"> zadanie</w:t>
      </w:r>
      <w:r w:rsidR="00A24189" w:rsidRPr="00B05602">
        <w:t xml:space="preserve"> </w:t>
      </w:r>
      <w:r w:rsidR="00276A3D" w:rsidRPr="00B05602">
        <w:t>pod nazwą</w:t>
      </w:r>
      <w:r w:rsidR="00E40C70" w:rsidRPr="00B05602">
        <w:t>:</w:t>
      </w:r>
    </w:p>
    <w:p w14:paraId="7FC07129" w14:textId="77777777" w:rsidR="006C474B" w:rsidRPr="00B05602" w:rsidRDefault="006C474B" w:rsidP="00226794">
      <w:pPr>
        <w:tabs>
          <w:tab w:val="left" w:pos="142"/>
        </w:tabs>
        <w:jc w:val="center"/>
      </w:pPr>
    </w:p>
    <w:p w14:paraId="14C23C97" w14:textId="77777777" w:rsidR="00B05602" w:rsidRPr="00B05602" w:rsidRDefault="00B05602" w:rsidP="00B05602">
      <w:pPr>
        <w:tabs>
          <w:tab w:val="left" w:pos="142"/>
        </w:tabs>
        <w:spacing w:line="360" w:lineRule="auto"/>
        <w:jc w:val="center"/>
        <w:rPr>
          <w:b/>
          <w:bCs/>
          <w:snapToGrid w:val="0"/>
          <w:spacing w:val="2"/>
          <w:sz w:val="32"/>
          <w:szCs w:val="32"/>
          <w:lang w:eastAsia="pl-PL"/>
        </w:rPr>
      </w:pPr>
      <w:r w:rsidRPr="00B05602">
        <w:rPr>
          <w:b/>
          <w:bCs/>
          <w:snapToGrid w:val="0"/>
          <w:spacing w:val="2"/>
          <w:sz w:val="32"/>
          <w:szCs w:val="32"/>
          <w:lang w:eastAsia="pl-PL"/>
        </w:rPr>
        <w:t xml:space="preserve">ŚWIADCZENIE USŁUG OCHRONY FIZYCZNEJ I DOZORU W BUDYNKACH NALEŻĄCYCH </w:t>
      </w:r>
    </w:p>
    <w:p w14:paraId="7A9B28B8" w14:textId="77777777" w:rsidR="00B05602" w:rsidRPr="00B05602" w:rsidRDefault="00B05602" w:rsidP="00EE4D75">
      <w:pPr>
        <w:tabs>
          <w:tab w:val="left" w:pos="142"/>
        </w:tabs>
        <w:spacing w:line="360" w:lineRule="auto"/>
        <w:jc w:val="center"/>
        <w:rPr>
          <w:b/>
          <w:bCs/>
          <w:snapToGrid w:val="0"/>
          <w:spacing w:val="2"/>
          <w:sz w:val="32"/>
          <w:szCs w:val="32"/>
          <w:lang w:eastAsia="pl-PL"/>
        </w:rPr>
      </w:pPr>
      <w:r w:rsidRPr="00B05602">
        <w:rPr>
          <w:b/>
          <w:bCs/>
          <w:snapToGrid w:val="0"/>
          <w:spacing w:val="2"/>
          <w:sz w:val="32"/>
          <w:szCs w:val="32"/>
          <w:lang w:eastAsia="pl-PL"/>
        </w:rPr>
        <w:t xml:space="preserve">DO SĄDU REJONOWEGO W </w:t>
      </w:r>
      <w:r w:rsidR="00EE4D75">
        <w:rPr>
          <w:b/>
          <w:bCs/>
          <w:snapToGrid w:val="0"/>
          <w:spacing w:val="2"/>
          <w:sz w:val="32"/>
          <w:szCs w:val="32"/>
          <w:lang w:eastAsia="pl-PL"/>
        </w:rPr>
        <w:t>DRAWSKU POMORSKIM</w:t>
      </w:r>
    </w:p>
    <w:p w14:paraId="2D762011" w14:textId="77777777" w:rsidR="006C474B" w:rsidRPr="00B05602" w:rsidRDefault="006C474B" w:rsidP="00EE4D75">
      <w:pPr>
        <w:tabs>
          <w:tab w:val="left" w:pos="142"/>
        </w:tabs>
        <w:spacing w:line="276" w:lineRule="auto"/>
        <w:rPr>
          <w:b/>
          <w:bCs/>
          <w:snapToGrid w:val="0"/>
          <w:spacing w:val="2"/>
          <w:sz w:val="32"/>
          <w:szCs w:val="32"/>
          <w:lang w:eastAsia="pl-PL"/>
        </w:rPr>
      </w:pPr>
    </w:p>
    <w:p w14:paraId="27B90485" w14:textId="77777777" w:rsidR="00B05602" w:rsidRPr="00B05602" w:rsidRDefault="00B05602" w:rsidP="00B05602">
      <w:pPr>
        <w:tabs>
          <w:tab w:val="left" w:pos="142"/>
        </w:tabs>
        <w:spacing w:line="276" w:lineRule="auto"/>
        <w:jc w:val="center"/>
        <w:rPr>
          <w:b/>
          <w:bCs/>
          <w:snapToGrid w:val="0"/>
          <w:spacing w:val="2"/>
          <w:sz w:val="32"/>
          <w:szCs w:val="32"/>
          <w:lang w:eastAsia="pl-PL"/>
        </w:rPr>
      </w:pPr>
    </w:p>
    <w:p w14:paraId="7FEF1BB5" w14:textId="2B9E4DB4" w:rsidR="005404C0" w:rsidRPr="00AE18A9" w:rsidRDefault="00613353">
      <w:pPr>
        <w:tabs>
          <w:tab w:val="left" w:pos="142"/>
        </w:tabs>
        <w:jc w:val="both"/>
        <w:rPr>
          <w:color w:val="FF0000"/>
        </w:rPr>
      </w:pPr>
      <w:r w:rsidRPr="00B05602">
        <w:t xml:space="preserve">o wartości nie przekraczającej </w:t>
      </w:r>
      <w:r w:rsidR="00356662">
        <w:t xml:space="preserve">kwoty określonej w art. 359 ust. 2 </w:t>
      </w:r>
      <w:r w:rsidRPr="00B05602">
        <w:t xml:space="preserve">ustawy </w:t>
      </w:r>
      <w:r w:rsidR="0064093D" w:rsidRPr="00B05602">
        <w:t xml:space="preserve">z dnia 11 września 2019 r. </w:t>
      </w:r>
      <w:r w:rsidR="005404C0" w:rsidRPr="00B05602">
        <w:t>Prawo zamówie</w:t>
      </w:r>
      <w:r w:rsidR="00B90462" w:rsidRPr="00B05602">
        <w:t xml:space="preserve">ń publicznych </w:t>
      </w:r>
      <w:bookmarkStart w:id="0" w:name="_Hlk72749470"/>
      <w:r w:rsidR="008033F4" w:rsidRPr="00B05602">
        <w:t>(</w:t>
      </w:r>
      <w:r w:rsidR="00DB52C5" w:rsidRPr="00B05602">
        <w:t>Dz.U. z 20</w:t>
      </w:r>
      <w:r w:rsidR="006D4517" w:rsidRPr="00B05602">
        <w:t>2</w:t>
      </w:r>
      <w:r w:rsidR="000A2803">
        <w:t>4</w:t>
      </w:r>
      <w:r w:rsidR="00DB52C5" w:rsidRPr="00B05602">
        <w:t>, poz.</w:t>
      </w:r>
      <w:r w:rsidR="001736EB">
        <w:t xml:space="preserve"> 1</w:t>
      </w:r>
      <w:r w:rsidR="000A2803">
        <w:t>320</w:t>
      </w:r>
      <w:r w:rsidR="00780DED" w:rsidRPr="00B05602">
        <w:t xml:space="preserve"> t.</w:t>
      </w:r>
      <w:r w:rsidR="00017664">
        <w:t xml:space="preserve"> </w:t>
      </w:r>
      <w:r w:rsidR="00780DED" w:rsidRPr="00B05602">
        <w:t>j</w:t>
      </w:r>
      <w:r w:rsidR="00B37742">
        <w:t xml:space="preserve"> ze zm.</w:t>
      </w:r>
      <w:r w:rsidR="00DB52C5" w:rsidRPr="00B05602">
        <w:t>)</w:t>
      </w:r>
      <w:r w:rsidR="006F5C5C" w:rsidRPr="00B05602">
        <w:t xml:space="preserve">, </w:t>
      </w:r>
      <w:bookmarkEnd w:id="0"/>
      <w:r w:rsidR="006F5C5C" w:rsidRPr="00B05602">
        <w:t xml:space="preserve">zwanej dalej „ustawą </w:t>
      </w:r>
      <w:proofErr w:type="spellStart"/>
      <w:r w:rsidR="006F5C5C" w:rsidRPr="00B05602">
        <w:t>Pzp</w:t>
      </w:r>
      <w:proofErr w:type="spellEnd"/>
      <w:r w:rsidR="001736EB">
        <w:t>”.</w:t>
      </w:r>
    </w:p>
    <w:p w14:paraId="1306F434" w14:textId="77777777" w:rsidR="001F5D43" w:rsidRPr="00B05602" w:rsidRDefault="001F5D43">
      <w:pPr>
        <w:tabs>
          <w:tab w:val="left" w:pos="142"/>
        </w:tabs>
        <w:jc w:val="both"/>
      </w:pPr>
    </w:p>
    <w:p w14:paraId="0CD335B4" w14:textId="77777777" w:rsidR="001F5D43" w:rsidRPr="00B05602" w:rsidRDefault="001F5D43">
      <w:pPr>
        <w:tabs>
          <w:tab w:val="left" w:pos="142"/>
        </w:tabs>
        <w:jc w:val="both"/>
      </w:pPr>
      <w:r w:rsidRPr="00B05602">
        <w:t>Postępowanie o udzielenie zamówienia prowadzi się w języku polskim i zamawiający nie wyraża zgody na złożenie oświadczeń, oferty oraz innych dokumentów w języku obcym.</w:t>
      </w:r>
    </w:p>
    <w:p w14:paraId="1DBFE075" w14:textId="77777777" w:rsidR="00C54F74" w:rsidRPr="00B05602" w:rsidRDefault="00C54F74" w:rsidP="00226794">
      <w:pPr>
        <w:tabs>
          <w:tab w:val="left" w:pos="142"/>
        </w:tabs>
        <w:ind w:left="4820"/>
        <w:jc w:val="center"/>
      </w:pPr>
    </w:p>
    <w:p w14:paraId="6512A678" w14:textId="77777777" w:rsidR="00DF47CF" w:rsidRPr="00B05602" w:rsidRDefault="00DF47CF" w:rsidP="00226794">
      <w:pPr>
        <w:tabs>
          <w:tab w:val="left" w:pos="142"/>
        </w:tabs>
        <w:ind w:left="4820"/>
        <w:jc w:val="center"/>
      </w:pPr>
    </w:p>
    <w:p w14:paraId="17892BC1" w14:textId="77777777" w:rsidR="005404C0" w:rsidRPr="00B05602" w:rsidRDefault="00F04D74" w:rsidP="00226794">
      <w:pPr>
        <w:tabs>
          <w:tab w:val="left" w:pos="142"/>
        </w:tabs>
        <w:ind w:left="4820"/>
        <w:jc w:val="center"/>
      </w:pPr>
      <w:r w:rsidRPr="00B05602">
        <w:t>Zatwierdzam:</w:t>
      </w:r>
    </w:p>
    <w:p w14:paraId="04603CA5" w14:textId="77777777" w:rsidR="00F04D74" w:rsidRDefault="00F04D74" w:rsidP="00DF47CF">
      <w:pPr>
        <w:tabs>
          <w:tab w:val="left" w:pos="142"/>
        </w:tabs>
        <w:ind w:left="4536"/>
        <w:jc w:val="center"/>
      </w:pPr>
      <w:r w:rsidRPr="00B05602">
        <w:t xml:space="preserve">Dyrektor Sądu </w:t>
      </w:r>
      <w:r w:rsidR="00EE4D75">
        <w:t>Rejonowego</w:t>
      </w:r>
    </w:p>
    <w:p w14:paraId="7B033BE3" w14:textId="77777777" w:rsidR="00EE4D75" w:rsidRPr="00B05602" w:rsidRDefault="00EE4D75" w:rsidP="00DF47CF">
      <w:pPr>
        <w:tabs>
          <w:tab w:val="left" w:pos="142"/>
        </w:tabs>
        <w:ind w:left="4536"/>
        <w:jc w:val="center"/>
      </w:pPr>
      <w:r>
        <w:t>w Drawsku Pomorskim</w:t>
      </w:r>
    </w:p>
    <w:p w14:paraId="461D6B46" w14:textId="77777777" w:rsidR="00F04D74" w:rsidRPr="00B05602" w:rsidRDefault="00F04D74" w:rsidP="00226794">
      <w:pPr>
        <w:tabs>
          <w:tab w:val="left" w:pos="142"/>
        </w:tabs>
        <w:ind w:left="4820"/>
        <w:jc w:val="center"/>
      </w:pPr>
    </w:p>
    <w:p w14:paraId="71A9475A" w14:textId="6F0C12C1" w:rsidR="00D55782" w:rsidRPr="00B05602" w:rsidRDefault="002E6C06" w:rsidP="002E6C06">
      <w:pPr>
        <w:tabs>
          <w:tab w:val="left" w:pos="142"/>
        </w:tabs>
        <w:ind w:left="4820"/>
      </w:pPr>
      <w:r>
        <w:t xml:space="preserve">                 </w:t>
      </w:r>
      <w:r w:rsidR="000A2803">
        <w:t xml:space="preserve">  </w:t>
      </w:r>
      <w:r>
        <w:t xml:space="preserve">   </w:t>
      </w:r>
      <w:r w:rsidR="00EE4D75">
        <w:t>Joanna Kiewlak</w:t>
      </w:r>
    </w:p>
    <w:p w14:paraId="06232941" w14:textId="77777777" w:rsidR="00CF42D4" w:rsidRPr="00B05602" w:rsidRDefault="00CF42D4" w:rsidP="00AB0F45">
      <w:pPr>
        <w:tabs>
          <w:tab w:val="left" w:pos="142"/>
        </w:tabs>
        <w:jc w:val="both"/>
        <w:rPr>
          <w:color w:val="FF0000"/>
          <w:sz w:val="20"/>
          <w:szCs w:val="20"/>
          <w:u w:val="single"/>
        </w:rPr>
      </w:pPr>
    </w:p>
    <w:p w14:paraId="0DF26946" w14:textId="77777777" w:rsidR="00EF0402" w:rsidRPr="00B05602" w:rsidRDefault="00EF0402" w:rsidP="004C1A13">
      <w:pPr>
        <w:tabs>
          <w:tab w:val="left" w:pos="142"/>
        </w:tabs>
        <w:jc w:val="both"/>
        <w:rPr>
          <w:color w:val="FF0000"/>
          <w:sz w:val="20"/>
          <w:szCs w:val="20"/>
          <w:u w:val="single"/>
        </w:rPr>
      </w:pPr>
    </w:p>
    <w:p w14:paraId="27BD60EC" w14:textId="77777777" w:rsidR="004C1A13" w:rsidRPr="00970066" w:rsidRDefault="004C1A13" w:rsidP="004C1A13">
      <w:pPr>
        <w:tabs>
          <w:tab w:val="left" w:pos="142"/>
        </w:tabs>
        <w:jc w:val="both"/>
        <w:rPr>
          <w:sz w:val="20"/>
          <w:szCs w:val="20"/>
          <w:u w:val="single"/>
        </w:rPr>
      </w:pPr>
      <w:r w:rsidRPr="00970066">
        <w:rPr>
          <w:sz w:val="20"/>
          <w:szCs w:val="20"/>
          <w:u w:val="single"/>
        </w:rPr>
        <w:t>Załączniki:</w:t>
      </w:r>
    </w:p>
    <w:p w14:paraId="273C03F2" w14:textId="77777777" w:rsidR="004C1A13" w:rsidRPr="00970066" w:rsidRDefault="004C1A13" w:rsidP="004C1A13">
      <w:pPr>
        <w:tabs>
          <w:tab w:val="left" w:pos="142"/>
        </w:tabs>
        <w:jc w:val="both"/>
        <w:rPr>
          <w:sz w:val="20"/>
          <w:szCs w:val="20"/>
        </w:rPr>
      </w:pPr>
      <w:r w:rsidRPr="00970066">
        <w:rPr>
          <w:sz w:val="20"/>
          <w:szCs w:val="20"/>
        </w:rPr>
        <w:t>Załącznik nr 1 – formularz ofertowy</w:t>
      </w:r>
    </w:p>
    <w:p w14:paraId="447015F5" w14:textId="77777777" w:rsidR="004A45B9" w:rsidRDefault="004A45B9" w:rsidP="004C1A13">
      <w:pPr>
        <w:tabs>
          <w:tab w:val="left" w:pos="142"/>
        </w:tabs>
        <w:jc w:val="both"/>
        <w:rPr>
          <w:sz w:val="20"/>
          <w:szCs w:val="20"/>
        </w:rPr>
      </w:pPr>
      <w:r w:rsidRPr="00970066">
        <w:rPr>
          <w:sz w:val="20"/>
          <w:szCs w:val="20"/>
        </w:rPr>
        <w:t xml:space="preserve">Załącznik nr </w:t>
      </w:r>
      <w:r w:rsidR="00680B65">
        <w:rPr>
          <w:sz w:val="20"/>
          <w:szCs w:val="20"/>
        </w:rPr>
        <w:t>2</w:t>
      </w:r>
      <w:r w:rsidRPr="00970066">
        <w:rPr>
          <w:sz w:val="20"/>
          <w:szCs w:val="20"/>
        </w:rPr>
        <w:t xml:space="preserve"> – opis przedmiotu zamówienia </w:t>
      </w:r>
    </w:p>
    <w:p w14:paraId="1B0736F1" w14:textId="77777777" w:rsidR="004C1A13" w:rsidRPr="00970066" w:rsidRDefault="004C1A13" w:rsidP="004C1A13">
      <w:pPr>
        <w:tabs>
          <w:tab w:val="left" w:pos="142"/>
        </w:tabs>
        <w:jc w:val="both"/>
        <w:rPr>
          <w:sz w:val="20"/>
          <w:szCs w:val="20"/>
        </w:rPr>
      </w:pPr>
      <w:r w:rsidRPr="00970066">
        <w:rPr>
          <w:sz w:val="20"/>
          <w:szCs w:val="20"/>
        </w:rPr>
        <w:t xml:space="preserve">Załącznik nr </w:t>
      </w:r>
      <w:r w:rsidR="00680B65">
        <w:rPr>
          <w:sz w:val="20"/>
          <w:szCs w:val="20"/>
        </w:rPr>
        <w:t>3</w:t>
      </w:r>
      <w:r w:rsidRPr="00970066">
        <w:rPr>
          <w:sz w:val="20"/>
          <w:szCs w:val="20"/>
        </w:rPr>
        <w:t xml:space="preserve"> – </w:t>
      </w:r>
      <w:r w:rsidR="00462C99" w:rsidRPr="00970066">
        <w:rPr>
          <w:sz w:val="20"/>
          <w:szCs w:val="20"/>
        </w:rPr>
        <w:t>oświadczenie o spełnieniu warunków udziału w postępowaniu</w:t>
      </w:r>
    </w:p>
    <w:p w14:paraId="7ED37458" w14:textId="77777777" w:rsidR="00462C99" w:rsidRPr="00970066" w:rsidRDefault="004C1A13" w:rsidP="004C1A13">
      <w:pPr>
        <w:tabs>
          <w:tab w:val="left" w:pos="142"/>
        </w:tabs>
        <w:jc w:val="both"/>
        <w:rPr>
          <w:sz w:val="20"/>
          <w:szCs w:val="20"/>
        </w:rPr>
      </w:pPr>
      <w:r w:rsidRPr="00970066">
        <w:rPr>
          <w:sz w:val="20"/>
          <w:szCs w:val="20"/>
        </w:rPr>
        <w:t xml:space="preserve">Załącznik nr </w:t>
      </w:r>
      <w:r w:rsidR="00680B65">
        <w:rPr>
          <w:sz w:val="20"/>
          <w:szCs w:val="20"/>
        </w:rPr>
        <w:t>4</w:t>
      </w:r>
      <w:r w:rsidRPr="00970066">
        <w:rPr>
          <w:sz w:val="20"/>
          <w:szCs w:val="20"/>
        </w:rPr>
        <w:t xml:space="preserve"> - </w:t>
      </w:r>
      <w:r w:rsidR="00462C99" w:rsidRPr="00970066">
        <w:rPr>
          <w:sz w:val="20"/>
          <w:szCs w:val="20"/>
        </w:rPr>
        <w:t xml:space="preserve">oświadczenie o niepodleganiu wykluczeniu </w:t>
      </w:r>
    </w:p>
    <w:p w14:paraId="11234809" w14:textId="77777777" w:rsidR="004C1A13" w:rsidRPr="00970066" w:rsidRDefault="004C1A13" w:rsidP="004C1A13">
      <w:pPr>
        <w:tabs>
          <w:tab w:val="left" w:pos="142"/>
        </w:tabs>
        <w:jc w:val="both"/>
        <w:rPr>
          <w:sz w:val="20"/>
          <w:szCs w:val="20"/>
        </w:rPr>
      </w:pPr>
      <w:r w:rsidRPr="00970066">
        <w:rPr>
          <w:sz w:val="20"/>
          <w:szCs w:val="20"/>
        </w:rPr>
        <w:t>Załącznik</w:t>
      </w:r>
      <w:r w:rsidR="00237C22" w:rsidRPr="00970066">
        <w:rPr>
          <w:sz w:val="20"/>
          <w:szCs w:val="20"/>
        </w:rPr>
        <w:t xml:space="preserve"> </w:t>
      </w:r>
      <w:r w:rsidRPr="00970066">
        <w:rPr>
          <w:sz w:val="20"/>
          <w:szCs w:val="20"/>
        </w:rPr>
        <w:t>nr</w:t>
      </w:r>
      <w:r w:rsidR="001350E3" w:rsidRPr="00970066">
        <w:rPr>
          <w:sz w:val="20"/>
          <w:szCs w:val="20"/>
        </w:rPr>
        <w:t xml:space="preserve"> </w:t>
      </w:r>
      <w:r w:rsidR="00680B65">
        <w:rPr>
          <w:sz w:val="20"/>
          <w:szCs w:val="20"/>
        </w:rPr>
        <w:t>5</w:t>
      </w:r>
      <w:r w:rsidRPr="00970066">
        <w:rPr>
          <w:sz w:val="20"/>
          <w:szCs w:val="20"/>
        </w:rPr>
        <w:t xml:space="preserve"> – oświadczenie Wykonawców wspólnie ubiegających się o udzielenie zamówienia, z którego wynika, które </w:t>
      </w:r>
      <w:r w:rsidR="005F2690" w:rsidRPr="00970066">
        <w:rPr>
          <w:sz w:val="20"/>
          <w:szCs w:val="20"/>
        </w:rPr>
        <w:t>usługi</w:t>
      </w:r>
      <w:r w:rsidRPr="00970066">
        <w:rPr>
          <w:sz w:val="20"/>
          <w:szCs w:val="20"/>
        </w:rPr>
        <w:t xml:space="preserve"> wykonają poszczególni Wykonawcy</w:t>
      </w:r>
    </w:p>
    <w:p w14:paraId="118F42AF" w14:textId="77777777" w:rsidR="007004FD" w:rsidRPr="00970066" w:rsidRDefault="004C1A13" w:rsidP="004C1A13">
      <w:pPr>
        <w:tabs>
          <w:tab w:val="left" w:pos="142"/>
        </w:tabs>
        <w:jc w:val="both"/>
        <w:rPr>
          <w:sz w:val="20"/>
          <w:szCs w:val="20"/>
        </w:rPr>
      </w:pPr>
      <w:r w:rsidRPr="00970066">
        <w:rPr>
          <w:sz w:val="20"/>
          <w:szCs w:val="20"/>
        </w:rPr>
        <w:t xml:space="preserve">Załącznik nr </w:t>
      </w:r>
      <w:r w:rsidR="00680B65">
        <w:rPr>
          <w:sz w:val="20"/>
          <w:szCs w:val="20"/>
        </w:rPr>
        <w:t>6</w:t>
      </w:r>
      <w:r w:rsidRPr="00970066">
        <w:rPr>
          <w:sz w:val="20"/>
          <w:szCs w:val="20"/>
        </w:rPr>
        <w:t xml:space="preserve"> – oświadczenie podmiotu udostępniającego zasoby, potwierdzające brak podstaw wykluczenia tego podmiotu</w:t>
      </w:r>
      <w:r w:rsidR="007004FD" w:rsidRPr="00970066">
        <w:rPr>
          <w:sz w:val="20"/>
          <w:szCs w:val="20"/>
        </w:rPr>
        <w:t xml:space="preserve"> oraz spełnianie warunków udziału w postępowaniu w zakresie, w jakim Wykonawca powołuje się na jego zasoby</w:t>
      </w:r>
    </w:p>
    <w:p w14:paraId="3FFDFD01" w14:textId="77777777" w:rsidR="007004FD" w:rsidRPr="00970066" w:rsidRDefault="007004FD" w:rsidP="004C1A13">
      <w:pPr>
        <w:tabs>
          <w:tab w:val="left" w:pos="142"/>
        </w:tabs>
        <w:jc w:val="both"/>
        <w:rPr>
          <w:sz w:val="20"/>
          <w:szCs w:val="20"/>
        </w:rPr>
      </w:pPr>
      <w:r w:rsidRPr="00970066">
        <w:rPr>
          <w:sz w:val="20"/>
          <w:szCs w:val="20"/>
        </w:rPr>
        <w:t xml:space="preserve">Załącznik nr </w:t>
      </w:r>
      <w:r w:rsidR="00680B65">
        <w:rPr>
          <w:sz w:val="20"/>
          <w:szCs w:val="20"/>
        </w:rPr>
        <w:t>7</w:t>
      </w:r>
      <w:r w:rsidRPr="00970066">
        <w:rPr>
          <w:sz w:val="20"/>
          <w:szCs w:val="20"/>
        </w:rPr>
        <w:t xml:space="preserve"> – wzór zobowiązania podmiotu trzeciego</w:t>
      </w:r>
    </w:p>
    <w:p w14:paraId="0DDFE981" w14:textId="77777777" w:rsidR="004C1A13" w:rsidRPr="00970066" w:rsidRDefault="00547DF0" w:rsidP="004C1A13">
      <w:pPr>
        <w:tabs>
          <w:tab w:val="left" w:pos="142"/>
        </w:tabs>
        <w:jc w:val="both"/>
        <w:rPr>
          <w:sz w:val="20"/>
          <w:szCs w:val="20"/>
        </w:rPr>
      </w:pPr>
      <w:r w:rsidRPr="00970066">
        <w:rPr>
          <w:sz w:val="20"/>
          <w:szCs w:val="20"/>
        </w:rPr>
        <w:t xml:space="preserve">Załącznik nr </w:t>
      </w:r>
      <w:r w:rsidR="00680B65">
        <w:rPr>
          <w:sz w:val="20"/>
          <w:szCs w:val="20"/>
        </w:rPr>
        <w:t>8</w:t>
      </w:r>
      <w:r w:rsidRPr="00970066">
        <w:rPr>
          <w:sz w:val="20"/>
          <w:szCs w:val="20"/>
        </w:rPr>
        <w:t xml:space="preserve"> - </w:t>
      </w:r>
      <w:r w:rsidR="004C1A13" w:rsidRPr="00970066">
        <w:rPr>
          <w:sz w:val="20"/>
          <w:szCs w:val="20"/>
        </w:rPr>
        <w:t>wzór umowy</w:t>
      </w:r>
    </w:p>
    <w:p w14:paraId="620DC10B" w14:textId="77777777" w:rsidR="005F2690" w:rsidRPr="00970066" w:rsidRDefault="005F2690" w:rsidP="004C1A13">
      <w:pPr>
        <w:tabs>
          <w:tab w:val="left" w:pos="142"/>
        </w:tabs>
        <w:jc w:val="both"/>
        <w:rPr>
          <w:sz w:val="20"/>
          <w:szCs w:val="20"/>
        </w:rPr>
      </w:pPr>
      <w:r w:rsidRPr="00970066">
        <w:rPr>
          <w:sz w:val="20"/>
          <w:szCs w:val="20"/>
        </w:rPr>
        <w:t xml:space="preserve">Załącznik nr </w:t>
      </w:r>
      <w:r w:rsidR="00680B65">
        <w:rPr>
          <w:sz w:val="20"/>
          <w:szCs w:val="20"/>
        </w:rPr>
        <w:t>9</w:t>
      </w:r>
      <w:r w:rsidRPr="00970066">
        <w:rPr>
          <w:sz w:val="20"/>
          <w:szCs w:val="20"/>
        </w:rPr>
        <w:t xml:space="preserve"> – wzór umowy powierzenia przetwarzania danych osobowych</w:t>
      </w:r>
    </w:p>
    <w:p w14:paraId="44B3B244" w14:textId="77777777" w:rsidR="0064093D" w:rsidRPr="00B05602" w:rsidRDefault="0064093D" w:rsidP="00AB0F45">
      <w:pPr>
        <w:tabs>
          <w:tab w:val="left" w:pos="142"/>
        </w:tabs>
        <w:jc w:val="both"/>
        <w:rPr>
          <w:color w:val="FF0000"/>
          <w:sz w:val="20"/>
          <w:szCs w:val="20"/>
          <w:u w:val="single"/>
        </w:rPr>
      </w:pPr>
    </w:p>
    <w:p w14:paraId="3CCAAA6D" w14:textId="77777777" w:rsidR="0064093D" w:rsidRDefault="0064093D" w:rsidP="00AB0F45">
      <w:pPr>
        <w:tabs>
          <w:tab w:val="left" w:pos="142"/>
        </w:tabs>
        <w:jc w:val="both"/>
        <w:rPr>
          <w:color w:val="FF0000"/>
          <w:sz w:val="20"/>
          <w:szCs w:val="20"/>
          <w:u w:val="single"/>
        </w:rPr>
      </w:pPr>
    </w:p>
    <w:p w14:paraId="45F8FBA0" w14:textId="77777777" w:rsidR="00EE4D75" w:rsidRDefault="00EE4D75" w:rsidP="00AB0F45">
      <w:pPr>
        <w:tabs>
          <w:tab w:val="left" w:pos="142"/>
        </w:tabs>
        <w:jc w:val="both"/>
        <w:rPr>
          <w:color w:val="FF0000"/>
          <w:sz w:val="20"/>
          <w:szCs w:val="20"/>
          <w:u w:val="single"/>
        </w:rPr>
      </w:pPr>
    </w:p>
    <w:p w14:paraId="7BDA15C5" w14:textId="77777777" w:rsidR="00EE4D75" w:rsidRDefault="00EE4D75" w:rsidP="00AB0F45">
      <w:pPr>
        <w:tabs>
          <w:tab w:val="left" w:pos="142"/>
        </w:tabs>
        <w:jc w:val="both"/>
        <w:rPr>
          <w:color w:val="FF0000"/>
          <w:sz w:val="20"/>
          <w:szCs w:val="20"/>
          <w:u w:val="single"/>
        </w:rPr>
      </w:pPr>
    </w:p>
    <w:p w14:paraId="78820EF0" w14:textId="77777777" w:rsidR="00EE4D75" w:rsidRPr="00B05602" w:rsidRDefault="00EE4D75" w:rsidP="00AB0F45">
      <w:pPr>
        <w:tabs>
          <w:tab w:val="left" w:pos="142"/>
        </w:tabs>
        <w:jc w:val="both"/>
        <w:rPr>
          <w:color w:val="FF0000"/>
          <w:sz w:val="20"/>
          <w:szCs w:val="20"/>
          <w:u w:val="single"/>
        </w:rPr>
      </w:pPr>
    </w:p>
    <w:p w14:paraId="30840E71" w14:textId="77777777" w:rsidR="00780DED" w:rsidRPr="00B05602" w:rsidRDefault="00780DED" w:rsidP="00AB0F45">
      <w:pPr>
        <w:tabs>
          <w:tab w:val="left" w:pos="142"/>
        </w:tabs>
        <w:jc w:val="both"/>
        <w:rPr>
          <w:color w:val="FF0000"/>
          <w:sz w:val="20"/>
          <w:szCs w:val="20"/>
          <w:u w:val="single"/>
        </w:rPr>
      </w:pPr>
    </w:p>
    <w:sdt>
      <w:sdtPr>
        <w:rPr>
          <w:rFonts w:ascii="Times New Roman" w:eastAsia="Times New Roman" w:hAnsi="Times New Roman" w:cs="Times New Roman"/>
          <w:color w:val="FF0000"/>
          <w:sz w:val="24"/>
          <w:szCs w:val="24"/>
          <w:lang w:eastAsia="ar-SA"/>
        </w:rPr>
        <w:id w:val="-1121830784"/>
        <w:docPartObj>
          <w:docPartGallery w:val="Table of Contents"/>
          <w:docPartUnique/>
        </w:docPartObj>
      </w:sdtPr>
      <w:sdtEndPr>
        <w:rPr>
          <w:b/>
          <w:bCs/>
        </w:rPr>
      </w:sdtEndPr>
      <w:sdtContent>
        <w:p w14:paraId="552AC543" w14:textId="77777777" w:rsidR="0064093D" w:rsidRPr="00BE258B" w:rsidRDefault="0064093D">
          <w:pPr>
            <w:pStyle w:val="Nagwekspisutreci"/>
            <w:rPr>
              <w:color w:val="auto"/>
              <w:sz w:val="22"/>
              <w:szCs w:val="22"/>
            </w:rPr>
          </w:pPr>
          <w:r w:rsidRPr="00BE258B">
            <w:rPr>
              <w:color w:val="auto"/>
              <w:sz w:val="22"/>
              <w:szCs w:val="22"/>
            </w:rPr>
            <w:t>Spis treści</w:t>
          </w:r>
        </w:p>
        <w:p w14:paraId="64DE8EBA" w14:textId="2DB50B64" w:rsidR="000D2B0C" w:rsidRPr="00BE258B" w:rsidRDefault="0064093D">
          <w:pPr>
            <w:pStyle w:val="Spistreci1"/>
            <w:tabs>
              <w:tab w:val="right" w:leader="dot" w:pos="9061"/>
            </w:tabs>
            <w:rPr>
              <w:rFonts w:asciiTheme="minorHAnsi" w:eastAsiaTheme="minorEastAsia" w:hAnsiTheme="minorHAnsi" w:cstheme="minorBidi"/>
              <w:b w:val="0"/>
              <w:bCs w:val="0"/>
              <w:caps w:val="0"/>
              <w:noProof/>
              <w:sz w:val="22"/>
              <w:szCs w:val="22"/>
              <w:lang w:eastAsia="pl-PL"/>
            </w:rPr>
          </w:pPr>
          <w:r w:rsidRPr="00BE258B">
            <w:rPr>
              <w:sz w:val="22"/>
              <w:szCs w:val="22"/>
            </w:rPr>
            <w:fldChar w:fldCharType="begin"/>
          </w:r>
          <w:r w:rsidRPr="00BE258B">
            <w:rPr>
              <w:sz w:val="22"/>
              <w:szCs w:val="22"/>
            </w:rPr>
            <w:instrText xml:space="preserve"> TOC \o "1-3" \h \z \u </w:instrText>
          </w:r>
          <w:r w:rsidRPr="00BE258B">
            <w:rPr>
              <w:sz w:val="22"/>
              <w:szCs w:val="22"/>
            </w:rPr>
            <w:fldChar w:fldCharType="separate"/>
          </w:r>
          <w:hyperlink w:anchor="_Toc80870317" w:history="1">
            <w:r w:rsidR="000D2B0C" w:rsidRPr="00BE258B">
              <w:rPr>
                <w:rStyle w:val="Hipercze"/>
                <w:noProof/>
                <w:color w:val="auto"/>
                <w:sz w:val="22"/>
                <w:szCs w:val="22"/>
              </w:rPr>
              <w:t>1. NAZWA I ADRES  ZAMAWIAJĄCEGO:</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_Toc80870317 \h </w:instrText>
            </w:r>
            <w:r w:rsidR="000D2B0C" w:rsidRPr="00BE258B">
              <w:rPr>
                <w:noProof/>
                <w:webHidden/>
                <w:sz w:val="22"/>
                <w:szCs w:val="22"/>
              </w:rPr>
            </w:r>
            <w:r w:rsidR="000D2B0C" w:rsidRPr="00BE258B">
              <w:rPr>
                <w:noProof/>
                <w:webHidden/>
                <w:sz w:val="22"/>
                <w:szCs w:val="22"/>
              </w:rPr>
              <w:fldChar w:fldCharType="separate"/>
            </w:r>
            <w:r w:rsidR="00140104">
              <w:rPr>
                <w:noProof/>
                <w:webHidden/>
                <w:sz w:val="22"/>
                <w:szCs w:val="22"/>
              </w:rPr>
              <w:t>3</w:t>
            </w:r>
            <w:r w:rsidR="000D2B0C" w:rsidRPr="00BE258B">
              <w:rPr>
                <w:noProof/>
                <w:webHidden/>
                <w:sz w:val="22"/>
                <w:szCs w:val="22"/>
              </w:rPr>
              <w:fldChar w:fldCharType="end"/>
            </w:r>
          </w:hyperlink>
        </w:p>
        <w:p w14:paraId="49166B48" w14:textId="3D5FEAB4"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18" w:history="1">
            <w:r w:rsidR="000D2B0C" w:rsidRPr="00BE258B">
              <w:rPr>
                <w:rStyle w:val="Hipercze"/>
                <w:noProof/>
                <w:color w:val="auto"/>
                <w:sz w:val="22"/>
                <w:szCs w:val="22"/>
              </w:rPr>
              <w:t>2. OCHRONA DANYCH OSOBOWYCH</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_Toc80870318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3</w:t>
            </w:r>
            <w:r w:rsidR="000D2B0C" w:rsidRPr="00BE258B">
              <w:rPr>
                <w:noProof/>
                <w:webHidden/>
                <w:sz w:val="22"/>
                <w:szCs w:val="22"/>
              </w:rPr>
              <w:fldChar w:fldCharType="end"/>
            </w:r>
          </w:hyperlink>
        </w:p>
        <w:p w14:paraId="7C1E90B4" w14:textId="6467028A"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19" w:history="1">
            <w:r w:rsidR="000D2B0C" w:rsidRPr="00BE258B">
              <w:rPr>
                <w:rStyle w:val="Hipercze"/>
                <w:noProof/>
                <w:color w:val="auto"/>
                <w:sz w:val="22"/>
                <w:szCs w:val="22"/>
              </w:rPr>
              <w:t>3. TRYB UDZIELENIA ZAMÓWIENIA</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_Toc80870319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3</w:t>
            </w:r>
            <w:r w:rsidR="000D2B0C" w:rsidRPr="00BE258B">
              <w:rPr>
                <w:noProof/>
                <w:webHidden/>
                <w:sz w:val="22"/>
                <w:szCs w:val="22"/>
              </w:rPr>
              <w:fldChar w:fldCharType="end"/>
            </w:r>
          </w:hyperlink>
        </w:p>
        <w:p w14:paraId="3BA24AA4" w14:textId="6C9DABF4"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20" w:history="1">
            <w:r w:rsidR="000D2B0C" w:rsidRPr="00BE258B">
              <w:rPr>
                <w:rStyle w:val="Hipercze"/>
                <w:noProof/>
                <w:color w:val="auto"/>
                <w:sz w:val="22"/>
                <w:szCs w:val="22"/>
              </w:rPr>
              <w:t>4. OPIS PRZEMIOTU ZAMÓWIENIA</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_Toc80870320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7</w:t>
            </w:r>
            <w:r w:rsidR="000D2B0C" w:rsidRPr="00BE258B">
              <w:rPr>
                <w:noProof/>
                <w:webHidden/>
                <w:sz w:val="22"/>
                <w:szCs w:val="22"/>
              </w:rPr>
              <w:fldChar w:fldCharType="end"/>
            </w:r>
          </w:hyperlink>
        </w:p>
        <w:p w14:paraId="5C165C27" w14:textId="042C4C4D"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21" w:history="1">
            <w:r w:rsidR="000D2B0C" w:rsidRPr="00BE258B">
              <w:rPr>
                <w:rStyle w:val="Hipercze"/>
                <w:noProof/>
                <w:color w:val="auto"/>
                <w:sz w:val="22"/>
                <w:szCs w:val="22"/>
              </w:rPr>
              <w:t>5. INFORMACJE DOTYCZĄCE PRZEPROWADZENIA PRZEZ WYKONAWCĘ WIZJI LOKALNEJ LUB SPRAWDZENIA PRZEZ NIEGO DOKUMENTÓW NIEZBĘDNYCH DO REALIZACJI ZAMÓWIENIA, O KTÓRYCH MOWA W ART. 131 UST. 2</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_Toc80870321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9</w:t>
            </w:r>
            <w:r w:rsidR="000D2B0C" w:rsidRPr="00BE258B">
              <w:rPr>
                <w:noProof/>
                <w:webHidden/>
                <w:sz w:val="22"/>
                <w:szCs w:val="22"/>
              </w:rPr>
              <w:fldChar w:fldCharType="end"/>
            </w:r>
          </w:hyperlink>
        </w:p>
        <w:p w14:paraId="60DA378E" w14:textId="6B00F3C8"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22" w:history="1">
            <w:r w:rsidR="000D2B0C" w:rsidRPr="00BE258B">
              <w:rPr>
                <w:rStyle w:val="Hipercze"/>
                <w:noProof/>
                <w:color w:val="auto"/>
                <w:sz w:val="22"/>
                <w:szCs w:val="22"/>
              </w:rPr>
              <w:t>6. PODWYKONAWSTWO</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_Toc80870322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9</w:t>
            </w:r>
            <w:r w:rsidR="000D2B0C" w:rsidRPr="00BE258B">
              <w:rPr>
                <w:noProof/>
                <w:webHidden/>
                <w:sz w:val="22"/>
                <w:szCs w:val="22"/>
              </w:rPr>
              <w:fldChar w:fldCharType="end"/>
            </w:r>
          </w:hyperlink>
        </w:p>
        <w:p w14:paraId="2E92384D" w14:textId="10B12678"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23" w:history="1">
            <w:r w:rsidR="000D2B0C" w:rsidRPr="00BE258B">
              <w:rPr>
                <w:rStyle w:val="Hipercze"/>
                <w:noProof/>
                <w:color w:val="auto"/>
                <w:sz w:val="22"/>
                <w:szCs w:val="22"/>
              </w:rPr>
              <w:t>7. TERMIN WYKONANIA ZAMÓWIENIA</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_Toc80870323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9</w:t>
            </w:r>
            <w:r w:rsidR="000D2B0C" w:rsidRPr="00BE258B">
              <w:rPr>
                <w:noProof/>
                <w:webHidden/>
                <w:sz w:val="22"/>
                <w:szCs w:val="22"/>
              </w:rPr>
              <w:fldChar w:fldCharType="end"/>
            </w:r>
          </w:hyperlink>
        </w:p>
        <w:p w14:paraId="3A86A329" w14:textId="79321EF8"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24" w:history="1">
            <w:r w:rsidR="000D2B0C" w:rsidRPr="00BE258B">
              <w:rPr>
                <w:rStyle w:val="Hipercze"/>
                <w:noProof/>
                <w:color w:val="auto"/>
                <w:sz w:val="22"/>
                <w:szCs w:val="22"/>
              </w:rPr>
              <w:t>8. PROJEKTOWANE POSTANOWIENIA UMOWY W SPRAWIE ZAMÓWIENIA PUBLICZNEGO, KTÓRE ZOSTANĄ WPROWADZONE DO TREŚCI TEJ UMOWY</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_Toc80870324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10</w:t>
            </w:r>
            <w:r w:rsidR="000D2B0C" w:rsidRPr="00BE258B">
              <w:rPr>
                <w:noProof/>
                <w:webHidden/>
                <w:sz w:val="22"/>
                <w:szCs w:val="22"/>
              </w:rPr>
              <w:fldChar w:fldCharType="end"/>
            </w:r>
          </w:hyperlink>
        </w:p>
        <w:p w14:paraId="5A2E36C8" w14:textId="2F024815"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25" w:history="1">
            <w:r w:rsidR="000D2B0C" w:rsidRPr="00BE258B">
              <w:rPr>
                <w:rStyle w:val="Hipercze"/>
                <w:noProof/>
                <w:color w:val="auto"/>
                <w:sz w:val="22"/>
                <w:szCs w:val="22"/>
              </w:rPr>
              <w:t>9. INFORMACJE O ŚRODKACH KOMUNIKACJI  ELEKTRONICZNEJ, PRZY UŻYCIU KTÓRYCH ZAMAWIAJĄCY BĘDZIE KOMUNIKOWAŁ SIĘ Z WYKONAWCAMI, ORAZ INFORMACJE O WYMAGANIACH TECHNICZNYCH I ORGANIZACYJNYCH SPORZĄDZANIA, WYSYŁANIA I ODBIERANIA KORESPONDENCJI ELEKTRONICZNEJ</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_Toc80870325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10</w:t>
            </w:r>
            <w:r w:rsidR="000D2B0C" w:rsidRPr="00BE258B">
              <w:rPr>
                <w:noProof/>
                <w:webHidden/>
                <w:sz w:val="22"/>
                <w:szCs w:val="22"/>
              </w:rPr>
              <w:fldChar w:fldCharType="end"/>
            </w:r>
          </w:hyperlink>
        </w:p>
        <w:p w14:paraId="39F87D29" w14:textId="7E6C83D7"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26" w:history="1">
            <w:r w:rsidR="000D2B0C" w:rsidRPr="00BE258B">
              <w:rPr>
                <w:rStyle w:val="Hipercze"/>
                <w:noProof/>
                <w:color w:val="auto"/>
                <w:sz w:val="22"/>
                <w:szCs w:val="22"/>
              </w:rPr>
              <w:t>10. WSKAZANIE OSÓB UPRAWNIONYCH DO KOMUNIKOWANIA SIĘ Z WYKONAWCAMI ORAZ WYJAŚNIENIA TREŚCI SWZ</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_Toc80870326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12</w:t>
            </w:r>
            <w:r w:rsidR="000D2B0C" w:rsidRPr="00BE258B">
              <w:rPr>
                <w:noProof/>
                <w:webHidden/>
                <w:sz w:val="22"/>
                <w:szCs w:val="22"/>
              </w:rPr>
              <w:fldChar w:fldCharType="end"/>
            </w:r>
          </w:hyperlink>
        </w:p>
        <w:p w14:paraId="0CE653F5" w14:textId="19AC7099"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27" w:history="1">
            <w:r w:rsidR="000D2B0C" w:rsidRPr="00BE258B">
              <w:rPr>
                <w:rStyle w:val="Hipercze"/>
                <w:noProof/>
                <w:color w:val="auto"/>
                <w:sz w:val="22"/>
                <w:szCs w:val="22"/>
              </w:rPr>
              <w:t>11. TERMIN ZWIĄZANIA OFERTĄ</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_Toc80870327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12</w:t>
            </w:r>
            <w:r w:rsidR="000D2B0C" w:rsidRPr="00BE258B">
              <w:rPr>
                <w:noProof/>
                <w:webHidden/>
                <w:sz w:val="22"/>
                <w:szCs w:val="22"/>
              </w:rPr>
              <w:fldChar w:fldCharType="end"/>
            </w:r>
          </w:hyperlink>
        </w:p>
        <w:p w14:paraId="7B2F8B1C" w14:textId="2C6E7A21"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28" w:history="1">
            <w:r w:rsidR="000D2B0C" w:rsidRPr="00BE258B">
              <w:rPr>
                <w:rStyle w:val="Hipercze"/>
                <w:noProof/>
                <w:color w:val="auto"/>
                <w:sz w:val="22"/>
                <w:szCs w:val="22"/>
              </w:rPr>
              <w:t>12. OPIS SPOSOBU PRZYGOTOWANIA OFERTY</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_Toc80870328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13</w:t>
            </w:r>
            <w:r w:rsidR="000D2B0C" w:rsidRPr="00BE258B">
              <w:rPr>
                <w:noProof/>
                <w:webHidden/>
                <w:sz w:val="22"/>
                <w:szCs w:val="22"/>
              </w:rPr>
              <w:fldChar w:fldCharType="end"/>
            </w:r>
          </w:hyperlink>
        </w:p>
        <w:p w14:paraId="69F89859" w14:textId="7DF1DA9D"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29" w:history="1">
            <w:r w:rsidR="000D2B0C" w:rsidRPr="00BE258B">
              <w:rPr>
                <w:rStyle w:val="Hipercze"/>
                <w:noProof/>
                <w:color w:val="auto"/>
                <w:sz w:val="22"/>
                <w:szCs w:val="22"/>
              </w:rPr>
              <w:t>13. SPOSÓB ORAZ TERMIN SKŁADANIA OFERT</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_Toc80870329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16</w:t>
            </w:r>
            <w:r w:rsidR="000D2B0C" w:rsidRPr="00BE258B">
              <w:rPr>
                <w:noProof/>
                <w:webHidden/>
                <w:sz w:val="22"/>
                <w:szCs w:val="22"/>
              </w:rPr>
              <w:fldChar w:fldCharType="end"/>
            </w:r>
          </w:hyperlink>
        </w:p>
        <w:p w14:paraId="00F96CD2" w14:textId="35053115"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30" w:history="1">
            <w:r w:rsidR="000D2B0C" w:rsidRPr="00BE258B">
              <w:rPr>
                <w:rStyle w:val="Hipercze"/>
                <w:noProof/>
                <w:color w:val="auto"/>
                <w:sz w:val="22"/>
                <w:szCs w:val="22"/>
              </w:rPr>
              <w:t>14. TERMIN OTWARCIA OFERT</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_Toc80870330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17</w:t>
            </w:r>
            <w:r w:rsidR="000D2B0C" w:rsidRPr="00BE258B">
              <w:rPr>
                <w:noProof/>
                <w:webHidden/>
                <w:sz w:val="22"/>
                <w:szCs w:val="22"/>
              </w:rPr>
              <w:fldChar w:fldCharType="end"/>
            </w:r>
          </w:hyperlink>
        </w:p>
        <w:p w14:paraId="7BD069A2" w14:textId="3E685207"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31" w:history="1">
            <w:r w:rsidR="000D2B0C" w:rsidRPr="00BE258B">
              <w:rPr>
                <w:rStyle w:val="Hipercze"/>
                <w:noProof/>
                <w:color w:val="auto"/>
                <w:sz w:val="22"/>
                <w:szCs w:val="22"/>
              </w:rPr>
              <w:t>15. PODSTAWY WYKLUCZENIA</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_Toc80870331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17</w:t>
            </w:r>
            <w:r w:rsidR="000D2B0C" w:rsidRPr="00BE258B">
              <w:rPr>
                <w:noProof/>
                <w:webHidden/>
                <w:sz w:val="22"/>
                <w:szCs w:val="22"/>
              </w:rPr>
              <w:fldChar w:fldCharType="end"/>
            </w:r>
          </w:hyperlink>
        </w:p>
        <w:p w14:paraId="057178A6" w14:textId="58B73D74"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32" w:history="1">
            <w:r w:rsidR="000D2B0C" w:rsidRPr="00BE258B">
              <w:rPr>
                <w:rStyle w:val="Hipercze"/>
                <w:noProof/>
                <w:color w:val="auto"/>
                <w:sz w:val="22"/>
                <w:szCs w:val="22"/>
              </w:rPr>
              <w:t>16. WARUNKI UDZIAŁU W POSTĘPOWANIU</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_Toc80870332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19</w:t>
            </w:r>
            <w:r w:rsidR="000D2B0C" w:rsidRPr="00BE258B">
              <w:rPr>
                <w:noProof/>
                <w:webHidden/>
                <w:sz w:val="22"/>
                <w:szCs w:val="22"/>
              </w:rPr>
              <w:fldChar w:fldCharType="end"/>
            </w:r>
          </w:hyperlink>
        </w:p>
        <w:p w14:paraId="6D2E1CA4" w14:textId="1AB6D81D"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33" w:history="1">
            <w:r w:rsidR="000D2B0C" w:rsidRPr="00BE258B">
              <w:rPr>
                <w:rStyle w:val="Hipercze"/>
                <w:noProof/>
                <w:color w:val="auto"/>
                <w:sz w:val="22"/>
                <w:szCs w:val="22"/>
              </w:rPr>
              <w:t>17. PODMIOTOWE ŚRODKI DOWODOWE - DOKUMENTY JAKIE ZOBOWIĄZANI SĄ DOSTARCZYĆ WYKONAWCY</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_Toc80870333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20</w:t>
            </w:r>
            <w:r w:rsidR="000D2B0C" w:rsidRPr="00BE258B">
              <w:rPr>
                <w:noProof/>
                <w:webHidden/>
                <w:sz w:val="22"/>
                <w:szCs w:val="22"/>
              </w:rPr>
              <w:fldChar w:fldCharType="end"/>
            </w:r>
          </w:hyperlink>
        </w:p>
        <w:p w14:paraId="1D0DC374" w14:textId="75F9050A"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34" w:history="1">
            <w:r w:rsidR="000D2B0C" w:rsidRPr="00BE258B">
              <w:rPr>
                <w:rStyle w:val="Hipercze"/>
                <w:noProof/>
                <w:color w:val="auto"/>
                <w:sz w:val="22"/>
                <w:szCs w:val="22"/>
              </w:rPr>
              <w:t>18. SPOSÓB OBLICZENIA CENY</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_Toc80870334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21</w:t>
            </w:r>
            <w:r w:rsidR="000D2B0C" w:rsidRPr="00BE258B">
              <w:rPr>
                <w:noProof/>
                <w:webHidden/>
                <w:sz w:val="22"/>
                <w:szCs w:val="22"/>
              </w:rPr>
              <w:fldChar w:fldCharType="end"/>
            </w:r>
          </w:hyperlink>
        </w:p>
        <w:p w14:paraId="341006FE" w14:textId="65CC9B6C"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35" w:history="1">
            <w:r w:rsidR="000D2B0C" w:rsidRPr="00BE258B">
              <w:rPr>
                <w:rStyle w:val="Hipercze"/>
                <w:noProof/>
                <w:color w:val="auto"/>
                <w:sz w:val="22"/>
                <w:szCs w:val="22"/>
              </w:rPr>
              <w:t>19. OPIS KRYTERIÓW OCENY OFERT, WRAZ Z PODANIEM WAG TYCH KRYTERIÓW I SPOSOBU OCENY OFERT</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_Toc80870335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21</w:t>
            </w:r>
            <w:r w:rsidR="000D2B0C" w:rsidRPr="00BE258B">
              <w:rPr>
                <w:noProof/>
                <w:webHidden/>
                <w:sz w:val="22"/>
                <w:szCs w:val="22"/>
              </w:rPr>
              <w:fldChar w:fldCharType="end"/>
            </w:r>
          </w:hyperlink>
        </w:p>
        <w:p w14:paraId="65E90D8C" w14:textId="0F39D7EC"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36" w:history="1">
            <w:r w:rsidR="000D2B0C" w:rsidRPr="00BE258B">
              <w:rPr>
                <w:rStyle w:val="Hipercze"/>
                <w:noProof/>
                <w:color w:val="auto"/>
                <w:sz w:val="22"/>
                <w:szCs w:val="22"/>
              </w:rPr>
              <w:t>20. WYMAGANIA DOTYCZĄCE WADIUM</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_Toc80870336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22</w:t>
            </w:r>
            <w:r w:rsidR="000D2B0C" w:rsidRPr="00BE258B">
              <w:rPr>
                <w:noProof/>
                <w:webHidden/>
                <w:sz w:val="22"/>
                <w:szCs w:val="22"/>
              </w:rPr>
              <w:fldChar w:fldCharType="end"/>
            </w:r>
          </w:hyperlink>
        </w:p>
        <w:p w14:paraId="38B99471" w14:textId="56F3454B"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37" w:history="1">
            <w:r w:rsidR="000D2B0C" w:rsidRPr="00BE258B">
              <w:rPr>
                <w:rStyle w:val="Hipercze"/>
                <w:noProof/>
                <w:color w:val="auto"/>
                <w:sz w:val="22"/>
                <w:szCs w:val="22"/>
              </w:rPr>
              <w:t>21. INFORMACJE DOTYCZĄCE ZABEZPIECZENIA NALEŻYTEGO WYKONANIA UMOWY</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_Toc80870337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22</w:t>
            </w:r>
            <w:r w:rsidR="000D2B0C" w:rsidRPr="00BE258B">
              <w:rPr>
                <w:noProof/>
                <w:webHidden/>
                <w:sz w:val="22"/>
                <w:szCs w:val="22"/>
              </w:rPr>
              <w:fldChar w:fldCharType="end"/>
            </w:r>
          </w:hyperlink>
        </w:p>
        <w:p w14:paraId="4280920F" w14:textId="44D41331"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38" w:history="1">
            <w:r w:rsidR="000D2B0C" w:rsidRPr="00BE258B">
              <w:rPr>
                <w:rStyle w:val="Hipercze"/>
                <w:noProof/>
                <w:color w:val="auto"/>
                <w:sz w:val="22"/>
                <w:szCs w:val="22"/>
              </w:rPr>
              <w:t>22. INFORMACJE O FORMALNOŚCIACH, JAKIE MUSZĄ ZOSTAĆ DOPEŁNIONE PO WYBORZE OFERTY W CELU ZAWARCIA UMOWY W SPRAWIE ZAMÓWIENIA PUBLICZNEGO</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_Toc80870338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22</w:t>
            </w:r>
            <w:r w:rsidR="000D2B0C" w:rsidRPr="00BE258B">
              <w:rPr>
                <w:noProof/>
                <w:webHidden/>
                <w:sz w:val="22"/>
                <w:szCs w:val="22"/>
              </w:rPr>
              <w:fldChar w:fldCharType="end"/>
            </w:r>
          </w:hyperlink>
        </w:p>
        <w:p w14:paraId="59702F93" w14:textId="00678FC1" w:rsidR="000D2B0C" w:rsidRPr="00BE258B" w:rsidRDefault="00140104">
          <w:pPr>
            <w:pStyle w:val="Spistreci1"/>
            <w:tabs>
              <w:tab w:val="right" w:leader="dot" w:pos="9061"/>
            </w:tabs>
            <w:rPr>
              <w:rFonts w:asciiTheme="minorHAnsi" w:eastAsiaTheme="minorEastAsia" w:hAnsiTheme="minorHAnsi" w:cstheme="minorBidi"/>
              <w:b w:val="0"/>
              <w:bCs w:val="0"/>
              <w:caps w:val="0"/>
              <w:noProof/>
              <w:sz w:val="22"/>
              <w:szCs w:val="22"/>
              <w:lang w:eastAsia="pl-PL"/>
            </w:rPr>
          </w:pPr>
          <w:hyperlink w:anchor="_Toc80870339" w:history="1">
            <w:r w:rsidR="000D2B0C" w:rsidRPr="00BE258B">
              <w:rPr>
                <w:rStyle w:val="Hipercze"/>
                <w:noProof/>
                <w:color w:val="auto"/>
                <w:sz w:val="22"/>
                <w:szCs w:val="22"/>
              </w:rPr>
              <w:t>23. POUCZENIE O ŚRODKACH OCHRONY PRAWNEJ PRZYSŁUGUJĄCYCH WYKONAWCY</w:t>
            </w:r>
            <w:r w:rsidR="000D2B0C" w:rsidRPr="00BE258B">
              <w:rPr>
                <w:noProof/>
                <w:webHidden/>
                <w:sz w:val="22"/>
                <w:szCs w:val="22"/>
              </w:rPr>
              <w:tab/>
            </w:r>
            <w:r w:rsidR="000D2B0C" w:rsidRPr="00BE258B">
              <w:rPr>
                <w:noProof/>
                <w:webHidden/>
                <w:sz w:val="22"/>
                <w:szCs w:val="22"/>
              </w:rPr>
              <w:fldChar w:fldCharType="begin"/>
            </w:r>
            <w:r w:rsidR="000D2B0C" w:rsidRPr="00BE258B">
              <w:rPr>
                <w:noProof/>
                <w:webHidden/>
                <w:sz w:val="22"/>
                <w:szCs w:val="22"/>
              </w:rPr>
              <w:instrText xml:space="preserve"> PAGEREF _Toc80870339 \h </w:instrText>
            </w:r>
            <w:r w:rsidR="000D2B0C" w:rsidRPr="00BE258B">
              <w:rPr>
                <w:noProof/>
                <w:webHidden/>
                <w:sz w:val="22"/>
                <w:szCs w:val="22"/>
              </w:rPr>
            </w:r>
            <w:r w:rsidR="000D2B0C" w:rsidRPr="00BE258B">
              <w:rPr>
                <w:noProof/>
                <w:webHidden/>
                <w:sz w:val="22"/>
                <w:szCs w:val="22"/>
              </w:rPr>
              <w:fldChar w:fldCharType="separate"/>
            </w:r>
            <w:r>
              <w:rPr>
                <w:noProof/>
                <w:webHidden/>
                <w:sz w:val="22"/>
                <w:szCs w:val="22"/>
              </w:rPr>
              <w:t>23</w:t>
            </w:r>
            <w:r w:rsidR="000D2B0C" w:rsidRPr="00BE258B">
              <w:rPr>
                <w:noProof/>
                <w:webHidden/>
                <w:sz w:val="22"/>
                <w:szCs w:val="22"/>
              </w:rPr>
              <w:fldChar w:fldCharType="end"/>
            </w:r>
          </w:hyperlink>
        </w:p>
        <w:p w14:paraId="3FDE0A58" w14:textId="77777777" w:rsidR="00237C22" w:rsidRPr="00B05602" w:rsidRDefault="0064093D" w:rsidP="00237C22">
          <w:pPr>
            <w:rPr>
              <w:b/>
              <w:bCs/>
              <w:color w:val="FF0000"/>
              <w:sz w:val="22"/>
              <w:szCs w:val="22"/>
            </w:rPr>
          </w:pPr>
          <w:r w:rsidRPr="00BE258B">
            <w:rPr>
              <w:b/>
              <w:bCs/>
              <w:sz w:val="22"/>
              <w:szCs w:val="22"/>
            </w:rPr>
            <w:fldChar w:fldCharType="end"/>
          </w:r>
        </w:p>
        <w:p w14:paraId="443FBA0B" w14:textId="77777777" w:rsidR="00237C22" w:rsidRPr="00B05602" w:rsidRDefault="00237C22" w:rsidP="00237C22">
          <w:pPr>
            <w:rPr>
              <w:color w:val="FF0000"/>
            </w:rPr>
          </w:pPr>
        </w:p>
        <w:p w14:paraId="5BD11D4C" w14:textId="77777777" w:rsidR="00237C22" w:rsidRPr="00B05602" w:rsidRDefault="00140104" w:rsidP="00237C22">
          <w:pPr>
            <w:rPr>
              <w:color w:val="FF0000"/>
            </w:rPr>
          </w:pPr>
        </w:p>
      </w:sdtContent>
    </w:sdt>
    <w:bookmarkStart w:id="1" w:name="_Toc80870317" w:displacedByCustomXml="prev"/>
    <w:p w14:paraId="005DDCA2" w14:textId="77777777" w:rsidR="005404C0" w:rsidRPr="00B05602" w:rsidRDefault="00146892" w:rsidP="00E40948">
      <w:pPr>
        <w:pStyle w:val="Nagwek1"/>
      </w:pPr>
      <w:r w:rsidRPr="00B05602">
        <w:lastRenderedPageBreak/>
        <w:t xml:space="preserve">NAZWA I ADRES  </w:t>
      </w:r>
      <w:r w:rsidR="005404C0" w:rsidRPr="00B05602">
        <w:t>ZAMAWIAJĄC</w:t>
      </w:r>
      <w:r w:rsidRPr="00B05602">
        <w:t>EGO</w:t>
      </w:r>
      <w:r w:rsidR="005404C0" w:rsidRPr="00B05602">
        <w:t>:</w:t>
      </w:r>
      <w:bookmarkEnd w:id="1"/>
    </w:p>
    <w:p w14:paraId="2BE5D52C" w14:textId="77777777" w:rsidR="005404C0" w:rsidRPr="00B05602" w:rsidRDefault="005404C0" w:rsidP="00146892">
      <w:pPr>
        <w:tabs>
          <w:tab w:val="left" w:pos="142"/>
        </w:tabs>
        <w:ind w:left="1134"/>
        <w:rPr>
          <w:b/>
        </w:rPr>
      </w:pPr>
      <w:r w:rsidRPr="00B05602">
        <w:rPr>
          <w:b/>
        </w:rPr>
        <w:t xml:space="preserve">Sąd </w:t>
      </w:r>
      <w:r w:rsidR="00EE4D75">
        <w:rPr>
          <w:b/>
        </w:rPr>
        <w:t>Rejonowy w Drawsku Pomorskim</w:t>
      </w:r>
    </w:p>
    <w:p w14:paraId="2B2FB3CE" w14:textId="77777777" w:rsidR="005404C0" w:rsidRPr="00B05602" w:rsidRDefault="005404C0" w:rsidP="00146892">
      <w:pPr>
        <w:tabs>
          <w:tab w:val="left" w:pos="142"/>
        </w:tabs>
        <w:ind w:left="1134"/>
        <w:rPr>
          <w:b/>
        </w:rPr>
      </w:pPr>
      <w:r w:rsidRPr="00B05602">
        <w:rPr>
          <w:b/>
        </w:rPr>
        <w:t xml:space="preserve">ul. </w:t>
      </w:r>
      <w:r w:rsidR="00EE4D75">
        <w:rPr>
          <w:b/>
        </w:rPr>
        <w:t xml:space="preserve">Złocieniecka 5 </w:t>
      </w:r>
    </w:p>
    <w:p w14:paraId="6011BE40" w14:textId="77777777" w:rsidR="005404C0" w:rsidRPr="00B05602" w:rsidRDefault="00EE4D75" w:rsidP="00146892">
      <w:pPr>
        <w:tabs>
          <w:tab w:val="left" w:pos="142"/>
        </w:tabs>
        <w:ind w:left="1134"/>
        <w:rPr>
          <w:b/>
          <w:lang w:val="en-US"/>
        </w:rPr>
      </w:pPr>
      <w:r>
        <w:rPr>
          <w:b/>
          <w:lang w:val="en-US"/>
        </w:rPr>
        <w:t xml:space="preserve">78-500 </w:t>
      </w:r>
      <w:proofErr w:type="spellStart"/>
      <w:r>
        <w:rPr>
          <w:b/>
          <w:lang w:val="en-US"/>
        </w:rPr>
        <w:t>Drawsko</w:t>
      </w:r>
      <w:proofErr w:type="spellEnd"/>
      <w:r>
        <w:rPr>
          <w:b/>
          <w:lang w:val="en-US"/>
        </w:rPr>
        <w:t xml:space="preserve"> </w:t>
      </w:r>
      <w:proofErr w:type="spellStart"/>
      <w:r>
        <w:rPr>
          <w:b/>
          <w:lang w:val="en-US"/>
        </w:rPr>
        <w:t>Pomorskie</w:t>
      </w:r>
      <w:proofErr w:type="spellEnd"/>
    </w:p>
    <w:p w14:paraId="23BC83FB" w14:textId="77777777" w:rsidR="001473FF" w:rsidRPr="00B05602" w:rsidRDefault="001473FF" w:rsidP="00146892">
      <w:pPr>
        <w:tabs>
          <w:tab w:val="left" w:pos="142"/>
        </w:tabs>
        <w:ind w:left="1134"/>
        <w:rPr>
          <w:b/>
          <w:lang w:val="en-US"/>
        </w:rPr>
      </w:pPr>
    </w:p>
    <w:p w14:paraId="121FE8C9" w14:textId="77777777" w:rsidR="00780DED" w:rsidRPr="00B05602" w:rsidRDefault="00780DED" w:rsidP="00780DED">
      <w:pPr>
        <w:pStyle w:val="StylNagwek214pt"/>
        <w:tabs>
          <w:tab w:val="clear" w:pos="555"/>
          <w:tab w:val="left" w:pos="697"/>
        </w:tabs>
        <w:jc w:val="both"/>
        <w:rPr>
          <w:b/>
          <w:sz w:val="22"/>
          <w:szCs w:val="22"/>
        </w:rPr>
      </w:pPr>
      <w:bookmarkStart w:id="2" w:name="_Toc80870319"/>
      <w:r w:rsidRPr="00B05602">
        <w:rPr>
          <w:sz w:val="22"/>
          <w:szCs w:val="22"/>
        </w:rPr>
        <w:t>Adres strony internetowej prowadzonego postępowania, na której udostępnione będą wszelkie dokumenty związane z prowadzoną procedurą, w tym zmiany i wyjaśnienia treści SWZ</w:t>
      </w:r>
      <w:r w:rsidRPr="00B05602">
        <w:rPr>
          <w:b/>
          <w:sz w:val="22"/>
          <w:szCs w:val="22"/>
        </w:rPr>
        <w:t xml:space="preserve">: </w:t>
      </w:r>
    </w:p>
    <w:p w14:paraId="6D322E20" w14:textId="77777777" w:rsidR="00780DED" w:rsidRPr="00B05602" w:rsidRDefault="00140104" w:rsidP="00780DED">
      <w:pPr>
        <w:pStyle w:val="StylNagwek214pt"/>
        <w:tabs>
          <w:tab w:val="clear" w:pos="555"/>
          <w:tab w:val="left" w:pos="697"/>
        </w:tabs>
        <w:jc w:val="both"/>
        <w:rPr>
          <w:rStyle w:val="Hipercze"/>
          <w:b/>
          <w:color w:val="auto"/>
          <w:sz w:val="22"/>
          <w:szCs w:val="22"/>
        </w:rPr>
      </w:pPr>
      <w:hyperlink r:id="rId8" w:history="1">
        <w:r w:rsidR="00780DED" w:rsidRPr="00B05602">
          <w:rPr>
            <w:rStyle w:val="Hipercze"/>
            <w:b/>
            <w:color w:val="auto"/>
            <w:sz w:val="22"/>
            <w:szCs w:val="22"/>
          </w:rPr>
          <w:t>https://ezamowienia.gov.pl</w:t>
        </w:r>
      </w:hyperlink>
    </w:p>
    <w:p w14:paraId="392069ED" w14:textId="626075B7" w:rsidR="004F52AE" w:rsidRPr="000A2803" w:rsidRDefault="00780DED" w:rsidP="00973E80">
      <w:pPr>
        <w:suppressAutoHyphens w:val="0"/>
        <w:spacing w:line="276" w:lineRule="auto"/>
        <w:contextualSpacing/>
        <w:jc w:val="both"/>
        <w:rPr>
          <w:b/>
          <w:bCs/>
          <w:color w:val="FF0000"/>
          <w:u w:val="single"/>
        </w:rPr>
      </w:pPr>
      <w:r w:rsidRPr="00FC19DE">
        <w:rPr>
          <w:sz w:val="22"/>
          <w:szCs w:val="22"/>
        </w:rPr>
        <w:t>Adres strony internetowej prowadzonego postępowania (link prowadzący bezpośrednio do widoku postępowania na Platformi</w:t>
      </w:r>
      <w:r w:rsidRPr="002E58BB">
        <w:rPr>
          <w:sz w:val="22"/>
          <w:szCs w:val="22"/>
        </w:rPr>
        <w:t>e</w:t>
      </w:r>
      <w:r w:rsidRPr="002E58BB">
        <w:rPr>
          <w:u w:val="single"/>
        </w:rPr>
        <w:t>):</w:t>
      </w:r>
      <w:r w:rsidRPr="002E58BB">
        <w:rPr>
          <w:b/>
          <w:bCs/>
          <w:color w:val="2F5496" w:themeColor="accent5" w:themeShade="BF"/>
          <w:u w:val="single"/>
        </w:rPr>
        <w:t xml:space="preserve"> </w:t>
      </w:r>
      <w:r w:rsidR="005112EF" w:rsidRPr="005112EF">
        <w:rPr>
          <w:b/>
          <w:bCs/>
          <w:color w:val="2F5496" w:themeColor="accent5" w:themeShade="BF"/>
          <w:u w:val="single"/>
        </w:rPr>
        <w:t>https://ezamowienia.gov.pl/mp-client/tenders/ocds-148610-05ec154c-7116-45f9-8fc0-2dc776eb9760</w:t>
      </w:r>
      <w:r w:rsidR="00AE18A9" w:rsidRPr="002E58BB">
        <w:rPr>
          <w:b/>
          <w:bCs/>
          <w:color w:val="2F5496" w:themeColor="accent5" w:themeShade="BF"/>
          <w:u w:val="single"/>
        </w:rPr>
        <w:t xml:space="preserve"> </w:t>
      </w:r>
    </w:p>
    <w:p w14:paraId="2B8C7CF2" w14:textId="70F52C85" w:rsidR="004F52AE" w:rsidRPr="005112EF" w:rsidRDefault="00780DED" w:rsidP="00973E80">
      <w:pPr>
        <w:suppressAutoHyphens w:val="0"/>
        <w:spacing w:line="276" w:lineRule="auto"/>
        <w:contextualSpacing/>
        <w:jc w:val="both"/>
        <w:rPr>
          <w:b/>
          <w:bCs/>
          <w:color w:val="2F5496" w:themeColor="accent5" w:themeShade="BF"/>
          <w:shd w:val="clear" w:color="auto" w:fill="FFFFFF"/>
        </w:rPr>
      </w:pPr>
      <w:r w:rsidRPr="00FC19DE">
        <w:rPr>
          <w:sz w:val="22"/>
          <w:szCs w:val="22"/>
        </w:rPr>
        <w:t>Identyfikator (ID) postępowania na Platformie e-Zamówienia</w:t>
      </w:r>
      <w:r w:rsidR="00B42280" w:rsidRPr="00FC19DE">
        <w:rPr>
          <w:sz w:val="22"/>
          <w:szCs w:val="22"/>
        </w:rPr>
        <w:t>:</w:t>
      </w:r>
      <w:r w:rsidR="002E58BB">
        <w:rPr>
          <w:sz w:val="22"/>
          <w:szCs w:val="22"/>
        </w:rPr>
        <w:t xml:space="preserve"> </w:t>
      </w:r>
      <w:r w:rsidR="005112EF" w:rsidRPr="005112EF">
        <w:rPr>
          <w:b/>
          <w:bCs/>
          <w:color w:val="2F5496" w:themeColor="accent5" w:themeShade="BF"/>
          <w:shd w:val="clear" w:color="auto" w:fill="FFFFFF"/>
        </w:rPr>
        <w:t>ocds-148610-05ec154c-7116-45f9-8fc0-2dc776eb9760</w:t>
      </w:r>
    </w:p>
    <w:p w14:paraId="47A20D35" w14:textId="77777777" w:rsidR="00780DED" w:rsidRPr="00B05602" w:rsidRDefault="00780DED" w:rsidP="00973E80">
      <w:pPr>
        <w:suppressAutoHyphens w:val="0"/>
        <w:spacing w:line="276" w:lineRule="auto"/>
        <w:contextualSpacing/>
        <w:jc w:val="both"/>
        <w:rPr>
          <w:b/>
          <w:sz w:val="22"/>
          <w:szCs w:val="22"/>
        </w:rPr>
      </w:pPr>
      <w:r w:rsidRPr="00B05602">
        <w:rPr>
          <w:sz w:val="22"/>
          <w:szCs w:val="22"/>
        </w:rPr>
        <w:t xml:space="preserve">Poczta elektroniczna: </w:t>
      </w:r>
      <w:hyperlink r:id="rId9" w:history="1">
        <w:r w:rsidR="00BF35C5" w:rsidRPr="00C02265">
          <w:rPr>
            <w:rStyle w:val="Hipercze"/>
            <w:b/>
            <w:sz w:val="22"/>
            <w:szCs w:val="22"/>
          </w:rPr>
          <w:t>administarcja@drawsko-pom.sr.gov.pl</w:t>
        </w:r>
      </w:hyperlink>
    </w:p>
    <w:p w14:paraId="2EE1740F" w14:textId="77777777" w:rsidR="00780DED" w:rsidRPr="00B05602" w:rsidRDefault="00780DED" w:rsidP="00780DED">
      <w:pPr>
        <w:pStyle w:val="StylNagwek214pt"/>
        <w:tabs>
          <w:tab w:val="clear" w:pos="555"/>
          <w:tab w:val="left" w:pos="697"/>
        </w:tabs>
        <w:jc w:val="both"/>
        <w:rPr>
          <w:b/>
          <w:sz w:val="22"/>
          <w:szCs w:val="22"/>
        </w:rPr>
      </w:pPr>
      <w:r w:rsidRPr="00B05602">
        <w:rPr>
          <w:sz w:val="22"/>
          <w:szCs w:val="22"/>
        </w:rPr>
        <w:t>Adres strony internetowej Zamawiającego</w:t>
      </w:r>
      <w:r w:rsidRPr="00B05602">
        <w:rPr>
          <w:b/>
          <w:sz w:val="22"/>
          <w:szCs w:val="22"/>
        </w:rPr>
        <w:t xml:space="preserve">: </w:t>
      </w:r>
      <w:hyperlink r:id="rId10" w:history="1">
        <w:r w:rsidR="00BF35C5" w:rsidRPr="00C02265">
          <w:rPr>
            <w:rStyle w:val="Hipercze"/>
            <w:b/>
            <w:sz w:val="22"/>
            <w:szCs w:val="22"/>
          </w:rPr>
          <w:t>www.darwsko-pom.sr.gov.pl</w:t>
        </w:r>
      </w:hyperlink>
      <w:r w:rsidRPr="00B05602">
        <w:rPr>
          <w:b/>
          <w:sz w:val="22"/>
          <w:szCs w:val="22"/>
        </w:rPr>
        <w:t xml:space="preserve"> </w:t>
      </w:r>
    </w:p>
    <w:p w14:paraId="1A2E3A12" w14:textId="77777777" w:rsidR="00780DED" w:rsidRPr="00B05602" w:rsidRDefault="00780DED" w:rsidP="00780DED">
      <w:pPr>
        <w:pStyle w:val="StylNagwek214pt"/>
        <w:tabs>
          <w:tab w:val="clear" w:pos="555"/>
          <w:tab w:val="left" w:pos="697"/>
        </w:tabs>
        <w:ind w:left="1122"/>
        <w:rPr>
          <w:b/>
        </w:rPr>
      </w:pPr>
    </w:p>
    <w:p w14:paraId="7A76771D" w14:textId="77777777" w:rsidR="00780DED" w:rsidRPr="00B05602" w:rsidRDefault="00780DED" w:rsidP="00780DED">
      <w:pPr>
        <w:pStyle w:val="StylNagwek214pt"/>
        <w:tabs>
          <w:tab w:val="clear" w:pos="555"/>
          <w:tab w:val="left" w:pos="697"/>
        </w:tabs>
        <w:ind w:left="1122"/>
        <w:rPr>
          <w:b/>
        </w:rPr>
      </w:pPr>
      <w:r w:rsidRPr="00B05602">
        <w:rPr>
          <w:b/>
        </w:rPr>
        <w:t>REGON: 000-322-</w:t>
      </w:r>
      <w:r w:rsidR="00BF35C5">
        <w:rPr>
          <w:b/>
        </w:rPr>
        <w:t>560</w:t>
      </w:r>
      <w:r w:rsidRPr="00B05602">
        <w:rPr>
          <w:b/>
        </w:rPr>
        <w:tab/>
      </w:r>
      <w:r w:rsidRPr="00B05602">
        <w:rPr>
          <w:b/>
        </w:rPr>
        <w:tab/>
      </w:r>
      <w:r w:rsidRPr="00B05602">
        <w:rPr>
          <w:b/>
        </w:rPr>
        <w:tab/>
        <w:t>NIP: 6</w:t>
      </w:r>
      <w:r w:rsidR="00BF35C5">
        <w:rPr>
          <w:b/>
        </w:rPr>
        <w:t>74</w:t>
      </w:r>
      <w:r w:rsidRPr="00B05602">
        <w:rPr>
          <w:b/>
        </w:rPr>
        <w:t>-10-</w:t>
      </w:r>
      <w:r w:rsidR="00BF35C5">
        <w:rPr>
          <w:b/>
        </w:rPr>
        <w:t>1</w:t>
      </w:r>
      <w:r w:rsidRPr="00B05602">
        <w:rPr>
          <w:b/>
        </w:rPr>
        <w:t>5-9</w:t>
      </w:r>
      <w:r w:rsidR="00BF35C5">
        <w:rPr>
          <w:b/>
        </w:rPr>
        <w:t>37</w:t>
      </w:r>
    </w:p>
    <w:p w14:paraId="2DC484AE" w14:textId="77777777" w:rsidR="00780DED" w:rsidRPr="00B05602" w:rsidRDefault="00780DED" w:rsidP="00780DED">
      <w:pPr>
        <w:pStyle w:val="StylNagwek214pt"/>
        <w:tabs>
          <w:tab w:val="clear" w:pos="555"/>
          <w:tab w:val="left" w:pos="697"/>
        </w:tabs>
        <w:ind w:left="1122"/>
        <w:rPr>
          <w:b/>
        </w:rPr>
      </w:pPr>
      <w:r w:rsidRPr="00B05602">
        <w:rPr>
          <w:b/>
        </w:rPr>
        <w:t xml:space="preserve">Godziny urzędowania: </w:t>
      </w:r>
      <w:r w:rsidRPr="00B05602">
        <w:rPr>
          <w:b/>
        </w:rPr>
        <w:tab/>
        <w:t>poniedziałek 7:</w:t>
      </w:r>
      <w:r w:rsidR="00B37742">
        <w:rPr>
          <w:b/>
        </w:rPr>
        <w:t>00</w:t>
      </w:r>
      <w:r w:rsidRPr="00B05602">
        <w:rPr>
          <w:b/>
        </w:rPr>
        <w:t xml:space="preserve"> – 1</w:t>
      </w:r>
      <w:r w:rsidR="00BF35C5">
        <w:rPr>
          <w:b/>
        </w:rPr>
        <w:t>8:00, wtorek-piątek 7:</w:t>
      </w:r>
      <w:r w:rsidR="00B37742">
        <w:rPr>
          <w:b/>
        </w:rPr>
        <w:t>00</w:t>
      </w:r>
      <w:r w:rsidR="00BF35C5">
        <w:rPr>
          <w:b/>
        </w:rPr>
        <w:t xml:space="preserve"> -15:</w:t>
      </w:r>
      <w:r w:rsidR="00B37742">
        <w:rPr>
          <w:b/>
        </w:rPr>
        <w:t>00</w:t>
      </w:r>
    </w:p>
    <w:p w14:paraId="6722C579" w14:textId="77777777" w:rsidR="00B05602" w:rsidRPr="00B05602" w:rsidRDefault="00B05602" w:rsidP="00BF35C5">
      <w:pPr>
        <w:pStyle w:val="StylNagwek214pt"/>
        <w:tabs>
          <w:tab w:val="clear" w:pos="555"/>
          <w:tab w:val="left" w:pos="697"/>
        </w:tabs>
        <w:rPr>
          <w:b/>
          <w:color w:val="FF0000"/>
        </w:rPr>
      </w:pPr>
    </w:p>
    <w:p w14:paraId="3BFEB0FD" w14:textId="77777777" w:rsidR="00780DED" w:rsidRPr="00B05602" w:rsidRDefault="00780DED" w:rsidP="00780DED">
      <w:pPr>
        <w:pStyle w:val="Nagwek1"/>
      </w:pPr>
      <w:bookmarkStart w:id="3" w:name="_Toc80870318"/>
      <w:r w:rsidRPr="00B05602">
        <w:t>OCHRONA DANYCH OSOBOWYCH</w:t>
      </w:r>
      <w:bookmarkEnd w:id="3"/>
    </w:p>
    <w:p w14:paraId="34D8A151" w14:textId="4B2352B6" w:rsidR="00780DED" w:rsidRDefault="00780DED" w:rsidP="00780DED">
      <w:pPr>
        <w:pStyle w:val="Teksttreci0"/>
        <w:jc w:val="both"/>
        <w:rPr>
          <w:sz w:val="18"/>
          <w:szCs w:val="18"/>
          <w:lang w:bidi="pl-PL"/>
        </w:rPr>
      </w:pPr>
      <w:bookmarkStart w:id="4" w:name="_Hlk112751906"/>
      <w:r w:rsidRPr="00B05602">
        <w:rPr>
          <w:sz w:val="18"/>
          <w:szCs w:val="18"/>
          <w:lang w:bidi="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dalej „RODO”, informuję, że:</w:t>
      </w:r>
    </w:p>
    <w:p w14:paraId="2528F173" w14:textId="34D1039E" w:rsidR="005112EF" w:rsidRDefault="005112EF" w:rsidP="00780DED">
      <w:pPr>
        <w:pStyle w:val="Teksttreci0"/>
        <w:jc w:val="both"/>
        <w:rPr>
          <w:sz w:val="18"/>
          <w:szCs w:val="18"/>
          <w:lang w:bidi="pl-PL"/>
        </w:rPr>
      </w:pPr>
    </w:p>
    <w:tbl>
      <w:tblPr>
        <w:tblW w:w="9081" w:type="dxa"/>
        <w:tblLayout w:type="fixed"/>
        <w:tblCellMar>
          <w:left w:w="10" w:type="dxa"/>
          <w:right w:w="10" w:type="dxa"/>
        </w:tblCellMar>
        <w:tblLook w:val="0000" w:firstRow="0" w:lastRow="0" w:firstColumn="0" w:lastColumn="0" w:noHBand="0" w:noVBand="0"/>
      </w:tblPr>
      <w:tblGrid>
        <w:gridCol w:w="2270"/>
        <w:gridCol w:w="6811"/>
      </w:tblGrid>
      <w:tr w:rsidR="005112EF" w:rsidRPr="00B05602" w14:paraId="08EC0A79" w14:textId="77777777" w:rsidTr="001708D3">
        <w:trPr>
          <w:trHeight w:hRule="exact" w:val="557"/>
        </w:trPr>
        <w:tc>
          <w:tcPr>
            <w:tcW w:w="2270" w:type="dxa"/>
            <w:tcBorders>
              <w:top w:val="single" w:sz="4" w:space="0" w:color="auto"/>
              <w:left w:val="single" w:sz="4" w:space="0" w:color="auto"/>
            </w:tcBorders>
            <w:shd w:val="clear" w:color="auto" w:fill="auto"/>
            <w:vAlign w:val="center"/>
          </w:tcPr>
          <w:p w14:paraId="6F7DEA5D" w14:textId="77777777" w:rsidR="005112EF" w:rsidRPr="00B05602" w:rsidRDefault="005112EF" w:rsidP="001708D3">
            <w:pPr>
              <w:pStyle w:val="Inne0"/>
            </w:pPr>
            <w:r w:rsidRPr="00B05602">
              <w:rPr>
                <w:b/>
                <w:bCs/>
                <w:lang w:bidi="pl-PL"/>
              </w:rPr>
              <w:t>Administrator Danych Osobowych</w:t>
            </w:r>
          </w:p>
        </w:tc>
        <w:tc>
          <w:tcPr>
            <w:tcW w:w="6811" w:type="dxa"/>
            <w:tcBorders>
              <w:top w:val="single" w:sz="4" w:space="0" w:color="auto"/>
              <w:left w:val="single" w:sz="4" w:space="0" w:color="auto"/>
              <w:right w:val="single" w:sz="4" w:space="0" w:color="auto"/>
            </w:tcBorders>
            <w:shd w:val="clear" w:color="auto" w:fill="auto"/>
            <w:vAlign w:val="center"/>
          </w:tcPr>
          <w:p w14:paraId="4C94F0F0" w14:textId="77777777" w:rsidR="005112EF" w:rsidRPr="00B05602" w:rsidRDefault="005112EF" w:rsidP="001708D3">
            <w:pPr>
              <w:pStyle w:val="Inne0"/>
              <w:jc w:val="both"/>
            </w:pPr>
            <w:r w:rsidRPr="00B05602">
              <w:rPr>
                <w:lang w:bidi="pl-PL"/>
              </w:rPr>
              <w:t xml:space="preserve">Administratorem Pani/Pana danych osobowych jest Dyrektor Sądu </w:t>
            </w:r>
            <w:r>
              <w:rPr>
                <w:lang w:bidi="pl-PL"/>
              </w:rPr>
              <w:t>Rejonoweg</w:t>
            </w:r>
            <w:r w:rsidRPr="00B05602">
              <w:rPr>
                <w:lang w:bidi="pl-PL"/>
              </w:rPr>
              <w:t>o w </w:t>
            </w:r>
            <w:r>
              <w:rPr>
                <w:lang w:bidi="pl-PL"/>
              </w:rPr>
              <w:t>Drawsku Pomorskim</w:t>
            </w:r>
            <w:r w:rsidRPr="00B05602">
              <w:rPr>
                <w:lang w:bidi="pl-PL"/>
              </w:rPr>
              <w:t xml:space="preserve"> z siedzibą przy ul. </w:t>
            </w:r>
            <w:r>
              <w:rPr>
                <w:lang w:bidi="pl-PL"/>
              </w:rPr>
              <w:t>Złocienieckiej 5</w:t>
            </w:r>
            <w:r w:rsidRPr="00B05602">
              <w:rPr>
                <w:lang w:bidi="pl-PL"/>
              </w:rPr>
              <w:t>, 7</w:t>
            </w:r>
            <w:r>
              <w:rPr>
                <w:lang w:bidi="pl-PL"/>
              </w:rPr>
              <w:t>8-500 Drawsko Pomorskie</w:t>
            </w:r>
            <w:r w:rsidRPr="00B05602">
              <w:rPr>
                <w:lang w:bidi="pl-PL"/>
              </w:rPr>
              <w:t>.</w:t>
            </w:r>
          </w:p>
        </w:tc>
      </w:tr>
      <w:tr w:rsidR="005112EF" w:rsidRPr="00B05602" w14:paraId="2FEB3249" w14:textId="77777777" w:rsidTr="001708D3">
        <w:trPr>
          <w:trHeight w:hRule="exact" w:val="854"/>
        </w:trPr>
        <w:tc>
          <w:tcPr>
            <w:tcW w:w="2270" w:type="dxa"/>
            <w:tcBorders>
              <w:top w:val="single" w:sz="4" w:space="0" w:color="auto"/>
              <w:left w:val="single" w:sz="4" w:space="0" w:color="auto"/>
            </w:tcBorders>
            <w:shd w:val="clear" w:color="auto" w:fill="auto"/>
            <w:vAlign w:val="center"/>
          </w:tcPr>
          <w:p w14:paraId="625A6AEB" w14:textId="77777777" w:rsidR="005112EF" w:rsidRPr="00B05602" w:rsidRDefault="005112EF" w:rsidP="001708D3">
            <w:pPr>
              <w:pStyle w:val="Inne0"/>
            </w:pPr>
            <w:r w:rsidRPr="00B05602">
              <w:rPr>
                <w:b/>
                <w:bCs/>
                <w:lang w:bidi="pl-PL"/>
              </w:rPr>
              <w:t>Dane kontaktowe Inspektora Ochrony Danych</w:t>
            </w:r>
          </w:p>
        </w:tc>
        <w:tc>
          <w:tcPr>
            <w:tcW w:w="6811" w:type="dxa"/>
            <w:tcBorders>
              <w:top w:val="single" w:sz="4" w:space="0" w:color="auto"/>
              <w:left w:val="single" w:sz="4" w:space="0" w:color="auto"/>
              <w:right w:val="single" w:sz="4" w:space="0" w:color="auto"/>
            </w:tcBorders>
            <w:shd w:val="clear" w:color="auto" w:fill="auto"/>
            <w:vAlign w:val="center"/>
          </w:tcPr>
          <w:p w14:paraId="41C4A498" w14:textId="77777777" w:rsidR="005112EF" w:rsidRPr="00B05602" w:rsidRDefault="005112EF" w:rsidP="001708D3">
            <w:pPr>
              <w:pStyle w:val="Inne0"/>
              <w:jc w:val="both"/>
            </w:pPr>
            <w:r w:rsidRPr="00B05602">
              <w:rPr>
                <w:lang w:bidi="pl-PL"/>
              </w:rPr>
              <w:t xml:space="preserve">Administrator wyznaczył Inspektora Ochrony Danych, z którym kontakt możliwy                            jest za pośrednictwem adresu do korespondencji: Sąd </w:t>
            </w:r>
            <w:r>
              <w:rPr>
                <w:lang w:bidi="pl-PL"/>
              </w:rPr>
              <w:t>Rejonowy w Drawsku Pomorskim</w:t>
            </w:r>
            <w:r w:rsidRPr="00B05602">
              <w:rPr>
                <w:lang w:bidi="pl-PL"/>
              </w:rPr>
              <w:t>,                                7</w:t>
            </w:r>
            <w:r>
              <w:rPr>
                <w:lang w:bidi="pl-PL"/>
              </w:rPr>
              <w:t>8-500 Drawsko Pomorskie,</w:t>
            </w:r>
            <w:r w:rsidRPr="00B05602">
              <w:rPr>
                <w:lang w:bidi="pl-PL"/>
              </w:rPr>
              <w:t xml:space="preserve"> </w:t>
            </w:r>
            <w:r>
              <w:rPr>
                <w:lang w:bidi="pl-PL"/>
              </w:rPr>
              <w:t>u</w:t>
            </w:r>
            <w:r w:rsidRPr="00B05602">
              <w:rPr>
                <w:lang w:bidi="pl-PL"/>
              </w:rPr>
              <w:t xml:space="preserve">l. </w:t>
            </w:r>
            <w:r>
              <w:rPr>
                <w:lang w:bidi="pl-PL"/>
              </w:rPr>
              <w:t>Złocieniecka 5</w:t>
            </w:r>
            <w:r w:rsidRPr="00B05602">
              <w:rPr>
                <w:lang w:bidi="pl-PL"/>
              </w:rPr>
              <w:t xml:space="preserve"> lub za pośrednictwem poczty elektronicznej: </w:t>
            </w:r>
            <w:hyperlink r:id="rId11" w:history="1">
              <w:r w:rsidRPr="00F0092F">
                <w:rPr>
                  <w:rStyle w:val="Hipercze"/>
                  <w:lang w:bidi="en-US"/>
                </w:rPr>
                <w:t>iodo@drawsko-pom.sr.gov.pl</w:t>
              </w:r>
            </w:hyperlink>
            <w:r w:rsidRPr="00B05602">
              <w:rPr>
                <w:lang w:bidi="en-US"/>
              </w:rPr>
              <w:t>.</w:t>
            </w:r>
          </w:p>
        </w:tc>
      </w:tr>
      <w:tr w:rsidR="005112EF" w:rsidRPr="00B05602" w14:paraId="7C8E6563" w14:textId="77777777" w:rsidTr="001708D3">
        <w:trPr>
          <w:trHeight w:hRule="exact" w:val="939"/>
        </w:trPr>
        <w:tc>
          <w:tcPr>
            <w:tcW w:w="2270" w:type="dxa"/>
            <w:tcBorders>
              <w:top w:val="single" w:sz="4" w:space="0" w:color="auto"/>
              <w:left w:val="single" w:sz="4" w:space="0" w:color="auto"/>
            </w:tcBorders>
            <w:shd w:val="clear" w:color="auto" w:fill="auto"/>
            <w:vAlign w:val="center"/>
          </w:tcPr>
          <w:p w14:paraId="6CF4F6E7" w14:textId="77777777" w:rsidR="005112EF" w:rsidRPr="00B05602" w:rsidRDefault="005112EF" w:rsidP="001708D3">
            <w:pPr>
              <w:pStyle w:val="Inne0"/>
            </w:pPr>
            <w:r w:rsidRPr="00B05602">
              <w:rPr>
                <w:b/>
                <w:bCs/>
                <w:lang w:bidi="pl-PL"/>
              </w:rPr>
              <w:t>Cele przetwarzania danych osobowych</w:t>
            </w:r>
          </w:p>
        </w:tc>
        <w:tc>
          <w:tcPr>
            <w:tcW w:w="6811" w:type="dxa"/>
            <w:tcBorders>
              <w:top w:val="single" w:sz="4" w:space="0" w:color="auto"/>
              <w:left w:val="single" w:sz="4" w:space="0" w:color="auto"/>
              <w:right w:val="single" w:sz="4" w:space="0" w:color="auto"/>
            </w:tcBorders>
            <w:shd w:val="clear" w:color="auto" w:fill="auto"/>
            <w:vAlign w:val="center"/>
          </w:tcPr>
          <w:p w14:paraId="0CB0FAB3" w14:textId="77777777" w:rsidR="005112EF" w:rsidRPr="00B05602" w:rsidRDefault="005112EF" w:rsidP="001708D3">
            <w:pPr>
              <w:pStyle w:val="Inne0"/>
              <w:jc w:val="both"/>
            </w:pPr>
            <w:r w:rsidRPr="00B05602">
              <w:rPr>
                <w:lang w:bidi="pl-PL"/>
              </w:rPr>
              <w:t xml:space="preserve">Dane osobowe przekazane przez oferenta/wykonawcę przetwarzane będą w celu przeprowadzenia postępowania o udzielenie zamówienia publicznego na podstawie PZP na rzecz Sądu </w:t>
            </w:r>
            <w:r>
              <w:rPr>
                <w:lang w:bidi="pl-PL"/>
              </w:rPr>
              <w:t>Rejonowego w Drawsku Pomorskim</w:t>
            </w:r>
            <w:r w:rsidRPr="00B05602">
              <w:rPr>
                <w:lang w:bidi="pl-PL"/>
              </w:rPr>
              <w:t>, zawarcia umowy, jej realizacji i rozliczenia  oraz w celu wypełnienia obowiązku archiwizacji dokumentów.</w:t>
            </w:r>
          </w:p>
        </w:tc>
      </w:tr>
      <w:tr w:rsidR="005112EF" w:rsidRPr="00B05602" w14:paraId="4F66DE22" w14:textId="77777777" w:rsidTr="001708D3">
        <w:trPr>
          <w:trHeight w:hRule="exact" w:val="3674"/>
        </w:trPr>
        <w:tc>
          <w:tcPr>
            <w:tcW w:w="2270" w:type="dxa"/>
            <w:tcBorders>
              <w:top w:val="single" w:sz="4" w:space="0" w:color="auto"/>
              <w:left w:val="single" w:sz="4" w:space="0" w:color="auto"/>
            </w:tcBorders>
            <w:shd w:val="clear" w:color="auto" w:fill="auto"/>
            <w:vAlign w:val="center"/>
          </w:tcPr>
          <w:p w14:paraId="7DD4884A" w14:textId="77777777" w:rsidR="005112EF" w:rsidRPr="00B05602" w:rsidRDefault="005112EF" w:rsidP="001708D3">
            <w:pPr>
              <w:pStyle w:val="Inne0"/>
            </w:pPr>
            <w:r w:rsidRPr="00B05602">
              <w:rPr>
                <w:b/>
                <w:bCs/>
                <w:lang w:bidi="pl-PL"/>
              </w:rPr>
              <w:t>Podstawa prawna przetwarzania danych osobowych</w:t>
            </w:r>
          </w:p>
        </w:tc>
        <w:tc>
          <w:tcPr>
            <w:tcW w:w="6811" w:type="dxa"/>
            <w:tcBorders>
              <w:top w:val="single" w:sz="4" w:space="0" w:color="auto"/>
              <w:left w:val="single" w:sz="4" w:space="0" w:color="auto"/>
              <w:right w:val="single" w:sz="4" w:space="0" w:color="auto"/>
            </w:tcBorders>
            <w:shd w:val="clear" w:color="auto" w:fill="auto"/>
            <w:vAlign w:val="center"/>
          </w:tcPr>
          <w:p w14:paraId="5D7D6C80" w14:textId="77777777" w:rsidR="005112EF" w:rsidRPr="00B05602" w:rsidRDefault="005112EF" w:rsidP="001708D3">
            <w:pPr>
              <w:pStyle w:val="Nagwek3"/>
              <w:shd w:val="clear" w:color="auto" w:fill="FFFFFF"/>
              <w:spacing w:line="240" w:lineRule="auto"/>
              <w:jc w:val="both"/>
              <w:rPr>
                <w:rFonts w:ascii="Cambria" w:hAnsi="Cambria"/>
                <w:b w:val="0"/>
                <w:sz w:val="18"/>
                <w:szCs w:val="18"/>
                <w:lang w:eastAsia="pl-PL" w:bidi="pl-PL"/>
              </w:rPr>
            </w:pPr>
            <w:bookmarkStart w:id="5" w:name="_Toc182820224"/>
            <w:r w:rsidRPr="00B05602">
              <w:rPr>
                <w:rFonts w:ascii="Cambria" w:hAnsi="Cambria"/>
                <w:b w:val="0"/>
                <w:sz w:val="18"/>
                <w:szCs w:val="18"/>
                <w:lang w:eastAsia="pl-PL" w:bidi="pl-PL"/>
              </w:rPr>
              <w:t>Obowiązująca  procedura prowadzona jest na podstawie ustawy Prawo Zamówień Publicznych (Dz.U.202</w:t>
            </w:r>
            <w:r>
              <w:rPr>
                <w:rFonts w:ascii="Cambria" w:hAnsi="Cambria"/>
                <w:b w:val="0"/>
                <w:sz w:val="18"/>
                <w:szCs w:val="18"/>
                <w:lang w:eastAsia="pl-PL" w:bidi="pl-PL"/>
              </w:rPr>
              <w:t xml:space="preserve">4, </w:t>
            </w:r>
            <w:r w:rsidRPr="00B05602">
              <w:rPr>
                <w:rFonts w:ascii="Cambria" w:hAnsi="Cambria"/>
                <w:b w:val="0"/>
                <w:sz w:val="18"/>
                <w:szCs w:val="18"/>
                <w:lang w:eastAsia="pl-PL" w:bidi="pl-PL"/>
              </w:rPr>
              <w:t>poz.1</w:t>
            </w:r>
            <w:r>
              <w:rPr>
                <w:rFonts w:ascii="Cambria" w:hAnsi="Cambria"/>
                <w:b w:val="0"/>
                <w:sz w:val="18"/>
                <w:szCs w:val="18"/>
                <w:lang w:eastAsia="pl-PL" w:bidi="pl-PL"/>
              </w:rPr>
              <w:t>320</w:t>
            </w:r>
            <w:r w:rsidRPr="00B05602">
              <w:rPr>
                <w:rFonts w:ascii="Cambria" w:hAnsi="Cambria"/>
                <w:b w:val="0"/>
                <w:sz w:val="18"/>
                <w:szCs w:val="18"/>
                <w:lang w:eastAsia="pl-PL" w:bidi="pl-PL"/>
              </w:rPr>
              <w:t>)</w:t>
            </w:r>
            <w:bookmarkEnd w:id="5"/>
          </w:p>
          <w:p w14:paraId="2FB860D0" w14:textId="77777777" w:rsidR="005112EF" w:rsidRPr="00B05602" w:rsidRDefault="005112EF" w:rsidP="001708D3">
            <w:pPr>
              <w:pStyle w:val="Inne0"/>
              <w:jc w:val="both"/>
            </w:pPr>
            <w:r w:rsidRPr="00B05602">
              <w:rPr>
                <w:rFonts w:eastAsia="Calibri" w:cs="Times New Roman"/>
              </w:rPr>
              <w:t>Przesłankami legalizującymi przetwarzanie danych osobowych przekazanych przez Wykonawcę jest art. 6 ust. 1 lit. c RODO – w celu wypełnienia obowiązków prawnych ciążących na administratorze określonych w przepisach krajowych lub unijnych odnoszących się do zamówień publicznych, przedmiotu umowy oraz ochrony danych osobowych; po wybraniu wykonawcy - art. 6 ust. 1 lit. b RODO – w celu zawarcia, realizacji i rozliczenia umowy, a także udokumentowania postępowania o udzielenie zamówienia publicznego i jego archiwizacji oraz art. 6 ust. 1 lit. f RODO – prawnie uzasadniony interes realizowany przez administratora, tj.: ewentualne ustalenie i dochodzenie roszczeń                       lub obrona przed roszczeniami; potrzeba posiadania stałego kontaktu z osobami wskazanymi przez wykonawcę, odpowiedzialnymi za realizację umowy, przy czym                          z chwilą podjęcia przez tę osobę czynności w ramach wykonywania umowy, takich które podlegają obowiązkowi udokumentowania, zmianie ulegnie przesłanka przetwarzania danych osobowych, którą od tego momentu będzie art. 6 ust. 1 lit. c RODO oraz art. 10 RODO w celu umożliwienia korzystania ze środków ochrony prawnej, o których mowa                    w dziale IX PZP, do upływu terminu do ich wniesienia.</w:t>
            </w:r>
          </w:p>
        </w:tc>
      </w:tr>
      <w:tr w:rsidR="005112EF" w:rsidRPr="00B05602" w14:paraId="6E62CAF1" w14:textId="77777777" w:rsidTr="001708D3">
        <w:trPr>
          <w:trHeight w:hRule="exact" w:val="1982"/>
        </w:trPr>
        <w:tc>
          <w:tcPr>
            <w:tcW w:w="2270" w:type="dxa"/>
            <w:tcBorders>
              <w:top w:val="single" w:sz="4" w:space="0" w:color="auto"/>
              <w:left w:val="single" w:sz="4" w:space="0" w:color="auto"/>
            </w:tcBorders>
            <w:shd w:val="clear" w:color="auto" w:fill="auto"/>
            <w:vAlign w:val="center"/>
          </w:tcPr>
          <w:p w14:paraId="38649EA3" w14:textId="77777777" w:rsidR="005112EF" w:rsidRPr="00B05602" w:rsidRDefault="005112EF" w:rsidP="001708D3">
            <w:pPr>
              <w:pStyle w:val="Inne0"/>
            </w:pPr>
            <w:r w:rsidRPr="00B05602">
              <w:rPr>
                <w:b/>
                <w:bCs/>
                <w:lang w:bidi="pl-PL"/>
              </w:rPr>
              <w:lastRenderedPageBreak/>
              <w:t>Informacja o odbiorcach danych osobowych</w:t>
            </w:r>
          </w:p>
        </w:tc>
        <w:tc>
          <w:tcPr>
            <w:tcW w:w="6811" w:type="dxa"/>
            <w:tcBorders>
              <w:top w:val="single" w:sz="4" w:space="0" w:color="auto"/>
              <w:left w:val="single" w:sz="4" w:space="0" w:color="auto"/>
              <w:right w:val="single" w:sz="4" w:space="0" w:color="auto"/>
            </w:tcBorders>
            <w:shd w:val="clear" w:color="auto" w:fill="auto"/>
            <w:vAlign w:val="center"/>
          </w:tcPr>
          <w:p w14:paraId="0726965B" w14:textId="77777777" w:rsidR="005112EF" w:rsidRPr="00B05602" w:rsidRDefault="005112EF" w:rsidP="001708D3">
            <w:pPr>
              <w:pStyle w:val="Inne0"/>
              <w:jc w:val="both"/>
            </w:pPr>
            <w:r w:rsidRPr="00B05602">
              <w:rPr>
                <w:lang w:bidi="pl-PL"/>
              </w:rPr>
              <w:t>Odbiorcami danych osobowych otrzymanych od oferenta/wykonawcy mogą być organy ścigania (na ich uzasadniony wniosek), inni odbiorcy  wyłącznie uprawnieni do uzyskania danych osobowych na podstawie przepisów prawa.</w:t>
            </w:r>
            <w:r w:rsidRPr="00B05602">
              <w:rPr>
                <w:rFonts w:eastAsia="Calibri" w:cs="Times New Roman"/>
              </w:rPr>
              <w:t xml:space="preserve"> Odbiorcami danych osobowych będą także osoby lub podmioty, którym udostępniona zostanie dokumentacja postępowania                 w oparciu o art. 18 oraz art. 74-75 ustawy PZP oraz podmioty zapewniające na rzecz                 Sądu </w:t>
            </w:r>
            <w:r>
              <w:rPr>
                <w:rFonts w:eastAsia="Calibri" w:cs="Times New Roman"/>
              </w:rPr>
              <w:t>Rejonowego w Drawsku Pomorskim</w:t>
            </w:r>
            <w:r w:rsidRPr="00B05602">
              <w:rPr>
                <w:rFonts w:eastAsia="Calibri" w:cs="Times New Roman"/>
              </w:rPr>
              <w:t xml:space="preserve"> obsługę techniczną i organizacyjną, np. dostawcy oprogramowania do zarządzania systemami, podmioty świadczące obsługę techniczną oprogramowania, itp.</w:t>
            </w:r>
          </w:p>
        </w:tc>
      </w:tr>
      <w:tr w:rsidR="005112EF" w:rsidRPr="00B05602" w14:paraId="26EF1011" w14:textId="77777777" w:rsidTr="001708D3">
        <w:trPr>
          <w:trHeight w:hRule="exact" w:val="1738"/>
        </w:trPr>
        <w:tc>
          <w:tcPr>
            <w:tcW w:w="2270" w:type="dxa"/>
            <w:tcBorders>
              <w:top w:val="single" w:sz="4" w:space="0" w:color="auto"/>
              <w:left w:val="single" w:sz="4" w:space="0" w:color="auto"/>
            </w:tcBorders>
            <w:shd w:val="clear" w:color="auto" w:fill="auto"/>
            <w:vAlign w:val="center"/>
          </w:tcPr>
          <w:p w14:paraId="5F106DFE" w14:textId="77777777" w:rsidR="005112EF" w:rsidRPr="00B05602" w:rsidRDefault="005112EF" w:rsidP="001708D3">
            <w:pPr>
              <w:pStyle w:val="Inne0"/>
            </w:pPr>
            <w:r w:rsidRPr="00B05602">
              <w:rPr>
                <w:b/>
                <w:bCs/>
                <w:lang w:bidi="pl-PL"/>
              </w:rPr>
              <w:t>Okres przechowywania danych osobowych</w:t>
            </w:r>
          </w:p>
        </w:tc>
        <w:tc>
          <w:tcPr>
            <w:tcW w:w="6811" w:type="dxa"/>
            <w:tcBorders>
              <w:top w:val="single" w:sz="4" w:space="0" w:color="auto"/>
              <w:left w:val="single" w:sz="4" w:space="0" w:color="auto"/>
              <w:right w:val="single" w:sz="4" w:space="0" w:color="auto"/>
            </w:tcBorders>
            <w:shd w:val="clear" w:color="auto" w:fill="auto"/>
            <w:vAlign w:val="center"/>
          </w:tcPr>
          <w:p w14:paraId="14589F97" w14:textId="77777777" w:rsidR="005112EF" w:rsidRPr="00B05602" w:rsidRDefault="005112EF" w:rsidP="001708D3">
            <w:pPr>
              <w:pStyle w:val="Inne0"/>
              <w:jc w:val="both"/>
            </w:pPr>
            <w:r w:rsidRPr="00B05602">
              <w:rPr>
                <w:lang w:bidi="pl-PL"/>
              </w:rPr>
              <w:t>Kryterium ustalenia okresu przechowywania danych osobowych stanowi Instrukcja Kancelaryjna ora</w:t>
            </w:r>
            <w:r>
              <w:rPr>
                <w:lang w:bidi="pl-PL"/>
              </w:rPr>
              <w:t xml:space="preserve">z jednolity rzeczowy wykaz akt zgodnie z zarządzeniem Ministra Sprawiedliwości z dnia 20.09.202333 r. </w:t>
            </w:r>
            <w:r w:rsidRPr="00AF044A">
              <w:rPr>
                <w:i/>
                <w:iCs/>
                <w:lang w:bidi="pl-PL"/>
              </w:rPr>
              <w:t>w sprawie wprowadzenia instrukcji kancelaryjnej i jednolitego rzeczowego wykazu akt w są</w:t>
            </w:r>
            <w:r>
              <w:rPr>
                <w:i/>
                <w:iCs/>
                <w:lang w:bidi="pl-PL"/>
              </w:rPr>
              <w:t xml:space="preserve">dach powszechnych ( Dz. Urz. MS 2023, poz. 180) </w:t>
            </w:r>
            <w:r>
              <w:rPr>
                <w:lang w:bidi="pl-PL"/>
              </w:rPr>
              <w:t xml:space="preserve"> </w:t>
            </w:r>
            <w:r w:rsidRPr="00B05602">
              <w:rPr>
                <w:lang w:bidi="pl-PL"/>
              </w:rPr>
              <w:t xml:space="preserve">oraz </w:t>
            </w:r>
            <w:r w:rsidRPr="00B05602">
              <w:rPr>
                <w:rFonts w:eastAsia="Calibri" w:cs="Times New Roman"/>
              </w:rPr>
              <w:t>art. 78 ust. 1 ustawy PZP, który wskazuje  4 lata od dnia zakończenia postępowania o udzielenie zamówienia, a jeżeli czas trwania umowy przekracza 4 lata, okres przechowywania obejmuje cały czas trwania umowy.</w:t>
            </w:r>
          </w:p>
        </w:tc>
      </w:tr>
      <w:tr w:rsidR="005112EF" w:rsidRPr="00B05602" w14:paraId="5A37B497" w14:textId="77777777" w:rsidTr="001708D3">
        <w:trPr>
          <w:trHeight w:hRule="exact" w:val="989"/>
        </w:trPr>
        <w:tc>
          <w:tcPr>
            <w:tcW w:w="2270" w:type="dxa"/>
            <w:tcBorders>
              <w:top w:val="single" w:sz="4" w:space="0" w:color="auto"/>
              <w:left w:val="single" w:sz="4" w:space="0" w:color="auto"/>
              <w:bottom w:val="single" w:sz="4" w:space="0" w:color="auto"/>
            </w:tcBorders>
            <w:shd w:val="clear" w:color="auto" w:fill="auto"/>
            <w:vAlign w:val="center"/>
          </w:tcPr>
          <w:p w14:paraId="3C481619" w14:textId="77777777" w:rsidR="005112EF" w:rsidRPr="00B05602" w:rsidRDefault="005112EF" w:rsidP="001708D3">
            <w:pPr>
              <w:pStyle w:val="Inne0"/>
            </w:pPr>
            <w:r w:rsidRPr="00B05602">
              <w:rPr>
                <w:b/>
                <w:bCs/>
                <w:lang w:bidi="pl-PL"/>
              </w:rPr>
              <w:t>Uprawnienia z art. 15 rozporządzenia Parlamentu Europejskiego i Rady (UE)2016/679</w:t>
            </w:r>
          </w:p>
        </w:tc>
        <w:tc>
          <w:tcPr>
            <w:tcW w:w="6811" w:type="dxa"/>
            <w:tcBorders>
              <w:top w:val="single" w:sz="4" w:space="0" w:color="auto"/>
              <w:left w:val="single" w:sz="4" w:space="0" w:color="auto"/>
              <w:bottom w:val="single" w:sz="4" w:space="0" w:color="auto"/>
              <w:right w:val="single" w:sz="4" w:space="0" w:color="auto"/>
            </w:tcBorders>
            <w:shd w:val="clear" w:color="auto" w:fill="auto"/>
            <w:vAlign w:val="center"/>
          </w:tcPr>
          <w:p w14:paraId="34848038" w14:textId="77777777" w:rsidR="005112EF" w:rsidRPr="00B05602" w:rsidRDefault="005112EF" w:rsidP="001708D3">
            <w:pPr>
              <w:jc w:val="both"/>
              <w:rPr>
                <w:rFonts w:ascii="Cambria" w:eastAsia="Calibri" w:hAnsi="Cambria"/>
                <w:sz w:val="18"/>
                <w:szCs w:val="18"/>
              </w:rPr>
            </w:pPr>
            <w:r w:rsidRPr="00B05602">
              <w:rPr>
                <w:rFonts w:ascii="Cambria" w:eastAsia="Calibri" w:hAnsi="Cambria"/>
                <w:sz w:val="18"/>
                <w:szCs w:val="18"/>
              </w:rPr>
              <w:t>Osoba, której dotyczą pozyskane w związku z prowadzeniem postępowania dane osobowe, ma prawo dostępu do treści swoich danych osobowych – w celu realizacji niniejszego żądania administrator może żądać od osoby, której dane dotyczą, wskazania dodatkowych informacji mających na celu sprecyzowanie żądania;</w:t>
            </w:r>
          </w:p>
        </w:tc>
      </w:tr>
      <w:tr w:rsidR="005112EF" w:rsidRPr="00B05602" w14:paraId="746D9090" w14:textId="77777777" w:rsidTr="001708D3">
        <w:trPr>
          <w:trHeight w:hRule="exact" w:val="1141"/>
        </w:trPr>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2617F34D" w14:textId="77777777" w:rsidR="005112EF" w:rsidRPr="00B05602" w:rsidRDefault="005112EF" w:rsidP="001708D3">
            <w:pPr>
              <w:pStyle w:val="Inne0"/>
              <w:rPr>
                <w:b/>
                <w:bCs/>
                <w:lang w:bidi="pl-PL"/>
              </w:rPr>
            </w:pPr>
            <w:r w:rsidRPr="00B05602">
              <w:rPr>
                <w:b/>
                <w:bCs/>
                <w:lang w:bidi="pl-PL"/>
              </w:rPr>
              <w:t>Uprawnienia z art. 16 rozporządzenia Parlamentu Europejskiego i Rady (UE)2016/679</w:t>
            </w:r>
          </w:p>
        </w:tc>
        <w:tc>
          <w:tcPr>
            <w:tcW w:w="6811" w:type="dxa"/>
            <w:tcBorders>
              <w:top w:val="single" w:sz="4" w:space="0" w:color="auto"/>
              <w:left w:val="single" w:sz="4" w:space="0" w:color="auto"/>
              <w:bottom w:val="single" w:sz="4" w:space="0" w:color="auto"/>
              <w:right w:val="single" w:sz="4" w:space="0" w:color="auto"/>
            </w:tcBorders>
            <w:shd w:val="clear" w:color="auto" w:fill="auto"/>
            <w:vAlign w:val="center"/>
          </w:tcPr>
          <w:p w14:paraId="7FDDA0C5" w14:textId="77777777" w:rsidR="005112EF" w:rsidRPr="00B05602" w:rsidRDefault="005112EF" w:rsidP="001708D3">
            <w:pPr>
              <w:pStyle w:val="Inne0"/>
              <w:jc w:val="both"/>
              <w:rPr>
                <w:lang w:bidi="pl-PL"/>
              </w:rPr>
            </w:pPr>
            <w:r w:rsidRPr="00B05602">
              <w:rPr>
                <w:rFonts w:eastAsia="Calibri" w:cs="Times New Roman"/>
              </w:rPr>
              <w:t xml:space="preserve">Osoba, której dotyczą pozyskane w związku z prowadzeniem postępowania dane osobowe  ma </w:t>
            </w:r>
            <w:r w:rsidRPr="00B05602">
              <w:rPr>
                <w:lang w:bidi="pl-PL"/>
              </w:rPr>
              <w:t>prawo do sprostowania swoich danych osobowych. Skorzystanie z prawa do sprostowania nie może skutkować zmianą wyniku postępowania ani zmianą postanowień umowy niezgodną z PZP, nie może naruszać integralności protokołu oraz jego załączników.</w:t>
            </w:r>
          </w:p>
        </w:tc>
      </w:tr>
      <w:tr w:rsidR="005112EF" w:rsidRPr="00B05602" w14:paraId="7DD896EF" w14:textId="77777777" w:rsidTr="001708D3">
        <w:trPr>
          <w:trHeight w:hRule="exact" w:val="1263"/>
        </w:trPr>
        <w:tc>
          <w:tcPr>
            <w:tcW w:w="2270" w:type="dxa"/>
            <w:tcBorders>
              <w:top w:val="single" w:sz="4" w:space="0" w:color="auto"/>
              <w:left w:val="single" w:sz="4" w:space="0" w:color="auto"/>
            </w:tcBorders>
            <w:shd w:val="clear" w:color="auto" w:fill="auto"/>
            <w:vAlign w:val="center"/>
          </w:tcPr>
          <w:p w14:paraId="2A4FCCD7" w14:textId="77777777" w:rsidR="005112EF" w:rsidRPr="00B05602" w:rsidRDefault="005112EF" w:rsidP="001708D3">
            <w:pPr>
              <w:pStyle w:val="Inne0"/>
              <w:rPr>
                <w:b/>
                <w:bCs/>
                <w:lang w:bidi="pl-PL"/>
              </w:rPr>
            </w:pPr>
            <w:r w:rsidRPr="00B05602">
              <w:rPr>
                <w:b/>
                <w:bCs/>
                <w:lang w:bidi="pl-PL"/>
              </w:rPr>
              <w:t xml:space="preserve">Ograniczenie stosowania </w:t>
            </w:r>
          </w:p>
        </w:tc>
        <w:tc>
          <w:tcPr>
            <w:tcW w:w="6811" w:type="dxa"/>
            <w:tcBorders>
              <w:top w:val="single" w:sz="4" w:space="0" w:color="auto"/>
              <w:left w:val="single" w:sz="4" w:space="0" w:color="auto"/>
              <w:right w:val="single" w:sz="4" w:space="0" w:color="auto"/>
            </w:tcBorders>
            <w:shd w:val="clear" w:color="auto" w:fill="auto"/>
            <w:vAlign w:val="center"/>
          </w:tcPr>
          <w:p w14:paraId="52721691" w14:textId="77777777" w:rsidR="005112EF" w:rsidRPr="00B05602" w:rsidRDefault="005112EF" w:rsidP="001708D3">
            <w:pPr>
              <w:jc w:val="both"/>
              <w:rPr>
                <w:rFonts w:ascii="Cambria" w:eastAsia="Calibri" w:hAnsi="Cambria"/>
                <w:sz w:val="18"/>
                <w:szCs w:val="18"/>
              </w:rPr>
            </w:pPr>
            <w:r w:rsidRPr="00B05602">
              <w:rPr>
                <w:rFonts w:ascii="Cambria" w:eastAsia="Calibri" w:hAnsi="Cambria"/>
                <w:sz w:val="18"/>
                <w:szCs w:val="18"/>
              </w:rPr>
              <w:t>Osoba, której dotyczą pozyskane w związku z prowadzeniem postępowania dane osobowe nie przysługuje prawo do: usunięcia danych osobowych w związku z art. 17               ust. 3 lit. b, d lub e RODO; przenoszenia danych osobowych, o którym mowa w art. 20 RODO; prawo sprzeciwu, wobec przetwarzania na podstawie art. 21 RODO danych osobowych, w przypadku gdy podstawą prawną przetwarzania danych osobowych                      jest art. 6 ust. 1 lit. b lub art. 6 ust. 1 lit. c RODO.</w:t>
            </w:r>
          </w:p>
        </w:tc>
      </w:tr>
      <w:tr w:rsidR="005112EF" w:rsidRPr="00B05602" w14:paraId="33449417" w14:textId="77777777" w:rsidTr="001708D3">
        <w:trPr>
          <w:trHeight w:hRule="exact" w:val="2556"/>
        </w:trPr>
        <w:tc>
          <w:tcPr>
            <w:tcW w:w="2270" w:type="dxa"/>
            <w:tcBorders>
              <w:top w:val="single" w:sz="4" w:space="0" w:color="auto"/>
              <w:left w:val="single" w:sz="4" w:space="0" w:color="auto"/>
            </w:tcBorders>
            <w:shd w:val="clear" w:color="auto" w:fill="auto"/>
            <w:vAlign w:val="center"/>
          </w:tcPr>
          <w:p w14:paraId="79233BFE" w14:textId="77777777" w:rsidR="005112EF" w:rsidRPr="00B05602" w:rsidRDefault="005112EF" w:rsidP="001708D3">
            <w:pPr>
              <w:pStyle w:val="Inne0"/>
              <w:rPr>
                <w:b/>
                <w:bCs/>
                <w:lang w:bidi="pl-PL"/>
              </w:rPr>
            </w:pPr>
            <w:r w:rsidRPr="00B05602">
              <w:rPr>
                <w:b/>
                <w:bCs/>
                <w:lang w:bidi="pl-PL"/>
              </w:rPr>
              <w:t>Uprawnienia z art. 18 rozporządzenia Parlamentu Europejskiego i Rady (UE)2016/679</w:t>
            </w:r>
          </w:p>
        </w:tc>
        <w:tc>
          <w:tcPr>
            <w:tcW w:w="6811" w:type="dxa"/>
            <w:tcBorders>
              <w:top w:val="single" w:sz="4" w:space="0" w:color="auto"/>
              <w:left w:val="single" w:sz="4" w:space="0" w:color="auto"/>
              <w:right w:val="single" w:sz="4" w:space="0" w:color="auto"/>
            </w:tcBorders>
            <w:shd w:val="clear" w:color="auto" w:fill="auto"/>
            <w:vAlign w:val="center"/>
          </w:tcPr>
          <w:p w14:paraId="57C17223" w14:textId="77777777" w:rsidR="005112EF" w:rsidRPr="00B05602" w:rsidRDefault="005112EF" w:rsidP="001708D3">
            <w:pPr>
              <w:jc w:val="both"/>
              <w:rPr>
                <w:rFonts w:ascii="Cambria" w:hAnsi="Cambria"/>
                <w:sz w:val="18"/>
                <w:szCs w:val="18"/>
                <w:lang w:eastAsia="pl-PL" w:bidi="pl-PL"/>
              </w:rPr>
            </w:pPr>
            <w:r w:rsidRPr="00B05602">
              <w:rPr>
                <w:rFonts w:ascii="Cambria" w:eastAsia="Calibri" w:hAnsi="Cambria"/>
                <w:sz w:val="18"/>
                <w:szCs w:val="18"/>
              </w:rPr>
              <w:t xml:space="preserve">Osoba, której dotyczą pozyskane w związku z prowadzeniem postępowania dane osobowe  ma </w:t>
            </w:r>
            <w:r w:rsidRPr="00B05602">
              <w:rPr>
                <w:rFonts w:ascii="Cambria" w:hAnsi="Cambria"/>
                <w:sz w:val="18"/>
                <w:szCs w:val="18"/>
                <w:lang w:eastAsia="pl-PL" w:bidi="pl-PL"/>
              </w:rPr>
              <w:t xml:space="preserve">prawo ograniczenia przetwarzania jej danych osobowych z zastrzeżeniem przypadków, o których mowa w art. 18 ust. 2 RODO;  </w:t>
            </w:r>
            <w:r w:rsidRPr="00B05602">
              <w:rPr>
                <w:rFonts w:ascii="Cambria" w:eastAsia="Calibri" w:hAnsi="Cambria"/>
                <w:sz w:val="18"/>
                <w:szCs w:val="18"/>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publicznego;                  - w zakresie w jakim dane osobowe przetwarzane są w oparciu o art. 6 ust. 1 lit. f RODO przysługuje prawo do wniesienia w dowolnym momencie sprzeciwu - z przyczyn związanych ze szczególną sytuacją wobec przetwarzania danych osobowych</w:t>
            </w:r>
            <w:r w:rsidRPr="00B05602">
              <w:rPr>
                <w:rFonts w:eastAsia="Calibri"/>
              </w:rPr>
              <w:t>.</w:t>
            </w:r>
          </w:p>
        </w:tc>
      </w:tr>
      <w:tr w:rsidR="005112EF" w:rsidRPr="00B05602" w14:paraId="234E07D3" w14:textId="77777777" w:rsidTr="001708D3">
        <w:trPr>
          <w:trHeight w:hRule="exact" w:val="1141"/>
        </w:trPr>
        <w:tc>
          <w:tcPr>
            <w:tcW w:w="2270" w:type="dxa"/>
            <w:tcBorders>
              <w:top w:val="single" w:sz="4" w:space="0" w:color="auto"/>
              <w:left w:val="single" w:sz="4" w:space="0" w:color="auto"/>
            </w:tcBorders>
            <w:shd w:val="clear" w:color="auto" w:fill="auto"/>
            <w:vAlign w:val="center"/>
          </w:tcPr>
          <w:p w14:paraId="68F1F4FE" w14:textId="77777777" w:rsidR="005112EF" w:rsidRPr="00B05602" w:rsidRDefault="005112EF" w:rsidP="001708D3">
            <w:pPr>
              <w:pStyle w:val="Inne0"/>
            </w:pPr>
            <w:r w:rsidRPr="00B05602">
              <w:rPr>
                <w:b/>
                <w:bCs/>
                <w:lang w:bidi="pl-PL"/>
              </w:rPr>
              <w:t>Prawo do wniesienia skargi</w:t>
            </w:r>
          </w:p>
        </w:tc>
        <w:tc>
          <w:tcPr>
            <w:tcW w:w="6811" w:type="dxa"/>
            <w:tcBorders>
              <w:top w:val="single" w:sz="4" w:space="0" w:color="auto"/>
              <w:left w:val="single" w:sz="4" w:space="0" w:color="auto"/>
              <w:right w:val="single" w:sz="4" w:space="0" w:color="auto"/>
            </w:tcBorders>
            <w:shd w:val="clear" w:color="auto" w:fill="auto"/>
            <w:vAlign w:val="center"/>
          </w:tcPr>
          <w:p w14:paraId="2550AEC8" w14:textId="77777777" w:rsidR="005112EF" w:rsidRPr="00B05602" w:rsidRDefault="005112EF" w:rsidP="001708D3">
            <w:pPr>
              <w:pStyle w:val="Inne0"/>
              <w:jc w:val="both"/>
              <w:rPr>
                <w:lang w:bidi="pl-PL"/>
              </w:rPr>
            </w:pPr>
            <w:r w:rsidRPr="00B05602">
              <w:rPr>
                <w:rFonts w:eastAsia="Calibri" w:cs="Times New Roman"/>
              </w:rPr>
              <w:t>Osoba, której dotyczą pozyskane w związku z prowadzeniem niniejszego postępowania dane osobowe posiada prawo do wniesienia skargi</w:t>
            </w:r>
            <w:r w:rsidRPr="00B05602">
              <w:rPr>
                <w:lang w:bidi="pl-PL"/>
              </w:rPr>
              <w:t xml:space="preserve"> do Prezesa Urzędu Ochrony Danych Osobowych, ul. Stawki 2, 00-193 Warszawa, gdy uzna Pani/Pan, iż przetwarzanie                  danych osobowych Pani/Pana dotyczących przez administratora narusza przepisy rozporządzenia Parlamentu Europejskiego i Rady (UE) 2016/679.</w:t>
            </w:r>
          </w:p>
        </w:tc>
      </w:tr>
      <w:tr w:rsidR="005112EF" w:rsidRPr="00B05602" w14:paraId="5454CC41" w14:textId="77777777" w:rsidTr="001708D3">
        <w:trPr>
          <w:trHeight w:hRule="exact" w:val="1150"/>
        </w:trPr>
        <w:tc>
          <w:tcPr>
            <w:tcW w:w="2270" w:type="dxa"/>
            <w:tcBorders>
              <w:top w:val="single" w:sz="4" w:space="0" w:color="auto"/>
              <w:left w:val="single" w:sz="4" w:space="0" w:color="auto"/>
            </w:tcBorders>
            <w:shd w:val="clear" w:color="auto" w:fill="auto"/>
            <w:vAlign w:val="center"/>
          </w:tcPr>
          <w:p w14:paraId="038EE2FA" w14:textId="77777777" w:rsidR="005112EF" w:rsidRPr="00B05602" w:rsidRDefault="005112EF" w:rsidP="001708D3">
            <w:pPr>
              <w:pStyle w:val="Inne0"/>
            </w:pPr>
            <w:r w:rsidRPr="00B05602">
              <w:rPr>
                <w:b/>
                <w:bCs/>
                <w:lang w:bidi="pl-PL"/>
              </w:rPr>
              <w:t>Informacja o dobrowolności lub obowiązku podania danych osobowych</w:t>
            </w:r>
          </w:p>
        </w:tc>
        <w:tc>
          <w:tcPr>
            <w:tcW w:w="6811" w:type="dxa"/>
            <w:tcBorders>
              <w:top w:val="single" w:sz="4" w:space="0" w:color="auto"/>
              <w:left w:val="single" w:sz="4" w:space="0" w:color="auto"/>
              <w:right w:val="single" w:sz="4" w:space="0" w:color="auto"/>
            </w:tcBorders>
            <w:shd w:val="clear" w:color="auto" w:fill="auto"/>
            <w:vAlign w:val="center"/>
          </w:tcPr>
          <w:p w14:paraId="1BA64293" w14:textId="77777777" w:rsidR="005112EF" w:rsidRPr="00B05602" w:rsidRDefault="005112EF" w:rsidP="001708D3">
            <w:pPr>
              <w:pStyle w:val="Inne0"/>
              <w:jc w:val="both"/>
            </w:pPr>
            <w:r w:rsidRPr="00B05602">
              <w:rPr>
                <w:lang w:bidi="pl-PL"/>
              </w:rPr>
              <w:t>Podanie danych osobowych jest obowiązkowe i wynika z przepisów, czyli jest warunkiem rozpatrzenia oferty.</w:t>
            </w:r>
            <w:r w:rsidRPr="00B05602">
              <w:rPr>
                <w:rFonts w:eastAsia="Calibri" w:cs="Times New Roman"/>
              </w:rPr>
              <w:t xml:space="preserve"> Obowiązek podania przez oferenta/wykonawcę danych osobowych jest wymogiem ustawowym określonym w ustawie PZP, związanym z udziałem w postępowaniu o udzielenie zamówienia publicznego. Konsekwencje niepodania określonych danych wynikają z ustawy PZP.</w:t>
            </w:r>
          </w:p>
        </w:tc>
      </w:tr>
      <w:tr w:rsidR="005112EF" w:rsidRPr="00B05602" w14:paraId="4F994B42" w14:textId="77777777" w:rsidTr="001708D3">
        <w:trPr>
          <w:trHeight w:hRule="exact" w:val="974"/>
        </w:trPr>
        <w:tc>
          <w:tcPr>
            <w:tcW w:w="2270" w:type="dxa"/>
            <w:tcBorders>
              <w:top w:val="single" w:sz="4" w:space="0" w:color="auto"/>
              <w:left w:val="single" w:sz="4" w:space="0" w:color="auto"/>
            </w:tcBorders>
            <w:shd w:val="clear" w:color="auto" w:fill="auto"/>
            <w:vAlign w:val="center"/>
          </w:tcPr>
          <w:p w14:paraId="542CC50F" w14:textId="77777777" w:rsidR="005112EF" w:rsidRPr="00B05602" w:rsidRDefault="005112EF" w:rsidP="001708D3">
            <w:pPr>
              <w:pStyle w:val="Inne0"/>
            </w:pPr>
            <w:r w:rsidRPr="00B05602">
              <w:rPr>
                <w:b/>
                <w:bCs/>
                <w:lang w:bidi="pl-PL"/>
              </w:rPr>
              <w:t>Informacje                                            o zautomatyzowanym podejmowaniu decyzji, w tym o profilowaniu</w:t>
            </w:r>
          </w:p>
        </w:tc>
        <w:tc>
          <w:tcPr>
            <w:tcW w:w="6811" w:type="dxa"/>
            <w:tcBorders>
              <w:top w:val="single" w:sz="4" w:space="0" w:color="auto"/>
              <w:left w:val="single" w:sz="4" w:space="0" w:color="auto"/>
              <w:right w:val="single" w:sz="4" w:space="0" w:color="auto"/>
            </w:tcBorders>
            <w:shd w:val="clear" w:color="auto" w:fill="auto"/>
            <w:vAlign w:val="center"/>
          </w:tcPr>
          <w:p w14:paraId="5490BC6C" w14:textId="77777777" w:rsidR="005112EF" w:rsidRPr="00B05602" w:rsidRDefault="005112EF" w:rsidP="001708D3">
            <w:pPr>
              <w:pStyle w:val="Inne0"/>
              <w:jc w:val="both"/>
            </w:pPr>
            <w:r w:rsidRPr="00B05602">
              <w:rPr>
                <w:lang w:bidi="pl-PL"/>
              </w:rPr>
              <w:t>W odniesieniu do danych osobowych przekazanych przez oferenta/wykonawcę decyzje nie będą podejmowane w sposób zautomatyzowany stosownie do art. 22 RODO.</w:t>
            </w:r>
          </w:p>
        </w:tc>
      </w:tr>
      <w:tr w:rsidR="005112EF" w:rsidRPr="00B05602" w14:paraId="013EB26A" w14:textId="77777777" w:rsidTr="001708D3">
        <w:trPr>
          <w:trHeight w:hRule="exact" w:val="1186"/>
        </w:trPr>
        <w:tc>
          <w:tcPr>
            <w:tcW w:w="2270" w:type="dxa"/>
            <w:tcBorders>
              <w:top w:val="single" w:sz="4" w:space="0" w:color="auto"/>
              <w:left w:val="single" w:sz="4" w:space="0" w:color="auto"/>
            </w:tcBorders>
            <w:shd w:val="clear" w:color="auto" w:fill="auto"/>
            <w:vAlign w:val="center"/>
          </w:tcPr>
          <w:p w14:paraId="46E8FC84" w14:textId="77777777" w:rsidR="005112EF" w:rsidRPr="00B05602" w:rsidRDefault="005112EF" w:rsidP="001708D3">
            <w:pPr>
              <w:pStyle w:val="Inne0"/>
            </w:pPr>
            <w:r w:rsidRPr="00B05602">
              <w:rPr>
                <w:b/>
                <w:bCs/>
                <w:lang w:bidi="pl-PL"/>
              </w:rPr>
              <w:t>Informacje o zamiarze przekazania danych osobowych do państwa trzeciego lub organizacji międzynarodowej</w:t>
            </w:r>
          </w:p>
        </w:tc>
        <w:tc>
          <w:tcPr>
            <w:tcW w:w="6811" w:type="dxa"/>
            <w:tcBorders>
              <w:top w:val="single" w:sz="4" w:space="0" w:color="auto"/>
              <w:left w:val="single" w:sz="4" w:space="0" w:color="auto"/>
              <w:right w:val="single" w:sz="4" w:space="0" w:color="auto"/>
            </w:tcBorders>
            <w:shd w:val="clear" w:color="auto" w:fill="auto"/>
            <w:vAlign w:val="center"/>
          </w:tcPr>
          <w:p w14:paraId="732C301D" w14:textId="77777777" w:rsidR="005112EF" w:rsidRPr="00B05602" w:rsidRDefault="005112EF" w:rsidP="001708D3">
            <w:pPr>
              <w:pStyle w:val="Inne0"/>
              <w:jc w:val="both"/>
            </w:pPr>
            <w:r w:rsidRPr="00B05602">
              <w:rPr>
                <w:lang w:bidi="pl-PL"/>
              </w:rPr>
              <w:t>Dane osobowe przekazane przez oferenta/wykonawcę nie będą przekazywane do państwa trzeciego lub organizacji międzynarodowej.</w:t>
            </w:r>
          </w:p>
        </w:tc>
      </w:tr>
      <w:tr w:rsidR="005112EF" w:rsidRPr="00B05602" w14:paraId="5072E839" w14:textId="77777777" w:rsidTr="001708D3">
        <w:trPr>
          <w:trHeight w:hRule="exact" w:val="485"/>
        </w:trPr>
        <w:tc>
          <w:tcPr>
            <w:tcW w:w="2270" w:type="dxa"/>
            <w:tcBorders>
              <w:top w:val="single" w:sz="4" w:space="0" w:color="auto"/>
              <w:left w:val="single" w:sz="4" w:space="0" w:color="auto"/>
              <w:bottom w:val="single" w:sz="4" w:space="0" w:color="auto"/>
            </w:tcBorders>
            <w:shd w:val="clear" w:color="auto" w:fill="auto"/>
            <w:vAlign w:val="center"/>
          </w:tcPr>
          <w:p w14:paraId="5D4F32F2" w14:textId="77777777" w:rsidR="005112EF" w:rsidRPr="00B05602" w:rsidRDefault="005112EF" w:rsidP="001708D3">
            <w:pPr>
              <w:pStyle w:val="Inne0"/>
            </w:pPr>
            <w:r w:rsidRPr="00B05602">
              <w:rPr>
                <w:b/>
                <w:bCs/>
                <w:lang w:bidi="pl-PL"/>
              </w:rPr>
              <w:lastRenderedPageBreak/>
              <w:t>Przetwarzanie danych</w:t>
            </w:r>
          </w:p>
        </w:tc>
        <w:tc>
          <w:tcPr>
            <w:tcW w:w="6811" w:type="dxa"/>
            <w:tcBorders>
              <w:top w:val="single" w:sz="4" w:space="0" w:color="auto"/>
              <w:left w:val="single" w:sz="4" w:space="0" w:color="auto"/>
              <w:bottom w:val="single" w:sz="4" w:space="0" w:color="auto"/>
              <w:right w:val="single" w:sz="4" w:space="0" w:color="auto"/>
            </w:tcBorders>
            <w:shd w:val="clear" w:color="auto" w:fill="auto"/>
            <w:vAlign w:val="center"/>
          </w:tcPr>
          <w:p w14:paraId="42624EB9" w14:textId="77777777" w:rsidR="005112EF" w:rsidRPr="00B05602" w:rsidRDefault="005112EF" w:rsidP="001708D3">
            <w:pPr>
              <w:pStyle w:val="Inne0"/>
              <w:jc w:val="both"/>
            </w:pPr>
            <w:r w:rsidRPr="00B05602">
              <w:rPr>
                <w:lang w:bidi="pl-PL"/>
              </w:rPr>
              <w:t>Dane osobowe przekazane przez oferenta/wykonawcę będą przetwarzane jedynie przez upoważnione do tego osoby.</w:t>
            </w:r>
          </w:p>
        </w:tc>
      </w:tr>
    </w:tbl>
    <w:p w14:paraId="6343A474" w14:textId="77777777" w:rsidR="005112EF" w:rsidRPr="00B05602" w:rsidRDefault="005112EF" w:rsidP="005112EF">
      <w:pPr>
        <w:jc w:val="both"/>
      </w:pPr>
    </w:p>
    <w:p w14:paraId="3508D680" w14:textId="77777777" w:rsidR="005112EF" w:rsidRPr="00B05602" w:rsidRDefault="005112EF" w:rsidP="005112EF">
      <w:pPr>
        <w:jc w:val="both"/>
        <w:rPr>
          <w:sz w:val="18"/>
          <w:szCs w:val="18"/>
        </w:rPr>
      </w:pPr>
      <w:r w:rsidRPr="00B05602">
        <w:rPr>
          <w:sz w:val="18"/>
          <w:szCs w:val="18"/>
        </w:rPr>
        <w:t>Oferent/Wykonawca ubiegający się o udzielenie zamówienia publicznego jest zobowiązany do wypełnienia wszystkich obowiązków formalno-prawnych związanych z udziałem w postępowaniu, w szczególności do udzielenia informacji przewidzianych w art. 13 oraz 14 RODO dotyczących osób fizycznych, których dane przekazuje zamawiającemu, a które pozyskał bezpośrednio lub pośrednio od tych osób lub podwykonawców, chyba że ma zastosowanie co najmniej jedno z włączeń, o których mowa w art. 14 ust. 5 RODO pod rygorem odrzucenia oferty (na podstawie art. 226 ust. 1 pkt. 4 ustawy PZP).</w:t>
      </w:r>
    </w:p>
    <w:p w14:paraId="2F19B69B" w14:textId="77777777" w:rsidR="005112EF" w:rsidRPr="00B05602" w:rsidRDefault="005112EF" w:rsidP="005112EF">
      <w:pPr>
        <w:jc w:val="both"/>
        <w:rPr>
          <w:sz w:val="18"/>
          <w:szCs w:val="18"/>
        </w:rPr>
      </w:pPr>
    </w:p>
    <w:p w14:paraId="087F2471" w14:textId="77777777" w:rsidR="005112EF" w:rsidRPr="00B05602" w:rsidRDefault="005112EF" w:rsidP="005112EF">
      <w:pPr>
        <w:spacing w:after="120"/>
        <w:jc w:val="both"/>
        <w:rPr>
          <w:rFonts w:ascii="Cambria" w:hAnsi="Cambria"/>
          <w:sz w:val="20"/>
          <w:szCs w:val="20"/>
        </w:rPr>
      </w:pPr>
      <w:r w:rsidRPr="00B05602">
        <w:rPr>
          <w:rFonts w:ascii="Cambria" w:hAnsi="Cambria"/>
          <w:b/>
          <w:sz w:val="20"/>
          <w:szCs w:val="20"/>
        </w:rPr>
        <w:t xml:space="preserve">Wykonawca zobowiązuje się do udzielenia wsparcia Zamawiającemu </w:t>
      </w:r>
      <w:r w:rsidRPr="00B05602">
        <w:rPr>
          <w:rFonts w:ascii="Cambria" w:hAnsi="Cambria"/>
          <w:sz w:val="20"/>
          <w:szCs w:val="20"/>
        </w:rPr>
        <w:t xml:space="preserve">w zakresie realizacji obowiązku informacyjnego, o którym mowa w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dalej „RODO”, </w:t>
      </w:r>
      <w:r w:rsidRPr="00B05602">
        <w:rPr>
          <w:rFonts w:ascii="Cambria" w:hAnsi="Cambria"/>
          <w:b/>
          <w:sz w:val="20"/>
          <w:szCs w:val="20"/>
        </w:rPr>
        <w:t>poprzez poinformowanie swoich pracowników, podwykonawców i innych osób, których dane osobowe przekazał Zamawiającemu w związku ze złożeniem oferty w ramach ubiegania się o udzielenie zamówienia publiczneg</w:t>
      </w:r>
      <w:r>
        <w:rPr>
          <w:rFonts w:ascii="Cambria" w:hAnsi="Cambria"/>
          <w:b/>
          <w:sz w:val="20"/>
          <w:szCs w:val="20"/>
        </w:rPr>
        <w:t>o.</w:t>
      </w:r>
    </w:p>
    <w:p w14:paraId="10A5A525" w14:textId="77777777" w:rsidR="005112EF" w:rsidRDefault="005112EF" w:rsidP="005112EF">
      <w:pPr>
        <w:spacing w:after="120"/>
        <w:jc w:val="both"/>
        <w:rPr>
          <w:rFonts w:ascii="Cambria" w:hAnsi="Cambria"/>
          <w:sz w:val="20"/>
          <w:szCs w:val="20"/>
        </w:rPr>
      </w:pPr>
    </w:p>
    <w:p w14:paraId="3DBD48B8" w14:textId="77777777" w:rsidR="005112EF" w:rsidRDefault="005112EF" w:rsidP="005112EF">
      <w:pPr>
        <w:jc w:val="center"/>
        <w:rPr>
          <w:b/>
          <w:bCs/>
          <w:sz w:val="22"/>
          <w:szCs w:val="22"/>
          <w:u w:val="single"/>
        </w:rPr>
      </w:pPr>
      <w:r w:rsidRPr="00B96D7E">
        <w:rPr>
          <w:b/>
          <w:bCs/>
          <w:sz w:val="22"/>
          <w:szCs w:val="22"/>
          <w:u w:val="single"/>
        </w:rPr>
        <w:t>OŚWIADCZENIE WYKONAWCY W ZAKRESIE WYPEŁNIENIA</w:t>
      </w:r>
    </w:p>
    <w:p w14:paraId="219B913D" w14:textId="77777777" w:rsidR="005112EF" w:rsidRDefault="005112EF" w:rsidP="005112EF">
      <w:pPr>
        <w:jc w:val="center"/>
        <w:rPr>
          <w:b/>
          <w:bCs/>
          <w:sz w:val="22"/>
          <w:szCs w:val="22"/>
          <w:u w:val="single"/>
        </w:rPr>
      </w:pPr>
      <w:r w:rsidRPr="00B96D7E">
        <w:rPr>
          <w:b/>
          <w:bCs/>
          <w:sz w:val="22"/>
          <w:szCs w:val="22"/>
          <w:u w:val="single"/>
        </w:rPr>
        <w:t xml:space="preserve"> OBOWIĄZKU INFORMACYJNEGO RODO</w:t>
      </w:r>
    </w:p>
    <w:p w14:paraId="681F9531" w14:textId="77777777" w:rsidR="005112EF" w:rsidRDefault="005112EF" w:rsidP="005112EF">
      <w:pPr>
        <w:jc w:val="both"/>
        <w:rPr>
          <w:b/>
          <w:bCs/>
          <w:sz w:val="22"/>
          <w:szCs w:val="22"/>
          <w:u w:val="single"/>
        </w:rPr>
      </w:pPr>
    </w:p>
    <w:p w14:paraId="1EAB764F" w14:textId="77777777" w:rsidR="005112EF" w:rsidRPr="00EC6840" w:rsidRDefault="005112EF" w:rsidP="005112EF">
      <w:pPr>
        <w:jc w:val="both"/>
        <w:rPr>
          <w:rFonts w:ascii="Cambria" w:hAnsi="Cambria"/>
          <w:sz w:val="23"/>
          <w:szCs w:val="23"/>
        </w:rPr>
      </w:pPr>
      <w:r>
        <w:rPr>
          <w:rFonts w:ascii="Cambria" w:hAnsi="Cambria"/>
          <w:sz w:val="23"/>
          <w:szCs w:val="23"/>
        </w:rPr>
        <w:t>Wykonawca</w:t>
      </w:r>
      <w:r w:rsidRPr="00EC6840">
        <w:rPr>
          <w:rFonts w:ascii="Cambria" w:hAnsi="Cambria"/>
          <w:sz w:val="23"/>
          <w:szCs w:val="23"/>
        </w:rPr>
        <w:t xml:space="preserve"> zobowiązuje się do udzielenia wsparcia </w:t>
      </w:r>
      <w:r>
        <w:rPr>
          <w:rFonts w:ascii="Cambria" w:hAnsi="Cambria"/>
          <w:sz w:val="23"/>
          <w:szCs w:val="23"/>
        </w:rPr>
        <w:t>Zamawiającemu</w:t>
      </w:r>
      <w:r w:rsidRPr="00EC6840">
        <w:rPr>
          <w:rFonts w:ascii="Cambria" w:hAnsi="Cambria"/>
          <w:sz w:val="23"/>
          <w:szCs w:val="23"/>
        </w:rPr>
        <w:t xml:space="preserve"> w zakresie realizacji obowiązku informacyjnego, o którym mowa w art. 14 Rozporządzenia Parlamentu Europejskiego i Rady (UE) 2016/679 z dnia 27 kwietnia 2016 r. w sprawie ochrony osób fizycznych w związku z przetwarzaniem danych osobowych i w sprawie swobodnego przepływu takich danych oraz uchylenia dyrektywy 95/46/WE, poprzez poinformowanie swoich pracowników</w:t>
      </w:r>
      <w:r>
        <w:rPr>
          <w:rFonts w:ascii="Cambria" w:hAnsi="Cambria"/>
          <w:sz w:val="23"/>
          <w:szCs w:val="23"/>
        </w:rPr>
        <w:t>, podwykonawców i innych osób</w:t>
      </w:r>
      <w:r w:rsidRPr="00EC6840">
        <w:rPr>
          <w:rFonts w:ascii="Cambria" w:hAnsi="Cambria"/>
          <w:sz w:val="23"/>
          <w:szCs w:val="23"/>
        </w:rPr>
        <w:t xml:space="preserve">, których dane osobowe przekazał </w:t>
      </w:r>
      <w:r>
        <w:rPr>
          <w:rFonts w:ascii="Cambria" w:hAnsi="Cambria"/>
          <w:sz w:val="23"/>
          <w:szCs w:val="23"/>
        </w:rPr>
        <w:t>Zamawiającemu</w:t>
      </w:r>
      <w:r w:rsidRPr="00EC6840">
        <w:rPr>
          <w:rFonts w:ascii="Cambria" w:hAnsi="Cambria"/>
          <w:sz w:val="23"/>
          <w:szCs w:val="23"/>
        </w:rPr>
        <w:t xml:space="preserve"> w </w:t>
      </w:r>
      <w:r>
        <w:rPr>
          <w:rFonts w:ascii="Cambria" w:hAnsi="Cambria"/>
          <w:sz w:val="23"/>
          <w:szCs w:val="23"/>
        </w:rPr>
        <w:t xml:space="preserve">związku ze złożeniem oferty w ramach ubiegania się o udzielenie zamówienia publicznego, </w:t>
      </w:r>
      <w:r w:rsidRPr="00EC6840">
        <w:rPr>
          <w:rFonts w:ascii="Cambria" w:hAnsi="Cambria"/>
          <w:sz w:val="23"/>
          <w:szCs w:val="23"/>
        </w:rPr>
        <w:t>że w stosunku do ww. danych:</w:t>
      </w:r>
    </w:p>
    <w:p w14:paraId="32E671B1" w14:textId="77777777" w:rsidR="005112EF" w:rsidRDefault="005112EF" w:rsidP="005112EF">
      <w:pPr>
        <w:tabs>
          <w:tab w:val="num" w:pos="426"/>
        </w:tabs>
        <w:spacing w:before="120"/>
        <w:ind w:left="709" w:hanging="709"/>
        <w:jc w:val="both"/>
        <w:rPr>
          <w:rFonts w:ascii="Cambria" w:hAnsi="Cambria"/>
        </w:rPr>
      </w:pPr>
      <w:r>
        <w:rPr>
          <w:rFonts w:ascii="Cambria" w:hAnsi="Cambria" w:cs="Arial"/>
          <w:b/>
        </w:rPr>
        <w:t>1</w:t>
      </w:r>
      <w:r w:rsidRPr="000D3AB5">
        <w:rPr>
          <w:rFonts w:ascii="Cambria" w:hAnsi="Cambria" w:cs="Arial"/>
          <w:b/>
        </w:rPr>
        <w:t>.1.</w:t>
      </w:r>
      <w:r w:rsidRPr="000D3AB5">
        <w:rPr>
          <w:rFonts w:ascii="Cambria" w:hAnsi="Cambria" w:cs="Arial"/>
        </w:rPr>
        <w:tab/>
      </w:r>
      <w:r>
        <w:rPr>
          <w:rFonts w:ascii="Cambria" w:hAnsi="Cambria" w:cs="Arial"/>
        </w:rPr>
        <w:tab/>
      </w:r>
      <w:bookmarkStart w:id="6" w:name="_Hlk79664497"/>
      <w:r>
        <w:rPr>
          <w:rFonts w:ascii="Cambria" w:hAnsi="Cambria" w:cs="Arial"/>
        </w:rPr>
        <w:t>A</w:t>
      </w:r>
      <w:r w:rsidRPr="000D3AB5">
        <w:rPr>
          <w:rFonts w:ascii="Cambria" w:hAnsi="Cambria" w:cs="Tahoma"/>
          <w:bCs/>
          <w:lang w:eastAsia="pl-PL"/>
        </w:rPr>
        <w:t xml:space="preserve">dministratorem danych </w:t>
      </w:r>
      <w:r w:rsidRPr="00D00669">
        <w:rPr>
          <w:rFonts w:ascii="Cambria" w:hAnsi="Cambria" w:cs="Tahoma"/>
          <w:bCs/>
          <w:lang w:eastAsia="pl-PL"/>
        </w:rPr>
        <w:t xml:space="preserve">osobowych jest </w:t>
      </w:r>
      <w:bookmarkStart w:id="7" w:name="_Hlk63255264"/>
      <w:r>
        <w:rPr>
          <w:rFonts w:ascii="Cambria" w:hAnsi="Cambria" w:cs="Calibri"/>
          <w:iCs/>
        </w:rPr>
        <w:t>Sąd Rejonowy w Drawsku Pomorskim z siedzibą przy ul. Złocienieckiej 5, 78-500 Drawsko Pomorskie</w:t>
      </w:r>
      <w:r w:rsidRPr="00D00669">
        <w:rPr>
          <w:rFonts w:ascii="Cambria" w:hAnsi="Cambria" w:cs="Calibri"/>
          <w:iCs/>
        </w:rPr>
        <w:t>, e-mail:</w:t>
      </w:r>
      <w:r>
        <w:rPr>
          <w:rFonts w:ascii="Cambria" w:hAnsi="Cambria" w:cs="Calibri"/>
          <w:iCs/>
        </w:rPr>
        <w:t xml:space="preserve"> </w:t>
      </w:r>
      <w:r w:rsidRPr="00C65585">
        <w:rPr>
          <w:rStyle w:val="Hipercze"/>
          <w:rFonts w:ascii="Cambria" w:hAnsi="Cambria"/>
        </w:rPr>
        <w:t>poi@drawsko-pom.sr.gov.pl</w:t>
      </w:r>
      <w:r>
        <w:rPr>
          <w:rFonts w:ascii="Cambria" w:hAnsi="Cambria" w:cs="Calibri"/>
          <w:iCs/>
        </w:rPr>
        <w:t xml:space="preserve">, </w:t>
      </w:r>
      <w:r w:rsidRPr="00E940E5">
        <w:rPr>
          <w:rFonts w:ascii="Cambria" w:hAnsi="Cambria" w:cs="Calibri"/>
          <w:iCs/>
        </w:rPr>
        <w:t xml:space="preserve">tel. </w:t>
      </w:r>
      <w:r w:rsidRPr="00D76DC0">
        <w:rPr>
          <w:rFonts w:ascii="Cambria" w:hAnsi="Cambria"/>
        </w:rPr>
        <w:t>94 36 36</w:t>
      </w:r>
      <w:r>
        <w:rPr>
          <w:rFonts w:ascii="Cambria" w:hAnsi="Cambria"/>
        </w:rPr>
        <w:t> </w:t>
      </w:r>
      <w:r w:rsidRPr="00D76DC0">
        <w:rPr>
          <w:rFonts w:ascii="Cambria" w:hAnsi="Cambria"/>
        </w:rPr>
        <w:t>460</w:t>
      </w:r>
      <w:r>
        <w:rPr>
          <w:rFonts w:ascii="Cambria" w:hAnsi="Cambria"/>
        </w:rPr>
        <w:t>.</w:t>
      </w:r>
    </w:p>
    <w:p w14:paraId="4DA46798" w14:textId="77777777" w:rsidR="005112EF" w:rsidRDefault="005112EF" w:rsidP="005112EF">
      <w:pPr>
        <w:tabs>
          <w:tab w:val="num" w:pos="426"/>
        </w:tabs>
        <w:spacing w:before="120"/>
        <w:ind w:left="709" w:hanging="709"/>
        <w:jc w:val="both"/>
        <w:rPr>
          <w:rFonts w:ascii="Cambria" w:hAnsi="Cambria" w:cs="Tahoma"/>
          <w:bCs/>
          <w:lang w:eastAsia="pl-PL"/>
        </w:rPr>
      </w:pPr>
      <w:r>
        <w:rPr>
          <w:rFonts w:ascii="Cambria" w:hAnsi="Cambria"/>
        </w:rPr>
        <w:tab/>
      </w:r>
      <w:r>
        <w:rPr>
          <w:rFonts w:ascii="Cambria" w:hAnsi="Cambria"/>
        </w:rPr>
        <w:tab/>
      </w:r>
      <w:r w:rsidRPr="005965F9">
        <w:rPr>
          <w:rFonts w:ascii="Cambria" w:hAnsi="Cambria"/>
        </w:rPr>
        <w:t>Z Inspektorem</w:t>
      </w:r>
      <w:r>
        <w:rPr>
          <w:rFonts w:ascii="Cambria" w:hAnsi="Cambria"/>
        </w:rPr>
        <w:t xml:space="preserve"> O</w:t>
      </w:r>
      <w:r w:rsidRPr="00E940E5">
        <w:rPr>
          <w:rFonts w:ascii="Cambria" w:hAnsi="Cambria"/>
        </w:rPr>
        <w:t xml:space="preserve">chrony </w:t>
      </w:r>
      <w:r>
        <w:rPr>
          <w:rFonts w:ascii="Cambria" w:hAnsi="Cambria"/>
        </w:rPr>
        <w:t>D</w:t>
      </w:r>
      <w:r w:rsidRPr="00D00669">
        <w:rPr>
          <w:rFonts w:ascii="Cambria" w:hAnsi="Cambria"/>
          <w:color w:val="000000"/>
        </w:rPr>
        <w:t>anych można skontaktować się na adres e-mail</w:t>
      </w:r>
      <w:r>
        <w:rPr>
          <w:rFonts w:ascii="Cambria" w:hAnsi="Cambria"/>
          <w:color w:val="000000"/>
        </w:rPr>
        <w:t xml:space="preserve">: </w:t>
      </w:r>
      <w:r>
        <w:rPr>
          <w:rFonts w:ascii="Cambria" w:hAnsi="Cambria"/>
          <w:color w:val="000000"/>
        </w:rPr>
        <w:br/>
      </w:r>
      <w:hyperlink r:id="rId12" w:history="1">
        <w:r w:rsidRPr="00714369">
          <w:rPr>
            <w:rStyle w:val="Hipercze"/>
            <w:rFonts w:ascii="Cambria" w:hAnsi="Cambria"/>
          </w:rPr>
          <w:t>iodo@drawsko-pom.sr.gov.pl</w:t>
        </w:r>
      </w:hyperlink>
      <w:bookmarkEnd w:id="7"/>
    </w:p>
    <w:bookmarkEnd w:id="6"/>
    <w:p w14:paraId="37271952" w14:textId="77777777" w:rsidR="005112EF" w:rsidRPr="00823124" w:rsidRDefault="005112EF" w:rsidP="005112EF">
      <w:pPr>
        <w:tabs>
          <w:tab w:val="num" w:pos="426"/>
        </w:tabs>
        <w:spacing w:before="120"/>
        <w:ind w:left="709" w:hanging="709"/>
        <w:jc w:val="both"/>
        <w:rPr>
          <w:rFonts w:ascii="Cambria" w:hAnsi="Cambria"/>
          <w:iCs/>
        </w:rPr>
      </w:pPr>
      <w:r>
        <w:rPr>
          <w:rFonts w:ascii="Cambria" w:hAnsi="Cambria" w:cs="Arial"/>
          <w:b/>
        </w:rPr>
        <w:t>1</w:t>
      </w:r>
      <w:r w:rsidRPr="00EF34CB">
        <w:rPr>
          <w:rFonts w:ascii="Cambria" w:hAnsi="Cambria" w:cs="Arial"/>
          <w:b/>
        </w:rPr>
        <w:t>.</w:t>
      </w:r>
      <w:r w:rsidRPr="00823124">
        <w:rPr>
          <w:rFonts w:ascii="Cambria" w:hAnsi="Cambria" w:cs="Tahoma"/>
          <w:b/>
          <w:bCs/>
          <w:color w:val="000000"/>
          <w:lang w:eastAsia="pl-PL"/>
        </w:rPr>
        <w:t>2.</w:t>
      </w:r>
      <w:r w:rsidRPr="00823124">
        <w:rPr>
          <w:rFonts w:ascii="Cambria" w:hAnsi="Cambria" w:cs="Tahoma"/>
          <w:b/>
          <w:bCs/>
          <w:color w:val="000000"/>
          <w:lang w:eastAsia="pl-PL"/>
        </w:rPr>
        <w:tab/>
      </w:r>
      <w:r>
        <w:rPr>
          <w:rFonts w:ascii="Cambria" w:hAnsi="Cambria" w:cs="Tahoma"/>
          <w:b/>
          <w:bCs/>
          <w:color w:val="000000"/>
          <w:lang w:eastAsia="pl-PL"/>
        </w:rPr>
        <w:tab/>
      </w:r>
      <w:r w:rsidRPr="00823124">
        <w:rPr>
          <w:rFonts w:ascii="Cambria" w:hAnsi="Cambria"/>
          <w:iCs/>
        </w:rPr>
        <w:t>Zamawiający przetwarza dane osobowe zebrane w postępowaniu o udzielenie</w:t>
      </w:r>
      <w:r>
        <w:rPr>
          <w:rFonts w:ascii="Cambria" w:hAnsi="Cambria"/>
          <w:iCs/>
        </w:rPr>
        <w:t xml:space="preserve"> </w:t>
      </w:r>
      <w:r w:rsidRPr="00823124">
        <w:rPr>
          <w:rFonts w:ascii="Cambria" w:hAnsi="Cambria"/>
          <w:iCs/>
        </w:rPr>
        <w:t xml:space="preserve">zamówienia publicznego </w:t>
      </w:r>
      <w:r>
        <w:rPr>
          <w:rFonts w:ascii="Cambria" w:hAnsi="Cambria"/>
          <w:iCs/>
        </w:rPr>
        <w:t xml:space="preserve">(imię i nazwisko, stanowisko, numer uprawnień, dane kontaktowe, okres i rodzaj zatrudnienia, i inne wymagane w celu realizacji zamówienia) </w:t>
      </w:r>
      <w:r w:rsidRPr="00823124">
        <w:rPr>
          <w:rFonts w:ascii="Cambria" w:hAnsi="Cambria"/>
          <w:iCs/>
        </w:rPr>
        <w:t xml:space="preserve">w sposób gwarantujący zabezpieczenie przed ich bezprawnym rozpowszechnianiem. </w:t>
      </w:r>
    </w:p>
    <w:p w14:paraId="7203363A" w14:textId="77777777" w:rsidR="005112EF" w:rsidRDefault="005112EF" w:rsidP="005112EF">
      <w:pPr>
        <w:tabs>
          <w:tab w:val="num" w:pos="426"/>
        </w:tabs>
        <w:spacing w:before="120"/>
        <w:ind w:left="709" w:hanging="709"/>
        <w:jc w:val="both"/>
        <w:rPr>
          <w:rFonts w:ascii="Cambria" w:hAnsi="Cambria"/>
          <w:iCs/>
        </w:rPr>
      </w:pPr>
      <w:r>
        <w:rPr>
          <w:rFonts w:ascii="Cambria" w:hAnsi="Cambria" w:cs="Tahoma"/>
          <w:b/>
          <w:lang w:eastAsia="pl-PL"/>
        </w:rPr>
        <w:t>1</w:t>
      </w:r>
      <w:r w:rsidRPr="00EF34CB">
        <w:rPr>
          <w:rFonts w:ascii="Cambria" w:hAnsi="Cambria" w:cs="Tahoma"/>
          <w:b/>
          <w:lang w:eastAsia="pl-PL"/>
        </w:rPr>
        <w:t>.</w:t>
      </w:r>
      <w:r>
        <w:rPr>
          <w:rFonts w:ascii="Cambria" w:hAnsi="Cambria" w:cs="Tahoma"/>
          <w:b/>
          <w:lang w:eastAsia="pl-PL"/>
        </w:rPr>
        <w:t>3</w:t>
      </w:r>
      <w:r w:rsidRPr="00823124">
        <w:rPr>
          <w:rFonts w:ascii="Cambria" w:hAnsi="Cambria" w:cs="Tahoma"/>
          <w:b/>
          <w:lang w:eastAsia="pl-PL"/>
        </w:rPr>
        <w:t>.</w:t>
      </w:r>
      <w:r w:rsidRPr="00EF34CB">
        <w:rPr>
          <w:rFonts w:ascii="Cambria" w:hAnsi="Cambria" w:cs="Tahoma"/>
          <w:lang w:eastAsia="pl-PL"/>
        </w:rPr>
        <w:tab/>
      </w:r>
      <w:r>
        <w:rPr>
          <w:rFonts w:ascii="Cambria" w:hAnsi="Cambria" w:cs="Tahoma"/>
          <w:lang w:eastAsia="pl-PL"/>
        </w:rPr>
        <w:tab/>
      </w:r>
      <w:r w:rsidRPr="00823124">
        <w:rPr>
          <w:rFonts w:ascii="Cambria" w:hAnsi="Cambria"/>
          <w:iCs/>
        </w:rPr>
        <w:t xml:space="preserve">Zamawiający udostępnia dane osobowe, o których mowa w art. 10 RODO w celu umożliwienia korzystania ze środków ochrony prawnej, o których mowa w dziale </w:t>
      </w:r>
      <w:r>
        <w:rPr>
          <w:rFonts w:ascii="Cambria" w:hAnsi="Cambria"/>
          <w:iCs/>
        </w:rPr>
        <w:t>IX</w:t>
      </w:r>
      <w:r w:rsidRPr="00823124">
        <w:rPr>
          <w:rFonts w:ascii="Cambria" w:hAnsi="Cambria"/>
          <w:iCs/>
        </w:rPr>
        <w:t xml:space="preserve"> PZP, do upływu terminu do ich wniesienia. </w:t>
      </w:r>
    </w:p>
    <w:p w14:paraId="00444E4E" w14:textId="77777777" w:rsidR="005112EF" w:rsidRPr="000D3AB5" w:rsidRDefault="005112EF" w:rsidP="005112EF">
      <w:pPr>
        <w:spacing w:before="240" w:after="240"/>
        <w:ind w:left="705" w:hanging="705"/>
        <w:jc w:val="both"/>
        <w:rPr>
          <w:rFonts w:ascii="Cambria" w:hAnsi="Cambria" w:cs="Tahoma"/>
          <w:lang w:eastAsia="pl-PL"/>
        </w:rPr>
      </w:pPr>
      <w:r>
        <w:rPr>
          <w:rFonts w:ascii="Cambria" w:hAnsi="Cambria"/>
          <w:b/>
          <w:iCs/>
        </w:rPr>
        <w:t>1.4</w:t>
      </w:r>
      <w:r w:rsidRPr="00823124">
        <w:rPr>
          <w:rFonts w:ascii="Cambria" w:hAnsi="Cambria"/>
          <w:b/>
          <w:iCs/>
        </w:rPr>
        <w:t>.</w:t>
      </w:r>
      <w:r w:rsidRPr="00823124">
        <w:rPr>
          <w:rFonts w:ascii="Cambria" w:hAnsi="Cambria"/>
          <w:b/>
          <w:iCs/>
        </w:rPr>
        <w:tab/>
      </w:r>
      <w:r>
        <w:rPr>
          <w:rFonts w:ascii="Cambria" w:hAnsi="Cambria" w:cs="Tahoma"/>
          <w:b/>
          <w:lang w:eastAsia="pl-PL"/>
        </w:rPr>
        <w:tab/>
      </w:r>
      <w:r w:rsidRPr="000D3AB5">
        <w:rPr>
          <w:rFonts w:ascii="Cambria" w:hAnsi="Cambria" w:cs="Tahoma"/>
          <w:lang w:eastAsia="pl-PL"/>
        </w:rPr>
        <w:t xml:space="preserve">Dane osobowe przetwarzane będą na podstawie art. 6 ust. 1 lit. c RODO w celu związanym z prowadzeniem postępowania o udzielenie zamówienia publicznego oraz jego rozstrzygnięciem, jak również, </w:t>
      </w:r>
      <w:r>
        <w:rPr>
          <w:rFonts w:ascii="Cambria" w:hAnsi="Cambria" w:cs="Tahoma"/>
          <w:lang w:eastAsia="pl-PL"/>
        </w:rPr>
        <w:t xml:space="preserve">po </w:t>
      </w:r>
      <w:r w:rsidRPr="00930974">
        <w:rPr>
          <w:rFonts w:ascii="Cambria" w:hAnsi="Cambria" w:cs="Tahoma"/>
          <w:lang w:eastAsia="pl-PL"/>
        </w:rPr>
        <w:t xml:space="preserve">wybraniu Wykonawcy – </w:t>
      </w:r>
      <w:r>
        <w:rPr>
          <w:rFonts w:ascii="Cambria" w:hAnsi="Cambria"/>
        </w:rPr>
        <w:t>z</w:t>
      </w:r>
      <w:r w:rsidRPr="00930974">
        <w:rPr>
          <w:rFonts w:ascii="Cambria" w:hAnsi="Cambria"/>
        </w:rPr>
        <w:t>awarciem umowy z Wykonawcą oraz jej realizacją, udokumentowaniem postępowania o udzielenie zamówienia i jego archiwizacji</w:t>
      </w:r>
      <w:r w:rsidRPr="000D3AB5">
        <w:rPr>
          <w:rFonts w:ascii="Cambria" w:hAnsi="Cambria" w:cs="Tahoma"/>
          <w:lang w:eastAsia="pl-PL"/>
        </w:rPr>
        <w:t>.</w:t>
      </w:r>
    </w:p>
    <w:p w14:paraId="577CA3EE" w14:textId="77777777" w:rsidR="005112EF" w:rsidRPr="000D3AB5" w:rsidRDefault="005112EF" w:rsidP="005112EF">
      <w:pPr>
        <w:tabs>
          <w:tab w:val="num" w:pos="426"/>
        </w:tabs>
        <w:spacing w:before="120"/>
        <w:ind w:left="709" w:hanging="709"/>
        <w:jc w:val="both"/>
        <w:rPr>
          <w:rFonts w:ascii="Cambria" w:hAnsi="Cambria" w:cs="Tahoma"/>
          <w:lang w:eastAsia="pl-PL"/>
        </w:rPr>
      </w:pPr>
      <w:r w:rsidRPr="45B725FE">
        <w:rPr>
          <w:rFonts w:ascii="Cambria" w:hAnsi="Cambria" w:cs="Tahoma"/>
          <w:b/>
          <w:bCs/>
          <w:lang w:eastAsia="pl-PL"/>
        </w:rPr>
        <w:t>1.5.</w:t>
      </w:r>
      <w:r>
        <w:tab/>
      </w:r>
      <w:r>
        <w:tab/>
      </w:r>
      <w:r w:rsidRPr="45B725FE">
        <w:rPr>
          <w:rFonts w:ascii="Cambria" w:hAnsi="Cambria" w:cs="Tahoma"/>
          <w:lang w:eastAsia="pl-PL"/>
        </w:rPr>
        <w:t>Odbiorcami danych osobowych będą osoby lub podmioty, którym dokumentacja postępowania zostanie udostępniona w oparciu o art. 18 – 19 oraz 74 – 76 PZP.</w:t>
      </w:r>
    </w:p>
    <w:p w14:paraId="63A9D7FF" w14:textId="77777777" w:rsidR="005112EF" w:rsidRPr="000D3AB5" w:rsidRDefault="005112EF" w:rsidP="005112EF">
      <w:pPr>
        <w:tabs>
          <w:tab w:val="num" w:pos="426"/>
        </w:tabs>
        <w:spacing w:before="120"/>
        <w:ind w:left="709" w:hanging="709"/>
        <w:jc w:val="both"/>
        <w:rPr>
          <w:rFonts w:ascii="Cambria" w:hAnsi="Cambria" w:cs="Tahoma"/>
          <w:lang w:eastAsia="pl-PL"/>
        </w:rPr>
      </w:pPr>
      <w:r w:rsidRPr="000D3AB5">
        <w:rPr>
          <w:rFonts w:ascii="Cambria" w:hAnsi="Cambria" w:cs="Tahoma"/>
          <w:b/>
          <w:lang w:eastAsia="pl-PL"/>
        </w:rPr>
        <w:lastRenderedPageBreak/>
        <w:t>1.</w:t>
      </w:r>
      <w:r>
        <w:rPr>
          <w:rFonts w:ascii="Cambria" w:hAnsi="Cambria" w:cs="Tahoma"/>
          <w:b/>
          <w:lang w:eastAsia="pl-PL"/>
        </w:rPr>
        <w:t>6</w:t>
      </w:r>
      <w:r w:rsidRPr="000D3AB5">
        <w:rPr>
          <w:rFonts w:ascii="Cambria" w:hAnsi="Cambria" w:cs="Tahoma"/>
          <w:lang w:eastAsia="pl-PL"/>
        </w:rPr>
        <w:t>.</w:t>
      </w:r>
      <w:r w:rsidRPr="000D3AB5">
        <w:rPr>
          <w:rFonts w:ascii="Cambria" w:hAnsi="Cambria" w:cs="Tahoma"/>
          <w:lang w:eastAsia="pl-PL"/>
        </w:rPr>
        <w:tab/>
      </w:r>
      <w:r>
        <w:rPr>
          <w:rFonts w:ascii="Cambria" w:hAnsi="Cambria" w:cs="Tahoma"/>
          <w:lang w:eastAsia="pl-PL"/>
        </w:rPr>
        <w:tab/>
      </w:r>
      <w:r w:rsidRPr="000D3AB5">
        <w:rPr>
          <w:rFonts w:ascii="Cambria" w:hAnsi="Cambria" w:cs="Tahoma"/>
          <w:lang w:eastAsia="pl-PL"/>
        </w:rPr>
        <w:t xml:space="preserve">Dane osobowe pozyskane w związku z prowadzeniem niniejszego postępowania </w:t>
      </w:r>
      <w:r>
        <w:rPr>
          <w:rFonts w:ascii="Cambria" w:hAnsi="Cambria" w:cs="Tahoma"/>
          <w:lang w:eastAsia="pl-PL"/>
        </w:rPr>
        <w:br/>
      </w:r>
      <w:r w:rsidRPr="000D3AB5">
        <w:rPr>
          <w:rFonts w:ascii="Cambria" w:hAnsi="Cambria" w:cs="Tahoma"/>
          <w:lang w:eastAsia="pl-PL"/>
        </w:rPr>
        <w:t xml:space="preserve">o udzielenie zamówienia publicznego będą przechowywane, zgodnie z art. </w:t>
      </w:r>
      <w:r>
        <w:rPr>
          <w:rFonts w:ascii="Cambria" w:hAnsi="Cambria" w:cs="Tahoma"/>
          <w:lang w:eastAsia="pl-PL"/>
        </w:rPr>
        <w:t>78</w:t>
      </w:r>
      <w:r w:rsidRPr="000D3AB5">
        <w:rPr>
          <w:rFonts w:ascii="Cambria" w:hAnsi="Cambria" w:cs="Tahoma"/>
          <w:lang w:eastAsia="pl-PL"/>
        </w:rPr>
        <w:t xml:space="preserve"> ust. 1 PZP, przez okres 4 lat od dnia zakończenia postępowania o udzielenie zamówienia publicznego, a jeżeli czas trwania umowy przekracza 4 lata, okres przechowywania obejmuje cały </w:t>
      </w:r>
      <w:r>
        <w:rPr>
          <w:rFonts w:ascii="Cambria" w:hAnsi="Cambria" w:cs="Tahoma"/>
          <w:lang w:eastAsia="pl-PL"/>
        </w:rPr>
        <w:t>okres</w:t>
      </w:r>
      <w:r w:rsidRPr="000D3AB5">
        <w:rPr>
          <w:rFonts w:ascii="Cambria" w:hAnsi="Cambria" w:cs="Tahoma"/>
          <w:lang w:eastAsia="pl-PL"/>
        </w:rPr>
        <w:t xml:space="preserve"> </w:t>
      </w:r>
      <w:r>
        <w:rPr>
          <w:rFonts w:ascii="Cambria" w:hAnsi="Cambria" w:cs="Tahoma"/>
          <w:lang w:eastAsia="pl-PL"/>
        </w:rPr>
        <w:t>obowiązywania</w:t>
      </w:r>
      <w:r w:rsidRPr="000D3AB5">
        <w:rPr>
          <w:rFonts w:ascii="Cambria" w:hAnsi="Cambria" w:cs="Tahoma"/>
          <w:lang w:eastAsia="pl-PL"/>
        </w:rPr>
        <w:t xml:space="preserve"> umowy w sprawie zamówienia publicznego.</w:t>
      </w:r>
    </w:p>
    <w:p w14:paraId="05D04781" w14:textId="77777777" w:rsidR="005112EF" w:rsidRPr="000D3AB5" w:rsidRDefault="005112EF" w:rsidP="005112EF">
      <w:pPr>
        <w:tabs>
          <w:tab w:val="num" w:pos="426"/>
        </w:tabs>
        <w:spacing w:before="120"/>
        <w:ind w:left="709" w:hanging="709"/>
        <w:jc w:val="both"/>
        <w:rPr>
          <w:rFonts w:ascii="Cambria" w:hAnsi="Cambria" w:cs="Tahoma"/>
          <w:lang w:eastAsia="pl-PL"/>
        </w:rPr>
      </w:pPr>
      <w:r w:rsidRPr="000D3AB5">
        <w:rPr>
          <w:rFonts w:ascii="Cambria" w:hAnsi="Cambria" w:cs="Tahoma"/>
          <w:b/>
          <w:lang w:eastAsia="pl-PL"/>
        </w:rPr>
        <w:t>1.</w:t>
      </w:r>
      <w:r>
        <w:rPr>
          <w:rFonts w:ascii="Cambria" w:hAnsi="Cambria" w:cs="Tahoma"/>
          <w:b/>
          <w:lang w:eastAsia="pl-PL"/>
        </w:rPr>
        <w:t>7</w:t>
      </w:r>
      <w:r w:rsidRPr="000D3AB5">
        <w:rPr>
          <w:rFonts w:ascii="Cambria" w:hAnsi="Cambria" w:cs="Tahoma"/>
          <w:b/>
          <w:lang w:eastAsia="pl-PL"/>
        </w:rPr>
        <w:t>.</w:t>
      </w:r>
      <w:r w:rsidRPr="000D3AB5">
        <w:rPr>
          <w:rFonts w:ascii="Cambria" w:hAnsi="Cambria" w:cs="Tahoma"/>
          <w:b/>
          <w:lang w:eastAsia="pl-PL"/>
        </w:rPr>
        <w:tab/>
      </w:r>
      <w:r>
        <w:rPr>
          <w:rFonts w:ascii="Cambria" w:hAnsi="Cambria" w:cs="Tahoma"/>
          <w:b/>
          <w:lang w:eastAsia="pl-PL"/>
        </w:rPr>
        <w:tab/>
      </w:r>
      <w:r w:rsidRPr="000D3AB5">
        <w:rPr>
          <w:rFonts w:ascii="Cambria" w:hAnsi="Cambria" w:cs="Tahoma"/>
          <w:lang w:eastAsia="pl-PL"/>
        </w:rPr>
        <w:t>Niezależnie od postanowień pkt 1.</w:t>
      </w:r>
      <w:r>
        <w:rPr>
          <w:rFonts w:ascii="Cambria" w:hAnsi="Cambria" w:cs="Tahoma"/>
          <w:lang w:eastAsia="pl-PL"/>
        </w:rPr>
        <w:t>6</w:t>
      </w:r>
      <w:r w:rsidRPr="000D3AB5">
        <w:rPr>
          <w:rFonts w:ascii="Cambria" w:hAnsi="Cambria" w:cs="Tahoma"/>
          <w:lang w:eastAsia="pl-PL"/>
        </w:rPr>
        <w:t>. powyżej, w przypadku zawarcia umowy w sprawie zamówienia publicznego</w:t>
      </w:r>
      <w:r>
        <w:rPr>
          <w:rFonts w:ascii="Cambria" w:hAnsi="Cambria" w:cs="Tahoma"/>
          <w:lang w:eastAsia="pl-PL"/>
        </w:rPr>
        <w:t xml:space="preserve"> z Wykonawcą</w:t>
      </w:r>
      <w:r w:rsidRPr="000D3AB5">
        <w:rPr>
          <w:rFonts w:ascii="Cambria" w:hAnsi="Cambria" w:cs="Tahoma"/>
          <w:lang w:eastAsia="pl-PL"/>
        </w:rPr>
        <w:t xml:space="preserve">, </w:t>
      </w:r>
      <w:r>
        <w:rPr>
          <w:rFonts w:ascii="Cambria" w:hAnsi="Cambria" w:cs="Tahoma"/>
          <w:lang w:eastAsia="pl-PL"/>
        </w:rPr>
        <w:t xml:space="preserve">Państwa </w:t>
      </w:r>
      <w:r w:rsidRPr="000D3AB5">
        <w:rPr>
          <w:rFonts w:ascii="Cambria" w:hAnsi="Cambria" w:cs="Tahoma"/>
          <w:lang w:eastAsia="pl-PL"/>
        </w:rPr>
        <w:t xml:space="preserve">dane osobowe będą przetwarzane do upływu okresu przedawnienia roszczeń wynikających z umowy w sprawie zamówienia publicznego. </w:t>
      </w:r>
    </w:p>
    <w:p w14:paraId="2253C8A0" w14:textId="77777777" w:rsidR="005112EF" w:rsidRPr="000D3AB5" w:rsidRDefault="005112EF" w:rsidP="005112EF">
      <w:pPr>
        <w:spacing w:before="120"/>
        <w:ind w:left="709" w:hanging="709"/>
        <w:jc w:val="both"/>
        <w:rPr>
          <w:rFonts w:ascii="Cambria" w:hAnsi="Cambria" w:cs="Tahoma"/>
          <w:lang w:eastAsia="pl-PL"/>
        </w:rPr>
      </w:pPr>
      <w:r w:rsidRPr="000D3AB5">
        <w:rPr>
          <w:rFonts w:ascii="Cambria" w:hAnsi="Cambria" w:cs="Tahoma"/>
          <w:b/>
          <w:lang w:eastAsia="pl-PL"/>
        </w:rPr>
        <w:t>1.</w:t>
      </w:r>
      <w:r>
        <w:rPr>
          <w:rFonts w:ascii="Cambria" w:hAnsi="Cambria" w:cs="Tahoma"/>
          <w:b/>
          <w:lang w:eastAsia="pl-PL"/>
        </w:rPr>
        <w:t>8</w:t>
      </w:r>
      <w:r w:rsidRPr="000D3AB5">
        <w:rPr>
          <w:rFonts w:ascii="Cambria" w:hAnsi="Cambria" w:cs="Tahoma"/>
          <w:b/>
          <w:lang w:eastAsia="pl-PL"/>
        </w:rPr>
        <w:t>.</w:t>
      </w:r>
      <w:r w:rsidRPr="000D3AB5">
        <w:rPr>
          <w:rFonts w:ascii="Cambria" w:hAnsi="Cambria" w:cs="Tahoma"/>
          <w:lang w:eastAsia="pl-PL"/>
        </w:rPr>
        <w:tab/>
        <w:t xml:space="preserve">Dane osobowe pozyskane w związku z prowadzeniem niniejszego postępowania o udzielenie zamówienia mogą zostać przekazane </w:t>
      </w:r>
      <w:r w:rsidRPr="000D3AB5">
        <w:rPr>
          <w:rFonts w:ascii="Cambria" w:hAnsi="Cambria" w:cs="Tahoma"/>
          <w:bCs/>
          <w:lang w:eastAsia="pl-PL"/>
        </w:rPr>
        <w:t>podmiot</w:t>
      </w:r>
      <w:r>
        <w:rPr>
          <w:rFonts w:ascii="Cambria" w:hAnsi="Cambria" w:cs="Tahoma"/>
          <w:bCs/>
          <w:lang w:eastAsia="pl-PL"/>
        </w:rPr>
        <w:t>om</w:t>
      </w:r>
      <w:r w:rsidRPr="000D3AB5">
        <w:rPr>
          <w:rFonts w:ascii="Cambria" w:hAnsi="Cambria" w:cs="Tahoma"/>
          <w:bCs/>
          <w:lang w:eastAsia="pl-PL"/>
        </w:rPr>
        <w:t xml:space="preserve"> przetwarzający</w:t>
      </w:r>
      <w:r>
        <w:rPr>
          <w:rFonts w:ascii="Cambria" w:hAnsi="Cambria" w:cs="Tahoma"/>
          <w:bCs/>
          <w:lang w:eastAsia="pl-PL"/>
        </w:rPr>
        <w:t xml:space="preserve">m </w:t>
      </w:r>
      <w:r w:rsidRPr="000D3AB5">
        <w:rPr>
          <w:rFonts w:ascii="Cambria" w:hAnsi="Cambria" w:cs="Tahoma"/>
          <w:bCs/>
          <w:lang w:eastAsia="pl-PL"/>
        </w:rPr>
        <w:t>dane w imieniu administratora danych osobowych</w:t>
      </w:r>
      <w:r w:rsidRPr="000D3AB5">
        <w:rPr>
          <w:rFonts w:ascii="Cambria" w:hAnsi="Cambria" w:cs="Tahoma"/>
          <w:lang w:eastAsia="pl-PL"/>
        </w:rPr>
        <w:t xml:space="preserve"> </w:t>
      </w:r>
      <w:r>
        <w:rPr>
          <w:rFonts w:ascii="Cambria" w:hAnsi="Cambria" w:cs="Tahoma"/>
          <w:lang w:eastAsia="pl-PL"/>
        </w:rPr>
        <w:t xml:space="preserve">np. </w:t>
      </w:r>
      <w:r w:rsidRPr="000D3AB5">
        <w:rPr>
          <w:rFonts w:ascii="Cambria" w:hAnsi="Cambria" w:cs="Tahoma"/>
          <w:lang w:eastAsia="pl-PL"/>
        </w:rPr>
        <w:t>podmiotom świadczącym usługi doradcze, w tym usługi prawne, i konsultingowe,</w:t>
      </w:r>
      <w:r>
        <w:rPr>
          <w:rFonts w:ascii="Cambria" w:hAnsi="Cambria" w:cs="Tahoma"/>
          <w:lang w:eastAsia="pl-PL"/>
        </w:rPr>
        <w:t xml:space="preserve"> firmom zapewniającym niszczenie materiałów itp.</w:t>
      </w:r>
      <w:r w:rsidRPr="000D3AB5">
        <w:rPr>
          <w:rFonts w:ascii="Cambria" w:hAnsi="Cambria" w:cs="Tahoma"/>
          <w:lang w:eastAsia="pl-PL"/>
        </w:rPr>
        <w:t xml:space="preserve"> </w:t>
      </w:r>
    </w:p>
    <w:p w14:paraId="034474C6" w14:textId="77777777" w:rsidR="005112EF" w:rsidRPr="000D3AB5" w:rsidRDefault="005112EF" w:rsidP="005112EF">
      <w:pPr>
        <w:spacing w:before="120"/>
        <w:ind w:left="709" w:hanging="709"/>
        <w:jc w:val="both"/>
        <w:rPr>
          <w:rFonts w:ascii="Cambria" w:hAnsi="Cambria" w:cs="Tahoma"/>
          <w:lang w:eastAsia="pl-PL"/>
        </w:rPr>
      </w:pPr>
      <w:r w:rsidRPr="000D3AB5">
        <w:rPr>
          <w:rFonts w:ascii="Cambria" w:hAnsi="Cambria" w:cs="Tahoma"/>
          <w:b/>
          <w:lang w:eastAsia="pl-PL"/>
        </w:rPr>
        <w:t>1.</w:t>
      </w:r>
      <w:r>
        <w:rPr>
          <w:rFonts w:ascii="Cambria" w:hAnsi="Cambria" w:cs="Tahoma"/>
          <w:b/>
          <w:lang w:eastAsia="pl-PL"/>
        </w:rPr>
        <w:t>9</w:t>
      </w:r>
      <w:r w:rsidRPr="000D3AB5">
        <w:rPr>
          <w:rFonts w:ascii="Cambria" w:hAnsi="Cambria" w:cs="Tahoma"/>
          <w:b/>
          <w:lang w:eastAsia="pl-PL"/>
        </w:rPr>
        <w:t>.</w:t>
      </w:r>
      <w:r w:rsidRPr="000D3AB5">
        <w:rPr>
          <w:rFonts w:ascii="Cambria" w:hAnsi="Cambria" w:cs="Tahoma"/>
          <w:lang w:eastAsia="pl-PL"/>
        </w:rPr>
        <w:tab/>
        <w:t xml:space="preserve">Stosownie do art. 22 RODO, decyzje dotyczące danych osobowych nie będą podejmowane w sposób </w:t>
      </w:r>
      <w:r w:rsidRPr="00D00669">
        <w:rPr>
          <w:rFonts w:ascii="Cambria" w:hAnsi="Cambria" w:cs="Tahoma"/>
          <w:lang w:eastAsia="pl-PL"/>
        </w:rPr>
        <w:t>zautomatyzowany, w tym również w formie profilowania.</w:t>
      </w:r>
    </w:p>
    <w:p w14:paraId="744090D1" w14:textId="77777777" w:rsidR="005112EF" w:rsidRPr="000D3AB5" w:rsidRDefault="005112EF" w:rsidP="005112EF">
      <w:pPr>
        <w:spacing w:before="120"/>
        <w:ind w:left="709" w:hanging="709"/>
        <w:jc w:val="both"/>
        <w:rPr>
          <w:rFonts w:ascii="Cambria" w:hAnsi="Cambria" w:cs="Tahoma"/>
          <w:lang w:eastAsia="pl-PL"/>
        </w:rPr>
      </w:pPr>
      <w:r w:rsidRPr="000D3AB5">
        <w:rPr>
          <w:rFonts w:ascii="Cambria" w:hAnsi="Cambria" w:cs="Tahoma"/>
          <w:b/>
          <w:lang w:eastAsia="pl-PL"/>
        </w:rPr>
        <w:t>1.</w:t>
      </w:r>
      <w:r>
        <w:rPr>
          <w:rFonts w:ascii="Cambria" w:hAnsi="Cambria" w:cs="Tahoma"/>
          <w:b/>
          <w:lang w:eastAsia="pl-PL"/>
        </w:rPr>
        <w:t>10</w:t>
      </w:r>
      <w:r w:rsidRPr="000D3AB5">
        <w:rPr>
          <w:rFonts w:ascii="Cambria" w:hAnsi="Cambria" w:cs="Tahoma"/>
          <w:b/>
          <w:lang w:eastAsia="pl-PL"/>
        </w:rPr>
        <w:t>.</w:t>
      </w:r>
      <w:r w:rsidRPr="000D3AB5">
        <w:rPr>
          <w:rFonts w:ascii="Cambria" w:hAnsi="Cambria" w:cs="Tahoma"/>
          <w:lang w:eastAsia="pl-PL"/>
        </w:rPr>
        <w:tab/>
        <w:t>Osoba, której dotyczą pozyskane w związku z prowadzeniem niniejszego postępowania dane osobowe, ma prawo:</w:t>
      </w:r>
    </w:p>
    <w:p w14:paraId="6C00874E" w14:textId="77777777" w:rsidR="005112EF" w:rsidRPr="000D3AB5" w:rsidRDefault="005112EF" w:rsidP="005112EF">
      <w:pPr>
        <w:numPr>
          <w:ilvl w:val="0"/>
          <w:numId w:val="35"/>
        </w:numPr>
        <w:suppressAutoHyphens w:val="0"/>
        <w:spacing w:before="120"/>
        <w:ind w:left="1418" w:hanging="709"/>
        <w:jc w:val="both"/>
        <w:rPr>
          <w:rFonts w:ascii="Cambria" w:hAnsi="Cambria" w:cs="Tahoma"/>
          <w:lang w:eastAsia="pl-PL"/>
        </w:rPr>
      </w:pPr>
      <w:r w:rsidRPr="000D3AB5">
        <w:rPr>
          <w:rFonts w:ascii="Cambria" w:hAnsi="Cambria" w:cs="Tahoma"/>
          <w:lang w:eastAsia="pl-PL"/>
        </w:rPr>
        <w:t xml:space="preserve">dostępu do swoich danych osobowych – zgodnie z art. 15 RODO, </w:t>
      </w:r>
      <w:r w:rsidRPr="00823124">
        <w:rPr>
          <w:rFonts w:ascii="Cambria" w:hAnsi="Cambria"/>
          <w:iCs/>
        </w:rPr>
        <w:t xml:space="preserve">przy czym </w:t>
      </w:r>
      <w:r>
        <w:rPr>
          <w:rFonts w:ascii="Cambria" w:hAnsi="Cambria"/>
          <w:iCs/>
        </w:rPr>
        <w:br/>
      </w:r>
      <w:r w:rsidRPr="00823124">
        <w:rPr>
          <w:rFonts w:ascii="Cambria" w:hAnsi="Cambria"/>
          <w:iCs/>
        </w:rPr>
        <w:t>Zamawiający może żądać wskazania dodatkowych informacji mających na celu sprecyzowanie nazwy lub daty zakończonego postępowania o udzielenie zamówienia publicznego</w:t>
      </w:r>
      <w:r w:rsidRPr="00FC6A68">
        <w:rPr>
          <w:rFonts w:ascii="Cambria" w:hAnsi="Cambria"/>
          <w:iCs/>
        </w:rPr>
        <w:t>;</w:t>
      </w:r>
    </w:p>
    <w:p w14:paraId="6B53A2F6" w14:textId="77777777" w:rsidR="005112EF" w:rsidRPr="000D3AB5" w:rsidRDefault="005112EF" w:rsidP="005112EF">
      <w:pPr>
        <w:numPr>
          <w:ilvl w:val="0"/>
          <w:numId w:val="35"/>
        </w:numPr>
        <w:suppressAutoHyphens w:val="0"/>
        <w:spacing w:before="120"/>
        <w:ind w:left="1418" w:hanging="709"/>
        <w:jc w:val="both"/>
        <w:rPr>
          <w:rFonts w:ascii="Cambria" w:hAnsi="Cambria" w:cs="Tahoma"/>
          <w:lang w:eastAsia="pl-PL"/>
        </w:rPr>
      </w:pPr>
      <w:r w:rsidRPr="000D3AB5">
        <w:rPr>
          <w:rFonts w:ascii="Cambria" w:hAnsi="Cambria" w:cs="Tahoma"/>
          <w:lang w:eastAsia="pl-PL"/>
        </w:rPr>
        <w:t>do sprostowan</w:t>
      </w:r>
      <w:r>
        <w:rPr>
          <w:rFonts w:ascii="Cambria" w:hAnsi="Cambria" w:cs="Tahoma"/>
          <w:lang w:eastAsia="pl-PL"/>
        </w:rPr>
        <w:t>i</w:t>
      </w:r>
      <w:r w:rsidRPr="000D3AB5">
        <w:rPr>
          <w:rFonts w:ascii="Cambria" w:hAnsi="Cambria" w:cs="Tahoma"/>
          <w:lang w:eastAsia="pl-PL"/>
        </w:rPr>
        <w:t>a swoich danych osobowych – zgodnie z art. 16 RODO,</w:t>
      </w:r>
      <w:r w:rsidRPr="00BA51BA">
        <w:rPr>
          <w:rFonts w:ascii="Cambria" w:hAnsi="Cambria"/>
          <w:iCs/>
        </w:rPr>
        <w:t xml:space="preserve"> </w:t>
      </w:r>
      <w:r w:rsidRPr="00823124">
        <w:rPr>
          <w:rFonts w:ascii="Cambria" w:hAnsi="Cambria"/>
          <w:iCs/>
        </w:rPr>
        <w:t>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r>
        <w:rPr>
          <w:rFonts w:ascii="Cambria" w:hAnsi="Cambria"/>
          <w:iCs/>
        </w:rPr>
        <w:t>;</w:t>
      </w:r>
    </w:p>
    <w:p w14:paraId="029F994D" w14:textId="77777777" w:rsidR="005112EF" w:rsidRPr="000D3AB5" w:rsidRDefault="005112EF" w:rsidP="005112EF">
      <w:pPr>
        <w:numPr>
          <w:ilvl w:val="0"/>
          <w:numId w:val="35"/>
        </w:numPr>
        <w:suppressAutoHyphens w:val="0"/>
        <w:spacing w:before="120"/>
        <w:ind w:left="1418" w:hanging="709"/>
        <w:jc w:val="both"/>
        <w:rPr>
          <w:rFonts w:ascii="Cambria" w:hAnsi="Cambria" w:cs="Tahoma"/>
          <w:lang w:eastAsia="pl-PL"/>
        </w:rPr>
      </w:pPr>
      <w:r w:rsidRPr="000D3AB5">
        <w:rPr>
          <w:rFonts w:ascii="Cambria" w:hAnsi="Cambria" w:cs="Tahoma"/>
          <w:lang w:eastAsia="pl-PL"/>
        </w:rPr>
        <w:t>do żądania od Zamawiającego – jako administratora, ograniczenia przetwarzania danych osobowych z zastrzeżeniem przypadków, o których mowa w art. 18 ust. 2 RODO</w:t>
      </w:r>
      <w:r>
        <w:rPr>
          <w:rFonts w:ascii="Cambria" w:hAnsi="Cambria" w:cs="Tahoma"/>
          <w:lang w:eastAsia="pl-PL"/>
        </w:rPr>
        <w:t>,</w:t>
      </w:r>
      <w:r w:rsidRPr="000D3AB5">
        <w:rPr>
          <w:rFonts w:ascii="Cambria" w:hAnsi="Cambria" w:cs="Tahoma"/>
          <w:lang w:eastAsia="pl-PL"/>
        </w:rPr>
        <w:t xml:space="preserve"> </w:t>
      </w:r>
      <w:r w:rsidRPr="00823124">
        <w:rPr>
          <w:rFonts w:ascii="Cambria" w:hAnsi="Cambria"/>
          <w:iCs/>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3FC8E209" w14:textId="77777777" w:rsidR="005112EF" w:rsidRPr="000D3AB5" w:rsidRDefault="005112EF" w:rsidP="005112EF">
      <w:pPr>
        <w:numPr>
          <w:ilvl w:val="0"/>
          <w:numId w:val="35"/>
        </w:numPr>
        <w:suppressAutoHyphens w:val="0"/>
        <w:spacing w:before="120"/>
        <w:ind w:left="1418" w:hanging="709"/>
        <w:jc w:val="both"/>
        <w:rPr>
          <w:rFonts w:ascii="Cambria" w:hAnsi="Cambria" w:cs="Tahoma"/>
          <w:lang w:eastAsia="pl-PL"/>
        </w:rPr>
      </w:pPr>
      <w:r w:rsidRPr="000D3AB5">
        <w:rPr>
          <w:rFonts w:ascii="Cambria" w:hAnsi="Cambria" w:cs="Tahoma"/>
          <w:lang w:eastAsia="pl-PL"/>
        </w:rPr>
        <w:t xml:space="preserve">wniesienia </w:t>
      </w:r>
      <w:r w:rsidRPr="000D3AB5">
        <w:rPr>
          <w:rFonts w:ascii="Cambria" w:hAnsi="Cambria" w:cs="Tahoma"/>
          <w:bCs/>
          <w:lang w:eastAsia="pl-PL"/>
        </w:rPr>
        <w:t>skargi do Prezesa Urzędu Ochrony Danych Osobowych</w:t>
      </w:r>
      <w:r>
        <w:rPr>
          <w:rFonts w:ascii="Cambria" w:hAnsi="Cambria" w:cs="Tahoma"/>
          <w:bCs/>
          <w:lang w:eastAsia="pl-PL"/>
        </w:rPr>
        <w:t xml:space="preserve"> </w:t>
      </w:r>
      <w:r w:rsidRPr="00AC27D9">
        <w:rPr>
          <w:rFonts w:ascii="Cambria" w:hAnsi="Cambria"/>
        </w:rPr>
        <w:t>(na adres Urzędu Ochrony Danych Osobowych, ul. Stawki 2, 00-193 Warszawa)</w:t>
      </w:r>
      <w:r>
        <w:rPr>
          <w:rFonts w:ascii="Cambria" w:hAnsi="Cambria"/>
        </w:rPr>
        <w:t xml:space="preserve"> </w:t>
      </w:r>
      <w:r w:rsidRPr="00AC27D9">
        <w:rPr>
          <w:rFonts w:ascii="Cambria" w:hAnsi="Cambria" w:cs="Tahoma"/>
          <w:bCs/>
          <w:lang w:eastAsia="pl-PL"/>
        </w:rPr>
        <w:t>w przyp</w:t>
      </w:r>
      <w:r w:rsidRPr="000D3AB5">
        <w:rPr>
          <w:rFonts w:ascii="Cambria" w:hAnsi="Cambria" w:cs="Tahoma"/>
          <w:bCs/>
          <w:lang w:eastAsia="pl-PL"/>
        </w:rPr>
        <w:t>adku uznania, iż przetwarzanie jej danych osobowych narusza przepisy o ochronie danych osobowych, w tym przepisy RODO.</w:t>
      </w:r>
    </w:p>
    <w:p w14:paraId="18943C8E" w14:textId="77777777" w:rsidR="005112EF" w:rsidRPr="000D3AB5" w:rsidRDefault="005112EF" w:rsidP="005112EF">
      <w:pPr>
        <w:spacing w:before="120"/>
        <w:ind w:left="709" w:hanging="709"/>
        <w:jc w:val="both"/>
        <w:rPr>
          <w:rFonts w:ascii="Cambria" w:hAnsi="Cambria" w:cs="Tahoma"/>
          <w:lang w:eastAsia="pl-PL"/>
        </w:rPr>
      </w:pPr>
      <w:r>
        <w:rPr>
          <w:rFonts w:ascii="Cambria" w:hAnsi="Cambria" w:cs="Tahoma"/>
          <w:b/>
          <w:bCs/>
          <w:lang w:eastAsia="pl-PL"/>
        </w:rPr>
        <w:t>1.12</w:t>
      </w:r>
      <w:r w:rsidRPr="000D3AB5">
        <w:rPr>
          <w:rFonts w:ascii="Cambria" w:hAnsi="Cambria" w:cs="Tahoma"/>
          <w:b/>
          <w:bCs/>
          <w:lang w:eastAsia="pl-PL"/>
        </w:rPr>
        <w:t>.</w:t>
      </w:r>
      <w:r w:rsidRPr="000D3AB5">
        <w:rPr>
          <w:rFonts w:ascii="Cambria" w:hAnsi="Cambria" w:cs="Tahoma"/>
          <w:bCs/>
          <w:lang w:eastAsia="pl-PL"/>
        </w:rPr>
        <w:tab/>
        <w:t xml:space="preserve">Obowiązek podania danych osobowych jest wymogiem ustawowym określonym </w:t>
      </w:r>
      <w:r>
        <w:rPr>
          <w:rFonts w:ascii="Cambria" w:hAnsi="Cambria" w:cs="Tahoma"/>
          <w:bCs/>
          <w:lang w:eastAsia="pl-PL"/>
        </w:rPr>
        <w:br/>
      </w:r>
      <w:r w:rsidRPr="000D3AB5">
        <w:rPr>
          <w:rFonts w:ascii="Cambria" w:hAnsi="Cambria" w:cs="Tahoma"/>
          <w:bCs/>
          <w:lang w:eastAsia="pl-PL"/>
        </w:rPr>
        <w:t xml:space="preserve">w przepisach PZP, związanym z udziałem </w:t>
      </w:r>
      <w:r>
        <w:rPr>
          <w:rFonts w:ascii="Cambria" w:hAnsi="Cambria" w:cs="Tahoma"/>
          <w:bCs/>
          <w:lang w:eastAsia="pl-PL"/>
        </w:rPr>
        <w:t xml:space="preserve">Wykonawcy </w:t>
      </w:r>
      <w:r w:rsidRPr="000D3AB5">
        <w:rPr>
          <w:rFonts w:ascii="Cambria" w:hAnsi="Cambria" w:cs="Tahoma"/>
          <w:bCs/>
          <w:lang w:eastAsia="pl-PL"/>
        </w:rPr>
        <w:t>w postępowaniu o udzielenie zamówienia publicznego; konsekwencje niepodania określonych danych określa PZP.</w:t>
      </w:r>
    </w:p>
    <w:p w14:paraId="09E3D06E" w14:textId="77777777" w:rsidR="005112EF" w:rsidRPr="000D3AB5" w:rsidRDefault="005112EF" w:rsidP="005112EF">
      <w:pPr>
        <w:spacing w:before="120"/>
        <w:ind w:left="709" w:hanging="709"/>
        <w:jc w:val="both"/>
        <w:rPr>
          <w:rFonts w:ascii="Cambria" w:hAnsi="Cambria" w:cs="Tahoma"/>
          <w:lang w:eastAsia="pl-PL"/>
        </w:rPr>
      </w:pPr>
      <w:r w:rsidRPr="000D3AB5">
        <w:rPr>
          <w:rFonts w:ascii="Cambria" w:hAnsi="Cambria" w:cs="Tahoma"/>
          <w:b/>
          <w:bCs/>
          <w:lang w:eastAsia="pl-PL"/>
        </w:rPr>
        <w:lastRenderedPageBreak/>
        <w:t>1.1</w:t>
      </w:r>
      <w:r>
        <w:rPr>
          <w:rFonts w:ascii="Cambria" w:hAnsi="Cambria" w:cs="Tahoma"/>
          <w:b/>
          <w:bCs/>
          <w:lang w:eastAsia="pl-PL"/>
        </w:rPr>
        <w:t>3</w:t>
      </w:r>
      <w:r w:rsidRPr="000D3AB5">
        <w:rPr>
          <w:rFonts w:ascii="Cambria" w:hAnsi="Cambria" w:cs="Tahoma"/>
          <w:b/>
          <w:bCs/>
          <w:lang w:eastAsia="pl-PL"/>
        </w:rPr>
        <w:t>.</w:t>
      </w:r>
      <w:r w:rsidRPr="000D3AB5">
        <w:rPr>
          <w:rFonts w:ascii="Cambria" w:hAnsi="Cambria" w:cs="Tahoma"/>
          <w:b/>
          <w:bCs/>
          <w:lang w:eastAsia="pl-PL"/>
        </w:rPr>
        <w:tab/>
      </w:r>
      <w:r w:rsidRPr="000D3AB5">
        <w:rPr>
          <w:rFonts w:ascii="Cambria" w:hAnsi="Cambria" w:cs="Tahoma"/>
          <w:bCs/>
          <w:lang w:eastAsia="pl-PL"/>
        </w:rPr>
        <w:t>Osobie, której dane osobowe zostały pozyskane przez Zamawiającego w związku z prowadzeniem niniejszego postępowania o udzielenie zamówienia publicznego nie przysługuje:</w:t>
      </w:r>
    </w:p>
    <w:p w14:paraId="03BFD253" w14:textId="77777777" w:rsidR="005112EF" w:rsidRPr="000D3AB5" w:rsidRDefault="005112EF" w:rsidP="005112EF">
      <w:pPr>
        <w:numPr>
          <w:ilvl w:val="0"/>
          <w:numId w:val="36"/>
        </w:numPr>
        <w:tabs>
          <w:tab w:val="left" w:pos="1418"/>
        </w:tabs>
        <w:suppressAutoHyphens w:val="0"/>
        <w:spacing w:before="120"/>
        <w:ind w:left="1418" w:hanging="709"/>
        <w:jc w:val="both"/>
        <w:rPr>
          <w:rFonts w:ascii="Cambria" w:hAnsi="Cambria" w:cs="Tahoma"/>
          <w:lang w:eastAsia="pl-PL"/>
        </w:rPr>
      </w:pPr>
      <w:r w:rsidRPr="000D3AB5">
        <w:rPr>
          <w:rFonts w:ascii="Cambria" w:hAnsi="Cambria" w:cs="Tahoma"/>
          <w:bCs/>
          <w:lang w:eastAsia="pl-PL"/>
        </w:rPr>
        <w:t xml:space="preserve">prawo do usunięcia danych osobowych, o czym przesadza art. 17 ust. 3 lit. b, d lub e RODO, </w:t>
      </w:r>
    </w:p>
    <w:p w14:paraId="70F45CC4" w14:textId="77777777" w:rsidR="005112EF" w:rsidRDefault="005112EF" w:rsidP="005112EF">
      <w:pPr>
        <w:tabs>
          <w:tab w:val="left" w:pos="1418"/>
        </w:tabs>
        <w:spacing w:before="120"/>
        <w:ind w:left="1418" w:hanging="709"/>
        <w:jc w:val="both"/>
        <w:rPr>
          <w:rFonts w:ascii="Cambria" w:hAnsi="Cambria" w:cs="Tahoma"/>
          <w:bCs/>
          <w:lang w:eastAsia="pl-PL"/>
        </w:rPr>
      </w:pPr>
      <w:r w:rsidRPr="000D3AB5">
        <w:rPr>
          <w:rFonts w:ascii="Cambria" w:hAnsi="Cambria" w:cs="Tahoma"/>
          <w:bCs/>
          <w:lang w:eastAsia="pl-PL"/>
        </w:rPr>
        <w:t>2)</w:t>
      </w:r>
      <w:r w:rsidRPr="000D3AB5">
        <w:rPr>
          <w:rFonts w:ascii="Cambria" w:hAnsi="Cambria" w:cs="Tahoma"/>
          <w:bCs/>
          <w:lang w:eastAsia="pl-PL"/>
        </w:rPr>
        <w:tab/>
        <w:t>prawo do przenoszenia danych osobowych, o którym mowa w art.</w:t>
      </w:r>
      <w:r>
        <w:rPr>
          <w:rFonts w:ascii="Cambria" w:hAnsi="Cambria" w:cs="Tahoma"/>
          <w:bCs/>
          <w:lang w:eastAsia="pl-PL"/>
        </w:rPr>
        <w:t xml:space="preserve"> 20 RODO,</w:t>
      </w:r>
    </w:p>
    <w:p w14:paraId="6997C842" w14:textId="77777777" w:rsidR="005112EF" w:rsidRPr="00AC27D9" w:rsidRDefault="005112EF" w:rsidP="005112EF">
      <w:pPr>
        <w:tabs>
          <w:tab w:val="left" w:pos="1418"/>
        </w:tabs>
        <w:spacing w:before="120"/>
        <w:ind w:left="1418" w:hanging="709"/>
        <w:jc w:val="both"/>
        <w:rPr>
          <w:rFonts w:ascii="Cambria" w:hAnsi="Cambria" w:cs="Tahoma"/>
          <w:bCs/>
          <w:lang w:eastAsia="pl-PL"/>
        </w:rPr>
      </w:pPr>
      <w:r>
        <w:rPr>
          <w:rFonts w:ascii="Cambria" w:hAnsi="Cambria" w:cs="Tahoma"/>
          <w:bCs/>
          <w:lang w:eastAsia="pl-PL"/>
        </w:rPr>
        <w:t xml:space="preserve">3)      </w:t>
      </w:r>
      <w:r>
        <w:rPr>
          <w:rFonts w:ascii="Cambria" w:hAnsi="Cambria" w:cs="Tahoma"/>
          <w:bCs/>
          <w:lang w:eastAsia="pl-PL"/>
        </w:rPr>
        <w:tab/>
      </w:r>
      <w:r w:rsidRPr="000D3AB5">
        <w:rPr>
          <w:rFonts w:ascii="Cambria" w:hAnsi="Cambria" w:cs="Tahoma"/>
          <w:bCs/>
          <w:lang w:eastAsia="pl-PL"/>
        </w:rPr>
        <w:t>określone w art. 21 RODO prawo sprzeciwu wobec przetwarzania danych osobowych, a to z uwagi na fakt, że podstawą prawną przetwarzania danych osobowych jest art. 6 ust. 1 lit. c RODO.</w:t>
      </w:r>
      <w:r w:rsidRPr="000D3AB5">
        <w:rPr>
          <w:rFonts w:ascii="Tahoma" w:hAnsi="Tahoma" w:cs="Tahoma"/>
          <w:bCs/>
          <w:lang w:eastAsia="pl-PL"/>
        </w:rPr>
        <w:t xml:space="preserve"> </w:t>
      </w:r>
    </w:p>
    <w:p w14:paraId="7EEA6BF5" w14:textId="77777777" w:rsidR="005112EF" w:rsidRDefault="005112EF" w:rsidP="005112EF">
      <w:pPr>
        <w:spacing w:before="120"/>
        <w:ind w:left="709" w:hanging="709"/>
        <w:jc w:val="both"/>
        <w:rPr>
          <w:rFonts w:ascii="Cambria" w:hAnsi="Cambria" w:cs="Tahoma"/>
          <w:lang w:eastAsia="pl-PL"/>
        </w:rPr>
      </w:pPr>
      <w:r w:rsidRPr="45B725FE">
        <w:rPr>
          <w:rFonts w:ascii="Cambria" w:hAnsi="Cambria" w:cs="Tahoma"/>
          <w:b/>
          <w:bCs/>
          <w:lang w:eastAsia="pl-PL"/>
        </w:rPr>
        <w:t>1.14.</w:t>
      </w:r>
      <w:r>
        <w:tab/>
      </w:r>
      <w:r w:rsidRPr="45B725FE">
        <w:rPr>
          <w:rFonts w:ascii="Cambria" w:hAnsi="Cambria" w:cs="Tahoma"/>
          <w:lang w:eastAsia="pl-PL"/>
        </w:rPr>
        <w:t>Dane osobowe mogą być</w:t>
      </w:r>
      <w:r>
        <w:rPr>
          <w:rFonts w:ascii="Cambria" w:hAnsi="Cambria" w:cs="Tahoma"/>
          <w:lang w:eastAsia="pl-PL"/>
        </w:rPr>
        <w:t xml:space="preserve"> udostępniane organom publicznym i urzędom państwowym </w:t>
      </w:r>
      <w:r>
        <w:rPr>
          <w:rFonts w:ascii="Cambria" w:hAnsi="Cambria" w:cs="Tahoma"/>
          <w:lang w:eastAsia="pl-PL"/>
        </w:rPr>
        <w:br/>
        <w:t>lub innym podmiotom uprawnionym</w:t>
      </w:r>
      <w:r w:rsidRPr="45B725FE">
        <w:rPr>
          <w:rFonts w:ascii="Cambria" w:hAnsi="Cambria" w:cs="Tahoma"/>
          <w:lang w:eastAsia="pl-PL"/>
        </w:rPr>
        <w:t xml:space="preserve"> na podstawie przepisów prawa lub wykonujących zadania realizowane w interesie publicznym lub w ramach sprawowania władzy publicznej, w szczególności do podmiotów prowadzących działalność kontrolną wobec Zamawiającego. </w:t>
      </w:r>
    </w:p>
    <w:p w14:paraId="023C89FF" w14:textId="77777777" w:rsidR="005112EF" w:rsidRPr="003B18E1" w:rsidRDefault="005112EF" w:rsidP="005112EF">
      <w:pPr>
        <w:spacing w:before="120"/>
        <w:ind w:left="709" w:hanging="709"/>
        <w:jc w:val="both"/>
        <w:rPr>
          <w:rFonts w:ascii="Cambria" w:hAnsi="Cambria" w:cs="Tahoma"/>
          <w:lang w:eastAsia="pl-PL"/>
        </w:rPr>
      </w:pPr>
      <w:r w:rsidRPr="45B725FE">
        <w:rPr>
          <w:rFonts w:ascii="Cambria" w:hAnsi="Cambria" w:cs="Tahoma"/>
          <w:b/>
          <w:bCs/>
          <w:lang w:eastAsia="pl-PL"/>
        </w:rPr>
        <w:t>1.15.</w:t>
      </w:r>
      <w:r w:rsidRPr="45B725FE">
        <w:rPr>
          <w:rFonts w:ascii="Cambria" w:hAnsi="Cambria" w:cs="Tahoma"/>
          <w:lang w:eastAsia="pl-PL"/>
        </w:rPr>
        <w:t xml:space="preserve">    D</w:t>
      </w:r>
      <w:r w:rsidRPr="45B725FE">
        <w:rPr>
          <w:rFonts w:ascii="Cambria" w:hAnsi="Cambria"/>
        </w:rPr>
        <w:t>ane osobowe zostały udostępnione Zamawiającemu przez Wykonawcę.</w:t>
      </w:r>
    </w:p>
    <w:p w14:paraId="51849B77" w14:textId="57A3634A" w:rsidR="005112EF" w:rsidRDefault="005112EF" w:rsidP="00780DED">
      <w:pPr>
        <w:pStyle w:val="Teksttreci0"/>
        <w:jc w:val="both"/>
        <w:rPr>
          <w:sz w:val="18"/>
          <w:szCs w:val="18"/>
          <w:lang w:bidi="pl-PL"/>
        </w:rPr>
      </w:pPr>
    </w:p>
    <w:p w14:paraId="73085CD5" w14:textId="77777777" w:rsidR="005112EF" w:rsidRPr="00B05602" w:rsidRDefault="005112EF" w:rsidP="00780DED">
      <w:pPr>
        <w:pStyle w:val="Teksttreci0"/>
        <w:jc w:val="both"/>
        <w:rPr>
          <w:sz w:val="18"/>
          <w:szCs w:val="18"/>
          <w:lang w:bidi="pl-PL"/>
        </w:rPr>
      </w:pPr>
    </w:p>
    <w:bookmarkEnd w:id="4"/>
    <w:p w14:paraId="743FFC09" w14:textId="77777777" w:rsidR="005404C0" w:rsidRPr="00970066" w:rsidRDefault="005404C0" w:rsidP="00E40948">
      <w:pPr>
        <w:pStyle w:val="Nagwek1"/>
      </w:pPr>
      <w:r w:rsidRPr="00970066">
        <w:t>TRYB UDZIELENIA ZAMÓWIENIA</w:t>
      </w:r>
      <w:bookmarkEnd w:id="2"/>
      <w:r w:rsidRPr="00970066">
        <w:t xml:space="preserve"> </w:t>
      </w:r>
    </w:p>
    <w:p w14:paraId="55B4DBCE" w14:textId="5DA1FB3C" w:rsidR="005404C0" w:rsidRPr="00970066" w:rsidRDefault="005404C0" w:rsidP="00CE1FEB">
      <w:pPr>
        <w:pStyle w:val="StylNagwek1TimesNewRoman"/>
        <w:numPr>
          <w:ilvl w:val="0"/>
          <w:numId w:val="17"/>
        </w:numPr>
        <w:tabs>
          <w:tab w:val="left" w:pos="426"/>
        </w:tabs>
        <w:ind w:left="426" w:hanging="426"/>
        <w:jc w:val="both"/>
        <w:rPr>
          <w:sz w:val="22"/>
          <w:szCs w:val="22"/>
        </w:rPr>
      </w:pPr>
      <w:r w:rsidRPr="00970066">
        <w:rPr>
          <w:sz w:val="22"/>
          <w:szCs w:val="22"/>
        </w:rPr>
        <w:t xml:space="preserve">Postępowanie o udzielenie niniejszego zamówienia prowadzone jest </w:t>
      </w:r>
      <w:r w:rsidRPr="00970066">
        <w:rPr>
          <w:b/>
          <w:sz w:val="22"/>
          <w:szCs w:val="22"/>
        </w:rPr>
        <w:t xml:space="preserve">w trybie </w:t>
      </w:r>
      <w:r w:rsidR="002018AB" w:rsidRPr="00970066">
        <w:rPr>
          <w:b/>
          <w:sz w:val="22"/>
          <w:szCs w:val="22"/>
        </w:rPr>
        <w:t>podstawowym bez negocjacji</w:t>
      </w:r>
      <w:r w:rsidR="002018AB" w:rsidRPr="00970066">
        <w:rPr>
          <w:sz w:val="22"/>
          <w:szCs w:val="22"/>
        </w:rPr>
        <w:t>, n</w:t>
      </w:r>
      <w:r w:rsidRPr="00970066">
        <w:rPr>
          <w:sz w:val="22"/>
          <w:szCs w:val="22"/>
        </w:rPr>
        <w:t>a podstawie</w:t>
      </w:r>
      <w:r w:rsidR="002018AB" w:rsidRPr="00970066">
        <w:rPr>
          <w:sz w:val="22"/>
          <w:szCs w:val="22"/>
        </w:rPr>
        <w:t xml:space="preserve"> art. 275 pkt 1</w:t>
      </w:r>
      <w:r w:rsidRPr="00970066">
        <w:rPr>
          <w:i/>
          <w:sz w:val="22"/>
          <w:szCs w:val="22"/>
        </w:rPr>
        <w:t xml:space="preserve"> </w:t>
      </w:r>
      <w:r w:rsidR="002018AB" w:rsidRPr="00970066">
        <w:rPr>
          <w:sz w:val="22"/>
          <w:szCs w:val="22"/>
        </w:rPr>
        <w:t xml:space="preserve"> </w:t>
      </w:r>
      <w:r w:rsidRPr="00970066">
        <w:rPr>
          <w:sz w:val="22"/>
          <w:szCs w:val="22"/>
        </w:rPr>
        <w:t xml:space="preserve">ustawy z dnia </w:t>
      </w:r>
      <w:r w:rsidR="002018AB" w:rsidRPr="00970066">
        <w:rPr>
          <w:sz w:val="22"/>
          <w:szCs w:val="22"/>
        </w:rPr>
        <w:t>11 września 2019</w:t>
      </w:r>
      <w:r w:rsidRPr="00970066">
        <w:rPr>
          <w:sz w:val="22"/>
          <w:szCs w:val="22"/>
        </w:rPr>
        <w:t xml:space="preserve"> r. Prawo zamówień publicznych  </w:t>
      </w:r>
      <w:r w:rsidR="009E1DA6" w:rsidRPr="00970066">
        <w:rPr>
          <w:sz w:val="22"/>
          <w:szCs w:val="22"/>
        </w:rPr>
        <w:t xml:space="preserve">(Dz.U. z </w:t>
      </w:r>
      <w:r w:rsidR="009C7333" w:rsidRPr="00970066">
        <w:rPr>
          <w:sz w:val="22"/>
          <w:szCs w:val="22"/>
        </w:rPr>
        <w:t>20</w:t>
      </w:r>
      <w:r w:rsidR="004F1428" w:rsidRPr="00970066">
        <w:rPr>
          <w:sz w:val="22"/>
          <w:szCs w:val="22"/>
        </w:rPr>
        <w:t>2</w:t>
      </w:r>
      <w:r w:rsidR="000A2803">
        <w:rPr>
          <w:sz w:val="22"/>
          <w:szCs w:val="22"/>
        </w:rPr>
        <w:t>4</w:t>
      </w:r>
      <w:r w:rsidR="009C7333" w:rsidRPr="00970066">
        <w:rPr>
          <w:sz w:val="22"/>
          <w:szCs w:val="22"/>
        </w:rPr>
        <w:t xml:space="preserve"> r., poz. </w:t>
      </w:r>
      <w:r w:rsidR="004F1428" w:rsidRPr="00970066">
        <w:rPr>
          <w:sz w:val="22"/>
          <w:szCs w:val="22"/>
        </w:rPr>
        <w:t>1</w:t>
      </w:r>
      <w:r w:rsidR="000A2803">
        <w:rPr>
          <w:sz w:val="22"/>
          <w:szCs w:val="22"/>
        </w:rPr>
        <w:t>320</w:t>
      </w:r>
      <w:r w:rsidR="002018AB" w:rsidRPr="00970066">
        <w:rPr>
          <w:sz w:val="22"/>
          <w:szCs w:val="22"/>
        </w:rPr>
        <w:t xml:space="preserve"> z </w:t>
      </w:r>
      <w:proofErr w:type="spellStart"/>
      <w:r w:rsidR="002018AB" w:rsidRPr="00970066">
        <w:rPr>
          <w:sz w:val="22"/>
          <w:szCs w:val="22"/>
        </w:rPr>
        <w:t>późn</w:t>
      </w:r>
      <w:proofErr w:type="spellEnd"/>
      <w:r w:rsidR="002018AB" w:rsidRPr="00970066">
        <w:rPr>
          <w:sz w:val="22"/>
          <w:szCs w:val="22"/>
        </w:rPr>
        <w:t>. zm.</w:t>
      </w:r>
      <w:r w:rsidR="009C7333" w:rsidRPr="00970066">
        <w:rPr>
          <w:sz w:val="22"/>
          <w:szCs w:val="22"/>
        </w:rPr>
        <w:t>)</w:t>
      </w:r>
      <w:r w:rsidR="001254DE" w:rsidRPr="00970066">
        <w:rPr>
          <w:sz w:val="22"/>
          <w:szCs w:val="22"/>
        </w:rPr>
        <w:t xml:space="preserve">, zwanej dalej „ustawą </w:t>
      </w:r>
      <w:proofErr w:type="spellStart"/>
      <w:r w:rsidR="001254DE" w:rsidRPr="00970066">
        <w:rPr>
          <w:sz w:val="22"/>
          <w:szCs w:val="22"/>
        </w:rPr>
        <w:t>P</w:t>
      </w:r>
      <w:r w:rsidR="002018AB" w:rsidRPr="00970066">
        <w:rPr>
          <w:sz w:val="22"/>
          <w:szCs w:val="22"/>
        </w:rPr>
        <w:t>zp</w:t>
      </w:r>
      <w:proofErr w:type="spellEnd"/>
      <w:r w:rsidR="001254DE" w:rsidRPr="00970066">
        <w:rPr>
          <w:sz w:val="22"/>
          <w:szCs w:val="22"/>
        </w:rPr>
        <w:t>”</w:t>
      </w:r>
      <w:r w:rsidR="00356662">
        <w:rPr>
          <w:sz w:val="22"/>
          <w:szCs w:val="22"/>
        </w:rPr>
        <w:t xml:space="preserve">, w związku z art. 359 pkt 2 ustawy </w:t>
      </w:r>
      <w:proofErr w:type="spellStart"/>
      <w:r w:rsidR="00356662">
        <w:rPr>
          <w:sz w:val="22"/>
          <w:szCs w:val="22"/>
        </w:rPr>
        <w:t>Pzp</w:t>
      </w:r>
      <w:proofErr w:type="spellEnd"/>
      <w:r w:rsidR="00356662">
        <w:rPr>
          <w:sz w:val="22"/>
          <w:szCs w:val="22"/>
        </w:rPr>
        <w:t>.</w:t>
      </w:r>
    </w:p>
    <w:p w14:paraId="16615577" w14:textId="77777777" w:rsidR="00773C42" w:rsidRPr="00970066" w:rsidRDefault="00773C42" w:rsidP="00CE1FEB">
      <w:pPr>
        <w:pStyle w:val="Akapitzlist"/>
        <w:numPr>
          <w:ilvl w:val="0"/>
          <w:numId w:val="17"/>
        </w:numPr>
        <w:tabs>
          <w:tab w:val="left" w:pos="426"/>
        </w:tabs>
        <w:ind w:left="426" w:hanging="426"/>
        <w:jc w:val="both"/>
        <w:rPr>
          <w:sz w:val="22"/>
          <w:szCs w:val="22"/>
        </w:rPr>
      </w:pPr>
      <w:r w:rsidRPr="00970066">
        <w:rPr>
          <w:sz w:val="22"/>
          <w:szCs w:val="22"/>
        </w:rPr>
        <w:t>Zamawiający nie przewiduje wyboru najkorzystniejszej oferty z możliwością prowadzenia negocjacji.</w:t>
      </w:r>
    </w:p>
    <w:p w14:paraId="2F1871BA" w14:textId="77777777" w:rsidR="00B574F5" w:rsidRPr="00970066" w:rsidRDefault="00D42ED3" w:rsidP="00CE1FEB">
      <w:pPr>
        <w:pStyle w:val="Akapitzlist"/>
        <w:numPr>
          <w:ilvl w:val="0"/>
          <w:numId w:val="17"/>
        </w:numPr>
        <w:tabs>
          <w:tab w:val="left" w:pos="426"/>
        </w:tabs>
        <w:ind w:left="426" w:hanging="426"/>
        <w:jc w:val="both"/>
        <w:rPr>
          <w:sz w:val="22"/>
          <w:szCs w:val="22"/>
        </w:rPr>
      </w:pPr>
      <w:r w:rsidRPr="00970066">
        <w:rPr>
          <w:sz w:val="22"/>
          <w:szCs w:val="22"/>
        </w:rPr>
        <w:t xml:space="preserve">Zgodnie z art. 310 pkt 1 </w:t>
      </w:r>
      <w:proofErr w:type="spellStart"/>
      <w:r w:rsidRPr="00970066">
        <w:rPr>
          <w:sz w:val="22"/>
          <w:szCs w:val="22"/>
        </w:rPr>
        <w:t>pzp</w:t>
      </w:r>
      <w:proofErr w:type="spellEnd"/>
      <w:r w:rsidRPr="00970066">
        <w:rPr>
          <w:sz w:val="22"/>
          <w:szCs w:val="22"/>
        </w:rPr>
        <w:t xml:space="preserve"> Zamawiający przewiduje możliwość unieważnienia przedmiotowego postępowania, jeżeli środki, które Zamawiający zamierzał przeznaczyć na sfinansowanie całości zamówienia, nie zostały mu przyznane.</w:t>
      </w:r>
    </w:p>
    <w:p w14:paraId="57CFA896" w14:textId="77777777" w:rsidR="001D0620" w:rsidRPr="00970066" w:rsidRDefault="004B43CA" w:rsidP="00B05602">
      <w:pPr>
        <w:shd w:val="clear" w:color="auto" w:fill="FFFFFF"/>
        <w:tabs>
          <w:tab w:val="left" w:pos="426"/>
        </w:tabs>
        <w:jc w:val="both"/>
        <w:rPr>
          <w:sz w:val="22"/>
          <w:szCs w:val="22"/>
        </w:rPr>
      </w:pPr>
      <w:r w:rsidRPr="00970066">
        <w:rPr>
          <w:sz w:val="22"/>
          <w:szCs w:val="22"/>
        </w:rPr>
        <w:t xml:space="preserve">Zamawiający </w:t>
      </w:r>
      <w:r w:rsidR="00904F15">
        <w:rPr>
          <w:sz w:val="22"/>
          <w:szCs w:val="22"/>
        </w:rPr>
        <w:t xml:space="preserve"> nie </w:t>
      </w:r>
      <w:r w:rsidRPr="00970066">
        <w:rPr>
          <w:sz w:val="22"/>
          <w:szCs w:val="22"/>
        </w:rPr>
        <w:t>dopuszcza składani</w:t>
      </w:r>
      <w:r w:rsidR="00904F15">
        <w:rPr>
          <w:sz w:val="22"/>
          <w:szCs w:val="22"/>
        </w:rPr>
        <w:t>a</w:t>
      </w:r>
      <w:r w:rsidRPr="00970066">
        <w:rPr>
          <w:sz w:val="22"/>
          <w:szCs w:val="22"/>
        </w:rPr>
        <w:t xml:space="preserve"> ofert częściowych</w:t>
      </w:r>
      <w:r w:rsidR="00B419C8">
        <w:rPr>
          <w:sz w:val="22"/>
          <w:szCs w:val="22"/>
        </w:rPr>
        <w:t>, ponieważ podział zamówienia nie jest uzasadniony ekonomicznie. Przedmiot zamówienia powinien być wykonywany przez jednego Wykonawcę.</w:t>
      </w:r>
    </w:p>
    <w:p w14:paraId="54836F4A" w14:textId="77777777" w:rsidR="008258EF" w:rsidRPr="00970066" w:rsidRDefault="00063962" w:rsidP="001D0620">
      <w:pPr>
        <w:pStyle w:val="BodyText21"/>
        <w:shd w:val="clear" w:color="auto" w:fill="FFFFFF"/>
        <w:tabs>
          <w:tab w:val="clear" w:pos="0"/>
        </w:tabs>
        <w:rPr>
          <w:sz w:val="22"/>
          <w:szCs w:val="22"/>
        </w:rPr>
      </w:pPr>
      <w:r w:rsidRPr="00970066">
        <w:rPr>
          <w:sz w:val="22"/>
          <w:szCs w:val="22"/>
        </w:rPr>
        <w:t>Zamawiający nie pr</w:t>
      </w:r>
      <w:r w:rsidR="0060635F" w:rsidRPr="00970066">
        <w:rPr>
          <w:sz w:val="22"/>
          <w:szCs w:val="22"/>
        </w:rPr>
        <w:t>z</w:t>
      </w:r>
      <w:r w:rsidRPr="00970066">
        <w:rPr>
          <w:sz w:val="22"/>
          <w:szCs w:val="22"/>
        </w:rPr>
        <w:t xml:space="preserve">ewiduje </w:t>
      </w:r>
      <w:r w:rsidR="0060635F" w:rsidRPr="00970066">
        <w:rPr>
          <w:sz w:val="22"/>
          <w:szCs w:val="22"/>
        </w:rPr>
        <w:t xml:space="preserve">udzielenia </w:t>
      </w:r>
      <w:r w:rsidRPr="00970066">
        <w:rPr>
          <w:sz w:val="22"/>
          <w:szCs w:val="22"/>
        </w:rPr>
        <w:t xml:space="preserve">zamówień, o których mowa w art. </w:t>
      </w:r>
      <w:r w:rsidR="0060635F" w:rsidRPr="00970066">
        <w:rPr>
          <w:sz w:val="22"/>
          <w:szCs w:val="22"/>
        </w:rPr>
        <w:t xml:space="preserve">214 ust. 1 pkt 7 i 8 </w:t>
      </w:r>
      <w:r w:rsidRPr="00970066">
        <w:rPr>
          <w:sz w:val="22"/>
          <w:szCs w:val="22"/>
        </w:rPr>
        <w:t>ustawy</w:t>
      </w:r>
      <w:r w:rsidR="000D2B0C" w:rsidRPr="00970066">
        <w:rPr>
          <w:sz w:val="22"/>
          <w:szCs w:val="22"/>
        </w:rPr>
        <w:t xml:space="preserve"> </w:t>
      </w:r>
      <w:proofErr w:type="spellStart"/>
      <w:r w:rsidR="000D2B0C" w:rsidRPr="00970066">
        <w:rPr>
          <w:sz w:val="22"/>
          <w:szCs w:val="22"/>
        </w:rPr>
        <w:t>Pzp</w:t>
      </w:r>
      <w:proofErr w:type="spellEnd"/>
      <w:r w:rsidRPr="00970066">
        <w:rPr>
          <w:sz w:val="22"/>
          <w:szCs w:val="22"/>
        </w:rPr>
        <w:t xml:space="preserve">. </w:t>
      </w:r>
    </w:p>
    <w:p w14:paraId="515139D5" w14:textId="77777777" w:rsidR="00063962" w:rsidRPr="00970066" w:rsidRDefault="00063962" w:rsidP="00063962">
      <w:pPr>
        <w:pStyle w:val="BodyText21"/>
        <w:shd w:val="clear" w:color="auto" w:fill="FFFFFF"/>
        <w:tabs>
          <w:tab w:val="clear" w:pos="0"/>
        </w:tabs>
        <w:rPr>
          <w:sz w:val="22"/>
          <w:szCs w:val="22"/>
        </w:rPr>
      </w:pPr>
      <w:r w:rsidRPr="00970066">
        <w:rPr>
          <w:sz w:val="22"/>
          <w:szCs w:val="22"/>
        </w:rPr>
        <w:t>Zamawiający nie dopuszcza składania ofert wariantowych.</w:t>
      </w:r>
    </w:p>
    <w:p w14:paraId="342472F3" w14:textId="77777777" w:rsidR="00063962" w:rsidRPr="00970066" w:rsidRDefault="00063962" w:rsidP="00063962">
      <w:pPr>
        <w:pStyle w:val="BodyText21"/>
        <w:shd w:val="clear" w:color="auto" w:fill="FFFFFF"/>
        <w:tabs>
          <w:tab w:val="clear" w:pos="0"/>
        </w:tabs>
        <w:rPr>
          <w:sz w:val="22"/>
          <w:szCs w:val="22"/>
        </w:rPr>
      </w:pPr>
      <w:r w:rsidRPr="00970066">
        <w:rPr>
          <w:sz w:val="22"/>
          <w:szCs w:val="22"/>
        </w:rPr>
        <w:t>Zamawiający nie przewiduje zwrotu kosztów udziału w postępowaniu.</w:t>
      </w:r>
    </w:p>
    <w:p w14:paraId="755AB48F" w14:textId="77777777" w:rsidR="00094F4D" w:rsidRPr="00970066" w:rsidRDefault="00094F4D" w:rsidP="00063962">
      <w:pPr>
        <w:pStyle w:val="BodyText21"/>
        <w:shd w:val="clear" w:color="auto" w:fill="FFFFFF"/>
        <w:tabs>
          <w:tab w:val="clear" w:pos="0"/>
        </w:tabs>
        <w:rPr>
          <w:sz w:val="22"/>
          <w:szCs w:val="22"/>
        </w:rPr>
      </w:pPr>
      <w:r w:rsidRPr="00970066">
        <w:rPr>
          <w:sz w:val="22"/>
          <w:szCs w:val="22"/>
        </w:rPr>
        <w:t>Zamawiający nie przewiduje złożenia oferty w postaci katalogów elektronicznych.</w:t>
      </w:r>
    </w:p>
    <w:p w14:paraId="33CDBB73" w14:textId="77777777" w:rsidR="00063962" w:rsidRPr="00970066" w:rsidRDefault="00063962" w:rsidP="00063962">
      <w:pPr>
        <w:pStyle w:val="BodyText21"/>
        <w:shd w:val="clear" w:color="auto" w:fill="FFFFFF"/>
        <w:tabs>
          <w:tab w:val="clear" w:pos="0"/>
        </w:tabs>
        <w:rPr>
          <w:sz w:val="22"/>
          <w:szCs w:val="22"/>
        </w:rPr>
      </w:pPr>
      <w:r w:rsidRPr="00970066">
        <w:rPr>
          <w:sz w:val="22"/>
          <w:szCs w:val="22"/>
        </w:rPr>
        <w:t xml:space="preserve">Zamawiający nie przewiduje zawarcia umowy ramowej. </w:t>
      </w:r>
    </w:p>
    <w:p w14:paraId="769CFB06" w14:textId="77777777" w:rsidR="00063962" w:rsidRPr="00970066" w:rsidRDefault="00063962" w:rsidP="00063962">
      <w:pPr>
        <w:pStyle w:val="BodyText21"/>
        <w:shd w:val="clear" w:color="auto" w:fill="FFFFFF"/>
        <w:tabs>
          <w:tab w:val="clear" w:pos="0"/>
        </w:tabs>
        <w:rPr>
          <w:sz w:val="22"/>
          <w:szCs w:val="22"/>
        </w:rPr>
      </w:pPr>
      <w:r w:rsidRPr="00970066">
        <w:rPr>
          <w:sz w:val="22"/>
          <w:szCs w:val="22"/>
        </w:rPr>
        <w:t xml:space="preserve">Zamawiający nie przewiduje aukcji elektronicznej. </w:t>
      </w:r>
    </w:p>
    <w:p w14:paraId="7F57039F" w14:textId="77777777" w:rsidR="00063962" w:rsidRPr="00970066" w:rsidRDefault="00063962" w:rsidP="00063962">
      <w:pPr>
        <w:pStyle w:val="BodyText21"/>
        <w:shd w:val="clear" w:color="auto" w:fill="FFFFFF"/>
        <w:tabs>
          <w:tab w:val="clear" w:pos="0"/>
        </w:tabs>
        <w:rPr>
          <w:sz w:val="22"/>
          <w:szCs w:val="22"/>
        </w:rPr>
      </w:pPr>
      <w:r w:rsidRPr="00970066">
        <w:rPr>
          <w:sz w:val="22"/>
          <w:szCs w:val="22"/>
        </w:rPr>
        <w:t>Zamawiający nie przewiduje rozliczenia w walutach obcych.</w:t>
      </w:r>
    </w:p>
    <w:p w14:paraId="4832E113" w14:textId="77777777" w:rsidR="003840BE" w:rsidRPr="00970066" w:rsidRDefault="00063962" w:rsidP="00843CE8">
      <w:pPr>
        <w:pStyle w:val="BodyText21"/>
        <w:shd w:val="clear" w:color="auto" w:fill="FFFFFF"/>
        <w:tabs>
          <w:tab w:val="clear" w:pos="0"/>
        </w:tabs>
        <w:rPr>
          <w:sz w:val="22"/>
          <w:szCs w:val="22"/>
        </w:rPr>
      </w:pPr>
      <w:r w:rsidRPr="00970066">
        <w:rPr>
          <w:sz w:val="22"/>
          <w:szCs w:val="22"/>
        </w:rPr>
        <w:t>Wykonawca ponosi wszelkie koszty związane z przygotowaniem i złożeniem oferty.</w:t>
      </w:r>
    </w:p>
    <w:p w14:paraId="62F1688C" w14:textId="77777777" w:rsidR="00B574F5" w:rsidRPr="00970066" w:rsidRDefault="00B574F5" w:rsidP="00B574F5">
      <w:pPr>
        <w:pStyle w:val="Nagwek1"/>
      </w:pPr>
      <w:r w:rsidRPr="00970066">
        <w:t xml:space="preserve"> </w:t>
      </w:r>
      <w:bookmarkStart w:id="8" w:name="_Toc80870320"/>
      <w:r w:rsidRPr="00970066">
        <w:t>OPIS PRZEMIOTU ZAMÓWIENIA</w:t>
      </w:r>
      <w:bookmarkEnd w:id="8"/>
    </w:p>
    <w:p w14:paraId="6244AA1C" w14:textId="77777777" w:rsidR="00B05602" w:rsidRPr="00FF5A7B" w:rsidRDefault="00B05602" w:rsidP="00B05602">
      <w:pPr>
        <w:shd w:val="clear" w:color="auto" w:fill="FFFFFF"/>
        <w:tabs>
          <w:tab w:val="left" w:pos="0"/>
        </w:tabs>
        <w:suppressAutoHyphens w:val="0"/>
        <w:jc w:val="both"/>
      </w:pPr>
      <w:bookmarkStart w:id="9" w:name="_Hlk72751104"/>
      <w:r w:rsidRPr="00FF5A7B">
        <w:t>Przedmiot zamówienia obejmuje:</w:t>
      </w:r>
      <w:r>
        <w:t xml:space="preserve"> </w:t>
      </w:r>
    </w:p>
    <w:p w14:paraId="7F3ED98C" w14:textId="77777777" w:rsidR="00B05602" w:rsidRPr="00904F15" w:rsidRDefault="00B05602" w:rsidP="00904F15">
      <w:pPr>
        <w:shd w:val="clear" w:color="auto" w:fill="FFFFFF"/>
        <w:spacing w:after="200"/>
        <w:contextualSpacing/>
        <w:jc w:val="both"/>
        <w:rPr>
          <w:b/>
          <w:bCs/>
        </w:rPr>
      </w:pPr>
      <w:r>
        <w:rPr>
          <w:b/>
          <w:bCs/>
        </w:rPr>
        <w:t xml:space="preserve">Świadczenie usług ochrony fizycznej i dozoru w </w:t>
      </w:r>
      <w:r w:rsidRPr="00FF5A7B">
        <w:rPr>
          <w:b/>
          <w:bCs/>
        </w:rPr>
        <w:t>budynk</w:t>
      </w:r>
      <w:r>
        <w:rPr>
          <w:b/>
          <w:bCs/>
        </w:rPr>
        <w:t>ach</w:t>
      </w:r>
      <w:r w:rsidRPr="00FF5A7B">
        <w:rPr>
          <w:b/>
          <w:bCs/>
        </w:rPr>
        <w:t xml:space="preserve"> należących do</w:t>
      </w:r>
      <w:r w:rsidR="00904F15">
        <w:rPr>
          <w:b/>
          <w:bCs/>
        </w:rPr>
        <w:t xml:space="preserve"> </w:t>
      </w:r>
      <w:r w:rsidRPr="00FF5A7B">
        <w:rPr>
          <w:b/>
          <w:bCs/>
        </w:rPr>
        <w:t xml:space="preserve">Sądu Rejonowego w </w:t>
      </w:r>
      <w:r w:rsidR="00904F15">
        <w:rPr>
          <w:b/>
          <w:bCs/>
        </w:rPr>
        <w:t>Drawsku Pomorskim</w:t>
      </w:r>
      <w:r w:rsidRPr="00FF5A7B">
        <w:rPr>
          <w:b/>
          <w:bCs/>
        </w:rPr>
        <w:t>.</w:t>
      </w:r>
    </w:p>
    <w:p w14:paraId="292CC6D9" w14:textId="77777777" w:rsidR="00B05602" w:rsidRPr="00FF5A7B" w:rsidRDefault="00B05602" w:rsidP="00B05602">
      <w:pPr>
        <w:shd w:val="clear" w:color="auto" w:fill="FFFFFF"/>
        <w:suppressAutoHyphens w:val="0"/>
        <w:spacing w:after="200"/>
        <w:ind w:left="786"/>
        <w:contextualSpacing/>
        <w:jc w:val="both"/>
        <w:rPr>
          <w:rFonts w:eastAsia="Calibri"/>
          <w:lang w:eastAsia="en-US"/>
        </w:rPr>
      </w:pPr>
    </w:p>
    <w:p w14:paraId="35D53764" w14:textId="77777777" w:rsidR="00B05602" w:rsidRPr="00FF5A7B" w:rsidRDefault="00B05602" w:rsidP="00B05602">
      <w:pPr>
        <w:shd w:val="clear" w:color="auto" w:fill="FFFFFF"/>
        <w:suppressAutoHyphens w:val="0"/>
        <w:spacing w:after="200"/>
        <w:ind w:left="426"/>
        <w:contextualSpacing/>
        <w:jc w:val="both"/>
        <w:rPr>
          <w:rFonts w:eastAsia="Calibri"/>
          <w:lang w:eastAsia="en-US"/>
        </w:rPr>
      </w:pPr>
      <w:r w:rsidRPr="00FF5A7B">
        <w:rPr>
          <w:rFonts w:eastAsia="Calibri"/>
          <w:lang w:eastAsia="en-US"/>
        </w:rPr>
        <w:t xml:space="preserve">Nazwa i kod CPV: </w:t>
      </w:r>
    </w:p>
    <w:p w14:paraId="4FBAD8E2" w14:textId="77777777" w:rsidR="00B05602" w:rsidRDefault="00B05602" w:rsidP="00B05602">
      <w:pPr>
        <w:shd w:val="clear" w:color="auto" w:fill="FFFFFF"/>
        <w:spacing w:after="200"/>
        <w:ind w:left="426"/>
        <w:contextualSpacing/>
        <w:jc w:val="both"/>
        <w:rPr>
          <w:rFonts w:eastAsia="Calibri"/>
          <w:lang w:eastAsia="en-US"/>
        </w:rPr>
      </w:pPr>
      <w:r>
        <w:rPr>
          <w:rFonts w:eastAsia="Calibri"/>
          <w:lang w:eastAsia="en-US"/>
        </w:rPr>
        <w:lastRenderedPageBreak/>
        <w:t>79710000-4 usługi ochroniarskie</w:t>
      </w:r>
    </w:p>
    <w:p w14:paraId="4E1F42F9" w14:textId="77777777" w:rsidR="00DD4B3F" w:rsidRDefault="00DD4B3F" w:rsidP="00B05602">
      <w:pPr>
        <w:shd w:val="clear" w:color="auto" w:fill="FFFFFF"/>
        <w:spacing w:after="200"/>
        <w:ind w:left="426"/>
        <w:contextualSpacing/>
        <w:jc w:val="both"/>
        <w:rPr>
          <w:rFonts w:eastAsia="Calibri"/>
          <w:lang w:eastAsia="en-US"/>
        </w:rPr>
      </w:pPr>
      <w:r>
        <w:rPr>
          <w:rFonts w:eastAsia="Calibri"/>
          <w:lang w:eastAsia="en-US"/>
        </w:rPr>
        <w:t>79711000-1 usługi nadzoru przy użyciu alarmu</w:t>
      </w:r>
    </w:p>
    <w:p w14:paraId="20592160" w14:textId="77777777" w:rsidR="00B05602" w:rsidRDefault="00B05602" w:rsidP="00B05602">
      <w:pPr>
        <w:shd w:val="clear" w:color="auto" w:fill="FFFFFF"/>
        <w:spacing w:after="200"/>
        <w:ind w:left="426"/>
        <w:contextualSpacing/>
        <w:jc w:val="both"/>
        <w:rPr>
          <w:rFonts w:eastAsia="Calibri"/>
          <w:lang w:eastAsia="en-US"/>
        </w:rPr>
      </w:pPr>
      <w:r>
        <w:rPr>
          <w:rFonts w:eastAsia="Calibri"/>
          <w:lang w:eastAsia="en-US"/>
        </w:rPr>
        <w:t>79714000-2 usługi dozoru</w:t>
      </w:r>
    </w:p>
    <w:p w14:paraId="16622E54" w14:textId="77777777" w:rsidR="00974C80" w:rsidRDefault="00974C80" w:rsidP="00B05602">
      <w:pPr>
        <w:shd w:val="clear" w:color="auto" w:fill="FFFFFF"/>
        <w:spacing w:after="200"/>
        <w:ind w:left="426"/>
        <w:contextualSpacing/>
        <w:jc w:val="both"/>
        <w:rPr>
          <w:rFonts w:eastAsia="Calibri"/>
          <w:lang w:eastAsia="en-US"/>
        </w:rPr>
      </w:pPr>
    </w:p>
    <w:p w14:paraId="4F9806CF" w14:textId="77777777" w:rsidR="00B05602" w:rsidRPr="00FF5A7B" w:rsidRDefault="00974C80" w:rsidP="00974C80">
      <w:pPr>
        <w:shd w:val="clear" w:color="auto" w:fill="FFFFFF"/>
        <w:spacing w:after="200"/>
        <w:contextualSpacing/>
        <w:jc w:val="both"/>
        <w:rPr>
          <w:rFonts w:eastAsia="Calibri"/>
          <w:lang w:eastAsia="en-US"/>
        </w:rPr>
      </w:pPr>
      <w:r>
        <w:rPr>
          <w:rFonts w:eastAsia="Calibri"/>
          <w:lang w:eastAsia="en-US"/>
        </w:rPr>
        <w:t>Szczegółowy opis przedmiotu zamówienia stanowi załącznik nr 2 do SWZ</w:t>
      </w:r>
    </w:p>
    <w:p w14:paraId="164A192E" w14:textId="3755DBAC" w:rsidR="00CA1A24" w:rsidRPr="00CA1A24" w:rsidRDefault="00B05602" w:rsidP="00CA1A24">
      <w:pPr>
        <w:pStyle w:val="Akapitzlist"/>
        <w:numPr>
          <w:ilvl w:val="0"/>
          <w:numId w:val="18"/>
        </w:numPr>
        <w:ind w:left="284"/>
        <w:jc w:val="both"/>
        <w:rPr>
          <w:sz w:val="22"/>
          <w:szCs w:val="22"/>
        </w:rPr>
      </w:pPr>
      <w:bookmarkStart w:id="10" w:name="_Hlk120789686"/>
      <w:r w:rsidRPr="001D0620">
        <w:rPr>
          <w:sz w:val="22"/>
          <w:szCs w:val="22"/>
        </w:rPr>
        <w:t xml:space="preserve">Zamawiający </w:t>
      </w:r>
      <w:bookmarkEnd w:id="10"/>
      <w:r w:rsidR="00CA1A24" w:rsidRPr="00CA1A24">
        <w:rPr>
          <w:sz w:val="22"/>
          <w:szCs w:val="22"/>
        </w:rPr>
        <w:t xml:space="preserve">na podstawie art. 95 ustawy </w:t>
      </w:r>
      <w:proofErr w:type="spellStart"/>
      <w:r w:rsidR="00CA1A24" w:rsidRPr="00CA1A24">
        <w:rPr>
          <w:sz w:val="22"/>
          <w:szCs w:val="22"/>
        </w:rPr>
        <w:t>Pzp</w:t>
      </w:r>
      <w:proofErr w:type="spellEnd"/>
      <w:r w:rsidR="00CA1A24" w:rsidRPr="00CA1A24">
        <w:rPr>
          <w:sz w:val="22"/>
          <w:szCs w:val="22"/>
        </w:rPr>
        <w:t xml:space="preserve"> wymaga zatrudnienia przez Wykonawcę lub Podwykonawcę w trakcie realizacji zamówienia na podstawie stosunku pracy osoby, które będą wykonywać czynności związane z realizacją zamówienia, jeżeli wykonanie tych czynności polega na wykonywaniu pracy w sposób określony w art. 22§1 ustawy z dnia 26 czerwca 1974 r. – Kodeks pracy (Dz.U. z 202</w:t>
      </w:r>
      <w:r w:rsidR="00824BAB">
        <w:rPr>
          <w:sz w:val="22"/>
          <w:szCs w:val="22"/>
        </w:rPr>
        <w:t>3</w:t>
      </w:r>
      <w:r w:rsidR="00CA1A24" w:rsidRPr="00CA1A24">
        <w:rPr>
          <w:sz w:val="22"/>
          <w:szCs w:val="22"/>
        </w:rPr>
        <w:t xml:space="preserve"> r., poz. 1</w:t>
      </w:r>
      <w:r w:rsidR="00824BAB">
        <w:rPr>
          <w:sz w:val="22"/>
          <w:szCs w:val="22"/>
        </w:rPr>
        <w:t>465 t. j.)</w:t>
      </w:r>
      <w:r w:rsidR="00CA1A24" w:rsidRPr="00CA1A24">
        <w:rPr>
          <w:sz w:val="22"/>
          <w:szCs w:val="22"/>
        </w:rPr>
        <w:t>. Wymóg ten dotyczy osób, które wykonują czynności związane z wykonywaniem usługi, a opisane w załącznikach do SWZ dla każdej części zamówienia. Wymóg ten nie dotyczy pracowników Grup Interwencyjnych/Patrolowych.</w:t>
      </w:r>
    </w:p>
    <w:p w14:paraId="33B4B55B" w14:textId="77777777" w:rsidR="00B05602" w:rsidRPr="00E522E2" w:rsidRDefault="00B05602" w:rsidP="00CE1FEB">
      <w:pPr>
        <w:pStyle w:val="Akapitzlist"/>
        <w:numPr>
          <w:ilvl w:val="0"/>
          <w:numId w:val="18"/>
        </w:numPr>
        <w:ind w:left="284"/>
        <w:jc w:val="both"/>
        <w:rPr>
          <w:sz w:val="22"/>
          <w:szCs w:val="22"/>
        </w:rPr>
      </w:pPr>
      <w:r w:rsidRPr="00E522E2">
        <w:rPr>
          <w:sz w:val="22"/>
          <w:szCs w:val="22"/>
        </w:rPr>
        <w:t>W trakcie realizacji zamówienia Zamawiający uprawniony jest do wykonywania czynności kontrolnych wobec wykonawcy lub podwykonawcy co do spełniania wymogu zatrudnienia na podstawie umowy o pracę, co uregulowano w zapisach umowy.</w:t>
      </w:r>
    </w:p>
    <w:p w14:paraId="369E2E04" w14:textId="77777777" w:rsidR="00833608" w:rsidRPr="00E522E2" w:rsidRDefault="00833608" w:rsidP="00CE1FEB">
      <w:pPr>
        <w:pStyle w:val="Akapitzlist"/>
        <w:numPr>
          <w:ilvl w:val="0"/>
          <w:numId w:val="18"/>
        </w:numPr>
        <w:ind w:left="284"/>
        <w:jc w:val="both"/>
        <w:rPr>
          <w:sz w:val="22"/>
          <w:szCs w:val="22"/>
        </w:rPr>
      </w:pPr>
      <w:r w:rsidRPr="00E522E2">
        <w:rPr>
          <w:sz w:val="22"/>
          <w:szCs w:val="22"/>
        </w:rPr>
        <w:t xml:space="preserve">Wykonawca przed podpisaniem umowy, będzie zobowiązany do przedstawienia Zamawiającemu wykazu osób </w:t>
      </w:r>
      <w:r w:rsidR="00C0685B">
        <w:rPr>
          <w:sz w:val="22"/>
          <w:szCs w:val="22"/>
        </w:rPr>
        <w:t>oraz pisemnych oświadczeń osób realizujących przedmiot zamówienia, że są</w:t>
      </w:r>
      <w:r w:rsidRPr="00E522E2">
        <w:rPr>
          <w:sz w:val="22"/>
          <w:szCs w:val="22"/>
        </w:rPr>
        <w:t xml:space="preserve"> zatrudnione na podstawie umowy o pracę w rozumieniu ustawy z dnia 26 czerwca 1974 r. – Kodeks pracy z uwzględnieniem minimalnego wynagrodzenia za pracę ustalonego na podstawie ustawy z dnia 10 października 2020 r. o minimalnym wynagrodzeniu za pracę, przez cały okres realizacji przedmiotu zamówienia. Zatrudnienie na umowę o pracę obejmować musi okres realizacji całego zamówienia w zakresie określonym przez Zamawiającego.</w:t>
      </w:r>
      <w:bookmarkEnd w:id="9"/>
    </w:p>
    <w:p w14:paraId="6D580DA4" w14:textId="77777777" w:rsidR="00F15F25" w:rsidRPr="00970066" w:rsidRDefault="00F15F25" w:rsidP="00CE1FEB">
      <w:pPr>
        <w:pStyle w:val="Akapitzlist"/>
        <w:numPr>
          <w:ilvl w:val="0"/>
          <w:numId w:val="18"/>
        </w:numPr>
        <w:ind w:left="284"/>
        <w:jc w:val="both"/>
        <w:rPr>
          <w:sz w:val="22"/>
          <w:szCs w:val="22"/>
        </w:rPr>
      </w:pPr>
      <w:r w:rsidRPr="00970066">
        <w:rPr>
          <w:sz w:val="22"/>
          <w:szCs w:val="22"/>
        </w:rPr>
        <w:t>Wykonawca jest zobowiązany do ścisłej współpracy z Zamawiającym</w:t>
      </w:r>
      <w:r w:rsidR="00E522E2" w:rsidRPr="00970066">
        <w:rPr>
          <w:sz w:val="22"/>
          <w:szCs w:val="22"/>
        </w:rPr>
        <w:t xml:space="preserve"> przy wykonywaniu umowy.</w:t>
      </w:r>
      <w:r w:rsidRPr="00970066">
        <w:rPr>
          <w:sz w:val="22"/>
          <w:szCs w:val="22"/>
        </w:rPr>
        <w:t xml:space="preserve"> </w:t>
      </w:r>
    </w:p>
    <w:p w14:paraId="661043A3" w14:textId="32DA77E0" w:rsidR="004543F3" w:rsidRDefault="004543F3" w:rsidP="00CE1FEB">
      <w:pPr>
        <w:numPr>
          <w:ilvl w:val="0"/>
          <w:numId w:val="18"/>
        </w:numPr>
        <w:suppressAutoHyphens w:val="0"/>
        <w:ind w:left="284"/>
        <w:jc w:val="both"/>
        <w:rPr>
          <w:sz w:val="22"/>
          <w:szCs w:val="22"/>
        </w:rPr>
      </w:pPr>
      <w:r w:rsidRPr="00970066">
        <w:rPr>
          <w:sz w:val="22"/>
          <w:szCs w:val="22"/>
        </w:rPr>
        <w:t>Do monitorowania sygnału włamania i napadu oraz podejmowania interwencji przez zespoły należy</w:t>
      </w:r>
      <w:r w:rsidRPr="004543F3">
        <w:rPr>
          <w:sz w:val="22"/>
          <w:szCs w:val="22"/>
        </w:rPr>
        <w:t xml:space="preserve"> uwzględnić grupy interwencyjne, o których mowa w §1 pkt 3 rozporządzenia ministra spraw wewnętrznych i administracji w sprawie zasad uzbrojenia specjalistycznych uzbrojonych </w:t>
      </w:r>
      <w:r w:rsidR="00680B65">
        <w:rPr>
          <w:sz w:val="22"/>
          <w:szCs w:val="22"/>
        </w:rPr>
        <w:t xml:space="preserve">formacji </w:t>
      </w:r>
      <w:r w:rsidRPr="004543F3">
        <w:rPr>
          <w:sz w:val="22"/>
          <w:szCs w:val="22"/>
        </w:rPr>
        <w:t>ochron</w:t>
      </w:r>
      <w:r w:rsidR="00680B65">
        <w:rPr>
          <w:sz w:val="22"/>
          <w:szCs w:val="22"/>
        </w:rPr>
        <w:t>nych</w:t>
      </w:r>
      <w:r w:rsidRPr="004543F3">
        <w:rPr>
          <w:sz w:val="22"/>
          <w:szCs w:val="22"/>
        </w:rPr>
        <w:t xml:space="preserve"> i warunków przechowania oraz ewidencjonowania broni i amunicji (Dz. U. z 2015 r. poz. 992</w:t>
      </w:r>
      <w:r w:rsidR="00824BAB">
        <w:rPr>
          <w:sz w:val="22"/>
          <w:szCs w:val="22"/>
        </w:rPr>
        <w:t xml:space="preserve"> </w:t>
      </w:r>
      <w:r w:rsidRPr="004543F3">
        <w:rPr>
          <w:sz w:val="22"/>
          <w:szCs w:val="22"/>
        </w:rPr>
        <w:t xml:space="preserve">). </w:t>
      </w:r>
    </w:p>
    <w:p w14:paraId="18FFB62F" w14:textId="77777777" w:rsidR="004543F3" w:rsidRPr="004543F3" w:rsidRDefault="004543F3" w:rsidP="00CE1FEB">
      <w:pPr>
        <w:numPr>
          <w:ilvl w:val="0"/>
          <w:numId w:val="18"/>
        </w:numPr>
        <w:suppressAutoHyphens w:val="0"/>
        <w:ind w:left="284"/>
        <w:jc w:val="both"/>
        <w:rPr>
          <w:sz w:val="22"/>
          <w:szCs w:val="22"/>
        </w:rPr>
      </w:pPr>
      <w:r w:rsidRPr="004543F3">
        <w:rPr>
          <w:sz w:val="22"/>
          <w:szCs w:val="22"/>
        </w:rPr>
        <w:t>Wszyscy pracownicy ochrony wykonujący zadania związane z ochroną fizyczną budynków sądów powinni być wpisani na listę kwalifikowanych pracowników ochrony fizycznej, posiadający ważne legitymacje kwalifikowanych pracowników ochrony przez cały czas trwania umowy. Usługa jest wykonywana przez cały czas trwania umowy przez kwalifikowanych pracowników ochrony fizycznej</w:t>
      </w:r>
      <w:r w:rsidRPr="004543F3">
        <w:rPr>
          <w:b/>
          <w:sz w:val="22"/>
          <w:szCs w:val="22"/>
        </w:rPr>
        <w:t>,</w:t>
      </w:r>
      <w:r w:rsidRPr="004543F3">
        <w:rPr>
          <w:sz w:val="22"/>
          <w:szCs w:val="22"/>
        </w:rPr>
        <w:t xml:space="preserve"> którzy nie byli karani za przestępstwo umyślne.</w:t>
      </w:r>
    </w:p>
    <w:p w14:paraId="24FCE71E" w14:textId="77777777" w:rsidR="004543F3" w:rsidRPr="004543F3" w:rsidRDefault="004543F3" w:rsidP="00CE1FEB">
      <w:pPr>
        <w:numPr>
          <w:ilvl w:val="0"/>
          <w:numId w:val="18"/>
        </w:numPr>
        <w:suppressAutoHyphens w:val="0"/>
        <w:ind w:left="284"/>
        <w:jc w:val="both"/>
        <w:rPr>
          <w:sz w:val="22"/>
          <w:szCs w:val="22"/>
        </w:rPr>
      </w:pPr>
      <w:r w:rsidRPr="004543F3">
        <w:rPr>
          <w:sz w:val="22"/>
          <w:szCs w:val="22"/>
        </w:rPr>
        <w:t xml:space="preserve">Wykonawca powinien zapewnić odpowiednią liczbę osób do nadzoru realizowanej usługi oraz zapewnić możliwość podjęcia skutecznych działań w określonym czasie. </w:t>
      </w:r>
    </w:p>
    <w:p w14:paraId="153B2CAA" w14:textId="77777777" w:rsidR="004543F3" w:rsidRPr="004543F3" w:rsidRDefault="004543F3" w:rsidP="00CE1FEB">
      <w:pPr>
        <w:numPr>
          <w:ilvl w:val="0"/>
          <w:numId w:val="18"/>
        </w:numPr>
        <w:suppressAutoHyphens w:val="0"/>
        <w:ind w:left="284"/>
        <w:jc w:val="both"/>
        <w:rPr>
          <w:sz w:val="22"/>
          <w:szCs w:val="22"/>
        </w:rPr>
      </w:pPr>
      <w:r w:rsidRPr="004543F3">
        <w:rPr>
          <w:sz w:val="22"/>
          <w:szCs w:val="22"/>
        </w:rPr>
        <w:t xml:space="preserve">Wykonawca zapewni do realizacji usługi pracowników ochrony przeszkolonych z zakresu udzielania pierwszej pomocy przedmedycznej oraz przedłoży </w:t>
      </w:r>
      <w:r w:rsidRPr="004543F3">
        <w:rPr>
          <w:sz w:val="22"/>
          <w:szCs w:val="22"/>
          <w:lang w:val="x-none"/>
        </w:rPr>
        <w:t xml:space="preserve">Zamawiającemu zaświadczenia o </w:t>
      </w:r>
      <w:r w:rsidRPr="004543F3">
        <w:rPr>
          <w:sz w:val="22"/>
          <w:szCs w:val="22"/>
        </w:rPr>
        <w:t xml:space="preserve">ukończeniu </w:t>
      </w:r>
      <w:r w:rsidRPr="004543F3">
        <w:rPr>
          <w:sz w:val="22"/>
          <w:szCs w:val="22"/>
          <w:lang w:val="x-none"/>
        </w:rPr>
        <w:t xml:space="preserve">w/w szkoleń w terminie </w:t>
      </w:r>
      <w:r w:rsidRPr="004543F3">
        <w:rPr>
          <w:sz w:val="22"/>
          <w:szCs w:val="22"/>
        </w:rPr>
        <w:t>najpóźniej w dniu podpisania umowy oraz po każdym skierowaniu nowego pracownika do świadczenia usługi.</w:t>
      </w:r>
    </w:p>
    <w:p w14:paraId="1A2D232B" w14:textId="77777777" w:rsidR="00C0685B" w:rsidRDefault="004543F3" w:rsidP="00CE1FEB">
      <w:pPr>
        <w:numPr>
          <w:ilvl w:val="0"/>
          <w:numId w:val="18"/>
        </w:numPr>
        <w:suppressAutoHyphens w:val="0"/>
        <w:ind w:left="284"/>
        <w:jc w:val="both"/>
        <w:rPr>
          <w:sz w:val="22"/>
          <w:szCs w:val="22"/>
        </w:rPr>
      </w:pPr>
      <w:r w:rsidRPr="004543F3">
        <w:rPr>
          <w:sz w:val="22"/>
          <w:szCs w:val="22"/>
        </w:rPr>
        <w:t xml:space="preserve">W sytuacji, kiedy osoba niepełnosprawna nie będzie w stanie samodzielnie poruszać się po obiektach </w:t>
      </w:r>
      <w:r w:rsidR="00871016">
        <w:rPr>
          <w:sz w:val="22"/>
          <w:szCs w:val="22"/>
        </w:rPr>
        <w:t>objętych ochroną</w:t>
      </w:r>
      <w:r w:rsidRPr="004543F3">
        <w:rPr>
          <w:sz w:val="22"/>
          <w:szCs w:val="22"/>
        </w:rPr>
        <w:t>, pracownik ochrony w danym obiekcie zobligowany jest do skutecznej asysty dla osoby niepełnosprawnej.</w:t>
      </w:r>
    </w:p>
    <w:p w14:paraId="50AADEF2" w14:textId="77777777" w:rsidR="00CA1A24" w:rsidRPr="00871016" w:rsidRDefault="00CA1A24" w:rsidP="00CA1A24">
      <w:pPr>
        <w:pStyle w:val="Akapitzlist"/>
        <w:numPr>
          <w:ilvl w:val="0"/>
          <w:numId w:val="18"/>
        </w:numPr>
        <w:ind w:left="284"/>
        <w:jc w:val="both"/>
        <w:rPr>
          <w:sz w:val="22"/>
          <w:szCs w:val="22"/>
        </w:rPr>
      </w:pPr>
      <w:r w:rsidRPr="00871016">
        <w:rPr>
          <w:sz w:val="22"/>
          <w:szCs w:val="22"/>
        </w:rPr>
        <w:t xml:space="preserve">Prawo opcji – zgodnie z art. 441 ust. 1 ustawy </w:t>
      </w:r>
      <w:proofErr w:type="spellStart"/>
      <w:r w:rsidRPr="00871016">
        <w:rPr>
          <w:sz w:val="22"/>
          <w:szCs w:val="22"/>
        </w:rPr>
        <w:t>Pzp</w:t>
      </w:r>
      <w:proofErr w:type="spellEnd"/>
      <w:r w:rsidRPr="00871016">
        <w:rPr>
          <w:sz w:val="22"/>
          <w:szCs w:val="22"/>
        </w:rPr>
        <w:t xml:space="preserve">. </w:t>
      </w:r>
    </w:p>
    <w:p w14:paraId="4637B7D7" w14:textId="77777777" w:rsidR="00CA1A24" w:rsidRPr="005674D7" w:rsidRDefault="00CA1A24" w:rsidP="00CA1A24">
      <w:pPr>
        <w:pStyle w:val="Akapitzlist"/>
        <w:numPr>
          <w:ilvl w:val="0"/>
          <w:numId w:val="29"/>
        </w:numPr>
        <w:jc w:val="both"/>
        <w:rPr>
          <w:sz w:val="22"/>
          <w:szCs w:val="22"/>
        </w:rPr>
      </w:pPr>
      <w:bookmarkStart w:id="11" w:name="_Hlk89180346"/>
      <w:r>
        <w:rPr>
          <w:sz w:val="22"/>
          <w:szCs w:val="22"/>
        </w:rPr>
        <w:t>Zamawiający przewiduje możliwość skorzystania w trakcie obowiązywania umowy z prawa opcji, a Wykonawca wyraża na to zgodę. Podstawą uruchomienia zamówienia w zakresie prawa opcji będą potrzeby Zamawiającego polegające na z</w:t>
      </w:r>
      <w:r w:rsidRPr="00361F70">
        <w:rPr>
          <w:sz w:val="22"/>
          <w:szCs w:val="22"/>
        </w:rPr>
        <w:t>większeniu ilości godzin świadczenia usługi ochrony osób i dozoru mienia w godzinach wskazanych przez Zamawiającego, w przypadku konieczności zabe</w:t>
      </w:r>
      <w:r>
        <w:rPr>
          <w:sz w:val="22"/>
          <w:szCs w:val="22"/>
        </w:rPr>
        <w:t>z</w:t>
      </w:r>
      <w:r w:rsidRPr="00361F70">
        <w:rPr>
          <w:sz w:val="22"/>
          <w:szCs w:val="22"/>
        </w:rPr>
        <w:t xml:space="preserve">pieczenia Sądu </w:t>
      </w:r>
      <w:r>
        <w:rPr>
          <w:sz w:val="22"/>
          <w:szCs w:val="22"/>
        </w:rPr>
        <w:t xml:space="preserve">np. </w:t>
      </w:r>
      <w:r w:rsidRPr="00844366">
        <w:rPr>
          <w:sz w:val="22"/>
          <w:szCs w:val="22"/>
        </w:rPr>
        <w:t xml:space="preserve">spowodowanej podwyższonym zagrożeniem (rozprawy </w:t>
      </w:r>
      <w:r>
        <w:rPr>
          <w:sz w:val="22"/>
          <w:szCs w:val="22"/>
        </w:rPr>
        <w:br/>
      </w:r>
      <w:r w:rsidRPr="00844366">
        <w:rPr>
          <w:sz w:val="22"/>
          <w:szCs w:val="22"/>
        </w:rPr>
        <w:t>o dużym stopniu niebezpieczeństwa, alarmy bombowe itp.)</w:t>
      </w:r>
    </w:p>
    <w:p w14:paraId="62948959" w14:textId="204FC2D3" w:rsidR="00CA1A24" w:rsidRPr="00C241D6" w:rsidRDefault="00CA1A24" w:rsidP="00C241D6">
      <w:pPr>
        <w:pStyle w:val="Akapitzlist"/>
        <w:numPr>
          <w:ilvl w:val="0"/>
          <w:numId w:val="29"/>
        </w:numPr>
        <w:jc w:val="both"/>
        <w:rPr>
          <w:sz w:val="22"/>
          <w:szCs w:val="22"/>
        </w:rPr>
      </w:pPr>
      <w:r w:rsidRPr="00361F70">
        <w:rPr>
          <w:bCs/>
          <w:color w:val="000000"/>
          <w:sz w:val="22"/>
          <w:szCs w:val="22"/>
        </w:rPr>
        <w:t>D</w:t>
      </w:r>
      <w:r w:rsidRPr="00361F70">
        <w:rPr>
          <w:sz w:val="22"/>
          <w:szCs w:val="22"/>
        </w:rPr>
        <w:t xml:space="preserve">odatkowe godziny świadczenia usługi </w:t>
      </w:r>
      <w:r w:rsidRPr="00361F70">
        <w:rPr>
          <w:bCs/>
          <w:sz w:val="22"/>
          <w:szCs w:val="22"/>
        </w:rPr>
        <w:t xml:space="preserve">w formie bezpośredniej ochrony fizycznej rozliczane </w:t>
      </w:r>
      <w:r w:rsidRPr="00361F70">
        <w:rPr>
          <w:sz w:val="22"/>
          <w:szCs w:val="22"/>
        </w:rPr>
        <w:t>będą w systemie miesięcznym, wynagrodzenie płatne będzie za faktycznie zrealizowaną dodatkową ilość godzin ochrony w danym miesiącu, na podstawie stawki godzinowej wskazanej w formularzu ofertowym</w:t>
      </w:r>
      <w:r w:rsidRPr="00C241D6">
        <w:rPr>
          <w:sz w:val="22"/>
          <w:szCs w:val="22"/>
        </w:rPr>
        <w:t xml:space="preserve"> -  nie więcej niż </w:t>
      </w:r>
      <w:r w:rsidR="00017664">
        <w:rPr>
          <w:sz w:val="22"/>
          <w:szCs w:val="22"/>
        </w:rPr>
        <w:t>96</w:t>
      </w:r>
      <w:r w:rsidRPr="00C241D6">
        <w:rPr>
          <w:sz w:val="22"/>
          <w:szCs w:val="22"/>
        </w:rPr>
        <w:t xml:space="preserve"> roboczogodzin w ciągu roku</w:t>
      </w:r>
      <w:r w:rsidR="00C241D6">
        <w:rPr>
          <w:sz w:val="22"/>
          <w:szCs w:val="22"/>
        </w:rPr>
        <w:t>.</w:t>
      </w:r>
    </w:p>
    <w:p w14:paraId="7765F7CA" w14:textId="77777777" w:rsidR="00CA1A24" w:rsidRDefault="00CA1A24" w:rsidP="00CA1A24">
      <w:pPr>
        <w:pStyle w:val="Akapitzlist"/>
        <w:numPr>
          <w:ilvl w:val="0"/>
          <w:numId w:val="12"/>
        </w:numPr>
        <w:jc w:val="both"/>
        <w:rPr>
          <w:sz w:val="22"/>
          <w:szCs w:val="22"/>
        </w:rPr>
      </w:pPr>
      <w:r w:rsidRPr="005674D7">
        <w:rPr>
          <w:sz w:val="22"/>
          <w:szCs w:val="22"/>
        </w:rPr>
        <w:lastRenderedPageBreak/>
        <w:t xml:space="preserve">Zamawiający zastrzega, że część zamówienia określona jako prawo opcji jest uprawnieniem, </w:t>
      </w:r>
      <w:r>
        <w:rPr>
          <w:sz w:val="22"/>
          <w:szCs w:val="22"/>
        </w:rPr>
        <w:br/>
      </w:r>
      <w:r w:rsidRPr="005674D7">
        <w:rPr>
          <w:sz w:val="22"/>
          <w:szCs w:val="22"/>
        </w:rPr>
        <w:t>a nie zobowiązaniem Zamawiającego. Realizacja prawa opcji może, ale nie musi nastąpić, w zależności od zapotrzebowania Zamawiającego i na skutek jego dyspozycji w tym zakresie. Brak realizacji zamówienia w zakresie prawa opcji nie będzie rodzić żadnych roszczeń ze strony Wykonawcy w stosunku do Zamawiającego.</w:t>
      </w:r>
    </w:p>
    <w:p w14:paraId="1DE00622" w14:textId="11A07430" w:rsidR="00CA1A24" w:rsidRDefault="00CA1A24" w:rsidP="00CA1A24">
      <w:pPr>
        <w:pStyle w:val="Akapitzlist"/>
        <w:numPr>
          <w:ilvl w:val="0"/>
          <w:numId w:val="12"/>
        </w:numPr>
        <w:jc w:val="both"/>
        <w:rPr>
          <w:sz w:val="22"/>
          <w:szCs w:val="22"/>
        </w:rPr>
      </w:pPr>
      <w:r>
        <w:rPr>
          <w:sz w:val="22"/>
          <w:szCs w:val="22"/>
        </w:rPr>
        <w:t>Zamawiający przewiduje możliwość skorzystania z prawa opcji zgodnie z zawartą umow</w:t>
      </w:r>
      <w:r w:rsidR="007A1B7D">
        <w:rPr>
          <w:sz w:val="22"/>
          <w:szCs w:val="22"/>
        </w:rPr>
        <w:t>ą</w:t>
      </w:r>
      <w:r>
        <w:rPr>
          <w:sz w:val="22"/>
          <w:szCs w:val="22"/>
        </w:rPr>
        <w:t xml:space="preserve">, jednak nie później niż do dnia 31 </w:t>
      </w:r>
      <w:r w:rsidR="00DD0D0A">
        <w:rPr>
          <w:sz w:val="22"/>
          <w:szCs w:val="22"/>
        </w:rPr>
        <w:t>stycznia</w:t>
      </w:r>
      <w:r>
        <w:rPr>
          <w:sz w:val="22"/>
          <w:szCs w:val="22"/>
        </w:rPr>
        <w:t xml:space="preserve"> 202</w:t>
      </w:r>
      <w:r w:rsidR="000A2803">
        <w:rPr>
          <w:sz w:val="22"/>
          <w:szCs w:val="22"/>
        </w:rPr>
        <w:t>6</w:t>
      </w:r>
      <w:r>
        <w:rPr>
          <w:sz w:val="22"/>
          <w:szCs w:val="22"/>
        </w:rPr>
        <w:t xml:space="preserve"> r. Po upływie wskazanego terminu prawo opcji wygasa.</w:t>
      </w:r>
    </w:p>
    <w:p w14:paraId="365802AB" w14:textId="77777777" w:rsidR="00CA1A24" w:rsidRPr="00CA1A24" w:rsidRDefault="00CA1A24" w:rsidP="00CA1A24">
      <w:pPr>
        <w:pStyle w:val="Akapitzlist"/>
        <w:numPr>
          <w:ilvl w:val="0"/>
          <w:numId w:val="12"/>
        </w:numPr>
        <w:jc w:val="both"/>
        <w:rPr>
          <w:sz w:val="22"/>
          <w:szCs w:val="22"/>
        </w:rPr>
      </w:pPr>
      <w:r>
        <w:rPr>
          <w:sz w:val="22"/>
          <w:szCs w:val="22"/>
        </w:rPr>
        <w:t>Zasady dotyczące realizacji przedmiotu umowy objętego prawem opcji, jak i zmiany umowy w zakresie realizacji prawa opcji będą takie same, jak te, które obowiązują przy realizacji poszczególnych części zamówienia podstawowego. Wynagrodzenia należne Wykonawcy, w związku z realizacją prawa opcji zostało określone w formularzu ofertowym – stanowiącym załącznik nr 1 do SWZ.</w:t>
      </w:r>
      <w:bookmarkEnd w:id="11"/>
    </w:p>
    <w:p w14:paraId="696B3C6D" w14:textId="77777777" w:rsidR="00094F4D" w:rsidRPr="00E522E2" w:rsidRDefault="00480BC8" w:rsidP="0009271D">
      <w:pPr>
        <w:pStyle w:val="Nagwek1"/>
      </w:pPr>
      <w:bookmarkStart w:id="12" w:name="_Toc80870321"/>
      <w:r w:rsidRPr="00E522E2">
        <w:t>INFORMACJE DOTYCZ</w:t>
      </w:r>
      <w:r w:rsidR="001A5094" w:rsidRPr="00E522E2">
        <w:t>Ą</w:t>
      </w:r>
      <w:r w:rsidRPr="00E522E2">
        <w:t>CE PRZEPROWADZENIA PRZEZ WYKONAWCĘ WIZJI LOKALNEJ LUB SPRAWDZENIA PRZEZ NIEGO DOKUMENTÓW NIEZBĘDNYCH DO REALIZACJI ZAMÓWIENIA, O KTÓRYCH MOWA W ART. 131 UST. 2</w:t>
      </w:r>
      <w:bookmarkEnd w:id="12"/>
    </w:p>
    <w:p w14:paraId="51FA076D" w14:textId="77777777" w:rsidR="00B858D7" w:rsidRPr="00E522E2" w:rsidRDefault="00094F4D" w:rsidP="00CE1FEB">
      <w:pPr>
        <w:pStyle w:val="Akapitzlist"/>
        <w:numPr>
          <w:ilvl w:val="3"/>
          <w:numId w:val="5"/>
        </w:numPr>
        <w:shd w:val="clear" w:color="auto" w:fill="FFFFFF"/>
        <w:suppressAutoHyphens w:val="0"/>
        <w:spacing w:before="120" w:after="200"/>
        <w:ind w:left="284" w:hanging="284"/>
        <w:contextualSpacing/>
        <w:jc w:val="both"/>
        <w:rPr>
          <w:sz w:val="22"/>
          <w:szCs w:val="22"/>
        </w:rPr>
      </w:pPr>
      <w:bookmarkStart w:id="13" w:name="_Hlk72750952"/>
      <w:r w:rsidRPr="00E522E2">
        <w:rPr>
          <w:sz w:val="22"/>
          <w:szCs w:val="22"/>
        </w:rPr>
        <w:t xml:space="preserve">Zamawiający informuje, że </w:t>
      </w:r>
      <w:r w:rsidR="0003048E" w:rsidRPr="00E522E2">
        <w:rPr>
          <w:sz w:val="22"/>
          <w:szCs w:val="22"/>
        </w:rPr>
        <w:t xml:space="preserve">możliwe jest </w:t>
      </w:r>
      <w:r w:rsidRPr="00E522E2">
        <w:rPr>
          <w:sz w:val="22"/>
          <w:szCs w:val="22"/>
        </w:rPr>
        <w:t>odbycie wizji lokalnej</w:t>
      </w:r>
      <w:r w:rsidR="00992378" w:rsidRPr="00E522E2">
        <w:rPr>
          <w:sz w:val="22"/>
          <w:szCs w:val="22"/>
        </w:rPr>
        <w:t xml:space="preserve"> w celu uzyskania wszelkich informacji koniecznych do prawidłowego przygotowania oferty. Dokonanie wizji lokalnej możliwe będzie po wcześniejszym, telefonicznym </w:t>
      </w:r>
      <w:r w:rsidR="004F1428" w:rsidRPr="00E522E2">
        <w:rPr>
          <w:sz w:val="22"/>
          <w:szCs w:val="22"/>
        </w:rPr>
        <w:t xml:space="preserve">lub drogą e-mail </w:t>
      </w:r>
      <w:r w:rsidR="00992378" w:rsidRPr="00E522E2">
        <w:rPr>
          <w:sz w:val="22"/>
          <w:szCs w:val="22"/>
        </w:rPr>
        <w:t>uzgodnieniu terminu wizji:</w:t>
      </w:r>
    </w:p>
    <w:p w14:paraId="7FFBB4AA" w14:textId="77777777" w:rsidR="00E522E2" w:rsidRPr="00E522E2" w:rsidRDefault="00904F15" w:rsidP="00CE1FEB">
      <w:pPr>
        <w:pStyle w:val="Akapitzlist"/>
        <w:numPr>
          <w:ilvl w:val="0"/>
          <w:numId w:val="27"/>
        </w:numPr>
        <w:shd w:val="clear" w:color="auto" w:fill="FFFFFF"/>
        <w:suppressAutoHyphens w:val="0"/>
        <w:spacing w:before="120" w:after="200"/>
        <w:contextualSpacing/>
        <w:jc w:val="both"/>
        <w:rPr>
          <w:sz w:val="22"/>
          <w:szCs w:val="22"/>
        </w:rPr>
      </w:pPr>
      <w:r>
        <w:rPr>
          <w:sz w:val="22"/>
          <w:szCs w:val="22"/>
        </w:rPr>
        <w:t>Oddział Administracyjny</w:t>
      </w:r>
      <w:r w:rsidR="00E522E2" w:rsidRPr="00E522E2">
        <w:rPr>
          <w:sz w:val="22"/>
          <w:szCs w:val="22"/>
        </w:rPr>
        <w:t>: tel. 94 3</w:t>
      </w:r>
      <w:r>
        <w:rPr>
          <w:sz w:val="22"/>
          <w:szCs w:val="22"/>
        </w:rPr>
        <w:t>6 36 468 lub 94 36 36 461</w:t>
      </w:r>
      <w:r w:rsidR="00E522E2" w:rsidRPr="00E522E2">
        <w:rPr>
          <w:sz w:val="22"/>
          <w:szCs w:val="22"/>
        </w:rPr>
        <w:t>;</w:t>
      </w:r>
      <w:r w:rsidR="00680B65">
        <w:rPr>
          <w:sz w:val="22"/>
          <w:szCs w:val="22"/>
        </w:rPr>
        <w:t xml:space="preserve"> </w:t>
      </w:r>
      <w:hyperlink r:id="rId13" w:history="1">
        <w:r w:rsidRPr="00C02265">
          <w:rPr>
            <w:rStyle w:val="Hipercze"/>
            <w:sz w:val="22"/>
            <w:szCs w:val="22"/>
          </w:rPr>
          <w:t>administracja@darwsko-pom.sr.gov.pl</w:t>
        </w:r>
      </w:hyperlink>
      <w:r w:rsidR="00680B65">
        <w:rPr>
          <w:sz w:val="22"/>
          <w:szCs w:val="22"/>
        </w:rPr>
        <w:t xml:space="preserve"> </w:t>
      </w:r>
      <w:r w:rsidR="00E522E2" w:rsidRPr="00E522E2">
        <w:rPr>
          <w:sz w:val="22"/>
          <w:szCs w:val="22"/>
        </w:rPr>
        <w:t xml:space="preserve"> </w:t>
      </w:r>
    </w:p>
    <w:p w14:paraId="764ED650" w14:textId="77777777" w:rsidR="007C1E16" w:rsidRPr="00E522E2" w:rsidRDefault="00AB2771" w:rsidP="00795F53">
      <w:pPr>
        <w:pStyle w:val="Akapitzlist"/>
        <w:shd w:val="clear" w:color="auto" w:fill="FFFFFF"/>
        <w:suppressAutoHyphens w:val="0"/>
        <w:spacing w:before="120" w:after="200"/>
        <w:ind w:left="284"/>
        <w:contextualSpacing/>
        <w:jc w:val="both"/>
        <w:rPr>
          <w:sz w:val="22"/>
          <w:szCs w:val="22"/>
        </w:rPr>
      </w:pPr>
      <w:r w:rsidRPr="00E522E2">
        <w:rPr>
          <w:sz w:val="22"/>
          <w:szCs w:val="22"/>
        </w:rPr>
        <w:t>Zamawiający informuje, że odbycie przez Wykonawcę wizji lokalnej jest jedynie jego uprawnieniem</w:t>
      </w:r>
      <w:r w:rsidR="001E3401" w:rsidRPr="00E522E2">
        <w:rPr>
          <w:sz w:val="22"/>
          <w:szCs w:val="22"/>
        </w:rPr>
        <w:t xml:space="preserve">. </w:t>
      </w:r>
    </w:p>
    <w:p w14:paraId="4980C54E" w14:textId="77777777" w:rsidR="007C1E16" w:rsidRPr="00E522E2" w:rsidRDefault="00AB2771" w:rsidP="00CE1FEB">
      <w:pPr>
        <w:pStyle w:val="Akapitzlist"/>
        <w:numPr>
          <w:ilvl w:val="3"/>
          <w:numId w:val="5"/>
        </w:numPr>
        <w:shd w:val="clear" w:color="auto" w:fill="FFFFFF"/>
        <w:suppressAutoHyphens w:val="0"/>
        <w:spacing w:before="120" w:after="200"/>
        <w:ind w:left="284" w:hanging="284"/>
        <w:contextualSpacing/>
        <w:jc w:val="both"/>
        <w:rPr>
          <w:sz w:val="22"/>
          <w:szCs w:val="22"/>
        </w:rPr>
      </w:pPr>
      <w:r w:rsidRPr="00E522E2">
        <w:rPr>
          <w:sz w:val="22"/>
          <w:szCs w:val="22"/>
        </w:rPr>
        <w:t xml:space="preserve">Wszelkie koszty związane z przeprowadzeniem wizji lokalnej ponosi samodzielnie każdy Wykonawca. </w:t>
      </w:r>
    </w:p>
    <w:p w14:paraId="6C1E201E" w14:textId="77777777" w:rsidR="004A75A5" w:rsidRPr="00E522E2" w:rsidRDefault="001E3401" w:rsidP="00CE1FEB">
      <w:pPr>
        <w:pStyle w:val="Akapitzlist"/>
        <w:numPr>
          <w:ilvl w:val="3"/>
          <w:numId w:val="5"/>
        </w:numPr>
        <w:shd w:val="clear" w:color="auto" w:fill="FFFFFF"/>
        <w:suppressAutoHyphens w:val="0"/>
        <w:spacing w:before="120" w:after="200"/>
        <w:ind w:left="284" w:hanging="284"/>
        <w:contextualSpacing/>
        <w:jc w:val="both"/>
        <w:rPr>
          <w:sz w:val="22"/>
          <w:szCs w:val="22"/>
        </w:rPr>
      </w:pPr>
      <w:r w:rsidRPr="00E522E2">
        <w:rPr>
          <w:sz w:val="22"/>
          <w:szCs w:val="22"/>
        </w:rPr>
        <w:t>W przypadku dużej liczby osób zainteresowanych udziałem w wizji lokalnej Zamawiający zastrzega sobie prawo podzielenia przedstawicieli Wykonawców na mniejsze grupy.</w:t>
      </w:r>
      <w:bookmarkStart w:id="14" w:name="_Hlk72762353"/>
      <w:bookmarkEnd w:id="13"/>
    </w:p>
    <w:p w14:paraId="5AC3167C" w14:textId="77777777" w:rsidR="007E1D9B" w:rsidRPr="00103C09" w:rsidRDefault="007E1D9B" w:rsidP="007E1D9B">
      <w:pPr>
        <w:pStyle w:val="Nagwek1"/>
      </w:pPr>
      <w:bookmarkStart w:id="15" w:name="_Toc80870322"/>
      <w:bookmarkEnd w:id="14"/>
      <w:r w:rsidRPr="00103C09">
        <w:t>PODWYKONAWSTWO</w:t>
      </w:r>
      <w:bookmarkEnd w:id="15"/>
    </w:p>
    <w:p w14:paraId="094268FE" w14:textId="77777777" w:rsidR="007E1D9B" w:rsidRPr="00103C09" w:rsidRDefault="007E1D9B" w:rsidP="00CE1FEB">
      <w:pPr>
        <w:pStyle w:val="Akapitzlist"/>
        <w:numPr>
          <w:ilvl w:val="3"/>
          <w:numId w:val="4"/>
        </w:numPr>
        <w:ind w:left="284" w:hanging="284"/>
        <w:jc w:val="both"/>
        <w:rPr>
          <w:sz w:val="22"/>
          <w:szCs w:val="22"/>
        </w:rPr>
      </w:pPr>
      <w:r w:rsidRPr="00103C09">
        <w:rPr>
          <w:sz w:val="22"/>
          <w:szCs w:val="22"/>
        </w:rPr>
        <w:t xml:space="preserve">Wykonawca </w:t>
      </w:r>
      <w:r w:rsidR="005F62E1" w:rsidRPr="00103C09">
        <w:rPr>
          <w:sz w:val="22"/>
          <w:szCs w:val="22"/>
        </w:rPr>
        <w:t xml:space="preserve">może </w:t>
      </w:r>
      <w:r w:rsidR="003F193B" w:rsidRPr="00103C09">
        <w:rPr>
          <w:sz w:val="22"/>
          <w:szCs w:val="22"/>
        </w:rPr>
        <w:t>powierzyć wykonanie części zamówienia podwykonawcy (podwykonawcom).</w:t>
      </w:r>
    </w:p>
    <w:p w14:paraId="53C298DC" w14:textId="77777777" w:rsidR="003F193B" w:rsidRPr="00103C09" w:rsidRDefault="003F193B" w:rsidP="00CE1FEB">
      <w:pPr>
        <w:pStyle w:val="Akapitzlist"/>
        <w:numPr>
          <w:ilvl w:val="3"/>
          <w:numId w:val="4"/>
        </w:numPr>
        <w:ind w:left="284" w:hanging="284"/>
        <w:jc w:val="both"/>
        <w:rPr>
          <w:sz w:val="22"/>
          <w:szCs w:val="22"/>
        </w:rPr>
      </w:pPr>
      <w:r w:rsidRPr="00103C09">
        <w:rPr>
          <w:sz w:val="22"/>
          <w:szCs w:val="22"/>
        </w:rPr>
        <w:t>Zamawiający zastrzega obowiąz</w:t>
      </w:r>
      <w:r w:rsidR="00E522E2" w:rsidRPr="00103C09">
        <w:rPr>
          <w:sz w:val="22"/>
          <w:szCs w:val="22"/>
        </w:rPr>
        <w:t>ek</w:t>
      </w:r>
      <w:r w:rsidRPr="00103C09">
        <w:rPr>
          <w:sz w:val="22"/>
          <w:szCs w:val="22"/>
        </w:rPr>
        <w:t xml:space="preserve"> osobistego wykonania przez Wykonawcę kluczowych części zamówienia</w:t>
      </w:r>
      <w:r w:rsidR="00190B1F" w:rsidRPr="00103C09">
        <w:rPr>
          <w:sz w:val="22"/>
          <w:szCs w:val="22"/>
        </w:rPr>
        <w:t>: usługi ochrony fizycznej</w:t>
      </w:r>
      <w:r w:rsidRPr="00103C09">
        <w:rPr>
          <w:sz w:val="22"/>
          <w:szCs w:val="22"/>
        </w:rPr>
        <w:t>.</w:t>
      </w:r>
      <w:r w:rsidR="00190B1F" w:rsidRPr="00103C09">
        <w:rPr>
          <w:sz w:val="22"/>
          <w:szCs w:val="22"/>
        </w:rPr>
        <w:t xml:space="preserve"> Zamawiający dopuszcza możliwość powierzenia wykonania zamówienia podwykonawcom wyłącznie w części dotyczącej grupy interwencyjnej/ patroli pod warunkiem, że podwykonawcy posiadają odpowiednie kwalifikacje do ich wykonywania oraz Wykonawca złożył w ofercie odpowiednie oświadczenie.</w:t>
      </w:r>
      <w:r w:rsidRPr="00103C09">
        <w:rPr>
          <w:sz w:val="22"/>
          <w:szCs w:val="22"/>
        </w:rPr>
        <w:t xml:space="preserve"> </w:t>
      </w:r>
    </w:p>
    <w:p w14:paraId="6B6F1FCA" w14:textId="77777777" w:rsidR="003F193B" w:rsidRDefault="003F193B" w:rsidP="00CE1FEB">
      <w:pPr>
        <w:pStyle w:val="Akapitzlist"/>
        <w:numPr>
          <w:ilvl w:val="3"/>
          <w:numId w:val="4"/>
        </w:numPr>
        <w:ind w:left="284" w:hanging="284"/>
        <w:jc w:val="both"/>
        <w:rPr>
          <w:sz w:val="22"/>
          <w:szCs w:val="22"/>
        </w:rPr>
      </w:pPr>
      <w:r w:rsidRPr="00190B1F">
        <w:rPr>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123697E" w14:textId="77777777" w:rsidR="00190B1F" w:rsidRPr="00190B1F" w:rsidRDefault="00190B1F" w:rsidP="00CE1FEB">
      <w:pPr>
        <w:pStyle w:val="Akapitzlist"/>
        <w:numPr>
          <w:ilvl w:val="3"/>
          <w:numId w:val="4"/>
        </w:numPr>
        <w:ind w:left="284" w:hanging="284"/>
        <w:jc w:val="both"/>
        <w:rPr>
          <w:sz w:val="22"/>
          <w:szCs w:val="22"/>
        </w:rPr>
      </w:pPr>
      <w:r>
        <w:rPr>
          <w:sz w:val="22"/>
          <w:szCs w:val="22"/>
        </w:rPr>
        <w:t xml:space="preserve">Powierzenie wykonania części zamówienia podwykonawcom nie zwalnia Wykonawcy </w:t>
      </w:r>
      <w:r>
        <w:rPr>
          <w:sz w:val="22"/>
          <w:szCs w:val="22"/>
        </w:rPr>
        <w:br/>
        <w:t>z odpowiedzialności za należyte wykonanie zamówienia.</w:t>
      </w:r>
    </w:p>
    <w:p w14:paraId="6692C9D5" w14:textId="77777777" w:rsidR="00B574F5" w:rsidRPr="00E40C3E" w:rsidRDefault="00B574F5" w:rsidP="00B574F5">
      <w:pPr>
        <w:pStyle w:val="Nagwek1"/>
      </w:pPr>
      <w:r w:rsidRPr="00E40C3E">
        <w:t xml:space="preserve"> </w:t>
      </w:r>
      <w:bookmarkStart w:id="16" w:name="_Toc80870323"/>
      <w:r w:rsidRPr="00E40C3E">
        <w:t>TERMIN WYKONANIA ZAMÓWIENIA</w:t>
      </w:r>
      <w:bookmarkEnd w:id="16"/>
    </w:p>
    <w:p w14:paraId="2855E006" w14:textId="77777777" w:rsidR="00E77A78" w:rsidRDefault="00AC0D39" w:rsidP="00190B1F">
      <w:pPr>
        <w:pStyle w:val="StylNagwek1TimesNewRoman"/>
        <w:numPr>
          <w:ilvl w:val="0"/>
          <w:numId w:val="0"/>
        </w:numPr>
        <w:tabs>
          <w:tab w:val="left" w:pos="697"/>
        </w:tabs>
        <w:jc w:val="both"/>
        <w:rPr>
          <w:sz w:val="22"/>
          <w:szCs w:val="22"/>
        </w:rPr>
      </w:pPr>
      <w:r w:rsidRPr="00E40C3E">
        <w:rPr>
          <w:sz w:val="22"/>
          <w:szCs w:val="22"/>
        </w:rPr>
        <w:t>Zamawiający wyznacza termin realizacji zamówienia</w:t>
      </w:r>
      <w:r w:rsidR="00DE6DBA" w:rsidRPr="00E40C3E">
        <w:rPr>
          <w:sz w:val="22"/>
          <w:szCs w:val="22"/>
        </w:rPr>
        <w:t xml:space="preserve">: </w:t>
      </w:r>
    </w:p>
    <w:p w14:paraId="01801263" w14:textId="74677D65" w:rsidR="00190B1F" w:rsidRPr="00D1565A" w:rsidRDefault="00190B1F" w:rsidP="00E77A78">
      <w:pPr>
        <w:pStyle w:val="StylNagwek1TimesNewRoman"/>
        <w:numPr>
          <w:ilvl w:val="0"/>
          <w:numId w:val="28"/>
        </w:numPr>
        <w:tabs>
          <w:tab w:val="left" w:pos="697"/>
        </w:tabs>
        <w:jc w:val="both"/>
        <w:rPr>
          <w:b/>
          <w:sz w:val="22"/>
          <w:szCs w:val="22"/>
        </w:rPr>
      </w:pPr>
      <w:r w:rsidRPr="00D1565A">
        <w:rPr>
          <w:b/>
          <w:sz w:val="22"/>
          <w:szCs w:val="22"/>
        </w:rPr>
        <w:t>12 miesięcy od daty podpisania umowy, jednak nie wcześniej niż od dnia 01.0</w:t>
      </w:r>
      <w:r w:rsidR="00B37742">
        <w:rPr>
          <w:b/>
          <w:sz w:val="22"/>
          <w:szCs w:val="22"/>
        </w:rPr>
        <w:t>2</w:t>
      </w:r>
      <w:r w:rsidRPr="00D1565A">
        <w:rPr>
          <w:b/>
          <w:sz w:val="22"/>
          <w:szCs w:val="22"/>
        </w:rPr>
        <w:t>.202</w:t>
      </w:r>
      <w:r w:rsidR="00926042">
        <w:rPr>
          <w:b/>
          <w:sz w:val="22"/>
          <w:szCs w:val="22"/>
        </w:rPr>
        <w:t>4</w:t>
      </w:r>
      <w:r w:rsidRPr="00D1565A">
        <w:rPr>
          <w:b/>
          <w:sz w:val="22"/>
          <w:szCs w:val="22"/>
        </w:rPr>
        <w:t xml:space="preserve"> r, godz</w:t>
      </w:r>
      <w:r w:rsidR="000E12EA" w:rsidRPr="00D1565A">
        <w:rPr>
          <w:b/>
          <w:sz w:val="22"/>
          <w:szCs w:val="22"/>
        </w:rPr>
        <w:t xml:space="preserve">. </w:t>
      </w:r>
      <w:r w:rsidR="00E33EAB" w:rsidRPr="00D1565A">
        <w:rPr>
          <w:b/>
          <w:sz w:val="22"/>
          <w:szCs w:val="22"/>
        </w:rPr>
        <w:t>00:00.</w:t>
      </w:r>
    </w:p>
    <w:p w14:paraId="294E0907" w14:textId="77777777" w:rsidR="00AC0D39" w:rsidRPr="00B05602" w:rsidRDefault="00AC0D39" w:rsidP="00B014B8">
      <w:pPr>
        <w:pStyle w:val="StylNagwek1TimesNewRoman"/>
        <w:numPr>
          <w:ilvl w:val="0"/>
          <w:numId w:val="0"/>
        </w:numPr>
        <w:tabs>
          <w:tab w:val="left" w:pos="697"/>
        </w:tabs>
        <w:jc w:val="both"/>
        <w:rPr>
          <w:color w:val="FF0000"/>
          <w:sz w:val="22"/>
          <w:szCs w:val="22"/>
        </w:rPr>
      </w:pPr>
    </w:p>
    <w:p w14:paraId="31BD19B4" w14:textId="77777777" w:rsidR="00B574F5" w:rsidRPr="00E40C3E" w:rsidRDefault="00B574F5" w:rsidP="00B574F5">
      <w:pPr>
        <w:pStyle w:val="Nagwek1"/>
      </w:pPr>
      <w:bookmarkStart w:id="17" w:name="_Toc80870324"/>
      <w:r w:rsidRPr="00E40C3E">
        <w:lastRenderedPageBreak/>
        <w:t>PROJEKTOWANE POSTANOWIENIA UMOWY W SPRAWIE ZAMÓWIENIA PUBLICZNEGO, KTÓRE ZOSTANĄ WPROWADZONE DO TREŚCI TEJ UMOWY</w:t>
      </w:r>
      <w:bookmarkEnd w:id="17"/>
    </w:p>
    <w:p w14:paraId="3E8FCA4C" w14:textId="77777777" w:rsidR="003F193B" w:rsidRPr="00E40C3E" w:rsidRDefault="003F193B" w:rsidP="003F193B">
      <w:pPr>
        <w:jc w:val="both"/>
        <w:rPr>
          <w:sz w:val="22"/>
          <w:szCs w:val="22"/>
        </w:rPr>
      </w:pPr>
      <w:r w:rsidRPr="00E40C3E">
        <w:rPr>
          <w:sz w:val="22"/>
          <w:szCs w:val="22"/>
        </w:rPr>
        <w:t xml:space="preserve">Projektowane postanowienia umowy w sprawie zamówienia publicznego, które zostaną wprowadzone do treści tej umowy, określone zostały w załączniku nr </w:t>
      </w:r>
      <w:r w:rsidR="00680B65">
        <w:rPr>
          <w:sz w:val="22"/>
          <w:szCs w:val="22"/>
        </w:rPr>
        <w:t>8</w:t>
      </w:r>
      <w:r w:rsidRPr="00E40C3E">
        <w:rPr>
          <w:sz w:val="22"/>
          <w:szCs w:val="22"/>
        </w:rPr>
        <w:t xml:space="preserve"> do SWZ</w:t>
      </w:r>
      <w:r w:rsidR="00992378" w:rsidRPr="00E40C3E">
        <w:rPr>
          <w:sz w:val="22"/>
          <w:szCs w:val="22"/>
        </w:rPr>
        <w:t>.</w:t>
      </w:r>
      <w:r w:rsidR="0026118A" w:rsidRPr="00E40C3E">
        <w:rPr>
          <w:sz w:val="22"/>
          <w:szCs w:val="22"/>
        </w:rPr>
        <w:t xml:space="preserve"> </w:t>
      </w:r>
      <w:r w:rsidR="00974C80">
        <w:rPr>
          <w:sz w:val="22"/>
          <w:szCs w:val="22"/>
        </w:rPr>
        <w:t xml:space="preserve"> </w:t>
      </w:r>
      <w:r w:rsidR="0026118A" w:rsidRPr="00E40C3E">
        <w:rPr>
          <w:sz w:val="22"/>
          <w:szCs w:val="22"/>
        </w:rPr>
        <w:t>Złożenie oferty jest jednoznaczne z akceptacją przez Wykonawcę projektowanych postanowień umowy.</w:t>
      </w:r>
    </w:p>
    <w:p w14:paraId="2D5094C6" w14:textId="77777777" w:rsidR="00B574F5" w:rsidRPr="00E40C3E" w:rsidRDefault="00B574F5" w:rsidP="00B574F5">
      <w:pPr>
        <w:pStyle w:val="Nagwek1"/>
      </w:pPr>
      <w:r w:rsidRPr="00B05602">
        <w:rPr>
          <w:color w:val="FF0000"/>
        </w:rPr>
        <w:t xml:space="preserve"> </w:t>
      </w:r>
      <w:bookmarkStart w:id="18" w:name="_Toc80870325"/>
      <w:r w:rsidRPr="00E40C3E">
        <w:t>INFORMACJE O ŚRODKACH KOMUNIKACJI  ELEKTRONICZNEJ, PRZY UŻYCIU KTÓRYCH ZAMAWIAJĄCY BĘDZIE KOMUNIKOWAŁ SIĘ Z WYKONAWCAMI, ORAZ INFORMACJE O WYMAGANIACH TECHNICZNYCH I ORGANIZACYJNYCH SPORZĄDZANIA, WYSYŁANIA I ODBIERANIA KORESPONDENCJI ELEKTRONICZNEJ</w:t>
      </w:r>
      <w:bookmarkEnd w:id="18"/>
      <w:r w:rsidRPr="00E40C3E">
        <w:t xml:space="preserve"> </w:t>
      </w:r>
    </w:p>
    <w:p w14:paraId="076832EB" w14:textId="77777777" w:rsidR="00B014B8" w:rsidRPr="00E40C3E" w:rsidRDefault="00B014B8" w:rsidP="00CE1FEB">
      <w:pPr>
        <w:pStyle w:val="Akapitzlist"/>
        <w:numPr>
          <w:ilvl w:val="1"/>
          <w:numId w:val="15"/>
        </w:numPr>
        <w:suppressAutoHyphens w:val="0"/>
        <w:ind w:left="426" w:hanging="426"/>
        <w:contextualSpacing/>
        <w:rPr>
          <w:sz w:val="22"/>
          <w:szCs w:val="22"/>
        </w:rPr>
      </w:pPr>
      <w:r w:rsidRPr="00E40C3E">
        <w:rPr>
          <w:sz w:val="22"/>
          <w:szCs w:val="22"/>
        </w:rPr>
        <w:t>Postępowanie jest prowadzone w języku polskim.</w:t>
      </w:r>
    </w:p>
    <w:p w14:paraId="437623AF" w14:textId="77777777" w:rsidR="00B014B8" w:rsidRPr="00E40C3E" w:rsidRDefault="00B014B8" w:rsidP="00CE1FEB">
      <w:pPr>
        <w:pStyle w:val="Akapitzlist"/>
        <w:numPr>
          <w:ilvl w:val="1"/>
          <w:numId w:val="15"/>
        </w:numPr>
        <w:suppressAutoHyphens w:val="0"/>
        <w:ind w:left="426" w:hanging="426"/>
        <w:contextualSpacing/>
        <w:jc w:val="both"/>
        <w:rPr>
          <w:sz w:val="22"/>
          <w:szCs w:val="22"/>
        </w:rPr>
      </w:pPr>
      <w:bookmarkStart w:id="19" w:name="_Hlk112749679"/>
      <w:r w:rsidRPr="00E40C3E">
        <w:rPr>
          <w:sz w:val="22"/>
          <w:szCs w:val="22"/>
        </w:rPr>
        <w:t>W postępowaniu o udzielenie zamówienia komunikacja między Zamawiającym, a Wykonawcami, w szczególności składanie ofert, wymiana informacji oraz przekazywanie dokumentów lub oświadczeń, odbywa się przy użyciu środków komunikacji elektronicznej, zapewnionych przez Platformę e-Zamówienia, zwany dalej Platformą.</w:t>
      </w:r>
    </w:p>
    <w:p w14:paraId="2643C0E6" w14:textId="77777777" w:rsidR="00B014B8" w:rsidRPr="00E40C3E" w:rsidRDefault="00B014B8" w:rsidP="00CE1FEB">
      <w:pPr>
        <w:pStyle w:val="Akapitzlist"/>
        <w:numPr>
          <w:ilvl w:val="1"/>
          <w:numId w:val="15"/>
        </w:numPr>
        <w:suppressAutoHyphens w:val="0"/>
        <w:ind w:left="426" w:hanging="426"/>
        <w:contextualSpacing/>
        <w:jc w:val="both"/>
        <w:rPr>
          <w:sz w:val="22"/>
          <w:szCs w:val="22"/>
        </w:rPr>
      </w:pPr>
      <w:r w:rsidRPr="00E40C3E">
        <w:rPr>
          <w:sz w:val="22"/>
          <w:szCs w:val="22"/>
        </w:rPr>
        <w:t xml:space="preserve">Platforma jest dostępna pod adresem: </w:t>
      </w:r>
      <w:hyperlink r:id="rId14" w:history="1">
        <w:r w:rsidRPr="00E40C3E">
          <w:rPr>
            <w:rStyle w:val="Hipercze"/>
            <w:b/>
            <w:color w:val="auto"/>
            <w:sz w:val="22"/>
            <w:szCs w:val="22"/>
          </w:rPr>
          <w:t>https://ezamowienia.gov.pl</w:t>
        </w:r>
      </w:hyperlink>
      <w:r w:rsidRPr="00E40C3E">
        <w:rPr>
          <w:sz w:val="22"/>
          <w:szCs w:val="22"/>
        </w:rPr>
        <w:t>.</w:t>
      </w:r>
    </w:p>
    <w:p w14:paraId="104C069B" w14:textId="77777777" w:rsidR="00B014B8" w:rsidRPr="00E40C3E" w:rsidRDefault="00B014B8" w:rsidP="00CE1FEB">
      <w:pPr>
        <w:pStyle w:val="Akapitzlist"/>
        <w:numPr>
          <w:ilvl w:val="1"/>
          <w:numId w:val="15"/>
        </w:numPr>
        <w:suppressAutoHyphens w:val="0"/>
        <w:ind w:left="426" w:hanging="426"/>
        <w:contextualSpacing/>
        <w:jc w:val="both"/>
        <w:rPr>
          <w:sz w:val="22"/>
          <w:szCs w:val="22"/>
        </w:rPr>
      </w:pPr>
      <w:r w:rsidRPr="00E40C3E">
        <w:rPr>
          <w:sz w:val="22"/>
          <w:szCs w:val="22"/>
        </w:rPr>
        <w:t>Korzystanie z Platformy e-Zamówienia jest bezpłatne.</w:t>
      </w:r>
    </w:p>
    <w:p w14:paraId="4FA633FC" w14:textId="77777777" w:rsidR="00B014B8" w:rsidRPr="00E40C3E" w:rsidRDefault="00B014B8" w:rsidP="00CE1FEB">
      <w:pPr>
        <w:pStyle w:val="Akapitzlist"/>
        <w:numPr>
          <w:ilvl w:val="1"/>
          <w:numId w:val="15"/>
        </w:numPr>
        <w:suppressAutoHyphens w:val="0"/>
        <w:ind w:left="426" w:hanging="426"/>
        <w:contextualSpacing/>
        <w:jc w:val="both"/>
        <w:rPr>
          <w:sz w:val="22"/>
          <w:szCs w:val="22"/>
        </w:rPr>
      </w:pPr>
      <w:r w:rsidRPr="00E40C3E">
        <w:rPr>
          <w:sz w:val="22"/>
          <w:szCs w:val="22"/>
        </w:rPr>
        <w:t>Przeglądanie i pobieranie publicznej treści dokumentacji postępowania nie wymaga posiadania konta na Platformie e-Zamówienia ani logowania.</w:t>
      </w:r>
    </w:p>
    <w:bookmarkEnd w:id="19"/>
    <w:p w14:paraId="362535EC" w14:textId="77777777" w:rsidR="00B014B8" w:rsidRPr="00E40C3E" w:rsidRDefault="00B014B8" w:rsidP="00CE1FEB">
      <w:pPr>
        <w:pStyle w:val="Akapitzlist"/>
        <w:numPr>
          <w:ilvl w:val="1"/>
          <w:numId w:val="15"/>
        </w:numPr>
        <w:suppressAutoHyphens w:val="0"/>
        <w:ind w:left="426" w:hanging="426"/>
        <w:contextualSpacing/>
        <w:jc w:val="both"/>
        <w:rPr>
          <w:sz w:val="22"/>
          <w:szCs w:val="22"/>
        </w:rPr>
      </w:pPr>
      <w:r w:rsidRPr="00E40C3E">
        <w:rPr>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5" w:history="1">
        <w:r w:rsidRPr="00E40C3E">
          <w:rPr>
            <w:rStyle w:val="Hipercze"/>
            <w:color w:val="auto"/>
            <w:sz w:val="22"/>
            <w:szCs w:val="22"/>
          </w:rPr>
          <w:t>https://ezamowienia.gov.pl</w:t>
        </w:r>
      </w:hyperlink>
      <w:r w:rsidRPr="00E40C3E">
        <w:rPr>
          <w:sz w:val="22"/>
          <w:szCs w:val="22"/>
        </w:rPr>
        <w:t xml:space="preserve"> oraz informacje zamieszczone w zakładce „Centrum Pomocy”.</w:t>
      </w:r>
    </w:p>
    <w:p w14:paraId="4C925D60" w14:textId="77777777" w:rsidR="00B014B8" w:rsidRPr="00E40C3E" w:rsidRDefault="00B014B8" w:rsidP="00CE1FEB">
      <w:pPr>
        <w:pStyle w:val="Akapitzlist"/>
        <w:numPr>
          <w:ilvl w:val="1"/>
          <w:numId w:val="15"/>
        </w:numPr>
        <w:suppressAutoHyphens w:val="0"/>
        <w:ind w:left="426" w:hanging="426"/>
        <w:contextualSpacing/>
        <w:jc w:val="both"/>
        <w:rPr>
          <w:sz w:val="22"/>
          <w:szCs w:val="22"/>
        </w:rPr>
      </w:pPr>
      <w:r w:rsidRPr="00E40C3E">
        <w:rPr>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6150005" w14:textId="77777777" w:rsidR="00B014B8" w:rsidRPr="00E40C3E" w:rsidRDefault="00B014B8" w:rsidP="00CE1FEB">
      <w:pPr>
        <w:pStyle w:val="Akapitzlist"/>
        <w:numPr>
          <w:ilvl w:val="1"/>
          <w:numId w:val="15"/>
        </w:numPr>
        <w:suppressAutoHyphens w:val="0"/>
        <w:ind w:left="426" w:hanging="426"/>
        <w:contextualSpacing/>
        <w:jc w:val="both"/>
        <w:rPr>
          <w:sz w:val="22"/>
          <w:szCs w:val="22"/>
        </w:rPr>
      </w:pPr>
      <w:r w:rsidRPr="00E40C3E">
        <w:rPr>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EAE98FC" w14:textId="77777777" w:rsidR="00B014B8" w:rsidRPr="00E40C3E" w:rsidRDefault="00B014B8" w:rsidP="00CE1FEB">
      <w:pPr>
        <w:pStyle w:val="Akapitzlist"/>
        <w:numPr>
          <w:ilvl w:val="1"/>
          <w:numId w:val="15"/>
        </w:numPr>
        <w:suppressAutoHyphens w:val="0"/>
        <w:ind w:left="426" w:hanging="426"/>
        <w:contextualSpacing/>
        <w:jc w:val="both"/>
        <w:rPr>
          <w:sz w:val="22"/>
          <w:szCs w:val="22"/>
        </w:rPr>
      </w:pPr>
      <w:r w:rsidRPr="00E40C3E">
        <w:rPr>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B2FB4DE" w14:textId="77777777" w:rsidR="00B014B8" w:rsidRPr="00E40C3E" w:rsidRDefault="00B014B8" w:rsidP="00CE1FEB">
      <w:pPr>
        <w:numPr>
          <w:ilvl w:val="1"/>
          <w:numId w:val="22"/>
        </w:numPr>
        <w:suppressAutoHyphens w:val="0"/>
        <w:spacing w:after="40"/>
        <w:ind w:left="426" w:hanging="284"/>
        <w:jc w:val="both"/>
        <w:rPr>
          <w:sz w:val="22"/>
          <w:szCs w:val="22"/>
        </w:rPr>
      </w:pPr>
      <w:r w:rsidRPr="00E40C3E">
        <w:rPr>
          <w:sz w:val="22"/>
          <w:szCs w:val="22"/>
        </w:rPr>
        <w:t xml:space="preserve">w formatach danych określonych w przepisach rozporządzenia Rady Ministrów w sprawie Krajowych Ram Interoperacyjności (i przekazuje się jako załącznik), lub  </w:t>
      </w:r>
    </w:p>
    <w:p w14:paraId="503A80C3" w14:textId="77777777" w:rsidR="00B014B8" w:rsidRPr="00E40C3E" w:rsidRDefault="00B014B8" w:rsidP="00CE1FEB">
      <w:pPr>
        <w:numPr>
          <w:ilvl w:val="1"/>
          <w:numId w:val="22"/>
        </w:numPr>
        <w:suppressAutoHyphens w:val="0"/>
        <w:spacing w:after="40"/>
        <w:ind w:left="426" w:hanging="284"/>
        <w:jc w:val="both"/>
        <w:rPr>
          <w:sz w:val="22"/>
          <w:szCs w:val="22"/>
        </w:rPr>
      </w:pPr>
      <w:r w:rsidRPr="00E40C3E">
        <w:rPr>
          <w:sz w:val="22"/>
          <w:szCs w:val="22"/>
        </w:rPr>
        <w:t xml:space="preserve">jako tekst wpisany bezpośrednio do wiadomości przekazywanej przy użyciu środków komunikacji elektronicznej (np. w treści „Formularza do komunikacji”). </w:t>
      </w:r>
    </w:p>
    <w:p w14:paraId="6F6AAA0E" w14:textId="71068489" w:rsidR="00B014B8" w:rsidRPr="00E40C3E" w:rsidRDefault="00B014B8" w:rsidP="00CE1FEB">
      <w:pPr>
        <w:pStyle w:val="Akapitzlist"/>
        <w:numPr>
          <w:ilvl w:val="1"/>
          <w:numId w:val="15"/>
        </w:numPr>
        <w:suppressAutoHyphens w:val="0"/>
        <w:spacing w:after="40"/>
        <w:ind w:left="426"/>
        <w:jc w:val="both"/>
        <w:rPr>
          <w:sz w:val="22"/>
          <w:szCs w:val="22"/>
        </w:rPr>
      </w:pPr>
      <w:r w:rsidRPr="00E40C3E">
        <w:rPr>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5112EF">
        <w:rPr>
          <w:sz w:val="22"/>
          <w:szCs w:val="22"/>
        </w:rPr>
        <w:t xml:space="preserve">2 r., poz. 1233 t. j. </w:t>
      </w:r>
      <w:r w:rsidRPr="00E40C3E">
        <w:rPr>
          <w:sz w:val="22"/>
          <w:szCs w:val="22"/>
        </w:rPr>
        <w:t xml:space="preserve">) Wykonawca, w celu utrzymania w poufności tych informacji, przekazuje je w wydzielonym i odpowiednio oznaczonym pliku, wraz z jednoczesnym zaznaczeniem w nazwie pliku „Dokument stanowiący tajemnicę przedsiębiorstwa”.  </w:t>
      </w:r>
    </w:p>
    <w:p w14:paraId="6A0AC688" w14:textId="77777777" w:rsidR="00B014B8" w:rsidRPr="00E40C3E" w:rsidRDefault="00B014B8" w:rsidP="00CE1FEB">
      <w:pPr>
        <w:pStyle w:val="Akapitzlist"/>
        <w:numPr>
          <w:ilvl w:val="1"/>
          <w:numId w:val="15"/>
        </w:numPr>
        <w:suppressAutoHyphens w:val="0"/>
        <w:spacing w:after="40"/>
        <w:ind w:left="426"/>
        <w:jc w:val="both"/>
        <w:rPr>
          <w:sz w:val="22"/>
          <w:szCs w:val="22"/>
        </w:rPr>
      </w:pPr>
      <w:r w:rsidRPr="00E40C3E">
        <w:rPr>
          <w:sz w:val="22"/>
          <w:szCs w:val="22"/>
        </w:rPr>
        <w:t xml:space="preserve">Komunikacja w postępowaniu, z wyłączeniem składania ofert w postępowaniu, odbywa się drogą elektroniczną za pośrednictwem formularzy do komunikacji dostępnych w zakładce „Formularze” </w:t>
      </w:r>
      <w:r w:rsidRPr="00E40C3E">
        <w:rPr>
          <w:sz w:val="22"/>
          <w:szCs w:val="22"/>
        </w:rPr>
        <w:lastRenderedPageBreak/>
        <w:t xml:space="preserve">(„Formularze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Pr="00E40C3E">
        <w:rPr>
          <w:sz w:val="22"/>
          <w:szCs w:val="22"/>
        </w:rPr>
        <w:tab/>
      </w:r>
      <w:r w:rsidRPr="00E40C3E">
        <w:rPr>
          <w:sz w:val="22"/>
          <w:szCs w:val="22"/>
        </w:rPr>
        <w:br/>
        <w:t xml:space="preserve">W przypadku załączników, które są zgodnie z ustawą </w:t>
      </w:r>
      <w:proofErr w:type="spellStart"/>
      <w:r w:rsidRPr="00E40C3E">
        <w:rPr>
          <w:sz w:val="22"/>
          <w:szCs w:val="22"/>
        </w:rPr>
        <w:t>Pzp</w:t>
      </w:r>
      <w:proofErr w:type="spellEnd"/>
      <w:r w:rsidRPr="00E40C3E">
        <w:rPr>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typu podpisu (zewnętrzny, wewnętrzny) dodaje się uprzednio podpisane dokumenty wraz z wygenerowanym plikiem podpisu (typ zewnętrzny) lub dokument z wszytym podpisem (typ wewnętrzny).</w:t>
      </w:r>
    </w:p>
    <w:p w14:paraId="3A6F3B87" w14:textId="77777777" w:rsidR="00B014B8" w:rsidRPr="00E40C3E" w:rsidRDefault="00B014B8" w:rsidP="00CE1FEB">
      <w:pPr>
        <w:pStyle w:val="Akapitzlist"/>
        <w:numPr>
          <w:ilvl w:val="1"/>
          <w:numId w:val="15"/>
        </w:numPr>
        <w:suppressAutoHyphens w:val="0"/>
        <w:ind w:left="426" w:hanging="426"/>
        <w:contextualSpacing/>
        <w:jc w:val="both"/>
        <w:rPr>
          <w:sz w:val="22"/>
          <w:szCs w:val="22"/>
        </w:rPr>
      </w:pPr>
      <w:r w:rsidRPr="00E40C3E">
        <w:rPr>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84B8800" w14:textId="77777777" w:rsidR="00B014B8" w:rsidRPr="00E40C3E" w:rsidRDefault="00B014B8" w:rsidP="00CE1FEB">
      <w:pPr>
        <w:pStyle w:val="Akapitzlist"/>
        <w:numPr>
          <w:ilvl w:val="1"/>
          <w:numId w:val="15"/>
        </w:numPr>
        <w:suppressAutoHyphens w:val="0"/>
        <w:ind w:left="426" w:hanging="426"/>
        <w:contextualSpacing/>
        <w:jc w:val="both"/>
        <w:rPr>
          <w:sz w:val="22"/>
          <w:szCs w:val="22"/>
        </w:rPr>
      </w:pPr>
      <w:r w:rsidRPr="00E40C3E">
        <w:rPr>
          <w:sz w:val="22"/>
          <w:szCs w:val="22"/>
        </w:rPr>
        <w:t>Wszystkie wysłane i odebrane w postępowaniu przez Wykonawcę wiadomości widoczne są po zalogowaniu w podglądzie postępowania w zakładce „Komunikacja”.</w:t>
      </w:r>
    </w:p>
    <w:p w14:paraId="64AD5FA9" w14:textId="77777777" w:rsidR="00B014B8" w:rsidRPr="00E40C3E" w:rsidRDefault="00B014B8" w:rsidP="00CE1FEB">
      <w:pPr>
        <w:pStyle w:val="Akapitzlist"/>
        <w:numPr>
          <w:ilvl w:val="1"/>
          <w:numId w:val="15"/>
        </w:numPr>
        <w:suppressAutoHyphens w:val="0"/>
        <w:ind w:left="426" w:hanging="426"/>
        <w:contextualSpacing/>
        <w:jc w:val="both"/>
        <w:rPr>
          <w:sz w:val="22"/>
          <w:szCs w:val="22"/>
        </w:rPr>
      </w:pPr>
      <w:bookmarkStart w:id="20" w:name="_Hlk112751316"/>
      <w:r w:rsidRPr="00E40C3E">
        <w:rPr>
          <w:sz w:val="22"/>
          <w:szCs w:val="22"/>
        </w:rPr>
        <w:t xml:space="preserve">Maksymalny rozmiar plików przesyłanych za pośrednictwem „Formularzy do komunikacji” wynosi 150 MB </w:t>
      </w:r>
      <w:bookmarkEnd w:id="20"/>
      <w:r w:rsidRPr="00E40C3E">
        <w:rPr>
          <w:sz w:val="22"/>
          <w:szCs w:val="22"/>
        </w:rPr>
        <w:t>(wielkość ta dotyczy plików przesyłanych jako załączniki do jednego formularza).</w:t>
      </w:r>
    </w:p>
    <w:p w14:paraId="6A3BB34E" w14:textId="77777777" w:rsidR="00B014B8" w:rsidRPr="00E40C3E" w:rsidRDefault="00B014B8" w:rsidP="00CE1FEB">
      <w:pPr>
        <w:pStyle w:val="Akapitzlist"/>
        <w:numPr>
          <w:ilvl w:val="1"/>
          <w:numId w:val="15"/>
        </w:numPr>
        <w:suppressAutoHyphens w:val="0"/>
        <w:ind w:left="426" w:hanging="426"/>
        <w:contextualSpacing/>
        <w:jc w:val="both"/>
        <w:rPr>
          <w:sz w:val="22"/>
          <w:szCs w:val="22"/>
        </w:rPr>
      </w:pPr>
      <w:r w:rsidRPr="00E40C3E">
        <w:rPr>
          <w:sz w:val="22"/>
          <w:szCs w:val="22"/>
        </w:rPr>
        <w:t>Minimalne wymagania techniczne dotyczące sprzętu używanego w celu korzystania z usług Platformy e-Zamówienia oraz informacje dotyczące specyfikacji połączenia określa Regulamin Platformy e-Zamówienia.</w:t>
      </w:r>
    </w:p>
    <w:p w14:paraId="0F5A9A2B" w14:textId="77777777" w:rsidR="00B014B8" w:rsidRPr="00E40C3E" w:rsidRDefault="00B014B8" w:rsidP="00CE1FEB">
      <w:pPr>
        <w:pStyle w:val="Akapitzlist"/>
        <w:numPr>
          <w:ilvl w:val="1"/>
          <w:numId w:val="15"/>
        </w:numPr>
        <w:suppressAutoHyphens w:val="0"/>
        <w:ind w:left="426" w:hanging="426"/>
        <w:contextualSpacing/>
        <w:jc w:val="both"/>
        <w:rPr>
          <w:sz w:val="22"/>
          <w:szCs w:val="22"/>
        </w:rPr>
      </w:pPr>
      <w:r w:rsidRPr="00E40C3E">
        <w:rPr>
          <w:sz w:val="22"/>
          <w:szCs w:val="22"/>
        </w:rPr>
        <w:t>W przypadku problemów technicznych i awarii związanych z funkcjonowaniem Platformy e-Zamówienia użytkownicy mogą korzystać ze wsparcia technicznego dostępnego pod numerem telefonu</w:t>
      </w:r>
      <w:r w:rsidR="00227797">
        <w:rPr>
          <w:sz w:val="22"/>
          <w:szCs w:val="22"/>
        </w:rPr>
        <w:t xml:space="preserve"> </w:t>
      </w:r>
      <w:r w:rsidR="00227797" w:rsidRPr="00227797">
        <w:rPr>
          <w:rStyle w:val="Pogrubienie"/>
          <w:b w:val="0"/>
          <w:sz w:val="22"/>
          <w:szCs w:val="22"/>
          <w:shd w:val="clear" w:color="auto" w:fill="FFFFFF"/>
        </w:rPr>
        <w:t>22 458 77 99</w:t>
      </w:r>
      <w:r w:rsidRPr="00227797">
        <w:rPr>
          <w:sz w:val="22"/>
          <w:szCs w:val="22"/>
        </w:rPr>
        <w:t xml:space="preserve"> </w:t>
      </w:r>
      <w:r w:rsidRPr="00E40C3E">
        <w:rPr>
          <w:sz w:val="22"/>
          <w:szCs w:val="22"/>
        </w:rPr>
        <w:t xml:space="preserve">lub drogą elektroniczną poprzez formularz udostępniony na stronie internetowej </w:t>
      </w:r>
      <w:hyperlink r:id="rId16" w:history="1">
        <w:r w:rsidRPr="00E40C3E">
          <w:rPr>
            <w:rStyle w:val="Hipercze"/>
            <w:color w:val="auto"/>
            <w:sz w:val="22"/>
            <w:szCs w:val="22"/>
          </w:rPr>
          <w:t>https://ezamowienia.gov.pl</w:t>
        </w:r>
      </w:hyperlink>
      <w:r w:rsidRPr="00E40C3E">
        <w:rPr>
          <w:sz w:val="22"/>
          <w:szCs w:val="22"/>
        </w:rPr>
        <w:t xml:space="preserve"> w zakładce „Zgłoś problem”.</w:t>
      </w:r>
    </w:p>
    <w:p w14:paraId="21D92D81" w14:textId="77777777" w:rsidR="00B014B8" w:rsidRPr="00E40C3E" w:rsidRDefault="00B014B8" w:rsidP="00CE1FEB">
      <w:pPr>
        <w:pStyle w:val="Akapitzlist"/>
        <w:numPr>
          <w:ilvl w:val="1"/>
          <w:numId w:val="15"/>
        </w:numPr>
        <w:suppressAutoHyphens w:val="0"/>
        <w:ind w:left="426" w:hanging="426"/>
        <w:contextualSpacing/>
        <w:jc w:val="both"/>
        <w:rPr>
          <w:sz w:val="22"/>
          <w:szCs w:val="22"/>
        </w:rPr>
      </w:pPr>
      <w:r w:rsidRPr="00E40C3E">
        <w:rPr>
          <w:sz w:val="22"/>
          <w:szCs w:val="22"/>
        </w:rPr>
        <w:t>W sytuacji awarii Platformy, w szczególnie uzasadnionych przypadkach, uniemożliwiających komunikację Wykonawcy i Zamawiającego poprzez Platformę, Zamawiający dopuszcza komunikację za pomocą poczty elektronicznej na adres: inwestycje@koszalin.so.gov.pl (nie dotyczy składania ofert).</w:t>
      </w:r>
    </w:p>
    <w:p w14:paraId="23B36516" w14:textId="77777777" w:rsidR="00B014B8" w:rsidRPr="00E40C3E" w:rsidRDefault="00B014B8" w:rsidP="00CE1FEB">
      <w:pPr>
        <w:pStyle w:val="Akapitzlist"/>
        <w:numPr>
          <w:ilvl w:val="1"/>
          <w:numId w:val="15"/>
        </w:numPr>
        <w:suppressAutoHyphens w:val="0"/>
        <w:ind w:left="426" w:hanging="426"/>
        <w:contextualSpacing/>
        <w:jc w:val="both"/>
        <w:rPr>
          <w:sz w:val="22"/>
          <w:szCs w:val="22"/>
        </w:rPr>
      </w:pPr>
      <w:bookmarkStart w:id="21" w:name="_Hlk112750785"/>
      <w:r w:rsidRPr="00E40C3E">
        <w:rPr>
          <w:sz w:val="22"/>
          <w:szCs w:val="22"/>
        </w:rPr>
        <w:t>Korzystanie z Systemu możliwe jest pod warunkiem spełnienia przez sprzęt, z którego korzystają użytkownicy Wykonawcy następujących minimalnych wymagań technicznych i specyfiki połączenia:</w:t>
      </w:r>
    </w:p>
    <w:p w14:paraId="3439D1D0" w14:textId="77777777" w:rsidR="00B014B8" w:rsidRPr="00E40C3E" w:rsidRDefault="00B014B8" w:rsidP="00CE1FEB">
      <w:pPr>
        <w:pStyle w:val="Akapitzlist"/>
        <w:numPr>
          <w:ilvl w:val="2"/>
          <w:numId w:val="15"/>
        </w:numPr>
        <w:suppressAutoHyphens w:val="0"/>
        <w:ind w:left="567"/>
        <w:contextualSpacing/>
        <w:jc w:val="both"/>
        <w:rPr>
          <w:sz w:val="22"/>
          <w:szCs w:val="22"/>
        </w:rPr>
      </w:pPr>
      <w:r w:rsidRPr="00E40C3E">
        <w:rPr>
          <w:sz w:val="22"/>
          <w:szCs w:val="22"/>
        </w:rPr>
        <w:t>Komputer PC:</w:t>
      </w:r>
    </w:p>
    <w:p w14:paraId="2932E3B8" w14:textId="77777777" w:rsidR="00B014B8" w:rsidRPr="00AE18A9" w:rsidRDefault="00B014B8" w:rsidP="004B43CA">
      <w:pPr>
        <w:pStyle w:val="Akapitzlist"/>
        <w:suppressAutoHyphens w:val="0"/>
        <w:ind w:left="567"/>
        <w:contextualSpacing/>
        <w:jc w:val="both"/>
        <w:rPr>
          <w:sz w:val="22"/>
          <w:szCs w:val="22"/>
          <w:lang w:val="en-US"/>
        </w:rPr>
      </w:pPr>
      <w:r w:rsidRPr="00AE18A9">
        <w:rPr>
          <w:sz w:val="22"/>
          <w:szCs w:val="22"/>
          <w:lang w:val="en-US"/>
        </w:rPr>
        <w:t xml:space="preserve">- </w:t>
      </w:r>
      <w:proofErr w:type="spellStart"/>
      <w:r w:rsidRPr="00AE18A9">
        <w:rPr>
          <w:sz w:val="22"/>
          <w:szCs w:val="22"/>
          <w:lang w:val="en-US"/>
        </w:rPr>
        <w:t>parametry</w:t>
      </w:r>
      <w:proofErr w:type="spellEnd"/>
      <w:r w:rsidRPr="00AE18A9">
        <w:rPr>
          <w:sz w:val="22"/>
          <w:szCs w:val="22"/>
          <w:lang w:val="en-US"/>
        </w:rPr>
        <w:t xml:space="preserve"> minimum: Intel Core2 Duo, 2GB RAM, HDD;</w:t>
      </w:r>
    </w:p>
    <w:p w14:paraId="2056C471" w14:textId="77777777" w:rsidR="00B014B8" w:rsidRPr="00E40C3E" w:rsidRDefault="00B014B8" w:rsidP="004B43CA">
      <w:pPr>
        <w:pStyle w:val="Akapitzlist"/>
        <w:suppressAutoHyphens w:val="0"/>
        <w:ind w:left="567"/>
        <w:contextualSpacing/>
        <w:jc w:val="both"/>
        <w:rPr>
          <w:sz w:val="22"/>
          <w:szCs w:val="22"/>
        </w:rPr>
      </w:pPr>
      <w:r w:rsidRPr="00E40C3E">
        <w:rPr>
          <w:sz w:val="22"/>
          <w:szCs w:val="22"/>
        </w:rPr>
        <w:t xml:space="preserve">- zainstalowany jeden z poniższych systemów operacyjnych: MS Windows 7 lub nowszy, OSX/Mac OS 10.10, </w:t>
      </w:r>
      <w:proofErr w:type="spellStart"/>
      <w:r w:rsidRPr="00E40C3E">
        <w:rPr>
          <w:sz w:val="22"/>
          <w:szCs w:val="22"/>
        </w:rPr>
        <w:t>Ubuntu</w:t>
      </w:r>
      <w:proofErr w:type="spellEnd"/>
      <w:r w:rsidRPr="00E40C3E">
        <w:rPr>
          <w:sz w:val="22"/>
          <w:szCs w:val="22"/>
        </w:rPr>
        <w:t xml:space="preserve"> 14.04;</w:t>
      </w:r>
    </w:p>
    <w:p w14:paraId="3BBAD82D" w14:textId="77777777" w:rsidR="00B014B8" w:rsidRPr="00E40C3E" w:rsidRDefault="00B014B8" w:rsidP="004B43CA">
      <w:pPr>
        <w:pStyle w:val="Akapitzlist"/>
        <w:suppressAutoHyphens w:val="0"/>
        <w:ind w:left="567"/>
        <w:contextualSpacing/>
        <w:jc w:val="both"/>
        <w:rPr>
          <w:sz w:val="22"/>
          <w:szCs w:val="22"/>
        </w:rPr>
      </w:pPr>
      <w:r w:rsidRPr="00E40C3E">
        <w:rPr>
          <w:sz w:val="22"/>
          <w:szCs w:val="22"/>
        </w:rPr>
        <w:t xml:space="preserve">- zainstalowana jedna z poniższych przeglądarek: Chrome 66.0 lub nowsza; </w:t>
      </w:r>
      <w:proofErr w:type="spellStart"/>
      <w:r w:rsidRPr="00E40C3E">
        <w:rPr>
          <w:sz w:val="22"/>
          <w:szCs w:val="22"/>
        </w:rPr>
        <w:t>Firefox</w:t>
      </w:r>
      <w:proofErr w:type="spellEnd"/>
      <w:r w:rsidRPr="00E40C3E">
        <w:rPr>
          <w:sz w:val="22"/>
          <w:szCs w:val="22"/>
        </w:rPr>
        <w:t xml:space="preserve"> 59.0 lub nowszy; Safari 11.1 lub nowsza; Edge 14.0 i nowsze;</w:t>
      </w:r>
    </w:p>
    <w:p w14:paraId="0A0407E0" w14:textId="77777777" w:rsidR="00B014B8" w:rsidRPr="00E40C3E" w:rsidRDefault="00B014B8" w:rsidP="00CE1FEB">
      <w:pPr>
        <w:pStyle w:val="Akapitzlist"/>
        <w:numPr>
          <w:ilvl w:val="2"/>
          <w:numId w:val="15"/>
        </w:numPr>
        <w:suppressAutoHyphens w:val="0"/>
        <w:ind w:left="567"/>
        <w:contextualSpacing/>
        <w:jc w:val="both"/>
        <w:rPr>
          <w:sz w:val="22"/>
          <w:szCs w:val="22"/>
        </w:rPr>
      </w:pPr>
      <w:r w:rsidRPr="00E40C3E">
        <w:rPr>
          <w:sz w:val="22"/>
          <w:szCs w:val="22"/>
        </w:rPr>
        <w:t>Tablet/Telefon:</w:t>
      </w:r>
    </w:p>
    <w:p w14:paraId="57AEC177" w14:textId="77777777" w:rsidR="00B014B8" w:rsidRPr="00E40C3E" w:rsidRDefault="00B014B8" w:rsidP="004B43CA">
      <w:pPr>
        <w:pStyle w:val="Akapitzlist"/>
        <w:suppressAutoHyphens w:val="0"/>
        <w:ind w:left="567"/>
        <w:contextualSpacing/>
        <w:jc w:val="both"/>
        <w:rPr>
          <w:sz w:val="22"/>
          <w:szCs w:val="22"/>
        </w:rPr>
      </w:pPr>
      <w:r w:rsidRPr="00E40C3E">
        <w:rPr>
          <w:sz w:val="22"/>
          <w:szCs w:val="22"/>
        </w:rPr>
        <w:t xml:space="preserve">- Parametry minimum: 4 rdzenie procesora, 2 GB RAM, Android 6.0 </w:t>
      </w:r>
      <w:proofErr w:type="spellStart"/>
      <w:r w:rsidRPr="00E40C3E">
        <w:rPr>
          <w:sz w:val="22"/>
          <w:szCs w:val="22"/>
        </w:rPr>
        <w:t>Marshmallow</w:t>
      </w:r>
      <w:proofErr w:type="spellEnd"/>
      <w:r w:rsidRPr="00E40C3E">
        <w:rPr>
          <w:sz w:val="22"/>
          <w:szCs w:val="22"/>
        </w:rPr>
        <w:t xml:space="preserve">, iOS 10.3; </w:t>
      </w:r>
    </w:p>
    <w:p w14:paraId="6640C8B2" w14:textId="77777777" w:rsidR="00B014B8" w:rsidRPr="00E40C3E" w:rsidRDefault="00B014B8" w:rsidP="004B43CA">
      <w:pPr>
        <w:pStyle w:val="Akapitzlist"/>
        <w:suppressAutoHyphens w:val="0"/>
        <w:ind w:left="567"/>
        <w:contextualSpacing/>
        <w:jc w:val="both"/>
        <w:rPr>
          <w:sz w:val="22"/>
          <w:szCs w:val="22"/>
        </w:rPr>
      </w:pPr>
      <w:r w:rsidRPr="00E40C3E">
        <w:rPr>
          <w:sz w:val="22"/>
          <w:szCs w:val="22"/>
        </w:rPr>
        <w:t>- przeglądarka Chrome 61 lub nowsza;</w:t>
      </w:r>
    </w:p>
    <w:p w14:paraId="5E604607" w14:textId="77777777" w:rsidR="00B014B8" w:rsidRPr="00E40C3E" w:rsidRDefault="00B014B8" w:rsidP="004B43CA">
      <w:pPr>
        <w:pStyle w:val="Akapitzlist"/>
        <w:suppressAutoHyphens w:val="0"/>
        <w:ind w:left="0"/>
        <w:contextualSpacing/>
        <w:jc w:val="both"/>
        <w:rPr>
          <w:sz w:val="22"/>
          <w:szCs w:val="22"/>
        </w:rPr>
      </w:pPr>
      <w:r w:rsidRPr="00E40C3E">
        <w:rPr>
          <w:sz w:val="22"/>
          <w:szCs w:val="22"/>
        </w:rPr>
        <w:t xml:space="preserve">Dla skorzystania z pełnej funkcjonalności może być konieczne włączenie w przeglądarce obsługi protokołu bezpiecznej transmisji danych SSL, obsługi Java </w:t>
      </w:r>
      <w:proofErr w:type="spellStart"/>
      <w:r w:rsidRPr="00E40C3E">
        <w:rPr>
          <w:sz w:val="22"/>
          <w:szCs w:val="22"/>
        </w:rPr>
        <w:t>Script</w:t>
      </w:r>
      <w:proofErr w:type="spellEnd"/>
      <w:r w:rsidRPr="00E40C3E">
        <w:rPr>
          <w:sz w:val="22"/>
          <w:szCs w:val="22"/>
        </w:rPr>
        <w:t xml:space="preserve">, oraz </w:t>
      </w:r>
      <w:proofErr w:type="spellStart"/>
      <w:r w:rsidRPr="00E40C3E">
        <w:rPr>
          <w:sz w:val="22"/>
          <w:szCs w:val="22"/>
        </w:rPr>
        <w:t>cookies</w:t>
      </w:r>
      <w:proofErr w:type="spellEnd"/>
      <w:r w:rsidRPr="00E40C3E">
        <w:rPr>
          <w:sz w:val="22"/>
          <w:szCs w:val="22"/>
        </w:rPr>
        <w:t>;</w:t>
      </w:r>
    </w:p>
    <w:p w14:paraId="2E6B73EE" w14:textId="77777777" w:rsidR="00B014B8" w:rsidRPr="00E40C3E" w:rsidRDefault="00B014B8" w:rsidP="004B43CA">
      <w:pPr>
        <w:pStyle w:val="Akapitzlist"/>
        <w:suppressAutoHyphens w:val="0"/>
        <w:ind w:left="0"/>
        <w:contextualSpacing/>
        <w:jc w:val="both"/>
        <w:rPr>
          <w:sz w:val="22"/>
          <w:szCs w:val="22"/>
        </w:rPr>
      </w:pPr>
      <w:r w:rsidRPr="00E40C3E">
        <w:rPr>
          <w:sz w:val="22"/>
          <w:szCs w:val="22"/>
        </w:rPr>
        <w:t>Specyfikacja połączenia, formatu przesyłanych danych oraz kodowania i oznaczania czasu odbioru danych:</w:t>
      </w:r>
    </w:p>
    <w:p w14:paraId="6B4B2ED3" w14:textId="77777777" w:rsidR="00B014B8" w:rsidRPr="00E40C3E" w:rsidRDefault="00B014B8" w:rsidP="004B43CA">
      <w:pPr>
        <w:pStyle w:val="Akapitzlist"/>
        <w:suppressAutoHyphens w:val="0"/>
        <w:ind w:left="0"/>
        <w:contextualSpacing/>
        <w:jc w:val="both"/>
        <w:rPr>
          <w:sz w:val="22"/>
          <w:szCs w:val="22"/>
        </w:rPr>
      </w:pPr>
      <w:r w:rsidRPr="00E40C3E">
        <w:rPr>
          <w:sz w:val="22"/>
          <w:szCs w:val="22"/>
        </w:rPr>
        <w:t>- specyfikacja połączenia: formularze udostępnione są za pomocą protokołu TLS 1.2;</w:t>
      </w:r>
    </w:p>
    <w:p w14:paraId="3E504BCA" w14:textId="77777777" w:rsidR="00B014B8" w:rsidRPr="00E40C3E" w:rsidRDefault="00B014B8" w:rsidP="004B43CA">
      <w:pPr>
        <w:pStyle w:val="Akapitzlist"/>
        <w:suppressAutoHyphens w:val="0"/>
        <w:ind w:left="0"/>
        <w:contextualSpacing/>
        <w:jc w:val="both"/>
        <w:rPr>
          <w:sz w:val="22"/>
          <w:szCs w:val="22"/>
        </w:rPr>
      </w:pPr>
      <w:r w:rsidRPr="00E40C3E">
        <w:rPr>
          <w:sz w:val="22"/>
          <w:szCs w:val="22"/>
        </w:rPr>
        <w:t>- format danych oraz kodowanie: formularze dostępne są w formacie HTML z kodowaniem UTF-8;</w:t>
      </w:r>
    </w:p>
    <w:p w14:paraId="29785708" w14:textId="77777777" w:rsidR="00B014B8" w:rsidRPr="00E40C3E" w:rsidRDefault="00B014B8" w:rsidP="004B43CA">
      <w:pPr>
        <w:pStyle w:val="Akapitzlist"/>
        <w:suppressAutoHyphens w:val="0"/>
        <w:ind w:left="0"/>
        <w:contextualSpacing/>
        <w:jc w:val="both"/>
        <w:rPr>
          <w:sz w:val="22"/>
          <w:szCs w:val="22"/>
        </w:rPr>
      </w:pPr>
      <w:r w:rsidRPr="00E40C3E">
        <w:rPr>
          <w:sz w:val="22"/>
          <w:szCs w:val="22"/>
        </w:rPr>
        <w:t>- oznaczenie czasu odbioru danych: wszelkie operacje opierają się o czas serwera i dane zapisywane są z dokładnością co do sekundy.</w:t>
      </w:r>
    </w:p>
    <w:bookmarkEnd w:id="21"/>
    <w:p w14:paraId="08AF8ECC" w14:textId="77777777" w:rsidR="00B014B8" w:rsidRPr="00E40C3E" w:rsidRDefault="00B014B8" w:rsidP="00CE1FEB">
      <w:pPr>
        <w:pStyle w:val="Akapitzlist"/>
        <w:numPr>
          <w:ilvl w:val="1"/>
          <w:numId w:val="15"/>
        </w:numPr>
        <w:suppressAutoHyphens w:val="0"/>
        <w:ind w:left="284" w:hanging="426"/>
        <w:contextualSpacing/>
        <w:jc w:val="both"/>
        <w:rPr>
          <w:sz w:val="22"/>
          <w:szCs w:val="22"/>
        </w:rPr>
      </w:pPr>
      <w:r w:rsidRPr="00E40C3E">
        <w:rPr>
          <w:sz w:val="22"/>
          <w:szCs w:val="22"/>
        </w:rPr>
        <w:t xml:space="preserve">Za pośrednictwem Platformy można przesłać wiele pojedynczych plików lub plik skompresowany do archiwum (ZIP) zawierający wiele pojedynczych plików. W przypadku przekazania w postępowaniu dokumentu elektronicznego w formacie poddającym dane kompresji, opatrzenie pliku </w:t>
      </w:r>
      <w:r w:rsidRPr="00E40C3E">
        <w:rPr>
          <w:sz w:val="22"/>
          <w:szCs w:val="22"/>
        </w:rPr>
        <w:lastRenderedPageBreak/>
        <w:t xml:space="preserve">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205E720" w14:textId="77777777" w:rsidR="00B014B8" w:rsidRPr="00E40C3E" w:rsidRDefault="00B014B8" w:rsidP="00CE1FEB">
      <w:pPr>
        <w:pStyle w:val="Akapitzlist"/>
        <w:numPr>
          <w:ilvl w:val="1"/>
          <w:numId w:val="15"/>
        </w:numPr>
        <w:suppressAutoHyphens w:val="0"/>
        <w:ind w:left="284" w:hanging="426"/>
        <w:contextualSpacing/>
        <w:jc w:val="both"/>
        <w:rPr>
          <w:sz w:val="22"/>
          <w:szCs w:val="22"/>
        </w:rPr>
      </w:pPr>
      <w:r w:rsidRPr="00E40C3E">
        <w:rPr>
          <w:sz w:val="22"/>
          <w:szCs w:val="22"/>
        </w:rPr>
        <w:t xml:space="preserve">W przypadku podpisywania dokumentów zewnętrznym podpisem elektronicznym, oddzielny plik </w:t>
      </w:r>
      <w:r w:rsidR="00B0146C" w:rsidRPr="00E40C3E">
        <w:rPr>
          <w:sz w:val="22"/>
          <w:szCs w:val="22"/>
        </w:rPr>
        <w:br/>
      </w:r>
      <w:r w:rsidRPr="00E40C3E">
        <w:rPr>
          <w:sz w:val="22"/>
          <w:szCs w:val="22"/>
        </w:rPr>
        <w:t>z podpisem oferty musi zostać załączony w sekcji „Załączniki i inne dokumenty przedstawione w ofercie przez Wykonawcę’.</w:t>
      </w:r>
    </w:p>
    <w:p w14:paraId="4780873F" w14:textId="77777777" w:rsidR="00B014B8" w:rsidRPr="00E40C3E" w:rsidRDefault="00B014B8" w:rsidP="00CE1FEB">
      <w:pPr>
        <w:pStyle w:val="Akapitzlist"/>
        <w:numPr>
          <w:ilvl w:val="1"/>
          <w:numId w:val="15"/>
        </w:numPr>
        <w:suppressAutoHyphens w:val="0"/>
        <w:ind w:left="284" w:hanging="426"/>
        <w:contextualSpacing/>
        <w:jc w:val="both"/>
        <w:rPr>
          <w:sz w:val="22"/>
          <w:szCs w:val="22"/>
        </w:rPr>
      </w:pPr>
      <w:r w:rsidRPr="00E40C3E">
        <w:rPr>
          <w:sz w:val="22"/>
          <w:szCs w:val="22"/>
        </w:rPr>
        <w:t xml:space="preserve">Sposób sporządzenia podmiotowych środków dowodowych, przedmiotowych środków dowodowych oraz innych dokumentów lub oświadczeń  musi być zgody z wymaganiami określonymi w rozporządzeniu rozporządzenia Prezesa Rady Ministrów z dnia 30 grudnia 2020 r. </w:t>
      </w:r>
      <w:r w:rsidRPr="00E40C3E">
        <w:rPr>
          <w:i/>
          <w:sz w:val="22"/>
          <w:szCs w:val="22"/>
        </w:rPr>
        <w:t xml:space="preserve">w sprawie sposobu sporządzania i przekazywania informacji oraz wymagań technicznych dla dokumentów elektronicznych oraz środków komunikacji elektronicznej w postępowaniu o udzielenie zamówienia publicznego lub konkursie </w:t>
      </w:r>
      <w:r w:rsidRPr="00E40C3E">
        <w:rPr>
          <w:sz w:val="22"/>
          <w:szCs w:val="22"/>
        </w:rPr>
        <w:t xml:space="preserve">oraz w rozporządzeniu Ministra Rozwoju, Pracy i Technologii z dnia 23 grudnia 2020 r. </w:t>
      </w:r>
      <w:r w:rsidRPr="00E40C3E">
        <w:rPr>
          <w:i/>
          <w:sz w:val="22"/>
          <w:szCs w:val="22"/>
        </w:rPr>
        <w:t>w sprawie podmiotowych środków dowodowych oraz innych dokumentów lub oświadczeń, jakich może żądać zamawiający od wykonawcy.</w:t>
      </w:r>
    </w:p>
    <w:p w14:paraId="28D166D0" w14:textId="77777777" w:rsidR="00B014B8" w:rsidRPr="00E40C3E" w:rsidRDefault="00B014B8" w:rsidP="00CE1FEB">
      <w:pPr>
        <w:pStyle w:val="Akapitzlist"/>
        <w:numPr>
          <w:ilvl w:val="1"/>
          <w:numId w:val="15"/>
        </w:numPr>
        <w:suppressAutoHyphens w:val="0"/>
        <w:ind w:left="284" w:hanging="426"/>
        <w:contextualSpacing/>
        <w:jc w:val="both"/>
        <w:rPr>
          <w:sz w:val="22"/>
          <w:szCs w:val="22"/>
        </w:rPr>
      </w:pPr>
      <w:r w:rsidRPr="00E40C3E">
        <w:rPr>
          <w:sz w:val="22"/>
          <w:szCs w:val="22"/>
        </w:rPr>
        <w:t>Zamawiający nie przewiduje sposobu komunikowania się z Wykonawcami w inny sposób niż przy użyciu środków komunikacji elektronicznej, wskazanych w SWZ.</w:t>
      </w:r>
    </w:p>
    <w:p w14:paraId="0461F4C3" w14:textId="77777777" w:rsidR="00F97600" w:rsidRPr="00E40C3E" w:rsidRDefault="00B574F5" w:rsidP="002401B5">
      <w:pPr>
        <w:pStyle w:val="Nagwek1"/>
        <w:tabs>
          <w:tab w:val="clear" w:pos="0"/>
        </w:tabs>
        <w:ind w:left="284" w:hanging="284"/>
      </w:pPr>
      <w:r w:rsidRPr="00E40C3E">
        <w:t xml:space="preserve"> </w:t>
      </w:r>
      <w:bookmarkStart w:id="22" w:name="_Toc80870326"/>
      <w:r w:rsidR="003650D9" w:rsidRPr="00E40C3E">
        <w:t>WSKAZANIE OSÓB UPRAWNIONYCH DO KOMUNIKOWANIA SIĘ Z WYKONAWCAMI</w:t>
      </w:r>
      <w:r w:rsidR="0032547D" w:rsidRPr="00E40C3E">
        <w:t xml:space="preserve"> ORAZ WYJAŚNIENIA TREŚCI SWZ</w:t>
      </w:r>
      <w:bookmarkEnd w:id="22"/>
    </w:p>
    <w:p w14:paraId="3CF77CFC" w14:textId="77777777" w:rsidR="00434D9C" w:rsidRPr="00E40C3E" w:rsidRDefault="00434D9C" w:rsidP="00CE1FEB">
      <w:pPr>
        <w:pStyle w:val="Akapitzlist"/>
        <w:numPr>
          <w:ilvl w:val="6"/>
          <w:numId w:val="4"/>
        </w:numPr>
        <w:ind w:left="284"/>
        <w:jc w:val="both"/>
        <w:rPr>
          <w:rStyle w:val="Hipercze"/>
          <w:color w:val="auto"/>
          <w:sz w:val="22"/>
          <w:szCs w:val="22"/>
          <w:u w:val="none"/>
        </w:rPr>
      </w:pPr>
      <w:r w:rsidRPr="00E40C3E">
        <w:rPr>
          <w:sz w:val="22"/>
          <w:szCs w:val="22"/>
        </w:rPr>
        <w:t>Osob</w:t>
      </w:r>
      <w:r w:rsidR="009C265D" w:rsidRPr="00E40C3E">
        <w:rPr>
          <w:sz w:val="22"/>
          <w:szCs w:val="22"/>
        </w:rPr>
        <w:t>ami</w:t>
      </w:r>
      <w:r w:rsidRPr="00E40C3E">
        <w:rPr>
          <w:sz w:val="22"/>
          <w:szCs w:val="22"/>
        </w:rPr>
        <w:t xml:space="preserve"> uprawnion</w:t>
      </w:r>
      <w:r w:rsidR="009C265D" w:rsidRPr="00E40C3E">
        <w:rPr>
          <w:sz w:val="22"/>
          <w:szCs w:val="22"/>
        </w:rPr>
        <w:t>ymi</w:t>
      </w:r>
      <w:r w:rsidRPr="00E40C3E">
        <w:rPr>
          <w:sz w:val="22"/>
          <w:szCs w:val="22"/>
        </w:rPr>
        <w:t xml:space="preserve"> do bezpośredniego kontaktowania się z Wykonawcami </w:t>
      </w:r>
      <w:r w:rsidR="009C265D" w:rsidRPr="00E40C3E">
        <w:rPr>
          <w:sz w:val="22"/>
          <w:szCs w:val="22"/>
        </w:rPr>
        <w:t>są</w:t>
      </w:r>
      <w:r w:rsidR="00DE6DBA" w:rsidRPr="00E40C3E">
        <w:rPr>
          <w:sz w:val="22"/>
          <w:szCs w:val="22"/>
        </w:rPr>
        <w:t>:</w:t>
      </w:r>
      <w:r w:rsidR="00AE094A" w:rsidRPr="00E40C3E">
        <w:rPr>
          <w:sz w:val="22"/>
          <w:szCs w:val="22"/>
        </w:rPr>
        <w:t xml:space="preserve"> </w:t>
      </w:r>
      <w:r w:rsidRPr="00E40C3E">
        <w:rPr>
          <w:sz w:val="22"/>
          <w:szCs w:val="22"/>
        </w:rPr>
        <w:t xml:space="preserve">Pani </w:t>
      </w:r>
      <w:r w:rsidR="00904F15">
        <w:rPr>
          <w:sz w:val="22"/>
          <w:szCs w:val="22"/>
        </w:rPr>
        <w:t>Małgorzata Przybysz, Pani Joanna Kiewlak</w:t>
      </w:r>
      <w:r w:rsidR="00B701B8" w:rsidRPr="00E40C3E">
        <w:rPr>
          <w:sz w:val="22"/>
          <w:szCs w:val="22"/>
        </w:rPr>
        <w:t>.</w:t>
      </w:r>
    </w:p>
    <w:p w14:paraId="7D82A676" w14:textId="77777777" w:rsidR="0032547D" w:rsidRPr="00E40C3E" w:rsidRDefault="0032547D" w:rsidP="00CE1FEB">
      <w:pPr>
        <w:pStyle w:val="Akapitzlist"/>
        <w:numPr>
          <w:ilvl w:val="6"/>
          <w:numId w:val="4"/>
        </w:numPr>
        <w:ind w:left="284"/>
        <w:jc w:val="both"/>
        <w:rPr>
          <w:sz w:val="22"/>
          <w:szCs w:val="22"/>
        </w:rPr>
      </w:pPr>
      <w:r w:rsidRPr="00E40C3E">
        <w:rPr>
          <w:sz w:val="22"/>
          <w:szCs w:val="22"/>
        </w:rPr>
        <w:t>Wykonawca może zwrócić się do Zamawiającego z wnioskiem o wyjaśnienie treści SWZ</w:t>
      </w:r>
      <w:r w:rsidR="00B701B8" w:rsidRPr="00E40C3E">
        <w:rPr>
          <w:sz w:val="22"/>
          <w:szCs w:val="22"/>
        </w:rPr>
        <w:t xml:space="preserve"> (poprzez system dostępny pod adresem: </w:t>
      </w:r>
      <w:r w:rsidR="00B701B8" w:rsidRPr="00E40C3E">
        <w:rPr>
          <w:b/>
          <w:sz w:val="22"/>
          <w:szCs w:val="22"/>
        </w:rPr>
        <w:t>https://ezamowienia.gov.pl</w:t>
      </w:r>
      <w:r w:rsidR="00B701B8" w:rsidRPr="00E40C3E">
        <w:rPr>
          <w:sz w:val="22"/>
          <w:szCs w:val="22"/>
        </w:rPr>
        <w:t>).</w:t>
      </w:r>
      <w:r w:rsidR="00A37B1C" w:rsidRPr="00E40C3E">
        <w:rPr>
          <w:sz w:val="22"/>
          <w:szCs w:val="22"/>
        </w:rPr>
        <w:t xml:space="preserve"> </w:t>
      </w:r>
      <w:r w:rsidR="00D1565A">
        <w:rPr>
          <w:sz w:val="22"/>
          <w:szCs w:val="22"/>
        </w:rPr>
        <w:t>Zwracając się o wyjaśnienia, Wykonawca winien wskazać, której części zamówienia dotyczy wniosek.</w:t>
      </w:r>
    </w:p>
    <w:p w14:paraId="1838F1AF" w14:textId="77777777" w:rsidR="0032547D" w:rsidRPr="00E40C3E" w:rsidRDefault="0032547D" w:rsidP="00CE1FEB">
      <w:pPr>
        <w:pStyle w:val="Akapitzlist"/>
        <w:numPr>
          <w:ilvl w:val="6"/>
          <w:numId w:val="4"/>
        </w:numPr>
        <w:ind w:left="284"/>
        <w:jc w:val="both"/>
        <w:rPr>
          <w:sz w:val="22"/>
          <w:szCs w:val="22"/>
        </w:rPr>
      </w:pPr>
      <w:r w:rsidRPr="00E40C3E">
        <w:rPr>
          <w:sz w:val="22"/>
          <w:szCs w:val="22"/>
        </w:rPr>
        <w:t>Zamawiający jest zobowiązany udzielić wyjaśnień niezwłocznie, jednak nie później niż na 2 dni przed upływem terminu składania ofert</w:t>
      </w:r>
      <w:r w:rsidR="00256E54" w:rsidRPr="00E40C3E">
        <w:rPr>
          <w:sz w:val="22"/>
          <w:szCs w:val="22"/>
        </w:rPr>
        <w:t>, pod warunkiem, że wniosek o wyjaśnienie treści SWZ wpłynął do Zamawiającego nie później niż na 4 dni przed upływem terminu składania ofert.</w:t>
      </w:r>
    </w:p>
    <w:p w14:paraId="5B9C80F1" w14:textId="77777777" w:rsidR="00256E54" w:rsidRPr="00E40C3E" w:rsidRDefault="00256E54" w:rsidP="00CE1FEB">
      <w:pPr>
        <w:pStyle w:val="Akapitzlist"/>
        <w:numPr>
          <w:ilvl w:val="6"/>
          <w:numId w:val="4"/>
        </w:numPr>
        <w:ind w:left="284"/>
        <w:jc w:val="both"/>
        <w:rPr>
          <w:sz w:val="22"/>
          <w:szCs w:val="22"/>
        </w:rPr>
      </w:pPr>
      <w:r w:rsidRPr="00E40C3E">
        <w:rPr>
          <w:sz w:val="22"/>
          <w:szCs w:val="22"/>
        </w:rPr>
        <w:t>Jeżeli Zamawiający nie udzieli wyjaśnień w terminie, o którym mowa w ust. 3, przedłuża termin składania ofert o czas niezbędny do zapoznania się wszystkich zainteresowanych wykonawców z</w:t>
      </w:r>
      <w:r w:rsidR="002401B5" w:rsidRPr="00E40C3E">
        <w:rPr>
          <w:sz w:val="22"/>
          <w:szCs w:val="22"/>
        </w:rPr>
        <w:t> </w:t>
      </w:r>
      <w:r w:rsidRPr="00E40C3E">
        <w:rPr>
          <w:sz w:val="22"/>
          <w:szCs w:val="22"/>
        </w:rPr>
        <w:t xml:space="preserve">wyjaśnieniami niezbędnymi do należytego przygotowania i złożenia ofert. W przypadku gdy wniosek o wyjaśnienie treści SWZ nie wpłynął w terminie, o którym mowa w ust. 3, Zamawiający nie ma obowiązku udzielania wyjaśnień SWZ oraz obowiązku przedłużenia terminu składania ofert. </w:t>
      </w:r>
    </w:p>
    <w:p w14:paraId="1E0B8A80" w14:textId="77777777" w:rsidR="00256E54" w:rsidRPr="00E40C3E" w:rsidRDefault="00256E54" w:rsidP="00CE1FEB">
      <w:pPr>
        <w:pStyle w:val="Akapitzlist"/>
        <w:numPr>
          <w:ilvl w:val="6"/>
          <w:numId w:val="4"/>
        </w:numPr>
        <w:ind w:left="284"/>
        <w:jc w:val="both"/>
        <w:rPr>
          <w:sz w:val="22"/>
          <w:szCs w:val="22"/>
        </w:rPr>
      </w:pPr>
      <w:r w:rsidRPr="00E40C3E">
        <w:rPr>
          <w:sz w:val="22"/>
          <w:szCs w:val="22"/>
        </w:rPr>
        <w:t>Przedł</w:t>
      </w:r>
      <w:r w:rsidR="002401B5" w:rsidRPr="00E40C3E">
        <w:rPr>
          <w:sz w:val="22"/>
          <w:szCs w:val="22"/>
        </w:rPr>
        <w:t>u</w:t>
      </w:r>
      <w:r w:rsidRPr="00E40C3E">
        <w:rPr>
          <w:sz w:val="22"/>
          <w:szCs w:val="22"/>
        </w:rPr>
        <w:t>żenie terminu składania ofert nie wpływa na bieg terminu składania wniosku o wyjaśnienie SWZ.</w:t>
      </w:r>
    </w:p>
    <w:p w14:paraId="3BCD0806" w14:textId="77777777" w:rsidR="00256E54" w:rsidRPr="00E40C3E" w:rsidRDefault="00256E54" w:rsidP="00CE1FEB">
      <w:pPr>
        <w:pStyle w:val="Akapitzlist"/>
        <w:numPr>
          <w:ilvl w:val="6"/>
          <w:numId w:val="4"/>
        </w:numPr>
        <w:ind w:left="284"/>
        <w:jc w:val="both"/>
        <w:rPr>
          <w:sz w:val="22"/>
          <w:szCs w:val="22"/>
        </w:rPr>
      </w:pPr>
      <w:r w:rsidRPr="00E40C3E">
        <w:rPr>
          <w:sz w:val="22"/>
          <w:szCs w:val="22"/>
        </w:rPr>
        <w:t>W przypadku rozbieżności pomiędzy treścią niniejszej SWZ, a treścią udzielonych odpowiedzi, jako obowiązującą należy przyjąć treść pisma zawierającego późniejsze oświadczenie Zamawiającego.</w:t>
      </w:r>
    </w:p>
    <w:p w14:paraId="43B99882" w14:textId="77777777" w:rsidR="00256E54" w:rsidRPr="00E40C3E" w:rsidRDefault="00256E54" w:rsidP="00CE1FEB">
      <w:pPr>
        <w:pStyle w:val="Akapitzlist"/>
        <w:numPr>
          <w:ilvl w:val="6"/>
          <w:numId w:val="4"/>
        </w:numPr>
        <w:ind w:left="284"/>
        <w:jc w:val="both"/>
        <w:rPr>
          <w:sz w:val="22"/>
          <w:szCs w:val="22"/>
        </w:rPr>
      </w:pPr>
      <w:r w:rsidRPr="00E40C3E">
        <w:rPr>
          <w:sz w:val="22"/>
          <w:szCs w:val="22"/>
        </w:rPr>
        <w:t>W uzasadnionych przypadkach Zam</w:t>
      </w:r>
      <w:r w:rsidR="002401B5" w:rsidRPr="00E40C3E">
        <w:rPr>
          <w:sz w:val="22"/>
          <w:szCs w:val="22"/>
        </w:rPr>
        <w:t>awiający</w:t>
      </w:r>
      <w:r w:rsidRPr="00E40C3E">
        <w:rPr>
          <w:sz w:val="22"/>
          <w:szCs w:val="22"/>
        </w:rPr>
        <w:t xml:space="preserve"> może przed upływem terminu składania ofert zmienić treść SWZ. Dokonaną zmianę Zamawiający przekazuje za pośrednictwem </w:t>
      </w:r>
      <w:r w:rsidR="004B43CA" w:rsidRPr="00E40C3E">
        <w:rPr>
          <w:sz w:val="22"/>
          <w:szCs w:val="22"/>
        </w:rPr>
        <w:t>Platformy</w:t>
      </w:r>
      <w:r w:rsidRPr="00E40C3E">
        <w:rPr>
          <w:sz w:val="22"/>
          <w:szCs w:val="22"/>
        </w:rPr>
        <w:t>.</w:t>
      </w:r>
    </w:p>
    <w:p w14:paraId="421C9442" w14:textId="77777777" w:rsidR="00F97600" w:rsidRPr="00E40C3E" w:rsidRDefault="00F97600" w:rsidP="00F97600">
      <w:pPr>
        <w:pStyle w:val="Nagwek1"/>
      </w:pPr>
      <w:r w:rsidRPr="00E40C3E">
        <w:t xml:space="preserve"> </w:t>
      </w:r>
      <w:bookmarkStart w:id="23" w:name="_Toc80870327"/>
      <w:r w:rsidRPr="00E40C3E">
        <w:t>TERMIN ZWIĄZANIA OFERTĄ</w:t>
      </w:r>
      <w:bookmarkEnd w:id="23"/>
    </w:p>
    <w:p w14:paraId="5D708A6E" w14:textId="1AC7B90A" w:rsidR="009A212D" w:rsidRPr="00E40C3E" w:rsidRDefault="009A212D" w:rsidP="00CE1FEB">
      <w:pPr>
        <w:pStyle w:val="StylNagwek214pt"/>
        <w:numPr>
          <w:ilvl w:val="2"/>
          <w:numId w:val="7"/>
        </w:numPr>
        <w:tabs>
          <w:tab w:val="clear" w:pos="2160"/>
          <w:tab w:val="left" w:pos="284"/>
          <w:tab w:val="num" w:pos="1843"/>
        </w:tabs>
        <w:ind w:left="284"/>
        <w:jc w:val="both"/>
        <w:rPr>
          <w:sz w:val="22"/>
          <w:szCs w:val="22"/>
        </w:rPr>
      </w:pPr>
      <w:r w:rsidRPr="00E40C3E">
        <w:rPr>
          <w:sz w:val="22"/>
          <w:szCs w:val="22"/>
        </w:rPr>
        <w:t xml:space="preserve">Wykonawca pozostaje związany ofertą przez okres </w:t>
      </w:r>
      <w:r w:rsidR="00547811" w:rsidRPr="00E40C3E">
        <w:rPr>
          <w:sz w:val="22"/>
          <w:szCs w:val="22"/>
        </w:rPr>
        <w:t>30</w:t>
      </w:r>
      <w:r w:rsidRPr="00E40C3E">
        <w:rPr>
          <w:sz w:val="22"/>
          <w:szCs w:val="22"/>
        </w:rPr>
        <w:t xml:space="preserve"> dni</w:t>
      </w:r>
      <w:r w:rsidR="00547811" w:rsidRPr="00E40C3E">
        <w:rPr>
          <w:sz w:val="22"/>
          <w:szCs w:val="22"/>
        </w:rPr>
        <w:t xml:space="preserve"> </w:t>
      </w:r>
      <w:r w:rsidR="00311F68" w:rsidRPr="00E40C3E">
        <w:rPr>
          <w:sz w:val="22"/>
          <w:szCs w:val="22"/>
        </w:rPr>
        <w:t xml:space="preserve">kalendarzowych </w:t>
      </w:r>
      <w:r w:rsidR="00547811" w:rsidRPr="00E40C3E">
        <w:rPr>
          <w:sz w:val="22"/>
          <w:szCs w:val="22"/>
        </w:rPr>
        <w:t>od dnia upływu</w:t>
      </w:r>
      <w:r w:rsidRPr="00E40C3E">
        <w:rPr>
          <w:sz w:val="22"/>
          <w:szCs w:val="22"/>
        </w:rPr>
        <w:t xml:space="preserve"> terminu składania ofert</w:t>
      </w:r>
      <w:r w:rsidR="00547811" w:rsidRPr="00E40C3E">
        <w:rPr>
          <w:sz w:val="22"/>
          <w:szCs w:val="22"/>
        </w:rPr>
        <w:t xml:space="preserve">, tj. </w:t>
      </w:r>
      <w:r w:rsidR="00547811" w:rsidRPr="00E40C3E">
        <w:rPr>
          <w:b/>
          <w:sz w:val="22"/>
          <w:szCs w:val="22"/>
        </w:rPr>
        <w:t>do dnia</w:t>
      </w:r>
      <w:r w:rsidR="008258EF" w:rsidRPr="00E40C3E">
        <w:rPr>
          <w:b/>
          <w:sz w:val="22"/>
          <w:szCs w:val="22"/>
        </w:rPr>
        <w:t xml:space="preserve"> </w:t>
      </w:r>
      <w:r w:rsidR="00926042">
        <w:rPr>
          <w:b/>
          <w:sz w:val="22"/>
          <w:szCs w:val="22"/>
        </w:rPr>
        <w:t>0</w:t>
      </w:r>
      <w:r w:rsidR="000A2803">
        <w:rPr>
          <w:b/>
          <w:sz w:val="22"/>
          <w:szCs w:val="22"/>
        </w:rPr>
        <w:t>3</w:t>
      </w:r>
      <w:r w:rsidR="005A30ED">
        <w:rPr>
          <w:b/>
          <w:sz w:val="22"/>
          <w:szCs w:val="22"/>
        </w:rPr>
        <w:t xml:space="preserve"> </w:t>
      </w:r>
      <w:r w:rsidR="00B37742">
        <w:rPr>
          <w:b/>
          <w:sz w:val="22"/>
          <w:szCs w:val="22"/>
        </w:rPr>
        <w:t>lutego</w:t>
      </w:r>
      <w:r w:rsidR="005A30ED">
        <w:rPr>
          <w:b/>
          <w:sz w:val="22"/>
          <w:szCs w:val="22"/>
        </w:rPr>
        <w:t xml:space="preserve"> 202</w:t>
      </w:r>
      <w:r w:rsidR="000A2803">
        <w:rPr>
          <w:b/>
          <w:sz w:val="22"/>
          <w:szCs w:val="22"/>
        </w:rPr>
        <w:t>5</w:t>
      </w:r>
      <w:r w:rsidR="005A30ED">
        <w:rPr>
          <w:b/>
          <w:sz w:val="22"/>
          <w:szCs w:val="22"/>
        </w:rPr>
        <w:t xml:space="preserve"> </w:t>
      </w:r>
      <w:r w:rsidR="00547811" w:rsidRPr="00E40C3E">
        <w:rPr>
          <w:b/>
          <w:sz w:val="22"/>
          <w:szCs w:val="22"/>
        </w:rPr>
        <w:t>r</w:t>
      </w:r>
      <w:r w:rsidR="00547811" w:rsidRPr="00E40C3E">
        <w:rPr>
          <w:sz w:val="22"/>
          <w:szCs w:val="22"/>
        </w:rPr>
        <w:t>.</w:t>
      </w:r>
      <w:r w:rsidR="006801A9" w:rsidRPr="00E40C3E">
        <w:rPr>
          <w:sz w:val="22"/>
          <w:szCs w:val="22"/>
        </w:rPr>
        <w:t>, przy czym pierwszym dniem terminu związania ofertą jest dzień, w którym upływa termin składania ofert.</w:t>
      </w:r>
    </w:p>
    <w:p w14:paraId="417B91BA" w14:textId="77777777" w:rsidR="00547811" w:rsidRPr="00E40C3E" w:rsidRDefault="00547811" w:rsidP="00CE1FEB">
      <w:pPr>
        <w:pStyle w:val="StylNagwek214pt"/>
        <w:numPr>
          <w:ilvl w:val="2"/>
          <w:numId w:val="7"/>
        </w:numPr>
        <w:tabs>
          <w:tab w:val="clear" w:pos="2160"/>
          <w:tab w:val="left" w:pos="284"/>
          <w:tab w:val="num" w:pos="1843"/>
        </w:tabs>
        <w:ind w:left="284"/>
        <w:jc w:val="both"/>
        <w:rPr>
          <w:sz w:val="22"/>
          <w:szCs w:val="22"/>
        </w:rPr>
      </w:pPr>
      <w:r w:rsidRPr="00E40C3E">
        <w:rPr>
          <w:sz w:val="22"/>
          <w:szCs w:val="22"/>
        </w:rPr>
        <w:t>W przypadku gdy wybór najkorzystniejszej oferty nie nastąpi przed upływem terminu związania ofertą określonego w SWZ, Zamawiający przed upływem terminu związania ofertą zwraca się jednokrotnie do Wykonawców o wyrażenie zgody</w:t>
      </w:r>
      <w:r w:rsidR="009A212D" w:rsidRPr="00E40C3E">
        <w:rPr>
          <w:sz w:val="22"/>
          <w:szCs w:val="22"/>
        </w:rPr>
        <w:t xml:space="preserve"> na przedłużenie tego terminu o </w:t>
      </w:r>
      <w:r w:rsidRPr="00E40C3E">
        <w:rPr>
          <w:sz w:val="22"/>
          <w:szCs w:val="22"/>
        </w:rPr>
        <w:t>wskazywany przez niego okres, nie</w:t>
      </w:r>
      <w:r w:rsidR="009A212D" w:rsidRPr="00E40C3E">
        <w:rPr>
          <w:sz w:val="22"/>
          <w:szCs w:val="22"/>
        </w:rPr>
        <w:t xml:space="preserve"> dłuższy niż </w:t>
      </w:r>
      <w:r w:rsidRPr="00E40C3E">
        <w:rPr>
          <w:sz w:val="22"/>
          <w:szCs w:val="22"/>
        </w:rPr>
        <w:t>3</w:t>
      </w:r>
      <w:r w:rsidR="009A212D" w:rsidRPr="00E40C3E">
        <w:rPr>
          <w:sz w:val="22"/>
          <w:szCs w:val="22"/>
        </w:rPr>
        <w:t xml:space="preserve">0 dni. </w:t>
      </w:r>
    </w:p>
    <w:p w14:paraId="3C925866" w14:textId="77777777" w:rsidR="00547811" w:rsidRPr="00E40C3E" w:rsidRDefault="009A212D" w:rsidP="00CE1FEB">
      <w:pPr>
        <w:pStyle w:val="StylNagwek214pt"/>
        <w:numPr>
          <w:ilvl w:val="2"/>
          <w:numId w:val="7"/>
        </w:numPr>
        <w:tabs>
          <w:tab w:val="clear" w:pos="2160"/>
          <w:tab w:val="left" w:pos="284"/>
          <w:tab w:val="num" w:pos="1843"/>
        </w:tabs>
        <w:ind w:left="284"/>
        <w:jc w:val="both"/>
        <w:rPr>
          <w:sz w:val="22"/>
          <w:szCs w:val="22"/>
        </w:rPr>
      </w:pPr>
      <w:r w:rsidRPr="00E40C3E">
        <w:rPr>
          <w:sz w:val="22"/>
          <w:szCs w:val="22"/>
          <w:lang w:eastAsia="pl-PL"/>
        </w:rPr>
        <w:t xml:space="preserve">Przedłużenie terminu związania ofertą </w:t>
      </w:r>
      <w:r w:rsidR="00547811" w:rsidRPr="00E40C3E">
        <w:rPr>
          <w:sz w:val="22"/>
          <w:szCs w:val="22"/>
          <w:lang w:eastAsia="pl-PL"/>
        </w:rPr>
        <w:t>wymaga złożenia przez Wykonawcę pisemnego (t</w:t>
      </w:r>
      <w:r w:rsidR="002401B5" w:rsidRPr="00E40C3E">
        <w:rPr>
          <w:sz w:val="22"/>
          <w:szCs w:val="22"/>
          <w:lang w:eastAsia="pl-PL"/>
        </w:rPr>
        <w:t xml:space="preserve">o </w:t>
      </w:r>
      <w:r w:rsidR="00547811" w:rsidRPr="00E40C3E">
        <w:rPr>
          <w:sz w:val="22"/>
          <w:szCs w:val="22"/>
          <w:lang w:eastAsia="pl-PL"/>
        </w:rPr>
        <w:t>j</w:t>
      </w:r>
      <w:r w:rsidR="002401B5" w:rsidRPr="00E40C3E">
        <w:rPr>
          <w:sz w:val="22"/>
          <w:szCs w:val="22"/>
          <w:lang w:eastAsia="pl-PL"/>
        </w:rPr>
        <w:t>est</w:t>
      </w:r>
      <w:r w:rsidR="00547811" w:rsidRPr="00E40C3E">
        <w:rPr>
          <w:sz w:val="22"/>
          <w:szCs w:val="22"/>
          <w:lang w:eastAsia="pl-PL"/>
        </w:rPr>
        <w:t xml:space="preserve"> wyrażonego przy użyciu wyrazów lub innych znaków pisarskich, które można odczytać i powielić) oświadczenia o wyrażeniu zgody na przedłużenie terminu związania ofertą.</w:t>
      </w:r>
    </w:p>
    <w:p w14:paraId="55561400" w14:textId="77777777" w:rsidR="009A212D" w:rsidRPr="00E40C3E" w:rsidRDefault="00493E5D" w:rsidP="00CE1FEB">
      <w:pPr>
        <w:pStyle w:val="StylNagwek214pt"/>
        <w:numPr>
          <w:ilvl w:val="2"/>
          <w:numId w:val="7"/>
        </w:numPr>
        <w:tabs>
          <w:tab w:val="clear" w:pos="2160"/>
          <w:tab w:val="left" w:pos="284"/>
          <w:tab w:val="num" w:pos="1843"/>
        </w:tabs>
        <w:ind w:left="284"/>
        <w:jc w:val="both"/>
        <w:rPr>
          <w:sz w:val="22"/>
          <w:szCs w:val="22"/>
        </w:rPr>
      </w:pPr>
      <w:r w:rsidRPr="00E40C3E">
        <w:rPr>
          <w:sz w:val="22"/>
          <w:szCs w:val="22"/>
        </w:rPr>
        <w:t xml:space="preserve">W przypadku, gdy Zamawiający żąda wniesienia wadium, przedłużenie terminu związania ofertą następuje wraz </w:t>
      </w:r>
      <w:r w:rsidR="009A212D" w:rsidRPr="00E40C3E">
        <w:rPr>
          <w:sz w:val="22"/>
          <w:szCs w:val="22"/>
          <w:lang w:eastAsia="pl-PL"/>
        </w:rPr>
        <w:t>z przedłużeniem okresu ważności wadium albo, jeżeli nie jest to możliwe, z</w:t>
      </w:r>
      <w:r w:rsidR="002401B5" w:rsidRPr="00E40C3E">
        <w:rPr>
          <w:sz w:val="22"/>
          <w:szCs w:val="22"/>
          <w:lang w:eastAsia="pl-PL"/>
        </w:rPr>
        <w:t> </w:t>
      </w:r>
      <w:r w:rsidR="009A212D" w:rsidRPr="00E40C3E">
        <w:rPr>
          <w:sz w:val="22"/>
          <w:szCs w:val="22"/>
          <w:lang w:eastAsia="pl-PL"/>
        </w:rPr>
        <w:t xml:space="preserve">wniesieniem nowego wadium na przedłużony okres związania ofertą. </w:t>
      </w:r>
    </w:p>
    <w:p w14:paraId="624A20C2" w14:textId="77777777" w:rsidR="00445A99" w:rsidRPr="00E40C3E" w:rsidRDefault="00F97600" w:rsidP="0001622F">
      <w:pPr>
        <w:pStyle w:val="Nagwek1"/>
      </w:pPr>
      <w:r w:rsidRPr="00E40C3E">
        <w:lastRenderedPageBreak/>
        <w:t xml:space="preserve"> </w:t>
      </w:r>
      <w:bookmarkStart w:id="24" w:name="_Toc80870328"/>
      <w:r w:rsidRPr="00E40C3E">
        <w:t>OPIS SPOSOBU PRZYGOTOWANIA OFERTY</w:t>
      </w:r>
      <w:bookmarkEnd w:id="24"/>
    </w:p>
    <w:p w14:paraId="50D7ADBC" w14:textId="77777777" w:rsidR="00B014B8" w:rsidRPr="00E40C3E" w:rsidRDefault="00B014B8" w:rsidP="00871016">
      <w:pPr>
        <w:pStyle w:val="Akapitzlist"/>
        <w:numPr>
          <w:ilvl w:val="0"/>
          <w:numId w:val="13"/>
        </w:numPr>
        <w:suppressAutoHyphens w:val="0"/>
        <w:ind w:left="284"/>
        <w:contextualSpacing/>
        <w:jc w:val="both"/>
        <w:rPr>
          <w:sz w:val="22"/>
          <w:szCs w:val="22"/>
        </w:rPr>
      </w:pPr>
      <w:r w:rsidRPr="00E40C3E">
        <w:rPr>
          <w:sz w:val="22"/>
          <w:szCs w:val="22"/>
        </w:rPr>
        <w:t>Wykonawca może złożyć tylko jedną ofertę</w:t>
      </w:r>
      <w:r w:rsidR="00E40C3E" w:rsidRPr="00E40C3E">
        <w:rPr>
          <w:sz w:val="22"/>
          <w:szCs w:val="22"/>
        </w:rPr>
        <w:t xml:space="preserve"> </w:t>
      </w:r>
      <w:r w:rsidR="00904F15">
        <w:rPr>
          <w:sz w:val="22"/>
          <w:szCs w:val="22"/>
        </w:rPr>
        <w:t>dotyczącą</w:t>
      </w:r>
      <w:r w:rsidR="00E40C3E" w:rsidRPr="00E40C3E">
        <w:rPr>
          <w:sz w:val="22"/>
          <w:szCs w:val="22"/>
        </w:rPr>
        <w:t xml:space="preserve"> zamówienia. Zamawiający</w:t>
      </w:r>
      <w:r w:rsidR="00904F15">
        <w:rPr>
          <w:sz w:val="22"/>
          <w:szCs w:val="22"/>
        </w:rPr>
        <w:t xml:space="preserve"> nie</w:t>
      </w:r>
      <w:r w:rsidR="00E40C3E" w:rsidRPr="00E40C3E">
        <w:rPr>
          <w:sz w:val="22"/>
          <w:szCs w:val="22"/>
        </w:rPr>
        <w:t xml:space="preserve"> dopuszcza składani</w:t>
      </w:r>
      <w:r w:rsidR="00904F15">
        <w:rPr>
          <w:sz w:val="22"/>
          <w:szCs w:val="22"/>
        </w:rPr>
        <w:t>a</w:t>
      </w:r>
      <w:r w:rsidR="00E40C3E" w:rsidRPr="00E40C3E">
        <w:rPr>
          <w:sz w:val="22"/>
          <w:szCs w:val="22"/>
        </w:rPr>
        <w:t xml:space="preserve"> ofert częściowych.</w:t>
      </w:r>
    </w:p>
    <w:p w14:paraId="7D30D76A" w14:textId="77777777" w:rsidR="00B014B8" w:rsidRPr="00E40C3E" w:rsidRDefault="00B014B8" w:rsidP="00CE1FEB">
      <w:pPr>
        <w:pStyle w:val="Akapitzlist"/>
        <w:numPr>
          <w:ilvl w:val="0"/>
          <w:numId w:val="13"/>
        </w:numPr>
        <w:suppressAutoHyphens w:val="0"/>
        <w:ind w:left="284"/>
        <w:contextualSpacing/>
        <w:jc w:val="both"/>
        <w:rPr>
          <w:sz w:val="22"/>
          <w:szCs w:val="22"/>
        </w:rPr>
      </w:pPr>
      <w:r w:rsidRPr="00E40C3E">
        <w:rPr>
          <w:sz w:val="22"/>
          <w:szCs w:val="22"/>
        </w:rPr>
        <w:t>Ofertę należy złożyć w języku polskim, sporządzoną, pod rygorem nieważności, w formie elektronicznej (opatrzoną kwalifikowanym podpisem elektronicznym) lub w postaci elektronicznej opatrzonej podpisem zaufanym lub podpisem osobistym. Treść oferty musi być zgodna z wymaganiami Zamawiającego, określonymi w dokumentach zamówienia.</w:t>
      </w:r>
    </w:p>
    <w:p w14:paraId="55C500B5" w14:textId="77777777" w:rsidR="00B014B8" w:rsidRPr="00E40C3E" w:rsidRDefault="00B014B8" w:rsidP="00CE1FEB">
      <w:pPr>
        <w:pStyle w:val="Akapitzlist"/>
        <w:numPr>
          <w:ilvl w:val="0"/>
          <w:numId w:val="13"/>
        </w:numPr>
        <w:suppressAutoHyphens w:val="0"/>
        <w:ind w:left="284"/>
        <w:contextualSpacing/>
        <w:jc w:val="both"/>
        <w:rPr>
          <w:sz w:val="22"/>
          <w:szCs w:val="22"/>
        </w:rPr>
      </w:pPr>
      <w:r w:rsidRPr="00E40C3E">
        <w:rPr>
          <w:sz w:val="22"/>
          <w:szCs w:val="22"/>
        </w:rPr>
        <w:t>Oferta musi być złożona w formie elektronicznej (podpisana kwalifikowanym podpisem elektronicznym) lub w postaci elektronicznej opatrzonej podpisem zaufanym lub podpisem osobistym przez osoby upoważnione do składania oświadczeń woli w imieniu Wykonawcy.</w:t>
      </w:r>
    </w:p>
    <w:p w14:paraId="01B8FBB2" w14:textId="77777777" w:rsidR="00B014B8" w:rsidRPr="00E40C3E" w:rsidRDefault="00B014B8" w:rsidP="00CE1FEB">
      <w:pPr>
        <w:pStyle w:val="Akapitzlist"/>
        <w:numPr>
          <w:ilvl w:val="0"/>
          <w:numId w:val="13"/>
        </w:numPr>
        <w:suppressAutoHyphens w:val="0"/>
        <w:autoSpaceDE w:val="0"/>
        <w:autoSpaceDN w:val="0"/>
        <w:adjustRightInd w:val="0"/>
        <w:ind w:left="284"/>
        <w:contextualSpacing/>
        <w:jc w:val="both"/>
        <w:rPr>
          <w:sz w:val="22"/>
          <w:szCs w:val="22"/>
        </w:rPr>
      </w:pPr>
      <w:r w:rsidRPr="00E40C3E">
        <w:rPr>
          <w:sz w:val="22"/>
          <w:szCs w:val="22"/>
        </w:rPr>
        <w:t xml:space="preserve">Wykonawca przygotowuje ofertę przy pomocy interaktywnego „Formularza ofertowego” udostępnionego przez Zamawiającego na Platformie e-Zamówienia  i zamieszczonego w podglądzie postępowania w zakładce „Informacje podstawowe”. </w:t>
      </w:r>
    </w:p>
    <w:p w14:paraId="309C8A45" w14:textId="77777777" w:rsidR="00B014B8" w:rsidRPr="00E40C3E" w:rsidRDefault="00DF47CF" w:rsidP="00CE1FEB">
      <w:pPr>
        <w:numPr>
          <w:ilvl w:val="0"/>
          <w:numId w:val="13"/>
        </w:numPr>
        <w:suppressAutoHyphens w:val="0"/>
        <w:autoSpaceDE w:val="0"/>
        <w:autoSpaceDN w:val="0"/>
        <w:adjustRightInd w:val="0"/>
        <w:ind w:left="284"/>
        <w:jc w:val="both"/>
        <w:rPr>
          <w:sz w:val="22"/>
          <w:szCs w:val="22"/>
        </w:rPr>
      </w:pPr>
      <w:r w:rsidRPr="00E40C3E">
        <w:rPr>
          <w:sz w:val="22"/>
          <w:szCs w:val="22"/>
        </w:rPr>
        <w:t>C</w:t>
      </w:r>
      <w:r w:rsidR="00B014B8" w:rsidRPr="00E40C3E">
        <w:rPr>
          <w:sz w:val="22"/>
          <w:szCs w:val="22"/>
        </w:rPr>
        <w:t>enę oferty</w:t>
      </w:r>
      <w:r w:rsidR="00680B65">
        <w:rPr>
          <w:sz w:val="22"/>
          <w:szCs w:val="22"/>
        </w:rPr>
        <w:t xml:space="preserve"> na daną część</w:t>
      </w:r>
      <w:r w:rsidR="00B014B8" w:rsidRPr="00E40C3E">
        <w:rPr>
          <w:sz w:val="22"/>
          <w:szCs w:val="22"/>
        </w:rPr>
        <w:t xml:space="preserve"> należy określić na formularzu ofertow</w:t>
      </w:r>
      <w:r w:rsidRPr="00E40C3E">
        <w:rPr>
          <w:sz w:val="22"/>
          <w:szCs w:val="22"/>
        </w:rPr>
        <w:t>ym</w:t>
      </w:r>
      <w:r w:rsidR="00B014B8" w:rsidRPr="00E40C3E">
        <w:rPr>
          <w:sz w:val="22"/>
          <w:szCs w:val="22"/>
        </w:rPr>
        <w:t xml:space="preserve"> (załącznik nr 1 do SWZ). Cenę całkowitą brutto z formularza </w:t>
      </w:r>
      <w:r w:rsidRPr="00E40C3E">
        <w:rPr>
          <w:sz w:val="22"/>
          <w:szCs w:val="22"/>
        </w:rPr>
        <w:t>ofertowego</w:t>
      </w:r>
      <w:r w:rsidR="00B014B8" w:rsidRPr="00E40C3E">
        <w:rPr>
          <w:sz w:val="22"/>
          <w:szCs w:val="22"/>
        </w:rPr>
        <w:t xml:space="preserve"> należy przenieść do interaktywnego formularza ofertowego. W przypadku rozbieżności pomiędzy treścią „interaktywnego formularza ofertowego” a treścią „formularza ofertowego” sporządzonego wg wzoru stanowiącego załącznik nr 1 do SWZ i załączonego do oferty, za obowiązującą przyjmuje się treść formularza ofertowego sporządzonego wg wzoru stanowiącego załącznik nr 1 do SWZ podpisanego prawidłowo, zgodnie z zasadami reprezentacji.</w:t>
      </w:r>
    </w:p>
    <w:p w14:paraId="0071522A" w14:textId="77777777" w:rsidR="00B014B8" w:rsidRPr="00E40C3E" w:rsidRDefault="00B014B8" w:rsidP="00CE1FEB">
      <w:pPr>
        <w:numPr>
          <w:ilvl w:val="0"/>
          <w:numId w:val="13"/>
        </w:numPr>
        <w:suppressAutoHyphens w:val="0"/>
        <w:autoSpaceDE w:val="0"/>
        <w:autoSpaceDN w:val="0"/>
        <w:adjustRightInd w:val="0"/>
        <w:ind w:left="284"/>
        <w:jc w:val="both"/>
        <w:rPr>
          <w:sz w:val="22"/>
          <w:szCs w:val="22"/>
        </w:rPr>
      </w:pPr>
      <w:r w:rsidRPr="00E40C3E">
        <w:rPr>
          <w:sz w:val="22"/>
          <w:szCs w:val="22"/>
        </w:rPr>
        <w:t xml:space="preserve">Zalogowany </w:t>
      </w:r>
      <w:r w:rsidR="006E5451" w:rsidRPr="00E40C3E">
        <w:rPr>
          <w:sz w:val="22"/>
          <w:szCs w:val="22"/>
        </w:rPr>
        <w:t>W</w:t>
      </w:r>
      <w:r w:rsidRPr="00E40C3E">
        <w:rPr>
          <w:sz w:val="22"/>
          <w:szCs w:val="22"/>
        </w:rPr>
        <w:t xml:space="preserve">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669B841" w14:textId="77777777" w:rsidR="00B014B8" w:rsidRPr="00E40C3E" w:rsidRDefault="00B014B8" w:rsidP="00CE1FEB">
      <w:pPr>
        <w:numPr>
          <w:ilvl w:val="0"/>
          <w:numId w:val="13"/>
        </w:numPr>
        <w:suppressAutoHyphens w:val="0"/>
        <w:autoSpaceDE w:val="0"/>
        <w:autoSpaceDN w:val="0"/>
        <w:adjustRightInd w:val="0"/>
        <w:ind w:left="284"/>
        <w:jc w:val="both"/>
        <w:rPr>
          <w:sz w:val="22"/>
          <w:szCs w:val="22"/>
        </w:rPr>
      </w:pPr>
      <w:r w:rsidRPr="00E40C3E">
        <w:rPr>
          <w:sz w:val="22"/>
          <w:szCs w:val="22"/>
        </w:rPr>
        <w:t xml:space="preserve">Następnie wykonawca powinien pobrać interaktywny „Formularz ofertowy”, zapisać go na dysku komputera użytkownika, uzupełnić pozostałymi danymi wymaganymi  przez Zamawiającego i ponownie zapisać na dysku komputera użytkownika oraz podpisać odpowiednim rodzajem podpisu elektronicznego. Uwaga! Nie należy zmieniać nazwy pliku nadanej przez Platformę e-Zamówienia.  Zapisany „Formularz ofertowy” należy  zawsze otwierać w programie Adobe </w:t>
      </w:r>
      <w:proofErr w:type="spellStart"/>
      <w:r w:rsidRPr="00E40C3E">
        <w:rPr>
          <w:sz w:val="22"/>
          <w:szCs w:val="22"/>
        </w:rPr>
        <w:t>Acrobat</w:t>
      </w:r>
      <w:proofErr w:type="spellEnd"/>
      <w:r w:rsidRPr="00E40C3E">
        <w:rPr>
          <w:sz w:val="22"/>
          <w:szCs w:val="22"/>
        </w:rPr>
        <w:t xml:space="preserve"> Reader DC. </w:t>
      </w:r>
    </w:p>
    <w:p w14:paraId="70CE426B" w14:textId="77777777" w:rsidR="00B014B8" w:rsidRPr="00E40C3E" w:rsidRDefault="00B014B8" w:rsidP="00CE1FEB">
      <w:pPr>
        <w:numPr>
          <w:ilvl w:val="0"/>
          <w:numId w:val="13"/>
        </w:numPr>
        <w:suppressAutoHyphens w:val="0"/>
        <w:autoSpaceDE w:val="0"/>
        <w:autoSpaceDN w:val="0"/>
        <w:adjustRightInd w:val="0"/>
        <w:ind w:left="284"/>
        <w:jc w:val="both"/>
        <w:rPr>
          <w:sz w:val="22"/>
          <w:szCs w:val="22"/>
        </w:rPr>
      </w:pPr>
      <w:r w:rsidRPr="00E40C3E">
        <w:rPr>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40C3E">
        <w:rPr>
          <w:sz w:val="22"/>
          <w:szCs w:val="22"/>
        </w:rPr>
        <w:t>drag&amp;drop</w:t>
      </w:r>
      <w:proofErr w:type="spellEnd"/>
      <w:r w:rsidRPr="00E40C3E">
        <w:rPr>
          <w:sz w:val="22"/>
          <w:szCs w:val="22"/>
        </w:rPr>
        <w:t xml:space="preserve">  („przeciągnij” i „upuść”) służące do dodawania plików. </w:t>
      </w:r>
    </w:p>
    <w:p w14:paraId="33D7000A" w14:textId="77777777" w:rsidR="00B014B8" w:rsidRPr="00E40C3E" w:rsidRDefault="00B014B8" w:rsidP="00CE1FEB">
      <w:pPr>
        <w:numPr>
          <w:ilvl w:val="0"/>
          <w:numId w:val="13"/>
        </w:numPr>
        <w:suppressAutoHyphens w:val="0"/>
        <w:autoSpaceDE w:val="0"/>
        <w:autoSpaceDN w:val="0"/>
        <w:adjustRightInd w:val="0"/>
        <w:ind w:left="284"/>
        <w:jc w:val="both"/>
        <w:rPr>
          <w:sz w:val="22"/>
          <w:szCs w:val="22"/>
        </w:rPr>
      </w:pPr>
      <w:r w:rsidRPr="00E40C3E">
        <w:rPr>
          <w:sz w:val="22"/>
          <w:szCs w:val="22"/>
        </w:rPr>
        <w:t xml:space="preserve">Wykonawca dodaje wybrany z dysku i uprzednio podpisany interaktywny „Formularz oferty”  w pierwszym polu („Wypełniony formularz oferty”). W  kolejnym polu („Załączniki  i inne dokumenty przedstawione w ofercie przez Wykonawcę”)  wykonawca dodaje pozostałe pliki stanowiące ofertę lub składane wraz z ofertą . </w:t>
      </w:r>
    </w:p>
    <w:p w14:paraId="5A2956EC" w14:textId="77777777" w:rsidR="00B014B8" w:rsidRPr="00E40C3E" w:rsidRDefault="00B014B8" w:rsidP="00CE1FEB">
      <w:pPr>
        <w:numPr>
          <w:ilvl w:val="0"/>
          <w:numId w:val="13"/>
        </w:numPr>
        <w:suppressAutoHyphens w:val="0"/>
        <w:autoSpaceDE w:val="0"/>
        <w:autoSpaceDN w:val="0"/>
        <w:adjustRightInd w:val="0"/>
        <w:ind w:left="284"/>
        <w:jc w:val="both"/>
        <w:rPr>
          <w:sz w:val="22"/>
          <w:szCs w:val="22"/>
        </w:rPr>
      </w:pPr>
      <w:r w:rsidRPr="00E40C3E">
        <w:rPr>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EF88D06" w14:textId="77777777" w:rsidR="00B014B8" w:rsidRPr="00E40C3E" w:rsidRDefault="00B014B8" w:rsidP="00CE1FEB">
      <w:pPr>
        <w:numPr>
          <w:ilvl w:val="0"/>
          <w:numId w:val="13"/>
        </w:numPr>
        <w:suppressAutoHyphens w:val="0"/>
        <w:autoSpaceDE w:val="0"/>
        <w:autoSpaceDN w:val="0"/>
        <w:adjustRightInd w:val="0"/>
        <w:ind w:left="284"/>
        <w:jc w:val="both"/>
        <w:rPr>
          <w:sz w:val="22"/>
          <w:szCs w:val="22"/>
        </w:rPr>
      </w:pPr>
      <w:r w:rsidRPr="00E40C3E">
        <w:rPr>
          <w:sz w:val="22"/>
          <w:szCs w:val="22"/>
        </w:rPr>
        <w:t>Formularz ofertowy (załącznik nr 1 do SWZ)</w:t>
      </w:r>
      <w:r w:rsidR="00680B65">
        <w:rPr>
          <w:sz w:val="22"/>
          <w:szCs w:val="22"/>
        </w:rPr>
        <w:t xml:space="preserve"> i</w:t>
      </w:r>
      <w:r w:rsidR="004758C9" w:rsidRPr="00E40C3E">
        <w:rPr>
          <w:sz w:val="22"/>
          <w:szCs w:val="22"/>
        </w:rPr>
        <w:t xml:space="preserve"> oświadczenia</w:t>
      </w:r>
      <w:r w:rsidRPr="00E40C3E">
        <w:rPr>
          <w:sz w:val="22"/>
          <w:szCs w:val="22"/>
        </w:rPr>
        <w:t xml:space="preserve">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tych formularzy należy załączyć w polu „Załączniki i inne dokumenty przedstawione w ofercie przez Wykonawcę”. Pozostałe dokumenty wchodzące w skład oferty lub składane wraz z ofertą, które są zgodnie z ustawą </w:t>
      </w:r>
      <w:proofErr w:type="spellStart"/>
      <w:r w:rsidRPr="00E40C3E">
        <w:rPr>
          <w:sz w:val="22"/>
          <w:szCs w:val="22"/>
        </w:rPr>
        <w:t>Pzp</w:t>
      </w:r>
      <w:proofErr w:type="spellEnd"/>
      <w:r w:rsidRPr="00E40C3E">
        <w:rPr>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w:t>
      </w:r>
      <w:proofErr w:type="spellStart"/>
      <w:r w:rsidRPr="00E40C3E">
        <w:rPr>
          <w:sz w:val="22"/>
          <w:szCs w:val="22"/>
        </w:rPr>
        <w:t>PAdES</w:t>
      </w:r>
      <w:proofErr w:type="spellEnd"/>
      <w:r w:rsidRPr="00E40C3E">
        <w:rPr>
          <w:sz w:val="22"/>
          <w:szCs w:val="22"/>
        </w:rPr>
        <w:t xml:space="preserve"> lub </w:t>
      </w:r>
      <w:proofErr w:type="spellStart"/>
      <w:r w:rsidRPr="00E40C3E">
        <w:rPr>
          <w:sz w:val="22"/>
          <w:szCs w:val="22"/>
        </w:rPr>
        <w:t>XAdES</w:t>
      </w:r>
      <w:proofErr w:type="spellEnd"/>
      <w:r w:rsidRPr="00E40C3E">
        <w:rPr>
          <w:sz w:val="22"/>
          <w:szCs w:val="22"/>
        </w:rPr>
        <w:t xml:space="preserve"> zewnętrznego lub wewnętrznego. W zależności od  rodzaju podpisu i jego typu (zewnętrzny, wewnętrzny) w polu „Załączniki i inne dokumenty przedstawione w ofercie przez </w:t>
      </w:r>
      <w:r w:rsidRPr="00E40C3E">
        <w:rPr>
          <w:sz w:val="22"/>
          <w:szCs w:val="22"/>
        </w:rPr>
        <w:lastRenderedPageBreak/>
        <w:t xml:space="preserve">Wykonawcę” dodaje się uprzednio podpisane dokumenty wraz z wygenerowanym plikiem podpisu (typ zewnętrzny) lub dokument z wszytym podpisem (typ wewnętrzny).  </w:t>
      </w:r>
    </w:p>
    <w:p w14:paraId="20471199" w14:textId="77777777" w:rsidR="00B014B8" w:rsidRPr="00E40C3E" w:rsidRDefault="00B014B8" w:rsidP="00CE1FEB">
      <w:pPr>
        <w:numPr>
          <w:ilvl w:val="0"/>
          <w:numId w:val="13"/>
        </w:numPr>
        <w:suppressAutoHyphens w:val="0"/>
        <w:autoSpaceDE w:val="0"/>
        <w:autoSpaceDN w:val="0"/>
        <w:adjustRightInd w:val="0"/>
        <w:ind w:left="284"/>
        <w:jc w:val="both"/>
        <w:rPr>
          <w:sz w:val="22"/>
          <w:szCs w:val="22"/>
        </w:rPr>
      </w:pPr>
      <w:r w:rsidRPr="00E40C3E">
        <w:rPr>
          <w:sz w:val="22"/>
          <w:szCs w:val="2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17ADC24" w14:textId="77777777" w:rsidR="00B014B8" w:rsidRPr="00E40C3E" w:rsidRDefault="00B014B8" w:rsidP="00CE1FEB">
      <w:pPr>
        <w:numPr>
          <w:ilvl w:val="0"/>
          <w:numId w:val="13"/>
        </w:numPr>
        <w:suppressAutoHyphens w:val="0"/>
        <w:autoSpaceDE w:val="0"/>
        <w:autoSpaceDN w:val="0"/>
        <w:adjustRightInd w:val="0"/>
        <w:ind w:left="284"/>
        <w:jc w:val="both"/>
        <w:rPr>
          <w:sz w:val="22"/>
          <w:szCs w:val="22"/>
        </w:rPr>
      </w:pPr>
      <w:r w:rsidRPr="00E40C3E">
        <w:rPr>
          <w:sz w:val="22"/>
          <w:szCs w:val="22"/>
        </w:rPr>
        <w:t xml:space="preserve">System sprawdza, czy złożone pliki są podpisane i automatycznie je szyfruje, jednocześnie informując o tym </w:t>
      </w:r>
      <w:r w:rsidR="00DF47CF" w:rsidRPr="00E40C3E">
        <w:rPr>
          <w:sz w:val="22"/>
          <w:szCs w:val="22"/>
        </w:rPr>
        <w:t>W</w:t>
      </w:r>
      <w:r w:rsidRPr="00E40C3E">
        <w:rPr>
          <w:sz w:val="22"/>
          <w:szCs w:val="22"/>
        </w:rPr>
        <w:t xml:space="preserve">ykonawcę. Potwierdzenie czasu przekazania i odbioru oferty znajduje się w Elektronicznym Potwierdzeniu Przesłania (EPP) i Elektronicznym Potwierdzeniu Odebrania (EPO). EPP i EPO dostępne są dla zalogowanego Wykonawcy w zakładce „Oferty/Wnioski”. </w:t>
      </w:r>
    </w:p>
    <w:p w14:paraId="415C4ECF" w14:textId="77777777" w:rsidR="00B014B8" w:rsidRPr="00E40C3E" w:rsidRDefault="00B014B8" w:rsidP="00CE1FEB">
      <w:pPr>
        <w:numPr>
          <w:ilvl w:val="0"/>
          <w:numId w:val="13"/>
        </w:numPr>
        <w:suppressAutoHyphens w:val="0"/>
        <w:autoSpaceDE w:val="0"/>
        <w:autoSpaceDN w:val="0"/>
        <w:adjustRightInd w:val="0"/>
        <w:ind w:left="284"/>
        <w:jc w:val="both"/>
        <w:rPr>
          <w:sz w:val="22"/>
          <w:szCs w:val="22"/>
        </w:rPr>
      </w:pPr>
      <w:r w:rsidRPr="00E40C3E">
        <w:rPr>
          <w:sz w:val="22"/>
          <w:szCs w:val="22"/>
        </w:rPr>
        <w:t xml:space="preserve">Oferta może być złożona tylko do upływu terminu składania ofert. </w:t>
      </w:r>
    </w:p>
    <w:p w14:paraId="0D482D19" w14:textId="77777777" w:rsidR="00B014B8" w:rsidRPr="00E40C3E" w:rsidRDefault="00B014B8" w:rsidP="00CE1FEB">
      <w:pPr>
        <w:numPr>
          <w:ilvl w:val="0"/>
          <w:numId w:val="13"/>
        </w:numPr>
        <w:suppressAutoHyphens w:val="0"/>
        <w:autoSpaceDE w:val="0"/>
        <w:autoSpaceDN w:val="0"/>
        <w:adjustRightInd w:val="0"/>
        <w:ind w:left="284"/>
        <w:jc w:val="both"/>
        <w:rPr>
          <w:sz w:val="22"/>
          <w:szCs w:val="22"/>
        </w:rPr>
      </w:pPr>
      <w:r w:rsidRPr="00E40C3E">
        <w:rPr>
          <w:sz w:val="22"/>
          <w:szCs w:val="22"/>
        </w:rPr>
        <w:t xml:space="preserve">Wykonawca może przed upływem terminu składania ofert wycofać ofertę. Wykonawca wycofuje ofertę w zakładce „Oferty/wnioski” używając przycisku „Wycofaj ofertę”. </w:t>
      </w:r>
    </w:p>
    <w:p w14:paraId="24F6E004" w14:textId="77777777" w:rsidR="00B014B8" w:rsidRPr="00E40C3E" w:rsidRDefault="00B014B8" w:rsidP="00CE1FEB">
      <w:pPr>
        <w:numPr>
          <w:ilvl w:val="0"/>
          <w:numId w:val="13"/>
        </w:numPr>
        <w:suppressAutoHyphens w:val="0"/>
        <w:ind w:left="284"/>
        <w:contextualSpacing/>
        <w:jc w:val="both"/>
        <w:rPr>
          <w:rFonts w:eastAsiaTheme="minorHAnsi"/>
          <w:bCs/>
          <w:i/>
          <w:sz w:val="22"/>
          <w:szCs w:val="22"/>
          <w:lang w:eastAsia="en-US"/>
        </w:rPr>
      </w:pPr>
      <w:r w:rsidRPr="00E40C3E">
        <w:rPr>
          <w:rFonts w:eastAsiaTheme="minorHAnsi"/>
          <w:sz w:val="22"/>
          <w:szCs w:val="22"/>
          <w:lang w:eastAsia="en-US"/>
        </w:rPr>
        <w:t>Maksymalny łączny rozmiar plików stanowiących ofertę lub składanych wraz z ofertą to 250 MB.</w:t>
      </w:r>
    </w:p>
    <w:p w14:paraId="2DFCBB51" w14:textId="77777777" w:rsidR="00B014B8" w:rsidRPr="00B05602" w:rsidRDefault="00B014B8" w:rsidP="004B43CA">
      <w:pPr>
        <w:pStyle w:val="Akapitzlist"/>
        <w:suppressAutoHyphens w:val="0"/>
        <w:ind w:left="284"/>
        <w:contextualSpacing/>
        <w:jc w:val="both"/>
        <w:rPr>
          <w:color w:val="FF0000"/>
          <w:sz w:val="22"/>
          <w:szCs w:val="22"/>
        </w:rPr>
      </w:pPr>
    </w:p>
    <w:p w14:paraId="53AADF4D" w14:textId="77777777" w:rsidR="00B014B8" w:rsidRPr="009875C7" w:rsidRDefault="00B014B8" w:rsidP="00CE1FEB">
      <w:pPr>
        <w:pStyle w:val="Akapitzlist"/>
        <w:numPr>
          <w:ilvl w:val="0"/>
          <w:numId w:val="13"/>
        </w:numPr>
        <w:suppressAutoHyphens w:val="0"/>
        <w:ind w:left="426"/>
        <w:contextualSpacing/>
        <w:jc w:val="both"/>
        <w:rPr>
          <w:b/>
          <w:sz w:val="22"/>
          <w:szCs w:val="22"/>
        </w:rPr>
      </w:pPr>
      <w:r w:rsidRPr="009875C7">
        <w:rPr>
          <w:b/>
          <w:sz w:val="22"/>
          <w:szCs w:val="22"/>
        </w:rPr>
        <w:t>Wykonawca składając ofertę zobowiązany jest złożyć:</w:t>
      </w:r>
    </w:p>
    <w:p w14:paraId="5D4574BF" w14:textId="77777777" w:rsidR="00B014B8" w:rsidRPr="009875C7" w:rsidRDefault="00B014B8" w:rsidP="004B43CA">
      <w:pPr>
        <w:suppressAutoHyphens w:val="0"/>
        <w:contextualSpacing/>
        <w:jc w:val="both"/>
        <w:rPr>
          <w:b/>
          <w:sz w:val="22"/>
          <w:szCs w:val="22"/>
        </w:rPr>
      </w:pPr>
      <w:r w:rsidRPr="009875C7">
        <w:rPr>
          <w:b/>
          <w:sz w:val="22"/>
          <w:szCs w:val="22"/>
        </w:rPr>
        <w:t>17.1. Interaktywny formularz ofertowy, udostępniony przez Zamawiającego na Platformie e-Zamówienia (zamieszczony w podglądzie postępowania w zakładce „Informacje podstawowe)</w:t>
      </w:r>
    </w:p>
    <w:p w14:paraId="4C9CB32E" w14:textId="77777777" w:rsidR="00B014B8" w:rsidRPr="00871016" w:rsidRDefault="00B014B8" w:rsidP="004B43CA">
      <w:pPr>
        <w:suppressAutoHyphens w:val="0"/>
        <w:contextualSpacing/>
        <w:jc w:val="both"/>
        <w:rPr>
          <w:b/>
          <w:sz w:val="22"/>
          <w:szCs w:val="22"/>
        </w:rPr>
      </w:pPr>
      <w:r w:rsidRPr="009875C7">
        <w:rPr>
          <w:b/>
          <w:sz w:val="22"/>
          <w:szCs w:val="22"/>
        </w:rPr>
        <w:t>17.2. Formularz ofertowy</w:t>
      </w:r>
      <w:r w:rsidRPr="009875C7">
        <w:rPr>
          <w:sz w:val="22"/>
          <w:szCs w:val="22"/>
        </w:rPr>
        <w:t xml:space="preserve"> wypełniony przez Wykonawcę, który stanowi ofertę – zgodnie ze wzorem stanowiącym </w:t>
      </w:r>
      <w:r w:rsidRPr="009875C7">
        <w:rPr>
          <w:b/>
          <w:sz w:val="22"/>
          <w:szCs w:val="22"/>
          <w:u w:val="single"/>
        </w:rPr>
        <w:t>Załącznik nr 1 do SWZ</w:t>
      </w:r>
      <w:r w:rsidRPr="009875C7">
        <w:rPr>
          <w:b/>
          <w:sz w:val="22"/>
          <w:szCs w:val="22"/>
        </w:rPr>
        <w:t>.</w:t>
      </w:r>
      <w:r w:rsidRPr="009875C7">
        <w:rPr>
          <w:sz w:val="22"/>
          <w:szCs w:val="22"/>
        </w:rPr>
        <w:t xml:space="preserve"> Ofertę należy złożyć w języku polskim, sporządzoną, pod rygorem nieważności, w formie elektronicznej (opatrzoną kwalifikowanym podpisem elektronicznym) lub w postaci elektronicznej opatrzonej podpisem zaufanym lub podpisem osobistym. </w:t>
      </w:r>
      <w:r w:rsidRPr="00871016">
        <w:rPr>
          <w:b/>
          <w:sz w:val="22"/>
          <w:szCs w:val="22"/>
        </w:rPr>
        <w:t xml:space="preserve">Oferta oraz oświadczenie o niepodleganiu wykluczeniu i spełnianiu warunków udziału w postępowaniu muszą być złożone w oryginale, podpisane przez osobę upoważnioną. </w:t>
      </w:r>
    </w:p>
    <w:p w14:paraId="3292C5DA" w14:textId="77777777" w:rsidR="00B014B8" w:rsidRPr="009875C7" w:rsidRDefault="00B014B8" w:rsidP="004B43CA">
      <w:pPr>
        <w:pStyle w:val="Akapitzlist"/>
        <w:suppressAutoHyphens w:val="0"/>
        <w:ind w:left="567"/>
        <w:contextualSpacing/>
        <w:jc w:val="both"/>
        <w:rPr>
          <w:sz w:val="22"/>
          <w:szCs w:val="22"/>
        </w:rPr>
      </w:pPr>
    </w:p>
    <w:p w14:paraId="43BD0361" w14:textId="77777777" w:rsidR="00B014B8" w:rsidRPr="009875C7" w:rsidRDefault="00B014B8" w:rsidP="00491F62">
      <w:pPr>
        <w:suppressAutoHyphens w:val="0"/>
        <w:contextualSpacing/>
        <w:jc w:val="both"/>
        <w:rPr>
          <w:sz w:val="22"/>
          <w:szCs w:val="22"/>
        </w:rPr>
      </w:pPr>
      <w:r w:rsidRPr="009875C7">
        <w:rPr>
          <w:sz w:val="22"/>
          <w:szCs w:val="22"/>
        </w:rPr>
        <w:t>W przypadku rozbieżności pomiędzy treścią w elektronicznym, „interaktywnym formularzu ofertowym” wypełnianym przez Wykonawcę na Platformie podczas składania oferty, a treścią Formularza ofertowego sporządzonego wg. wzoru stanowiącego załącznik nr 1 do SWZ i załączonego do oferty, za obowiązującą przyjmuje się treść Formularza ofertowego sporządzonego wg. wzoru stanowiącego załącznik nr 1 do SWZ podpisanego prawidłowo, zgodnie z reprezentacją. Przekazanie interaktywnego formularza ofertowego wypełnianego przez Wykonawcę na Platformie, nie stanowi złożenia oferty zgodnie z wymaganiami SWZ, ponieważ jest to formularz o charakterze pomocniczym.</w:t>
      </w:r>
    </w:p>
    <w:p w14:paraId="45376925" w14:textId="77777777" w:rsidR="00B014B8" w:rsidRPr="009875C7" w:rsidRDefault="00B014B8" w:rsidP="00CE1FEB">
      <w:pPr>
        <w:pStyle w:val="Akapitzlist"/>
        <w:numPr>
          <w:ilvl w:val="1"/>
          <w:numId w:val="24"/>
        </w:numPr>
        <w:suppressAutoHyphens w:val="0"/>
        <w:contextualSpacing/>
        <w:rPr>
          <w:b/>
          <w:sz w:val="22"/>
          <w:szCs w:val="22"/>
        </w:rPr>
      </w:pPr>
      <w:r w:rsidRPr="009875C7">
        <w:rPr>
          <w:b/>
          <w:sz w:val="22"/>
          <w:szCs w:val="22"/>
        </w:rPr>
        <w:t xml:space="preserve">Ponadto do oferty należy załączyć: </w:t>
      </w:r>
    </w:p>
    <w:p w14:paraId="79C98029" w14:textId="77777777" w:rsidR="00B014B8" w:rsidRPr="009875C7" w:rsidRDefault="00B014B8" w:rsidP="00CE1FEB">
      <w:pPr>
        <w:pStyle w:val="Akapitzlist"/>
        <w:numPr>
          <w:ilvl w:val="0"/>
          <w:numId w:val="14"/>
        </w:numPr>
        <w:suppressAutoHyphens w:val="0"/>
        <w:ind w:left="284" w:hanging="284"/>
        <w:contextualSpacing/>
        <w:jc w:val="both"/>
        <w:rPr>
          <w:sz w:val="22"/>
          <w:szCs w:val="22"/>
        </w:rPr>
      </w:pPr>
      <w:r w:rsidRPr="009875C7">
        <w:rPr>
          <w:sz w:val="22"/>
          <w:szCs w:val="22"/>
        </w:rPr>
        <w:t xml:space="preserve">Oświadczenie Wykonawcy o spełnianiu warunków udziału w postępowaniu - wzór oświadczenia stanowi załącznik nr </w:t>
      </w:r>
      <w:r w:rsidR="00680B65">
        <w:rPr>
          <w:sz w:val="22"/>
          <w:szCs w:val="22"/>
        </w:rPr>
        <w:t>3</w:t>
      </w:r>
      <w:r w:rsidRPr="009875C7">
        <w:rPr>
          <w:sz w:val="22"/>
          <w:szCs w:val="22"/>
        </w:rPr>
        <w:t xml:space="preserve"> do SWZ. </w:t>
      </w:r>
      <w:r w:rsidRPr="009875C7">
        <w:rPr>
          <w:i/>
          <w:sz w:val="22"/>
          <w:szCs w:val="22"/>
        </w:rPr>
        <w:t>W przypadku wspólnego ubiegania się o zamówienie przez Wykonawców, oświadczenie składa każdy z Wykonawców (wspólnicy spółki cywilnej traktowani są jako Wykonawcy składający ofertę wspólną)</w:t>
      </w:r>
      <w:r w:rsidRPr="009875C7">
        <w:rPr>
          <w:sz w:val="22"/>
          <w:szCs w:val="22"/>
        </w:rPr>
        <w:t>;</w:t>
      </w:r>
    </w:p>
    <w:p w14:paraId="4246AF4A" w14:textId="77777777" w:rsidR="00B014B8" w:rsidRDefault="00B014B8" w:rsidP="00CE1FEB">
      <w:pPr>
        <w:pStyle w:val="Akapitzlist"/>
        <w:numPr>
          <w:ilvl w:val="0"/>
          <w:numId w:val="14"/>
        </w:numPr>
        <w:suppressAutoHyphens w:val="0"/>
        <w:ind w:left="284" w:hanging="284"/>
        <w:contextualSpacing/>
        <w:jc w:val="both"/>
        <w:rPr>
          <w:sz w:val="22"/>
          <w:szCs w:val="22"/>
        </w:rPr>
      </w:pPr>
      <w:r w:rsidRPr="009875C7">
        <w:rPr>
          <w:sz w:val="22"/>
          <w:szCs w:val="22"/>
        </w:rPr>
        <w:t xml:space="preserve">Oświadczenie Wykonawcy o niepodleganiu wykluczeniu z postępowania o udzielenie zamówienia – wzór oświadczenia stanowi załącznik nr </w:t>
      </w:r>
      <w:r w:rsidR="00680B65">
        <w:rPr>
          <w:sz w:val="22"/>
          <w:szCs w:val="22"/>
        </w:rPr>
        <w:t>4</w:t>
      </w:r>
      <w:r w:rsidRPr="009875C7">
        <w:rPr>
          <w:sz w:val="22"/>
          <w:szCs w:val="22"/>
        </w:rPr>
        <w:t xml:space="preserve"> do SWZ. </w:t>
      </w:r>
      <w:r w:rsidRPr="009875C7">
        <w:rPr>
          <w:i/>
          <w:sz w:val="22"/>
          <w:szCs w:val="22"/>
        </w:rPr>
        <w:t>W przypadku wspólnego ubiegania się o zamówienie przez Wykonawców, oświadczenie składa każdy z Wykonawców (wspólnicy spółki cywilnej traktowani są jako Wykonawcy składający ofertę wspólną)</w:t>
      </w:r>
      <w:r w:rsidRPr="009875C7">
        <w:rPr>
          <w:sz w:val="22"/>
          <w:szCs w:val="22"/>
        </w:rPr>
        <w:t>;</w:t>
      </w:r>
    </w:p>
    <w:p w14:paraId="2CBF703E" w14:textId="77777777" w:rsidR="00680B65" w:rsidRPr="009875C7" w:rsidRDefault="00680B65" w:rsidP="00CE1FEB">
      <w:pPr>
        <w:pStyle w:val="Akapitzlist"/>
        <w:numPr>
          <w:ilvl w:val="0"/>
          <w:numId w:val="14"/>
        </w:numPr>
        <w:suppressAutoHyphens w:val="0"/>
        <w:ind w:left="284" w:hanging="284"/>
        <w:contextualSpacing/>
        <w:jc w:val="both"/>
        <w:rPr>
          <w:sz w:val="22"/>
          <w:szCs w:val="22"/>
        </w:rPr>
      </w:pPr>
      <w:r w:rsidRPr="002D64C6">
        <w:rPr>
          <w:sz w:val="22"/>
          <w:szCs w:val="22"/>
        </w:rPr>
        <w:t xml:space="preserve">Oświadczenie Wykonawców wspólnie ubiegających się o udzielenie zamówienia z którego wynika, które </w:t>
      </w:r>
      <w:r>
        <w:rPr>
          <w:sz w:val="22"/>
          <w:szCs w:val="22"/>
        </w:rPr>
        <w:t>usługi</w:t>
      </w:r>
      <w:r w:rsidRPr="002D64C6">
        <w:rPr>
          <w:sz w:val="22"/>
          <w:szCs w:val="22"/>
        </w:rPr>
        <w:t xml:space="preserve"> wykonają poszczególni Wykonawcy- wzór oświadczenia stanowi załącznik nr </w:t>
      </w:r>
      <w:r>
        <w:rPr>
          <w:sz w:val="22"/>
          <w:szCs w:val="22"/>
        </w:rPr>
        <w:t>5</w:t>
      </w:r>
      <w:r w:rsidRPr="002D64C6">
        <w:rPr>
          <w:sz w:val="22"/>
          <w:szCs w:val="22"/>
        </w:rPr>
        <w:t xml:space="preserve"> – dotyczy ofert składanych przez Wykonawców wspólne ubiegających się o udzielenie zamówienia;</w:t>
      </w:r>
    </w:p>
    <w:p w14:paraId="4741C381" w14:textId="77777777" w:rsidR="00B014B8" w:rsidRPr="009875C7" w:rsidRDefault="00B014B8" w:rsidP="00CE1FEB">
      <w:pPr>
        <w:pStyle w:val="Akapitzlist"/>
        <w:numPr>
          <w:ilvl w:val="0"/>
          <w:numId w:val="14"/>
        </w:numPr>
        <w:suppressAutoHyphens w:val="0"/>
        <w:ind w:left="284" w:hanging="284"/>
        <w:contextualSpacing/>
        <w:jc w:val="both"/>
        <w:rPr>
          <w:sz w:val="22"/>
          <w:szCs w:val="22"/>
        </w:rPr>
      </w:pPr>
      <w:r w:rsidRPr="009875C7">
        <w:rPr>
          <w:sz w:val="22"/>
          <w:szCs w:val="22"/>
        </w:rPr>
        <w:t xml:space="preserve">Oświadczenie podmiotu udostępniającego zasoby, potwierdzające brak podstaw wykluczenia tego podmiotu oraz spełnianie warunków udziału w postępowaniu w zakresie, w jakim Wykonawca powołuje się na jego zasoby – wzór oświadczenia stanowi załącznik nr </w:t>
      </w:r>
      <w:r w:rsidR="00680B65">
        <w:rPr>
          <w:sz w:val="22"/>
          <w:szCs w:val="22"/>
        </w:rPr>
        <w:t>6</w:t>
      </w:r>
      <w:r w:rsidRPr="009875C7">
        <w:rPr>
          <w:sz w:val="22"/>
          <w:szCs w:val="22"/>
        </w:rPr>
        <w:t xml:space="preserve"> – dotyczy ofert składanych przez Wykonawców, którzy w celu potwierdzenia spełniania warunków udziału w postępowaniu polegają na zdolnościach lub sytuacji podmiotów udostępniających zasoby;</w:t>
      </w:r>
    </w:p>
    <w:p w14:paraId="40F6028E" w14:textId="77777777" w:rsidR="00B014B8" w:rsidRPr="009875C7" w:rsidRDefault="00B014B8" w:rsidP="00CE1FEB">
      <w:pPr>
        <w:pStyle w:val="Akapitzlist"/>
        <w:numPr>
          <w:ilvl w:val="0"/>
          <w:numId w:val="14"/>
        </w:numPr>
        <w:suppressAutoHyphens w:val="0"/>
        <w:ind w:left="284" w:hanging="284"/>
        <w:contextualSpacing/>
        <w:jc w:val="both"/>
        <w:rPr>
          <w:sz w:val="22"/>
          <w:szCs w:val="22"/>
        </w:rPr>
      </w:pPr>
      <w:r w:rsidRPr="009875C7">
        <w:rPr>
          <w:sz w:val="22"/>
          <w:szCs w:val="22"/>
        </w:rPr>
        <w:t xml:space="preserve">Zobowiązanie podmiotu udostępniającego zasoby do oddania Wykonawcy do dyspozycji niezbędnych zasobów na potrzeby realizacji przedmiotowego zamówienia lub inny podmiotowy środek dowodowy potwierdzający, że Wykonawca realizując zamówienie będzie dysponował niezbędnymi zasobami tego podmiotu – wzór stanowi załącznik nr </w:t>
      </w:r>
      <w:r w:rsidR="00680B65">
        <w:rPr>
          <w:sz w:val="22"/>
          <w:szCs w:val="22"/>
        </w:rPr>
        <w:t>7</w:t>
      </w:r>
      <w:r w:rsidRPr="009875C7">
        <w:rPr>
          <w:sz w:val="22"/>
          <w:szCs w:val="22"/>
        </w:rPr>
        <w:t xml:space="preserve"> - dotyczy ofert składanych przez </w:t>
      </w:r>
      <w:r w:rsidRPr="009875C7">
        <w:rPr>
          <w:sz w:val="22"/>
          <w:szCs w:val="22"/>
        </w:rPr>
        <w:lastRenderedPageBreak/>
        <w:t xml:space="preserve">Wykonawców, którzy w celu potwierdzenia spełniania warunków udziału w postępowaniu polegają na zdolnościach lub sytuacji podmiotów udostępniających zasoby; </w:t>
      </w:r>
    </w:p>
    <w:p w14:paraId="38CCE17F" w14:textId="77777777" w:rsidR="00B014B8" w:rsidRPr="009875C7" w:rsidRDefault="00B014B8" w:rsidP="00CE1FEB">
      <w:pPr>
        <w:pStyle w:val="Akapitzlist"/>
        <w:numPr>
          <w:ilvl w:val="0"/>
          <w:numId w:val="14"/>
        </w:numPr>
        <w:suppressAutoHyphens w:val="0"/>
        <w:ind w:left="284" w:hanging="284"/>
        <w:contextualSpacing/>
        <w:jc w:val="both"/>
        <w:rPr>
          <w:sz w:val="22"/>
          <w:szCs w:val="22"/>
        </w:rPr>
      </w:pPr>
      <w:r w:rsidRPr="009875C7">
        <w:rPr>
          <w:sz w:val="22"/>
          <w:szCs w:val="22"/>
        </w:rPr>
        <w:t xml:space="preserve">Dokumenty, z których wynika prawo do podpisania oferty, odpowiednie pełnomocnictwa (jeżeli dotyczy – wspólnicy spółki cywilnej traktowani są jako Wykonawcy składający ofertę wspólną). W celu potwierdzenia, że osoba działająca w imieniu Wykonawcy jest umocowana do jego reprezentowania, Zamawiający żąda od Wykonawcy odpisu lub informacji z Krajowego Rejestru Sądowego, </w:t>
      </w:r>
      <w:r w:rsidR="00DF47CF" w:rsidRPr="009875C7">
        <w:rPr>
          <w:sz w:val="22"/>
          <w:szCs w:val="22"/>
        </w:rPr>
        <w:t>C</w:t>
      </w:r>
      <w:r w:rsidRPr="009875C7">
        <w:rPr>
          <w:sz w:val="22"/>
          <w:szCs w:val="22"/>
        </w:rPr>
        <w:t xml:space="preserve">entralnej Ewidencji i Informacji o Działalności Gospodarczej lub innego właściwego rejestru. Wykonawca nie jest zobowiązany do złożenia dokumentów, o których mowa w zdaniu poprzednim, jeżeli Zamawiający może je uzyskać za pomocą bezpłatnych i ogólnodostępnych baz danych, o ile Wykonawca wskazał dane, umożliwiające dostęp do tych dokumentów w formularzu ofertowym. </w:t>
      </w:r>
    </w:p>
    <w:p w14:paraId="26F38BCC" w14:textId="77777777" w:rsidR="00B014B8" w:rsidRPr="009875C7" w:rsidRDefault="00B014B8" w:rsidP="004B43CA">
      <w:pPr>
        <w:pStyle w:val="Style38"/>
        <w:widowControl/>
        <w:tabs>
          <w:tab w:val="left" w:pos="284"/>
        </w:tabs>
        <w:spacing w:line="240" w:lineRule="auto"/>
        <w:ind w:left="284" w:firstLine="0"/>
        <w:rPr>
          <w:rFonts w:ascii="Times New Roman" w:hAnsi="Times New Roman" w:cs="Times New Roman"/>
          <w:sz w:val="22"/>
          <w:szCs w:val="22"/>
        </w:rPr>
      </w:pPr>
      <w:r w:rsidRPr="009875C7">
        <w:rPr>
          <w:rStyle w:val="FontStyle42"/>
          <w:rFonts w:ascii="Times New Roman" w:hAnsi="Times New Roman" w:cs="Times New Roman"/>
        </w:rPr>
        <w:tab/>
        <w:t>Pełnomocnictwo przekazuje się w postaci elektronicznej i opatruje się kwalifi</w:t>
      </w:r>
      <w:r w:rsidRPr="009875C7">
        <w:rPr>
          <w:rStyle w:val="FontStyle42"/>
          <w:rFonts w:ascii="Times New Roman" w:hAnsi="Times New Roman" w:cs="Times New Roman"/>
        </w:rPr>
        <w:softHyphen/>
        <w:t>kowanym podpisem elektronicznym, podpisem zaufanym lub podpisem osobistym. Do</w:t>
      </w:r>
      <w:r w:rsidRPr="009875C7">
        <w:rPr>
          <w:rStyle w:val="FontStyle42"/>
          <w:rFonts w:ascii="Times New Roman" w:hAnsi="Times New Roman" w:cs="Times New Roman"/>
        </w:rPr>
        <w:softHyphen/>
        <w:t>puszcza się także złożenie cyfrowego odwzorowania pełnomocnictwa opatrzonego kwalifikowanym podpisem elektronicznym, podpisem zaufanym lub podpisem osobistym, poświadczającym zgodność cyfrowego od</w:t>
      </w:r>
      <w:r w:rsidRPr="009875C7">
        <w:rPr>
          <w:rStyle w:val="FontStyle42"/>
          <w:rFonts w:ascii="Times New Roman" w:hAnsi="Times New Roman" w:cs="Times New Roman"/>
        </w:rPr>
        <w:softHyphen/>
        <w:t>wzorowania z dokumentem w postaci papierowej. Poświadczenia zgodności cyfrowego od</w:t>
      </w:r>
      <w:r w:rsidRPr="009875C7">
        <w:rPr>
          <w:rStyle w:val="FontStyle42"/>
          <w:rFonts w:ascii="Times New Roman" w:hAnsi="Times New Roman" w:cs="Times New Roman"/>
        </w:rPr>
        <w:softHyphen/>
        <w:t>wzorowania z pełnomocnictwem w postaci papierowej dokonuje mocodawca lub notariusz (w formie elektronicznego poświadczenia sporządzonego stosownie do art. 97 § 2 ustawy z dnia 14 lutego 1991 r. - Prawo o notariacie, które to poświadczenie notariusz opatruje kwa</w:t>
      </w:r>
      <w:r w:rsidRPr="009875C7">
        <w:rPr>
          <w:rStyle w:val="FontStyle42"/>
          <w:rFonts w:ascii="Times New Roman" w:hAnsi="Times New Roman" w:cs="Times New Roman"/>
        </w:rPr>
        <w:softHyphen/>
        <w:t xml:space="preserve">lifikowanym podpisem elektronicznym). </w:t>
      </w:r>
    </w:p>
    <w:p w14:paraId="6846CF99" w14:textId="77777777" w:rsidR="00B014B8" w:rsidRPr="009875C7" w:rsidRDefault="00B014B8" w:rsidP="00CE1FEB">
      <w:pPr>
        <w:pStyle w:val="Akapitzlist"/>
        <w:numPr>
          <w:ilvl w:val="0"/>
          <w:numId w:val="14"/>
        </w:numPr>
        <w:suppressAutoHyphens w:val="0"/>
        <w:ind w:left="284" w:hanging="284"/>
        <w:contextualSpacing/>
        <w:jc w:val="both"/>
        <w:rPr>
          <w:sz w:val="22"/>
          <w:szCs w:val="22"/>
        </w:rPr>
      </w:pPr>
      <w:r w:rsidRPr="009875C7">
        <w:rPr>
          <w:sz w:val="22"/>
          <w:szCs w:val="22"/>
        </w:rPr>
        <w:t>Uzasadnienie zastrzeżenia tajemnicy przedsiębiorstwa (jeżeli dotyczy).</w:t>
      </w:r>
    </w:p>
    <w:p w14:paraId="7F970D26" w14:textId="77777777" w:rsidR="00B014B8" w:rsidRPr="009875C7" w:rsidRDefault="00B014B8" w:rsidP="00CE1FEB">
      <w:pPr>
        <w:pStyle w:val="Akapitzlist"/>
        <w:numPr>
          <w:ilvl w:val="0"/>
          <w:numId w:val="23"/>
        </w:numPr>
        <w:suppressAutoHyphens w:val="0"/>
        <w:contextualSpacing/>
        <w:jc w:val="both"/>
        <w:rPr>
          <w:sz w:val="22"/>
          <w:szCs w:val="22"/>
        </w:rPr>
      </w:pPr>
      <w:r w:rsidRPr="009875C7">
        <w:rPr>
          <w:sz w:val="22"/>
          <w:szCs w:val="22"/>
        </w:rPr>
        <w:t xml:space="preserve">Podmiotowe środki dowodowe, przedmiotowe środki dowodowe oraz inne dokumenty lub oświadczenia, w tym pełnomocnictwa, wymagane zapisami SWZ składa się w formie, zakresie i w sposób określony w rozporządzeniu Ministra Rozwoju, Pracy i Technologii </w:t>
      </w:r>
      <w:r w:rsidRPr="009875C7">
        <w:rPr>
          <w:i/>
          <w:sz w:val="22"/>
          <w:szCs w:val="22"/>
        </w:rPr>
        <w:t>z dnia 23 grudnia 2020 r. w sprawie podmiotowych środków dowodowych oraz innych dokumentów lub oświadczeń, jakich może żądać zamawiający od wykonawcy</w:t>
      </w:r>
      <w:r w:rsidRPr="009875C7">
        <w:rPr>
          <w:sz w:val="22"/>
          <w:szCs w:val="22"/>
        </w:rPr>
        <w:t xml:space="preserve"> oraz w rozporządzeniu Prezesa Rady Ministrów z dnia 30 grudnia 2020 r. </w:t>
      </w:r>
      <w:r w:rsidRPr="009875C7">
        <w:rPr>
          <w:i/>
          <w:sz w:val="22"/>
          <w:szCs w:val="22"/>
        </w:rPr>
        <w:t>w sprawie sposobu sporządzania i przekazywania informacji oraz wymagań technicznych dla dokumentów elektronicznych oraz środków komunikacji elektronicznej w postępowaniu o udzielenie zamówienia publicznego lub konkursie.</w:t>
      </w:r>
    </w:p>
    <w:p w14:paraId="60E07293" w14:textId="77777777" w:rsidR="00B014B8" w:rsidRPr="009875C7" w:rsidRDefault="00B014B8" w:rsidP="00CE1FEB">
      <w:pPr>
        <w:pStyle w:val="Akapitzlist"/>
        <w:numPr>
          <w:ilvl w:val="0"/>
          <w:numId w:val="23"/>
        </w:numPr>
        <w:suppressAutoHyphens w:val="0"/>
        <w:contextualSpacing/>
        <w:jc w:val="both"/>
        <w:rPr>
          <w:sz w:val="22"/>
          <w:szCs w:val="22"/>
        </w:rPr>
      </w:pPr>
      <w:r w:rsidRPr="009875C7">
        <w:rPr>
          <w:sz w:val="22"/>
          <w:szCs w:val="22"/>
        </w:rPr>
        <w:t xml:space="preserve">W przypadku, gdy podmiotowe środki dowodowe, przedmiotowe środki dowodowe, inne dokumenty, w tym dokumenty, o których mowa w art. 94 ust. 2 ustawy </w:t>
      </w:r>
      <w:proofErr w:type="spellStart"/>
      <w:r w:rsidRPr="009875C7">
        <w:rPr>
          <w:sz w:val="22"/>
          <w:szCs w:val="22"/>
        </w:rPr>
        <w:t>Pzp</w:t>
      </w:r>
      <w:proofErr w:type="spellEnd"/>
      <w:r w:rsidRPr="009875C7">
        <w:rPr>
          <w:sz w:val="22"/>
          <w:szCs w:val="22"/>
        </w:rPr>
        <w:t xml:space="preserve">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D985057" w14:textId="77777777" w:rsidR="00B014B8" w:rsidRPr="009875C7" w:rsidRDefault="00B014B8" w:rsidP="00CE1FEB">
      <w:pPr>
        <w:pStyle w:val="Akapitzlist"/>
        <w:numPr>
          <w:ilvl w:val="0"/>
          <w:numId w:val="23"/>
        </w:numPr>
        <w:suppressAutoHyphens w:val="0"/>
        <w:contextualSpacing/>
        <w:jc w:val="both"/>
        <w:rPr>
          <w:sz w:val="22"/>
          <w:szCs w:val="22"/>
        </w:rPr>
      </w:pPr>
      <w:r w:rsidRPr="009875C7">
        <w:rPr>
          <w:sz w:val="22"/>
          <w:szCs w:val="22"/>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lub w postaci elektronicznej opatrzonej podpisem zaufanym lub podpisem osobistym poświadczające zgodność cyfrowego odwzorowania z dokumentem w postaci papierowej.</w:t>
      </w:r>
    </w:p>
    <w:p w14:paraId="774ED266" w14:textId="77777777" w:rsidR="00B014B8" w:rsidRPr="009875C7" w:rsidRDefault="00B014B8" w:rsidP="00CE1FEB">
      <w:pPr>
        <w:numPr>
          <w:ilvl w:val="0"/>
          <w:numId w:val="23"/>
        </w:numPr>
        <w:suppressAutoHyphens w:val="0"/>
        <w:autoSpaceDE w:val="0"/>
        <w:autoSpaceDN w:val="0"/>
        <w:adjustRightInd w:val="0"/>
        <w:jc w:val="both"/>
        <w:rPr>
          <w:bCs/>
          <w:sz w:val="22"/>
          <w:szCs w:val="22"/>
        </w:rPr>
      </w:pPr>
      <w:r w:rsidRPr="009875C7">
        <w:rPr>
          <w:bCs/>
          <w:sz w:val="22"/>
          <w:szCs w:val="22"/>
        </w:rPr>
        <w:t>Poświadczenia zgodności cyfrowego odwzorowania z dokumentem w postaci papierowej, dokonuje w przypadku:</w:t>
      </w:r>
    </w:p>
    <w:p w14:paraId="25EA871F" w14:textId="77777777" w:rsidR="00B014B8" w:rsidRPr="009875C7" w:rsidRDefault="00B014B8" w:rsidP="00CE1FEB">
      <w:pPr>
        <w:pStyle w:val="Akapitzlist"/>
        <w:numPr>
          <w:ilvl w:val="1"/>
          <w:numId w:val="23"/>
        </w:numPr>
        <w:suppressAutoHyphens w:val="0"/>
        <w:autoSpaceDE w:val="0"/>
        <w:autoSpaceDN w:val="0"/>
        <w:adjustRightInd w:val="0"/>
        <w:jc w:val="both"/>
        <w:rPr>
          <w:bCs/>
          <w:sz w:val="22"/>
          <w:szCs w:val="22"/>
        </w:rPr>
      </w:pPr>
      <w:r w:rsidRPr="009875C7">
        <w:rPr>
          <w:bCs/>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14E71AD" w14:textId="77777777" w:rsidR="00B014B8" w:rsidRPr="009875C7" w:rsidRDefault="00B014B8" w:rsidP="00CE1FEB">
      <w:pPr>
        <w:numPr>
          <w:ilvl w:val="1"/>
          <w:numId w:val="23"/>
        </w:numPr>
        <w:suppressAutoHyphens w:val="0"/>
        <w:autoSpaceDE w:val="0"/>
        <w:autoSpaceDN w:val="0"/>
        <w:adjustRightInd w:val="0"/>
        <w:jc w:val="both"/>
        <w:rPr>
          <w:bCs/>
          <w:sz w:val="22"/>
          <w:szCs w:val="22"/>
        </w:rPr>
      </w:pPr>
      <w:r w:rsidRPr="009875C7">
        <w:rPr>
          <w:bCs/>
          <w:sz w:val="22"/>
          <w:szCs w:val="22"/>
        </w:rPr>
        <w:t>przedmiotowych środków dowodowych – odpowiednio Wykonawca lub Wykonawca wspólnie ubiegający się o udzielenie zamówienia;</w:t>
      </w:r>
    </w:p>
    <w:p w14:paraId="296BC347" w14:textId="77777777" w:rsidR="00B014B8" w:rsidRPr="009875C7" w:rsidRDefault="00B014B8" w:rsidP="00CE1FEB">
      <w:pPr>
        <w:numPr>
          <w:ilvl w:val="1"/>
          <w:numId w:val="23"/>
        </w:numPr>
        <w:suppressAutoHyphens w:val="0"/>
        <w:autoSpaceDE w:val="0"/>
        <w:autoSpaceDN w:val="0"/>
        <w:adjustRightInd w:val="0"/>
        <w:jc w:val="both"/>
        <w:rPr>
          <w:bCs/>
          <w:sz w:val="22"/>
          <w:szCs w:val="22"/>
        </w:rPr>
      </w:pPr>
      <w:r w:rsidRPr="009875C7">
        <w:rPr>
          <w:bCs/>
          <w:sz w:val="22"/>
          <w:szCs w:val="22"/>
        </w:rPr>
        <w:lastRenderedPageBreak/>
        <w:t xml:space="preserve">innych dokumentów, w tym dokumentów, o których mowa w art. 94 ust. 2 ustawy </w:t>
      </w:r>
      <w:proofErr w:type="spellStart"/>
      <w:r w:rsidRPr="009875C7">
        <w:rPr>
          <w:bCs/>
          <w:sz w:val="22"/>
          <w:szCs w:val="22"/>
        </w:rPr>
        <w:t>Pzp</w:t>
      </w:r>
      <w:proofErr w:type="spellEnd"/>
      <w:r w:rsidRPr="009875C7">
        <w:rPr>
          <w:bCs/>
          <w:sz w:val="22"/>
          <w:szCs w:val="22"/>
        </w:rPr>
        <w:t xml:space="preserve"> – odpowiednio Wykonawca lub Wykonawca wspólnie ubiegający się o udzielenie zamówienia, w zakresie dokumentów, które każdego z nich dotyczą.</w:t>
      </w:r>
    </w:p>
    <w:p w14:paraId="262F54EF" w14:textId="77777777" w:rsidR="00B014B8" w:rsidRPr="009875C7" w:rsidRDefault="00B014B8" w:rsidP="00CE1FEB">
      <w:pPr>
        <w:numPr>
          <w:ilvl w:val="0"/>
          <w:numId w:val="23"/>
        </w:numPr>
        <w:suppressAutoHyphens w:val="0"/>
        <w:autoSpaceDE w:val="0"/>
        <w:autoSpaceDN w:val="0"/>
        <w:adjustRightInd w:val="0"/>
        <w:jc w:val="both"/>
        <w:rPr>
          <w:bCs/>
          <w:sz w:val="22"/>
          <w:szCs w:val="22"/>
        </w:rPr>
      </w:pPr>
      <w:r w:rsidRPr="009875C7">
        <w:rPr>
          <w:bCs/>
          <w:sz w:val="22"/>
          <w:szCs w:val="22"/>
        </w:rPr>
        <w:t>Poświadczenia zgodności cyfrowego odwzorowania z dokumentem w postaci papierowej może dokonać również notariusz.</w:t>
      </w:r>
    </w:p>
    <w:p w14:paraId="00DA1C03" w14:textId="77777777" w:rsidR="00B014B8" w:rsidRPr="009875C7" w:rsidRDefault="00B014B8" w:rsidP="00CE1FEB">
      <w:pPr>
        <w:pStyle w:val="Akapitzlist"/>
        <w:numPr>
          <w:ilvl w:val="0"/>
          <w:numId w:val="23"/>
        </w:numPr>
        <w:suppressAutoHyphens w:val="0"/>
        <w:contextualSpacing/>
        <w:jc w:val="both"/>
        <w:rPr>
          <w:sz w:val="22"/>
          <w:szCs w:val="22"/>
        </w:rPr>
      </w:pPr>
      <w:r w:rsidRPr="009875C7">
        <w:rPr>
          <w:sz w:val="22"/>
          <w:szCs w:val="22"/>
        </w:rPr>
        <w:t>Jeżeli któryś z wymaganych dokumentów składanych przez Wykonawcę jest sporządzony w języku obcym, dokument taki należy złożyć wraz z tłumaczeniem na język polski, poświadczonym przez Wykonawcę. Dokumenty sporządzone w języku obcym bez wymaganych tłumaczeń nie będą brane pod uwagę.</w:t>
      </w:r>
    </w:p>
    <w:p w14:paraId="4A7141A2" w14:textId="77777777" w:rsidR="00B014B8" w:rsidRPr="009875C7" w:rsidRDefault="00B014B8" w:rsidP="00CE1FEB">
      <w:pPr>
        <w:pStyle w:val="Akapitzlist"/>
        <w:numPr>
          <w:ilvl w:val="0"/>
          <w:numId w:val="23"/>
        </w:numPr>
        <w:suppressAutoHyphens w:val="0"/>
        <w:contextualSpacing/>
        <w:jc w:val="both"/>
        <w:rPr>
          <w:sz w:val="22"/>
          <w:szCs w:val="22"/>
        </w:rPr>
      </w:pPr>
      <w:r w:rsidRPr="009875C7">
        <w:rPr>
          <w:sz w:val="22"/>
          <w:szCs w:val="22"/>
        </w:rPr>
        <w:t>Jeżeli oferta zawiera informacje stanowiące tajemnicę przedsiębiorstwa w rozumieniu ustawy z dnia 16 kwietnia 1993 r. o zwalczaniu nieuczciwej konkurencji, Wykonawca, w celu zachowania poufności tych informacji, przekazuje je w wydzielonym i odpowiednio oznaczonym pliku.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75EFB393" w14:textId="77777777" w:rsidR="00B014B8" w:rsidRPr="009875C7" w:rsidRDefault="00B014B8" w:rsidP="004B43CA">
      <w:pPr>
        <w:pStyle w:val="Akapitzlist"/>
        <w:ind w:left="435"/>
        <w:jc w:val="both"/>
        <w:rPr>
          <w:sz w:val="22"/>
          <w:szCs w:val="22"/>
        </w:rPr>
      </w:pPr>
      <w:r w:rsidRPr="009875C7">
        <w:rPr>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9875C7">
        <w:rPr>
          <w:sz w:val="22"/>
          <w:szCs w:val="22"/>
        </w:rPr>
        <w:t xml:space="preserve"> Jawną część uzasadnienia zastrzeżenia tajemnicy przedsiębiorstwa należy złożyć w odrębnym pliku, określając status „Dokument z przesłankami do poufności.”.</w:t>
      </w:r>
    </w:p>
    <w:p w14:paraId="07C8FDE6" w14:textId="77777777" w:rsidR="00B014B8" w:rsidRPr="009875C7" w:rsidRDefault="00B014B8" w:rsidP="004B43CA">
      <w:pPr>
        <w:pStyle w:val="Akapitzlist"/>
        <w:ind w:left="435"/>
        <w:jc w:val="both"/>
        <w:rPr>
          <w:sz w:val="22"/>
          <w:szCs w:val="22"/>
        </w:rPr>
      </w:pPr>
      <w:r w:rsidRPr="009875C7">
        <w:rPr>
          <w:sz w:val="22"/>
          <w:szCs w:val="22"/>
        </w:rPr>
        <w:t xml:space="preserve">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w:t>
      </w:r>
    </w:p>
    <w:p w14:paraId="44C11ED2" w14:textId="77777777" w:rsidR="00B014B8" w:rsidRPr="009875C7" w:rsidRDefault="00B014B8" w:rsidP="004B43CA">
      <w:pPr>
        <w:pStyle w:val="Akapitzlist"/>
        <w:ind w:left="435"/>
        <w:jc w:val="both"/>
        <w:rPr>
          <w:sz w:val="22"/>
          <w:szCs w:val="22"/>
        </w:rPr>
      </w:pPr>
      <w:r w:rsidRPr="009875C7">
        <w:rPr>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3FC835F5" w14:textId="77777777" w:rsidR="00B014B8" w:rsidRPr="009875C7" w:rsidRDefault="00B014B8" w:rsidP="00CE1FEB">
      <w:pPr>
        <w:pStyle w:val="Akapitzlist"/>
        <w:numPr>
          <w:ilvl w:val="0"/>
          <w:numId w:val="23"/>
        </w:numPr>
        <w:suppressAutoHyphens w:val="0"/>
        <w:ind w:left="284"/>
        <w:contextualSpacing/>
        <w:jc w:val="both"/>
        <w:rPr>
          <w:sz w:val="22"/>
          <w:szCs w:val="22"/>
        </w:rPr>
      </w:pPr>
      <w:r w:rsidRPr="009875C7">
        <w:rPr>
          <w:sz w:val="22"/>
          <w:szCs w:val="22"/>
        </w:rPr>
        <w:t>Wykonawca ponosi wszelkie koszty związane z udziałem w postępowaniu, w tym przygotowaniem i złożeniem oferty. Zamawiający nie przewiduje zwrotu kosztów udziału w postępowaniu.</w:t>
      </w:r>
    </w:p>
    <w:p w14:paraId="7ECABF68" w14:textId="77777777" w:rsidR="00B014B8" w:rsidRPr="009875C7" w:rsidRDefault="00B014B8" w:rsidP="00CE1FEB">
      <w:pPr>
        <w:pStyle w:val="Akapitzlist"/>
        <w:numPr>
          <w:ilvl w:val="0"/>
          <w:numId w:val="23"/>
        </w:numPr>
        <w:suppressAutoHyphens w:val="0"/>
        <w:ind w:left="284"/>
        <w:contextualSpacing/>
        <w:jc w:val="both"/>
        <w:rPr>
          <w:sz w:val="22"/>
          <w:szCs w:val="22"/>
        </w:rPr>
      </w:pPr>
      <w:r w:rsidRPr="009875C7">
        <w:rPr>
          <w:sz w:val="22"/>
          <w:szCs w:val="22"/>
        </w:rPr>
        <w:t xml:space="preserve">Zamawiający nie ponosi odpowiedzialności za nieprawidłowe lub nieterminowe złożenie oferty, w szczególności Zamawiający nie odpowiada za ujawnienie przez Wykonawcę treści swojej oferty przed upływem terminu składania i otwarcia ofert. Nieprawidłowe złożenie oferty przez Wykonawcę nie stanowi podstawy żądania unieważnienia postępowania. </w:t>
      </w:r>
    </w:p>
    <w:p w14:paraId="431DFCF4" w14:textId="77777777" w:rsidR="00B014B8" w:rsidRPr="009875C7" w:rsidRDefault="00B014B8" w:rsidP="00CE1FEB">
      <w:pPr>
        <w:pStyle w:val="Akapitzlist"/>
        <w:numPr>
          <w:ilvl w:val="0"/>
          <w:numId w:val="23"/>
        </w:numPr>
        <w:suppressAutoHyphens w:val="0"/>
        <w:ind w:left="284"/>
        <w:contextualSpacing/>
        <w:jc w:val="both"/>
        <w:rPr>
          <w:sz w:val="22"/>
          <w:szCs w:val="22"/>
        </w:rPr>
      </w:pPr>
      <w:r w:rsidRPr="009875C7">
        <w:rPr>
          <w:sz w:val="22"/>
          <w:szCs w:val="22"/>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707E065D" w14:textId="77777777" w:rsidR="00B014B8" w:rsidRPr="009875C7" w:rsidRDefault="00B014B8" w:rsidP="004B43CA">
      <w:pPr>
        <w:pStyle w:val="Akapitzlist"/>
        <w:ind w:left="284"/>
        <w:jc w:val="both"/>
        <w:rPr>
          <w:sz w:val="22"/>
          <w:szCs w:val="22"/>
        </w:rPr>
      </w:pPr>
      <w:r w:rsidRPr="009875C7">
        <w:rPr>
          <w:sz w:val="22"/>
          <w:szCs w:val="22"/>
        </w:rPr>
        <w:t xml:space="preserve">Pełnomocnictwo, o którym mowa powyżej, powinno zostać przekazane w ofercie wspólnej Wykonawców. 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2DC702F1" w14:textId="77777777" w:rsidR="00B014B8" w:rsidRPr="009875C7" w:rsidRDefault="00B014B8" w:rsidP="004B43CA">
      <w:pPr>
        <w:pStyle w:val="Akapitzlist"/>
        <w:ind w:left="284"/>
        <w:jc w:val="both"/>
        <w:rPr>
          <w:sz w:val="22"/>
          <w:szCs w:val="22"/>
        </w:rPr>
      </w:pPr>
      <w:r w:rsidRPr="009875C7">
        <w:rPr>
          <w:sz w:val="22"/>
          <w:szCs w:val="22"/>
        </w:rPr>
        <w:t xml:space="preserve">Nie dopuszcza się uczestniczenia któregokolwiek z Wykonawców wspólnie ubiegających się o udzielnie zamówienia w więcej niż jednej grupie Wykonawców wspólnie ubiegających się o udzielenie zamówienia. </w:t>
      </w:r>
    </w:p>
    <w:p w14:paraId="46C8936B" w14:textId="77777777" w:rsidR="00B014B8" w:rsidRPr="009875C7" w:rsidRDefault="00B014B8" w:rsidP="004B43CA">
      <w:pPr>
        <w:pStyle w:val="Akapitzlist"/>
        <w:ind w:left="284"/>
        <w:jc w:val="both"/>
        <w:rPr>
          <w:sz w:val="22"/>
          <w:szCs w:val="22"/>
        </w:rPr>
      </w:pPr>
      <w:r w:rsidRPr="009875C7">
        <w:rPr>
          <w:sz w:val="22"/>
          <w:szCs w:val="22"/>
        </w:rPr>
        <w:t>Niedopuszczalnym jest również złożenie przez któregokolwiek z Wykonawców wspólnie ubiegających się o udzielnie zamówienia, równocześnie oferty indywidualnej oraz w ramach grupy Wykonawców wspólnie ubiegających się o udzielenie zamówienia.</w:t>
      </w:r>
    </w:p>
    <w:p w14:paraId="17CC4EBC" w14:textId="77777777" w:rsidR="00B014B8" w:rsidRPr="009875C7" w:rsidRDefault="00B014B8" w:rsidP="004B43CA">
      <w:pPr>
        <w:pStyle w:val="Akapitzlist"/>
        <w:ind w:left="284"/>
      </w:pPr>
      <w:r w:rsidRPr="009875C7">
        <w:rPr>
          <w:sz w:val="22"/>
          <w:szCs w:val="22"/>
        </w:rPr>
        <w:t>Wspólnicy spółki cywilnej są traktowani jak Wykonawcy składający ofertę wspólną.</w:t>
      </w:r>
      <w:r w:rsidRPr="009875C7">
        <w:t xml:space="preserve"> </w:t>
      </w:r>
    </w:p>
    <w:p w14:paraId="13F53421" w14:textId="77777777" w:rsidR="00CA0766" w:rsidRPr="00D1565A" w:rsidRDefault="00F97600" w:rsidP="00CA0766">
      <w:pPr>
        <w:pStyle w:val="Nagwek1"/>
      </w:pPr>
      <w:r w:rsidRPr="00D1565A">
        <w:t xml:space="preserve"> </w:t>
      </w:r>
      <w:bookmarkStart w:id="25" w:name="_Toc80870329"/>
      <w:r w:rsidRPr="00D1565A">
        <w:t>SPOSÓB ORAZ TERMIN SKŁADANIA OFERT</w:t>
      </w:r>
      <w:bookmarkEnd w:id="25"/>
    </w:p>
    <w:p w14:paraId="40DD8172" w14:textId="77777777" w:rsidR="00120810" w:rsidRPr="00D1565A" w:rsidRDefault="00CA0766" w:rsidP="00CE1FEB">
      <w:pPr>
        <w:pStyle w:val="Akapitzlist"/>
        <w:numPr>
          <w:ilvl w:val="0"/>
          <w:numId w:val="16"/>
        </w:numPr>
        <w:suppressAutoHyphens w:val="0"/>
        <w:ind w:left="426"/>
        <w:contextualSpacing/>
        <w:jc w:val="both"/>
        <w:rPr>
          <w:sz w:val="22"/>
          <w:szCs w:val="22"/>
        </w:rPr>
      </w:pPr>
      <w:r w:rsidRPr="00D1565A">
        <w:rPr>
          <w:sz w:val="22"/>
          <w:szCs w:val="22"/>
        </w:rPr>
        <w:t>Wykonawca może złożyć tylko jedną ofertę</w:t>
      </w:r>
      <w:r w:rsidR="00D1565A" w:rsidRPr="00D1565A">
        <w:rPr>
          <w:sz w:val="22"/>
          <w:szCs w:val="22"/>
        </w:rPr>
        <w:t>. Zamawiający</w:t>
      </w:r>
      <w:r w:rsidR="00904F15">
        <w:rPr>
          <w:sz w:val="22"/>
          <w:szCs w:val="22"/>
        </w:rPr>
        <w:t xml:space="preserve"> nie</w:t>
      </w:r>
      <w:r w:rsidR="00D1565A" w:rsidRPr="00D1565A">
        <w:rPr>
          <w:sz w:val="22"/>
          <w:szCs w:val="22"/>
        </w:rPr>
        <w:t xml:space="preserve"> dopuszcza składani</w:t>
      </w:r>
      <w:r w:rsidR="00904F15">
        <w:rPr>
          <w:sz w:val="22"/>
          <w:szCs w:val="22"/>
        </w:rPr>
        <w:t>a</w:t>
      </w:r>
      <w:r w:rsidR="00D1565A" w:rsidRPr="00D1565A">
        <w:rPr>
          <w:sz w:val="22"/>
          <w:szCs w:val="22"/>
        </w:rPr>
        <w:t xml:space="preserve"> ofert częściowych</w:t>
      </w:r>
      <w:r w:rsidR="00904F15">
        <w:rPr>
          <w:sz w:val="22"/>
          <w:szCs w:val="22"/>
        </w:rPr>
        <w:t>.</w:t>
      </w:r>
    </w:p>
    <w:p w14:paraId="0CBBD9BE" w14:textId="77777777" w:rsidR="00CA0766" w:rsidRPr="00D1565A" w:rsidRDefault="00CA0766" w:rsidP="00CE1FEB">
      <w:pPr>
        <w:pStyle w:val="Akapitzlist"/>
        <w:numPr>
          <w:ilvl w:val="0"/>
          <w:numId w:val="16"/>
        </w:numPr>
        <w:suppressAutoHyphens w:val="0"/>
        <w:ind w:left="426"/>
        <w:contextualSpacing/>
        <w:jc w:val="both"/>
        <w:rPr>
          <w:sz w:val="22"/>
          <w:szCs w:val="22"/>
        </w:rPr>
      </w:pPr>
      <w:r w:rsidRPr="00D1565A">
        <w:rPr>
          <w:sz w:val="22"/>
          <w:szCs w:val="22"/>
        </w:rPr>
        <w:lastRenderedPageBreak/>
        <w:t xml:space="preserve">Ofertę należy złożyć w </w:t>
      </w:r>
      <w:r w:rsidR="003654BA" w:rsidRPr="00D1565A">
        <w:rPr>
          <w:sz w:val="22"/>
          <w:szCs w:val="22"/>
        </w:rPr>
        <w:t xml:space="preserve">oryginale, w </w:t>
      </w:r>
      <w:r w:rsidRPr="00D1565A">
        <w:rPr>
          <w:sz w:val="22"/>
          <w:szCs w:val="22"/>
        </w:rPr>
        <w:t>języku polskim, sporządzoną pod rygorem nieważności, w</w:t>
      </w:r>
      <w:r w:rsidR="00130615" w:rsidRPr="00D1565A">
        <w:rPr>
          <w:sz w:val="22"/>
          <w:szCs w:val="22"/>
        </w:rPr>
        <w:t> </w:t>
      </w:r>
      <w:r w:rsidRPr="00D1565A">
        <w:rPr>
          <w:sz w:val="22"/>
          <w:szCs w:val="22"/>
        </w:rPr>
        <w:t>formie elektronicznej (opatrzoną kwalifikowanym podpisem elektronicznym) lub w postaci elektronicznej opatrzonej podpisem zaufanym lub podpisem osobistym. Treść oferty musi być zgodna z wymaganiami Zamawiającego określonymi w dokumentach zamówienia.</w:t>
      </w:r>
    </w:p>
    <w:p w14:paraId="1D9D1402" w14:textId="77777777" w:rsidR="00CA0766" w:rsidRPr="00D1565A" w:rsidRDefault="00CA0766" w:rsidP="00CE1FEB">
      <w:pPr>
        <w:pStyle w:val="Akapitzlist"/>
        <w:numPr>
          <w:ilvl w:val="0"/>
          <w:numId w:val="16"/>
        </w:numPr>
        <w:suppressAutoHyphens w:val="0"/>
        <w:ind w:left="426"/>
        <w:contextualSpacing/>
        <w:jc w:val="both"/>
        <w:rPr>
          <w:sz w:val="22"/>
          <w:szCs w:val="22"/>
        </w:rPr>
      </w:pPr>
      <w:r w:rsidRPr="00D1565A">
        <w:rPr>
          <w:sz w:val="22"/>
          <w:szCs w:val="22"/>
        </w:rPr>
        <w:t>Oferta musi być podpisana przez osoby upoważnione do składania oświadczeń woli w imieniu Wykonawcy.</w:t>
      </w:r>
    </w:p>
    <w:p w14:paraId="2E155D3B" w14:textId="77777777" w:rsidR="00CA0766" w:rsidRPr="00D1565A" w:rsidRDefault="00CA0766" w:rsidP="00CE1FEB">
      <w:pPr>
        <w:pStyle w:val="Akapitzlist"/>
        <w:numPr>
          <w:ilvl w:val="0"/>
          <w:numId w:val="16"/>
        </w:numPr>
        <w:suppressAutoHyphens w:val="0"/>
        <w:ind w:left="426"/>
        <w:contextualSpacing/>
        <w:jc w:val="both"/>
        <w:rPr>
          <w:sz w:val="22"/>
          <w:szCs w:val="22"/>
        </w:rPr>
      </w:pPr>
      <w:r w:rsidRPr="00D1565A">
        <w:rPr>
          <w:sz w:val="22"/>
          <w:szCs w:val="22"/>
        </w:rPr>
        <w:t xml:space="preserve">Jeżeli w imieniu Wykonawcy działa osoba, której umocowanie do jego reprezentowania nie wynika z dokumentów rejestrowych, Wykonawca dołącza do oferty </w:t>
      </w:r>
      <w:r w:rsidR="00410C3A" w:rsidRPr="00D1565A">
        <w:rPr>
          <w:sz w:val="22"/>
          <w:szCs w:val="22"/>
        </w:rPr>
        <w:t>pełnomocnictwo</w:t>
      </w:r>
      <w:r w:rsidRPr="00D1565A">
        <w:rPr>
          <w:sz w:val="22"/>
          <w:szCs w:val="22"/>
        </w:rPr>
        <w:t>.</w:t>
      </w:r>
    </w:p>
    <w:p w14:paraId="04A6655F" w14:textId="77777777" w:rsidR="002A2CE0" w:rsidRPr="00D1565A" w:rsidRDefault="002A2CE0" w:rsidP="00CE1FEB">
      <w:pPr>
        <w:pStyle w:val="Akapitzlist"/>
        <w:numPr>
          <w:ilvl w:val="0"/>
          <w:numId w:val="16"/>
        </w:numPr>
        <w:suppressAutoHyphens w:val="0"/>
        <w:ind w:left="426"/>
        <w:contextualSpacing/>
        <w:jc w:val="both"/>
        <w:rPr>
          <w:sz w:val="22"/>
          <w:szCs w:val="22"/>
        </w:rPr>
      </w:pPr>
      <w:r w:rsidRPr="00D1565A">
        <w:rPr>
          <w:sz w:val="22"/>
          <w:szCs w:val="22"/>
        </w:rPr>
        <w:t>W przypadku Wykonawców ubiegających się wspólnie o udzielenie zamówienia do oferty należy załączyć pełnomocnictwo dla pełnomocnika do reprezentowania ich w postępowaniu o udzielenie zamówienia albo reprezentowania w postępowaniu i zawarcia umowy w sprawie zamówienia publicznego.</w:t>
      </w:r>
    </w:p>
    <w:p w14:paraId="7E8BA52E" w14:textId="77777777" w:rsidR="002A2CE0" w:rsidRPr="00D1565A" w:rsidRDefault="002A2CE0" w:rsidP="00CE1FEB">
      <w:pPr>
        <w:pStyle w:val="Akapitzlist"/>
        <w:numPr>
          <w:ilvl w:val="0"/>
          <w:numId w:val="16"/>
        </w:numPr>
        <w:suppressAutoHyphens w:val="0"/>
        <w:ind w:left="426"/>
        <w:contextualSpacing/>
        <w:jc w:val="both"/>
        <w:rPr>
          <w:sz w:val="22"/>
          <w:szCs w:val="22"/>
        </w:rPr>
      </w:pPr>
      <w:r w:rsidRPr="00D1565A">
        <w:rPr>
          <w:sz w:val="22"/>
          <w:szCs w:val="22"/>
        </w:rPr>
        <w:t xml:space="preserve">Ofertę wraz z wymaganymi dokumentami należy złożyć za pośrednictwem </w:t>
      </w:r>
      <w:r w:rsidR="00B014B8" w:rsidRPr="00D1565A">
        <w:rPr>
          <w:sz w:val="22"/>
          <w:szCs w:val="22"/>
        </w:rPr>
        <w:t>Platformy</w:t>
      </w:r>
      <w:r w:rsidRPr="00D1565A">
        <w:rPr>
          <w:sz w:val="22"/>
          <w:szCs w:val="22"/>
        </w:rPr>
        <w:t xml:space="preserve">: </w:t>
      </w:r>
      <w:hyperlink r:id="rId17" w:history="1">
        <w:r w:rsidR="00B014B8" w:rsidRPr="00D1565A">
          <w:rPr>
            <w:rStyle w:val="Hipercze"/>
            <w:b/>
            <w:color w:val="auto"/>
            <w:sz w:val="22"/>
            <w:szCs w:val="22"/>
          </w:rPr>
          <w:t>https://ezamowienia.gov.pl</w:t>
        </w:r>
      </w:hyperlink>
    </w:p>
    <w:p w14:paraId="4E4CD457" w14:textId="1AC3C8F1" w:rsidR="00CA0766" w:rsidRPr="00D1565A" w:rsidRDefault="00CA0766" w:rsidP="00CE1FEB">
      <w:pPr>
        <w:pStyle w:val="Akapitzlist"/>
        <w:numPr>
          <w:ilvl w:val="0"/>
          <w:numId w:val="16"/>
        </w:numPr>
        <w:suppressAutoHyphens w:val="0"/>
        <w:ind w:left="426"/>
        <w:contextualSpacing/>
        <w:jc w:val="both"/>
        <w:rPr>
          <w:sz w:val="22"/>
          <w:szCs w:val="22"/>
        </w:rPr>
      </w:pPr>
      <w:r w:rsidRPr="00D1565A">
        <w:rPr>
          <w:sz w:val="22"/>
          <w:szCs w:val="22"/>
        </w:rPr>
        <w:t xml:space="preserve">Termin składania ofert: ofertę należy złożyć poprzez </w:t>
      </w:r>
      <w:r w:rsidR="00DF47CF" w:rsidRPr="00D1565A">
        <w:rPr>
          <w:sz w:val="22"/>
          <w:szCs w:val="22"/>
        </w:rPr>
        <w:t>Platformę</w:t>
      </w:r>
      <w:r w:rsidRPr="00D1565A">
        <w:rPr>
          <w:sz w:val="22"/>
          <w:szCs w:val="22"/>
        </w:rPr>
        <w:t xml:space="preserve"> do dnia</w:t>
      </w:r>
      <w:r w:rsidR="00956BF6" w:rsidRPr="00D1565A">
        <w:rPr>
          <w:sz w:val="22"/>
          <w:szCs w:val="22"/>
        </w:rPr>
        <w:t xml:space="preserve"> </w:t>
      </w:r>
      <w:r w:rsidR="00926042">
        <w:rPr>
          <w:b/>
          <w:sz w:val="22"/>
          <w:szCs w:val="22"/>
        </w:rPr>
        <w:t>0</w:t>
      </w:r>
      <w:r w:rsidR="000A2803">
        <w:rPr>
          <w:b/>
          <w:sz w:val="22"/>
          <w:szCs w:val="22"/>
        </w:rPr>
        <w:t>3</w:t>
      </w:r>
      <w:r w:rsidR="00B37742">
        <w:rPr>
          <w:b/>
          <w:sz w:val="22"/>
          <w:szCs w:val="22"/>
        </w:rPr>
        <w:t xml:space="preserve"> stycznia</w:t>
      </w:r>
      <w:r w:rsidR="00B014B8" w:rsidRPr="005A30ED">
        <w:rPr>
          <w:b/>
          <w:sz w:val="22"/>
          <w:szCs w:val="22"/>
        </w:rPr>
        <w:t xml:space="preserve"> </w:t>
      </w:r>
      <w:r w:rsidR="00722D9F" w:rsidRPr="005A30ED">
        <w:rPr>
          <w:b/>
          <w:sz w:val="22"/>
          <w:szCs w:val="22"/>
        </w:rPr>
        <w:t>202</w:t>
      </w:r>
      <w:r w:rsidR="000A2803">
        <w:rPr>
          <w:b/>
          <w:sz w:val="22"/>
          <w:szCs w:val="22"/>
        </w:rPr>
        <w:t>5</w:t>
      </w:r>
      <w:r w:rsidR="00322CC2" w:rsidRPr="005A30ED">
        <w:rPr>
          <w:b/>
          <w:sz w:val="22"/>
          <w:szCs w:val="22"/>
        </w:rPr>
        <w:t xml:space="preserve"> </w:t>
      </w:r>
      <w:r w:rsidR="00322CC2" w:rsidRPr="00D1565A">
        <w:rPr>
          <w:b/>
          <w:sz w:val="22"/>
          <w:szCs w:val="22"/>
        </w:rPr>
        <w:t>r.</w:t>
      </w:r>
      <w:r w:rsidRPr="00D1565A">
        <w:rPr>
          <w:sz w:val="22"/>
          <w:szCs w:val="22"/>
        </w:rPr>
        <w:t xml:space="preserve"> godzina</w:t>
      </w:r>
      <w:r w:rsidR="00322CC2" w:rsidRPr="00D1565A">
        <w:rPr>
          <w:sz w:val="22"/>
          <w:szCs w:val="22"/>
        </w:rPr>
        <w:t> </w:t>
      </w:r>
      <w:r w:rsidR="00D1565A">
        <w:rPr>
          <w:b/>
          <w:sz w:val="22"/>
          <w:szCs w:val="22"/>
        </w:rPr>
        <w:t>09</w:t>
      </w:r>
      <w:r w:rsidR="00D078AC" w:rsidRPr="00D1565A">
        <w:rPr>
          <w:b/>
          <w:sz w:val="22"/>
          <w:szCs w:val="22"/>
        </w:rPr>
        <w:t>:</w:t>
      </w:r>
      <w:r w:rsidR="00322CC2" w:rsidRPr="00D1565A">
        <w:rPr>
          <w:b/>
          <w:sz w:val="22"/>
          <w:szCs w:val="22"/>
        </w:rPr>
        <w:t>00.</w:t>
      </w:r>
    </w:p>
    <w:p w14:paraId="747AE68B" w14:textId="77777777" w:rsidR="002A2CE0" w:rsidRPr="00D1565A" w:rsidRDefault="002A2CE0" w:rsidP="00CE1FEB">
      <w:pPr>
        <w:pStyle w:val="Akapitzlist"/>
        <w:numPr>
          <w:ilvl w:val="0"/>
          <w:numId w:val="16"/>
        </w:numPr>
        <w:suppressAutoHyphens w:val="0"/>
        <w:ind w:left="426"/>
        <w:contextualSpacing/>
        <w:jc w:val="both"/>
        <w:rPr>
          <w:sz w:val="22"/>
          <w:szCs w:val="22"/>
        </w:rPr>
      </w:pPr>
      <w:r w:rsidRPr="00D1565A">
        <w:rPr>
          <w:sz w:val="22"/>
          <w:szCs w:val="22"/>
        </w:rPr>
        <w:t>Oferta złożona po terminie zostanie odrzucona na podstawie art. 226 ust. 1 pkt 1 ustawy.</w:t>
      </w:r>
    </w:p>
    <w:p w14:paraId="29EB53A4" w14:textId="77777777" w:rsidR="002A2CE0" w:rsidRPr="00D1565A" w:rsidRDefault="002A2CE0" w:rsidP="00CE1FEB">
      <w:pPr>
        <w:pStyle w:val="Akapitzlist"/>
        <w:numPr>
          <w:ilvl w:val="0"/>
          <w:numId w:val="16"/>
        </w:numPr>
        <w:suppressAutoHyphens w:val="0"/>
        <w:ind w:left="426"/>
        <w:contextualSpacing/>
        <w:jc w:val="both"/>
        <w:rPr>
          <w:sz w:val="22"/>
          <w:szCs w:val="22"/>
        </w:rPr>
      </w:pPr>
      <w:r w:rsidRPr="00D1565A">
        <w:rPr>
          <w:sz w:val="22"/>
          <w:szCs w:val="22"/>
        </w:rPr>
        <w:t xml:space="preserve">Wykonawca przed upływem terminu składania ofert może zmienić lub wycofać ofertę. </w:t>
      </w:r>
    </w:p>
    <w:p w14:paraId="43F478D8" w14:textId="77777777" w:rsidR="002A2CE0" w:rsidRPr="00D1565A" w:rsidRDefault="002A2CE0" w:rsidP="00CE1FEB">
      <w:pPr>
        <w:pStyle w:val="Akapitzlist"/>
        <w:numPr>
          <w:ilvl w:val="0"/>
          <w:numId w:val="16"/>
        </w:numPr>
        <w:suppressAutoHyphens w:val="0"/>
        <w:ind w:left="426"/>
        <w:contextualSpacing/>
        <w:jc w:val="both"/>
        <w:rPr>
          <w:sz w:val="22"/>
          <w:szCs w:val="22"/>
        </w:rPr>
      </w:pPr>
      <w:r w:rsidRPr="00D1565A">
        <w:rPr>
          <w:sz w:val="22"/>
          <w:szCs w:val="22"/>
        </w:rPr>
        <w:t>Wykonawca nie może skutecznie wycofać oferty ani wprowadzać zmian w treści oferty po upływie terminu składania ofert.</w:t>
      </w:r>
    </w:p>
    <w:p w14:paraId="14CCCE23" w14:textId="77777777" w:rsidR="002A2CE0" w:rsidRPr="00D1565A" w:rsidRDefault="00F97600" w:rsidP="002A2CE0">
      <w:pPr>
        <w:pStyle w:val="Nagwek1"/>
      </w:pPr>
      <w:r w:rsidRPr="00B05602">
        <w:rPr>
          <w:color w:val="FF0000"/>
        </w:rPr>
        <w:t xml:space="preserve"> </w:t>
      </w:r>
      <w:bookmarkStart w:id="26" w:name="_Toc80870330"/>
      <w:r w:rsidRPr="00D1565A">
        <w:t>TERMIN OTWARCIA OFERT</w:t>
      </w:r>
      <w:bookmarkEnd w:id="26"/>
    </w:p>
    <w:p w14:paraId="100CDC20" w14:textId="79F4EB89" w:rsidR="002A2CE0" w:rsidRPr="00D1565A" w:rsidRDefault="002A2CE0" w:rsidP="00CE1FEB">
      <w:pPr>
        <w:pStyle w:val="Akapitzlist"/>
        <w:numPr>
          <w:ilvl w:val="1"/>
          <w:numId w:val="16"/>
        </w:numPr>
        <w:suppressAutoHyphens w:val="0"/>
        <w:ind w:left="426"/>
        <w:contextualSpacing/>
        <w:jc w:val="both"/>
        <w:rPr>
          <w:b/>
          <w:sz w:val="22"/>
          <w:szCs w:val="22"/>
        </w:rPr>
      </w:pPr>
      <w:r w:rsidRPr="00D1565A">
        <w:rPr>
          <w:sz w:val="22"/>
          <w:szCs w:val="22"/>
        </w:rPr>
        <w:t xml:space="preserve">Termin otwarcia ofert: </w:t>
      </w:r>
      <w:r w:rsidRPr="00D1565A">
        <w:rPr>
          <w:b/>
          <w:sz w:val="22"/>
          <w:szCs w:val="22"/>
        </w:rPr>
        <w:t xml:space="preserve">w dniu </w:t>
      </w:r>
      <w:r w:rsidR="00926042">
        <w:rPr>
          <w:b/>
          <w:sz w:val="22"/>
          <w:szCs w:val="22"/>
        </w:rPr>
        <w:t>0</w:t>
      </w:r>
      <w:r w:rsidR="000A2803">
        <w:rPr>
          <w:b/>
          <w:sz w:val="22"/>
          <w:szCs w:val="22"/>
        </w:rPr>
        <w:t>3</w:t>
      </w:r>
      <w:r w:rsidR="00B37742">
        <w:rPr>
          <w:b/>
          <w:sz w:val="22"/>
          <w:szCs w:val="22"/>
        </w:rPr>
        <w:t xml:space="preserve"> stycznia</w:t>
      </w:r>
      <w:r w:rsidR="00D1565A" w:rsidRPr="00D1565A">
        <w:rPr>
          <w:b/>
          <w:sz w:val="22"/>
          <w:szCs w:val="22"/>
        </w:rPr>
        <w:t xml:space="preserve"> 202</w:t>
      </w:r>
      <w:r w:rsidR="000A2803">
        <w:rPr>
          <w:b/>
          <w:sz w:val="22"/>
          <w:szCs w:val="22"/>
        </w:rPr>
        <w:t>5</w:t>
      </w:r>
      <w:r w:rsidR="00322CC2" w:rsidRPr="00D1565A">
        <w:rPr>
          <w:b/>
          <w:sz w:val="22"/>
          <w:szCs w:val="22"/>
        </w:rPr>
        <w:t xml:space="preserve"> </w:t>
      </w:r>
      <w:r w:rsidRPr="00D1565A">
        <w:rPr>
          <w:b/>
          <w:sz w:val="22"/>
          <w:szCs w:val="22"/>
        </w:rPr>
        <w:t xml:space="preserve">r. godzina </w:t>
      </w:r>
      <w:r w:rsidR="00D1565A" w:rsidRPr="00D1565A">
        <w:rPr>
          <w:b/>
          <w:sz w:val="22"/>
          <w:szCs w:val="22"/>
        </w:rPr>
        <w:t>09</w:t>
      </w:r>
      <w:r w:rsidR="00722D9F" w:rsidRPr="00D1565A">
        <w:rPr>
          <w:b/>
          <w:sz w:val="22"/>
          <w:szCs w:val="22"/>
        </w:rPr>
        <w:t>:3</w:t>
      </w:r>
      <w:r w:rsidR="00053CF0" w:rsidRPr="00D1565A">
        <w:rPr>
          <w:b/>
          <w:sz w:val="22"/>
          <w:szCs w:val="22"/>
        </w:rPr>
        <w:t>0</w:t>
      </w:r>
      <w:r w:rsidR="00322CC2" w:rsidRPr="00D1565A">
        <w:rPr>
          <w:b/>
          <w:sz w:val="22"/>
          <w:szCs w:val="22"/>
        </w:rPr>
        <w:t>.</w:t>
      </w:r>
    </w:p>
    <w:p w14:paraId="58656F12" w14:textId="77777777" w:rsidR="005F6D9B" w:rsidRPr="00D1565A" w:rsidRDefault="005F6D9B" w:rsidP="00CE1FEB">
      <w:pPr>
        <w:pStyle w:val="Akapitzlist"/>
        <w:numPr>
          <w:ilvl w:val="1"/>
          <w:numId w:val="16"/>
        </w:numPr>
        <w:suppressAutoHyphens w:val="0"/>
        <w:ind w:left="426"/>
        <w:contextualSpacing/>
        <w:jc w:val="both"/>
        <w:rPr>
          <w:sz w:val="22"/>
          <w:szCs w:val="22"/>
        </w:rPr>
      </w:pPr>
      <w:r w:rsidRPr="00D1565A">
        <w:rPr>
          <w:sz w:val="22"/>
          <w:szCs w:val="22"/>
        </w:rPr>
        <w:t xml:space="preserve">W przypadku awarii Platformy, która powoduje brak możliwości otwarcia ofert w terminie określonym powyżej, otwarcie ofert następuje niezwłocznie po usunięciu awarii. Zamawiający poinformuje o zmianie terminu otwarcia ofert na stronie internetowej prowadzonego postępowania. </w:t>
      </w:r>
    </w:p>
    <w:p w14:paraId="4662EF43" w14:textId="77777777" w:rsidR="005F6D9B" w:rsidRPr="00D1565A" w:rsidRDefault="005F6D9B" w:rsidP="00CE1FEB">
      <w:pPr>
        <w:pStyle w:val="Akapitzlist"/>
        <w:numPr>
          <w:ilvl w:val="1"/>
          <w:numId w:val="16"/>
        </w:numPr>
        <w:suppressAutoHyphens w:val="0"/>
        <w:ind w:left="426"/>
        <w:contextualSpacing/>
        <w:jc w:val="both"/>
        <w:rPr>
          <w:sz w:val="22"/>
          <w:szCs w:val="22"/>
        </w:rPr>
      </w:pPr>
      <w:r w:rsidRPr="00D1565A">
        <w:rPr>
          <w:sz w:val="22"/>
          <w:szCs w:val="22"/>
        </w:rPr>
        <w:t xml:space="preserve">Zamawiający, najpóźniej przed otwarciem ofert, udostępni na stronie internetowej prowadzonego postępowania informację o kwocie, jaką zamierza przeznaczyć na sfinansowanie zamówienia. </w:t>
      </w:r>
    </w:p>
    <w:p w14:paraId="5C81C27E" w14:textId="77777777" w:rsidR="005F6D9B" w:rsidRPr="00D1565A" w:rsidRDefault="005F6D9B" w:rsidP="00CE1FEB">
      <w:pPr>
        <w:pStyle w:val="Akapitzlist"/>
        <w:numPr>
          <w:ilvl w:val="1"/>
          <w:numId w:val="16"/>
        </w:numPr>
        <w:suppressAutoHyphens w:val="0"/>
        <w:ind w:left="426"/>
        <w:contextualSpacing/>
        <w:jc w:val="both"/>
        <w:rPr>
          <w:sz w:val="22"/>
          <w:szCs w:val="22"/>
        </w:rPr>
      </w:pPr>
      <w:r w:rsidRPr="00D1565A">
        <w:rPr>
          <w:sz w:val="22"/>
          <w:szCs w:val="22"/>
        </w:rPr>
        <w:t>Niezwłocznie po otwarciu ofert Zamawiający udostępni na stronie internetowej prowadzonego postępowania informacje o:</w:t>
      </w:r>
    </w:p>
    <w:p w14:paraId="790F3DDA" w14:textId="77777777" w:rsidR="005F6D9B" w:rsidRPr="00D1565A" w:rsidRDefault="005F6D9B" w:rsidP="00CE1FEB">
      <w:pPr>
        <w:pStyle w:val="Akapitzlist"/>
        <w:numPr>
          <w:ilvl w:val="2"/>
          <w:numId w:val="16"/>
        </w:numPr>
        <w:suppressAutoHyphens w:val="0"/>
        <w:ind w:left="851"/>
        <w:contextualSpacing/>
        <w:jc w:val="both"/>
        <w:rPr>
          <w:sz w:val="22"/>
          <w:szCs w:val="22"/>
        </w:rPr>
      </w:pPr>
      <w:r w:rsidRPr="00D1565A">
        <w:rPr>
          <w:sz w:val="22"/>
          <w:szCs w:val="22"/>
        </w:rPr>
        <w:t>nazwach albo imionach i nazwiskach oraz siedzibach lub miejscach prowadzonej działalności gospodarczej albo miejscach zamieszkania Wykonawców, których oferty zostały otwarte;</w:t>
      </w:r>
    </w:p>
    <w:p w14:paraId="58C4CB7B" w14:textId="77777777" w:rsidR="005F6D9B" w:rsidRPr="00D1565A" w:rsidRDefault="005F6D9B" w:rsidP="00CE1FEB">
      <w:pPr>
        <w:pStyle w:val="Akapitzlist"/>
        <w:numPr>
          <w:ilvl w:val="2"/>
          <w:numId w:val="16"/>
        </w:numPr>
        <w:suppressAutoHyphens w:val="0"/>
        <w:ind w:left="851"/>
        <w:contextualSpacing/>
        <w:jc w:val="both"/>
        <w:rPr>
          <w:sz w:val="22"/>
          <w:szCs w:val="22"/>
        </w:rPr>
      </w:pPr>
      <w:r w:rsidRPr="00D1565A">
        <w:rPr>
          <w:sz w:val="22"/>
          <w:szCs w:val="22"/>
        </w:rPr>
        <w:t>cenach lub kosztach zawartych w ofertach.</w:t>
      </w:r>
    </w:p>
    <w:p w14:paraId="10BF0E1F" w14:textId="77777777" w:rsidR="0025414B" w:rsidRPr="00D1565A" w:rsidRDefault="00F97600" w:rsidP="0025414B">
      <w:pPr>
        <w:pStyle w:val="Nagwek1"/>
      </w:pPr>
      <w:r w:rsidRPr="00D1565A">
        <w:t xml:space="preserve"> </w:t>
      </w:r>
      <w:bookmarkStart w:id="27" w:name="_Toc80870331"/>
      <w:r w:rsidRPr="00D1565A">
        <w:t>PODSTAWY WYKLUCZENIA</w:t>
      </w:r>
      <w:bookmarkEnd w:id="27"/>
    </w:p>
    <w:p w14:paraId="0C8D65F9" w14:textId="77777777" w:rsidR="00E74D41" w:rsidRPr="00A91E5C" w:rsidRDefault="00E74D41" w:rsidP="00CE1FEB">
      <w:pPr>
        <w:pStyle w:val="Akapitzlist"/>
        <w:numPr>
          <w:ilvl w:val="1"/>
          <w:numId w:val="14"/>
        </w:numPr>
        <w:ind w:left="284" w:hanging="284"/>
        <w:jc w:val="both"/>
        <w:rPr>
          <w:sz w:val="22"/>
          <w:szCs w:val="22"/>
        </w:rPr>
      </w:pPr>
      <w:r w:rsidRPr="00A91E5C">
        <w:rPr>
          <w:sz w:val="22"/>
          <w:szCs w:val="22"/>
        </w:rPr>
        <w:t>Z postępowania o udzielenie zamówienia wyklucza się Wykonawców, w stosunku do których zachodzi którakolwiek z okoliczności wskazanych:</w:t>
      </w:r>
    </w:p>
    <w:p w14:paraId="278DC977" w14:textId="77777777" w:rsidR="00E74D41" w:rsidRPr="00A91E5C" w:rsidRDefault="00E74D41" w:rsidP="00E74D41">
      <w:pPr>
        <w:pStyle w:val="Akapitzlist"/>
        <w:ind w:left="284"/>
        <w:jc w:val="both"/>
        <w:rPr>
          <w:b/>
          <w:sz w:val="22"/>
          <w:szCs w:val="22"/>
          <w:u w:val="single"/>
        </w:rPr>
      </w:pPr>
      <w:r w:rsidRPr="00A91E5C">
        <w:rPr>
          <w:b/>
          <w:sz w:val="22"/>
          <w:szCs w:val="22"/>
          <w:u w:val="single"/>
        </w:rPr>
        <w:t xml:space="preserve">1.1 w art. 108 ust. 1 </w:t>
      </w:r>
      <w:proofErr w:type="spellStart"/>
      <w:r w:rsidRPr="00A91E5C">
        <w:rPr>
          <w:b/>
          <w:sz w:val="22"/>
          <w:szCs w:val="22"/>
          <w:u w:val="single"/>
        </w:rPr>
        <w:t>pzp</w:t>
      </w:r>
      <w:proofErr w:type="spellEnd"/>
      <w:r w:rsidRPr="00A91E5C">
        <w:rPr>
          <w:b/>
          <w:sz w:val="22"/>
          <w:szCs w:val="22"/>
          <w:u w:val="single"/>
        </w:rPr>
        <w:t>:</w:t>
      </w:r>
    </w:p>
    <w:p w14:paraId="0576A311" w14:textId="77777777" w:rsidR="00E74D41" w:rsidRPr="00A91E5C" w:rsidRDefault="00E74D41" w:rsidP="00CE1FEB">
      <w:pPr>
        <w:pStyle w:val="Akapitzlist"/>
        <w:numPr>
          <w:ilvl w:val="3"/>
          <w:numId w:val="16"/>
        </w:numPr>
        <w:ind w:left="284" w:firstLine="0"/>
        <w:jc w:val="both"/>
        <w:rPr>
          <w:sz w:val="22"/>
          <w:szCs w:val="22"/>
        </w:rPr>
      </w:pPr>
      <w:r w:rsidRPr="00A91E5C">
        <w:rPr>
          <w:sz w:val="22"/>
          <w:szCs w:val="22"/>
        </w:rPr>
        <w:t>będącego osobą fizyczną, którego prawomocnie skazano za przestępstwo:</w:t>
      </w:r>
    </w:p>
    <w:p w14:paraId="335A6592" w14:textId="77777777" w:rsidR="00E74D41" w:rsidRPr="00A91E5C" w:rsidRDefault="00E74D41" w:rsidP="00E74D41">
      <w:pPr>
        <w:pStyle w:val="Akapitzlist"/>
        <w:ind w:left="284"/>
        <w:jc w:val="both"/>
        <w:rPr>
          <w:sz w:val="22"/>
          <w:szCs w:val="22"/>
        </w:rPr>
      </w:pPr>
      <w:r w:rsidRPr="00A91E5C">
        <w:rPr>
          <w:sz w:val="22"/>
          <w:szCs w:val="22"/>
        </w:rPr>
        <w:t>a)</w:t>
      </w:r>
      <w:r w:rsidRPr="00A91E5C">
        <w:rPr>
          <w:rStyle w:val="tabulatory"/>
          <w:sz w:val="22"/>
          <w:szCs w:val="22"/>
        </w:rPr>
        <w:t>  </w:t>
      </w:r>
      <w:r w:rsidRPr="00A91E5C">
        <w:rPr>
          <w:sz w:val="22"/>
          <w:szCs w:val="22"/>
        </w:rPr>
        <w:t>udziału w zorganizowanej grupie przestępczej albo związku mającym na celu popełnienie przestępstwa lub przestępstwa skarbowego, o którym mowa w art. 258 Kodeksu karnego,</w:t>
      </w:r>
    </w:p>
    <w:p w14:paraId="2DF753D4" w14:textId="77777777" w:rsidR="00E74D41" w:rsidRPr="00A91E5C" w:rsidRDefault="00E74D41" w:rsidP="00E74D41">
      <w:pPr>
        <w:pStyle w:val="Akapitzlist"/>
        <w:ind w:left="284"/>
        <w:jc w:val="both"/>
        <w:rPr>
          <w:sz w:val="22"/>
          <w:szCs w:val="22"/>
        </w:rPr>
      </w:pPr>
      <w:r w:rsidRPr="00A91E5C">
        <w:rPr>
          <w:sz w:val="22"/>
          <w:szCs w:val="22"/>
        </w:rPr>
        <w:t>b)</w:t>
      </w:r>
      <w:r w:rsidRPr="00A91E5C">
        <w:rPr>
          <w:rStyle w:val="tabulatory"/>
          <w:sz w:val="22"/>
          <w:szCs w:val="22"/>
        </w:rPr>
        <w:t>  </w:t>
      </w:r>
      <w:r w:rsidRPr="00A91E5C">
        <w:rPr>
          <w:sz w:val="22"/>
          <w:szCs w:val="22"/>
        </w:rPr>
        <w:t>handlu ludźmi, o którym mowa w art. 189a Kodeksu karnego,</w:t>
      </w:r>
    </w:p>
    <w:p w14:paraId="0457B1ED" w14:textId="57AB9DFB" w:rsidR="00E74D41" w:rsidRPr="00A91E5C" w:rsidRDefault="00E74D41" w:rsidP="00E74D41">
      <w:pPr>
        <w:pStyle w:val="Akapitzlist"/>
        <w:ind w:left="284"/>
        <w:jc w:val="both"/>
        <w:rPr>
          <w:sz w:val="22"/>
          <w:szCs w:val="22"/>
        </w:rPr>
      </w:pPr>
      <w:r w:rsidRPr="00A91E5C">
        <w:rPr>
          <w:sz w:val="22"/>
          <w:szCs w:val="22"/>
        </w:rPr>
        <w:t>c)</w:t>
      </w:r>
      <w:r w:rsidRPr="00A91E5C">
        <w:rPr>
          <w:rStyle w:val="tabulatory"/>
          <w:sz w:val="22"/>
          <w:szCs w:val="22"/>
        </w:rPr>
        <w:t>  </w:t>
      </w:r>
      <w:r w:rsidRPr="00A91E5C">
        <w:rPr>
          <w:sz w:val="22"/>
          <w:szCs w:val="22"/>
        </w:rPr>
        <w:t>o którym mowa w art. 228-230a, art. 250a Kodeksu karnego lub w art. 46 lub art. 48 ustawy z dnia 25 czerwca 2010 r. o sporcie (Dz.U. z 202</w:t>
      </w:r>
      <w:r w:rsidR="000A2803">
        <w:rPr>
          <w:sz w:val="22"/>
          <w:szCs w:val="22"/>
        </w:rPr>
        <w:t>4</w:t>
      </w:r>
      <w:r w:rsidRPr="00A91E5C">
        <w:rPr>
          <w:sz w:val="22"/>
          <w:szCs w:val="22"/>
        </w:rPr>
        <w:t xml:space="preserve"> r. poz. </w:t>
      </w:r>
      <w:r w:rsidR="000A2803">
        <w:rPr>
          <w:sz w:val="22"/>
          <w:szCs w:val="22"/>
        </w:rPr>
        <w:t>1488</w:t>
      </w:r>
      <w:r w:rsidR="003B2E10">
        <w:rPr>
          <w:sz w:val="22"/>
          <w:szCs w:val="22"/>
        </w:rPr>
        <w:t xml:space="preserve"> t. j</w:t>
      </w:r>
      <w:r w:rsidRPr="00A91E5C">
        <w:rPr>
          <w:sz w:val="22"/>
          <w:szCs w:val="22"/>
        </w:rPr>
        <w:t xml:space="preserve"> ) lub w art. 54 ust. 1-4 ustawy z dnia 12 maja 2011 r. o refundacji leków, środków spożywczych specjalnego przeznaczenia żywieniowego oraz wyrobów medycznych (Dz.U. z 202</w:t>
      </w:r>
      <w:r w:rsidR="000A2803">
        <w:rPr>
          <w:sz w:val="22"/>
          <w:szCs w:val="22"/>
        </w:rPr>
        <w:t>4</w:t>
      </w:r>
      <w:r w:rsidRPr="00A91E5C">
        <w:rPr>
          <w:sz w:val="22"/>
          <w:szCs w:val="22"/>
        </w:rPr>
        <w:t xml:space="preserve"> r. poz. </w:t>
      </w:r>
      <w:r w:rsidR="000A2803">
        <w:rPr>
          <w:sz w:val="22"/>
          <w:szCs w:val="22"/>
        </w:rPr>
        <w:t>930</w:t>
      </w:r>
      <w:r w:rsidR="003B2E10">
        <w:rPr>
          <w:sz w:val="22"/>
          <w:szCs w:val="22"/>
        </w:rPr>
        <w:t xml:space="preserve"> t. j.</w:t>
      </w:r>
      <w:r w:rsidRPr="00A91E5C">
        <w:rPr>
          <w:sz w:val="22"/>
          <w:szCs w:val="22"/>
        </w:rPr>
        <w:t>)</w:t>
      </w:r>
    </w:p>
    <w:p w14:paraId="335196A2" w14:textId="77777777" w:rsidR="00E74D41" w:rsidRPr="00A91E5C" w:rsidRDefault="00E74D41" w:rsidP="00E74D41">
      <w:pPr>
        <w:pStyle w:val="Akapitzlist"/>
        <w:ind w:left="284"/>
        <w:jc w:val="both"/>
        <w:rPr>
          <w:sz w:val="22"/>
          <w:szCs w:val="22"/>
        </w:rPr>
      </w:pPr>
      <w:r w:rsidRPr="00A91E5C">
        <w:rPr>
          <w:sz w:val="22"/>
          <w:szCs w:val="22"/>
        </w:rPr>
        <w:t>d)</w:t>
      </w:r>
      <w:r w:rsidRPr="00A91E5C">
        <w:rPr>
          <w:rStyle w:val="tabulatory"/>
          <w:sz w:val="22"/>
          <w:szCs w:val="22"/>
        </w:rPr>
        <w:t>  </w:t>
      </w:r>
      <w:r w:rsidRPr="00A91E5C">
        <w:rPr>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C0C8DE8" w14:textId="77777777" w:rsidR="00E74D41" w:rsidRPr="00A91E5C" w:rsidRDefault="00E74D41" w:rsidP="00E74D41">
      <w:pPr>
        <w:pStyle w:val="Akapitzlist"/>
        <w:ind w:left="284"/>
        <w:jc w:val="both"/>
        <w:rPr>
          <w:sz w:val="22"/>
          <w:szCs w:val="22"/>
        </w:rPr>
      </w:pPr>
      <w:r w:rsidRPr="00A91E5C">
        <w:rPr>
          <w:sz w:val="22"/>
          <w:szCs w:val="22"/>
        </w:rPr>
        <w:t>e)</w:t>
      </w:r>
      <w:r w:rsidRPr="00A91E5C">
        <w:rPr>
          <w:rStyle w:val="tabulatory"/>
          <w:sz w:val="22"/>
          <w:szCs w:val="22"/>
        </w:rPr>
        <w:t>  </w:t>
      </w:r>
      <w:r w:rsidRPr="00A91E5C">
        <w:rPr>
          <w:sz w:val="22"/>
          <w:szCs w:val="22"/>
        </w:rPr>
        <w:t>o charakterze terrorystycznym, o którym mowa w art. 115 § 20 Kodeksu karnego, lub mające na celu popełnienie tego przestępstwa,</w:t>
      </w:r>
    </w:p>
    <w:p w14:paraId="68ACDAF1" w14:textId="476C170B" w:rsidR="00E74D41" w:rsidRPr="00A91E5C" w:rsidRDefault="00E74D41" w:rsidP="00E74D41">
      <w:pPr>
        <w:pStyle w:val="Akapitzlist"/>
        <w:ind w:left="284"/>
        <w:jc w:val="both"/>
        <w:rPr>
          <w:sz w:val="22"/>
          <w:szCs w:val="22"/>
        </w:rPr>
      </w:pPr>
      <w:r w:rsidRPr="00A91E5C">
        <w:rPr>
          <w:sz w:val="22"/>
          <w:szCs w:val="22"/>
        </w:rPr>
        <w:t>f)</w:t>
      </w:r>
      <w:r w:rsidRPr="00A91E5C">
        <w:rPr>
          <w:rStyle w:val="tabulatory"/>
          <w:sz w:val="22"/>
          <w:szCs w:val="22"/>
        </w:rPr>
        <w:t>  </w:t>
      </w:r>
      <w:r w:rsidRPr="00A91E5C">
        <w:rPr>
          <w:sz w:val="22"/>
          <w:szCs w:val="22"/>
          <w:vertAlign w:val="superscript"/>
        </w:rPr>
        <w:t>(31)</w:t>
      </w:r>
      <w:r w:rsidRPr="00A91E5C">
        <w:rPr>
          <w:sz w:val="22"/>
          <w:szCs w:val="22"/>
        </w:rPr>
        <w:t> </w:t>
      </w:r>
      <w:r w:rsidRPr="00A91E5C">
        <w:rPr>
          <w:rStyle w:val="txt-new"/>
          <w:sz w:val="22"/>
          <w:szCs w:val="22"/>
        </w:rPr>
        <w:t>powierzenia wykonywania pracy małoletniemu cudzoziemcowi</w:t>
      </w:r>
      <w:r w:rsidRPr="00A91E5C">
        <w:rPr>
          <w:sz w:val="22"/>
          <w:szCs w:val="22"/>
        </w:rPr>
        <w:t xml:space="preserve">, o którym mowa w art. 9 ust. 2 ustawy z dnia 15 czerwca 2012 r. o skutkach powierzania wykonywania pracy cudzoziemcom </w:t>
      </w:r>
      <w:r w:rsidRPr="00A91E5C">
        <w:rPr>
          <w:sz w:val="22"/>
          <w:szCs w:val="22"/>
        </w:rPr>
        <w:lastRenderedPageBreak/>
        <w:t>przebywającym wbrew przepisom na terytorium Rzeczypospolitej Polskiej (Dz. U.</w:t>
      </w:r>
      <w:r w:rsidR="003B2E10">
        <w:rPr>
          <w:sz w:val="22"/>
          <w:szCs w:val="22"/>
        </w:rPr>
        <w:t xml:space="preserve"> z 2021,</w:t>
      </w:r>
      <w:r w:rsidRPr="00A91E5C">
        <w:rPr>
          <w:sz w:val="22"/>
          <w:szCs w:val="22"/>
        </w:rPr>
        <w:t xml:space="preserve"> poz. </w:t>
      </w:r>
      <w:r w:rsidR="003B2E10">
        <w:rPr>
          <w:sz w:val="22"/>
          <w:szCs w:val="22"/>
        </w:rPr>
        <w:t>1745 t. j.</w:t>
      </w:r>
      <w:r w:rsidRPr="00A91E5C">
        <w:rPr>
          <w:sz w:val="22"/>
          <w:szCs w:val="22"/>
        </w:rPr>
        <w:t>),</w:t>
      </w:r>
    </w:p>
    <w:p w14:paraId="4A582B56" w14:textId="77777777" w:rsidR="00E74D41" w:rsidRPr="00A91E5C" w:rsidRDefault="00E74D41" w:rsidP="00E74D41">
      <w:pPr>
        <w:pStyle w:val="Akapitzlist"/>
        <w:ind w:left="284"/>
        <w:jc w:val="both"/>
        <w:rPr>
          <w:sz w:val="22"/>
          <w:szCs w:val="22"/>
        </w:rPr>
      </w:pPr>
      <w:r w:rsidRPr="00A91E5C">
        <w:rPr>
          <w:sz w:val="22"/>
          <w:szCs w:val="22"/>
        </w:rPr>
        <w:t>g)</w:t>
      </w:r>
      <w:r w:rsidRPr="00A91E5C">
        <w:rPr>
          <w:rStyle w:val="tabulatory"/>
          <w:sz w:val="22"/>
          <w:szCs w:val="22"/>
        </w:rPr>
        <w:t>  </w:t>
      </w:r>
      <w:r w:rsidRPr="00A91E5C">
        <w:rPr>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836FA3" w14:textId="77777777" w:rsidR="00E74D41" w:rsidRPr="00A91E5C" w:rsidRDefault="00E74D41" w:rsidP="00E74D41">
      <w:pPr>
        <w:pStyle w:val="Akapitzlist"/>
        <w:ind w:left="284"/>
        <w:jc w:val="both"/>
        <w:rPr>
          <w:sz w:val="22"/>
          <w:szCs w:val="22"/>
        </w:rPr>
      </w:pPr>
      <w:r w:rsidRPr="00A91E5C">
        <w:rPr>
          <w:sz w:val="22"/>
          <w:szCs w:val="22"/>
        </w:rPr>
        <w:t>h)</w:t>
      </w:r>
      <w:r w:rsidRPr="00A91E5C">
        <w:rPr>
          <w:rStyle w:val="tabulatory"/>
          <w:sz w:val="22"/>
          <w:szCs w:val="22"/>
        </w:rPr>
        <w:t>  </w:t>
      </w:r>
      <w:r w:rsidRPr="00A91E5C">
        <w:rPr>
          <w:sz w:val="22"/>
          <w:szCs w:val="22"/>
        </w:rPr>
        <w:t>o którym mowa w art. 9 ust. 1 i 3 lub art. 10 ustawy z dnia 15 czerwca 2012 r. o skutkach powierzania wykonywania pracy cudzoziemcom przebywającym wbrew przepisom na terytorium Rzeczypospolitej Polskiej</w:t>
      </w:r>
    </w:p>
    <w:p w14:paraId="545EA18C" w14:textId="77777777" w:rsidR="00E74D41" w:rsidRPr="00A91E5C" w:rsidRDefault="00E74D41" w:rsidP="00E74D41">
      <w:pPr>
        <w:pStyle w:val="Akapitzlist"/>
        <w:ind w:left="284"/>
        <w:jc w:val="both"/>
        <w:rPr>
          <w:sz w:val="22"/>
          <w:szCs w:val="22"/>
        </w:rPr>
      </w:pPr>
      <w:r w:rsidRPr="00A91E5C">
        <w:rPr>
          <w:sz w:val="22"/>
          <w:szCs w:val="22"/>
        </w:rPr>
        <w:t>-</w:t>
      </w:r>
      <w:r w:rsidRPr="00A91E5C">
        <w:rPr>
          <w:rStyle w:val="tabulatory"/>
          <w:sz w:val="22"/>
          <w:szCs w:val="22"/>
        </w:rPr>
        <w:t>   </w:t>
      </w:r>
      <w:r w:rsidRPr="00A91E5C">
        <w:rPr>
          <w:sz w:val="22"/>
          <w:szCs w:val="22"/>
        </w:rPr>
        <w:t>lub za odpowiedni czyn zabroniony określony w przepisach prawa obcego;</w:t>
      </w:r>
    </w:p>
    <w:p w14:paraId="4D684FD3" w14:textId="77777777" w:rsidR="00E74D41" w:rsidRPr="00A91E5C" w:rsidRDefault="00E74D41" w:rsidP="00E74D41">
      <w:pPr>
        <w:pStyle w:val="Akapitzlist"/>
        <w:ind w:left="142"/>
        <w:jc w:val="both"/>
        <w:rPr>
          <w:sz w:val="22"/>
          <w:szCs w:val="22"/>
        </w:rPr>
      </w:pPr>
      <w:r w:rsidRPr="00A91E5C">
        <w:rPr>
          <w:sz w:val="22"/>
          <w:szCs w:val="22"/>
        </w:rPr>
        <w:t>2)</w:t>
      </w:r>
      <w:r w:rsidRPr="00A91E5C">
        <w:rPr>
          <w:rStyle w:val="tabulatory"/>
          <w:sz w:val="22"/>
          <w:szCs w:val="22"/>
        </w:rPr>
        <w:t>   </w:t>
      </w:r>
      <w:r w:rsidRPr="00A91E5C">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5CB34EF" w14:textId="77777777" w:rsidR="00E74D41" w:rsidRPr="00A91E5C" w:rsidRDefault="00E74D41" w:rsidP="00E74D41">
      <w:pPr>
        <w:pStyle w:val="Akapitzlist"/>
        <w:ind w:left="142"/>
        <w:jc w:val="both"/>
        <w:rPr>
          <w:sz w:val="22"/>
          <w:szCs w:val="22"/>
        </w:rPr>
      </w:pPr>
      <w:r w:rsidRPr="00A91E5C">
        <w:rPr>
          <w:sz w:val="22"/>
          <w:szCs w:val="22"/>
        </w:rPr>
        <w:t>3)</w:t>
      </w:r>
      <w:r w:rsidRPr="00A91E5C">
        <w:rPr>
          <w:rStyle w:val="tabulatory"/>
          <w:sz w:val="22"/>
          <w:szCs w:val="22"/>
        </w:rPr>
        <w:t>   </w:t>
      </w:r>
      <w:r w:rsidRPr="00A91E5C">
        <w:rPr>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p>
    <w:p w14:paraId="4FBA8226" w14:textId="77777777" w:rsidR="00E74D41" w:rsidRPr="00A91E5C" w:rsidRDefault="00E74D41" w:rsidP="00E74D41">
      <w:pPr>
        <w:pStyle w:val="Akapitzlist"/>
        <w:ind w:left="142"/>
        <w:jc w:val="both"/>
        <w:rPr>
          <w:sz w:val="22"/>
          <w:szCs w:val="22"/>
        </w:rPr>
      </w:pPr>
      <w:r w:rsidRPr="00A91E5C">
        <w:rPr>
          <w:sz w:val="22"/>
          <w:szCs w:val="22"/>
        </w:rPr>
        <w:t>4)</w:t>
      </w:r>
      <w:r w:rsidRPr="00A91E5C">
        <w:rPr>
          <w:rStyle w:val="tabulatory"/>
          <w:sz w:val="22"/>
          <w:szCs w:val="22"/>
        </w:rPr>
        <w:t>   </w:t>
      </w:r>
      <w:r w:rsidRPr="00A91E5C">
        <w:rPr>
          <w:sz w:val="22"/>
          <w:szCs w:val="22"/>
          <w:vertAlign w:val="superscript"/>
        </w:rPr>
        <w:t>(32)</w:t>
      </w:r>
      <w:r w:rsidRPr="00A91E5C">
        <w:rPr>
          <w:sz w:val="22"/>
          <w:szCs w:val="22"/>
        </w:rPr>
        <w:t> wobec którego </w:t>
      </w:r>
      <w:r w:rsidRPr="00A91E5C">
        <w:rPr>
          <w:rStyle w:val="txt-new"/>
          <w:sz w:val="22"/>
          <w:szCs w:val="22"/>
        </w:rPr>
        <w:t>prawomocnie</w:t>
      </w:r>
      <w:r w:rsidRPr="00A91E5C">
        <w:rPr>
          <w:sz w:val="22"/>
          <w:szCs w:val="22"/>
        </w:rPr>
        <w:t> orzeczono zakaz ubiegania się o zamówienia publiczne;</w:t>
      </w:r>
    </w:p>
    <w:p w14:paraId="411FD707" w14:textId="77777777" w:rsidR="00E74D41" w:rsidRPr="00A91E5C" w:rsidRDefault="00E74D41" w:rsidP="00E74D41">
      <w:pPr>
        <w:pStyle w:val="Akapitzlist"/>
        <w:ind w:left="142"/>
        <w:jc w:val="both"/>
        <w:rPr>
          <w:sz w:val="22"/>
          <w:szCs w:val="22"/>
        </w:rPr>
      </w:pPr>
      <w:r w:rsidRPr="00A91E5C">
        <w:rPr>
          <w:sz w:val="22"/>
          <w:szCs w:val="22"/>
        </w:rPr>
        <w:t>5)</w:t>
      </w:r>
      <w:r w:rsidRPr="00A91E5C">
        <w:rPr>
          <w:rStyle w:val="tabulatory"/>
          <w:sz w:val="22"/>
          <w:szCs w:val="22"/>
        </w:rPr>
        <w:t>   </w:t>
      </w:r>
      <w:r w:rsidRPr="00A91E5C">
        <w:rPr>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D88FE9B" w14:textId="77777777" w:rsidR="00E74D41" w:rsidRPr="00A91E5C" w:rsidRDefault="00E74D41" w:rsidP="00E74D41">
      <w:pPr>
        <w:pStyle w:val="Akapitzlist"/>
        <w:ind w:left="142"/>
        <w:jc w:val="both"/>
        <w:rPr>
          <w:sz w:val="22"/>
          <w:szCs w:val="22"/>
        </w:rPr>
      </w:pPr>
      <w:r w:rsidRPr="00A91E5C">
        <w:rPr>
          <w:sz w:val="22"/>
          <w:szCs w:val="22"/>
        </w:rPr>
        <w:t>6)</w:t>
      </w:r>
      <w:r w:rsidRPr="00A91E5C">
        <w:rPr>
          <w:rStyle w:val="tabulatory"/>
          <w:sz w:val="22"/>
          <w:szCs w:val="22"/>
        </w:rPr>
        <w:t>   </w:t>
      </w:r>
      <w:r w:rsidRPr="00A91E5C">
        <w:rPr>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B9C8310" w14:textId="77777777" w:rsidR="00E74D41" w:rsidRPr="00A91E5C" w:rsidRDefault="00E74D41" w:rsidP="00E74D41">
      <w:pPr>
        <w:ind w:left="142"/>
        <w:jc w:val="both"/>
        <w:rPr>
          <w:b/>
          <w:sz w:val="22"/>
          <w:szCs w:val="22"/>
          <w:u w:val="single"/>
        </w:rPr>
      </w:pPr>
      <w:r w:rsidRPr="00A91E5C">
        <w:rPr>
          <w:b/>
          <w:sz w:val="22"/>
          <w:szCs w:val="22"/>
          <w:u w:val="single"/>
        </w:rPr>
        <w:t xml:space="preserve">1.2. w art. 109 ust. 1 pkt 4 ustawy </w:t>
      </w:r>
      <w:proofErr w:type="spellStart"/>
      <w:r w:rsidRPr="00A91E5C">
        <w:rPr>
          <w:b/>
          <w:sz w:val="22"/>
          <w:szCs w:val="22"/>
          <w:u w:val="single"/>
        </w:rPr>
        <w:t>pzp</w:t>
      </w:r>
      <w:proofErr w:type="spellEnd"/>
      <w:r w:rsidRPr="00A91E5C">
        <w:rPr>
          <w:b/>
          <w:sz w:val="22"/>
          <w:szCs w:val="22"/>
          <w:u w:val="single"/>
        </w:rPr>
        <w:t>:</w:t>
      </w:r>
    </w:p>
    <w:p w14:paraId="0E5CAEF1" w14:textId="77777777" w:rsidR="00E74D41" w:rsidRPr="00A91E5C" w:rsidRDefault="00E74D41" w:rsidP="00CE1FEB">
      <w:pPr>
        <w:pStyle w:val="Akapitzlist"/>
        <w:numPr>
          <w:ilvl w:val="2"/>
          <w:numId w:val="14"/>
        </w:numPr>
        <w:suppressAutoHyphens w:val="0"/>
        <w:ind w:left="426"/>
        <w:jc w:val="both"/>
        <w:rPr>
          <w:sz w:val="22"/>
          <w:szCs w:val="22"/>
          <w:u w:val="single"/>
          <w:lang w:eastAsia="pl-PL"/>
        </w:rPr>
      </w:pPr>
      <w:r w:rsidRPr="00A91E5C">
        <w:rPr>
          <w:sz w:val="22"/>
          <w:szCs w:val="22"/>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4B01AE3" w14:textId="7F4998DF" w:rsidR="00A91E5C" w:rsidRPr="00A91E5C" w:rsidRDefault="00A91E5C" w:rsidP="00356662">
      <w:pPr>
        <w:pStyle w:val="Style39"/>
        <w:widowControl/>
        <w:numPr>
          <w:ilvl w:val="1"/>
          <w:numId w:val="14"/>
        </w:numPr>
        <w:tabs>
          <w:tab w:val="left" w:pos="461"/>
        </w:tabs>
        <w:spacing w:line="240" w:lineRule="auto"/>
        <w:ind w:left="426" w:hanging="426"/>
        <w:rPr>
          <w:rFonts w:ascii="Times New Roman" w:hAnsi="Times New Roman" w:cs="Times New Roman"/>
          <w:i/>
          <w:noProof w:val="0"/>
          <w:sz w:val="22"/>
          <w:szCs w:val="22"/>
        </w:rPr>
      </w:pPr>
      <w:r w:rsidRPr="00A91E5C">
        <w:rPr>
          <w:rFonts w:ascii="Times New Roman" w:hAnsi="Times New Roman" w:cs="Times New Roman"/>
          <w:sz w:val="22"/>
          <w:szCs w:val="22"/>
        </w:rPr>
        <w:t>Zgodnie z art. 7 ust. 1 ustawy z dnia 13 kwietnia 2022 r. o szczególnych rozwiązaniach w zakresie przeciwdziałania wspieraniu agresji na Ukrainę oraz służących ochronie bezpieczeństwa narodowego (Dz.U.</w:t>
      </w:r>
      <w:r w:rsidR="00FB4B3A">
        <w:rPr>
          <w:rFonts w:ascii="Times New Roman" w:hAnsi="Times New Roman" w:cs="Times New Roman"/>
          <w:sz w:val="22"/>
          <w:szCs w:val="22"/>
        </w:rPr>
        <w:t xml:space="preserve"> z 202</w:t>
      </w:r>
      <w:r w:rsidR="000A2803">
        <w:rPr>
          <w:rFonts w:ascii="Times New Roman" w:hAnsi="Times New Roman" w:cs="Times New Roman"/>
          <w:sz w:val="22"/>
          <w:szCs w:val="22"/>
        </w:rPr>
        <w:t>4</w:t>
      </w:r>
      <w:r w:rsidR="00FB4B3A">
        <w:rPr>
          <w:rFonts w:ascii="Times New Roman" w:hAnsi="Times New Roman" w:cs="Times New Roman"/>
          <w:sz w:val="22"/>
          <w:szCs w:val="22"/>
        </w:rPr>
        <w:t xml:space="preserve">r., </w:t>
      </w:r>
      <w:r w:rsidRPr="00A91E5C">
        <w:rPr>
          <w:rFonts w:ascii="Times New Roman" w:hAnsi="Times New Roman" w:cs="Times New Roman"/>
          <w:sz w:val="22"/>
          <w:szCs w:val="22"/>
        </w:rPr>
        <w:t xml:space="preserve">poz. </w:t>
      </w:r>
      <w:r w:rsidR="000A2803">
        <w:rPr>
          <w:rFonts w:ascii="Times New Roman" w:hAnsi="Times New Roman" w:cs="Times New Roman"/>
          <w:sz w:val="22"/>
          <w:szCs w:val="22"/>
        </w:rPr>
        <w:t>507</w:t>
      </w:r>
      <w:r w:rsidR="00FB4B3A">
        <w:rPr>
          <w:rFonts w:ascii="Times New Roman" w:hAnsi="Times New Roman" w:cs="Times New Roman"/>
          <w:sz w:val="22"/>
          <w:szCs w:val="22"/>
        </w:rPr>
        <w:t xml:space="preserve"> t. j.</w:t>
      </w:r>
      <w:r w:rsidRPr="00A91E5C">
        <w:rPr>
          <w:rFonts w:ascii="Times New Roman" w:hAnsi="Times New Roman" w:cs="Times New Roman"/>
          <w:sz w:val="22"/>
          <w:szCs w:val="22"/>
        </w:rPr>
        <w:t>), dalej jako ustawa</w:t>
      </w:r>
      <w:r w:rsidR="00DF4D3D">
        <w:rPr>
          <w:rFonts w:ascii="Times New Roman" w:hAnsi="Times New Roman" w:cs="Times New Roman"/>
          <w:sz w:val="22"/>
          <w:szCs w:val="22"/>
        </w:rPr>
        <w:t xml:space="preserve"> </w:t>
      </w:r>
      <w:r w:rsidRPr="00A91E5C">
        <w:rPr>
          <w:rFonts w:ascii="Times New Roman" w:hAnsi="Times New Roman" w:cs="Times New Roman"/>
          <w:sz w:val="22"/>
          <w:szCs w:val="22"/>
        </w:rPr>
        <w:t>z postępowania o udzielenie zamówienia publicznego lub konkursu prowadzonego na podstawie ustawy z dnia 11 września 2019 r. – Prawo zamówień publicznych wyklucza się: 1) wykonawcę oraz uczestnika konkursu wymienionego w wykazach określonych w rozporządzeniu 765/2006 i rozporządzeniu 269/2014 albo wpisanego na listę na podstawie decyzji w sprawie wpisu na listę rozstrzygającej o zastosowaniu środka, o którym mowa w art. 1 pkt 3; 2) wykonawcę oraz uczestnika konkursu, którego beneficjentem rzeczywistym w rozumieniu ustawy z dnia 1 marca 2018 r. o przeciwdziałaniu praniu pieniędzy oraz finansowaniu terroryzmu (Dz. U. z 202</w:t>
      </w:r>
      <w:r w:rsidR="00FB4B3A">
        <w:rPr>
          <w:rFonts w:ascii="Times New Roman" w:hAnsi="Times New Roman" w:cs="Times New Roman"/>
          <w:sz w:val="22"/>
          <w:szCs w:val="22"/>
        </w:rPr>
        <w:t>3</w:t>
      </w:r>
      <w:r w:rsidRPr="00A91E5C">
        <w:rPr>
          <w:rFonts w:ascii="Times New Roman" w:hAnsi="Times New Roman" w:cs="Times New Roman"/>
          <w:sz w:val="22"/>
          <w:szCs w:val="22"/>
        </w:rPr>
        <w:t xml:space="preserve"> r. poz. </w:t>
      </w:r>
      <w:r w:rsidR="00FB4B3A">
        <w:rPr>
          <w:rFonts w:ascii="Times New Roman" w:hAnsi="Times New Roman" w:cs="Times New Roman"/>
          <w:sz w:val="22"/>
          <w:szCs w:val="22"/>
        </w:rPr>
        <w:t>1124 t. j</w:t>
      </w:r>
      <w:r w:rsidR="005112EF">
        <w:rPr>
          <w:rFonts w:ascii="Times New Roman" w:hAnsi="Times New Roman" w:cs="Times New Roman"/>
          <w:sz w:val="22"/>
          <w:szCs w:val="22"/>
        </w:rPr>
        <w:t>.</w:t>
      </w:r>
      <w:r w:rsidRPr="00A91E5C">
        <w:rPr>
          <w:rFonts w:ascii="Times New Roman" w:hAnsi="Times New Roman" w:cs="Times New Roman"/>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3) wykonawcę oraz uczestnika konkursu, którego jednostką dominującą w rozumieniu art. 3 ust. 1 pkt 37 ustawy z dnia 29 września 1994 r. o rachunkowości (Dz. U. z 20</w:t>
      </w:r>
      <w:r w:rsidR="00FB4B3A">
        <w:rPr>
          <w:rFonts w:ascii="Times New Roman" w:hAnsi="Times New Roman" w:cs="Times New Roman"/>
          <w:sz w:val="22"/>
          <w:szCs w:val="22"/>
        </w:rPr>
        <w:t>23, poz. 120 t. j</w:t>
      </w:r>
      <w:r w:rsidRPr="00A91E5C">
        <w:rPr>
          <w:rFonts w:ascii="Times New Roman" w:hAnsi="Times New Roman" w:cs="Times New Roman"/>
          <w:sz w:val="22"/>
          <w:szCs w:val="22"/>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 przypadku Wykonawcy wykluczonego na podstawie okoliczości wskazanych w pkt 2, </w:t>
      </w:r>
      <w:r w:rsidRPr="00A91E5C">
        <w:rPr>
          <w:rFonts w:ascii="Times New Roman" w:hAnsi="Times New Roman" w:cs="Times New Roman"/>
          <w:sz w:val="22"/>
          <w:szCs w:val="22"/>
        </w:rPr>
        <w:lastRenderedPageBreak/>
        <w:t>Zamawiający odrzuca ofertę. Weryfikacja nastąpi na podstawie oświadczenia Wykonawcy złożonego wraz z ofertą.</w:t>
      </w:r>
    </w:p>
    <w:p w14:paraId="430426F2" w14:textId="77777777" w:rsidR="00E74D41" w:rsidRPr="00A91E5C" w:rsidRDefault="00E74D41" w:rsidP="00CE1FEB">
      <w:pPr>
        <w:pStyle w:val="Akapitzlist"/>
        <w:numPr>
          <w:ilvl w:val="1"/>
          <w:numId w:val="14"/>
        </w:numPr>
        <w:ind w:left="284" w:hanging="284"/>
        <w:jc w:val="both"/>
        <w:rPr>
          <w:sz w:val="22"/>
          <w:szCs w:val="22"/>
        </w:rPr>
      </w:pPr>
      <w:r w:rsidRPr="00DF4D3D">
        <w:rPr>
          <w:sz w:val="22"/>
          <w:szCs w:val="22"/>
        </w:rPr>
        <w:t>Wykonawca może zostać wykluczony przez</w:t>
      </w:r>
      <w:r w:rsidRPr="00A91E5C">
        <w:rPr>
          <w:sz w:val="22"/>
          <w:szCs w:val="22"/>
        </w:rPr>
        <w:t xml:space="preserve"> Zamawiającego na każdym etapie postępowania o udzielenie zamówienia.</w:t>
      </w:r>
    </w:p>
    <w:p w14:paraId="1156D966" w14:textId="77777777" w:rsidR="00622F27" w:rsidRPr="00A91E5C" w:rsidRDefault="00F97600" w:rsidP="00CA0766">
      <w:pPr>
        <w:pStyle w:val="Nagwek1"/>
      </w:pPr>
      <w:r w:rsidRPr="00A91E5C">
        <w:t xml:space="preserve"> </w:t>
      </w:r>
      <w:bookmarkStart w:id="28" w:name="_Toc80870332"/>
      <w:r w:rsidR="00622F27" w:rsidRPr="00A91E5C">
        <w:t>WARUNKI UDZIAŁU W POSTĘPOWANIU</w:t>
      </w:r>
      <w:bookmarkEnd w:id="28"/>
    </w:p>
    <w:p w14:paraId="4BDEDC78" w14:textId="77777777" w:rsidR="00622F27" w:rsidRPr="00A91E5C" w:rsidRDefault="00622F27" w:rsidP="00CE1FEB">
      <w:pPr>
        <w:pStyle w:val="Akapitzlist"/>
        <w:numPr>
          <w:ilvl w:val="3"/>
          <w:numId w:val="7"/>
        </w:numPr>
        <w:tabs>
          <w:tab w:val="clear" w:pos="2880"/>
          <w:tab w:val="num" w:pos="2552"/>
        </w:tabs>
        <w:ind w:left="284"/>
        <w:jc w:val="both"/>
        <w:rPr>
          <w:b/>
          <w:sz w:val="22"/>
          <w:szCs w:val="22"/>
        </w:rPr>
      </w:pPr>
      <w:r w:rsidRPr="00A91E5C">
        <w:rPr>
          <w:b/>
          <w:sz w:val="22"/>
          <w:szCs w:val="22"/>
        </w:rPr>
        <w:t xml:space="preserve">O udzielenie zamówienia może ubiegać się wykonawca, który </w:t>
      </w:r>
      <w:r w:rsidR="004F78BC" w:rsidRPr="00A91E5C">
        <w:rPr>
          <w:b/>
          <w:sz w:val="22"/>
          <w:szCs w:val="22"/>
        </w:rPr>
        <w:t xml:space="preserve">nie podlega wykluczeniu na zasadach określonych w SWZ oraz </w:t>
      </w:r>
      <w:r w:rsidRPr="00A91E5C">
        <w:rPr>
          <w:b/>
          <w:sz w:val="22"/>
          <w:szCs w:val="22"/>
        </w:rPr>
        <w:t>spełnia następujące warunki udziału w postępowaniu dotyczące:</w:t>
      </w:r>
    </w:p>
    <w:p w14:paraId="3FBCCD32" w14:textId="77777777" w:rsidR="006C08B8" w:rsidRPr="00A91E5C" w:rsidRDefault="006C08B8" w:rsidP="00CE1FEB">
      <w:pPr>
        <w:pStyle w:val="Akapitzlist"/>
        <w:numPr>
          <w:ilvl w:val="2"/>
          <w:numId w:val="14"/>
        </w:numPr>
        <w:ind w:left="284"/>
        <w:jc w:val="both"/>
        <w:rPr>
          <w:sz w:val="22"/>
          <w:szCs w:val="22"/>
        </w:rPr>
      </w:pPr>
      <w:r w:rsidRPr="00A91E5C">
        <w:rPr>
          <w:sz w:val="22"/>
          <w:szCs w:val="22"/>
        </w:rPr>
        <w:t>Zdolności do występowania w obrocie gospodarczym: Zamawiający nie stawia warunku w tym zakresie.</w:t>
      </w:r>
    </w:p>
    <w:p w14:paraId="4918DCB1" w14:textId="77777777" w:rsidR="002B784C" w:rsidRPr="00A91E5C" w:rsidRDefault="002B784C" w:rsidP="00CE1FEB">
      <w:pPr>
        <w:pStyle w:val="Akapitzlist"/>
        <w:numPr>
          <w:ilvl w:val="2"/>
          <w:numId w:val="14"/>
        </w:numPr>
        <w:ind w:left="284"/>
        <w:jc w:val="both"/>
        <w:rPr>
          <w:sz w:val="22"/>
          <w:szCs w:val="22"/>
        </w:rPr>
      </w:pPr>
      <w:r w:rsidRPr="00A91E5C">
        <w:rPr>
          <w:sz w:val="22"/>
          <w:szCs w:val="22"/>
        </w:rPr>
        <w:t>Uprawnień do prowadzenia określonej działalności gospodarczej lub zawodowej, o ile wynika to z odrębnych przepisów:</w:t>
      </w:r>
    </w:p>
    <w:p w14:paraId="59D750DC" w14:textId="77777777" w:rsidR="00BB0DA7" w:rsidRPr="00A91E5C" w:rsidRDefault="00BB0DA7" w:rsidP="00A91E5C">
      <w:pPr>
        <w:pStyle w:val="Akapitzlist"/>
        <w:ind w:left="284"/>
        <w:jc w:val="both"/>
        <w:rPr>
          <w:sz w:val="22"/>
          <w:szCs w:val="22"/>
        </w:rPr>
      </w:pPr>
    </w:p>
    <w:p w14:paraId="3445EA9A" w14:textId="60638A2C" w:rsidR="00A91E5C" w:rsidRDefault="002B784C" w:rsidP="00A91E5C">
      <w:pPr>
        <w:pStyle w:val="Akapitzlist"/>
        <w:numPr>
          <w:ilvl w:val="0"/>
          <w:numId w:val="34"/>
        </w:numPr>
        <w:tabs>
          <w:tab w:val="clear" w:pos="2880"/>
          <w:tab w:val="num" w:pos="2552"/>
        </w:tabs>
        <w:ind w:left="284"/>
        <w:jc w:val="both"/>
        <w:rPr>
          <w:i/>
          <w:sz w:val="22"/>
          <w:szCs w:val="22"/>
        </w:rPr>
      </w:pPr>
      <w:r w:rsidRPr="00A91E5C">
        <w:rPr>
          <w:sz w:val="22"/>
          <w:szCs w:val="22"/>
        </w:rPr>
        <w:t>posiada aktualną koncesję Ministra Spraw Wewnętrznych i Administracji wydaną na podstawie ustawy z dnia 22 sierpnia 1997 r. o ochronie osób i mienia (Dz.U.</w:t>
      </w:r>
      <w:r w:rsidR="005112EF">
        <w:rPr>
          <w:sz w:val="22"/>
          <w:szCs w:val="22"/>
        </w:rPr>
        <w:t xml:space="preserve"> z </w:t>
      </w:r>
      <w:r w:rsidRPr="00A91E5C">
        <w:rPr>
          <w:sz w:val="22"/>
          <w:szCs w:val="22"/>
        </w:rPr>
        <w:t>20</w:t>
      </w:r>
      <w:r w:rsidR="00062EDE" w:rsidRPr="00A91E5C">
        <w:rPr>
          <w:sz w:val="22"/>
          <w:szCs w:val="22"/>
        </w:rPr>
        <w:t>21</w:t>
      </w:r>
      <w:r w:rsidR="005112EF">
        <w:rPr>
          <w:sz w:val="22"/>
          <w:szCs w:val="22"/>
        </w:rPr>
        <w:t xml:space="preserve">r., poz. </w:t>
      </w:r>
      <w:r w:rsidRPr="00A91E5C">
        <w:rPr>
          <w:sz w:val="22"/>
          <w:szCs w:val="22"/>
        </w:rPr>
        <w:t>1</w:t>
      </w:r>
      <w:r w:rsidR="00062EDE" w:rsidRPr="00A91E5C">
        <w:rPr>
          <w:sz w:val="22"/>
          <w:szCs w:val="22"/>
        </w:rPr>
        <w:t>995</w:t>
      </w:r>
      <w:r w:rsidRPr="00A91E5C">
        <w:rPr>
          <w:sz w:val="22"/>
          <w:szCs w:val="22"/>
        </w:rPr>
        <w:t xml:space="preserve"> </w:t>
      </w:r>
      <w:r w:rsidR="00062EDE" w:rsidRPr="00A91E5C">
        <w:rPr>
          <w:sz w:val="22"/>
          <w:szCs w:val="22"/>
        </w:rPr>
        <w:t>t.</w:t>
      </w:r>
      <w:r w:rsidR="00FB4B3A">
        <w:rPr>
          <w:sz w:val="22"/>
          <w:szCs w:val="22"/>
        </w:rPr>
        <w:t xml:space="preserve"> </w:t>
      </w:r>
      <w:r w:rsidR="00062EDE" w:rsidRPr="00A91E5C">
        <w:rPr>
          <w:sz w:val="22"/>
          <w:szCs w:val="22"/>
        </w:rPr>
        <w:t>j.</w:t>
      </w:r>
      <w:r w:rsidRPr="00A91E5C">
        <w:rPr>
          <w:sz w:val="22"/>
          <w:szCs w:val="22"/>
        </w:rPr>
        <w:t xml:space="preserve">) na prowadzenie działalności gospodarczej w zakresie usług ochrony osób i mienia. </w:t>
      </w:r>
      <w:r w:rsidRPr="00A91E5C">
        <w:rPr>
          <w:i/>
          <w:sz w:val="22"/>
          <w:szCs w:val="22"/>
        </w:rPr>
        <w:t>W przypadku składania oferty przez Wykonawców wspólnie ubiegających się o udzielenie zamówienia warunek ten jest spełniony, jeżeli co najmniej jeden z wykonawców wspólnie ubiegających się o udzielenie zamówienia posiada wymagane uprawnienia, tj. koncesję MSWiA na prowadzoną działalność gospodarczą i zrealizuje usługi ochrony i mienia.</w:t>
      </w:r>
    </w:p>
    <w:p w14:paraId="7945F840" w14:textId="77777777" w:rsidR="00A91E5C" w:rsidRPr="00A91E5C" w:rsidRDefault="002B784C" w:rsidP="00A91E5C">
      <w:pPr>
        <w:pStyle w:val="Akapitzlist"/>
        <w:numPr>
          <w:ilvl w:val="0"/>
          <w:numId w:val="34"/>
        </w:numPr>
        <w:tabs>
          <w:tab w:val="clear" w:pos="2880"/>
          <w:tab w:val="num" w:pos="2552"/>
        </w:tabs>
        <w:ind w:left="284"/>
        <w:jc w:val="both"/>
        <w:rPr>
          <w:i/>
          <w:sz w:val="22"/>
          <w:szCs w:val="22"/>
        </w:rPr>
      </w:pPr>
      <w:r w:rsidRPr="00A91E5C">
        <w:rPr>
          <w:sz w:val="22"/>
          <w:szCs w:val="22"/>
        </w:rPr>
        <w:t xml:space="preserve">posiada pozwolenie radiowe Prezesa Urzędu Komunikacji Elektronicznej na używanie radiowych urządzeń nadawczo-odbiorczych pracujących w sieci radiokomunikacji ruchomej lądowej typu dyspozytorskiego, obejmującej swym zasięgiem miasto </w:t>
      </w:r>
      <w:r w:rsidR="003B6875">
        <w:rPr>
          <w:sz w:val="22"/>
          <w:szCs w:val="22"/>
        </w:rPr>
        <w:t>Drawsko Pomorskie</w:t>
      </w:r>
      <w:r w:rsidRPr="00A91E5C">
        <w:rPr>
          <w:sz w:val="22"/>
          <w:szCs w:val="22"/>
        </w:rPr>
        <w:t xml:space="preserve"> i g</w:t>
      </w:r>
      <w:r w:rsidR="003B6875">
        <w:rPr>
          <w:sz w:val="22"/>
          <w:szCs w:val="22"/>
        </w:rPr>
        <w:t>minę Drawsko Pomorskie</w:t>
      </w:r>
      <w:r w:rsidRPr="00A91E5C">
        <w:rPr>
          <w:sz w:val="22"/>
          <w:szCs w:val="22"/>
        </w:rPr>
        <w:t xml:space="preserve"> – wyszczególnione w warunkach wykorzystania częstotliwości;</w:t>
      </w:r>
    </w:p>
    <w:p w14:paraId="0C519515" w14:textId="77777777" w:rsidR="002B784C" w:rsidRPr="00A91E5C" w:rsidRDefault="002B784C" w:rsidP="00A91E5C">
      <w:pPr>
        <w:pStyle w:val="Akapitzlist"/>
        <w:numPr>
          <w:ilvl w:val="0"/>
          <w:numId w:val="34"/>
        </w:numPr>
        <w:tabs>
          <w:tab w:val="clear" w:pos="2880"/>
          <w:tab w:val="num" w:pos="2552"/>
        </w:tabs>
        <w:ind w:left="284"/>
        <w:jc w:val="both"/>
        <w:rPr>
          <w:i/>
          <w:sz w:val="22"/>
          <w:szCs w:val="22"/>
        </w:rPr>
      </w:pPr>
      <w:r w:rsidRPr="00A91E5C">
        <w:rPr>
          <w:sz w:val="22"/>
          <w:szCs w:val="22"/>
        </w:rPr>
        <w:t xml:space="preserve">posiada pozwolenie radiowe Prezesa Urzędu Komunikacji Elektronicznej na używanie radiowych urządzeń nadawczo-odbiorczych pracujących w sieci typu monitorowanie systemów alarmowych, obejmującej swym zasięgiem miasto </w:t>
      </w:r>
      <w:r w:rsidR="003B6875">
        <w:rPr>
          <w:sz w:val="22"/>
          <w:szCs w:val="22"/>
        </w:rPr>
        <w:t>Drawsko Pomorskie i gminę Drawsko Pomorskie</w:t>
      </w:r>
      <w:r w:rsidRPr="00A91E5C">
        <w:rPr>
          <w:sz w:val="22"/>
          <w:szCs w:val="22"/>
        </w:rPr>
        <w:t xml:space="preserve"> – wyszczególnione w warunkach wykorzystania częstotliwości.</w:t>
      </w:r>
    </w:p>
    <w:p w14:paraId="30D0F469" w14:textId="77777777" w:rsidR="002B784C" w:rsidRPr="00314278" w:rsidRDefault="002B784C" w:rsidP="002B784C">
      <w:pPr>
        <w:jc w:val="both"/>
        <w:rPr>
          <w:i/>
          <w:sz w:val="22"/>
          <w:szCs w:val="22"/>
        </w:rPr>
      </w:pPr>
    </w:p>
    <w:p w14:paraId="5B3D394F" w14:textId="77777777" w:rsidR="002B784C" w:rsidRDefault="002B784C" w:rsidP="002B784C">
      <w:pPr>
        <w:pStyle w:val="Akapitzlist"/>
        <w:numPr>
          <w:ilvl w:val="2"/>
          <w:numId w:val="14"/>
        </w:numPr>
        <w:ind w:left="284"/>
        <w:rPr>
          <w:sz w:val="22"/>
          <w:szCs w:val="22"/>
        </w:rPr>
      </w:pPr>
      <w:r w:rsidRPr="004F78BC">
        <w:rPr>
          <w:sz w:val="22"/>
          <w:szCs w:val="22"/>
        </w:rPr>
        <w:t>Sytuacji ekonomicznej lub finansowej: Zamawiający nie stawia warunku w tym zakresie</w:t>
      </w:r>
      <w:r>
        <w:rPr>
          <w:sz w:val="22"/>
          <w:szCs w:val="22"/>
        </w:rPr>
        <w:t>.</w:t>
      </w:r>
    </w:p>
    <w:p w14:paraId="56CC6B62" w14:textId="77777777" w:rsidR="002B784C" w:rsidRDefault="002B784C" w:rsidP="002B784C">
      <w:pPr>
        <w:pStyle w:val="Akapitzlist"/>
        <w:ind w:left="284"/>
        <w:rPr>
          <w:sz w:val="22"/>
          <w:szCs w:val="22"/>
        </w:rPr>
      </w:pPr>
    </w:p>
    <w:p w14:paraId="7B4066B7" w14:textId="77777777" w:rsidR="002B784C" w:rsidRDefault="002B784C" w:rsidP="002B784C">
      <w:pPr>
        <w:pStyle w:val="Akapitzlist"/>
        <w:numPr>
          <w:ilvl w:val="2"/>
          <w:numId w:val="14"/>
        </w:numPr>
        <w:ind w:left="284"/>
        <w:rPr>
          <w:sz w:val="22"/>
          <w:szCs w:val="22"/>
        </w:rPr>
      </w:pPr>
      <w:r w:rsidRPr="00833608">
        <w:rPr>
          <w:sz w:val="22"/>
          <w:szCs w:val="22"/>
        </w:rPr>
        <w:t>Zdolności technicznej lub zawodowej. Wykonawca spełni warunek, jeżeli:</w:t>
      </w:r>
    </w:p>
    <w:p w14:paraId="70B16BB2" w14:textId="77777777" w:rsidR="002B784C" w:rsidRDefault="002B784C" w:rsidP="002B784C">
      <w:pPr>
        <w:pStyle w:val="Akapitzlist"/>
        <w:ind w:left="284"/>
        <w:rPr>
          <w:sz w:val="22"/>
          <w:szCs w:val="22"/>
        </w:rPr>
      </w:pPr>
    </w:p>
    <w:p w14:paraId="617D772F" w14:textId="3B3687C8" w:rsidR="002B784C" w:rsidRPr="0015390A" w:rsidRDefault="002B784C" w:rsidP="002B784C">
      <w:pPr>
        <w:pStyle w:val="pkt"/>
        <w:numPr>
          <w:ilvl w:val="0"/>
          <w:numId w:val="32"/>
        </w:numPr>
        <w:shd w:val="clear" w:color="auto" w:fill="FFFFFF"/>
        <w:spacing w:before="0" w:after="0"/>
        <w:ind w:left="426"/>
        <w:rPr>
          <w:bCs/>
          <w:sz w:val="22"/>
          <w:szCs w:val="22"/>
        </w:rPr>
      </w:pPr>
      <w:r w:rsidRPr="00FB0D61">
        <w:rPr>
          <w:bCs/>
          <w:sz w:val="22"/>
          <w:szCs w:val="22"/>
        </w:rPr>
        <w:t xml:space="preserve">wykonał, a w przypadku świadczeń </w:t>
      </w:r>
      <w:r>
        <w:rPr>
          <w:bCs/>
          <w:sz w:val="22"/>
          <w:szCs w:val="22"/>
        </w:rPr>
        <w:t>powtarzających się</w:t>
      </w:r>
      <w:r w:rsidRPr="00FB0D61">
        <w:rPr>
          <w:bCs/>
          <w:sz w:val="22"/>
          <w:szCs w:val="22"/>
        </w:rPr>
        <w:t xml:space="preserve"> lub ciągłych również wykonuje, w okresie ostatnich 3 lat (przed upływem terminu składania ofert), a jeżeli okres prowadzenia działalności jest krótszy - w tym okresie – wykonał, lub aktualnie wykonuje należycie minimum </w:t>
      </w:r>
      <w:r>
        <w:rPr>
          <w:bCs/>
          <w:sz w:val="22"/>
          <w:szCs w:val="22"/>
        </w:rPr>
        <w:t xml:space="preserve">dwie usługi ochrony osób i mienia w budynku użyteczności publicznej* </w:t>
      </w:r>
      <w:r w:rsidRPr="00FB0D61">
        <w:rPr>
          <w:bCs/>
          <w:sz w:val="22"/>
          <w:szCs w:val="22"/>
        </w:rPr>
        <w:t xml:space="preserve">(realizowane na podstawie zawartej jednej umowy) o wartości minimum </w:t>
      </w:r>
      <w:r w:rsidR="005112EF">
        <w:rPr>
          <w:bCs/>
          <w:sz w:val="22"/>
          <w:szCs w:val="22"/>
        </w:rPr>
        <w:t>200</w:t>
      </w:r>
      <w:r w:rsidRPr="00FB0D61">
        <w:rPr>
          <w:bCs/>
          <w:sz w:val="22"/>
          <w:szCs w:val="22"/>
        </w:rPr>
        <w:t> 000,00 zł</w:t>
      </w:r>
      <w:r w:rsidRPr="00FB0D61">
        <w:rPr>
          <w:bCs/>
          <w:sz w:val="22"/>
          <w:szCs w:val="22"/>
          <w:vertAlign w:val="superscript"/>
        </w:rPr>
        <w:t xml:space="preserve"> </w:t>
      </w:r>
      <w:r w:rsidRPr="00FB0D61">
        <w:rPr>
          <w:bCs/>
          <w:sz w:val="22"/>
          <w:szCs w:val="22"/>
        </w:rPr>
        <w:t xml:space="preserve">brutto </w:t>
      </w:r>
      <w:r>
        <w:rPr>
          <w:bCs/>
          <w:sz w:val="22"/>
          <w:szCs w:val="22"/>
        </w:rPr>
        <w:t xml:space="preserve">każda </w:t>
      </w:r>
      <w:r w:rsidRPr="00FB0D61">
        <w:rPr>
          <w:bCs/>
          <w:sz w:val="22"/>
          <w:szCs w:val="22"/>
        </w:rPr>
        <w:t>(</w:t>
      </w:r>
      <w:r w:rsidR="005112EF">
        <w:rPr>
          <w:bCs/>
          <w:sz w:val="22"/>
          <w:szCs w:val="22"/>
        </w:rPr>
        <w:t>dwieście tysięcy</w:t>
      </w:r>
      <w:r w:rsidRPr="00FB0D61">
        <w:rPr>
          <w:bCs/>
          <w:sz w:val="22"/>
          <w:szCs w:val="22"/>
        </w:rPr>
        <w:t xml:space="preserve"> złotych), realizowane w ramach jednej umowy trwającej minimum </w:t>
      </w:r>
      <w:r>
        <w:rPr>
          <w:bCs/>
          <w:sz w:val="22"/>
          <w:szCs w:val="22"/>
        </w:rPr>
        <w:t>12</w:t>
      </w:r>
      <w:r w:rsidRPr="00FB0D61">
        <w:rPr>
          <w:bCs/>
          <w:sz w:val="22"/>
          <w:szCs w:val="22"/>
        </w:rPr>
        <w:t xml:space="preserve"> miesięcy</w:t>
      </w:r>
      <w:r>
        <w:rPr>
          <w:bCs/>
          <w:sz w:val="22"/>
          <w:szCs w:val="22"/>
        </w:rPr>
        <w:t>.</w:t>
      </w:r>
      <w:r w:rsidRPr="00FB0D61">
        <w:rPr>
          <w:bCs/>
          <w:sz w:val="22"/>
          <w:szCs w:val="22"/>
        </w:rPr>
        <w:t xml:space="preserve"> </w:t>
      </w:r>
      <w:r w:rsidRPr="000E4F35">
        <w:rPr>
          <w:sz w:val="22"/>
          <w:szCs w:val="22"/>
          <w:u w:val="single"/>
        </w:rPr>
        <w:t>W przypadku składania oferty wspólnej ww. warunek musi spełniać co najmniej jeden z wykonawców w całości</w:t>
      </w:r>
      <w:r w:rsidR="00DF4D3D">
        <w:rPr>
          <w:sz w:val="22"/>
          <w:szCs w:val="22"/>
          <w:u w:val="single"/>
        </w:rPr>
        <w:t>.</w:t>
      </w:r>
    </w:p>
    <w:p w14:paraId="25523917" w14:textId="338EB6B4" w:rsidR="00BB0DA7" w:rsidRPr="00A91E5C" w:rsidRDefault="002B784C" w:rsidP="002B784C">
      <w:pPr>
        <w:pStyle w:val="pkt"/>
        <w:shd w:val="clear" w:color="auto" w:fill="FFFFFF"/>
        <w:spacing w:before="0" w:after="0"/>
        <w:ind w:left="0" w:firstLine="0"/>
        <w:rPr>
          <w:sz w:val="22"/>
          <w:szCs w:val="22"/>
        </w:rPr>
      </w:pPr>
      <w:r w:rsidRPr="0015390A">
        <w:rPr>
          <w:sz w:val="22"/>
          <w:szCs w:val="22"/>
        </w:rPr>
        <w:t>*</w:t>
      </w:r>
      <w:r w:rsidRPr="0015390A">
        <w:rPr>
          <w:sz w:val="22"/>
          <w:szCs w:val="22"/>
          <w:u w:val="single"/>
        </w:rPr>
        <w:t xml:space="preserve">Budynek użyteczności publicznej </w:t>
      </w:r>
      <w:r w:rsidRPr="0015390A">
        <w:rPr>
          <w:sz w:val="22"/>
          <w:szCs w:val="22"/>
        </w:rPr>
        <w:t>- budynek przeznaczony na potrzeby administracji publicznej, wymiaru sprawiedliwości, kultury, kultu religijnego, oświaty, szkolnictwa wyższego, nauki i opieki zdrowotnej, opieki społecznej i socjalnej, obsługi bankowej, handlu, gastronomii, usług, turystyki, sportu, obsługi pasażerów w transporcie kolejowym, drogowym, lotniczym, morskim lub wodnym śródlądowym, świadczenia sług pocztowych lub telekomunikacyjnych oraz inny ogólnodostępny budynek przeznaczony do wykonywania podobnych funkcji (zgodnie z rozporządzeniem Ministra Infrastruktury z dnia 12 kwietnia 2002 r. w sprawie warunków jakimi powinny odpowiadać budynki i ich usytuowanie (Dz.U. z 20</w:t>
      </w:r>
      <w:r w:rsidR="00FB4B3A">
        <w:rPr>
          <w:sz w:val="22"/>
          <w:szCs w:val="22"/>
        </w:rPr>
        <w:t>22</w:t>
      </w:r>
      <w:r w:rsidRPr="0015390A">
        <w:rPr>
          <w:sz w:val="22"/>
          <w:szCs w:val="22"/>
        </w:rPr>
        <w:t>r., poz. 1</w:t>
      </w:r>
      <w:r w:rsidR="00FB4B3A">
        <w:rPr>
          <w:sz w:val="22"/>
          <w:szCs w:val="22"/>
        </w:rPr>
        <w:t>225 t. j</w:t>
      </w:r>
      <w:r w:rsidRPr="0015390A">
        <w:rPr>
          <w:sz w:val="22"/>
          <w:szCs w:val="22"/>
        </w:rPr>
        <w:t xml:space="preserve"> z</w:t>
      </w:r>
      <w:r w:rsidR="00FB4B3A">
        <w:rPr>
          <w:sz w:val="22"/>
          <w:szCs w:val="22"/>
        </w:rPr>
        <w:t>e</w:t>
      </w:r>
      <w:r w:rsidRPr="0015390A">
        <w:rPr>
          <w:sz w:val="22"/>
          <w:szCs w:val="22"/>
        </w:rPr>
        <w:t xml:space="preserve">. zm.) </w:t>
      </w:r>
    </w:p>
    <w:p w14:paraId="5E64FA3A" w14:textId="77777777" w:rsidR="002B784C" w:rsidRDefault="002B784C" w:rsidP="003B6875">
      <w:pPr>
        <w:pStyle w:val="pkt"/>
        <w:shd w:val="clear" w:color="auto" w:fill="FFFFFF"/>
        <w:spacing w:before="0" w:after="0"/>
        <w:ind w:left="556" w:firstLine="0"/>
        <w:rPr>
          <w:bCs/>
          <w:sz w:val="22"/>
          <w:szCs w:val="22"/>
        </w:rPr>
      </w:pPr>
      <w:r w:rsidRPr="0015390A">
        <w:rPr>
          <w:bCs/>
          <w:sz w:val="22"/>
          <w:szCs w:val="22"/>
        </w:rPr>
        <w:t xml:space="preserve">posiada na terenie miasta </w:t>
      </w:r>
      <w:r w:rsidR="003B6875">
        <w:rPr>
          <w:bCs/>
          <w:sz w:val="22"/>
          <w:szCs w:val="22"/>
        </w:rPr>
        <w:t>Drawsko Pomorskie</w:t>
      </w:r>
      <w:r w:rsidRPr="0015390A">
        <w:rPr>
          <w:bCs/>
          <w:sz w:val="22"/>
          <w:szCs w:val="22"/>
        </w:rPr>
        <w:t xml:space="preserve"> minimum </w:t>
      </w:r>
      <w:r>
        <w:rPr>
          <w:bCs/>
          <w:sz w:val="22"/>
          <w:szCs w:val="22"/>
        </w:rPr>
        <w:t>2</w:t>
      </w:r>
      <w:r w:rsidRPr="0015390A">
        <w:rPr>
          <w:bCs/>
          <w:sz w:val="22"/>
          <w:szCs w:val="22"/>
        </w:rPr>
        <w:t xml:space="preserve"> grupy interwencyjne  – wyposażone w samochody, funkcjonujące tak, aby mogły podjąć działania na obiektach objętych ochroną elektroniczną i udzielić wsparcia pracownikom ochrony bezpośrednio realizującym zamówienie w czasie do 10 minut (grupy w składzie 2 pracowników ochrony posiadających licencje, wyposażonych w broń palną, środki przymusu bezpośredniego, środki łączności radiowej);</w:t>
      </w:r>
    </w:p>
    <w:p w14:paraId="62E058DD" w14:textId="77777777" w:rsidR="002B784C" w:rsidRPr="0015390A" w:rsidRDefault="002B784C" w:rsidP="003B6875">
      <w:pPr>
        <w:pStyle w:val="pkt"/>
        <w:shd w:val="clear" w:color="auto" w:fill="FFFFFF"/>
        <w:spacing w:before="0" w:after="0"/>
        <w:ind w:left="556" w:firstLine="0"/>
        <w:rPr>
          <w:bCs/>
          <w:sz w:val="22"/>
          <w:szCs w:val="22"/>
        </w:rPr>
      </w:pPr>
      <w:r w:rsidRPr="0015390A">
        <w:rPr>
          <w:bCs/>
          <w:sz w:val="22"/>
          <w:szCs w:val="22"/>
        </w:rPr>
        <w:lastRenderedPageBreak/>
        <w:t xml:space="preserve">posiada bezpośrednie łącze radiowe na własnej wydzielonej częstotliwości ze Zintegrowanym Systemem Ratowniczym w </w:t>
      </w:r>
      <w:r w:rsidR="003B6875">
        <w:rPr>
          <w:bCs/>
          <w:sz w:val="22"/>
          <w:szCs w:val="22"/>
        </w:rPr>
        <w:t>Drawsku Pomorskim</w:t>
      </w:r>
      <w:r w:rsidRPr="0015390A">
        <w:rPr>
          <w:bCs/>
          <w:sz w:val="22"/>
          <w:szCs w:val="22"/>
        </w:rPr>
        <w:t>.</w:t>
      </w:r>
    </w:p>
    <w:p w14:paraId="53BDEF4D" w14:textId="77777777" w:rsidR="002B784C" w:rsidRPr="00FB0D61" w:rsidRDefault="002B784C" w:rsidP="002B784C">
      <w:pPr>
        <w:pStyle w:val="pkt"/>
        <w:shd w:val="clear" w:color="auto" w:fill="FFFFFF"/>
        <w:spacing w:before="0" w:after="0"/>
        <w:ind w:left="0" w:firstLine="0"/>
        <w:rPr>
          <w:bCs/>
          <w:sz w:val="22"/>
          <w:szCs w:val="22"/>
        </w:rPr>
      </w:pPr>
    </w:p>
    <w:p w14:paraId="38922EB8" w14:textId="77777777" w:rsidR="006A4545" w:rsidRPr="00BB0DA7" w:rsidRDefault="004A367D" w:rsidP="00CE1FEB">
      <w:pPr>
        <w:pStyle w:val="Akapitzlist"/>
        <w:numPr>
          <w:ilvl w:val="1"/>
          <w:numId w:val="7"/>
        </w:numPr>
        <w:tabs>
          <w:tab w:val="clear" w:pos="1440"/>
        </w:tabs>
        <w:ind w:left="284"/>
        <w:jc w:val="both"/>
        <w:rPr>
          <w:sz w:val="22"/>
          <w:szCs w:val="22"/>
        </w:rPr>
      </w:pPr>
      <w:r w:rsidRPr="00BB0DA7">
        <w:rPr>
          <w:sz w:val="22"/>
          <w:szCs w:val="22"/>
        </w:rPr>
        <w:t xml:space="preserve">W przypadku </w:t>
      </w:r>
      <w:r w:rsidR="003135D5" w:rsidRPr="00BB0DA7">
        <w:rPr>
          <w:sz w:val="22"/>
          <w:szCs w:val="22"/>
        </w:rPr>
        <w:t xml:space="preserve">gdy </w:t>
      </w:r>
      <w:r w:rsidRPr="00BB0DA7">
        <w:rPr>
          <w:sz w:val="22"/>
          <w:szCs w:val="22"/>
        </w:rPr>
        <w:t xml:space="preserve">jakakolwiek wartość dotycząca warunku udziału w postępowaniu wyrażona będzie w walucie obcej, Zamawiający przeliczy tę wartość </w:t>
      </w:r>
      <w:r w:rsidR="003135D5" w:rsidRPr="00BB0DA7">
        <w:rPr>
          <w:sz w:val="22"/>
          <w:szCs w:val="22"/>
        </w:rPr>
        <w:t xml:space="preserve">w </w:t>
      </w:r>
      <w:r w:rsidRPr="00BB0DA7">
        <w:rPr>
          <w:sz w:val="22"/>
          <w:szCs w:val="22"/>
        </w:rPr>
        <w:t>oparciu o średni kurs walut NBP dla danej waluty z daty wszczęcia postępowania o udzielenie zamówienia publicznego. Jeżeli w tym dniu nie będzie opublikowany średni kurs NBP, Zamawiający przyjmie kurs średni z ostatniej tabeli przed wszczęciem postępowania.</w:t>
      </w:r>
    </w:p>
    <w:p w14:paraId="5B172933" w14:textId="77777777" w:rsidR="004F78BC" w:rsidRPr="00BB0DA7" w:rsidRDefault="004F78BC" w:rsidP="00CE1FEB">
      <w:pPr>
        <w:pStyle w:val="Akapitzlist"/>
        <w:numPr>
          <w:ilvl w:val="1"/>
          <w:numId w:val="7"/>
        </w:numPr>
        <w:tabs>
          <w:tab w:val="clear" w:pos="1440"/>
        </w:tabs>
        <w:ind w:left="284"/>
        <w:jc w:val="both"/>
        <w:rPr>
          <w:sz w:val="22"/>
          <w:szCs w:val="22"/>
        </w:rPr>
      </w:pPr>
      <w:r w:rsidRPr="00BB0DA7">
        <w:rPr>
          <w:sz w:val="22"/>
          <w:szCs w:val="22"/>
        </w:rPr>
        <w:t>Wykonawca może w celu potwierdzenia spełniania warunków udziału w postępowaniu polegać na zdolnościach technicznych lub zawodowych innych podmiotów, niezależnie od charakteru prawnego łączących go z nim stosunków prawnych.</w:t>
      </w:r>
      <w:r w:rsidR="00C30357" w:rsidRPr="00BB0DA7">
        <w:rPr>
          <w:sz w:val="22"/>
          <w:szCs w:val="22"/>
        </w:rPr>
        <w:t xml:space="preserve"> Zgodnie z brzmieniem art. 118 ust. 2 ustawy </w:t>
      </w:r>
      <w:proofErr w:type="spellStart"/>
      <w:r w:rsidR="00C30357" w:rsidRPr="00BB0DA7">
        <w:rPr>
          <w:sz w:val="22"/>
          <w:szCs w:val="22"/>
        </w:rPr>
        <w:t>Pzp</w:t>
      </w:r>
      <w:proofErr w:type="spellEnd"/>
      <w:r w:rsidR="00C30357" w:rsidRPr="00BB0DA7">
        <w:rPr>
          <w:sz w:val="22"/>
          <w:szCs w:val="22"/>
        </w:rPr>
        <w:t xml:space="preserve">: „W odniesieniu do warunków dotyczących wykształcenia, kwalifikacji zawodowych lub doświadczenia Wykonawcy mogą polegać na zdolnościach </w:t>
      </w:r>
      <w:r w:rsidR="00A8327E" w:rsidRPr="00BB0DA7">
        <w:rPr>
          <w:sz w:val="22"/>
          <w:szCs w:val="22"/>
        </w:rPr>
        <w:t xml:space="preserve">podmiotów </w:t>
      </w:r>
      <w:r w:rsidR="00C30357" w:rsidRPr="00BB0DA7">
        <w:rPr>
          <w:sz w:val="22"/>
          <w:szCs w:val="22"/>
        </w:rPr>
        <w:t>udostępniających te zasoby</w:t>
      </w:r>
      <w:r w:rsidR="00E0359E" w:rsidRPr="00BB0DA7">
        <w:rPr>
          <w:sz w:val="22"/>
          <w:szCs w:val="22"/>
        </w:rPr>
        <w:t>, jeśli podmioty te wykonają roboty budowlane, do realizacji których te zdolności są wymagane</w:t>
      </w:r>
      <w:r w:rsidR="002578F3" w:rsidRPr="00BB0DA7">
        <w:rPr>
          <w:sz w:val="22"/>
          <w:szCs w:val="22"/>
        </w:rPr>
        <w:t>”</w:t>
      </w:r>
      <w:r w:rsidR="00E0359E" w:rsidRPr="00BB0DA7">
        <w:rPr>
          <w:sz w:val="22"/>
          <w:szCs w:val="22"/>
        </w:rPr>
        <w:t>.</w:t>
      </w:r>
    </w:p>
    <w:p w14:paraId="229479FF" w14:textId="77777777" w:rsidR="004F78BC" w:rsidRPr="00BB0DA7" w:rsidRDefault="004F78BC" w:rsidP="00CE1FEB">
      <w:pPr>
        <w:pStyle w:val="Akapitzlist"/>
        <w:numPr>
          <w:ilvl w:val="1"/>
          <w:numId w:val="7"/>
        </w:numPr>
        <w:tabs>
          <w:tab w:val="clear" w:pos="1440"/>
        </w:tabs>
        <w:ind w:left="284"/>
        <w:jc w:val="both"/>
        <w:rPr>
          <w:sz w:val="22"/>
          <w:szCs w:val="22"/>
        </w:rPr>
      </w:pPr>
      <w:r w:rsidRPr="00BB0DA7">
        <w:rPr>
          <w:sz w:val="22"/>
          <w:szCs w:val="22"/>
        </w:rPr>
        <w:t xml:space="preserve">Wykonawca, który polega na zdolnościach lub sytuacji innych podmiotów udostępniających zasoby, musi udowodnić Zamawiającemu, że realizując zamówienie, będzie dysponował niezbędnymi zasobami tych podmiotów w trakcie realizacji zamówienia, w szczególności przedstawiając (składane wraz z ofertą) zobowiązanie tych podmiotów do oddanie mu do dyspozycji niezbędnych zasobów na potrzeby realizacji zamówienia lub inny środek dowodowy potwierdzający, że wykonawca realizując zamówienie </w:t>
      </w:r>
      <w:r w:rsidR="006A4909" w:rsidRPr="00BB0DA7">
        <w:rPr>
          <w:sz w:val="22"/>
          <w:szCs w:val="22"/>
        </w:rPr>
        <w:t xml:space="preserve">będzie dysponował niezbędnymi zasobami tych podmiotów. </w:t>
      </w:r>
    </w:p>
    <w:p w14:paraId="3518F7C4" w14:textId="77777777" w:rsidR="006A4909" w:rsidRPr="00BB0DA7" w:rsidRDefault="006A4909" w:rsidP="00CE1FEB">
      <w:pPr>
        <w:pStyle w:val="Akapitzlist"/>
        <w:numPr>
          <w:ilvl w:val="1"/>
          <w:numId w:val="7"/>
        </w:numPr>
        <w:tabs>
          <w:tab w:val="clear" w:pos="1440"/>
        </w:tabs>
        <w:ind w:left="284"/>
        <w:jc w:val="both"/>
        <w:rPr>
          <w:sz w:val="22"/>
          <w:szCs w:val="22"/>
        </w:rPr>
      </w:pPr>
      <w:r w:rsidRPr="00BB0DA7">
        <w:rPr>
          <w:sz w:val="22"/>
          <w:szCs w:val="22"/>
        </w:rPr>
        <w:t>Zobowiązanie podmiotu udostępniającego zasoby powinno jednoznacznie wskazywać zakres dostępnych wykonawcy zasobów podmiotu udostępniającego zasoby, sposób i okres udostępnienia wykonawcy i wykorzystania przez niego zasobów podmiotu udostępniającego te zasoby przy wykonywaniu zamówienia.</w:t>
      </w:r>
    </w:p>
    <w:p w14:paraId="19E5E2A9" w14:textId="77777777" w:rsidR="006A4909" w:rsidRPr="00BB0DA7" w:rsidRDefault="006A4909" w:rsidP="00CE1FEB">
      <w:pPr>
        <w:pStyle w:val="Akapitzlist"/>
        <w:numPr>
          <w:ilvl w:val="1"/>
          <w:numId w:val="7"/>
        </w:numPr>
        <w:tabs>
          <w:tab w:val="clear" w:pos="1440"/>
        </w:tabs>
        <w:ind w:left="284"/>
        <w:jc w:val="both"/>
        <w:rPr>
          <w:sz w:val="22"/>
          <w:szCs w:val="22"/>
        </w:rPr>
      </w:pPr>
      <w:r w:rsidRPr="00BB0DA7">
        <w:rPr>
          <w:sz w:val="22"/>
          <w:szCs w:val="22"/>
        </w:rPr>
        <w:t xml:space="preserve">Jeżeli zdolności techniczne lub zawodowe podmiotu udostępniającego zasoby nie potwierdzają spełniania przez Wykonawcę warunków udziału w postępowaniu lub zachodzą wobec tych podmiotu podstawy wykluczenia, Zamawiający żąda, aby Wykonawca w terminie określonym przez Zamawiającego zastąpił ten podmiot innym podmiotem lub podmiotami albo wykazał, że samodzielnie spełnia warunki udziału w postępowaniu. </w:t>
      </w:r>
    </w:p>
    <w:p w14:paraId="233539AC" w14:textId="77777777" w:rsidR="006A4909" w:rsidRPr="00BB0DA7" w:rsidRDefault="006A4909" w:rsidP="00CE1FEB">
      <w:pPr>
        <w:pStyle w:val="Akapitzlist"/>
        <w:numPr>
          <w:ilvl w:val="1"/>
          <w:numId w:val="7"/>
        </w:numPr>
        <w:tabs>
          <w:tab w:val="clear" w:pos="1440"/>
        </w:tabs>
        <w:ind w:left="284"/>
        <w:jc w:val="both"/>
        <w:rPr>
          <w:sz w:val="22"/>
          <w:szCs w:val="22"/>
        </w:rPr>
      </w:pPr>
      <w:r w:rsidRPr="00BB0DA7">
        <w:rPr>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BF251E0" w14:textId="77777777" w:rsidR="007F3F9C" w:rsidRPr="00BB0DA7" w:rsidRDefault="007F3F9C" w:rsidP="00CE1FEB">
      <w:pPr>
        <w:pStyle w:val="Akapitzlist"/>
        <w:numPr>
          <w:ilvl w:val="1"/>
          <w:numId w:val="7"/>
        </w:numPr>
        <w:tabs>
          <w:tab w:val="clear" w:pos="1440"/>
        </w:tabs>
        <w:ind w:left="284"/>
        <w:jc w:val="both"/>
        <w:rPr>
          <w:sz w:val="22"/>
          <w:szCs w:val="22"/>
        </w:rPr>
      </w:pPr>
      <w:r w:rsidRPr="00BB0DA7">
        <w:rPr>
          <w:sz w:val="22"/>
          <w:szCs w:val="22"/>
        </w:rPr>
        <w:t xml:space="preserve">Wykonawca w przypadku polegania na zdolnościach lub sytuacji podmiotów </w:t>
      </w:r>
      <w:r w:rsidR="00CC6C15" w:rsidRPr="00BB0DA7">
        <w:rPr>
          <w:sz w:val="22"/>
          <w:szCs w:val="22"/>
        </w:rPr>
        <w:t>udostępniających</w:t>
      </w:r>
      <w:r w:rsidRPr="00BB0DA7">
        <w:rPr>
          <w:sz w:val="22"/>
          <w:szCs w:val="22"/>
        </w:rPr>
        <w:t xml:space="preserve"> zasoby, przedstawia wraz z oświadczeniem, o którym mowa w Rozdziale 17 ust. 1 SWZ, także oświadczenie podmiotu udostępniającego zasoby, potwierdzające brak podstaw wykluczenia tego podmiotu oraz spe</w:t>
      </w:r>
      <w:r w:rsidR="00CC6C15" w:rsidRPr="00BB0DA7">
        <w:rPr>
          <w:sz w:val="22"/>
          <w:szCs w:val="22"/>
        </w:rPr>
        <w:t>ł</w:t>
      </w:r>
      <w:r w:rsidRPr="00BB0DA7">
        <w:rPr>
          <w:sz w:val="22"/>
          <w:szCs w:val="22"/>
        </w:rPr>
        <w:t>nianie warunków udziału w postępowaniu w zakresie, w jakim Wykonawca powołuje się na jego zasoby.</w:t>
      </w:r>
    </w:p>
    <w:p w14:paraId="2A3BE8C6" w14:textId="77777777" w:rsidR="00DE4BB9" w:rsidRPr="00BB0DA7" w:rsidRDefault="00DE4BB9" w:rsidP="00CE1FEB">
      <w:pPr>
        <w:pStyle w:val="Akapitzlist"/>
        <w:numPr>
          <w:ilvl w:val="1"/>
          <w:numId w:val="7"/>
        </w:numPr>
        <w:tabs>
          <w:tab w:val="clear" w:pos="1440"/>
        </w:tabs>
        <w:ind w:left="284"/>
        <w:jc w:val="both"/>
        <w:rPr>
          <w:sz w:val="22"/>
          <w:szCs w:val="22"/>
        </w:rPr>
      </w:pPr>
      <w:r w:rsidRPr="00BB0DA7">
        <w:rPr>
          <w:rStyle w:val="FontStyle42"/>
          <w:rFonts w:ascii="Times New Roman" w:hAnsi="Times New Roman"/>
        </w:rPr>
        <w:t xml:space="preserve">Na podstawie § 10 Rozporządzenia Ministra Rozwoju, Pracy i Technologii z dnia </w:t>
      </w:r>
      <w:r w:rsidRPr="00BB0DA7">
        <w:rPr>
          <w:rStyle w:val="FontStyle42"/>
          <w:rFonts w:ascii="Times New Roman" w:hAnsi="Times New Roman"/>
        </w:rPr>
        <w:br/>
        <w:t xml:space="preserve">23 grudnia 2020 r. w sprawie podmiotowych środków dowodowych oraz innych dokumentów lub oświadczeń, jakich może żądać zamawiający od wykonawcy (Dz.U. z 2020r., poz. 2415) </w:t>
      </w:r>
      <w:r w:rsidRPr="00BB0DA7">
        <w:rPr>
          <w:rStyle w:val="FontStyle42"/>
          <w:rFonts w:ascii="Times New Roman" w:hAnsi="Times New Roman"/>
        </w:rPr>
        <w:br/>
        <w:t xml:space="preserve">w celu potwierdzenia spełnienia przez wykonawcę warunków udziału w postępowaniu Zamawiający zamiast podmiotowych środków dowodowych, o których mowa w § 6-9 rozporządzenia, żąda oświadczenia wykonawcy o spełnieniu warunków udziału w postępowaniu. Wzór oświadczenia stanowi Załącznik nr </w:t>
      </w:r>
      <w:r w:rsidR="00680B65">
        <w:rPr>
          <w:rStyle w:val="FontStyle42"/>
          <w:rFonts w:ascii="Times New Roman" w:hAnsi="Times New Roman"/>
        </w:rPr>
        <w:t>3</w:t>
      </w:r>
      <w:r w:rsidRPr="00BB0DA7">
        <w:rPr>
          <w:rStyle w:val="FontStyle42"/>
          <w:rFonts w:ascii="Times New Roman" w:hAnsi="Times New Roman"/>
        </w:rPr>
        <w:t xml:space="preserve"> do SWZ.</w:t>
      </w:r>
    </w:p>
    <w:p w14:paraId="575DCB12" w14:textId="77777777" w:rsidR="00425F66" w:rsidRPr="00BB0DA7" w:rsidRDefault="004B3789" w:rsidP="009C265D">
      <w:pPr>
        <w:pStyle w:val="Nagwek1"/>
      </w:pPr>
      <w:bookmarkStart w:id="29" w:name="_Toc80870333"/>
      <w:r w:rsidRPr="00BB0DA7">
        <w:t>PODMIOTOWE ŚRODKI DOWODOWE -</w:t>
      </w:r>
      <w:r w:rsidR="004A367D" w:rsidRPr="00BB0DA7">
        <w:t xml:space="preserve"> D</w:t>
      </w:r>
      <w:r w:rsidR="00425F66" w:rsidRPr="00BB0DA7">
        <w:t>O</w:t>
      </w:r>
      <w:r w:rsidR="004A367D" w:rsidRPr="00BB0DA7">
        <w:t>KUMENTY</w:t>
      </w:r>
      <w:r w:rsidR="00425F66" w:rsidRPr="00BB0DA7">
        <w:t xml:space="preserve"> JAKIE ZOBOWIĄZANI SĄ DOSTARCZYĆ WYKONAWCY</w:t>
      </w:r>
      <w:bookmarkEnd w:id="29"/>
      <w:r w:rsidR="00425F66" w:rsidRPr="00BB0DA7">
        <w:t xml:space="preserve"> </w:t>
      </w:r>
    </w:p>
    <w:p w14:paraId="444454E5" w14:textId="77777777" w:rsidR="000158B5" w:rsidRPr="00BB0DA7" w:rsidRDefault="00425F66" w:rsidP="00CE1FEB">
      <w:pPr>
        <w:pStyle w:val="Akapitzlist"/>
        <w:numPr>
          <w:ilvl w:val="2"/>
          <w:numId w:val="7"/>
        </w:numPr>
        <w:tabs>
          <w:tab w:val="clear" w:pos="2160"/>
          <w:tab w:val="num" w:pos="1843"/>
        </w:tabs>
        <w:ind w:left="284"/>
        <w:jc w:val="both"/>
      </w:pPr>
      <w:r w:rsidRPr="00BB0DA7">
        <w:rPr>
          <w:sz w:val="22"/>
          <w:szCs w:val="22"/>
        </w:rPr>
        <w:t xml:space="preserve">Do oferty każdy wykonawca załącza aktualne na dzień składania ofert oświadczenia, że nie podlega wykluczeniu z udziału w postępowaniu oraz spełnia warunki udziału w postępowaniu w zakresie wskazanym przez Zamawiającego (wg. </w:t>
      </w:r>
      <w:r w:rsidRPr="00BB0DA7">
        <w:rPr>
          <w:b/>
          <w:sz w:val="22"/>
          <w:szCs w:val="22"/>
        </w:rPr>
        <w:t xml:space="preserve">Załącznika nr </w:t>
      </w:r>
      <w:r w:rsidR="00680B65">
        <w:rPr>
          <w:b/>
          <w:sz w:val="22"/>
          <w:szCs w:val="22"/>
        </w:rPr>
        <w:t>3</w:t>
      </w:r>
      <w:r w:rsidRPr="00BB0DA7">
        <w:rPr>
          <w:b/>
          <w:sz w:val="22"/>
          <w:szCs w:val="22"/>
        </w:rPr>
        <w:t xml:space="preserve"> i </w:t>
      </w:r>
      <w:r w:rsidR="00680B65">
        <w:rPr>
          <w:b/>
          <w:sz w:val="22"/>
          <w:szCs w:val="22"/>
        </w:rPr>
        <w:t>4</w:t>
      </w:r>
      <w:r w:rsidRPr="00BB0DA7">
        <w:rPr>
          <w:b/>
          <w:sz w:val="22"/>
          <w:szCs w:val="22"/>
        </w:rPr>
        <w:t xml:space="preserve"> do SWZ</w:t>
      </w:r>
      <w:r w:rsidRPr="00BB0DA7">
        <w:rPr>
          <w:sz w:val="22"/>
          <w:szCs w:val="22"/>
        </w:rPr>
        <w:t>). Informacje zawarte w</w:t>
      </w:r>
      <w:r w:rsidR="00311F68" w:rsidRPr="00BB0DA7">
        <w:rPr>
          <w:sz w:val="22"/>
          <w:szCs w:val="22"/>
        </w:rPr>
        <w:t> </w:t>
      </w:r>
      <w:r w:rsidRPr="00BB0DA7">
        <w:rPr>
          <w:sz w:val="22"/>
          <w:szCs w:val="22"/>
        </w:rPr>
        <w:t>oświadczeniach stanowią potwierdzenie, że Wykonawca nie podlega wykluczeniu oraz spełnia warunki udziału w postępowaniu. W przypadku oferty wspólnej oświadczenia składa każdy z jej uczestników.</w:t>
      </w:r>
    </w:p>
    <w:p w14:paraId="0C79A97D" w14:textId="77777777" w:rsidR="00DE4BB9" w:rsidRPr="00BB0DA7" w:rsidRDefault="00DE4BB9" w:rsidP="00CE1FEB">
      <w:pPr>
        <w:pStyle w:val="Akapitzlist"/>
        <w:numPr>
          <w:ilvl w:val="2"/>
          <w:numId w:val="7"/>
        </w:numPr>
        <w:tabs>
          <w:tab w:val="clear" w:pos="2160"/>
          <w:tab w:val="num" w:pos="1843"/>
        </w:tabs>
        <w:ind w:left="284"/>
        <w:jc w:val="both"/>
      </w:pPr>
      <w:r w:rsidRPr="00BB0DA7">
        <w:rPr>
          <w:rStyle w:val="FontStyle42"/>
          <w:rFonts w:ascii="Times New Roman" w:hAnsi="Times New Roman"/>
        </w:rPr>
        <w:lastRenderedPageBreak/>
        <w:t xml:space="preserve">Na podstawie § 10 Rozporządzenia Ministra Rozwoju, Pracy i Technologii z dnia </w:t>
      </w:r>
      <w:r w:rsidRPr="00BB0DA7">
        <w:rPr>
          <w:rStyle w:val="FontStyle42"/>
          <w:rFonts w:ascii="Times New Roman" w:hAnsi="Times New Roman"/>
        </w:rPr>
        <w:br/>
        <w:t xml:space="preserve">23 grudnia 2020 r. w sprawie podmiotowych środków dowodowych oraz innych dokumentów lub oświadczeń, jakich może żądać zamawiający od wykonawcy (Dz.U. z 2020r., poz. 2415) </w:t>
      </w:r>
      <w:r w:rsidRPr="00BB0DA7">
        <w:rPr>
          <w:rStyle w:val="FontStyle42"/>
          <w:rFonts w:ascii="Times New Roman" w:hAnsi="Times New Roman"/>
        </w:rPr>
        <w:br/>
        <w:t xml:space="preserve">w celu potwierdzenia spełnienia przez wykonawcę warunków udziału w postępowaniu Zamawiający zamiast podmiotowych środków dowodowych, o których mowa w § 6-9 rozporządzenia, żąda oświadczenia wykonawcy o spełnieniu warunków udziału w postępowaniu. Wzór oświadczenia stanowi Załącznik nr </w:t>
      </w:r>
      <w:r w:rsidR="00680B65">
        <w:rPr>
          <w:rStyle w:val="FontStyle42"/>
          <w:rFonts w:ascii="Times New Roman" w:hAnsi="Times New Roman"/>
        </w:rPr>
        <w:t>3</w:t>
      </w:r>
      <w:r w:rsidRPr="00BB0DA7">
        <w:rPr>
          <w:rStyle w:val="FontStyle42"/>
          <w:rFonts w:ascii="Times New Roman" w:hAnsi="Times New Roman"/>
        </w:rPr>
        <w:t xml:space="preserve"> do SWZ.</w:t>
      </w:r>
    </w:p>
    <w:p w14:paraId="3267E126" w14:textId="77777777" w:rsidR="00CA0766" w:rsidRPr="00BB0DA7" w:rsidRDefault="00F97600" w:rsidP="00CA0766">
      <w:pPr>
        <w:pStyle w:val="Nagwek1"/>
      </w:pPr>
      <w:bookmarkStart w:id="30" w:name="_Toc80870334"/>
      <w:r w:rsidRPr="00BB0DA7">
        <w:t>SPOSÓB OBLICZENIA CENY</w:t>
      </w:r>
      <w:bookmarkEnd w:id="30"/>
    </w:p>
    <w:p w14:paraId="5635463F" w14:textId="77777777" w:rsidR="00BB0DA7" w:rsidRDefault="00BB0DA7" w:rsidP="00BB0DA7">
      <w:pPr>
        <w:pStyle w:val="StylNagwek214pt"/>
        <w:numPr>
          <w:ilvl w:val="1"/>
          <w:numId w:val="6"/>
        </w:numPr>
        <w:tabs>
          <w:tab w:val="left" w:pos="284"/>
        </w:tabs>
        <w:ind w:left="284"/>
        <w:jc w:val="both"/>
        <w:rPr>
          <w:sz w:val="22"/>
          <w:szCs w:val="22"/>
        </w:rPr>
      </w:pPr>
      <w:bookmarkStart w:id="31" w:name="_Hlk72762217"/>
      <w:r w:rsidRPr="005A1A02">
        <w:rPr>
          <w:sz w:val="22"/>
          <w:szCs w:val="22"/>
        </w:rPr>
        <w:t>Wykonawca określi cenę całkowitą oferty brutto dla przedmiotu zamówienia – w zakresie określonym dla zamówienia w SWZ i załącznik</w:t>
      </w:r>
      <w:r w:rsidR="00F53536">
        <w:rPr>
          <w:sz w:val="22"/>
          <w:szCs w:val="22"/>
        </w:rPr>
        <w:t>u</w:t>
      </w:r>
      <w:r w:rsidRPr="005A1A02">
        <w:rPr>
          <w:sz w:val="22"/>
          <w:szCs w:val="22"/>
        </w:rPr>
        <w:t xml:space="preserve"> nr 2, podając ją w zapisie liczbowym i słownym. Cena będzie obejmować wyrażoną w jednostkach pieniężnych i podlegającą zapłacie przez Zamawiającego wartość wszystkich zobowiązań Wykonawcy związanych z wykonywaniem zamówienia. Przyjmuje się, że cena oferty brutto zawarta w ofercie uwzględnia wszystkie koszty niezbędne dla właściwej realizacji przedmiotu zamówienia. Zakres prac, który jest podstawą do określenia ceny musi zawierać wszystkie koszty związane z realizacją zadania.</w:t>
      </w:r>
    </w:p>
    <w:p w14:paraId="54D4B7C0" w14:textId="77777777" w:rsidR="00BB0DA7" w:rsidRPr="00F4213C" w:rsidRDefault="00BB0DA7" w:rsidP="00BB0DA7">
      <w:pPr>
        <w:pStyle w:val="StylNagwek214pt"/>
        <w:numPr>
          <w:ilvl w:val="1"/>
          <w:numId w:val="6"/>
        </w:numPr>
        <w:tabs>
          <w:tab w:val="left" w:pos="284"/>
        </w:tabs>
        <w:ind w:left="284"/>
        <w:jc w:val="both"/>
        <w:rPr>
          <w:sz w:val="22"/>
          <w:szCs w:val="22"/>
        </w:rPr>
      </w:pPr>
      <w:r w:rsidRPr="005A1A02">
        <w:rPr>
          <w:sz w:val="22"/>
          <w:szCs w:val="22"/>
        </w:rPr>
        <w:t>Cena brutto może być tylko jedna w zakresie danej części zamówienia:</w:t>
      </w:r>
    </w:p>
    <w:p w14:paraId="7F9A2AEB" w14:textId="77777777" w:rsidR="00BB0DA7" w:rsidRPr="005A1A02" w:rsidRDefault="00BB0DA7" w:rsidP="00BB0DA7">
      <w:pPr>
        <w:pStyle w:val="StylNagwek214pt"/>
        <w:numPr>
          <w:ilvl w:val="1"/>
          <w:numId w:val="6"/>
        </w:numPr>
        <w:tabs>
          <w:tab w:val="left" w:pos="284"/>
        </w:tabs>
        <w:ind w:left="284"/>
        <w:jc w:val="both"/>
        <w:rPr>
          <w:color w:val="FF0000"/>
          <w:sz w:val="22"/>
          <w:szCs w:val="22"/>
        </w:rPr>
      </w:pPr>
      <w:r w:rsidRPr="005A1A02">
        <w:rPr>
          <w:bCs/>
          <w:sz w:val="22"/>
          <w:szCs w:val="22"/>
        </w:rPr>
        <w:t>Kalkulacja ceny ofertowej winna uwzględniać wszystkie koszty niezbędne</w:t>
      </w:r>
      <w:r w:rsidRPr="005A1A02">
        <w:rPr>
          <w:sz w:val="22"/>
          <w:szCs w:val="22"/>
        </w:rPr>
        <w:t xml:space="preserve"> </w:t>
      </w:r>
      <w:r w:rsidRPr="005A1A02">
        <w:rPr>
          <w:bCs/>
          <w:sz w:val="22"/>
          <w:szCs w:val="22"/>
        </w:rPr>
        <w:t>do wykonania przedmiotowego zamówienia, w tym w szczególności koszty:</w:t>
      </w:r>
    </w:p>
    <w:p w14:paraId="586D8855" w14:textId="77777777" w:rsidR="00BB0DA7" w:rsidRPr="005A1A02" w:rsidRDefault="00BB0DA7" w:rsidP="00BB0DA7">
      <w:pPr>
        <w:pStyle w:val="Akapitzlist"/>
        <w:numPr>
          <w:ilvl w:val="0"/>
          <w:numId w:val="10"/>
        </w:numPr>
        <w:shd w:val="clear" w:color="auto" w:fill="FFFFFF"/>
        <w:suppressAutoHyphens w:val="0"/>
        <w:ind w:left="851" w:hanging="425"/>
        <w:contextualSpacing/>
        <w:jc w:val="both"/>
        <w:rPr>
          <w:sz w:val="22"/>
          <w:szCs w:val="22"/>
        </w:rPr>
      </w:pPr>
      <w:r w:rsidRPr="005A1A02">
        <w:rPr>
          <w:sz w:val="22"/>
          <w:szCs w:val="22"/>
        </w:rPr>
        <w:t xml:space="preserve">wykonywania poszczególnych czynności wchodzących w zakres zamówienia </w:t>
      </w:r>
      <w:r>
        <w:rPr>
          <w:sz w:val="22"/>
          <w:szCs w:val="22"/>
        </w:rPr>
        <w:t>określonych w załącznikach</w:t>
      </w:r>
    </w:p>
    <w:p w14:paraId="7D141498" w14:textId="77777777" w:rsidR="00BB0DA7" w:rsidRPr="005A1A02" w:rsidRDefault="00BB0DA7" w:rsidP="00BB0DA7">
      <w:pPr>
        <w:pStyle w:val="Akapitzlist"/>
        <w:numPr>
          <w:ilvl w:val="0"/>
          <w:numId w:val="10"/>
        </w:numPr>
        <w:shd w:val="clear" w:color="auto" w:fill="FFFFFF"/>
        <w:suppressAutoHyphens w:val="0"/>
        <w:spacing w:before="120" w:after="200"/>
        <w:ind w:left="851" w:hanging="425"/>
        <w:contextualSpacing/>
        <w:jc w:val="both"/>
        <w:rPr>
          <w:sz w:val="22"/>
          <w:szCs w:val="22"/>
        </w:rPr>
      </w:pPr>
      <w:r w:rsidRPr="005A1A02">
        <w:rPr>
          <w:sz w:val="22"/>
          <w:szCs w:val="22"/>
        </w:rPr>
        <w:t xml:space="preserve">inne koszty niezbędne do realizacji przedmiotowego zamówienia (np. </w:t>
      </w:r>
      <w:r>
        <w:rPr>
          <w:sz w:val="22"/>
          <w:szCs w:val="22"/>
        </w:rPr>
        <w:t>świadczenie usług</w:t>
      </w:r>
      <w:r w:rsidRPr="005A1A02">
        <w:rPr>
          <w:sz w:val="22"/>
          <w:szCs w:val="22"/>
        </w:rPr>
        <w:t xml:space="preserve">, </w:t>
      </w:r>
      <w:r>
        <w:rPr>
          <w:sz w:val="22"/>
          <w:szCs w:val="22"/>
        </w:rPr>
        <w:t>umundurowanie</w:t>
      </w:r>
      <w:r w:rsidRPr="005A1A02">
        <w:rPr>
          <w:sz w:val="22"/>
          <w:szCs w:val="22"/>
        </w:rPr>
        <w:t xml:space="preserve">, </w:t>
      </w:r>
      <w:r>
        <w:rPr>
          <w:sz w:val="22"/>
          <w:szCs w:val="22"/>
        </w:rPr>
        <w:t xml:space="preserve">koszty wynagrodzeń pracowników, </w:t>
      </w:r>
      <w:r w:rsidRPr="005A1A02">
        <w:rPr>
          <w:sz w:val="22"/>
          <w:szCs w:val="22"/>
        </w:rPr>
        <w:t xml:space="preserve">administracyjne, </w:t>
      </w:r>
      <w:r>
        <w:rPr>
          <w:sz w:val="22"/>
          <w:szCs w:val="22"/>
        </w:rPr>
        <w:t xml:space="preserve">koszty nadzoru </w:t>
      </w:r>
      <w:r w:rsidRPr="005A1A02">
        <w:rPr>
          <w:sz w:val="22"/>
          <w:szCs w:val="22"/>
        </w:rPr>
        <w:t>itp.).</w:t>
      </w:r>
    </w:p>
    <w:p w14:paraId="066704C2" w14:textId="77777777" w:rsidR="00BB0DA7" w:rsidRPr="005A1A02" w:rsidRDefault="00BB0DA7" w:rsidP="00BB0DA7">
      <w:pPr>
        <w:pStyle w:val="Akapitzlist"/>
        <w:numPr>
          <w:ilvl w:val="1"/>
          <w:numId w:val="6"/>
        </w:numPr>
        <w:shd w:val="clear" w:color="auto" w:fill="FFFFFF"/>
        <w:suppressAutoHyphens w:val="0"/>
        <w:spacing w:before="120" w:after="200"/>
        <w:ind w:left="284"/>
        <w:contextualSpacing/>
        <w:jc w:val="both"/>
        <w:rPr>
          <w:sz w:val="22"/>
          <w:szCs w:val="22"/>
        </w:rPr>
      </w:pPr>
      <w:r w:rsidRPr="005A1A02">
        <w:rPr>
          <w:sz w:val="22"/>
          <w:szCs w:val="22"/>
        </w:rPr>
        <w:t xml:space="preserve">Kalkulacja ceny ofertowej winna uwzględniać obowiązujące przepisy prawa pracy, </w:t>
      </w:r>
      <w:r w:rsidRPr="005A1A02">
        <w:rPr>
          <w:sz w:val="22"/>
          <w:szCs w:val="22"/>
        </w:rPr>
        <w:br/>
        <w:t xml:space="preserve">tj. zachowanie czasu pracy określonego w kodeksie pracy oraz minimalnego wynagrodzenia </w:t>
      </w:r>
      <w:r>
        <w:rPr>
          <w:sz w:val="22"/>
          <w:szCs w:val="22"/>
        </w:rPr>
        <w:t xml:space="preserve">lub minimalne wynagrodzenie za godzinę pracy, </w:t>
      </w:r>
      <w:r w:rsidRPr="005A1A02">
        <w:rPr>
          <w:sz w:val="22"/>
          <w:szCs w:val="22"/>
        </w:rPr>
        <w:t>określonego w przepisach wykonawczych do kodeksu pracy</w:t>
      </w:r>
      <w:r w:rsidR="00970066">
        <w:rPr>
          <w:sz w:val="22"/>
          <w:szCs w:val="22"/>
        </w:rPr>
        <w:t xml:space="preserve"> oraz uwzględniać koszty administracyjne i koszty nadzoru.</w:t>
      </w:r>
    </w:p>
    <w:p w14:paraId="392E2B91" w14:textId="77777777" w:rsidR="00BB0DA7" w:rsidRPr="005A1A02" w:rsidRDefault="00BB0DA7" w:rsidP="00BB0DA7">
      <w:pPr>
        <w:pStyle w:val="Akapitzlist"/>
        <w:numPr>
          <w:ilvl w:val="1"/>
          <w:numId w:val="6"/>
        </w:numPr>
        <w:shd w:val="clear" w:color="auto" w:fill="FFFFFF"/>
        <w:suppressAutoHyphens w:val="0"/>
        <w:spacing w:before="120" w:after="200"/>
        <w:ind w:left="284"/>
        <w:contextualSpacing/>
        <w:jc w:val="both"/>
        <w:rPr>
          <w:sz w:val="22"/>
          <w:szCs w:val="22"/>
        </w:rPr>
      </w:pPr>
      <w:r w:rsidRPr="005A1A02">
        <w:rPr>
          <w:sz w:val="22"/>
          <w:szCs w:val="22"/>
        </w:rPr>
        <w:t>Cena ofertowa musi zostać obliczona z uwzględnieniem podatku od towaru i usług (VAT). Na Wykonawcy spoczywa obowiązek zastosowania prawidłowej stawki podatku VAT.</w:t>
      </w:r>
    </w:p>
    <w:p w14:paraId="3B4A3025" w14:textId="77777777" w:rsidR="00BB0DA7" w:rsidRPr="005A1A02" w:rsidRDefault="00BB0DA7" w:rsidP="00BB0DA7">
      <w:pPr>
        <w:pStyle w:val="Akapitzlist"/>
        <w:numPr>
          <w:ilvl w:val="1"/>
          <w:numId w:val="6"/>
        </w:numPr>
        <w:shd w:val="clear" w:color="auto" w:fill="FFFFFF"/>
        <w:suppressAutoHyphens w:val="0"/>
        <w:spacing w:before="120" w:after="200"/>
        <w:ind w:left="284"/>
        <w:contextualSpacing/>
        <w:jc w:val="both"/>
        <w:rPr>
          <w:sz w:val="22"/>
          <w:szCs w:val="22"/>
        </w:rPr>
      </w:pPr>
      <w:r w:rsidRPr="005A1A02">
        <w:rPr>
          <w:sz w:val="22"/>
          <w:szCs w:val="22"/>
        </w:rPr>
        <w:t>Przed obliczeniem ceny ofertowej Wykonawca powinien dokładnie i szczegółowo zapoznać się z opisem przedmiotu zamówienia.</w:t>
      </w:r>
    </w:p>
    <w:p w14:paraId="2825C672" w14:textId="77777777" w:rsidR="00BB0DA7" w:rsidRPr="005A1A02" w:rsidRDefault="00BB0DA7" w:rsidP="00BB0DA7">
      <w:pPr>
        <w:pStyle w:val="Akapitzlist"/>
        <w:numPr>
          <w:ilvl w:val="1"/>
          <w:numId w:val="6"/>
        </w:numPr>
        <w:shd w:val="clear" w:color="auto" w:fill="FFFFFF"/>
        <w:suppressAutoHyphens w:val="0"/>
        <w:spacing w:before="120" w:after="200"/>
        <w:ind w:left="284"/>
        <w:contextualSpacing/>
        <w:jc w:val="both"/>
        <w:rPr>
          <w:sz w:val="22"/>
          <w:szCs w:val="22"/>
        </w:rPr>
      </w:pPr>
      <w:r w:rsidRPr="005A1A02">
        <w:rPr>
          <w:sz w:val="22"/>
          <w:szCs w:val="22"/>
        </w:rPr>
        <w:t>Zamawiający nie przewiduje rozliczenia w walutach obcych. Cenę należy podać w złotych polskich, z dokładnością do dwóch miejsc po przecinku.</w:t>
      </w:r>
    </w:p>
    <w:p w14:paraId="4C3AD66F" w14:textId="77777777" w:rsidR="00BB0DA7" w:rsidRPr="005A1A02" w:rsidRDefault="00BB0DA7" w:rsidP="00BB0DA7">
      <w:pPr>
        <w:pStyle w:val="Akapitzlist"/>
        <w:numPr>
          <w:ilvl w:val="1"/>
          <w:numId w:val="6"/>
        </w:numPr>
        <w:shd w:val="clear" w:color="auto" w:fill="FFFFFF"/>
        <w:suppressAutoHyphens w:val="0"/>
        <w:spacing w:before="120" w:after="200"/>
        <w:ind w:left="284"/>
        <w:contextualSpacing/>
        <w:jc w:val="both"/>
        <w:rPr>
          <w:sz w:val="22"/>
          <w:szCs w:val="22"/>
        </w:rPr>
      </w:pPr>
      <w:r w:rsidRPr="005A1A02">
        <w:rPr>
          <w:sz w:val="22"/>
          <w:szCs w:val="22"/>
        </w:rPr>
        <w:t>Jeżeli złożono ofertę, której wybór prowadzi</w:t>
      </w:r>
      <w:r w:rsidRPr="005A1A02">
        <w:rPr>
          <w:rFonts w:eastAsia="TimesNewRoman"/>
          <w:sz w:val="22"/>
          <w:szCs w:val="22"/>
        </w:rPr>
        <w:t xml:space="preserve">ć </w:t>
      </w:r>
      <w:r w:rsidRPr="005A1A02">
        <w:rPr>
          <w:sz w:val="22"/>
          <w:szCs w:val="22"/>
        </w:rPr>
        <w:t>b</w:t>
      </w:r>
      <w:r w:rsidRPr="005A1A02">
        <w:rPr>
          <w:rFonts w:eastAsia="TimesNewRoman"/>
          <w:sz w:val="22"/>
          <w:szCs w:val="22"/>
        </w:rPr>
        <w:t>ę</w:t>
      </w:r>
      <w:r w:rsidRPr="005A1A02">
        <w:rPr>
          <w:sz w:val="22"/>
          <w:szCs w:val="22"/>
        </w:rPr>
        <w:t>dzie do powstania u Zamawiaj</w:t>
      </w:r>
      <w:r w:rsidRPr="005A1A02">
        <w:rPr>
          <w:rFonts w:eastAsia="TimesNewRoman"/>
          <w:sz w:val="22"/>
          <w:szCs w:val="22"/>
        </w:rPr>
        <w:t>ą</w:t>
      </w:r>
      <w:r w:rsidRPr="005A1A02">
        <w:rPr>
          <w:sz w:val="22"/>
          <w:szCs w:val="22"/>
        </w:rPr>
        <w:t>cego obowi</w:t>
      </w:r>
      <w:r w:rsidRPr="005A1A02">
        <w:rPr>
          <w:rFonts w:eastAsia="TimesNewRoman"/>
          <w:sz w:val="22"/>
          <w:szCs w:val="22"/>
        </w:rPr>
        <w:t>ą</w:t>
      </w:r>
      <w:r w:rsidRPr="005A1A02">
        <w:rPr>
          <w:sz w:val="22"/>
          <w:szCs w:val="22"/>
        </w:rPr>
        <w:t>zku podatkowego zgodnie z przepisami o podatku od towarów i usług, Zamawiaj</w:t>
      </w:r>
      <w:r w:rsidRPr="005A1A02">
        <w:rPr>
          <w:rFonts w:eastAsia="TimesNewRoman"/>
          <w:sz w:val="22"/>
          <w:szCs w:val="22"/>
        </w:rPr>
        <w:t>ą</w:t>
      </w:r>
      <w:r w:rsidRPr="005A1A02">
        <w:rPr>
          <w:sz w:val="22"/>
          <w:szCs w:val="22"/>
        </w:rPr>
        <w:t>cy w celu oceny takiej oferty, doliczy do przedstawionej w niej ceny podatek od towarów i usług, który miałby obowi</w:t>
      </w:r>
      <w:r w:rsidRPr="005A1A02">
        <w:rPr>
          <w:rFonts w:eastAsia="TimesNewRoman"/>
          <w:sz w:val="22"/>
          <w:szCs w:val="22"/>
        </w:rPr>
        <w:t>ą</w:t>
      </w:r>
      <w:r w:rsidRPr="005A1A02">
        <w:rPr>
          <w:sz w:val="22"/>
          <w:szCs w:val="22"/>
        </w:rPr>
        <w:t>zek rozliczy</w:t>
      </w:r>
      <w:r w:rsidRPr="005A1A02">
        <w:rPr>
          <w:rFonts w:eastAsia="TimesNewRoman"/>
          <w:sz w:val="22"/>
          <w:szCs w:val="22"/>
        </w:rPr>
        <w:t xml:space="preserve">ć </w:t>
      </w:r>
      <w:r w:rsidRPr="005A1A02">
        <w:rPr>
          <w:sz w:val="22"/>
          <w:szCs w:val="22"/>
        </w:rPr>
        <w:t xml:space="preserve">zgodnie z tymi przepisami. </w:t>
      </w:r>
      <w:r w:rsidRPr="005A1A02">
        <w:rPr>
          <w:bCs/>
          <w:sz w:val="22"/>
          <w:szCs w:val="22"/>
        </w:rPr>
        <w:t>Wykonawca, składaj</w:t>
      </w:r>
      <w:r w:rsidRPr="005A1A02">
        <w:rPr>
          <w:rFonts w:eastAsia="TimesNewRoman"/>
          <w:sz w:val="22"/>
          <w:szCs w:val="22"/>
        </w:rPr>
        <w:t>ą</w:t>
      </w:r>
      <w:r w:rsidRPr="005A1A02">
        <w:rPr>
          <w:bCs/>
          <w:sz w:val="22"/>
          <w:szCs w:val="22"/>
        </w:rPr>
        <w:t>c ofert</w:t>
      </w:r>
      <w:r w:rsidRPr="005A1A02">
        <w:rPr>
          <w:rFonts w:eastAsia="TimesNewRoman"/>
          <w:sz w:val="22"/>
          <w:szCs w:val="22"/>
        </w:rPr>
        <w:t>ę</w:t>
      </w:r>
      <w:r w:rsidRPr="005A1A02">
        <w:rPr>
          <w:bCs/>
          <w:sz w:val="22"/>
          <w:szCs w:val="22"/>
        </w:rPr>
        <w:t>,</w:t>
      </w:r>
      <w:r w:rsidRPr="005A1A02">
        <w:rPr>
          <w:sz w:val="22"/>
          <w:szCs w:val="22"/>
        </w:rPr>
        <w:t xml:space="preserve"> </w:t>
      </w:r>
      <w:r w:rsidRPr="005A1A02">
        <w:rPr>
          <w:bCs/>
          <w:sz w:val="22"/>
          <w:szCs w:val="22"/>
        </w:rPr>
        <w:t>zobowi</w:t>
      </w:r>
      <w:r w:rsidRPr="005A1A02">
        <w:rPr>
          <w:rFonts w:eastAsia="TimesNewRoman"/>
          <w:sz w:val="22"/>
          <w:szCs w:val="22"/>
        </w:rPr>
        <w:t>ą</w:t>
      </w:r>
      <w:r w:rsidRPr="005A1A02">
        <w:rPr>
          <w:bCs/>
          <w:sz w:val="22"/>
          <w:szCs w:val="22"/>
        </w:rPr>
        <w:t>zany jest poinformowa</w:t>
      </w:r>
      <w:r w:rsidRPr="005A1A02">
        <w:rPr>
          <w:rFonts w:eastAsia="TimesNewRoman"/>
          <w:sz w:val="22"/>
          <w:szCs w:val="22"/>
        </w:rPr>
        <w:t xml:space="preserve">ć </w:t>
      </w:r>
      <w:r w:rsidRPr="005A1A02">
        <w:rPr>
          <w:bCs/>
          <w:sz w:val="22"/>
          <w:szCs w:val="22"/>
        </w:rPr>
        <w:t>Zamawiaj</w:t>
      </w:r>
      <w:r w:rsidRPr="005A1A02">
        <w:rPr>
          <w:rFonts w:eastAsia="TimesNewRoman"/>
          <w:sz w:val="22"/>
          <w:szCs w:val="22"/>
        </w:rPr>
        <w:t>ą</w:t>
      </w:r>
      <w:r w:rsidRPr="005A1A02">
        <w:rPr>
          <w:bCs/>
          <w:sz w:val="22"/>
          <w:szCs w:val="22"/>
        </w:rPr>
        <w:t>cego, czy wybór oferty b</w:t>
      </w:r>
      <w:r w:rsidRPr="005A1A02">
        <w:rPr>
          <w:rFonts w:eastAsia="TimesNewRoman"/>
          <w:sz w:val="22"/>
          <w:szCs w:val="22"/>
        </w:rPr>
        <w:t>ę</w:t>
      </w:r>
      <w:r w:rsidRPr="005A1A02">
        <w:rPr>
          <w:bCs/>
          <w:sz w:val="22"/>
          <w:szCs w:val="22"/>
        </w:rPr>
        <w:t>dzie prowadzi</w:t>
      </w:r>
      <w:r w:rsidRPr="005A1A02">
        <w:rPr>
          <w:rFonts w:eastAsia="TimesNewRoman"/>
          <w:sz w:val="22"/>
          <w:szCs w:val="22"/>
        </w:rPr>
        <w:t xml:space="preserve">ć </w:t>
      </w:r>
      <w:r w:rsidRPr="005A1A02">
        <w:rPr>
          <w:bCs/>
          <w:sz w:val="22"/>
          <w:szCs w:val="22"/>
        </w:rPr>
        <w:t>do</w:t>
      </w:r>
      <w:r w:rsidRPr="005A1A02">
        <w:rPr>
          <w:sz w:val="22"/>
          <w:szCs w:val="22"/>
        </w:rPr>
        <w:t xml:space="preserve"> </w:t>
      </w:r>
      <w:r w:rsidRPr="005A1A02">
        <w:rPr>
          <w:bCs/>
          <w:sz w:val="22"/>
          <w:szCs w:val="22"/>
        </w:rPr>
        <w:t>powstania u Zamawiaj</w:t>
      </w:r>
      <w:r w:rsidRPr="005A1A02">
        <w:rPr>
          <w:rFonts w:eastAsia="TimesNewRoman"/>
          <w:sz w:val="22"/>
          <w:szCs w:val="22"/>
        </w:rPr>
        <w:t>ą</w:t>
      </w:r>
      <w:r w:rsidRPr="005A1A02">
        <w:rPr>
          <w:bCs/>
          <w:sz w:val="22"/>
          <w:szCs w:val="22"/>
        </w:rPr>
        <w:t>cego obowi</w:t>
      </w:r>
      <w:r w:rsidRPr="005A1A02">
        <w:rPr>
          <w:rFonts w:eastAsia="TimesNewRoman"/>
          <w:sz w:val="22"/>
          <w:szCs w:val="22"/>
        </w:rPr>
        <w:t>ą</w:t>
      </w:r>
      <w:r w:rsidRPr="005A1A02">
        <w:rPr>
          <w:bCs/>
          <w:sz w:val="22"/>
          <w:szCs w:val="22"/>
        </w:rPr>
        <w:t>zku podatkowego, wskazuj</w:t>
      </w:r>
      <w:r w:rsidRPr="005A1A02">
        <w:rPr>
          <w:rFonts w:eastAsia="TimesNewRoman"/>
          <w:sz w:val="22"/>
          <w:szCs w:val="22"/>
        </w:rPr>
        <w:t>ą</w:t>
      </w:r>
      <w:r w:rsidRPr="005A1A02">
        <w:rPr>
          <w:bCs/>
          <w:sz w:val="22"/>
          <w:szCs w:val="22"/>
        </w:rPr>
        <w:t>c nazw</w:t>
      </w:r>
      <w:r w:rsidRPr="005A1A02">
        <w:rPr>
          <w:rFonts w:eastAsia="TimesNewRoman"/>
          <w:sz w:val="22"/>
          <w:szCs w:val="22"/>
        </w:rPr>
        <w:t xml:space="preserve">ę </w:t>
      </w:r>
      <w:r w:rsidRPr="005A1A02">
        <w:rPr>
          <w:bCs/>
          <w:sz w:val="22"/>
          <w:szCs w:val="22"/>
        </w:rPr>
        <w:t>(rodzaj) towaru</w:t>
      </w:r>
      <w:r w:rsidRPr="005A1A02">
        <w:rPr>
          <w:sz w:val="22"/>
          <w:szCs w:val="22"/>
        </w:rPr>
        <w:t xml:space="preserve"> </w:t>
      </w:r>
      <w:r w:rsidRPr="005A1A02">
        <w:rPr>
          <w:bCs/>
          <w:sz w:val="22"/>
          <w:szCs w:val="22"/>
        </w:rPr>
        <w:t xml:space="preserve">lub usługi, których dostawa lub </w:t>
      </w:r>
      <w:r w:rsidRPr="005A1A02">
        <w:rPr>
          <w:rFonts w:eastAsia="TimesNewRoman"/>
          <w:sz w:val="22"/>
          <w:szCs w:val="22"/>
        </w:rPr>
        <w:t>ś</w:t>
      </w:r>
      <w:r w:rsidRPr="005A1A02">
        <w:rPr>
          <w:bCs/>
          <w:sz w:val="22"/>
          <w:szCs w:val="22"/>
        </w:rPr>
        <w:t>wiadczenie b</w:t>
      </w:r>
      <w:r w:rsidRPr="005A1A02">
        <w:rPr>
          <w:rFonts w:eastAsia="TimesNewRoman"/>
          <w:sz w:val="22"/>
          <w:szCs w:val="22"/>
        </w:rPr>
        <w:t>ę</w:t>
      </w:r>
      <w:r w:rsidRPr="005A1A02">
        <w:rPr>
          <w:bCs/>
          <w:sz w:val="22"/>
          <w:szCs w:val="22"/>
        </w:rPr>
        <w:t>dzie prowadzi</w:t>
      </w:r>
      <w:r w:rsidRPr="005A1A02">
        <w:rPr>
          <w:rFonts w:eastAsia="TimesNewRoman"/>
          <w:sz w:val="22"/>
          <w:szCs w:val="22"/>
        </w:rPr>
        <w:t xml:space="preserve">ć </w:t>
      </w:r>
      <w:r w:rsidRPr="005A1A02">
        <w:rPr>
          <w:bCs/>
          <w:sz w:val="22"/>
          <w:szCs w:val="22"/>
        </w:rPr>
        <w:t>do jego powstania, oraz</w:t>
      </w:r>
      <w:r w:rsidRPr="005A1A02">
        <w:rPr>
          <w:sz w:val="22"/>
          <w:szCs w:val="22"/>
        </w:rPr>
        <w:t xml:space="preserve"> </w:t>
      </w:r>
      <w:r w:rsidRPr="005A1A02">
        <w:rPr>
          <w:bCs/>
          <w:sz w:val="22"/>
          <w:szCs w:val="22"/>
        </w:rPr>
        <w:t>wskazuj</w:t>
      </w:r>
      <w:r w:rsidRPr="005A1A02">
        <w:rPr>
          <w:rFonts w:eastAsia="TimesNewRoman"/>
          <w:sz w:val="22"/>
          <w:szCs w:val="22"/>
        </w:rPr>
        <w:t>ą</w:t>
      </w:r>
      <w:r w:rsidRPr="005A1A02">
        <w:rPr>
          <w:bCs/>
          <w:sz w:val="22"/>
          <w:szCs w:val="22"/>
        </w:rPr>
        <w:t>c ich warto</w:t>
      </w:r>
      <w:r w:rsidRPr="005A1A02">
        <w:rPr>
          <w:rFonts w:eastAsia="TimesNewRoman"/>
          <w:sz w:val="22"/>
          <w:szCs w:val="22"/>
        </w:rPr>
        <w:t xml:space="preserve">ść </w:t>
      </w:r>
      <w:r w:rsidRPr="005A1A02">
        <w:rPr>
          <w:bCs/>
          <w:sz w:val="22"/>
          <w:szCs w:val="22"/>
        </w:rPr>
        <w:t>bez kwoty podatku.</w:t>
      </w:r>
    </w:p>
    <w:p w14:paraId="0841440F" w14:textId="77777777" w:rsidR="00BB0DA7" w:rsidRPr="00BB0DA7" w:rsidRDefault="00BB0DA7" w:rsidP="00BB0DA7">
      <w:pPr>
        <w:pStyle w:val="Akapitzlist"/>
        <w:numPr>
          <w:ilvl w:val="1"/>
          <w:numId w:val="6"/>
        </w:numPr>
        <w:shd w:val="clear" w:color="auto" w:fill="FFFFFF"/>
        <w:suppressAutoHyphens w:val="0"/>
        <w:spacing w:before="120" w:after="200"/>
        <w:ind w:left="284"/>
        <w:contextualSpacing/>
        <w:jc w:val="both"/>
        <w:rPr>
          <w:sz w:val="22"/>
          <w:szCs w:val="22"/>
        </w:rPr>
      </w:pPr>
      <w:r w:rsidRPr="005A1A02">
        <w:rPr>
          <w:color w:val="000000"/>
          <w:sz w:val="22"/>
          <w:szCs w:val="22"/>
        </w:rPr>
        <w:t>Rozliczenia pomiędzy Zamawiającym a Wykonawcą będą prowadzone w walucie PLN.</w:t>
      </w:r>
    </w:p>
    <w:p w14:paraId="4ADC9DDC" w14:textId="77777777" w:rsidR="00F37071" w:rsidRPr="005F2690" w:rsidRDefault="00F97600" w:rsidP="00F37071">
      <w:pPr>
        <w:pStyle w:val="Nagwek1"/>
      </w:pPr>
      <w:bookmarkStart w:id="32" w:name="_Toc80870335"/>
      <w:bookmarkEnd w:id="31"/>
      <w:r w:rsidRPr="005F2690">
        <w:t>OPIS KRYTERIÓW OCENY OFERT, WRAZ Z PODANIEM WAG TYCH KRYTERIÓW I SPOSOBU OCENY OFERT</w:t>
      </w:r>
      <w:bookmarkEnd w:id="32"/>
    </w:p>
    <w:p w14:paraId="0CA0D36C" w14:textId="77777777" w:rsidR="005F2690" w:rsidRPr="000E4F72" w:rsidRDefault="005F2690" w:rsidP="005F2690">
      <w:pPr>
        <w:pStyle w:val="StylNagwek214pt"/>
        <w:numPr>
          <w:ilvl w:val="3"/>
          <w:numId w:val="10"/>
        </w:numPr>
        <w:tabs>
          <w:tab w:val="left" w:pos="284"/>
          <w:tab w:val="left" w:pos="567"/>
        </w:tabs>
        <w:ind w:left="284"/>
        <w:jc w:val="both"/>
        <w:rPr>
          <w:sz w:val="22"/>
          <w:szCs w:val="22"/>
        </w:rPr>
      </w:pPr>
      <w:r w:rsidRPr="000E4F72">
        <w:rPr>
          <w:sz w:val="22"/>
          <w:szCs w:val="22"/>
        </w:rPr>
        <w:t>Najkorzystniejszą ofertą będzie oferta, która przedstawia najkorzystniejszy bilans ceny i innych kryteriów odnoszących się do przedmiotu zamówienia publicznego</w:t>
      </w:r>
      <w:r>
        <w:rPr>
          <w:sz w:val="22"/>
          <w:szCs w:val="22"/>
        </w:rPr>
        <w:t xml:space="preserve"> w danej części</w:t>
      </w:r>
      <w:r w:rsidRPr="000E4F72">
        <w:rPr>
          <w:sz w:val="22"/>
          <w:szCs w:val="22"/>
        </w:rPr>
        <w:t xml:space="preserve">. </w:t>
      </w:r>
    </w:p>
    <w:p w14:paraId="10DB8930" w14:textId="77777777" w:rsidR="005F2690" w:rsidRPr="000E4F72" w:rsidRDefault="005F2690" w:rsidP="005F2690">
      <w:pPr>
        <w:pStyle w:val="StylNagwek214pt"/>
        <w:numPr>
          <w:ilvl w:val="3"/>
          <w:numId w:val="10"/>
        </w:numPr>
        <w:tabs>
          <w:tab w:val="left" w:pos="284"/>
          <w:tab w:val="left" w:pos="567"/>
        </w:tabs>
        <w:ind w:left="284"/>
        <w:jc w:val="both"/>
        <w:rPr>
          <w:sz w:val="22"/>
          <w:szCs w:val="22"/>
        </w:rPr>
      </w:pPr>
      <w:r w:rsidRPr="000E4F72">
        <w:rPr>
          <w:sz w:val="22"/>
          <w:szCs w:val="22"/>
        </w:rPr>
        <w:t>Ocenie będą podlegać tylko oferty niepodlegające odrzuceniu.</w:t>
      </w:r>
    </w:p>
    <w:p w14:paraId="512ABDB2" w14:textId="77777777" w:rsidR="005F2690" w:rsidRPr="002B0F97" w:rsidRDefault="005F2690" w:rsidP="005F2690">
      <w:pPr>
        <w:pStyle w:val="StylNagwek214pt"/>
        <w:numPr>
          <w:ilvl w:val="3"/>
          <w:numId w:val="10"/>
        </w:numPr>
        <w:tabs>
          <w:tab w:val="left" w:pos="284"/>
          <w:tab w:val="left" w:pos="567"/>
        </w:tabs>
        <w:ind w:left="284"/>
        <w:jc w:val="both"/>
        <w:rPr>
          <w:sz w:val="22"/>
          <w:szCs w:val="22"/>
        </w:rPr>
      </w:pPr>
      <w:r w:rsidRPr="000E4F72">
        <w:rPr>
          <w:bCs/>
          <w:sz w:val="22"/>
          <w:szCs w:val="22"/>
        </w:rPr>
        <w:t>Wybór oferty najkorzystniejszej zostanie dokonany według następujących kryteriów oceny</w:t>
      </w:r>
      <w:r w:rsidRPr="000E4F72">
        <w:rPr>
          <w:b/>
          <w:bCs/>
          <w:sz w:val="22"/>
          <w:szCs w:val="22"/>
        </w:rPr>
        <w:t xml:space="preserve"> </w:t>
      </w:r>
      <w:r w:rsidRPr="000E4F72">
        <w:rPr>
          <w:bCs/>
          <w:sz w:val="22"/>
          <w:szCs w:val="22"/>
        </w:rPr>
        <w:t>ofert, w</w:t>
      </w:r>
      <w:r>
        <w:rPr>
          <w:bCs/>
          <w:sz w:val="22"/>
          <w:szCs w:val="22"/>
        </w:rPr>
        <w:t>edłu</w:t>
      </w:r>
      <w:r w:rsidRPr="000E4F72">
        <w:rPr>
          <w:bCs/>
          <w:sz w:val="22"/>
          <w:szCs w:val="22"/>
        </w:rPr>
        <w:t>g poniższych wzorów (z dokładnością do 2 miejsc po przecinku):</w:t>
      </w:r>
    </w:p>
    <w:p w14:paraId="6FBC2589" w14:textId="77777777" w:rsidR="005F2690" w:rsidRPr="00F53536" w:rsidRDefault="005F2690" w:rsidP="00F53536">
      <w:pPr>
        <w:rPr>
          <w:b/>
          <w:sz w:val="22"/>
          <w:szCs w:val="22"/>
        </w:rPr>
      </w:pPr>
    </w:p>
    <w:p w14:paraId="1FF8EABD" w14:textId="77777777" w:rsidR="005F2690" w:rsidRPr="008C3CFB" w:rsidRDefault="005F2690" w:rsidP="005F2690">
      <w:pPr>
        <w:pStyle w:val="Akapitzlist"/>
        <w:ind w:left="1300"/>
        <w:rPr>
          <w:b/>
          <w:sz w:val="22"/>
          <w:szCs w:val="22"/>
        </w:rPr>
      </w:pPr>
    </w:p>
    <w:p w14:paraId="2B5212C7" w14:textId="77777777" w:rsidR="005F2690" w:rsidRPr="007E478A" w:rsidRDefault="005F2690" w:rsidP="005F2690">
      <w:pPr>
        <w:rPr>
          <w:sz w:val="22"/>
          <w:szCs w:val="22"/>
        </w:rPr>
      </w:pPr>
      <w:r w:rsidRPr="007E478A">
        <w:rPr>
          <w:sz w:val="22"/>
          <w:szCs w:val="22"/>
        </w:rPr>
        <w:t>1) cena brutto oferty (C) – 60 %</w:t>
      </w:r>
    </w:p>
    <w:p w14:paraId="06A72607" w14:textId="77777777" w:rsidR="005F2690" w:rsidRDefault="005F2690" w:rsidP="005F2690">
      <w:pPr>
        <w:rPr>
          <w:sz w:val="22"/>
          <w:szCs w:val="22"/>
        </w:rPr>
      </w:pPr>
      <w:r w:rsidRPr="007E478A">
        <w:rPr>
          <w:sz w:val="22"/>
          <w:szCs w:val="22"/>
        </w:rPr>
        <w:t xml:space="preserve">2) ilość posiadanych na terenie </w:t>
      </w:r>
      <w:r w:rsidR="00F53536">
        <w:rPr>
          <w:sz w:val="22"/>
          <w:szCs w:val="22"/>
        </w:rPr>
        <w:t>Drawska Pomorskiego</w:t>
      </w:r>
      <w:r w:rsidRPr="007E478A">
        <w:rPr>
          <w:sz w:val="22"/>
          <w:szCs w:val="22"/>
        </w:rPr>
        <w:t xml:space="preserve"> grup interwencyjnych wyposażonych w samochody(I)-</w:t>
      </w:r>
      <w:r>
        <w:rPr>
          <w:sz w:val="22"/>
          <w:szCs w:val="22"/>
        </w:rPr>
        <w:t xml:space="preserve"> 4</w:t>
      </w:r>
      <w:r w:rsidRPr="007E478A">
        <w:rPr>
          <w:sz w:val="22"/>
          <w:szCs w:val="22"/>
        </w:rPr>
        <w:t>0%</w:t>
      </w:r>
    </w:p>
    <w:p w14:paraId="556A83D4" w14:textId="77777777" w:rsidR="005F2690" w:rsidRPr="007E478A" w:rsidRDefault="005F2690" w:rsidP="005F2690">
      <w:pPr>
        <w:rPr>
          <w:sz w:val="22"/>
          <w:szCs w:val="22"/>
        </w:rPr>
      </w:pPr>
    </w:p>
    <w:tbl>
      <w:tblPr>
        <w:tblOverlap w:val="never"/>
        <w:tblW w:w="9696" w:type="dxa"/>
        <w:tblInd w:w="10" w:type="dxa"/>
        <w:tblLayout w:type="fixed"/>
        <w:tblCellMar>
          <w:left w:w="10" w:type="dxa"/>
          <w:right w:w="10" w:type="dxa"/>
        </w:tblCellMar>
        <w:tblLook w:val="04A0" w:firstRow="1" w:lastRow="0" w:firstColumn="1" w:lastColumn="0" w:noHBand="0" w:noVBand="1"/>
      </w:tblPr>
      <w:tblGrid>
        <w:gridCol w:w="828"/>
        <w:gridCol w:w="2249"/>
        <w:gridCol w:w="6619"/>
      </w:tblGrid>
      <w:tr w:rsidR="005F2690" w:rsidRPr="007E478A" w14:paraId="7126B977" w14:textId="77777777" w:rsidTr="00356662">
        <w:trPr>
          <w:trHeight w:val="428"/>
        </w:trPr>
        <w:tc>
          <w:tcPr>
            <w:tcW w:w="828" w:type="dxa"/>
            <w:tcBorders>
              <w:top w:val="single" w:sz="4" w:space="0" w:color="auto"/>
              <w:left w:val="single" w:sz="4" w:space="0" w:color="auto"/>
              <w:bottom w:val="single" w:sz="4" w:space="0" w:color="auto"/>
              <w:right w:val="single" w:sz="4" w:space="0" w:color="auto"/>
            </w:tcBorders>
            <w:shd w:val="clear" w:color="auto" w:fill="FFFFFF"/>
            <w:hideMark/>
          </w:tcPr>
          <w:p w14:paraId="72503913" w14:textId="77777777" w:rsidR="005F2690" w:rsidRPr="007E478A" w:rsidRDefault="005F2690" w:rsidP="00356662">
            <w:pPr>
              <w:rPr>
                <w:sz w:val="20"/>
                <w:szCs w:val="20"/>
              </w:rPr>
            </w:pPr>
            <w:r w:rsidRPr="007E478A">
              <w:rPr>
                <w:rFonts w:eastAsia="Book Antiqua"/>
                <w:spacing w:val="70"/>
                <w:sz w:val="20"/>
                <w:szCs w:val="20"/>
                <w:shd w:val="clear" w:color="auto" w:fill="FFFFFF"/>
              </w:rPr>
              <w:t>L.p.</w:t>
            </w:r>
          </w:p>
        </w:tc>
        <w:tc>
          <w:tcPr>
            <w:tcW w:w="2249" w:type="dxa"/>
            <w:tcBorders>
              <w:top w:val="single" w:sz="4" w:space="0" w:color="auto"/>
              <w:left w:val="single" w:sz="4" w:space="0" w:color="auto"/>
              <w:bottom w:val="single" w:sz="4" w:space="0" w:color="auto"/>
              <w:right w:val="single" w:sz="4" w:space="0" w:color="auto"/>
            </w:tcBorders>
            <w:shd w:val="clear" w:color="auto" w:fill="FFFFFF"/>
            <w:hideMark/>
          </w:tcPr>
          <w:p w14:paraId="0AAA7EAC" w14:textId="77777777" w:rsidR="005F2690" w:rsidRPr="007E478A" w:rsidRDefault="005F2690" w:rsidP="00356662">
            <w:pPr>
              <w:rPr>
                <w:kern w:val="32"/>
                <w:sz w:val="20"/>
                <w:szCs w:val="20"/>
              </w:rPr>
            </w:pPr>
            <w:r w:rsidRPr="007E478A">
              <w:rPr>
                <w:rFonts w:eastAsia="Book Antiqua"/>
                <w:kern w:val="32"/>
                <w:sz w:val="20"/>
                <w:szCs w:val="20"/>
                <w:shd w:val="clear" w:color="auto" w:fill="FFFFFF"/>
              </w:rPr>
              <w:t>Nazwa Kryterium</w:t>
            </w:r>
          </w:p>
        </w:tc>
        <w:tc>
          <w:tcPr>
            <w:tcW w:w="6619" w:type="dxa"/>
            <w:tcBorders>
              <w:top w:val="single" w:sz="4" w:space="0" w:color="auto"/>
              <w:left w:val="single" w:sz="4" w:space="0" w:color="auto"/>
              <w:bottom w:val="single" w:sz="4" w:space="0" w:color="auto"/>
              <w:right w:val="single" w:sz="4" w:space="0" w:color="auto"/>
            </w:tcBorders>
            <w:shd w:val="clear" w:color="auto" w:fill="FFFFFF"/>
            <w:hideMark/>
          </w:tcPr>
          <w:p w14:paraId="49CA4E32" w14:textId="77777777" w:rsidR="005F2690" w:rsidRPr="007E478A" w:rsidRDefault="005F2690" w:rsidP="00356662">
            <w:pPr>
              <w:rPr>
                <w:rFonts w:eastAsia="Book Antiqua"/>
                <w:kern w:val="32"/>
                <w:sz w:val="20"/>
                <w:szCs w:val="20"/>
                <w:shd w:val="clear" w:color="auto" w:fill="FFFFFF"/>
              </w:rPr>
            </w:pPr>
            <w:r w:rsidRPr="007E478A">
              <w:rPr>
                <w:rFonts w:eastAsia="Book Antiqua"/>
                <w:kern w:val="32"/>
                <w:sz w:val="20"/>
                <w:szCs w:val="20"/>
                <w:shd w:val="clear" w:color="auto" w:fill="FFFFFF"/>
              </w:rPr>
              <w:t>Opis kryterium oraz sposób obliczenia punktów dla poszczególnych kryteriów oceny ofert</w:t>
            </w:r>
            <w:r w:rsidRPr="007E478A">
              <w:rPr>
                <w:rFonts w:eastAsia="Book Antiqua"/>
                <w:spacing w:val="70"/>
                <w:sz w:val="20"/>
                <w:szCs w:val="20"/>
                <w:shd w:val="clear" w:color="auto" w:fill="FFFFFF"/>
              </w:rPr>
              <w:t>.</w:t>
            </w:r>
          </w:p>
        </w:tc>
      </w:tr>
      <w:tr w:rsidR="005F2690" w:rsidRPr="007E478A" w14:paraId="76411124" w14:textId="77777777" w:rsidTr="00356662">
        <w:trPr>
          <w:trHeight w:val="1266"/>
        </w:trPr>
        <w:tc>
          <w:tcPr>
            <w:tcW w:w="828" w:type="dxa"/>
            <w:tcBorders>
              <w:top w:val="single" w:sz="4" w:space="0" w:color="auto"/>
              <w:left w:val="single" w:sz="4" w:space="0" w:color="auto"/>
              <w:bottom w:val="nil"/>
              <w:right w:val="nil"/>
            </w:tcBorders>
            <w:shd w:val="clear" w:color="auto" w:fill="FFFFFF"/>
            <w:hideMark/>
          </w:tcPr>
          <w:p w14:paraId="75A5FA3F" w14:textId="77777777" w:rsidR="005F2690" w:rsidRPr="007E478A" w:rsidRDefault="005F2690" w:rsidP="00356662">
            <w:pPr>
              <w:rPr>
                <w:kern w:val="32"/>
                <w:sz w:val="22"/>
                <w:szCs w:val="22"/>
              </w:rPr>
            </w:pPr>
            <w:r w:rsidRPr="007E478A">
              <w:rPr>
                <w:rFonts w:eastAsia="Book Antiqua"/>
                <w:kern w:val="32"/>
                <w:sz w:val="22"/>
                <w:szCs w:val="22"/>
                <w:shd w:val="clear" w:color="auto" w:fill="FFFFFF"/>
              </w:rPr>
              <w:t>1</w:t>
            </w:r>
            <w:r w:rsidRPr="007E478A">
              <w:rPr>
                <w:rFonts w:eastAsia="Corbel"/>
                <w:kern w:val="32"/>
                <w:sz w:val="22"/>
                <w:szCs w:val="22"/>
                <w:shd w:val="clear" w:color="auto" w:fill="FFFFFF"/>
              </w:rPr>
              <w:t>)</w:t>
            </w:r>
          </w:p>
        </w:tc>
        <w:tc>
          <w:tcPr>
            <w:tcW w:w="2249" w:type="dxa"/>
            <w:tcBorders>
              <w:top w:val="single" w:sz="4" w:space="0" w:color="auto"/>
              <w:left w:val="single" w:sz="4" w:space="0" w:color="auto"/>
              <w:bottom w:val="nil"/>
              <w:right w:val="nil"/>
            </w:tcBorders>
            <w:shd w:val="clear" w:color="auto" w:fill="FFFFFF"/>
            <w:hideMark/>
          </w:tcPr>
          <w:p w14:paraId="7B7E3201" w14:textId="77777777" w:rsidR="005F2690" w:rsidRPr="007E478A" w:rsidRDefault="005F2690" w:rsidP="00356662">
            <w:pPr>
              <w:rPr>
                <w:kern w:val="32"/>
                <w:sz w:val="22"/>
                <w:szCs w:val="22"/>
              </w:rPr>
            </w:pPr>
            <w:r w:rsidRPr="007E478A">
              <w:rPr>
                <w:rFonts w:eastAsia="Book Antiqua"/>
                <w:kern w:val="32"/>
                <w:sz w:val="22"/>
                <w:szCs w:val="22"/>
                <w:shd w:val="clear" w:color="auto" w:fill="FFFFFF"/>
              </w:rPr>
              <w:t>Cena oferty brutto – w PLN</w:t>
            </w:r>
          </w:p>
          <w:p w14:paraId="33513897" w14:textId="77777777" w:rsidR="005F2690" w:rsidRPr="007E478A" w:rsidRDefault="005F2690" w:rsidP="00356662">
            <w:pPr>
              <w:rPr>
                <w:rFonts w:eastAsia="Book Antiqua"/>
                <w:kern w:val="32"/>
                <w:sz w:val="22"/>
                <w:szCs w:val="22"/>
                <w:shd w:val="clear" w:color="auto" w:fill="FFFFFF"/>
              </w:rPr>
            </w:pPr>
            <w:r w:rsidRPr="007E478A">
              <w:rPr>
                <w:rFonts w:eastAsia="Book Antiqua"/>
                <w:kern w:val="32"/>
                <w:sz w:val="22"/>
                <w:szCs w:val="22"/>
                <w:shd w:val="clear" w:color="auto" w:fill="FFFFFF"/>
              </w:rPr>
              <w:t xml:space="preserve">znaczenie </w:t>
            </w:r>
          </w:p>
          <w:p w14:paraId="4DF4C5CE" w14:textId="77777777" w:rsidR="005F2690" w:rsidRPr="007E478A" w:rsidRDefault="005F2690" w:rsidP="00356662">
            <w:pPr>
              <w:rPr>
                <w:rFonts w:eastAsia="Book Antiqua"/>
                <w:kern w:val="32"/>
                <w:sz w:val="22"/>
                <w:szCs w:val="22"/>
                <w:shd w:val="clear" w:color="auto" w:fill="FFFFFF"/>
              </w:rPr>
            </w:pPr>
            <w:r w:rsidRPr="007E478A">
              <w:rPr>
                <w:rFonts w:eastAsia="Book Antiqua"/>
                <w:kern w:val="32"/>
                <w:sz w:val="22"/>
                <w:szCs w:val="22"/>
                <w:shd w:val="clear" w:color="auto" w:fill="FFFFFF"/>
              </w:rPr>
              <w:t>- waga: 60%    (C)</w:t>
            </w:r>
          </w:p>
        </w:tc>
        <w:tc>
          <w:tcPr>
            <w:tcW w:w="6619" w:type="dxa"/>
            <w:tcBorders>
              <w:top w:val="single" w:sz="4" w:space="0" w:color="auto"/>
              <w:left w:val="single" w:sz="4" w:space="0" w:color="auto"/>
              <w:bottom w:val="nil"/>
              <w:right w:val="single" w:sz="4" w:space="0" w:color="auto"/>
            </w:tcBorders>
            <w:shd w:val="clear" w:color="auto" w:fill="FFFFFF"/>
            <w:hideMark/>
          </w:tcPr>
          <w:p w14:paraId="42555E95" w14:textId="77777777" w:rsidR="005F2690" w:rsidRDefault="005F2690" w:rsidP="00356662">
            <w:pPr>
              <w:rPr>
                <w:rFonts w:eastAsia="Book Antiqua"/>
                <w:kern w:val="32"/>
                <w:sz w:val="20"/>
                <w:szCs w:val="20"/>
                <w:shd w:val="clear" w:color="auto" w:fill="FFFFFF"/>
              </w:rPr>
            </w:pPr>
            <w:r w:rsidRPr="007E478A">
              <w:rPr>
                <w:rFonts w:eastAsia="Book Antiqua"/>
                <w:kern w:val="32"/>
                <w:sz w:val="20"/>
                <w:szCs w:val="20"/>
                <w:shd w:val="clear" w:color="auto" w:fill="FFFFFF"/>
              </w:rPr>
              <w:t>W ramach oceny oferty z zastosowaniem przedmiotowego kryterium oraz zamieszczonego poniżej wzoru Wykonawca może otrzymać maksymalnie 60 pkt</w:t>
            </w:r>
          </w:p>
          <w:p w14:paraId="601A3F70" w14:textId="77777777" w:rsidR="005F2690" w:rsidRPr="007E478A" w:rsidRDefault="005F2690" w:rsidP="00356662">
            <w:pPr>
              <w:rPr>
                <w:kern w:val="32"/>
                <w:sz w:val="20"/>
                <w:szCs w:val="20"/>
              </w:rPr>
            </w:pPr>
          </w:p>
          <w:p w14:paraId="6A008633" w14:textId="77777777" w:rsidR="005F2690" w:rsidRPr="007E478A" w:rsidRDefault="005F2690" w:rsidP="00356662">
            <w:pPr>
              <w:rPr>
                <w:b/>
                <w:sz w:val="22"/>
                <w:szCs w:val="22"/>
              </w:rPr>
            </w:pPr>
            <w:r w:rsidRPr="007E478A">
              <w:rPr>
                <w:b/>
                <w:sz w:val="22"/>
                <w:szCs w:val="22"/>
              </w:rPr>
              <w:t xml:space="preserve">                   Najniższa cena ofertowa  </w:t>
            </w:r>
          </w:p>
          <w:p w14:paraId="31293C8D" w14:textId="77777777" w:rsidR="005F2690" w:rsidRPr="007E478A" w:rsidRDefault="005F2690" w:rsidP="00356662">
            <w:pPr>
              <w:rPr>
                <w:b/>
                <w:sz w:val="22"/>
                <w:szCs w:val="22"/>
              </w:rPr>
            </w:pPr>
            <w:r w:rsidRPr="007E478A">
              <w:rPr>
                <w:b/>
                <w:sz w:val="22"/>
                <w:szCs w:val="22"/>
              </w:rPr>
              <w:t xml:space="preserve"> C  = ------------------------------------------------- x 100 pkt x 60 %</w:t>
            </w:r>
          </w:p>
          <w:p w14:paraId="1604C7E4" w14:textId="77777777" w:rsidR="005F2690" w:rsidRDefault="005F2690" w:rsidP="00356662">
            <w:pPr>
              <w:rPr>
                <w:b/>
                <w:sz w:val="22"/>
                <w:szCs w:val="22"/>
              </w:rPr>
            </w:pPr>
            <w:r w:rsidRPr="007E478A">
              <w:rPr>
                <w:b/>
                <w:sz w:val="22"/>
                <w:szCs w:val="22"/>
              </w:rPr>
              <w:t xml:space="preserve">            cena ofertowa w ofercie ocenianej</w:t>
            </w:r>
          </w:p>
          <w:p w14:paraId="50752110" w14:textId="77777777" w:rsidR="005F2690" w:rsidRDefault="005F2690" w:rsidP="00356662">
            <w:pPr>
              <w:rPr>
                <w:b/>
                <w:sz w:val="22"/>
                <w:szCs w:val="22"/>
              </w:rPr>
            </w:pPr>
          </w:p>
          <w:p w14:paraId="3882353C" w14:textId="77777777" w:rsidR="005F2690" w:rsidRPr="007E478A" w:rsidRDefault="005F2690" w:rsidP="00356662">
            <w:pPr>
              <w:rPr>
                <w:sz w:val="22"/>
                <w:szCs w:val="22"/>
              </w:rPr>
            </w:pPr>
          </w:p>
        </w:tc>
      </w:tr>
      <w:tr w:rsidR="005F2690" w:rsidRPr="007E478A" w14:paraId="1E175EF2" w14:textId="77777777" w:rsidTr="00356662">
        <w:trPr>
          <w:trHeight w:val="2891"/>
        </w:trPr>
        <w:tc>
          <w:tcPr>
            <w:tcW w:w="828" w:type="dxa"/>
            <w:tcBorders>
              <w:top w:val="single" w:sz="4" w:space="0" w:color="auto"/>
              <w:left w:val="single" w:sz="4" w:space="0" w:color="auto"/>
              <w:bottom w:val="nil"/>
              <w:right w:val="nil"/>
            </w:tcBorders>
            <w:shd w:val="clear" w:color="auto" w:fill="FFFFFF"/>
          </w:tcPr>
          <w:p w14:paraId="393B83D2" w14:textId="77777777" w:rsidR="005F2690" w:rsidRPr="007E478A" w:rsidRDefault="005F2690" w:rsidP="00356662">
            <w:pPr>
              <w:rPr>
                <w:rFonts w:eastAsia="Book Antiqua"/>
                <w:kern w:val="32"/>
                <w:sz w:val="22"/>
                <w:szCs w:val="22"/>
                <w:shd w:val="clear" w:color="auto" w:fill="FFFFFF"/>
              </w:rPr>
            </w:pPr>
            <w:r w:rsidRPr="007E478A">
              <w:rPr>
                <w:rFonts w:eastAsia="Book Antiqua"/>
                <w:kern w:val="32"/>
                <w:sz w:val="22"/>
                <w:szCs w:val="22"/>
                <w:shd w:val="clear" w:color="auto" w:fill="FFFFFF"/>
              </w:rPr>
              <w:t>2)</w:t>
            </w:r>
          </w:p>
        </w:tc>
        <w:tc>
          <w:tcPr>
            <w:tcW w:w="2249" w:type="dxa"/>
            <w:tcBorders>
              <w:top w:val="single" w:sz="4" w:space="0" w:color="auto"/>
              <w:left w:val="single" w:sz="4" w:space="0" w:color="auto"/>
              <w:bottom w:val="nil"/>
              <w:right w:val="nil"/>
            </w:tcBorders>
            <w:shd w:val="clear" w:color="auto" w:fill="FFFFFF"/>
          </w:tcPr>
          <w:p w14:paraId="3B3CDEF0" w14:textId="77777777" w:rsidR="005F2690" w:rsidRPr="007E478A" w:rsidRDefault="005F2690" w:rsidP="00356662">
            <w:pPr>
              <w:rPr>
                <w:b/>
                <w:sz w:val="18"/>
                <w:szCs w:val="18"/>
              </w:rPr>
            </w:pPr>
            <w:r>
              <w:rPr>
                <w:sz w:val="18"/>
                <w:szCs w:val="18"/>
              </w:rPr>
              <w:t>I</w:t>
            </w:r>
            <w:r w:rsidRPr="003D7565">
              <w:rPr>
                <w:sz w:val="18"/>
                <w:szCs w:val="18"/>
              </w:rPr>
              <w:t xml:space="preserve">lość posiadanych na terenie </w:t>
            </w:r>
            <w:r w:rsidR="00F53536">
              <w:rPr>
                <w:sz w:val="18"/>
                <w:szCs w:val="18"/>
              </w:rPr>
              <w:t>Drawska Pomorskiego</w:t>
            </w:r>
            <w:r w:rsidRPr="003D7565">
              <w:rPr>
                <w:sz w:val="18"/>
                <w:szCs w:val="18"/>
              </w:rPr>
              <w:t xml:space="preserve"> grup interwencyjnych wyposażonych w samochody</w:t>
            </w:r>
            <w:r w:rsidRPr="007E478A">
              <w:rPr>
                <w:b/>
                <w:sz w:val="18"/>
                <w:szCs w:val="18"/>
              </w:rPr>
              <w:t xml:space="preserve"> </w:t>
            </w:r>
            <w:r w:rsidRPr="007E478A">
              <w:rPr>
                <w:rFonts w:eastAsia="Book Antiqua"/>
                <w:kern w:val="32"/>
                <w:sz w:val="18"/>
                <w:szCs w:val="18"/>
                <w:shd w:val="clear" w:color="auto" w:fill="FFFFFF"/>
              </w:rPr>
              <w:t xml:space="preserve">- waga: </w:t>
            </w:r>
            <w:r>
              <w:rPr>
                <w:rFonts w:eastAsia="Book Antiqua"/>
                <w:kern w:val="32"/>
                <w:sz w:val="18"/>
                <w:szCs w:val="18"/>
                <w:shd w:val="clear" w:color="auto" w:fill="FFFFFF"/>
              </w:rPr>
              <w:t>4</w:t>
            </w:r>
            <w:r w:rsidRPr="007E478A">
              <w:rPr>
                <w:rFonts w:eastAsia="Book Antiqua"/>
                <w:kern w:val="32"/>
                <w:sz w:val="18"/>
                <w:szCs w:val="18"/>
                <w:shd w:val="clear" w:color="auto" w:fill="FFFFFF"/>
              </w:rPr>
              <w:t>0% (I)</w:t>
            </w:r>
          </w:p>
        </w:tc>
        <w:tc>
          <w:tcPr>
            <w:tcW w:w="6619" w:type="dxa"/>
            <w:tcBorders>
              <w:top w:val="single" w:sz="4" w:space="0" w:color="auto"/>
              <w:left w:val="single" w:sz="4" w:space="0" w:color="auto"/>
              <w:bottom w:val="nil"/>
              <w:right w:val="single" w:sz="4" w:space="0" w:color="auto"/>
            </w:tcBorders>
            <w:shd w:val="clear" w:color="auto" w:fill="FFFFFF"/>
          </w:tcPr>
          <w:p w14:paraId="29417A40" w14:textId="77777777" w:rsidR="005F2690" w:rsidRPr="007E478A" w:rsidRDefault="005F2690" w:rsidP="00356662">
            <w:pPr>
              <w:rPr>
                <w:sz w:val="20"/>
                <w:szCs w:val="20"/>
              </w:rPr>
            </w:pPr>
            <w:r w:rsidRPr="007E478A">
              <w:rPr>
                <w:sz w:val="20"/>
                <w:szCs w:val="20"/>
              </w:rPr>
              <w:t xml:space="preserve">Maksymalna łączna liczba punktów jaką może otrzymać Wykonawca w tym kryterium wynosi </w:t>
            </w:r>
            <w:r>
              <w:rPr>
                <w:sz w:val="20"/>
                <w:szCs w:val="20"/>
              </w:rPr>
              <w:t>4</w:t>
            </w:r>
            <w:r w:rsidRPr="007E478A">
              <w:rPr>
                <w:sz w:val="20"/>
                <w:szCs w:val="20"/>
              </w:rPr>
              <w:t>0 pkt.</w:t>
            </w:r>
          </w:p>
          <w:p w14:paraId="4FFBB3A7" w14:textId="77777777" w:rsidR="005F2690" w:rsidRPr="007E478A" w:rsidRDefault="005F2690" w:rsidP="00356662">
            <w:pPr>
              <w:rPr>
                <w:rFonts w:eastAsia="Book Antiqua"/>
                <w:sz w:val="20"/>
                <w:szCs w:val="20"/>
                <w:shd w:val="clear" w:color="auto" w:fill="FFFFFF"/>
              </w:rPr>
            </w:pPr>
            <w:r w:rsidRPr="007E478A">
              <w:rPr>
                <w:rFonts w:eastAsia="Book Antiqua"/>
                <w:sz w:val="20"/>
                <w:szCs w:val="20"/>
                <w:shd w:val="clear" w:color="auto" w:fill="FFFFFF"/>
              </w:rPr>
              <w:t xml:space="preserve">Ocena będzie dokonana na podstawie oświadczenia Wykonawcy zawartego </w:t>
            </w:r>
            <w:r w:rsidRPr="007E478A">
              <w:rPr>
                <w:rFonts w:eastAsia="Book Antiqua"/>
                <w:sz w:val="20"/>
                <w:szCs w:val="20"/>
                <w:shd w:val="clear" w:color="auto" w:fill="FFFFFF"/>
              </w:rPr>
              <w:br/>
              <w:t>w Formularzu Ofertowym.</w:t>
            </w:r>
          </w:p>
          <w:p w14:paraId="0627F5AC" w14:textId="77777777" w:rsidR="005F2690" w:rsidRPr="007E478A" w:rsidRDefault="005F2690" w:rsidP="005F2690">
            <w:pPr>
              <w:jc w:val="both"/>
              <w:rPr>
                <w:rFonts w:eastAsia="Book Antiqua"/>
                <w:sz w:val="20"/>
                <w:szCs w:val="20"/>
                <w:shd w:val="clear" w:color="auto" w:fill="FFFFFF"/>
              </w:rPr>
            </w:pPr>
            <w:r w:rsidRPr="007E478A">
              <w:rPr>
                <w:rFonts w:eastAsia="Book Antiqua"/>
                <w:sz w:val="20"/>
                <w:szCs w:val="20"/>
                <w:shd w:val="clear" w:color="auto" w:fill="FFFFFF"/>
              </w:rPr>
              <w:t>W przypadku niewskazania ilości grup interwencyjnych</w:t>
            </w:r>
            <w:r>
              <w:rPr>
                <w:rFonts w:eastAsia="Book Antiqua"/>
                <w:sz w:val="20"/>
                <w:szCs w:val="20"/>
                <w:shd w:val="clear" w:color="auto" w:fill="FFFFFF"/>
              </w:rPr>
              <w:t xml:space="preserve"> w formularzu, Zamawiający uzna, że </w:t>
            </w:r>
            <w:r w:rsidRPr="007E478A">
              <w:rPr>
                <w:rFonts w:eastAsia="Book Antiqua"/>
                <w:sz w:val="20"/>
                <w:szCs w:val="20"/>
                <w:shd w:val="clear" w:color="auto" w:fill="FFFFFF"/>
              </w:rPr>
              <w:t xml:space="preserve"> Wykonawca </w:t>
            </w:r>
            <w:r>
              <w:rPr>
                <w:rFonts w:eastAsia="Book Antiqua"/>
                <w:sz w:val="20"/>
                <w:szCs w:val="20"/>
                <w:shd w:val="clear" w:color="auto" w:fill="FFFFFF"/>
              </w:rPr>
              <w:t xml:space="preserve">spełnia warunek udziału w postępowaniu i posiada minimum 2 grupy – Wykonawca </w:t>
            </w:r>
            <w:r w:rsidRPr="007E478A">
              <w:rPr>
                <w:rFonts w:eastAsia="Book Antiqua"/>
                <w:sz w:val="20"/>
                <w:szCs w:val="20"/>
                <w:shd w:val="clear" w:color="auto" w:fill="FFFFFF"/>
              </w:rPr>
              <w:t xml:space="preserve">otrzyma </w:t>
            </w:r>
            <w:r w:rsidR="00680B65">
              <w:rPr>
                <w:rFonts w:eastAsia="Book Antiqua"/>
                <w:sz w:val="20"/>
                <w:szCs w:val="20"/>
                <w:shd w:val="clear" w:color="auto" w:fill="FFFFFF"/>
              </w:rPr>
              <w:t xml:space="preserve">wówczas </w:t>
            </w:r>
            <w:r w:rsidRPr="007E478A">
              <w:rPr>
                <w:rFonts w:eastAsia="Book Antiqua"/>
                <w:sz w:val="20"/>
                <w:szCs w:val="20"/>
                <w:shd w:val="clear" w:color="auto" w:fill="FFFFFF"/>
              </w:rPr>
              <w:t xml:space="preserve">w kryterium </w:t>
            </w:r>
            <w:r>
              <w:rPr>
                <w:rFonts w:eastAsia="Book Antiqua"/>
                <w:sz w:val="20"/>
                <w:szCs w:val="20"/>
                <w:shd w:val="clear" w:color="auto" w:fill="FFFFFF"/>
              </w:rPr>
              <w:t>1</w:t>
            </w:r>
            <w:r w:rsidRPr="007E478A">
              <w:rPr>
                <w:rFonts w:eastAsia="Book Antiqua"/>
                <w:sz w:val="20"/>
                <w:szCs w:val="20"/>
                <w:shd w:val="clear" w:color="auto" w:fill="FFFFFF"/>
              </w:rPr>
              <w:t>0 pkt (</w:t>
            </w:r>
            <w:r>
              <w:rPr>
                <w:rFonts w:eastAsia="Book Antiqua"/>
                <w:sz w:val="20"/>
                <w:szCs w:val="20"/>
                <w:shd w:val="clear" w:color="auto" w:fill="FFFFFF"/>
              </w:rPr>
              <w:t>10</w:t>
            </w:r>
            <w:r w:rsidRPr="007E478A">
              <w:rPr>
                <w:rFonts w:eastAsia="Book Antiqua"/>
                <w:sz w:val="20"/>
                <w:szCs w:val="20"/>
                <w:shd w:val="clear" w:color="auto" w:fill="FFFFFF"/>
              </w:rPr>
              <w:t>%).</w:t>
            </w:r>
          </w:p>
          <w:tbl>
            <w:tblPr>
              <w:tblW w:w="0" w:type="auto"/>
              <w:tblInd w:w="871" w:type="dxa"/>
              <w:tblLayout w:type="fixed"/>
              <w:tblCellMar>
                <w:top w:w="55" w:type="dxa"/>
                <w:left w:w="55" w:type="dxa"/>
                <w:bottom w:w="55" w:type="dxa"/>
                <w:right w:w="55" w:type="dxa"/>
              </w:tblCellMar>
              <w:tblLook w:val="0000" w:firstRow="0" w:lastRow="0" w:firstColumn="0" w:lastColumn="0" w:noHBand="0" w:noVBand="0"/>
            </w:tblPr>
            <w:tblGrid>
              <w:gridCol w:w="2925"/>
              <w:gridCol w:w="1905"/>
            </w:tblGrid>
            <w:tr w:rsidR="005F2690" w:rsidRPr="007E478A" w14:paraId="794F8775" w14:textId="77777777" w:rsidTr="00356662">
              <w:tc>
                <w:tcPr>
                  <w:tcW w:w="2925" w:type="dxa"/>
                  <w:tcBorders>
                    <w:top w:val="single" w:sz="1" w:space="0" w:color="000000"/>
                    <w:left w:val="single" w:sz="1" w:space="0" w:color="000000"/>
                    <w:bottom w:val="single" w:sz="1" w:space="0" w:color="000000"/>
                  </w:tcBorders>
                </w:tcPr>
                <w:p w14:paraId="46087F75" w14:textId="77777777" w:rsidR="005F2690" w:rsidRPr="007E478A" w:rsidRDefault="005F2690" w:rsidP="00356662">
                  <w:pPr>
                    <w:suppressLineNumbers/>
                    <w:tabs>
                      <w:tab w:val="left" w:pos="0"/>
                    </w:tabs>
                    <w:jc w:val="center"/>
                    <w:rPr>
                      <w:sz w:val="22"/>
                      <w:szCs w:val="22"/>
                    </w:rPr>
                  </w:pPr>
                  <w:r w:rsidRPr="007E478A">
                    <w:rPr>
                      <w:sz w:val="22"/>
                      <w:szCs w:val="22"/>
                    </w:rPr>
                    <w:t>Ilość grup interwencyjnych</w:t>
                  </w:r>
                </w:p>
              </w:tc>
              <w:tc>
                <w:tcPr>
                  <w:tcW w:w="1905" w:type="dxa"/>
                  <w:tcBorders>
                    <w:top w:val="single" w:sz="1" w:space="0" w:color="000000"/>
                    <w:left w:val="single" w:sz="1" w:space="0" w:color="000000"/>
                    <w:bottom w:val="single" w:sz="1" w:space="0" w:color="000000"/>
                    <w:right w:val="single" w:sz="1" w:space="0" w:color="000000"/>
                  </w:tcBorders>
                </w:tcPr>
                <w:p w14:paraId="4F0E7947" w14:textId="77777777" w:rsidR="005F2690" w:rsidRPr="007E478A" w:rsidRDefault="005F2690" w:rsidP="00356662">
                  <w:pPr>
                    <w:suppressLineNumbers/>
                    <w:tabs>
                      <w:tab w:val="left" w:pos="0"/>
                    </w:tabs>
                    <w:jc w:val="center"/>
                    <w:rPr>
                      <w:sz w:val="22"/>
                      <w:szCs w:val="22"/>
                    </w:rPr>
                  </w:pPr>
                  <w:r w:rsidRPr="007E478A">
                    <w:rPr>
                      <w:sz w:val="22"/>
                      <w:szCs w:val="22"/>
                    </w:rPr>
                    <w:t>Punktacja</w:t>
                  </w:r>
                </w:p>
              </w:tc>
            </w:tr>
            <w:tr w:rsidR="005F2690" w:rsidRPr="007E478A" w14:paraId="6EAE2135" w14:textId="77777777" w:rsidTr="00356662">
              <w:tc>
                <w:tcPr>
                  <w:tcW w:w="2925" w:type="dxa"/>
                  <w:tcBorders>
                    <w:left w:val="single" w:sz="1" w:space="0" w:color="000000"/>
                    <w:bottom w:val="single" w:sz="1" w:space="0" w:color="000000"/>
                  </w:tcBorders>
                </w:tcPr>
                <w:p w14:paraId="7B0C9E91" w14:textId="77777777" w:rsidR="005F2690" w:rsidRPr="007E478A" w:rsidRDefault="005F2690" w:rsidP="00356662">
                  <w:pPr>
                    <w:suppressLineNumbers/>
                    <w:tabs>
                      <w:tab w:val="left" w:pos="0"/>
                    </w:tabs>
                    <w:jc w:val="center"/>
                    <w:rPr>
                      <w:sz w:val="22"/>
                      <w:szCs w:val="22"/>
                    </w:rPr>
                  </w:pPr>
                  <w:r>
                    <w:rPr>
                      <w:sz w:val="22"/>
                      <w:szCs w:val="22"/>
                    </w:rPr>
                    <w:t>2</w:t>
                  </w:r>
                </w:p>
              </w:tc>
              <w:tc>
                <w:tcPr>
                  <w:tcW w:w="1905" w:type="dxa"/>
                  <w:tcBorders>
                    <w:left w:val="single" w:sz="1" w:space="0" w:color="000000"/>
                    <w:bottom w:val="single" w:sz="1" w:space="0" w:color="000000"/>
                    <w:right w:val="single" w:sz="1" w:space="0" w:color="000000"/>
                  </w:tcBorders>
                </w:tcPr>
                <w:p w14:paraId="2E2C25AD" w14:textId="77777777" w:rsidR="005F2690" w:rsidRPr="007E478A" w:rsidRDefault="005F2690" w:rsidP="00356662">
                  <w:pPr>
                    <w:suppressLineNumbers/>
                    <w:tabs>
                      <w:tab w:val="left" w:pos="0"/>
                    </w:tabs>
                    <w:jc w:val="center"/>
                    <w:rPr>
                      <w:sz w:val="22"/>
                      <w:szCs w:val="22"/>
                    </w:rPr>
                  </w:pPr>
                  <w:r>
                    <w:rPr>
                      <w:sz w:val="22"/>
                      <w:szCs w:val="22"/>
                    </w:rPr>
                    <w:t>10</w:t>
                  </w:r>
                </w:p>
              </w:tc>
            </w:tr>
            <w:tr w:rsidR="005F2690" w:rsidRPr="007E478A" w14:paraId="63BD94F2" w14:textId="77777777" w:rsidTr="00356662">
              <w:tc>
                <w:tcPr>
                  <w:tcW w:w="2925" w:type="dxa"/>
                  <w:tcBorders>
                    <w:left w:val="single" w:sz="1" w:space="0" w:color="000000"/>
                    <w:bottom w:val="single" w:sz="1" w:space="0" w:color="000000"/>
                  </w:tcBorders>
                </w:tcPr>
                <w:p w14:paraId="293CD369" w14:textId="77777777" w:rsidR="005F2690" w:rsidRPr="007E478A" w:rsidRDefault="005F2690" w:rsidP="00356662">
                  <w:pPr>
                    <w:suppressLineNumbers/>
                    <w:tabs>
                      <w:tab w:val="left" w:pos="0"/>
                    </w:tabs>
                    <w:jc w:val="center"/>
                    <w:rPr>
                      <w:sz w:val="22"/>
                      <w:szCs w:val="22"/>
                    </w:rPr>
                  </w:pPr>
                  <w:r>
                    <w:rPr>
                      <w:sz w:val="22"/>
                      <w:szCs w:val="22"/>
                    </w:rPr>
                    <w:t>3</w:t>
                  </w:r>
                </w:p>
              </w:tc>
              <w:tc>
                <w:tcPr>
                  <w:tcW w:w="1905" w:type="dxa"/>
                  <w:tcBorders>
                    <w:left w:val="single" w:sz="1" w:space="0" w:color="000000"/>
                    <w:bottom w:val="single" w:sz="1" w:space="0" w:color="000000"/>
                    <w:right w:val="single" w:sz="1" w:space="0" w:color="000000"/>
                  </w:tcBorders>
                </w:tcPr>
                <w:p w14:paraId="1D871F04" w14:textId="77777777" w:rsidR="005F2690" w:rsidRPr="007E478A" w:rsidRDefault="005F2690" w:rsidP="00356662">
                  <w:pPr>
                    <w:suppressLineNumbers/>
                    <w:tabs>
                      <w:tab w:val="left" w:pos="0"/>
                    </w:tabs>
                    <w:jc w:val="center"/>
                    <w:rPr>
                      <w:sz w:val="22"/>
                      <w:szCs w:val="22"/>
                    </w:rPr>
                  </w:pPr>
                  <w:r>
                    <w:rPr>
                      <w:sz w:val="22"/>
                      <w:szCs w:val="22"/>
                    </w:rPr>
                    <w:t>2</w:t>
                  </w:r>
                  <w:r w:rsidRPr="007E478A">
                    <w:rPr>
                      <w:sz w:val="22"/>
                      <w:szCs w:val="22"/>
                    </w:rPr>
                    <w:t>0</w:t>
                  </w:r>
                </w:p>
              </w:tc>
            </w:tr>
            <w:tr w:rsidR="005F2690" w:rsidRPr="007E478A" w14:paraId="0775F8D6" w14:textId="77777777" w:rsidTr="00356662">
              <w:tc>
                <w:tcPr>
                  <w:tcW w:w="2925" w:type="dxa"/>
                  <w:tcBorders>
                    <w:left w:val="single" w:sz="1" w:space="0" w:color="000000"/>
                    <w:bottom w:val="single" w:sz="1" w:space="0" w:color="000000"/>
                  </w:tcBorders>
                </w:tcPr>
                <w:p w14:paraId="7B080677" w14:textId="77777777" w:rsidR="005F2690" w:rsidRPr="007E478A" w:rsidRDefault="005F2690" w:rsidP="00356662">
                  <w:pPr>
                    <w:suppressLineNumbers/>
                    <w:tabs>
                      <w:tab w:val="left" w:pos="0"/>
                    </w:tabs>
                    <w:jc w:val="center"/>
                    <w:rPr>
                      <w:sz w:val="22"/>
                      <w:szCs w:val="22"/>
                    </w:rPr>
                  </w:pPr>
                  <w:r>
                    <w:rPr>
                      <w:sz w:val="22"/>
                      <w:szCs w:val="22"/>
                    </w:rPr>
                    <w:t>4</w:t>
                  </w:r>
                  <w:r w:rsidRPr="007E478A">
                    <w:rPr>
                      <w:sz w:val="22"/>
                      <w:szCs w:val="22"/>
                    </w:rPr>
                    <w:t xml:space="preserve"> i więcej</w:t>
                  </w:r>
                </w:p>
              </w:tc>
              <w:tc>
                <w:tcPr>
                  <w:tcW w:w="1905" w:type="dxa"/>
                  <w:tcBorders>
                    <w:left w:val="single" w:sz="1" w:space="0" w:color="000000"/>
                    <w:bottom w:val="single" w:sz="1" w:space="0" w:color="000000"/>
                    <w:right w:val="single" w:sz="1" w:space="0" w:color="000000"/>
                  </w:tcBorders>
                </w:tcPr>
                <w:p w14:paraId="7DECFB69" w14:textId="77777777" w:rsidR="005F2690" w:rsidRPr="007E478A" w:rsidRDefault="005F2690" w:rsidP="00356662">
                  <w:pPr>
                    <w:suppressLineNumbers/>
                    <w:tabs>
                      <w:tab w:val="left" w:pos="0"/>
                    </w:tabs>
                    <w:jc w:val="center"/>
                    <w:rPr>
                      <w:sz w:val="22"/>
                      <w:szCs w:val="22"/>
                    </w:rPr>
                  </w:pPr>
                  <w:r>
                    <w:rPr>
                      <w:sz w:val="22"/>
                      <w:szCs w:val="22"/>
                    </w:rPr>
                    <w:t>4</w:t>
                  </w:r>
                  <w:r w:rsidRPr="007E478A">
                    <w:rPr>
                      <w:sz w:val="22"/>
                      <w:szCs w:val="22"/>
                    </w:rPr>
                    <w:t>0</w:t>
                  </w:r>
                </w:p>
              </w:tc>
            </w:tr>
          </w:tbl>
          <w:p w14:paraId="53D7EFCD" w14:textId="77777777" w:rsidR="005F2690" w:rsidRPr="007E478A" w:rsidRDefault="005F2690" w:rsidP="00356662">
            <w:pPr>
              <w:tabs>
                <w:tab w:val="left" w:pos="0"/>
              </w:tabs>
              <w:jc w:val="both"/>
              <w:rPr>
                <w:b/>
                <w:sz w:val="22"/>
                <w:szCs w:val="22"/>
              </w:rPr>
            </w:pPr>
          </w:p>
        </w:tc>
      </w:tr>
      <w:tr w:rsidR="005F2690" w:rsidRPr="007E478A" w14:paraId="60556660" w14:textId="77777777" w:rsidTr="00356662">
        <w:trPr>
          <w:trHeight w:val="662"/>
        </w:trPr>
        <w:tc>
          <w:tcPr>
            <w:tcW w:w="3077" w:type="dxa"/>
            <w:gridSpan w:val="2"/>
            <w:vMerge w:val="restart"/>
            <w:tcBorders>
              <w:top w:val="single" w:sz="4" w:space="0" w:color="auto"/>
              <w:left w:val="single" w:sz="4" w:space="0" w:color="auto"/>
              <w:bottom w:val="single" w:sz="4" w:space="0" w:color="auto"/>
              <w:right w:val="nil"/>
            </w:tcBorders>
            <w:shd w:val="clear" w:color="auto" w:fill="FFFFFF"/>
          </w:tcPr>
          <w:p w14:paraId="01A22ABB" w14:textId="77777777" w:rsidR="005F2690" w:rsidRPr="007E478A" w:rsidRDefault="005F2690" w:rsidP="00356662">
            <w:pPr>
              <w:rPr>
                <w:rFonts w:eastAsia="Book Antiqua"/>
                <w:kern w:val="32"/>
                <w:sz w:val="22"/>
                <w:szCs w:val="22"/>
                <w:shd w:val="clear" w:color="auto" w:fill="FFFFFF"/>
              </w:rPr>
            </w:pPr>
          </w:p>
          <w:p w14:paraId="454DFFFB" w14:textId="77777777" w:rsidR="005F2690" w:rsidRPr="007E478A" w:rsidRDefault="005F2690" w:rsidP="00356662">
            <w:pPr>
              <w:rPr>
                <w:rFonts w:eastAsia="Book Antiqua"/>
                <w:kern w:val="32"/>
                <w:sz w:val="22"/>
                <w:szCs w:val="22"/>
                <w:shd w:val="clear" w:color="auto" w:fill="FFFFFF"/>
              </w:rPr>
            </w:pPr>
            <w:r w:rsidRPr="007E478A">
              <w:rPr>
                <w:rFonts w:eastAsia="Book Antiqua"/>
                <w:kern w:val="32"/>
                <w:sz w:val="22"/>
                <w:szCs w:val="22"/>
                <w:shd w:val="clear" w:color="auto" w:fill="FFFFFF"/>
              </w:rPr>
              <w:t>Obliczenie łącznej punktacji</w:t>
            </w:r>
          </w:p>
        </w:tc>
        <w:tc>
          <w:tcPr>
            <w:tcW w:w="6619" w:type="dxa"/>
            <w:tcBorders>
              <w:top w:val="single" w:sz="4" w:space="0" w:color="auto"/>
              <w:left w:val="single" w:sz="4" w:space="0" w:color="auto"/>
              <w:bottom w:val="single" w:sz="4" w:space="0" w:color="auto"/>
              <w:right w:val="single" w:sz="4" w:space="0" w:color="auto"/>
            </w:tcBorders>
            <w:shd w:val="clear" w:color="auto" w:fill="FFFFFF"/>
            <w:hideMark/>
          </w:tcPr>
          <w:p w14:paraId="5C6214ED" w14:textId="77777777" w:rsidR="005F2690" w:rsidRDefault="005F2690" w:rsidP="00356662">
            <w:pPr>
              <w:rPr>
                <w:rFonts w:eastAsia="Book Antiqua"/>
                <w:kern w:val="32"/>
                <w:sz w:val="20"/>
                <w:szCs w:val="20"/>
                <w:shd w:val="clear" w:color="auto" w:fill="FFFFFF"/>
              </w:rPr>
            </w:pPr>
          </w:p>
          <w:p w14:paraId="39C9BE1C" w14:textId="77777777" w:rsidR="005F2690" w:rsidRPr="007E478A" w:rsidRDefault="005F2690" w:rsidP="00356662">
            <w:pPr>
              <w:rPr>
                <w:rFonts w:eastAsia="Book Antiqua"/>
                <w:sz w:val="20"/>
                <w:szCs w:val="20"/>
              </w:rPr>
            </w:pPr>
            <w:r w:rsidRPr="007E478A">
              <w:rPr>
                <w:rFonts w:eastAsia="Book Antiqua"/>
                <w:kern w:val="32"/>
                <w:sz w:val="20"/>
                <w:szCs w:val="20"/>
                <w:shd w:val="clear" w:color="auto" w:fill="FFFFFF"/>
              </w:rPr>
              <w:t xml:space="preserve">S = C + I      </w:t>
            </w:r>
            <w:r w:rsidRPr="007E478A">
              <w:rPr>
                <w:rFonts w:eastAsia="Book Antiqua"/>
                <w:sz w:val="20"/>
                <w:szCs w:val="20"/>
              </w:rPr>
              <w:t>S – Suma punktów</w:t>
            </w:r>
          </w:p>
          <w:p w14:paraId="0B8F153D" w14:textId="77777777" w:rsidR="005F2690" w:rsidRPr="007E478A" w:rsidRDefault="005F2690" w:rsidP="00356662">
            <w:pPr>
              <w:rPr>
                <w:rFonts w:eastAsia="Book Antiqua"/>
                <w:sz w:val="20"/>
                <w:szCs w:val="20"/>
              </w:rPr>
            </w:pPr>
            <w:r w:rsidRPr="007E478A">
              <w:rPr>
                <w:rFonts w:eastAsia="Book Antiqua"/>
                <w:sz w:val="20"/>
                <w:szCs w:val="20"/>
              </w:rPr>
              <w:t>C – punkty przyznane w kryterium „cena brutto oferty”</w:t>
            </w:r>
          </w:p>
          <w:p w14:paraId="0B2E6934" w14:textId="77777777" w:rsidR="005F2690" w:rsidRDefault="005F2690" w:rsidP="00356662">
            <w:pPr>
              <w:rPr>
                <w:rFonts w:eastAsia="Book Antiqua"/>
                <w:sz w:val="20"/>
                <w:szCs w:val="20"/>
              </w:rPr>
            </w:pPr>
            <w:r w:rsidRPr="007E478A">
              <w:rPr>
                <w:rFonts w:eastAsia="Book Antiqua"/>
                <w:sz w:val="20"/>
                <w:szCs w:val="20"/>
              </w:rPr>
              <w:t>I – punkty przyznane w kryterium „ilość grup interwencyjnych”</w:t>
            </w:r>
          </w:p>
          <w:p w14:paraId="0E86B188" w14:textId="77777777" w:rsidR="005F2690" w:rsidRPr="007E478A" w:rsidRDefault="005F2690" w:rsidP="00356662">
            <w:pPr>
              <w:rPr>
                <w:rFonts w:eastAsia="Book Antiqua"/>
                <w:sz w:val="20"/>
                <w:szCs w:val="20"/>
              </w:rPr>
            </w:pPr>
          </w:p>
        </w:tc>
      </w:tr>
      <w:tr w:rsidR="005F2690" w:rsidRPr="007E478A" w14:paraId="7779812D" w14:textId="77777777" w:rsidTr="00356662">
        <w:trPr>
          <w:trHeight w:val="540"/>
        </w:trPr>
        <w:tc>
          <w:tcPr>
            <w:tcW w:w="3077" w:type="dxa"/>
            <w:gridSpan w:val="2"/>
            <w:vMerge/>
            <w:tcBorders>
              <w:top w:val="single" w:sz="4" w:space="0" w:color="auto"/>
              <w:left w:val="single" w:sz="4" w:space="0" w:color="auto"/>
              <w:bottom w:val="single" w:sz="4" w:space="0" w:color="auto"/>
              <w:right w:val="nil"/>
            </w:tcBorders>
            <w:vAlign w:val="center"/>
            <w:hideMark/>
          </w:tcPr>
          <w:p w14:paraId="47456504" w14:textId="77777777" w:rsidR="005F2690" w:rsidRPr="007E478A" w:rsidRDefault="005F2690" w:rsidP="00356662">
            <w:pPr>
              <w:rPr>
                <w:rFonts w:eastAsia="Book Antiqua"/>
                <w:kern w:val="32"/>
                <w:sz w:val="22"/>
                <w:szCs w:val="22"/>
                <w:shd w:val="clear" w:color="auto" w:fill="FFFFFF"/>
              </w:rPr>
            </w:pPr>
          </w:p>
        </w:tc>
        <w:tc>
          <w:tcPr>
            <w:tcW w:w="6619" w:type="dxa"/>
            <w:tcBorders>
              <w:top w:val="single" w:sz="4" w:space="0" w:color="auto"/>
              <w:left w:val="single" w:sz="4" w:space="0" w:color="auto"/>
              <w:bottom w:val="single" w:sz="4" w:space="0" w:color="auto"/>
              <w:right w:val="single" w:sz="4" w:space="0" w:color="auto"/>
            </w:tcBorders>
            <w:shd w:val="clear" w:color="auto" w:fill="FFFFFF"/>
            <w:hideMark/>
          </w:tcPr>
          <w:p w14:paraId="4C4112C2" w14:textId="77777777" w:rsidR="005F2690" w:rsidRPr="007E478A" w:rsidRDefault="005F2690" w:rsidP="00356662">
            <w:pPr>
              <w:jc w:val="both"/>
              <w:rPr>
                <w:rFonts w:eastAsia="Book Antiqua"/>
                <w:kern w:val="32"/>
                <w:sz w:val="20"/>
                <w:szCs w:val="20"/>
                <w:shd w:val="clear" w:color="auto" w:fill="FFFFFF"/>
              </w:rPr>
            </w:pPr>
            <w:r w:rsidRPr="007E478A">
              <w:rPr>
                <w:rFonts w:eastAsia="Book Antiqua"/>
                <w:kern w:val="32"/>
                <w:sz w:val="20"/>
                <w:szCs w:val="20"/>
                <w:shd w:val="clear" w:color="auto" w:fill="FFFFFF"/>
              </w:rPr>
              <w:t>W przypadku, gdy suma punktów ocenianych ofert będzie jednakowa, Zamawiający przy wyborze oferty najkorzystniejszej weźmie pod uwagę najniższą cenę (C)</w:t>
            </w:r>
            <w:r w:rsidRPr="007E478A">
              <w:rPr>
                <w:sz w:val="20"/>
                <w:szCs w:val="20"/>
              </w:rPr>
              <w:t xml:space="preserve"> a jeżeli zostały złożone oferty o takiej samej cenie lub koszcie, zamawiający wzywa wykonawców, którzy złożyli te oferty, do złożenia w terminie określonym przez zamawiającego ofert dodatkowych.</w:t>
            </w:r>
          </w:p>
        </w:tc>
      </w:tr>
    </w:tbl>
    <w:p w14:paraId="0B5DA059" w14:textId="77777777" w:rsidR="009D3E91" w:rsidRDefault="009D3E91" w:rsidP="005F2690">
      <w:pPr>
        <w:jc w:val="both"/>
        <w:rPr>
          <w:sz w:val="22"/>
          <w:szCs w:val="22"/>
        </w:rPr>
      </w:pPr>
    </w:p>
    <w:p w14:paraId="21DD39B2" w14:textId="77777777" w:rsidR="005F2690" w:rsidRPr="0031558F" w:rsidRDefault="005F2690" w:rsidP="005F2690">
      <w:pPr>
        <w:jc w:val="both"/>
        <w:rPr>
          <w:b/>
          <w:sz w:val="22"/>
          <w:szCs w:val="22"/>
          <w:u w:val="single"/>
        </w:rPr>
      </w:pPr>
    </w:p>
    <w:p w14:paraId="3EFB2074" w14:textId="77777777" w:rsidR="005F2690" w:rsidRDefault="005F2690" w:rsidP="005F2690">
      <w:pPr>
        <w:pStyle w:val="Akapitzlist"/>
        <w:numPr>
          <w:ilvl w:val="3"/>
          <w:numId w:val="10"/>
        </w:numPr>
        <w:ind w:left="426"/>
        <w:jc w:val="both"/>
        <w:rPr>
          <w:sz w:val="22"/>
          <w:szCs w:val="22"/>
        </w:rPr>
      </w:pPr>
      <w:r w:rsidRPr="0083446E">
        <w:rPr>
          <w:sz w:val="22"/>
          <w:szCs w:val="22"/>
        </w:rPr>
        <w:t>Największa ilość punktów wyliczonych w powyższy sposób decyduje o uznaniu oferty za najkorzystniejszą w danej części zamówienia.</w:t>
      </w:r>
    </w:p>
    <w:p w14:paraId="4318E439" w14:textId="77777777" w:rsidR="005F2690" w:rsidRPr="0083446E" w:rsidRDefault="005F2690" w:rsidP="005F2690">
      <w:pPr>
        <w:pStyle w:val="Akapitzlist"/>
        <w:numPr>
          <w:ilvl w:val="3"/>
          <w:numId w:val="10"/>
        </w:numPr>
        <w:ind w:left="426"/>
        <w:jc w:val="both"/>
        <w:rPr>
          <w:sz w:val="22"/>
          <w:szCs w:val="22"/>
        </w:rPr>
      </w:pPr>
      <w:r w:rsidRPr="0083446E">
        <w:rPr>
          <w:sz w:val="22"/>
          <w:szCs w:val="22"/>
        </w:rPr>
        <w:t>Zamawiający wybierze ofertę najkorzystniejszą, na podstawie kryteriów oceny ofert określonych w SWZ.</w:t>
      </w:r>
    </w:p>
    <w:p w14:paraId="2CF82FA2" w14:textId="77777777" w:rsidR="00F37071" w:rsidRPr="00384342" w:rsidRDefault="00063962" w:rsidP="00F37071">
      <w:pPr>
        <w:pStyle w:val="Nagwek1"/>
      </w:pPr>
      <w:r w:rsidRPr="00384342">
        <w:t xml:space="preserve"> </w:t>
      </w:r>
      <w:bookmarkStart w:id="33" w:name="_Toc80870336"/>
      <w:r w:rsidRPr="00384342">
        <w:t>WYMAGANIA DOTYCZĄCE WADIUM</w:t>
      </w:r>
      <w:bookmarkEnd w:id="33"/>
    </w:p>
    <w:p w14:paraId="484813EC" w14:textId="77777777" w:rsidR="00384342" w:rsidRPr="00384342" w:rsidRDefault="00F37071" w:rsidP="00384342">
      <w:pPr>
        <w:pStyle w:val="StylNagwek214pt"/>
        <w:numPr>
          <w:ilvl w:val="3"/>
          <w:numId w:val="7"/>
        </w:numPr>
        <w:tabs>
          <w:tab w:val="left" w:pos="426"/>
        </w:tabs>
        <w:ind w:left="284"/>
        <w:jc w:val="both"/>
        <w:rPr>
          <w:sz w:val="22"/>
          <w:szCs w:val="22"/>
        </w:rPr>
      </w:pPr>
      <w:bookmarkStart w:id="34" w:name="_Hlk99018782"/>
      <w:r w:rsidRPr="00384342">
        <w:rPr>
          <w:sz w:val="22"/>
          <w:szCs w:val="22"/>
        </w:rPr>
        <w:t>Zamawiający</w:t>
      </w:r>
      <w:r w:rsidR="00384342" w:rsidRPr="00384342">
        <w:rPr>
          <w:sz w:val="22"/>
          <w:szCs w:val="22"/>
        </w:rPr>
        <w:t xml:space="preserve"> nie wymaga wniesienia wadium.</w:t>
      </w:r>
      <w:r w:rsidRPr="00384342">
        <w:rPr>
          <w:sz w:val="22"/>
          <w:szCs w:val="22"/>
        </w:rPr>
        <w:t xml:space="preserve"> </w:t>
      </w:r>
      <w:bookmarkEnd w:id="34"/>
    </w:p>
    <w:p w14:paraId="103115CF" w14:textId="77777777" w:rsidR="00384342" w:rsidRPr="00384342" w:rsidRDefault="00384342" w:rsidP="00384342">
      <w:pPr>
        <w:pStyle w:val="StylNagwek214pt"/>
        <w:tabs>
          <w:tab w:val="clear" w:pos="555"/>
          <w:tab w:val="left" w:pos="426"/>
        </w:tabs>
        <w:ind w:left="-76"/>
        <w:jc w:val="both"/>
        <w:rPr>
          <w:color w:val="FF0000"/>
          <w:sz w:val="22"/>
          <w:szCs w:val="22"/>
        </w:rPr>
      </w:pPr>
    </w:p>
    <w:p w14:paraId="461E6E35" w14:textId="77777777" w:rsidR="0060635F" w:rsidRPr="00384342" w:rsidRDefault="0060635F" w:rsidP="0060635F">
      <w:pPr>
        <w:pStyle w:val="Nagwek1"/>
      </w:pPr>
      <w:bookmarkStart w:id="35" w:name="_Toc80870337"/>
      <w:r w:rsidRPr="00384342">
        <w:t>INFORMACJE DOTYCZĄCE ZABEZPIECZENIA NALEŻYTEGO WYKONANIA UMOWY</w:t>
      </w:r>
      <w:bookmarkEnd w:id="35"/>
    </w:p>
    <w:p w14:paraId="1876B016" w14:textId="77777777" w:rsidR="00F15448" w:rsidRPr="00384342" w:rsidRDefault="00384342" w:rsidP="00384342">
      <w:pPr>
        <w:pStyle w:val="StylNagwek214pt"/>
        <w:tabs>
          <w:tab w:val="clear" w:pos="555"/>
          <w:tab w:val="left" w:pos="567"/>
        </w:tabs>
        <w:ind w:left="284"/>
        <w:jc w:val="both"/>
        <w:rPr>
          <w:sz w:val="22"/>
          <w:szCs w:val="22"/>
        </w:rPr>
      </w:pPr>
      <w:r w:rsidRPr="00384342">
        <w:rPr>
          <w:sz w:val="22"/>
          <w:szCs w:val="22"/>
        </w:rPr>
        <w:t>Zamawiający nie wymaga wniesienia zabezpieczenia.</w:t>
      </w:r>
    </w:p>
    <w:p w14:paraId="1C4E04C0" w14:textId="77777777" w:rsidR="003840BE" w:rsidRPr="005F2690" w:rsidRDefault="0060635F" w:rsidP="003840BE">
      <w:pPr>
        <w:pStyle w:val="Nagwek1"/>
      </w:pPr>
      <w:r w:rsidRPr="005F2690">
        <w:t xml:space="preserve"> </w:t>
      </w:r>
      <w:bookmarkStart w:id="36" w:name="_Toc80870338"/>
      <w:r w:rsidRPr="005F2690">
        <w:t>INFORMACJE O FORMALNOŚCIACH, JAKIE MUSZĄ ZOSTAĆ DOPEŁNIONE PO WYBORZE OFERTY W CELU ZAWARCIA UMOWY W SPRAWIE ZAMÓWIENIA PUBLICZNEGO</w:t>
      </w:r>
      <w:bookmarkEnd w:id="36"/>
    </w:p>
    <w:p w14:paraId="7818FB89" w14:textId="77777777" w:rsidR="000D2B0C" w:rsidRPr="005F2690" w:rsidRDefault="000D2B0C" w:rsidP="00CE1FEB">
      <w:pPr>
        <w:pStyle w:val="pkt"/>
        <w:widowControl w:val="0"/>
        <w:numPr>
          <w:ilvl w:val="6"/>
          <w:numId w:val="19"/>
        </w:numPr>
        <w:autoSpaceDE w:val="0"/>
        <w:autoSpaceDN w:val="0"/>
        <w:spacing w:before="0" w:after="0"/>
        <w:ind w:left="284" w:hanging="284"/>
        <w:rPr>
          <w:sz w:val="22"/>
          <w:szCs w:val="22"/>
        </w:rPr>
      </w:pPr>
      <w:r w:rsidRPr="005F2690">
        <w:rPr>
          <w:sz w:val="22"/>
          <w:szCs w:val="22"/>
        </w:rPr>
        <w:t xml:space="preserve">Warunki umowy określa wzór umowy – załącznik nr </w:t>
      </w:r>
      <w:r w:rsidR="00680B65">
        <w:rPr>
          <w:sz w:val="22"/>
          <w:szCs w:val="22"/>
        </w:rPr>
        <w:t>8</w:t>
      </w:r>
      <w:r w:rsidR="00B93BE9" w:rsidRPr="005F2690">
        <w:rPr>
          <w:sz w:val="22"/>
          <w:szCs w:val="22"/>
        </w:rPr>
        <w:t xml:space="preserve"> </w:t>
      </w:r>
      <w:r w:rsidRPr="005F2690">
        <w:rPr>
          <w:sz w:val="22"/>
          <w:szCs w:val="22"/>
        </w:rPr>
        <w:t>do SWZ.</w:t>
      </w:r>
    </w:p>
    <w:p w14:paraId="7176A30A" w14:textId="77777777" w:rsidR="005F2690" w:rsidRPr="000E4F72" w:rsidRDefault="005F2690" w:rsidP="005F2690">
      <w:pPr>
        <w:pStyle w:val="pkt"/>
        <w:widowControl w:val="0"/>
        <w:numPr>
          <w:ilvl w:val="6"/>
          <w:numId w:val="19"/>
        </w:numPr>
        <w:autoSpaceDE w:val="0"/>
        <w:autoSpaceDN w:val="0"/>
        <w:spacing w:before="0" w:after="0"/>
        <w:ind w:left="284" w:hanging="284"/>
        <w:rPr>
          <w:sz w:val="22"/>
          <w:szCs w:val="22"/>
        </w:rPr>
      </w:pPr>
      <w:r w:rsidRPr="000E4F72">
        <w:rPr>
          <w:sz w:val="22"/>
          <w:szCs w:val="22"/>
        </w:rPr>
        <w:t>Zamawiający zawiera umowę w sprawie zamówienia publicznego, z uwzględnieniem art. 577, w</w:t>
      </w:r>
      <w:r>
        <w:rPr>
          <w:sz w:val="22"/>
          <w:szCs w:val="22"/>
        </w:rPr>
        <w:t> </w:t>
      </w:r>
      <w:r w:rsidRPr="000E4F72">
        <w:rPr>
          <w:sz w:val="22"/>
          <w:szCs w:val="22"/>
        </w:rPr>
        <w:t>terminie nie krótszym niż 5 dni od dnia przesłania zawiadomienia o wyborze najkorzystniejszej oferty.</w:t>
      </w:r>
    </w:p>
    <w:p w14:paraId="6F59A29A" w14:textId="77777777" w:rsidR="005F2690" w:rsidRPr="000E4F72" w:rsidRDefault="005F2690" w:rsidP="005F2690">
      <w:pPr>
        <w:pStyle w:val="pkt"/>
        <w:widowControl w:val="0"/>
        <w:numPr>
          <w:ilvl w:val="6"/>
          <w:numId w:val="19"/>
        </w:numPr>
        <w:autoSpaceDE w:val="0"/>
        <w:autoSpaceDN w:val="0"/>
        <w:spacing w:before="0" w:after="0"/>
        <w:ind w:left="284" w:hanging="284"/>
        <w:rPr>
          <w:sz w:val="22"/>
          <w:szCs w:val="22"/>
        </w:rPr>
      </w:pPr>
      <w:r w:rsidRPr="000E4F72">
        <w:rPr>
          <w:sz w:val="22"/>
          <w:szCs w:val="22"/>
        </w:rPr>
        <w:lastRenderedPageBreak/>
        <w:t>Zamawiający może zawrzeć umowę w sprawie zamówienia publicznego przed upływem terminu, o</w:t>
      </w:r>
      <w:r>
        <w:rPr>
          <w:sz w:val="22"/>
          <w:szCs w:val="22"/>
        </w:rPr>
        <w:t> </w:t>
      </w:r>
      <w:r w:rsidRPr="000E4F72">
        <w:rPr>
          <w:sz w:val="22"/>
          <w:szCs w:val="22"/>
        </w:rPr>
        <w:t>którym mowa w ust. 2, jeżeli w postępowaniu o udzielenie zamówienia złożono tylko jedną ofertę.</w:t>
      </w:r>
    </w:p>
    <w:p w14:paraId="5CBFE468" w14:textId="77777777" w:rsidR="005F2690" w:rsidRPr="000E4F72" w:rsidRDefault="005F2690" w:rsidP="005F2690">
      <w:pPr>
        <w:pStyle w:val="pkt"/>
        <w:widowControl w:val="0"/>
        <w:numPr>
          <w:ilvl w:val="6"/>
          <w:numId w:val="19"/>
        </w:numPr>
        <w:autoSpaceDE w:val="0"/>
        <w:autoSpaceDN w:val="0"/>
        <w:spacing w:before="0" w:after="0"/>
        <w:ind w:left="284" w:hanging="284"/>
        <w:rPr>
          <w:sz w:val="22"/>
          <w:szCs w:val="22"/>
        </w:rPr>
      </w:pPr>
      <w:r w:rsidRPr="000E4F72">
        <w:rPr>
          <w:sz w:val="22"/>
          <w:szCs w:val="22"/>
        </w:rPr>
        <w:t xml:space="preserve">Wykonawca, którego oferta została wybrana jako najkorzystniejsza, zostanie poinformowany przez Zamawiającego o miejscu i terminie podpisania umowy. </w:t>
      </w:r>
    </w:p>
    <w:p w14:paraId="48AA4A5D" w14:textId="77777777" w:rsidR="005F2690" w:rsidRPr="000E4F72" w:rsidRDefault="005F2690" w:rsidP="005F2690">
      <w:pPr>
        <w:pStyle w:val="pkt"/>
        <w:widowControl w:val="0"/>
        <w:numPr>
          <w:ilvl w:val="6"/>
          <w:numId w:val="19"/>
        </w:numPr>
        <w:autoSpaceDE w:val="0"/>
        <w:autoSpaceDN w:val="0"/>
        <w:spacing w:before="0" w:after="0"/>
        <w:ind w:left="284" w:hanging="284"/>
        <w:rPr>
          <w:sz w:val="22"/>
          <w:szCs w:val="22"/>
        </w:rPr>
      </w:pPr>
      <w:r w:rsidRPr="000E4F72">
        <w:rPr>
          <w:sz w:val="22"/>
          <w:szCs w:val="22"/>
        </w:rPr>
        <w:t>W celu zawarcia umowy w sprawie zamówienia publicznego, wykonawca, którego ofertę wybrano jako najkorzystniejszą, przed podpisaniem umowy składa:</w:t>
      </w:r>
    </w:p>
    <w:p w14:paraId="47F3B0CB" w14:textId="77777777" w:rsidR="005F2690" w:rsidRPr="000E4F72" w:rsidRDefault="005F2690" w:rsidP="005F2690">
      <w:pPr>
        <w:pStyle w:val="pkt"/>
        <w:numPr>
          <w:ilvl w:val="1"/>
          <w:numId w:val="11"/>
        </w:numPr>
        <w:tabs>
          <w:tab w:val="left" w:pos="567"/>
        </w:tabs>
        <w:autoSpaceDE w:val="0"/>
        <w:autoSpaceDN w:val="0"/>
        <w:spacing w:after="100" w:afterAutospacing="1"/>
        <w:ind w:left="567" w:hanging="425"/>
        <w:rPr>
          <w:sz w:val="22"/>
          <w:szCs w:val="22"/>
        </w:rPr>
      </w:pPr>
      <w:r w:rsidRPr="000E4F72">
        <w:rPr>
          <w:sz w:val="22"/>
          <w:szCs w:val="22"/>
        </w:rPr>
        <w:t>pełnomocnictwo, jeżeli umowę podpisuje pełnomocnik,</w:t>
      </w:r>
    </w:p>
    <w:p w14:paraId="6AD241DF" w14:textId="77777777" w:rsidR="005F2690" w:rsidRDefault="005F2690" w:rsidP="005F2690">
      <w:pPr>
        <w:pStyle w:val="pkt"/>
        <w:numPr>
          <w:ilvl w:val="1"/>
          <w:numId w:val="11"/>
        </w:numPr>
        <w:tabs>
          <w:tab w:val="left" w:pos="567"/>
        </w:tabs>
        <w:autoSpaceDE w:val="0"/>
        <w:autoSpaceDN w:val="0"/>
        <w:spacing w:before="100" w:beforeAutospacing="1" w:after="100" w:afterAutospacing="1"/>
        <w:ind w:left="142" w:firstLine="0"/>
        <w:rPr>
          <w:sz w:val="22"/>
          <w:szCs w:val="22"/>
        </w:rPr>
      </w:pPr>
      <w:r w:rsidRPr="000E4F72">
        <w:rPr>
          <w:sz w:val="22"/>
          <w:szCs w:val="22"/>
        </w:rPr>
        <w:t>umowę regulującą współpracę wykonawców wspólnie ubiegających się o udzielenie zamówienia, jeżeli oferta tych wykonawców zostanie wybrana,</w:t>
      </w:r>
    </w:p>
    <w:p w14:paraId="1F35F7F5" w14:textId="77777777" w:rsidR="005F2690" w:rsidRPr="000E4F72" w:rsidRDefault="005F2690" w:rsidP="005F2690">
      <w:pPr>
        <w:pStyle w:val="pkt"/>
        <w:numPr>
          <w:ilvl w:val="1"/>
          <w:numId w:val="11"/>
        </w:numPr>
        <w:tabs>
          <w:tab w:val="left" w:pos="567"/>
        </w:tabs>
        <w:autoSpaceDE w:val="0"/>
        <w:autoSpaceDN w:val="0"/>
        <w:spacing w:before="100" w:beforeAutospacing="1" w:after="100" w:afterAutospacing="1"/>
        <w:ind w:left="142" w:firstLine="0"/>
        <w:rPr>
          <w:sz w:val="22"/>
          <w:szCs w:val="22"/>
        </w:rPr>
      </w:pPr>
      <w:r>
        <w:rPr>
          <w:sz w:val="22"/>
          <w:szCs w:val="22"/>
        </w:rPr>
        <w:t>szczegółową kalkulację</w:t>
      </w:r>
      <w:r w:rsidR="009D3E91">
        <w:rPr>
          <w:sz w:val="22"/>
          <w:szCs w:val="22"/>
        </w:rPr>
        <w:t xml:space="preserve"> usługi (</w:t>
      </w:r>
      <w:r w:rsidR="003E7040">
        <w:rPr>
          <w:sz w:val="22"/>
          <w:szCs w:val="22"/>
        </w:rPr>
        <w:t xml:space="preserve">obejmującą </w:t>
      </w:r>
      <w:r w:rsidR="00EF7740">
        <w:rPr>
          <w:sz w:val="22"/>
          <w:szCs w:val="22"/>
        </w:rPr>
        <w:t xml:space="preserve">m.in. </w:t>
      </w:r>
      <w:r w:rsidR="003E7040">
        <w:rPr>
          <w:sz w:val="22"/>
          <w:szCs w:val="22"/>
        </w:rPr>
        <w:t xml:space="preserve">koszty wynagrodzeń pracowników, które nie mogą być niższe niż minimalne wynagrodzenie lub minimalne wynagrodzenie za </w:t>
      </w:r>
      <w:r w:rsidR="00970066">
        <w:rPr>
          <w:sz w:val="22"/>
          <w:szCs w:val="22"/>
        </w:rPr>
        <w:t>godzinę</w:t>
      </w:r>
      <w:r w:rsidR="003E7040">
        <w:rPr>
          <w:sz w:val="22"/>
          <w:szCs w:val="22"/>
        </w:rPr>
        <w:t xml:space="preserve"> pracy</w:t>
      </w:r>
      <w:r w:rsidR="00970066">
        <w:rPr>
          <w:sz w:val="22"/>
          <w:szCs w:val="22"/>
        </w:rPr>
        <w:t xml:space="preserve"> </w:t>
      </w:r>
      <w:r w:rsidR="003E7040">
        <w:rPr>
          <w:sz w:val="22"/>
          <w:szCs w:val="22"/>
        </w:rPr>
        <w:t>oraz</w:t>
      </w:r>
      <w:r w:rsidR="00C52B7C">
        <w:rPr>
          <w:sz w:val="22"/>
          <w:szCs w:val="22"/>
        </w:rPr>
        <w:t xml:space="preserve"> </w:t>
      </w:r>
      <w:r w:rsidR="00EF7740">
        <w:rPr>
          <w:sz w:val="22"/>
          <w:szCs w:val="22"/>
        </w:rPr>
        <w:t xml:space="preserve">inne </w:t>
      </w:r>
      <w:r w:rsidR="003E7040">
        <w:rPr>
          <w:sz w:val="22"/>
          <w:szCs w:val="22"/>
        </w:rPr>
        <w:t>koszty administracyjne</w:t>
      </w:r>
      <w:r w:rsidR="00C52B7C">
        <w:rPr>
          <w:sz w:val="22"/>
          <w:szCs w:val="22"/>
        </w:rPr>
        <w:t xml:space="preserve">, </w:t>
      </w:r>
      <w:r w:rsidR="003E7040">
        <w:rPr>
          <w:sz w:val="22"/>
          <w:szCs w:val="22"/>
        </w:rPr>
        <w:t>koszty nadzoru</w:t>
      </w:r>
      <w:r w:rsidR="00970066">
        <w:rPr>
          <w:sz w:val="22"/>
          <w:szCs w:val="22"/>
        </w:rPr>
        <w:t>)</w:t>
      </w:r>
      <w:r w:rsidR="003E7040">
        <w:rPr>
          <w:sz w:val="22"/>
          <w:szCs w:val="22"/>
        </w:rPr>
        <w:t>.</w:t>
      </w:r>
    </w:p>
    <w:p w14:paraId="747633DD" w14:textId="77777777" w:rsidR="005F2690" w:rsidRPr="000E4F72" w:rsidRDefault="005F2690" w:rsidP="005F2690">
      <w:pPr>
        <w:pStyle w:val="pkt"/>
        <w:numPr>
          <w:ilvl w:val="1"/>
          <w:numId w:val="11"/>
        </w:numPr>
        <w:tabs>
          <w:tab w:val="left" w:pos="567"/>
        </w:tabs>
        <w:autoSpaceDE w:val="0"/>
        <w:autoSpaceDN w:val="0"/>
        <w:spacing w:before="100" w:beforeAutospacing="1" w:after="100" w:afterAutospacing="1"/>
        <w:ind w:left="142" w:firstLine="0"/>
        <w:rPr>
          <w:sz w:val="22"/>
          <w:szCs w:val="22"/>
        </w:rPr>
      </w:pPr>
      <w:r w:rsidRPr="000E4F72">
        <w:rPr>
          <w:sz w:val="22"/>
          <w:szCs w:val="22"/>
        </w:rPr>
        <w:t>informacje niezbędne do wpisania w umowie (np. numer konta, na które ma być przekazane wynagrodzenie za wykonanie przedmiotu umowy)</w:t>
      </w:r>
      <w:r>
        <w:rPr>
          <w:sz w:val="22"/>
          <w:szCs w:val="22"/>
        </w:rPr>
        <w:t>,</w:t>
      </w:r>
    </w:p>
    <w:p w14:paraId="75B09886" w14:textId="77777777" w:rsidR="005F2690" w:rsidRDefault="005F2690" w:rsidP="005F2690">
      <w:pPr>
        <w:pStyle w:val="pkt"/>
        <w:numPr>
          <w:ilvl w:val="1"/>
          <w:numId w:val="11"/>
        </w:numPr>
        <w:tabs>
          <w:tab w:val="left" w:pos="567"/>
        </w:tabs>
        <w:autoSpaceDE w:val="0"/>
        <w:autoSpaceDN w:val="0"/>
        <w:spacing w:before="0" w:after="0"/>
        <w:ind w:left="142" w:firstLine="0"/>
        <w:rPr>
          <w:sz w:val="22"/>
          <w:szCs w:val="22"/>
        </w:rPr>
      </w:pPr>
      <w:r w:rsidRPr="000E4F72">
        <w:rPr>
          <w:sz w:val="22"/>
          <w:szCs w:val="22"/>
        </w:rPr>
        <w:t>dokument potwierdzający, że jest ubezpieczony od odpowiedzialności cywilnej w zakresie prowadzonej działalności związanej z przedmiotem zamówienia na sumę gwarancyjną ubezpieczenia nie mniejszą niż</w:t>
      </w:r>
      <w:r w:rsidR="00F53536">
        <w:rPr>
          <w:sz w:val="22"/>
          <w:szCs w:val="22"/>
        </w:rPr>
        <w:t xml:space="preserve"> 500 000,00 zł ( </w:t>
      </w:r>
      <w:r w:rsidR="00F53536" w:rsidRPr="000E4F72">
        <w:rPr>
          <w:sz w:val="22"/>
          <w:szCs w:val="22"/>
        </w:rPr>
        <w:t xml:space="preserve">słownie: </w:t>
      </w:r>
      <w:r w:rsidR="00F53536">
        <w:rPr>
          <w:sz w:val="22"/>
          <w:szCs w:val="22"/>
        </w:rPr>
        <w:t>pięćset</w:t>
      </w:r>
      <w:r w:rsidR="00F53536" w:rsidRPr="000E4F72">
        <w:rPr>
          <w:sz w:val="22"/>
          <w:szCs w:val="22"/>
        </w:rPr>
        <w:t xml:space="preserve"> tysięcy złotych</w:t>
      </w:r>
      <w:r w:rsidR="00F53536">
        <w:rPr>
          <w:sz w:val="22"/>
          <w:szCs w:val="22"/>
        </w:rPr>
        <w:t>).</w:t>
      </w:r>
    </w:p>
    <w:p w14:paraId="12D8349C" w14:textId="77777777" w:rsidR="005F2690" w:rsidRDefault="005F2690" w:rsidP="005F2690">
      <w:pPr>
        <w:pStyle w:val="pkt"/>
        <w:tabs>
          <w:tab w:val="left" w:pos="567"/>
        </w:tabs>
        <w:autoSpaceDE w:val="0"/>
        <w:autoSpaceDN w:val="0"/>
        <w:spacing w:before="0" w:after="0"/>
        <w:ind w:left="142" w:firstLine="0"/>
        <w:rPr>
          <w:sz w:val="22"/>
          <w:szCs w:val="22"/>
        </w:rPr>
      </w:pPr>
    </w:p>
    <w:p w14:paraId="0B66F5C1" w14:textId="77777777" w:rsidR="005F2690" w:rsidRPr="00833608" w:rsidRDefault="005F2690" w:rsidP="005F2690">
      <w:pPr>
        <w:pStyle w:val="pkt"/>
        <w:numPr>
          <w:ilvl w:val="1"/>
          <w:numId w:val="11"/>
        </w:numPr>
        <w:tabs>
          <w:tab w:val="left" w:pos="567"/>
        </w:tabs>
        <w:autoSpaceDE w:val="0"/>
        <w:autoSpaceDN w:val="0"/>
        <w:spacing w:before="0" w:after="0"/>
        <w:ind w:left="142" w:firstLine="0"/>
        <w:rPr>
          <w:sz w:val="22"/>
          <w:szCs w:val="22"/>
        </w:rPr>
      </w:pPr>
      <w:r w:rsidRPr="00833608">
        <w:rPr>
          <w:sz w:val="22"/>
          <w:szCs w:val="22"/>
        </w:rPr>
        <w:t xml:space="preserve">dokumenty </w:t>
      </w:r>
      <w:r>
        <w:rPr>
          <w:sz w:val="22"/>
          <w:szCs w:val="22"/>
        </w:rPr>
        <w:t xml:space="preserve">wymagane przez Zamawiającego, m.in. </w:t>
      </w:r>
      <w:r w:rsidRPr="00833608">
        <w:rPr>
          <w:sz w:val="22"/>
          <w:szCs w:val="22"/>
        </w:rPr>
        <w:t>potwierdzające posiadanie odpowiednich uprawnień, kwalifikacji przez osoby skierowane do realizacji zamówienia,</w:t>
      </w:r>
    </w:p>
    <w:p w14:paraId="07EE9F9E" w14:textId="77777777" w:rsidR="005F2690" w:rsidRDefault="005F2690" w:rsidP="005F2690">
      <w:pPr>
        <w:pStyle w:val="pkt"/>
        <w:widowControl w:val="0"/>
        <w:numPr>
          <w:ilvl w:val="2"/>
          <w:numId w:val="19"/>
        </w:numPr>
        <w:tabs>
          <w:tab w:val="clear" w:pos="2160"/>
          <w:tab w:val="num" w:pos="1843"/>
        </w:tabs>
        <w:autoSpaceDE w:val="0"/>
        <w:autoSpaceDN w:val="0"/>
        <w:spacing w:before="0" w:after="0"/>
        <w:ind w:left="284" w:hanging="284"/>
        <w:rPr>
          <w:sz w:val="22"/>
          <w:szCs w:val="22"/>
        </w:rPr>
      </w:pPr>
      <w:r w:rsidRPr="000E4F72">
        <w:rPr>
          <w:bCs/>
          <w:sz w:val="22"/>
          <w:szCs w:val="22"/>
        </w:rPr>
        <w:t>Jeżeli Wykonawca, którego oferta została wybrana jako najkorzystniejsza, uchyla się od zawarcia umowy w sprawie zamówienia publicznego, Zamawiający może dokonać ponownego badania i</w:t>
      </w:r>
      <w:r>
        <w:rPr>
          <w:bCs/>
          <w:sz w:val="22"/>
          <w:szCs w:val="22"/>
        </w:rPr>
        <w:t> </w:t>
      </w:r>
      <w:r w:rsidRPr="000E4F72">
        <w:rPr>
          <w:bCs/>
          <w:sz w:val="22"/>
          <w:szCs w:val="22"/>
        </w:rPr>
        <w:t>oceny ofert spośród ofert pozostałych w postępowaniu Wykonawców albo unieważnić postępowanie.</w:t>
      </w:r>
    </w:p>
    <w:p w14:paraId="686E3435" w14:textId="77777777" w:rsidR="005F2690" w:rsidRPr="00592C34" w:rsidRDefault="005F2690" w:rsidP="005F2690">
      <w:pPr>
        <w:pStyle w:val="pkt"/>
        <w:widowControl w:val="0"/>
        <w:numPr>
          <w:ilvl w:val="2"/>
          <w:numId w:val="19"/>
        </w:numPr>
        <w:tabs>
          <w:tab w:val="clear" w:pos="2160"/>
          <w:tab w:val="num" w:pos="1843"/>
        </w:tabs>
        <w:autoSpaceDE w:val="0"/>
        <w:autoSpaceDN w:val="0"/>
        <w:spacing w:before="0" w:after="0"/>
        <w:ind w:left="284" w:hanging="284"/>
        <w:rPr>
          <w:sz w:val="22"/>
          <w:szCs w:val="22"/>
        </w:rPr>
      </w:pPr>
      <w:r w:rsidRPr="00592C34">
        <w:rPr>
          <w:bCs/>
          <w:sz w:val="22"/>
          <w:szCs w:val="22"/>
        </w:rPr>
        <w:t xml:space="preserve">Zamawiający, zgodnie z art. 462 ust. 3 ustawy </w:t>
      </w:r>
      <w:proofErr w:type="spellStart"/>
      <w:r w:rsidRPr="00592C34">
        <w:rPr>
          <w:bCs/>
          <w:sz w:val="22"/>
          <w:szCs w:val="22"/>
        </w:rPr>
        <w:t>Pzp</w:t>
      </w:r>
      <w:proofErr w:type="spellEnd"/>
      <w:r w:rsidRPr="00592C34">
        <w:rPr>
          <w:bCs/>
          <w:sz w:val="22"/>
          <w:szCs w:val="22"/>
        </w:rPr>
        <w:t>, żąda, aby przed przystąpieniem do wykonania zamówienia Wykonawca, o ile są już znane, podał nazwy albo imiona i nazwiska oraz dane kontaktowe podwykonawców i osób do kontaktu z nimi, zaangażowanych w takie usługi (pisemna informacja o podwykonawcach). Informacja ta powinna zawierać w szczególności nazwę (firmę) podwykonawców oraz wykonywane przez nich czynności. Informacja ta nie będzie wymagana, jeżeli zostanie podana na etapie składania ofert.</w:t>
      </w:r>
    </w:p>
    <w:p w14:paraId="66D5BDDA" w14:textId="77777777" w:rsidR="00DA2701" w:rsidRPr="00970066" w:rsidRDefault="0060635F" w:rsidP="000E4F72">
      <w:pPr>
        <w:pStyle w:val="Nagwek1"/>
      </w:pPr>
      <w:r w:rsidRPr="00970066">
        <w:t xml:space="preserve"> </w:t>
      </w:r>
      <w:bookmarkStart w:id="37" w:name="_Toc80870339"/>
      <w:r w:rsidRPr="00970066">
        <w:t>POUCZENIE O ŚRODKAC</w:t>
      </w:r>
      <w:r w:rsidR="00C1013C" w:rsidRPr="00970066">
        <w:t>H</w:t>
      </w:r>
      <w:r w:rsidRPr="00970066">
        <w:t xml:space="preserve"> OCHRONY PRAWNEJ PRZYSŁUGUJĄCYCH WYKONAWCY</w:t>
      </w:r>
      <w:bookmarkEnd w:id="37"/>
    </w:p>
    <w:p w14:paraId="30E143EA" w14:textId="77777777" w:rsidR="005D4E4C" w:rsidRPr="00970066" w:rsidRDefault="005D4E4C" w:rsidP="00CE1FEB">
      <w:pPr>
        <w:numPr>
          <w:ilvl w:val="1"/>
          <w:numId w:val="3"/>
        </w:numPr>
        <w:tabs>
          <w:tab w:val="left" w:pos="142"/>
        </w:tabs>
        <w:suppressAutoHyphens w:val="0"/>
        <w:ind w:left="142" w:hanging="284"/>
        <w:jc w:val="both"/>
        <w:rPr>
          <w:sz w:val="22"/>
          <w:szCs w:val="22"/>
        </w:rPr>
      </w:pPr>
      <w:r w:rsidRPr="00970066">
        <w:rPr>
          <w:sz w:val="22"/>
          <w:szCs w:val="22"/>
        </w:rPr>
        <w:t>Środki ochrony prawnej przysługują Wykonawcy, jeżeli ma lub miał interes w uzyskaniu zamówienia oraz poniósł lub może ponieść szkodę w wyniku naruszenia przez Zamawiającego przepisów ustawy.</w:t>
      </w:r>
    </w:p>
    <w:p w14:paraId="4CF73B2E" w14:textId="77777777" w:rsidR="00F44156" w:rsidRPr="00970066" w:rsidRDefault="005D4E4C" w:rsidP="00CE1FEB">
      <w:pPr>
        <w:numPr>
          <w:ilvl w:val="1"/>
          <w:numId w:val="3"/>
        </w:numPr>
        <w:tabs>
          <w:tab w:val="left" w:pos="142"/>
        </w:tabs>
        <w:suppressAutoHyphens w:val="0"/>
        <w:ind w:left="142" w:hanging="284"/>
        <w:jc w:val="both"/>
        <w:rPr>
          <w:sz w:val="22"/>
          <w:szCs w:val="22"/>
        </w:rPr>
      </w:pPr>
      <w:r w:rsidRPr="00970066">
        <w:rPr>
          <w:sz w:val="22"/>
          <w:szCs w:val="22"/>
        </w:rPr>
        <w:t xml:space="preserve">Odwołanie </w:t>
      </w:r>
      <w:r w:rsidR="00F44156" w:rsidRPr="00970066">
        <w:rPr>
          <w:sz w:val="22"/>
          <w:szCs w:val="22"/>
        </w:rPr>
        <w:t>przysługuje na:</w:t>
      </w:r>
    </w:p>
    <w:p w14:paraId="43A61F04" w14:textId="77777777" w:rsidR="00966582" w:rsidRPr="00970066" w:rsidRDefault="00CE4C8D" w:rsidP="00CE1FEB">
      <w:pPr>
        <w:pStyle w:val="Akapitzlist"/>
        <w:numPr>
          <w:ilvl w:val="2"/>
          <w:numId w:val="13"/>
        </w:numPr>
        <w:tabs>
          <w:tab w:val="left" w:pos="567"/>
        </w:tabs>
        <w:suppressAutoHyphens w:val="0"/>
        <w:ind w:left="284" w:hanging="284"/>
        <w:jc w:val="both"/>
        <w:rPr>
          <w:sz w:val="22"/>
          <w:szCs w:val="22"/>
        </w:rPr>
      </w:pPr>
      <w:r w:rsidRPr="00970066">
        <w:rPr>
          <w:sz w:val="22"/>
          <w:szCs w:val="22"/>
        </w:rPr>
        <w:t>n</w:t>
      </w:r>
      <w:r w:rsidR="00F44156" w:rsidRPr="00970066">
        <w:rPr>
          <w:sz w:val="22"/>
          <w:szCs w:val="22"/>
        </w:rPr>
        <w:t>iezgodną z przepisami ustawy czynność zamawiającego, podjętą w postępowaniu o udzielenie zamówienia, w tym na projektowane postanowienie umowy;</w:t>
      </w:r>
    </w:p>
    <w:p w14:paraId="5700A4FC" w14:textId="77777777" w:rsidR="0053134F" w:rsidRPr="00970066" w:rsidRDefault="00620871" w:rsidP="00CE1FEB">
      <w:pPr>
        <w:pStyle w:val="Akapitzlist"/>
        <w:numPr>
          <w:ilvl w:val="2"/>
          <w:numId w:val="13"/>
        </w:numPr>
        <w:tabs>
          <w:tab w:val="left" w:pos="567"/>
        </w:tabs>
        <w:suppressAutoHyphens w:val="0"/>
        <w:ind w:left="284" w:hanging="284"/>
        <w:jc w:val="both"/>
        <w:rPr>
          <w:sz w:val="22"/>
          <w:szCs w:val="22"/>
        </w:rPr>
      </w:pPr>
      <w:r w:rsidRPr="00970066">
        <w:rPr>
          <w:sz w:val="22"/>
          <w:szCs w:val="22"/>
        </w:rPr>
        <w:t>z</w:t>
      </w:r>
      <w:r w:rsidR="00F44156" w:rsidRPr="00970066">
        <w:rPr>
          <w:sz w:val="22"/>
          <w:szCs w:val="22"/>
        </w:rPr>
        <w:t>aniechanie czynności w postępowaniu o udzielenie zamówienia, d</w:t>
      </w:r>
      <w:r w:rsidR="0053134F" w:rsidRPr="00970066">
        <w:rPr>
          <w:sz w:val="22"/>
          <w:szCs w:val="22"/>
        </w:rPr>
        <w:t>o</w:t>
      </w:r>
      <w:r w:rsidR="00F44156" w:rsidRPr="00970066">
        <w:rPr>
          <w:sz w:val="22"/>
          <w:szCs w:val="22"/>
        </w:rPr>
        <w:t xml:space="preserve"> której Zamawiający był obowiązany na podstawie ustawy.</w:t>
      </w:r>
      <w:r w:rsidR="0053134F" w:rsidRPr="00970066">
        <w:rPr>
          <w:sz w:val="22"/>
          <w:szCs w:val="22"/>
        </w:rPr>
        <w:t xml:space="preserve"> </w:t>
      </w:r>
    </w:p>
    <w:p w14:paraId="4EC62ACB" w14:textId="77777777" w:rsidR="0053134F" w:rsidRPr="00970066" w:rsidRDefault="005D4E4C" w:rsidP="00CE1FEB">
      <w:pPr>
        <w:numPr>
          <w:ilvl w:val="1"/>
          <w:numId w:val="3"/>
        </w:numPr>
        <w:tabs>
          <w:tab w:val="left" w:pos="284"/>
        </w:tabs>
        <w:suppressAutoHyphens w:val="0"/>
        <w:ind w:left="284" w:hanging="284"/>
        <w:jc w:val="both"/>
        <w:rPr>
          <w:sz w:val="22"/>
          <w:szCs w:val="22"/>
        </w:rPr>
      </w:pPr>
      <w:r w:rsidRPr="00970066">
        <w:rPr>
          <w:sz w:val="22"/>
          <w:szCs w:val="22"/>
        </w:rPr>
        <w:t xml:space="preserve">Odwołanie wnosi się </w:t>
      </w:r>
      <w:r w:rsidR="0053134F" w:rsidRPr="00970066">
        <w:rPr>
          <w:sz w:val="22"/>
          <w:szCs w:val="22"/>
        </w:rPr>
        <w:t>do Prezesa Krajowej Izby Odwoławczej w formie pisemnej albo w formie elektronicznej albo w postaci elektronicznej opatrzone podpisem zaufanym</w:t>
      </w:r>
      <w:r w:rsidR="00620871" w:rsidRPr="00970066">
        <w:rPr>
          <w:sz w:val="22"/>
          <w:szCs w:val="22"/>
        </w:rPr>
        <w:t>.</w:t>
      </w:r>
    </w:p>
    <w:p w14:paraId="23648005" w14:textId="77777777" w:rsidR="0053134F" w:rsidRPr="00970066" w:rsidRDefault="00620871" w:rsidP="00CE1FEB">
      <w:pPr>
        <w:numPr>
          <w:ilvl w:val="1"/>
          <w:numId w:val="3"/>
        </w:numPr>
        <w:tabs>
          <w:tab w:val="left" w:pos="284"/>
        </w:tabs>
        <w:suppressAutoHyphens w:val="0"/>
        <w:ind w:left="284" w:hanging="284"/>
        <w:jc w:val="both"/>
        <w:rPr>
          <w:sz w:val="22"/>
          <w:szCs w:val="22"/>
        </w:rPr>
      </w:pPr>
      <w:r w:rsidRPr="00970066">
        <w:rPr>
          <w:sz w:val="22"/>
          <w:szCs w:val="22"/>
        </w:rPr>
        <w:t>Odwołanie wnosi się w terminie:</w:t>
      </w:r>
    </w:p>
    <w:p w14:paraId="61900439" w14:textId="77777777" w:rsidR="00966582" w:rsidRPr="00970066" w:rsidRDefault="00620871" w:rsidP="00CE1FEB">
      <w:pPr>
        <w:pStyle w:val="Akapitzlist"/>
        <w:numPr>
          <w:ilvl w:val="2"/>
          <w:numId w:val="15"/>
        </w:numPr>
        <w:tabs>
          <w:tab w:val="left" w:pos="567"/>
        </w:tabs>
        <w:suppressAutoHyphens w:val="0"/>
        <w:ind w:left="284"/>
        <w:jc w:val="both"/>
        <w:rPr>
          <w:sz w:val="22"/>
          <w:szCs w:val="22"/>
        </w:rPr>
      </w:pPr>
      <w:r w:rsidRPr="00970066">
        <w:rPr>
          <w:sz w:val="22"/>
          <w:szCs w:val="22"/>
        </w:rPr>
        <w:t>5 dni od dnia przekazania informacji o czynności zamawiającego stanowiącej podstawę jego wniesienia, jeżeli informacja została przekazana przy użyciu środków komunikacji elektronicznej;</w:t>
      </w:r>
    </w:p>
    <w:p w14:paraId="6CFEF8B0" w14:textId="77777777" w:rsidR="00620871" w:rsidRPr="00970066" w:rsidRDefault="00620871" w:rsidP="00CE1FEB">
      <w:pPr>
        <w:pStyle w:val="Akapitzlist"/>
        <w:numPr>
          <w:ilvl w:val="2"/>
          <w:numId w:val="15"/>
        </w:numPr>
        <w:tabs>
          <w:tab w:val="left" w:pos="567"/>
        </w:tabs>
        <w:suppressAutoHyphens w:val="0"/>
        <w:ind w:left="284"/>
        <w:jc w:val="both"/>
        <w:rPr>
          <w:sz w:val="22"/>
          <w:szCs w:val="22"/>
        </w:rPr>
      </w:pPr>
      <w:r w:rsidRPr="00970066">
        <w:rPr>
          <w:sz w:val="22"/>
          <w:szCs w:val="22"/>
        </w:rPr>
        <w:t xml:space="preserve">10 dni od dnia przekazania informacji o czynności zamawiającego stanowiącej podstawę jego wniesienia, jeżeli informacja została przekazana w sposób inny niż określony w </w:t>
      </w:r>
      <w:r w:rsidR="00037FBA" w:rsidRPr="00970066">
        <w:rPr>
          <w:sz w:val="22"/>
          <w:szCs w:val="22"/>
        </w:rPr>
        <w:t>lit. a</w:t>
      </w:r>
      <w:r w:rsidRPr="00970066">
        <w:rPr>
          <w:sz w:val="22"/>
          <w:szCs w:val="22"/>
        </w:rPr>
        <w:t>;</w:t>
      </w:r>
    </w:p>
    <w:p w14:paraId="0C976D0E" w14:textId="77777777" w:rsidR="005173B5" w:rsidRPr="00970066" w:rsidRDefault="00620871" w:rsidP="00CE1FEB">
      <w:pPr>
        <w:numPr>
          <w:ilvl w:val="1"/>
          <w:numId w:val="3"/>
        </w:numPr>
        <w:tabs>
          <w:tab w:val="left" w:pos="426"/>
        </w:tabs>
        <w:suppressAutoHyphens w:val="0"/>
        <w:ind w:left="426"/>
        <w:jc w:val="both"/>
        <w:rPr>
          <w:sz w:val="22"/>
          <w:szCs w:val="22"/>
        </w:rPr>
      </w:pPr>
      <w:r w:rsidRPr="00970066">
        <w:rPr>
          <w:sz w:val="22"/>
          <w:szCs w:val="22"/>
        </w:rPr>
        <w:t>Odwołanie wobec treści ogłoszenia wszczynającego</w:t>
      </w:r>
      <w:r w:rsidR="005173B5" w:rsidRPr="00970066">
        <w:rPr>
          <w:sz w:val="22"/>
          <w:szCs w:val="22"/>
        </w:rPr>
        <w:t xml:space="preserve"> postępowanie o udzielenie zamówienia lub wobec treści dokumentów zamówienia wnosi się w terminie 5 dni od dnia zamieszczenia ogłoszenia w Biuletynie Zamówień Publicznych lub dokumentów zamówienia na stronie internetowej.</w:t>
      </w:r>
    </w:p>
    <w:p w14:paraId="283F61F8" w14:textId="77777777" w:rsidR="005173B5" w:rsidRPr="00970066" w:rsidRDefault="005173B5" w:rsidP="00CE1FEB">
      <w:pPr>
        <w:numPr>
          <w:ilvl w:val="1"/>
          <w:numId w:val="3"/>
        </w:numPr>
        <w:tabs>
          <w:tab w:val="left" w:pos="426"/>
        </w:tabs>
        <w:suppressAutoHyphens w:val="0"/>
        <w:ind w:left="426"/>
        <w:jc w:val="both"/>
        <w:rPr>
          <w:sz w:val="22"/>
          <w:szCs w:val="22"/>
        </w:rPr>
      </w:pPr>
      <w:r w:rsidRPr="00970066">
        <w:rPr>
          <w:sz w:val="22"/>
          <w:szCs w:val="22"/>
        </w:rPr>
        <w:t>Odwołanie w przypadkach innych niż określone powyżej wnosi się w terminie 5 dni od dnia, w</w:t>
      </w:r>
      <w:r w:rsidR="00037FBA" w:rsidRPr="00970066">
        <w:rPr>
          <w:sz w:val="22"/>
          <w:szCs w:val="22"/>
        </w:rPr>
        <w:t> </w:t>
      </w:r>
      <w:r w:rsidRPr="00970066">
        <w:rPr>
          <w:sz w:val="22"/>
          <w:szCs w:val="22"/>
        </w:rPr>
        <w:t>którym powzięto lub przy zachowaniu należytej staranności można było powziąć wiadomość o</w:t>
      </w:r>
      <w:r w:rsidR="00037FBA" w:rsidRPr="00970066">
        <w:rPr>
          <w:sz w:val="22"/>
          <w:szCs w:val="22"/>
        </w:rPr>
        <w:t> </w:t>
      </w:r>
      <w:r w:rsidRPr="00970066">
        <w:rPr>
          <w:sz w:val="22"/>
          <w:szCs w:val="22"/>
        </w:rPr>
        <w:t>okolicznościach</w:t>
      </w:r>
      <w:r w:rsidR="00037FBA" w:rsidRPr="00970066">
        <w:rPr>
          <w:sz w:val="22"/>
          <w:szCs w:val="22"/>
        </w:rPr>
        <w:t>,</w:t>
      </w:r>
      <w:r w:rsidRPr="00970066">
        <w:rPr>
          <w:sz w:val="22"/>
          <w:szCs w:val="22"/>
        </w:rPr>
        <w:t xml:space="preserve"> stanowiących podstawę jego wni</w:t>
      </w:r>
      <w:r w:rsidR="00BE079B" w:rsidRPr="00970066">
        <w:rPr>
          <w:sz w:val="22"/>
          <w:szCs w:val="22"/>
        </w:rPr>
        <w:t>e</w:t>
      </w:r>
      <w:r w:rsidRPr="00970066">
        <w:rPr>
          <w:sz w:val="22"/>
          <w:szCs w:val="22"/>
        </w:rPr>
        <w:t>sienia.</w:t>
      </w:r>
    </w:p>
    <w:p w14:paraId="229E1D32" w14:textId="4D5802AE" w:rsidR="005D4E4C" w:rsidRPr="00970066" w:rsidRDefault="00620871" w:rsidP="00CE1FEB">
      <w:pPr>
        <w:numPr>
          <w:ilvl w:val="1"/>
          <w:numId w:val="3"/>
        </w:numPr>
        <w:tabs>
          <w:tab w:val="left" w:pos="426"/>
        </w:tabs>
        <w:suppressAutoHyphens w:val="0"/>
        <w:ind w:left="426"/>
        <w:jc w:val="both"/>
        <w:rPr>
          <w:sz w:val="22"/>
          <w:szCs w:val="22"/>
        </w:rPr>
      </w:pPr>
      <w:r w:rsidRPr="00970066">
        <w:rPr>
          <w:sz w:val="22"/>
          <w:szCs w:val="22"/>
        </w:rPr>
        <w:lastRenderedPageBreak/>
        <w:t>Szczegółowe informacje dotyczące środków ochrony prawnej określone są w Dziale IX: Środki ochrony prawnej” ustawy Prawo zamówień publicznych (Dz.U. z 20</w:t>
      </w:r>
      <w:r w:rsidR="00FC6B33" w:rsidRPr="00970066">
        <w:rPr>
          <w:sz w:val="22"/>
          <w:szCs w:val="22"/>
        </w:rPr>
        <w:t>2</w:t>
      </w:r>
      <w:r w:rsidR="004A3FA6">
        <w:rPr>
          <w:sz w:val="22"/>
          <w:szCs w:val="22"/>
        </w:rPr>
        <w:t>4</w:t>
      </w:r>
      <w:r w:rsidRPr="00970066">
        <w:rPr>
          <w:sz w:val="22"/>
          <w:szCs w:val="22"/>
        </w:rPr>
        <w:t xml:space="preserve"> r., poz. </w:t>
      </w:r>
      <w:r w:rsidR="00736CF9">
        <w:rPr>
          <w:sz w:val="22"/>
          <w:szCs w:val="22"/>
        </w:rPr>
        <w:t>1</w:t>
      </w:r>
      <w:r w:rsidR="005112EF">
        <w:rPr>
          <w:sz w:val="22"/>
          <w:szCs w:val="22"/>
        </w:rPr>
        <w:t>3</w:t>
      </w:r>
      <w:r w:rsidR="004A3FA6">
        <w:rPr>
          <w:sz w:val="22"/>
          <w:szCs w:val="22"/>
        </w:rPr>
        <w:t>20</w:t>
      </w:r>
      <w:r w:rsidR="00822457" w:rsidRPr="00970066">
        <w:rPr>
          <w:sz w:val="22"/>
          <w:szCs w:val="22"/>
        </w:rPr>
        <w:t xml:space="preserve"> t.</w:t>
      </w:r>
      <w:r w:rsidR="00736CF9">
        <w:rPr>
          <w:sz w:val="22"/>
          <w:szCs w:val="22"/>
        </w:rPr>
        <w:t xml:space="preserve"> </w:t>
      </w:r>
      <w:r w:rsidR="00822457" w:rsidRPr="00970066">
        <w:rPr>
          <w:sz w:val="22"/>
          <w:szCs w:val="22"/>
        </w:rPr>
        <w:t>j.</w:t>
      </w:r>
      <w:r w:rsidR="0039452D">
        <w:rPr>
          <w:sz w:val="22"/>
          <w:szCs w:val="22"/>
        </w:rPr>
        <w:t xml:space="preserve"> ze zm.</w:t>
      </w:r>
      <w:r w:rsidRPr="00970066">
        <w:rPr>
          <w:sz w:val="22"/>
          <w:szCs w:val="22"/>
        </w:rPr>
        <w:t>)</w:t>
      </w:r>
    </w:p>
    <w:sectPr w:rsidR="005D4E4C" w:rsidRPr="00970066" w:rsidSect="007B6921">
      <w:headerReference w:type="default" r:id="rId18"/>
      <w:footerReference w:type="default" r:id="rId19"/>
      <w:footnotePr>
        <w:pos w:val="beneathText"/>
      </w:footnotePr>
      <w:pgSz w:w="11905" w:h="16837" w:code="9"/>
      <w:pgMar w:top="1417" w:right="1417" w:bottom="1276"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7CBC5" w14:textId="77777777" w:rsidR="000C2E80" w:rsidRDefault="000C2E80">
      <w:r>
        <w:separator/>
      </w:r>
    </w:p>
  </w:endnote>
  <w:endnote w:type="continuationSeparator" w:id="0">
    <w:p w14:paraId="6C8C5DE4" w14:textId="77777777" w:rsidR="000C2E80" w:rsidRDefault="000C2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
    <w:altName w:val="Times New Roman"/>
    <w:panose1 w:val="00000000000000000000"/>
    <w:charset w:val="00"/>
    <w:family w:val="roman"/>
    <w:notTrueType/>
    <w:pitch w:val="default"/>
    <w:sig w:usb0="00000007" w:usb1="08070000" w:usb2="00000010" w:usb3="00000000" w:csb0="00020003" w:csb1="00000000"/>
  </w:font>
  <w:font w:name="Book Antiqua">
    <w:panose1 w:val="02040602050305030304"/>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47523" w14:textId="77777777" w:rsidR="000C2E80" w:rsidRDefault="000C2E80">
    <w:pPr>
      <w:pStyle w:val="Stopka"/>
      <w:jc w:val="center"/>
    </w:pPr>
    <w:r>
      <w:fldChar w:fldCharType="begin"/>
    </w:r>
    <w:r>
      <w:instrText>PAGE   \* MERGEFORMAT</w:instrText>
    </w:r>
    <w:r>
      <w:fldChar w:fldCharType="separate"/>
    </w:r>
    <w:r>
      <w:rPr>
        <w:noProof/>
      </w:rPr>
      <w:t>32</w:t>
    </w:r>
    <w:r>
      <w:fldChar w:fldCharType="end"/>
    </w:r>
  </w:p>
  <w:p w14:paraId="4E0E907D" w14:textId="77777777" w:rsidR="000C2E80" w:rsidRDefault="000C2E8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2C030" w14:textId="77777777" w:rsidR="000C2E80" w:rsidRDefault="000C2E80">
      <w:r>
        <w:separator/>
      </w:r>
    </w:p>
  </w:footnote>
  <w:footnote w:type="continuationSeparator" w:id="0">
    <w:p w14:paraId="39CAC78D" w14:textId="77777777" w:rsidR="000C2E80" w:rsidRDefault="000C2E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13596" w14:textId="77777777" w:rsidR="000C2E80" w:rsidRDefault="000C2E80" w:rsidP="00780DED">
    <w:pPr>
      <w:pStyle w:val="Nagwek"/>
      <w:jc w:val="center"/>
      <w:rPr>
        <w:i/>
        <w:sz w:val="18"/>
        <w:szCs w:val="18"/>
      </w:rPr>
    </w:pPr>
    <w:r>
      <w:rPr>
        <w:i/>
        <w:sz w:val="18"/>
        <w:szCs w:val="18"/>
      </w:rPr>
      <w:t xml:space="preserve">Świadczenie usług ochrony fizycznej i dozoru w budynkach należących </w:t>
    </w:r>
  </w:p>
  <w:p w14:paraId="1E8191F6" w14:textId="77777777" w:rsidR="000C2E80" w:rsidRPr="00933D44" w:rsidRDefault="000C2E80" w:rsidP="00780DED">
    <w:pPr>
      <w:pStyle w:val="Nagwek"/>
      <w:jc w:val="center"/>
      <w:rPr>
        <w:i/>
        <w:sz w:val="18"/>
        <w:szCs w:val="18"/>
      </w:rPr>
    </w:pPr>
    <w:r>
      <w:rPr>
        <w:i/>
        <w:sz w:val="18"/>
        <w:szCs w:val="18"/>
      </w:rPr>
      <w:t>do Sądu Rejonowego w Drawsku Pomorskim</w:t>
    </w:r>
  </w:p>
  <w:p w14:paraId="6BC9555E" w14:textId="77777777" w:rsidR="000C2E80" w:rsidRPr="00933D44" w:rsidRDefault="000C2E80" w:rsidP="0077717E">
    <w:pPr>
      <w:pStyle w:val="Nagwek"/>
      <w:jc w:val="center"/>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lowerLetter"/>
      <w:lvlText w:val="%1)"/>
      <w:lvlJc w:val="left"/>
      <w:pPr>
        <w:tabs>
          <w:tab w:val="num" w:pos="814"/>
        </w:tabs>
        <w:ind w:left="814" w:hanging="360"/>
      </w:pPr>
      <w:rPr>
        <w:rFonts w:ascii="Times New Roman" w:hAnsi="Times New Roman"/>
        <w:sz w:val="24"/>
      </w:rPr>
    </w:lvl>
    <w:lvl w:ilvl="1">
      <w:start w:val="1"/>
      <w:numFmt w:val="decimal"/>
      <w:lvlText w:val="%2."/>
      <w:lvlJc w:val="left"/>
      <w:pPr>
        <w:tabs>
          <w:tab w:val="num" w:pos="1287"/>
        </w:tabs>
        <w:ind w:left="1287" w:hanging="113"/>
      </w:pPr>
    </w:lvl>
    <w:lvl w:ilvl="2">
      <w:start w:val="1"/>
      <w:numFmt w:val="lowerLetter"/>
      <w:lvlText w:val="%3)"/>
      <w:lvlJc w:val="left"/>
      <w:pPr>
        <w:tabs>
          <w:tab w:val="num" w:pos="2434"/>
        </w:tabs>
        <w:ind w:left="2434" w:hanging="360"/>
      </w:pPr>
    </w:lvl>
    <w:lvl w:ilvl="3">
      <w:start w:val="1"/>
      <w:numFmt w:val="decimal"/>
      <w:lvlText w:val="%4."/>
      <w:lvlJc w:val="left"/>
      <w:pPr>
        <w:tabs>
          <w:tab w:val="num" w:pos="2974"/>
        </w:tabs>
        <w:ind w:left="2974" w:hanging="360"/>
      </w:pPr>
    </w:lvl>
    <w:lvl w:ilvl="4">
      <w:start w:val="1"/>
      <w:numFmt w:val="lowerLetter"/>
      <w:lvlText w:val="%5."/>
      <w:lvlJc w:val="left"/>
      <w:pPr>
        <w:tabs>
          <w:tab w:val="num" w:pos="3694"/>
        </w:tabs>
        <w:ind w:left="3694" w:hanging="360"/>
      </w:pPr>
    </w:lvl>
    <w:lvl w:ilvl="5">
      <w:start w:val="1"/>
      <w:numFmt w:val="lowerRoman"/>
      <w:lvlText w:val="%6."/>
      <w:lvlJc w:val="right"/>
      <w:pPr>
        <w:tabs>
          <w:tab w:val="num" w:pos="4414"/>
        </w:tabs>
        <w:ind w:left="4414" w:hanging="180"/>
      </w:pPr>
    </w:lvl>
    <w:lvl w:ilvl="6">
      <w:start w:val="1"/>
      <w:numFmt w:val="decimal"/>
      <w:lvlText w:val="%7."/>
      <w:lvlJc w:val="left"/>
      <w:pPr>
        <w:tabs>
          <w:tab w:val="num" w:pos="5134"/>
        </w:tabs>
        <w:ind w:left="5134" w:hanging="360"/>
      </w:pPr>
    </w:lvl>
    <w:lvl w:ilvl="7">
      <w:start w:val="1"/>
      <w:numFmt w:val="lowerLetter"/>
      <w:lvlText w:val="%8."/>
      <w:lvlJc w:val="left"/>
      <w:pPr>
        <w:tabs>
          <w:tab w:val="num" w:pos="5854"/>
        </w:tabs>
        <w:ind w:left="5854" w:hanging="360"/>
      </w:pPr>
    </w:lvl>
    <w:lvl w:ilvl="8">
      <w:start w:val="1"/>
      <w:numFmt w:val="lowerRoman"/>
      <w:lvlText w:val="%9."/>
      <w:lvlJc w:val="right"/>
      <w:pPr>
        <w:tabs>
          <w:tab w:val="num" w:pos="6574"/>
        </w:tabs>
        <w:ind w:left="6574" w:hanging="180"/>
      </w:pPr>
    </w:lvl>
  </w:abstractNum>
  <w:abstractNum w:abstractNumId="1" w15:restartNumberingAfterBreak="0">
    <w:nsid w:val="00000002"/>
    <w:multiLevelType w:val="singleLevel"/>
    <w:tmpl w:val="3FC82702"/>
    <w:name w:val="WW8Num3"/>
    <w:lvl w:ilvl="0">
      <w:start w:val="1"/>
      <w:numFmt w:val="decimal"/>
      <w:lvlText w:val="%1."/>
      <w:lvlJc w:val="left"/>
      <w:pPr>
        <w:tabs>
          <w:tab w:val="num" w:pos="360"/>
        </w:tabs>
        <w:ind w:left="360" w:hanging="360"/>
      </w:pPr>
      <w:rPr>
        <w:b w:val="0"/>
        <w:i w:val="0"/>
        <w:color w:val="auto"/>
      </w:rPr>
    </w:lvl>
  </w:abstractNum>
  <w:abstractNum w:abstractNumId="2" w15:restartNumberingAfterBreak="0">
    <w:nsid w:val="00000003"/>
    <w:multiLevelType w:val="singleLevel"/>
    <w:tmpl w:val="00000003"/>
    <w:name w:val="WW8Num4"/>
    <w:lvl w:ilvl="0">
      <w:start w:val="1"/>
      <w:numFmt w:val="lowerLetter"/>
      <w:lvlText w:val="%1)"/>
      <w:lvlJc w:val="left"/>
      <w:pPr>
        <w:tabs>
          <w:tab w:val="num" w:pos="1174"/>
        </w:tabs>
        <w:ind w:left="1174" w:hanging="360"/>
      </w:pPr>
      <w:rPr>
        <w:b w:val="0"/>
      </w:rPr>
    </w:lvl>
  </w:abstractNum>
  <w:abstractNum w:abstractNumId="3" w15:restartNumberingAfterBreak="0">
    <w:nsid w:val="00000004"/>
    <w:multiLevelType w:val="singleLevel"/>
    <w:tmpl w:val="00000004"/>
    <w:name w:val="WW8Num5"/>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0000005"/>
    <w:multiLevelType w:val="singleLevel"/>
    <w:tmpl w:val="00000005"/>
    <w:name w:val="WW8Num6"/>
    <w:lvl w:ilvl="0">
      <w:start w:val="1"/>
      <w:numFmt w:val="decimal"/>
      <w:lvlText w:val="%1."/>
      <w:lvlJc w:val="left"/>
      <w:pPr>
        <w:tabs>
          <w:tab w:val="num" w:pos="360"/>
        </w:tabs>
        <w:ind w:left="360" w:hanging="360"/>
      </w:pPr>
    </w:lvl>
  </w:abstractNum>
  <w:abstractNum w:abstractNumId="5" w15:restartNumberingAfterBreak="0">
    <w:nsid w:val="00000006"/>
    <w:multiLevelType w:val="singleLevel"/>
    <w:tmpl w:val="00000006"/>
    <w:name w:val="WW8Num7"/>
    <w:lvl w:ilvl="0">
      <w:start w:val="1"/>
      <w:numFmt w:val="lowerLetter"/>
      <w:lvlText w:val="%1)"/>
      <w:lvlJc w:val="left"/>
      <w:pPr>
        <w:tabs>
          <w:tab w:val="num" w:pos="795"/>
        </w:tabs>
        <w:ind w:left="795" w:hanging="360"/>
      </w:pPr>
      <w:rPr>
        <w:rFonts w:ascii="Times New Roman" w:eastAsia="Times New Roman" w:hAnsi="Times New Roman" w:cs="Times New Roman"/>
      </w:rPr>
    </w:lvl>
  </w:abstractNum>
  <w:abstractNum w:abstractNumId="6" w15:restartNumberingAfterBreak="0">
    <w:nsid w:val="00000007"/>
    <w:multiLevelType w:val="singleLevel"/>
    <w:tmpl w:val="00000007"/>
    <w:name w:val="WW8Num8"/>
    <w:lvl w:ilvl="0">
      <w:start w:val="1"/>
      <w:numFmt w:val="decimal"/>
      <w:lvlText w:val="%1."/>
      <w:lvlJc w:val="left"/>
      <w:pPr>
        <w:tabs>
          <w:tab w:val="num" w:pos="360"/>
        </w:tabs>
        <w:ind w:left="360" w:hanging="360"/>
      </w:pPr>
    </w:lvl>
  </w:abstractNum>
  <w:abstractNum w:abstractNumId="7" w15:restartNumberingAfterBreak="0">
    <w:nsid w:val="00000008"/>
    <w:multiLevelType w:val="multilevel"/>
    <w:tmpl w:val="00000008"/>
    <w:name w:val="WW8Num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singleLevel"/>
    <w:tmpl w:val="00000009"/>
    <w:name w:val="WW8Num10"/>
    <w:lvl w:ilvl="0">
      <w:start w:val="1"/>
      <w:numFmt w:val="decimal"/>
      <w:lvlText w:val="%1."/>
      <w:lvlJc w:val="left"/>
      <w:pPr>
        <w:tabs>
          <w:tab w:val="num" w:pos="360"/>
        </w:tabs>
        <w:ind w:left="360" w:hanging="360"/>
      </w:pPr>
    </w:lvl>
  </w:abstractNum>
  <w:abstractNum w:abstractNumId="9" w15:restartNumberingAfterBreak="0">
    <w:nsid w:val="0000000A"/>
    <w:multiLevelType w:val="multilevel"/>
    <w:tmpl w:val="8D4E65CE"/>
    <w:name w:val="WW8Num11"/>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0000000B"/>
    <w:multiLevelType w:val="multilevel"/>
    <w:tmpl w:val="F1E6852C"/>
    <w:name w:val="WW8Num13"/>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rPr>
        <w:b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C"/>
    <w:multiLevelType w:val="singleLevel"/>
    <w:tmpl w:val="0000000C"/>
    <w:name w:val="WW8Num14"/>
    <w:lvl w:ilvl="0">
      <w:start w:val="1"/>
      <w:numFmt w:val="decimal"/>
      <w:lvlText w:val="%1."/>
      <w:lvlJc w:val="left"/>
      <w:pPr>
        <w:tabs>
          <w:tab w:val="num" w:pos="360"/>
        </w:tabs>
        <w:ind w:left="360" w:hanging="360"/>
      </w:pPr>
    </w:lvl>
  </w:abstractNum>
  <w:abstractNum w:abstractNumId="12" w15:restartNumberingAfterBreak="0">
    <w:nsid w:val="0000000D"/>
    <w:multiLevelType w:val="singleLevel"/>
    <w:tmpl w:val="0000000D"/>
    <w:name w:val="WW8Num15"/>
    <w:lvl w:ilvl="0">
      <w:start w:val="1"/>
      <w:numFmt w:val="decimal"/>
      <w:lvlText w:val="%1)"/>
      <w:lvlJc w:val="left"/>
      <w:pPr>
        <w:tabs>
          <w:tab w:val="num" w:pos="720"/>
        </w:tabs>
        <w:ind w:left="720" w:hanging="360"/>
      </w:pPr>
      <w:rPr>
        <w:rFonts w:ascii="Times New Roman" w:hAnsi="Times New Roman"/>
        <w:b/>
        <w:sz w:val="28"/>
      </w:rPr>
    </w:lvl>
  </w:abstractNum>
  <w:abstractNum w:abstractNumId="13" w15:restartNumberingAfterBreak="0">
    <w:nsid w:val="0000000E"/>
    <w:multiLevelType w:val="multilevel"/>
    <w:tmpl w:val="0590C3AA"/>
    <w:lvl w:ilvl="0">
      <w:start w:val="1"/>
      <w:numFmt w:val="decimal"/>
      <w:pStyle w:val="StylNagwek1TimesNewRoman"/>
      <w:lvlText w:val="%1."/>
      <w:lvlJc w:val="left"/>
      <w:pPr>
        <w:tabs>
          <w:tab w:val="num" w:pos="555"/>
        </w:tabs>
        <w:ind w:left="555" w:hanging="555"/>
      </w:pPr>
      <w:rPr>
        <w:b/>
      </w:rPr>
    </w:lvl>
    <w:lvl w:ilvl="1">
      <w:start w:val="1"/>
      <w:numFmt w:val="decimal"/>
      <w:lvlText w:val="%1.%2."/>
      <w:lvlJc w:val="left"/>
      <w:pPr>
        <w:tabs>
          <w:tab w:val="num" w:pos="1620"/>
        </w:tabs>
        <w:ind w:left="1620" w:hanging="720"/>
      </w:pPr>
      <w:rPr>
        <w:rFonts w:ascii="Times New Roman" w:hAnsi="Times New Roman" w:cs="Times New Roman" w:hint="default"/>
        <w:b w:val="0"/>
        <w:i w:val="0"/>
        <w:color w:val="auto"/>
        <w:sz w:val="24"/>
        <w:szCs w:val="24"/>
      </w:rPr>
    </w:lvl>
    <w:lvl w:ilvl="2">
      <w:start w:val="1"/>
      <w:numFmt w:val="decimal"/>
      <w:lvlText w:val="%1.%2.%3."/>
      <w:lvlJc w:val="left"/>
      <w:pPr>
        <w:tabs>
          <w:tab w:val="num" w:pos="1628"/>
        </w:tabs>
        <w:ind w:left="1628" w:hanging="720"/>
      </w:pPr>
    </w:lvl>
    <w:lvl w:ilvl="3">
      <w:start w:val="1"/>
      <w:numFmt w:val="decimal"/>
      <w:lvlText w:val="%1.%2.%3.%4."/>
      <w:lvlJc w:val="left"/>
      <w:pPr>
        <w:tabs>
          <w:tab w:val="num" w:pos="2442"/>
        </w:tabs>
        <w:ind w:left="2442" w:hanging="1080"/>
      </w:pPr>
    </w:lvl>
    <w:lvl w:ilvl="4">
      <w:start w:val="1"/>
      <w:numFmt w:val="decimal"/>
      <w:lvlText w:val="%1.%2.%3.%4.%5."/>
      <w:lvlJc w:val="left"/>
      <w:pPr>
        <w:tabs>
          <w:tab w:val="num" w:pos="2896"/>
        </w:tabs>
        <w:ind w:left="2896" w:hanging="1080"/>
      </w:pPr>
    </w:lvl>
    <w:lvl w:ilvl="5">
      <w:start w:val="1"/>
      <w:numFmt w:val="decimal"/>
      <w:lvlText w:val="%1.%2.%3.%4.%5.%6."/>
      <w:lvlJc w:val="left"/>
      <w:pPr>
        <w:tabs>
          <w:tab w:val="num" w:pos="3710"/>
        </w:tabs>
        <w:ind w:left="3710" w:hanging="1440"/>
      </w:pPr>
    </w:lvl>
    <w:lvl w:ilvl="6">
      <w:start w:val="1"/>
      <w:numFmt w:val="decimal"/>
      <w:lvlText w:val="%1.%2.%3.%4.%5.%6.%7."/>
      <w:lvlJc w:val="left"/>
      <w:pPr>
        <w:tabs>
          <w:tab w:val="num" w:pos="4524"/>
        </w:tabs>
        <w:ind w:left="4524" w:hanging="1800"/>
      </w:pPr>
    </w:lvl>
    <w:lvl w:ilvl="7">
      <w:start w:val="1"/>
      <w:numFmt w:val="decimal"/>
      <w:lvlText w:val="%1.%2.%3.%4.%5.%6.%7.%8."/>
      <w:lvlJc w:val="left"/>
      <w:pPr>
        <w:tabs>
          <w:tab w:val="num" w:pos="4978"/>
        </w:tabs>
        <w:ind w:left="4978" w:hanging="1800"/>
      </w:pPr>
    </w:lvl>
    <w:lvl w:ilvl="8">
      <w:start w:val="1"/>
      <w:numFmt w:val="decimal"/>
      <w:lvlText w:val="%1.%2.%3.%4.%5.%6.%7.%8.%9."/>
      <w:lvlJc w:val="left"/>
      <w:pPr>
        <w:tabs>
          <w:tab w:val="num" w:pos="5792"/>
        </w:tabs>
        <w:ind w:left="5792" w:hanging="2160"/>
      </w:pPr>
    </w:lvl>
  </w:abstractNum>
  <w:abstractNum w:abstractNumId="14" w15:restartNumberingAfterBreak="0">
    <w:nsid w:val="0000000F"/>
    <w:multiLevelType w:val="multilevel"/>
    <w:tmpl w:val="0000000F"/>
    <w:name w:val="WW8Num17"/>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2"/>
      <w:numFmt w:val="lowerLetter"/>
      <w:lvlText w:val="%2."/>
      <w:lvlJc w:val="left"/>
      <w:pPr>
        <w:tabs>
          <w:tab w:val="num" w:pos="1582"/>
        </w:tabs>
        <w:ind w:left="1582" w:hanging="36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15" w15:restartNumberingAfterBreak="0">
    <w:nsid w:val="00000010"/>
    <w:multiLevelType w:val="singleLevel"/>
    <w:tmpl w:val="00000010"/>
    <w:name w:val="WW8Num18"/>
    <w:lvl w:ilvl="0">
      <w:start w:val="1"/>
      <w:numFmt w:val="lowerLetter"/>
      <w:lvlText w:val="%1)"/>
      <w:lvlJc w:val="left"/>
      <w:pPr>
        <w:tabs>
          <w:tab w:val="num" w:pos="720"/>
        </w:tabs>
        <w:ind w:left="720" w:hanging="360"/>
      </w:pPr>
      <w:rPr>
        <w:rFonts w:ascii="Times New Roman" w:eastAsia="Times New Roman" w:hAnsi="Times New Roman" w:cs="Times New Roman"/>
      </w:rPr>
    </w:lvl>
  </w:abstractNum>
  <w:abstractNum w:abstractNumId="16" w15:restartNumberingAfterBreak="0">
    <w:nsid w:val="00000011"/>
    <w:multiLevelType w:val="multilevel"/>
    <w:tmpl w:val="9F4806C6"/>
    <w:name w:val="WW8Num19"/>
    <w:lvl w:ilvl="0">
      <w:start w:val="1"/>
      <w:numFmt w:val="decimal"/>
      <w:lvlText w:val="%1."/>
      <w:lvlJc w:val="left"/>
      <w:pPr>
        <w:tabs>
          <w:tab w:val="num" w:pos="255"/>
        </w:tabs>
        <w:ind w:left="255" w:hanging="113"/>
      </w:pPr>
      <w:rPr>
        <w:b w:val="0"/>
        <w:sz w:val="22"/>
        <w:szCs w:val="22"/>
      </w:rPr>
    </w:lvl>
    <w:lvl w:ilvl="1">
      <w:start w:val="1"/>
      <w:numFmt w:val="lowerLetter"/>
      <w:lvlText w:val="%2."/>
      <w:lvlJc w:val="left"/>
      <w:pPr>
        <w:tabs>
          <w:tab w:val="num" w:pos="1260"/>
        </w:tabs>
        <w:ind w:left="1260" w:hanging="360"/>
      </w:pPr>
      <w:rPr>
        <w:rFonts w:ascii="Courier New" w:hAnsi="Courier New" w:cs="Courier New"/>
      </w:r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rPr>
        <w:b w:val="0"/>
      </w:r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7" w15:restartNumberingAfterBreak="0">
    <w:nsid w:val="00000012"/>
    <w:multiLevelType w:val="singleLevel"/>
    <w:tmpl w:val="00000012"/>
    <w:name w:val="WW8Num20"/>
    <w:lvl w:ilvl="0">
      <w:start w:val="1"/>
      <w:numFmt w:val="decimal"/>
      <w:lvlText w:val="%1."/>
      <w:lvlJc w:val="left"/>
      <w:pPr>
        <w:tabs>
          <w:tab w:val="num" w:pos="360"/>
        </w:tabs>
        <w:ind w:left="360" w:hanging="360"/>
      </w:pPr>
    </w:lvl>
  </w:abstractNum>
  <w:abstractNum w:abstractNumId="18" w15:restartNumberingAfterBreak="0">
    <w:nsid w:val="00000013"/>
    <w:multiLevelType w:val="singleLevel"/>
    <w:tmpl w:val="00000013"/>
    <w:name w:val="WW8Num21"/>
    <w:lvl w:ilvl="0">
      <w:start w:val="1"/>
      <w:numFmt w:val="lowerLetter"/>
      <w:lvlText w:val="%1)"/>
      <w:lvlJc w:val="left"/>
      <w:pPr>
        <w:tabs>
          <w:tab w:val="num" w:pos="720"/>
        </w:tabs>
        <w:ind w:left="720" w:hanging="360"/>
      </w:pPr>
      <w:rPr>
        <w:rFonts w:ascii="Times New Roman" w:eastAsia="Times New Roman" w:hAnsi="Times New Roman" w:cs="Times New Roman"/>
      </w:rPr>
    </w:lvl>
  </w:abstractNum>
  <w:abstractNum w:abstractNumId="19" w15:restartNumberingAfterBreak="0">
    <w:nsid w:val="00000014"/>
    <w:multiLevelType w:val="singleLevel"/>
    <w:tmpl w:val="00000014"/>
    <w:name w:val="WW8Num22"/>
    <w:lvl w:ilvl="0">
      <w:start w:val="1"/>
      <w:numFmt w:val="decimal"/>
      <w:lvlText w:val="%1."/>
      <w:lvlJc w:val="left"/>
      <w:pPr>
        <w:tabs>
          <w:tab w:val="num" w:pos="435"/>
        </w:tabs>
        <w:ind w:left="435" w:hanging="435"/>
      </w:pPr>
    </w:lvl>
  </w:abstractNum>
  <w:abstractNum w:abstractNumId="20" w15:restartNumberingAfterBreak="0">
    <w:nsid w:val="00000015"/>
    <w:multiLevelType w:val="singleLevel"/>
    <w:tmpl w:val="00000015"/>
    <w:name w:val="WW8Num23"/>
    <w:lvl w:ilvl="0">
      <w:start w:val="1"/>
      <w:numFmt w:val="bullet"/>
      <w:lvlText w:val="-"/>
      <w:lvlJc w:val="left"/>
      <w:pPr>
        <w:tabs>
          <w:tab w:val="num" w:pos="502"/>
        </w:tabs>
        <w:ind w:left="502" w:hanging="360"/>
      </w:pPr>
      <w:rPr>
        <w:rFonts w:ascii="Times New Roman" w:hAnsi="Times New Roman"/>
      </w:rPr>
    </w:lvl>
  </w:abstractNum>
  <w:abstractNum w:abstractNumId="21" w15:restartNumberingAfterBreak="0">
    <w:nsid w:val="00000016"/>
    <w:multiLevelType w:val="singleLevel"/>
    <w:tmpl w:val="00000016"/>
    <w:name w:val="WW8Num27"/>
    <w:lvl w:ilvl="0">
      <w:start w:val="1"/>
      <w:numFmt w:val="bullet"/>
      <w:lvlText w:val=""/>
      <w:lvlJc w:val="left"/>
      <w:pPr>
        <w:tabs>
          <w:tab w:val="num" w:pos="2160"/>
        </w:tabs>
        <w:ind w:left="2160" w:hanging="360"/>
      </w:pPr>
      <w:rPr>
        <w:rFonts w:ascii="Symbol" w:hAnsi="Symbol"/>
        <w:b w:val="0"/>
      </w:rPr>
    </w:lvl>
  </w:abstractNum>
  <w:abstractNum w:abstractNumId="22" w15:restartNumberingAfterBreak="0">
    <w:nsid w:val="00000017"/>
    <w:multiLevelType w:val="singleLevel"/>
    <w:tmpl w:val="00000017"/>
    <w:name w:val="WW8Num31"/>
    <w:lvl w:ilvl="0">
      <w:start w:val="1"/>
      <w:numFmt w:val="bullet"/>
      <w:lvlText w:val=""/>
      <w:lvlJc w:val="left"/>
      <w:pPr>
        <w:tabs>
          <w:tab w:val="num" w:pos="2160"/>
        </w:tabs>
        <w:ind w:left="2160" w:hanging="360"/>
      </w:pPr>
      <w:rPr>
        <w:rFonts w:ascii="Symbol" w:hAnsi="Symbol"/>
      </w:rPr>
    </w:lvl>
  </w:abstractNum>
  <w:abstractNum w:abstractNumId="23" w15:restartNumberingAfterBreak="0">
    <w:nsid w:val="00000018"/>
    <w:multiLevelType w:val="singleLevel"/>
    <w:tmpl w:val="00000018"/>
    <w:name w:val="WW8Num32"/>
    <w:lvl w:ilvl="0">
      <w:start w:val="1"/>
      <w:numFmt w:val="lowerLetter"/>
      <w:lvlText w:val="%1)"/>
      <w:lvlJc w:val="left"/>
      <w:pPr>
        <w:tabs>
          <w:tab w:val="num" w:pos="1429"/>
        </w:tabs>
        <w:ind w:left="1429" w:hanging="360"/>
      </w:pPr>
      <w:rPr>
        <w:rFonts w:ascii="Times New Roman" w:eastAsia="Times New Roman" w:hAnsi="Times New Roman" w:cs="Times New Roman"/>
      </w:rPr>
    </w:lvl>
  </w:abstractNum>
  <w:abstractNum w:abstractNumId="24" w15:restartNumberingAfterBreak="0">
    <w:nsid w:val="00000019"/>
    <w:multiLevelType w:val="singleLevel"/>
    <w:tmpl w:val="00000019"/>
    <w:name w:val="WW8Num34"/>
    <w:lvl w:ilvl="0">
      <w:start w:val="1"/>
      <w:numFmt w:val="bullet"/>
      <w:lvlText w:val=""/>
      <w:lvlJc w:val="left"/>
      <w:pPr>
        <w:tabs>
          <w:tab w:val="num" w:pos="2160"/>
        </w:tabs>
        <w:ind w:left="2160" w:hanging="360"/>
      </w:pPr>
      <w:rPr>
        <w:rFonts w:ascii="Symbol" w:hAnsi="Symbol"/>
      </w:rPr>
    </w:lvl>
  </w:abstractNum>
  <w:abstractNum w:abstractNumId="25" w15:restartNumberingAfterBreak="0">
    <w:nsid w:val="0000001A"/>
    <w:multiLevelType w:val="singleLevel"/>
    <w:tmpl w:val="0000001A"/>
    <w:name w:val="WW8Num35"/>
    <w:lvl w:ilvl="0">
      <w:start w:val="1"/>
      <w:numFmt w:val="bullet"/>
      <w:lvlText w:val=""/>
      <w:lvlJc w:val="left"/>
      <w:pPr>
        <w:tabs>
          <w:tab w:val="num" w:pos="2160"/>
        </w:tabs>
        <w:ind w:left="2160" w:hanging="360"/>
      </w:pPr>
      <w:rPr>
        <w:rFonts w:ascii="Symbol" w:hAnsi="Symbol"/>
      </w:rPr>
    </w:lvl>
  </w:abstractNum>
  <w:abstractNum w:abstractNumId="26" w15:restartNumberingAfterBreak="0">
    <w:nsid w:val="0000001B"/>
    <w:multiLevelType w:val="singleLevel"/>
    <w:tmpl w:val="0000001B"/>
    <w:name w:val="WW8Num37"/>
    <w:lvl w:ilvl="0">
      <w:start w:val="1"/>
      <w:numFmt w:val="bullet"/>
      <w:lvlText w:val=""/>
      <w:lvlJc w:val="left"/>
      <w:pPr>
        <w:tabs>
          <w:tab w:val="num" w:pos="2160"/>
        </w:tabs>
        <w:ind w:left="2160" w:hanging="360"/>
      </w:pPr>
      <w:rPr>
        <w:rFonts w:ascii="Symbol" w:hAnsi="Symbol" w:cs="Times New Roman"/>
      </w:rPr>
    </w:lvl>
  </w:abstractNum>
  <w:abstractNum w:abstractNumId="27" w15:restartNumberingAfterBreak="0">
    <w:nsid w:val="0000001C"/>
    <w:multiLevelType w:val="multilevel"/>
    <w:tmpl w:val="47B2F93C"/>
    <w:lvl w:ilvl="0">
      <w:start w:val="1"/>
      <w:numFmt w:val="decimal"/>
      <w:pStyle w:val="Nagwek1"/>
      <w:suff w:val="nothing"/>
      <w:lvlText w:val="%1."/>
      <w:lvlJc w:val="left"/>
      <w:pPr>
        <w:tabs>
          <w:tab w:val="num" w:pos="142"/>
        </w:tabs>
        <w:ind w:left="142" w:firstLine="0"/>
      </w:pPr>
      <w:rPr>
        <w:rFonts w:ascii="Times New Roman" w:eastAsia="Times New Roman" w:hAnsi="Times New Roman" w:cs="Times New Roman"/>
      </w:r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00000023"/>
    <w:multiLevelType w:val="singleLevel"/>
    <w:tmpl w:val="00000023"/>
    <w:name w:val="WW8Num38"/>
    <w:lvl w:ilvl="0">
      <w:start w:val="1"/>
      <w:numFmt w:val="decimal"/>
      <w:lvlText w:val="%1."/>
      <w:lvlJc w:val="left"/>
      <w:pPr>
        <w:tabs>
          <w:tab w:val="num" w:pos="720"/>
        </w:tabs>
        <w:ind w:left="720" w:hanging="360"/>
      </w:pPr>
    </w:lvl>
  </w:abstractNum>
  <w:abstractNum w:abstractNumId="29" w15:restartNumberingAfterBreak="0">
    <w:nsid w:val="00000029"/>
    <w:multiLevelType w:val="singleLevel"/>
    <w:tmpl w:val="00000029"/>
    <w:name w:val="WW8Num44"/>
    <w:lvl w:ilvl="0">
      <w:start w:val="1"/>
      <w:numFmt w:val="decimal"/>
      <w:lvlText w:val="%1."/>
      <w:lvlJc w:val="left"/>
      <w:pPr>
        <w:tabs>
          <w:tab w:val="num" w:pos="720"/>
        </w:tabs>
        <w:ind w:left="720" w:hanging="360"/>
      </w:pPr>
    </w:lvl>
  </w:abstractNum>
  <w:abstractNum w:abstractNumId="30" w15:restartNumberingAfterBreak="0">
    <w:nsid w:val="001F6306"/>
    <w:multiLevelType w:val="multilevel"/>
    <w:tmpl w:val="107818CE"/>
    <w:lvl w:ilvl="0">
      <w:start w:val="1"/>
      <w:numFmt w:val="decimal"/>
      <w:lvlText w:val="%1."/>
      <w:lvlJc w:val="left"/>
      <w:pPr>
        <w:ind w:left="1276" w:hanging="360"/>
      </w:pPr>
      <w:rPr>
        <w:rFonts w:hint="default"/>
        <w:color w:val="auto"/>
      </w:rPr>
    </w:lvl>
    <w:lvl w:ilvl="1">
      <w:start w:val="1"/>
      <w:numFmt w:val="decimal"/>
      <w:isLgl/>
      <w:lvlText w:val="%1.%2."/>
      <w:lvlJc w:val="left"/>
      <w:pPr>
        <w:ind w:left="1300" w:hanging="384"/>
      </w:pPr>
      <w:rPr>
        <w:rFonts w:hint="default"/>
      </w:rPr>
    </w:lvl>
    <w:lvl w:ilvl="2">
      <w:start w:val="1"/>
      <w:numFmt w:val="decimal"/>
      <w:isLgl/>
      <w:lvlText w:val="%1.%2.%3."/>
      <w:lvlJc w:val="left"/>
      <w:pPr>
        <w:ind w:left="1636" w:hanging="720"/>
      </w:pPr>
      <w:rPr>
        <w:rFonts w:hint="default"/>
      </w:rPr>
    </w:lvl>
    <w:lvl w:ilvl="3">
      <w:start w:val="1"/>
      <w:numFmt w:val="decimal"/>
      <w:isLgl/>
      <w:lvlText w:val="%1.%2.%3.%4."/>
      <w:lvlJc w:val="left"/>
      <w:pPr>
        <w:ind w:left="1636" w:hanging="720"/>
      </w:pPr>
      <w:rPr>
        <w:rFonts w:hint="default"/>
      </w:rPr>
    </w:lvl>
    <w:lvl w:ilvl="4">
      <w:start w:val="1"/>
      <w:numFmt w:val="decimal"/>
      <w:isLgl/>
      <w:lvlText w:val="%1.%2.%3.%4.%5."/>
      <w:lvlJc w:val="left"/>
      <w:pPr>
        <w:ind w:left="1996" w:hanging="1080"/>
      </w:pPr>
      <w:rPr>
        <w:rFonts w:hint="default"/>
      </w:rPr>
    </w:lvl>
    <w:lvl w:ilvl="5">
      <w:start w:val="1"/>
      <w:numFmt w:val="decimal"/>
      <w:isLgl/>
      <w:lvlText w:val="%1.%2.%3.%4.%5.%6."/>
      <w:lvlJc w:val="left"/>
      <w:pPr>
        <w:ind w:left="1996" w:hanging="1080"/>
      </w:pPr>
      <w:rPr>
        <w:rFonts w:hint="default"/>
      </w:rPr>
    </w:lvl>
    <w:lvl w:ilvl="6">
      <w:start w:val="1"/>
      <w:numFmt w:val="decimal"/>
      <w:isLgl/>
      <w:lvlText w:val="%1.%2.%3.%4.%5.%6.%7."/>
      <w:lvlJc w:val="left"/>
      <w:pPr>
        <w:ind w:left="2356" w:hanging="1440"/>
      </w:pPr>
      <w:rPr>
        <w:rFonts w:hint="default"/>
      </w:rPr>
    </w:lvl>
    <w:lvl w:ilvl="7">
      <w:start w:val="1"/>
      <w:numFmt w:val="decimal"/>
      <w:isLgl/>
      <w:lvlText w:val="%1.%2.%3.%4.%5.%6.%7.%8."/>
      <w:lvlJc w:val="left"/>
      <w:pPr>
        <w:ind w:left="2356" w:hanging="1440"/>
      </w:pPr>
      <w:rPr>
        <w:rFonts w:hint="default"/>
      </w:rPr>
    </w:lvl>
    <w:lvl w:ilvl="8">
      <w:start w:val="1"/>
      <w:numFmt w:val="decimal"/>
      <w:isLgl/>
      <w:lvlText w:val="%1.%2.%3.%4.%5.%6.%7.%8.%9."/>
      <w:lvlJc w:val="left"/>
      <w:pPr>
        <w:ind w:left="2716" w:hanging="1800"/>
      </w:pPr>
      <w:rPr>
        <w:rFonts w:hint="default"/>
      </w:rPr>
    </w:lvl>
  </w:abstractNum>
  <w:abstractNum w:abstractNumId="31" w15:restartNumberingAfterBreak="0">
    <w:nsid w:val="029F4AC7"/>
    <w:multiLevelType w:val="multilevel"/>
    <w:tmpl w:val="CE646920"/>
    <w:lvl w:ilvl="0">
      <w:start w:val="17"/>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036E4DA3"/>
    <w:multiLevelType w:val="hybridMultilevel"/>
    <w:tmpl w:val="9B26A662"/>
    <w:lvl w:ilvl="0" w:tplc="2090A35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04823094"/>
    <w:multiLevelType w:val="hybridMultilevel"/>
    <w:tmpl w:val="23944B5E"/>
    <w:lvl w:ilvl="0" w:tplc="BD68B24A">
      <w:start w:val="1"/>
      <w:numFmt w:val="decimal"/>
      <w:lvlText w:val="%1)"/>
      <w:lvlJc w:val="left"/>
      <w:pPr>
        <w:ind w:left="1150" w:hanging="360"/>
      </w:pPr>
      <w:rPr>
        <w:b w:val="0"/>
      </w:rPr>
    </w:lvl>
    <w:lvl w:ilvl="1" w:tplc="04150019" w:tentative="1">
      <w:start w:val="1"/>
      <w:numFmt w:val="lowerLetter"/>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34" w15:restartNumberingAfterBreak="0">
    <w:nsid w:val="051F2FCF"/>
    <w:multiLevelType w:val="hybridMultilevel"/>
    <w:tmpl w:val="94283982"/>
    <w:lvl w:ilvl="0" w:tplc="C1FA0DE6">
      <w:start w:val="1"/>
      <w:numFmt w:val="decimal"/>
      <w:lvlText w:val="%1."/>
      <w:lvlJc w:val="left"/>
      <w:pPr>
        <w:tabs>
          <w:tab w:val="num" w:pos="2880"/>
        </w:tabs>
        <w:ind w:left="288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CB93D19"/>
    <w:multiLevelType w:val="hybridMultilevel"/>
    <w:tmpl w:val="01CC28D0"/>
    <w:lvl w:ilvl="0" w:tplc="B3067E38">
      <w:start w:val="1"/>
      <w:numFmt w:val="decimal"/>
      <w:lvlText w:val="%1."/>
      <w:lvlJc w:val="left"/>
      <w:pPr>
        <w:ind w:left="1069" w:hanging="360"/>
      </w:pPr>
      <w:rPr>
        <w:rFonts w:hint="default"/>
        <w:color w:val="auto"/>
      </w:rPr>
    </w:lvl>
    <w:lvl w:ilvl="1" w:tplc="AF50041A">
      <w:start w:val="1"/>
      <w:numFmt w:val="lowerLetter"/>
      <w:lvlText w:val="%2)"/>
      <w:lvlJc w:val="left"/>
      <w:pPr>
        <w:ind w:left="1789" w:hanging="360"/>
      </w:pPr>
      <w:rPr>
        <w:rFonts w:ascii="Times New Roman" w:eastAsia="Times New Roman" w:hAnsi="Times New Roman" w:cs="Times New Roman"/>
        <w:b w:val="0"/>
      </w:rPr>
    </w:lvl>
    <w:lvl w:ilvl="2" w:tplc="FA72A7B6">
      <w:start w:val="1"/>
      <w:numFmt w:val="lowerLetter"/>
      <w:lvlText w:val="%3)"/>
      <w:lvlJc w:val="left"/>
      <w:pPr>
        <w:ind w:left="2689" w:hanging="360"/>
      </w:pPr>
      <w:rPr>
        <w:rFonts w:hint="default"/>
        <w:color w:val="auto"/>
      </w:rPr>
    </w:lvl>
    <w:lvl w:ilvl="3" w:tplc="328C7078">
      <w:start w:val="1"/>
      <w:numFmt w:val="upperRoman"/>
      <w:lvlText w:val="%4."/>
      <w:lvlJc w:val="left"/>
      <w:pPr>
        <w:ind w:left="2138" w:hanging="720"/>
      </w:pPr>
      <w:rPr>
        <w:rFonts w:hint="default"/>
      </w:rPr>
    </w:lvl>
    <w:lvl w:ilvl="4" w:tplc="04150019" w:tentative="1">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0D564256"/>
    <w:multiLevelType w:val="hybridMultilevel"/>
    <w:tmpl w:val="37447F44"/>
    <w:lvl w:ilvl="0" w:tplc="9B24293E">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2008"/>
        </w:tabs>
        <w:ind w:left="2008" w:hanging="360"/>
      </w:pPr>
    </w:lvl>
    <w:lvl w:ilvl="2" w:tplc="0415001B" w:tentative="1">
      <w:start w:val="1"/>
      <w:numFmt w:val="lowerRoman"/>
      <w:lvlText w:val="%3."/>
      <w:lvlJc w:val="right"/>
      <w:pPr>
        <w:tabs>
          <w:tab w:val="num" w:pos="2728"/>
        </w:tabs>
        <w:ind w:left="2728" w:hanging="180"/>
      </w:pPr>
    </w:lvl>
    <w:lvl w:ilvl="3" w:tplc="0415000F" w:tentative="1">
      <w:start w:val="1"/>
      <w:numFmt w:val="decimal"/>
      <w:lvlText w:val="%4."/>
      <w:lvlJc w:val="left"/>
      <w:pPr>
        <w:tabs>
          <w:tab w:val="num" w:pos="3448"/>
        </w:tabs>
        <w:ind w:left="3448" w:hanging="360"/>
      </w:pPr>
    </w:lvl>
    <w:lvl w:ilvl="4" w:tplc="04150019" w:tentative="1">
      <w:start w:val="1"/>
      <w:numFmt w:val="lowerLetter"/>
      <w:lvlText w:val="%5."/>
      <w:lvlJc w:val="left"/>
      <w:pPr>
        <w:tabs>
          <w:tab w:val="num" w:pos="4168"/>
        </w:tabs>
        <w:ind w:left="4168" w:hanging="360"/>
      </w:pPr>
    </w:lvl>
    <w:lvl w:ilvl="5" w:tplc="0415001B" w:tentative="1">
      <w:start w:val="1"/>
      <w:numFmt w:val="lowerRoman"/>
      <w:lvlText w:val="%6."/>
      <w:lvlJc w:val="right"/>
      <w:pPr>
        <w:tabs>
          <w:tab w:val="num" w:pos="4888"/>
        </w:tabs>
        <w:ind w:left="4888" w:hanging="180"/>
      </w:pPr>
    </w:lvl>
    <w:lvl w:ilvl="6" w:tplc="0415000F" w:tentative="1">
      <w:start w:val="1"/>
      <w:numFmt w:val="decimal"/>
      <w:lvlText w:val="%7."/>
      <w:lvlJc w:val="left"/>
      <w:pPr>
        <w:tabs>
          <w:tab w:val="num" w:pos="5608"/>
        </w:tabs>
        <w:ind w:left="5608" w:hanging="360"/>
      </w:pPr>
    </w:lvl>
    <w:lvl w:ilvl="7" w:tplc="04150019" w:tentative="1">
      <w:start w:val="1"/>
      <w:numFmt w:val="lowerLetter"/>
      <w:lvlText w:val="%8."/>
      <w:lvlJc w:val="left"/>
      <w:pPr>
        <w:tabs>
          <w:tab w:val="num" w:pos="6328"/>
        </w:tabs>
        <w:ind w:left="6328" w:hanging="360"/>
      </w:pPr>
    </w:lvl>
    <w:lvl w:ilvl="8" w:tplc="0415001B" w:tentative="1">
      <w:start w:val="1"/>
      <w:numFmt w:val="lowerRoman"/>
      <w:lvlText w:val="%9."/>
      <w:lvlJc w:val="right"/>
      <w:pPr>
        <w:tabs>
          <w:tab w:val="num" w:pos="7048"/>
        </w:tabs>
        <w:ind w:left="7048" w:hanging="180"/>
      </w:pPr>
    </w:lvl>
  </w:abstractNum>
  <w:abstractNum w:abstractNumId="37" w15:restartNumberingAfterBreak="0">
    <w:nsid w:val="0D965F05"/>
    <w:multiLevelType w:val="hybridMultilevel"/>
    <w:tmpl w:val="3C9CA872"/>
    <w:name w:val="WW8Num2032222222"/>
    <w:lvl w:ilvl="0" w:tplc="B39E42B4">
      <w:start w:val="1"/>
      <w:numFmt w:val="lowerLetter"/>
      <w:lvlText w:val="%1)"/>
      <w:lvlJc w:val="left"/>
      <w:pPr>
        <w:ind w:left="810" w:hanging="360"/>
      </w:pPr>
      <w:rPr>
        <w:rFonts w:hint="default"/>
        <w:b w:val="0"/>
        <w:bCs w:val="0"/>
        <w:color w:val="auto"/>
        <w:sz w:val="24"/>
        <w:szCs w:val="24"/>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8" w15:restartNumberingAfterBreak="0">
    <w:nsid w:val="0F487B2D"/>
    <w:multiLevelType w:val="hybridMultilevel"/>
    <w:tmpl w:val="4694ECA2"/>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038665F"/>
    <w:multiLevelType w:val="hybridMultilevel"/>
    <w:tmpl w:val="1FF8F1CE"/>
    <w:name w:val="WW8Num2032222"/>
    <w:lvl w:ilvl="0" w:tplc="0000000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103D295B"/>
    <w:multiLevelType w:val="hybridMultilevel"/>
    <w:tmpl w:val="6B123160"/>
    <w:lvl w:ilvl="0" w:tplc="D536248E">
      <w:start w:val="1"/>
      <w:numFmt w:val="lowerLetter"/>
      <w:lvlText w:val="%1)"/>
      <w:lvlJc w:val="left"/>
      <w:pPr>
        <w:ind w:left="927" w:hanging="360"/>
      </w:pPr>
      <w:rPr>
        <w:rFonts w:ascii="Times New Roman" w:eastAsia="Times New Roman" w:hAnsi="Times New Roman" w:cs="Times New Roman" w:hint="default"/>
        <w:b w:val="0"/>
      </w:rPr>
    </w:lvl>
    <w:lvl w:ilvl="1" w:tplc="5712A042">
      <w:start w:val="1"/>
      <w:numFmt w:val="decimal"/>
      <w:lvlText w:val="%2."/>
      <w:lvlJc w:val="left"/>
      <w:pPr>
        <w:tabs>
          <w:tab w:val="num" w:pos="1440"/>
        </w:tabs>
        <w:ind w:left="1440" w:hanging="360"/>
      </w:pPr>
      <w:rPr>
        <w:b w:val="0"/>
        <w:i w:val="0"/>
      </w:rPr>
    </w:lvl>
    <w:lvl w:ilvl="2" w:tplc="E2E056CA">
      <w:start w:val="1"/>
      <w:numFmt w:val="decimal"/>
      <w:lvlText w:val="%3."/>
      <w:lvlJc w:val="left"/>
      <w:pPr>
        <w:tabs>
          <w:tab w:val="num" w:pos="2160"/>
        </w:tabs>
        <w:ind w:left="2160" w:hanging="360"/>
      </w:pPr>
      <w:rPr>
        <w:b w:val="0"/>
        <w:color w:val="auto"/>
        <w:sz w:val="22"/>
        <w:szCs w:val="22"/>
      </w:rPr>
    </w:lvl>
    <w:lvl w:ilvl="3" w:tplc="3AA89E5C">
      <w:start w:val="1"/>
      <w:numFmt w:val="decimal"/>
      <w:lvlText w:val="%4."/>
      <w:lvlJc w:val="left"/>
      <w:pPr>
        <w:tabs>
          <w:tab w:val="num" w:pos="2880"/>
        </w:tabs>
        <w:ind w:left="2880" w:hanging="360"/>
      </w:pPr>
      <w:rPr>
        <w:rFonts w:hint="default"/>
      </w:rPr>
    </w:lvl>
    <w:lvl w:ilvl="4" w:tplc="86584EB0">
      <w:start w:val="1"/>
      <w:numFmt w:val="decimal"/>
      <w:lvlText w:val="%5."/>
      <w:lvlJc w:val="left"/>
      <w:pPr>
        <w:tabs>
          <w:tab w:val="num" w:pos="3600"/>
        </w:tabs>
        <w:ind w:left="3600" w:hanging="360"/>
      </w:pPr>
      <w:rPr>
        <w:i w:val="0"/>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10787455"/>
    <w:multiLevelType w:val="multilevel"/>
    <w:tmpl w:val="FB60269C"/>
    <w:lvl w:ilvl="0">
      <w:start w:val="1"/>
      <w:numFmt w:val="decimal"/>
      <w:lvlText w:val="%1."/>
      <w:lvlJc w:val="left"/>
      <w:pPr>
        <w:ind w:left="720" w:hanging="360"/>
      </w:pPr>
      <w:rPr>
        <w:i w:val="0"/>
      </w:rPr>
    </w:lvl>
    <w:lvl w:ilvl="1">
      <w:start w:val="2"/>
      <w:numFmt w:val="decimal"/>
      <w:isLgl/>
      <w:lvlText w:val="%1.%2."/>
      <w:lvlJc w:val="left"/>
      <w:pPr>
        <w:ind w:left="744" w:hanging="384"/>
      </w:pPr>
      <w:rPr>
        <w:rFonts w:hint="default"/>
        <w:b w:val="0"/>
        <w:u w:val="none"/>
      </w:rPr>
    </w:lvl>
    <w:lvl w:ilvl="2">
      <w:start w:val="1"/>
      <w:numFmt w:val="decimal"/>
      <w:isLgl/>
      <w:lvlText w:val="%1.%2.%3."/>
      <w:lvlJc w:val="left"/>
      <w:pPr>
        <w:ind w:left="1080" w:hanging="720"/>
      </w:pPr>
      <w:rPr>
        <w:rFonts w:hint="default"/>
        <w:b w:val="0"/>
        <w:u w:val="none"/>
      </w:rPr>
    </w:lvl>
    <w:lvl w:ilvl="3">
      <w:start w:val="1"/>
      <w:numFmt w:val="decimal"/>
      <w:isLgl/>
      <w:lvlText w:val="%1.%2.%3.%4."/>
      <w:lvlJc w:val="left"/>
      <w:pPr>
        <w:ind w:left="1080" w:hanging="720"/>
      </w:pPr>
      <w:rPr>
        <w:rFonts w:hint="default"/>
        <w:b w:val="0"/>
        <w:u w:val="none"/>
      </w:rPr>
    </w:lvl>
    <w:lvl w:ilvl="4">
      <w:start w:val="1"/>
      <w:numFmt w:val="decimal"/>
      <w:isLgl/>
      <w:lvlText w:val="%1.%2.%3.%4.%5."/>
      <w:lvlJc w:val="left"/>
      <w:pPr>
        <w:ind w:left="1440" w:hanging="1080"/>
      </w:pPr>
      <w:rPr>
        <w:rFonts w:hint="default"/>
        <w:b w:val="0"/>
        <w:u w:val="none"/>
      </w:rPr>
    </w:lvl>
    <w:lvl w:ilvl="5">
      <w:start w:val="1"/>
      <w:numFmt w:val="decimal"/>
      <w:isLgl/>
      <w:lvlText w:val="%1.%2.%3.%4.%5.%6."/>
      <w:lvlJc w:val="left"/>
      <w:pPr>
        <w:ind w:left="1440" w:hanging="1080"/>
      </w:pPr>
      <w:rPr>
        <w:rFonts w:hint="default"/>
        <w:b w:val="0"/>
        <w:u w:val="none"/>
      </w:rPr>
    </w:lvl>
    <w:lvl w:ilvl="6">
      <w:start w:val="1"/>
      <w:numFmt w:val="decimal"/>
      <w:isLgl/>
      <w:lvlText w:val="%1.%2.%3.%4.%5.%6.%7."/>
      <w:lvlJc w:val="left"/>
      <w:pPr>
        <w:ind w:left="1800" w:hanging="1440"/>
      </w:pPr>
      <w:rPr>
        <w:rFonts w:hint="default"/>
        <w:b w:val="0"/>
        <w:u w:val="none"/>
      </w:rPr>
    </w:lvl>
    <w:lvl w:ilvl="7">
      <w:start w:val="1"/>
      <w:numFmt w:val="decimal"/>
      <w:isLgl/>
      <w:lvlText w:val="%1.%2.%3.%4.%5.%6.%7.%8."/>
      <w:lvlJc w:val="left"/>
      <w:pPr>
        <w:ind w:left="1800" w:hanging="1440"/>
      </w:pPr>
      <w:rPr>
        <w:rFonts w:hint="default"/>
        <w:b w:val="0"/>
        <w:u w:val="none"/>
      </w:rPr>
    </w:lvl>
    <w:lvl w:ilvl="8">
      <w:start w:val="1"/>
      <w:numFmt w:val="decimal"/>
      <w:isLgl/>
      <w:lvlText w:val="%1.%2.%3.%4.%5.%6.%7.%8.%9."/>
      <w:lvlJc w:val="left"/>
      <w:pPr>
        <w:ind w:left="2160" w:hanging="1800"/>
      </w:pPr>
      <w:rPr>
        <w:rFonts w:hint="default"/>
        <w:b w:val="0"/>
        <w:u w:val="none"/>
      </w:rPr>
    </w:lvl>
  </w:abstractNum>
  <w:abstractNum w:abstractNumId="42" w15:restartNumberingAfterBreak="0">
    <w:nsid w:val="17513761"/>
    <w:multiLevelType w:val="hybridMultilevel"/>
    <w:tmpl w:val="724EB4A4"/>
    <w:lvl w:ilvl="0" w:tplc="04150017">
      <w:start w:val="1"/>
      <w:numFmt w:val="lowerLetter"/>
      <w:lvlText w:val="%1)"/>
      <w:lvlJc w:val="left"/>
      <w:pPr>
        <w:ind w:left="720" w:hanging="360"/>
      </w:pPr>
      <w:rPr>
        <w:rFonts w:hint="default"/>
      </w:rPr>
    </w:lvl>
    <w:lvl w:ilvl="1" w:tplc="905CB17C">
      <w:start w:val="1"/>
      <w:numFmt w:val="decimal"/>
      <w:lvlText w:val="%2."/>
      <w:lvlJc w:val="left"/>
      <w:pPr>
        <w:ind w:left="1440" w:hanging="360"/>
      </w:pPr>
      <w:rPr>
        <w:rFonts w:ascii="Times New Roman" w:eastAsia="Times New Roman" w:hAnsi="Times New Roman" w:cs="Times New Roman"/>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CF637D2"/>
    <w:multiLevelType w:val="hybridMultilevel"/>
    <w:tmpl w:val="6C3A6B30"/>
    <w:name w:val="WW8Num2032222222222"/>
    <w:lvl w:ilvl="0" w:tplc="8EE6B782">
      <w:start w:val="1"/>
      <w:numFmt w:val="lowerLetter"/>
      <w:lvlText w:val="%1)"/>
      <w:lvlJc w:val="left"/>
      <w:pPr>
        <w:ind w:left="1170" w:hanging="360"/>
      </w:pPr>
      <w:rPr>
        <w:rFonts w:hint="default"/>
        <w:b w:val="0"/>
        <w:bCs w:val="0"/>
        <w:color w:val="auto"/>
        <w:sz w:val="20"/>
        <w:szCs w:val="2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15:restartNumberingAfterBreak="0">
    <w:nsid w:val="1D40563A"/>
    <w:multiLevelType w:val="hybridMultilevel"/>
    <w:tmpl w:val="724EB4A4"/>
    <w:lvl w:ilvl="0" w:tplc="04150017">
      <w:start w:val="1"/>
      <w:numFmt w:val="lowerLetter"/>
      <w:lvlText w:val="%1)"/>
      <w:lvlJc w:val="left"/>
      <w:pPr>
        <w:ind w:left="720" w:hanging="360"/>
      </w:pPr>
      <w:rPr>
        <w:rFonts w:hint="default"/>
      </w:rPr>
    </w:lvl>
    <w:lvl w:ilvl="1" w:tplc="905CB17C">
      <w:start w:val="1"/>
      <w:numFmt w:val="decimal"/>
      <w:lvlText w:val="%2."/>
      <w:lvlJc w:val="left"/>
      <w:pPr>
        <w:ind w:left="1440" w:hanging="360"/>
      </w:pPr>
      <w:rPr>
        <w:rFonts w:ascii="Times New Roman" w:eastAsia="Times New Roman" w:hAnsi="Times New Roman" w:cs="Times New Roman"/>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D5A302A"/>
    <w:multiLevelType w:val="hybridMultilevel"/>
    <w:tmpl w:val="6412A1E8"/>
    <w:name w:val="WW8Num2032"/>
    <w:lvl w:ilvl="0" w:tplc="92648EE0">
      <w:start w:val="1"/>
      <w:numFmt w:val="decimal"/>
      <w:lvlText w:val="%1."/>
      <w:lvlJc w:val="left"/>
      <w:pPr>
        <w:ind w:left="450" w:hanging="360"/>
      </w:pPr>
      <w:rPr>
        <w:i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6" w15:restartNumberingAfterBreak="0">
    <w:nsid w:val="1E8E5C16"/>
    <w:multiLevelType w:val="hybridMultilevel"/>
    <w:tmpl w:val="60169B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3507C81"/>
    <w:multiLevelType w:val="hybridMultilevel"/>
    <w:tmpl w:val="49604386"/>
    <w:lvl w:ilvl="0" w:tplc="8622327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3949862">
      <w:start w:val="1"/>
      <w:numFmt w:val="lowerLetter"/>
      <w:lvlText w:val="%2."/>
      <w:lvlJc w:val="left"/>
      <w:pPr>
        <w:ind w:left="127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77FA1A72">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5A01BFC">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AC62C58">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266A43A">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4449E74">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A0EF6E2">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774268E">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2A7D2D6F"/>
    <w:multiLevelType w:val="hybridMultilevel"/>
    <w:tmpl w:val="D83E4702"/>
    <w:lvl w:ilvl="0" w:tplc="4950FCC0">
      <w:start w:val="1"/>
      <w:numFmt w:val="decimal"/>
      <w:lvlText w:val="%1)"/>
      <w:lvlJc w:val="left"/>
      <w:pPr>
        <w:ind w:left="862" w:hanging="360"/>
      </w:pPr>
      <w:rPr>
        <w:rFonts w:hint="default"/>
      </w:rPr>
    </w:lvl>
    <w:lvl w:ilvl="1" w:tplc="8EDE3FD4">
      <w:start w:val="1"/>
      <w:numFmt w:val="decimal"/>
      <w:lvlText w:val="%2."/>
      <w:lvlJc w:val="left"/>
      <w:pPr>
        <w:ind w:left="1927" w:hanging="705"/>
      </w:pPr>
      <w:rPr>
        <w:rFonts w:hint="default"/>
        <w:i w:val="0"/>
      </w:rPr>
    </w:lvl>
    <w:lvl w:ilvl="2" w:tplc="6BCABE20">
      <w:start w:val="1"/>
      <w:numFmt w:val="lowerLetter"/>
      <w:lvlText w:val="%3)"/>
      <w:lvlJc w:val="left"/>
      <w:pPr>
        <w:ind w:left="2482" w:hanging="360"/>
      </w:pPr>
      <w:rPr>
        <w:rFonts w:hint="default"/>
        <w:b w:val="0"/>
        <w:color w:val="auto"/>
      </w:r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9" w15:restartNumberingAfterBreak="0">
    <w:nsid w:val="2AB10B8C"/>
    <w:multiLevelType w:val="hybridMultilevel"/>
    <w:tmpl w:val="4EAA68FC"/>
    <w:name w:val="WW8Num2032222222222222"/>
    <w:lvl w:ilvl="0" w:tplc="92648EE0">
      <w:start w:val="1"/>
      <w:numFmt w:val="decimal"/>
      <w:lvlText w:val="%1."/>
      <w:lvlJc w:val="left"/>
      <w:pPr>
        <w:ind w:left="450" w:hanging="360"/>
      </w:pPr>
      <w:rPr>
        <w:i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0" w15:restartNumberingAfterBreak="0">
    <w:nsid w:val="2FEB1A0B"/>
    <w:multiLevelType w:val="hybridMultilevel"/>
    <w:tmpl w:val="CD360734"/>
    <w:lvl w:ilvl="0" w:tplc="BDA4EFC4">
      <w:start w:val="1"/>
      <w:numFmt w:val="decimal"/>
      <w:lvlText w:val="%1."/>
      <w:lvlJc w:val="left"/>
      <w:pPr>
        <w:ind w:left="502" w:hanging="360"/>
      </w:pPr>
      <w:rPr>
        <w:b w:val="0"/>
        <w:i w:val="0"/>
        <w:color w:val="auto"/>
      </w:rPr>
    </w:lvl>
    <w:lvl w:ilvl="1" w:tplc="59DCC9B6">
      <w:start w:val="1"/>
      <w:numFmt w:val="decimal"/>
      <w:lvlText w:val="%2)"/>
      <w:lvlJc w:val="left"/>
      <w:pPr>
        <w:ind w:left="1440" w:hanging="360"/>
      </w:pPr>
      <w:rPr>
        <w:rFonts w:hint="default"/>
      </w:rPr>
    </w:lvl>
    <w:lvl w:ilvl="2" w:tplc="FE128C8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3F21484"/>
    <w:multiLevelType w:val="hybridMultilevel"/>
    <w:tmpl w:val="755A83B2"/>
    <w:name w:val="WW8Num20322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A213B96"/>
    <w:multiLevelType w:val="multilevel"/>
    <w:tmpl w:val="732E37FC"/>
    <w:lvl w:ilvl="0">
      <w:start w:val="15"/>
      <w:numFmt w:val="decimal"/>
      <w:lvlText w:val="%1."/>
      <w:lvlJc w:val="left"/>
      <w:pPr>
        <w:ind w:left="480" w:hanging="480"/>
      </w:pPr>
      <w:rPr>
        <w:rFonts w:hint="default"/>
      </w:rPr>
    </w:lvl>
    <w:lvl w:ilvl="1">
      <w:start w:val="1"/>
      <w:numFmt w:val="decimal"/>
      <w:lvlText w:val="%2."/>
      <w:lvlJc w:val="left"/>
      <w:pPr>
        <w:ind w:left="1190" w:hanging="480"/>
      </w:pPr>
      <w:rPr>
        <w:rFonts w:ascii="Times New Roman" w:eastAsia="Times New Roman" w:hAnsi="Times New Roman" w:cs="Times New Roman"/>
        <w:color w:val="00000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3" w15:restartNumberingAfterBreak="0">
    <w:nsid w:val="419B0CCD"/>
    <w:multiLevelType w:val="hybridMultilevel"/>
    <w:tmpl w:val="BF5CB3E0"/>
    <w:lvl w:ilvl="0" w:tplc="F200939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2823261"/>
    <w:multiLevelType w:val="multilevel"/>
    <w:tmpl w:val="76EA4F00"/>
    <w:lvl w:ilvl="0">
      <w:start w:val="17"/>
      <w:numFmt w:val="decimal"/>
      <w:lvlText w:val="%1."/>
      <w:lvlJc w:val="left"/>
      <w:pPr>
        <w:ind w:left="444" w:hanging="444"/>
      </w:pPr>
      <w:rPr>
        <w:rFonts w:hint="default"/>
      </w:rPr>
    </w:lvl>
    <w:lvl w:ilvl="1">
      <w:start w:val="1"/>
      <w:numFmt w:val="lowerLetter"/>
      <w:lvlText w:val="%2)"/>
      <w:lvlJc w:val="left"/>
      <w:pPr>
        <w:ind w:left="444" w:hanging="444"/>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46511C6"/>
    <w:multiLevelType w:val="hybridMultilevel"/>
    <w:tmpl w:val="06400D5C"/>
    <w:lvl w:ilvl="0" w:tplc="0415000F">
      <w:start w:val="1"/>
      <w:numFmt w:val="decimal"/>
      <w:lvlText w:val="%1)"/>
      <w:lvlJc w:val="left"/>
      <w:pPr>
        <w:ind w:left="1146" w:hanging="360"/>
      </w:pPr>
      <w:rPr>
        <w:rFonts w:hint="default"/>
        <w:b w:val="0"/>
        <w:bCs w:val="0"/>
        <w:i w:val="0"/>
        <w:iCs w:val="0"/>
        <w:color w:val="000000"/>
        <w:sz w:val="20"/>
        <w:szCs w:val="24"/>
      </w:rPr>
    </w:lvl>
    <w:lvl w:ilvl="1" w:tplc="04150019">
      <w:start w:val="1"/>
      <w:numFmt w:val="lowerLetter"/>
      <w:lvlText w:val="%2."/>
      <w:lvlJc w:val="left"/>
      <w:pPr>
        <w:ind w:left="186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45C55ADE"/>
    <w:multiLevelType w:val="hybridMultilevel"/>
    <w:tmpl w:val="DB18A1AE"/>
    <w:lvl w:ilvl="0" w:tplc="19BCB9D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EBD7A7B"/>
    <w:multiLevelType w:val="multilevel"/>
    <w:tmpl w:val="20A851B2"/>
    <w:lvl w:ilvl="0">
      <w:start w:val="2"/>
      <w:numFmt w:val="decimal"/>
      <w:lvlText w:val="%1."/>
      <w:lvlJc w:val="left"/>
      <w:pPr>
        <w:ind w:left="360" w:hanging="360"/>
      </w:pPr>
      <w:rPr>
        <w:rFonts w:hint="default"/>
      </w:rPr>
    </w:lvl>
    <w:lvl w:ilvl="1">
      <w:start w:val="1"/>
      <w:numFmt w:val="lowerLetter"/>
      <w:lvlText w:val="%2)"/>
      <w:lvlJc w:val="left"/>
      <w:pPr>
        <w:ind w:left="786" w:hanging="360"/>
      </w:pPr>
      <w:rPr>
        <w:rFonts w:ascii="Times New Roman" w:eastAsia="Times New Roman" w:hAnsi="Times New Roman" w:cs="Times New Roman"/>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8" w15:restartNumberingAfterBreak="0">
    <w:nsid w:val="502E2A58"/>
    <w:multiLevelType w:val="hybridMultilevel"/>
    <w:tmpl w:val="EE84BC0E"/>
    <w:lvl w:ilvl="0" w:tplc="15C8DB1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50865DA8"/>
    <w:multiLevelType w:val="hybridMultilevel"/>
    <w:tmpl w:val="8FDEBDE8"/>
    <w:name w:val="WW8Num203222222222"/>
    <w:lvl w:ilvl="0" w:tplc="7576B234">
      <w:start w:val="1"/>
      <w:numFmt w:val="decimal"/>
      <w:lvlText w:val="%1."/>
      <w:lvlJc w:val="left"/>
      <w:pPr>
        <w:ind w:left="450" w:hanging="360"/>
      </w:pPr>
      <w:rPr>
        <w:b w:val="0"/>
        <w:i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0"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6164927"/>
    <w:multiLevelType w:val="hybridMultilevel"/>
    <w:tmpl w:val="03BA5BF6"/>
    <w:lvl w:ilvl="0" w:tplc="909069DE">
      <w:start w:val="1"/>
      <w:numFmt w:val="decimal"/>
      <w:lvlText w:val="%1."/>
      <w:lvlJc w:val="left"/>
      <w:pPr>
        <w:ind w:left="646" w:hanging="360"/>
      </w:pPr>
      <w:rPr>
        <w:rFonts w:hint="default"/>
        <w:sz w:val="22"/>
      </w:rPr>
    </w:lvl>
    <w:lvl w:ilvl="1" w:tplc="04150019">
      <w:start w:val="1"/>
      <w:numFmt w:val="lowerLetter"/>
      <w:lvlText w:val="%2."/>
      <w:lvlJc w:val="left"/>
      <w:pPr>
        <w:ind w:left="1366" w:hanging="360"/>
      </w:pPr>
    </w:lvl>
    <w:lvl w:ilvl="2" w:tplc="0415001B" w:tentative="1">
      <w:start w:val="1"/>
      <w:numFmt w:val="lowerRoman"/>
      <w:lvlText w:val="%3."/>
      <w:lvlJc w:val="right"/>
      <w:pPr>
        <w:ind w:left="2086" w:hanging="180"/>
      </w:pPr>
    </w:lvl>
    <w:lvl w:ilvl="3" w:tplc="0415000F" w:tentative="1">
      <w:start w:val="1"/>
      <w:numFmt w:val="decimal"/>
      <w:lvlText w:val="%4."/>
      <w:lvlJc w:val="left"/>
      <w:pPr>
        <w:ind w:left="2806" w:hanging="360"/>
      </w:pPr>
    </w:lvl>
    <w:lvl w:ilvl="4" w:tplc="04150019" w:tentative="1">
      <w:start w:val="1"/>
      <w:numFmt w:val="lowerLetter"/>
      <w:lvlText w:val="%5."/>
      <w:lvlJc w:val="left"/>
      <w:pPr>
        <w:ind w:left="3526" w:hanging="360"/>
      </w:pPr>
    </w:lvl>
    <w:lvl w:ilvl="5" w:tplc="0415001B" w:tentative="1">
      <w:start w:val="1"/>
      <w:numFmt w:val="lowerRoman"/>
      <w:lvlText w:val="%6."/>
      <w:lvlJc w:val="right"/>
      <w:pPr>
        <w:ind w:left="4246" w:hanging="180"/>
      </w:pPr>
    </w:lvl>
    <w:lvl w:ilvl="6" w:tplc="0415000F" w:tentative="1">
      <w:start w:val="1"/>
      <w:numFmt w:val="decimal"/>
      <w:lvlText w:val="%7."/>
      <w:lvlJc w:val="left"/>
      <w:pPr>
        <w:ind w:left="4966" w:hanging="360"/>
      </w:pPr>
    </w:lvl>
    <w:lvl w:ilvl="7" w:tplc="04150019" w:tentative="1">
      <w:start w:val="1"/>
      <w:numFmt w:val="lowerLetter"/>
      <w:lvlText w:val="%8."/>
      <w:lvlJc w:val="left"/>
      <w:pPr>
        <w:ind w:left="5686" w:hanging="360"/>
      </w:pPr>
    </w:lvl>
    <w:lvl w:ilvl="8" w:tplc="0415001B" w:tentative="1">
      <w:start w:val="1"/>
      <w:numFmt w:val="lowerRoman"/>
      <w:lvlText w:val="%9."/>
      <w:lvlJc w:val="right"/>
      <w:pPr>
        <w:ind w:left="6406" w:hanging="180"/>
      </w:pPr>
    </w:lvl>
  </w:abstractNum>
  <w:abstractNum w:abstractNumId="62" w15:restartNumberingAfterBreak="0">
    <w:nsid w:val="611777F3"/>
    <w:multiLevelType w:val="hybridMultilevel"/>
    <w:tmpl w:val="D9B804E2"/>
    <w:lvl w:ilvl="0" w:tplc="04150011">
      <w:start w:val="1"/>
      <w:numFmt w:val="decimal"/>
      <w:lvlText w:val="%1)"/>
      <w:lvlJc w:val="left"/>
      <w:pPr>
        <w:ind w:left="644" w:hanging="360"/>
      </w:pPr>
    </w:lvl>
    <w:lvl w:ilvl="1" w:tplc="B13CD55C">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ECF616B6">
      <w:start w:val="1"/>
      <w:numFmt w:val="decimal"/>
      <w:lvlText w:val="%4."/>
      <w:lvlJc w:val="left"/>
      <w:pPr>
        <w:ind w:left="2880" w:hanging="360"/>
      </w:pPr>
      <w:rPr>
        <w:color w:val="auto"/>
      </w:rPr>
    </w:lvl>
    <w:lvl w:ilvl="4" w:tplc="499693D4">
      <w:start w:val="1"/>
      <w:numFmt w:val="lowerLetter"/>
      <w:lvlText w:val="%5."/>
      <w:lvlJc w:val="left"/>
      <w:pPr>
        <w:ind w:left="3600" w:hanging="360"/>
      </w:pPr>
      <w:rPr>
        <w:b w:val="0"/>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34B132A"/>
    <w:multiLevelType w:val="hybridMultilevel"/>
    <w:tmpl w:val="D5ACDE96"/>
    <w:name w:val="WW8Num2022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4" w15:restartNumberingAfterBreak="0">
    <w:nsid w:val="64E56331"/>
    <w:multiLevelType w:val="hybridMultilevel"/>
    <w:tmpl w:val="50AEB590"/>
    <w:lvl w:ilvl="0" w:tplc="0415000F">
      <w:start w:val="1"/>
      <w:numFmt w:val="decimal"/>
      <w:lvlText w:val="%1."/>
      <w:lvlJc w:val="left"/>
      <w:pPr>
        <w:ind w:left="720" w:hanging="360"/>
      </w:pPr>
    </w:lvl>
    <w:lvl w:ilvl="1" w:tplc="95182BDC">
      <w:start w:val="1"/>
      <w:numFmt w:val="decimal"/>
      <w:lvlText w:val="%2."/>
      <w:lvlJc w:val="left"/>
      <w:pPr>
        <w:ind w:left="1440" w:hanging="360"/>
      </w:pPr>
      <w:rPr>
        <w:b w:val="0"/>
      </w:rPr>
    </w:lvl>
    <w:lvl w:ilvl="2" w:tplc="EE48F41E">
      <w:start w:val="1"/>
      <w:numFmt w:val="lowerLetter"/>
      <w:lvlText w:val="%3)"/>
      <w:lvlJc w:val="right"/>
      <w:pPr>
        <w:ind w:left="2160" w:hanging="180"/>
      </w:pPr>
      <w:rPr>
        <w:rFonts w:ascii="Times New Roman" w:eastAsia="Times New Roman" w:hAnsi="Times New Roman" w:cs="Times New Roman"/>
      </w:rPr>
    </w:lvl>
    <w:lvl w:ilvl="3" w:tplc="FC5CD9B8">
      <w:start w:val="1"/>
      <w:numFmt w:val="decimal"/>
      <w:lvlText w:val="%4)"/>
      <w:lvlJc w:val="left"/>
      <w:pPr>
        <w:ind w:left="2880" w:hanging="360"/>
      </w:pPr>
      <w:rPr>
        <w:rFonts w:hint="default"/>
        <w:color w:val="00000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61B6CEC"/>
    <w:multiLevelType w:val="hybridMultilevel"/>
    <w:tmpl w:val="11BA5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7DD4848"/>
    <w:multiLevelType w:val="hybridMultilevel"/>
    <w:tmpl w:val="81C6096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FB7EA6F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87E7F2C"/>
    <w:multiLevelType w:val="hybridMultilevel"/>
    <w:tmpl w:val="2D6C024E"/>
    <w:name w:val="WW8Num203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941211A"/>
    <w:multiLevelType w:val="hybridMultilevel"/>
    <w:tmpl w:val="8B56C5CE"/>
    <w:lvl w:ilvl="0" w:tplc="F7B8FD40">
      <w:start w:val="1"/>
      <w:numFmt w:val="lowerLetter"/>
      <w:lvlText w:val="%1)"/>
      <w:lvlJc w:val="left"/>
      <w:pPr>
        <w:ind w:left="1080" w:hanging="360"/>
      </w:pPr>
      <w:rPr>
        <w:rFonts w:ascii="Times New Roman" w:eastAsia="Times New Roman" w:hAnsi="Times New Roman"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245C66F0">
      <w:start w:val="1"/>
      <w:numFmt w:val="decimal"/>
      <w:lvlText w:val="%7."/>
      <w:lvlJc w:val="left"/>
      <w:pPr>
        <w:ind w:left="5400" w:hanging="360"/>
      </w:pPr>
      <w:rPr>
        <w:color w:val="auto"/>
      </w:r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9"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0" w15:restartNumberingAfterBreak="0">
    <w:nsid w:val="6D907E63"/>
    <w:multiLevelType w:val="hybridMultilevel"/>
    <w:tmpl w:val="9FA88D4E"/>
    <w:lvl w:ilvl="0" w:tplc="7BE68F92">
      <w:start w:val="1"/>
      <w:numFmt w:val="lowerLetter"/>
      <w:lvlText w:val="%1)"/>
      <w:lvlJc w:val="left"/>
      <w:pPr>
        <w:ind w:left="2160" w:hanging="360"/>
      </w:pPr>
      <w:rPr>
        <w:color w:val="000000" w:themeColor="text1"/>
      </w:r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1F9AB882">
      <w:start w:val="1"/>
      <w:numFmt w:val="decimal"/>
      <w:lvlText w:val="%4."/>
      <w:lvlJc w:val="left"/>
      <w:pPr>
        <w:ind w:left="4320" w:hanging="360"/>
      </w:pPr>
      <w:rPr>
        <w:i w:val="0"/>
      </w:rPr>
    </w:lvl>
    <w:lvl w:ilvl="4" w:tplc="D15C636A">
      <w:start w:val="1"/>
      <w:numFmt w:val="decimal"/>
      <w:lvlText w:val="%5)"/>
      <w:lvlJc w:val="left"/>
      <w:pPr>
        <w:ind w:left="5040" w:hanging="360"/>
      </w:pPr>
      <w:rPr>
        <w:rFonts w:ascii="Times New Roman" w:eastAsia="Times New Roman" w:hAnsi="Times New Roman" w:cs="Times New Roman"/>
      </w:r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71" w15:restartNumberingAfterBreak="0">
    <w:nsid w:val="6F9F065E"/>
    <w:multiLevelType w:val="hybridMultilevel"/>
    <w:tmpl w:val="F6D605D0"/>
    <w:name w:val="WW8Num203222222"/>
    <w:lvl w:ilvl="0" w:tplc="0000000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4577D37"/>
    <w:multiLevelType w:val="hybridMultilevel"/>
    <w:tmpl w:val="0074DE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27"/>
  </w:num>
  <w:num w:numId="3">
    <w:abstractNumId w:val="52"/>
  </w:num>
  <w:num w:numId="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2"/>
  </w:num>
  <w:num w:numId="7">
    <w:abstractNumId w:val="40"/>
  </w:num>
  <w:num w:numId="8">
    <w:abstractNumId w:val="36"/>
  </w:num>
  <w:num w:numId="9">
    <w:abstractNumId w:val="33"/>
  </w:num>
  <w:num w:numId="1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7"/>
  </w:num>
  <w:num w:numId="12">
    <w:abstractNumId w:val="46"/>
  </w:num>
  <w:num w:numId="13">
    <w:abstractNumId w:val="50"/>
  </w:num>
  <w:num w:numId="14">
    <w:abstractNumId w:val="48"/>
  </w:num>
  <w:num w:numId="15">
    <w:abstractNumId w:val="66"/>
  </w:num>
  <w:num w:numId="16">
    <w:abstractNumId w:val="64"/>
  </w:num>
  <w:num w:numId="17">
    <w:abstractNumId w:val="61"/>
  </w:num>
  <w:num w:numId="18">
    <w:abstractNumId w:val="56"/>
  </w:num>
  <w:num w:numId="19">
    <w:abstractNumId w:val="55"/>
  </w:num>
  <w:num w:numId="20">
    <w:abstractNumId w:val="65"/>
  </w:num>
  <w:num w:numId="21">
    <w:abstractNumId w:val="72"/>
  </w:num>
  <w:num w:numId="22">
    <w:abstractNumId w:val="47"/>
  </w:num>
  <w:num w:numId="23">
    <w:abstractNumId w:val="54"/>
  </w:num>
  <w:num w:numId="24">
    <w:abstractNumId w:val="31"/>
  </w:num>
  <w:num w:numId="25">
    <w:abstractNumId w:val="44"/>
  </w:num>
  <w:num w:numId="26">
    <w:abstractNumId w:val="32"/>
  </w:num>
  <w:num w:numId="27">
    <w:abstractNumId w:val="53"/>
  </w:num>
  <w:num w:numId="28">
    <w:abstractNumId w:val="38"/>
  </w:num>
  <w:num w:numId="29">
    <w:abstractNumId w:val="58"/>
  </w:num>
  <w:num w:numId="30">
    <w:abstractNumId w:val="35"/>
  </w:num>
  <w:num w:numId="31">
    <w:abstractNumId w:val="41"/>
  </w:num>
  <w:num w:numId="32">
    <w:abstractNumId w:val="30"/>
  </w:num>
  <w:num w:numId="33">
    <w:abstractNumId w:val="70"/>
  </w:num>
  <w:num w:numId="34">
    <w:abstractNumId w:val="34"/>
  </w:num>
  <w:num w:numId="35">
    <w:abstractNumId w:val="69"/>
  </w:num>
  <w:num w:numId="36">
    <w:abstractNumId w:val="6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757"/>
    <w:rsid w:val="0000103D"/>
    <w:rsid w:val="0000191E"/>
    <w:rsid w:val="00001AC8"/>
    <w:rsid w:val="00007B82"/>
    <w:rsid w:val="00007FFC"/>
    <w:rsid w:val="0001306F"/>
    <w:rsid w:val="000158B5"/>
    <w:rsid w:val="00015ABE"/>
    <w:rsid w:val="0001622F"/>
    <w:rsid w:val="00016886"/>
    <w:rsid w:val="00017664"/>
    <w:rsid w:val="000216B5"/>
    <w:rsid w:val="00021D6B"/>
    <w:rsid w:val="0002290C"/>
    <w:rsid w:val="00023BCF"/>
    <w:rsid w:val="00023FDC"/>
    <w:rsid w:val="00025832"/>
    <w:rsid w:val="00026049"/>
    <w:rsid w:val="000272B9"/>
    <w:rsid w:val="0003004E"/>
    <w:rsid w:val="0003048A"/>
    <w:rsid w:val="0003048E"/>
    <w:rsid w:val="00030FD3"/>
    <w:rsid w:val="00032926"/>
    <w:rsid w:val="00032D60"/>
    <w:rsid w:val="000350EF"/>
    <w:rsid w:val="00035F2F"/>
    <w:rsid w:val="0003625C"/>
    <w:rsid w:val="00036564"/>
    <w:rsid w:val="00036D20"/>
    <w:rsid w:val="00036E01"/>
    <w:rsid w:val="00037091"/>
    <w:rsid w:val="000372B4"/>
    <w:rsid w:val="00037FBA"/>
    <w:rsid w:val="0004066C"/>
    <w:rsid w:val="000419BD"/>
    <w:rsid w:val="0004563F"/>
    <w:rsid w:val="00052C03"/>
    <w:rsid w:val="00053447"/>
    <w:rsid w:val="00053CF0"/>
    <w:rsid w:val="000547E3"/>
    <w:rsid w:val="00054ECE"/>
    <w:rsid w:val="00055B97"/>
    <w:rsid w:val="0005754B"/>
    <w:rsid w:val="000579E8"/>
    <w:rsid w:val="00061209"/>
    <w:rsid w:val="00062EDE"/>
    <w:rsid w:val="00063962"/>
    <w:rsid w:val="00064071"/>
    <w:rsid w:val="00065BDC"/>
    <w:rsid w:val="000715F5"/>
    <w:rsid w:val="00071F53"/>
    <w:rsid w:val="000725DB"/>
    <w:rsid w:val="0007487A"/>
    <w:rsid w:val="00081807"/>
    <w:rsid w:val="00081A16"/>
    <w:rsid w:val="00082DF4"/>
    <w:rsid w:val="00085B47"/>
    <w:rsid w:val="00087656"/>
    <w:rsid w:val="00087F4D"/>
    <w:rsid w:val="000914F4"/>
    <w:rsid w:val="000919B4"/>
    <w:rsid w:val="00092365"/>
    <w:rsid w:val="0009271D"/>
    <w:rsid w:val="00092C74"/>
    <w:rsid w:val="0009379A"/>
    <w:rsid w:val="0009475A"/>
    <w:rsid w:val="00094F4D"/>
    <w:rsid w:val="000975FA"/>
    <w:rsid w:val="00097F1F"/>
    <w:rsid w:val="000A121E"/>
    <w:rsid w:val="000A2803"/>
    <w:rsid w:val="000A2B8A"/>
    <w:rsid w:val="000A4B1C"/>
    <w:rsid w:val="000A51C0"/>
    <w:rsid w:val="000B0887"/>
    <w:rsid w:val="000B1161"/>
    <w:rsid w:val="000B2F35"/>
    <w:rsid w:val="000B4DB7"/>
    <w:rsid w:val="000B66DB"/>
    <w:rsid w:val="000B6A06"/>
    <w:rsid w:val="000C129B"/>
    <w:rsid w:val="000C2E80"/>
    <w:rsid w:val="000C665B"/>
    <w:rsid w:val="000C6F6E"/>
    <w:rsid w:val="000D0CC3"/>
    <w:rsid w:val="000D10D2"/>
    <w:rsid w:val="000D2B0C"/>
    <w:rsid w:val="000D2FB9"/>
    <w:rsid w:val="000D3BC0"/>
    <w:rsid w:val="000D7157"/>
    <w:rsid w:val="000D7231"/>
    <w:rsid w:val="000E12EA"/>
    <w:rsid w:val="000E1D9C"/>
    <w:rsid w:val="000E2B19"/>
    <w:rsid w:val="000E2E98"/>
    <w:rsid w:val="000E4CDF"/>
    <w:rsid w:val="000E4F72"/>
    <w:rsid w:val="000E7485"/>
    <w:rsid w:val="000E75E4"/>
    <w:rsid w:val="000E7B7C"/>
    <w:rsid w:val="000F1164"/>
    <w:rsid w:val="000F17F1"/>
    <w:rsid w:val="000F4134"/>
    <w:rsid w:val="000F4147"/>
    <w:rsid w:val="000F47AF"/>
    <w:rsid w:val="000F7379"/>
    <w:rsid w:val="000F7874"/>
    <w:rsid w:val="00103A60"/>
    <w:rsid w:val="00103C09"/>
    <w:rsid w:val="00104E89"/>
    <w:rsid w:val="00104EB2"/>
    <w:rsid w:val="0010592B"/>
    <w:rsid w:val="00106763"/>
    <w:rsid w:val="00106AE8"/>
    <w:rsid w:val="001100C2"/>
    <w:rsid w:val="001138B4"/>
    <w:rsid w:val="001138CB"/>
    <w:rsid w:val="00115EE3"/>
    <w:rsid w:val="00115FC3"/>
    <w:rsid w:val="001166EF"/>
    <w:rsid w:val="00116BF3"/>
    <w:rsid w:val="00120810"/>
    <w:rsid w:val="00120AEC"/>
    <w:rsid w:val="00121099"/>
    <w:rsid w:val="0012234A"/>
    <w:rsid w:val="001254DE"/>
    <w:rsid w:val="00125563"/>
    <w:rsid w:val="00125DD5"/>
    <w:rsid w:val="00126052"/>
    <w:rsid w:val="00130615"/>
    <w:rsid w:val="00130F8F"/>
    <w:rsid w:val="00133714"/>
    <w:rsid w:val="001350E3"/>
    <w:rsid w:val="00135113"/>
    <w:rsid w:val="00135957"/>
    <w:rsid w:val="001359AD"/>
    <w:rsid w:val="001362D2"/>
    <w:rsid w:val="0013710E"/>
    <w:rsid w:val="00140104"/>
    <w:rsid w:val="001409F1"/>
    <w:rsid w:val="001416F9"/>
    <w:rsid w:val="00143858"/>
    <w:rsid w:val="001439FD"/>
    <w:rsid w:val="00146892"/>
    <w:rsid w:val="001473FF"/>
    <w:rsid w:val="00151F8B"/>
    <w:rsid w:val="00152B87"/>
    <w:rsid w:val="0015380A"/>
    <w:rsid w:val="00154143"/>
    <w:rsid w:val="0015509E"/>
    <w:rsid w:val="00157B5A"/>
    <w:rsid w:val="00160C9D"/>
    <w:rsid w:val="001623A9"/>
    <w:rsid w:val="0016255D"/>
    <w:rsid w:val="001702BD"/>
    <w:rsid w:val="00170513"/>
    <w:rsid w:val="00171A24"/>
    <w:rsid w:val="00171C5E"/>
    <w:rsid w:val="00172095"/>
    <w:rsid w:val="001725F2"/>
    <w:rsid w:val="00172BF8"/>
    <w:rsid w:val="001736EB"/>
    <w:rsid w:val="00173BC8"/>
    <w:rsid w:val="00180D29"/>
    <w:rsid w:val="00181CD7"/>
    <w:rsid w:val="00182360"/>
    <w:rsid w:val="001823DC"/>
    <w:rsid w:val="001829DC"/>
    <w:rsid w:val="00183307"/>
    <w:rsid w:val="00190B1F"/>
    <w:rsid w:val="00191CFC"/>
    <w:rsid w:val="00192DDB"/>
    <w:rsid w:val="00193784"/>
    <w:rsid w:val="00193D11"/>
    <w:rsid w:val="001943B2"/>
    <w:rsid w:val="001959AE"/>
    <w:rsid w:val="0019600C"/>
    <w:rsid w:val="001967F0"/>
    <w:rsid w:val="00197252"/>
    <w:rsid w:val="001A09E5"/>
    <w:rsid w:val="001A10EE"/>
    <w:rsid w:val="001A16EE"/>
    <w:rsid w:val="001A20C5"/>
    <w:rsid w:val="001A2E76"/>
    <w:rsid w:val="001A5094"/>
    <w:rsid w:val="001B0F86"/>
    <w:rsid w:val="001B2A99"/>
    <w:rsid w:val="001B461F"/>
    <w:rsid w:val="001B4AB2"/>
    <w:rsid w:val="001B6760"/>
    <w:rsid w:val="001B76A6"/>
    <w:rsid w:val="001B7DF5"/>
    <w:rsid w:val="001C370D"/>
    <w:rsid w:val="001C3898"/>
    <w:rsid w:val="001C43B9"/>
    <w:rsid w:val="001C51E9"/>
    <w:rsid w:val="001C688E"/>
    <w:rsid w:val="001D0620"/>
    <w:rsid w:val="001D0EDD"/>
    <w:rsid w:val="001D13E5"/>
    <w:rsid w:val="001D22BE"/>
    <w:rsid w:val="001D6731"/>
    <w:rsid w:val="001D7A30"/>
    <w:rsid w:val="001E17D8"/>
    <w:rsid w:val="001E273B"/>
    <w:rsid w:val="001E3401"/>
    <w:rsid w:val="001E44C9"/>
    <w:rsid w:val="001E4521"/>
    <w:rsid w:val="001E48D2"/>
    <w:rsid w:val="001E5080"/>
    <w:rsid w:val="001E5577"/>
    <w:rsid w:val="001E5F21"/>
    <w:rsid w:val="001E60CF"/>
    <w:rsid w:val="001E692F"/>
    <w:rsid w:val="001E6A68"/>
    <w:rsid w:val="001F19A9"/>
    <w:rsid w:val="001F302A"/>
    <w:rsid w:val="001F5D43"/>
    <w:rsid w:val="001F6F9B"/>
    <w:rsid w:val="001F7628"/>
    <w:rsid w:val="002004E5"/>
    <w:rsid w:val="002018AB"/>
    <w:rsid w:val="00201CEF"/>
    <w:rsid w:val="002057D7"/>
    <w:rsid w:val="0020598B"/>
    <w:rsid w:val="0020602D"/>
    <w:rsid w:val="002100A9"/>
    <w:rsid w:val="002103B3"/>
    <w:rsid w:val="00212B61"/>
    <w:rsid w:val="00213023"/>
    <w:rsid w:val="00213C2E"/>
    <w:rsid w:val="00214039"/>
    <w:rsid w:val="00215E70"/>
    <w:rsid w:val="00216091"/>
    <w:rsid w:val="00221008"/>
    <w:rsid w:val="00221493"/>
    <w:rsid w:val="00222399"/>
    <w:rsid w:val="0022316D"/>
    <w:rsid w:val="00223920"/>
    <w:rsid w:val="002250F2"/>
    <w:rsid w:val="00225D2B"/>
    <w:rsid w:val="002264C4"/>
    <w:rsid w:val="00226794"/>
    <w:rsid w:val="00227797"/>
    <w:rsid w:val="0023079E"/>
    <w:rsid w:val="00230903"/>
    <w:rsid w:val="00230D84"/>
    <w:rsid w:val="002321CD"/>
    <w:rsid w:val="002351F2"/>
    <w:rsid w:val="00237C22"/>
    <w:rsid w:val="00237D36"/>
    <w:rsid w:val="00237D3D"/>
    <w:rsid w:val="002401B5"/>
    <w:rsid w:val="0024145E"/>
    <w:rsid w:val="00243423"/>
    <w:rsid w:val="00246DE9"/>
    <w:rsid w:val="00247AAE"/>
    <w:rsid w:val="00247AB7"/>
    <w:rsid w:val="00251FD6"/>
    <w:rsid w:val="0025414B"/>
    <w:rsid w:val="0025485B"/>
    <w:rsid w:val="00254BC5"/>
    <w:rsid w:val="00254DC0"/>
    <w:rsid w:val="002557BF"/>
    <w:rsid w:val="00256E54"/>
    <w:rsid w:val="002578F3"/>
    <w:rsid w:val="0026013A"/>
    <w:rsid w:val="002601DB"/>
    <w:rsid w:val="0026021C"/>
    <w:rsid w:val="0026118A"/>
    <w:rsid w:val="00261838"/>
    <w:rsid w:val="00262338"/>
    <w:rsid w:val="00263CCF"/>
    <w:rsid w:val="00266D8B"/>
    <w:rsid w:val="00267108"/>
    <w:rsid w:val="00267F89"/>
    <w:rsid w:val="002711DB"/>
    <w:rsid w:val="00273710"/>
    <w:rsid w:val="002749E9"/>
    <w:rsid w:val="00275D88"/>
    <w:rsid w:val="00276A3D"/>
    <w:rsid w:val="00277348"/>
    <w:rsid w:val="0028259F"/>
    <w:rsid w:val="0028358D"/>
    <w:rsid w:val="00287210"/>
    <w:rsid w:val="00290666"/>
    <w:rsid w:val="00291CC1"/>
    <w:rsid w:val="002925C8"/>
    <w:rsid w:val="00292B12"/>
    <w:rsid w:val="00293D86"/>
    <w:rsid w:val="00294CDA"/>
    <w:rsid w:val="002961CA"/>
    <w:rsid w:val="00296D46"/>
    <w:rsid w:val="002977CB"/>
    <w:rsid w:val="002A0985"/>
    <w:rsid w:val="002A0B3D"/>
    <w:rsid w:val="002A2899"/>
    <w:rsid w:val="002A2CE0"/>
    <w:rsid w:val="002A3F3D"/>
    <w:rsid w:val="002A7F7E"/>
    <w:rsid w:val="002B3020"/>
    <w:rsid w:val="002B3848"/>
    <w:rsid w:val="002B43F2"/>
    <w:rsid w:val="002B4DDA"/>
    <w:rsid w:val="002B690C"/>
    <w:rsid w:val="002B6A79"/>
    <w:rsid w:val="002B71DE"/>
    <w:rsid w:val="002B784C"/>
    <w:rsid w:val="002C01A4"/>
    <w:rsid w:val="002C0ABC"/>
    <w:rsid w:val="002C1EDC"/>
    <w:rsid w:val="002C2CD5"/>
    <w:rsid w:val="002C34D0"/>
    <w:rsid w:val="002C3A93"/>
    <w:rsid w:val="002C4DD7"/>
    <w:rsid w:val="002C7911"/>
    <w:rsid w:val="002C7F11"/>
    <w:rsid w:val="002D1934"/>
    <w:rsid w:val="002D1E29"/>
    <w:rsid w:val="002D2E2C"/>
    <w:rsid w:val="002D317B"/>
    <w:rsid w:val="002D47C5"/>
    <w:rsid w:val="002D64C6"/>
    <w:rsid w:val="002D7DBD"/>
    <w:rsid w:val="002E1086"/>
    <w:rsid w:val="002E2853"/>
    <w:rsid w:val="002E44B6"/>
    <w:rsid w:val="002E522E"/>
    <w:rsid w:val="002E58BB"/>
    <w:rsid w:val="002E68FF"/>
    <w:rsid w:val="002E6965"/>
    <w:rsid w:val="002E6A8B"/>
    <w:rsid w:val="002E6C06"/>
    <w:rsid w:val="002E74A3"/>
    <w:rsid w:val="002E7C01"/>
    <w:rsid w:val="002F09A3"/>
    <w:rsid w:val="002F265D"/>
    <w:rsid w:val="002F3498"/>
    <w:rsid w:val="002F4985"/>
    <w:rsid w:val="002F5AB1"/>
    <w:rsid w:val="002F5C8F"/>
    <w:rsid w:val="002F64D8"/>
    <w:rsid w:val="002F7735"/>
    <w:rsid w:val="002F7799"/>
    <w:rsid w:val="003013CA"/>
    <w:rsid w:val="003056B2"/>
    <w:rsid w:val="00305C10"/>
    <w:rsid w:val="003060E4"/>
    <w:rsid w:val="003110A7"/>
    <w:rsid w:val="00311876"/>
    <w:rsid w:val="00311F68"/>
    <w:rsid w:val="003135D5"/>
    <w:rsid w:val="00315964"/>
    <w:rsid w:val="0032108C"/>
    <w:rsid w:val="003210A8"/>
    <w:rsid w:val="00321B65"/>
    <w:rsid w:val="00322CC2"/>
    <w:rsid w:val="00324452"/>
    <w:rsid w:val="003251F3"/>
    <w:rsid w:val="0032547D"/>
    <w:rsid w:val="003315F7"/>
    <w:rsid w:val="00331E05"/>
    <w:rsid w:val="00334FF7"/>
    <w:rsid w:val="00335984"/>
    <w:rsid w:val="00335A33"/>
    <w:rsid w:val="00336745"/>
    <w:rsid w:val="00337347"/>
    <w:rsid w:val="003404EF"/>
    <w:rsid w:val="00342D86"/>
    <w:rsid w:val="00343ABC"/>
    <w:rsid w:val="003459C8"/>
    <w:rsid w:val="003469D8"/>
    <w:rsid w:val="00347B4E"/>
    <w:rsid w:val="00347D2B"/>
    <w:rsid w:val="00351696"/>
    <w:rsid w:val="00352274"/>
    <w:rsid w:val="0035330D"/>
    <w:rsid w:val="00353CEC"/>
    <w:rsid w:val="00353DA0"/>
    <w:rsid w:val="003541BE"/>
    <w:rsid w:val="00356662"/>
    <w:rsid w:val="00357391"/>
    <w:rsid w:val="00357C54"/>
    <w:rsid w:val="003603A8"/>
    <w:rsid w:val="003603CC"/>
    <w:rsid w:val="00364B5F"/>
    <w:rsid w:val="003650D9"/>
    <w:rsid w:val="003654BA"/>
    <w:rsid w:val="0036710D"/>
    <w:rsid w:val="003722BB"/>
    <w:rsid w:val="00374601"/>
    <w:rsid w:val="00377A4B"/>
    <w:rsid w:val="00377B0B"/>
    <w:rsid w:val="00377E6C"/>
    <w:rsid w:val="00381798"/>
    <w:rsid w:val="00383033"/>
    <w:rsid w:val="003832F0"/>
    <w:rsid w:val="00383C39"/>
    <w:rsid w:val="003840BE"/>
    <w:rsid w:val="003842F6"/>
    <w:rsid w:val="00384342"/>
    <w:rsid w:val="00384C6A"/>
    <w:rsid w:val="00385A26"/>
    <w:rsid w:val="00390A91"/>
    <w:rsid w:val="003921B6"/>
    <w:rsid w:val="00392B71"/>
    <w:rsid w:val="0039452D"/>
    <w:rsid w:val="00395B16"/>
    <w:rsid w:val="00396C73"/>
    <w:rsid w:val="003A0FB6"/>
    <w:rsid w:val="003A116E"/>
    <w:rsid w:val="003A5761"/>
    <w:rsid w:val="003A5B74"/>
    <w:rsid w:val="003A60B9"/>
    <w:rsid w:val="003A61F2"/>
    <w:rsid w:val="003A6A99"/>
    <w:rsid w:val="003B2E10"/>
    <w:rsid w:val="003B2FDD"/>
    <w:rsid w:val="003B393B"/>
    <w:rsid w:val="003B4A06"/>
    <w:rsid w:val="003B6875"/>
    <w:rsid w:val="003C184B"/>
    <w:rsid w:val="003C437A"/>
    <w:rsid w:val="003C54C7"/>
    <w:rsid w:val="003C77EA"/>
    <w:rsid w:val="003D2863"/>
    <w:rsid w:val="003D4625"/>
    <w:rsid w:val="003D5351"/>
    <w:rsid w:val="003D58A5"/>
    <w:rsid w:val="003D62B6"/>
    <w:rsid w:val="003D6380"/>
    <w:rsid w:val="003E0467"/>
    <w:rsid w:val="003E0B4C"/>
    <w:rsid w:val="003E338A"/>
    <w:rsid w:val="003E7040"/>
    <w:rsid w:val="003F193B"/>
    <w:rsid w:val="003F19ED"/>
    <w:rsid w:val="003F2F17"/>
    <w:rsid w:val="003F32B6"/>
    <w:rsid w:val="00400270"/>
    <w:rsid w:val="00401B42"/>
    <w:rsid w:val="00403BAC"/>
    <w:rsid w:val="00404DC7"/>
    <w:rsid w:val="0040531E"/>
    <w:rsid w:val="004060B4"/>
    <w:rsid w:val="0040611A"/>
    <w:rsid w:val="00410C3A"/>
    <w:rsid w:val="00412987"/>
    <w:rsid w:val="00414303"/>
    <w:rsid w:val="0041462A"/>
    <w:rsid w:val="00417219"/>
    <w:rsid w:val="00417297"/>
    <w:rsid w:val="00417A6A"/>
    <w:rsid w:val="004215D8"/>
    <w:rsid w:val="00422558"/>
    <w:rsid w:val="00425F66"/>
    <w:rsid w:val="00426461"/>
    <w:rsid w:val="004275CE"/>
    <w:rsid w:val="00427644"/>
    <w:rsid w:val="00427A71"/>
    <w:rsid w:val="00430254"/>
    <w:rsid w:val="0043164A"/>
    <w:rsid w:val="004329B5"/>
    <w:rsid w:val="00432D1A"/>
    <w:rsid w:val="00433CBD"/>
    <w:rsid w:val="00433F27"/>
    <w:rsid w:val="00434D9C"/>
    <w:rsid w:val="00435BD4"/>
    <w:rsid w:val="00436740"/>
    <w:rsid w:val="004369BA"/>
    <w:rsid w:val="00436F0A"/>
    <w:rsid w:val="004432F7"/>
    <w:rsid w:val="004447CB"/>
    <w:rsid w:val="00444BEA"/>
    <w:rsid w:val="004453AD"/>
    <w:rsid w:val="004454B6"/>
    <w:rsid w:val="00445A99"/>
    <w:rsid w:val="004516CE"/>
    <w:rsid w:val="004528B5"/>
    <w:rsid w:val="00452CB1"/>
    <w:rsid w:val="0045375E"/>
    <w:rsid w:val="004543F3"/>
    <w:rsid w:val="00462C99"/>
    <w:rsid w:val="00465A32"/>
    <w:rsid w:val="00466B8E"/>
    <w:rsid w:val="00466CBB"/>
    <w:rsid w:val="00466E9E"/>
    <w:rsid w:val="00467143"/>
    <w:rsid w:val="004672D4"/>
    <w:rsid w:val="00467F09"/>
    <w:rsid w:val="00470024"/>
    <w:rsid w:val="00472DC6"/>
    <w:rsid w:val="004757AA"/>
    <w:rsid w:val="004758C9"/>
    <w:rsid w:val="00476300"/>
    <w:rsid w:val="004777F4"/>
    <w:rsid w:val="004806C5"/>
    <w:rsid w:val="0048087D"/>
    <w:rsid w:val="00480BC8"/>
    <w:rsid w:val="004822EC"/>
    <w:rsid w:val="00483F95"/>
    <w:rsid w:val="004878C6"/>
    <w:rsid w:val="00487CA8"/>
    <w:rsid w:val="00491A44"/>
    <w:rsid w:val="00491ED9"/>
    <w:rsid w:val="00491F62"/>
    <w:rsid w:val="00493E5D"/>
    <w:rsid w:val="00495530"/>
    <w:rsid w:val="0049698C"/>
    <w:rsid w:val="0049717D"/>
    <w:rsid w:val="0049751D"/>
    <w:rsid w:val="004A0CE2"/>
    <w:rsid w:val="004A1292"/>
    <w:rsid w:val="004A19F4"/>
    <w:rsid w:val="004A27C4"/>
    <w:rsid w:val="004A33E4"/>
    <w:rsid w:val="004A367D"/>
    <w:rsid w:val="004A3693"/>
    <w:rsid w:val="004A3786"/>
    <w:rsid w:val="004A3FA6"/>
    <w:rsid w:val="004A45B9"/>
    <w:rsid w:val="004A556D"/>
    <w:rsid w:val="004A75A5"/>
    <w:rsid w:val="004A79E2"/>
    <w:rsid w:val="004B3789"/>
    <w:rsid w:val="004B43CA"/>
    <w:rsid w:val="004B5D21"/>
    <w:rsid w:val="004B6BE0"/>
    <w:rsid w:val="004B799A"/>
    <w:rsid w:val="004C14D6"/>
    <w:rsid w:val="004C17FC"/>
    <w:rsid w:val="004C1932"/>
    <w:rsid w:val="004C1A13"/>
    <w:rsid w:val="004C1CE4"/>
    <w:rsid w:val="004C2E52"/>
    <w:rsid w:val="004C6711"/>
    <w:rsid w:val="004C6ECD"/>
    <w:rsid w:val="004C789B"/>
    <w:rsid w:val="004D1C64"/>
    <w:rsid w:val="004D1D3A"/>
    <w:rsid w:val="004D2010"/>
    <w:rsid w:val="004D3872"/>
    <w:rsid w:val="004D5309"/>
    <w:rsid w:val="004E09F1"/>
    <w:rsid w:val="004E0D8D"/>
    <w:rsid w:val="004E31C9"/>
    <w:rsid w:val="004E31CB"/>
    <w:rsid w:val="004E42E5"/>
    <w:rsid w:val="004E5D41"/>
    <w:rsid w:val="004E7165"/>
    <w:rsid w:val="004E7998"/>
    <w:rsid w:val="004F1428"/>
    <w:rsid w:val="004F24CA"/>
    <w:rsid w:val="004F3175"/>
    <w:rsid w:val="004F52AE"/>
    <w:rsid w:val="004F59A3"/>
    <w:rsid w:val="004F5ED6"/>
    <w:rsid w:val="004F730D"/>
    <w:rsid w:val="004F76FF"/>
    <w:rsid w:val="004F78BC"/>
    <w:rsid w:val="004F7F2F"/>
    <w:rsid w:val="0050239E"/>
    <w:rsid w:val="0050469E"/>
    <w:rsid w:val="00504D06"/>
    <w:rsid w:val="00504F4C"/>
    <w:rsid w:val="0051109B"/>
    <w:rsid w:val="005112EF"/>
    <w:rsid w:val="005119E7"/>
    <w:rsid w:val="00512197"/>
    <w:rsid w:val="005124D5"/>
    <w:rsid w:val="00512DE4"/>
    <w:rsid w:val="00512F46"/>
    <w:rsid w:val="00513D46"/>
    <w:rsid w:val="00514541"/>
    <w:rsid w:val="00515BD0"/>
    <w:rsid w:val="00516053"/>
    <w:rsid w:val="005168C3"/>
    <w:rsid w:val="005173B5"/>
    <w:rsid w:val="00520A08"/>
    <w:rsid w:val="00520D01"/>
    <w:rsid w:val="005225FE"/>
    <w:rsid w:val="00523D5A"/>
    <w:rsid w:val="005257D7"/>
    <w:rsid w:val="0053134F"/>
    <w:rsid w:val="00531530"/>
    <w:rsid w:val="00532019"/>
    <w:rsid w:val="00533B46"/>
    <w:rsid w:val="00534D69"/>
    <w:rsid w:val="0053649F"/>
    <w:rsid w:val="00536D16"/>
    <w:rsid w:val="005404C0"/>
    <w:rsid w:val="00542291"/>
    <w:rsid w:val="00543067"/>
    <w:rsid w:val="00543D54"/>
    <w:rsid w:val="0054609A"/>
    <w:rsid w:val="00547411"/>
    <w:rsid w:val="00547624"/>
    <w:rsid w:val="00547811"/>
    <w:rsid w:val="00547DF0"/>
    <w:rsid w:val="00551477"/>
    <w:rsid w:val="00555CCF"/>
    <w:rsid w:val="00561D0D"/>
    <w:rsid w:val="00563C0A"/>
    <w:rsid w:val="00565578"/>
    <w:rsid w:val="00565A26"/>
    <w:rsid w:val="00566196"/>
    <w:rsid w:val="00574C42"/>
    <w:rsid w:val="0057704F"/>
    <w:rsid w:val="0058300D"/>
    <w:rsid w:val="00583D3A"/>
    <w:rsid w:val="00586A88"/>
    <w:rsid w:val="00592328"/>
    <w:rsid w:val="005924E3"/>
    <w:rsid w:val="00592C34"/>
    <w:rsid w:val="00596A9D"/>
    <w:rsid w:val="00596DF3"/>
    <w:rsid w:val="00596EDC"/>
    <w:rsid w:val="00597FFD"/>
    <w:rsid w:val="005A029E"/>
    <w:rsid w:val="005A033A"/>
    <w:rsid w:val="005A1CAF"/>
    <w:rsid w:val="005A2063"/>
    <w:rsid w:val="005A30ED"/>
    <w:rsid w:val="005A34CA"/>
    <w:rsid w:val="005A4B2D"/>
    <w:rsid w:val="005A7BF3"/>
    <w:rsid w:val="005A7FB5"/>
    <w:rsid w:val="005B19B0"/>
    <w:rsid w:val="005B1A71"/>
    <w:rsid w:val="005B2AD7"/>
    <w:rsid w:val="005B3DEC"/>
    <w:rsid w:val="005B489A"/>
    <w:rsid w:val="005B6469"/>
    <w:rsid w:val="005B69F7"/>
    <w:rsid w:val="005B6E8A"/>
    <w:rsid w:val="005C0A7B"/>
    <w:rsid w:val="005C104C"/>
    <w:rsid w:val="005C16AE"/>
    <w:rsid w:val="005C2ABE"/>
    <w:rsid w:val="005C2DD7"/>
    <w:rsid w:val="005C30DC"/>
    <w:rsid w:val="005C3543"/>
    <w:rsid w:val="005C50C9"/>
    <w:rsid w:val="005C5E03"/>
    <w:rsid w:val="005D0B4A"/>
    <w:rsid w:val="005D0DAD"/>
    <w:rsid w:val="005D1D1D"/>
    <w:rsid w:val="005D2DE3"/>
    <w:rsid w:val="005D4E4C"/>
    <w:rsid w:val="005D5D38"/>
    <w:rsid w:val="005D66DE"/>
    <w:rsid w:val="005D66E9"/>
    <w:rsid w:val="005D6F0E"/>
    <w:rsid w:val="005D70B5"/>
    <w:rsid w:val="005E101B"/>
    <w:rsid w:val="005E12F9"/>
    <w:rsid w:val="005E15CA"/>
    <w:rsid w:val="005E1C93"/>
    <w:rsid w:val="005E5801"/>
    <w:rsid w:val="005F0E8C"/>
    <w:rsid w:val="005F115D"/>
    <w:rsid w:val="005F15CE"/>
    <w:rsid w:val="005F1BB2"/>
    <w:rsid w:val="005F1EE9"/>
    <w:rsid w:val="005F2690"/>
    <w:rsid w:val="005F62E1"/>
    <w:rsid w:val="005F633F"/>
    <w:rsid w:val="005F6D9B"/>
    <w:rsid w:val="005F79E9"/>
    <w:rsid w:val="005F7DCB"/>
    <w:rsid w:val="006024EC"/>
    <w:rsid w:val="00602AF5"/>
    <w:rsid w:val="006034E7"/>
    <w:rsid w:val="006047DC"/>
    <w:rsid w:val="00605C8D"/>
    <w:rsid w:val="0060635F"/>
    <w:rsid w:val="006067F5"/>
    <w:rsid w:val="006069E0"/>
    <w:rsid w:val="00610375"/>
    <w:rsid w:val="0061107B"/>
    <w:rsid w:val="00612FE8"/>
    <w:rsid w:val="00613353"/>
    <w:rsid w:val="006164D3"/>
    <w:rsid w:val="006173C7"/>
    <w:rsid w:val="00620871"/>
    <w:rsid w:val="00622F27"/>
    <w:rsid w:val="006245A7"/>
    <w:rsid w:val="00624785"/>
    <w:rsid w:val="006265B9"/>
    <w:rsid w:val="00626A0E"/>
    <w:rsid w:val="0062786C"/>
    <w:rsid w:val="00630333"/>
    <w:rsid w:val="00631BF6"/>
    <w:rsid w:val="00637666"/>
    <w:rsid w:val="00637B9D"/>
    <w:rsid w:val="0064093D"/>
    <w:rsid w:val="00642E9C"/>
    <w:rsid w:val="00643DFA"/>
    <w:rsid w:val="0064473E"/>
    <w:rsid w:val="00646050"/>
    <w:rsid w:val="00646D99"/>
    <w:rsid w:val="0064712E"/>
    <w:rsid w:val="00650498"/>
    <w:rsid w:val="00650653"/>
    <w:rsid w:val="00653930"/>
    <w:rsid w:val="0065495B"/>
    <w:rsid w:val="006555D3"/>
    <w:rsid w:val="00656D18"/>
    <w:rsid w:val="00656FCE"/>
    <w:rsid w:val="006576D0"/>
    <w:rsid w:val="0066088A"/>
    <w:rsid w:val="00660913"/>
    <w:rsid w:val="00661B0E"/>
    <w:rsid w:val="00661CE8"/>
    <w:rsid w:val="006623D4"/>
    <w:rsid w:val="006628E1"/>
    <w:rsid w:val="00664B34"/>
    <w:rsid w:val="00666824"/>
    <w:rsid w:val="00666CB6"/>
    <w:rsid w:val="00666FC9"/>
    <w:rsid w:val="00671002"/>
    <w:rsid w:val="00677030"/>
    <w:rsid w:val="006801A9"/>
    <w:rsid w:val="00680B65"/>
    <w:rsid w:val="0068149B"/>
    <w:rsid w:val="00687918"/>
    <w:rsid w:val="00687A74"/>
    <w:rsid w:val="00687BEC"/>
    <w:rsid w:val="00687D45"/>
    <w:rsid w:val="00691359"/>
    <w:rsid w:val="0069193E"/>
    <w:rsid w:val="00692FDF"/>
    <w:rsid w:val="0069592C"/>
    <w:rsid w:val="00695DBC"/>
    <w:rsid w:val="006965F2"/>
    <w:rsid w:val="006974FF"/>
    <w:rsid w:val="006A1E29"/>
    <w:rsid w:val="006A368C"/>
    <w:rsid w:val="006A3A13"/>
    <w:rsid w:val="006A4545"/>
    <w:rsid w:val="006A4909"/>
    <w:rsid w:val="006A68D1"/>
    <w:rsid w:val="006A6DE3"/>
    <w:rsid w:val="006A7CA0"/>
    <w:rsid w:val="006B0DC1"/>
    <w:rsid w:val="006B1787"/>
    <w:rsid w:val="006B2AB8"/>
    <w:rsid w:val="006B49C9"/>
    <w:rsid w:val="006B4A2C"/>
    <w:rsid w:val="006B4C3C"/>
    <w:rsid w:val="006B67D3"/>
    <w:rsid w:val="006B7573"/>
    <w:rsid w:val="006B78AE"/>
    <w:rsid w:val="006C08B8"/>
    <w:rsid w:val="006C2D64"/>
    <w:rsid w:val="006C2E2B"/>
    <w:rsid w:val="006C474B"/>
    <w:rsid w:val="006C4C4E"/>
    <w:rsid w:val="006C6C7B"/>
    <w:rsid w:val="006C72DD"/>
    <w:rsid w:val="006D19B4"/>
    <w:rsid w:val="006D2A5F"/>
    <w:rsid w:val="006D3DE0"/>
    <w:rsid w:val="006D401E"/>
    <w:rsid w:val="006D4517"/>
    <w:rsid w:val="006D59EA"/>
    <w:rsid w:val="006D5B44"/>
    <w:rsid w:val="006D6536"/>
    <w:rsid w:val="006E0031"/>
    <w:rsid w:val="006E3883"/>
    <w:rsid w:val="006E5451"/>
    <w:rsid w:val="006E626C"/>
    <w:rsid w:val="006E7CD7"/>
    <w:rsid w:val="006E7ED5"/>
    <w:rsid w:val="006F24EB"/>
    <w:rsid w:val="006F4BCD"/>
    <w:rsid w:val="006F5C5C"/>
    <w:rsid w:val="006F711A"/>
    <w:rsid w:val="006F73CD"/>
    <w:rsid w:val="007004FD"/>
    <w:rsid w:val="00700759"/>
    <w:rsid w:val="00702338"/>
    <w:rsid w:val="00703EF8"/>
    <w:rsid w:val="00706390"/>
    <w:rsid w:val="0071012B"/>
    <w:rsid w:val="0071298D"/>
    <w:rsid w:val="00712CB7"/>
    <w:rsid w:val="00713AB0"/>
    <w:rsid w:val="00713E25"/>
    <w:rsid w:val="00714814"/>
    <w:rsid w:val="0071648F"/>
    <w:rsid w:val="00716ACD"/>
    <w:rsid w:val="00716D64"/>
    <w:rsid w:val="0071786B"/>
    <w:rsid w:val="00717DB7"/>
    <w:rsid w:val="00720A41"/>
    <w:rsid w:val="00721B31"/>
    <w:rsid w:val="00722D9F"/>
    <w:rsid w:val="00722DD6"/>
    <w:rsid w:val="007235B8"/>
    <w:rsid w:val="00724C4C"/>
    <w:rsid w:val="0072626E"/>
    <w:rsid w:val="00726967"/>
    <w:rsid w:val="0073037B"/>
    <w:rsid w:val="007330BE"/>
    <w:rsid w:val="00735622"/>
    <w:rsid w:val="00736CF9"/>
    <w:rsid w:val="00740571"/>
    <w:rsid w:val="007415A6"/>
    <w:rsid w:val="007417F3"/>
    <w:rsid w:val="0074197B"/>
    <w:rsid w:val="00741E4C"/>
    <w:rsid w:val="007430CA"/>
    <w:rsid w:val="007438D6"/>
    <w:rsid w:val="007448CB"/>
    <w:rsid w:val="00747791"/>
    <w:rsid w:val="0075131F"/>
    <w:rsid w:val="007517A6"/>
    <w:rsid w:val="00751886"/>
    <w:rsid w:val="00754225"/>
    <w:rsid w:val="007548A0"/>
    <w:rsid w:val="00754D78"/>
    <w:rsid w:val="00756A80"/>
    <w:rsid w:val="007571B9"/>
    <w:rsid w:val="007577E1"/>
    <w:rsid w:val="00760401"/>
    <w:rsid w:val="00762235"/>
    <w:rsid w:val="007642C0"/>
    <w:rsid w:val="007651D9"/>
    <w:rsid w:val="00766796"/>
    <w:rsid w:val="00770684"/>
    <w:rsid w:val="00773C42"/>
    <w:rsid w:val="00773D1A"/>
    <w:rsid w:val="00774E2C"/>
    <w:rsid w:val="00775ECA"/>
    <w:rsid w:val="007767C2"/>
    <w:rsid w:val="00776E98"/>
    <w:rsid w:val="0077717E"/>
    <w:rsid w:val="00780DED"/>
    <w:rsid w:val="00781619"/>
    <w:rsid w:val="00781C27"/>
    <w:rsid w:val="00783874"/>
    <w:rsid w:val="00786D42"/>
    <w:rsid w:val="007878C1"/>
    <w:rsid w:val="0079249F"/>
    <w:rsid w:val="00792AD6"/>
    <w:rsid w:val="00792B63"/>
    <w:rsid w:val="0079460F"/>
    <w:rsid w:val="00794E72"/>
    <w:rsid w:val="00795F53"/>
    <w:rsid w:val="007A1340"/>
    <w:rsid w:val="007A1B7D"/>
    <w:rsid w:val="007A2E97"/>
    <w:rsid w:val="007A375D"/>
    <w:rsid w:val="007A442F"/>
    <w:rsid w:val="007A5822"/>
    <w:rsid w:val="007A6547"/>
    <w:rsid w:val="007A6929"/>
    <w:rsid w:val="007B00AB"/>
    <w:rsid w:val="007B247D"/>
    <w:rsid w:val="007B2A0F"/>
    <w:rsid w:val="007B35AC"/>
    <w:rsid w:val="007B48D3"/>
    <w:rsid w:val="007B5BD6"/>
    <w:rsid w:val="007B6417"/>
    <w:rsid w:val="007B6647"/>
    <w:rsid w:val="007B6921"/>
    <w:rsid w:val="007B7742"/>
    <w:rsid w:val="007C0A3D"/>
    <w:rsid w:val="007C0E02"/>
    <w:rsid w:val="007C1031"/>
    <w:rsid w:val="007C1AC7"/>
    <w:rsid w:val="007C1E16"/>
    <w:rsid w:val="007C3D50"/>
    <w:rsid w:val="007C5E5E"/>
    <w:rsid w:val="007C68D0"/>
    <w:rsid w:val="007D0C02"/>
    <w:rsid w:val="007D1A65"/>
    <w:rsid w:val="007D1CDA"/>
    <w:rsid w:val="007D3B69"/>
    <w:rsid w:val="007D5A30"/>
    <w:rsid w:val="007D7A39"/>
    <w:rsid w:val="007D7BE5"/>
    <w:rsid w:val="007E1D9B"/>
    <w:rsid w:val="007E333C"/>
    <w:rsid w:val="007E399B"/>
    <w:rsid w:val="007E5F52"/>
    <w:rsid w:val="007E77D4"/>
    <w:rsid w:val="007F1520"/>
    <w:rsid w:val="007F2F87"/>
    <w:rsid w:val="007F3F9C"/>
    <w:rsid w:val="007F64A0"/>
    <w:rsid w:val="00801B0D"/>
    <w:rsid w:val="00802203"/>
    <w:rsid w:val="008033F4"/>
    <w:rsid w:val="0080397E"/>
    <w:rsid w:val="00806C19"/>
    <w:rsid w:val="008074ED"/>
    <w:rsid w:val="00810B36"/>
    <w:rsid w:val="008122C0"/>
    <w:rsid w:val="008125BF"/>
    <w:rsid w:val="0081383E"/>
    <w:rsid w:val="00813887"/>
    <w:rsid w:val="00815823"/>
    <w:rsid w:val="00816870"/>
    <w:rsid w:val="008169F7"/>
    <w:rsid w:val="00822457"/>
    <w:rsid w:val="00822D5A"/>
    <w:rsid w:val="00823D99"/>
    <w:rsid w:val="00824BAB"/>
    <w:rsid w:val="00824E42"/>
    <w:rsid w:val="008258EF"/>
    <w:rsid w:val="008277FD"/>
    <w:rsid w:val="00832157"/>
    <w:rsid w:val="00833608"/>
    <w:rsid w:val="00834AF0"/>
    <w:rsid w:val="008364AC"/>
    <w:rsid w:val="00836B90"/>
    <w:rsid w:val="0084085F"/>
    <w:rsid w:val="0084305D"/>
    <w:rsid w:val="00843CE8"/>
    <w:rsid w:val="0084582F"/>
    <w:rsid w:val="008477F0"/>
    <w:rsid w:val="008519E3"/>
    <w:rsid w:val="00851F82"/>
    <w:rsid w:val="0085334B"/>
    <w:rsid w:val="008535E6"/>
    <w:rsid w:val="00857945"/>
    <w:rsid w:val="00860F48"/>
    <w:rsid w:val="008624E7"/>
    <w:rsid w:val="008639DA"/>
    <w:rsid w:val="00863E5F"/>
    <w:rsid w:val="00864087"/>
    <w:rsid w:val="00870C19"/>
    <w:rsid w:val="00871016"/>
    <w:rsid w:val="0087125B"/>
    <w:rsid w:val="008774D7"/>
    <w:rsid w:val="008779DF"/>
    <w:rsid w:val="00883690"/>
    <w:rsid w:val="00886700"/>
    <w:rsid w:val="00890164"/>
    <w:rsid w:val="008913B3"/>
    <w:rsid w:val="00891947"/>
    <w:rsid w:val="008928BE"/>
    <w:rsid w:val="00892CBE"/>
    <w:rsid w:val="0089311A"/>
    <w:rsid w:val="00894BFB"/>
    <w:rsid w:val="00897033"/>
    <w:rsid w:val="0089752E"/>
    <w:rsid w:val="008A155C"/>
    <w:rsid w:val="008A65D6"/>
    <w:rsid w:val="008A72AF"/>
    <w:rsid w:val="008B07C4"/>
    <w:rsid w:val="008B0B0F"/>
    <w:rsid w:val="008B1170"/>
    <w:rsid w:val="008B2505"/>
    <w:rsid w:val="008B7D0B"/>
    <w:rsid w:val="008C1F79"/>
    <w:rsid w:val="008C2C1C"/>
    <w:rsid w:val="008C5896"/>
    <w:rsid w:val="008C678A"/>
    <w:rsid w:val="008C6E57"/>
    <w:rsid w:val="008D0105"/>
    <w:rsid w:val="008D09AE"/>
    <w:rsid w:val="008D1860"/>
    <w:rsid w:val="008D220E"/>
    <w:rsid w:val="008D4CDC"/>
    <w:rsid w:val="008D6F0A"/>
    <w:rsid w:val="008D70CB"/>
    <w:rsid w:val="008E0F7E"/>
    <w:rsid w:val="008E1422"/>
    <w:rsid w:val="008E457D"/>
    <w:rsid w:val="008E6AFA"/>
    <w:rsid w:val="008E7909"/>
    <w:rsid w:val="008F082A"/>
    <w:rsid w:val="008F4000"/>
    <w:rsid w:val="008F4E34"/>
    <w:rsid w:val="008F74DA"/>
    <w:rsid w:val="00902C68"/>
    <w:rsid w:val="00902F76"/>
    <w:rsid w:val="0090338B"/>
    <w:rsid w:val="009037CF"/>
    <w:rsid w:val="00904157"/>
    <w:rsid w:val="009045BF"/>
    <w:rsid w:val="009048EF"/>
    <w:rsid w:val="00904F15"/>
    <w:rsid w:val="009050AE"/>
    <w:rsid w:val="00905B4B"/>
    <w:rsid w:val="00906C66"/>
    <w:rsid w:val="0091021E"/>
    <w:rsid w:val="00910796"/>
    <w:rsid w:val="00911902"/>
    <w:rsid w:val="009175BF"/>
    <w:rsid w:val="0092068A"/>
    <w:rsid w:val="00920B22"/>
    <w:rsid w:val="009220C0"/>
    <w:rsid w:val="00924870"/>
    <w:rsid w:val="009256C5"/>
    <w:rsid w:val="00925729"/>
    <w:rsid w:val="00926042"/>
    <w:rsid w:val="009271CE"/>
    <w:rsid w:val="00932153"/>
    <w:rsid w:val="00932F26"/>
    <w:rsid w:val="00933342"/>
    <w:rsid w:val="009336B3"/>
    <w:rsid w:val="0093399C"/>
    <w:rsid w:val="00933D44"/>
    <w:rsid w:val="00937B1F"/>
    <w:rsid w:val="00940E05"/>
    <w:rsid w:val="0094297D"/>
    <w:rsid w:val="009462B1"/>
    <w:rsid w:val="00952B33"/>
    <w:rsid w:val="0095324B"/>
    <w:rsid w:val="0095439C"/>
    <w:rsid w:val="0095656D"/>
    <w:rsid w:val="00956A28"/>
    <w:rsid w:val="00956BF6"/>
    <w:rsid w:val="00957992"/>
    <w:rsid w:val="009608C8"/>
    <w:rsid w:val="00960F9D"/>
    <w:rsid w:val="00961819"/>
    <w:rsid w:val="00962876"/>
    <w:rsid w:val="00962A01"/>
    <w:rsid w:val="00966582"/>
    <w:rsid w:val="00966D62"/>
    <w:rsid w:val="00967EEA"/>
    <w:rsid w:val="00970066"/>
    <w:rsid w:val="009705FA"/>
    <w:rsid w:val="00973E80"/>
    <w:rsid w:val="00974C80"/>
    <w:rsid w:val="00980564"/>
    <w:rsid w:val="009809C5"/>
    <w:rsid w:val="00981D8B"/>
    <w:rsid w:val="00981F3F"/>
    <w:rsid w:val="009854A9"/>
    <w:rsid w:val="00985EE1"/>
    <w:rsid w:val="009873DA"/>
    <w:rsid w:val="009875C7"/>
    <w:rsid w:val="00987A56"/>
    <w:rsid w:val="009907FC"/>
    <w:rsid w:val="00991E2F"/>
    <w:rsid w:val="00992378"/>
    <w:rsid w:val="00992D92"/>
    <w:rsid w:val="009937F2"/>
    <w:rsid w:val="00994F0E"/>
    <w:rsid w:val="0099686B"/>
    <w:rsid w:val="00996981"/>
    <w:rsid w:val="009A1D3F"/>
    <w:rsid w:val="009A212D"/>
    <w:rsid w:val="009A23BC"/>
    <w:rsid w:val="009A63FA"/>
    <w:rsid w:val="009B1F36"/>
    <w:rsid w:val="009B20D9"/>
    <w:rsid w:val="009B3426"/>
    <w:rsid w:val="009B3833"/>
    <w:rsid w:val="009B74EF"/>
    <w:rsid w:val="009C0426"/>
    <w:rsid w:val="009C1DB3"/>
    <w:rsid w:val="009C265D"/>
    <w:rsid w:val="009C26BD"/>
    <w:rsid w:val="009C3284"/>
    <w:rsid w:val="009C3D74"/>
    <w:rsid w:val="009C4165"/>
    <w:rsid w:val="009C7333"/>
    <w:rsid w:val="009D10E0"/>
    <w:rsid w:val="009D142E"/>
    <w:rsid w:val="009D3E91"/>
    <w:rsid w:val="009D4CF0"/>
    <w:rsid w:val="009D6BB1"/>
    <w:rsid w:val="009E0A3D"/>
    <w:rsid w:val="009E0D38"/>
    <w:rsid w:val="009E1AD1"/>
    <w:rsid w:val="009E1DA6"/>
    <w:rsid w:val="009E38B1"/>
    <w:rsid w:val="009E657F"/>
    <w:rsid w:val="009F0438"/>
    <w:rsid w:val="009F097F"/>
    <w:rsid w:val="009F5D33"/>
    <w:rsid w:val="009F787A"/>
    <w:rsid w:val="009F7EF6"/>
    <w:rsid w:val="00A01170"/>
    <w:rsid w:val="00A01CF4"/>
    <w:rsid w:val="00A047B3"/>
    <w:rsid w:val="00A04906"/>
    <w:rsid w:val="00A07085"/>
    <w:rsid w:val="00A10274"/>
    <w:rsid w:val="00A12603"/>
    <w:rsid w:val="00A13058"/>
    <w:rsid w:val="00A159A4"/>
    <w:rsid w:val="00A20410"/>
    <w:rsid w:val="00A20E9F"/>
    <w:rsid w:val="00A240DB"/>
    <w:rsid w:val="00A24189"/>
    <w:rsid w:val="00A245E8"/>
    <w:rsid w:val="00A24B22"/>
    <w:rsid w:val="00A26447"/>
    <w:rsid w:val="00A32018"/>
    <w:rsid w:val="00A324EA"/>
    <w:rsid w:val="00A3464E"/>
    <w:rsid w:val="00A34F24"/>
    <w:rsid w:val="00A3549C"/>
    <w:rsid w:val="00A355CE"/>
    <w:rsid w:val="00A362A6"/>
    <w:rsid w:val="00A36E3F"/>
    <w:rsid w:val="00A37B1C"/>
    <w:rsid w:val="00A41B45"/>
    <w:rsid w:val="00A42AA2"/>
    <w:rsid w:val="00A4671C"/>
    <w:rsid w:val="00A541AF"/>
    <w:rsid w:val="00A546DE"/>
    <w:rsid w:val="00A54B13"/>
    <w:rsid w:val="00A5512B"/>
    <w:rsid w:val="00A55422"/>
    <w:rsid w:val="00A55585"/>
    <w:rsid w:val="00A56512"/>
    <w:rsid w:val="00A60031"/>
    <w:rsid w:val="00A62379"/>
    <w:rsid w:val="00A634E6"/>
    <w:rsid w:val="00A635DC"/>
    <w:rsid w:val="00A66179"/>
    <w:rsid w:val="00A66746"/>
    <w:rsid w:val="00A66E6E"/>
    <w:rsid w:val="00A6727B"/>
    <w:rsid w:val="00A70939"/>
    <w:rsid w:val="00A733C1"/>
    <w:rsid w:val="00A73A56"/>
    <w:rsid w:val="00A73F79"/>
    <w:rsid w:val="00A7507D"/>
    <w:rsid w:val="00A80115"/>
    <w:rsid w:val="00A8327E"/>
    <w:rsid w:val="00A83A42"/>
    <w:rsid w:val="00A83D4B"/>
    <w:rsid w:val="00A84DA0"/>
    <w:rsid w:val="00A8756B"/>
    <w:rsid w:val="00A91E5C"/>
    <w:rsid w:val="00A91F16"/>
    <w:rsid w:val="00A920E6"/>
    <w:rsid w:val="00A9286C"/>
    <w:rsid w:val="00A92AAA"/>
    <w:rsid w:val="00A92B3F"/>
    <w:rsid w:val="00A92FD5"/>
    <w:rsid w:val="00A95A4B"/>
    <w:rsid w:val="00A9697D"/>
    <w:rsid w:val="00A96F39"/>
    <w:rsid w:val="00AA306D"/>
    <w:rsid w:val="00AA7970"/>
    <w:rsid w:val="00AB04F4"/>
    <w:rsid w:val="00AB0787"/>
    <w:rsid w:val="00AB0F45"/>
    <w:rsid w:val="00AB11B6"/>
    <w:rsid w:val="00AB12B3"/>
    <w:rsid w:val="00AB2771"/>
    <w:rsid w:val="00AB4535"/>
    <w:rsid w:val="00AB6164"/>
    <w:rsid w:val="00AB6252"/>
    <w:rsid w:val="00AB67F1"/>
    <w:rsid w:val="00AB6C5C"/>
    <w:rsid w:val="00AB7ED1"/>
    <w:rsid w:val="00AC0D39"/>
    <w:rsid w:val="00AC296F"/>
    <w:rsid w:val="00AC49EC"/>
    <w:rsid w:val="00AC51C6"/>
    <w:rsid w:val="00AC51E0"/>
    <w:rsid w:val="00AC5277"/>
    <w:rsid w:val="00AC6466"/>
    <w:rsid w:val="00AD0196"/>
    <w:rsid w:val="00AD073E"/>
    <w:rsid w:val="00AD2702"/>
    <w:rsid w:val="00AD3BE5"/>
    <w:rsid w:val="00AD47EE"/>
    <w:rsid w:val="00AD5F29"/>
    <w:rsid w:val="00AD659D"/>
    <w:rsid w:val="00AD66C6"/>
    <w:rsid w:val="00AD7576"/>
    <w:rsid w:val="00AE094A"/>
    <w:rsid w:val="00AE18A9"/>
    <w:rsid w:val="00AE218B"/>
    <w:rsid w:val="00AE42E2"/>
    <w:rsid w:val="00AE4486"/>
    <w:rsid w:val="00AE5993"/>
    <w:rsid w:val="00AE77D5"/>
    <w:rsid w:val="00AE7A67"/>
    <w:rsid w:val="00AF1BA9"/>
    <w:rsid w:val="00AF239E"/>
    <w:rsid w:val="00AF2464"/>
    <w:rsid w:val="00AF25EF"/>
    <w:rsid w:val="00AF28B8"/>
    <w:rsid w:val="00AF2E6B"/>
    <w:rsid w:val="00AF3736"/>
    <w:rsid w:val="00AF52F0"/>
    <w:rsid w:val="00AF5692"/>
    <w:rsid w:val="00AF7F5D"/>
    <w:rsid w:val="00B002DB"/>
    <w:rsid w:val="00B00354"/>
    <w:rsid w:val="00B0078A"/>
    <w:rsid w:val="00B0146C"/>
    <w:rsid w:val="00B014B8"/>
    <w:rsid w:val="00B019F1"/>
    <w:rsid w:val="00B01B94"/>
    <w:rsid w:val="00B02206"/>
    <w:rsid w:val="00B024FF"/>
    <w:rsid w:val="00B02AB9"/>
    <w:rsid w:val="00B0333A"/>
    <w:rsid w:val="00B035E6"/>
    <w:rsid w:val="00B036C6"/>
    <w:rsid w:val="00B05602"/>
    <w:rsid w:val="00B0575B"/>
    <w:rsid w:val="00B06B46"/>
    <w:rsid w:val="00B07467"/>
    <w:rsid w:val="00B10422"/>
    <w:rsid w:val="00B10FAF"/>
    <w:rsid w:val="00B118A3"/>
    <w:rsid w:val="00B122DC"/>
    <w:rsid w:val="00B12C45"/>
    <w:rsid w:val="00B1514A"/>
    <w:rsid w:val="00B23F74"/>
    <w:rsid w:val="00B26286"/>
    <w:rsid w:val="00B30133"/>
    <w:rsid w:val="00B30C72"/>
    <w:rsid w:val="00B31FD2"/>
    <w:rsid w:val="00B340DC"/>
    <w:rsid w:val="00B34619"/>
    <w:rsid w:val="00B34ADA"/>
    <w:rsid w:val="00B34B0A"/>
    <w:rsid w:val="00B34ED6"/>
    <w:rsid w:val="00B366BF"/>
    <w:rsid w:val="00B3709E"/>
    <w:rsid w:val="00B37742"/>
    <w:rsid w:val="00B4036B"/>
    <w:rsid w:val="00B419C8"/>
    <w:rsid w:val="00B42280"/>
    <w:rsid w:val="00B43DF8"/>
    <w:rsid w:val="00B44532"/>
    <w:rsid w:val="00B471D5"/>
    <w:rsid w:val="00B47240"/>
    <w:rsid w:val="00B47569"/>
    <w:rsid w:val="00B5380D"/>
    <w:rsid w:val="00B56F8A"/>
    <w:rsid w:val="00B574F5"/>
    <w:rsid w:val="00B57C67"/>
    <w:rsid w:val="00B6085D"/>
    <w:rsid w:val="00B60B43"/>
    <w:rsid w:val="00B61E95"/>
    <w:rsid w:val="00B628D6"/>
    <w:rsid w:val="00B630D3"/>
    <w:rsid w:val="00B656F7"/>
    <w:rsid w:val="00B66503"/>
    <w:rsid w:val="00B674B4"/>
    <w:rsid w:val="00B7009D"/>
    <w:rsid w:val="00B701B8"/>
    <w:rsid w:val="00B7087A"/>
    <w:rsid w:val="00B70EF5"/>
    <w:rsid w:val="00B72FC2"/>
    <w:rsid w:val="00B801E2"/>
    <w:rsid w:val="00B814AC"/>
    <w:rsid w:val="00B81E93"/>
    <w:rsid w:val="00B82090"/>
    <w:rsid w:val="00B82C12"/>
    <w:rsid w:val="00B858D7"/>
    <w:rsid w:val="00B90462"/>
    <w:rsid w:val="00B9049F"/>
    <w:rsid w:val="00B91914"/>
    <w:rsid w:val="00B92877"/>
    <w:rsid w:val="00B93BE9"/>
    <w:rsid w:val="00B97053"/>
    <w:rsid w:val="00B97A5B"/>
    <w:rsid w:val="00BA0F76"/>
    <w:rsid w:val="00BA1DD5"/>
    <w:rsid w:val="00BA3187"/>
    <w:rsid w:val="00BA4252"/>
    <w:rsid w:val="00BA494E"/>
    <w:rsid w:val="00BA4A17"/>
    <w:rsid w:val="00BA5BE8"/>
    <w:rsid w:val="00BB043D"/>
    <w:rsid w:val="00BB0A06"/>
    <w:rsid w:val="00BB0DA7"/>
    <w:rsid w:val="00BB3880"/>
    <w:rsid w:val="00BB3EC4"/>
    <w:rsid w:val="00BB5350"/>
    <w:rsid w:val="00BB5E99"/>
    <w:rsid w:val="00BB7514"/>
    <w:rsid w:val="00BB75D2"/>
    <w:rsid w:val="00BC1BEC"/>
    <w:rsid w:val="00BC246F"/>
    <w:rsid w:val="00BC3F7D"/>
    <w:rsid w:val="00BC4349"/>
    <w:rsid w:val="00BC4F78"/>
    <w:rsid w:val="00BD31A4"/>
    <w:rsid w:val="00BD49D0"/>
    <w:rsid w:val="00BD51C9"/>
    <w:rsid w:val="00BD5452"/>
    <w:rsid w:val="00BD67F7"/>
    <w:rsid w:val="00BE079B"/>
    <w:rsid w:val="00BE258B"/>
    <w:rsid w:val="00BE2DA5"/>
    <w:rsid w:val="00BE48A0"/>
    <w:rsid w:val="00BF263A"/>
    <w:rsid w:val="00BF35C5"/>
    <w:rsid w:val="00C01CB9"/>
    <w:rsid w:val="00C022A8"/>
    <w:rsid w:val="00C03A2C"/>
    <w:rsid w:val="00C04C1E"/>
    <w:rsid w:val="00C063BD"/>
    <w:rsid w:val="00C0685B"/>
    <w:rsid w:val="00C1013C"/>
    <w:rsid w:val="00C10953"/>
    <w:rsid w:val="00C1126A"/>
    <w:rsid w:val="00C1178F"/>
    <w:rsid w:val="00C11CA7"/>
    <w:rsid w:val="00C11E17"/>
    <w:rsid w:val="00C1236C"/>
    <w:rsid w:val="00C13E5D"/>
    <w:rsid w:val="00C15E0A"/>
    <w:rsid w:val="00C15F20"/>
    <w:rsid w:val="00C1653A"/>
    <w:rsid w:val="00C205D0"/>
    <w:rsid w:val="00C20CFE"/>
    <w:rsid w:val="00C213B6"/>
    <w:rsid w:val="00C2149C"/>
    <w:rsid w:val="00C227A9"/>
    <w:rsid w:val="00C22C85"/>
    <w:rsid w:val="00C241D6"/>
    <w:rsid w:val="00C25F49"/>
    <w:rsid w:val="00C26ABA"/>
    <w:rsid w:val="00C26DFF"/>
    <w:rsid w:val="00C2739D"/>
    <w:rsid w:val="00C27AED"/>
    <w:rsid w:val="00C27E99"/>
    <w:rsid w:val="00C30357"/>
    <w:rsid w:val="00C303D8"/>
    <w:rsid w:val="00C3064A"/>
    <w:rsid w:val="00C33503"/>
    <w:rsid w:val="00C336ED"/>
    <w:rsid w:val="00C37FE6"/>
    <w:rsid w:val="00C40775"/>
    <w:rsid w:val="00C409EA"/>
    <w:rsid w:val="00C4410A"/>
    <w:rsid w:val="00C47CE2"/>
    <w:rsid w:val="00C50293"/>
    <w:rsid w:val="00C52B7C"/>
    <w:rsid w:val="00C54663"/>
    <w:rsid w:val="00C54809"/>
    <w:rsid w:val="00C54F74"/>
    <w:rsid w:val="00C570E8"/>
    <w:rsid w:val="00C575EB"/>
    <w:rsid w:val="00C6018C"/>
    <w:rsid w:val="00C609EC"/>
    <w:rsid w:val="00C65FDF"/>
    <w:rsid w:val="00C70FA1"/>
    <w:rsid w:val="00C721C2"/>
    <w:rsid w:val="00C72E23"/>
    <w:rsid w:val="00C73F55"/>
    <w:rsid w:val="00C74AEC"/>
    <w:rsid w:val="00C75E30"/>
    <w:rsid w:val="00C761CF"/>
    <w:rsid w:val="00C7670D"/>
    <w:rsid w:val="00C80166"/>
    <w:rsid w:val="00C80E93"/>
    <w:rsid w:val="00C81290"/>
    <w:rsid w:val="00C82025"/>
    <w:rsid w:val="00C82B7E"/>
    <w:rsid w:val="00C84A2B"/>
    <w:rsid w:val="00C86EBE"/>
    <w:rsid w:val="00C87EF6"/>
    <w:rsid w:val="00C904D8"/>
    <w:rsid w:val="00C910C4"/>
    <w:rsid w:val="00C91180"/>
    <w:rsid w:val="00C930B7"/>
    <w:rsid w:val="00C93643"/>
    <w:rsid w:val="00C939D0"/>
    <w:rsid w:val="00C93FFA"/>
    <w:rsid w:val="00CA0766"/>
    <w:rsid w:val="00CA10A8"/>
    <w:rsid w:val="00CA1A24"/>
    <w:rsid w:val="00CA1E4D"/>
    <w:rsid w:val="00CA3559"/>
    <w:rsid w:val="00CA5C56"/>
    <w:rsid w:val="00CA7D72"/>
    <w:rsid w:val="00CB08A5"/>
    <w:rsid w:val="00CB37BD"/>
    <w:rsid w:val="00CB5CA9"/>
    <w:rsid w:val="00CB73B4"/>
    <w:rsid w:val="00CC0F60"/>
    <w:rsid w:val="00CC1FDE"/>
    <w:rsid w:val="00CC2154"/>
    <w:rsid w:val="00CC33E6"/>
    <w:rsid w:val="00CC52CE"/>
    <w:rsid w:val="00CC6C15"/>
    <w:rsid w:val="00CD02EF"/>
    <w:rsid w:val="00CD0CCF"/>
    <w:rsid w:val="00CD3F18"/>
    <w:rsid w:val="00CD55D7"/>
    <w:rsid w:val="00CD7206"/>
    <w:rsid w:val="00CE1687"/>
    <w:rsid w:val="00CE1FEB"/>
    <w:rsid w:val="00CE250E"/>
    <w:rsid w:val="00CE4163"/>
    <w:rsid w:val="00CE46E9"/>
    <w:rsid w:val="00CE47A9"/>
    <w:rsid w:val="00CE4B4F"/>
    <w:rsid w:val="00CE4C8D"/>
    <w:rsid w:val="00CF0D20"/>
    <w:rsid w:val="00CF1467"/>
    <w:rsid w:val="00CF29EF"/>
    <w:rsid w:val="00CF2E7E"/>
    <w:rsid w:val="00CF3617"/>
    <w:rsid w:val="00CF42D4"/>
    <w:rsid w:val="00CF73A2"/>
    <w:rsid w:val="00D00E6D"/>
    <w:rsid w:val="00D01219"/>
    <w:rsid w:val="00D02075"/>
    <w:rsid w:val="00D034E6"/>
    <w:rsid w:val="00D06522"/>
    <w:rsid w:val="00D078AC"/>
    <w:rsid w:val="00D10248"/>
    <w:rsid w:val="00D11E7E"/>
    <w:rsid w:val="00D1360C"/>
    <w:rsid w:val="00D13B6A"/>
    <w:rsid w:val="00D14145"/>
    <w:rsid w:val="00D1565A"/>
    <w:rsid w:val="00D21C82"/>
    <w:rsid w:val="00D238C7"/>
    <w:rsid w:val="00D2518B"/>
    <w:rsid w:val="00D258FA"/>
    <w:rsid w:val="00D25BAD"/>
    <w:rsid w:val="00D26558"/>
    <w:rsid w:val="00D30E49"/>
    <w:rsid w:val="00D33015"/>
    <w:rsid w:val="00D33147"/>
    <w:rsid w:val="00D33C8F"/>
    <w:rsid w:val="00D42ED3"/>
    <w:rsid w:val="00D433B6"/>
    <w:rsid w:val="00D4367C"/>
    <w:rsid w:val="00D43EE5"/>
    <w:rsid w:val="00D441E0"/>
    <w:rsid w:val="00D44D2F"/>
    <w:rsid w:val="00D50263"/>
    <w:rsid w:val="00D51226"/>
    <w:rsid w:val="00D51998"/>
    <w:rsid w:val="00D55398"/>
    <w:rsid w:val="00D55782"/>
    <w:rsid w:val="00D5625B"/>
    <w:rsid w:val="00D56429"/>
    <w:rsid w:val="00D630D0"/>
    <w:rsid w:val="00D66A81"/>
    <w:rsid w:val="00D67BFB"/>
    <w:rsid w:val="00D700A3"/>
    <w:rsid w:val="00D70C6A"/>
    <w:rsid w:val="00D71520"/>
    <w:rsid w:val="00D72286"/>
    <w:rsid w:val="00D72ADC"/>
    <w:rsid w:val="00D76ECF"/>
    <w:rsid w:val="00D77266"/>
    <w:rsid w:val="00D774EF"/>
    <w:rsid w:val="00D84C6D"/>
    <w:rsid w:val="00D85533"/>
    <w:rsid w:val="00D85BA5"/>
    <w:rsid w:val="00D875D1"/>
    <w:rsid w:val="00D87DA7"/>
    <w:rsid w:val="00D912D6"/>
    <w:rsid w:val="00D9694A"/>
    <w:rsid w:val="00D97975"/>
    <w:rsid w:val="00DA1DD7"/>
    <w:rsid w:val="00DA2701"/>
    <w:rsid w:val="00DA2C4F"/>
    <w:rsid w:val="00DA3C76"/>
    <w:rsid w:val="00DB01CA"/>
    <w:rsid w:val="00DB1607"/>
    <w:rsid w:val="00DB39EE"/>
    <w:rsid w:val="00DB3FAF"/>
    <w:rsid w:val="00DB418A"/>
    <w:rsid w:val="00DB41C3"/>
    <w:rsid w:val="00DB52C5"/>
    <w:rsid w:val="00DB600D"/>
    <w:rsid w:val="00DB643E"/>
    <w:rsid w:val="00DB6633"/>
    <w:rsid w:val="00DB7D8F"/>
    <w:rsid w:val="00DC0207"/>
    <w:rsid w:val="00DC2484"/>
    <w:rsid w:val="00DC2B63"/>
    <w:rsid w:val="00DC3910"/>
    <w:rsid w:val="00DC5F72"/>
    <w:rsid w:val="00DC60A1"/>
    <w:rsid w:val="00DC6E74"/>
    <w:rsid w:val="00DC74C0"/>
    <w:rsid w:val="00DD0D0A"/>
    <w:rsid w:val="00DD1DF8"/>
    <w:rsid w:val="00DD2503"/>
    <w:rsid w:val="00DD2632"/>
    <w:rsid w:val="00DD3717"/>
    <w:rsid w:val="00DD4B3F"/>
    <w:rsid w:val="00DD5B7C"/>
    <w:rsid w:val="00DD68AD"/>
    <w:rsid w:val="00DE04E7"/>
    <w:rsid w:val="00DE1359"/>
    <w:rsid w:val="00DE142D"/>
    <w:rsid w:val="00DE34E5"/>
    <w:rsid w:val="00DE4BB9"/>
    <w:rsid w:val="00DE6DBA"/>
    <w:rsid w:val="00DE72F8"/>
    <w:rsid w:val="00DE7621"/>
    <w:rsid w:val="00DE78D1"/>
    <w:rsid w:val="00DF09A4"/>
    <w:rsid w:val="00DF29C5"/>
    <w:rsid w:val="00DF47CF"/>
    <w:rsid w:val="00DF4D3D"/>
    <w:rsid w:val="00DF6134"/>
    <w:rsid w:val="00DF75EB"/>
    <w:rsid w:val="00DF7A80"/>
    <w:rsid w:val="00E006B9"/>
    <w:rsid w:val="00E008D6"/>
    <w:rsid w:val="00E02B0A"/>
    <w:rsid w:val="00E033CE"/>
    <w:rsid w:val="00E0359E"/>
    <w:rsid w:val="00E04475"/>
    <w:rsid w:val="00E10782"/>
    <w:rsid w:val="00E113D8"/>
    <w:rsid w:val="00E11896"/>
    <w:rsid w:val="00E1273D"/>
    <w:rsid w:val="00E12F43"/>
    <w:rsid w:val="00E1395C"/>
    <w:rsid w:val="00E14DED"/>
    <w:rsid w:val="00E16B13"/>
    <w:rsid w:val="00E21245"/>
    <w:rsid w:val="00E21585"/>
    <w:rsid w:val="00E24205"/>
    <w:rsid w:val="00E26F53"/>
    <w:rsid w:val="00E304DE"/>
    <w:rsid w:val="00E3171A"/>
    <w:rsid w:val="00E32677"/>
    <w:rsid w:val="00E33EAB"/>
    <w:rsid w:val="00E345A8"/>
    <w:rsid w:val="00E34BE4"/>
    <w:rsid w:val="00E3603E"/>
    <w:rsid w:val="00E36432"/>
    <w:rsid w:val="00E3665B"/>
    <w:rsid w:val="00E40948"/>
    <w:rsid w:val="00E40C3E"/>
    <w:rsid w:val="00E40C70"/>
    <w:rsid w:val="00E41C93"/>
    <w:rsid w:val="00E43D89"/>
    <w:rsid w:val="00E46C69"/>
    <w:rsid w:val="00E47918"/>
    <w:rsid w:val="00E502FB"/>
    <w:rsid w:val="00E5206B"/>
    <w:rsid w:val="00E522E2"/>
    <w:rsid w:val="00E52E0B"/>
    <w:rsid w:val="00E534C6"/>
    <w:rsid w:val="00E54759"/>
    <w:rsid w:val="00E57AB3"/>
    <w:rsid w:val="00E60CE5"/>
    <w:rsid w:val="00E626EE"/>
    <w:rsid w:val="00E6423B"/>
    <w:rsid w:val="00E648D4"/>
    <w:rsid w:val="00E65036"/>
    <w:rsid w:val="00E65091"/>
    <w:rsid w:val="00E65426"/>
    <w:rsid w:val="00E674A0"/>
    <w:rsid w:val="00E676E9"/>
    <w:rsid w:val="00E67EB8"/>
    <w:rsid w:val="00E70301"/>
    <w:rsid w:val="00E710B8"/>
    <w:rsid w:val="00E72F16"/>
    <w:rsid w:val="00E74782"/>
    <w:rsid w:val="00E74D41"/>
    <w:rsid w:val="00E76339"/>
    <w:rsid w:val="00E76589"/>
    <w:rsid w:val="00E77A78"/>
    <w:rsid w:val="00E77E6F"/>
    <w:rsid w:val="00E826F6"/>
    <w:rsid w:val="00E86CF9"/>
    <w:rsid w:val="00E906DD"/>
    <w:rsid w:val="00E9195A"/>
    <w:rsid w:val="00E91C53"/>
    <w:rsid w:val="00E945F2"/>
    <w:rsid w:val="00E95FAD"/>
    <w:rsid w:val="00E97064"/>
    <w:rsid w:val="00EA19AC"/>
    <w:rsid w:val="00EA2B56"/>
    <w:rsid w:val="00EA53B3"/>
    <w:rsid w:val="00EA6F0D"/>
    <w:rsid w:val="00EB0639"/>
    <w:rsid w:val="00EB09EE"/>
    <w:rsid w:val="00EB0D3B"/>
    <w:rsid w:val="00EB3D9F"/>
    <w:rsid w:val="00EB4728"/>
    <w:rsid w:val="00EB6B73"/>
    <w:rsid w:val="00EC02DA"/>
    <w:rsid w:val="00EC1CAC"/>
    <w:rsid w:val="00EC2B58"/>
    <w:rsid w:val="00EC78B8"/>
    <w:rsid w:val="00ED4386"/>
    <w:rsid w:val="00ED4543"/>
    <w:rsid w:val="00ED68CC"/>
    <w:rsid w:val="00ED6F66"/>
    <w:rsid w:val="00ED70B7"/>
    <w:rsid w:val="00ED752D"/>
    <w:rsid w:val="00ED788D"/>
    <w:rsid w:val="00ED7D9C"/>
    <w:rsid w:val="00ED7DE8"/>
    <w:rsid w:val="00EE1797"/>
    <w:rsid w:val="00EE4D75"/>
    <w:rsid w:val="00EE523B"/>
    <w:rsid w:val="00EE5640"/>
    <w:rsid w:val="00EE5925"/>
    <w:rsid w:val="00EE7EEE"/>
    <w:rsid w:val="00EF00CF"/>
    <w:rsid w:val="00EF026D"/>
    <w:rsid w:val="00EF0402"/>
    <w:rsid w:val="00EF2981"/>
    <w:rsid w:val="00EF3454"/>
    <w:rsid w:val="00EF5575"/>
    <w:rsid w:val="00EF5E34"/>
    <w:rsid w:val="00EF5E7C"/>
    <w:rsid w:val="00EF5F53"/>
    <w:rsid w:val="00EF62E2"/>
    <w:rsid w:val="00EF7740"/>
    <w:rsid w:val="00F00266"/>
    <w:rsid w:val="00F008CB"/>
    <w:rsid w:val="00F01126"/>
    <w:rsid w:val="00F01E0D"/>
    <w:rsid w:val="00F01F6D"/>
    <w:rsid w:val="00F02175"/>
    <w:rsid w:val="00F0268B"/>
    <w:rsid w:val="00F02EE4"/>
    <w:rsid w:val="00F0398F"/>
    <w:rsid w:val="00F041C6"/>
    <w:rsid w:val="00F043CA"/>
    <w:rsid w:val="00F04D74"/>
    <w:rsid w:val="00F05676"/>
    <w:rsid w:val="00F06461"/>
    <w:rsid w:val="00F077AF"/>
    <w:rsid w:val="00F10735"/>
    <w:rsid w:val="00F10980"/>
    <w:rsid w:val="00F1122F"/>
    <w:rsid w:val="00F12914"/>
    <w:rsid w:val="00F14A22"/>
    <w:rsid w:val="00F15448"/>
    <w:rsid w:val="00F15F25"/>
    <w:rsid w:val="00F17EC2"/>
    <w:rsid w:val="00F23F62"/>
    <w:rsid w:val="00F2525F"/>
    <w:rsid w:val="00F2755A"/>
    <w:rsid w:val="00F279AC"/>
    <w:rsid w:val="00F309E6"/>
    <w:rsid w:val="00F321E4"/>
    <w:rsid w:val="00F323F7"/>
    <w:rsid w:val="00F33C08"/>
    <w:rsid w:val="00F34C8A"/>
    <w:rsid w:val="00F35029"/>
    <w:rsid w:val="00F37071"/>
    <w:rsid w:val="00F37887"/>
    <w:rsid w:val="00F44156"/>
    <w:rsid w:val="00F44375"/>
    <w:rsid w:val="00F446AE"/>
    <w:rsid w:val="00F470DA"/>
    <w:rsid w:val="00F51E2B"/>
    <w:rsid w:val="00F52FD1"/>
    <w:rsid w:val="00F53536"/>
    <w:rsid w:val="00F53C43"/>
    <w:rsid w:val="00F54BAA"/>
    <w:rsid w:val="00F557DA"/>
    <w:rsid w:val="00F5645F"/>
    <w:rsid w:val="00F604B9"/>
    <w:rsid w:val="00F60A2E"/>
    <w:rsid w:val="00F60BBB"/>
    <w:rsid w:val="00F60E91"/>
    <w:rsid w:val="00F6167A"/>
    <w:rsid w:val="00F641F0"/>
    <w:rsid w:val="00F6421C"/>
    <w:rsid w:val="00F64EA6"/>
    <w:rsid w:val="00F66BF6"/>
    <w:rsid w:val="00F67FB7"/>
    <w:rsid w:val="00F73666"/>
    <w:rsid w:val="00F739D6"/>
    <w:rsid w:val="00F74247"/>
    <w:rsid w:val="00F75A8E"/>
    <w:rsid w:val="00F8043A"/>
    <w:rsid w:val="00F82757"/>
    <w:rsid w:val="00F83495"/>
    <w:rsid w:val="00F844FE"/>
    <w:rsid w:val="00F85923"/>
    <w:rsid w:val="00F869DE"/>
    <w:rsid w:val="00F87954"/>
    <w:rsid w:val="00F87CB0"/>
    <w:rsid w:val="00F94ADF"/>
    <w:rsid w:val="00F95C96"/>
    <w:rsid w:val="00F97600"/>
    <w:rsid w:val="00FA32DD"/>
    <w:rsid w:val="00FA4D66"/>
    <w:rsid w:val="00FA6AF9"/>
    <w:rsid w:val="00FA6F20"/>
    <w:rsid w:val="00FA740C"/>
    <w:rsid w:val="00FA7BA0"/>
    <w:rsid w:val="00FB0BEB"/>
    <w:rsid w:val="00FB20F8"/>
    <w:rsid w:val="00FB2511"/>
    <w:rsid w:val="00FB3C0F"/>
    <w:rsid w:val="00FB40B9"/>
    <w:rsid w:val="00FB4B3A"/>
    <w:rsid w:val="00FB7050"/>
    <w:rsid w:val="00FC1578"/>
    <w:rsid w:val="00FC19DE"/>
    <w:rsid w:val="00FC2EA2"/>
    <w:rsid w:val="00FC504B"/>
    <w:rsid w:val="00FC67BC"/>
    <w:rsid w:val="00FC6B33"/>
    <w:rsid w:val="00FD1179"/>
    <w:rsid w:val="00FD11E3"/>
    <w:rsid w:val="00FD14ED"/>
    <w:rsid w:val="00FD3453"/>
    <w:rsid w:val="00FD4481"/>
    <w:rsid w:val="00FD5645"/>
    <w:rsid w:val="00FD6924"/>
    <w:rsid w:val="00FD6D1E"/>
    <w:rsid w:val="00FD7BD5"/>
    <w:rsid w:val="00FE6AB1"/>
    <w:rsid w:val="00FF0AF8"/>
    <w:rsid w:val="00FF1252"/>
    <w:rsid w:val="00FF2830"/>
    <w:rsid w:val="00FF5A7B"/>
    <w:rsid w:val="00FF6C5D"/>
    <w:rsid w:val="00FF78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0C201FA"/>
  <w15:chartTrackingRefBased/>
  <w15:docId w15:val="{DF4CA026-3363-4DD2-B630-D4FE1F1F2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2F26"/>
    <w:pPr>
      <w:suppressAutoHyphens/>
    </w:pPr>
    <w:rPr>
      <w:sz w:val="24"/>
      <w:szCs w:val="24"/>
      <w:lang w:eastAsia="ar-SA"/>
    </w:rPr>
  </w:style>
  <w:style w:type="paragraph" w:styleId="Nagwek1">
    <w:name w:val="heading 1"/>
    <w:basedOn w:val="Nagwek10"/>
    <w:next w:val="Normalny"/>
    <w:qFormat/>
    <w:rsid w:val="00E40948"/>
    <w:pPr>
      <w:numPr>
        <w:numId w:val="2"/>
      </w:numPr>
      <w:tabs>
        <w:tab w:val="clear" w:pos="142"/>
        <w:tab w:val="num" w:pos="0"/>
      </w:tabs>
      <w:ind w:left="0"/>
      <w:jc w:val="both"/>
      <w:outlineLvl w:val="0"/>
    </w:pPr>
    <w:rPr>
      <w:rFonts w:ascii="Times New Roman" w:hAnsi="Times New Roman"/>
      <w:b/>
      <w:u w:val="single"/>
    </w:rPr>
  </w:style>
  <w:style w:type="paragraph" w:styleId="Nagwek2">
    <w:name w:val="heading 2"/>
    <w:basedOn w:val="Normalny"/>
    <w:next w:val="Normalny"/>
    <w:qFormat/>
    <w:pPr>
      <w:keepNext/>
      <w:numPr>
        <w:ilvl w:val="1"/>
        <w:numId w:val="2"/>
      </w:numPr>
      <w:tabs>
        <w:tab w:val="left" w:pos="540"/>
      </w:tabs>
      <w:spacing w:line="360" w:lineRule="auto"/>
      <w:jc w:val="right"/>
      <w:outlineLvl w:val="1"/>
    </w:pPr>
    <w:rPr>
      <w:b/>
    </w:rPr>
  </w:style>
  <w:style w:type="paragraph" w:styleId="Nagwek3">
    <w:name w:val="heading 3"/>
    <w:basedOn w:val="Normalny"/>
    <w:next w:val="Normalny"/>
    <w:qFormat/>
    <w:pPr>
      <w:keepNext/>
      <w:numPr>
        <w:ilvl w:val="2"/>
        <w:numId w:val="2"/>
      </w:numPr>
      <w:tabs>
        <w:tab w:val="left" w:pos="540"/>
      </w:tabs>
      <w:spacing w:line="360" w:lineRule="auto"/>
      <w:outlineLvl w:val="2"/>
    </w:pPr>
    <w:rPr>
      <w:b/>
    </w:rPr>
  </w:style>
  <w:style w:type="paragraph" w:styleId="Nagwek7">
    <w:name w:val="heading 7"/>
    <w:basedOn w:val="Normalny"/>
    <w:next w:val="Normalny"/>
    <w:link w:val="Nagwek7Znak"/>
    <w:uiPriority w:val="9"/>
    <w:semiHidden/>
    <w:unhideWhenUsed/>
    <w:qFormat/>
    <w:rsid w:val="009F787A"/>
    <w:pPr>
      <w:spacing w:before="240" w:after="60"/>
      <w:outlineLvl w:val="6"/>
    </w:pPr>
    <w:rPr>
      <w:rFonts w:ascii="Calibri" w:hAnsi="Calibri"/>
    </w:rPr>
  </w:style>
  <w:style w:type="paragraph" w:styleId="Nagwek9">
    <w:name w:val="heading 9"/>
    <w:basedOn w:val="Normalny"/>
    <w:next w:val="Normalny"/>
    <w:link w:val="Nagwek9Znak"/>
    <w:qFormat/>
    <w:rsid w:val="00E47918"/>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imes New Roman" w:hAnsi="Times New Roman"/>
      <w:sz w:val="24"/>
    </w:rPr>
  </w:style>
  <w:style w:type="character" w:customStyle="1" w:styleId="WW8Num4z0">
    <w:name w:val="WW8Num4z0"/>
    <w:rPr>
      <w:b w:val="0"/>
    </w:rPr>
  </w:style>
  <w:style w:type="character" w:customStyle="1" w:styleId="WW8Num5z0">
    <w:name w:val="WW8Num5z0"/>
    <w:rPr>
      <w:rFonts w:ascii="Times New Roman" w:eastAsia="Times New Roman" w:hAnsi="Times New Roman" w:cs="Times New Roman"/>
    </w:rPr>
  </w:style>
  <w:style w:type="character" w:customStyle="1" w:styleId="WW8Num7z0">
    <w:name w:val="WW8Num7z0"/>
    <w:rPr>
      <w:rFonts w:ascii="Times New Roman" w:eastAsia="Times New Roman" w:hAnsi="Times New Roman" w:cs="Times New Roman"/>
    </w:rPr>
  </w:style>
  <w:style w:type="character" w:customStyle="1" w:styleId="WW8Num12z0">
    <w:name w:val="WW8Num12z0"/>
    <w:rPr>
      <w:rFonts w:ascii="Symbol" w:hAnsi="Symbol"/>
    </w:rPr>
  </w:style>
  <w:style w:type="character" w:customStyle="1" w:styleId="WW8Num15z0">
    <w:name w:val="WW8Num15z0"/>
    <w:rPr>
      <w:rFonts w:ascii="Times New Roman" w:hAnsi="Times New Roman"/>
      <w:b/>
      <w:sz w:val="28"/>
    </w:rPr>
  </w:style>
  <w:style w:type="character" w:customStyle="1" w:styleId="WW8Num16z0">
    <w:name w:val="WW8Num16z0"/>
    <w:rPr>
      <w:b/>
    </w:rPr>
  </w:style>
  <w:style w:type="character" w:customStyle="1" w:styleId="WW8Num16z1">
    <w:name w:val="WW8Num16z1"/>
    <w:rPr>
      <w:b w:val="0"/>
      <w:i w:val="0"/>
    </w:rPr>
  </w:style>
  <w:style w:type="character" w:customStyle="1" w:styleId="WW8Num17z0">
    <w:name w:val="WW8Num17z0"/>
    <w:rPr>
      <w:rFonts w:ascii="Times New Roman" w:eastAsia="Times New Roman" w:hAnsi="Times New Roman" w:cs="Times New Roman"/>
    </w:rPr>
  </w:style>
  <w:style w:type="character" w:customStyle="1" w:styleId="WW8Num18z0">
    <w:name w:val="WW8Num18z0"/>
    <w:rPr>
      <w:rFonts w:ascii="Times New Roman" w:eastAsia="Times New Roman" w:hAnsi="Times New Roman" w:cs="Times New Roman"/>
    </w:rPr>
  </w:style>
  <w:style w:type="character" w:customStyle="1" w:styleId="WW8Num19z1">
    <w:name w:val="WW8Num19z1"/>
    <w:rPr>
      <w:rFonts w:ascii="Courier New" w:hAnsi="Courier New" w:cs="Courier New"/>
    </w:rPr>
  </w:style>
  <w:style w:type="character" w:customStyle="1" w:styleId="WW8Num21z0">
    <w:name w:val="WW8Num21z0"/>
    <w:rPr>
      <w:rFonts w:ascii="Times New Roman" w:eastAsia="Times New Roman" w:hAnsi="Times New Roman" w:cs="Times New Roman"/>
    </w:rPr>
  </w:style>
  <w:style w:type="character" w:customStyle="1" w:styleId="WW8Num23z0">
    <w:name w:val="WW8Num23z0"/>
    <w:rPr>
      <w:rFonts w:ascii="Times New Roman" w:hAnsi="Times New Roman"/>
    </w:rPr>
  </w:style>
  <w:style w:type="character" w:customStyle="1" w:styleId="WW8Num27z0">
    <w:name w:val="WW8Num27z0"/>
    <w:rPr>
      <w:b w:val="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2z0">
    <w:name w:val="WW8Num32z0"/>
    <w:rPr>
      <w:rFonts w:ascii="Times New Roman" w:eastAsia="Times New Roman" w:hAnsi="Times New Roman" w:cs="Times New Roman"/>
    </w:rPr>
  </w:style>
  <w:style w:type="character" w:customStyle="1" w:styleId="WW8Num33z0">
    <w:name w:val="WW8Num33z0"/>
    <w:rPr>
      <w:b/>
    </w:rPr>
  </w:style>
  <w:style w:type="character" w:customStyle="1" w:styleId="WW8Num33z1">
    <w:name w:val="WW8Num33z1"/>
    <w:rPr>
      <w:b w:val="0"/>
    </w:rPr>
  </w:style>
  <w:style w:type="character" w:customStyle="1" w:styleId="WW8Num34z0">
    <w:name w:val="WW8Num34z0"/>
    <w:rPr>
      <w:rFonts w:ascii="Symbol" w:hAnsi="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5z0">
    <w:name w:val="WW8Num35z0"/>
    <w:rPr>
      <w:rFonts w:ascii="Symbol" w:hAnsi="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6z0">
    <w:name w:val="WW8Num36z0"/>
    <w:rPr>
      <w:b/>
    </w:rPr>
  </w:style>
  <w:style w:type="character" w:customStyle="1" w:styleId="WW8Num36z1">
    <w:name w:val="WW8Num36z1"/>
    <w:rPr>
      <w:b w:val="0"/>
    </w:rPr>
  </w:style>
  <w:style w:type="character" w:customStyle="1" w:styleId="WW8Num37z0">
    <w:name w:val="WW8Num37z0"/>
    <w:rPr>
      <w:rFonts w:ascii="Times New Roman" w:eastAsia="Times New Roman" w:hAnsi="Times New Roman" w:cs="Times New Roman"/>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Domylnaczcionkaakapitu2">
    <w:name w:val="Domyślna czcionka akapitu2"/>
  </w:style>
  <w:style w:type="character" w:customStyle="1" w:styleId="WW8Num3z0">
    <w:name w:val="WW8Num3z0"/>
    <w:rPr>
      <w:rFonts w:ascii="Symbol" w:hAnsi="Symbol"/>
    </w:rPr>
  </w:style>
  <w:style w:type="character" w:customStyle="1" w:styleId="WW8Num3z2">
    <w:name w:val="WW8Num3z2"/>
    <w:rPr>
      <w:rFonts w:ascii="Wingdings" w:hAnsi="Wingdings"/>
    </w:rPr>
  </w:style>
  <w:style w:type="character" w:customStyle="1" w:styleId="WW8Num3z4">
    <w:name w:val="WW8Num3z4"/>
    <w:rPr>
      <w:rFonts w:ascii="Courier New" w:hAnsi="Courier New" w:cs="Courier New"/>
    </w:rPr>
  </w:style>
  <w:style w:type="character" w:customStyle="1" w:styleId="WW8Num9z0">
    <w:name w:val="WW8Num9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2">
    <w:name w:val="WW8Num14z2"/>
    <w:rPr>
      <w:rFonts w:ascii="Times New Roman" w:eastAsia="Times New Roman" w:hAnsi="Times New Roman" w:cs="Times New Roman"/>
    </w:rPr>
  </w:style>
  <w:style w:type="character" w:customStyle="1" w:styleId="WW8Num19z0">
    <w:name w:val="WW8Num19z0"/>
    <w:rPr>
      <w:rFonts w:ascii="Symbol" w:hAnsi="Symbol"/>
    </w:rPr>
  </w:style>
  <w:style w:type="character" w:customStyle="1" w:styleId="WW8Num19z2">
    <w:name w:val="WW8Num19z2"/>
    <w:rPr>
      <w:rFonts w:ascii="Wingdings" w:hAnsi="Wingdings"/>
    </w:rPr>
  </w:style>
  <w:style w:type="character" w:customStyle="1" w:styleId="WW8Num24z0">
    <w:name w:val="WW8Num24z0"/>
    <w:rPr>
      <w:rFonts w:ascii="Symbol" w:hAnsi="Symbol"/>
    </w:rPr>
  </w:style>
  <w:style w:type="character" w:customStyle="1" w:styleId="WW8Num28z0">
    <w:name w:val="WW8Num28z0"/>
    <w:rPr>
      <w:rFonts w:ascii="Symbol" w:hAnsi="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0z0">
    <w:name w:val="WW8Num30z0"/>
    <w:rPr>
      <w:b/>
    </w:rPr>
  </w:style>
  <w:style w:type="character" w:customStyle="1" w:styleId="WW8Num30z1">
    <w:name w:val="WW8Num30z1"/>
    <w:rPr>
      <w:b w:val="0"/>
    </w:rPr>
  </w:style>
  <w:style w:type="character" w:customStyle="1" w:styleId="WW8Num38z0">
    <w:name w:val="WW8Num38z0"/>
    <w:rPr>
      <w:rFonts w:ascii="Symbol" w:hAnsi="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41z1">
    <w:name w:val="WW8Num41z1"/>
    <w:rPr>
      <w:rFonts w:ascii="Times New Roman" w:eastAsia="Times New Roman" w:hAnsi="Times New Roman" w:cs="Times New Roman"/>
    </w:rPr>
  </w:style>
  <w:style w:type="character" w:customStyle="1" w:styleId="WW8Num44z0">
    <w:name w:val="WW8Num44z0"/>
    <w:rPr>
      <w:rFonts w:ascii="Times New Roman" w:eastAsia="Times New Roman" w:hAnsi="Times New Roman" w:cs="Times New Roman"/>
    </w:rPr>
  </w:style>
  <w:style w:type="character" w:customStyle="1" w:styleId="WW8Num47z0">
    <w:name w:val="WW8Num47z0"/>
    <w:rPr>
      <w:rFonts w:ascii="Times New Roman" w:hAnsi="Times New Roman"/>
    </w:rPr>
  </w:style>
  <w:style w:type="character" w:customStyle="1" w:styleId="Domylnaczcionkaakapitu1">
    <w:name w:val="Domyślna czcionka akapitu1"/>
  </w:style>
  <w:style w:type="character" w:styleId="Hipercze">
    <w:name w:val="Hyperlink"/>
    <w:uiPriority w:val="99"/>
    <w:rPr>
      <w:color w:val="0000FF"/>
      <w:u w:val="single"/>
    </w:rPr>
  </w:style>
  <w:style w:type="character" w:styleId="Numerstrony">
    <w:name w:val="page number"/>
    <w:basedOn w:val="Domylnaczcionkaakapitu1"/>
    <w:semiHidden/>
  </w:style>
  <w:style w:type="character" w:customStyle="1" w:styleId="Znakiprzypiswkocowych">
    <w:name w:val="Znaki przypisów końcowych"/>
    <w:rPr>
      <w:vertAlign w:val="superscript"/>
    </w:rPr>
  </w:style>
  <w:style w:type="character" w:styleId="Pogrubienie">
    <w:name w:val="Strong"/>
    <w:uiPriority w:val="22"/>
    <w:qFormat/>
    <w:rPr>
      <w:b/>
      <w:bCs/>
    </w:rPr>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link w:val="TekstpodstawowyZnak"/>
    <w:pPr>
      <w:spacing w:after="120"/>
    </w:pPr>
  </w:style>
  <w:style w:type="paragraph" w:styleId="Lista">
    <w:name w:val="List"/>
    <w:basedOn w:val="Tekstpodstawowy"/>
    <w:semiHidden/>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customStyle="1" w:styleId="Podpis1">
    <w:name w:val="Podpis1"/>
    <w:basedOn w:val="Normalny"/>
    <w:pPr>
      <w:suppressLineNumbers/>
      <w:spacing w:before="120" w:after="120"/>
    </w:pPr>
    <w:rPr>
      <w:rFonts w:cs="Tahoma"/>
      <w:i/>
      <w:iCs/>
    </w:rPr>
  </w:style>
  <w:style w:type="paragraph" w:customStyle="1" w:styleId="StylNagwek1TimesNewRoman">
    <w:name w:val="Styl Nagłówek 1 + Times New Roman"/>
    <w:basedOn w:val="Normalny"/>
    <w:pPr>
      <w:numPr>
        <w:numId w:val="1"/>
      </w:numPr>
      <w:ind w:left="0" w:firstLine="0"/>
    </w:pPr>
  </w:style>
  <w:style w:type="paragraph" w:customStyle="1" w:styleId="StylNagwek214pt">
    <w:name w:val="Styl Nagłówek 2 + 14 pt"/>
    <w:basedOn w:val="Normalny"/>
    <w:pPr>
      <w:tabs>
        <w:tab w:val="num" w:pos="555"/>
      </w:tabs>
    </w:pPr>
  </w:style>
  <w:style w:type="paragraph" w:customStyle="1" w:styleId="StylNagwek3TimesNewRoman">
    <w:name w:val="Styl Nagłówek 3 + Times New Roman"/>
    <w:basedOn w:val="Normalny"/>
    <w:pPr>
      <w:tabs>
        <w:tab w:val="num" w:pos="555"/>
      </w:tabs>
    </w:p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Spistreci1">
    <w:name w:val="toc 1"/>
    <w:basedOn w:val="Tekstpodstawowy"/>
    <w:next w:val="Nagwek1"/>
    <w:uiPriority w:val="39"/>
    <w:pPr>
      <w:spacing w:before="120"/>
    </w:pPr>
    <w:rPr>
      <w:b/>
      <w:bCs/>
      <w:caps/>
      <w:szCs w:val="20"/>
    </w:rPr>
  </w:style>
  <w:style w:type="paragraph" w:styleId="Tekstprzypisukocowego">
    <w:name w:val="endnote text"/>
    <w:basedOn w:val="Normalny"/>
    <w:semiHidden/>
    <w:rPr>
      <w:sz w:val="20"/>
      <w:szCs w:val="20"/>
    </w:rPr>
  </w:style>
  <w:style w:type="paragraph" w:styleId="Tekstdymka">
    <w:name w:val="Balloon Text"/>
    <w:basedOn w:val="Normalny"/>
    <w:rPr>
      <w:rFonts w:ascii="Tahoma" w:hAnsi="Tahoma" w:cs="Tahoma"/>
      <w:sz w:val="16"/>
      <w:szCs w:val="16"/>
    </w:rPr>
  </w:style>
  <w:style w:type="paragraph" w:customStyle="1" w:styleId="Tekstpodstawowy21">
    <w:name w:val="Tekst podstawowy 21"/>
    <w:basedOn w:val="Normalny"/>
    <w:pPr>
      <w:spacing w:after="120" w:line="480" w:lineRule="auto"/>
    </w:pPr>
  </w:style>
  <w:style w:type="paragraph" w:styleId="Tekstpodstawowywcity">
    <w:name w:val="Body Text Indent"/>
    <w:basedOn w:val="Normalny"/>
    <w:semiHidden/>
    <w:pPr>
      <w:spacing w:after="120"/>
      <w:ind w:left="283"/>
    </w:pPr>
  </w:style>
  <w:style w:type="paragraph" w:styleId="Tytu">
    <w:name w:val="Title"/>
    <w:basedOn w:val="Normalny"/>
    <w:next w:val="Podtytu"/>
    <w:qFormat/>
    <w:pPr>
      <w:jc w:val="center"/>
    </w:pPr>
    <w:rPr>
      <w:b/>
      <w:sz w:val="28"/>
      <w:szCs w:val="20"/>
    </w:rPr>
  </w:style>
  <w:style w:type="paragraph" w:styleId="Podtytu">
    <w:name w:val="Subtitle"/>
    <w:basedOn w:val="Nagwek10"/>
    <w:next w:val="Tekstpodstawowy"/>
    <w:qFormat/>
    <w:pPr>
      <w:jc w:val="center"/>
    </w:pPr>
    <w:rPr>
      <w:i/>
      <w:iCs/>
    </w:rPr>
  </w:style>
  <w:style w:type="paragraph" w:customStyle="1" w:styleId="Plandokumentu1">
    <w:name w:val="Plan dokumentu1"/>
    <w:basedOn w:val="Normalny"/>
    <w:pPr>
      <w:shd w:val="clear" w:color="auto" w:fill="000080"/>
    </w:pPr>
    <w:rPr>
      <w:rFonts w:ascii="Tahoma" w:hAnsi="Tahoma" w:cs="Tahoma"/>
      <w:sz w:val="20"/>
      <w:szCs w:val="20"/>
    </w:rPr>
  </w:style>
  <w:style w:type="paragraph" w:styleId="Spistreci3">
    <w:name w:val="toc 3"/>
    <w:basedOn w:val="Normalny"/>
    <w:next w:val="Normalny"/>
    <w:semiHidden/>
    <w:pPr>
      <w:ind w:left="480"/>
    </w:pPr>
    <w:rPr>
      <w:i/>
      <w:iCs/>
      <w:sz w:val="20"/>
      <w:szCs w:val="20"/>
    </w:rPr>
  </w:style>
  <w:style w:type="paragraph" w:styleId="Spistreci2">
    <w:name w:val="toc 2"/>
    <w:basedOn w:val="Normalny"/>
    <w:next w:val="Normalny"/>
    <w:semiHidden/>
    <w:pPr>
      <w:ind w:left="240"/>
    </w:pPr>
    <w:rPr>
      <w:smallCaps/>
      <w:sz w:val="20"/>
      <w:szCs w:val="20"/>
    </w:rPr>
  </w:style>
  <w:style w:type="paragraph" w:styleId="Spistreci4">
    <w:name w:val="toc 4"/>
    <w:basedOn w:val="Normalny"/>
    <w:next w:val="Normalny"/>
    <w:semiHidden/>
    <w:pPr>
      <w:ind w:left="720"/>
    </w:pPr>
    <w:rPr>
      <w:sz w:val="18"/>
      <w:szCs w:val="18"/>
    </w:rPr>
  </w:style>
  <w:style w:type="paragraph" w:styleId="Spistreci5">
    <w:name w:val="toc 5"/>
    <w:basedOn w:val="Normalny"/>
    <w:next w:val="Normalny"/>
    <w:semiHidden/>
    <w:pPr>
      <w:ind w:left="960"/>
    </w:pPr>
    <w:rPr>
      <w:sz w:val="18"/>
      <w:szCs w:val="18"/>
    </w:rPr>
  </w:style>
  <w:style w:type="paragraph" w:styleId="Spistreci6">
    <w:name w:val="toc 6"/>
    <w:basedOn w:val="Normalny"/>
    <w:next w:val="Normalny"/>
    <w:semiHidden/>
    <w:pPr>
      <w:ind w:left="1200"/>
    </w:pPr>
    <w:rPr>
      <w:sz w:val="18"/>
      <w:szCs w:val="18"/>
    </w:rPr>
  </w:style>
  <w:style w:type="paragraph" w:styleId="Spistreci7">
    <w:name w:val="toc 7"/>
    <w:basedOn w:val="Normalny"/>
    <w:next w:val="Normalny"/>
    <w:semiHidden/>
    <w:pPr>
      <w:ind w:left="1440"/>
    </w:pPr>
    <w:rPr>
      <w:sz w:val="18"/>
      <w:szCs w:val="18"/>
    </w:rPr>
  </w:style>
  <w:style w:type="paragraph" w:styleId="Spistreci8">
    <w:name w:val="toc 8"/>
    <w:basedOn w:val="Normalny"/>
    <w:next w:val="Normalny"/>
    <w:semiHidden/>
    <w:pPr>
      <w:ind w:left="1680"/>
    </w:pPr>
    <w:rPr>
      <w:sz w:val="18"/>
      <w:szCs w:val="18"/>
    </w:rPr>
  </w:style>
  <w:style w:type="paragraph" w:styleId="Spistreci9">
    <w:name w:val="toc 9"/>
    <w:basedOn w:val="Normalny"/>
    <w:next w:val="Normalny"/>
    <w:semiHidden/>
    <w:pPr>
      <w:ind w:left="1920"/>
    </w:pPr>
    <w:rPr>
      <w:sz w:val="18"/>
      <w:szCs w:val="18"/>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styleId="Akapitzlist">
    <w:name w:val="List Paragraph"/>
    <w:aliases w:val="L1,Numerowanie,List Paragraph,CW_Lista,Wypunktowanie,Akapit z listą BS,T_SZ_List Paragraph,List bullet,Kolorowa lista — akcent 11,Średnia siatka 1 — akcent 21,Akapit z listą numerowaną,Podsis rysunku,BulletC,Wyliczanie,Obiekt"/>
    <w:basedOn w:val="Normalny"/>
    <w:link w:val="AkapitzlistZnak"/>
    <w:uiPriority w:val="34"/>
    <w:qFormat/>
    <w:rsid w:val="00956A28"/>
    <w:pPr>
      <w:ind w:left="708"/>
    </w:pPr>
  </w:style>
  <w:style w:type="character" w:customStyle="1" w:styleId="StopkaZnak">
    <w:name w:val="Stopka Znak"/>
    <w:link w:val="Stopka"/>
    <w:uiPriority w:val="99"/>
    <w:rsid w:val="004E09F1"/>
    <w:rPr>
      <w:sz w:val="24"/>
      <w:szCs w:val="24"/>
      <w:lang w:eastAsia="ar-SA"/>
    </w:rPr>
  </w:style>
  <w:style w:type="character" w:customStyle="1" w:styleId="TekstpodstawowyZnak">
    <w:name w:val="Tekst podstawowy Znak"/>
    <w:link w:val="Tekstpodstawowy"/>
    <w:semiHidden/>
    <w:rsid w:val="0045375E"/>
    <w:rPr>
      <w:sz w:val="24"/>
      <w:szCs w:val="24"/>
      <w:lang w:eastAsia="ar-SA"/>
    </w:rPr>
  </w:style>
  <w:style w:type="character" w:customStyle="1" w:styleId="NagwekZnak">
    <w:name w:val="Nagłówek Znak"/>
    <w:link w:val="Nagwek"/>
    <w:uiPriority w:val="99"/>
    <w:rsid w:val="006F4BCD"/>
    <w:rPr>
      <w:sz w:val="24"/>
      <w:szCs w:val="24"/>
      <w:lang w:eastAsia="ar-SA"/>
    </w:rPr>
  </w:style>
  <w:style w:type="paragraph" w:customStyle="1" w:styleId="Style7">
    <w:name w:val="Style7"/>
    <w:basedOn w:val="Normalny"/>
    <w:rsid w:val="003056B2"/>
    <w:pPr>
      <w:widowControl w:val="0"/>
      <w:suppressAutoHyphens w:val="0"/>
      <w:autoSpaceDE w:val="0"/>
      <w:autoSpaceDN w:val="0"/>
      <w:adjustRightInd w:val="0"/>
      <w:spacing w:line="269" w:lineRule="exact"/>
    </w:pPr>
    <w:rPr>
      <w:lang w:eastAsia="pl-PL"/>
    </w:rPr>
  </w:style>
  <w:style w:type="paragraph" w:customStyle="1" w:styleId="awciety">
    <w:name w:val="a) wciety"/>
    <w:basedOn w:val="Normalny"/>
    <w:rsid w:val="007C1031"/>
    <w:pPr>
      <w:tabs>
        <w:tab w:val="left" w:pos="454"/>
      </w:tabs>
      <w:suppressAutoHyphens w:val="0"/>
      <w:spacing w:line="258" w:lineRule="atLeast"/>
      <w:ind w:left="454" w:hanging="227"/>
      <w:jc w:val="both"/>
    </w:pPr>
    <w:rPr>
      <w:rFonts w:ascii="FrankfurtGothic" w:hAnsi="FrankfurtGothic"/>
      <w:color w:val="000000"/>
      <w:sz w:val="19"/>
      <w:szCs w:val="20"/>
      <w:lang w:eastAsia="pl-PL"/>
    </w:rPr>
  </w:style>
  <w:style w:type="paragraph" w:customStyle="1" w:styleId="pkt">
    <w:name w:val="pkt"/>
    <w:basedOn w:val="Normalny"/>
    <w:rsid w:val="00AC6466"/>
    <w:pPr>
      <w:suppressAutoHyphens w:val="0"/>
      <w:spacing w:before="60" w:after="60"/>
      <w:ind w:left="851" w:hanging="295"/>
      <w:jc w:val="both"/>
    </w:pPr>
    <w:rPr>
      <w:szCs w:val="20"/>
      <w:lang w:eastAsia="pl-PL"/>
    </w:rPr>
  </w:style>
  <w:style w:type="paragraph" w:customStyle="1" w:styleId="ZLITPKTzmpktliter">
    <w:name w:val="Z_LIT/PKT – zm. pkt literą"/>
    <w:basedOn w:val="Normalny"/>
    <w:uiPriority w:val="47"/>
    <w:qFormat/>
    <w:rsid w:val="008D6F0A"/>
    <w:pPr>
      <w:suppressAutoHyphens w:val="0"/>
      <w:spacing w:line="360" w:lineRule="auto"/>
      <w:ind w:left="1497" w:hanging="510"/>
      <w:jc w:val="both"/>
    </w:pPr>
    <w:rPr>
      <w:rFonts w:ascii="Times" w:hAnsi="Times" w:cs="Arial"/>
      <w:bCs/>
      <w:szCs w:val="20"/>
      <w:lang w:eastAsia="pl-PL"/>
    </w:rPr>
  </w:style>
  <w:style w:type="character" w:customStyle="1" w:styleId="Nagwek7Znak">
    <w:name w:val="Nagłówek 7 Znak"/>
    <w:link w:val="Nagwek7"/>
    <w:rsid w:val="009F787A"/>
    <w:rPr>
      <w:rFonts w:ascii="Calibri" w:eastAsia="Times New Roman" w:hAnsi="Calibri" w:cs="Times New Roman"/>
      <w:sz w:val="24"/>
      <w:szCs w:val="24"/>
      <w:lang w:eastAsia="ar-SA"/>
    </w:rPr>
  </w:style>
  <w:style w:type="character" w:customStyle="1" w:styleId="alb">
    <w:name w:val="a_lb"/>
    <w:rsid w:val="00427644"/>
  </w:style>
  <w:style w:type="table" w:styleId="Tabela-Siatka">
    <w:name w:val="Table Grid"/>
    <w:basedOn w:val="Standardowy"/>
    <w:uiPriority w:val="39"/>
    <w:rsid w:val="00052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565578"/>
    <w:pPr>
      <w:suppressAutoHyphens w:val="0"/>
      <w:spacing w:before="100" w:beforeAutospacing="1" w:after="100" w:afterAutospacing="1"/>
    </w:pPr>
    <w:rPr>
      <w:lang w:eastAsia="pl-PL"/>
    </w:rPr>
  </w:style>
  <w:style w:type="character" w:styleId="Uwydatnienie">
    <w:name w:val="Emphasis"/>
    <w:uiPriority w:val="20"/>
    <w:qFormat/>
    <w:rsid w:val="00565578"/>
    <w:rPr>
      <w:i/>
      <w:iCs/>
    </w:rPr>
  </w:style>
  <w:style w:type="paragraph" w:styleId="Tekstpodstawowy3">
    <w:name w:val="Body Text 3"/>
    <w:basedOn w:val="Normalny"/>
    <w:link w:val="Tekstpodstawowy3Znak"/>
    <w:uiPriority w:val="99"/>
    <w:semiHidden/>
    <w:unhideWhenUsed/>
    <w:rsid w:val="004215D8"/>
    <w:pPr>
      <w:suppressAutoHyphens w:val="0"/>
      <w:spacing w:after="120" w:line="276" w:lineRule="auto"/>
    </w:pPr>
    <w:rPr>
      <w:rFonts w:ascii="Calibri" w:eastAsia="Calibri" w:hAnsi="Calibri"/>
      <w:sz w:val="16"/>
      <w:szCs w:val="16"/>
      <w:lang w:eastAsia="en-US"/>
    </w:rPr>
  </w:style>
  <w:style w:type="character" w:customStyle="1" w:styleId="Tekstpodstawowy3Znak">
    <w:name w:val="Tekst podstawowy 3 Znak"/>
    <w:link w:val="Tekstpodstawowy3"/>
    <w:uiPriority w:val="99"/>
    <w:semiHidden/>
    <w:rsid w:val="004215D8"/>
    <w:rPr>
      <w:rFonts w:ascii="Calibri" w:eastAsia="Calibri" w:hAnsi="Calibri"/>
      <w:sz w:val="16"/>
      <w:szCs w:val="16"/>
      <w:lang w:eastAsia="en-US"/>
    </w:rPr>
  </w:style>
  <w:style w:type="character" w:customStyle="1" w:styleId="AkapitzlistZnak">
    <w:name w:val="Akapit z listą Znak"/>
    <w:aliases w:val="L1 Znak,Numerowanie Znak,List Paragraph Znak,CW_Lista Znak,Wypunktowanie Znak,Akapit z listą BS Znak,T_SZ_List Paragraph Znak,List bullet Znak,Kolorowa lista — akcent 11 Znak,Średnia siatka 1 — akcent 21 Znak,Podsis rysunku Znak"/>
    <w:link w:val="Akapitzlist"/>
    <w:uiPriority w:val="34"/>
    <w:qFormat/>
    <w:locked/>
    <w:rsid w:val="004215D8"/>
    <w:rPr>
      <w:sz w:val="24"/>
      <w:szCs w:val="24"/>
      <w:lang w:eastAsia="ar-SA"/>
    </w:rPr>
  </w:style>
  <w:style w:type="paragraph" w:customStyle="1" w:styleId="Lista1">
    <w:name w:val="Lista1"/>
    <w:basedOn w:val="Normalny"/>
    <w:rsid w:val="00F74247"/>
    <w:pPr>
      <w:widowControl w:val="0"/>
      <w:ind w:left="709" w:hanging="425"/>
      <w:jc w:val="both"/>
    </w:pPr>
    <w:rPr>
      <w:szCs w:val="20"/>
      <w:lang w:eastAsia="pl-PL"/>
    </w:rPr>
  </w:style>
  <w:style w:type="character" w:customStyle="1" w:styleId="Pole">
    <w:name w:val="Pole"/>
    <w:uiPriority w:val="99"/>
    <w:rsid w:val="00F74247"/>
    <w:rPr>
      <w:rFonts w:ascii="Times New Roman" w:hAnsi="Times New Roman"/>
      <w:bdr w:val="double" w:sz="4" w:space="0" w:color="auto"/>
    </w:rPr>
  </w:style>
  <w:style w:type="paragraph" w:customStyle="1" w:styleId="Lista2">
    <w:name w:val="Lista2"/>
    <w:basedOn w:val="Normalny"/>
    <w:rsid w:val="00F74247"/>
    <w:pPr>
      <w:widowControl w:val="0"/>
      <w:ind w:left="1134" w:hanging="425"/>
      <w:jc w:val="both"/>
    </w:pPr>
    <w:rPr>
      <w:szCs w:val="20"/>
      <w:lang w:eastAsia="pl-PL"/>
    </w:rPr>
  </w:style>
  <w:style w:type="paragraph" w:styleId="Tekstpodstawowywcity3">
    <w:name w:val="Body Text Indent 3"/>
    <w:basedOn w:val="Normalny"/>
    <w:link w:val="Tekstpodstawowywcity3Znak"/>
    <w:uiPriority w:val="99"/>
    <w:rsid w:val="001823DC"/>
    <w:pPr>
      <w:suppressAutoHyphens w:val="0"/>
      <w:spacing w:after="120"/>
      <w:ind w:left="283"/>
    </w:pPr>
    <w:rPr>
      <w:sz w:val="16"/>
      <w:szCs w:val="16"/>
      <w:lang w:eastAsia="pl-PL"/>
    </w:rPr>
  </w:style>
  <w:style w:type="character" w:customStyle="1" w:styleId="Tekstpodstawowywcity3Znak">
    <w:name w:val="Tekst podstawowy wcięty 3 Znak"/>
    <w:link w:val="Tekstpodstawowywcity3"/>
    <w:uiPriority w:val="99"/>
    <w:rsid w:val="001823DC"/>
    <w:rPr>
      <w:sz w:val="16"/>
      <w:szCs w:val="16"/>
    </w:rPr>
  </w:style>
  <w:style w:type="character" w:customStyle="1" w:styleId="Nagwek9Znak">
    <w:name w:val="Nagłówek 9 Znak"/>
    <w:link w:val="Nagwek9"/>
    <w:rsid w:val="00E47918"/>
    <w:rPr>
      <w:rFonts w:ascii="Cambria" w:hAnsi="Cambria"/>
      <w:sz w:val="22"/>
      <w:szCs w:val="22"/>
      <w:lang w:eastAsia="ar-SA"/>
    </w:rPr>
  </w:style>
  <w:style w:type="paragraph" w:customStyle="1" w:styleId="BodyText21">
    <w:name w:val="Body Text 21"/>
    <w:basedOn w:val="Normalny"/>
    <w:rsid w:val="00BA0F76"/>
    <w:pPr>
      <w:tabs>
        <w:tab w:val="left" w:pos="0"/>
      </w:tabs>
      <w:suppressAutoHyphens w:val="0"/>
      <w:jc w:val="both"/>
    </w:pPr>
    <w:rPr>
      <w:lang w:eastAsia="pl-PL"/>
    </w:rPr>
  </w:style>
  <w:style w:type="paragraph" w:customStyle="1" w:styleId="Default">
    <w:name w:val="Default"/>
    <w:qFormat/>
    <w:rsid w:val="00BA0F76"/>
    <w:pPr>
      <w:autoSpaceDE w:val="0"/>
      <w:autoSpaceDN w:val="0"/>
      <w:adjustRightInd w:val="0"/>
    </w:pPr>
    <w:rPr>
      <w:color w:val="000000"/>
      <w:sz w:val="24"/>
      <w:szCs w:val="24"/>
    </w:rPr>
  </w:style>
  <w:style w:type="paragraph" w:styleId="Tekstpodstawowywcity2">
    <w:name w:val="Body Text Indent 2"/>
    <w:basedOn w:val="Normalny"/>
    <w:link w:val="Tekstpodstawowywcity2Znak"/>
    <w:uiPriority w:val="99"/>
    <w:unhideWhenUsed/>
    <w:rsid w:val="00724C4C"/>
    <w:pPr>
      <w:spacing w:after="120" w:line="480" w:lineRule="auto"/>
      <w:ind w:left="283"/>
    </w:pPr>
  </w:style>
  <w:style w:type="character" w:customStyle="1" w:styleId="Tekstpodstawowywcity2Znak">
    <w:name w:val="Tekst podstawowy wcięty 2 Znak"/>
    <w:link w:val="Tekstpodstawowywcity2"/>
    <w:uiPriority w:val="99"/>
    <w:rsid w:val="00724C4C"/>
    <w:rPr>
      <w:sz w:val="24"/>
      <w:szCs w:val="24"/>
      <w:lang w:eastAsia="ar-SA"/>
    </w:rPr>
  </w:style>
  <w:style w:type="character" w:styleId="Odwoaniedokomentarza">
    <w:name w:val="annotation reference"/>
    <w:basedOn w:val="Domylnaczcionkaakapitu"/>
    <w:uiPriority w:val="99"/>
    <w:semiHidden/>
    <w:unhideWhenUsed/>
    <w:rsid w:val="00DD2503"/>
    <w:rPr>
      <w:sz w:val="16"/>
      <w:szCs w:val="16"/>
    </w:rPr>
  </w:style>
  <w:style w:type="paragraph" w:styleId="Tekstkomentarza">
    <w:name w:val="annotation text"/>
    <w:basedOn w:val="Normalny"/>
    <w:link w:val="TekstkomentarzaZnak"/>
    <w:uiPriority w:val="99"/>
    <w:semiHidden/>
    <w:unhideWhenUsed/>
    <w:rsid w:val="00DD2503"/>
    <w:pPr>
      <w:suppressAutoHyphens w:val="0"/>
      <w:spacing w:after="160"/>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semiHidden/>
    <w:rsid w:val="00DD2503"/>
    <w:rPr>
      <w:rFonts w:asciiTheme="minorHAnsi" w:eastAsiaTheme="minorHAnsi" w:hAnsiTheme="minorHAnsi" w:cstheme="minorBidi"/>
      <w:lang w:eastAsia="en-US"/>
    </w:rPr>
  </w:style>
  <w:style w:type="paragraph" w:styleId="Nagwekspisutreci">
    <w:name w:val="TOC Heading"/>
    <w:basedOn w:val="Nagwek1"/>
    <w:next w:val="Normalny"/>
    <w:uiPriority w:val="39"/>
    <w:unhideWhenUsed/>
    <w:qFormat/>
    <w:rsid w:val="0064093D"/>
    <w:pPr>
      <w:keepLines/>
      <w:numPr>
        <w:numId w:val="0"/>
      </w:numPr>
      <w:suppressAutoHyphens w:val="0"/>
      <w:spacing w:line="259" w:lineRule="auto"/>
      <w:jc w:val="left"/>
      <w:outlineLvl w:val="9"/>
    </w:pPr>
    <w:rPr>
      <w:rFonts w:asciiTheme="majorHAnsi" w:eastAsiaTheme="majorEastAsia" w:hAnsiTheme="majorHAnsi" w:cstheme="majorBidi"/>
      <w:b w:val="0"/>
      <w:color w:val="2E74B5" w:themeColor="accent1" w:themeShade="BF"/>
      <w:sz w:val="32"/>
      <w:szCs w:val="32"/>
      <w:u w:val="none"/>
      <w:lang w:eastAsia="pl-PL"/>
    </w:rPr>
  </w:style>
  <w:style w:type="character" w:styleId="Nierozpoznanawzmianka">
    <w:name w:val="Unresolved Mention"/>
    <w:basedOn w:val="Domylnaczcionkaakapitu"/>
    <w:uiPriority w:val="99"/>
    <w:semiHidden/>
    <w:unhideWhenUsed/>
    <w:rsid w:val="00E40948"/>
    <w:rPr>
      <w:color w:val="605E5C"/>
      <w:shd w:val="clear" w:color="auto" w:fill="E1DFDD"/>
    </w:rPr>
  </w:style>
  <w:style w:type="character" w:styleId="Odwoanieprzypisukocowego">
    <w:name w:val="endnote reference"/>
    <w:basedOn w:val="Domylnaczcionkaakapitu"/>
    <w:uiPriority w:val="99"/>
    <w:semiHidden/>
    <w:unhideWhenUsed/>
    <w:rsid w:val="0025414B"/>
    <w:rPr>
      <w:vertAlign w:val="superscript"/>
    </w:rPr>
  </w:style>
  <w:style w:type="character" w:customStyle="1" w:styleId="tabulatory">
    <w:name w:val="tabulatory"/>
    <w:basedOn w:val="Domylnaczcionkaakapitu"/>
    <w:rsid w:val="00836B90"/>
  </w:style>
  <w:style w:type="character" w:customStyle="1" w:styleId="txt-new">
    <w:name w:val="txt-new"/>
    <w:basedOn w:val="Domylnaczcionkaakapitu"/>
    <w:rsid w:val="00836B90"/>
  </w:style>
  <w:style w:type="character" w:customStyle="1" w:styleId="Teksttreci">
    <w:name w:val="Tekst treści_"/>
    <w:basedOn w:val="Domylnaczcionkaakapitu"/>
    <w:link w:val="Teksttreci0"/>
    <w:rsid w:val="00F043CA"/>
  </w:style>
  <w:style w:type="paragraph" w:customStyle="1" w:styleId="Teksttreci0">
    <w:name w:val="Tekst treści"/>
    <w:basedOn w:val="Normalny"/>
    <w:link w:val="Teksttreci"/>
    <w:rsid w:val="00F043CA"/>
    <w:pPr>
      <w:widowControl w:val="0"/>
      <w:suppressAutoHyphens w:val="0"/>
      <w:spacing w:line="264" w:lineRule="auto"/>
    </w:pPr>
    <w:rPr>
      <w:sz w:val="20"/>
      <w:szCs w:val="20"/>
      <w:lang w:eastAsia="pl-PL"/>
    </w:rPr>
  </w:style>
  <w:style w:type="character" w:customStyle="1" w:styleId="Mocnewyrnione">
    <w:name w:val="Mocne wyróżnione"/>
    <w:qFormat/>
    <w:rsid w:val="00F043CA"/>
    <w:rPr>
      <w:b/>
      <w:bCs w:val="0"/>
    </w:rPr>
  </w:style>
  <w:style w:type="character" w:customStyle="1" w:styleId="Normalny1">
    <w:name w:val="Normalny1"/>
    <w:basedOn w:val="Domylnaczcionkaakapitu"/>
    <w:rsid w:val="00B07467"/>
  </w:style>
  <w:style w:type="character" w:customStyle="1" w:styleId="FontStyle42">
    <w:name w:val="Font Style42"/>
    <w:basedOn w:val="Domylnaczcionkaakapitu"/>
    <w:uiPriority w:val="99"/>
    <w:rsid w:val="002D64C6"/>
    <w:rPr>
      <w:rFonts w:ascii="Calibri" w:hAnsi="Calibri" w:cs="Calibri"/>
      <w:sz w:val="22"/>
      <w:szCs w:val="22"/>
    </w:rPr>
  </w:style>
  <w:style w:type="paragraph" w:customStyle="1" w:styleId="Style38">
    <w:name w:val="Style38"/>
    <w:basedOn w:val="Normalny"/>
    <w:uiPriority w:val="99"/>
    <w:rsid w:val="002D64C6"/>
    <w:pPr>
      <w:widowControl w:val="0"/>
      <w:suppressAutoHyphens w:val="0"/>
      <w:autoSpaceDE w:val="0"/>
      <w:autoSpaceDN w:val="0"/>
      <w:adjustRightInd w:val="0"/>
      <w:spacing w:line="294" w:lineRule="exact"/>
      <w:ind w:hanging="254"/>
      <w:jc w:val="both"/>
    </w:pPr>
    <w:rPr>
      <w:rFonts w:ascii="Calibri" w:eastAsiaTheme="minorEastAsia" w:hAnsi="Calibri" w:cstheme="minorBidi"/>
      <w:lang w:eastAsia="pl-PL"/>
    </w:rPr>
  </w:style>
  <w:style w:type="character" w:customStyle="1" w:styleId="Inne">
    <w:name w:val="Inne_"/>
    <w:basedOn w:val="Domylnaczcionkaakapitu"/>
    <w:link w:val="Inne0"/>
    <w:rsid w:val="00780DED"/>
    <w:rPr>
      <w:rFonts w:ascii="Cambria" w:eastAsia="Cambria" w:hAnsi="Cambria" w:cs="Cambria"/>
      <w:sz w:val="18"/>
      <w:szCs w:val="18"/>
    </w:rPr>
  </w:style>
  <w:style w:type="paragraph" w:customStyle="1" w:styleId="Inne0">
    <w:name w:val="Inne"/>
    <w:basedOn w:val="Normalny"/>
    <w:link w:val="Inne"/>
    <w:rsid w:val="00780DED"/>
    <w:pPr>
      <w:widowControl w:val="0"/>
      <w:suppressAutoHyphens w:val="0"/>
    </w:pPr>
    <w:rPr>
      <w:rFonts w:ascii="Cambria" w:eastAsia="Cambria" w:hAnsi="Cambria" w:cs="Cambria"/>
      <w:sz w:val="18"/>
      <w:szCs w:val="18"/>
      <w:lang w:eastAsia="pl-PL"/>
    </w:rPr>
  </w:style>
  <w:style w:type="paragraph" w:customStyle="1" w:styleId="Style39">
    <w:name w:val="Style39"/>
    <w:basedOn w:val="Normalny"/>
    <w:uiPriority w:val="99"/>
    <w:rsid w:val="00E74D41"/>
    <w:pPr>
      <w:widowControl w:val="0"/>
      <w:suppressAutoHyphens w:val="0"/>
      <w:autoSpaceDE w:val="0"/>
      <w:autoSpaceDN w:val="0"/>
      <w:adjustRightInd w:val="0"/>
      <w:spacing w:line="293" w:lineRule="exact"/>
      <w:jc w:val="both"/>
    </w:pPr>
    <w:rPr>
      <w:rFonts w:ascii="Calibri" w:eastAsiaTheme="minorEastAsia" w:hAnsi="Calibri" w:cstheme="minorBidi"/>
      <w:noProof/>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23625">
      <w:bodyDiv w:val="1"/>
      <w:marLeft w:val="0"/>
      <w:marRight w:val="0"/>
      <w:marTop w:val="0"/>
      <w:marBottom w:val="0"/>
      <w:divBdr>
        <w:top w:val="none" w:sz="0" w:space="0" w:color="auto"/>
        <w:left w:val="none" w:sz="0" w:space="0" w:color="auto"/>
        <w:bottom w:val="none" w:sz="0" w:space="0" w:color="auto"/>
        <w:right w:val="none" w:sz="0" w:space="0" w:color="auto"/>
      </w:divBdr>
    </w:div>
    <w:div w:id="98991763">
      <w:bodyDiv w:val="1"/>
      <w:marLeft w:val="0"/>
      <w:marRight w:val="0"/>
      <w:marTop w:val="0"/>
      <w:marBottom w:val="0"/>
      <w:divBdr>
        <w:top w:val="none" w:sz="0" w:space="0" w:color="auto"/>
        <w:left w:val="none" w:sz="0" w:space="0" w:color="auto"/>
        <w:bottom w:val="none" w:sz="0" w:space="0" w:color="auto"/>
        <w:right w:val="none" w:sz="0" w:space="0" w:color="auto"/>
      </w:divBdr>
    </w:div>
    <w:div w:id="138765975">
      <w:bodyDiv w:val="1"/>
      <w:marLeft w:val="0"/>
      <w:marRight w:val="0"/>
      <w:marTop w:val="0"/>
      <w:marBottom w:val="0"/>
      <w:divBdr>
        <w:top w:val="none" w:sz="0" w:space="0" w:color="auto"/>
        <w:left w:val="none" w:sz="0" w:space="0" w:color="auto"/>
        <w:bottom w:val="none" w:sz="0" w:space="0" w:color="auto"/>
        <w:right w:val="none" w:sz="0" w:space="0" w:color="auto"/>
      </w:divBdr>
    </w:div>
    <w:div w:id="340084574">
      <w:bodyDiv w:val="1"/>
      <w:marLeft w:val="0"/>
      <w:marRight w:val="0"/>
      <w:marTop w:val="0"/>
      <w:marBottom w:val="0"/>
      <w:divBdr>
        <w:top w:val="none" w:sz="0" w:space="0" w:color="auto"/>
        <w:left w:val="none" w:sz="0" w:space="0" w:color="auto"/>
        <w:bottom w:val="none" w:sz="0" w:space="0" w:color="auto"/>
        <w:right w:val="none" w:sz="0" w:space="0" w:color="auto"/>
      </w:divBdr>
    </w:div>
    <w:div w:id="526601916">
      <w:bodyDiv w:val="1"/>
      <w:marLeft w:val="0"/>
      <w:marRight w:val="0"/>
      <w:marTop w:val="0"/>
      <w:marBottom w:val="0"/>
      <w:divBdr>
        <w:top w:val="none" w:sz="0" w:space="0" w:color="auto"/>
        <w:left w:val="none" w:sz="0" w:space="0" w:color="auto"/>
        <w:bottom w:val="none" w:sz="0" w:space="0" w:color="auto"/>
        <w:right w:val="none" w:sz="0" w:space="0" w:color="auto"/>
      </w:divBdr>
      <w:divsChild>
        <w:div w:id="784039843">
          <w:marLeft w:val="0"/>
          <w:marRight w:val="0"/>
          <w:marTop w:val="0"/>
          <w:marBottom w:val="0"/>
          <w:divBdr>
            <w:top w:val="none" w:sz="0" w:space="0" w:color="auto"/>
            <w:left w:val="none" w:sz="0" w:space="0" w:color="auto"/>
            <w:bottom w:val="none" w:sz="0" w:space="0" w:color="auto"/>
            <w:right w:val="none" w:sz="0" w:space="0" w:color="auto"/>
          </w:divBdr>
          <w:divsChild>
            <w:div w:id="1746995108">
              <w:marLeft w:val="480"/>
              <w:marRight w:val="0"/>
              <w:marTop w:val="0"/>
              <w:marBottom w:val="0"/>
              <w:divBdr>
                <w:top w:val="none" w:sz="0" w:space="0" w:color="auto"/>
                <w:left w:val="none" w:sz="0" w:space="0" w:color="auto"/>
                <w:bottom w:val="none" w:sz="0" w:space="0" w:color="auto"/>
                <w:right w:val="none" w:sz="0" w:space="0" w:color="auto"/>
              </w:divBdr>
            </w:div>
          </w:divsChild>
        </w:div>
        <w:div w:id="1624921277">
          <w:marLeft w:val="0"/>
          <w:marRight w:val="0"/>
          <w:marTop w:val="0"/>
          <w:marBottom w:val="0"/>
          <w:divBdr>
            <w:top w:val="none" w:sz="0" w:space="0" w:color="auto"/>
            <w:left w:val="none" w:sz="0" w:space="0" w:color="auto"/>
            <w:bottom w:val="none" w:sz="0" w:space="0" w:color="auto"/>
            <w:right w:val="none" w:sz="0" w:space="0" w:color="auto"/>
          </w:divBdr>
          <w:divsChild>
            <w:div w:id="1006321978">
              <w:marLeft w:val="480"/>
              <w:marRight w:val="0"/>
              <w:marTop w:val="0"/>
              <w:marBottom w:val="0"/>
              <w:divBdr>
                <w:top w:val="none" w:sz="0" w:space="0" w:color="auto"/>
                <w:left w:val="none" w:sz="0" w:space="0" w:color="auto"/>
                <w:bottom w:val="none" w:sz="0" w:space="0" w:color="auto"/>
                <w:right w:val="none" w:sz="0" w:space="0" w:color="auto"/>
              </w:divBdr>
            </w:div>
          </w:divsChild>
        </w:div>
        <w:div w:id="256519066">
          <w:marLeft w:val="0"/>
          <w:marRight w:val="0"/>
          <w:marTop w:val="0"/>
          <w:marBottom w:val="0"/>
          <w:divBdr>
            <w:top w:val="none" w:sz="0" w:space="0" w:color="auto"/>
            <w:left w:val="none" w:sz="0" w:space="0" w:color="auto"/>
            <w:bottom w:val="none" w:sz="0" w:space="0" w:color="auto"/>
            <w:right w:val="none" w:sz="0" w:space="0" w:color="auto"/>
          </w:divBdr>
          <w:divsChild>
            <w:div w:id="1958024634">
              <w:marLeft w:val="480"/>
              <w:marRight w:val="0"/>
              <w:marTop w:val="0"/>
              <w:marBottom w:val="0"/>
              <w:divBdr>
                <w:top w:val="none" w:sz="0" w:space="0" w:color="auto"/>
                <w:left w:val="none" w:sz="0" w:space="0" w:color="auto"/>
                <w:bottom w:val="none" w:sz="0" w:space="0" w:color="auto"/>
                <w:right w:val="none" w:sz="0" w:space="0" w:color="auto"/>
              </w:divBdr>
            </w:div>
          </w:divsChild>
        </w:div>
        <w:div w:id="1078285829">
          <w:marLeft w:val="0"/>
          <w:marRight w:val="0"/>
          <w:marTop w:val="0"/>
          <w:marBottom w:val="0"/>
          <w:divBdr>
            <w:top w:val="none" w:sz="0" w:space="0" w:color="auto"/>
            <w:left w:val="none" w:sz="0" w:space="0" w:color="auto"/>
            <w:bottom w:val="none" w:sz="0" w:space="0" w:color="auto"/>
            <w:right w:val="none" w:sz="0" w:space="0" w:color="auto"/>
          </w:divBdr>
          <w:divsChild>
            <w:div w:id="1488746533">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843056433">
      <w:bodyDiv w:val="1"/>
      <w:marLeft w:val="0"/>
      <w:marRight w:val="0"/>
      <w:marTop w:val="0"/>
      <w:marBottom w:val="0"/>
      <w:divBdr>
        <w:top w:val="none" w:sz="0" w:space="0" w:color="auto"/>
        <w:left w:val="none" w:sz="0" w:space="0" w:color="auto"/>
        <w:bottom w:val="none" w:sz="0" w:space="0" w:color="auto"/>
        <w:right w:val="none" w:sz="0" w:space="0" w:color="auto"/>
      </w:divBdr>
      <w:divsChild>
        <w:div w:id="251279694">
          <w:marLeft w:val="0"/>
          <w:marRight w:val="0"/>
          <w:marTop w:val="0"/>
          <w:marBottom w:val="0"/>
          <w:divBdr>
            <w:top w:val="none" w:sz="0" w:space="0" w:color="auto"/>
            <w:left w:val="none" w:sz="0" w:space="0" w:color="auto"/>
            <w:bottom w:val="none" w:sz="0" w:space="0" w:color="auto"/>
            <w:right w:val="none" w:sz="0" w:space="0" w:color="auto"/>
          </w:divBdr>
          <w:divsChild>
            <w:div w:id="1895701617">
              <w:marLeft w:val="480"/>
              <w:marRight w:val="0"/>
              <w:marTop w:val="0"/>
              <w:marBottom w:val="0"/>
              <w:divBdr>
                <w:top w:val="none" w:sz="0" w:space="0" w:color="auto"/>
                <w:left w:val="none" w:sz="0" w:space="0" w:color="auto"/>
                <w:bottom w:val="none" w:sz="0" w:space="0" w:color="auto"/>
                <w:right w:val="none" w:sz="0" w:space="0" w:color="auto"/>
              </w:divBdr>
            </w:div>
            <w:div w:id="165291494">
              <w:marLeft w:val="0"/>
              <w:marRight w:val="0"/>
              <w:marTop w:val="0"/>
              <w:marBottom w:val="0"/>
              <w:divBdr>
                <w:top w:val="none" w:sz="0" w:space="0" w:color="auto"/>
                <w:left w:val="none" w:sz="0" w:space="0" w:color="auto"/>
                <w:bottom w:val="none" w:sz="0" w:space="0" w:color="auto"/>
                <w:right w:val="none" w:sz="0" w:space="0" w:color="auto"/>
              </w:divBdr>
              <w:divsChild>
                <w:div w:id="543324412">
                  <w:marLeft w:val="720"/>
                  <w:marRight w:val="0"/>
                  <w:marTop w:val="0"/>
                  <w:marBottom w:val="0"/>
                  <w:divBdr>
                    <w:top w:val="none" w:sz="0" w:space="0" w:color="auto"/>
                    <w:left w:val="none" w:sz="0" w:space="0" w:color="auto"/>
                    <w:bottom w:val="none" w:sz="0" w:space="0" w:color="auto"/>
                    <w:right w:val="none" w:sz="0" w:space="0" w:color="auto"/>
                  </w:divBdr>
                </w:div>
              </w:divsChild>
            </w:div>
            <w:div w:id="1381396190">
              <w:marLeft w:val="0"/>
              <w:marRight w:val="0"/>
              <w:marTop w:val="0"/>
              <w:marBottom w:val="0"/>
              <w:divBdr>
                <w:top w:val="none" w:sz="0" w:space="0" w:color="auto"/>
                <w:left w:val="none" w:sz="0" w:space="0" w:color="auto"/>
                <w:bottom w:val="none" w:sz="0" w:space="0" w:color="auto"/>
                <w:right w:val="none" w:sz="0" w:space="0" w:color="auto"/>
              </w:divBdr>
              <w:divsChild>
                <w:div w:id="2036156183">
                  <w:marLeft w:val="720"/>
                  <w:marRight w:val="0"/>
                  <w:marTop w:val="0"/>
                  <w:marBottom w:val="0"/>
                  <w:divBdr>
                    <w:top w:val="none" w:sz="0" w:space="0" w:color="auto"/>
                    <w:left w:val="none" w:sz="0" w:space="0" w:color="auto"/>
                    <w:bottom w:val="none" w:sz="0" w:space="0" w:color="auto"/>
                    <w:right w:val="none" w:sz="0" w:space="0" w:color="auto"/>
                  </w:divBdr>
                </w:div>
              </w:divsChild>
            </w:div>
            <w:div w:id="2105418617">
              <w:marLeft w:val="0"/>
              <w:marRight w:val="0"/>
              <w:marTop w:val="0"/>
              <w:marBottom w:val="0"/>
              <w:divBdr>
                <w:top w:val="none" w:sz="0" w:space="0" w:color="auto"/>
                <w:left w:val="none" w:sz="0" w:space="0" w:color="auto"/>
                <w:bottom w:val="none" w:sz="0" w:space="0" w:color="auto"/>
                <w:right w:val="none" w:sz="0" w:space="0" w:color="auto"/>
              </w:divBdr>
              <w:divsChild>
                <w:div w:id="1807163838">
                  <w:marLeft w:val="720"/>
                  <w:marRight w:val="0"/>
                  <w:marTop w:val="0"/>
                  <w:marBottom w:val="0"/>
                  <w:divBdr>
                    <w:top w:val="none" w:sz="0" w:space="0" w:color="auto"/>
                    <w:left w:val="none" w:sz="0" w:space="0" w:color="auto"/>
                    <w:bottom w:val="none" w:sz="0" w:space="0" w:color="auto"/>
                    <w:right w:val="none" w:sz="0" w:space="0" w:color="auto"/>
                  </w:divBdr>
                </w:div>
              </w:divsChild>
            </w:div>
            <w:div w:id="417487996">
              <w:marLeft w:val="0"/>
              <w:marRight w:val="0"/>
              <w:marTop w:val="0"/>
              <w:marBottom w:val="0"/>
              <w:divBdr>
                <w:top w:val="none" w:sz="0" w:space="0" w:color="auto"/>
                <w:left w:val="none" w:sz="0" w:space="0" w:color="auto"/>
                <w:bottom w:val="none" w:sz="0" w:space="0" w:color="auto"/>
                <w:right w:val="none" w:sz="0" w:space="0" w:color="auto"/>
              </w:divBdr>
              <w:divsChild>
                <w:div w:id="1626891732">
                  <w:marLeft w:val="720"/>
                  <w:marRight w:val="0"/>
                  <w:marTop w:val="0"/>
                  <w:marBottom w:val="0"/>
                  <w:divBdr>
                    <w:top w:val="none" w:sz="0" w:space="0" w:color="auto"/>
                    <w:left w:val="none" w:sz="0" w:space="0" w:color="auto"/>
                    <w:bottom w:val="none" w:sz="0" w:space="0" w:color="auto"/>
                    <w:right w:val="none" w:sz="0" w:space="0" w:color="auto"/>
                  </w:divBdr>
                </w:div>
              </w:divsChild>
            </w:div>
            <w:div w:id="850334328">
              <w:marLeft w:val="0"/>
              <w:marRight w:val="0"/>
              <w:marTop w:val="0"/>
              <w:marBottom w:val="0"/>
              <w:divBdr>
                <w:top w:val="none" w:sz="0" w:space="0" w:color="auto"/>
                <w:left w:val="none" w:sz="0" w:space="0" w:color="auto"/>
                <w:bottom w:val="none" w:sz="0" w:space="0" w:color="auto"/>
                <w:right w:val="none" w:sz="0" w:space="0" w:color="auto"/>
              </w:divBdr>
              <w:divsChild>
                <w:div w:id="919682457">
                  <w:marLeft w:val="720"/>
                  <w:marRight w:val="0"/>
                  <w:marTop w:val="0"/>
                  <w:marBottom w:val="0"/>
                  <w:divBdr>
                    <w:top w:val="none" w:sz="0" w:space="0" w:color="auto"/>
                    <w:left w:val="none" w:sz="0" w:space="0" w:color="auto"/>
                    <w:bottom w:val="none" w:sz="0" w:space="0" w:color="auto"/>
                    <w:right w:val="none" w:sz="0" w:space="0" w:color="auto"/>
                  </w:divBdr>
                </w:div>
              </w:divsChild>
            </w:div>
            <w:div w:id="956524830">
              <w:marLeft w:val="0"/>
              <w:marRight w:val="0"/>
              <w:marTop w:val="0"/>
              <w:marBottom w:val="0"/>
              <w:divBdr>
                <w:top w:val="none" w:sz="0" w:space="0" w:color="auto"/>
                <w:left w:val="none" w:sz="0" w:space="0" w:color="auto"/>
                <w:bottom w:val="none" w:sz="0" w:space="0" w:color="auto"/>
                <w:right w:val="none" w:sz="0" w:space="0" w:color="auto"/>
              </w:divBdr>
              <w:divsChild>
                <w:div w:id="340014509">
                  <w:marLeft w:val="720"/>
                  <w:marRight w:val="0"/>
                  <w:marTop w:val="0"/>
                  <w:marBottom w:val="0"/>
                  <w:divBdr>
                    <w:top w:val="none" w:sz="0" w:space="0" w:color="auto"/>
                    <w:left w:val="none" w:sz="0" w:space="0" w:color="auto"/>
                    <w:bottom w:val="none" w:sz="0" w:space="0" w:color="auto"/>
                    <w:right w:val="none" w:sz="0" w:space="0" w:color="auto"/>
                  </w:divBdr>
                </w:div>
              </w:divsChild>
            </w:div>
            <w:div w:id="1263101925">
              <w:marLeft w:val="0"/>
              <w:marRight w:val="0"/>
              <w:marTop w:val="0"/>
              <w:marBottom w:val="0"/>
              <w:divBdr>
                <w:top w:val="none" w:sz="0" w:space="0" w:color="auto"/>
                <w:left w:val="none" w:sz="0" w:space="0" w:color="auto"/>
                <w:bottom w:val="none" w:sz="0" w:space="0" w:color="auto"/>
                <w:right w:val="none" w:sz="0" w:space="0" w:color="auto"/>
              </w:divBdr>
              <w:divsChild>
                <w:div w:id="1234436832">
                  <w:marLeft w:val="720"/>
                  <w:marRight w:val="0"/>
                  <w:marTop w:val="0"/>
                  <w:marBottom w:val="0"/>
                  <w:divBdr>
                    <w:top w:val="none" w:sz="0" w:space="0" w:color="auto"/>
                    <w:left w:val="none" w:sz="0" w:space="0" w:color="auto"/>
                    <w:bottom w:val="none" w:sz="0" w:space="0" w:color="auto"/>
                    <w:right w:val="none" w:sz="0" w:space="0" w:color="auto"/>
                  </w:divBdr>
                </w:div>
              </w:divsChild>
            </w:div>
            <w:div w:id="242879275">
              <w:marLeft w:val="0"/>
              <w:marRight w:val="0"/>
              <w:marTop w:val="0"/>
              <w:marBottom w:val="0"/>
              <w:divBdr>
                <w:top w:val="none" w:sz="0" w:space="0" w:color="auto"/>
                <w:left w:val="none" w:sz="0" w:space="0" w:color="auto"/>
                <w:bottom w:val="none" w:sz="0" w:space="0" w:color="auto"/>
                <w:right w:val="none" w:sz="0" w:space="0" w:color="auto"/>
              </w:divBdr>
              <w:divsChild>
                <w:div w:id="1952082583">
                  <w:marLeft w:val="720"/>
                  <w:marRight w:val="0"/>
                  <w:marTop w:val="0"/>
                  <w:marBottom w:val="0"/>
                  <w:divBdr>
                    <w:top w:val="none" w:sz="0" w:space="0" w:color="auto"/>
                    <w:left w:val="none" w:sz="0" w:space="0" w:color="auto"/>
                    <w:bottom w:val="none" w:sz="0" w:space="0" w:color="auto"/>
                    <w:right w:val="none" w:sz="0" w:space="0" w:color="auto"/>
                  </w:divBdr>
                </w:div>
                <w:div w:id="104707159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44490090">
          <w:marLeft w:val="0"/>
          <w:marRight w:val="0"/>
          <w:marTop w:val="0"/>
          <w:marBottom w:val="0"/>
          <w:divBdr>
            <w:top w:val="none" w:sz="0" w:space="0" w:color="auto"/>
            <w:left w:val="none" w:sz="0" w:space="0" w:color="auto"/>
            <w:bottom w:val="none" w:sz="0" w:space="0" w:color="auto"/>
            <w:right w:val="none" w:sz="0" w:space="0" w:color="auto"/>
          </w:divBdr>
          <w:divsChild>
            <w:div w:id="255208829">
              <w:marLeft w:val="480"/>
              <w:marRight w:val="0"/>
              <w:marTop w:val="0"/>
              <w:marBottom w:val="0"/>
              <w:divBdr>
                <w:top w:val="none" w:sz="0" w:space="0" w:color="auto"/>
                <w:left w:val="none" w:sz="0" w:space="0" w:color="auto"/>
                <w:bottom w:val="none" w:sz="0" w:space="0" w:color="auto"/>
                <w:right w:val="none" w:sz="0" w:space="0" w:color="auto"/>
              </w:divBdr>
            </w:div>
          </w:divsChild>
        </w:div>
        <w:div w:id="510027291">
          <w:marLeft w:val="0"/>
          <w:marRight w:val="0"/>
          <w:marTop w:val="0"/>
          <w:marBottom w:val="0"/>
          <w:divBdr>
            <w:top w:val="none" w:sz="0" w:space="0" w:color="auto"/>
            <w:left w:val="none" w:sz="0" w:space="0" w:color="auto"/>
            <w:bottom w:val="none" w:sz="0" w:space="0" w:color="auto"/>
            <w:right w:val="none" w:sz="0" w:space="0" w:color="auto"/>
          </w:divBdr>
          <w:divsChild>
            <w:div w:id="155806385">
              <w:marLeft w:val="480"/>
              <w:marRight w:val="0"/>
              <w:marTop w:val="0"/>
              <w:marBottom w:val="0"/>
              <w:divBdr>
                <w:top w:val="none" w:sz="0" w:space="0" w:color="auto"/>
                <w:left w:val="none" w:sz="0" w:space="0" w:color="auto"/>
                <w:bottom w:val="none" w:sz="0" w:space="0" w:color="auto"/>
                <w:right w:val="none" w:sz="0" w:space="0" w:color="auto"/>
              </w:divBdr>
            </w:div>
          </w:divsChild>
        </w:div>
        <w:div w:id="937492716">
          <w:marLeft w:val="0"/>
          <w:marRight w:val="0"/>
          <w:marTop w:val="0"/>
          <w:marBottom w:val="0"/>
          <w:divBdr>
            <w:top w:val="none" w:sz="0" w:space="0" w:color="auto"/>
            <w:left w:val="none" w:sz="0" w:space="0" w:color="auto"/>
            <w:bottom w:val="none" w:sz="0" w:space="0" w:color="auto"/>
            <w:right w:val="none" w:sz="0" w:space="0" w:color="auto"/>
          </w:divBdr>
          <w:divsChild>
            <w:div w:id="1314869325">
              <w:marLeft w:val="480"/>
              <w:marRight w:val="0"/>
              <w:marTop w:val="0"/>
              <w:marBottom w:val="0"/>
              <w:divBdr>
                <w:top w:val="none" w:sz="0" w:space="0" w:color="auto"/>
                <w:left w:val="none" w:sz="0" w:space="0" w:color="auto"/>
                <w:bottom w:val="none" w:sz="0" w:space="0" w:color="auto"/>
                <w:right w:val="none" w:sz="0" w:space="0" w:color="auto"/>
              </w:divBdr>
            </w:div>
          </w:divsChild>
        </w:div>
        <w:div w:id="857087088">
          <w:marLeft w:val="0"/>
          <w:marRight w:val="0"/>
          <w:marTop w:val="0"/>
          <w:marBottom w:val="0"/>
          <w:divBdr>
            <w:top w:val="none" w:sz="0" w:space="0" w:color="auto"/>
            <w:left w:val="none" w:sz="0" w:space="0" w:color="auto"/>
            <w:bottom w:val="none" w:sz="0" w:space="0" w:color="auto"/>
            <w:right w:val="none" w:sz="0" w:space="0" w:color="auto"/>
          </w:divBdr>
          <w:divsChild>
            <w:div w:id="1936132388">
              <w:marLeft w:val="480"/>
              <w:marRight w:val="0"/>
              <w:marTop w:val="0"/>
              <w:marBottom w:val="0"/>
              <w:divBdr>
                <w:top w:val="none" w:sz="0" w:space="0" w:color="auto"/>
                <w:left w:val="none" w:sz="0" w:space="0" w:color="auto"/>
                <w:bottom w:val="none" w:sz="0" w:space="0" w:color="auto"/>
                <w:right w:val="none" w:sz="0" w:space="0" w:color="auto"/>
              </w:divBdr>
            </w:div>
          </w:divsChild>
        </w:div>
        <w:div w:id="2053187054">
          <w:marLeft w:val="0"/>
          <w:marRight w:val="0"/>
          <w:marTop w:val="0"/>
          <w:marBottom w:val="0"/>
          <w:divBdr>
            <w:top w:val="none" w:sz="0" w:space="0" w:color="auto"/>
            <w:left w:val="none" w:sz="0" w:space="0" w:color="auto"/>
            <w:bottom w:val="none" w:sz="0" w:space="0" w:color="auto"/>
            <w:right w:val="none" w:sz="0" w:space="0" w:color="auto"/>
          </w:divBdr>
          <w:divsChild>
            <w:div w:id="2024043007">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077674217">
      <w:bodyDiv w:val="1"/>
      <w:marLeft w:val="0"/>
      <w:marRight w:val="0"/>
      <w:marTop w:val="0"/>
      <w:marBottom w:val="0"/>
      <w:divBdr>
        <w:top w:val="none" w:sz="0" w:space="0" w:color="auto"/>
        <w:left w:val="none" w:sz="0" w:space="0" w:color="auto"/>
        <w:bottom w:val="none" w:sz="0" w:space="0" w:color="auto"/>
        <w:right w:val="none" w:sz="0" w:space="0" w:color="auto"/>
      </w:divBdr>
    </w:div>
    <w:div w:id="1186096342">
      <w:bodyDiv w:val="1"/>
      <w:marLeft w:val="0"/>
      <w:marRight w:val="0"/>
      <w:marTop w:val="0"/>
      <w:marBottom w:val="0"/>
      <w:divBdr>
        <w:top w:val="none" w:sz="0" w:space="0" w:color="auto"/>
        <w:left w:val="none" w:sz="0" w:space="0" w:color="auto"/>
        <w:bottom w:val="none" w:sz="0" w:space="0" w:color="auto"/>
        <w:right w:val="none" w:sz="0" w:space="0" w:color="auto"/>
      </w:divBdr>
    </w:div>
    <w:div w:id="1297679778">
      <w:bodyDiv w:val="1"/>
      <w:marLeft w:val="0"/>
      <w:marRight w:val="0"/>
      <w:marTop w:val="0"/>
      <w:marBottom w:val="0"/>
      <w:divBdr>
        <w:top w:val="none" w:sz="0" w:space="0" w:color="auto"/>
        <w:left w:val="none" w:sz="0" w:space="0" w:color="auto"/>
        <w:bottom w:val="none" w:sz="0" w:space="0" w:color="auto"/>
        <w:right w:val="none" w:sz="0" w:space="0" w:color="auto"/>
      </w:divBdr>
    </w:div>
    <w:div w:id="1427769513">
      <w:bodyDiv w:val="1"/>
      <w:marLeft w:val="0"/>
      <w:marRight w:val="0"/>
      <w:marTop w:val="0"/>
      <w:marBottom w:val="0"/>
      <w:divBdr>
        <w:top w:val="none" w:sz="0" w:space="0" w:color="auto"/>
        <w:left w:val="none" w:sz="0" w:space="0" w:color="auto"/>
        <w:bottom w:val="none" w:sz="0" w:space="0" w:color="auto"/>
        <w:right w:val="none" w:sz="0" w:space="0" w:color="auto"/>
      </w:divBdr>
    </w:div>
    <w:div w:id="1542858567">
      <w:bodyDiv w:val="1"/>
      <w:marLeft w:val="0"/>
      <w:marRight w:val="0"/>
      <w:marTop w:val="0"/>
      <w:marBottom w:val="0"/>
      <w:divBdr>
        <w:top w:val="none" w:sz="0" w:space="0" w:color="auto"/>
        <w:left w:val="none" w:sz="0" w:space="0" w:color="auto"/>
        <w:bottom w:val="none" w:sz="0" w:space="0" w:color="auto"/>
        <w:right w:val="none" w:sz="0" w:space="0" w:color="auto"/>
      </w:divBdr>
    </w:div>
    <w:div w:id="1661692167">
      <w:bodyDiv w:val="1"/>
      <w:marLeft w:val="0"/>
      <w:marRight w:val="0"/>
      <w:marTop w:val="0"/>
      <w:marBottom w:val="0"/>
      <w:divBdr>
        <w:top w:val="none" w:sz="0" w:space="0" w:color="auto"/>
        <w:left w:val="none" w:sz="0" w:space="0" w:color="auto"/>
        <w:bottom w:val="none" w:sz="0" w:space="0" w:color="auto"/>
        <w:right w:val="none" w:sz="0" w:space="0" w:color="auto"/>
      </w:divBdr>
    </w:div>
    <w:div w:id="212796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administracja@darwsko-pom.sr.gov.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odo@drawsko-pom.sr.gov.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o@drawsko-pom.sr.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www.darwsko-pom.sr.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dministarcja@drawsko-pom.sr.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5F2DC-98CB-4B83-A87B-78DEA93C7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24</Pages>
  <Words>12132</Words>
  <Characters>72794</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Koszalin, dn</vt:lpstr>
    </vt:vector>
  </TitlesOfParts>
  <Company/>
  <LinksUpToDate>false</LinksUpToDate>
  <CharactersWithSpaces>84757</CharactersWithSpaces>
  <SharedDoc>false</SharedDoc>
  <HLinks>
    <vt:vector size="84" baseType="variant">
      <vt:variant>
        <vt:i4>6226030</vt:i4>
      </vt:variant>
      <vt:variant>
        <vt:i4>39</vt:i4>
      </vt:variant>
      <vt:variant>
        <vt:i4>0</vt:i4>
      </vt:variant>
      <vt:variant>
        <vt:i4>5</vt:i4>
      </vt:variant>
      <vt:variant>
        <vt:lpwstr>mailto:iod@koszalin.so.gov.pl</vt:lpwstr>
      </vt:variant>
      <vt:variant>
        <vt:lpwstr/>
      </vt:variant>
      <vt:variant>
        <vt:i4>196695</vt:i4>
      </vt:variant>
      <vt:variant>
        <vt:i4>36</vt:i4>
      </vt:variant>
      <vt:variant>
        <vt:i4>0</vt:i4>
      </vt:variant>
      <vt:variant>
        <vt:i4>5</vt:i4>
      </vt:variant>
      <vt:variant>
        <vt:lpwstr>http://www.nccert.pl/kontakt.htm</vt:lpwstr>
      </vt:variant>
      <vt:variant>
        <vt:lpwstr/>
      </vt:variant>
      <vt:variant>
        <vt:i4>7208995</vt:i4>
      </vt:variant>
      <vt:variant>
        <vt:i4>33</vt:i4>
      </vt:variant>
      <vt:variant>
        <vt:i4>0</vt:i4>
      </vt:variant>
      <vt:variant>
        <vt:i4>5</vt:i4>
      </vt:variant>
      <vt:variant>
        <vt:lpwstr>https://ezamowienia.ms.gov.pl/</vt:lpwstr>
      </vt:variant>
      <vt:variant>
        <vt:lpwstr/>
      </vt:variant>
      <vt:variant>
        <vt:i4>7208995</vt:i4>
      </vt:variant>
      <vt:variant>
        <vt:i4>30</vt:i4>
      </vt:variant>
      <vt:variant>
        <vt:i4>0</vt:i4>
      </vt:variant>
      <vt:variant>
        <vt:i4>5</vt:i4>
      </vt:variant>
      <vt:variant>
        <vt:lpwstr>https://ezamowienia.ms.gov.pl/</vt:lpwstr>
      </vt:variant>
      <vt:variant>
        <vt:lpwstr/>
      </vt:variant>
      <vt:variant>
        <vt:i4>7405604</vt:i4>
      </vt:variant>
      <vt:variant>
        <vt:i4>27</vt:i4>
      </vt:variant>
      <vt:variant>
        <vt:i4>0</vt:i4>
      </vt:variant>
      <vt:variant>
        <vt:i4>5</vt:i4>
      </vt:variant>
      <vt:variant>
        <vt:lpwstr>https://espd.uzp.gov.pl/filter?lang=pl</vt:lpwstr>
      </vt:variant>
      <vt:variant>
        <vt:lpwstr/>
      </vt:variant>
      <vt:variant>
        <vt:i4>3276833</vt:i4>
      </vt:variant>
      <vt:variant>
        <vt:i4>24</vt:i4>
      </vt:variant>
      <vt:variant>
        <vt:i4>0</vt:i4>
      </vt:variant>
      <vt:variant>
        <vt:i4>5</vt:i4>
      </vt:variant>
      <vt:variant>
        <vt:lpwstr>https://www.uzp.gov.pl/baza-wiedzy/prawo-zamowien-publicznych-regulacje/prawo-krajowe/jednolity-europejski-dokument-zamowienia</vt:lpwstr>
      </vt:variant>
      <vt:variant>
        <vt:lpwstr/>
      </vt:variant>
      <vt:variant>
        <vt:i4>2162713</vt:i4>
      </vt:variant>
      <vt:variant>
        <vt:i4>21</vt:i4>
      </vt:variant>
      <vt:variant>
        <vt:i4>0</vt:i4>
      </vt:variant>
      <vt:variant>
        <vt:i4>5</vt:i4>
      </vt:variant>
      <vt:variant>
        <vt:lpwstr>mailto:inwestcyje@koszalin.so.gov.pl</vt:lpwstr>
      </vt:variant>
      <vt:variant>
        <vt:lpwstr/>
      </vt:variant>
      <vt:variant>
        <vt:i4>2424840</vt:i4>
      </vt:variant>
      <vt:variant>
        <vt:i4>18</vt:i4>
      </vt:variant>
      <vt:variant>
        <vt:i4>0</vt:i4>
      </vt:variant>
      <vt:variant>
        <vt:i4>5</vt:i4>
      </vt:variant>
      <vt:variant>
        <vt:lpwstr>mailto:zp@szczecin.sa.gov.pl</vt:lpwstr>
      </vt:variant>
      <vt:variant>
        <vt:lpwstr/>
      </vt:variant>
      <vt:variant>
        <vt:i4>3866627</vt:i4>
      </vt:variant>
      <vt:variant>
        <vt:i4>15</vt:i4>
      </vt:variant>
      <vt:variant>
        <vt:i4>0</vt:i4>
      </vt:variant>
      <vt:variant>
        <vt:i4>5</vt:i4>
      </vt:variant>
      <vt:variant>
        <vt:lpwstr>mailto:inwestycje@koszalin.so.gov.pl</vt:lpwstr>
      </vt:variant>
      <vt:variant>
        <vt:lpwstr/>
      </vt:variant>
      <vt:variant>
        <vt:i4>3538984</vt:i4>
      </vt:variant>
      <vt:variant>
        <vt:i4>12</vt:i4>
      </vt:variant>
      <vt:variant>
        <vt:i4>0</vt:i4>
      </vt:variant>
      <vt:variant>
        <vt:i4>5</vt:i4>
      </vt:variant>
      <vt:variant>
        <vt:lpwstr>https://ezamowienia.ms.gov.pl/czs/elearning</vt:lpwstr>
      </vt:variant>
      <vt:variant>
        <vt:lpwstr/>
      </vt:variant>
      <vt:variant>
        <vt:i4>7208995</vt:i4>
      </vt:variant>
      <vt:variant>
        <vt:i4>9</vt:i4>
      </vt:variant>
      <vt:variant>
        <vt:i4>0</vt:i4>
      </vt:variant>
      <vt:variant>
        <vt:i4>5</vt:i4>
      </vt:variant>
      <vt:variant>
        <vt:lpwstr>https://ezamowienia.ms.gov.pl/</vt:lpwstr>
      </vt:variant>
      <vt:variant>
        <vt:lpwstr/>
      </vt:variant>
      <vt:variant>
        <vt:i4>3866627</vt:i4>
      </vt:variant>
      <vt:variant>
        <vt:i4>6</vt:i4>
      </vt:variant>
      <vt:variant>
        <vt:i4>0</vt:i4>
      </vt:variant>
      <vt:variant>
        <vt:i4>5</vt:i4>
      </vt:variant>
      <vt:variant>
        <vt:lpwstr>mailto:inwestycje@koszalin.so.gov.pl</vt:lpwstr>
      </vt:variant>
      <vt:variant>
        <vt:lpwstr/>
      </vt:variant>
      <vt:variant>
        <vt:i4>7208995</vt:i4>
      </vt:variant>
      <vt:variant>
        <vt:i4>3</vt:i4>
      </vt:variant>
      <vt:variant>
        <vt:i4>0</vt:i4>
      </vt:variant>
      <vt:variant>
        <vt:i4>5</vt:i4>
      </vt:variant>
      <vt:variant>
        <vt:lpwstr>https://ezamowienia.ms.gov.pl/</vt:lpwstr>
      </vt:variant>
      <vt:variant>
        <vt:lpwstr/>
      </vt:variant>
      <vt:variant>
        <vt:i4>3407982</vt:i4>
      </vt:variant>
      <vt:variant>
        <vt:i4>0</vt:i4>
      </vt:variant>
      <vt:variant>
        <vt:i4>0</vt:i4>
      </vt:variant>
      <vt:variant>
        <vt:i4>5</vt:i4>
      </vt:variant>
      <vt:variant>
        <vt:lpwstr>http://koszalin.so.gov.pl/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Koszalin, dn</dc:title>
  <dc:subject/>
  <dc:creator>Weclawiak</dc:creator>
  <cp:keywords/>
  <cp:lastModifiedBy>Kiewlak Joanna</cp:lastModifiedBy>
  <cp:revision>5</cp:revision>
  <cp:lastPrinted>2023-12-27T21:33:00Z</cp:lastPrinted>
  <dcterms:created xsi:type="dcterms:W3CDTF">2024-12-23T12:55:00Z</dcterms:created>
  <dcterms:modified xsi:type="dcterms:W3CDTF">2024-12-23T14:50:00Z</dcterms:modified>
</cp:coreProperties>
</file>