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210775" w14:textId="77777777" w:rsidR="0015684F" w:rsidRPr="009B50DF" w:rsidRDefault="0015684F" w:rsidP="009B50DF">
      <w:pPr>
        <w:autoSpaceDE w:val="0"/>
        <w:autoSpaceDN w:val="0"/>
        <w:adjustRightInd w:val="0"/>
        <w:spacing w:before="120" w:after="0" w:line="259" w:lineRule="auto"/>
        <w:jc w:val="right"/>
        <w:rPr>
          <w:rFonts w:ascii="Arial" w:hAnsi="Arial" w:cs="Arial"/>
          <w:b/>
          <w:bCs/>
          <w:sz w:val="22"/>
          <w:szCs w:val="22"/>
        </w:rPr>
      </w:pPr>
      <w:r w:rsidRPr="009B50DF">
        <w:rPr>
          <w:rFonts w:ascii="Arial" w:hAnsi="Arial" w:cs="Arial"/>
          <w:b/>
          <w:bCs/>
          <w:sz w:val="22"/>
          <w:szCs w:val="22"/>
        </w:rPr>
        <w:t>Załącznik nr 1 do SWZ</w:t>
      </w:r>
    </w:p>
    <w:p w14:paraId="12280759" w14:textId="77777777" w:rsidR="0015684F" w:rsidRPr="009B50DF" w:rsidRDefault="0015684F" w:rsidP="009B50DF">
      <w:pPr>
        <w:autoSpaceDE w:val="0"/>
        <w:autoSpaceDN w:val="0"/>
        <w:adjustRightInd w:val="0"/>
        <w:spacing w:before="120" w:after="0" w:line="259" w:lineRule="auto"/>
        <w:jc w:val="both"/>
        <w:rPr>
          <w:rFonts w:ascii="Arial" w:hAnsi="Arial" w:cs="Arial"/>
          <w:b/>
          <w:bCs/>
          <w:sz w:val="22"/>
          <w:szCs w:val="22"/>
        </w:rPr>
      </w:pPr>
    </w:p>
    <w:p w14:paraId="24AE9C27" w14:textId="77777777" w:rsidR="0015684F" w:rsidRPr="009B50DF" w:rsidRDefault="0015684F" w:rsidP="009B50DF">
      <w:pPr>
        <w:autoSpaceDE w:val="0"/>
        <w:autoSpaceDN w:val="0"/>
        <w:adjustRightInd w:val="0"/>
        <w:spacing w:before="120" w:after="0" w:line="259" w:lineRule="auto"/>
        <w:jc w:val="both"/>
        <w:rPr>
          <w:rFonts w:ascii="Arial" w:hAnsi="Arial" w:cs="Arial"/>
          <w:sz w:val="22"/>
          <w:szCs w:val="22"/>
        </w:rPr>
      </w:pPr>
      <w:r w:rsidRPr="009B50DF">
        <w:rPr>
          <w:rFonts w:ascii="Arial" w:hAnsi="Arial" w:cs="Arial"/>
          <w:sz w:val="22"/>
          <w:szCs w:val="22"/>
        </w:rPr>
        <w:t>Zamówienie – kompleksowe i całościowe dostarczenie rozwiązania IT w celu polepszenia cyberbezpieczeństwa.</w:t>
      </w:r>
    </w:p>
    <w:p w14:paraId="59A94E32" w14:textId="5A1BBAA6" w:rsidR="0015684F" w:rsidRPr="009B50DF" w:rsidRDefault="0015684F" w:rsidP="009B50DF">
      <w:pPr>
        <w:autoSpaceDE w:val="0"/>
        <w:autoSpaceDN w:val="0"/>
        <w:adjustRightInd w:val="0"/>
        <w:spacing w:before="120" w:after="0" w:line="259" w:lineRule="auto"/>
        <w:jc w:val="both"/>
        <w:rPr>
          <w:rFonts w:ascii="Arial" w:hAnsi="Arial" w:cs="Arial"/>
          <w:sz w:val="22"/>
          <w:szCs w:val="22"/>
        </w:rPr>
      </w:pPr>
      <w:r w:rsidRPr="009B50DF">
        <w:rPr>
          <w:rFonts w:ascii="Arial" w:hAnsi="Arial" w:cs="Arial"/>
          <w:sz w:val="22"/>
          <w:szCs w:val="22"/>
        </w:rPr>
        <w:t xml:space="preserve">W ramach tego rozwiązania dostarczone zostanie rozwiązanie IT w postaci systemu zabezpieczeń danych, systemu redundancji danych w chmurze, </w:t>
      </w:r>
      <w:proofErr w:type="spellStart"/>
      <w:r w:rsidRPr="009B50DF">
        <w:rPr>
          <w:rFonts w:ascii="Arial" w:hAnsi="Arial" w:cs="Arial"/>
          <w:sz w:val="22"/>
          <w:szCs w:val="22"/>
        </w:rPr>
        <w:t>zarządzalnego</w:t>
      </w:r>
      <w:proofErr w:type="spellEnd"/>
      <w:r w:rsidRPr="009B50DF">
        <w:rPr>
          <w:rFonts w:ascii="Arial" w:hAnsi="Arial" w:cs="Arial"/>
          <w:sz w:val="22"/>
          <w:szCs w:val="22"/>
        </w:rPr>
        <w:t xml:space="preserve"> urządzenia sieciowego, serwerów fizycznych, macierzy dyskowej, serwerowych systemów operacyjnych i oprogramowania bezpieczeństwa oraz zasilania awaryjnego.</w:t>
      </w:r>
    </w:p>
    <w:p w14:paraId="4F29BFB0" w14:textId="77777777" w:rsidR="0015684F" w:rsidRPr="009B50DF" w:rsidRDefault="0015684F" w:rsidP="009B50DF">
      <w:pPr>
        <w:autoSpaceDE w:val="0"/>
        <w:autoSpaceDN w:val="0"/>
        <w:adjustRightInd w:val="0"/>
        <w:spacing w:before="120" w:after="0" w:line="259" w:lineRule="auto"/>
        <w:jc w:val="both"/>
        <w:rPr>
          <w:rFonts w:ascii="Arial" w:hAnsi="Arial" w:cs="Arial"/>
          <w:sz w:val="22"/>
          <w:szCs w:val="22"/>
        </w:rPr>
      </w:pPr>
      <w:r w:rsidRPr="009B50DF">
        <w:rPr>
          <w:rFonts w:ascii="Arial" w:hAnsi="Arial" w:cs="Arial"/>
          <w:sz w:val="22"/>
          <w:szCs w:val="22"/>
        </w:rPr>
        <w:t>Przeprowadzone zostanie również w ramach zamówienia szkolenie specjalistyczne w zakresie dostarczanych i wdrażanych rozwiązań IT. </w:t>
      </w:r>
    </w:p>
    <w:p w14:paraId="0FAB8F84" w14:textId="77777777" w:rsidR="0015684F" w:rsidRPr="009B50DF" w:rsidRDefault="0015684F" w:rsidP="009B50DF">
      <w:pPr>
        <w:autoSpaceDE w:val="0"/>
        <w:autoSpaceDN w:val="0"/>
        <w:adjustRightInd w:val="0"/>
        <w:spacing w:before="120" w:after="0" w:line="259" w:lineRule="auto"/>
        <w:jc w:val="both"/>
        <w:rPr>
          <w:rFonts w:ascii="Arial" w:hAnsi="Arial" w:cs="Arial"/>
          <w:sz w:val="22"/>
          <w:szCs w:val="22"/>
        </w:rPr>
      </w:pPr>
      <w:r w:rsidRPr="009B50DF">
        <w:rPr>
          <w:rFonts w:ascii="Arial" w:hAnsi="Arial" w:cs="Arial"/>
          <w:sz w:val="22"/>
          <w:szCs w:val="22"/>
        </w:rPr>
        <w:t>Celem zamówienia jest zwiększenie poziomu cyberbezpieczeństwa ww. podmiotów poprzez wzmocnienie odporności oraz zdolności do skutecznego zapobiegania i reagowania na incydenty w systemach informatycznych.  Celem jest wdrożenia mechanizmów i środków zwiększających na ataki z cyberprzestrzeni. </w:t>
      </w:r>
    </w:p>
    <w:p w14:paraId="43AD86DB" w14:textId="77777777" w:rsidR="0015684F" w:rsidRPr="009B50DF" w:rsidRDefault="0015684F" w:rsidP="009B50DF">
      <w:pPr>
        <w:autoSpaceDE w:val="0"/>
        <w:autoSpaceDN w:val="0"/>
        <w:adjustRightInd w:val="0"/>
        <w:spacing w:before="120" w:after="0" w:line="259" w:lineRule="auto"/>
        <w:jc w:val="both"/>
        <w:rPr>
          <w:rFonts w:ascii="Arial" w:hAnsi="Arial" w:cs="Arial"/>
          <w:sz w:val="22"/>
          <w:szCs w:val="22"/>
        </w:rPr>
      </w:pPr>
      <w:r w:rsidRPr="009B50DF">
        <w:rPr>
          <w:rFonts w:ascii="Arial" w:hAnsi="Arial" w:cs="Arial"/>
          <w:sz w:val="22"/>
          <w:szCs w:val="22"/>
        </w:rPr>
        <w:t>W wyniku podjętych działań przyczyniających się do sprawnego i bezpiecznego działania systemów informatycznych, podniesie się poziom cyberbezpieczeństwa.</w:t>
      </w:r>
    </w:p>
    <w:p w14:paraId="731B5978" w14:textId="77777777" w:rsidR="0015684F" w:rsidRPr="009B50DF" w:rsidRDefault="0015684F" w:rsidP="009B50DF">
      <w:pPr>
        <w:autoSpaceDE w:val="0"/>
        <w:autoSpaceDN w:val="0"/>
        <w:adjustRightInd w:val="0"/>
        <w:spacing w:before="120" w:after="0" w:line="259" w:lineRule="auto"/>
        <w:jc w:val="both"/>
        <w:rPr>
          <w:rFonts w:ascii="Arial" w:hAnsi="Arial" w:cs="Arial"/>
          <w:sz w:val="22"/>
          <w:szCs w:val="22"/>
        </w:rPr>
      </w:pPr>
      <w:r w:rsidRPr="009B50DF">
        <w:rPr>
          <w:rFonts w:ascii="Arial" w:hAnsi="Arial" w:cs="Arial"/>
          <w:sz w:val="22"/>
          <w:szCs w:val="22"/>
        </w:rPr>
        <w:t>W celu wzmocnienia odporności oraz zdolności do skutecznego zapobiegania i reagowania na incydenty w systemach informatycznych konieczny jest zakup sprzętu, oprogramowania i usług informatycznych w obszarze cyberbezpieczeństwa jako kompleksowego i efektywnego rozwiązania.</w:t>
      </w:r>
    </w:p>
    <w:p w14:paraId="7B444F98" w14:textId="77777777" w:rsidR="0015684F" w:rsidRPr="009B50DF" w:rsidRDefault="0015684F" w:rsidP="009B50DF">
      <w:pPr>
        <w:autoSpaceDE w:val="0"/>
        <w:autoSpaceDN w:val="0"/>
        <w:adjustRightInd w:val="0"/>
        <w:spacing w:before="120" w:after="0" w:line="259" w:lineRule="auto"/>
        <w:jc w:val="both"/>
        <w:rPr>
          <w:rFonts w:ascii="Arial" w:hAnsi="Arial" w:cs="Arial"/>
          <w:sz w:val="22"/>
          <w:szCs w:val="22"/>
        </w:rPr>
      </w:pPr>
      <w:r w:rsidRPr="009B50DF">
        <w:rPr>
          <w:rFonts w:ascii="Arial" w:hAnsi="Arial" w:cs="Arial"/>
          <w:sz w:val="22"/>
          <w:szCs w:val="22"/>
        </w:rPr>
        <w:t>Skutkiem realizacji będzie skuteczne zabezpieczenie systemów informatycznych przed cyberprzestępczością w kontekście: ochrony danych osobowych (RODO), potencjalnej utraty danych, ujawnienia wrażliwych danych osobom nieuprawnionym albo umożliwienia atakującym zniszczenia dokumentów lub danych, co zapewni ciągłość pracy oraz zwiększy poczucie bezpieczeństwa.</w:t>
      </w:r>
    </w:p>
    <w:p w14:paraId="06AE75EE" w14:textId="77777777" w:rsidR="0015684F" w:rsidRPr="009B50DF" w:rsidRDefault="0015684F" w:rsidP="009B50DF">
      <w:pPr>
        <w:autoSpaceDE w:val="0"/>
        <w:autoSpaceDN w:val="0"/>
        <w:adjustRightInd w:val="0"/>
        <w:spacing w:before="120" w:after="0" w:line="259" w:lineRule="auto"/>
        <w:jc w:val="both"/>
        <w:rPr>
          <w:rFonts w:ascii="Arial" w:hAnsi="Arial" w:cs="Arial"/>
          <w:b/>
          <w:bCs/>
          <w:sz w:val="22"/>
          <w:szCs w:val="22"/>
        </w:rPr>
      </w:pPr>
    </w:p>
    <w:p w14:paraId="6DEEDABD" w14:textId="77777777" w:rsidR="0015684F" w:rsidRPr="009B50DF" w:rsidRDefault="0015684F" w:rsidP="009B50DF">
      <w:pPr>
        <w:autoSpaceDE w:val="0"/>
        <w:autoSpaceDN w:val="0"/>
        <w:adjustRightInd w:val="0"/>
        <w:spacing w:before="120" w:after="0" w:line="259" w:lineRule="auto"/>
        <w:jc w:val="both"/>
        <w:rPr>
          <w:rFonts w:ascii="Arial" w:hAnsi="Arial" w:cs="Arial"/>
          <w:b/>
          <w:bCs/>
          <w:sz w:val="22"/>
          <w:szCs w:val="22"/>
        </w:rPr>
      </w:pPr>
      <w:r w:rsidRPr="009B50DF">
        <w:rPr>
          <w:rFonts w:ascii="Arial" w:hAnsi="Arial" w:cs="Arial"/>
          <w:b/>
          <w:bCs/>
          <w:sz w:val="22"/>
          <w:szCs w:val="22"/>
        </w:rPr>
        <w:t>Przedmiot obejmuje kompleksowe rozwiązanie:</w:t>
      </w:r>
    </w:p>
    <w:p w14:paraId="0F297CBD" w14:textId="0AD42186" w:rsidR="0015684F" w:rsidRPr="009B50DF" w:rsidRDefault="0015684F" w:rsidP="009B50DF">
      <w:pPr>
        <w:pStyle w:val="Akapitzlist"/>
        <w:numPr>
          <w:ilvl w:val="0"/>
          <w:numId w:val="6"/>
        </w:numPr>
        <w:autoSpaceDE w:val="0"/>
        <w:autoSpaceDN w:val="0"/>
        <w:adjustRightInd w:val="0"/>
        <w:spacing w:before="120" w:after="0"/>
        <w:contextualSpacing w:val="0"/>
        <w:jc w:val="both"/>
        <w:rPr>
          <w:rFonts w:ascii="Arial" w:hAnsi="Arial" w:cs="Arial"/>
        </w:rPr>
      </w:pPr>
      <w:bookmarkStart w:id="0" w:name="_Hlk178758107"/>
      <w:bookmarkStart w:id="1" w:name="_Hlk178757485"/>
      <w:r w:rsidRPr="009B50DF">
        <w:rPr>
          <w:rFonts w:ascii="Arial" w:hAnsi="Arial" w:cs="Arial"/>
        </w:rPr>
        <w:t>Rozwiązanie IT – system zabezpieczeń danych;</w:t>
      </w:r>
    </w:p>
    <w:p w14:paraId="1298BE8C" w14:textId="4A7B89DF" w:rsidR="0015684F" w:rsidRPr="009B50DF" w:rsidRDefault="0015684F" w:rsidP="009B50DF">
      <w:pPr>
        <w:pStyle w:val="Akapitzlist"/>
        <w:numPr>
          <w:ilvl w:val="0"/>
          <w:numId w:val="6"/>
        </w:numPr>
        <w:autoSpaceDE w:val="0"/>
        <w:autoSpaceDN w:val="0"/>
        <w:adjustRightInd w:val="0"/>
        <w:spacing w:before="120" w:after="0"/>
        <w:contextualSpacing w:val="0"/>
        <w:jc w:val="both"/>
        <w:rPr>
          <w:rFonts w:ascii="Arial" w:hAnsi="Arial" w:cs="Arial"/>
        </w:rPr>
      </w:pPr>
      <w:r w:rsidRPr="009B50DF">
        <w:rPr>
          <w:rFonts w:ascii="Arial" w:hAnsi="Arial" w:cs="Arial"/>
        </w:rPr>
        <w:t>System redundancji w chmurze;</w:t>
      </w:r>
    </w:p>
    <w:p w14:paraId="14367701" w14:textId="77777777" w:rsidR="009B50DF" w:rsidRPr="009B50DF" w:rsidRDefault="0015684F" w:rsidP="009B50DF">
      <w:pPr>
        <w:pStyle w:val="Akapitzlist"/>
        <w:numPr>
          <w:ilvl w:val="0"/>
          <w:numId w:val="6"/>
        </w:numPr>
        <w:autoSpaceDE w:val="0"/>
        <w:autoSpaceDN w:val="0"/>
        <w:adjustRightInd w:val="0"/>
        <w:spacing w:before="120" w:after="0"/>
        <w:contextualSpacing w:val="0"/>
        <w:jc w:val="both"/>
        <w:rPr>
          <w:rFonts w:ascii="Arial" w:hAnsi="Arial" w:cs="Arial"/>
        </w:rPr>
      </w:pPr>
      <w:r w:rsidRPr="009B50DF">
        <w:rPr>
          <w:rFonts w:ascii="Arial" w:hAnsi="Arial" w:cs="Arial"/>
        </w:rPr>
        <w:t>Zarządzalne urządzenia sieciowe</w:t>
      </w:r>
      <w:r w:rsidR="009B50DF" w:rsidRPr="009B50DF">
        <w:rPr>
          <w:rFonts w:ascii="Arial" w:hAnsi="Arial" w:cs="Arial"/>
        </w:rPr>
        <w:t>:</w:t>
      </w:r>
    </w:p>
    <w:p w14:paraId="72E3A030" w14:textId="77777777" w:rsidR="009B50DF" w:rsidRPr="009B50DF" w:rsidRDefault="009B50DF" w:rsidP="009B50DF">
      <w:pPr>
        <w:pStyle w:val="Akapitzlist"/>
        <w:numPr>
          <w:ilvl w:val="0"/>
          <w:numId w:val="18"/>
        </w:numPr>
        <w:autoSpaceDE w:val="0"/>
        <w:autoSpaceDN w:val="0"/>
        <w:adjustRightInd w:val="0"/>
        <w:spacing w:before="120" w:after="0"/>
        <w:contextualSpacing w:val="0"/>
        <w:jc w:val="both"/>
        <w:rPr>
          <w:rFonts w:ascii="Arial" w:hAnsi="Arial" w:cs="Arial"/>
        </w:rPr>
      </w:pPr>
      <w:r w:rsidRPr="009B50DF">
        <w:rPr>
          <w:rFonts w:ascii="Arial" w:hAnsi="Arial" w:cs="Arial"/>
        </w:rPr>
        <w:t xml:space="preserve">1 </w:t>
      </w:r>
      <w:r w:rsidR="00E71E00" w:rsidRPr="009B50DF">
        <w:rPr>
          <w:rFonts w:ascii="Arial" w:hAnsi="Arial" w:cs="Arial"/>
        </w:rPr>
        <w:t xml:space="preserve">szt. przełącznika sieciowego </w:t>
      </w:r>
    </w:p>
    <w:p w14:paraId="7F4A7619" w14:textId="21853C4A" w:rsidR="0015684F" w:rsidRPr="009B50DF" w:rsidRDefault="009B50DF" w:rsidP="009B50DF">
      <w:pPr>
        <w:pStyle w:val="Akapitzlist"/>
        <w:numPr>
          <w:ilvl w:val="0"/>
          <w:numId w:val="18"/>
        </w:numPr>
        <w:autoSpaceDE w:val="0"/>
        <w:autoSpaceDN w:val="0"/>
        <w:adjustRightInd w:val="0"/>
        <w:spacing w:before="120" w:after="0"/>
        <w:contextualSpacing w:val="0"/>
        <w:jc w:val="both"/>
        <w:rPr>
          <w:rFonts w:ascii="Arial" w:hAnsi="Arial" w:cs="Arial"/>
        </w:rPr>
      </w:pPr>
      <w:r w:rsidRPr="009B50DF">
        <w:rPr>
          <w:rFonts w:ascii="Arial" w:hAnsi="Arial" w:cs="Arial"/>
        </w:rPr>
        <w:t>3</w:t>
      </w:r>
      <w:r w:rsidR="00E71E00" w:rsidRPr="009B50DF">
        <w:rPr>
          <w:rFonts w:ascii="Arial" w:hAnsi="Arial" w:cs="Arial"/>
        </w:rPr>
        <w:t xml:space="preserve"> Access Point;</w:t>
      </w:r>
    </w:p>
    <w:p w14:paraId="66A19D95" w14:textId="62A10C1B" w:rsidR="0015684F" w:rsidRPr="009B50DF" w:rsidRDefault="0015684F" w:rsidP="009B50DF">
      <w:pPr>
        <w:pStyle w:val="Akapitzlist"/>
        <w:numPr>
          <w:ilvl w:val="0"/>
          <w:numId w:val="6"/>
        </w:numPr>
        <w:autoSpaceDE w:val="0"/>
        <w:autoSpaceDN w:val="0"/>
        <w:adjustRightInd w:val="0"/>
        <w:spacing w:before="120" w:after="0"/>
        <w:contextualSpacing w:val="0"/>
        <w:jc w:val="both"/>
        <w:rPr>
          <w:rFonts w:ascii="Arial" w:hAnsi="Arial" w:cs="Arial"/>
        </w:rPr>
      </w:pPr>
      <w:r w:rsidRPr="009B50DF">
        <w:rPr>
          <w:rFonts w:ascii="Arial" w:hAnsi="Arial" w:cs="Arial"/>
        </w:rPr>
        <w:t xml:space="preserve">Serwery fizyczne – 3 szt. </w:t>
      </w:r>
    </w:p>
    <w:p w14:paraId="61274ABF" w14:textId="77777777" w:rsidR="0015684F" w:rsidRPr="009B50DF" w:rsidRDefault="0015684F" w:rsidP="009B50DF">
      <w:pPr>
        <w:pStyle w:val="Akapitzlist"/>
        <w:numPr>
          <w:ilvl w:val="0"/>
          <w:numId w:val="6"/>
        </w:numPr>
        <w:autoSpaceDE w:val="0"/>
        <w:autoSpaceDN w:val="0"/>
        <w:adjustRightInd w:val="0"/>
        <w:spacing w:before="120" w:after="0"/>
        <w:contextualSpacing w:val="0"/>
        <w:jc w:val="both"/>
        <w:rPr>
          <w:rFonts w:ascii="Arial" w:hAnsi="Arial" w:cs="Arial"/>
        </w:rPr>
      </w:pPr>
      <w:r w:rsidRPr="009B50DF">
        <w:rPr>
          <w:rFonts w:ascii="Arial" w:hAnsi="Arial" w:cs="Arial"/>
        </w:rPr>
        <w:lastRenderedPageBreak/>
        <w:t>Macierz dyskowa – 1 szt.</w:t>
      </w:r>
    </w:p>
    <w:p w14:paraId="3B6B77A0" w14:textId="77777777" w:rsidR="0015684F" w:rsidRPr="009B50DF" w:rsidRDefault="0015684F" w:rsidP="009B50DF">
      <w:pPr>
        <w:pStyle w:val="Akapitzlist"/>
        <w:numPr>
          <w:ilvl w:val="0"/>
          <w:numId w:val="6"/>
        </w:numPr>
        <w:autoSpaceDE w:val="0"/>
        <w:autoSpaceDN w:val="0"/>
        <w:adjustRightInd w:val="0"/>
        <w:spacing w:before="120" w:after="0"/>
        <w:contextualSpacing w:val="0"/>
        <w:jc w:val="both"/>
        <w:rPr>
          <w:rFonts w:ascii="Arial" w:hAnsi="Arial" w:cs="Arial"/>
        </w:rPr>
      </w:pPr>
      <w:r w:rsidRPr="009B50DF">
        <w:rPr>
          <w:rFonts w:ascii="Arial" w:hAnsi="Arial" w:cs="Arial"/>
        </w:rPr>
        <w:t>Serwerowe systemy operacyjne i oprogramowanie bezpieczeństwa:</w:t>
      </w:r>
    </w:p>
    <w:p w14:paraId="20F2D752" w14:textId="77A6934C" w:rsidR="009B50DF" w:rsidRPr="009B50DF" w:rsidRDefault="009B50DF" w:rsidP="009B50DF">
      <w:pPr>
        <w:pStyle w:val="Akapitzlist"/>
        <w:numPr>
          <w:ilvl w:val="0"/>
          <w:numId w:val="17"/>
        </w:numPr>
        <w:autoSpaceDE w:val="0"/>
        <w:autoSpaceDN w:val="0"/>
        <w:adjustRightInd w:val="0"/>
        <w:spacing w:before="120" w:after="0"/>
        <w:contextualSpacing w:val="0"/>
        <w:jc w:val="both"/>
        <w:rPr>
          <w:rFonts w:ascii="Arial" w:hAnsi="Arial" w:cs="Arial"/>
        </w:rPr>
      </w:pPr>
      <w:r w:rsidRPr="009B50DF">
        <w:rPr>
          <w:rFonts w:ascii="Arial" w:hAnsi="Arial" w:cs="Arial"/>
        </w:rPr>
        <w:t xml:space="preserve">System operacyjny </w:t>
      </w:r>
    </w:p>
    <w:p w14:paraId="1F3B28D4" w14:textId="4427A685" w:rsidR="009B50DF" w:rsidRPr="009B50DF" w:rsidRDefault="009B50DF" w:rsidP="009B50DF">
      <w:pPr>
        <w:pStyle w:val="Akapitzlist"/>
        <w:numPr>
          <w:ilvl w:val="0"/>
          <w:numId w:val="17"/>
        </w:numPr>
        <w:spacing w:before="120" w:after="0"/>
        <w:jc w:val="both"/>
        <w:rPr>
          <w:rFonts w:ascii="Arial" w:hAnsi="Arial" w:cs="Arial"/>
        </w:rPr>
      </w:pPr>
      <w:r w:rsidRPr="009B50DF">
        <w:rPr>
          <w:rFonts w:ascii="Arial" w:hAnsi="Arial" w:cs="Arial"/>
        </w:rPr>
        <w:t xml:space="preserve">Oprogramowanie do wirtualizacji </w:t>
      </w:r>
    </w:p>
    <w:p w14:paraId="1C0C2B04" w14:textId="71EE1618" w:rsidR="00B52630" w:rsidRDefault="00B52630" w:rsidP="00B52630">
      <w:pPr>
        <w:pStyle w:val="Stopka"/>
        <w:tabs>
          <w:tab w:val="clear" w:pos="4536"/>
          <w:tab w:val="clear" w:pos="9072"/>
          <w:tab w:val="left" w:pos="4485"/>
        </w:tabs>
      </w:pPr>
      <w:r>
        <w:rPr>
          <w:noProof/>
        </w:rPr>
        <w:drawing>
          <wp:anchor distT="0" distB="0" distL="114300" distR="114300" simplePos="0" relativeHeight="251659264" behindDoc="0" locked="0" layoutInCell="1" allowOverlap="1" wp14:anchorId="7E9CBB00" wp14:editId="67C89954">
            <wp:simplePos x="0" y="0"/>
            <wp:positionH relativeFrom="margin">
              <wp:align>right</wp:align>
            </wp:positionH>
            <wp:positionV relativeFrom="page">
              <wp:align>bottom</wp:align>
            </wp:positionV>
            <wp:extent cx="6480000" cy="669600"/>
            <wp:effectExtent l="0" t="0" r="0" b="0"/>
            <wp:wrapSquare wrapText="bothSides"/>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Obraz 6"/>
                    <pic:cNvPicPr/>
                  </pic:nvPicPr>
                  <pic:blipFill>
                    <a:blip r:embed="rId8" cstate="print">
                      <a:extLst>
                        <a:ext uri="{28A0092B-C50C-407E-A947-70E740481C1C}">
                          <a14:useLocalDpi xmlns:a14="http://schemas.microsoft.com/office/drawing/2010/main" val="0"/>
                        </a:ext>
                      </a:extLst>
                    </a:blip>
                    <a:stretch>
                      <a:fillRect/>
                    </a:stretch>
                  </pic:blipFill>
                  <pic:spPr>
                    <a:xfrm>
                      <a:off x="0" y="0"/>
                      <a:ext cx="6480000" cy="669600"/>
                    </a:xfrm>
                    <a:prstGeom prst="rect">
                      <a:avLst/>
                    </a:prstGeom>
                  </pic:spPr>
                </pic:pic>
              </a:graphicData>
            </a:graphic>
            <wp14:sizeRelH relativeFrom="margin">
              <wp14:pctWidth>0</wp14:pctWidth>
            </wp14:sizeRelH>
            <wp14:sizeRelV relativeFrom="margin">
              <wp14:pctHeight>0</wp14:pctHeight>
            </wp14:sizeRelV>
          </wp:anchor>
        </w:drawing>
      </w:r>
      <w:r w:rsidR="0015684F" w:rsidRPr="009B50DF">
        <w:rPr>
          <w:rFonts w:ascii="Arial" w:eastAsia="Times New Roman" w:hAnsi="Arial" w:cs="Arial"/>
        </w:rPr>
        <w:t xml:space="preserve">Zasilanie </w:t>
      </w:r>
      <w:proofErr w:type="spellStart"/>
      <w:r w:rsidR="0015684F" w:rsidRPr="009B50DF">
        <w:rPr>
          <w:rFonts w:ascii="Arial" w:eastAsia="Times New Roman" w:hAnsi="Arial" w:cs="Arial"/>
        </w:rPr>
        <w:t>aw</w:t>
      </w:r>
      <w:proofErr w:type="spellEnd"/>
      <w:r>
        <w:tab/>
      </w:r>
    </w:p>
    <w:p w14:paraId="190CF7E7" w14:textId="19DAEC02" w:rsidR="0015684F" w:rsidRPr="009B50DF" w:rsidRDefault="0015684F" w:rsidP="009B50DF">
      <w:pPr>
        <w:pStyle w:val="Akapitzlist"/>
        <w:numPr>
          <w:ilvl w:val="0"/>
          <w:numId w:val="6"/>
        </w:numPr>
        <w:autoSpaceDE w:val="0"/>
        <w:autoSpaceDN w:val="0"/>
        <w:adjustRightInd w:val="0"/>
        <w:spacing w:before="120" w:after="0"/>
        <w:contextualSpacing w:val="0"/>
        <w:jc w:val="both"/>
        <w:rPr>
          <w:rFonts w:ascii="Arial" w:hAnsi="Arial" w:cs="Arial"/>
        </w:rPr>
      </w:pPr>
      <w:proofErr w:type="spellStart"/>
      <w:r w:rsidRPr="009B50DF">
        <w:rPr>
          <w:rFonts w:ascii="Arial" w:eastAsia="Times New Roman" w:hAnsi="Arial" w:cs="Arial"/>
          <w:lang w:eastAsia="pl-PL"/>
        </w:rPr>
        <w:t>aryjne</w:t>
      </w:r>
      <w:proofErr w:type="spellEnd"/>
      <w:r w:rsidRPr="009B50DF">
        <w:rPr>
          <w:rFonts w:ascii="Arial" w:eastAsia="Times New Roman" w:hAnsi="Arial" w:cs="Arial"/>
          <w:lang w:eastAsia="pl-PL"/>
        </w:rPr>
        <w:t xml:space="preserve"> </w:t>
      </w:r>
    </w:p>
    <w:bookmarkEnd w:id="0"/>
    <w:p w14:paraId="303A4947" w14:textId="77777777" w:rsidR="0015684F" w:rsidRPr="009B50DF" w:rsidRDefault="0015684F" w:rsidP="009B50DF">
      <w:pPr>
        <w:pStyle w:val="Akapitzlist"/>
        <w:numPr>
          <w:ilvl w:val="0"/>
          <w:numId w:val="6"/>
        </w:numPr>
        <w:autoSpaceDE w:val="0"/>
        <w:autoSpaceDN w:val="0"/>
        <w:adjustRightInd w:val="0"/>
        <w:spacing w:before="120" w:after="0"/>
        <w:contextualSpacing w:val="0"/>
        <w:jc w:val="both"/>
        <w:rPr>
          <w:rFonts w:ascii="Arial" w:hAnsi="Arial" w:cs="Arial"/>
        </w:rPr>
      </w:pPr>
      <w:r w:rsidRPr="009B50DF">
        <w:rPr>
          <w:rFonts w:ascii="Arial" w:eastAsia="Times New Roman" w:hAnsi="Arial" w:cs="Arial"/>
          <w:lang w:eastAsia="pl-PL"/>
        </w:rPr>
        <w:t>Szkolenia specjalistyczne</w:t>
      </w:r>
    </w:p>
    <w:bookmarkEnd w:id="1"/>
    <w:p w14:paraId="79BDF8FF" w14:textId="77777777" w:rsidR="0015684F" w:rsidRPr="009B50DF" w:rsidRDefault="0015684F" w:rsidP="009B50DF">
      <w:pPr>
        <w:pStyle w:val="Akapitzlist"/>
        <w:autoSpaceDE w:val="0"/>
        <w:autoSpaceDN w:val="0"/>
        <w:adjustRightInd w:val="0"/>
        <w:spacing w:before="120" w:after="0"/>
        <w:ind w:left="1080"/>
        <w:contextualSpacing w:val="0"/>
        <w:jc w:val="both"/>
        <w:rPr>
          <w:rFonts w:ascii="Arial" w:hAnsi="Arial" w:cs="Arial"/>
        </w:rPr>
      </w:pPr>
    </w:p>
    <w:p w14:paraId="471A082D" w14:textId="77777777" w:rsidR="0015684F" w:rsidRPr="009B50DF" w:rsidRDefault="0015684F" w:rsidP="009B50DF">
      <w:pPr>
        <w:spacing w:before="120" w:after="0" w:line="259" w:lineRule="auto"/>
        <w:jc w:val="both"/>
        <w:rPr>
          <w:rFonts w:ascii="Arial" w:hAnsi="Arial" w:cs="Arial"/>
          <w:bCs/>
          <w:sz w:val="22"/>
          <w:szCs w:val="22"/>
        </w:rPr>
      </w:pPr>
      <w:r w:rsidRPr="009B50DF">
        <w:rPr>
          <w:rFonts w:ascii="Arial" w:hAnsi="Arial" w:cs="Arial"/>
          <w:bCs/>
          <w:sz w:val="22"/>
          <w:szCs w:val="22"/>
        </w:rPr>
        <w:t xml:space="preserve">Wykonawca w ramach postępowania zobowiązany jest do wykonania co najmniej następujących usług związanych z montażem i konfiguracją dostarczanej infrastruktury sprzętowej: </w:t>
      </w:r>
    </w:p>
    <w:p w14:paraId="4CB888F4" w14:textId="77777777" w:rsidR="0015684F" w:rsidRPr="009B50DF" w:rsidRDefault="0015684F" w:rsidP="009B50DF">
      <w:pPr>
        <w:pStyle w:val="Akapitzlist"/>
        <w:numPr>
          <w:ilvl w:val="0"/>
          <w:numId w:val="5"/>
        </w:numPr>
        <w:spacing w:before="120" w:after="0"/>
        <w:contextualSpacing w:val="0"/>
        <w:jc w:val="both"/>
        <w:rPr>
          <w:rFonts w:ascii="Arial" w:hAnsi="Arial" w:cs="Arial"/>
        </w:rPr>
      </w:pPr>
      <w:r w:rsidRPr="009B50DF">
        <w:rPr>
          <w:rFonts w:ascii="Arial" w:hAnsi="Arial" w:cs="Arial"/>
        </w:rPr>
        <w:t xml:space="preserve">Wykonanie Projektu Technicznego dostarczanej infrastruktury sprzętowej, który będzie składał się co najmniej z następujących elementów: </w:t>
      </w:r>
    </w:p>
    <w:p w14:paraId="5E6AD3FA" w14:textId="77777777" w:rsidR="0015684F" w:rsidRPr="009B50DF" w:rsidRDefault="0015684F" w:rsidP="009B50DF">
      <w:pPr>
        <w:pStyle w:val="Akapitzlist"/>
        <w:spacing w:before="120" w:after="0"/>
        <w:jc w:val="both"/>
        <w:rPr>
          <w:rFonts w:ascii="Arial" w:hAnsi="Arial" w:cs="Arial"/>
        </w:rPr>
      </w:pPr>
      <w:r w:rsidRPr="009B50DF">
        <w:rPr>
          <w:rFonts w:ascii="Arial" w:hAnsi="Arial" w:cs="Arial"/>
        </w:rPr>
        <w:t>- dokładna specyfikacja techniczna wraz z numerami katalogowymi poszczególnych elementów,</w:t>
      </w:r>
    </w:p>
    <w:p w14:paraId="435307C5" w14:textId="77777777" w:rsidR="0015684F" w:rsidRPr="009B50DF" w:rsidRDefault="0015684F" w:rsidP="009B50DF">
      <w:pPr>
        <w:pStyle w:val="Akapitzlist"/>
        <w:spacing w:before="120" w:after="0"/>
        <w:jc w:val="both"/>
        <w:rPr>
          <w:rFonts w:ascii="Arial" w:hAnsi="Arial" w:cs="Arial"/>
        </w:rPr>
      </w:pPr>
      <w:r w:rsidRPr="009B50DF">
        <w:rPr>
          <w:rFonts w:ascii="Arial" w:hAnsi="Arial" w:cs="Arial"/>
        </w:rPr>
        <w:t xml:space="preserve">- nazwy oraz szczegółowa adresacja poszczególnych elementów, </w:t>
      </w:r>
    </w:p>
    <w:p w14:paraId="635DE442" w14:textId="77777777" w:rsidR="0015684F" w:rsidRPr="009B50DF" w:rsidRDefault="0015684F" w:rsidP="009B50DF">
      <w:pPr>
        <w:pStyle w:val="Akapitzlist"/>
        <w:spacing w:before="120" w:after="0"/>
        <w:jc w:val="both"/>
        <w:rPr>
          <w:rFonts w:ascii="Arial" w:hAnsi="Arial" w:cs="Arial"/>
        </w:rPr>
      </w:pPr>
      <w:r w:rsidRPr="009B50DF">
        <w:rPr>
          <w:rFonts w:ascii="Arial" w:hAnsi="Arial" w:cs="Arial"/>
        </w:rPr>
        <w:t xml:space="preserve">- planowana konfiguracja środowiska wraz z połączeniami, konfiguracją poszczególnych elementów w tym logiczną konfiguracją miejsca, zaprojektowanie kompleksowego systemu ochrony danych opartego na funkcjach macierzy oraz oprogramowania standardowego z uwzględnieniem specyfiki całego projektu, </w:t>
      </w:r>
    </w:p>
    <w:p w14:paraId="240AB40F" w14:textId="77777777" w:rsidR="0015684F" w:rsidRPr="009B50DF" w:rsidRDefault="0015684F" w:rsidP="009B50DF">
      <w:pPr>
        <w:pStyle w:val="Akapitzlist"/>
        <w:spacing w:before="120" w:after="0"/>
        <w:jc w:val="both"/>
        <w:rPr>
          <w:rFonts w:ascii="Arial" w:hAnsi="Arial" w:cs="Arial"/>
        </w:rPr>
      </w:pPr>
      <w:r w:rsidRPr="009B50DF">
        <w:rPr>
          <w:rFonts w:ascii="Arial" w:hAnsi="Arial" w:cs="Arial"/>
        </w:rPr>
        <w:t xml:space="preserve">- wymagane działania ze strony Zamawiającego w celu poprawnego montażu i konfiguracji, </w:t>
      </w:r>
    </w:p>
    <w:p w14:paraId="49AA757F" w14:textId="77777777" w:rsidR="0015684F" w:rsidRPr="009B50DF" w:rsidRDefault="0015684F" w:rsidP="009B50DF">
      <w:pPr>
        <w:pStyle w:val="Akapitzlist"/>
        <w:spacing w:before="120" w:after="0"/>
        <w:jc w:val="both"/>
        <w:rPr>
          <w:rFonts w:ascii="Arial" w:hAnsi="Arial" w:cs="Arial"/>
        </w:rPr>
      </w:pPr>
      <w:r w:rsidRPr="009B50DF">
        <w:rPr>
          <w:rFonts w:ascii="Arial" w:hAnsi="Arial" w:cs="Arial"/>
        </w:rPr>
        <w:t xml:space="preserve">- harmonogram prac. </w:t>
      </w:r>
    </w:p>
    <w:p w14:paraId="2B6A5F02" w14:textId="77777777" w:rsidR="0015684F" w:rsidRPr="009B50DF" w:rsidRDefault="0015684F" w:rsidP="009B50DF">
      <w:pPr>
        <w:spacing w:before="120" w:after="0" w:line="259" w:lineRule="auto"/>
        <w:ind w:left="426"/>
        <w:jc w:val="both"/>
        <w:rPr>
          <w:rFonts w:ascii="Arial" w:hAnsi="Arial" w:cs="Arial"/>
          <w:sz w:val="22"/>
          <w:szCs w:val="22"/>
        </w:rPr>
      </w:pPr>
      <w:r w:rsidRPr="009B50DF">
        <w:rPr>
          <w:rFonts w:ascii="Arial" w:hAnsi="Arial" w:cs="Arial"/>
          <w:sz w:val="22"/>
          <w:szCs w:val="22"/>
        </w:rPr>
        <w:t>Projekt techniczny musi zostać wykonany po wcześniejszej analizie środowiska wykonanej przez Wykonawcę oraz musi zostać zaakceptowany przez Zamawiającego.</w:t>
      </w:r>
    </w:p>
    <w:p w14:paraId="2ACB8959" w14:textId="77777777" w:rsidR="0015684F" w:rsidRPr="009B50DF" w:rsidRDefault="0015684F" w:rsidP="009B50DF">
      <w:pPr>
        <w:pStyle w:val="Akapitzlist"/>
        <w:numPr>
          <w:ilvl w:val="0"/>
          <w:numId w:val="5"/>
        </w:numPr>
        <w:spacing w:before="120" w:after="0"/>
        <w:contextualSpacing w:val="0"/>
        <w:jc w:val="both"/>
        <w:rPr>
          <w:rFonts w:ascii="Arial" w:hAnsi="Arial" w:cs="Arial"/>
        </w:rPr>
      </w:pPr>
      <w:bookmarkStart w:id="2" w:name="_Hlk178266679"/>
      <w:r w:rsidRPr="009B50DF">
        <w:rPr>
          <w:rFonts w:ascii="Arial" w:hAnsi="Arial" w:cs="Arial"/>
        </w:rPr>
        <w:t>Instalacja oraz konfiguracji oprogramowania zgodnie z wytycznymi Zamawiającego (m.in. wirtualizacja, backup, domena AD)</w:t>
      </w:r>
    </w:p>
    <w:p w14:paraId="5D60E8F5" w14:textId="77777777" w:rsidR="0015684F" w:rsidRPr="009B50DF" w:rsidRDefault="0015684F" w:rsidP="009B50DF">
      <w:pPr>
        <w:numPr>
          <w:ilvl w:val="0"/>
          <w:numId w:val="5"/>
        </w:numPr>
        <w:spacing w:before="120" w:after="0" w:line="259" w:lineRule="auto"/>
        <w:jc w:val="both"/>
        <w:rPr>
          <w:rFonts w:ascii="Arial" w:hAnsi="Arial" w:cs="Arial"/>
          <w:sz w:val="22"/>
          <w:szCs w:val="22"/>
        </w:rPr>
      </w:pPr>
      <w:r w:rsidRPr="009B50DF">
        <w:rPr>
          <w:rFonts w:ascii="Arial" w:hAnsi="Arial" w:cs="Arial"/>
          <w:sz w:val="22"/>
          <w:szCs w:val="22"/>
        </w:rPr>
        <w:t>Instalacja i konfiguracja systemu firewall (m.in. reguły dostępu, do Internetu oraz komunikacji wewnętrznej, Remote Access VPN, SSL VPN, integracja z AD)</w:t>
      </w:r>
    </w:p>
    <w:p w14:paraId="69D5DFBC" w14:textId="77777777" w:rsidR="0015684F" w:rsidRPr="009B50DF" w:rsidRDefault="0015684F" w:rsidP="009B50DF">
      <w:pPr>
        <w:numPr>
          <w:ilvl w:val="0"/>
          <w:numId w:val="5"/>
        </w:numPr>
        <w:spacing w:before="120" w:after="0" w:line="259" w:lineRule="auto"/>
        <w:jc w:val="both"/>
        <w:rPr>
          <w:rFonts w:ascii="Arial" w:hAnsi="Arial" w:cs="Arial"/>
          <w:sz w:val="22"/>
          <w:szCs w:val="22"/>
        </w:rPr>
      </w:pPr>
      <w:r w:rsidRPr="009B50DF">
        <w:rPr>
          <w:rFonts w:ascii="Arial" w:hAnsi="Arial" w:cs="Arial"/>
          <w:sz w:val="22"/>
          <w:szCs w:val="22"/>
        </w:rPr>
        <w:t xml:space="preserve">Testy rozwiązania. </w:t>
      </w:r>
    </w:p>
    <w:p w14:paraId="4CF51C3E" w14:textId="77777777" w:rsidR="0015684F" w:rsidRPr="009B50DF" w:rsidRDefault="0015684F" w:rsidP="009B50DF">
      <w:pPr>
        <w:numPr>
          <w:ilvl w:val="0"/>
          <w:numId w:val="5"/>
        </w:numPr>
        <w:spacing w:before="120" w:after="0" w:line="259" w:lineRule="auto"/>
        <w:jc w:val="both"/>
        <w:rPr>
          <w:rFonts w:ascii="Arial" w:hAnsi="Arial" w:cs="Arial"/>
          <w:sz w:val="22"/>
          <w:szCs w:val="22"/>
        </w:rPr>
      </w:pPr>
      <w:r w:rsidRPr="009B50DF">
        <w:rPr>
          <w:rFonts w:ascii="Arial" w:hAnsi="Arial" w:cs="Arial"/>
          <w:sz w:val="22"/>
          <w:szCs w:val="22"/>
        </w:rPr>
        <w:t xml:space="preserve">Instruktaż dla administratorów demonstrujący sposób zarządzania środowiskiem. </w:t>
      </w:r>
    </w:p>
    <w:p w14:paraId="72495468" w14:textId="77777777" w:rsidR="0015684F" w:rsidRPr="009B50DF" w:rsidRDefault="0015684F" w:rsidP="009B50DF">
      <w:pPr>
        <w:numPr>
          <w:ilvl w:val="0"/>
          <w:numId w:val="5"/>
        </w:numPr>
        <w:spacing w:before="120" w:after="0" w:line="259" w:lineRule="auto"/>
        <w:jc w:val="both"/>
        <w:rPr>
          <w:rFonts w:ascii="Arial" w:hAnsi="Arial" w:cs="Arial"/>
          <w:sz w:val="22"/>
          <w:szCs w:val="22"/>
        </w:rPr>
      </w:pPr>
      <w:r w:rsidRPr="009B50DF">
        <w:rPr>
          <w:rFonts w:ascii="Arial" w:hAnsi="Arial" w:cs="Arial"/>
          <w:sz w:val="22"/>
          <w:szCs w:val="22"/>
        </w:rPr>
        <w:t xml:space="preserve">Dostarczenie dokumentacji powykonawczej infrastruktury sprzętowej i oprogramowania standardowego, która będzie składała się co najmniej z następujących elementów: </w:t>
      </w:r>
    </w:p>
    <w:p w14:paraId="02380A7A" w14:textId="77777777" w:rsidR="0015684F" w:rsidRPr="009B50DF" w:rsidRDefault="0015684F" w:rsidP="009B50DF">
      <w:pPr>
        <w:spacing w:before="120" w:after="0" w:line="259" w:lineRule="auto"/>
        <w:ind w:left="641"/>
        <w:jc w:val="both"/>
        <w:rPr>
          <w:rFonts w:ascii="Arial" w:hAnsi="Arial" w:cs="Arial"/>
          <w:sz w:val="22"/>
          <w:szCs w:val="22"/>
        </w:rPr>
      </w:pPr>
      <w:r w:rsidRPr="009B50DF">
        <w:rPr>
          <w:rFonts w:ascii="Arial" w:hAnsi="Arial" w:cs="Arial"/>
          <w:sz w:val="22"/>
          <w:szCs w:val="22"/>
        </w:rPr>
        <w:t xml:space="preserve">- specyfikacja techniczna wraz z numerami katalogowymi poszczególnych elementów oraz numerami seryjnymi poszczególnych elementów, </w:t>
      </w:r>
    </w:p>
    <w:p w14:paraId="3AF6A4FD" w14:textId="77777777" w:rsidR="0015684F" w:rsidRPr="009B50DF" w:rsidRDefault="0015684F" w:rsidP="009B50DF">
      <w:pPr>
        <w:spacing w:before="120" w:after="0" w:line="259" w:lineRule="auto"/>
        <w:ind w:left="641"/>
        <w:jc w:val="both"/>
        <w:rPr>
          <w:rFonts w:ascii="Arial" w:hAnsi="Arial" w:cs="Arial"/>
          <w:sz w:val="22"/>
          <w:szCs w:val="22"/>
        </w:rPr>
      </w:pPr>
      <w:r w:rsidRPr="009B50DF">
        <w:rPr>
          <w:rFonts w:ascii="Arial" w:hAnsi="Arial" w:cs="Arial"/>
          <w:sz w:val="22"/>
          <w:szCs w:val="22"/>
        </w:rPr>
        <w:lastRenderedPageBreak/>
        <w:t xml:space="preserve">- końcowe nazwy oraz szczegółowa adresacja poszczególnych elementów, </w:t>
      </w:r>
    </w:p>
    <w:p w14:paraId="2324605F" w14:textId="77777777" w:rsidR="0015684F" w:rsidRPr="009B50DF" w:rsidRDefault="0015684F" w:rsidP="009B50DF">
      <w:pPr>
        <w:spacing w:before="120" w:after="0" w:line="259" w:lineRule="auto"/>
        <w:ind w:left="641"/>
        <w:jc w:val="both"/>
        <w:rPr>
          <w:rFonts w:ascii="Arial" w:hAnsi="Arial" w:cs="Arial"/>
          <w:sz w:val="22"/>
          <w:szCs w:val="22"/>
        </w:rPr>
      </w:pPr>
      <w:r w:rsidRPr="009B50DF">
        <w:rPr>
          <w:rFonts w:ascii="Arial" w:hAnsi="Arial" w:cs="Arial"/>
          <w:sz w:val="22"/>
          <w:szCs w:val="22"/>
        </w:rPr>
        <w:t xml:space="preserve">- konfiguracja środowiska wraz z połączeniami, konfiguracją poszczególnych elementów w tym logiczną konfiguracją miejsc </w:t>
      </w:r>
    </w:p>
    <w:p w14:paraId="4591DA8D" w14:textId="77777777" w:rsidR="0015684F" w:rsidRPr="009B50DF" w:rsidRDefault="0015684F" w:rsidP="009B50DF">
      <w:pPr>
        <w:spacing w:before="120" w:after="0" w:line="259" w:lineRule="auto"/>
        <w:ind w:left="641"/>
        <w:jc w:val="both"/>
        <w:rPr>
          <w:rFonts w:ascii="Arial" w:hAnsi="Arial" w:cs="Arial"/>
          <w:sz w:val="22"/>
          <w:szCs w:val="22"/>
        </w:rPr>
      </w:pPr>
      <w:r w:rsidRPr="009B50DF">
        <w:rPr>
          <w:rFonts w:ascii="Arial" w:hAnsi="Arial" w:cs="Arial"/>
          <w:sz w:val="22"/>
          <w:szCs w:val="22"/>
        </w:rPr>
        <w:t xml:space="preserve">- komplety poświadczeń do całej infrastruktury – wymagana zmiana haseł domyślnych – dostarczone jako osobny załącznik w postaci zaszyfrowanego pliku </w:t>
      </w:r>
      <w:proofErr w:type="spellStart"/>
      <w:r w:rsidRPr="009B50DF">
        <w:rPr>
          <w:rFonts w:ascii="Arial" w:hAnsi="Arial" w:cs="Arial"/>
          <w:sz w:val="22"/>
          <w:szCs w:val="22"/>
        </w:rPr>
        <w:t>kdbx</w:t>
      </w:r>
      <w:proofErr w:type="spellEnd"/>
      <w:r w:rsidRPr="009B50DF">
        <w:rPr>
          <w:rFonts w:ascii="Arial" w:hAnsi="Arial" w:cs="Arial"/>
          <w:sz w:val="22"/>
          <w:szCs w:val="22"/>
        </w:rPr>
        <w:t xml:space="preserve">, </w:t>
      </w:r>
    </w:p>
    <w:p w14:paraId="077A3C5A" w14:textId="77777777" w:rsidR="0015684F" w:rsidRPr="009B50DF" w:rsidRDefault="0015684F" w:rsidP="009B50DF">
      <w:pPr>
        <w:spacing w:before="120" w:after="0" w:line="259" w:lineRule="auto"/>
        <w:ind w:left="641"/>
        <w:jc w:val="both"/>
        <w:rPr>
          <w:rFonts w:ascii="Arial" w:hAnsi="Arial" w:cs="Arial"/>
          <w:sz w:val="22"/>
          <w:szCs w:val="22"/>
        </w:rPr>
      </w:pPr>
      <w:r w:rsidRPr="009B50DF">
        <w:rPr>
          <w:rFonts w:ascii="Arial" w:hAnsi="Arial" w:cs="Arial"/>
          <w:sz w:val="22"/>
          <w:szCs w:val="22"/>
        </w:rPr>
        <w:t>- dokumentacja  techniczna w formie elektronicznej do każdego elementu w języku polskim lub angielskim,</w:t>
      </w:r>
    </w:p>
    <w:p w14:paraId="7769F619" w14:textId="77777777" w:rsidR="0015684F" w:rsidRPr="009B50DF" w:rsidRDefault="0015684F" w:rsidP="009B50DF">
      <w:pPr>
        <w:spacing w:before="120" w:after="0" w:line="259" w:lineRule="auto"/>
        <w:ind w:left="641"/>
        <w:jc w:val="both"/>
        <w:rPr>
          <w:rFonts w:ascii="Arial" w:hAnsi="Arial" w:cs="Arial"/>
          <w:sz w:val="22"/>
          <w:szCs w:val="22"/>
        </w:rPr>
      </w:pPr>
      <w:r w:rsidRPr="009B50DF">
        <w:rPr>
          <w:rFonts w:ascii="Arial" w:hAnsi="Arial" w:cs="Arial"/>
          <w:sz w:val="22"/>
          <w:szCs w:val="22"/>
        </w:rPr>
        <w:t xml:space="preserve">- szczegóły dotyczące instalacji i uruchomienia infrastruktury sprzętowej, w zakresie modernizacji infrastruktury Zamawiającego, zostaną ustalone pomiędzy Stronami w trakcie Analizy Przedwdrożeniowej, </w:t>
      </w:r>
    </w:p>
    <w:p w14:paraId="37132022" w14:textId="77777777" w:rsidR="0015684F" w:rsidRPr="009B50DF" w:rsidRDefault="0015684F" w:rsidP="009B50DF">
      <w:pPr>
        <w:spacing w:before="120" w:after="0" w:line="259" w:lineRule="auto"/>
        <w:ind w:left="641"/>
        <w:jc w:val="both"/>
        <w:rPr>
          <w:rFonts w:ascii="Arial" w:hAnsi="Arial" w:cs="Arial"/>
          <w:sz w:val="22"/>
          <w:szCs w:val="22"/>
        </w:rPr>
      </w:pPr>
      <w:r w:rsidRPr="009B50DF">
        <w:rPr>
          <w:rFonts w:ascii="Arial" w:hAnsi="Arial" w:cs="Arial"/>
          <w:sz w:val="22"/>
          <w:szCs w:val="22"/>
        </w:rPr>
        <w:t>- zamawiający zapewni odpowiedni zapas mocy oraz odpowiednie warunki środowiskowe w komorach serwerowni,</w:t>
      </w:r>
    </w:p>
    <w:p w14:paraId="73C48659" w14:textId="77777777" w:rsidR="0015684F" w:rsidRPr="009B50DF" w:rsidRDefault="0015684F" w:rsidP="009B50DF">
      <w:pPr>
        <w:spacing w:before="120" w:after="0" w:line="259" w:lineRule="auto"/>
        <w:ind w:left="641"/>
        <w:jc w:val="both"/>
        <w:rPr>
          <w:rFonts w:ascii="Arial" w:hAnsi="Arial" w:cs="Arial"/>
          <w:sz w:val="22"/>
          <w:szCs w:val="22"/>
        </w:rPr>
      </w:pPr>
      <w:r w:rsidRPr="009B50DF">
        <w:rPr>
          <w:rFonts w:ascii="Arial" w:hAnsi="Arial" w:cs="Arial"/>
          <w:sz w:val="22"/>
          <w:szCs w:val="22"/>
        </w:rPr>
        <w:t>- po zakończonym montażu Wykonawca przekaże Zamawiającemu wszystkie hasła dostępowe do kont „super użytkowników”.</w:t>
      </w:r>
    </w:p>
    <w:p w14:paraId="556307E8" w14:textId="77777777" w:rsidR="0015684F" w:rsidRPr="009B50DF" w:rsidRDefault="0015684F" w:rsidP="009B50DF">
      <w:pPr>
        <w:spacing w:before="120" w:after="0" w:line="259" w:lineRule="auto"/>
        <w:jc w:val="both"/>
        <w:rPr>
          <w:rFonts w:ascii="Arial" w:hAnsi="Arial" w:cs="Arial"/>
          <w:sz w:val="22"/>
          <w:szCs w:val="22"/>
        </w:rPr>
      </w:pPr>
    </w:p>
    <w:p w14:paraId="5333279F" w14:textId="77777777" w:rsidR="0015684F" w:rsidRPr="009B50DF" w:rsidRDefault="0015684F" w:rsidP="009B50DF">
      <w:pPr>
        <w:spacing w:before="120" w:after="0" w:line="259" w:lineRule="auto"/>
        <w:jc w:val="both"/>
        <w:rPr>
          <w:rFonts w:ascii="Arial" w:hAnsi="Arial" w:cs="Arial"/>
          <w:bCs/>
          <w:sz w:val="22"/>
          <w:szCs w:val="22"/>
        </w:rPr>
      </w:pPr>
      <w:r w:rsidRPr="009B50DF">
        <w:rPr>
          <w:rFonts w:ascii="Arial" w:hAnsi="Arial" w:cs="Arial"/>
          <w:bCs/>
          <w:sz w:val="22"/>
          <w:szCs w:val="22"/>
        </w:rPr>
        <w:t>Wymagania w zakresie instalacji i konfiguracji:</w:t>
      </w:r>
    </w:p>
    <w:p w14:paraId="6C83DE85" w14:textId="77777777" w:rsidR="0015684F" w:rsidRPr="009B50DF" w:rsidRDefault="0015684F" w:rsidP="009B50DF">
      <w:pPr>
        <w:numPr>
          <w:ilvl w:val="0"/>
          <w:numId w:val="3"/>
        </w:numPr>
        <w:spacing w:before="120" w:after="0" w:line="259" w:lineRule="auto"/>
        <w:jc w:val="both"/>
        <w:rPr>
          <w:rFonts w:ascii="Arial" w:hAnsi="Arial" w:cs="Arial"/>
          <w:sz w:val="22"/>
          <w:szCs w:val="22"/>
        </w:rPr>
      </w:pPr>
      <w:r w:rsidRPr="009B50DF">
        <w:rPr>
          <w:rFonts w:ascii="Arial" w:hAnsi="Arial" w:cs="Arial"/>
          <w:sz w:val="22"/>
          <w:szCs w:val="22"/>
        </w:rPr>
        <w:t xml:space="preserve">Montaż urządzeń w posiadanej szafie </w:t>
      </w:r>
      <w:proofErr w:type="spellStart"/>
      <w:r w:rsidRPr="009B50DF">
        <w:rPr>
          <w:rFonts w:ascii="Arial" w:hAnsi="Arial" w:cs="Arial"/>
          <w:sz w:val="22"/>
          <w:szCs w:val="22"/>
        </w:rPr>
        <w:t>rack</w:t>
      </w:r>
      <w:proofErr w:type="spellEnd"/>
      <w:r w:rsidRPr="009B50DF">
        <w:rPr>
          <w:rFonts w:ascii="Arial" w:hAnsi="Arial" w:cs="Arial"/>
          <w:sz w:val="22"/>
          <w:szCs w:val="22"/>
        </w:rPr>
        <w:t xml:space="preserve"> 42U  w pomieszczeniu udostępnionym przez Zamawiającego.</w:t>
      </w:r>
    </w:p>
    <w:p w14:paraId="19FC7367" w14:textId="77777777" w:rsidR="0015684F" w:rsidRPr="009B50DF" w:rsidRDefault="0015684F" w:rsidP="009B50DF">
      <w:pPr>
        <w:numPr>
          <w:ilvl w:val="0"/>
          <w:numId w:val="4"/>
        </w:numPr>
        <w:spacing w:before="120" w:after="0" w:line="259" w:lineRule="auto"/>
        <w:jc w:val="both"/>
        <w:rPr>
          <w:rFonts w:ascii="Arial" w:hAnsi="Arial" w:cs="Arial"/>
          <w:sz w:val="22"/>
          <w:szCs w:val="22"/>
        </w:rPr>
      </w:pPr>
      <w:r w:rsidRPr="009B50DF">
        <w:rPr>
          <w:rFonts w:ascii="Arial" w:hAnsi="Arial" w:cs="Arial"/>
          <w:sz w:val="22"/>
          <w:szCs w:val="22"/>
        </w:rPr>
        <w:t>Podłączenie  urządzeń do listew zasilających PDU.</w:t>
      </w:r>
    </w:p>
    <w:p w14:paraId="04E3FD3B" w14:textId="77777777" w:rsidR="0015684F" w:rsidRPr="009B50DF" w:rsidRDefault="0015684F" w:rsidP="009B50DF">
      <w:pPr>
        <w:numPr>
          <w:ilvl w:val="0"/>
          <w:numId w:val="4"/>
        </w:numPr>
        <w:spacing w:before="120" w:after="0" w:line="259" w:lineRule="auto"/>
        <w:jc w:val="both"/>
        <w:rPr>
          <w:rFonts w:ascii="Arial" w:hAnsi="Arial" w:cs="Arial"/>
          <w:sz w:val="22"/>
          <w:szCs w:val="22"/>
        </w:rPr>
      </w:pPr>
      <w:r w:rsidRPr="009B50DF">
        <w:rPr>
          <w:rFonts w:ascii="Arial" w:hAnsi="Arial" w:cs="Arial"/>
          <w:sz w:val="22"/>
          <w:szCs w:val="22"/>
        </w:rPr>
        <w:t>Aktualizacja oprogramowania układowego wszystkich komponentów.</w:t>
      </w:r>
    </w:p>
    <w:p w14:paraId="3976667F" w14:textId="77777777" w:rsidR="0015684F" w:rsidRPr="009B50DF" w:rsidRDefault="0015684F" w:rsidP="009B50DF">
      <w:pPr>
        <w:numPr>
          <w:ilvl w:val="0"/>
          <w:numId w:val="4"/>
        </w:numPr>
        <w:spacing w:before="120" w:after="0" w:line="259" w:lineRule="auto"/>
        <w:jc w:val="both"/>
        <w:rPr>
          <w:rFonts w:ascii="Arial" w:hAnsi="Arial" w:cs="Arial"/>
          <w:sz w:val="22"/>
          <w:szCs w:val="22"/>
        </w:rPr>
      </w:pPr>
      <w:r w:rsidRPr="009B50DF">
        <w:rPr>
          <w:rFonts w:ascii="Arial" w:hAnsi="Arial" w:cs="Arial"/>
          <w:sz w:val="22"/>
          <w:szCs w:val="22"/>
        </w:rPr>
        <w:t>Podłączenie do sieci LAN ( rekonfiguracja przełączników )</w:t>
      </w:r>
    </w:p>
    <w:p w14:paraId="0E46FA78" w14:textId="77777777" w:rsidR="0015684F" w:rsidRPr="009B50DF" w:rsidRDefault="0015684F" w:rsidP="009B50DF">
      <w:pPr>
        <w:spacing w:before="120" w:after="0" w:line="259" w:lineRule="auto"/>
        <w:jc w:val="both"/>
        <w:rPr>
          <w:rFonts w:ascii="Arial" w:hAnsi="Arial" w:cs="Arial"/>
          <w:sz w:val="22"/>
          <w:szCs w:val="22"/>
        </w:rPr>
      </w:pPr>
      <w:r w:rsidRPr="009B50DF">
        <w:rPr>
          <w:rFonts w:ascii="Arial" w:hAnsi="Arial" w:cs="Arial"/>
          <w:sz w:val="22"/>
          <w:szCs w:val="22"/>
        </w:rPr>
        <w:t>Wykonawca po zainstalowaniu i skonfigurowaniu sprzętu i oprogramowania będzie miał obowiązek przeprowadzenia instruktażu dla administratorów Zamawiającego w zakresie konfiguracji i zarządzania dostarczonego sprzętu oraz oprogramowania.</w:t>
      </w:r>
    </w:p>
    <w:bookmarkEnd w:id="2"/>
    <w:p w14:paraId="54038963" w14:textId="77777777" w:rsidR="0015684F" w:rsidRPr="009B50DF" w:rsidRDefault="0015684F" w:rsidP="009B50DF">
      <w:pPr>
        <w:spacing w:before="120" w:after="0" w:line="259" w:lineRule="auto"/>
        <w:jc w:val="both"/>
        <w:rPr>
          <w:rFonts w:ascii="Arial" w:hAnsi="Arial" w:cs="Arial"/>
          <w:sz w:val="22"/>
          <w:szCs w:val="22"/>
        </w:rPr>
      </w:pPr>
    </w:p>
    <w:p w14:paraId="26BA72DC" w14:textId="77777777" w:rsidR="0015684F" w:rsidRPr="009B50DF" w:rsidRDefault="0015684F" w:rsidP="009B50DF">
      <w:pPr>
        <w:spacing w:before="120" w:after="0" w:line="259" w:lineRule="auto"/>
        <w:jc w:val="both"/>
        <w:textAlignment w:val="baseline"/>
        <w:rPr>
          <w:rFonts w:ascii="Arial" w:eastAsia="Times New Roman" w:hAnsi="Arial" w:cs="Arial"/>
          <w:b/>
          <w:bCs/>
          <w:sz w:val="22"/>
          <w:szCs w:val="22"/>
          <w:u w:val="single"/>
        </w:rPr>
      </w:pPr>
      <w:r w:rsidRPr="009B50DF">
        <w:rPr>
          <w:rFonts w:ascii="Arial" w:eastAsia="Times New Roman" w:hAnsi="Arial" w:cs="Arial"/>
          <w:b/>
          <w:bCs/>
          <w:sz w:val="22"/>
          <w:szCs w:val="22"/>
          <w:u w:val="single"/>
        </w:rPr>
        <w:t>UWAGA</w:t>
      </w:r>
    </w:p>
    <w:p w14:paraId="59D517DE" w14:textId="77777777" w:rsidR="0015684F" w:rsidRPr="009B50DF" w:rsidRDefault="0015684F" w:rsidP="009B50DF">
      <w:pPr>
        <w:spacing w:before="120" w:after="0" w:line="259" w:lineRule="auto"/>
        <w:jc w:val="both"/>
        <w:textAlignment w:val="baseline"/>
        <w:rPr>
          <w:rFonts w:ascii="Arial" w:eastAsia="Times New Roman" w:hAnsi="Arial" w:cs="Arial"/>
          <w:sz w:val="22"/>
          <w:szCs w:val="22"/>
        </w:rPr>
      </w:pPr>
      <w:r w:rsidRPr="009B50DF">
        <w:rPr>
          <w:rFonts w:ascii="Arial" w:hAnsi="Arial" w:cs="Arial"/>
          <w:sz w:val="22"/>
          <w:szCs w:val="22"/>
        </w:rPr>
        <w:t xml:space="preserve">Wszystkie ewentualne nazwy własne i marki handlowe urządzeń i elementów zawarte w opisie przedmiotu zamówienia, zostały użyte w celu sprecyzowania oczekiwań jakościowych i technologicznych Zamawiającego. </w:t>
      </w:r>
    </w:p>
    <w:p w14:paraId="5F019775" w14:textId="77777777" w:rsidR="0015684F" w:rsidRPr="009B50DF" w:rsidRDefault="0015684F" w:rsidP="009B50DF">
      <w:pPr>
        <w:spacing w:before="120" w:after="0" w:line="259" w:lineRule="auto"/>
        <w:jc w:val="both"/>
        <w:textAlignment w:val="baseline"/>
        <w:rPr>
          <w:rFonts w:ascii="Arial" w:eastAsia="Times New Roman" w:hAnsi="Arial" w:cs="Arial"/>
          <w:sz w:val="22"/>
          <w:szCs w:val="22"/>
        </w:rPr>
      </w:pPr>
      <w:r w:rsidRPr="009B50DF">
        <w:rPr>
          <w:rFonts w:ascii="Arial" w:hAnsi="Arial" w:cs="Arial"/>
          <w:sz w:val="22"/>
          <w:szCs w:val="22"/>
        </w:rPr>
        <w:t xml:space="preserve">Zamieszczone w specyfikacji nazwy technologicznych lub producentów kluczowych komponentów użyto jedynie w celu przykładowym. </w:t>
      </w:r>
    </w:p>
    <w:p w14:paraId="5B1C4E5A" w14:textId="77777777" w:rsidR="0015684F" w:rsidRPr="00E15A56" w:rsidRDefault="0015684F" w:rsidP="00E15A56">
      <w:pPr>
        <w:spacing w:before="120" w:after="0"/>
        <w:jc w:val="both"/>
        <w:rPr>
          <w:rFonts w:ascii="Arial" w:hAnsi="Arial" w:cs="Arial"/>
        </w:rPr>
      </w:pPr>
      <w:r w:rsidRPr="00E15A56">
        <w:rPr>
          <w:rFonts w:ascii="Arial" w:hAnsi="Arial" w:cs="Arial"/>
        </w:rPr>
        <w:t xml:space="preserve">Zamawiający informuje, że dopuszcza składanie ofert, w których poszczególne urządzenia bądź materiały wymienione w opisie przedmiotu zamówienia mogą być </w:t>
      </w:r>
      <w:r w:rsidRPr="00E15A56">
        <w:rPr>
          <w:rFonts w:ascii="Arial" w:hAnsi="Arial" w:cs="Arial"/>
        </w:rPr>
        <w:lastRenderedPageBreak/>
        <w:t>zastąpione urządzeniami bądź materiałami/elementami równoważnymi. Poprzez pojęcie materiałów/elementów i urządzeń równoważnych należy rozumieć materiały zapewniające uzyskanie parametrów technicznych nie gorszych od założonych w opisie przedmiotu zamówienia. Zastosowanie rozwiązań równoważnych nie może prowadzić do pogorszenia właściwości przedmiotu zamówie</w:t>
      </w:r>
      <w:r w:rsidRPr="00E15A56">
        <w:rPr>
          <w:rFonts w:ascii="Arial" w:eastAsia="Times New Roman" w:hAnsi="Arial" w:cs="Arial"/>
        </w:rPr>
        <w:t>nia w stosunku do przewidzianych w niniejszym zaproszeniu, ani do zmiany ceny</w:t>
      </w:r>
      <w:r w:rsidRPr="00E15A56">
        <w:rPr>
          <w:rFonts w:ascii="Arial" w:hAnsi="Arial" w:cs="Arial"/>
        </w:rPr>
        <w:t>.</w:t>
      </w:r>
    </w:p>
    <w:p w14:paraId="67F6AD48" w14:textId="77777777" w:rsidR="0015684F" w:rsidRPr="009B50DF" w:rsidRDefault="0015684F" w:rsidP="009B50DF">
      <w:pPr>
        <w:spacing w:before="120" w:after="0" w:line="259" w:lineRule="auto"/>
        <w:jc w:val="both"/>
        <w:rPr>
          <w:rFonts w:ascii="Arial" w:hAnsi="Arial" w:cs="Arial"/>
          <w:sz w:val="22"/>
          <w:szCs w:val="22"/>
        </w:rPr>
      </w:pPr>
    </w:p>
    <w:p w14:paraId="76B35C4D" w14:textId="77777777" w:rsidR="00D358F9" w:rsidRPr="009B50DF" w:rsidRDefault="00D358F9" w:rsidP="009B50DF">
      <w:pPr>
        <w:autoSpaceDE w:val="0"/>
        <w:autoSpaceDN w:val="0"/>
        <w:adjustRightInd w:val="0"/>
        <w:spacing w:before="120" w:after="0" w:line="259" w:lineRule="auto"/>
        <w:rPr>
          <w:rFonts w:ascii="Arial" w:hAnsi="Arial" w:cs="Arial"/>
          <w:b/>
          <w:bCs/>
          <w:sz w:val="22"/>
          <w:szCs w:val="22"/>
          <w:u w:color="000000"/>
        </w:rPr>
      </w:pPr>
    </w:p>
    <w:p w14:paraId="56A98B94" w14:textId="4CD9AA04" w:rsidR="00D358F9" w:rsidRPr="009B50DF" w:rsidRDefault="00D358F9" w:rsidP="009B50DF">
      <w:pPr>
        <w:pStyle w:val="Akapitzlist"/>
        <w:numPr>
          <w:ilvl w:val="0"/>
          <w:numId w:val="9"/>
        </w:numPr>
        <w:autoSpaceDE w:val="0"/>
        <w:autoSpaceDN w:val="0"/>
        <w:adjustRightInd w:val="0"/>
        <w:spacing w:before="120" w:after="0"/>
        <w:ind w:left="851" w:hanging="851"/>
        <w:rPr>
          <w:rFonts w:ascii="Arial" w:hAnsi="Arial" w:cs="Arial"/>
          <w:b/>
          <w:bCs/>
          <w:u w:color="000000"/>
        </w:rPr>
      </w:pPr>
      <w:r w:rsidRPr="009B50DF">
        <w:rPr>
          <w:rFonts w:ascii="Arial" w:hAnsi="Arial" w:cs="Arial"/>
          <w:b/>
          <w:bCs/>
          <w:u w:color="000000"/>
        </w:rPr>
        <w:t>Rozwiązanie IT – system zabezpieczeń danych</w:t>
      </w:r>
    </w:p>
    <w:p w14:paraId="19732E24" w14:textId="555C4254" w:rsidR="00D358F9" w:rsidRPr="009B50DF" w:rsidRDefault="00D358F9" w:rsidP="009B50DF">
      <w:pPr>
        <w:autoSpaceDE w:val="0"/>
        <w:autoSpaceDN w:val="0"/>
        <w:adjustRightInd w:val="0"/>
        <w:spacing w:before="120" w:after="0" w:line="259" w:lineRule="auto"/>
        <w:ind w:left="720" w:hanging="360"/>
        <w:rPr>
          <w:rFonts w:ascii="Arial" w:hAnsi="Arial" w:cs="Arial"/>
          <w:b/>
          <w:bCs/>
          <w:sz w:val="22"/>
          <w:szCs w:val="22"/>
          <w:u w:color="000000"/>
        </w:rPr>
      </w:pPr>
      <w:r w:rsidRPr="009B50DF">
        <w:rPr>
          <w:rFonts w:ascii="Arial" w:hAnsi="Arial" w:cs="Arial"/>
          <w:b/>
          <w:bCs/>
          <w:sz w:val="22"/>
          <w:szCs w:val="22"/>
          <w:u w:color="000000"/>
        </w:rPr>
        <w:t>a)</w:t>
      </w:r>
      <w:r w:rsidRPr="009B50DF">
        <w:rPr>
          <w:rFonts w:ascii="Arial" w:hAnsi="Arial" w:cs="Arial"/>
          <w:b/>
          <w:bCs/>
          <w:sz w:val="22"/>
          <w:szCs w:val="22"/>
          <w:u w:color="000000"/>
        </w:rPr>
        <w:tab/>
      </w:r>
      <w:proofErr w:type="spellStart"/>
      <w:r w:rsidRPr="009B50DF">
        <w:rPr>
          <w:rFonts w:ascii="Arial" w:hAnsi="Arial" w:cs="Arial"/>
          <w:b/>
          <w:bCs/>
          <w:sz w:val="22"/>
          <w:szCs w:val="22"/>
          <w:u w:color="000000"/>
        </w:rPr>
        <w:t>Next</w:t>
      </w:r>
      <w:proofErr w:type="spellEnd"/>
      <w:r w:rsidRPr="009B50DF">
        <w:rPr>
          <w:rFonts w:ascii="Arial" w:hAnsi="Arial" w:cs="Arial"/>
          <w:b/>
          <w:bCs/>
          <w:sz w:val="22"/>
          <w:szCs w:val="22"/>
          <w:u w:color="000000"/>
        </w:rPr>
        <w:t xml:space="preserve"> </w:t>
      </w:r>
      <w:proofErr w:type="spellStart"/>
      <w:r w:rsidRPr="009B50DF">
        <w:rPr>
          <w:rFonts w:ascii="Arial" w:hAnsi="Arial" w:cs="Arial"/>
          <w:b/>
          <w:bCs/>
          <w:sz w:val="22"/>
          <w:szCs w:val="22"/>
          <w:u w:color="000000"/>
        </w:rPr>
        <w:t>Generation</w:t>
      </w:r>
      <w:proofErr w:type="spellEnd"/>
      <w:r w:rsidRPr="009B50DF">
        <w:rPr>
          <w:rFonts w:ascii="Arial" w:hAnsi="Arial" w:cs="Arial"/>
          <w:b/>
          <w:bCs/>
          <w:sz w:val="22"/>
          <w:szCs w:val="22"/>
          <w:u w:color="000000"/>
        </w:rPr>
        <w:t xml:space="preserve"> Firewall</w:t>
      </w:r>
    </w:p>
    <w:p w14:paraId="72BDE481" w14:textId="77777777" w:rsidR="00D358F9" w:rsidRPr="009B50DF" w:rsidRDefault="00D358F9" w:rsidP="009B50DF">
      <w:pPr>
        <w:autoSpaceDE w:val="0"/>
        <w:autoSpaceDN w:val="0"/>
        <w:adjustRightInd w:val="0"/>
        <w:spacing w:before="120" w:after="0" w:line="259" w:lineRule="auto"/>
        <w:ind w:left="720"/>
        <w:rPr>
          <w:rFonts w:ascii="Arial" w:hAnsi="Arial" w:cs="Arial"/>
          <w:b/>
          <w:bCs/>
          <w:sz w:val="22"/>
          <w:szCs w:val="22"/>
          <w:u w:color="000000"/>
        </w:rPr>
      </w:pPr>
      <w:r w:rsidRPr="009B50DF">
        <w:rPr>
          <w:rFonts w:ascii="Arial" w:hAnsi="Arial" w:cs="Arial"/>
          <w:b/>
          <w:bCs/>
          <w:sz w:val="22"/>
          <w:szCs w:val="22"/>
          <w:u w:color="000000"/>
        </w:rPr>
        <w:t>Wymagania Ogólne</w:t>
      </w:r>
    </w:p>
    <w:p w14:paraId="79F4295D" w14:textId="77777777" w:rsidR="00D358F9" w:rsidRPr="009B50DF" w:rsidRDefault="00D358F9" w:rsidP="009B50DF">
      <w:pPr>
        <w:autoSpaceDE w:val="0"/>
        <w:autoSpaceDN w:val="0"/>
        <w:adjustRightInd w:val="0"/>
        <w:spacing w:before="120" w:after="0" w:line="259" w:lineRule="auto"/>
        <w:ind w:left="770" w:hanging="360"/>
        <w:jc w:val="both"/>
        <w:rPr>
          <w:rFonts w:ascii="Arial" w:hAnsi="Arial" w:cs="Arial"/>
          <w:sz w:val="22"/>
          <w:szCs w:val="22"/>
          <w:u w:color="000000"/>
        </w:rPr>
      </w:pPr>
      <w:r w:rsidRPr="009B50DF">
        <w:rPr>
          <w:rFonts w:ascii="Arial" w:hAnsi="Arial" w:cs="Arial"/>
          <w:sz w:val="22"/>
          <w:szCs w:val="22"/>
          <w:u w:color="000000"/>
        </w:rPr>
        <w:t>1.</w:t>
      </w:r>
      <w:r w:rsidRPr="009B50DF">
        <w:rPr>
          <w:rFonts w:ascii="Arial" w:hAnsi="Arial" w:cs="Arial"/>
          <w:sz w:val="22"/>
          <w:szCs w:val="22"/>
          <w:u w:color="000000"/>
        </w:rPr>
        <w:tab/>
        <w:t xml:space="preserve">Muszą to być specjalizowane urządzenia sieciowe (tzw. </w:t>
      </w:r>
      <w:proofErr w:type="spellStart"/>
      <w:r w:rsidRPr="009B50DF">
        <w:rPr>
          <w:rFonts w:ascii="Arial" w:hAnsi="Arial" w:cs="Arial"/>
          <w:sz w:val="22"/>
          <w:szCs w:val="22"/>
          <w:u w:color="000000"/>
        </w:rPr>
        <w:t>appliance</w:t>
      </w:r>
      <w:proofErr w:type="spellEnd"/>
      <w:r w:rsidRPr="009B50DF">
        <w:rPr>
          <w:rFonts w:ascii="Arial" w:hAnsi="Arial" w:cs="Arial"/>
          <w:sz w:val="22"/>
          <w:szCs w:val="22"/>
          <w:u w:color="000000"/>
        </w:rPr>
        <w:t>) mogące pracować jako pojedyncze urządzenie oraz jako para wysokiej dostępności (HA) w trybach Active/</w:t>
      </w:r>
      <w:proofErr w:type="spellStart"/>
      <w:r w:rsidRPr="009B50DF">
        <w:rPr>
          <w:rFonts w:ascii="Arial" w:hAnsi="Arial" w:cs="Arial"/>
          <w:sz w:val="22"/>
          <w:szCs w:val="22"/>
          <w:u w:color="000000"/>
        </w:rPr>
        <w:t>Passive</w:t>
      </w:r>
      <w:proofErr w:type="spellEnd"/>
      <w:r w:rsidRPr="009B50DF">
        <w:rPr>
          <w:rFonts w:ascii="Arial" w:hAnsi="Arial" w:cs="Arial"/>
          <w:sz w:val="22"/>
          <w:szCs w:val="22"/>
          <w:u w:color="000000"/>
        </w:rPr>
        <w:t>, Active/Active.</w:t>
      </w:r>
    </w:p>
    <w:p w14:paraId="26E3C268" w14:textId="130F7163" w:rsidR="00D358F9" w:rsidRPr="009B50DF" w:rsidRDefault="00D358F9" w:rsidP="009B50DF">
      <w:pPr>
        <w:autoSpaceDE w:val="0"/>
        <w:autoSpaceDN w:val="0"/>
        <w:adjustRightInd w:val="0"/>
        <w:spacing w:before="120" w:after="0" w:line="259" w:lineRule="auto"/>
        <w:ind w:left="770" w:hanging="360"/>
        <w:jc w:val="both"/>
        <w:rPr>
          <w:rFonts w:ascii="Arial" w:hAnsi="Arial" w:cs="Arial"/>
          <w:sz w:val="22"/>
          <w:szCs w:val="22"/>
          <w:u w:color="000000"/>
        </w:rPr>
      </w:pPr>
      <w:r w:rsidRPr="009B50DF">
        <w:rPr>
          <w:rFonts w:ascii="Arial" w:hAnsi="Arial" w:cs="Arial"/>
          <w:sz w:val="22"/>
          <w:szCs w:val="22"/>
          <w:u w:color="000000"/>
        </w:rPr>
        <w:t>2.</w:t>
      </w:r>
      <w:r w:rsidRPr="009B50DF">
        <w:rPr>
          <w:rFonts w:ascii="Arial" w:hAnsi="Arial" w:cs="Arial"/>
          <w:sz w:val="22"/>
          <w:szCs w:val="22"/>
          <w:u w:color="000000"/>
        </w:rPr>
        <w:tab/>
        <w:t xml:space="preserve">Całość sprzętu i oprogramowania musi być dostarczona i wspierana przez jednego producenta. Producent oferowanego rozwiązania musi być obecny w rynkowych raportach Gartner Magic </w:t>
      </w:r>
      <w:proofErr w:type="spellStart"/>
      <w:r w:rsidRPr="009B50DF">
        <w:rPr>
          <w:rFonts w:ascii="Arial" w:hAnsi="Arial" w:cs="Arial"/>
          <w:sz w:val="22"/>
          <w:szCs w:val="22"/>
          <w:u w:color="000000"/>
        </w:rPr>
        <w:t>Quadrant</w:t>
      </w:r>
      <w:proofErr w:type="spellEnd"/>
      <w:r w:rsidRPr="009B50DF">
        <w:rPr>
          <w:rFonts w:ascii="Arial" w:hAnsi="Arial" w:cs="Arial"/>
          <w:sz w:val="22"/>
          <w:szCs w:val="22"/>
          <w:u w:color="000000"/>
        </w:rPr>
        <w:t xml:space="preserve"> for Enterprise Network </w:t>
      </w:r>
      <w:proofErr w:type="spellStart"/>
      <w:r w:rsidRPr="009B50DF">
        <w:rPr>
          <w:rFonts w:ascii="Arial" w:hAnsi="Arial" w:cs="Arial"/>
          <w:sz w:val="22"/>
          <w:szCs w:val="22"/>
          <w:u w:color="000000"/>
        </w:rPr>
        <w:t>Firewalls</w:t>
      </w:r>
      <w:proofErr w:type="spellEnd"/>
      <w:r w:rsidR="0015684F" w:rsidRPr="009B50DF">
        <w:rPr>
          <w:rFonts w:ascii="Arial" w:hAnsi="Arial" w:cs="Arial"/>
          <w:sz w:val="22"/>
          <w:szCs w:val="22"/>
          <w:u w:color="000000"/>
        </w:rPr>
        <w:t>.</w:t>
      </w:r>
    </w:p>
    <w:p w14:paraId="0AA5DFBC" w14:textId="77777777" w:rsidR="00D358F9" w:rsidRPr="009B50DF" w:rsidRDefault="00D358F9" w:rsidP="009B50DF">
      <w:pPr>
        <w:autoSpaceDE w:val="0"/>
        <w:autoSpaceDN w:val="0"/>
        <w:adjustRightInd w:val="0"/>
        <w:spacing w:before="120" w:after="0" w:line="259" w:lineRule="auto"/>
        <w:ind w:left="770" w:hanging="360"/>
        <w:jc w:val="both"/>
        <w:rPr>
          <w:rFonts w:ascii="Arial" w:hAnsi="Arial" w:cs="Arial"/>
          <w:sz w:val="22"/>
          <w:szCs w:val="22"/>
          <w:u w:color="000000"/>
        </w:rPr>
      </w:pPr>
      <w:r w:rsidRPr="009B50DF">
        <w:rPr>
          <w:rFonts w:ascii="Arial" w:hAnsi="Arial" w:cs="Arial"/>
          <w:sz w:val="22"/>
          <w:szCs w:val="22"/>
          <w:u w:color="000000"/>
        </w:rPr>
        <w:t>3.</w:t>
      </w:r>
      <w:r w:rsidRPr="009B50DF">
        <w:rPr>
          <w:rFonts w:ascii="Arial" w:hAnsi="Arial" w:cs="Arial"/>
          <w:sz w:val="22"/>
          <w:szCs w:val="22"/>
          <w:u w:color="000000"/>
        </w:rPr>
        <w:tab/>
        <w:t>Urządzenia muszą umożliwiać działanie w następujących trybach pracy:</w:t>
      </w:r>
    </w:p>
    <w:p w14:paraId="1884DB82" w14:textId="77777777" w:rsidR="00D358F9" w:rsidRPr="009B50DF" w:rsidRDefault="00D358F9" w:rsidP="009B50DF">
      <w:pPr>
        <w:autoSpaceDE w:val="0"/>
        <w:autoSpaceDN w:val="0"/>
        <w:adjustRightInd w:val="0"/>
        <w:spacing w:before="120" w:after="0" w:line="259" w:lineRule="auto"/>
        <w:ind w:left="1490" w:hanging="360"/>
        <w:jc w:val="both"/>
        <w:rPr>
          <w:rFonts w:ascii="Arial" w:hAnsi="Arial" w:cs="Arial"/>
          <w:sz w:val="22"/>
          <w:szCs w:val="22"/>
          <w:u w:color="000000"/>
        </w:rPr>
      </w:pPr>
      <w:r w:rsidRPr="009B50DF">
        <w:rPr>
          <w:rFonts w:ascii="Arial" w:hAnsi="Arial" w:cs="Arial"/>
          <w:sz w:val="22"/>
          <w:szCs w:val="22"/>
          <w:u w:color="000000"/>
        </w:rPr>
        <w:t>a.</w:t>
      </w:r>
      <w:r w:rsidRPr="009B50DF">
        <w:rPr>
          <w:rFonts w:ascii="Arial" w:hAnsi="Arial" w:cs="Arial"/>
          <w:sz w:val="22"/>
          <w:szCs w:val="22"/>
          <w:u w:color="000000"/>
        </w:rPr>
        <w:tab/>
        <w:t xml:space="preserve">rutera (tzn. w warstwie 3 modelu OSI), </w:t>
      </w:r>
    </w:p>
    <w:p w14:paraId="3BE5C426" w14:textId="77777777" w:rsidR="00D358F9" w:rsidRPr="009B50DF" w:rsidRDefault="00D358F9" w:rsidP="009B50DF">
      <w:pPr>
        <w:autoSpaceDE w:val="0"/>
        <w:autoSpaceDN w:val="0"/>
        <w:adjustRightInd w:val="0"/>
        <w:spacing w:before="120" w:after="0" w:line="259" w:lineRule="auto"/>
        <w:ind w:left="1490" w:hanging="360"/>
        <w:jc w:val="both"/>
        <w:rPr>
          <w:rFonts w:ascii="Arial" w:hAnsi="Arial" w:cs="Arial"/>
          <w:sz w:val="22"/>
          <w:szCs w:val="22"/>
          <w:u w:color="000000"/>
        </w:rPr>
      </w:pPr>
      <w:r w:rsidRPr="009B50DF">
        <w:rPr>
          <w:rFonts w:ascii="Arial" w:hAnsi="Arial" w:cs="Arial"/>
          <w:sz w:val="22"/>
          <w:szCs w:val="22"/>
          <w:u w:color="000000"/>
        </w:rPr>
        <w:t>b.</w:t>
      </w:r>
      <w:r w:rsidRPr="009B50DF">
        <w:rPr>
          <w:rFonts w:ascii="Arial" w:hAnsi="Arial" w:cs="Arial"/>
          <w:sz w:val="22"/>
          <w:szCs w:val="22"/>
          <w:u w:color="000000"/>
        </w:rPr>
        <w:tab/>
        <w:t xml:space="preserve">mostu (tzn. w warstwie 2 modelu OSI), </w:t>
      </w:r>
    </w:p>
    <w:p w14:paraId="78A2A8F0" w14:textId="77777777" w:rsidR="00D358F9" w:rsidRPr="009B50DF" w:rsidRDefault="00D358F9" w:rsidP="009B50DF">
      <w:pPr>
        <w:autoSpaceDE w:val="0"/>
        <w:autoSpaceDN w:val="0"/>
        <w:adjustRightInd w:val="0"/>
        <w:spacing w:before="120" w:after="0" w:line="259" w:lineRule="auto"/>
        <w:ind w:left="1490" w:hanging="360"/>
        <w:jc w:val="both"/>
        <w:rPr>
          <w:rFonts w:ascii="Arial" w:hAnsi="Arial" w:cs="Arial"/>
          <w:sz w:val="22"/>
          <w:szCs w:val="22"/>
          <w:u w:color="000000"/>
        </w:rPr>
      </w:pPr>
      <w:r w:rsidRPr="009B50DF">
        <w:rPr>
          <w:rFonts w:ascii="Arial" w:hAnsi="Arial" w:cs="Arial"/>
          <w:sz w:val="22"/>
          <w:szCs w:val="22"/>
          <w:u w:color="000000"/>
        </w:rPr>
        <w:t>c.</w:t>
      </w:r>
      <w:r w:rsidRPr="009B50DF">
        <w:rPr>
          <w:rFonts w:ascii="Arial" w:hAnsi="Arial" w:cs="Arial"/>
          <w:sz w:val="22"/>
          <w:szCs w:val="22"/>
          <w:u w:color="000000"/>
        </w:rPr>
        <w:tab/>
        <w:t>w trybie transparentnym (urządzenie nie może posiadać skonfigurowanych adresów IP na interfejsach sieciowych; Musi pracować w trybie przezroczystego łączenia interfejsów w pary.).</w:t>
      </w:r>
    </w:p>
    <w:p w14:paraId="1337F5CD" w14:textId="77777777" w:rsidR="00D358F9" w:rsidRPr="009B50DF" w:rsidRDefault="00D358F9" w:rsidP="009B50DF">
      <w:pPr>
        <w:autoSpaceDE w:val="0"/>
        <w:autoSpaceDN w:val="0"/>
        <w:adjustRightInd w:val="0"/>
        <w:spacing w:before="120" w:after="0" w:line="259" w:lineRule="auto"/>
        <w:ind w:left="1490" w:hanging="360"/>
        <w:jc w:val="both"/>
        <w:rPr>
          <w:rFonts w:ascii="Arial" w:hAnsi="Arial" w:cs="Arial"/>
          <w:sz w:val="22"/>
          <w:szCs w:val="22"/>
          <w:u w:color="000000"/>
        </w:rPr>
      </w:pPr>
      <w:r w:rsidRPr="009B50DF">
        <w:rPr>
          <w:rFonts w:ascii="Arial" w:hAnsi="Arial" w:cs="Arial"/>
          <w:sz w:val="22"/>
          <w:szCs w:val="22"/>
          <w:u w:color="000000"/>
        </w:rPr>
        <w:t>d.</w:t>
      </w:r>
      <w:r w:rsidRPr="009B50DF">
        <w:rPr>
          <w:rFonts w:ascii="Arial" w:hAnsi="Arial" w:cs="Arial"/>
          <w:sz w:val="22"/>
          <w:szCs w:val="22"/>
          <w:u w:color="000000"/>
        </w:rPr>
        <w:tab/>
        <w:t>w trybie pasywnego nasłuchu (</w:t>
      </w:r>
      <w:proofErr w:type="spellStart"/>
      <w:r w:rsidRPr="009B50DF">
        <w:rPr>
          <w:rFonts w:ascii="Arial" w:hAnsi="Arial" w:cs="Arial"/>
          <w:sz w:val="22"/>
          <w:szCs w:val="22"/>
          <w:u w:color="000000"/>
        </w:rPr>
        <w:t>sniffer</w:t>
      </w:r>
      <w:proofErr w:type="spellEnd"/>
      <w:r w:rsidRPr="009B50DF">
        <w:rPr>
          <w:rFonts w:ascii="Arial" w:hAnsi="Arial" w:cs="Arial"/>
          <w:sz w:val="22"/>
          <w:szCs w:val="22"/>
          <w:u w:color="000000"/>
        </w:rPr>
        <w:t>/</w:t>
      </w:r>
      <w:proofErr w:type="spellStart"/>
      <w:r w:rsidRPr="009B50DF">
        <w:rPr>
          <w:rFonts w:ascii="Arial" w:hAnsi="Arial" w:cs="Arial"/>
          <w:sz w:val="22"/>
          <w:szCs w:val="22"/>
          <w:u w:color="000000"/>
        </w:rPr>
        <w:t>tap</w:t>
      </w:r>
      <w:proofErr w:type="spellEnd"/>
      <w:r w:rsidRPr="009B50DF">
        <w:rPr>
          <w:rFonts w:ascii="Arial" w:hAnsi="Arial" w:cs="Arial"/>
          <w:sz w:val="22"/>
          <w:szCs w:val="22"/>
          <w:u w:color="000000"/>
        </w:rPr>
        <w:t>).</w:t>
      </w:r>
    </w:p>
    <w:p w14:paraId="64DD81A0" w14:textId="77777777" w:rsidR="00D358F9" w:rsidRPr="009B50DF" w:rsidRDefault="00D358F9" w:rsidP="009B50DF">
      <w:pPr>
        <w:autoSpaceDE w:val="0"/>
        <w:autoSpaceDN w:val="0"/>
        <w:adjustRightInd w:val="0"/>
        <w:spacing w:before="120" w:after="0" w:line="259" w:lineRule="auto"/>
        <w:ind w:left="770" w:hanging="360"/>
        <w:jc w:val="both"/>
        <w:rPr>
          <w:rFonts w:ascii="Arial" w:hAnsi="Arial" w:cs="Arial"/>
          <w:sz w:val="22"/>
          <w:szCs w:val="22"/>
          <w:u w:color="000000"/>
        </w:rPr>
      </w:pPr>
      <w:r w:rsidRPr="009B50DF">
        <w:rPr>
          <w:rFonts w:ascii="Arial" w:hAnsi="Arial" w:cs="Arial"/>
          <w:sz w:val="22"/>
          <w:szCs w:val="22"/>
          <w:u w:color="000000"/>
        </w:rPr>
        <w:t>4.</w:t>
      </w:r>
      <w:r w:rsidRPr="009B50DF">
        <w:rPr>
          <w:rFonts w:ascii="Arial" w:hAnsi="Arial" w:cs="Arial"/>
          <w:sz w:val="22"/>
          <w:szCs w:val="22"/>
          <w:u w:color="000000"/>
        </w:rPr>
        <w:tab/>
        <w:t>System musi umożliwiać pracę we wszystkich wymienionych powyżej trybach jednocześnie na różnych interfejsach inspekcyjnych w pojedynczej logicznej instancji systemu.</w:t>
      </w:r>
    </w:p>
    <w:p w14:paraId="20C2D442" w14:textId="77777777" w:rsidR="00D358F9" w:rsidRPr="009B50DF" w:rsidRDefault="00D358F9" w:rsidP="009B50DF">
      <w:pPr>
        <w:autoSpaceDE w:val="0"/>
        <w:autoSpaceDN w:val="0"/>
        <w:adjustRightInd w:val="0"/>
        <w:spacing w:before="120" w:after="0" w:line="259" w:lineRule="auto"/>
        <w:ind w:left="770" w:hanging="360"/>
        <w:jc w:val="both"/>
        <w:rPr>
          <w:rFonts w:ascii="Arial" w:hAnsi="Arial" w:cs="Arial"/>
          <w:sz w:val="22"/>
          <w:szCs w:val="22"/>
          <w:u w:color="000000"/>
        </w:rPr>
      </w:pPr>
      <w:r w:rsidRPr="009B50DF">
        <w:rPr>
          <w:rFonts w:ascii="Arial" w:hAnsi="Arial" w:cs="Arial"/>
          <w:sz w:val="22"/>
          <w:szCs w:val="22"/>
          <w:u w:color="000000"/>
        </w:rPr>
        <w:t>5.</w:t>
      </w:r>
      <w:r w:rsidRPr="009B50DF">
        <w:rPr>
          <w:rFonts w:ascii="Arial" w:hAnsi="Arial" w:cs="Arial"/>
          <w:sz w:val="22"/>
          <w:szCs w:val="22"/>
          <w:u w:color="000000"/>
        </w:rPr>
        <w:tab/>
        <w:t>Urządzenia firewall muszą posiadać separację logiczną zasobów służących do przetwarzania ruchu od zasobów służących do zarządzania urządzeniem.</w:t>
      </w:r>
    </w:p>
    <w:p w14:paraId="6D55A87D" w14:textId="77777777" w:rsidR="00D358F9" w:rsidRPr="009B50DF" w:rsidRDefault="00D358F9" w:rsidP="009B50DF">
      <w:pPr>
        <w:autoSpaceDE w:val="0"/>
        <w:autoSpaceDN w:val="0"/>
        <w:adjustRightInd w:val="0"/>
        <w:spacing w:before="120" w:after="0" w:line="259" w:lineRule="auto"/>
        <w:ind w:left="770" w:hanging="360"/>
        <w:jc w:val="both"/>
        <w:rPr>
          <w:rFonts w:ascii="Arial" w:hAnsi="Arial" w:cs="Arial"/>
          <w:sz w:val="22"/>
          <w:szCs w:val="22"/>
          <w:u w:color="000000"/>
        </w:rPr>
      </w:pPr>
      <w:r w:rsidRPr="009B50DF">
        <w:rPr>
          <w:rFonts w:ascii="Arial" w:hAnsi="Arial" w:cs="Arial"/>
          <w:sz w:val="22"/>
          <w:szCs w:val="22"/>
          <w:u w:color="000000"/>
        </w:rPr>
        <w:t>6.</w:t>
      </w:r>
      <w:r w:rsidRPr="009B50DF">
        <w:rPr>
          <w:rFonts w:ascii="Arial" w:hAnsi="Arial" w:cs="Arial"/>
          <w:sz w:val="22"/>
          <w:szCs w:val="22"/>
          <w:u w:color="000000"/>
        </w:rPr>
        <w:tab/>
        <w:t>Urządzenie musi posiadać dedykowane zasoby/rdzenie procesora/procesorów do funkcji zarządzania urządzeniem lub możliwość ustawienia dedykowanych zasobów/rdzeni procesora/procesorów do funkcji zarządzania urządzeniem.</w:t>
      </w:r>
    </w:p>
    <w:p w14:paraId="0A2DAC50" w14:textId="77777777" w:rsidR="00D358F9" w:rsidRPr="009B50DF" w:rsidRDefault="00D358F9" w:rsidP="009B50DF">
      <w:pPr>
        <w:autoSpaceDE w:val="0"/>
        <w:autoSpaceDN w:val="0"/>
        <w:adjustRightInd w:val="0"/>
        <w:spacing w:before="120" w:after="0" w:line="259" w:lineRule="auto"/>
        <w:ind w:left="770" w:hanging="360"/>
        <w:jc w:val="both"/>
        <w:rPr>
          <w:rFonts w:ascii="Arial" w:hAnsi="Arial" w:cs="Arial"/>
          <w:sz w:val="22"/>
          <w:szCs w:val="22"/>
          <w:u w:color="000000"/>
        </w:rPr>
      </w:pPr>
      <w:r w:rsidRPr="009B50DF">
        <w:rPr>
          <w:rFonts w:ascii="Arial" w:hAnsi="Arial" w:cs="Arial"/>
          <w:sz w:val="22"/>
          <w:szCs w:val="22"/>
          <w:u w:color="000000"/>
        </w:rPr>
        <w:lastRenderedPageBreak/>
        <w:t>7.</w:t>
      </w:r>
      <w:r w:rsidRPr="009B50DF">
        <w:rPr>
          <w:rFonts w:ascii="Arial" w:hAnsi="Arial" w:cs="Arial"/>
          <w:sz w:val="22"/>
          <w:szCs w:val="22"/>
          <w:u w:color="000000"/>
        </w:rPr>
        <w:tab/>
        <w:t>Urządzenia firewall muszą wspierać protokół Ethernet z obsługą sieci VLAN poprzez znakowanie zgodne z IEEE 802.1q. Pod-interfejsy VLAN mogą być tworzone na interfejsach sieciowych pracujących w trybie L2 i L3. Urządzenie musi obsługiwać 4000 znaczników VLAN.</w:t>
      </w:r>
    </w:p>
    <w:p w14:paraId="153837EE" w14:textId="77777777" w:rsidR="00D358F9" w:rsidRPr="009B50DF" w:rsidRDefault="00D358F9" w:rsidP="009B50DF">
      <w:pPr>
        <w:autoSpaceDE w:val="0"/>
        <w:autoSpaceDN w:val="0"/>
        <w:adjustRightInd w:val="0"/>
        <w:spacing w:before="120" w:after="0" w:line="259" w:lineRule="auto"/>
        <w:ind w:left="770" w:hanging="360"/>
        <w:jc w:val="both"/>
        <w:rPr>
          <w:rFonts w:ascii="Arial" w:hAnsi="Arial" w:cs="Arial"/>
          <w:sz w:val="22"/>
          <w:szCs w:val="22"/>
          <w:u w:color="000000"/>
        </w:rPr>
      </w:pPr>
      <w:r w:rsidRPr="009B50DF">
        <w:rPr>
          <w:rFonts w:ascii="Arial" w:hAnsi="Arial" w:cs="Arial"/>
          <w:sz w:val="22"/>
          <w:szCs w:val="22"/>
          <w:u w:color="000000"/>
        </w:rPr>
        <w:t>8.</w:t>
      </w:r>
      <w:r w:rsidRPr="009B50DF">
        <w:rPr>
          <w:rFonts w:ascii="Arial" w:hAnsi="Arial" w:cs="Arial"/>
          <w:sz w:val="22"/>
          <w:szCs w:val="22"/>
          <w:u w:color="000000"/>
        </w:rPr>
        <w:tab/>
        <w:t>Urządzenia firewall muszą wspierać protokół LACP.</w:t>
      </w:r>
    </w:p>
    <w:p w14:paraId="28C66826" w14:textId="77777777" w:rsidR="00D358F9" w:rsidRPr="009B50DF" w:rsidRDefault="00D358F9" w:rsidP="009B50DF">
      <w:pPr>
        <w:autoSpaceDE w:val="0"/>
        <w:autoSpaceDN w:val="0"/>
        <w:adjustRightInd w:val="0"/>
        <w:spacing w:before="120" w:after="0" w:line="259" w:lineRule="auto"/>
        <w:ind w:left="770" w:hanging="360"/>
        <w:jc w:val="both"/>
        <w:rPr>
          <w:rFonts w:ascii="Arial" w:hAnsi="Arial" w:cs="Arial"/>
          <w:sz w:val="22"/>
          <w:szCs w:val="22"/>
          <w:u w:color="000000"/>
        </w:rPr>
      </w:pPr>
      <w:r w:rsidRPr="009B50DF">
        <w:rPr>
          <w:rFonts w:ascii="Arial" w:hAnsi="Arial" w:cs="Arial"/>
          <w:sz w:val="22"/>
          <w:szCs w:val="22"/>
          <w:u w:color="000000"/>
        </w:rPr>
        <w:t>9.</w:t>
      </w:r>
      <w:r w:rsidRPr="009B50DF">
        <w:rPr>
          <w:rFonts w:ascii="Arial" w:hAnsi="Arial" w:cs="Arial"/>
          <w:sz w:val="22"/>
          <w:szCs w:val="22"/>
          <w:u w:color="000000"/>
        </w:rPr>
        <w:tab/>
        <w:t>Urządzenia firewall muszą zgodnie z ustaloną polityką prowadzić kontrolę ruchu sieciowego pomiędzy obszarami sieci (strefami bezpieczeństwa) na poziomie warstwy sieciowej, transportowej oraz aplikacji (L3, L4, L7).</w:t>
      </w:r>
    </w:p>
    <w:p w14:paraId="5E96469B" w14:textId="77777777" w:rsidR="00D358F9" w:rsidRPr="009B50DF" w:rsidRDefault="00D358F9" w:rsidP="009B50DF">
      <w:pPr>
        <w:autoSpaceDE w:val="0"/>
        <w:autoSpaceDN w:val="0"/>
        <w:adjustRightInd w:val="0"/>
        <w:spacing w:before="120" w:after="0" w:line="259" w:lineRule="auto"/>
        <w:ind w:left="770" w:hanging="360"/>
        <w:jc w:val="both"/>
        <w:rPr>
          <w:rFonts w:ascii="Arial" w:hAnsi="Arial" w:cs="Arial"/>
          <w:sz w:val="22"/>
          <w:szCs w:val="22"/>
          <w:u w:color="000000"/>
        </w:rPr>
      </w:pPr>
      <w:r w:rsidRPr="009B50DF">
        <w:rPr>
          <w:rFonts w:ascii="Arial" w:hAnsi="Arial" w:cs="Arial"/>
          <w:sz w:val="22"/>
          <w:szCs w:val="22"/>
          <w:u w:color="000000"/>
        </w:rPr>
        <w:t>10.</w:t>
      </w:r>
      <w:r w:rsidRPr="009B50DF">
        <w:rPr>
          <w:rFonts w:ascii="Arial" w:hAnsi="Arial" w:cs="Arial"/>
          <w:sz w:val="22"/>
          <w:szCs w:val="22"/>
          <w:u w:color="000000"/>
        </w:rPr>
        <w:tab/>
        <w:t>Urządzenia firewall muszą działać zgodnie z zasadą bezpieczeństwa najmniejszego możliwego przywileju. Musi blokować wszystkie aplikacje i ruch sieciowy, poza tymi które w regułach polityki bezpieczeństwa skonfigurowanych na firewall są wskazane jako dozwolone.</w:t>
      </w:r>
    </w:p>
    <w:p w14:paraId="461F891E" w14:textId="77777777" w:rsidR="00D358F9" w:rsidRPr="009B50DF" w:rsidRDefault="00D358F9" w:rsidP="009B50DF">
      <w:pPr>
        <w:autoSpaceDE w:val="0"/>
        <w:autoSpaceDN w:val="0"/>
        <w:adjustRightInd w:val="0"/>
        <w:spacing w:before="120" w:after="0" w:line="259" w:lineRule="auto"/>
        <w:ind w:left="770" w:hanging="360"/>
        <w:jc w:val="both"/>
        <w:rPr>
          <w:rFonts w:ascii="Arial" w:hAnsi="Arial" w:cs="Arial"/>
          <w:sz w:val="22"/>
          <w:szCs w:val="22"/>
          <w:u w:color="000000"/>
        </w:rPr>
      </w:pPr>
      <w:r w:rsidRPr="009B50DF">
        <w:rPr>
          <w:rFonts w:ascii="Arial" w:hAnsi="Arial" w:cs="Arial"/>
          <w:sz w:val="22"/>
          <w:szCs w:val="22"/>
          <w:u w:color="000000"/>
        </w:rPr>
        <w:t>11.</w:t>
      </w:r>
      <w:r w:rsidRPr="009B50DF">
        <w:rPr>
          <w:rFonts w:ascii="Arial" w:hAnsi="Arial" w:cs="Arial"/>
          <w:sz w:val="22"/>
          <w:szCs w:val="22"/>
          <w:u w:color="000000"/>
        </w:rPr>
        <w:tab/>
        <w:t xml:space="preserve">Polityka zabezpieczeń firewall musi uwzględniać </w:t>
      </w:r>
    </w:p>
    <w:p w14:paraId="42DC1173" w14:textId="77777777" w:rsidR="00D358F9" w:rsidRPr="009B50DF" w:rsidRDefault="00D358F9" w:rsidP="009B50DF">
      <w:pPr>
        <w:autoSpaceDE w:val="0"/>
        <w:autoSpaceDN w:val="0"/>
        <w:adjustRightInd w:val="0"/>
        <w:spacing w:before="120" w:after="0" w:line="259" w:lineRule="auto"/>
        <w:ind w:left="1490" w:hanging="360"/>
        <w:jc w:val="both"/>
        <w:rPr>
          <w:rFonts w:ascii="Arial" w:hAnsi="Arial" w:cs="Arial"/>
          <w:sz w:val="22"/>
          <w:szCs w:val="22"/>
          <w:u w:color="000000"/>
        </w:rPr>
      </w:pPr>
      <w:r w:rsidRPr="009B50DF">
        <w:rPr>
          <w:rFonts w:ascii="Arial" w:hAnsi="Arial" w:cs="Arial"/>
          <w:sz w:val="22"/>
          <w:szCs w:val="22"/>
          <w:u w:color="000000"/>
        </w:rPr>
        <w:t>a.</w:t>
      </w:r>
      <w:r w:rsidRPr="009B50DF">
        <w:rPr>
          <w:rFonts w:ascii="Arial" w:hAnsi="Arial" w:cs="Arial"/>
          <w:sz w:val="22"/>
          <w:szCs w:val="22"/>
          <w:u w:color="000000"/>
        </w:rPr>
        <w:tab/>
        <w:t xml:space="preserve">adresy IP źródłowe i docelowe, </w:t>
      </w:r>
    </w:p>
    <w:p w14:paraId="0F96428B" w14:textId="77777777" w:rsidR="00D358F9" w:rsidRPr="009B50DF" w:rsidRDefault="00D358F9" w:rsidP="009B50DF">
      <w:pPr>
        <w:autoSpaceDE w:val="0"/>
        <w:autoSpaceDN w:val="0"/>
        <w:adjustRightInd w:val="0"/>
        <w:spacing w:before="120" w:after="0" w:line="259" w:lineRule="auto"/>
        <w:ind w:left="1490" w:hanging="360"/>
        <w:jc w:val="both"/>
        <w:rPr>
          <w:rFonts w:ascii="Arial" w:hAnsi="Arial" w:cs="Arial"/>
          <w:sz w:val="22"/>
          <w:szCs w:val="22"/>
          <w:u w:color="000000"/>
        </w:rPr>
      </w:pPr>
      <w:r w:rsidRPr="009B50DF">
        <w:rPr>
          <w:rFonts w:ascii="Arial" w:hAnsi="Arial" w:cs="Arial"/>
          <w:sz w:val="22"/>
          <w:szCs w:val="22"/>
          <w:u w:color="000000"/>
        </w:rPr>
        <w:t>b.</w:t>
      </w:r>
      <w:r w:rsidRPr="009B50DF">
        <w:rPr>
          <w:rFonts w:ascii="Arial" w:hAnsi="Arial" w:cs="Arial"/>
          <w:sz w:val="22"/>
          <w:szCs w:val="22"/>
          <w:u w:color="000000"/>
        </w:rPr>
        <w:tab/>
        <w:t xml:space="preserve">protokoły i usługi sieciowe, </w:t>
      </w:r>
    </w:p>
    <w:p w14:paraId="12839934" w14:textId="77777777" w:rsidR="00D358F9" w:rsidRPr="009B50DF" w:rsidRDefault="00D358F9" w:rsidP="009B50DF">
      <w:pPr>
        <w:autoSpaceDE w:val="0"/>
        <w:autoSpaceDN w:val="0"/>
        <w:adjustRightInd w:val="0"/>
        <w:spacing w:before="120" w:after="0" w:line="259" w:lineRule="auto"/>
        <w:ind w:left="1490" w:hanging="360"/>
        <w:jc w:val="both"/>
        <w:rPr>
          <w:rFonts w:ascii="Arial" w:hAnsi="Arial" w:cs="Arial"/>
          <w:sz w:val="22"/>
          <w:szCs w:val="22"/>
          <w:u w:color="000000"/>
        </w:rPr>
      </w:pPr>
      <w:r w:rsidRPr="009B50DF">
        <w:rPr>
          <w:rFonts w:ascii="Arial" w:hAnsi="Arial" w:cs="Arial"/>
          <w:sz w:val="22"/>
          <w:szCs w:val="22"/>
          <w:u w:color="000000"/>
        </w:rPr>
        <w:t>c.</w:t>
      </w:r>
      <w:r w:rsidRPr="009B50DF">
        <w:rPr>
          <w:rFonts w:ascii="Arial" w:hAnsi="Arial" w:cs="Arial"/>
          <w:sz w:val="22"/>
          <w:szCs w:val="22"/>
          <w:u w:color="000000"/>
        </w:rPr>
        <w:tab/>
        <w:t xml:space="preserve">aplikacje, </w:t>
      </w:r>
    </w:p>
    <w:p w14:paraId="5D991709" w14:textId="77777777" w:rsidR="00D358F9" w:rsidRPr="009B50DF" w:rsidRDefault="00D358F9" w:rsidP="009B50DF">
      <w:pPr>
        <w:autoSpaceDE w:val="0"/>
        <w:autoSpaceDN w:val="0"/>
        <w:adjustRightInd w:val="0"/>
        <w:spacing w:before="120" w:after="0" w:line="259" w:lineRule="auto"/>
        <w:ind w:left="1490" w:hanging="360"/>
        <w:jc w:val="both"/>
        <w:rPr>
          <w:rFonts w:ascii="Arial" w:hAnsi="Arial" w:cs="Arial"/>
          <w:sz w:val="22"/>
          <w:szCs w:val="22"/>
          <w:u w:color="000000"/>
        </w:rPr>
      </w:pPr>
      <w:r w:rsidRPr="009B50DF">
        <w:rPr>
          <w:rFonts w:ascii="Arial" w:hAnsi="Arial" w:cs="Arial"/>
          <w:sz w:val="22"/>
          <w:szCs w:val="22"/>
          <w:u w:color="000000"/>
        </w:rPr>
        <w:t>d.</w:t>
      </w:r>
      <w:r w:rsidRPr="009B50DF">
        <w:rPr>
          <w:rFonts w:ascii="Arial" w:hAnsi="Arial" w:cs="Arial"/>
          <w:sz w:val="22"/>
          <w:szCs w:val="22"/>
          <w:u w:color="000000"/>
        </w:rPr>
        <w:tab/>
        <w:t xml:space="preserve">kategorie URL, </w:t>
      </w:r>
    </w:p>
    <w:p w14:paraId="5515A87B" w14:textId="77777777" w:rsidR="00D358F9" w:rsidRPr="009B50DF" w:rsidRDefault="00D358F9" w:rsidP="009B50DF">
      <w:pPr>
        <w:autoSpaceDE w:val="0"/>
        <w:autoSpaceDN w:val="0"/>
        <w:adjustRightInd w:val="0"/>
        <w:spacing w:before="120" w:after="0" w:line="259" w:lineRule="auto"/>
        <w:ind w:left="1490" w:hanging="360"/>
        <w:jc w:val="both"/>
        <w:rPr>
          <w:rFonts w:ascii="Arial" w:hAnsi="Arial" w:cs="Arial"/>
          <w:sz w:val="22"/>
          <w:szCs w:val="22"/>
          <w:u w:color="000000"/>
        </w:rPr>
      </w:pPr>
      <w:r w:rsidRPr="009B50DF">
        <w:rPr>
          <w:rFonts w:ascii="Arial" w:hAnsi="Arial" w:cs="Arial"/>
          <w:sz w:val="22"/>
          <w:szCs w:val="22"/>
          <w:u w:color="000000"/>
        </w:rPr>
        <w:t>e.</w:t>
      </w:r>
      <w:r w:rsidRPr="009B50DF">
        <w:rPr>
          <w:rFonts w:ascii="Arial" w:hAnsi="Arial" w:cs="Arial"/>
          <w:sz w:val="22"/>
          <w:szCs w:val="22"/>
          <w:u w:color="000000"/>
        </w:rPr>
        <w:tab/>
        <w:t xml:space="preserve">użytkowników aplikacji i grupy, </w:t>
      </w:r>
    </w:p>
    <w:p w14:paraId="3AED6C52" w14:textId="77777777" w:rsidR="00D358F9" w:rsidRPr="009B50DF" w:rsidRDefault="00D358F9" w:rsidP="009B50DF">
      <w:pPr>
        <w:autoSpaceDE w:val="0"/>
        <w:autoSpaceDN w:val="0"/>
        <w:adjustRightInd w:val="0"/>
        <w:spacing w:before="120" w:after="0" w:line="259" w:lineRule="auto"/>
        <w:ind w:left="1490" w:hanging="360"/>
        <w:jc w:val="both"/>
        <w:rPr>
          <w:rFonts w:ascii="Arial" w:hAnsi="Arial" w:cs="Arial"/>
          <w:sz w:val="22"/>
          <w:szCs w:val="22"/>
          <w:u w:color="000000"/>
        </w:rPr>
      </w:pPr>
      <w:r w:rsidRPr="009B50DF">
        <w:rPr>
          <w:rFonts w:ascii="Arial" w:hAnsi="Arial" w:cs="Arial"/>
          <w:sz w:val="22"/>
          <w:szCs w:val="22"/>
          <w:u w:color="000000"/>
        </w:rPr>
        <w:t>f.</w:t>
      </w:r>
      <w:r w:rsidRPr="009B50DF">
        <w:rPr>
          <w:rFonts w:ascii="Arial" w:hAnsi="Arial" w:cs="Arial"/>
          <w:sz w:val="22"/>
          <w:szCs w:val="22"/>
          <w:u w:color="000000"/>
        </w:rPr>
        <w:tab/>
        <w:t xml:space="preserve">reakcje zabezpieczeń, </w:t>
      </w:r>
    </w:p>
    <w:p w14:paraId="4161665F" w14:textId="77777777" w:rsidR="00D358F9" w:rsidRPr="009B50DF" w:rsidRDefault="00D358F9" w:rsidP="009B50DF">
      <w:pPr>
        <w:autoSpaceDE w:val="0"/>
        <w:autoSpaceDN w:val="0"/>
        <w:adjustRightInd w:val="0"/>
        <w:spacing w:before="120" w:after="0" w:line="259" w:lineRule="auto"/>
        <w:ind w:left="1490" w:hanging="360"/>
        <w:jc w:val="both"/>
        <w:rPr>
          <w:rFonts w:ascii="Arial" w:hAnsi="Arial" w:cs="Arial"/>
          <w:sz w:val="22"/>
          <w:szCs w:val="22"/>
          <w:u w:color="000000"/>
        </w:rPr>
      </w:pPr>
      <w:r w:rsidRPr="009B50DF">
        <w:rPr>
          <w:rFonts w:ascii="Arial" w:hAnsi="Arial" w:cs="Arial"/>
          <w:sz w:val="22"/>
          <w:szCs w:val="22"/>
          <w:u w:color="000000"/>
        </w:rPr>
        <w:t>g.</w:t>
      </w:r>
      <w:r w:rsidRPr="009B50DF">
        <w:rPr>
          <w:rFonts w:ascii="Arial" w:hAnsi="Arial" w:cs="Arial"/>
          <w:sz w:val="22"/>
          <w:szCs w:val="22"/>
          <w:u w:color="000000"/>
        </w:rPr>
        <w:tab/>
        <w:t>logowanie zdarzeń (początek i koniec sesji)</w:t>
      </w:r>
    </w:p>
    <w:p w14:paraId="50A12985" w14:textId="77777777" w:rsidR="00D358F9" w:rsidRPr="009B50DF" w:rsidRDefault="00D358F9" w:rsidP="009B50DF">
      <w:pPr>
        <w:autoSpaceDE w:val="0"/>
        <w:autoSpaceDN w:val="0"/>
        <w:adjustRightInd w:val="0"/>
        <w:spacing w:before="120" w:after="0" w:line="259" w:lineRule="auto"/>
        <w:ind w:left="1490" w:hanging="360"/>
        <w:jc w:val="both"/>
        <w:rPr>
          <w:rFonts w:ascii="Arial" w:hAnsi="Arial" w:cs="Arial"/>
          <w:sz w:val="22"/>
          <w:szCs w:val="22"/>
          <w:u w:color="000000"/>
        </w:rPr>
      </w:pPr>
      <w:r w:rsidRPr="009B50DF">
        <w:rPr>
          <w:rFonts w:ascii="Arial" w:hAnsi="Arial" w:cs="Arial"/>
          <w:sz w:val="22"/>
          <w:szCs w:val="22"/>
          <w:u w:color="000000"/>
        </w:rPr>
        <w:t>h.</w:t>
      </w:r>
      <w:r w:rsidRPr="009B50DF">
        <w:rPr>
          <w:rFonts w:ascii="Arial" w:hAnsi="Arial" w:cs="Arial"/>
          <w:sz w:val="22"/>
          <w:szCs w:val="22"/>
          <w:u w:color="000000"/>
        </w:rPr>
        <w:tab/>
        <w:t>strefa wejściowa i wyjściowa</w:t>
      </w:r>
    </w:p>
    <w:p w14:paraId="51C2B971" w14:textId="77777777" w:rsidR="00D358F9" w:rsidRPr="009B50DF" w:rsidRDefault="00D358F9" w:rsidP="009B50DF">
      <w:pPr>
        <w:autoSpaceDE w:val="0"/>
        <w:autoSpaceDN w:val="0"/>
        <w:adjustRightInd w:val="0"/>
        <w:spacing w:before="120" w:after="0" w:line="259" w:lineRule="auto"/>
        <w:ind w:left="770" w:hanging="360"/>
        <w:jc w:val="both"/>
        <w:rPr>
          <w:rFonts w:ascii="Arial" w:hAnsi="Arial" w:cs="Arial"/>
          <w:sz w:val="22"/>
          <w:szCs w:val="22"/>
          <w:u w:color="000000"/>
        </w:rPr>
      </w:pPr>
      <w:r w:rsidRPr="009B50DF">
        <w:rPr>
          <w:rFonts w:ascii="Arial" w:hAnsi="Arial" w:cs="Arial"/>
          <w:sz w:val="22"/>
          <w:szCs w:val="22"/>
          <w:u w:color="000000"/>
        </w:rPr>
        <w:t>12.</w:t>
      </w:r>
      <w:r w:rsidRPr="009B50DF">
        <w:rPr>
          <w:rFonts w:ascii="Arial" w:hAnsi="Arial" w:cs="Arial"/>
          <w:sz w:val="22"/>
          <w:szCs w:val="22"/>
          <w:u w:color="000000"/>
        </w:rPr>
        <w:tab/>
        <w:t xml:space="preserve">Urządzenie musi umożliwiać rozpoznawanie aplikacji bez względu na numery portów, protokoły tunelowania i szyfrowania (włącznie z P2P i IM). Identyfikacja aplikacji musi odbywać się co najmniej poprzez sygnatury. Identyfikacja aplikacji nie może wymagać podania w konfiguracji urządzenia numeru lub zakresu portów, na których dokonywana jest identyfikacja aplikacji. Należy założyć, że wszystkie aplikacje mogą występować na wszystkich 65535 dostępnych portach. Przy tym wydajność kontroli </w:t>
      </w:r>
      <w:proofErr w:type="spellStart"/>
      <w:r w:rsidRPr="009B50DF">
        <w:rPr>
          <w:rFonts w:ascii="Arial" w:hAnsi="Arial" w:cs="Arial"/>
          <w:sz w:val="22"/>
          <w:szCs w:val="22"/>
          <w:u w:color="000000"/>
        </w:rPr>
        <w:t>firewalla</w:t>
      </w:r>
      <w:proofErr w:type="spellEnd"/>
      <w:r w:rsidRPr="009B50DF">
        <w:rPr>
          <w:rFonts w:ascii="Arial" w:hAnsi="Arial" w:cs="Arial"/>
          <w:sz w:val="22"/>
          <w:szCs w:val="22"/>
          <w:u w:color="000000"/>
        </w:rPr>
        <w:t xml:space="preserve"> stanowego i kontroli aplikacji całego ruchu nie może być mniejsza, niż wskazano w wymaganiach wydajnościowych urządzeń.</w:t>
      </w:r>
    </w:p>
    <w:p w14:paraId="365113FF" w14:textId="77777777" w:rsidR="00D358F9" w:rsidRPr="009B50DF" w:rsidRDefault="00D358F9" w:rsidP="009B50DF">
      <w:pPr>
        <w:autoSpaceDE w:val="0"/>
        <w:autoSpaceDN w:val="0"/>
        <w:adjustRightInd w:val="0"/>
        <w:spacing w:before="120" w:after="0" w:line="259" w:lineRule="auto"/>
        <w:ind w:left="770" w:hanging="360"/>
        <w:jc w:val="both"/>
        <w:rPr>
          <w:rFonts w:ascii="Arial" w:hAnsi="Arial" w:cs="Arial"/>
          <w:sz w:val="22"/>
          <w:szCs w:val="22"/>
          <w:u w:color="000000"/>
        </w:rPr>
      </w:pPr>
      <w:r w:rsidRPr="009B50DF">
        <w:rPr>
          <w:rFonts w:ascii="Arial" w:hAnsi="Arial" w:cs="Arial"/>
          <w:sz w:val="22"/>
          <w:szCs w:val="22"/>
          <w:u w:color="000000"/>
        </w:rPr>
        <w:t>13.</w:t>
      </w:r>
      <w:r w:rsidRPr="009B50DF">
        <w:rPr>
          <w:rFonts w:ascii="Arial" w:hAnsi="Arial" w:cs="Arial"/>
          <w:sz w:val="22"/>
          <w:szCs w:val="22"/>
          <w:u w:color="000000"/>
        </w:rPr>
        <w:tab/>
        <w:t xml:space="preserve">Urządzenie musi wykrywać co najmniej 3700 predefiniowanych aplikacji wspieranych przez producenta (takich jak DNS </w:t>
      </w:r>
      <w:proofErr w:type="spellStart"/>
      <w:r w:rsidRPr="009B50DF">
        <w:rPr>
          <w:rFonts w:ascii="Arial" w:hAnsi="Arial" w:cs="Arial"/>
          <w:sz w:val="22"/>
          <w:szCs w:val="22"/>
          <w:u w:color="000000"/>
        </w:rPr>
        <w:t>over</w:t>
      </w:r>
      <w:proofErr w:type="spellEnd"/>
      <w:r w:rsidRPr="009B50DF">
        <w:rPr>
          <w:rFonts w:ascii="Arial" w:hAnsi="Arial" w:cs="Arial"/>
          <w:sz w:val="22"/>
          <w:szCs w:val="22"/>
          <w:u w:color="000000"/>
        </w:rPr>
        <w:t xml:space="preserve"> HTTPS, Telegram, Skype, Tor, </w:t>
      </w:r>
      <w:proofErr w:type="spellStart"/>
      <w:r w:rsidRPr="009B50DF">
        <w:rPr>
          <w:rFonts w:ascii="Arial" w:hAnsi="Arial" w:cs="Arial"/>
          <w:sz w:val="22"/>
          <w:szCs w:val="22"/>
          <w:u w:color="000000"/>
        </w:rPr>
        <w:t>BitTorrent</w:t>
      </w:r>
      <w:proofErr w:type="spellEnd"/>
      <w:r w:rsidRPr="009B50DF">
        <w:rPr>
          <w:rFonts w:ascii="Arial" w:hAnsi="Arial" w:cs="Arial"/>
          <w:sz w:val="22"/>
          <w:szCs w:val="22"/>
          <w:u w:color="000000"/>
        </w:rPr>
        <w:t xml:space="preserve">, MQTT, </w:t>
      </w:r>
      <w:proofErr w:type="spellStart"/>
      <w:r w:rsidRPr="009B50DF">
        <w:rPr>
          <w:rFonts w:ascii="Arial" w:hAnsi="Arial" w:cs="Arial"/>
          <w:sz w:val="22"/>
          <w:szCs w:val="22"/>
          <w:u w:color="000000"/>
        </w:rPr>
        <w:t>Modbus</w:t>
      </w:r>
      <w:proofErr w:type="spellEnd"/>
      <w:r w:rsidRPr="009B50DF">
        <w:rPr>
          <w:rFonts w:ascii="Arial" w:hAnsi="Arial" w:cs="Arial"/>
          <w:sz w:val="22"/>
          <w:szCs w:val="22"/>
          <w:u w:color="000000"/>
        </w:rPr>
        <w:t>, DNP3, Siemens S7) wraz z aplikacjami tunelującymi się w HTTP lub HTTPS oraz pozwalać na ręczne tworzenie sygnatur dla nowych aplikacji bezpośrednio na urządzeniu bez użycia zewnętrznych narzędzi.</w:t>
      </w:r>
    </w:p>
    <w:p w14:paraId="5F78DF59" w14:textId="77777777" w:rsidR="00D358F9" w:rsidRPr="009B50DF" w:rsidRDefault="00D358F9" w:rsidP="009B50DF">
      <w:pPr>
        <w:autoSpaceDE w:val="0"/>
        <w:autoSpaceDN w:val="0"/>
        <w:adjustRightInd w:val="0"/>
        <w:spacing w:before="120" w:after="0" w:line="259" w:lineRule="auto"/>
        <w:ind w:left="770" w:hanging="360"/>
        <w:jc w:val="both"/>
        <w:rPr>
          <w:rFonts w:ascii="Arial" w:hAnsi="Arial" w:cs="Arial"/>
          <w:sz w:val="22"/>
          <w:szCs w:val="22"/>
          <w:u w:color="000000"/>
        </w:rPr>
      </w:pPr>
      <w:r w:rsidRPr="009B50DF">
        <w:rPr>
          <w:rFonts w:ascii="Arial" w:hAnsi="Arial" w:cs="Arial"/>
          <w:sz w:val="22"/>
          <w:szCs w:val="22"/>
          <w:u w:color="000000"/>
        </w:rPr>
        <w:lastRenderedPageBreak/>
        <w:t>14.</w:t>
      </w:r>
      <w:r w:rsidRPr="009B50DF">
        <w:rPr>
          <w:rFonts w:ascii="Arial" w:hAnsi="Arial" w:cs="Arial"/>
          <w:sz w:val="22"/>
          <w:szCs w:val="22"/>
          <w:u w:color="000000"/>
        </w:rPr>
        <w:tab/>
        <w:t>Urządzenia firewall muszą pozwalać na blokowanie transmisji plików, nie mniej niż: .pif, .</w:t>
      </w:r>
      <w:proofErr w:type="spellStart"/>
      <w:r w:rsidRPr="009B50DF">
        <w:rPr>
          <w:rFonts w:ascii="Arial" w:hAnsi="Arial" w:cs="Arial"/>
          <w:sz w:val="22"/>
          <w:szCs w:val="22"/>
          <w:u w:color="000000"/>
        </w:rPr>
        <w:t>scr</w:t>
      </w:r>
      <w:proofErr w:type="spellEnd"/>
      <w:r w:rsidRPr="009B50DF">
        <w:rPr>
          <w:rFonts w:ascii="Arial" w:hAnsi="Arial" w:cs="Arial"/>
          <w:sz w:val="22"/>
          <w:szCs w:val="22"/>
          <w:u w:color="000000"/>
        </w:rPr>
        <w:t>, .</w:t>
      </w:r>
      <w:proofErr w:type="spellStart"/>
      <w:r w:rsidRPr="009B50DF">
        <w:rPr>
          <w:rFonts w:ascii="Arial" w:hAnsi="Arial" w:cs="Arial"/>
          <w:sz w:val="22"/>
          <w:szCs w:val="22"/>
          <w:u w:color="000000"/>
        </w:rPr>
        <w:t>cpl</w:t>
      </w:r>
      <w:proofErr w:type="spellEnd"/>
      <w:r w:rsidRPr="009B50DF">
        <w:rPr>
          <w:rFonts w:ascii="Arial" w:hAnsi="Arial" w:cs="Arial"/>
          <w:sz w:val="22"/>
          <w:szCs w:val="22"/>
          <w:u w:color="000000"/>
        </w:rPr>
        <w:t>, .</w:t>
      </w:r>
      <w:proofErr w:type="spellStart"/>
      <w:r w:rsidRPr="009B50DF">
        <w:rPr>
          <w:rFonts w:ascii="Arial" w:hAnsi="Arial" w:cs="Arial"/>
          <w:sz w:val="22"/>
          <w:szCs w:val="22"/>
          <w:u w:color="000000"/>
        </w:rPr>
        <w:t>dll</w:t>
      </w:r>
      <w:proofErr w:type="spellEnd"/>
      <w:r w:rsidRPr="009B50DF">
        <w:rPr>
          <w:rFonts w:ascii="Arial" w:hAnsi="Arial" w:cs="Arial"/>
          <w:sz w:val="22"/>
          <w:szCs w:val="22"/>
          <w:u w:color="000000"/>
        </w:rPr>
        <w:t>, .</w:t>
      </w:r>
      <w:proofErr w:type="spellStart"/>
      <w:r w:rsidRPr="009B50DF">
        <w:rPr>
          <w:rFonts w:ascii="Arial" w:hAnsi="Arial" w:cs="Arial"/>
          <w:sz w:val="22"/>
          <w:szCs w:val="22"/>
          <w:u w:color="000000"/>
        </w:rPr>
        <w:t>ocx</w:t>
      </w:r>
      <w:proofErr w:type="spellEnd"/>
      <w:r w:rsidRPr="009B50DF">
        <w:rPr>
          <w:rFonts w:ascii="Arial" w:hAnsi="Arial" w:cs="Arial"/>
          <w:sz w:val="22"/>
          <w:szCs w:val="22"/>
          <w:u w:color="000000"/>
        </w:rPr>
        <w:t>, .exe, .</w:t>
      </w:r>
      <w:proofErr w:type="spellStart"/>
      <w:r w:rsidRPr="009B50DF">
        <w:rPr>
          <w:rFonts w:ascii="Arial" w:hAnsi="Arial" w:cs="Arial"/>
          <w:sz w:val="22"/>
          <w:szCs w:val="22"/>
          <w:u w:color="000000"/>
        </w:rPr>
        <w:t>class</w:t>
      </w:r>
      <w:proofErr w:type="spellEnd"/>
      <w:r w:rsidRPr="009B50DF">
        <w:rPr>
          <w:rFonts w:ascii="Arial" w:hAnsi="Arial" w:cs="Arial"/>
          <w:sz w:val="22"/>
          <w:szCs w:val="22"/>
          <w:u w:color="000000"/>
        </w:rPr>
        <w:t xml:space="preserve">, .jar, </w:t>
      </w:r>
      <w:proofErr w:type="spellStart"/>
      <w:r w:rsidRPr="009B50DF">
        <w:rPr>
          <w:rFonts w:ascii="Arial" w:hAnsi="Arial" w:cs="Arial"/>
          <w:sz w:val="22"/>
          <w:szCs w:val="22"/>
          <w:u w:color="000000"/>
        </w:rPr>
        <w:t>vbe</w:t>
      </w:r>
      <w:proofErr w:type="spellEnd"/>
      <w:r w:rsidRPr="009B50DF">
        <w:rPr>
          <w:rFonts w:ascii="Arial" w:hAnsi="Arial" w:cs="Arial"/>
          <w:sz w:val="22"/>
          <w:szCs w:val="22"/>
          <w:u w:color="000000"/>
        </w:rPr>
        <w:t>, .</w:t>
      </w:r>
      <w:proofErr w:type="spellStart"/>
      <w:r w:rsidRPr="009B50DF">
        <w:rPr>
          <w:rFonts w:ascii="Arial" w:hAnsi="Arial" w:cs="Arial"/>
          <w:sz w:val="22"/>
          <w:szCs w:val="22"/>
          <w:u w:color="000000"/>
        </w:rPr>
        <w:t>hta</w:t>
      </w:r>
      <w:proofErr w:type="spellEnd"/>
      <w:r w:rsidRPr="009B50DF">
        <w:rPr>
          <w:rFonts w:ascii="Arial" w:hAnsi="Arial" w:cs="Arial"/>
          <w:sz w:val="22"/>
          <w:szCs w:val="22"/>
          <w:u w:color="000000"/>
        </w:rPr>
        <w:t>, .</w:t>
      </w:r>
      <w:proofErr w:type="spellStart"/>
      <w:r w:rsidRPr="009B50DF">
        <w:rPr>
          <w:rFonts w:ascii="Arial" w:hAnsi="Arial" w:cs="Arial"/>
          <w:sz w:val="22"/>
          <w:szCs w:val="22"/>
          <w:u w:color="000000"/>
        </w:rPr>
        <w:t>wsf</w:t>
      </w:r>
      <w:proofErr w:type="spellEnd"/>
      <w:r w:rsidRPr="009B50DF">
        <w:rPr>
          <w:rFonts w:ascii="Arial" w:hAnsi="Arial" w:cs="Arial"/>
          <w:sz w:val="22"/>
          <w:szCs w:val="22"/>
          <w:u w:color="000000"/>
        </w:rPr>
        <w:t>, .</w:t>
      </w:r>
      <w:proofErr w:type="spellStart"/>
      <w:r w:rsidRPr="009B50DF">
        <w:rPr>
          <w:rFonts w:ascii="Arial" w:hAnsi="Arial" w:cs="Arial"/>
          <w:sz w:val="22"/>
          <w:szCs w:val="22"/>
          <w:u w:color="000000"/>
        </w:rPr>
        <w:t>torrent</w:t>
      </w:r>
      <w:proofErr w:type="spellEnd"/>
      <w:r w:rsidRPr="009B50DF">
        <w:rPr>
          <w:rFonts w:ascii="Arial" w:hAnsi="Arial" w:cs="Arial"/>
          <w:sz w:val="22"/>
          <w:szCs w:val="22"/>
          <w:u w:color="000000"/>
        </w:rPr>
        <w:t>, .7z, .</w:t>
      </w:r>
      <w:proofErr w:type="spellStart"/>
      <w:r w:rsidRPr="009B50DF">
        <w:rPr>
          <w:rFonts w:ascii="Arial" w:hAnsi="Arial" w:cs="Arial"/>
          <w:sz w:val="22"/>
          <w:szCs w:val="22"/>
          <w:u w:color="000000"/>
        </w:rPr>
        <w:t>rar</w:t>
      </w:r>
      <w:proofErr w:type="spellEnd"/>
      <w:r w:rsidRPr="009B50DF">
        <w:rPr>
          <w:rFonts w:ascii="Arial" w:hAnsi="Arial" w:cs="Arial"/>
          <w:sz w:val="22"/>
          <w:szCs w:val="22"/>
          <w:u w:color="000000"/>
        </w:rPr>
        <w:t>, .bat, .</w:t>
      </w:r>
      <w:proofErr w:type="spellStart"/>
      <w:r w:rsidRPr="009B50DF">
        <w:rPr>
          <w:rFonts w:ascii="Arial" w:hAnsi="Arial" w:cs="Arial"/>
          <w:sz w:val="22"/>
          <w:szCs w:val="22"/>
          <w:u w:color="000000"/>
        </w:rPr>
        <w:t>cab</w:t>
      </w:r>
      <w:proofErr w:type="spellEnd"/>
      <w:r w:rsidRPr="009B50DF">
        <w:rPr>
          <w:rFonts w:ascii="Arial" w:hAnsi="Arial" w:cs="Arial"/>
          <w:sz w:val="22"/>
          <w:szCs w:val="22"/>
          <w:u w:color="000000"/>
        </w:rPr>
        <w:t>, .</w:t>
      </w:r>
      <w:proofErr w:type="spellStart"/>
      <w:r w:rsidRPr="009B50DF">
        <w:rPr>
          <w:rFonts w:ascii="Arial" w:hAnsi="Arial" w:cs="Arial"/>
          <w:sz w:val="22"/>
          <w:szCs w:val="22"/>
          <w:u w:color="000000"/>
        </w:rPr>
        <w:t>msi</w:t>
      </w:r>
      <w:proofErr w:type="spellEnd"/>
      <w:r w:rsidRPr="009B50DF">
        <w:rPr>
          <w:rFonts w:ascii="Arial" w:hAnsi="Arial" w:cs="Arial"/>
          <w:sz w:val="22"/>
          <w:szCs w:val="22"/>
          <w:u w:color="000000"/>
        </w:rPr>
        <w:t>, .</w:t>
      </w:r>
      <w:proofErr w:type="spellStart"/>
      <w:r w:rsidRPr="009B50DF">
        <w:rPr>
          <w:rFonts w:ascii="Arial" w:hAnsi="Arial" w:cs="Arial"/>
          <w:sz w:val="22"/>
          <w:szCs w:val="22"/>
          <w:u w:color="000000"/>
        </w:rPr>
        <w:t>lnk</w:t>
      </w:r>
      <w:proofErr w:type="spellEnd"/>
      <w:r w:rsidRPr="009B50DF">
        <w:rPr>
          <w:rFonts w:ascii="Arial" w:hAnsi="Arial" w:cs="Arial"/>
          <w:sz w:val="22"/>
          <w:szCs w:val="22"/>
          <w:u w:color="000000"/>
        </w:rPr>
        <w:t>, szyfrowany MS Office, szyfrowany RAR, szyfrowany ZIP. Rozpoznawanie pliku musi odbywać się na podstawie zawartości i metadanych pliku.</w:t>
      </w:r>
    </w:p>
    <w:p w14:paraId="3B1D3EA3" w14:textId="77777777" w:rsidR="00D358F9" w:rsidRPr="009B50DF" w:rsidRDefault="00D358F9" w:rsidP="009B50DF">
      <w:pPr>
        <w:autoSpaceDE w:val="0"/>
        <w:autoSpaceDN w:val="0"/>
        <w:adjustRightInd w:val="0"/>
        <w:spacing w:before="120" w:after="0" w:line="259" w:lineRule="auto"/>
        <w:ind w:left="770" w:hanging="360"/>
        <w:jc w:val="both"/>
        <w:rPr>
          <w:rFonts w:ascii="Arial" w:hAnsi="Arial" w:cs="Arial"/>
          <w:sz w:val="22"/>
          <w:szCs w:val="22"/>
          <w:u w:color="000000"/>
        </w:rPr>
      </w:pPr>
      <w:r w:rsidRPr="009B50DF">
        <w:rPr>
          <w:rFonts w:ascii="Arial" w:hAnsi="Arial" w:cs="Arial"/>
          <w:sz w:val="22"/>
          <w:szCs w:val="22"/>
          <w:u w:color="000000"/>
        </w:rPr>
        <w:t>15.</w:t>
      </w:r>
      <w:r w:rsidRPr="009B50DF">
        <w:rPr>
          <w:rFonts w:ascii="Arial" w:hAnsi="Arial" w:cs="Arial"/>
          <w:sz w:val="22"/>
          <w:szCs w:val="22"/>
          <w:u w:color="000000"/>
        </w:rPr>
        <w:tab/>
        <w:t>Urządzenia firewall muszą zarządzane z linii poleceń (CLI) oraz graficznej konsoli Web GUI. Nie jest dopuszczalne, aby istniała konieczność instalacji dedykowanego oprogramowania/klienta na stacji administratorów w celu zarządzania systemem.</w:t>
      </w:r>
    </w:p>
    <w:p w14:paraId="6BF8BCDE" w14:textId="77777777" w:rsidR="00D358F9" w:rsidRPr="009B50DF" w:rsidRDefault="00D358F9" w:rsidP="009B50DF">
      <w:pPr>
        <w:autoSpaceDE w:val="0"/>
        <w:autoSpaceDN w:val="0"/>
        <w:adjustRightInd w:val="0"/>
        <w:spacing w:before="120" w:after="0" w:line="259" w:lineRule="auto"/>
        <w:ind w:left="770" w:hanging="360"/>
        <w:jc w:val="both"/>
        <w:rPr>
          <w:rFonts w:ascii="Arial" w:hAnsi="Arial" w:cs="Arial"/>
          <w:sz w:val="22"/>
          <w:szCs w:val="22"/>
          <w:u w:color="000000"/>
        </w:rPr>
      </w:pPr>
      <w:r w:rsidRPr="009B50DF">
        <w:rPr>
          <w:rFonts w:ascii="Arial" w:hAnsi="Arial" w:cs="Arial"/>
          <w:sz w:val="22"/>
          <w:szCs w:val="22"/>
          <w:u w:color="000000"/>
        </w:rPr>
        <w:t>16.</w:t>
      </w:r>
      <w:r w:rsidRPr="009B50DF">
        <w:rPr>
          <w:rFonts w:ascii="Arial" w:hAnsi="Arial" w:cs="Arial"/>
          <w:sz w:val="22"/>
          <w:szCs w:val="22"/>
          <w:u w:color="000000"/>
        </w:rPr>
        <w:tab/>
        <w:t>Urządzenia firewall muszą być wyposażone w interfejs API będący integralną częścią systemu zabezpieczeń, za pomocą którego możliwa jest konfiguracja i monitorowanie stanu urządzenia bez użycia konsoli zarządzania lub linii poleceń (CLI). Jeżeli dostęp do API, jego dokumentacji, zadawania pytań pomocy wymaga licencji lub subskrypcji – należy dostarczyć odpowiednie dla minimum 30 administratorów.</w:t>
      </w:r>
    </w:p>
    <w:p w14:paraId="40727FB1" w14:textId="77777777" w:rsidR="00D358F9" w:rsidRPr="009B50DF" w:rsidRDefault="00D358F9" w:rsidP="009B50DF">
      <w:pPr>
        <w:autoSpaceDE w:val="0"/>
        <w:autoSpaceDN w:val="0"/>
        <w:adjustRightInd w:val="0"/>
        <w:spacing w:before="120" w:after="0" w:line="259" w:lineRule="auto"/>
        <w:ind w:left="770" w:hanging="360"/>
        <w:jc w:val="both"/>
        <w:rPr>
          <w:rFonts w:ascii="Arial" w:hAnsi="Arial" w:cs="Arial"/>
          <w:sz w:val="22"/>
          <w:szCs w:val="22"/>
          <w:u w:color="000000"/>
        </w:rPr>
      </w:pPr>
      <w:r w:rsidRPr="009B50DF">
        <w:rPr>
          <w:rFonts w:ascii="Arial" w:hAnsi="Arial" w:cs="Arial"/>
          <w:sz w:val="22"/>
          <w:szCs w:val="22"/>
          <w:u w:color="000000"/>
        </w:rPr>
        <w:t>17.</w:t>
      </w:r>
      <w:r w:rsidRPr="009B50DF">
        <w:rPr>
          <w:rFonts w:ascii="Arial" w:hAnsi="Arial" w:cs="Arial"/>
          <w:sz w:val="22"/>
          <w:szCs w:val="22"/>
          <w:u w:color="000000"/>
        </w:rPr>
        <w:tab/>
        <w:t>Dostęp do urządzeń i zarządzanie z sieci muszą być zabezpieczone kryptograficznie (poprzez szyfrowanie komunikacji). System zabezpieczeń musi pozwalać na zdefiniowanie wielu administratorów o różnych uprawnieniach.</w:t>
      </w:r>
    </w:p>
    <w:p w14:paraId="03998AA3" w14:textId="77777777" w:rsidR="00D358F9" w:rsidRPr="009B50DF" w:rsidRDefault="00D358F9" w:rsidP="009B50DF">
      <w:pPr>
        <w:autoSpaceDE w:val="0"/>
        <w:autoSpaceDN w:val="0"/>
        <w:adjustRightInd w:val="0"/>
        <w:spacing w:before="120" w:after="0" w:line="259" w:lineRule="auto"/>
        <w:ind w:left="770" w:hanging="360"/>
        <w:jc w:val="both"/>
        <w:rPr>
          <w:rFonts w:ascii="Arial" w:hAnsi="Arial" w:cs="Arial"/>
          <w:sz w:val="22"/>
          <w:szCs w:val="22"/>
          <w:u w:color="000000"/>
        </w:rPr>
      </w:pPr>
      <w:r w:rsidRPr="009B50DF">
        <w:rPr>
          <w:rFonts w:ascii="Arial" w:hAnsi="Arial" w:cs="Arial"/>
          <w:sz w:val="22"/>
          <w:szCs w:val="22"/>
          <w:u w:color="000000"/>
        </w:rPr>
        <w:t>18.</w:t>
      </w:r>
      <w:r w:rsidRPr="009B50DF">
        <w:rPr>
          <w:rFonts w:ascii="Arial" w:hAnsi="Arial" w:cs="Arial"/>
          <w:sz w:val="22"/>
          <w:szCs w:val="22"/>
          <w:u w:color="000000"/>
        </w:rPr>
        <w:tab/>
        <w:t xml:space="preserve">Urządzenia firewall muszą umożliwiać uwierzytelnianie administratorów za pomocą nie mniej niż: </w:t>
      </w:r>
    </w:p>
    <w:p w14:paraId="346840D2" w14:textId="77777777" w:rsidR="00D358F9" w:rsidRPr="009B50DF" w:rsidRDefault="00D358F9" w:rsidP="009B50DF">
      <w:pPr>
        <w:autoSpaceDE w:val="0"/>
        <w:autoSpaceDN w:val="0"/>
        <w:adjustRightInd w:val="0"/>
        <w:spacing w:before="120" w:after="0" w:line="259" w:lineRule="auto"/>
        <w:ind w:left="1490" w:hanging="360"/>
        <w:jc w:val="both"/>
        <w:rPr>
          <w:rFonts w:ascii="Arial" w:hAnsi="Arial" w:cs="Arial"/>
          <w:sz w:val="22"/>
          <w:szCs w:val="22"/>
          <w:u w:color="000000"/>
        </w:rPr>
      </w:pPr>
      <w:r w:rsidRPr="009B50DF">
        <w:rPr>
          <w:rFonts w:ascii="Arial" w:hAnsi="Arial" w:cs="Arial"/>
          <w:sz w:val="22"/>
          <w:szCs w:val="22"/>
          <w:u w:color="000000"/>
        </w:rPr>
        <w:t>a.</w:t>
      </w:r>
      <w:r w:rsidRPr="009B50DF">
        <w:rPr>
          <w:rFonts w:ascii="Arial" w:hAnsi="Arial" w:cs="Arial"/>
          <w:sz w:val="22"/>
          <w:szCs w:val="22"/>
          <w:u w:color="000000"/>
        </w:rPr>
        <w:tab/>
        <w:t xml:space="preserve">baza lokalna, </w:t>
      </w:r>
    </w:p>
    <w:p w14:paraId="1E8B7535" w14:textId="77777777" w:rsidR="00D358F9" w:rsidRPr="009B50DF" w:rsidRDefault="00D358F9" w:rsidP="009B50DF">
      <w:pPr>
        <w:autoSpaceDE w:val="0"/>
        <w:autoSpaceDN w:val="0"/>
        <w:adjustRightInd w:val="0"/>
        <w:spacing w:before="120" w:after="0" w:line="259" w:lineRule="auto"/>
        <w:ind w:left="1490" w:hanging="360"/>
        <w:jc w:val="both"/>
        <w:rPr>
          <w:rFonts w:ascii="Arial" w:hAnsi="Arial" w:cs="Arial"/>
          <w:sz w:val="22"/>
          <w:szCs w:val="22"/>
          <w:u w:color="000000"/>
        </w:rPr>
      </w:pPr>
      <w:r w:rsidRPr="009B50DF">
        <w:rPr>
          <w:rFonts w:ascii="Arial" w:hAnsi="Arial" w:cs="Arial"/>
          <w:sz w:val="22"/>
          <w:szCs w:val="22"/>
          <w:u w:color="000000"/>
        </w:rPr>
        <w:t>b.</w:t>
      </w:r>
      <w:r w:rsidRPr="009B50DF">
        <w:rPr>
          <w:rFonts w:ascii="Arial" w:hAnsi="Arial" w:cs="Arial"/>
          <w:sz w:val="22"/>
          <w:szCs w:val="22"/>
          <w:u w:color="000000"/>
        </w:rPr>
        <w:tab/>
        <w:t xml:space="preserve">serwer Radius, </w:t>
      </w:r>
    </w:p>
    <w:p w14:paraId="671C3F94" w14:textId="77777777" w:rsidR="00D358F9" w:rsidRPr="009B50DF" w:rsidRDefault="00D358F9" w:rsidP="009B50DF">
      <w:pPr>
        <w:autoSpaceDE w:val="0"/>
        <w:autoSpaceDN w:val="0"/>
        <w:adjustRightInd w:val="0"/>
        <w:spacing w:before="120" w:after="0" w:line="259" w:lineRule="auto"/>
        <w:ind w:left="1490" w:hanging="360"/>
        <w:jc w:val="both"/>
        <w:rPr>
          <w:rFonts w:ascii="Arial" w:hAnsi="Arial" w:cs="Arial"/>
          <w:sz w:val="22"/>
          <w:szCs w:val="22"/>
          <w:u w:color="000000"/>
          <w:lang w:val="en-US"/>
        </w:rPr>
      </w:pPr>
      <w:r w:rsidRPr="009B50DF">
        <w:rPr>
          <w:rFonts w:ascii="Arial" w:hAnsi="Arial" w:cs="Arial"/>
          <w:sz w:val="22"/>
          <w:szCs w:val="22"/>
          <w:u w:color="000000"/>
          <w:lang w:val="en-US"/>
        </w:rPr>
        <w:t>c.</w:t>
      </w:r>
      <w:r w:rsidRPr="009B50DF">
        <w:rPr>
          <w:rFonts w:ascii="Arial" w:hAnsi="Arial" w:cs="Arial"/>
          <w:sz w:val="22"/>
          <w:szCs w:val="22"/>
          <w:u w:color="000000"/>
          <w:lang w:val="en-US"/>
        </w:rPr>
        <w:tab/>
      </w:r>
      <w:proofErr w:type="spellStart"/>
      <w:r w:rsidRPr="009B50DF">
        <w:rPr>
          <w:rFonts w:ascii="Arial" w:hAnsi="Arial" w:cs="Arial"/>
          <w:sz w:val="22"/>
          <w:szCs w:val="22"/>
          <w:u w:color="000000"/>
          <w:lang w:val="en-US"/>
        </w:rPr>
        <w:t>serwer</w:t>
      </w:r>
      <w:proofErr w:type="spellEnd"/>
      <w:r w:rsidRPr="009B50DF">
        <w:rPr>
          <w:rFonts w:ascii="Arial" w:hAnsi="Arial" w:cs="Arial"/>
          <w:sz w:val="22"/>
          <w:szCs w:val="22"/>
          <w:u w:color="000000"/>
          <w:lang w:val="en-US"/>
        </w:rPr>
        <w:t xml:space="preserve"> TACACS+,</w:t>
      </w:r>
    </w:p>
    <w:p w14:paraId="41BFFBFD" w14:textId="77777777" w:rsidR="00D358F9" w:rsidRPr="009B50DF" w:rsidRDefault="00D358F9" w:rsidP="009B50DF">
      <w:pPr>
        <w:autoSpaceDE w:val="0"/>
        <w:autoSpaceDN w:val="0"/>
        <w:adjustRightInd w:val="0"/>
        <w:spacing w:before="120" w:after="0" w:line="259" w:lineRule="auto"/>
        <w:ind w:left="1490" w:hanging="360"/>
        <w:jc w:val="both"/>
        <w:rPr>
          <w:rFonts w:ascii="Arial" w:hAnsi="Arial" w:cs="Arial"/>
          <w:sz w:val="22"/>
          <w:szCs w:val="22"/>
          <w:u w:color="000000"/>
          <w:lang w:val="en-US"/>
        </w:rPr>
      </w:pPr>
      <w:r w:rsidRPr="009B50DF">
        <w:rPr>
          <w:rFonts w:ascii="Arial" w:hAnsi="Arial" w:cs="Arial"/>
          <w:sz w:val="22"/>
          <w:szCs w:val="22"/>
          <w:u w:color="000000"/>
          <w:lang w:val="en-US"/>
        </w:rPr>
        <w:t>d.</w:t>
      </w:r>
      <w:r w:rsidRPr="009B50DF">
        <w:rPr>
          <w:rFonts w:ascii="Arial" w:hAnsi="Arial" w:cs="Arial"/>
          <w:sz w:val="22"/>
          <w:szCs w:val="22"/>
          <w:u w:color="000000"/>
          <w:lang w:val="en-US"/>
        </w:rPr>
        <w:tab/>
      </w:r>
      <w:proofErr w:type="spellStart"/>
      <w:r w:rsidRPr="009B50DF">
        <w:rPr>
          <w:rFonts w:ascii="Arial" w:hAnsi="Arial" w:cs="Arial"/>
          <w:sz w:val="22"/>
          <w:szCs w:val="22"/>
          <w:u w:color="000000"/>
          <w:lang w:val="en-US"/>
        </w:rPr>
        <w:t>serwer</w:t>
      </w:r>
      <w:proofErr w:type="spellEnd"/>
      <w:r w:rsidRPr="009B50DF">
        <w:rPr>
          <w:rFonts w:ascii="Arial" w:hAnsi="Arial" w:cs="Arial"/>
          <w:sz w:val="22"/>
          <w:szCs w:val="22"/>
          <w:u w:color="000000"/>
          <w:lang w:val="en-US"/>
        </w:rPr>
        <w:t xml:space="preserve"> AD/LDAP. </w:t>
      </w:r>
    </w:p>
    <w:p w14:paraId="7D32EFF9" w14:textId="77777777" w:rsidR="00D358F9" w:rsidRPr="009B50DF" w:rsidRDefault="00D358F9" w:rsidP="009B50DF">
      <w:pPr>
        <w:autoSpaceDE w:val="0"/>
        <w:autoSpaceDN w:val="0"/>
        <w:adjustRightInd w:val="0"/>
        <w:spacing w:before="120" w:after="0" w:line="259" w:lineRule="auto"/>
        <w:ind w:left="720"/>
        <w:jc w:val="both"/>
        <w:rPr>
          <w:rFonts w:ascii="Arial" w:hAnsi="Arial" w:cs="Arial"/>
          <w:sz w:val="22"/>
          <w:szCs w:val="22"/>
          <w:u w:color="000000"/>
        </w:rPr>
      </w:pPr>
      <w:r w:rsidRPr="009B50DF">
        <w:rPr>
          <w:rFonts w:ascii="Arial" w:hAnsi="Arial" w:cs="Arial"/>
          <w:sz w:val="22"/>
          <w:szCs w:val="22"/>
          <w:u w:color="000000"/>
        </w:rPr>
        <w:t>Dla dostępu administracyjnego SSH musi być wspierane uwierzytelnianie za pomocą kluczy SSH a dla dostępu GUI za pomocą certyfikatów kryptograficznych.</w:t>
      </w:r>
    </w:p>
    <w:p w14:paraId="262D2635" w14:textId="77777777" w:rsidR="00D358F9" w:rsidRPr="009B50DF" w:rsidRDefault="00D358F9" w:rsidP="009B50DF">
      <w:pPr>
        <w:autoSpaceDE w:val="0"/>
        <w:autoSpaceDN w:val="0"/>
        <w:adjustRightInd w:val="0"/>
        <w:spacing w:before="120" w:after="0" w:line="259" w:lineRule="auto"/>
        <w:ind w:left="770" w:hanging="360"/>
        <w:jc w:val="both"/>
        <w:rPr>
          <w:rFonts w:ascii="Arial" w:hAnsi="Arial" w:cs="Arial"/>
          <w:sz w:val="22"/>
          <w:szCs w:val="22"/>
          <w:u w:color="000000"/>
        </w:rPr>
      </w:pPr>
      <w:r w:rsidRPr="009B50DF">
        <w:rPr>
          <w:rFonts w:ascii="Arial" w:hAnsi="Arial" w:cs="Arial"/>
          <w:sz w:val="22"/>
          <w:szCs w:val="22"/>
          <w:u w:color="000000"/>
        </w:rPr>
        <w:t>19.</w:t>
      </w:r>
      <w:r w:rsidRPr="009B50DF">
        <w:rPr>
          <w:rFonts w:ascii="Arial" w:hAnsi="Arial" w:cs="Arial"/>
          <w:sz w:val="22"/>
          <w:szCs w:val="22"/>
          <w:u w:color="000000"/>
        </w:rPr>
        <w:tab/>
        <w:t>Urządzenia firewall muszą zapewniać możliwość automatycznego i transparentnego ustalenia tożsamości użytkowników sieci i integrować się w tym zakresie z systemami:</w:t>
      </w:r>
    </w:p>
    <w:p w14:paraId="2D1F97BF" w14:textId="77777777" w:rsidR="00D358F9" w:rsidRPr="009B50DF" w:rsidRDefault="00D358F9" w:rsidP="009B50DF">
      <w:pPr>
        <w:autoSpaceDE w:val="0"/>
        <w:autoSpaceDN w:val="0"/>
        <w:adjustRightInd w:val="0"/>
        <w:spacing w:before="120" w:after="0" w:line="259" w:lineRule="auto"/>
        <w:ind w:left="1490" w:hanging="360"/>
        <w:jc w:val="both"/>
        <w:rPr>
          <w:rFonts w:ascii="Arial" w:hAnsi="Arial" w:cs="Arial"/>
          <w:sz w:val="22"/>
          <w:szCs w:val="22"/>
          <w:u w:color="000000"/>
          <w:lang w:val="en-US"/>
        </w:rPr>
      </w:pPr>
      <w:r w:rsidRPr="009B50DF">
        <w:rPr>
          <w:rFonts w:ascii="Arial" w:hAnsi="Arial" w:cs="Arial"/>
          <w:sz w:val="22"/>
          <w:szCs w:val="22"/>
          <w:u w:color="000000"/>
          <w:lang w:val="en-US"/>
        </w:rPr>
        <w:t>a.</w:t>
      </w:r>
      <w:r w:rsidRPr="009B50DF">
        <w:rPr>
          <w:rFonts w:ascii="Arial" w:hAnsi="Arial" w:cs="Arial"/>
          <w:sz w:val="22"/>
          <w:szCs w:val="22"/>
          <w:u w:color="000000"/>
          <w:lang w:val="en-US"/>
        </w:rPr>
        <w:tab/>
        <w:t xml:space="preserve">Active Directory, </w:t>
      </w:r>
    </w:p>
    <w:p w14:paraId="300D41B8" w14:textId="77777777" w:rsidR="00D358F9" w:rsidRPr="009B50DF" w:rsidRDefault="00D358F9" w:rsidP="009B50DF">
      <w:pPr>
        <w:autoSpaceDE w:val="0"/>
        <w:autoSpaceDN w:val="0"/>
        <w:adjustRightInd w:val="0"/>
        <w:spacing w:before="120" w:after="0" w:line="259" w:lineRule="auto"/>
        <w:ind w:left="1490" w:hanging="360"/>
        <w:jc w:val="both"/>
        <w:rPr>
          <w:rFonts w:ascii="Arial" w:hAnsi="Arial" w:cs="Arial"/>
          <w:sz w:val="22"/>
          <w:szCs w:val="22"/>
          <w:u w:color="000000"/>
          <w:lang w:val="en-US"/>
        </w:rPr>
      </w:pPr>
      <w:r w:rsidRPr="009B50DF">
        <w:rPr>
          <w:rFonts w:ascii="Arial" w:hAnsi="Arial" w:cs="Arial"/>
          <w:sz w:val="22"/>
          <w:szCs w:val="22"/>
          <w:u w:color="000000"/>
          <w:lang w:val="en-US"/>
        </w:rPr>
        <w:t>b.</w:t>
      </w:r>
      <w:r w:rsidRPr="009B50DF">
        <w:rPr>
          <w:rFonts w:ascii="Arial" w:hAnsi="Arial" w:cs="Arial"/>
          <w:sz w:val="22"/>
          <w:szCs w:val="22"/>
          <w:u w:color="000000"/>
          <w:lang w:val="en-US"/>
        </w:rPr>
        <w:tab/>
        <w:t>Terminal Services</w:t>
      </w:r>
    </w:p>
    <w:p w14:paraId="079F06B0" w14:textId="77777777" w:rsidR="00D358F9" w:rsidRPr="009B50DF" w:rsidRDefault="00D358F9" w:rsidP="009B50DF">
      <w:pPr>
        <w:autoSpaceDE w:val="0"/>
        <w:autoSpaceDN w:val="0"/>
        <w:adjustRightInd w:val="0"/>
        <w:spacing w:before="120" w:after="0" w:line="259" w:lineRule="auto"/>
        <w:ind w:left="770" w:hanging="360"/>
        <w:jc w:val="both"/>
        <w:rPr>
          <w:rFonts w:ascii="Arial" w:hAnsi="Arial" w:cs="Arial"/>
          <w:sz w:val="22"/>
          <w:szCs w:val="22"/>
          <w:u w:color="000000"/>
        </w:rPr>
      </w:pPr>
      <w:r w:rsidRPr="009B50DF">
        <w:rPr>
          <w:rFonts w:ascii="Arial" w:hAnsi="Arial" w:cs="Arial"/>
          <w:sz w:val="22"/>
          <w:szCs w:val="22"/>
          <w:u w:color="000000"/>
        </w:rPr>
        <w:t>20.</w:t>
      </w:r>
      <w:r w:rsidRPr="009B50DF">
        <w:rPr>
          <w:rFonts w:ascii="Arial" w:hAnsi="Arial" w:cs="Arial"/>
          <w:sz w:val="22"/>
          <w:szCs w:val="22"/>
          <w:u w:color="000000"/>
        </w:rPr>
        <w:tab/>
        <w:t>Polityka kontroli dostępu (urządzeń firewall) musi precyzyjnie definiować prawa dostępu użytkowników do określonych usług sieci i musi być utrzymywana nawet gdy użytkownik zmieni lokalizację i adres IP. W przypadku użytkowników pracujących w środowisku terminalowym mających wspólny adres IP źródłowy, ustalanie tożsamości musi odbywać się również transparentnie.</w:t>
      </w:r>
    </w:p>
    <w:p w14:paraId="7AD0556A" w14:textId="77777777" w:rsidR="00D358F9" w:rsidRPr="009B50DF" w:rsidRDefault="00D358F9" w:rsidP="009B50DF">
      <w:pPr>
        <w:autoSpaceDE w:val="0"/>
        <w:autoSpaceDN w:val="0"/>
        <w:adjustRightInd w:val="0"/>
        <w:spacing w:before="120" w:after="0" w:line="259" w:lineRule="auto"/>
        <w:ind w:left="770" w:hanging="360"/>
        <w:jc w:val="both"/>
        <w:rPr>
          <w:rFonts w:ascii="Arial" w:hAnsi="Arial" w:cs="Arial"/>
          <w:sz w:val="22"/>
          <w:szCs w:val="22"/>
          <w:u w:color="000000"/>
        </w:rPr>
      </w:pPr>
      <w:r w:rsidRPr="009B50DF">
        <w:rPr>
          <w:rFonts w:ascii="Arial" w:hAnsi="Arial" w:cs="Arial"/>
          <w:sz w:val="22"/>
          <w:szCs w:val="22"/>
          <w:u w:color="000000"/>
        </w:rPr>
        <w:t>21.</w:t>
      </w:r>
      <w:r w:rsidRPr="009B50DF">
        <w:rPr>
          <w:rFonts w:ascii="Arial" w:hAnsi="Arial" w:cs="Arial"/>
          <w:sz w:val="22"/>
          <w:szCs w:val="22"/>
          <w:u w:color="000000"/>
        </w:rPr>
        <w:tab/>
        <w:t xml:space="preserve">Urządzenia firewall muszą pozwalać na lokalne zbieranie (na dysk urządzenia) i analizowanie logów, korelowanie zbieranych informacji oraz budowania raportów na ich </w:t>
      </w:r>
      <w:r w:rsidRPr="009B50DF">
        <w:rPr>
          <w:rFonts w:ascii="Arial" w:hAnsi="Arial" w:cs="Arial"/>
          <w:sz w:val="22"/>
          <w:szCs w:val="22"/>
          <w:u w:color="000000"/>
        </w:rPr>
        <w:lastRenderedPageBreak/>
        <w:t xml:space="preserve">podstawie. Zbierane dane powinny zawierać informacje co najmniej o: ruchu sieciowym, aplikacjach, zagrożeniach, filtrowaniu </w:t>
      </w:r>
      <w:proofErr w:type="spellStart"/>
      <w:r w:rsidRPr="009B50DF">
        <w:rPr>
          <w:rFonts w:ascii="Arial" w:hAnsi="Arial" w:cs="Arial"/>
          <w:sz w:val="22"/>
          <w:szCs w:val="22"/>
          <w:u w:color="000000"/>
        </w:rPr>
        <w:t>url</w:t>
      </w:r>
      <w:proofErr w:type="spellEnd"/>
      <w:r w:rsidRPr="009B50DF">
        <w:rPr>
          <w:rFonts w:ascii="Arial" w:hAnsi="Arial" w:cs="Arial"/>
          <w:sz w:val="22"/>
          <w:szCs w:val="22"/>
          <w:u w:color="000000"/>
        </w:rPr>
        <w:t>, deszyfracji SSL.</w:t>
      </w:r>
    </w:p>
    <w:p w14:paraId="2569CEA7" w14:textId="77777777" w:rsidR="00D358F9" w:rsidRPr="009B50DF" w:rsidRDefault="00D358F9" w:rsidP="009B50DF">
      <w:pPr>
        <w:autoSpaceDE w:val="0"/>
        <w:autoSpaceDN w:val="0"/>
        <w:adjustRightInd w:val="0"/>
        <w:spacing w:before="120" w:after="0" w:line="259" w:lineRule="auto"/>
        <w:ind w:left="770" w:hanging="360"/>
        <w:jc w:val="both"/>
        <w:rPr>
          <w:rFonts w:ascii="Arial" w:hAnsi="Arial" w:cs="Arial"/>
          <w:sz w:val="22"/>
          <w:szCs w:val="22"/>
          <w:u w:color="000000"/>
        </w:rPr>
      </w:pPr>
      <w:r w:rsidRPr="009B50DF">
        <w:rPr>
          <w:rFonts w:ascii="Arial" w:hAnsi="Arial" w:cs="Arial"/>
          <w:sz w:val="22"/>
          <w:szCs w:val="22"/>
          <w:u w:color="000000"/>
        </w:rPr>
        <w:t>22.</w:t>
      </w:r>
      <w:r w:rsidRPr="009B50DF">
        <w:rPr>
          <w:rFonts w:ascii="Arial" w:hAnsi="Arial" w:cs="Arial"/>
          <w:sz w:val="22"/>
          <w:szCs w:val="22"/>
          <w:u w:color="000000"/>
        </w:rPr>
        <w:tab/>
        <w:t>Urządzenie musi dostarczać predefiniowane przez producenta raporty standardowe jak i możliwość tworzenia raportów niestandardowych. Na urządzeniu musi być również dostępne tworzenie raportów o aktywności wybranego użytkownika lub grupy użytkowników na przestrzeni wskazanego okresu.</w:t>
      </w:r>
    </w:p>
    <w:p w14:paraId="67299BFB" w14:textId="77777777" w:rsidR="00D358F9" w:rsidRPr="009B50DF" w:rsidRDefault="00D358F9" w:rsidP="009B50DF">
      <w:pPr>
        <w:autoSpaceDE w:val="0"/>
        <w:autoSpaceDN w:val="0"/>
        <w:adjustRightInd w:val="0"/>
        <w:spacing w:before="120" w:after="0" w:line="259" w:lineRule="auto"/>
        <w:ind w:left="770" w:hanging="360"/>
        <w:jc w:val="both"/>
        <w:rPr>
          <w:rFonts w:ascii="Arial" w:hAnsi="Arial" w:cs="Arial"/>
          <w:sz w:val="22"/>
          <w:szCs w:val="22"/>
          <w:u w:color="000000"/>
        </w:rPr>
      </w:pPr>
      <w:r w:rsidRPr="009B50DF">
        <w:rPr>
          <w:rFonts w:ascii="Arial" w:hAnsi="Arial" w:cs="Arial"/>
          <w:sz w:val="22"/>
          <w:szCs w:val="22"/>
          <w:u w:color="000000"/>
        </w:rPr>
        <w:t>23.</w:t>
      </w:r>
      <w:r w:rsidRPr="009B50DF">
        <w:rPr>
          <w:rFonts w:ascii="Arial" w:hAnsi="Arial" w:cs="Arial"/>
          <w:sz w:val="22"/>
          <w:szCs w:val="22"/>
          <w:u w:color="000000"/>
        </w:rPr>
        <w:tab/>
        <w:t xml:space="preserve">Urządzenie musi pozwalać na zapisanie raportów na urządzeniu i uruchamiania w sposób ręczny lub automatyczny w określonych interwałach czasowych. Wynik działania raportów musi być dostępny w formatach co najmniej PDF, CSV i XML. </w:t>
      </w:r>
    </w:p>
    <w:p w14:paraId="4251D8AE" w14:textId="77777777" w:rsidR="00D358F9" w:rsidRPr="009B50DF" w:rsidRDefault="00D358F9" w:rsidP="009B50DF">
      <w:pPr>
        <w:autoSpaceDE w:val="0"/>
        <w:autoSpaceDN w:val="0"/>
        <w:adjustRightInd w:val="0"/>
        <w:spacing w:before="120" w:after="0" w:line="259" w:lineRule="auto"/>
        <w:ind w:left="770" w:hanging="360"/>
        <w:jc w:val="both"/>
        <w:rPr>
          <w:rFonts w:ascii="Arial" w:hAnsi="Arial" w:cs="Arial"/>
          <w:sz w:val="22"/>
          <w:szCs w:val="22"/>
          <w:u w:color="000000"/>
        </w:rPr>
      </w:pPr>
      <w:r w:rsidRPr="009B50DF">
        <w:rPr>
          <w:rFonts w:ascii="Arial" w:hAnsi="Arial" w:cs="Arial"/>
          <w:sz w:val="22"/>
          <w:szCs w:val="22"/>
          <w:u w:color="000000"/>
        </w:rPr>
        <w:t>24.</w:t>
      </w:r>
      <w:r w:rsidRPr="009B50DF">
        <w:rPr>
          <w:rFonts w:ascii="Arial" w:hAnsi="Arial" w:cs="Arial"/>
          <w:sz w:val="22"/>
          <w:szCs w:val="22"/>
          <w:u w:color="000000"/>
        </w:rPr>
        <w:tab/>
        <w:t>Urządzenia firewall muszą umożliwiać tworzenie dynamicznych grup użytkowników. Przynależność do grupy musi bazować na etykietach a proces oznaczania etykiet musi pozwalać na użycie:</w:t>
      </w:r>
    </w:p>
    <w:p w14:paraId="58F265A6" w14:textId="77777777" w:rsidR="00D358F9" w:rsidRPr="009B50DF" w:rsidRDefault="00D358F9" w:rsidP="009B50DF">
      <w:pPr>
        <w:autoSpaceDE w:val="0"/>
        <w:autoSpaceDN w:val="0"/>
        <w:adjustRightInd w:val="0"/>
        <w:spacing w:before="120" w:after="0" w:line="259" w:lineRule="auto"/>
        <w:ind w:left="1490" w:hanging="360"/>
        <w:jc w:val="both"/>
        <w:rPr>
          <w:rFonts w:ascii="Arial" w:hAnsi="Arial" w:cs="Arial"/>
          <w:sz w:val="22"/>
          <w:szCs w:val="22"/>
          <w:u w:color="000000"/>
        </w:rPr>
      </w:pPr>
      <w:r w:rsidRPr="009B50DF">
        <w:rPr>
          <w:rFonts w:ascii="Arial" w:hAnsi="Arial" w:cs="Arial"/>
          <w:sz w:val="22"/>
          <w:szCs w:val="22"/>
          <w:u w:color="000000"/>
        </w:rPr>
        <w:t>a.</w:t>
      </w:r>
      <w:r w:rsidRPr="009B50DF">
        <w:rPr>
          <w:rFonts w:ascii="Arial" w:hAnsi="Arial" w:cs="Arial"/>
          <w:sz w:val="22"/>
          <w:szCs w:val="22"/>
          <w:u w:color="000000"/>
        </w:rPr>
        <w:tab/>
        <w:t>reakcji na zdarzenie/log (np. wystąpienie zagrożenia)</w:t>
      </w:r>
    </w:p>
    <w:p w14:paraId="6632745C" w14:textId="77777777" w:rsidR="00D358F9" w:rsidRPr="009B50DF" w:rsidRDefault="00D358F9" w:rsidP="009B50DF">
      <w:pPr>
        <w:autoSpaceDE w:val="0"/>
        <w:autoSpaceDN w:val="0"/>
        <w:adjustRightInd w:val="0"/>
        <w:spacing w:before="120" w:after="0" w:line="259" w:lineRule="auto"/>
        <w:ind w:left="1490" w:hanging="360"/>
        <w:jc w:val="both"/>
        <w:rPr>
          <w:rFonts w:ascii="Arial" w:hAnsi="Arial" w:cs="Arial"/>
          <w:sz w:val="22"/>
          <w:szCs w:val="22"/>
          <w:u w:color="000000"/>
        </w:rPr>
      </w:pPr>
      <w:r w:rsidRPr="009B50DF">
        <w:rPr>
          <w:rFonts w:ascii="Arial" w:hAnsi="Arial" w:cs="Arial"/>
          <w:sz w:val="22"/>
          <w:szCs w:val="22"/>
          <w:u w:color="000000"/>
        </w:rPr>
        <w:t>b.</w:t>
      </w:r>
      <w:r w:rsidRPr="009B50DF">
        <w:rPr>
          <w:rFonts w:ascii="Arial" w:hAnsi="Arial" w:cs="Arial"/>
          <w:sz w:val="22"/>
          <w:szCs w:val="22"/>
          <w:u w:color="000000"/>
        </w:rPr>
        <w:tab/>
        <w:t>API</w:t>
      </w:r>
    </w:p>
    <w:p w14:paraId="38A6CC35" w14:textId="77777777" w:rsidR="00D358F9" w:rsidRPr="009B50DF" w:rsidRDefault="00D358F9" w:rsidP="009B50DF">
      <w:pPr>
        <w:autoSpaceDE w:val="0"/>
        <w:autoSpaceDN w:val="0"/>
        <w:adjustRightInd w:val="0"/>
        <w:spacing w:before="120" w:after="0" w:line="259" w:lineRule="auto"/>
        <w:ind w:left="770" w:hanging="360"/>
        <w:jc w:val="both"/>
        <w:rPr>
          <w:rFonts w:ascii="Arial" w:hAnsi="Arial" w:cs="Arial"/>
          <w:sz w:val="22"/>
          <w:szCs w:val="22"/>
          <w:u w:color="000000"/>
        </w:rPr>
      </w:pPr>
      <w:r w:rsidRPr="009B50DF">
        <w:rPr>
          <w:rFonts w:ascii="Arial" w:hAnsi="Arial" w:cs="Arial"/>
          <w:sz w:val="22"/>
          <w:szCs w:val="22"/>
          <w:u w:color="000000"/>
        </w:rPr>
        <w:t>25.</w:t>
      </w:r>
      <w:r w:rsidRPr="009B50DF">
        <w:rPr>
          <w:rFonts w:ascii="Arial" w:hAnsi="Arial" w:cs="Arial"/>
          <w:sz w:val="22"/>
          <w:szCs w:val="22"/>
          <w:u w:color="000000"/>
        </w:rPr>
        <w:tab/>
        <w:t>Urządzenia firewall muszą posiadać funkcję dynamicznego pobierania i odświeżania informacji o zasobach VM i ich adresach IP i etykietach (</w:t>
      </w:r>
      <w:proofErr w:type="spellStart"/>
      <w:r w:rsidRPr="009B50DF">
        <w:rPr>
          <w:rFonts w:ascii="Arial" w:hAnsi="Arial" w:cs="Arial"/>
          <w:sz w:val="22"/>
          <w:szCs w:val="22"/>
          <w:u w:color="000000"/>
        </w:rPr>
        <w:t>tagi</w:t>
      </w:r>
      <w:proofErr w:type="spellEnd"/>
      <w:r w:rsidRPr="009B50DF">
        <w:rPr>
          <w:rFonts w:ascii="Arial" w:hAnsi="Arial" w:cs="Arial"/>
          <w:sz w:val="22"/>
          <w:szCs w:val="22"/>
          <w:u w:color="000000"/>
        </w:rPr>
        <w:t xml:space="preserve">) dla środowiska </w:t>
      </w:r>
      <w:proofErr w:type="spellStart"/>
      <w:r w:rsidRPr="009B50DF">
        <w:rPr>
          <w:rFonts w:ascii="Arial" w:hAnsi="Arial" w:cs="Arial"/>
          <w:sz w:val="22"/>
          <w:szCs w:val="22"/>
          <w:u w:color="000000"/>
        </w:rPr>
        <w:t>VMWare</w:t>
      </w:r>
      <w:proofErr w:type="spellEnd"/>
      <w:r w:rsidRPr="009B50DF">
        <w:rPr>
          <w:rFonts w:ascii="Arial" w:hAnsi="Arial" w:cs="Arial"/>
          <w:sz w:val="22"/>
          <w:szCs w:val="22"/>
          <w:u w:color="000000"/>
        </w:rPr>
        <w:t xml:space="preserve"> ESX i </w:t>
      </w:r>
      <w:proofErr w:type="spellStart"/>
      <w:r w:rsidRPr="009B50DF">
        <w:rPr>
          <w:rFonts w:ascii="Arial" w:hAnsi="Arial" w:cs="Arial"/>
          <w:sz w:val="22"/>
          <w:szCs w:val="22"/>
          <w:u w:color="000000"/>
        </w:rPr>
        <w:t>VMWare</w:t>
      </w:r>
      <w:proofErr w:type="spellEnd"/>
      <w:r w:rsidRPr="009B50DF">
        <w:rPr>
          <w:rFonts w:ascii="Arial" w:hAnsi="Arial" w:cs="Arial"/>
          <w:sz w:val="22"/>
          <w:szCs w:val="22"/>
          <w:u w:color="000000"/>
        </w:rPr>
        <w:t xml:space="preserve"> </w:t>
      </w:r>
      <w:proofErr w:type="spellStart"/>
      <w:r w:rsidRPr="009B50DF">
        <w:rPr>
          <w:rFonts w:ascii="Arial" w:hAnsi="Arial" w:cs="Arial"/>
          <w:sz w:val="22"/>
          <w:szCs w:val="22"/>
          <w:u w:color="000000"/>
        </w:rPr>
        <w:t>vCenter</w:t>
      </w:r>
      <w:proofErr w:type="spellEnd"/>
      <w:r w:rsidRPr="009B50DF">
        <w:rPr>
          <w:rFonts w:ascii="Arial" w:hAnsi="Arial" w:cs="Arial"/>
          <w:sz w:val="22"/>
          <w:szCs w:val="22"/>
          <w:u w:color="000000"/>
        </w:rPr>
        <w:t>. Tak pobierane adresy IP muszą pozwalać na budowanie dynamicznych obiektów, które można potem wykorzystywać w polityce bezpieczeństwa urządzeń.</w:t>
      </w:r>
    </w:p>
    <w:p w14:paraId="71F4DE79" w14:textId="77777777" w:rsidR="00D358F9" w:rsidRPr="009B50DF" w:rsidRDefault="00D358F9" w:rsidP="009B50DF">
      <w:pPr>
        <w:autoSpaceDE w:val="0"/>
        <w:autoSpaceDN w:val="0"/>
        <w:adjustRightInd w:val="0"/>
        <w:spacing w:before="120" w:after="0" w:line="259" w:lineRule="auto"/>
        <w:ind w:left="770" w:hanging="360"/>
        <w:jc w:val="both"/>
        <w:rPr>
          <w:rFonts w:ascii="Arial" w:hAnsi="Arial" w:cs="Arial"/>
          <w:sz w:val="22"/>
          <w:szCs w:val="22"/>
          <w:u w:color="000000"/>
        </w:rPr>
      </w:pPr>
      <w:r w:rsidRPr="009B50DF">
        <w:rPr>
          <w:rFonts w:ascii="Arial" w:hAnsi="Arial" w:cs="Arial"/>
          <w:sz w:val="22"/>
          <w:szCs w:val="22"/>
          <w:u w:color="000000"/>
        </w:rPr>
        <w:t>26.</w:t>
      </w:r>
      <w:r w:rsidRPr="009B50DF">
        <w:rPr>
          <w:rFonts w:ascii="Arial" w:hAnsi="Arial" w:cs="Arial"/>
          <w:sz w:val="22"/>
          <w:szCs w:val="22"/>
          <w:u w:color="000000"/>
        </w:rPr>
        <w:tab/>
        <w:t>Urządzenia firewall muszą obsługiwać protokoły routingu dynamicznego, minimum: BGP i OSPF.</w:t>
      </w:r>
    </w:p>
    <w:p w14:paraId="5A07C443" w14:textId="77777777" w:rsidR="00D358F9" w:rsidRPr="009B50DF" w:rsidRDefault="00D358F9" w:rsidP="009B50DF">
      <w:pPr>
        <w:autoSpaceDE w:val="0"/>
        <w:autoSpaceDN w:val="0"/>
        <w:adjustRightInd w:val="0"/>
        <w:spacing w:before="120" w:after="0" w:line="259" w:lineRule="auto"/>
        <w:ind w:left="770" w:hanging="360"/>
        <w:jc w:val="both"/>
        <w:rPr>
          <w:rFonts w:ascii="Arial" w:hAnsi="Arial" w:cs="Arial"/>
          <w:sz w:val="22"/>
          <w:szCs w:val="22"/>
          <w:u w:color="000000"/>
        </w:rPr>
      </w:pPr>
      <w:r w:rsidRPr="009B50DF">
        <w:rPr>
          <w:rFonts w:ascii="Arial" w:hAnsi="Arial" w:cs="Arial"/>
          <w:sz w:val="22"/>
          <w:szCs w:val="22"/>
          <w:u w:color="000000"/>
        </w:rPr>
        <w:t>27.</w:t>
      </w:r>
      <w:r w:rsidRPr="009B50DF">
        <w:rPr>
          <w:rFonts w:ascii="Arial" w:hAnsi="Arial" w:cs="Arial"/>
          <w:sz w:val="22"/>
          <w:szCs w:val="22"/>
          <w:u w:color="000000"/>
        </w:rPr>
        <w:tab/>
        <w:t>Urządzenia firewall muszą obsługiwać statyczną i dynamiczną translację adresów NAT. Mechanizmy NAT muszą umożliwiać co najmniej dostęp wielu komputerów posiadających adresy prywatne do Internetu z wykorzystaniem jednego publicznego adresu IP oraz udostępnianie usług serwerów o adresacji prywatnej w sieci Internet.</w:t>
      </w:r>
    </w:p>
    <w:p w14:paraId="7701255D" w14:textId="77777777" w:rsidR="00D358F9" w:rsidRPr="009B50DF" w:rsidRDefault="00D358F9" w:rsidP="009B50DF">
      <w:pPr>
        <w:autoSpaceDE w:val="0"/>
        <w:autoSpaceDN w:val="0"/>
        <w:adjustRightInd w:val="0"/>
        <w:spacing w:before="120" w:after="0" w:line="259" w:lineRule="auto"/>
        <w:ind w:left="770" w:hanging="360"/>
        <w:jc w:val="both"/>
        <w:rPr>
          <w:rFonts w:ascii="Arial" w:hAnsi="Arial" w:cs="Arial"/>
          <w:sz w:val="22"/>
          <w:szCs w:val="22"/>
          <w:u w:color="000000"/>
        </w:rPr>
      </w:pPr>
      <w:r w:rsidRPr="009B50DF">
        <w:rPr>
          <w:rFonts w:ascii="Arial" w:hAnsi="Arial" w:cs="Arial"/>
          <w:sz w:val="22"/>
          <w:szCs w:val="22"/>
          <w:u w:color="000000"/>
        </w:rPr>
        <w:t>28.</w:t>
      </w:r>
      <w:r w:rsidRPr="009B50DF">
        <w:rPr>
          <w:rFonts w:ascii="Arial" w:hAnsi="Arial" w:cs="Arial"/>
          <w:sz w:val="22"/>
          <w:szCs w:val="22"/>
          <w:u w:color="000000"/>
        </w:rPr>
        <w:tab/>
        <w:t xml:space="preserve">Urządzenia firewall muszą posiadać osobny zestaw polityk definiujący reguły translacji adresów NAT rozdzielny od polityk bezpieczeństwa. </w:t>
      </w:r>
    </w:p>
    <w:p w14:paraId="020357A0" w14:textId="77777777" w:rsidR="00D358F9" w:rsidRPr="009B50DF" w:rsidRDefault="00D358F9" w:rsidP="009B50DF">
      <w:pPr>
        <w:autoSpaceDE w:val="0"/>
        <w:autoSpaceDN w:val="0"/>
        <w:adjustRightInd w:val="0"/>
        <w:spacing w:before="120" w:after="0" w:line="259" w:lineRule="auto"/>
        <w:ind w:left="770" w:hanging="360"/>
        <w:jc w:val="both"/>
        <w:rPr>
          <w:rFonts w:ascii="Arial" w:hAnsi="Arial" w:cs="Arial"/>
          <w:sz w:val="22"/>
          <w:szCs w:val="22"/>
          <w:u w:color="000000"/>
        </w:rPr>
      </w:pPr>
      <w:r w:rsidRPr="009B50DF">
        <w:rPr>
          <w:rFonts w:ascii="Arial" w:hAnsi="Arial" w:cs="Arial"/>
          <w:sz w:val="22"/>
          <w:szCs w:val="22"/>
          <w:u w:color="000000"/>
        </w:rPr>
        <w:t>29.</w:t>
      </w:r>
      <w:r w:rsidRPr="009B50DF">
        <w:rPr>
          <w:rFonts w:ascii="Arial" w:hAnsi="Arial" w:cs="Arial"/>
          <w:sz w:val="22"/>
          <w:szCs w:val="22"/>
          <w:u w:color="000000"/>
        </w:rPr>
        <w:tab/>
        <w:t>Wykonywanie operacji translacji adresów NAT musi być odnotowywane w logach ruchu sieciowego za pomocą dedykowanego pola lub flagi oraz odpowiednich kolumn ze szczegółami NAT.</w:t>
      </w:r>
    </w:p>
    <w:p w14:paraId="55454BE6" w14:textId="77777777" w:rsidR="00D358F9" w:rsidRPr="009B50DF" w:rsidRDefault="00D358F9" w:rsidP="009B50DF">
      <w:pPr>
        <w:autoSpaceDE w:val="0"/>
        <w:autoSpaceDN w:val="0"/>
        <w:adjustRightInd w:val="0"/>
        <w:spacing w:before="120" w:after="0" w:line="259" w:lineRule="auto"/>
        <w:ind w:left="770" w:hanging="360"/>
        <w:jc w:val="both"/>
        <w:rPr>
          <w:rFonts w:ascii="Arial" w:hAnsi="Arial" w:cs="Arial"/>
          <w:sz w:val="22"/>
          <w:szCs w:val="22"/>
          <w:u w:color="000000"/>
        </w:rPr>
      </w:pPr>
      <w:r w:rsidRPr="009B50DF">
        <w:rPr>
          <w:rFonts w:ascii="Arial" w:hAnsi="Arial" w:cs="Arial"/>
          <w:sz w:val="22"/>
          <w:szCs w:val="22"/>
          <w:u w:color="000000"/>
        </w:rPr>
        <w:t>30.</w:t>
      </w:r>
      <w:r w:rsidRPr="009B50DF">
        <w:rPr>
          <w:rFonts w:ascii="Arial" w:hAnsi="Arial" w:cs="Arial"/>
          <w:sz w:val="22"/>
          <w:szCs w:val="22"/>
          <w:u w:color="000000"/>
        </w:rPr>
        <w:tab/>
        <w:t>Urządzenia firewall muszą pozwalać na selektywne wysyłanie logów w zależności od ich rodzaju.</w:t>
      </w:r>
    </w:p>
    <w:p w14:paraId="5E7D87ED" w14:textId="77777777" w:rsidR="00D358F9" w:rsidRPr="009B50DF" w:rsidRDefault="00D358F9" w:rsidP="009B50DF">
      <w:pPr>
        <w:autoSpaceDE w:val="0"/>
        <w:autoSpaceDN w:val="0"/>
        <w:adjustRightInd w:val="0"/>
        <w:spacing w:before="120" w:after="0" w:line="259" w:lineRule="auto"/>
        <w:ind w:left="770" w:hanging="360"/>
        <w:jc w:val="both"/>
        <w:rPr>
          <w:rFonts w:ascii="Arial" w:hAnsi="Arial" w:cs="Arial"/>
          <w:sz w:val="22"/>
          <w:szCs w:val="22"/>
          <w:u w:color="000000"/>
        </w:rPr>
      </w:pPr>
      <w:r w:rsidRPr="009B50DF">
        <w:rPr>
          <w:rFonts w:ascii="Arial" w:hAnsi="Arial" w:cs="Arial"/>
          <w:sz w:val="22"/>
          <w:szCs w:val="22"/>
          <w:u w:color="000000"/>
        </w:rPr>
        <w:t>31.</w:t>
      </w:r>
      <w:r w:rsidRPr="009B50DF">
        <w:rPr>
          <w:rFonts w:ascii="Arial" w:hAnsi="Arial" w:cs="Arial"/>
          <w:sz w:val="22"/>
          <w:szCs w:val="22"/>
          <w:u w:color="000000"/>
        </w:rPr>
        <w:tab/>
        <w:t>Urządzenia firewall muszą obsługiwać możliwość deszyfrowania ruchu użytkowników w celu inspekcji dla protokołów HTTP/2, SSL, TLS 1.2, TLS 1.3.</w:t>
      </w:r>
    </w:p>
    <w:p w14:paraId="10D489FC" w14:textId="77777777" w:rsidR="00D358F9" w:rsidRPr="009B50DF" w:rsidRDefault="00D358F9" w:rsidP="009B50DF">
      <w:pPr>
        <w:autoSpaceDE w:val="0"/>
        <w:autoSpaceDN w:val="0"/>
        <w:adjustRightInd w:val="0"/>
        <w:spacing w:before="120" w:after="0" w:line="259" w:lineRule="auto"/>
        <w:ind w:left="770" w:hanging="360"/>
        <w:jc w:val="both"/>
        <w:rPr>
          <w:rFonts w:ascii="Arial" w:hAnsi="Arial" w:cs="Arial"/>
          <w:sz w:val="22"/>
          <w:szCs w:val="22"/>
          <w:u w:color="000000"/>
        </w:rPr>
      </w:pPr>
      <w:r w:rsidRPr="009B50DF">
        <w:rPr>
          <w:rFonts w:ascii="Arial" w:hAnsi="Arial" w:cs="Arial"/>
          <w:sz w:val="22"/>
          <w:szCs w:val="22"/>
          <w:u w:color="000000"/>
        </w:rPr>
        <w:lastRenderedPageBreak/>
        <w:t>32.</w:t>
      </w:r>
      <w:r w:rsidRPr="009B50DF">
        <w:rPr>
          <w:rFonts w:ascii="Arial" w:hAnsi="Arial" w:cs="Arial"/>
          <w:sz w:val="22"/>
          <w:szCs w:val="22"/>
          <w:u w:color="000000"/>
        </w:rPr>
        <w:tab/>
        <w:t>Urządzenia firewall muszą posiadać możliwość zdefiniowania ruchu SSL/TLS, który należy poddać lub wykluczyć z operacji deszyfrowania i inspekcji rozdzielny od polityk bezpieczeństwa.</w:t>
      </w:r>
    </w:p>
    <w:p w14:paraId="44BE37D4" w14:textId="77777777" w:rsidR="00D358F9" w:rsidRPr="009B50DF" w:rsidRDefault="00D358F9" w:rsidP="009B50DF">
      <w:pPr>
        <w:autoSpaceDE w:val="0"/>
        <w:autoSpaceDN w:val="0"/>
        <w:adjustRightInd w:val="0"/>
        <w:spacing w:before="120" w:after="0" w:line="259" w:lineRule="auto"/>
        <w:ind w:left="770" w:hanging="360"/>
        <w:jc w:val="both"/>
        <w:rPr>
          <w:rFonts w:ascii="Arial" w:hAnsi="Arial" w:cs="Arial"/>
          <w:sz w:val="22"/>
          <w:szCs w:val="22"/>
          <w:u w:color="000000"/>
        </w:rPr>
      </w:pPr>
      <w:r w:rsidRPr="009B50DF">
        <w:rPr>
          <w:rFonts w:ascii="Arial" w:hAnsi="Arial" w:cs="Arial"/>
          <w:sz w:val="22"/>
          <w:szCs w:val="22"/>
          <w:u w:color="000000"/>
        </w:rPr>
        <w:t>33.</w:t>
      </w:r>
      <w:r w:rsidRPr="009B50DF">
        <w:rPr>
          <w:rFonts w:ascii="Arial" w:hAnsi="Arial" w:cs="Arial"/>
          <w:sz w:val="22"/>
          <w:szCs w:val="22"/>
          <w:u w:color="000000"/>
        </w:rPr>
        <w:tab/>
        <w:t>Wykonywanie operacji deszyfrowanie ruchu musi być odnotowywane w logach urządzeń w dedykowanej do tego celu sekcji. Musi zawierać informacje ułatwiające diagnostykę m.in. informacje o błędach, typ i rozmiar klucza, wersja TLS. Musi istnieć mechanizm automatycznego wykluczania z szyfrowania problematycznych stron na bazie tego logu.</w:t>
      </w:r>
    </w:p>
    <w:p w14:paraId="50708B18" w14:textId="77777777" w:rsidR="00D358F9" w:rsidRPr="009B50DF" w:rsidRDefault="00D358F9" w:rsidP="009B50DF">
      <w:pPr>
        <w:autoSpaceDE w:val="0"/>
        <w:autoSpaceDN w:val="0"/>
        <w:adjustRightInd w:val="0"/>
        <w:spacing w:before="120" w:after="0" w:line="259" w:lineRule="auto"/>
        <w:ind w:left="770" w:hanging="360"/>
        <w:jc w:val="both"/>
        <w:rPr>
          <w:rFonts w:ascii="Arial" w:hAnsi="Arial" w:cs="Arial"/>
          <w:sz w:val="22"/>
          <w:szCs w:val="22"/>
          <w:u w:color="000000"/>
        </w:rPr>
      </w:pPr>
      <w:r w:rsidRPr="009B50DF">
        <w:rPr>
          <w:rFonts w:ascii="Arial" w:hAnsi="Arial" w:cs="Arial"/>
          <w:sz w:val="22"/>
          <w:szCs w:val="22"/>
          <w:u w:color="000000"/>
        </w:rPr>
        <w:t>34.</w:t>
      </w:r>
      <w:r w:rsidRPr="009B50DF">
        <w:rPr>
          <w:rFonts w:ascii="Arial" w:hAnsi="Arial" w:cs="Arial"/>
          <w:sz w:val="22"/>
          <w:szCs w:val="22"/>
          <w:u w:color="000000"/>
        </w:rPr>
        <w:tab/>
        <w:t>Wykonywanie operacji deszyfrowania ruchu musi umożliwiać wykorzystanie mechanizmów filtrowania URL.</w:t>
      </w:r>
    </w:p>
    <w:p w14:paraId="0894F1B6" w14:textId="77777777" w:rsidR="00D358F9" w:rsidRPr="009B50DF" w:rsidRDefault="00D358F9" w:rsidP="009B50DF">
      <w:pPr>
        <w:autoSpaceDE w:val="0"/>
        <w:autoSpaceDN w:val="0"/>
        <w:adjustRightInd w:val="0"/>
        <w:spacing w:before="120" w:after="0" w:line="259" w:lineRule="auto"/>
        <w:ind w:left="770" w:hanging="360"/>
        <w:jc w:val="both"/>
        <w:rPr>
          <w:rFonts w:ascii="Arial" w:hAnsi="Arial" w:cs="Arial"/>
          <w:sz w:val="22"/>
          <w:szCs w:val="22"/>
          <w:u w:color="000000"/>
        </w:rPr>
      </w:pPr>
      <w:r w:rsidRPr="009B50DF">
        <w:rPr>
          <w:rFonts w:ascii="Arial" w:hAnsi="Arial" w:cs="Arial"/>
          <w:sz w:val="22"/>
          <w:szCs w:val="22"/>
          <w:u w:color="000000"/>
        </w:rPr>
        <w:t>35.</w:t>
      </w:r>
      <w:r w:rsidRPr="009B50DF">
        <w:rPr>
          <w:rFonts w:ascii="Arial" w:hAnsi="Arial" w:cs="Arial"/>
          <w:sz w:val="22"/>
          <w:szCs w:val="22"/>
          <w:u w:color="000000"/>
        </w:rPr>
        <w:tab/>
        <w:t>Dla deszyfrowania ruchu TLS 1.3 wymagane jest wsparcie dla X25519, X448 oraz minimum dla zestawów protokołów: TLS_AES_128_GCM_SHA256, TLS_AES_256_GCM_SHA384 oraz TLS_CHACHA20_POLY1305_SHA256.</w:t>
      </w:r>
    </w:p>
    <w:p w14:paraId="55098C5D" w14:textId="77777777" w:rsidR="00D358F9" w:rsidRPr="009B50DF" w:rsidRDefault="00D358F9" w:rsidP="009B50DF">
      <w:pPr>
        <w:autoSpaceDE w:val="0"/>
        <w:autoSpaceDN w:val="0"/>
        <w:adjustRightInd w:val="0"/>
        <w:spacing w:before="120" w:after="0" w:line="259" w:lineRule="auto"/>
        <w:ind w:left="770" w:hanging="360"/>
        <w:jc w:val="both"/>
        <w:rPr>
          <w:rFonts w:ascii="Arial" w:hAnsi="Arial" w:cs="Arial"/>
          <w:sz w:val="22"/>
          <w:szCs w:val="22"/>
          <w:u w:color="000000"/>
        </w:rPr>
      </w:pPr>
      <w:r w:rsidRPr="009B50DF">
        <w:rPr>
          <w:rFonts w:ascii="Arial" w:hAnsi="Arial" w:cs="Arial"/>
          <w:sz w:val="22"/>
          <w:szCs w:val="22"/>
          <w:u w:color="000000"/>
        </w:rPr>
        <w:t>36.</w:t>
      </w:r>
      <w:r w:rsidRPr="009B50DF">
        <w:rPr>
          <w:rFonts w:ascii="Arial" w:hAnsi="Arial" w:cs="Arial"/>
          <w:sz w:val="22"/>
          <w:szCs w:val="22"/>
          <w:u w:color="000000"/>
        </w:rPr>
        <w:tab/>
        <w:t xml:space="preserve">Urządzenia firewall muszą posiadać funkcję ochrony przed atakami typu </w:t>
      </w:r>
      <w:proofErr w:type="spellStart"/>
      <w:r w:rsidRPr="009B50DF">
        <w:rPr>
          <w:rFonts w:ascii="Arial" w:hAnsi="Arial" w:cs="Arial"/>
          <w:sz w:val="22"/>
          <w:szCs w:val="22"/>
          <w:u w:color="000000"/>
        </w:rPr>
        <w:t>DoS</w:t>
      </w:r>
      <w:proofErr w:type="spellEnd"/>
      <w:r w:rsidRPr="009B50DF">
        <w:rPr>
          <w:rFonts w:ascii="Arial" w:hAnsi="Arial" w:cs="Arial"/>
          <w:sz w:val="22"/>
          <w:szCs w:val="22"/>
          <w:u w:color="000000"/>
        </w:rPr>
        <w:t xml:space="preserve"> wraz z możliwością limitowania ilości jednoczesnych sesji w odniesieniu do źródłowego lub docelowego adresu IP.</w:t>
      </w:r>
    </w:p>
    <w:p w14:paraId="6A5A9CEE" w14:textId="77777777" w:rsidR="00D358F9" w:rsidRPr="009B50DF" w:rsidRDefault="00D358F9" w:rsidP="009B50DF">
      <w:pPr>
        <w:autoSpaceDE w:val="0"/>
        <w:autoSpaceDN w:val="0"/>
        <w:adjustRightInd w:val="0"/>
        <w:spacing w:before="120" w:after="0" w:line="259" w:lineRule="auto"/>
        <w:ind w:left="770" w:hanging="360"/>
        <w:jc w:val="both"/>
        <w:rPr>
          <w:rFonts w:ascii="Arial" w:hAnsi="Arial" w:cs="Arial"/>
          <w:sz w:val="22"/>
          <w:szCs w:val="22"/>
          <w:u w:color="000000"/>
        </w:rPr>
      </w:pPr>
      <w:r w:rsidRPr="009B50DF">
        <w:rPr>
          <w:rFonts w:ascii="Arial" w:hAnsi="Arial" w:cs="Arial"/>
          <w:sz w:val="22"/>
          <w:szCs w:val="22"/>
          <w:u w:color="000000"/>
        </w:rPr>
        <w:t>37.</w:t>
      </w:r>
      <w:r w:rsidRPr="009B50DF">
        <w:rPr>
          <w:rFonts w:ascii="Arial" w:hAnsi="Arial" w:cs="Arial"/>
          <w:sz w:val="22"/>
          <w:szCs w:val="22"/>
          <w:u w:color="000000"/>
        </w:rPr>
        <w:tab/>
        <w:t>Urządzenia firewall muszą wspierać zarządzanie pasmem (</w:t>
      </w:r>
      <w:proofErr w:type="spellStart"/>
      <w:r w:rsidRPr="009B50DF">
        <w:rPr>
          <w:rFonts w:ascii="Arial" w:hAnsi="Arial" w:cs="Arial"/>
          <w:sz w:val="22"/>
          <w:szCs w:val="22"/>
          <w:u w:color="000000"/>
        </w:rPr>
        <w:t>QoS</w:t>
      </w:r>
      <w:proofErr w:type="spellEnd"/>
      <w:r w:rsidRPr="009B50DF">
        <w:rPr>
          <w:rFonts w:ascii="Arial" w:hAnsi="Arial" w:cs="Arial"/>
          <w:sz w:val="22"/>
          <w:szCs w:val="22"/>
          <w:u w:color="000000"/>
        </w:rPr>
        <w:t>) i ustawiania dla aplikacji priorytetu oraz pasma.</w:t>
      </w:r>
    </w:p>
    <w:p w14:paraId="31434BCD" w14:textId="77777777" w:rsidR="00D358F9" w:rsidRPr="009B50DF" w:rsidRDefault="00D358F9" w:rsidP="009B50DF">
      <w:pPr>
        <w:autoSpaceDE w:val="0"/>
        <w:autoSpaceDN w:val="0"/>
        <w:adjustRightInd w:val="0"/>
        <w:spacing w:before="120" w:after="0" w:line="259" w:lineRule="auto"/>
        <w:ind w:left="770" w:hanging="360"/>
        <w:jc w:val="both"/>
        <w:rPr>
          <w:rFonts w:ascii="Arial" w:hAnsi="Arial" w:cs="Arial"/>
          <w:sz w:val="22"/>
          <w:szCs w:val="22"/>
          <w:u w:color="000000"/>
        </w:rPr>
      </w:pPr>
      <w:r w:rsidRPr="009B50DF">
        <w:rPr>
          <w:rFonts w:ascii="Arial" w:hAnsi="Arial" w:cs="Arial"/>
          <w:sz w:val="22"/>
          <w:szCs w:val="22"/>
          <w:u w:color="000000"/>
        </w:rPr>
        <w:t>38.</w:t>
      </w:r>
      <w:r w:rsidRPr="009B50DF">
        <w:rPr>
          <w:rFonts w:ascii="Arial" w:hAnsi="Arial" w:cs="Arial"/>
          <w:sz w:val="22"/>
          <w:szCs w:val="22"/>
          <w:u w:color="000000"/>
        </w:rPr>
        <w:tab/>
        <w:t xml:space="preserve">Urządzenia firewall muszą umożliwiać zestawianie zabezpieczonych kryptograficznie tuneli VPN w oparciu o standardy </w:t>
      </w:r>
      <w:proofErr w:type="spellStart"/>
      <w:r w:rsidRPr="009B50DF">
        <w:rPr>
          <w:rFonts w:ascii="Arial" w:hAnsi="Arial" w:cs="Arial"/>
          <w:sz w:val="22"/>
          <w:szCs w:val="22"/>
          <w:u w:color="000000"/>
        </w:rPr>
        <w:t>IPSec</w:t>
      </w:r>
      <w:proofErr w:type="spellEnd"/>
      <w:r w:rsidRPr="009B50DF">
        <w:rPr>
          <w:rFonts w:ascii="Arial" w:hAnsi="Arial" w:cs="Arial"/>
          <w:sz w:val="22"/>
          <w:szCs w:val="22"/>
          <w:u w:color="000000"/>
        </w:rPr>
        <w:t xml:space="preserve"> i IKE w konfiguracji </w:t>
      </w:r>
      <w:proofErr w:type="spellStart"/>
      <w:r w:rsidRPr="009B50DF">
        <w:rPr>
          <w:rFonts w:ascii="Arial" w:hAnsi="Arial" w:cs="Arial"/>
          <w:sz w:val="22"/>
          <w:szCs w:val="22"/>
          <w:u w:color="000000"/>
        </w:rPr>
        <w:t>site</w:t>
      </w:r>
      <w:proofErr w:type="spellEnd"/>
      <w:r w:rsidRPr="009B50DF">
        <w:rPr>
          <w:rFonts w:ascii="Arial" w:hAnsi="Arial" w:cs="Arial"/>
          <w:sz w:val="22"/>
          <w:szCs w:val="22"/>
          <w:u w:color="000000"/>
        </w:rPr>
        <w:t>-to-</w:t>
      </w:r>
      <w:proofErr w:type="spellStart"/>
      <w:r w:rsidRPr="009B50DF">
        <w:rPr>
          <w:rFonts w:ascii="Arial" w:hAnsi="Arial" w:cs="Arial"/>
          <w:sz w:val="22"/>
          <w:szCs w:val="22"/>
          <w:u w:color="000000"/>
        </w:rPr>
        <w:t>site</w:t>
      </w:r>
      <w:proofErr w:type="spellEnd"/>
      <w:r w:rsidRPr="009B50DF">
        <w:rPr>
          <w:rFonts w:ascii="Arial" w:hAnsi="Arial" w:cs="Arial"/>
          <w:sz w:val="22"/>
          <w:szCs w:val="22"/>
          <w:u w:color="000000"/>
        </w:rPr>
        <w:t>. Konfiguracja VPN musi odbywać się w oparciu o ustawienia trasowania (tzw. routing-</w:t>
      </w:r>
      <w:proofErr w:type="spellStart"/>
      <w:r w:rsidRPr="009B50DF">
        <w:rPr>
          <w:rFonts w:ascii="Arial" w:hAnsi="Arial" w:cs="Arial"/>
          <w:sz w:val="22"/>
          <w:szCs w:val="22"/>
          <w:u w:color="000000"/>
        </w:rPr>
        <w:t>based</w:t>
      </w:r>
      <w:proofErr w:type="spellEnd"/>
      <w:r w:rsidRPr="009B50DF">
        <w:rPr>
          <w:rFonts w:ascii="Arial" w:hAnsi="Arial" w:cs="Arial"/>
          <w:sz w:val="22"/>
          <w:szCs w:val="22"/>
          <w:u w:color="000000"/>
        </w:rPr>
        <w:t xml:space="preserve"> VPN).</w:t>
      </w:r>
    </w:p>
    <w:p w14:paraId="7DBFBC2E" w14:textId="77777777" w:rsidR="00D358F9" w:rsidRPr="009B50DF" w:rsidRDefault="00D358F9" w:rsidP="009B50DF">
      <w:pPr>
        <w:autoSpaceDE w:val="0"/>
        <w:autoSpaceDN w:val="0"/>
        <w:adjustRightInd w:val="0"/>
        <w:spacing w:before="120" w:after="0" w:line="259" w:lineRule="auto"/>
        <w:ind w:left="770" w:hanging="360"/>
        <w:jc w:val="both"/>
        <w:rPr>
          <w:rFonts w:ascii="Arial" w:hAnsi="Arial" w:cs="Arial"/>
          <w:sz w:val="22"/>
          <w:szCs w:val="22"/>
          <w:u w:color="000000"/>
        </w:rPr>
      </w:pPr>
      <w:r w:rsidRPr="009B50DF">
        <w:rPr>
          <w:rFonts w:ascii="Arial" w:hAnsi="Arial" w:cs="Arial"/>
          <w:sz w:val="22"/>
          <w:szCs w:val="22"/>
          <w:u w:color="000000"/>
        </w:rPr>
        <w:t>39.</w:t>
      </w:r>
      <w:r w:rsidRPr="009B50DF">
        <w:rPr>
          <w:rFonts w:ascii="Arial" w:hAnsi="Arial" w:cs="Arial"/>
          <w:sz w:val="22"/>
          <w:szCs w:val="22"/>
          <w:u w:color="000000"/>
        </w:rPr>
        <w:tab/>
        <w:t xml:space="preserve">Dla IKE wymagane jest wsparcie AES-256-CBC, AES-256-GCM, HMAC-SHA-384, HMAC-SHA-512, grupy </w:t>
      </w:r>
      <w:proofErr w:type="spellStart"/>
      <w:r w:rsidRPr="009B50DF">
        <w:rPr>
          <w:rFonts w:ascii="Arial" w:hAnsi="Arial" w:cs="Arial"/>
          <w:sz w:val="22"/>
          <w:szCs w:val="22"/>
          <w:u w:color="000000"/>
        </w:rPr>
        <w:t>Diffie-Hellman</w:t>
      </w:r>
      <w:proofErr w:type="spellEnd"/>
      <w:r w:rsidRPr="009B50DF">
        <w:rPr>
          <w:rFonts w:ascii="Arial" w:hAnsi="Arial" w:cs="Arial"/>
          <w:sz w:val="22"/>
          <w:szCs w:val="22"/>
          <w:u w:color="000000"/>
        </w:rPr>
        <w:t xml:space="preserve"> 14,19,20.</w:t>
      </w:r>
    </w:p>
    <w:p w14:paraId="3FA32034" w14:textId="77777777" w:rsidR="00D358F9" w:rsidRPr="009B50DF" w:rsidRDefault="00D358F9" w:rsidP="009B50DF">
      <w:pPr>
        <w:autoSpaceDE w:val="0"/>
        <w:autoSpaceDN w:val="0"/>
        <w:adjustRightInd w:val="0"/>
        <w:spacing w:before="120" w:after="0" w:line="259" w:lineRule="auto"/>
        <w:ind w:left="770" w:hanging="360"/>
        <w:jc w:val="both"/>
        <w:rPr>
          <w:rFonts w:ascii="Arial" w:hAnsi="Arial" w:cs="Arial"/>
          <w:sz w:val="22"/>
          <w:szCs w:val="22"/>
          <w:u w:color="000000"/>
        </w:rPr>
      </w:pPr>
      <w:r w:rsidRPr="009B50DF">
        <w:rPr>
          <w:rFonts w:ascii="Arial" w:hAnsi="Arial" w:cs="Arial"/>
          <w:sz w:val="22"/>
          <w:szCs w:val="22"/>
          <w:u w:color="000000"/>
        </w:rPr>
        <w:t>40.</w:t>
      </w:r>
      <w:r w:rsidRPr="009B50DF">
        <w:rPr>
          <w:rFonts w:ascii="Arial" w:hAnsi="Arial" w:cs="Arial"/>
          <w:sz w:val="22"/>
          <w:szCs w:val="22"/>
          <w:u w:color="000000"/>
        </w:rPr>
        <w:tab/>
        <w:t xml:space="preserve">Dla </w:t>
      </w:r>
      <w:proofErr w:type="spellStart"/>
      <w:r w:rsidRPr="009B50DF">
        <w:rPr>
          <w:rFonts w:ascii="Arial" w:hAnsi="Arial" w:cs="Arial"/>
          <w:sz w:val="22"/>
          <w:szCs w:val="22"/>
          <w:u w:color="000000"/>
        </w:rPr>
        <w:t>IPsec</w:t>
      </w:r>
      <w:proofErr w:type="spellEnd"/>
      <w:r w:rsidRPr="009B50DF">
        <w:rPr>
          <w:rFonts w:ascii="Arial" w:hAnsi="Arial" w:cs="Arial"/>
          <w:sz w:val="22"/>
          <w:szCs w:val="22"/>
          <w:u w:color="000000"/>
        </w:rPr>
        <w:t xml:space="preserve"> wymagane jest wsparcie AES-256-CBC, AES-256-GCM, HMAC-SHA-384, HMAC-SHA-512, grupy </w:t>
      </w:r>
      <w:proofErr w:type="spellStart"/>
      <w:r w:rsidRPr="009B50DF">
        <w:rPr>
          <w:rFonts w:ascii="Arial" w:hAnsi="Arial" w:cs="Arial"/>
          <w:sz w:val="22"/>
          <w:szCs w:val="22"/>
          <w:u w:color="000000"/>
        </w:rPr>
        <w:t>Diffie-Hellman</w:t>
      </w:r>
      <w:proofErr w:type="spellEnd"/>
      <w:r w:rsidRPr="009B50DF">
        <w:rPr>
          <w:rFonts w:ascii="Arial" w:hAnsi="Arial" w:cs="Arial"/>
          <w:sz w:val="22"/>
          <w:szCs w:val="22"/>
          <w:u w:color="000000"/>
        </w:rPr>
        <w:t xml:space="preserve"> 14,19,20.</w:t>
      </w:r>
    </w:p>
    <w:p w14:paraId="70174F84" w14:textId="77777777" w:rsidR="00D358F9" w:rsidRPr="009B50DF" w:rsidRDefault="00D358F9" w:rsidP="009B50DF">
      <w:pPr>
        <w:autoSpaceDE w:val="0"/>
        <w:autoSpaceDN w:val="0"/>
        <w:adjustRightInd w:val="0"/>
        <w:spacing w:before="120" w:after="0" w:line="259" w:lineRule="auto"/>
        <w:ind w:left="770" w:hanging="360"/>
        <w:jc w:val="both"/>
        <w:rPr>
          <w:rFonts w:ascii="Arial" w:hAnsi="Arial" w:cs="Arial"/>
          <w:sz w:val="22"/>
          <w:szCs w:val="22"/>
          <w:u w:color="000000"/>
        </w:rPr>
      </w:pPr>
      <w:r w:rsidRPr="009B50DF">
        <w:rPr>
          <w:rFonts w:ascii="Arial" w:hAnsi="Arial" w:cs="Arial"/>
          <w:sz w:val="22"/>
          <w:szCs w:val="22"/>
          <w:u w:color="000000"/>
        </w:rPr>
        <w:t>41.</w:t>
      </w:r>
      <w:r w:rsidRPr="009B50DF">
        <w:rPr>
          <w:rFonts w:ascii="Arial" w:hAnsi="Arial" w:cs="Arial"/>
          <w:sz w:val="22"/>
          <w:szCs w:val="22"/>
          <w:u w:color="000000"/>
        </w:rPr>
        <w:tab/>
        <w:t>Urządzenia firewall muszą zapewniać inspekcję szyfrowanej komunikacji SSH (</w:t>
      </w:r>
      <w:proofErr w:type="spellStart"/>
      <w:r w:rsidRPr="009B50DF">
        <w:rPr>
          <w:rFonts w:ascii="Arial" w:hAnsi="Arial" w:cs="Arial"/>
          <w:sz w:val="22"/>
          <w:szCs w:val="22"/>
          <w:u w:color="000000"/>
        </w:rPr>
        <w:t>Secure</w:t>
      </w:r>
      <w:proofErr w:type="spellEnd"/>
      <w:r w:rsidRPr="009B50DF">
        <w:rPr>
          <w:rFonts w:ascii="Arial" w:hAnsi="Arial" w:cs="Arial"/>
          <w:sz w:val="22"/>
          <w:szCs w:val="22"/>
          <w:u w:color="000000"/>
        </w:rPr>
        <w:t xml:space="preserve"> Shell) dla ruchu wychodzącego w celu wykrywania tuneli SSH.</w:t>
      </w:r>
    </w:p>
    <w:p w14:paraId="495278FB" w14:textId="77777777" w:rsidR="00D358F9" w:rsidRPr="00E15A56" w:rsidRDefault="00D358F9" w:rsidP="009B50DF">
      <w:pPr>
        <w:autoSpaceDE w:val="0"/>
        <w:autoSpaceDN w:val="0"/>
        <w:adjustRightInd w:val="0"/>
        <w:spacing w:before="120" w:after="0" w:line="259" w:lineRule="auto"/>
        <w:ind w:left="770" w:hanging="360"/>
        <w:jc w:val="both"/>
        <w:rPr>
          <w:rFonts w:ascii="Arial" w:hAnsi="Arial" w:cs="Arial"/>
          <w:sz w:val="22"/>
          <w:szCs w:val="22"/>
          <w:u w:color="000000"/>
        </w:rPr>
      </w:pPr>
      <w:r w:rsidRPr="009B50DF">
        <w:rPr>
          <w:rFonts w:ascii="Arial" w:hAnsi="Arial" w:cs="Arial"/>
          <w:sz w:val="22"/>
          <w:szCs w:val="22"/>
          <w:u w:color="000000"/>
        </w:rPr>
        <w:t>42.</w:t>
      </w:r>
      <w:r w:rsidRPr="009B50DF">
        <w:rPr>
          <w:rFonts w:ascii="Arial" w:hAnsi="Arial" w:cs="Arial"/>
          <w:sz w:val="22"/>
          <w:szCs w:val="22"/>
          <w:u w:color="000000"/>
        </w:rPr>
        <w:tab/>
        <w:t xml:space="preserve">Wszystkie funkcjonalności muszą pochodzić od producenta. W przypadku gdy jakakolwiek funkcjonalność lub parametr ilościowy wymagają licencji, zamawiający wymaga ich dostarczenia w celu zapewnienia pełni wymaganych właściwości przez okres </w:t>
      </w:r>
      <w:r w:rsidRPr="00E15A56">
        <w:rPr>
          <w:rFonts w:ascii="Arial" w:hAnsi="Arial" w:cs="Arial"/>
          <w:sz w:val="22"/>
          <w:szCs w:val="22"/>
          <w:u w:color="000000"/>
        </w:rPr>
        <w:t>24 miesięcy od daty odbioru sprzętu.</w:t>
      </w:r>
    </w:p>
    <w:p w14:paraId="7BF8231A" w14:textId="0D3D7C67" w:rsidR="00D358F9" w:rsidRPr="009B50DF" w:rsidRDefault="00D358F9" w:rsidP="009B50DF">
      <w:pPr>
        <w:autoSpaceDE w:val="0"/>
        <w:autoSpaceDN w:val="0"/>
        <w:adjustRightInd w:val="0"/>
        <w:spacing w:before="120" w:after="0" w:line="259" w:lineRule="auto"/>
        <w:ind w:left="770" w:hanging="360"/>
        <w:jc w:val="both"/>
        <w:rPr>
          <w:rFonts w:ascii="Arial" w:hAnsi="Arial" w:cs="Arial"/>
          <w:sz w:val="22"/>
          <w:szCs w:val="22"/>
          <w:u w:color="000000"/>
        </w:rPr>
      </w:pPr>
      <w:r w:rsidRPr="00E15A56">
        <w:rPr>
          <w:rFonts w:ascii="Arial" w:hAnsi="Arial" w:cs="Arial"/>
          <w:sz w:val="22"/>
          <w:szCs w:val="22"/>
          <w:u w:color="000000"/>
        </w:rPr>
        <w:t>43.</w:t>
      </w:r>
      <w:r w:rsidRPr="00E15A56">
        <w:rPr>
          <w:rFonts w:ascii="Arial" w:hAnsi="Arial" w:cs="Arial"/>
          <w:sz w:val="22"/>
          <w:szCs w:val="22"/>
          <w:u w:color="000000"/>
        </w:rPr>
        <w:tab/>
      </w:r>
      <w:r w:rsidR="0015684F" w:rsidRPr="00E15A56">
        <w:rPr>
          <w:rFonts w:ascii="Arial" w:hAnsi="Arial" w:cs="Arial"/>
          <w:sz w:val="22"/>
          <w:szCs w:val="22"/>
          <w:u w:color="000000"/>
        </w:rPr>
        <w:t>Wykonawca</w:t>
      </w:r>
      <w:r w:rsidR="0015684F" w:rsidRPr="009B50DF">
        <w:rPr>
          <w:rFonts w:ascii="Arial" w:hAnsi="Arial" w:cs="Arial"/>
          <w:sz w:val="22"/>
          <w:szCs w:val="22"/>
          <w:u w:color="000000"/>
        </w:rPr>
        <w:t xml:space="preserve"> zapewni w</w:t>
      </w:r>
      <w:r w:rsidRPr="009B50DF">
        <w:rPr>
          <w:rFonts w:ascii="Arial" w:hAnsi="Arial" w:cs="Arial"/>
          <w:sz w:val="22"/>
          <w:szCs w:val="22"/>
          <w:u w:color="000000"/>
        </w:rPr>
        <w:t>sparcie serwisowe (techniczne) i gwarancj</w:t>
      </w:r>
      <w:r w:rsidR="0015684F" w:rsidRPr="009B50DF">
        <w:rPr>
          <w:rFonts w:ascii="Arial" w:hAnsi="Arial" w:cs="Arial"/>
          <w:sz w:val="22"/>
          <w:szCs w:val="22"/>
          <w:u w:color="000000"/>
        </w:rPr>
        <w:t>e</w:t>
      </w:r>
      <w:r w:rsidRPr="009B50DF">
        <w:rPr>
          <w:rFonts w:ascii="Arial" w:hAnsi="Arial" w:cs="Arial"/>
          <w:sz w:val="22"/>
          <w:szCs w:val="22"/>
          <w:u w:color="000000"/>
        </w:rPr>
        <w:t xml:space="preserve"> dla systemu (zwana dalej wsparciem) będzie świadczone przez producenta lub autoryzowane przez producenta centrum serwisowe, niezależne od Wykonawcy, realizowane we współpracy z producentem, przez okres </w:t>
      </w:r>
      <w:r w:rsidRPr="00E15A56">
        <w:rPr>
          <w:rFonts w:ascii="Arial" w:hAnsi="Arial" w:cs="Arial"/>
          <w:sz w:val="22"/>
          <w:szCs w:val="22"/>
          <w:u w:color="000000"/>
        </w:rPr>
        <w:t>24 miesięcy od</w:t>
      </w:r>
      <w:r w:rsidRPr="009B50DF">
        <w:rPr>
          <w:rFonts w:ascii="Arial" w:hAnsi="Arial" w:cs="Arial"/>
          <w:sz w:val="22"/>
          <w:szCs w:val="22"/>
          <w:u w:color="000000"/>
        </w:rPr>
        <w:t xml:space="preserve"> daty odbioru sprzętu.</w:t>
      </w:r>
    </w:p>
    <w:p w14:paraId="79678830" w14:textId="77777777" w:rsidR="00D358F9" w:rsidRPr="009B50DF" w:rsidRDefault="00D358F9" w:rsidP="009B50DF">
      <w:pPr>
        <w:autoSpaceDE w:val="0"/>
        <w:autoSpaceDN w:val="0"/>
        <w:adjustRightInd w:val="0"/>
        <w:spacing w:before="120" w:after="0" w:line="259" w:lineRule="auto"/>
        <w:ind w:left="770" w:hanging="360"/>
        <w:jc w:val="both"/>
        <w:rPr>
          <w:rFonts w:ascii="Arial" w:hAnsi="Arial" w:cs="Arial"/>
          <w:sz w:val="22"/>
          <w:szCs w:val="22"/>
          <w:u w:color="000000"/>
        </w:rPr>
      </w:pPr>
      <w:r w:rsidRPr="009B50DF">
        <w:rPr>
          <w:rFonts w:ascii="Arial" w:hAnsi="Arial" w:cs="Arial"/>
          <w:sz w:val="22"/>
          <w:szCs w:val="22"/>
          <w:u w:color="000000"/>
        </w:rPr>
        <w:lastRenderedPageBreak/>
        <w:t>44.</w:t>
      </w:r>
      <w:r w:rsidRPr="009B50DF">
        <w:rPr>
          <w:rFonts w:ascii="Arial" w:hAnsi="Arial" w:cs="Arial"/>
          <w:sz w:val="22"/>
          <w:szCs w:val="22"/>
          <w:u w:color="000000"/>
        </w:rPr>
        <w:tab/>
        <w:t xml:space="preserve">Dodatkowa funkcjonalność musi dostarczać ochronę antywirusową (ale nie równoważną z </w:t>
      </w:r>
      <w:proofErr w:type="spellStart"/>
      <w:r w:rsidRPr="009B50DF">
        <w:rPr>
          <w:rFonts w:ascii="Arial" w:hAnsi="Arial" w:cs="Arial"/>
          <w:sz w:val="22"/>
          <w:szCs w:val="22"/>
          <w:u w:color="000000"/>
        </w:rPr>
        <w:t>sandbox</w:t>
      </w:r>
      <w:proofErr w:type="spellEnd"/>
      <w:r w:rsidRPr="009B50DF">
        <w:rPr>
          <w:rFonts w:ascii="Arial" w:hAnsi="Arial" w:cs="Arial"/>
          <w:sz w:val="22"/>
          <w:szCs w:val="22"/>
          <w:u w:color="000000"/>
        </w:rPr>
        <w:t xml:space="preserve">), </w:t>
      </w:r>
      <w:proofErr w:type="spellStart"/>
      <w:r w:rsidRPr="009B50DF">
        <w:rPr>
          <w:rFonts w:ascii="Arial" w:hAnsi="Arial" w:cs="Arial"/>
          <w:sz w:val="22"/>
          <w:szCs w:val="22"/>
          <w:u w:color="000000"/>
        </w:rPr>
        <w:t>anti</w:t>
      </w:r>
      <w:proofErr w:type="spellEnd"/>
      <w:r w:rsidRPr="009B50DF">
        <w:rPr>
          <w:rFonts w:ascii="Arial" w:hAnsi="Arial" w:cs="Arial"/>
          <w:sz w:val="22"/>
          <w:szCs w:val="22"/>
          <w:u w:color="000000"/>
        </w:rPr>
        <w:t xml:space="preserve">-spyware i przed podatnościami </w:t>
      </w:r>
      <w:proofErr w:type="spellStart"/>
      <w:r w:rsidRPr="009B50DF">
        <w:rPr>
          <w:rFonts w:ascii="Arial" w:hAnsi="Arial" w:cs="Arial"/>
          <w:sz w:val="22"/>
          <w:szCs w:val="22"/>
          <w:u w:color="000000"/>
        </w:rPr>
        <w:t>systemów.Musi</w:t>
      </w:r>
      <w:proofErr w:type="spellEnd"/>
      <w:r w:rsidRPr="009B50DF">
        <w:rPr>
          <w:rFonts w:ascii="Arial" w:hAnsi="Arial" w:cs="Arial"/>
          <w:sz w:val="22"/>
          <w:szCs w:val="22"/>
          <w:u w:color="000000"/>
        </w:rPr>
        <w:t xml:space="preserve"> ona zapewniać co najmniej:</w:t>
      </w:r>
    </w:p>
    <w:p w14:paraId="13E0A16F" w14:textId="77777777" w:rsidR="00D358F9" w:rsidRPr="009B50DF" w:rsidRDefault="00D358F9" w:rsidP="009B50DF">
      <w:pPr>
        <w:autoSpaceDE w:val="0"/>
        <w:autoSpaceDN w:val="0"/>
        <w:adjustRightInd w:val="0"/>
        <w:spacing w:before="120" w:after="0" w:line="259" w:lineRule="auto"/>
        <w:ind w:left="1490" w:hanging="360"/>
        <w:jc w:val="both"/>
        <w:rPr>
          <w:rFonts w:ascii="Arial" w:hAnsi="Arial" w:cs="Arial"/>
          <w:sz w:val="22"/>
          <w:szCs w:val="22"/>
          <w:u w:color="000000"/>
        </w:rPr>
      </w:pPr>
      <w:r w:rsidRPr="009B50DF">
        <w:rPr>
          <w:rFonts w:ascii="Arial" w:hAnsi="Arial" w:cs="Arial"/>
          <w:sz w:val="22"/>
          <w:szCs w:val="22"/>
          <w:u w:color="000000"/>
        </w:rPr>
        <w:t>a.</w:t>
      </w:r>
      <w:r w:rsidRPr="009B50DF">
        <w:rPr>
          <w:rFonts w:ascii="Arial" w:hAnsi="Arial" w:cs="Arial"/>
          <w:sz w:val="22"/>
          <w:szCs w:val="22"/>
          <w:u w:color="000000"/>
        </w:rPr>
        <w:tab/>
        <w:t xml:space="preserve">wykrywanie aktywności sieci typu </w:t>
      </w:r>
      <w:proofErr w:type="spellStart"/>
      <w:r w:rsidRPr="009B50DF">
        <w:rPr>
          <w:rFonts w:ascii="Arial" w:hAnsi="Arial" w:cs="Arial"/>
          <w:sz w:val="22"/>
          <w:szCs w:val="22"/>
          <w:u w:color="000000"/>
        </w:rPr>
        <w:t>Botnet</w:t>
      </w:r>
      <w:proofErr w:type="spellEnd"/>
      <w:r w:rsidRPr="009B50DF">
        <w:rPr>
          <w:rFonts w:ascii="Arial" w:hAnsi="Arial" w:cs="Arial"/>
          <w:sz w:val="22"/>
          <w:szCs w:val="22"/>
          <w:u w:color="000000"/>
        </w:rPr>
        <w:t xml:space="preserve"> na podstawie analizy behawioralnej,</w:t>
      </w:r>
    </w:p>
    <w:p w14:paraId="2B9DECE0" w14:textId="77777777" w:rsidR="00D358F9" w:rsidRPr="009B50DF" w:rsidRDefault="00D358F9" w:rsidP="009B50DF">
      <w:pPr>
        <w:autoSpaceDE w:val="0"/>
        <w:autoSpaceDN w:val="0"/>
        <w:adjustRightInd w:val="0"/>
        <w:spacing w:before="120" w:after="0" w:line="259" w:lineRule="auto"/>
        <w:ind w:left="1490" w:hanging="360"/>
        <w:jc w:val="both"/>
        <w:rPr>
          <w:rFonts w:ascii="Arial" w:hAnsi="Arial" w:cs="Arial"/>
          <w:sz w:val="22"/>
          <w:szCs w:val="22"/>
          <w:u w:color="000000"/>
        </w:rPr>
      </w:pPr>
      <w:r w:rsidRPr="009B50DF">
        <w:rPr>
          <w:rFonts w:ascii="Arial" w:hAnsi="Arial" w:cs="Arial"/>
          <w:sz w:val="22"/>
          <w:szCs w:val="22"/>
          <w:u w:color="000000"/>
        </w:rPr>
        <w:t>b.</w:t>
      </w:r>
      <w:r w:rsidRPr="009B50DF">
        <w:rPr>
          <w:rFonts w:ascii="Arial" w:hAnsi="Arial" w:cs="Arial"/>
          <w:sz w:val="22"/>
          <w:szCs w:val="22"/>
          <w:u w:color="000000"/>
        </w:rPr>
        <w:tab/>
        <w:t>sygnatury antywirusowe - wykrywanie wirusów i złośliwego oprogramowania znajdującego się w plikach wykonywalnych i typach plików,</w:t>
      </w:r>
    </w:p>
    <w:p w14:paraId="64952723" w14:textId="77777777" w:rsidR="00D358F9" w:rsidRPr="009B50DF" w:rsidRDefault="00D358F9" w:rsidP="009B50DF">
      <w:pPr>
        <w:autoSpaceDE w:val="0"/>
        <w:autoSpaceDN w:val="0"/>
        <w:adjustRightInd w:val="0"/>
        <w:spacing w:before="120" w:after="0" w:line="259" w:lineRule="auto"/>
        <w:ind w:left="1490" w:hanging="360"/>
        <w:jc w:val="both"/>
        <w:rPr>
          <w:rFonts w:ascii="Arial" w:hAnsi="Arial" w:cs="Arial"/>
          <w:sz w:val="22"/>
          <w:szCs w:val="22"/>
          <w:u w:color="000000"/>
        </w:rPr>
      </w:pPr>
      <w:r w:rsidRPr="009B50DF">
        <w:rPr>
          <w:rFonts w:ascii="Arial" w:hAnsi="Arial" w:cs="Arial"/>
          <w:sz w:val="22"/>
          <w:szCs w:val="22"/>
          <w:u w:color="000000"/>
        </w:rPr>
        <w:t>c.</w:t>
      </w:r>
      <w:r w:rsidRPr="009B50DF">
        <w:rPr>
          <w:rFonts w:ascii="Arial" w:hAnsi="Arial" w:cs="Arial"/>
          <w:sz w:val="22"/>
          <w:szCs w:val="22"/>
          <w:u w:color="000000"/>
        </w:rPr>
        <w:tab/>
        <w:t xml:space="preserve">sygnatury </w:t>
      </w:r>
      <w:proofErr w:type="spellStart"/>
      <w:r w:rsidRPr="009B50DF">
        <w:rPr>
          <w:rFonts w:ascii="Arial" w:hAnsi="Arial" w:cs="Arial"/>
          <w:sz w:val="22"/>
          <w:szCs w:val="22"/>
          <w:u w:color="000000"/>
        </w:rPr>
        <w:t>anti</w:t>
      </w:r>
      <w:proofErr w:type="spellEnd"/>
      <w:r w:rsidRPr="009B50DF">
        <w:rPr>
          <w:rFonts w:ascii="Arial" w:hAnsi="Arial" w:cs="Arial"/>
          <w:sz w:val="22"/>
          <w:szCs w:val="22"/>
          <w:u w:color="000000"/>
        </w:rPr>
        <w:t xml:space="preserve">-spyware - wykrywanie aktywności typu </w:t>
      </w:r>
      <w:proofErr w:type="spellStart"/>
      <w:r w:rsidRPr="009B50DF">
        <w:rPr>
          <w:rFonts w:ascii="Arial" w:hAnsi="Arial" w:cs="Arial"/>
          <w:sz w:val="22"/>
          <w:szCs w:val="22"/>
          <w:u w:color="000000"/>
        </w:rPr>
        <w:t>command</w:t>
      </w:r>
      <w:proofErr w:type="spellEnd"/>
      <w:r w:rsidRPr="009B50DF">
        <w:rPr>
          <w:rFonts w:ascii="Arial" w:hAnsi="Arial" w:cs="Arial"/>
          <w:sz w:val="22"/>
          <w:szCs w:val="22"/>
          <w:u w:color="000000"/>
        </w:rPr>
        <w:t>-and-</w:t>
      </w:r>
      <w:proofErr w:type="spellStart"/>
      <w:r w:rsidRPr="009B50DF">
        <w:rPr>
          <w:rFonts w:ascii="Arial" w:hAnsi="Arial" w:cs="Arial"/>
          <w:sz w:val="22"/>
          <w:szCs w:val="22"/>
          <w:u w:color="000000"/>
        </w:rPr>
        <w:t>control</w:t>
      </w:r>
      <w:proofErr w:type="spellEnd"/>
      <w:r w:rsidRPr="009B50DF">
        <w:rPr>
          <w:rFonts w:ascii="Arial" w:hAnsi="Arial" w:cs="Arial"/>
          <w:sz w:val="22"/>
          <w:szCs w:val="22"/>
          <w:u w:color="000000"/>
        </w:rPr>
        <w:t xml:space="preserve"> (C2), gdzie oprogramowanie szpiegowskie na zainfekowanym kliencie zbiera dane bez zgody użytkownika i/lub komunikuje się ze zdalnym napastnikiem,</w:t>
      </w:r>
    </w:p>
    <w:p w14:paraId="490B5AC8" w14:textId="77777777" w:rsidR="00D358F9" w:rsidRPr="009B50DF" w:rsidRDefault="00D358F9" w:rsidP="009B50DF">
      <w:pPr>
        <w:autoSpaceDE w:val="0"/>
        <w:autoSpaceDN w:val="0"/>
        <w:adjustRightInd w:val="0"/>
        <w:spacing w:before="120" w:after="0" w:line="259" w:lineRule="auto"/>
        <w:ind w:left="1490" w:hanging="360"/>
        <w:jc w:val="both"/>
        <w:rPr>
          <w:rFonts w:ascii="Arial" w:hAnsi="Arial" w:cs="Arial"/>
          <w:sz w:val="22"/>
          <w:szCs w:val="22"/>
          <w:u w:color="000000"/>
        </w:rPr>
      </w:pPr>
      <w:r w:rsidRPr="009B50DF">
        <w:rPr>
          <w:rFonts w:ascii="Arial" w:hAnsi="Arial" w:cs="Arial"/>
          <w:sz w:val="22"/>
          <w:szCs w:val="22"/>
          <w:u w:color="000000"/>
        </w:rPr>
        <w:t>d.</w:t>
      </w:r>
      <w:r w:rsidRPr="009B50DF">
        <w:rPr>
          <w:rFonts w:ascii="Arial" w:hAnsi="Arial" w:cs="Arial"/>
          <w:sz w:val="22"/>
          <w:szCs w:val="22"/>
          <w:u w:color="000000"/>
        </w:rPr>
        <w:tab/>
        <w:t>sygnatury podatności - wykrywanie podatności systemowych, które napastnik mógłby próbować wykorzystać,</w:t>
      </w:r>
    </w:p>
    <w:p w14:paraId="53A6882A" w14:textId="77777777" w:rsidR="00D358F9" w:rsidRPr="009B50DF" w:rsidRDefault="00D358F9" w:rsidP="009B50DF">
      <w:pPr>
        <w:autoSpaceDE w:val="0"/>
        <w:autoSpaceDN w:val="0"/>
        <w:adjustRightInd w:val="0"/>
        <w:spacing w:before="120" w:after="0" w:line="259" w:lineRule="auto"/>
        <w:ind w:left="1490" w:hanging="360"/>
        <w:jc w:val="both"/>
        <w:rPr>
          <w:rFonts w:ascii="Arial" w:hAnsi="Arial" w:cs="Arial"/>
          <w:sz w:val="22"/>
          <w:szCs w:val="22"/>
          <w:u w:color="000000"/>
          <w:lang w:val="en-US"/>
        </w:rPr>
      </w:pPr>
      <w:r w:rsidRPr="009B50DF">
        <w:rPr>
          <w:rFonts w:ascii="Arial" w:hAnsi="Arial" w:cs="Arial"/>
          <w:sz w:val="22"/>
          <w:szCs w:val="22"/>
          <w:u w:color="000000"/>
          <w:lang w:val="en-US"/>
        </w:rPr>
        <w:t>e.</w:t>
      </w:r>
      <w:r w:rsidRPr="009B50DF">
        <w:rPr>
          <w:rFonts w:ascii="Arial" w:hAnsi="Arial" w:cs="Arial"/>
          <w:sz w:val="22"/>
          <w:szCs w:val="22"/>
          <w:u w:color="000000"/>
          <w:lang w:val="en-US"/>
        </w:rPr>
        <w:tab/>
      </w:r>
      <w:proofErr w:type="spellStart"/>
      <w:r w:rsidRPr="009B50DF">
        <w:rPr>
          <w:rFonts w:ascii="Arial" w:hAnsi="Arial" w:cs="Arial"/>
          <w:sz w:val="22"/>
          <w:szCs w:val="22"/>
          <w:u w:color="000000"/>
          <w:lang w:val="en-US"/>
        </w:rPr>
        <w:t>sygnatury</w:t>
      </w:r>
      <w:proofErr w:type="spellEnd"/>
      <w:r w:rsidRPr="009B50DF">
        <w:rPr>
          <w:rFonts w:ascii="Arial" w:hAnsi="Arial" w:cs="Arial"/>
          <w:sz w:val="22"/>
          <w:szCs w:val="22"/>
          <w:u w:color="000000"/>
          <w:lang w:val="en-US"/>
        </w:rPr>
        <w:t xml:space="preserve"> command-and-control (C2) dla </w:t>
      </w:r>
      <w:proofErr w:type="spellStart"/>
      <w:r w:rsidRPr="009B50DF">
        <w:rPr>
          <w:rFonts w:ascii="Arial" w:hAnsi="Arial" w:cs="Arial"/>
          <w:sz w:val="22"/>
          <w:szCs w:val="22"/>
          <w:u w:color="000000"/>
          <w:lang w:val="en-US"/>
        </w:rPr>
        <w:t>ruchu</w:t>
      </w:r>
      <w:proofErr w:type="spellEnd"/>
      <w:r w:rsidRPr="009B50DF">
        <w:rPr>
          <w:rFonts w:ascii="Arial" w:hAnsi="Arial" w:cs="Arial"/>
          <w:sz w:val="22"/>
          <w:szCs w:val="22"/>
          <w:u w:color="000000"/>
          <w:lang w:val="en-US"/>
        </w:rPr>
        <w:t xml:space="preserve"> DNS,</w:t>
      </w:r>
    </w:p>
    <w:p w14:paraId="36C2A779" w14:textId="77777777" w:rsidR="00D358F9" w:rsidRPr="009B50DF" w:rsidRDefault="00D358F9" w:rsidP="009B50DF">
      <w:pPr>
        <w:autoSpaceDE w:val="0"/>
        <w:autoSpaceDN w:val="0"/>
        <w:adjustRightInd w:val="0"/>
        <w:spacing w:before="120" w:after="0" w:line="259" w:lineRule="auto"/>
        <w:ind w:left="1490" w:hanging="360"/>
        <w:jc w:val="both"/>
        <w:rPr>
          <w:rFonts w:ascii="Arial" w:hAnsi="Arial" w:cs="Arial"/>
          <w:sz w:val="22"/>
          <w:szCs w:val="22"/>
          <w:u w:color="000000"/>
        </w:rPr>
      </w:pPr>
      <w:r w:rsidRPr="009B50DF">
        <w:rPr>
          <w:rFonts w:ascii="Arial" w:hAnsi="Arial" w:cs="Arial"/>
          <w:sz w:val="22"/>
          <w:szCs w:val="22"/>
          <w:u w:color="000000"/>
        </w:rPr>
        <w:t>f.</w:t>
      </w:r>
      <w:r w:rsidRPr="009B50DF">
        <w:rPr>
          <w:rFonts w:ascii="Arial" w:hAnsi="Arial" w:cs="Arial"/>
          <w:sz w:val="22"/>
          <w:szCs w:val="22"/>
          <w:u w:color="000000"/>
        </w:rPr>
        <w:tab/>
        <w:t xml:space="preserve">informacje o adresach IP złośliwych hostów, </w:t>
      </w:r>
    </w:p>
    <w:p w14:paraId="649F9C3B" w14:textId="77777777" w:rsidR="00D358F9" w:rsidRPr="009B50DF" w:rsidRDefault="00D358F9" w:rsidP="009B50DF">
      <w:pPr>
        <w:autoSpaceDE w:val="0"/>
        <w:autoSpaceDN w:val="0"/>
        <w:adjustRightInd w:val="0"/>
        <w:spacing w:before="120" w:after="0" w:line="259" w:lineRule="auto"/>
        <w:ind w:left="1490" w:hanging="360"/>
        <w:jc w:val="both"/>
        <w:rPr>
          <w:rFonts w:ascii="Arial" w:hAnsi="Arial" w:cs="Arial"/>
          <w:sz w:val="22"/>
          <w:szCs w:val="22"/>
          <w:u w:color="000000"/>
        </w:rPr>
      </w:pPr>
      <w:r w:rsidRPr="009B50DF">
        <w:rPr>
          <w:rFonts w:ascii="Arial" w:hAnsi="Arial" w:cs="Arial"/>
          <w:sz w:val="22"/>
          <w:szCs w:val="22"/>
          <w:u w:color="000000"/>
        </w:rPr>
        <w:t>g.</w:t>
      </w:r>
      <w:r w:rsidRPr="009B50DF">
        <w:rPr>
          <w:rFonts w:ascii="Arial" w:hAnsi="Arial" w:cs="Arial"/>
          <w:sz w:val="22"/>
          <w:szCs w:val="22"/>
          <w:u w:color="000000"/>
        </w:rPr>
        <w:tab/>
        <w:t>informacje o adresach IP podejrzanych hostów (wysokiego ryzyka).</w:t>
      </w:r>
    </w:p>
    <w:p w14:paraId="5A396404" w14:textId="77777777" w:rsidR="00D358F9" w:rsidRPr="009B50DF" w:rsidRDefault="00D358F9" w:rsidP="009B50DF">
      <w:pPr>
        <w:autoSpaceDE w:val="0"/>
        <w:autoSpaceDN w:val="0"/>
        <w:adjustRightInd w:val="0"/>
        <w:spacing w:before="120" w:after="0" w:line="259" w:lineRule="auto"/>
        <w:ind w:left="770" w:hanging="360"/>
        <w:jc w:val="both"/>
        <w:rPr>
          <w:rFonts w:ascii="Arial" w:hAnsi="Arial" w:cs="Arial"/>
          <w:sz w:val="22"/>
          <w:szCs w:val="22"/>
          <w:u w:color="000000"/>
        </w:rPr>
      </w:pPr>
      <w:r w:rsidRPr="009B50DF">
        <w:rPr>
          <w:rFonts w:ascii="Arial" w:hAnsi="Arial" w:cs="Arial"/>
          <w:sz w:val="22"/>
          <w:szCs w:val="22"/>
          <w:u w:color="000000"/>
        </w:rPr>
        <w:t>45.</w:t>
      </w:r>
      <w:r w:rsidRPr="009B50DF">
        <w:rPr>
          <w:rFonts w:ascii="Arial" w:hAnsi="Arial" w:cs="Arial"/>
          <w:sz w:val="22"/>
          <w:szCs w:val="22"/>
          <w:u w:color="000000"/>
        </w:rPr>
        <w:tab/>
        <w:t xml:space="preserve">Urządzenie musi wykrywać i blokować zagrożenia DNS w ruchu przechodzącym przez urządzenie bez potrzeby rekonfiguracji serwera DNS i bez potrzeby ustawiania firewall jako serwera DNS. Wykrywający i blokujący ruch do domen uznanych za złośliwe musi być sterowany (przekierowanie) za pomocą funkcji DNS </w:t>
      </w:r>
      <w:proofErr w:type="spellStart"/>
      <w:r w:rsidRPr="009B50DF">
        <w:rPr>
          <w:rFonts w:ascii="Arial" w:hAnsi="Arial" w:cs="Arial"/>
          <w:sz w:val="22"/>
          <w:szCs w:val="22"/>
          <w:u w:color="000000"/>
        </w:rPr>
        <w:t>Sinkholing</w:t>
      </w:r>
      <w:proofErr w:type="spellEnd"/>
      <w:r w:rsidRPr="009B50DF">
        <w:rPr>
          <w:rFonts w:ascii="Arial" w:hAnsi="Arial" w:cs="Arial"/>
          <w:sz w:val="22"/>
          <w:szCs w:val="22"/>
          <w:u w:color="000000"/>
        </w:rPr>
        <w:t>.</w:t>
      </w:r>
    </w:p>
    <w:p w14:paraId="66BECC76" w14:textId="77777777" w:rsidR="00D358F9" w:rsidRPr="009B50DF" w:rsidRDefault="00D358F9" w:rsidP="009B50DF">
      <w:pPr>
        <w:autoSpaceDE w:val="0"/>
        <w:autoSpaceDN w:val="0"/>
        <w:adjustRightInd w:val="0"/>
        <w:spacing w:before="120" w:after="0" w:line="259" w:lineRule="auto"/>
        <w:ind w:left="770" w:hanging="360"/>
        <w:jc w:val="both"/>
        <w:rPr>
          <w:rFonts w:ascii="Arial" w:hAnsi="Arial" w:cs="Arial"/>
          <w:sz w:val="22"/>
          <w:szCs w:val="22"/>
          <w:u w:color="000000"/>
        </w:rPr>
      </w:pPr>
      <w:r w:rsidRPr="009B50DF">
        <w:rPr>
          <w:rFonts w:ascii="Arial" w:hAnsi="Arial" w:cs="Arial"/>
          <w:sz w:val="22"/>
          <w:szCs w:val="22"/>
          <w:u w:color="000000"/>
        </w:rPr>
        <w:t>46.</w:t>
      </w:r>
      <w:r w:rsidRPr="009B50DF">
        <w:rPr>
          <w:rFonts w:ascii="Arial" w:hAnsi="Arial" w:cs="Arial"/>
          <w:sz w:val="22"/>
          <w:szCs w:val="22"/>
          <w:u w:color="000000"/>
        </w:rPr>
        <w:tab/>
        <w:t>Urządzenie musi posiadać i być dostarczone z funkcjonalnością systemu wykrywania i zapobiegania włamaniom (</w:t>
      </w:r>
      <w:proofErr w:type="spellStart"/>
      <w:r w:rsidRPr="009B50DF">
        <w:rPr>
          <w:rFonts w:ascii="Arial" w:hAnsi="Arial" w:cs="Arial"/>
          <w:sz w:val="22"/>
          <w:szCs w:val="22"/>
          <w:u w:color="000000"/>
        </w:rPr>
        <w:t>Intrusion</w:t>
      </w:r>
      <w:proofErr w:type="spellEnd"/>
      <w:r w:rsidRPr="009B50DF">
        <w:rPr>
          <w:rFonts w:ascii="Arial" w:hAnsi="Arial" w:cs="Arial"/>
          <w:sz w:val="22"/>
          <w:szCs w:val="22"/>
          <w:u w:color="000000"/>
        </w:rPr>
        <w:t xml:space="preserve"> </w:t>
      </w:r>
      <w:proofErr w:type="spellStart"/>
      <w:r w:rsidRPr="009B50DF">
        <w:rPr>
          <w:rFonts w:ascii="Arial" w:hAnsi="Arial" w:cs="Arial"/>
          <w:sz w:val="22"/>
          <w:szCs w:val="22"/>
          <w:u w:color="000000"/>
        </w:rPr>
        <w:t>Prevention</w:t>
      </w:r>
      <w:proofErr w:type="spellEnd"/>
      <w:r w:rsidRPr="009B50DF">
        <w:rPr>
          <w:rFonts w:ascii="Arial" w:hAnsi="Arial" w:cs="Arial"/>
          <w:sz w:val="22"/>
          <w:szCs w:val="22"/>
          <w:u w:color="000000"/>
        </w:rPr>
        <w:t xml:space="preserve"> System – IPS) wraz z aktualizacją sygnatur w okresie gwarancji. System musi działać w warstwie 7 modelu OSI. Baza sygnatur systemu wykrywania i zapobiegania włamaniom musi być przechowywania na urządzeniu, regularnie aktualizowana w sposób automatyczny i pochodzić od tego samego producenta co producent urządzenia. Moduł systemu wykrywania i zapobiegania włamaniom musi mieć możliwość wykluczania z filtrowania specyficznego ruchu sieciowego na podstawie zarówno adresu źródłowego IP jak i adresu docelowego IP jak i rozpoznania aplikacji lub zdefiniowanych serwisów, np. poprzez numer portu, protokół transportowy. </w:t>
      </w:r>
    </w:p>
    <w:p w14:paraId="40B6B0FF" w14:textId="77777777" w:rsidR="00D358F9" w:rsidRPr="009B50DF" w:rsidRDefault="00D358F9" w:rsidP="009B50DF">
      <w:pPr>
        <w:autoSpaceDE w:val="0"/>
        <w:autoSpaceDN w:val="0"/>
        <w:adjustRightInd w:val="0"/>
        <w:spacing w:before="120" w:after="0" w:line="259" w:lineRule="auto"/>
        <w:ind w:left="770" w:hanging="360"/>
        <w:jc w:val="both"/>
        <w:rPr>
          <w:rFonts w:ascii="Arial" w:hAnsi="Arial" w:cs="Arial"/>
          <w:sz w:val="22"/>
          <w:szCs w:val="22"/>
          <w:u w:color="000000"/>
        </w:rPr>
      </w:pPr>
      <w:r w:rsidRPr="009B50DF">
        <w:rPr>
          <w:rFonts w:ascii="Arial" w:hAnsi="Arial" w:cs="Arial"/>
          <w:sz w:val="22"/>
          <w:szCs w:val="22"/>
          <w:u w:color="000000"/>
        </w:rPr>
        <w:t>47.</w:t>
      </w:r>
      <w:r w:rsidRPr="009B50DF">
        <w:rPr>
          <w:rFonts w:ascii="Arial" w:hAnsi="Arial" w:cs="Arial"/>
          <w:sz w:val="22"/>
          <w:szCs w:val="22"/>
          <w:u w:color="000000"/>
        </w:rPr>
        <w:tab/>
        <w:t xml:space="preserve">Urządzenie musi posiadać funkcjonalność Antywirus (AV) wraz z aktualizacją sygnatur w okresie gwarancji. Moduł AV musi być uruchamiany per aplikacja oraz wybrany dekoder taki jak co najmniej http, http2, </w:t>
      </w:r>
      <w:proofErr w:type="spellStart"/>
      <w:r w:rsidRPr="009B50DF">
        <w:rPr>
          <w:rFonts w:ascii="Arial" w:hAnsi="Arial" w:cs="Arial"/>
          <w:sz w:val="22"/>
          <w:szCs w:val="22"/>
          <w:u w:color="000000"/>
        </w:rPr>
        <w:t>smtp</w:t>
      </w:r>
      <w:proofErr w:type="spellEnd"/>
      <w:r w:rsidRPr="009B50DF">
        <w:rPr>
          <w:rFonts w:ascii="Arial" w:hAnsi="Arial" w:cs="Arial"/>
          <w:sz w:val="22"/>
          <w:szCs w:val="22"/>
          <w:u w:color="000000"/>
        </w:rPr>
        <w:t xml:space="preserve">, </w:t>
      </w:r>
      <w:proofErr w:type="spellStart"/>
      <w:r w:rsidRPr="009B50DF">
        <w:rPr>
          <w:rFonts w:ascii="Arial" w:hAnsi="Arial" w:cs="Arial"/>
          <w:sz w:val="22"/>
          <w:szCs w:val="22"/>
          <w:u w:color="000000"/>
        </w:rPr>
        <w:t>imap</w:t>
      </w:r>
      <w:proofErr w:type="spellEnd"/>
      <w:r w:rsidRPr="009B50DF">
        <w:rPr>
          <w:rFonts w:ascii="Arial" w:hAnsi="Arial" w:cs="Arial"/>
          <w:sz w:val="22"/>
          <w:szCs w:val="22"/>
          <w:u w:color="000000"/>
        </w:rPr>
        <w:t xml:space="preserve">, pop3, ftp, </w:t>
      </w:r>
      <w:proofErr w:type="spellStart"/>
      <w:r w:rsidRPr="009B50DF">
        <w:rPr>
          <w:rFonts w:ascii="Arial" w:hAnsi="Arial" w:cs="Arial"/>
          <w:sz w:val="22"/>
          <w:szCs w:val="22"/>
          <w:u w:color="000000"/>
        </w:rPr>
        <w:t>smb</w:t>
      </w:r>
      <w:proofErr w:type="spellEnd"/>
      <w:r w:rsidRPr="009B50DF">
        <w:rPr>
          <w:rFonts w:ascii="Arial" w:hAnsi="Arial" w:cs="Arial"/>
          <w:sz w:val="22"/>
          <w:szCs w:val="22"/>
          <w:u w:color="000000"/>
        </w:rPr>
        <w:t xml:space="preserve">. Baza sygnatur AV musi być przechowywana na urządzeniu, regularnie aktualizowana w sposób automatyczny nie rzadziej niż co 24 godziny i pochodzić od tego samego producenta co producent urządzenia na którym realizowana jest ta funkcja. Moduł AV musi mieć możliwość wykluczania z filtrowania specyficznego ruchu sieciowego na podstawie zarówno adresu źródłowego IP jak i adresu docelowego IP jak i rozpoznania aplikacji lub zdefiniowanych serwisów, np. poprzez numer portu, protokół transportowy. </w:t>
      </w:r>
    </w:p>
    <w:p w14:paraId="3BB0F038" w14:textId="77777777" w:rsidR="00D358F9" w:rsidRPr="009B50DF" w:rsidRDefault="00D358F9" w:rsidP="009B50DF">
      <w:pPr>
        <w:autoSpaceDE w:val="0"/>
        <w:autoSpaceDN w:val="0"/>
        <w:adjustRightInd w:val="0"/>
        <w:spacing w:before="120" w:after="0" w:line="259" w:lineRule="auto"/>
        <w:ind w:left="770" w:hanging="360"/>
        <w:jc w:val="both"/>
        <w:rPr>
          <w:rFonts w:ascii="Arial" w:hAnsi="Arial" w:cs="Arial"/>
          <w:sz w:val="22"/>
          <w:szCs w:val="22"/>
          <w:u w:color="000000"/>
        </w:rPr>
      </w:pPr>
      <w:r w:rsidRPr="009B50DF">
        <w:rPr>
          <w:rFonts w:ascii="Arial" w:hAnsi="Arial" w:cs="Arial"/>
          <w:sz w:val="22"/>
          <w:szCs w:val="22"/>
          <w:u w:color="000000"/>
        </w:rPr>
        <w:lastRenderedPageBreak/>
        <w:t>48.</w:t>
      </w:r>
      <w:r w:rsidRPr="009B50DF">
        <w:rPr>
          <w:rFonts w:ascii="Arial" w:hAnsi="Arial" w:cs="Arial"/>
          <w:sz w:val="22"/>
          <w:szCs w:val="22"/>
          <w:u w:color="000000"/>
        </w:rPr>
        <w:tab/>
        <w:t xml:space="preserve">Urządzenie musi zapewniać ochronę przed atakami typu spyware. Zamawiający dopuszcza by odbywało się to poprzez silnik AV lub IPS lub </w:t>
      </w:r>
      <w:proofErr w:type="spellStart"/>
      <w:r w:rsidRPr="009B50DF">
        <w:rPr>
          <w:rFonts w:ascii="Arial" w:hAnsi="Arial" w:cs="Arial"/>
          <w:sz w:val="22"/>
          <w:szCs w:val="22"/>
          <w:u w:color="000000"/>
        </w:rPr>
        <w:t>antymalware</w:t>
      </w:r>
      <w:proofErr w:type="spellEnd"/>
      <w:r w:rsidRPr="009B50DF">
        <w:rPr>
          <w:rFonts w:ascii="Arial" w:hAnsi="Arial" w:cs="Arial"/>
          <w:sz w:val="22"/>
          <w:szCs w:val="22"/>
          <w:u w:color="000000"/>
        </w:rPr>
        <w:t xml:space="preserve"> lub dedykowany silnik </w:t>
      </w:r>
      <w:proofErr w:type="spellStart"/>
      <w:r w:rsidRPr="009B50DF">
        <w:rPr>
          <w:rFonts w:ascii="Arial" w:hAnsi="Arial" w:cs="Arial"/>
          <w:sz w:val="22"/>
          <w:szCs w:val="22"/>
          <w:u w:color="000000"/>
        </w:rPr>
        <w:t>antyspyware</w:t>
      </w:r>
      <w:proofErr w:type="spellEnd"/>
      <w:r w:rsidRPr="009B50DF">
        <w:rPr>
          <w:rFonts w:ascii="Arial" w:hAnsi="Arial" w:cs="Arial"/>
          <w:sz w:val="22"/>
          <w:szCs w:val="22"/>
          <w:u w:color="000000"/>
        </w:rPr>
        <w:t xml:space="preserve">. Baza sygnatur </w:t>
      </w:r>
      <w:proofErr w:type="spellStart"/>
      <w:r w:rsidRPr="009B50DF">
        <w:rPr>
          <w:rFonts w:ascii="Arial" w:hAnsi="Arial" w:cs="Arial"/>
          <w:sz w:val="22"/>
          <w:szCs w:val="22"/>
          <w:u w:color="000000"/>
        </w:rPr>
        <w:t>antispyware</w:t>
      </w:r>
      <w:proofErr w:type="spellEnd"/>
      <w:r w:rsidRPr="009B50DF">
        <w:rPr>
          <w:rFonts w:ascii="Arial" w:hAnsi="Arial" w:cs="Arial"/>
          <w:sz w:val="22"/>
          <w:szCs w:val="22"/>
          <w:u w:color="000000"/>
        </w:rPr>
        <w:t xml:space="preserve"> musi być przechowywania na urządzeniu, regularnie aktualizowana w sposób automatyczny i pochodzić od tego samego producenta co producent systemu zabezpieczeń. Reguły/silnik </w:t>
      </w:r>
      <w:proofErr w:type="spellStart"/>
      <w:r w:rsidRPr="009B50DF">
        <w:rPr>
          <w:rFonts w:ascii="Arial" w:hAnsi="Arial" w:cs="Arial"/>
          <w:sz w:val="22"/>
          <w:szCs w:val="22"/>
          <w:u w:color="000000"/>
        </w:rPr>
        <w:t>antispyware</w:t>
      </w:r>
      <w:proofErr w:type="spellEnd"/>
      <w:r w:rsidRPr="009B50DF">
        <w:rPr>
          <w:rFonts w:ascii="Arial" w:hAnsi="Arial" w:cs="Arial"/>
          <w:sz w:val="22"/>
          <w:szCs w:val="22"/>
          <w:u w:color="000000"/>
        </w:rPr>
        <w:t xml:space="preserve"> musi mieć możliwość wykluczenia z filtrowania specyficznego ruchu sieciowego na podstawie zarówno adresu źródłowego IP jak i adresu docelowego IP jak i rozpoznania aplikacji bez względu na numery portów, na których działa. </w:t>
      </w:r>
    </w:p>
    <w:p w14:paraId="0DFC560F" w14:textId="77777777" w:rsidR="00D358F9" w:rsidRPr="009B50DF" w:rsidRDefault="00D358F9" w:rsidP="009B50DF">
      <w:pPr>
        <w:autoSpaceDE w:val="0"/>
        <w:autoSpaceDN w:val="0"/>
        <w:adjustRightInd w:val="0"/>
        <w:spacing w:before="120" w:after="0" w:line="259" w:lineRule="auto"/>
        <w:ind w:left="770" w:hanging="360"/>
        <w:jc w:val="both"/>
        <w:rPr>
          <w:rFonts w:ascii="Arial" w:hAnsi="Arial" w:cs="Arial"/>
          <w:sz w:val="22"/>
          <w:szCs w:val="22"/>
          <w:u w:color="000000"/>
        </w:rPr>
      </w:pPr>
      <w:r w:rsidRPr="009B50DF">
        <w:rPr>
          <w:rFonts w:ascii="Arial" w:hAnsi="Arial" w:cs="Arial"/>
          <w:sz w:val="22"/>
          <w:szCs w:val="22"/>
          <w:u w:color="000000"/>
        </w:rPr>
        <w:t>49.</w:t>
      </w:r>
      <w:r w:rsidRPr="009B50DF">
        <w:rPr>
          <w:rFonts w:ascii="Arial" w:hAnsi="Arial" w:cs="Arial"/>
          <w:sz w:val="22"/>
          <w:szCs w:val="22"/>
          <w:u w:color="000000"/>
        </w:rPr>
        <w:tab/>
        <w:t xml:space="preserve">Urządzenie musi posiadać narzędzia wykrywające i blokujące ruch do domen uznanych za złośliwe (sygnatury DNS). Rozwiązanie musi umożliwiać podmianę adresów IP w odpowiedziach DNS dla domen uznanych za złośliwe w celu łatwej identyfikacji stacji końcowych pracujących w sieci LAN zarażonych złośliwym oprogramowaniem (tzw. DNS </w:t>
      </w:r>
      <w:proofErr w:type="spellStart"/>
      <w:r w:rsidRPr="009B50DF">
        <w:rPr>
          <w:rFonts w:ascii="Arial" w:hAnsi="Arial" w:cs="Arial"/>
          <w:sz w:val="22"/>
          <w:szCs w:val="22"/>
          <w:u w:color="000000"/>
        </w:rPr>
        <w:t>Sinkhole</w:t>
      </w:r>
      <w:proofErr w:type="spellEnd"/>
      <w:r w:rsidRPr="009B50DF">
        <w:rPr>
          <w:rFonts w:ascii="Arial" w:hAnsi="Arial" w:cs="Arial"/>
          <w:sz w:val="22"/>
          <w:szCs w:val="22"/>
          <w:u w:color="000000"/>
        </w:rPr>
        <w:t>).</w:t>
      </w:r>
    </w:p>
    <w:p w14:paraId="247E3C64" w14:textId="77777777" w:rsidR="00D358F9" w:rsidRPr="009B50DF" w:rsidRDefault="00D358F9" w:rsidP="009B50DF">
      <w:pPr>
        <w:autoSpaceDE w:val="0"/>
        <w:autoSpaceDN w:val="0"/>
        <w:adjustRightInd w:val="0"/>
        <w:spacing w:before="120" w:after="0" w:line="259" w:lineRule="auto"/>
        <w:ind w:left="770" w:hanging="360"/>
        <w:jc w:val="both"/>
        <w:rPr>
          <w:rFonts w:ascii="Arial" w:hAnsi="Arial" w:cs="Arial"/>
          <w:sz w:val="22"/>
          <w:szCs w:val="22"/>
          <w:u w:color="000000"/>
        </w:rPr>
      </w:pPr>
      <w:r w:rsidRPr="009B50DF">
        <w:rPr>
          <w:rFonts w:ascii="Arial" w:hAnsi="Arial" w:cs="Arial"/>
          <w:sz w:val="22"/>
          <w:szCs w:val="22"/>
          <w:u w:color="000000"/>
        </w:rPr>
        <w:t>50.</w:t>
      </w:r>
      <w:r w:rsidRPr="009B50DF">
        <w:rPr>
          <w:rFonts w:ascii="Arial" w:hAnsi="Arial" w:cs="Arial"/>
          <w:sz w:val="22"/>
          <w:szCs w:val="22"/>
          <w:u w:color="000000"/>
        </w:rPr>
        <w:tab/>
        <w:t>Urządzenia firewall muszą umożliwiać przechwytywanie i przesyłanie do zewnętrznych systemów typu „</w:t>
      </w:r>
      <w:proofErr w:type="spellStart"/>
      <w:r w:rsidRPr="009B50DF">
        <w:rPr>
          <w:rFonts w:ascii="Arial" w:hAnsi="Arial" w:cs="Arial"/>
          <w:sz w:val="22"/>
          <w:szCs w:val="22"/>
          <w:u w:color="000000"/>
        </w:rPr>
        <w:t>SandBox</w:t>
      </w:r>
      <w:proofErr w:type="spellEnd"/>
      <w:r w:rsidRPr="009B50DF">
        <w:rPr>
          <w:rFonts w:ascii="Arial" w:hAnsi="Arial" w:cs="Arial"/>
          <w:sz w:val="22"/>
          <w:szCs w:val="22"/>
          <w:u w:color="000000"/>
        </w:rPr>
        <w:t xml:space="preserve">” plików wykonywalnych PE i DLL przechodzących przez firewall. Systemy </w:t>
      </w:r>
      <w:proofErr w:type="spellStart"/>
      <w:r w:rsidRPr="009B50DF">
        <w:rPr>
          <w:rFonts w:ascii="Arial" w:hAnsi="Arial" w:cs="Arial"/>
          <w:sz w:val="22"/>
          <w:szCs w:val="22"/>
          <w:u w:color="000000"/>
        </w:rPr>
        <w:t>sandbox</w:t>
      </w:r>
      <w:proofErr w:type="spellEnd"/>
      <w:r w:rsidRPr="009B50DF">
        <w:rPr>
          <w:rFonts w:ascii="Arial" w:hAnsi="Arial" w:cs="Arial"/>
          <w:sz w:val="22"/>
          <w:szCs w:val="22"/>
          <w:u w:color="000000"/>
        </w:rPr>
        <w:t>, na podstawie przeprowadzonej analizy, muszą aktualizować system firewall sygnaturami nowo wykrytych złośliwych plików, adresów IP, DNS i ewentualnej komunikacji zwrotnej generowanej przez złośliwy plik. Maksymalny interwał aktualizacji sygnatur 48 godzin.</w:t>
      </w:r>
    </w:p>
    <w:p w14:paraId="19DF91FC" w14:textId="77777777" w:rsidR="00D358F9" w:rsidRPr="009B50DF" w:rsidRDefault="00D358F9" w:rsidP="009B50DF">
      <w:pPr>
        <w:autoSpaceDE w:val="0"/>
        <w:autoSpaceDN w:val="0"/>
        <w:adjustRightInd w:val="0"/>
        <w:spacing w:before="120" w:after="0" w:line="259" w:lineRule="auto"/>
        <w:ind w:left="770" w:hanging="360"/>
        <w:jc w:val="both"/>
        <w:rPr>
          <w:rFonts w:ascii="Arial" w:hAnsi="Arial" w:cs="Arial"/>
          <w:sz w:val="22"/>
          <w:szCs w:val="22"/>
          <w:u w:color="000000"/>
        </w:rPr>
      </w:pPr>
      <w:r w:rsidRPr="009B50DF">
        <w:rPr>
          <w:rFonts w:ascii="Arial" w:hAnsi="Arial" w:cs="Arial"/>
          <w:sz w:val="22"/>
          <w:szCs w:val="22"/>
          <w:u w:color="000000"/>
        </w:rPr>
        <w:t>51.</w:t>
      </w:r>
      <w:r w:rsidRPr="009B50DF">
        <w:rPr>
          <w:rFonts w:ascii="Arial" w:hAnsi="Arial" w:cs="Arial"/>
          <w:sz w:val="22"/>
          <w:szCs w:val="22"/>
          <w:u w:color="000000"/>
        </w:rPr>
        <w:tab/>
        <w:t>System zabezpieczeń NGFW musi dodatkowo oferować możliwość identyfikacji w ruchu sieciowym i przesyłania do zintegrowanej usługi analizy dynamicznej (tzw. „</w:t>
      </w:r>
      <w:proofErr w:type="spellStart"/>
      <w:r w:rsidRPr="009B50DF">
        <w:rPr>
          <w:rFonts w:ascii="Arial" w:hAnsi="Arial" w:cs="Arial"/>
          <w:sz w:val="22"/>
          <w:szCs w:val="22"/>
          <w:u w:color="000000"/>
        </w:rPr>
        <w:t>sandbox</w:t>
      </w:r>
      <w:proofErr w:type="spellEnd"/>
      <w:r w:rsidRPr="009B50DF">
        <w:rPr>
          <w:rFonts w:ascii="Arial" w:hAnsi="Arial" w:cs="Arial"/>
          <w:sz w:val="22"/>
          <w:szCs w:val="22"/>
          <w:u w:color="000000"/>
        </w:rPr>
        <w:t xml:space="preserve">”) plików następujących typów: wykonywalnych (PE), Microsoft Office, Adobe </w:t>
      </w:r>
      <w:proofErr w:type="spellStart"/>
      <w:r w:rsidRPr="009B50DF">
        <w:rPr>
          <w:rFonts w:ascii="Arial" w:hAnsi="Arial" w:cs="Arial"/>
          <w:sz w:val="22"/>
          <w:szCs w:val="22"/>
          <w:u w:color="000000"/>
        </w:rPr>
        <w:t>flash</w:t>
      </w:r>
      <w:proofErr w:type="spellEnd"/>
      <w:r w:rsidRPr="009B50DF">
        <w:rPr>
          <w:rFonts w:ascii="Arial" w:hAnsi="Arial" w:cs="Arial"/>
          <w:sz w:val="22"/>
          <w:szCs w:val="22"/>
          <w:u w:color="000000"/>
        </w:rPr>
        <w:t xml:space="preserve"> / PDF, archiwa: JAR, RAR, 7-ZIP, Android APK, Mac OSX, skrypty: BAT, JScript, PowerShell, VBS, Perl i </w:t>
      </w:r>
      <w:proofErr w:type="spellStart"/>
      <w:r w:rsidRPr="009B50DF">
        <w:rPr>
          <w:rFonts w:ascii="Arial" w:hAnsi="Arial" w:cs="Arial"/>
          <w:sz w:val="22"/>
          <w:szCs w:val="22"/>
          <w:u w:color="000000"/>
        </w:rPr>
        <w:t>Python</w:t>
      </w:r>
      <w:proofErr w:type="spellEnd"/>
      <w:r w:rsidRPr="009B50DF">
        <w:rPr>
          <w:rFonts w:ascii="Arial" w:hAnsi="Arial" w:cs="Arial"/>
          <w:sz w:val="22"/>
          <w:szCs w:val="22"/>
          <w:u w:color="000000"/>
        </w:rPr>
        <w:t>. W przypadku potwierdzenia nieznanego ataku (tzw. “zero-</w:t>
      </w:r>
      <w:proofErr w:type="spellStart"/>
      <w:r w:rsidRPr="009B50DF">
        <w:rPr>
          <w:rFonts w:ascii="Arial" w:hAnsi="Arial" w:cs="Arial"/>
          <w:sz w:val="22"/>
          <w:szCs w:val="22"/>
          <w:u w:color="000000"/>
        </w:rPr>
        <w:t>day</w:t>
      </w:r>
      <w:proofErr w:type="spellEnd"/>
      <w:r w:rsidRPr="009B50DF">
        <w:rPr>
          <w:rFonts w:ascii="Arial" w:hAnsi="Arial" w:cs="Arial"/>
          <w:sz w:val="22"/>
          <w:szCs w:val="22"/>
          <w:u w:color="000000"/>
        </w:rPr>
        <w:t xml:space="preserve">”), musi następować automatyczna aktualizacja systemu firewall nowymi sygnaturami opisującymi wykryte pliki </w:t>
      </w:r>
      <w:proofErr w:type="spellStart"/>
      <w:r w:rsidRPr="009B50DF">
        <w:rPr>
          <w:rFonts w:ascii="Arial" w:hAnsi="Arial" w:cs="Arial"/>
          <w:sz w:val="22"/>
          <w:szCs w:val="22"/>
          <w:u w:color="000000"/>
        </w:rPr>
        <w:t>malware</w:t>
      </w:r>
      <w:proofErr w:type="spellEnd"/>
      <w:r w:rsidRPr="009B50DF">
        <w:rPr>
          <w:rFonts w:ascii="Arial" w:hAnsi="Arial" w:cs="Arial"/>
          <w:sz w:val="22"/>
          <w:szCs w:val="22"/>
          <w:u w:color="000000"/>
        </w:rPr>
        <w:t xml:space="preserve"> lub ich zidentyfikowane złośliwe zachowania (np. wzorce komunikacji zwrotnej) w wyniku przeprowadzonej analizy.</w:t>
      </w:r>
    </w:p>
    <w:p w14:paraId="30F0393B" w14:textId="77777777" w:rsidR="00D358F9" w:rsidRPr="009B50DF" w:rsidRDefault="00D358F9" w:rsidP="009B50DF">
      <w:pPr>
        <w:autoSpaceDE w:val="0"/>
        <w:autoSpaceDN w:val="0"/>
        <w:adjustRightInd w:val="0"/>
        <w:spacing w:before="120" w:after="0" w:line="259" w:lineRule="auto"/>
        <w:ind w:left="770" w:hanging="360"/>
        <w:jc w:val="both"/>
        <w:rPr>
          <w:rFonts w:ascii="Arial" w:hAnsi="Arial" w:cs="Arial"/>
          <w:sz w:val="22"/>
          <w:szCs w:val="22"/>
          <w:u w:color="000000"/>
        </w:rPr>
      </w:pPr>
      <w:r w:rsidRPr="009B50DF">
        <w:rPr>
          <w:rFonts w:ascii="Arial" w:hAnsi="Arial" w:cs="Arial"/>
          <w:sz w:val="22"/>
          <w:szCs w:val="22"/>
          <w:u w:color="000000"/>
        </w:rPr>
        <w:t>52.</w:t>
      </w:r>
      <w:r w:rsidRPr="009B50DF">
        <w:rPr>
          <w:rFonts w:ascii="Arial" w:hAnsi="Arial" w:cs="Arial"/>
          <w:sz w:val="22"/>
          <w:szCs w:val="22"/>
          <w:u w:color="000000"/>
        </w:rPr>
        <w:tab/>
        <w:t>Uruchomienie ochrony typu “</w:t>
      </w:r>
      <w:proofErr w:type="spellStart"/>
      <w:r w:rsidRPr="009B50DF">
        <w:rPr>
          <w:rFonts w:ascii="Arial" w:hAnsi="Arial" w:cs="Arial"/>
          <w:sz w:val="22"/>
          <w:szCs w:val="22"/>
          <w:u w:color="000000"/>
        </w:rPr>
        <w:t>sandbox</w:t>
      </w:r>
      <w:proofErr w:type="spellEnd"/>
      <w:r w:rsidRPr="009B50DF">
        <w:rPr>
          <w:rFonts w:ascii="Arial" w:hAnsi="Arial" w:cs="Arial"/>
          <w:sz w:val="22"/>
          <w:szCs w:val="22"/>
          <w:u w:color="000000"/>
        </w:rPr>
        <w:t>” dla systemu zabezpieczeń NGFW musi być możliwe w następujących trybach:</w:t>
      </w:r>
    </w:p>
    <w:p w14:paraId="0AD04742" w14:textId="77777777" w:rsidR="00D358F9" w:rsidRPr="009B50DF" w:rsidRDefault="00D358F9" w:rsidP="009B50DF">
      <w:pPr>
        <w:autoSpaceDE w:val="0"/>
        <w:autoSpaceDN w:val="0"/>
        <w:adjustRightInd w:val="0"/>
        <w:spacing w:before="120" w:after="0" w:line="259" w:lineRule="auto"/>
        <w:ind w:left="1490" w:hanging="360"/>
        <w:jc w:val="both"/>
        <w:rPr>
          <w:rFonts w:ascii="Arial" w:hAnsi="Arial" w:cs="Arial"/>
          <w:sz w:val="22"/>
          <w:szCs w:val="22"/>
          <w:u w:color="000000"/>
        </w:rPr>
      </w:pPr>
      <w:r w:rsidRPr="009B50DF">
        <w:rPr>
          <w:rFonts w:ascii="Arial" w:hAnsi="Arial" w:cs="Arial"/>
          <w:sz w:val="22"/>
          <w:szCs w:val="22"/>
          <w:u w:color="000000"/>
        </w:rPr>
        <w:t>a.</w:t>
      </w:r>
      <w:r w:rsidRPr="009B50DF">
        <w:rPr>
          <w:rFonts w:ascii="Arial" w:hAnsi="Arial" w:cs="Arial"/>
          <w:sz w:val="22"/>
          <w:szCs w:val="22"/>
          <w:u w:color="000000"/>
        </w:rPr>
        <w:tab/>
        <w:t>Subskrypcji - bez dokupowania jakichkolwiek komponentów sprzętowych wyłącznie w oparciu o usługę chmurową producenta rozwiązania (uruchamianą na terenie EU)</w:t>
      </w:r>
    </w:p>
    <w:p w14:paraId="734A52A4" w14:textId="77777777" w:rsidR="00D358F9" w:rsidRPr="009B50DF" w:rsidRDefault="00D358F9" w:rsidP="009B50DF">
      <w:pPr>
        <w:autoSpaceDE w:val="0"/>
        <w:autoSpaceDN w:val="0"/>
        <w:adjustRightInd w:val="0"/>
        <w:spacing w:before="120" w:after="0" w:line="259" w:lineRule="auto"/>
        <w:ind w:left="1490" w:hanging="360"/>
        <w:jc w:val="both"/>
        <w:rPr>
          <w:rFonts w:ascii="Arial" w:hAnsi="Arial" w:cs="Arial"/>
          <w:sz w:val="22"/>
          <w:szCs w:val="22"/>
          <w:u w:color="000000"/>
        </w:rPr>
      </w:pPr>
      <w:r w:rsidRPr="009B50DF">
        <w:rPr>
          <w:rFonts w:ascii="Arial" w:hAnsi="Arial" w:cs="Arial"/>
          <w:sz w:val="22"/>
          <w:szCs w:val="22"/>
          <w:u w:color="000000"/>
        </w:rPr>
        <w:t>b.</w:t>
      </w:r>
      <w:r w:rsidRPr="009B50DF">
        <w:rPr>
          <w:rFonts w:ascii="Arial" w:hAnsi="Arial" w:cs="Arial"/>
          <w:sz w:val="22"/>
          <w:szCs w:val="22"/>
          <w:u w:color="000000"/>
        </w:rPr>
        <w:tab/>
        <w:t>Prywatnym - po zakupieniu dodatkowego urządzenia do analizy lokalnej</w:t>
      </w:r>
    </w:p>
    <w:p w14:paraId="0551491B" w14:textId="77777777" w:rsidR="00D358F9" w:rsidRPr="009B50DF" w:rsidRDefault="00D358F9" w:rsidP="009B50DF">
      <w:pPr>
        <w:autoSpaceDE w:val="0"/>
        <w:autoSpaceDN w:val="0"/>
        <w:adjustRightInd w:val="0"/>
        <w:spacing w:before="120" w:after="0" w:line="259" w:lineRule="auto"/>
        <w:ind w:left="1490" w:hanging="360"/>
        <w:jc w:val="both"/>
        <w:rPr>
          <w:rFonts w:ascii="Arial" w:hAnsi="Arial" w:cs="Arial"/>
          <w:sz w:val="22"/>
          <w:szCs w:val="22"/>
          <w:u w:color="000000"/>
        </w:rPr>
      </w:pPr>
      <w:r w:rsidRPr="009B50DF">
        <w:rPr>
          <w:rFonts w:ascii="Arial" w:hAnsi="Arial" w:cs="Arial"/>
          <w:sz w:val="22"/>
          <w:szCs w:val="22"/>
          <w:u w:color="000000"/>
        </w:rPr>
        <w:t>c.</w:t>
      </w:r>
      <w:r w:rsidRPr="009B50DF">
        <w:rPr>
          <w:rFonts w:ascii="Arial" w:hAnsi="Arial" w:cs="Arial"/>
          <w:sz w:val="22"/>
          <w:szCs w:val="22"/>
          <w:u w:color="000000"/>
        </w:rPr>
        <w:tab/>
        <w:t>Hybrydowym - z wykorzystaniem zarówno subskrypcji i po zakupieniu urządzenia do analizy lokalnej.</w:t>
      </w:r>
    </w:p>
    <w:p w14:paraId="1A6E3719" w14:textId="77777777" w:rsidR="00D358F9" w:rsidRPr="009B50DF" w:rsidRDefault="00D358F9" w:rsidP="009B50DF">
      <w:pPr>
        <w:autoSpaceDE w:val="0"/>
        <w:autoSpaceDN w:val="0"/>
        <w:adjustRightInd w:val="0"/>
        <w:spacing w:before="120" w:after="0" w:line="259" w:lineRule="auto"/>
        <w:ind w:left="770" w:hanging="360"/>
        <w:jc w:val="both"/>
        <w:rPr>
          <w:rFonts w:ascii="Arial" w:hAnsi="Arial" w:cs="Arial"/>
          <w:sz w:val="22"/>
          <w:szCs w:val="22"/>
          <w:u w:color="000000"/>
        </w:rPr>
      </w:pPr>
      <w:r w:rsidRPr="009B50DF">
        <w:rPr>
          <w:rFonts w:ascii="Arial" w:hAnsi="Arial" w:cs="Arial"/>
          <w:sz w:val="22"/>
          <w:szCs w:val="22"/>
          <w:u w:color="000000"/>
        </w:rPr>
        <w:t>53.</w:t>
      </w:r>
      <w:r w:rsidRPr="009B50DF">
        <w:rPr>
          <w:rFonts w:ascii="Arial" w:hAnsi="Arial" w:cs="Arial"/>
          <w:sz w:val="22"/>
          <w:szCs w:val="22"/>
          <w:u w:color="000000"/>
        </w:rPr>
        <w:tab/>
        <w:t xml:space="preserve">W każdym z powyższych trybów, administrator systemu NGFW musi mieć możliwość konfiguracji rodzaju pliku, kontekstu użytej aplikacji, kierunku transmisji (wysyłanie / </w:t>
      </w:r>
      <w:r w:rsidRPr="009B50DF">
        <w:rPr>
          <w:rFonts w:ascii="Arial" w:hAnsi="Arial" w:cs="Arial"/>
          <w:sz w:val="22"/>
          <w:szCs w:val="22"/>
          <w:u w:color="000000"/>
        </w:rPr>
        <w:lastRenderedPageBreak/>
        <w:t>odbieranie) i miejsca analizy (chmura / urządzenie lokalne) dla celów definicji ruchu i klasyfikacji obiektów do analizy typu „</w:t>
      </w:r>
      <w:proofErr w:type="spellStart"/>
      <w:r w:rsidRPr="009B50DF">
        <w:rPr>
          <w:rFonts w:ascii="Arial" w:hAnsi="Arial" w:cs="Arial"/>
          <w:sz w:val="22"/>
          <w:szCs w:val="22"/>
          <w:u w:color="000000"/>
        </w:rPr>
        <w:t>sandbox</w:t>
      </w:r>
      <w:proofErr w:type="spellEnd"/>
      <w:r w:rsidRPr="009B50DF">
        <w:rPr>
          <w:rFonts w:ascii="Arial" w:hAnsi="Arial" w:cs="Arial"/>
          <w:sz w:val="22"/>
          <w:szCs w:val="22"/>
          <w:u w:color="000000"/>
        </w:rPr>
        <w:t>”.</w:t>
      </w:r>
    </w:p>
    <w:p w14:paraId="11448CF5" w14:textId="77777777" w:rsidR="00D358F9" w:rsidRPr="009B50DF" w:rsidRDefault="00D358F9" w:rsidP="009B50DF">
      <w:pPr>
        <w:widowControl w:val="0"/>
        <w:autoSpaceDE w:val="0"/>
        <w:autoSpaceDN w:val="0"/>
        <w:adjustRightInd w:val="0"/>
        <w:spacing w:before="120" w:after="0" w:line="259" w:lineRule="auto"/>
        <w:ind w:left="770" w:hanging="360"/>
        <w:jc w:val="both"/>
        <w:rPr>
          <w:rFonts w:ascii="Arial" w:hAnsi="Arial" w:cs="Arial"/>
          <w:sz w:val="22"/>
          <w:szCs w:val="22"/>
          <w:u w:color="000000"/>
        </w:rPr>
      </w:pPr>
      <w:r w:rsidRPr="009B50DF">
        <w:rPr>
          <w:rFonts w:ascii="Arial" w:hAnsi="Arial" w:cs="Arial"/>
          <w:sz w:val="22"/>
          <w:szCs w:val="22"/>
          <w:u w:color="000000"/>
        </w:rPr>
        <w:t>54.</w:t>
      </w:r>
      <w:r w:rsidRPr="009B50DF">
        <w:rPr>
          <w:rFonts w:ascii="Arial" w:hAnsi="Arial" w:cs="Arial"/>
          <w:sz w:val="22"/>
          <w:szCs w:val="22"/>
          <w:u w:color="000000"/>
        </w:rPr>
        <w:tab/>
        <w:t>Rozwiązanie NGFW musi posiadać możliwość wysyłania plików do analizy w usłudze chmurowej “</w:t>
      </w:r>
      <w:proofErr w:type="spellStart"/>
      <w:r w:rsidRPr="009B50DF">
        <w:rPr>
          <w:rFonts w:ascii="Arial" w:hAnsi="Arial" w:cs="Arial"/>
          <w:sz w:val="22"/>
          <w:szCs w:val="22"/>
          <w:u w:color="000000"/>
        </w:rPr>
        <w:t>sandbox</w:t>
      </w:r>
      <w:proofErr w:type="spellEnd"/>
      <w:r w:rsidRPr="009B50DF">
        <w:rPr>
          <w:rFonts w:ascii="Arial" w:hAnsi="Arial" w:cs="Arial"/>
          <w:sz w:val="22"/>
          <w:szCs w:val="22"/>
          <w:u w:color="000000"/>
        </w:rPr>
        <w:t xml:space="preserve">” producenta rozwiązania. </w:t>
      </w:r>
    </w:p>
    <w:p w14:paraId="0DE04270" w14:textId="77777777" w:rsidR="00D358F9" w:rsidRPr="009B50DF" w:rsidRDefault="00D358F9" w:rsidP="009B50DF">
      <w:pPr>
        <w:autoSpaceDE w:val="0"/>
        <w:autoSpaceDN w:val="0"/>
        <w:adjustRightInd w:val="0"/>
        <w:spacing w:before="120" w:after="0" w:line="259" w:lineRule="auto"/>
        <w:ind w:left="770" w:hanging="360"/>
        <w:jc w:val="both"/>
        <w:rPr>
          <w:rFonts w:ascii="Arial" w:hAnsi="Arial" w:cs="Arial"/>
          <w:sz w:val="22"/>
          <w:szCs w:val="22"/>
          <w:u w:color="000000"/>
        </w:rPr>
      </w:pPr>
      <w:r w:rsidRPr="009B50DF">
        <w:rPr>
          <w:rFonts w:ascii="Arial" w:hAnsi="Arial" w:cs="Arial"/>
          <w:sz w:val="22"/>
          <w:szCs w:val="22"/>
          <w:u w:color="000000"/>
        </w:rPr>
        <w:t>55.</w:t>
      </w:r>
      <w:r w:rsidRPr="009B50DF">
        <w:rPr>
          <w:rFonts w:ascii="Arial" w:hAnsi="Arial" w:cs="Arial"/>
          <w:sz w:val="22"/>
          <w:szCs w:val="22"/>
          <w:u w:color="000000"/>
        </w:rPr>
        <w:tab/>
        <w:t>Urządzenia firewall muszą posiadać funkcję filtrowania URL.</w:t>
      </w:r>
    </w:p>
    <w:p w14:paraId="6F617556" w14:textId="77777777" w:rsidR="00D358F9" w:rsidRPr="009B50DF" w:rsidRDefault="00D358F9" w:rsidP="009B50DF">
      <w:pPr>
        <w:autoSpaceDE w:val="0"/>
        <w:autoSpaceDN w:val="0"/>
        <w:adjustRightInd w:val="0"/>
        <w:spacing w:before="120" w:after="0" w:line="259" w:lineRule="auto"/>
        <w:ind w:left="770" w:hanging="360"/>
        <w:jc w:val="both"/>
        <w:rPr>
          <w:rFonts w:ascii="Arial" w:hAnsi="Arial" w:cs="Arial"/>
          <w:sz w:val="22"/>
          <w:szCs w:val="22"/>
          <w:u w:color="000000"/>
        </w:rPr>
      </w:pPr>
      <w:r w:rsidRPr="009B50DF">
        <w:rPr>
          <w:rFonts w:ascii="Arial" w:hAnsi="Arial" w:cs="Arial"/>
          <w:sz w:val="22"/>
          <w:szCs w:val="22"/>
          <w:u w:color="000000"/>
        </w:rPr>
        <w:t>56.</w:t>
      </w:r>
      <w:r w:rsidRPr="009B50DF">
        <w:rPr>
          <w:rFonts w:ascii="Arial" w:hAnsi="Arial" w:cs="Arial"/>
          <w:sz w:val="22"/>
          <w:szCs w:val="22"/>
          <w:u w:color="000000"/>
        </w:rPr>
        <w:tab/>
        <w:t xml:space="preserve">Funkcja filtrowania URL musi zapewniać możliwość ręcznego tworzenia własnych kategorii filtrowania stron WWW i używania ich w politykach bezpieczeństwa bez użycia zewnętrznych narzędzi i wsparcia producenta. </w:t>
      </w:r>
    </w:p>
    <w:p w14:paraId="08DF5C5B" w14:textId="77777777" w:rsidR="00D358F9" w:rsidRPr="009B50DF" w:rsidRDefault="00D358F9" w:rsidP="009B50DF">
      <w:pPr>
        <w:autoSpaceDE w:val="0"/>
        <w:autoSpaceDN w:val="0"/>
        <w:adjustRightInd w:val="0"/>
        <w:spacing w:before="120" w:after="0" w:line="259" w:lineRule="auto"/>
        <w:ind w:left="770" w:hanging="360"/>
        <w:jc w:val="both"/>
        <w:rPr>
          <w:rFonts w:ascii="Arial" w:hAnsi="Arial" w:cs="Arial"/>
          <w:sz w:val="22"/>
          <w:szCs w:val="22"/>
          <w:u w:color="000000"/>
        </w:rPr>
      </w:pPr>
      <w:r w:rsidRPr="009B50DF">
        <w:rPr>
          <w:rFonts w:ascii="Arial" w:hAnsi="Arial" w:cs="Arial"/>
          <w:sz w:val="22"/>
          <w:szCs w:val="22"/>
          <w:u w:color="000000"/>
        </w:rPr>
        <w:t>57.</w:t>
      </w:r>
      <w:r w:rsidRPr="009B50DF">
        <w:rPr>
          <w:rFonts w:ascii="Arial" w:hAnsi="Arial" w:cs="Arial"/>
          <w:sz w:val="22"/>
          <w:szCs w:val="22"/>
          <w:u w:color="000000"/>
        </w:rPr>
        <w:tab/>
        <w:t>Rozwiązanie musi zapewniać ochronę przed atakami typu „Drive-by-</w:t>
      </w:r>
      <w:proofErr w:type="spellStart"/>
      <w:r w:rsidRPr="009B50DF">
        <w:rPr>
          <w:rFonts w:ascii="Arial" w:hAnsi="Arial" w:cs="Arial"/>
          <w:sz w:val="22"/>
          <w:szCs w:val="22"/>
          <w:u w:color="000000"/>
        </w:rPr>
        <w:t>download</w:t>
      </w:r>
      <w:proofErr w:type="spellEnd"/>
      <w:r w:rsidRPr="009B50DF">
        <w:rPr>
          <w:rFonts w:ascii="Arial" w:hAnsi="Arial" w:cs="Arial"/>
          <w:sz w:val="22"/>
          <w:szCs w:val="22"/>
          <w:u w:color="000000"/>
        </w:rPr>
        <w:t>” poprzez możliwość konfiguracji strony blokowania z dostępną akcją „kontynuuj” dla funkcji blokowania kategorii URL.</w:t>
      </w:r>
    </w:p>
    <w:p w14:paraId="7BE6C920" w14:textId="77777777" w:rsidR="00D358F9" w:rsidRPr="009B50DF" w:rsidRDefault="00D358F9" w:rsidP="009B50DF">
      <w:pPr>
        <w:autoSpaceDE w:val="0"/>
        <w:autoSpaceDN w:val="0"/>
        <w:adjustRightInd w:val="0"/>
        <w:spacing w:before="120" w:after="0" w:line="259" w:lineRule="auto"/>
        <w:ind w:left="770" w:hanging="360"/>
        <w:jc w:val="both"/>
        <w:rPr>
          <w:rFonts w:ascii="Arial" w:hAnsi="Arial" w:cs="Arial"/>
          <w:sz w:val="22"/>
          <w:szCs w:val="22"/>
          <w:u w:color="000000"/>
        </w:rPr>
      </w:pPr>
      <w:r w:rsidRPr="009B50DF">
        <w:rPr>
          <w:rFonts w:ascii="Arial" w:hAnsi="Arial" w:cs="Arial"/>
          <w:sz w:val="22"/>
          <w:szCs w:val="22"/>
          <w:u w:color="000000"/>
        </w:rPr>
        <w:t>58.</w:t>
      </w:r>
      <w:r w:rsidRPr="009B50DF">
        <w:rPr>
          <w:rFonts w:ascii="Arial" w:hAnsi="Arial" w:cs="Arial"/>
          <w:sz w:val="22"/>
          <w:szCs w:val="22"/>
          <w:u w:color="000000"/>
        </w:rPr>
        <w:tab/>
        <w:t>Urządzenia firewall muszą umożliwiać zabezpieczenie działania protokołu DNS poprzez procesowanie zapytań DNS w celu wykrywania i blokowania: zagrożeń, wycieku danych (</w:t>
      </w:r>
      <w:proofErr w:type="spellStart"/>
      <w:r w:rsidRPr="009B50DF">
        <w:rPr>
          <w:rFonts w:ascii="Arial" w:hAnsi="Arial" w:cs="Arial"/>
          <w:sz w:val="22"/>
          <w:szCs w:val="22"/>
          <w:u w:color="000000"/>
        </w:rPr>
        <w:t>exfiltracja</w:t>
      </w:r>
      <w:proofErr w:type="spellEnd"/>
      <w:r w:rsidRPr="009B50DF">
        <w:rPr>
          <w:rFonts w:ascii="Arial" w:hAnsi="Arial" w:cs="Arial"/>
          <w:sz w:val="22"/>
          <w:szCs w:val="22"/>
          <w:u w:color="000000"/>
        </w:rPr>
        <w:t xml:space="preserve">). </w:t>
      </w:r>
    </w:p>
    <w:p w14:paraId="5FBEC80F" w14:textId="77777777" w:rsidR="00D358F9" w:rsidRPr="009B50DF" w:rsidRDefault="00D358F9" w:rsidP="009B50DF">
      <w:pPr>
        <w:autoSpaceDE w:val="0"/>
        <w:autoSpaceDN w:val="0"/>
        <w:adjustRightInd w:val="0"/>
        <w:spacing w:before="120" w:after="0" w:line="259" w:lineRule="auto"/>
        <w:ind w:left="770" w:hanging="360"/>
        <w:jc w:val="both"/>
        <w:rPr>
          <w:rFonts w:ascii="Arial" w:hAnsi="Arial" w:cs="Arial"/>
          <w:sz w:val="22"/>
          <w:szCs w:val="22"/>
          <w:u w:color="000000"/>
        </w:rPr>
      </w:pPr>
      <w:r w:rsidRPr="009B50DF">
        <w:rPr>
          <w:rFonts w:ascii="Arial" w:hAnsi="Arial" w:cs="Arial"/>
          <w:sz w:val="22"/>
          <w:szCs w:val="22"/>
          <w:u w:color="000000"/>
        </w:rPr>
        <w:t>59.</w:t>
      </w:r>
      <w:r w:rsidRPr="009B50DF">
        <w:rPr>
          <w:rFonts w:ascii="Arial" w:hAnsi="Arial" w:cs="Arial"/>
          <w:sz w:val="22"/>
          <w:szCs w:val="22"/>
          <w:u w:color="000000"/>
        </w:rPr>
        <w:tab/>
        <w:t xml:space="preserve">System zabezpieczeń firewall musi być wyposażony w mechanizm automatycznego wyboru optymalnego trasowania WAN dla zdefiniowanej aplikacji, przy zapewnieniu jej maksymalnej wydajności, dostępności oraz bezpieczeństwa. Dla różnych technologii połączeń fizycznych WAN (np. LTE, DSL, MPLS, </w:t>
      </w:r>
      <w:proofErr w:type="spellStart"/>
      <w:r w:rsidRPr="009B50DF">
        <w:rPr>
          <w:rFonts w:ascii="Arial" w:hAnsi="Arial" w:cs="Arial"/>
          <w:sz w:val="22"/>
          <w:szCs w:val="22"/>
          <w:u w:color="000000"/>
        </w:rPr>
        <w:t>WiFi</w:t>
      </w:r>
      <w:proofErr w:type="spellEnd"/>
      <w:r w:rsidRPr="009B50DF">
        <w:rPr>
          <w:rFonts w:ascii="Arial" w:hAnsi="Arial" w:cs="Arial"/>
          <w:sz w:val="22"/>
          <w:szCs w:val="22"/>
          <w:u w:color="000000"/>
        </w:rPr>
        <w:t xml:space="preserve"> itd.) zakończonych w standardzie Ethernet, musi być możliwość ich ciągłego monitorowania w zakresie: straty pakietów, opóźnienia oraz odchylenia (tzw. </w:t>
      </w:r>
      <w:proofErr w:type="spellStart"/>
      <w:r w:rsidRPr="009B50DF">
        <w:rPr>
          <w:rFonts w:ascii="Arial" w:hAnsi="Arial" w:cs="Arial"/>
          <w:sz w:val="22"/>
          <w:szCs w:val="22"/>
          <w:u w:color="000000"/>
        </w:rPr>
        <w:t>jitter</w:t>
      </w:r>
      <w:proofErr w:type="spellEnd"/>
      <w:r w:rsidRPr="009B50DF">
        <w:rPr>
          <w:rFonts w:ascii="Arial" w:hAnsi="Arial" w:cs="Arial"/>
          <w:sz w:val="22"/>
          <w:szCs w:val="22"/>
          <w:u w:color="000000"/>
        </w:rPr>
        <w:t>) jako parametrów decyzyjnych do dynamicznego wyboru najkorzystniejszej trasy. Zintegrowana funkcjonalność SD-WAN, musi działać bezpośrednio na urządzeniu, w oparciu o system centralnego zarządzania, bez konieczności dokupywania dodatkowych komponentów, poza subskrypcją.</w:t>
      </w:r>
    </w:p>
    <w:p w14:paraId="350DD5F8" w14:textId="77777777" w:rsidR="00D358F9" w:rsidRPr="009B50DF" w:rsidRDefault="00D358F9" w:rsidP="009B50DF">
      <w:pPr>
        <w:autoSpaceDE w:val="0"/>
        <w:autoSpaceDN w:val="0"/>
        <w:adjustRightInd w:val="0"/>
        <w:spacing w:before="120" w:after="0" w:line="259" w:lineRule="auto"/>
        <w:ind w:left="770" w:hanging="360"/>
        <w:jc w:val="both"/>
        <w:rPr>
          <w:rFonts w:ascii="Arial" w:hAnsi="Arial" w:cs="Arial"/>
          <w:sz w:val="22"/>
          <w:szCs w:val="22"/>
          <w:u w:color="000000"/>
        </w:rPr>
      </w:pPr>
      <w:r w:rsidRPr="009B50DF">
        <w:rPr>
          <w:rFonts w:ascii="Arial" w:hAnsi="Arial" w:cs="Arial"/>
          <w:sz w:val="22"/>
          <w:szCs w:val="22"/>
          <w:u w:color="000000"/>
        </w:rPr>
        <w:t>60.</w:t>
      </w:r>
      <w:r w:rsidRPr="009B50DF">
        <w:rPr>
          <w:rFonts w:ascii="Arial" w:hAnsi="Arial" w:cs="Arial"/>
          <w:sz w:val="22"/>
          <w:szCs w:val="22"/>
          <w:u w:color="000000"/>
        </w:rPr>
        <w:tab/>
        <w:t xml:space="preserve">System zabezpieczeń NGFW musi posiadać osobny zestaw polityk SD-WAN, definiujący najkorzystniejszy sposób dystrybucji kluczowego ruchu firmowego, rozdzielny od polityk bezpieczeństwa. Pojedyncza reguła SD-WAN musi uwzględniać następujące atrybuty ruchu: strefy bezpieczeństwa, adresy IP źródłowe i docelowe, aplikacje, porty usług, wartości klasyfikatorów jakościowych łącz (opóźnienie, strata pakietów, </w:t>
      </w:r>
      <w:proofErr w:type="spellStart"/>
      <w:r w:rsidRPr="009B50DF">
        <w:rPr>
          <w:rFonts w:ascii="Arial" w:hAnsi="Arial" w:cs="Arial"/>
          <w:sz w:val="22"/>
          <w:szCs w:val="22"/>
          <w:u w:color="000000"/>
        </w:rPr>
        <w:t>jitter</w:t>
      </w:r>
      <w:proofErr w:type="spellEnd"/>
      <w:r w:rsidRPr="009B50DF">
        <w:rPr>
          <w:rFonts w:ascii="Arial" w:hAnsi="Arial" w:cs="Arial"/>
          <w:sz w:val="22"/>
          <w:szCs w:val="22"/>
          <w:u w:color="000000"/>
        </w:rPr>
        <w:t>) oraz metody korekcji błędów.</w:t>
      </w:r>
    </w:p>
    <w:p w14:paraId="6ED661DC" w14:textId="77777777" w:rsidR="00D358F9" w:rsidRPr="009B50DF" w:rsidRDefault="00D358F9" w:rsidP="009B50DF">
      <w:pPr>
        <w:autoSpaceDE w:val="0"/>
        <w:autoSpaceDN w:val="0"/>
        <w:adjustRightInd w:val="0"/>
        <w:spacing w:before="120" w:after="0" w:line="259" w:lineRule="auto"/>
        <w:ind w:left="770" w:hanging="360"/>
        <w:jc w:val="both"/>
        <w:rPr>
          <w:rFonts w:ascii="Arial" w:hAnsi="Arial" w:cs="Arial"/>
          <w:sz w:val="22"/>
          <w:szCs w:val="22"/>
          <w:u w:color="000000"/>
        </w:rPr>
      </w:pPr>
      <w:r w:rsidRPr="009B50DF">
        <w:rPr>
          <w:rFonts w:ascii="Arial" w:hAnsi="Arial" w:cs="Arial"/>
          <w:sz w:val="22"/>
          <w:szCs w:val="22"/>
          <w:u w:color="000000"/>
        </w:rPr>
        <w:t>61.</w:t>
      </w:r>
      <w:r w:rsidRPr="009B50DF">
        <w:rPr>
          <w:rFonts w:ascii="Arial" w:hAnsi="Arial" w:cs="Arial"/>
          <w:sz w:val="22"/>
          <w:szCs w:val="22"/>
          <w:u w:color="000000"/>
        </w:rPr>
        <w:tab/>
        <w:t xml:space="preserve">Urządzenia firewall muszą obsługiwać funkcjonalność zdalnego dostępu VPN dla użytkowników (tzw. Remote Access VPN). Funkcja ta musi być realizowana na bazie technologii SSL VPN oraz </w:t>
      </w:r>
      <w:proofErr w:type="spellStart"/>
      <w:r w:rsidRPr="009B50DF">
        <w:rPr>
          <w:rFonts w:ascii="Arial" w:hAnsi="Arial" w:cs="Arial"/>
          <w:sz w:val="22"/>
          <w:szCs w:val="22"/>
          <w:u w:color="000000"/>
        </w:rPr>
        <w:t>IPSec</w:t>
      </w:r>
      <w:proofErr w:type="spellEnd"/>
      <w:r w:rsidRPr="009B50DF">
        <w:rPr>
          <w:rFonts w:ascii="Arial" w:hAnsi="Arial" w:cs="Arial"/>
          <w:sz w:val="22"/>
          <w:szCs w:val="22"/>
          <w:u w:color="000000"/>
        </w:rPr>
        <w:t>. Jeżeli oprogramowania klienta Remote Access VPN dla laptopów z systemem Windows wymaga licencji – należy dostarczyć licencję na maksymalną wydajność oraz maksymalną ilość dla oferowanego typu urządzeń.</w:t>
      </w:r>
    </w:p>
    <w:p w14:paraId="31751BCD" w14:textId="77777777" w:rsidR="00D358F9" w:rsidRPr="009B50DF" w:rsidRDefault="00D358F9" w:rsidP="009B50DF">
      <w:pPr>
        <w:autoSpaceDE w:val="0"/>
        <w:autoSpaceDN w:val="0"/>
        <w:adjustRightInd w:val="0"/>
        <w:spacing w:before="120" w:after="0" w:line="259" w:lineRule="auto"/>
        <w:ind w:left="770" w:hanging="360"/>
        <w:jc w:val="both"/>
        <w:rPr>
          <w:rFonts w:ascii="Arial" w:hAnsi="Arial" w:cs="Arial"/>
          <w:sz w:val="22"/>
          <w:szCs w:val="22"/>
          <w:u w:color="000000"/>
        </w:rPr>
      </w:pPr>
      <w:r w:rsidRPr="009B50DF">
        <w:rPr>
          <w:rFonts w:ascii="Arial" w:hAnsi="Arial" w:cs="Arial"/>
          <w:sz w:val="22"/>
          <w:szCs w:val="22"/>
          <w:u w:color="000000"/>
        </w:rPr>
        <w:t>62.</w:t>
      </w:r>
      <w:r w:rsidRPr="009B50DF">
        <w:rPr>
          <w:rFonts w:ascii="Arial" w:hAnsi="Arial" w:cs="Arial"/>
          <w:sz w:val="22"/>
          <w:szCs w:val="22"/>
          <w:u w:color="000000"/>
        </w:rPr>
        <w:tab/>
        <w:t>Funkcjonalność zdalnego dostępu VPN musi integrować się z funkcją rozpoznawania użytkowników.</w:t>
      </w:r>
    </w:p>
    <w:p w14:paraId="74B84A15" w14:textId="77777777" w:rsidR="00D358F9" w:rsidRPr="009B50DF" w:rsidRDefault="00D358F9" w:rsidP="009B50DF">
      <w:pPr>
        <w:autoSpaceDE w:val="0"/>
        <w:autoSpaceDN w:val="0"/>
        <w:adjustRightInd w:val="0"/>
        <w:spacing w:before="120" w:after="0" w:line="259" w:lineRule="auto"/>
        <w:ind w:left="770" w:hanging="360"/>
        <w:jc w:val="both"/>
        <w:rPr>
          <w:rFonts w:ascii="Arial" w:hAnsi="Arial" w:cs="Arial"/>
          <w:sz w:val="22"/>
          <w:szCs w:val="22"/>
          <w:u w:color="000000"/>
        </w:rPr>
      </w:pPr>
      <w:r w:rsidRPr="009B50DF">
        <w:rPr>
          <w:rFonts w:ascii="Arial" w:hAnsi="Arial" w:cs="Arial"/>
          <w:sz w:val="22"/>
          <w:szCs w:val="22"/>
          <w:u w:color="000000"/>
        </w:rPr>
        <w:lastRenderedPageBreak/>
        <w:t>63.</w:t>
      </w:r>
      <w:r w:rsidRPr="009B50DF">
        <w:rPr>
          <w:rFonts w:ascii="Arial" w:hAnsi="Arial" w:cs="Arial"/>
          <w:sz w:val="22"/>
          <w:szCs w:val="22"/>
          <w:u w:color="000000"/>
        </w:rPr>
        <w:tab/>
        <w:t>Urządzenie musi obsługiwać funkcjonalność zdalnych sesji VPN z wykorzystaniem każdej z poniższych metod:</w:t>
      </w:r>
    </w:p>
    <w:p w14:paraId="5CFEF3D3" w14:textId="77777777" w:rsidR="00D358F9" w:rsidRPr="009B50DF" w:rsidRDefault="00D358F9" w:rsidP="009B50DF">
      <w:pPr>
        <w:autoSpaceDE w:val="0"/>
        <w:autoSpaceDN w:val="0"/>
        <w:adjustRightInd w:val="0"/>
        <w:spacing w:before="120" w:after="0" w:line="259" w:lineRule="auto"/>
        <w:ind w:left="1490" w:hanging="360"/>
        <w:jc w:val="both"/>
        <w:rPr>
          <w:rFonts w:ascii="Arial" w:hAnsi="Arial" w:cs="Arial"/>
          <w:sz w:val="22"/>
          <w:szCs w:val="22"/>
          <w:u w:color="000000"/>
        </w:rPr>
      </w:pPr>
      <w:r w:rsidRPr="009B50DF">
        <w:rPr>
          <w:rFonts w:ascii="Arial" w:hAnsi="Arial" w:cs="Arial"/>
          <w:sz w:val="22"/>
          <w:szCs w:val="22"/>
          <w:u w:color="000000"/>
        </w:rPr>
        <w:t>a.</w:t>
      </w:r>
      <w:r w:rsidRPr="009B50DF">
        <w:rPr>
          <w:rFonts w:ascii="Arial" w:hAnsi="Arial" w:cs="Arial"/>
          <w:sz w:val="22"/>
          <w:szCs w:val="22"/>
          <w:u w:color="000000"/>
        </w:rPr>
        <w:tab/>
        <w:t xml:space="preserve">z wykorzystaniem aplikacji klienckich zainstalowanych na stacjach roboczych (ang. desktop </w:t>
      </w:r>
      <w:proofErr w:type="spellStart"/>
      <w:r w:rsidRPr="009B50DF">
        <w:rPr>
          <w:rFonts w:ascii="Arial" w:hAnsi="Arial" w:cs="Arial"/>
          <w:sz w:val="22"/>
          <w:szCs w:val="22"/>
          <w:u w:color="000000"/>
        </w:rPr>
        <w:t>clients</w:t>
      </w:r>
      <w:proofErr w:type="spellEnd"/>
      <w:r w:rsidRPr="009B50DF">
        <w:rPr>
          <w:rFonts w:ascii="Arial" w:hAnsi="Arial" w:cs="Arial"/>
          <w:sz w:val="22"/>
          <w:szCs w:val="22"/>
          <w:u w:color="000000"/>
        </w:rPr>
        <w:t>),</w:t>
      </w:r>
    </w:p>
    <w:p w14:paraId="3BDCCA95" w14:textId="77777777" w:rsidR="00D358F9" w:rsidRPr="009B50DF" w:rsidRDefault="00D358F9" w:rsidP="009B50DF">
      <w:pPr>
        <w:autoSpaceDE w:val="0"/>
        <w:autoSpaceDN w:val="0"/>
        <w:adjustRightInd w:val="0"/>
        <w:spacing w:before="120" w:after="0" w:line="259" w:lineRule="auto"/>
        <w:ind w:left="1490" w:hanging="360"/>
        <w:jc w:val="both"/>
        <w:rPr>
          <w:rFonts w:ascii="Arial" w:hAnsi="Arial" w:cs="Arial"/>
          <w:sz w:val="22"/>
          <w:szCs w:val="22"/>
          <w:u w:color="000000"/>
        </w:rPr>
      </w:pPr>
      <w:r w:rsidRPr="009B50DF">
        <w:rPr>
          <w:rFonts w:ascii="Arial" w:hAnsi="Arial" w:cs="Arial"/>
          <w:sz w:val="22"/>
          <w:szCs w:val="22"/>
          <w:u w:color="000000"/>
        </w:rPr>
        <w:t>b.</w:t>
      </w:r>
      <w:r w:rsidRPr="009B50DF">
        <w:rPr>
          <w:rFonts w:ascii="Arial" w:hAnsi="Arial" w:cs="Arial"/>
          <w:sz w:val="22"/>
          <w:szCs w:val="22"/>
          <w:u w:color="000000"/>
        </w:rPr>
        <w:tab/>
        <w:t xml:space="preserve">z wykorzystaniem aplikacji na platformy mobilne (ang. mobile </w:t>
      </w:r>
      <w:proofErr w:type="spellStart"/>
      <w:r w:rsidRPr="009B50DF">
        <w:rPr>
          <w:rFonts w:ascii="Arial" w:hAnsi="Arial" w:cs="Arial"/>
          <w:sz w:val="22"/>
          <w:szCs w:val="22"/>
          <w:u w:color="000000"/>
        </w:rPr>
        <w:t>clients</w:t>
      </w:r>
      <w:proofErr w:type="spellEnd"/>
      <w:r w:rsidRPr="009B50DF">
        <w:rPr>
          <w:rFonts w:ascii="Arial" w:hAnsi="Arial" w:cs="Arial"/>
          <w:sz w:val="22"/>
          <w:szCs w:val="22"/>
          <w:u w:color="000000"/>
        </w:rPr>
        <w:t>),</w:t>
      </w:r>
    </w:p>
    <w:p w14:paraId="2054834F" w14:textId="77777777" w:rsidR="00D358F9" w:rsidRPr="009B50DF" w:rsidRDefault="00D358F9" w:rsidP="009B50DF">
      <w:pPr>
        <w:autoSpaceDE w:val="0"/>
        <w:autoSpaceDN w:val="0"/>
        <w:adjustRightInd w:val="0"/>
        <w:spacing w:before="120" w:after="0" w:line="259" w:lineRule="auto"/>
        <w:ind w:left="1490" w:hanging="360"/>
        <w:jc w:val="both"/>
        <w:rPr>
          <w:rFonts w:ascii="Arial" w:hAnsi="Arial" w:cs="Arial"/>
          <w:sz w:val="22"/>
          <w:szCs w:val="22"/>
          <w:u w:color="000000"/>
        </w:rPr>
      </w:pPr>
      <w:r w:rsidRPr="009B50DF">
        <w:rPr>
          <w:rFonts w:ascii="Arial" w:hAnsi="Arial" w:cs="Arial"/>
          <w:sz w:val="22"/>
          <w:szCs w:val="22"/>
          <w:u w:color="000000"/>
        </w:rPr>
        <w:t>c.</w:t>
      </w:r>
      <w:r w:rsidRPr="009B50DF">
        <w:rPr>
          <w:rFonts w:ascii="Arial" w:hAnsi="Arial" w:cs="Arial"/>
          <w:sz w:val="22"/>
          <w:szCs w:val="22"/>
          <w:u w:color="000000"/>
        </w:rPr>
        <w:tab/>
        <w:t xml:space="preserve">z wykorzystaniem przeglądarki internetowej bez konieczności instalacji klienta (ang. </w:t>
      </w:r>
      <w:proofErr w:type="spellStart"/>
      <w:r w:rsidRPr="009B50DF">
        <w:rPr>
          <w:rFonts w:ascii="Arial" w:hAnsi="Arial" w:cs="Arial"/>
          <w:sz w:val="22"/>
          <w:szCs w:val="22"/>
          <w:u w:color="000000"/>
        </w:rPr>
        <w:t>clientless</w:t>
      </w:r>
      <w:proofErr w:type="spellEnd"/>
      <w:r w:rsidRPr="009B50DF">
        <w:rPr>
          <w:rFonts w:ascii="Arial" w:hAnsi="Arial" w:cs="Arial"/>
          <w:sz w:val="22"/>
          <w:szCs w:val="22"/>
          <w:u w:color="000000"/>
        </w:rPr>
        <w:t xml:space="preserve"> </w:t>
      </w:r>
      <w:proofErr w:type="spellStart"/>
      <w:r w:rsidRPr="009B50DF">
        <w:rPr>
          <w:rFonts w:ascii="Arial" w:hAnsi="Arial" w:cs="Arial"/>
          <w:sz w:val="22"/>
          <w:szCs w:val="22"/>
          <w:u w:color="000000"/>
        </w:rPr>
        <w:t>access</w:t>
      </w:r>
      <w:proofErr w:type="spellEnd"/>
      <w:r w:rsidRPr="009B50DF">
        <w:rPr>
          <w:rFonts w:ascii="Arial" w:hAnsi="Arial" w:cs="Arial"/>
          <w:sz w:val="22"/>
          <w:szCs w:val="22"/>
          <w:u w:color="000000"/>
        </w:rPr>
        <w:t>).</w:t>
      </w:r>
    </w:p>
    <w:p w14:paraId="653E249F" w14:textId="77777777" w:rsidR="00D358F9" w:rsidRPr="009B50DF" w:rsidRDefault="00D358F9" w:rsidP="009B50DF">
      <w:pPr>
        <w:autoSpaceDE w:val="0"/>
        <w:autoSpaceDN w:val="0"/>
        <w:adjustRightInd w:val="0"/>
        <w:spacing w:before="120" w:after="0" w:line="259" w:lineRule="auto"/>
        <w:ind w:left="770" w:hanging="360"/>
        <w:jc w:val="both"/>
        <w:rPr>
          <w:rFonts w:ascii="Arial" w:hAnsi="Arial" w:cs="Arial"/>
          <w:sz w:val="22"/>
          <w:szCs w:val="22"/>
          <w:u w:color="000000"/>
        </w:rPr>
      </w:pPr>
      <w:r w:rsidRPr="009B50DF">
        <w:rPr>
          <w:rFonts w:ascii="Arial" w:hAnsi="Arial" w:cs="Arial"/>
          <w:sz w:val="22"/>
          <w:szCs w:val="22"/>
          <w:u w:color="000000"/>
        </w:rPr>
        <w:t>64.</w:t>
      </w:r>
      <w:r w:rsidRPr="009B50DF">
        <w:rPr>
          <w:rFonts w:ascii="Arial" w:hAnsi="Arial" w:cs="Arial"/>
          <w:sz w:val="22"/>
          <w:szCs w:val="22"/>
          <w:u w:color="000000"/>
        </w:rPr>
        <w:tab/>
        <w:t xml:space="preserve">Oprogramowanie klienta VPN musi posiadać możliwość weryfikacji kondycji bezpieczeństwa stacji zdalnej Windows i </w:t>
      </w:r>
      <w:proofErr w:type="spellStart"/>
      <w:r w:rsidRPr="009B50DF">
        <w:rPr>
          <w:rFonts w:ascii="Arial" w:hAnsi="Arial" w:cs="Arial"/>
          <w:sz w:val="22"/>
          <w:szCs w:val="22"/>
          <w:u w:color="000000"/>
        </w:rPr>
        <w:t>macOS</w:t>
      </w:r>
      <w:proofErr w:type="spellEnd"/>
      <w:r w:rsidRPr="009B50DF">
        <w:rPr>
          <w:rFonts w:ascii="Arial" w:hAnsi="Arial" w:cs="Arial"/>
          <w:sz w:val="22"/>
          <w:szCs w:val="22"/>
          <w:u w:color="000000"/>
        </w:rPr>
        <w:t xml:space="preserve"> co najmniej w zakresie sprawdzenia:</w:t>
      </w:r>
    </w:p>
    <w:p w14:paraId="1C0FC713" w14:textId="77777777" w:rsidR="00D358F9" w:rsidRPr="009B50DF" w:rsidRDefault="00D358F9" w:rsidP="009B50DF">
      <w:pPr>
        <w:autoSpaceDE w:val="0"/>
        <w:autoSpaceDN w:val="0"/>
        <w:adjustRightInd w:val="0"/>
        <w:spacing w:before="120" w:after="0" w:line="259" w:lineRule="auto"/>
        <w:ind w:left="1490" w:hanging="360"/>
        <w:jc w:val="both"/>
        <w:rPr>
          <w:rFonts w:ascii="Arial" w:hAnsi="Arial" w:cs="Arial"/>
          <w:sz w:val="22"/>
          <w:szCs w:val="22"/>
          <w:u w:color="000000"/>
        </w:rPr>
      </w:pPr>
      <w:r w:rsidRPr="009B50DF">
        <w:rPr>
          <w:rFonts w:ascii="Arial" w:hAnsi="Arial" w:cs="Arial"/>
          <w:sz w:val="22"/>
          <w:szCs w:val="22"/>
          <w:u w:color="000000"/>
        </w:rPr>
        <w:t>a.</w:t>
      </w:r>
      <w:r w:rsidRPr="009B50DF">
        <w:rPr>
          <w:rFonts w:ascii="Arial" w:hAnsi="Arial" w:cs="Arial"/>
          <w:sz w:val="22"/>
          <w:szCs w:val="22"/>
          <w:u w:color="000000"/>
        </w:rPr>
        <w:tab/>
        <w:t>czy zainstalowano oprogramowanie antywirusowe i czy posiada ono aktualne sygnatury,</w:t>
      </w:r>
    </w:p>
    <w:p w14:paraId="2454D92E" w14:textId="77777777" w:rsidR="00D358F9" w:rsidRPr="009B50DF" w:rsidRDefault="00D358F9" w:rsidP="009B50DF">
      <w:pPr>
        <w:autoSpaceDE w:val="0"/>
        <w:autoSpaceDN w:val="0"/>
        <w:adjustRightInd w:val="0"/>
        <w:spacing w:before="120" w:after="0" w:line="259" w:lineRule="auto"/>
        <w:ind w:left="1490" w:hanging="360"/>
        <w:jc w:val="both"/>
        <w:rPr>
          <w:rFonts w:ascii="Arial" w:hAnsi="Arial" w:cs="Arial"/>
          <w:sz w:val="22"/>
          <w:szCs w:val="22"/>
          <w:u w:color="000000"/>
        </w:rPr>
      </w:pPr>
      <w:r w:rsidRPr="009B50DF">
        <w:rPr>
          <w:rFonts w:ascii="Arial" w:hAnsi="Arial" w:cs="Arial"/>
          <w:sz w:val="22"/>
          <w:szCs w:val="22"/>
          <w:u w:color="000000"/>
        </w:rPr>
        <w:t>b.</w:t>
      </w:r>
      <w:r w:rsidRPr="009B50DF">
        <w:rPr>
          <w:rFonts w:ascii="Arial" w:hAnsi="Arial" w:cs="Arial"/>
          <w:sz w:val="22"/>
          <w:szCs w:val="22"/>
          <w:u w:color="000000"/>
        </w:rPr>
        <w:tab/>
        <w:t>czy włączony jest osobisty firewall,</w:t>
      </w:r>
    </w:p>
    <w:p w14:paraId="661C72CE" w14:textId="77777777" w:rsidR="00D358F9" w:rsidRPr="009B50DF" w:rsidRDefault="00D358F9" w:rsidP="009B50DF">
      <w:pPr>
        <w:autoSpaceDE w:val="0"/>
        <w:autoSpaceDN w:val="0"/>
        <w:adjustRightInd w:val="0"/>
        <w:spacing w:before="120" w:after="0" w:line="259" w:lineRule="auto"/>
        <w:ind w:left="1490" w:hanging="360"/>
        <w:jc w:val="both"/>
        <w:rPr>
          <w:rFonts w:ascii="Arial" w:hAnsi="Arial" w:cs="Arial"/>
          <w:sz w:val="22"/>
          <w:szCs w:val="22"/>
          <w:u w:color="000000"/>
        </w:rPr>
      </w:pPr>
      <w:r w:rsidRPr="009B50DF">
        <w:rPr>
          <w:rFonts w:ascii="Arial" w:hAnsi="Arial" w:cs="Arial"/>
          <w:sz w:val="22"/>
          <w:szCs w:val="22"/>
          <w:u w:color="000000"/>
        </w:rPr>
        <w:t>c.</w:t>
      </w:r>
      <w:r w:rsidRPr="009B50DF">
        <w:rPr>
          <w:rFonts w:ascii="Arial" w:hAnsi="Arial" w:cs="Arial"/>
          <w:sz w:val="22"/>
          <w:szCs w:val="22"/>
          <w:u w:color="000000"/>
        </w:rPr>
        <w:tab/>
        <w:t>czy komputer jest komputerem w domenie Active Directory (dla Windows).</w:t>
      </w:r>
    </w:p>
    <w:p w14:paraId="6C6D3268" w14:textId="77777777" w:rsidR="00D358F9" w:rsidRPr="009B50DF" w:rsidRDefault="00D358F9" w:rsidP="009B50DF">
      <w:pPr>
        <w:autoSpaceDE w:val="0"/>
        <w:autoSpaceDN w:val="0"/>
        <w:adjustRightInd w:val="0"/>
        <w:spacing w:before="120" w:after="0" w:line="259" w:lineRule="auto"/>
        <w:ind w:left="770" w:hanging="360"/>
        <w:jc w:val="both"/>
        <w:rPr>
          <w:rFonts w:ascii="Arial" w:hAnsi="Arial" w:cs="Arial"/>
          <w:sz w:val="22"/>
          <w:szCs w:val="22"/>
          <w:u w:color="000000"/>
        </w:rPr>
      </w:pPr>
      <w:r w:rsidRPr="009B50DF">
        <w:rPr>
          <w:rFonts w:ascii="Arial" w:hAnsi="Arial" w:cs="Arial"/>
          <w:sz w:val="22"/>
          <w:szCs w:val="22"/>
          <w:u w:color="000000"/>
        </w:rPr>
        <w:t>65.</w:t>
      </w:r>
      <w:r w:rsidRPr="009B50DF">
        <w:rPr>
          <w:rFonts w:ascii="Arial" w:hAnsi="Arial" w:cs="Arial"/>
          <w:sz w:val="22"/>
          <w:szCs w:val="22"/>
          <w:u w:color="000000"/>
        </w:rPr>
        <w:tab/>
        <w:t>Oprogramowanie klienckie zdalnego dostępu musi posiadać bezpłatne wsparcie producenta w rozumieniu możliwości zakładania spraw serwisowych.</w:t>
      </w:r>
    </w:p>
    <w:p w14:paraId="3433BD5D" w14:textId="77777777" w:rsidR="00D358F9" w:rsidRPr="009B50DF" w:rsidRDefault="00D358F9" w:rsidP="009B50DF">
      <w:pPr>
        <w:autoSpaceDE w:val="0"/>
        <w:autoSpaceDN w:val="0"/>
        <w:adjustRightInd w:val="0"/>
        <w:spacing w:before="120" w:after="0" w:line="259" w:lineRule="auto"/>
        <w:ind w:left="770" w:hanging="360"/>
        <w:jc w:val="both"/>
        <w:rPr>
          <w:rFonts w:ascii="Arial" w:hAnsi="Arial" w:cs="Arial"/>
          <w:sz w:val="22"/>
          <w:szCs w:val="22"/>
          <w:u w:color="000000"/>
        </w:rPr>
      </w:pPr>
      <w:r w:rsidRPr="009B50DF">
        <w:rPr>
          <w:rFonts w:ascii="Arial" w:hAnsi="Arial" w:cs="Arial"/>
          <w:sz w:val="22"/>
          <w:szCs w:val="22"/>
          <w:u w:color="000000"/>
        </w:rPr>
        <w:t>66.</w:t>
      </w:r>
      <w:r w:rsidRPr="009B50DF">
        <w:rPr>
          <w:rFonts w:ascii="Arial" w:hAnsi="Arial" w:cs="Arial"/>
          <w:sz w:val="22"/>
          <w:szCs w:val="22"/>
          <w:u w:color="000000"/>
        </w:rPr>
        <w:tab/>
        <w:t>Rozwiązanie musi pozwalać na odseparowanie zdalnego komputera w przypadku stwierdzenia jego kompromitacji.</w:t>
      </w:r>
    </w:p>
    <w:p w14:paraId="3FF45CBF" w14:textId="77777777" w:rsidR="00D358F9" w:rsidRPr="009B50DF" w:rsidRDefault="00D358F9" w:rsidP="009B50DF">
      <w:pPr>
        <w:autoSpaceDE w:val="0"/>
        <w:autoSpaceDN w:val="0"/>
        <w:adjustRightInd w:val="0"/>
        <w:spacing w:before="120" w:after="0" w:line="259" w:lineRule="auto"/>
        <w:jc w:val="both"/>
        <w:rPr>
          <w:rFonts w:ascii="Arial" w:hAnsi="Arial" w:cs="Arial"/>
          <w:sz w:val="22"/>
          <w:szCs w:val="22"/>
          <w:u w:color="000000"/>
        </w:rPr>
      </w:pPr>
    </w:p>
    <w:p w14:paraId="1C96DB90" w14:textId="77777777" w:rsidR="00D358F9" w:rsidRPr="009B50DF" w:rsidRDefault="00D358F9" w:rsidP="009B50DF">
      <w:pPr>
        <w:autoSpaceDE w:val="0"/>
        <w:autoSpaceDN w:val="0"/>
        <w:adjustRightInd w:val="0"/>
        <w:spacing w:before="120" w:after="0" w:line="259" w:lineRule="auto"/>
        <w:jc w:val="both"/>
        <w:rPr>
          <w:rFonts w:ascii="Arial" w:hAnsi="Arial" w:cs="Arial"/>
          <w:sz w:val="22"/>
          <w:szCs w:val="22"/>
          <w:u w:color="000000"/>
        </w:rPr>
      </w:pPr>
      <w:r w:rsidRPr="009B50DF">
        <w:rPr>
          <w:rFonts w:ascii="Arial" w:hAnsi="Arial" w:cs="Arial"/>
          <w:b/>
          <w:bCs/>
          <w:sz w:val="22"/>
          <w:szCs w:val="22"/>
          <w:u w:color="000000"/>
        </w:rPr>
        <w:t>UWAGA</w:t>
      </w:r>
      <w:r w:rsidRPr="009B50DF">
        <w:rPr>
          <w:rFonts w:ascii="Arial" w:hAnsi="Arial" w:cs="Arial"/>
          <w:sz w:val="22"/>
          <w:szCs w:val="22"/>
          <w:u w:color="000000"/>
        </w:rPr>
        <w:t>: Wszystkie wymienione powyżej funkcje muszą być dostępne i realizowane przez firewall jednocześnie. Nie jest dopuszczalne, aby realizacja jakiejkolwiek funkcjonalności powodowała konieczność przełączenia urządzenia w inny tryb pracy ograniczający lub uniemożliwiający skorzystanie z innej wymaganej funkcji. Podobnie uruchomienie jakiekolwiek opisanej funkcji nie może spowodować wyłączenie lub ograniczenie działania innej funkcji wymaganej przez Zamawiającego.</w:t>
      </w:r>
    </w:p>
    <w:p w14:paraId="6271E46C" w14:textId="77777777" w:rsidR="00D358F9" w:rsidRPr="009B50DF" w:rsidRDefault="00D358F9" w:rsidP="009B50DF">
      <w:pPr>
        <w:autoSpaceDE w:val="0"/>
        <w:autoSpaceDN w:val="0"/>
        <w:adjustRightInd w:val="0"/>
        <w:spacing w:before="120" w:after="0" w:line="259" w:lineRule="auto"/>
        <w:jc w:val="both"/>
        <w:rPr>
          <w:rFonts w:ascii="Arial" w:hAnsi="Arial" w:cs="Arial"/>
          <w:sz w:val="22"/>
          <w:szCs w:val="22"/>
          <w:u w:color="000000"/>
        </w:rPr>
      </w:pPr>
      <w:r w:rsidRPr="009B50DF">
        <w:rPr>
          <w:rFonts w:ascii="Arial" w:hAnsi="Arial" w:cs="Arial"/>
          <w:sz w:val="22"/>
          <w:szCs w:val="22"/>
          <w:u w:color="000000"/>
        </w:rPr>
        <w:t>Jednocześnie Zamawiający zastrzega sobie prawo do wezwania Wykonawcy do złożenia wyjaśnień oraz prezentacji działania zaoferowanego urządzenia w przypadku powzięcia wątpliwości w tym zakresie.</w:t>
      </w:r>
    </w:p>
    <w:p w14:paraId="4654FD84" w14:textId="77777777" w:rsidR="00D358F9" w:rsidRPr="009B50DF" w:rsidRDefault="00D358F9" w:rsidP="009B50DF">
      <w:pPr>
        <w:autoSpaceDE w:val="0"/>
        <w:autoSpaceDN w:val="0"/>
        <w:adjustRightInd w:val="0"/>
        <w:spacing w:before="120" w:after="0" w:line="259" w:lineRule="auto"/>
        <w:ind w:left="770"/>
        <w:jc w:val="both"/>
        <w:rPr>
          <w:rFonts w:ascii="Arial" w:hAnsi="Arial" w:cs="Arial"/>
          <w:sz w:val="22"/>
          <w:szCs w:val="22"/>
          <w:u w:color="000000"/>
        </w:rPr>
      </w:pPr>
    </w:p>
    <w:p w14:paraId="458E9B93" w14:textId="77777777" w:rsidR="00D358F9" w:rsidRPr="009B50DF" w:rsidRDefault="00D358F9" w:rsidP="009B50DF">
      <w:pPr>
        <w:autoSpaceDE w:val="0"/>
        <w:autoSpaceDN w:val="0"/>
        <w:adjustRightInd w:val="0"/>
        <w:spacing w:before="120" w:after="0" w:line="259" w:lineRule="auto"/>
        <w:jc w:val="both"/>
        <w:rPr>
          <w:rFonts w:ascii="Arial" w:hAnsi="Arial" w:cs="Arial"/>
          <w:sz w:val="22"/>
          <w:szCs w:val="22"/>
          <w:u w:color="000000"/>
        </w:rPr>
      </w:pPr>
      <w:r w:rsidRPr="009B50DF">
        <w:rPr>
          <w:rFonts w:ascii="Arial" w:hAnsi="Arial" w:cs="Arial"/>
          <w:b/>
          <w:bCs/>
          <w:sz w:val="22"/>
          <w:szCs w:val="22"/>
          <w:u w:color="000000"/>
        </w:rPr>
        <w:t>PARAMETRY SPRZĘTOWE</w:t>
      </w:r>
    </w:p>
    <w:p w14:paraId="31490CC5" w14:textId="3CB236C6" w:rsidR="00D358F9" w:rsidRPr="009B50DF" w:rsidRDefault="00D358F9" w:rsidP="00E15A56">
      <w:pPr>
        <w:autoSpaceDE w:val="0"/>
        <w:autoSpaceDN w:val="0"/>
        <w:adjustRightInd w:val="0"/>
        <w:spacing w:before="120" w:after="0" w:line="259" w:lineRule="auto"/>
        <w:jc w:val="both"/>
        <w:rPr>
          <w:rFonts w:ascii="Arial" w:hAnsi="Arial" w:cs="Arial"/>
          <w:sz w:val="22"/>
          <w:szCs w:val="22"/>
          <w:u w:color="000000"/>
        </w:rPr>
      </w:pPr>
      <w:r w:rsidRPr="009B50DF">
        <w:rPr>
          <w:rFonts w:ascii="Arial" w:hAnsi="Arial" w:cs="Arial"/>
          <w:sz w:val="22"/>
          <w:szCs w:val="22"/>
          <w:u w:color="000000"/>
        </w:rPr>
        <w:t xml:space="preserve">Każde z urządzeń musi (poza wymaganiami wspólnymi), spełniać dodatkowo wymagania: </w:t>
      </w:r>
    </w:p>
    <w:p w14:paraId="5A7BB6FC" w14:textId="77777777" w:rsidR="00D358F9" w:rsidRPr="009B50DF" w:rsidRDefault="00D358F9" w:rsidP="009B50DF">
      <w:pPr>
        <w:autoSpaceDE w:val="0"/>
        <w:autoSpaceDN w:val="0"/>
        <w:adjustRightInd w:val="0"/>
        <w:spacing w:before="120" w:after="0" w:line="259" w:lineRule="auto"/>
        <w:ind w:left="770" w:hanging="360"/>
        <w:jc w:val="both"/>
        <w:rPr>
          <w:rFonts w:ascii="Arial" w:hAnsi="Arial" w:cs="Arial"/>
          <w:sz w:val="22"/>
          <w:szCs w:val="22"/>
          <w:u w:color="000000"/>
        </w:rPr>
      </w:pPr>
      <w:r w:rsidRPr="009B50DF">
        <w:rPr>
          <w:rFonts w:ascii="Arial" w:hAnsi="Arial" w:cs="Arial"/>
          <w:sz w:val="22"/>
          <w:szCs w:val="22"/>
          <w:u w:color="000000"/>
        </w:rPr>
        <w:t>1.</w:t>
      </w:r>
      <w:r w:rsidRPr="009B50DF">
        <w:rPr>
          <w:rFonts w:ascii="Arial" w:hAnsi="Arial" w:cs="Arial"/>
          <w:sz w:val="22"/>
          <w:szCs w:val="22"/>
          <w:u w:color="000000"/>
        </w:rPr>
        <w:tab/>
        <w:t>Urządzenie będzie pracowało w trybie HA (wymagane 2 sztuki).</w:t>
      </w:r>
    </w:p>
    <w:p w14:paraId="5727BE15" w14:textId="77777777" w:rsidR="00D358F9" w:rsidRPr="009B50DF" w:rsidRDefault="00D358F9" w:rsidP="009B50DF">
      <w:pPr>
        <w:autoSpaceDE w:val="0"/>
        <w:autoSpaceDN w:val="0"/>
        <w:adjustRightInd w:val="0"/>
        <w:spacing w:before="120" w:after="0" w:line="259" w:lineRule="auto"/>
        <w:ind w:left="770" w:hanging="360"/>
        <w:jc w:val="both"/>
        <w:rPr>
          <w:rFonts w:ascii="Arial" w:hAnsi="Arial" w:cs="Arial"/>
          <w:sz w:val="22"/>
          <w:szCs w:val="22"/>
          <w:u w:color="000000"/>
        </w:rPr>
      </w:pPr>
      <w:r w:rsidRPr="009B50DF">
        <w:rPr>
          <w:rFonts w:ascii="Arial" w:hAnsi="Arial" w:cs="Arial"/>
          <w:sz w:val="22"/>
          <w:szCs w:val="22"/>
          <w:u w:color="000000"/>
        </w:rPr>
        <w:t>2.</w:t>
      </w:r>
      <w:r w:rsidRPr="009B50DF">
        <w:rPr>
          <w:rFonts w:ascii="Arial" w:hAnsi="Arial" w:cs="Arial"/>
          <w:sz w:val="22"/>
          <w:szCs w:val="22"/>
          <w:u w:color="000000"/>
        </w:rPr>
        <w:tab/>
        <w:t>Urządzenie musi być wyposażone w minimum:</w:t>
      </w:r>
    </w:p>
    <w:p w14:paraId="2AB411FC" w14:textId="77777777" w:rsidR="00D358F9" w:rsidRPr="009B50DF" w:rsidRDefault="00D358F9" w:rsidP="009B50DF">
      <w:pPr>
        <w:autoSpaceDE w:val="0"/>
        <w:autoSpaceDN w:val="0"/>
        <w:adjustRightInd w:val="0"/>
        <w:spacing w:before="120" w:after="0" w:line="259" w:lineRule="auto"/>
        <w:ind w:left="1490" w:hanging="360"/>
        <w:jc w:val="both"/>
        <w:rPr>
          <w:rFonts w:ascii="Arial" w:hAnsi="Arial" w:cs="Arial"/>
          <w:sz w:val="22"/>
          <w:szCs w:val="22"/>
          <w:u w:color="000000"/>
        </w:rPr>
      </w:pPr>
      <w:r w:rsidRPr="009B50DF">
        <w:rPr>
          <w:rFonts w:ascii="Arial" w:hAnsi="Arial" w:cs="Arial"/>
          <w:sz w:val="22"/>
          <w:szCs w:val="22"/>
          <w:u w:color="000000"/>
        </w:rPr>
        <w:t>a.</w:t>
      </w:r>
      <w:r w:rsidRPr="009B50DF">
        <w:rPr>
          <w:rFonts w:ascii="Arial" w:hAnsi="Arial" w:cs="Arial"/>
          <w:sz w:val="22"/>
          <w:szCs w:val="22"/>
          <w:u w:color="000000"/>
        </w:rPr>
        <w:tab/>
        <w:t>8 wbudowanych interfejsów 10/100/1000Mbps Ethernet (RJ45),</w:t>
      </w:r>
    </w:p>
    <w:p w14:paraId="5922A8AB" w14:textId="77777777" w:rsidR="00D358F9" w:rsidRPr="009B50DF" w:rsidRDefault="00D358F9" w:rsidP="009B50DF">
      <w:pPr>
        <w:autoSpaceDE w:val="0"/>
        <w:autoSpaceDN w:val="0"/>
        <w:adjustRightInd w:val="0"/>
        <w:spacing w:before="120" w:after="0" w:line="259" w:lineRule="auto"/>
        <w:ind w:left="770" w:hanging="360"/>
        <w:jc w:val="both"/>
        <w:rPr>
          <w:rFonts w:ascii="Arial" w:hAnsi="Arial" w:cs="Arial"/>
          <w:sz w:val="22"/>
          <w:szCs w:val="22"/>
          <w:u w:color="000000"/>
        </w:rPr>
      </w:pPr>
      <w:r w:rsidRPr="009B50DF">
        <w:rPr>
          <w:rFonts w:ascii="Arial" w:hAnsi="Arial" w:cs="Arial"/>
          <w:sz w:val="22"/>
          <w:szCs w:val="22"/>
          <w:u w:color="000000"/>
        </w:rPr>
        <w:lastRenderedPageBreak/>
        <w:t>3.</w:t>
      </w:r>
      <w:r w:rsidRPr="009B50DF">
        <w:rPr>
          <w:rFonts w:ascii="Arial" w:hAnsi="Arial" w:cs="Arial"/>
          <w:sz w:val="22"/>
          <w:szCs w:val="22"/>
          <w:u w:color="000000"/>
        </w:rPr>
        <w:tab/>
        <w:t xml:space="preserve">Urządzenie musi być wyposażone w zasób dyskowy, inny niż obrotowy HDD, o pojemności minimum 128GB na potrzeby systemu operacyjnego i logów. </w:t>
      </w:r>
    </w:p>
    <w:p w14:paraId="21AD83D6" w14:textId="77777777" w:rsidR="00D358F9" w:rsidRPr="009B50DF" w:rsidRDefault="00D358F9" w:rsidP="009B50DF">
      <w:pPr>
        <w:autoSpaceDE w:val="0"/>
        <w:autoSpaceDN w:val="0"/>
        <w:adjustRightInd w:val="0"/>
        <w:spacing w:before="120" w:after="0" w:line="259" w:lineRule="auto"/>
        <w:ind w:left="770" w:hanging="360"/>
        <w:jc w:val="both"/>
        <w:rPr>
          <w:rFonts w:ascii="Arial" w:hAnsi="Arial" w:cs="Arial"/>
          <w:sz w:val="22"/>
          <w:szCs w:val="22"/>
          <w:u w:color="000000"/>
        </w:rPr>
      </w:pPr>
      <w:r w:rsidRPr="009B50DF">
        <w:rPr>
          <w:rFonts w:ascii="Arial" w:hAnsi="Arial" w:cs="Arial"/>
          <w:sz w:val="22"/>
          <w:szCs w:val="22"/>
          <w:u w:color="000000"/>
        </w:rPr>
        <w:t>4.</w:t>
      </w:r>
      <w:r w:rsidRPr="009B50DF">
        <w:rPr>
          <w:rFonts w:ascii="Arial" w:hAnsi="Arial" w:cs="Arial"/>
          <w:sz w:val="22"/>
          <w:szCs w:val="22"/>
          <w:u w:color="000000"/>
        </w:rPr>
        <w:tab/>
        <w:t>Urządzenie musi spełniać co najmniej następujące parametry wydajnościowe:</w:t>
      </w:r>
    </w:p>
    <w:p w14:paraId="18A768CF" w14:textId="77777777" w:rsidR="00D358F9" w:rsidRPr="009B50DF" w:rsidRDefault="00D358F9" w:rsidP="009B50DF">
      <w:pPr>
        <w:autoSpaceDE w:val="0"/>
        <w:autoSpaceDN w:val="0"/>
        <w:adjustRightInd w:val="0"/>
        <w:spacing w:before="120" w:after="0" w:line="259" w:lineRule="auto"/>
        <w:ind w:left="1490" w:hanging="360"/>
        <w:jc w:val="both"/>
        <w:rPr>
          <w:rFonts w:ascii="Arial" w:hAnsi="Arial" w:cs="Arial"/>
          <w:sz w:val="22"/>
          <w:szCs w:val="22"/>
          <w:u w:color="000000"/>
        </w:rPr>
      </w:pPr>
      <w:r w:rsidRPr="009B50DF">
        <w:rPr>
          <w:rFonts w:ascii="Arial" w:hAnsi="Arial" w:cs="Arial"/>
          <w:sz w:val="22"/>
          <w:szCs w:val="22"/>
          <w:u w:color="000000"/>
        </w:rPr>
        <w:t>a.</w:t>
      </w:r>
      <w:r w:rsidRPr="009B50DF">
        <w:rPr>
          <w:rFonts w:ascii="Arial" w:hAnsi="Arial" w:cs="Arial"/>
          <w:sz w:val="22"/>
          <w:szCs w:val="22"/>
          <w:u w:color="000000"/>
        </w:rPr>
        <w:tab/>
        <w:t xml:space="preserve">Minimum 2,5 </w:t>
      </w:r>
      <w:proofErr w:type="spellStart"/>
      <w:r w:rsidRPr="009B50DF">
        <w:rPr>
          <w:rFonts w:ascii="Arial" w:hAnsi="Arial" w:cs="Arial"/>
          <w:sz w:val="22"/>
          <w:szCs w:val="22"/>
          <w:u w:color="000000"/>
        </w:rPr>
        <w:t>Gbps</w:t>
      </w:r>
      <w:proofErr w:type="spellEnd"/>
      <w:r w:rsidRPr="009B50DF">
        <w:rPr>
          <w:rFonts w:ascii="Arial" w:hAnsi="Arial" w:cs="Arial"/>
          <w:sz w:val="22"/>
          <w:szCs w:val="22"/>
          <w:u w:color="000000"/>
        </w:rPr>
        <w:t xml:space="preserve"> dla rozpoznawania i kontroli aplikacji,</w:t>
      </w:r>
    </w:p>
    <w:p w14:paraId="696C8C49" w14:textId="77777777" w:rsidR="00D358F9" w:rsidRPr="009B50DF" w:rsidRDefault="00D358F9" w:rsidP="009B50DF">
      <w:pPr>
        <w:autoSpaceDE w:val="0"/>
        <w:autoSpaceDN w:val="0"/>
        <w:adjustRightInd w:val="0"/>
        <w:spacing w:before="120" w:after="0" w:line="259" w:lineRule="auto"/>
        <w:ind w:left="1490" w:hanging="360"/>
        <w:jc w:val="both"/>
        <w:rPr>
          <w:rFonts w:ascii="Arial" w:hAnsi="Arial" w:cs="Arial"/>
          <w:sz w:val="22"/>
          <w:szCs w:val="22"/>
          <w:u w:color="000000"/>
        </w:rPr>
      </w:pPr>
      <w:r w:rsidRPr="009B50DF">
        <w:rPr>
          <w:rFonts w:ascii="Arial" w:hAnsi="Arial" w:cs="Arial"/>
          <w:sz w:val="22"/>
          <w:szCs w:val="22"/>
          <w:u w:color="000000"/>
        </w:rPr>
        <w:t>b.</w:t>
      </w:r>
      <w:r w:rsidRPr="009B50DF">
        <w:rPr>
          <w:rFonts w:ascii="Arial" w:hAnsi="Arial" w:cs="Arial"/>
          <w:sz w:val="22"/>
          <w:szCs w:val="22"/>
          <w:u w:color="000000"/>
        </w:rPr>
        <w:tab/>
        <w:t xml:space="preserve">Minimum 1 </w:t>
      </w:r>
      <w:proofErr w:type="spellStart"/>
      <w:r w:rsidRPr="009B50DF">
        <w:rPr>
          <w:rFonts w:ascii="Arial" w:hAnsi="Arial" w:cs="Arial"/>
          <w:sz w:val="22"/>
          <w:szCs w:val="22"/>
          <w:u w:color="000000"/>
        </w:rPr>
        <w:t>Gbps</w:t>
      </w:r>
      <w:proofErr w:type="spellEnd"/>
      <w:r w:rsidRPr="009B50DF">
        <w:rPr>
          <w:rFonts w:ascii="Arial" w:hAnsi="Arial" w:cs="Arial"/>
          <w:sz w:val="22"/>
          <w:szCs w:val="22"/>
          <w:u w:color="000000"/>
        </w:rPr>
        <w:t xml:space="preserve"> dla rozpoznawania kontroli aplikacji przy włączonych funkcjach bezpieczeństwa: IPS, Anty-wirus, Anty-spyware, blokowanie typów plików, z włączonym logowaniem na dysk urządzenia,</w:t>
      </w:r>
    </w:p>
    <w:p w14:paraId="044ECA7A" w14:textId="77777777" w:rsidR="00D358F9" w:rsidRPr="009B50DF" w:rsidRDefault="00D358F9" w:rsidP="009B50DF">
      <w:pPr>
        <w:autoSpaceDE w:val="0"/>
        <w:autoSpaceDN w:val="0"/>
        <w:adjustRightInd w:val="0"/>
        <w:spacing w:before="120" w:after="0" w:line="259" w:lineRule="auto"/>
        <w:ind w:left="1490" w:hanging="360"/>
        <w:jc w:val="both"/>
        <w:rPr>
          <w:rFonts w:ascii="Arial" w:hAnsi="Arial" w:cs="Arial"/>
          <w:sz w:val="22"/>
          <w:szCs w:val="22"/>
          <w:u w:color="000000"/>
        </w:rPr>
      </w:pPr>
      <w:r w:rsidRPr="009B50DF">
        <w:rPr>
          <w:rFonts w:ascii="Arial" w:hAnsi="Arial" w:cs="Arial"/>
          <w:sz w:val="22"/>
          <w:szCs w:val="22"/>
          <w:u w:color="000000"/>
        </w:rPr>
        <w:t>c.</w:t>
      </w:r>
      <w:r w:rsidRPr="009B50DF">
        <w:rPr>
          <w:rFonts w:ascii="Arial" w:hAnsi="Arial" w:cs="Arial"/>
          <w:sz w:val="22"/>
          <w:szCs w:val="22"/>
          <w:u w:color="000000"/>
        </w:rPr>
        <w:tab/>
        <w:t>Minimum 34 000 nowych sesji na sekundę,</w:t>
      </w:r>
    </w:p>
    <w:p w14:paraId="5DBA6AC2" w14:textId="77777777" w:rsidR="00D358F9" w:rsidRPr="009B50DF" w:rsidRDefault="00D358F9" w:rsidP="009B50DF">
      <w:pPr>
        <w:autoSpaceDE w:val="0"/>
        <w:autoSpaceDN w:val="0"/>
        <w:adjustRightInd w:val="0"/>
        <w:spacing w:before="120" w:after="0" w:line="259" w:lineRule="auto"/>
        <w:ind w:left="1490" w:hanging="360"/>
        <w:jc w:val="both"/>
        <w:rPr>
          <w:rFonts w:ascii="Arial" w:hAnsi="Arial" w:cs="Arial"/>
          <w:sz w:val="22"/>
          <w:szCs w:val="22"/>
          <w:u w:color="000000"/>
        </w:rPr>
      </w:pPr>
      <w:r w:rsidRPr="009B50DF">
        <w:rPr>
          <w:rFonts w:ascii="Arial" w:hAnsi="Arial" w:cs="Arial"/>
          <w:sz w:val="22"/>
          <w:szCs w:val="22"/>
          <w:u w:color="000000"/>
        </w:rPr>
        <w:t>d.</w:t>
      </w:r>
      <w:r w:rsidRPr="009B50DF">
        <w:rPr>
          <w:rFonts w:ascii="Arial" w:hAnsi="Arial" w:cs="Arial"/>
          <w:sz w:val="22"/>
          <w:szCs w:val="22"/>
          <w:u w:color="000000"/>
        </w:rPr>
        <w:tab/>
        <w:t>Minimum 190 000 równoległych sesji.</w:t>
      </w:r>
    </w:p>
    <w:p w14:paraId="539E7668" w14:textId="77777777" w:rsidR="00D358F9" w:rsidRPr="009B50DF" w:rsidRDefault="00D358F9" w:rsidP="009B50DF">
      <w:pPr>
        <w:autoSpaceDE w:val="0"/>
        <w:autoSpaceDN w:val="0"/>
        <w:adjustRightInd w:val="0"/>
        <w:spacing w:before="120" w:after="0" w:line="259" w:lineRule="auto"/>
        <w:ind w:left="770" w:hanging="360"/>
        <w:jc w:val="both"/>
        <w:rPr>
          <w:rFonts w:ascii="Arial" w:hAnsi="Arial" w:cs="Arial"/>
          <w:sz w:val="22"/>
          <w:szCs w:val="22"/>
          <w:u w:color="000000"/>
        </w:rPr>
      </w:pPr>
      <w:r w:rsidRPr="009B50DF">
        <w:rPr>
          <w:rFonts w:ascii="Arial" w:hAnsi="Arial" w:cs="Arial"/>
          <w:sz w:val="22"/>
          <w:szCs w:val="22"/>
          <w:u w:color="000000"/>
        </w:rPr>
        <w:t>5.</w:t>
      </w:r>
      <w:r w:rsidRPr="009B50DF">
        <w:rPr>
          <w:rFonts w:ascii="Arial" w:hAnsi="Arial" w:cs="Arial"/>
          <w:sz w:val="22"/>
          <w:szCs w:val="22"/>
          <w:u w:color="000000"/>
        </w:rPr>
        <w:tab/>
        <w:t>Urządzenie musi obsługiwać nie mniej niż 3 wirtualne routery posiadające odrębne tabele routingu.</w:t>
      </w:r>
    </w:p>
    <w:p w14:paraId="01315D22" w14:textId="77777777" w:rsidR="00D358F9" w:rsidRPr="009B50DF" w:rsidRDefault="00D358F9" w:rsidP="009B50DF">
      <w:pPr>
        <w:autoSpaceDE w:val="0"/>
        <w:autoSpaceDN w:val="0"/>
        <w:adjustRightInd w:val="0"/>
        <w:spacing w:before="120" w:after="0" w:line="259" w:lineRule="auto"/>
        <w:ind w:left="770" w:hanging="360"/>
        <w:jc w:val="both"/>
        <w:rPr>
          <w:rFonts w:ascii="Arial" w:hAnsi="Arial" w:cs="Arial"/>
          <w:sz w:val="22"/>
          <w:szCs w:val="22"/>
          <w:u w:color="000000"/>
        </w:rPr>
      </w:pPr>
      <w:r w:rsidRPr="009B50DF">
        <w:rPr>
          <w:rFonts w:ascii="Arial" w:hAnsi="Arial" w:cs="Arial"/>
          <w:sz w:val="22"/>
          <w:szCs w:val="22"/>
          <w:u w:color="000000"/>
        </w:rPr>
        <w:t>6.</w:t>
      </w:r>
      <w:r w:rsidRPr="009B50DF">
        <w:rPr>
          <w:rFonts w:ascii="Arial" w:hAnsi="Arial" w:cs="Arial"/>
          <w:sz w:val="22"/>
          <w:szCs w:val="22"/>
          <w:u w:color="000000"/>
        </w:rPr>
        <w:tab/>
        <w:t>Urządzenie musi umożliwiać zdefiniowanie nie mniej niż 2000 reguł polityki bezpieczeństwa.</w:t>
      </w:r>
    </w:p>
    <w:p w14:paraId="38F5981A" w14:textId="77777777" w:rsidR="00D358F9" w:rsidRPr="009B50DF" w:rsidRDefault="00D358F9" w:rsidP="009B50DF">
      <w:pPr>
        <w:autoSpaceDE w:val="0"/>
        <w:autoSpaceDN w:val="0"/>
        <w:adjustRightInd w:val="0"/>
        <w:spacing w:before="120" w:after="0" w:line="259" w:lineRule="auto"/>
        <w:jc w:val="both"/>
        <w:rPr>
          <w:rFonts w:ascii="Arial" w:hAnsi="Arial" w:cs="Arial"/>
          <w:b/>
          <w:bCs/>
          <w:sz w:val="22"/>
          <w:szCs w:val="22"/>
          <w:u w:color="000000"/>
        </w:rPr>
      </w:pPr>
    </w:p>
    <w:p w14:paraId="5EB5FBA3" w14:textId="4BD3A2AA" w:rsidR="00D358F9" w:rsidRPr="00E15A56" w:rsidRDefault="00D358F9" w:rsidP="00E15A56">
      <w:pPr>
        <w:autoSpaceDE w:val="0"/>
        <w:autoSpaceDN w:val="0"/>
        <w:adjustRightInd w:val="0"/>
        <w:spacing w:before="120" w:after="0" w:line="259" w:lineRule="auto"/>
        <w:jc w:val="both"/>
        <w:rPr>
          <w:rFonts w:ascii="Arial" w:hAnsi="Arial" w:cs="Arial"/>
          <w:b/>
          <w:bCs/>
          <w:sz w:val="22"/>
          <w:szCs w:val="22"/>
          <w:u w:color="000000"/>
        </w:rPr>
      </w:pPr>
      <w:r w:rsidRPr="009B50DF">
        <w:rPr>
          <w:rFonts w:ascii="Arial" w:hAnsi="Arial" w:cs="Arial"/>
          <w:b/>
          <w:bCs/>
          <w:sz w:val="22"/>
          <w:szCs w:val="22"/>
          <w:u w:color="000000"/>
        </w:rPr>
        <w:t>Warunki serwisu technicznego i procedura zgłoszeń</w:t>
      </w:r>
    </w:p>
    <w:p w14:paraId="068390E2" w14:textId="51938C56" w:rsidR="00D358F9" w:rsidRPr="009B50DF" w:rsidRDefault="00D358F9" w:rsidP="009B50DF">
      <w:pPr>
        <w:autoSpaceDE w:val="0"/>
        <w:autoSpaceDN w:val="0"/>
        <w:adjustRightInd w:val="0"/>
        <w:spacing w:before="120" w:after="0" w:line="259" w:lineRule="auto"/>
        <w:jc w:val="both"/>
        <w:rPr>
          <w:rFonts w:ascii="Arial" w:hAnsi="Arial" w:cs="Arial"/>
          <w:sz w:val="22"/>
          <w:szCs w:val="22"/>
          <w:u w:color="000000"/>
        </w:rPr>
      </w:pPr>
      <w:r w:rsidRPr="009B50DF">
        <w:rPr>
          <w:rFonts w:ascii="Arial" w:hAnsi="Arial" w:cs="Arial"/>
          <w:sz w:val="22"/>
          <w:szCs w:val="22"/>
          <w:u w:color="000000"/>
        </w:rPr>
        <w:t>Wsparcie techniczne musi być świadczone w języku polskim.</w:t>
      </w:r>
    </w:p>
    <w:p w14:paraId="0059DA77" w14:textId="77777777" w:rsidR="00D358F9" w:rsidRPr="009B50DF" w:rsidRDefault="00D358F9" w:rsidP="009B50DF">
      <w:pPr>
        <w:autoSpaceDE w:val="0"/>
        <w:autoSpaceDN w:val="0"/>
        <w:adjustRightInd w:val="0"/>
        <w:spacing w:before="120" w:after="0" w:line="259" w:lineRule="auto"/>
        <w:jc w:val="both"/>
        <w:rPr>
          <w:rFonts w:ascii="Arial" w:hAnsi="Arial" w:cs="Arial"/>
          <w:sz w:val="22"/>
          <w:szCs w:val="22"/>
          <w:u w:color="000000"/>
        </w:rPr>
      </w:pPr>
      <w:r w:rsidRPr="009B50DF">
        <w:rPr>
          <w:rFonts w:ascii="Arial" w:hAnsi="Arial" w:cs="Arial"/>
          <w:sz w:val="22"/>
          <w:szCs w:val="22"/>
          <w:u w:color="000000"/>
        </w:rPr>
        <w:t xml:space="preserve">Wsparcie techniczne musi być świadczone </w:t>
      </w:r>
      <w:r w:rsidRPr="00E15A56">
        <w:rPr>
          <w:rFonts w:ascii="Arial" w:hAnsi="Arial" w:cs="Arial"/>
          <w:sz w:val="22"/>
          <w:szCs w:val="22"/>
          <w:u w:color="000000"/>
        </w:rPr>
        <w:t>przez okres 24 miesięcy .</w:t>
      </w:r>
      <w:r w:rsidRPr="009B50DF">
        <w:rPr>
          <w:rFonts w:ascii="Arial" w:hAnsi="Arial" w:cs="Arial"/>
          <w:sz w:val="22"/>
          <w:szCs w:val="22"/>
          <w:u w:color="000000"/>
        </w:rPr>
        <w:t xml:space="preserve"> W ramach świadczenia gwarancyjnego, w wypadku wystąpienia awarii zamawiający otrzyma część zamienną/urządzenie objęte gwarancją w trybie następnego dnia roboczego. Wraz z dostarczonym sprzętem będzie świadczony dostęp do strony pomocy technicznej producenta oraz możliwość pobierania aktualizacji oprogramowania związanego z oferowanym sprzętem.</w:t>
      </w:r>
    </w:p>
    <w:p w14:paraId="121EA8BA" w14:textId="77777777" w:rsidR="00D358F9" w:rsidRDefault="00D358F9" w:rsidP="009B50DF">
      <w:pPr>
        <w:autoSpaceDE w:val="0"/>
        <w:autoSpaceDN w:val="0"/>
        <w:adjustRightInd w:val="0"/>
        <w:spacing w:before="120" w:after="0" w:line="259" w:lineRule="auto"/>
        <w:jc w:val="both"/>
        <w:rPr>
          <w:rFonts w:ascii="Arial" w:hAnsi="Arial" w:cs="Arial"/>
          <w:sz w:val="22"/>
          <w:szCs w:val="22"/>
          <w:u w:color="000000"/>
        </w:rPr>
      </w:pPr>
    </w:p>
    <w:p w14:paraId="4EBD3BE0" w14:textId="77777777" w:rsidR="00E15A56" w:rsidRPr="009B50DF" w:rsidRDefault="00E15A56" w:rsidP="009B50DF">
      <w:pPr>
        <w:autoSpaceDE w:val="0"/>
        <w:autoSpaceDN w:val="0"/>
        <w:adjustRightInd w:val="0"/>
        <w:spacing w:before="120" w:after="0" w:line="259" w:lineRule="auto"/>
        <w:jc w:val="both"/>
        <w:rPr>
          <w:rFonts w:ascii="Arial" w:hAnsi="Arial" w:cs="Arial"/>
          <w:sz w:val="22"/>
          <w:szCs w:val="22"/>
          <w:u w:color="000000"/>
        </w:rPr>
      </w:pPr>
    </w:p>
    <w:p w14:paraId="3D3BA277" w14:textId="77777777" w:rsidR="00D358F9" w:rsidRPr="009B50DF" w:rsidRDefault="00D358F9" w:rsidP="009B50DF">
      <w:pPr>
        <w:autoSpaceDE w:val="0"/>
        <w:autoSpaceDN w:val="0"/>
        <w:adjustRightInd w:val="0"/>
        <w:spacing w:before="120" w:after="0" w:line="259" w:lineRule="auto"/>
        <w:ind w:left="720" w:hanging="360"/>
        <w:jc w:val="both"/>
        <w:rPr>
          <w:rFonts w:ascii="Arial" w:hAnsi="Arial" w:cs="Arial"/>
          <w:b/>
          <w:bCs/>
          <w:sz w:val="22"/>
          <w:szCs w:val="22"/>
          <w:u w:color="000000"/>
        </w:rPr>
      </w:pPr>
      <w:r w:rsidRPr="009B50DF">
        <w:rPr>
          <w:rFonts w:ascii="Arial" w:hAnsi="Arial" w:cs="Arial"/>
          <w:b/>
          <w:bCs/>
          <w:sz w:val="22"/>
          <w:szCs w:val="22"/>
          <w:u w:color="000000"/>
        </w:rPr>
        <w:t>b)</w:t>
      </w:r>
      <w:r w:rsidRPr="009B50DF">
        <w:rPr>
          <w:rFonts w:ascii="Arial" w:hAnsi="Arial" w:cs="Arial"/>
          <w:b/>
          <w:bCs/>
          <w:sz w:val="22"/>
          <w:szCs w:val="22"/>
          <w:u w:color="000000"/>
        </w:rPr>
        <w:tab/>
        <w:t>System do backupu maszyn wirtualnych i hostów fizycznych</w:t>
      </w:r>
    </w:p>
    <w:p w14:paraId="33D48E99" w14:textId="77777777" w:rsidR="00D358F9" w:rsidRPr="009B50DF" w:rsidRDefault="00D358F9" w:rsidP="009B50DF">
      <w:pPr>
        <w:autoSpaceDE w:val="0"/>
        <w:autoSpaceDN w:val="0"/>
        <w:adjustRightInd w:val="0"/>
        <w:spacing w:before="120" w:after="0" w:line="259" w:lineRule="auto"/>
        <w:ind w:left="720"/>
        <w:jc w:val="both"/>
        <w:rPr>
          <w:rFonts w:ascii="Arial" w:hAnsi="Arial" w:cs="Arial"/>
          <w:sz w:val="22"/>
          <w:szCs w:val="22"/>
          <w:u w:color="000000"/>
        </w:rPr>
      </w:pPr>
    </w:p>
    <w:tbl>
      <w:tblPr>
        <w:tblW w:w="0" w:type="auto"/>
        <w:jc w:val="center"/>
        <w:tblLayout w:type="fixed"/>
        <w:tblCellMar>
          <w:left w:w="10" w:type="dxa"/>
          <w:right w:w="10" w:type="dxa"/>
        </w:tblCellMar>
        <w:tblLook w:val="0000" w:firstRow="0" w:lastRow="0" w:firstColumn="0" w:lastColumn="0" w:noHBand="0" w:noVBand="0"/>
      </w:tblPr>
      <w:tblGrid>
        <w:gridCol w:w="988"/>
        <w:gridCol w:w="7512"/>
      </w:tblGrid>
      <w:tr w:rsidR="009B50DF" w:rsidRPr="009B50DF" w14:paraId="250DAE61" w14:textId="77777777" w:rsidTr="00E15A56">
        <w:trPr>
          <w:trHeight w:hRule="exact" w:val="624"/>
          <w:jc w:val="center"/>
        </w:trPr>
        <w:tc>
          <w:tcPr>
            <w:tcW w:w="988" w:type="dxa"/>
            <w:tcBorders>
              <w:top w:val="single" w:sz="4" w:space="0" w:color="auto"/>
              <w:left w:val="single" w:sz="4" w:space="0" w:color="auto"/>
              <w:bottom w:val="nil"/>
              <w:right w:val="single" w:sz="4" w:space="0" w:color="auto"/>
            </w:tcBorders>
            <w:shd w:val="clear" w:color="auto" w:fill="FFFFFF"/>
          </w:tcPr>
          <w:p w14:paraId="7C6F47B0" w14:textId="77777777" w:rsidR="00D358F9" w:rsidRPr="009B50DF" w:rsidRDefault="00D358F9" w:rsidP="009B50DF">
            <w:pPr>
              <w:widowControl w:val="0"/>
              <w:autoSpaceDE w:val="0"/>
              <w:autoSpaceDN w:val="0"/>
              <w:adjustRightInd w:val="0"/>
              <w:spacing w:before="120" w:after="0" w:line="259" w:lineRule="auto"/>
              <w:jc w:val="both"/>
              <w:rPr>
                <w:rFonts w:ascii="Arial" w:hAnsi="Arial" w:cs="Arial"/>
                <w:b/>
                <w:bCs/>
                <w:sz w:val="22"/>
                <w:szCs w:val="22"/>
                <w:u w:color="000000"/>
              </w:rPr>
            </w:pPr>
            <w:r w:rsidRPr="009B50DF">
              <w:rPr>
                <w:rFonts w:ascii="Arial" w:hAnsi="Arial" w:cs="Arial"/>
                <w:b/>
                <w:bCs/>
                <w:sz w:val="22"/>
                <w:szCs w:val="22"/>
                <w:u w:color="000000"/>
              </w:rPr>
              <w:t>LP.</w:t>
            </w:r>
          </w:p>
        </w:tc>
        <w:tc>
          <w:tcPr>
            <w:tcW w:w="7512" w:type="dxa"/>
            <w:tcBorders>
              <w:top w:val="single" w:sz="4" w:space="0" w:color="auto"/>
              <w:left w:val="single" w:sz="4" w:space="0" w:color="auto"/>
              <w:bottom w:val="nil"/>
              <w:right w:val="single" w:sz="4" w:space="0" w:color="auto"/>
            </w:tcBorders>
            <w:shd w:val="clear" w:color="auto" w:fill="FFFFFF"/>
            <w:vAlign w:val="bottom"/>
          </w:tcPr>
          <w:p w14:paraId="541E2F69" w14:textId="77777777" w:rsidR="00D358F9" w:rsidRPr="009B50DF" w:rsidRDefault="00D358F9" w:rsidP="009B50DF">
            <w:pPr>
              <w:widowControl w:val="0"/>
              <w:autoSpaceDE w:val="0"/>
              <w:autoSpaceDN w:val="0"/>
              <w:adjustRightInd w:val="0"/>
              <w:spacing w:before="120" w:after="0" w:line="259" w:lineRule="auto"/>
              <w:jc w:val="both"/>
              <w:rPr>
                <w:rFonts w:ascii="Arial" w:hAnsi="Arial" w:cs="Arial"/>
                <w:sz w:val="22"/>
                <w:szCs w:val="22"/>
                <w:u w:color="000000"/>
              </w:rPr>
            </w:pPr>
            <w:r w:rsidRPr="009B50DF">
              <w:rPr>
                <w:rFonts w:ascii="Arial" w:hAnsi="Arial" w:cs="Arial"/>
                <w:b/>
                <w:bCs/>
                <w:sz w:val="22"/>
                <w:szCs w:val="22"/>
                <w:u w:color="000000"/>
              </w:rPr>
              <w:t>Wymagania funkcjonalno-techniczne (minimalne)</w:t>
            </w:r>
          </w:p>
        </w:tc>
      </w:tr>
      <w:tr w:rsidR="009B50DF" w:rsidRPr="009B50DF" w14:paraId="40A0F71F" w14:textId="77777777" w:rsidTr="00DA7435">
        <w:trPr>
          <w:trHeight w:hRule="exact" w:val="617"/>
          <w:jc w:val="center"/>
        </w:trPr>
        <w:tc>
          <w:tcPr>
            <w:tcW w:w="988" w:type="dxa"/>
            <w:tcBorders>
              <w:top w:val="single" w:sz="4" w:space="0" w:color="auto"/>
              <w:left w:val="single" w:sz="4" w:space="0" w:color="auto"/>
              <w:bottom w:val="nil"/>
              <w:right w:val="single" w:sz="4" w:space="0" w:color="auto"/>
            </w:tcBorders>
            <w:shd w:val="clear" w:color="auto" w:fill="FFFFFF"/>
          </w:tcPr>
          <w:p w14:paraId="18E793E9" w14:textId="77777777" w:rsidR="00D358F9" w:rsidRPr="009B50DF" w:rsidRDefault="00D358F9" w:rsidP="009B50DF">
            <w:pPr>
              <w:widowControl w:val="0"/>
              <w:autoSpaceDE w:val="0"/>
              <w:autoSpaceDN w:val="0"/>
              <w:adjustRightInd w:val="0"/>
              <w:spacing w:before="120" w:after="0" w:line="259" w:lineRule="auto"/>
              <w:ind w:left="1452" w:hanging="1452"/>
              <w:jc w:val="both"/>
              <w:rPr>
                <w:rFonts w:ascii="Arial" w:hAnsi="Arial" w:cs="Arial"/>
                <w:sz w:val="22"/>
                <w:szCs w:val="22"/>
                <w:u w:color="000000"/>
              </w:rPr>
            </w:pPr>
            <w:r w:rsidRPr="009B50DF">
              <w:rPr>
                <w:rFonts w:ascii="Arial" w:hAnsi="Arial" w:cs="Arial"/>
                <w:sz w:val="22"/>
                <w:szCs w:val="22"/>
                <w:u w:color="000000"/>
              </w:rPr>
              <w:t>1</w:t>
            </w:r>
          </w:p>
        </w:tc>
        <w:tc>
          <w:tcPr>
            <w:tcW w:w="7512" w:type="dxa"/>
            <w:tcBorders>
              <w:top w:val="single" w:sz="4" w:space="0" w:color="auto"/>
              <w:left w:val="single" w:sz="4" w:space="0" w:color="auto"/>
              <w:bottom w:val="nil"/>
              <w:right w:val="single" w:sz="4" w:space="0" w:color="auto"/>
            </w:tcBorders>
            <w:shd w:val="clear" w:color="auto" w:fill="FFFFFF"/>
            <w:vAlign w:val="bottom"/>
          </w:tcPr>
          <w:p w14:paraId="07220EDD" w14:textId="77777777" w:rsidR="00D358F9" w:rsidRPr="009B50DF" w:rsidRDefault="00D358F9" w:rsidP="009B50DF">
            <w:pPr>
              <w:widowControl w:val="0"/>
              <w:autoSpaceDE w:val="0"/>
              <w:autoSpaceDN w:val="0"/>
              <w:adjustRightInd w:val="0"/>
              <w:spacing w:before="120" w:after="0" w:line="259" w:lineRule="auto"/>
              <w:jc w:val="both"/>
              <w:rPr>
                <w:rFonts w:ascii="Arial" w:hAnsi="Arial" w:cs="Arial"/>
                <w:sz w:val="22"/>
                <w:szCs w:val="22"/>
                <w:u w:color="000000"/>
              </w:rPr>
            </w:pPr>
            <w:r w:rsidRPr="009B50DF">
              <w:rPr>
                <w:rFonts w:ascii="Arial" w:hAnsi="Arial" w:cs="Arial"/>
                <w:sz w:val="22"/>
                <w:szCs w:val="22"/>
                <w:u w:color="000000"/>
              </w:rPr>
              <w:t>Licencja na oprogramowanie musi pozwalać na pełne wykorzystanie sprzętowych zasobów serwera</w:t>
            </w:r>
          </w:p>
        </w:tc>
      </w:tr>
      <w:tr w:rsidR="009B50DF" w:rsidRPr="009B50DF" w14:paraId="1C375421" w14:textId="77777777" w:rsidTr="00DA7435">
        <w:trPr>
          <w:trHeight w:hRule="exact" w:val="562"/>
          <w:jc w:val="center"/>
        </w:trPr>
        <w:tc>
          <w:tcPr>
            <w:tcW w:w="988" w:type="dxa"/>
            <w:tcBorders>
              <w:top w:val="single" w:sz="4" w:space="0" w:color="auto"/>
              <w:left w:val="single" w:sz="4" w:space="0" w:color="auto"/>
              <w:bottom w:val="single" w:sz="4" w:space="0" w:color="auto"/>
              <w:right w:val="single" w:sz="4" w:space="0" w:color="auto"/>
            </w:tcBorders>
            <w:shd w:val="clear" w:color="auto" w:fill="FFFFFF"/>
          </w:tcPr>
          <w:p w14:paraId="7A353AFF" w14:textId="77777777" w:rsidR="00D358F9" w:rsidRPr="009B50DF" w:rsidRDefault="00D358F9" w:rsidP="009B50DF">
            <w:pPr>
              <w:widowControl w:val="0"/>
              <w:autoSpaceDE w:val="0"/>
              <w:autoSpaceDN w:val="0"/>
              <w:adjustRightInd w:val="0"/>
              <w:spacing w:before="120" w:after="0" w:line="259" w:lineRule="auto"/>
              <w:jc w:val="both"/>
              <w:rPr>
                <w:rFonts w:ascii="Arial" w:hAnsi="Arial" w:cs="Arial"/>
                <w:sz w:val="22"/>
                <w:szCs w:val="22"/>
                <w:u w:color="000000"/>
              </w:rPr>
            </w:pPr>
            <w:r w:rsidRPr="009B50DF">
              <w:rPr>
                <w:rFonts w:ascii="Arial" w:hAnsi="Arial" w:cs="Arial"/>
                <w:sz w:val="22"/>
                <w:szCs w:val="22"/>
                <w:u w:color="000000"/>
              </w:rPr>
              <w:t>2</w:t>
            </w:r>
          </w:p>
        </w:tc>
        <w:tc>
          <w:tcPr>
            <w:tcW w:w="7512" w:type="dxa"/>
            <w:tcBorders>
              <w:top w:val="single" w:sz="4" w:space="0" w:color="auto"/>
              <w:left w:val="single" w:sz="4" w:space="0" w:color="auto"/>
              <w:bottom w:val="single" w:sz="4" w:space="0" w:color="auto"/>
              <w:right w:val="single" w:sz="4" w:space="0" w:color="auto"/>
            </w:tcBorders>
            <w:shd w:val="clear" w:color="auto" w:fill="FFFFFF"/>
            <w:vAlign w:val="bottom"/>
          </w:tcPr>
          <w:p w14:paraId="67254790" w14:textId="77777777" w:rsidR="00D358F9" w:rsidRPr="009B50DF" w:rsidRDefault="00D358F9" w:rsidP="009B50DF">
            <w:pPr>
              <w:widowControl w:val="0"/>
              <w:autoSpaceDE w:val="0"/>
              <w:autoSpaceDN w:val="0"/>
              <w:adjustRightInd w:val="0"/>
              <w:spacing w:before="120" w:after="0" w:line="259" w:lineRule="auto"/>
              <w:jc w:val="both"/>
              <w:rPr>
                <w:rFonts w:ascii="Arial" w:hAnsi="Arial" w:cs="Arial"/>
                <w:sz w:val="22"/>
                <w:szCs w:val="22"/>
                <w:u w:color="000000"/>
              </w:rPr>
            </w:pPr>
            <w:r w:rsidRPr="009B50DF">
              <w:rPr>
                <w:rFonts w:ascii="Arial" w:hAnsi="Arial" w:cs="Arial"/>
                <w:sz w:val="22"/>
                <w:szCs w:val="22"/>
                <w:u w:color="000000"/>
              </w:rPr>
              <w:t>Zarządzanie poprzez GUI</w:t>
            </w:r>
          </w:p>
        </w:tc>
      </w:tr>
      <w:tr w:rsidR="009B50DF" w:rsidRPr="009B50DF" w14:paraId="1A5D9A5C" w14:textId="77777777" w:rsidTr="00DA7435">
        <w:trPr>
          <w:trHeight w:hRule="exact" w:val="562"/>
          <w:jc w:val="center"/>
        </w:trPr>
        <w:tc>
          <w:tcPr>
            <w:tcW w:w="988" w:type="dxa"/>
            <w:tcBorders>
              <w:top w:val="single" w:sz="4" w:space="0" w:color="auto"/>
              <w:left w:val="single" w:sz="4" w:space="0" w:color="auto"/>
              <w:bottom w:val="single" w:sz="4" w:space="0" w:color="auto"/>
              <w:right w:val="single" w:sz="4" w:space="0" w:color="auto"/>
            </w:tcBorders>
            <w:shd w:val="clear" w:color="auto" w:fill="FFFFFF"/>
          </w:tcPr>
          <w:p w14:paraId="11A33049" w14:textId="77777777" w:rsidR="00D358F9" w:rsidRPr="009B50DF" w:rsidRDefault="00D358F9" w:rsidP="009B50DF">
            <w:pPr>
              <w:widowControl w:val="0"/>
              <w:autoSpaceDE w:val="0"/>
              <w:autoSpaceDN w:val="0"/>
              <w:adjustRightInd w:val="0"/>
              <w:spacing w:before="120" w:after="0" w:line="259" w:lineRule="auto"/>
              <w:jc w:val="both"/>
              <w:rPr>
                <w:rFonts w:ascii="Arial" w:hAnsi="Arial" w:cs="Arial"/>
                <w:sz w:val="22"/>
                <w:szCs w:val="22"/>
                <w:u w:color="000000"/>
              </w:rPr>
            </w:pPr>
            <w:r w:rsidRPr="009B50DF">
              <w:rPr>
                <w:rFonts w:ascii="Arial" w:hAnsi="Arial" w:cs="Arial"/>
                <w:sz w:val="22"/>
                <w:szCs w:val="22"/>
                <w:u w:color="000000"/>
              </w:rPr>
              <w:t>3</w:t>
            </w:r>
          </w:p>
        </w:tc>
        <w:tc>
          <w:tcPr>
            <w:tcW w:w="7512" w:type="dxa"/>
            <w:tcBorders>
              <w:top w:val="single" w:sz="4" w:space="0" w:color="auto"/>
              <w:left w:val="single" w:sz="4" w:space="0" w:color="auto"/>
              <w:bottom w:val="single" w:sz="4" w:space="0" w:color="auto"/>
              <w:right w:val="single" w:sz="4" w:space="0" w:color="auto"/>
            </w:tcBorders>
            <w:shd w:val="clear" w:color="auto" w:fill="FFFFFF"/>
            <w:vAlign w:val="bottom"/>
          </w:tcPr>
          <w:p w14:paraId="3C802022" w14:textId="77777777" w:rsidR="00D358F9" w:rsidRPr="009B50DF" w:rsidRDefault="00D358F9" w:rsidP="009B50DF">
            <w:pPr>
              <w:widowControl w:val="0"/>
              <w:autoSpaceDE w:val="0"/>
              <w:autoSpaceDN w:val="0"/>
              <w:adjustRightInd w:val="0"/>
              <w:spacing w:before="120" w:after="0" w:line="259" w:lineRule="auto"/>
              <w:jc w:val="both"/>
              <w:rPr>
                <w:rFonts w:ascii="Arial" w:hAnsi="Arial" w:cs="Arial"/>
                <w:sz w:val="22"/>
                <w:szCs w:val="22"/>
                <w:u w:color="000000"/>
              </w:rPr>
            </w:pPr>
            <w:r w:rsidRPr="009B50DF">
              <w:rPr>
                <w:rFonts w:ascii="Arial" w:hAnsi="Arial" w:cs="Arial"/>
                <w:sz w:val="22"/>
                <w:szCs w:val="22"/>
                <w:u w:color="000000"/>
              </w:rPr>
              <w:t>System działający w modelu serwer – klient</w:t>
            </w:r>
          </w:p>
        </w:tc>
      </w:tr>
      <w:tr w:rsidR="009B50DF" w:rsidRPr="009B50DF" w14:paraId="261884A9" w14:textId="77777777" w:rsidTr="00DA7435">
        <w:trPr>
          <w:trHeight w:hRule="exact" w:val="713"/>
          <w:jc w:val="center"/>
        </w:trPr>
        <w:tc>
          <w:tcPr>
            <w:tcW w:w="988" w:type="dxa"/>
            <w:tcBorders>
              <w:top w:val="single" w:sz="4" w:space="0" w:color="auto"/>
              <w:left w:val="single" w:sz="4" w:space="0" w:color="auto"/>
              <w:bottom w:val="single" w:sz="4" w:space="0" w:color="auto"/>
              <w:right w:val="single" w:sz="4" w:space="0" w:color="auto"/>
            </w:tcBorders>
            <w:shd w:val="clear" w:color="auto" w:fill="FFFFFF"/>
          </w:tcPr>
          <w:p w14:paraId="13F78561" w14:textId="77777777" w:rsidR="00D358F9" w:rsidRPr="009B50DF" w:rsidRDefault="00D358F9" w:rsidP="009B50DF">
            <w:pPr>
              <w:widowControl w:val="0"/>
              <w:autoSpaceDE w:val="0"/>
              <w:autoSpaceDN w:val="0"/>
              <w:adjustRightInd w:val="0"/>
              <w:spacing w:before="120" w:after="0" w:line="259" w:lineRule="auto"/>
              <w:jc w:val="both"/>
              <w:rPr>
                <w:rFonts w:ascii="Arial" w:hAnsi="Arial" w:cs="Arial"/>
                <w:sz w:val="22"/>
                <w:szCs w:val="22"/>
                <w:u w:color="000000"/>
              </w:rPr>
            </w:pPr>
            <w:r w:rsidRPr="009B50DF">
              <w:rPr>
                <w:rFonts w:ascii="Arial" w:hAnsi="Arial" w:cs="Arial"/>
                <w:sz w:val="22"/>
                <w:szCs w:val="22"/>
                <w:u w:color="000000"/>
              </w:rPr>
              <w:lastRenderedPageBreak/>
              <w:t>4</w:t>
            </w:r>
          </w:p>
        </w:tc>
        <w:tc>
          <w:tcPr>
            <w:tcW w:w="7512" w:type="dxa"/>
            <w:tcBorders>
              <w:top w:val="single" w:sz="4" w:space="0" w:color="auto"/>
              <w:left w:val="single" w:sz="4" w:space="0" w:color="auto"/>
              <w:bottom w:val="single" w:sz="4" w:space="0" w:color="auto"/>
              <w:right w:val="single" w:sz="4" w:space="0" w:color="auto"/>
            </w:tcBorders>
            <w:shd w:val="clear" w:color="auto" w:fill="FFFFFF"/>
            <w:vAlign w:val="bottom"/>
          </w:tcPr>
          <w:p w14:paraId="19C4986E" w14:textId="77777777" w:rsidR="00D358F9" w:rsidRPr="009B50DF" w:rsidRDefault="00D358F9" w:rsidP="009B50DF">
            <w:pPr>
              <w:widowControl w:val="0"/>
              <w:autoSpaceDE w:val="0"/>
              <w:autoSpaceDN w:val="0"/>
              <w:adjustRightInd w:val="0"/>
              <w:spacing w:before="120" w:after="0" w:line="259" w:lineRule="auto"/>
              <w:jc w:val="both"/>
              <w:rPr>
                <w:rFonts w:ascii="Arial" w:hAnsi="Arial" w:cs="Arial"/>
                <w:sz w:val="22"/>
                <w:szCs w:val="22"/>
                <w:u w:color="000000"/>
              </w:rPr>
            </w:pPr>
            <w:r w:rsidRPr="009B50DF">
              <w:rPr>
                <w:rFonts w:ascii="Arial" w:hAnsi="Arial" w:cs="Arial"/>
                <w:sz w:val="22"/>
                <w:szCs w:val="22"/>
                <w:u w:color="000000"/>
              </w:rPr>
              <w:t xml:space="preserve">Możliwość szyfrowania kopii po stronie klienta w celu zapewnienia bezpieczeństwa </w:t>
            </w:r>
            <w:proofErr w:type="spellStart"/>
            <w:r w:rsidRPr="009B50DF">
              <w:rPr>
                <w:rFonts w:ascii="Arial" w:hAnsi="Arial" w:cs="Arial"/>
                <w:sz w:val="22"/>
                <w:szCs w:val="22"/>
                <w:u w:color="000000"/>
              </w:rPr>
              <w:t>donych</w:t>
            </w:r>
            <w:proofErr w:type="spellEnd"/>
            <w:r w:rsidRPr="009B50DF">
              <w:rPr>
                <w:rFonts w:ascii="Arial" w:hAnsi="Arial" w:cs="Arial"/>
                <w:sz w:val="22"/>
                <w:szCs w:val="22"/>
                <w:u w:color="000000"/>
              </w:rPr>
              <w:t xml:space="preserve"> przed dotarciem do serwera backupowego </w:t>
            </w:r>
          </w:p>
        </w:tc>
      </w:tr>
      <w:tr w:rsidR="009B50DF" w:rsidRPr="009B50DF" w14:paraId="2D08EFDE" w14:textId="77777777" w:rsidTr="00DA7435">
        <w:trPr>
          <w:trHeight w:hRule="exact" w:val="562"/>
          <w:jc w:val="center"/>
        </w:trPr>
        <w:tc>
          <w:tcPr>
            <w:tcW w:w="988" w:type="dxa"/>
            <w:tcBorders>
              <w:top w:val="single" w:sz="4" w:space="0" w:color="auto"/>
              <w:left w:val="single" w:sz="4" w:space="0" w:color="auto"/>
              <w:bottom w:val="single" w:sz="4" w:space="0" w:color="auto"/>
              <w:right w:val="single" w:sz="4" w:space="0" w:color="auto"/>
            </w:tcBorders>
            <w:shd w:val="clear" w:color="auto" w:fill="FFFFFF"/>
          </w:tcPr>
          <w:p w14:paraId="15A612ED" w14:textId="77777777" w:rsidR="00D358F9" w:rsidRPr="009B50DF" w:rsidRDefault="00D358F9" w:rsidP="009B50DF">
            <w:pPr>
              <w:widowControl w:val="0"/>
              <w:autoSpaceDE w:val="0"/>
              <w:autoSpaceDN w:val="0"/>
              <w:adjustRightInd w:val="0"/>
              <w:spacing w:before="120" w:after="0" w:line="259" w:lineRule="auto"/>
              <w:jc w:val="both"/>
              <w:rPr>
                <w:rFonts w:ascii="Arial" w:hAnsi="Arial" w:cs="Arial"/>
                <w:sz w:val="22"/>
                <w:szCs w:val="22"/>
                <w:u w:color="000000"/>
              </w:rPr>
            </w:pPr>
            <w:r w:rsidRPr="009B50DF">
              <w:rPr>
                <w:rFonts w:ascii="Arial" w:hAnsi="Arial" w:cs="Arial"/>
                <w:sz w:val="22"/>
                <w:szCs w:val="22"/>
                <w:u w:color="000000"/>
              </w:rPr>
              <w:t>5</w:t>
            </w:r>
          </w:p>
        </w:tc>
        <w:tc>
          <w:tcPr>
            <w:tcW w:w="7512" w:type="dxa"/>
            <w:tcBorders>
              <w:top w:val="single" w:sz="4" w:space="0" w:color="auto"/>
              <w:left w:val="single" w:sz="4" w:space="0" w:color="auto"/>
              <w:bottom w:val="single" w:sz="4" w:space="0" w:color="auto"/>
              <w:right w:val="single" w:sz="4" w:space="0" w:color="auto"/>
            </w:tcBorders>
            <w:shd w:val="clear" w:color="auto" w:fill="FFFFFF"/>
            <w:vAlign w:val="bottom"/>
          </w:tcPr>
          <w:p w14:paraId="1F30C52C" w14:textId="77777777" w:rsidR="00D358F9" w:rsidRPr="009B50DF" w:rsidRDefault="00D358F9" w:rsidP="009B50DF">
            <w:pPr>
              <w:widowControl w:val="0"/>
              <w:autoSpaceDE w:val="0"/>
              <w:autoSpaceDN w:val="0"/>
              <w:adjustRightInd w:val="0"/>
              <w:spacing w:before="120" w:after="0" w:line="259" w:lineRule="auto"/>
              <w:jc w:val="both"/>
              <w:rPr>
                <w:rFonts w:ascii="Arial" w:hAnsi="Arial" w:cs="Arial"/>
                <w:sz w:val="22"/>
                <w:szCs w:val="22"/>
                <w:u w:color="000000"/>
              </w:rPr>
            </w:pPr>
            <w:r w:rsidRPr="009B50DF">
              <w:rPr>
                <w:rFonts w:ascii="Arial" w:hAnsi="Arial" w:cs="Arial"/>
                <w:sz w:val="22"/>
                <w:szCs w:val="22"/>
                <w:u w:color="000000"/>
              </w:rPr>
              <w:t xml:space="preserve">System backupowy posiada funkcjonalność </w:t>
            </w:r>
            <w:proofErr w:type="spellStart"/>
            <w:r w:rsidRPr="009B50DF">
              <w:rPr>
                <w:rFonts w:ascii="Arial" w:hAnsi="Arial" w:cs="Arial"/>
                <w:sz w:val="22"/>
                <w:szCs w:val="22"/>
                <w:u w:color="000000"/>
              </w:rPr>
              <w:t>deduplikacji</w:t>
            </w:r>
            <w:proofErr w:type="spellEnd"/>
            <w:r w:rsidRPr="009B50DF">
              <w:rPr>
                <w:rFonts w:ascii="Arial" w:hAnsi="Arial" w:cs="Arial"/>
                <w:sz w:val="22"/>
                <w:szCs w:val="22"/>
                <w:u w:color="000000"/>
              </w:rPr>
              <w:t xml:space="preserve"> </w:t>
            </w:r>
          </w:p>
        </w:tc>
      </w:tr>
      <w:tr w:rsidR="009B50DF" w:rsidRPr="009B50DF" w14:paraId="370CDE6C" w14:textId="77777777" w:rsidTr="00E15A56">
        <w:trPr>
          <w:trHeight w:hRule="exact" w:val="662"/>
          <w:jc w:val="center"/>
        </w:trPr>
        <w:tc>
          <w:tcPr>
            <w:tcW w:w="988" w:type="dxa"/>
            <w:tcBorders>
              <w:top w:val="single" w:sz="4" w:space="0" w:color="auto"/>
              <w:left w:val="single" w:sz="4" w:space="0" w:color="auto"/>
              <w:bottom w:val="single" w:sz="4" w:space="0" w:color="auto"/>
              <w:right w:val="single" w:sz="4" w:space="0" w:color="auto"/>
            </w:tcBorders>
            <w:shd w:val="clear" w:color="auto" w:fill="FFFFFF"/>
          </w:tcPr>
          <w:p w14:paraId="4AE6EB0B" w14:textId="77777777" w:rsidR="00D358F9" w:rsidRPr="009B50DF" w:rsidRDefault="00D358F9" w:rsidP="009B50DF">
            <w:pPr>
              <w:widowControl w:val="0"/>
              <w:autoSpaceDE w:val="0"/>
              <w:autoSpaceDN w:val="0"/>
              <w:adjustRightInd w:val="0"/>
              <w:spacing w:before="120" w:after="0" w:line="259" w:lineRule="auto"/>
              <w:jc w:val="both"/>
              <w:rPr>
                <w:rFonts w:ascii="Arial" w:hAnsi="Arial" w:cs="Arial"/>
                <w:sz w:val="22"/>
                <w:szCs w:val="22"/>
                <w:u w:color="000000"/>
              </w:rPr>
            </w:pPr>
            <w:r w:rsidRPr="009B50DF">
              <w:rPr>
                <w:rFonts w:ascii="Arial" w:hAnsi="Arial" w:cs="Arial"/>
                <w:sz w:val="22"/>
                <w:szCs w:val="22"/>
                <w:u w:color="000000"/>
              </w:rPr>
              <w:t>6</w:t>
            </w:r>
          </w:p>
        </w:tc>
        <w:tc>
          <w:tcPr>
            <w:tcW w:w="7512" w:type="dxa"/>
            <w:tcBorders>
              <w:top w:val="single" w:sz="4" w:space="0" w:color="auto"/>
              <w:left w:val="single" w:sz="4" w:space="0" w:color="auto"/>
              <w:bottom w:val="single" w:sz="4" w:space="0" w:color="auto"/>
              <w:right w:val="single" w:sz="4" w:space="0" w:color="auto"/>
            </w:tcBorders>
            <w:shd w:val="clear" w:color="auto" w:fill="FFFFFF"/>
            <w:vAlign w:val="bottom"/>
          </w:tcPr>
          <w:p w14:paraId="17D3E535" w14:textId="77777777" w:rsidR="00D358F9" w:rsidRPr="009B50DF" w:rsidRDefault="00D358F9" w:rsidP="009B50DF">
            <w:pPr>
              <w:widowControl w:val="0"/>
              <w:autoSpaceDE w:val="0"/>
              <w:autoSpaceDN w:val="0"/>
              <w:adjustRightInd w:val="0"/>
              <w:spacing w:before="120" w:after="0" w:line="259" w:lineRule="auto"/>
              <w:jc w:val="both"/>
              <w:rPr>
                <w:rFonts w:ascii="Arial" w:hAnsi="Arial" w:cs="Arial"/>
                <w:sz w:val="22"/>
                <w:szCs w:val="22"/>
                <w:u w:color="000000"/>
              </w:rPr>
            </w:pPr>
            <w:r w:rsidRPr="009B50DF">
              <w:rPr>
                <w:rFonts w:ascii="Arial" w:hAnsi="Arial" w:cs="Arial"/>
                <w:sz w:val="22"/>
                <w:szCs w:val="22"/>
                <w:u w:color="000000"/>
              </w:rPr>
              <w:t xml:space="preserve">Możliwość korzystania z różnych typów przestrzeni dyskowych do składowania kopii bezpieczeństwa </w:t>
            </w:r>
          </w:p>
        </w:tc>
      </w:tr>
      <w:tr w:rsidR="009B50DF" w:rsidRPr="009B50DF" w14:paraId="5C1CD7C6" w14:textId="77777777" w:rsidTr="00DA7435">
        <w:trPr>
          <w:trHeight w:hRule="exact" w:val="562"/>
          <w:jc w:val="center"/>
        </w:trPr>
        <w:tc>
          <w:tcPr>
            <w:tcW w:w="988" w:type="dxa"/>
            <w:tcBorders>
              <w:top w:val="single" w:sz="4" w:space="0" w:color="auto"/>
              <w:left w:val="single" w:sz="4" w:space="0" w:color="auto"/>
              <w:bottom w:val="single" w:sz="4" w:space="0" w:color="auto"/>
              <w:right w:val="single" w:sz="4" w:space="0" w:color="auto"/>
            </w:tcBorders>
            <w:shd w:val="clear" w:color="auto" w:fill="FFFFFF"/>
          </w:tcPr>
          <w:p w14:paraId="03BDA99C" w14:textId="77777777" w:rsidR="00D358F9" w:rsidRPr="009B50DF" w:rsidRDefault="00D358F9" w:rsidP="009B50DF">
            <w:pPr>
              <w:widowControl w:val="0"/>
              <w:autoSpaceDE w:val="0"/>
              <w:autoSpaceDN w:val="0"/>
              <w:adjustRightInd w:val="0"/>
              <w:spacing w:before="120" w:after="0" w:line="259" w:lineRule="auto"/>
              <w:jc w:val="both"/>
              <w:rPr>
                <w:rFonts w:ascii="Arial" w:hAnsi="Arial" w:cs="Arial"/>
                <w:sz w:val="22"/>
                <w:szCs w:val="22"/>
                <w:u w:color="000000"/>
              </w:rPr>
            </w:pPr>
            <w:r w:rsidRPr="009B50DF">
              <w:rPr>
                <w:rFonts w:ascii="Arial" w:hAnsi="Arial" w:cs="Arial"/>
                <w:sz w:val="22"/>
                <w:szCs w:val="22"/>
                <w:u w:color="000000"/>
              </w:rPr>
              <w:t>7</w:t>
            </w:r>
          </w:p>
        </w:tc>
        <w:tc>
          <w:tcPr>
            <w:tcW w:w="7512" w:type="dxa"/>
            <w:tcBorders>
              <w:top w:val="single" w:sz="4" w:space="0" w:color="auto"/>
              <w:left w:val="single" w:sz="4" w:space="0" w:color="auto"/>
              <w:bottom w:val="single" w:sz="4" w:space="0" w:color="auto"/>
              <w:right w:val="single" w:sz="4" w:space="0" w:color="auto"/>
            </w:tcBorders>
            <w:shd w:val="clear" w:color="auto" w:fill="FFFFFF"/>
            <w:vAlign w:val="bottom"/>
          </w:tcPr>
          <w:p w14:paraId="1E206704" w14:textId="77777777" w:rsidR="00D358F9" w:rsidRPr="009B50DF" w:rsidRDefault="00D358F9" w:rsidP="009B50DF">
            <w:pPr>
              <w:widowControl w:val="0"/>
              <w:autoSpaceDE w:val="0"/>
              <w:autoSpaceDN w:val="0"/>
              <w:adjustRightInd w:val="0"/>
              <w:spacing w:before="120" w:after="0" w:line="259" w:lineRule="auto"/>
              <w:jc w:val="both"/>
              <w:rPr>
                <w:rFonts w:ascii="Arial" w:hAnsi="Arial" w:cs="Arial"/>
                <w:sz w:val="22"/>
                <w:szCs w:val="22"/>
                <w:u w:color="000000"/>
              </w:rPr>
            </w:pPr>
            <w:r w:rsidRPr="009B50DF">
              <w:rPr>
                <w:rFonts w:ascii="Arial" w:hAnsi="Arial" w:cs="Arial"/>
                <w:sz w:val="22"/>
                <w:szCs w:val="22"/>
                <w:u w:color="000000"/>
              </w:rPr>
              <w:t xml:space="preserve">System posiada funkcjonalność tworzenia harmonogramu wykonywania kopii </w:t>
            </w:r>
          </w:p>
        </w:tc>
      </w:tr>
      <w:tr w:rsidR="009B50DF" w:rsidRPr="009B50DF" w14:paraId="4D49E96C" w14:textId="77777777" w:rsidTr="00DA7435">
        <w:trPr>
          <w:trHeight w:hRule="exact" w:val="562"/>
          <w:jc w:val="center"/>
        </w:trPr>
        <w:tc>
          <w:tcPr>
            <w:tcW w:w="988" w:type="dxa"/>
            <w:tcBorders>
              <w:top w:val="single" w:sz="4" w:space="0" w:color="auto"/>
              <w:left w:val="single" w:sz="4" w:space="0" w:color="auto"/>
              <w:bottom w:val="single" w:sz="4" w:space="0" w:color="auto"/>
              <w:right w:val="single" w:sz="4" w:space="0" w:color="auto"/>
            </w:tcBorders>
            <w:shd w:val="clear" w:color="auto" w:fill="FFFFFF"/>
          </w:tcPr>
          <w:p w14:paraId="598EA02B" w14:textId="77777777" w:rsidR="00D358F9" w:rsidRPr="009B50DF" w:rsidRDefault="00D358F9" w:rsidP="009B50DF">
            <w:pPr>
              <w:widowControl w:val="0"/>
              <w:autoSpaceDE w:val="0"/>
              <w:autoSpaceDN w:val="0"/>
              <w:adjustRightInd w:val="0"/>
              <w:spacing w:before="120" w:after="0" w:line="259" w:lineRule="auto"/>
              <w:jc w:val="both"/>
              <w:rPr>
                <w:rFonts w:ascii="Arial" w:hAnsi="Arial" w:cs="Arial"/>
                <w:sz w:val="22"/>
                <w:szCs w:val="22"/>
                <w:u w:color="000000"/>
              </w:rPr>
            </w:pPr>
            <w:r w:rsidRPr="009B50DF">
              <w:rPr>
                <w:rFonts w:ascii="Arial" w:hAnsi="Arial" w:cs="Arial"/>
                <w:sz w:val="22"/>
                <w:szCs w:val="22"/>
                <w:u w:color="000000"/>
              </w:rPr>
              <w:t xml:space="preserve">8 </w:t>
            </w:r>
          </w:p>
        </w:tc>
        <w:tc>
          <w:tcPr>
            <w:tcW w:w="7512" w:type="dxa"/>
            <w:tcBorders>
              <w:top w:val="single" w:sz="4" w:space="0" w:color="auto"/>
              <w:left w:val="single" w:sz="4" w:space="0" w:color="auto"/>
              <w:bottom w:val="single" w:sz="4" w:space="0" w:color="auto"/>
              <w:right w:val="single" w:sz="4" w:space="0" w:color="auto"/>
            </w:tcBorders>
            <w:shd w:val="clear" w:color="auto" w:fill="FFFFFF"/>
            <w:vAlign w:val="bottom"/>
          </w:tcPr>
          <w:p w14:paraId="4FA37846" w14:textId="77777777" w:rsidR="00D358F9" w:rsidRPr="009B50DF" w:rsidRDefault="00D358F9" w:rsidP="009B50DF">
            <w:pPr>
              <w:widowControl w:val="0"/>
              <w:autoSpaceDE w:val="0"/>
              <w:autoSpaceDN w:val="0"/>
              <w:adjustRightInd w:val="0"/>
              <w:spacing w:before="120" w:after="0" w:line="259" w:lineRule="auto"/>
              <w:jc w:val="both"/>
              <w:rPr>
                <w:rFonts w:ascii="Arial" w:hAnsi="Arial" w:cs="Arial"/>
                <w:sz w:val="22"/>
                <w:szCs w:val="22"/>
                <w:u w:color="000000"/>
              </w:rPr>
            </w:pPr>
            <w:r w:rsidRPr="009B50DF">
              <w:rPr>
                <w:rFonts w:ascii="Arial" w:hAnsi="Arial" w:cs="Arial"/>
                <w:sz w:val="22"/>
                <w:szCs w:val="22"/>
                <w:u w:color="000000"/>
              </w:rPr>
              <w:t xml:space="preserve">Automatyczna weryfikacja kopii bezpieczeństwa </w:t>
            </w:r>
          </w:p>
        </w:tc>
      </w:tr>
      <w:tr w:rsidR="009B50DF" w:rsidRPr="009B50DF" w14:paraId="0C2B6023" w14:textId="77777777" w:rsidTr="00DA7435">
        <w:trPr>
          <w:trHeight w:hRule="exact" w:val="562"/>
          <w:jc w:val="center"/>
        </w:trPr>
        <w:tc>
          <w:tcPr>
            <w:tcW w:w="988" w:type="dxa"/>
            <w:tcBorders>
              <w:top w:val="single" w:sz="4" w:space="0" w:color="auto"/>
              <w:left w:val="single" w:sz="4" w:space="0" w:color="auto"/>
              <w:bottom w:val="single" w:sz="4" w:space="0" w:color="auto"/>
              <w:right w:val="single" w:sz="4" w:space="0" w:color="auto"/>
            </w:tcBorders>
            <w:shd w:val="clear" w:color="auto" w:fill="FFFFFF"/>
          </w:tcPr>
          <w:p w14:paraId="278CC5D4" w14:textId="77777777" w:rsidR="00D358F9" w:rsidRPr="009B50DF" w:rsidRDefault="00D358F9" w:rsidP="009B50DF">
            <w:pPr>
              <w:widowControl w:val="0"/>
              <w:autoSpaceDE w:val="0"/>
              <w:autoSpaceDN w:val="0"/>
              <w:adjustRightInd w:val="0"/>
              <w:spacing w:before="120" w:after="0" w:line="259" w:lineRule="auto"/>
              <w:jc w:val="both"/>
              <w:rPr>
                <w:rFonts w:ascii="Arial" w:hAnsi="Arial" w:cs="Arial"/>
                <w:sz w:val="22"/>
                <w:szCs w:val="22"/>
                <w:u w:color="000000"/>
              </w:rPr>
            </w:pPr>
            <w:r w:rsidRPr="009B50DF">
              <w:rPr>
                <w:rFonts w:ascii="Arial" w:hAnsi="Arial" w:cs="Arial"/>
                <w:sz w:val="22"/>
                <w:szCs w:val="22"/>
                <w:u w:color="000000"/>
              </w:rPr>
              <w:t>9</w:t>
            </w:r>
          </w:p>
        </w:tc>
        <w:tc>
          <w:tcPr>
            <w:tcW w:w="7512" w:type="dxa"/>
            <w:tcBorders>
              <w:top w:val="single" w:sz="4" w:space="0" w:color="auto"/>
              <w:left w:val="single" w:sz="4" w:space="0" w:color="auto"/>
              <w:bottom w:val="single" w:sz="4" w:space="0" w:color="auto"/>
              <w:right w:val="single" w:sz="4" w:space="0" w:color="auto"/>
            </w:tcBorders>
            <w:shd w:val="clear" w:color="auto" w:fill="FFFFFF"/>
            <w:vAlign w:val="bottom"/>
          </w:tcPr>
          <w:p w14:paraId="5E8E1794" w14:textId="77777777" w:rsidR="00D358F9" w:rsidRPr="009B50DF" w:rsidRDefault="00D358F9" w:rsidP="009B50DF">
            <w:pPr>
              <w:widowControl w:val="0"/>
              <w:autoSpaceDE w:val="0"/>
              <w:autoSpaceDN w:val="0"/>
              <w:adjustRightInd w:val="0"/>
              <w:spacing w:before="120" w:after="0" w:line="259" w:lineRule="auto"/>
              <w:jc w:val="both"/>
              <w:rPr>
                <w:rFonts w:ascii="Arial" w:hAnsi="Arial" w:cs="Arial"/>
                <w:sz w:val="22"/>
                <w:szCs w:val="22"/>
                <w:u w:color="000000"/>
              </w:rPr>
            </w:pPr>
            <w:r w:rsidRPr="009B50DF">
              <w:rPr>
                <w:rFonts w:ascii="Arial" w:hAnsi="Arial" w:cs="Arial"/>
                <w:sz w:val="22"/>
                <w:szCs w:val="22"/>
                <w:u w:color="000000"/>
              </w:rPr>
              <w:t>Tworzenie kopii bezpieczeństwa maszyn wirtualnych</w:t>
            </w:r>
          </w:p>
        </w:tc>
      </w:tr>
      <w:tr w:rsidR="009B50DF" w:rsidRPr="009B50DF" w14:paraId="14F9E9F0" w14:textId="77777777" w:rsidTr="00DA7435">
        <w:trPr>
          <w:trHeight w:hRule="exact" w:val="562"/>
          <w:jc w:val="center"/>
        </w:trPr>
        <w:tc>
          <w:tcPr>
            <w:tcW w:w="988" w:type="dxa"/>
            <w:tcBorders>
              <w:top w:val="single" w:sz="4" w:space="0" w:color="auto"/>
              <w:left w:val="single" w:sz="4" w:space="0" w:color="auto"/>
              <w:bottom w:val="single" w:sz="4" w:space="0" w:color="auto"/>
              <w:right w:val="single" w:sz="4" w:space="0" w:color="auto"/>
            </w:tcBorders>
            <w:shd w:val="clear" w:color="auto" w:fill="FFFFFF"/>
          </w:tcPr>
          <w:p w14:paraId="7713CA3F" w14:textId="77777777" w:rsidR="00D358F9" w:rsidRPr="009B50DF" w:rsidRDefault="00D358F9" w:rsidP="009B50DF">
            <w:pPr>
              <w:widowControl w:val="0"/>
              <w:autoSpaceDE w:val="0"/>
              <w:autoSpaceDN w:val="0"/>
              <w:adjustRightInd w:val="0"/>
              <w:spacing w:before="120" w:after="0" w:line="259" w:lineRule="auto"/>
              <w:jc w:val="both"/>
              <w:rPr>
                <w:rFonts w:ascii="Arial" w:hAnsi="Arial" w:cs="Arial"/>
                <w:sz w:val="22"/>
                <w:szCs w:val="22"/>
                <w:u w:color="000000"/>
              </w:rPr>
            </w:pPr>
            <w:r w:rsidRPr="009B50DF">
              <w:rPr>
                <w:rFonts w:ascii="Arial" w:hAnsi="Arial" w:cs="Arial"/>
                <w:sz w:val="22"/>
                <w:szCs w:val="22"/>
                <w:u w:color="000000"/>
              </w:rPr>
              <w:t>10</w:t>
            </w:r>
          </w:p>
        </w:tc>
        <w:tc>
          <w:tcPr>
            <w:tcW w:w="7512" w:type="dxa"/>
            <w:tcBorders>
              <w:top w:val="single" w:sz="4" w:space="0" w:color="auto"/>
              <w:left w:val="single" w:sz="4" w:space="0" w:color="auto"/>
              <w:bottom w:val="single" w:sz="4" w:space="0" w:color="auto"/>
              <w:right w:val="single" w:sz="4" w:space="0" w:color="auto"/>
            </w:tcBorders>
            <w:shd w:val="clear" w:color="auto" w:fill="FFFFFF"/>
            <w:vAlign w:val="bottom"/>
          </w:tcPr>
          <w:p w14:paraId="4D42C12E" w14:textId="77777777" w:rsidR="00D358F9" w:rsidRPr="009B50DF" w:rsidRDefault="00D358F9" w:rsidP="009B50DF">
            <w:pPr>
              <w:widowControl w:val="0"/>
              <w:autoSpaceDE w:val="0"/>
              <w:autoSpaceDN w:val="0"/>
              <w:adjustRightInd w:val="0"/>
              <w:spacing w:before="120" w:after="0" w:line="259" w:lineRule="auto"/>
              <w:jc w:val="both"/>
              <w:rPr>
                <w:rFonts w:ascii="Arial" w:hAnsi="Arial" w:cs="Arial"/>
                <w:sz w:val="22"/>
                <w:szCs w:val="22"/>
                <w:u w:color="000000"/>
              </w:rPr>
            </w:pPr>
            <w:r w:rsidRPr="009B50DF">
              <w:rPr>
                <w:rFonts w:ascii="Arial" w:hAnsi="Arial" w:cs="Arial"/>
                <w:sz w:val="22"/>
                <w:szCs w:val="22"/>
                <w:u w:color="000000"/>
              </w:rPr>
              <w:t>Możliwość tworzenia kopii na LTO-5 i nowsze</w:t>
            </w:r>
          </w:p>
        </w:tc>
      </w:tr>
      <w:tr w:rsidR="009B50DF" w:rsidRPr="009B50DF" w14:paraId="7D07D448" w14:textId="77777777" w:rsidTr="00E15A56">
        <w:trPr>
          <w:trHeight w:hRule="exact" w:val="873"/>
          <w:jc w:val="center"/>
        </w:trPr>
        <w:tc>
          <w:tcPr>
            <w:tcW w:w="988" w:type="dxa"/>
            <w:tcBorders>
              <w:top w:val="single" w:sz="4" w:space="0" w:color="auto"/>
              <w:left w:val="single" w:sz="4" w:space="0" w:color="auto"/>
              <w:bottom w:val="single" w:sz="4" w:space="0" w:color="auto"/>
              <w:right w:val="single" w:sz="4" w:space="0" w:color="auto"/>
            </w:tcBorders>
            <w:shd w:val="clear" w:color="auto" w:fill="FFFFFF"/>
          </w:tcPr>
          <w:p w14:paraId="52906910" w14:textId="77777777" w:rsidR="00D358F9" w:rsidRPr="009B50DF" w:rsidRDefault="00D358F9" w:rsidP="009B50DF">
            <w:pPr>
              <w:widowControl w:val="0"/>
              <w:autoSpaceDE w:val="0"/>
              <w:autoSpaceDN w:val="0"/>
              <w:adjustRightInd w:val="0"/>
              <w:spacing w:before="120" w:after="0" w:line="259" w:lineRule="auto"/>
              <w:jc w:val="both"/>
              <w:rPr>
                <w:rFonts w:ascii="Arial" w:hAnsi="Arial" w:cs="Arial"/>
                <w:sz w:val="22"/>
                <w:szCs w:val="22"/>
                <w:u w:color="000000"/>
              </w:rPr>
            </w:pPr>
            <w:r w:rsidRPr="009B50DF">
              <w:rPr>
                <w:rFonts w:ascii="Arial" w:hAnsi="Arial" w:cs="Arial"/>
                <w:sz w:val="22"/>
                <w:szCs w:val="22"/>
                <w:u w:color="000000"/>
              </w:rPr>
              <w:t>11</w:t>
            </w:r>
          </w:p>
        </w:tc>
        <w:tc>
          <w:tcPr>
            <w:tcW w:w="7512" w:type="dxa"/>
            <w:tcBorders>
              <w:top w:val="single" w:sz="4" w:space="0" w:color="auto"/>
              <w:left w:val="single" w:sz="4" w:space="0" w:color="auto"/>
              <w:bottom w:val="single" w:sz="4" w:space="0" w:color="auto"/>
              <w:right w:val="single" w:sz="4" w:space="0" w:color="auto"/>
            </w:tcBorders>
            <w:shd w:val="clear" w:color="auto" w:fill="FFFFFF"/>
            <w:vAlign w:val="bottom"/>
          </w:tcPr>
          <w:p w14:paraId="091B7298" w14:textId="77777777" w:rsidR="00D358F9" w:rsidRPr="009B50DF" w:rsidRDefault="00D358F9" w:rsidP="009B50DF">
            <w:pPr>
              <w:widowControl w:val="0"/>
              <w:autoSpaceDE w:val="0"/>
              <w:autoSpaceDN w:val="0"/>
              <w:adjustRightInd w:val="0"/>
              <w:spacing w:before="120" w:after="0" w:line="259" w:lineRule="auto"/>
              <w:jc w:val="both"/>
              <w:rPr>
                <w:rFonts w:ascii="Arial" w:hAnsi="Arial" w:cs="Arial"/>
                <w:sz w:val="22"/>
                <w:szCs w:val="22"/>
                <w:u w:color="000000"/>
              </w:rPr>
            </w:pPr>
            <w:r w:rsidRPr="009B50DF">
              <w:rPr>
                <w:rFonts w:ascii="Arial" w:hAnsi="Arial" w:cs="Arial"/>
                <w:sz w:val="22"/>
                <w:szCs w:val="22"/>
                <w:u w:color="000000"/>
              </w:rPr>
              <w:t>Powiadomienia e-mail o wykonanych / niewykonanych kopiach bezpieczeństwa</w:t>
            </w:r>
          </w:p>
        </w:tc>
      </w:tr>
      <w:tr w:rsidR="009B50DF" w:rsidRPr="009B50DF" w14:paraId="7670068A" w14:textId="77777777" w:rsidTr="00DA7435">
        <w:trPr>
          <w:trHeight w:hRule="exact" w:val="562"/>
          <w:jc w:val="center"/>
        </w:trPr>
        <w:tc>
          <w:tcPr>
            <w:tcW w:w="988" w:type="dxa"/>
            <w:tcBorders>
              <w:top w:val="single" w:sz="4" w:space="0" w:color="auto"/>
              <w:left w:val="single" w:sz="4" w:space="0" w:color="auto"/>
              <w:bottom w:val="single" w:sz="4" w:space="0" w:color="auto"/>
              <w:right w:val="single" w:sz="4" w:space="0" w:color="auto"/>
            </w:tcBorders>
            <w:shd w:val="clear" w:color="auto" w:fill="FFFFFF"/>
          </w:tcPr>
          <w:p w14:paraId="3067CEA9" w14:textId="77777777" w:rsidR="00D358F9" w:rsidRPr="009B50DF" w:rsidRDefault="00D358F9" w:rsidP="009B50DF">
            <w:pPr>
              <w:widowControl w:val="0"/>
              <w:autoSpaceDE w:val="0"/>
              <w:autoSpaceDN w:val="0"/>
              <w:adjustRightInd w:val="0"/>
              <w:spacing w:before="120" w:after="0" w:line="259" w:lineRule="auto"/>
              <w:jc w:val="both"/>
              <w:rPr>
                <w:rFonts w:ascii="Arial" w:hAnsi="Arial" w:cs="Arial"/>
                <w:sz w:val="22"/>
                <w:szCs w:val="22"/>
                <w:u w:color="000000"/>
              </w:rPr>
            </w:pPr>
            <w:r w:rsidRPr="009B50DF">
              <w:rPr>
                <w:rFonts w:ascii="Arial" w:hAnsi="Arial" w:cs="Arial"/>
                <w:sz w:val="22"/>
                <w:szCs w:val="22"/>
                <w:u w:color="000000"/>
              </w:rPr>
              <w:t>12</w:t>
            </w:r>
          </w:p>
        </w:tc>
        <w:tc>
          <w:tcPr>
            <w:tcW w:w="7512" w:type="dxa"/>
            <w:tcBorders>
              <w:top w:val="single" w:sz="4" w:space="0" w:color="auto"/>
              <w:left w:val="single" w:sz="4" w:space="0" w:color="auto"/>
              <w:bottom w:val="single" w:sz="4" w:space="0" w:color="auto"/>
              <w:right w:val="single" w:sz="4" w:space="0" w:color="auto"/>
            </w:tcBorders>
            <w:shd w:val="clear" w:color="auto" w:fill="FFFFFF"/>
            <w:vAlign w:val="bottom"/>
          </w:tcPr>
          <w:p w14:paraId="196FF0A7" w14:textId="77777777" w:rsidR="00D358F9" w:rsidRPr="009B50DF" w:rsidRDefault="00D358F9" w:rsidP="009B50DF">
            <w:pPr>
              <w:widowControl w:val="0"/>
              <w:autoSpaceDE w:val="0"/>
              <w:autoSpaceDN w:val="0"/>
              <w:adjustRightInd w:val="0"/>
              <w:spacing w:before="120" w:after="0" w:line="259" w:lineRule="auto"/>
              <w:jc w:val="both"/>
              <w:rPr>
                <w:rFonts w:ascii="Arial" w:hAnsi="Arial" w:cs="Arial"/>
                <w:sz w:val="22"/>
                <w:szCs w:val="22"/>
                <w:u w:color="000000"/>
              </w:rPr>
            </w:pPr>
            <w:r w:rsidRPr="009B50DF">
              <w:rPr>
                <w:rFonts w:ascii="Arial" w:hAnsi="Arial" w:cs="Arial"/>
                <w:sz w:val="22"/>
                <w:szCs w:val="22"/>
                <w:u w:color="000000"/>
              </w:rPr>
              <w:t xml:space="preserve">Możliwość zaplanowania maksymalnej liczy przechowywanych kopii </w:t>
            </w:r>
          </w:p>
        </w:tc>
      </w:tr>
    </w:tbl>
    <w:p w14:paraId="42B7CE19" w14:textId="77777777" w:rsidR="00D358F9" w:rsidRPr="009B50DF" w:rsidRDefault="00D358F9" w:rsidP="009B50DF">
      <w:pPr>
        <w:autoSpaceDE w:val="0"/>
        <w:autoSpaceDN w:val="0"/>
        <w:adjustRightInd w:val="0"/>
        <w:spacing w:before="120" w:after="0" w:line="259" w:lineRule="auto"/>
        <w:ind w:left="720"/>
        <w:jc w:val="both"/>
        <w:rPr>
          <w:rFonts w:ascii="Arial" w:hAnsi="Arial" w:cs="Arial"/>
          <w:sz w:val="22"/>
          <w:szCs w:val="22"/>
          <w:u w:color="000000"/>
        </w:rPr>
      </w:pPr>
    </w:p>
    <w:p w14:paraId="206A7990" w14:textId="77777777" w:rsidR="00D358F9" w:rsidRPr="009B50DF" w:rsidRDefault="00D358F9" w:rsidP="009B50DF">
      <w:pPr>
        <w:autoSpaceDE w:val="0"/>
        <w:autoSpaceDN w:val="0"/>
        <w:adjustRightInd w:val="0"/>
        <w:spacing w:before="120" w:after="0" w:line="259" w:lineRule="auto"/>
        <w:rPr>
          <w:rFonts w:ascii="Arial" w:hAnsi="Arial" w:cs="Arial"/>
          <w:sz w:val="22"/>
          <w:szCs w:val="22"/>
          <w:u w:color="000000"/>
        </w:rPr>
      </w:pPr>
    </w:p>
    <w:p w14:paraId="2FC6530B" w14:textId="321090D0" w:rsidR="00D358F9" w:rsidRDefault="00E71E00" w:rsidP="009B50DF">
      <w:pPr>
        <w:pStyle w:val="Akapitzlist"/>
        <w:numPr>
          <w:ilvl w:val="0"/>
          <w:numId w:val="9"/>
        </w:numPr>
        <w:autoSpaceDE w:val="0"/>
        <w:autoSpaceDN w:val="0"/>
        <w:adjustRightInd w:val="0"/>
        <w:spacing w:before="120" w:after="0"/>
        <w:ind w:left="851" w:hanging="851"/>
        <w:rPr>
          <w:rFonts w:ascii="Arial" w:hAnsi="Arial" w:cs="Arial"/>
          <w:b/>
          <w:bCs/>
          <w:u w:color="000000"/>
        </w:rPr>
      </w:pPr>
      <w:r w:rsidRPr="009B50DF">
        <w:rPr>
          <w:rFonts w:ascii="Arial" w:hAnsi="Arial" w:cs="Arial"/>
          <w:b/>
          <w:bCs/>
          <w:u w:color="000000"/>
        </w:rPr>
        <w:t>S</w:t>
      </w:r>
      <w:r w:rsidR="00D358F9" w:rsidRPr="009B50DF">
        <w:rPr>
          <w:rFonts w:ascii="Arial" w:hAnsi="Arial" w:cs="Arial"/>
          <w:b/>
          <w:bCs/>
          <w:u w:color="000000"/>
        </w:rPr>
        <w:t xml:space="preserve">ystem redundancji danych w </w:t>
      </w:r>
      <w:r w:rsidRPr="009B50DF">
        <w:rPr>
          <w:rFonts w:ascii="Arial" w:hAnsi="Arial" w:cs="Arial"/>
          <w:b/>
          <w:bCs/>
          <w:u w:color="000000"/>
        </w:rPr>
        <w:t>chmurze</w:t>
      </w:r>
    </w:p>
    <w:p w14:paraId="0277C8C2" w14:textId="77777777" w:rsidR="009B50DF" w:rsidRPr="009B50DF" w:rsidRDefault="009B50DF" w:rsidP="009B50DF">
      <w:pPr>
        <w:pStyle w:val="Akapitzlist"/>
        <w:autoSpaceDE w:val="0"/>
        <w:autoSpaceDN w:val="0"/>
        <w:adjustRightInd w:val="0"/>
        <w:spacing w:before="120" w:after="0"/>
        <w:ind w:left="851"/>
        <w:rPr>
          <w:rFonts w:ascii="Arial" w:hAnsi="Arial" w:cs="Arial"/>
          <w:b/>
          <w:bCs/>
          <w:u w:color="000000"/>
        </w:rPr>
      </w:pPr>
    </w:p>
    <w:tbl>
      <w:tblPr>
        <w:tblW w:w="0" w:type="auto"/>
        <w:tblInd w:w="80" w:type="dxa"/>
        <w:tblLayout w:type="fixed"/>
        <w:tblCellMar>
          <w:left w:w="70" w:type="dxa"/>
          <w:right w:w="70" w:type="dxa"/>
        </w:tblCellMar>
        <w:tblLook w:val="0000" w:firstRow="0" w:lastRow="0" w:firstColumn="0" w:lastColumn="0" w:noHBand="0" w:noVBand="0"/>
      </w:tblPr>
      <w:tblGrid>
        <w:gridCol w:w="2420"/>
        <w:gridCol w:w="4120"/>
      </w:tblGrid>
      <w:tr w:rsidR="009B50DF" w:rsidRPr="009B50DF" w14:paraId="0A9147C5" w14:textId="77777777" w:rsidTr="00DA7435">
        <w:trPr>
          <w:trHeight w:val="315"/>
        </w:trPr>
        <w:tc>
          <w:tcPr>
            <w:tcW w:w="2420" w:type="dxa"/>
            <w:tcBorders>
              <w:top w:val="single" w:sz="8" w:space="0" w:color="auto"/>
              <w:left w:val="single" w:sz="8" w:space="0" w:color="auto"/>
              <w:bottom w:val="single" w:sz="4" w:space="0" w:color="auto"/>
              <w:right w:val="single" w:sz="4" w:space="0" w:color="auto"/>
            </w:tcBorders>
          </w:tcPr>
          <w:p w14:paraId="666C9CA5" w14:textId="77777777" w:rsidR="00D358F9" w:rsidRPr="009B50DF" w:rsidRDefault="00D358F9" w:rsidP="009B50DF">
            <w:pPr>
              <w:autoSpaceDE w:val="0"/>
              <w:autoSpaceDN w:val="0"/>
              <w:adjustRightInd w:val="0"/>
              <w:spacing w:before="120" w:after="0" w:line="259" w:lineRule="auto"/>
              <w:rPr>
                <w:rFonts w:ascii="Arial" w:hAnsi="Arial" w:cs="Arial"/>
                <w:b/>
                <w:bCs/>
                <w:kern w:val="0"/>
                <w:sz w:val="22"/>
                <w:szCs w:val="22"/>
                <w:u w:color="000000"/>
              </w:rPr>
            </w:pPr>
            <w:r w:rsidRPr="009B50DF">
              <w:rPr>
                <w:rFonts w:ascii="Arial" w:hAnsi="Arial" w:cs="Arial"/>
                <w:b/>
                <w:bCs/>
                <w:kern w:val="0"/>
                <w:sz w:val="22"/>
                <w:szCs w:val="22"/>
                <w:u w:color="000000"/>
              </w:rPr>
              <w:t>Element konfiguracji</w:t>
            </w:r>
          </w:p>
        </w:tc>
        <w:tc>
          <w:tcPr>
            <w:tcW w:w="4120" w:type="dxa"/>
            <w:tcBorders>
              <w:top w:val="single" w:sz="8" w:space="0" w:color="auto"/>
              <w:left w:val="nil"/>
              <w:bottom w:val="single" w:sz="4" w:space="0" w:color="auto"/>
              <w:right w:val="single" w:sz="8" w:space="0" w:color="auto"/>
            </w:tcBorders>
          </w:tcPr>
          <w:p w14:paraId="6FC24300" w14:textId="77777777" w:rsidR="00D358F9" w:rsidRPr="009B50DF" w:rsidRDefault="00D358F9" w:rsidP="009B50DF">
            <w:pPr>
              <w:autoSpaceDE w:val="0"/>
              <w:autoSpaceDN w:val="0"/>
              <w:adjustRightInd w:val="0"/>
              <w:spacing w:before="120" w:after="0" w:line="259" w:lineRule="auto"/>
              <w:rPr>
                <w:rFonts w:ascii="Arial" w:hAnsi="Arial" w:cs="Arial"/>
                <w:b/>
                <w:bCs/>
                <w:kern w:val="0"/>
                <w:sz w:val="22"/>
                <w:szCs w:val="22"/>
                <w:u w:color="000000"/>
              </w:rPr>
            </w:pPr>
            <w:r w:rsidRPr="009B50DF">
              <w:rPr>
                <w:rFonts w:ascii="Arial" w:hAnsi="Arial" w:cs="Arial"/>
                <w:b/>
                <w:bCs/>
                <w:kern w:val="0"/>
                <w:sz w:val="22"/>
                <w:szCs w:val="22"/>
                <w:u w:color="000000"/>
              </w:rPr>
              <w:t>Wymagania minimalne</w:t>
            </w:r>
          </w:p>
        </w:tc>
      </w:tr>
      <w:tr w:rsidR="009B50DF" w:rsidRPr="009B50DF" w14:paraId="2DDE6FBE" w14:textId="77777777" w:rsidTr="00DA7435">
        <w:trPr>
          <w:trHeight w:val="315"/>
        </w:trPr>
        <w:tc>
          <w:tcPr>
            <w:tcW w:w="2420" w:type="dxa"/>
            <w:tcBorders>
              <w:top w:val="nil"/>
              <w:left w:val="single" w:sz="8" w:space="0" w:color="auto"/>
              <w:bottom w:val="single" w:sz="4" w:space="0" w:color="auto"/>
              <w:right w:val="single" w:sz="4" w:space="0" w:color="auto"/>
            </w:tcBorders>
          </w:tcPr>
          <w:p w14:paraId="027B1248" w14:textId="77777777" w:rsidR="00D358F9" w:rsidRPr="009B50DF" w:rsidRDefault="00D358F9" w:rsidP="009B50DF">
            <w:pPr>
              <w:autoSpaceDE w:val="0"/>
              <w:autoSpaceDN w:val="0"/>
              <w:adjustRightInd w:val="0"/>
              <w:spacing w:before="120" w:after="0" w:line="259" w:lineRule="auto"/>
              <w:rPr>
                <w:rFonts w:ascii="Arial" w:hAnsi="Arial" w:cs="Arial"/>
                <w:kern w:val="0"/>
                <w:sz w:val="22"/>
                <w:szCs w:val="22"/>
                <w:u w:color="000000"/>
              </w:rPr>
            </w:pPr>
            <w:r w:rsidRPr="009B50DF">
              <w:rPr>
                <w:rFonts w:ascii="Arial" w:hAnsi="Arial" w:cs="Arial"/>
                <w:kern w:val="0"/>
                <w:sz w:val="22"/>
                <w:szCs w:val="22"/>
                <w:u w:color="000000"/>
              </w:rPr>
              <w:t>Liczba procesorów</w:t>
            </w:r>
          </w:p>
        </w:tc>
        <w:tc>
          <w:tcPr>
            <w:tcW w:w="4120" w:type="dxa"/>
            <w:tcBorders>
              <w:top w:val="nil"/>
              <w:left w:val="nil"/>
              <w:bottom w:val="single" w:sz="4" w:space="0" w:color="auto"/>
              <w:right w:val="single" w:sz="8" w:space="0" w:color="auto"/>
            </w:tcBorders>
          </w:tcPr>
          <w:p w14:paraId="46791319" w14:textId="77777777" w:rsidR="00D358F9" w:rsidRPr="009B50DF" w:rsidRDefault="00D358F9" w:rsidP="009B50DF">
            <w:pPr>
              <w:autoSpaceDE w:val="0"/>
              <w:autoSpaceDN w:val="0"/>
              <w:adjustRightInd w:val="0"/>
              <w:spacing w:before="120" w:after="0" w:line="259" w:lineRule="auto"/>
              <w:rPr>
                <w:rFonts w:ascii="Arial" w:hAnsi="Arial" w:cs="Arial"/>
                <w:kern w:val="0"/>
                <w:sz w:val="22"/>
                <w:szCs w:val="22"/>
                <w:u w:color="000000"/>
              </w:rPr>
            </w:pPr>
            <w:r w:rsidRPr="009B50DF">
              <w:rPr>
                <w:rFonts w:ascii="Arial" w:hAnsi="Arial" w:cs="Arial"/>
                <w:kern w:val="0"/>
                <w:sz w:val="22"/>
                <w:szCs w:val="22"/>
                <w:u w:color="000000"/>
              </w:rPr>
              <w:t xml:space="preserve">Min. 18 </w:t>
            </w:r>
            <w:proofErr w:type="spellStart"/>
            <w:r w:rsidRPr="009B50DF">
              <w:rPr>
                <w:rFonts w:ascii="Arial" w:hAnsi="Arial" w:cs="Arial"/>
                <w:kern w:val="0"/>
                <w:sz w:val="22"/>
                <w:szCs w:val="22"/>
                <w:u w:color="000000"/>
              </w:rPr>
              <w:t>vCPU</w:t>
            </w:r>
            <w:proofErr w:type="spellEnd"/>
          </w:p>
        </w:tc>
      </w:tr>
      <w:tr w:rsidR="009B50DF" w:rsidRPr="009B50DF" w14:paraId="05076BD9" w14:textId="77777777" w:rsidTr="00DA7435">
        <w:trPr>
          <w:trHeight w:val="300"/>
        </w:trPr>
        <w:tc>
          <w:tcPr>
            <w:tcW w:w="2420" w:type="dxa"/>
            <w:tcBorders>
              <w:top w:val="nil"/>
              <w:left w:val="single" w:sz="8" w:space="0" w:color="auto"/>
              <w:bottom w:val="single" w:sz="4" w:space="0" w:color="auto"/>
              <w:right w:val="single" w:sz="4" w:space="0" w:color="auto"/>
            </w:tcBorders>
          </w:tcPr>
          <w:p w14:paraId="49718558" w14:textId="77777777" w:rsidR="00D358F9" w:rsidRPr="009B50DF" w:rsidRDefault="00D358F9" w:rsidP="009B50DF">
            <w:pPr>
              <w:autoSpaceDE w:val="0"/>
              <w:autoSpaceDN w:val="0"/>
              <w:adjustRightInd w:val="0"/>
              <w:spacing w:before="120" w:after="0" w:line="259" w:lineRule="auto"/>
              <w:rPr>
                <w:rFonts w:ascii="Arial" w:hAnsi="Arial" w:cs="Arial"/>
                <w:kern w:val="0"/>
                <w:sz w:val="22"/>
                <w:szCs w:val="22"/>
                <w:u w:color="000000"/>
              </w:rPr>
            </w:pPr>
            <w:r w:rsidRPr="009B50DF">
              <w:rPr>
                <w:rFonts w:ascii="Arial" w:hAnsi="Arial" w:cs="Arial"/>
                <w:kern w:val="0"/>
                <w:sz w:val="22"/>
                <w:szCs w:val="22"/>
                <w:u w:color="000000"/>
              </w:rPr>
              <w:t>Pamięć operacyjna</w:t>
            </w:r>
          </w:p>
        </w:tc>
        <w:tc>
          <w:tcPr>
            <w:tcW w:w="4120" w:type="dxa"/>
            <w:tcBorders>
              <w:top w:val="nil"/>
              <w:left w:val="nil"/>
              <w:bottom w:val="single" w:sz="4" w:space="0" w:color="auto"/>
              <w:right w:val="single" w:sz="8" w:space="0" w:color="auto"/>
            </w:tcBorders>
          </w:tcPr>
          <w:p w14:paraId="23155916" w14:textId="77777777" w:rsidR="00D358F9" w:rsidRPr="009B50DF" w:rsidRDefault="00D358F9" w:rsidP="009B50DF">
            <w:pPr>
              <w:autoSpaceDE w:val="0"/>
              <w:autoSpaceDN w:val="0"/>
              <w:adjustRightInd w:val="0"/>
              <w:spacing w:before="120" w:after="0" w:line="259" w:lineRule="auto"/>
              <w:rPr>
                <w:rFonts w:ascii="Arial" w:hAnsi="Arial" w:cs="Arial"/>
                <w:kern w:val="0"/>
                <w:sz w:val="22"/>
                <w:szCs w:val="22"/>
                <w:u w:color="000000"/>
              </w:rPr>
            </w:pPr>
            <w:r w:rsidRPr="009B50DF">
              <w:rPr>
                <w:rFonts w:ascii="Arial" w:hAnsi="Arial" w:cs="Arial"/>
                <w:kern w:val="0"/>
                <w:sz w:val="22"/>
                <w:szCs w:val="22"/>
                <w:u w:color="000000"/>
              </w:rPr>
              <w:t>Min.  60GB RAM</w:t>
            </w:r>
          </w:p>
        </w:tc>
      </w:tr>
      <w:tr w:rsidR="009B50DF" w:rsidRPr="009B50DF" w14:paraId="6D396134" w14:textId="77777777" w:rsidTr="00DA7435">
        <w:trPr>
          <w:trHeight w:val="300"/>
        </w:trPr>
        <w:tc>
          <w:tcPr>
            <w:tcW w:w="2420" w:type="dxa"/>
            <w:tcBorders>
              <w:top w:val="nil"/>
              <w:left w:val="single" w:sz="8" w:space="0" w:color="auto"/>
              <w:bottom w:val="single" w:sz="4" w:space="0" w:color="auto"/>
              <w:right w:val="single" w:sz="4" w:space="0" w:color="auto"/>
            </w:tcBorders>
          </w:tcPr>
          <w:p w14:paraId="08C128EB" w14:textId="77777777" w:rsidR="00D358F9" w:rsidRPr="009B50DF" w:rsidRDefault="00D358F9" w:rsidP="009B50DF">
            <w:pPr>
              <w:autoSpaceDE w:val="0"/>
              <w:autoSpaceDN w:val="0"/>
              <w:adjustRightInd w:val="0"/>
              <w:spacing w:before="120" w:after="0" w:line="259" w:lineRule="auto"/>
              <w:rPr>
                <w:rFonts w:ascii="Arial" w:hAnsi="Arial" w:cs="Arial"/>
                <w:kern w:val="0"/>
                <w:sz w:val="22"/>
                <w:szCs w:val="22"/>
                <w:u w:color="000000"/>
              </w:rPr>
            </w:pPr>
            <w:r w:rsidRPr="009B50DF">
              <w:rPr>
                <w:rFonts w:ascii="Arial" w:hAnsi="Arial" w:cs="Arial"/>
                <w:kern w:val="0"/>
                <w:sz w:val="22"/>
                <w:szCs w:val="22"/>
                <w:u w:color="000000"/>
              </w:rPr>
              <w:t>Przestrzeń dyskowa</w:t>
            </w:r>
          </w:p>
        </w:tc>
        <w:tc>
          <w:tcPr>
            <w:tcW w:w="4120" w:type="dxa"/>
            <w:tcBorders>
              <w:top w:val="nil"/>
              <w:left w:val="nil"/>
              <w:bottom w:val="single" w:sz="4" w:space="0" w:color="auto"/>
              <w:right w:val="single" w:sz="8" w:space="0" w:color="auto"/>
            </w:tcBorders>
          </w:tcPr>
          <w:p w14:paraId="754B84FA" w14:textId="77777777" w:rsidR="00D358F9" w:rsidRPr="009B50DF" w:rsidRDefault="00D358F9" w:rsidP="009B50DF">
            <w:pPr>
              <w:autoSpaceDE w:val="0"/>
              <w:autoSpaceDN w:val="0"/>
              <w:adjustRightInd w:val="0"/>
              <w:spacing w:before="120" w:after="0" w:line="259" w:lineRule="auto"/>
              <w:rPr>
                <w:rFonts w:ascii="Arial" w:hAnsi="Arial" w:cs="Arial"/>
                <w:kern w:val="0"/>
                <w:sz w:val="22"/>
                <w:szCs w:val="22"/>
                <w:u w:color="000000"/>
              </w:rPr>
            </w:pPr>
            <w:r w:rsidRPr="009B50DF">
              <w:rPr>
                <w:rFonts w:ascii="Arial" w:hAnsi="Arial" w:cs="Arial"/>
                <w:kern w:val="0"/>
                <w:sz w:val="22"/>
                <w:szCs w:val="22"/>
                <w:u w:color="000000"/>
              </w:rPr>
              <w:t>Min. 4.8TB SSD</w:t>
            </w:r>
          </w:p>
        </w:tc>
      </w:tr>
      <w:tr w:rsidR="009B50DF" w:rsidRPr="009B50DF" w14:paraId="21D0D807" w14:textId="77777777" w:rsidTr="00DA7435">
        <w:trPr>
          <w:trHeight w:val="315"/>
        </w:trPr>
        <w:tc>
          <w:tcPr>
            <w:tcW w:w="2420" w:type="dxa"/>
            <w:tcBorders>
              <w:top w:val="nil"/>
              <w:left w:val="single" w:sz="8" w:space="0" w:color="auto"/>
              <w:bottom w:val="single" w:sz="4" w:space="0" w:color="auto"/>
              <w:right w:val="single" w:sz="4" w:space="0" w:color="auto"/>
            </w:tcBorders>
          </w:tcPr>
          <w:p w14:paraId="4D5307CB" w14:textId="77777777" w:rsidR="00D358F9" w:rsidRPr="009B50DF" w:rsidRDefault="00D358F9" w:rsidP="009B50DF">
            <w:pPr>
              <w:autoSpaceDE w:val="0"/>
              <w:autoSpaceDN w:val="0"/>
              <w:adjustRightInd w:val="0"/>
              <w:spacing w:before="120" w:after="0" w:line="259" w:lineRule="auto"/>
              <w:rPr>
                <w:rFonts w:ascii="Arial" w:hAnsi="Arial" w:cs="Arial"/>
                <w:kern w:val="0"/>
                <w:sz w:val="22"/>
                <w:szCs w:val="22"/>
                <w:u w:color="000000"/>
              </w:rPr>
            </w:pPr>
            <w:r w:rsidRPr="009B50DF">
              <w:rPr>
                <w:rFonts w:ascii="Arial" w:hAnsi="Arial" w:cs="Arial"/>
                <w:kern w:val="0"/>
                <w:sz w:val="22"/>
                <w:szCs w:val="22"/>
                <w:u w:color="000000"/>
              </w:rPr>
              <w:t>Interfejsy sieciowe</w:t>
            </w:r>
          </w:p>
        </w:tc>
        <w:tc>
          <w:tcPr>
            <w:tcW w:w="4120" w:type="dxa"/>
            <w:tcBorders>
              <w:top w:val="nil"/>
              <w:left w:val="nil"/>
              <w:bottom w:val="single" w:sz="4" w:space="0" w:color="auto"/>
              <w:right w:val="single" w:sz="8" w:space="0" w:color="auto"/>
            </w:tcBorders>
          </w:tcPr>
          <w:p w14:paraId="055ED2FD" w14:textId="77777777" w:rsidR="00D358F9" w:rsidRPr="009B50DF" w:rsidRDefault="00D358F9" w:rsidP="009B50DF">
            <w:pPr>
              <w:autoSpaceDE w:val="0"/>
              <w:autoSpaceDN w:val="0"/>
              <w:adjustRightInd w:val="0"/>
              <w:spacing w:before="120" w:after="0" w:line="259" w:lineRule="auto"/>
              <w:rPr>
                <w:rFonts w:ascii="Arial" w:hAnsi="Arial" w:cs="Arial"/>
                <w:kern w:val="0"/>
                <w:sz w:val="22"/>
                <w:szCs w:val="22"/>
                <w:u w:color="000000"/>
              </w:rPr>
            </w:pPr>
            <w:r w:rsidRPr="009B50DF">
              <w:rPr>
                <w:rFonts w:ascii="Arial" w:hAnsi="Arial" w:cs="Arial"/>
                <w:kern w:val="0"/>
                <w:sz w:val="22"/>
                <w:szCs w:val="22"/>
                <w:u w:color="000000"/>
              </w:rPr>
              <w:t xml:space="preserve">Min. 1 szt. 1 </w:t>
            </w:r>
            <w:proofErr w:type="spellStart"/>
            <w:r w:rsidRPr="009B50DF">
              <w:rPr>
                <w:rFonts w:ascii="Arial" w:hAnsi="Arial" w:cs="Arial"/>
                <w:kern w:val="0"/>
                <w:sz w:val="22"/>
                <w:szCs w:val="22"/>
                <w:u w:color="000000"/>
              </w:rPr>
              <w:t>Gbit</w:t>
            </w:r>
            <w:proofErr w:type="spellEnd"/>
            <w:r w:rsidRPr="009B50DF">
              <w:rPr>
                <w:rFonts w:ascii="Arial" w:hAnsi="Arial" w:cs="Arial"/>
                <w:kern w:val="0"/>
                <w:sz w:val="22"/>
                <w:szCs w:val="22"/>
                <w:u w:color="000000"/>
              </w:rPr>
              <w:t>/s</w:t>
            </w:r>
          </w:p>
        </w:tc>
      </w:tr>
      <w:tr w:rsidR="009B50DF" w:rsidRPr="009B50DF" w14:paraId="6A83DEF7" w14:textId="77777777" w:rsidTr="00DA7435">
        <w:trPr>
          <w:trHeight w:val="630"/>
        </w:trPr>
        <w:tc>
          <w:tcPr>
            <w:tcW w:w="2420" w:type="dxa"/>
            <w:tcBorders>
              <w:top w:val="nil"/>
              <w:left w:val="single" w:sz="8" w:space="0" w:color="auto"/>
              <w:bottom w:val="single" w:sz="4" w:space="0" w:color="auto"/>
              <w:right w:val="single" w:sz="4" w:space="0" w:color="auto"/>
            </w:tcBorders>
          </w:tcPr>
          <w:p w14:paraId="63FC4D26" w14:textId="77777777" w:rsidR="00D358F9" w:rsidRPr="009B50DF" w:rsidRDefault="00D358F9" w:rsidP="009B50DF">
            <w:pPr>
              <w:autoSpaceDE w:val="0"/>
              <w:autoSpaceDN w:val="0"/>
              <w:adjustRightInd w:val="0"/>
              <w:spacing w:before="120" w:after="0" w:line="259" w:lineRule="auto"/>
              <w:rPr>
                <w:rFonts w:ascii="Arial" w:hAnsi="Arial" w:cs="Arial"/>
                <w:kern w:val="0"/>
                <w:sz w:val="22"/>
                <w:szCs w:val="22"/>
                <w:u w:color="000000"/>
              </w:rPr>
            </w:pPr>
            <w:r w:rsidRPr="009B50DF">
              <w:rPr>
                <w:rFonts w:ascii="Arial" w:hAnsi="Arial" w:cs="Arial"/>
                <w:kern w:val="0"/>
                <w:sz w:val="22"/>
                <w:szCs w:val="22"/>
                <w:u w:color="000000"/>
              </w:rPr>
              <w:t>Transfer</w:t>
            </w:r>
          </w:p>
        </w:tc>
        <w:tc>
          <w:tcPr>
            <w:tcW w:w="4120" w:type="dxa"/>
            <w:tcBorders>
              <w:top w:val="nil"/>
              <w:left w:val="nil"/>
              <w:bottom w:val="single" w:sz="4" w:space="0" w:color="auto"/>
              <w:right w:val="single" w:sz="8" w:space="0" w:color="auto"/>
            </w:tcBorders>
          </w:tcPr>
          <w:p w14:paraId="61288504" w14:textId="77777777" w:rsidR="00D358F9" w:rsidRPr="009B50DF" w:rsidRDefault="00D358F9" w:rsidP="009B50DF">
            <w:pPr>
              <w:autoSpaceDE w:val="0"/>
              <w:autoSpaceDN w:val="0"/>
              <w:adjustRightInd w:val="0"/>
              <w:spacing w:before="120" w:after="0" w:line="259" w:lineRule="auto"/>
              <w:rPr>
                <w:rFonts w:ascii="Arial" w:hAnsi="Arial" w:cs="Arial"/>
                <w:kern w:val="0"/>
                <w:sz w:val="22"/>
                <w:szCs w:val="22"/>
                <w:u w:color="000000"/>
              </w:rPr>
            </w:pPr>
            <w:r w:rsidRPr="009B50DF">
              <w:rPr>
                <w:rFonts w:ascii="Arial" w:hAnsi="Arial" w:cs="Arial"/>
                <w:kern w:val="0"/>
                <w:sz w:val="22"/>
                <w:szCs w:val="22"/>
                <w:u w:color="000000"/>
              </w:rPr>
              <w:t>Min. 30 TB z serwera</w:t>
            </w:r>
            <w:r w:rsidRPr="009B50DF">
              <w:rPr>
                <w:rFonts w:ascii="Arial" w:hAnsi="Arial" w:cs="Arial"/>
                <w:kern w:val="0"/>
                <w:sz w:val="22"/>
                <w:szCs w:val="22"/>
                <w:u w:color="000000"/>
              </w:rPr>
              <w:br/>
              <w:t>Nielimitowany do serwer</w:t>
            </w:r>
          </w:p>
        </w:tc>
      </w:tr>
      <w:tr w:rsidR="00D358F9" w:rsidRPr="009B50DF" w14:paraId="400B3140" w14:textId="77777777" w:rsidTr="00DA7435">
        <w:trPr>
          <w:trHeight w:val="300"/>
        </w:trPr>
        <w:tc>
          <w:tcPr>
            <w:tcW w:w="2420" w:type="dxa"/>
            <w:tcBorders>
              <w:top w:val="nil"/>
              <w:left w:val="single" w:sz="8" w:space="0" w:color="auto"/>
              <w:bottom w:val="single" w:sz="8" w:space="0" w:color="auto"/>
              <w:right w:val="single" w:sz="4" w:space="0" w:color="auto"/>
            </w:tcBorders>
          </w:tcPr>
          <w:p w14:paraId="600D94E0" w14:textId="77777777" w:rsidR="00D358F9" w:rsidRPr="009B50DF" w:rsidRDefault="00D358F9" w:rsidP="009B50DF">
            <w:pPr>
              <w:autoSpaceDE w:val="0"/>
              <w:autoSpaceDN w:val="0"/>
              <w:adjustRightInd w:val="0"/>
              <w:spacing w:before="120" w:after="0" w:line="259" w:lineRule="auto"/>
              <w:rPr>
                <w:rFonts w:ascii="Arial" w:hAnsi="Arial" w:cs="Arial"/>
                <w:kern w:val="0"/>
                <w:sz w:val="22"/>
                <w:szCs w:val="22"/>
                <w:u w:color="000000"/>
              </w:rPr>
            </w:pPr>
            <w:r w:rsidRPr="009B50DF">
              <w:rPr>
                <w:rFonts w:ascii="Arial" w:hAnsi="Arial" w:cs="Arial"/>
                <w:kern w:val="0"/>
                <w:sz w:val="22"/>
                <w:szCs w:val="22"/>
                <w:u w:color="000000"/>
              </w:rPr>
              <w:t>Lokalizacja</w:t>
            </w:r>
          </w:p>
        </w:tc>
        <w:tc>
          <w:tcPr>
            <w:tcW w:w="4120" w:type="dxa"/>
            <w:tcBorders>
              <w:top w:val="nil"/>
              <w:left w:val="nil"/>
              <w:bottom w:val="single" w:sz="8" w:space="0" w:color="auto"/>
              <w:right w:val="single" w:sz="8" w:space="0" w:color="auto"/>
            </w:tcBorders>
          </w:tcPr>
          <w:p w14:paraId="04154BD7" w14:textId="77777777" w:rsidR="00D358F9" w:rsidRPr="009B50DF" w:rsidRDefault="00D358F9" w:rsidP="009B50DF">
            <w:pPr>
              <w:autoSpaceDE w:val="0"/>
              <w:autoSpaceDN w:val="0"/>
              <w:adjustRightInd w:val="0"/>
              <w:spacing w:before="120" w:after="0" w:line="259" w:lineRule="auto"/>
              <w:rPr>
                <w:rFonts w:ascii="Arial" w:hAnsi="Arial" w:cs="Arial"/>
                <w:kern w:val="0"/>
                <w:sz w:val="22"/>
                <w:szCs w:val="22"/>
                <w:u w:color="000000"/>
              </w:rPr>
            </w:pPr>
            <w:r w:rsidRPr="009B50DF">
              <w:rPr>
                <w:rFonts w:ascii="Arial" w:hAnsi="Arial" w:cs="Arial"/>
                <w:kern w:val="0"/>
                <w:sz w:val="22"/>
                <w:szCs w:val="22"/>
                <w:u w:color="000000"/>
              </w:rPr>
              <w:t>W obszarze UE</w:t>
            </w:r>
          </w:p>
        </w:tc>
      </w:tr>
    </w:tbl>
    <w:p w14:paraId="3E2097B1" w14:textId="77777777" w:rsidR="009B50DF" w:rsidRPr="009B50DF" w:rsidRDefault="009B50DF" w:rsidP="009B50DF">
      <w:pPr>
        <w:autoSpaceDE w:val="0"/>
        <w:autoSpaceDN w:val="0"/>
        <w:adjustRightInd w:val="0"/>
        <w:spacing w:before="120" w:after="0" w:line="259" w:lineRule="auto"/>
        <w:rPr>
          <w:rFonts w:ascii="Arial" w:hAnsi="Arial" w:cs="Arial"/>
          <w:b/>
          <w:bCs/>
          <w:sz w:val="22"/>
          <w:szCs w:val="22"/>
          <w:u w:color="000000"/>
        </w:rPr>
      </w:pPr>
    </w:p>
    <w:p w14:paraId="61AECD21" w14:textId="061AC329" w:rsidR="00D358F9" w:rsidRDefault="00D358F9" w:rsidP="009B50DF">
      <w:pPr>
        <w:pStyle w:val="Akapitzlist"/>
        <w:numPr>
          <w:ilvl w:val="0"/>
          <w:numId w:val="9"/>
        </w:numPr>
        <w:autoSpaceDE w:val="0"/>
        <w:autoSpaceDN w:val="0"/>
        <w:adjustRightInd w:val="0"/>
        <w:spacing w:before="120" w:after="0"/>
        <w:ind w:left="851" w:hanging="993"/>
        <w:rPr>
          <w:rFonts w:ascii="Arial" w:hAnsi="Arial" w:cs="Arial"/>
          <w:b/>
          <w:bCs/>
          <w:u w:color="000000"/>
        </w:rPr>
      </w:pPr>
      <w:r w:rsidRPr="009B50DF">
        <w:rPr>
          <w:rFonts w:ascii="Arial" w:hAnsi="Arial" w:cs="Arial"/>
          <w:b/>
          <w:bCs/>
          <w:u w:color="000000"/>
        </w:rPr>
        <w:t>Zarządzalne urządzenie sieciowe</w:t>
      </w:r>
    </w:p>
    <w:p w14:paraId="4FA371E8" w14:textId="77777777" w:rsidR="009B50DF" w:rsidRPr="009B50DF" w:rsidRDefault="009B50DF" w:rsidP="009B50DF">
      <w:pPr>
        <w:pStyle w:val="Akapitzlist"/>
        <w:autoSpaceDE w:val="0"/>
        <w:autoSpaceDN w:val="0"/>
        <w:adjustRightInd w:val="0"/>
        <w:spacing w:before="120" w:after="0"/>
        <w:ind w:left="851"/>
        <w:rPr>
          <w:rFonts w:ascii="Arial" w:hAnsi="Arial" w:cs="Arial"/>
          <w:b/>
          <w:bCs/>
          <w:u w:color="000000"/>
        </w:rPr>
      </w:pPr>
    </w:p>
    <w:p w14:paraId="4A76DCE2" w14:textId="42E34E5B" w:rsidR="00E71E00" w:rsidRDefault="00E71E00" w:rsidP="009B50DF">
      <w:pPr>
        <w:pStyle w:val="Akapitzlist"/>
        <w:autoSpaceDE w:val="0"/>
        <w:autoSpaceDN w:val="0"/>
        <w:adjustRightInd w:val="0"/>
        <w:spacing w:before="120" w:after="0"/>
        <w:ind w:left="0"/>
        <w:jc w:val="both"/>
        <w:rPr>
          <w:rFonts w:ascii="Arial" w:hAnsi="Arial" w:cs="Arial"/>
          <w:u w:color="000000"/>
        </w:rPr>
      </w:pPr>
      <w:r w:rsidRPr="009B50DF">
        <w:rPr>
          <w:rFonts w:ascii="Arial" w:hAnsi="Arial" w:cs="Arial"/>
          <w:u w:color="000000"/>
        </w:rPr>
        <w:lastRenderedPageBreak/>
        <w:t>Zamawiający oczekuje dostawy 1 przełącznika sieciowego, spełniającego poniższe, minimalne wymagania:</w:t>
      </w:r>
    </w:p>
    <w:p w14:paraId="0E11103F" w14:textId="77777777" w:rsidR="009B50DF" w:rsidRPr="009B50DF" w:rsidRDefault="009B50DF" w:rsidP="009B50DF">
      <w:pPr>
        <w:pStyle w:val="Akapitzlist"/>
        <w:autoSpaceDE w:val="0"/>
        <w:autoSpaceDN w:val="0"/>
        <w:adjustRightInd w:val="0"/>
        <w:spacing w:before="120" w:after="0"/>
        <w:ind w:left="0"/>
        <w:jc w:val="both"/>
        <w:rPr>
          <w:rFonts w:ascii="Arial" w:hAnsi="Arial" w:cs="Arial"/>
          <w:u w:color="000000"/>
        </w:rPr>
      </w:pPr>
    </w:p>
    <w:tbl>
      <w:tblPr>
        <w:tblW w:w="0" w:type="auto"/>
        <w:tblInd w:w="80" w:type="dxa"/>
        <w:tblLayout w:type="fixed"/>
        <w:tblCellMar>
          <w:left w:w="70" w:type="dxa"/>
          <w:right w:w="70" w:type="dxa"/>
        </w:tblCellMar>
        <w:tblLook w:val="0000" w:firstRow="0" w:lastRow="0" w:firstColumn="0" w:lastColumn="0" w:noHBand="0" w:noVBand="0"/>
      </w:tblPr>
      <w:tblGrid>
        <w:gridCol w:w="3340"/>
        <w:gridCol w:w="6320"/>
      </w:tblGrid>
      <w:tr w:rsidR="009B50DF" w:rsidRPr="009B50DF" w14:paraId="25230E8C" w14:textId="77777777" w:rsidTr="00DA7435">
        <w:trPr>
          <w:trHeight w:val="300"/>
        </w:trPr>
        <w:tc>
          <w:tcPr>
            <w:tcW w:w="3340" w:type="dxa"/>
            <w:tcBorders>
              <w:top w:val="single" w:sz="8" w:space="0" w:color="auto"/>
              <w:left w:val="single" w:sz="8" w:space="0" w:color="auto"/>
              <w:bottom w:val="single" w:sz="4" w:space="0" w:color="auto"/>
              <w:right w:val="single" w:sz="4" w:space="0" w:color="auto"/>
            </w:tcBorders>
            <w:vAlign w:val="bottom"/>
          </w:tcPr>
          <w:p w14:paraId="4A9EE52F" w14:textId="77777777" w:rsidR="00D358F9" w:rsidRPr="009B50DF" w:rsidRDefault="00D358F9" w:rsidP="009B50DF">
            <w:pPr>
              <w:autoSpaceDE w:val="0"/>
              <w:autoSpaceDN w:val="0"/>
              <w:adjustRightInd w:val="0"/>
              <w:spacing w:before="120" w:after="0" w:line="259" w:lineRule="auto"/>
              <w:rPr>
                <w:rFonts w:ascii="Arial" w:hAnsi="Arial" w:cs="Arial"/>
                <w:kern w:val="0"/>
                <w:sz w:val="22"/>
                <w:szCs w:val="22"/>
                <w:u w:color="000000"/>
              </w:rPr>
            </w:pPr>
            <w:r w:rsidRPr="009B50DF">
              <w:rPr>
                <w:rFonts w:ascii="Arial" w:hAnsi="Arial" w:cs="Arial"/>
                <w:kern w:val="0"/>
                <w:sz w:val="22"/>
                <w:szCs w:val="22"/>
                <w:u w:color="000000"/>
              </w:rPr>
              <w:t>Parametr</w:t>
            </w:r>
          </w:p>
        </w:tc>
        <w:tc>
          <w:tcPr>
            <w:tcW w:w="6320" w:type="dxa"/>
            <w:tcBorders>
              <w:top w:val="single" w:sz="8" w:space="0" w:color="auto"/>
              <w:left w:val="nil"/>
              <w:bottom w:val="single" w:sz="4" w:space="0" w:color="auto"/>
              <w:right w:val="single" w:sz="8" w:space="0" w:color="auto"/>
            </w:tcBorders>
            <w:vAlign w:val="bottom"/>
          </w:tcPr>
          <w:p w14:paraId="4CCB0F9E" w14:textId="77777777" w:rsidR="00D358F9" w:rsidRPr="009B50DF" w:rsidRDefault="00D358F9" w:rsidP="009B50DF">
            <w:pPr>
              <w:autoSpaceDE w:val="0"/>
              <w:autoSpaceDN w:val="0"/>
              <w:adjustRightInd w:val="0"/>
              <w:spacing w:before="120" w:after="0" w:line="259" w:lineRule="auto"/>
              <w:rPr>
                <w:rFonts w:ascii="Arial" w:hAnsi="Arial" w:cs="Arial"/>
                <w:kern w:val="0"/>
                <w:sz w:val="22"/>
                <w:szCs w:val="22"/>
                <w:u w:color="000000"/>
              </w:rPr>
            </w:pPr>
            <w:r w:rsidRPr="009B50DF">
              <w:rPr>
                <w:rFonts w:ascii="Arial" w:hAnsi="Arial" w:cs="Arial"/>
                <w:kern w:val="0"/>
                <w:sz w:val="22"/>
                <w:szCs w:val="22"/>
                <w:u w:color="000000"/>
              </w:rPr>
              <w:t>Charakterystyka (wymagania minimalne)</w:t>
            </w:r>
          </w:p>
        </w:tc>
      </w:tr>
      <w:tr w:rsidR="009B50DF" w:rsidRPr="009B50DF" w14:paraId="7D6BADBD" w14:textId="77777777" w:rsidTr="00DA7435">
        <w:trPr>
          <w:trHeight w:val="300"/>
        </w:trPr>
        <w:tc>
          <w:tcPr>
            <w:tcW w:w="3340" w:type="dxa"/>
            <w:tcBorders>
              <w:top w:val="nil"/>
              <w:left w:val="single" w:sz="8" w:space="0" w:color="auto"/>
              <w:bottom w:val="single" w:sz="4" w:space="0" w:color="auto"/>
              <w:right w:val="single" w:sz="4" w:space="0" w:color="auto"/>
            </w:tcBorders>
            <w:vAlign w:val="bottom"/>
          </w:tcPr>
          <w:p w14:paraId="4CF1C4C9" w14:textId="77777777" w:rsidR="00D358F9" w:rsidRPr="009B50DF" w:rsidRDefault="00D358F9" w:rsidP="009B50DF">
            <w:pPr>
              <w:autoSpaceDE w:val="0"/>
              <w:autoSpaceDN w:val="0"/>
              <w:adjustRightInd w:val="0"/>
              <w:spacing w:before="120" w:after="0" w:line="259" w:lineRule="auto"/>
              <w:rPr>
                <w:rFonts w:ascii="Arial" w:hAnsi="Arial" w:cs="Arial"/>
                <w:kern w:val="0"/>
                <w:sz w:val="22"/>
                <w:szCs w:val="22"/>
                <w:u w:color="000000"/>
              </w:rPr>
            </w:pPr>
            <w:r w:rsidRPr="009B50DF">
              <w:rPr>
                <w:rFonts w:ascii="Arial" w:hAnsi="Arial" w:cs="Arial"/>
                <w:kern w:val="0"/>
                <w:sz w:val="22"/>
                <w:szCs w:val="22"/>
                <w:u w:color="000000"/>
              </w:rPr>
              <w:t>Typ urządzenia</w:t>
            </w:r>
          </w:p>
        </w:tc>
        <w:tc>
          <w:tcPr>
            <w:tcW w:w="6320" w:type="dxa"/>
            <w:tcBorders>
              <w:top w:val="nil"/>
              <w:left w:val="nil"/>
              <w:bottom w:val="single" w:sz="4" w:space="0" w:color="auto"/>
              <w:right w:val="single" w:sz="8" w:space="0" w:color="auto"/>
            </w:tcBorders>
            <w:vAlign w:val="bottom"/>
          </w:tcPr>
          <w:p w14:paraId="72172823" w14:textId="77777777" w:rsidR="00D358F9" w:rsidRPr="009B50DF" w:rsidRDefault="00D358F9" w:rsidP="009B50DF">
            <w:pPr>
              <w:autoSpaceDE w:val="0"/>
              <w:autoSpaceDN w:val="0"/>
              <w:adjustRightInd w:val="0"/>
              <w:spacing w:before="120" w:after="0" w:line="259" w:lineRule="auto"/>
              <w:rPr>
                <w:rFonts w:ascii="Arial" w:hAnsi="Arial" w:cs="Arial"/>
                <w:kern w:val="0"/>
                <w:sz w:val="22"/>
                <w:szCs w:val="22"/>
                <w:u w:color="000000"/>
              </w:rPr>
            </w:pPr>
            <w:r w:rsidRPr="009B50DF">
              <w:rPr>
                <w:rFonts w:ascii="Arial" w:hAnsi="Arial" w:cs="Arial"/>
                <w:kern w:val="0"/>
                <w:sz w:val="22"/>
                <w:szCs w:val="22"/>
                <w:u w:color="000000"/>
              </w:rPr>
              <w:t>Przełącznik sieciowy</w:t>
            </w:r>
          </w:p>
        </w:tc>
      </w:tr>
      <w:tr w:rsidR="009B50DF" w:rsidRPr="009B50DF" w14:paraId="0E80BBD3" w14:textId="77777777" w:rsidTr="00DA7435">
        <w:trPr>
          <w:trHeight w:val="1200"/>
        </w:trPr>
        <w:tc>
          <w:tcPr>
            <w:tcW w:w="3340" w:type="dxa"/>
            <w:tcBorders>
              <w:top w:val="nil"/>
              <w:left w:val="single" w:sz="8" w:space="0" w:color="auto"/>
              <w:bottom w:val="single" w:sz="4" w:space="0" w:color="auto"/>
              <w:right w:val="single" w:sz="4" w:space="0" w:color="auto"/>
            </w:tcBorders>
            <w:vAlign w:val="bottom"/>
          </w:tcPr>
          <w:p w14:paraId="26F52293" w14:textId="77777777" w:rsidR="00D358F9" w:rsidRPr="009B50DF" w:rsidRDefault="00D358F9" w:rsidP="009B50DF">
            <w:pPr>
              <w:autoSpaceDE w:val="0"/>
              <w:autoSpaceDN w:val="0"/>
              <w:adjustRightInd w:val="0"/>
              <w:spacing w:before="120" w:after="0" w:line="259" w:lineRule="auto"/>
              <w:rPr>
                <w:rFonts w:ascii="Arial" w:hAnsi="Arial" w:cs="Arial"/>
                <w:kern w:val="0"/>
                <w:sz w:val="22"/>
                <w:szCs w:val="22"/>
                <w:u w:color="000000"/>
              </w:rPr>
            </w:pPr>
            <w:r w:rsidRPr="009B50DF">
              <w:rPr>
                <w:rFonts w:ascii="Arial" w:hAnsi="Arial" w:cs="Arial"/>
                <w:kern w:val="0"/>
                <w:sz w:val="22"/>
                <w:szCs w:val="22"/>
                <w:u w:color="000000"/>
              </w:rPr>
              <w:t>Porty</w:t>
            </w:r>
          </w:p>
        </w:tc>
        <w:tc>
          <w:tcPr>
            <w:tcW w:w="6320" w:type="dxa"/>
            <w:tcBorders>
              <w:top w:val="nil"/>
              <w:left w:val="nil"/>
              <w:bottom w:val="single" w:sz="4" w:space="0" w:color="auto"/>
              <w:right w:val="single" w:sz="8" w:space="0" w:color="auto"/>
            </w:tcBorders>
            <w:vAlign w:val="bottom"/>
          </w:tcPr>
          <w:p w14:paraId="253C1F12" w14:textId="77777777" w:rsidR="00D358F9" w:rsidRPr="009B50DF" w:rsidRDefault="00D358F9" w:rsidP="009B50DF">
            <w:pPr>
              <w:autoSpaceDE w:val="0"/>
              <w:autoSpaceDN w:val="0"/>
              <w:adjustRightInd w:val="0"/>
              <w:spacing w:before="120" w:after="0" w:line="259" w:lineRule="auto"/>
              <w:rPr>
                <w:rFonts w:ascii="Arial" w:hAnsi="Arial" w:cs="Arial"/>
                <w:kern w:val="0"/>
                <w:sz w:val="22"/>
                <w:szCs w:val="22"/>
                <w:u w:color="000000"/>
              </w:rPr>
            </w:pPr>
            <w:r w:rsidRPr="009B50DF">
              <w:rPr>
                <w:rFonts w:ascii="Arial" w:hAnsi="Arial" w:cs="Arial"/>
                <w:kern w:val="0"/>
                <w:sz w:val="22"/>
                <w:szCs w:val="22"/>
                <w:u w:color="000000"/>
              </w:rPr>
              <w:t>Przełącznik musi posiadać:</w:t>
            </w:r>
            <w:r w:rsidRPr="009B50DF">
              <w:rPr>
                <w:rFonts w:ascii="Arial" w:hAnsi="Arial" w:cs="Arial"/>
                <w:kern w:val="0"/>
                <w:sz w:val="22"/>
                <w:szCs w:val="22"/>
                <w:u w:color="000000"/>
              </w:rPr>
              <w:br/>
              <w:t>24 x 10/100/1000BaseT</w:t>
            </w:r>
            <w:r w:rsidRPr="009B50DF">
              <w:rPr>
                <w:rFonts w:ascii="Arial" w:hAnsi="Arial" w:cs="Arial"/>
                <w:kern w:val="0"/>
                <w:sz w:val="22"/>
                <w:szCs w:val="22"/>
                <w:u w:color="000000"/>
              </w:rPr>
              <w:br/>
              <w:t>4 x 1G/10G/25G/50G1 SFP</w:t>
            </w:r>
            <w:r w:rsidRPr="009B50DF">
              <w:rPr>
                <w:rFonts w:ascii="Arial" w:hAnsi="Arial" w:cs="Arial"/>
                <w:kern w:val="0"/>
                <w:sz w:val="22"/>
                <w:szCs w:val="22"/>
                <w:u w:color="000000"/>
              </w:rPr>
              <w:br/>
              <w:t>1 x RJ45 do zarządzania</w:t>
            </w:r>
          </w:p>
        </w:tc>
      </w:tr>
      <w:tr w:rsidR="009B50DF" w:rsidRPr="009B50DF" w14:paraId="5CDA4B92" w14:textId="77777777" w:rsidTr="00DA7435">
        <w:trPr>
          <w:trHeight w:val="300"/>
        </w:trPr>
        <w:tc>
          <w:tcPr>
            <w:tcW w:w="3340" w:type="dxa"/>
            <w:tcBorders>
              <w:top w:val="nil"/>
              <w:left w:val="single" w:sz="8" w:space="0" w:color="auto"/>
              <w:bottom w:val="single" w:sz="4" w:space="0" w:color="auto"/>
              <w:right w:val="single" w:sz="4" w:space="0" w:color="auto"/>
            </w:tcBorders>
            <w:vAlign w:val="bottom"/>
          </w:tcPr>
          <w:p w14:paraId="7BB24FA9" w14:textId="77777777" w:rsidR="00D358F9" w:rsidRPr="009B50DF" w:rsidRDefault="00D358F9" w:rsidP="009B50DF">
            <w:pPr>
              <w:autoSpaceDE w:val="0"/>
              <w:autoSpaceDN w:val="0"/>
              <w:adjustRightInd w:val="0"/>
              <w:spacing w:before="120" w:after="0" w:line="259" w:lineRule="auto"/>
              <w:rPr>
                <w:rFonts w:ascii="Arial" w:hAnsi="Arial" w:cs="Arial"/>
                <w:kern w:val="0"/>
                <w:sz w:val="22"/>
                <w:szCs w:val="22"/>
                <w:u w:color="000000"/>
              </w:rPr>
            </w:pPr>
            <w:r w:rsidRPr="009B50DF">
              <w:rPr>
                <w:rFonts w:ascii="Arial" w:hAnsi="Arial" w:cs="Arial"/>
                <w:kern w:val="0"/>
                <w:sz w:val="22"/>
                <w:szCs w:val="22"/>
                <w:u w:color="000000"/>
              </w:rPr>
              <w:t>Obudowa</w:t>
            </w:r>
          </w:p>
        </w:tc>
        <w:tc>
          <w:tcPr>
            <w:tcW w:w="6320" w:type="dxa"/>
            <w:tcBorders>
              <w:top w:val="nil"/>
              <w:left w:val="nil"/>
              <w:bottom w:val="single" w:sz="4" w:space="0" w:color="auto"/>
              <w:right w:val="single" w:sz="8" w:space="0" w:color="auto"/>
            </w:tcBorders>
            <w:vAlign w:val="bottom"/>
          </w:tcPr>
          <w:p w14:paraId="02A70793" w14:textId="77777777" w:rsidR="00D358F9" w:rsidRPr="009B50DF" w:rsidRDefault="00D358F9" w:rsidP="009B50DF">
            <w:pPr>
              <w:autoSpaceDE w:val="0"/>
              <w:autoSpaceDN w:val="0"/>
              <w:adjustRightInd w:val="0"/>
              <w:spacing w:before="120" w:after="0" w:line="259" w:lineRule="auto"/>
              <w:rPr>
                <w:rFonts w:ascii="Arial" w:hAnsi="Arial" w:cs="Arial"/>
                <w:kern w:val="0"/>
                <w:sz w:val="22"/>
                <w:szCs w:val="22"/>
                <w:u w:color="000000"/>
              </w:rPr>
            </w:pPr>
            <w:r w:rsidRPr="009B50DF">
              <w:rPr>
                <w:rFonts w:ascii="Arial" w:hAnsi="Arial" w:cs="Arial"/>
                <w:kern w:val="0"/>
                <w:sz w:val="22"/>
                <w:szCs w:val="22"/>
                <w:u w:color="000000"/>
              </w:rPr>
              <w:t xml:space="preserve">1U, umożliwiająca montaż w szafie </w:t>
            </w:r>
            <w:proofErr w:type="spellStart"/>
            <w:r w:rsidRPr="009B50DF">
              <w:rPr>
                <w:rFonts w:ascii="Arial" w:hAnsi="Arial" w:cs="Arial"/>
                <w:kern w:val="0"/>
                <w:sz w:val="22"/>
                <w:szCs w:val="22"/>
                <w:u w:color="000000"/>
              </w:rPr>
              <w:t>rack</w:t>
            </w:r>
            <w:proofErr w:type="spellEnd"/>
            <w:r w:rsidRPr="009B50DF">
              <w:rPr>
                <w:rFonts w:ascii="Arial" w:hAnsi="Arial" w:cs="Arial"/>
                <w:kern w:val="0"/>
                <w:sz w:val="22"/>
                <w:szCs w:val="22"/>
                <w:u w:color="000000"/>
              </w:rPr>
              <w:t xml:space="preserve"> 19 cali</w:t>
            </w:r>
          </w:p>
        </w:tc>
      </w:tr>
      <w:tr w:rsidR="009B50DF" w:rsidRPr="009B50DF" w14:paraId="4F95A8B4" w14:textId="77777777" w:rsidTr="00DA7435">
        <w:trPr>
          <w:trHeight w:val="300"/>
        </w:trPr>
        <w:tc>
          <w:tcPr>
            <w:tcW w:w="3340" w:type="dxa"/>
            <w:tcBorders>
              <w:top w:val="nil"/>
              <w:left w:val="single" w:sz="8" w:space="0" w:color="auto"/>
              <w:bottom w:val="single" w:sz="4" w:space="0" w:color="auto"/>
              <w:right w:val="single" w:sz="4" w:space="0" w:color="auto"/>
            </w:tcBorders>
            <w:vAlign w:val="bottom"/>
          </w:tcPr>
          <w:p w14:paraId="3D921096" w14:textId="77777777" w:rsidR="00D358F9" w:rsidRPr="009B50DF" w:rsidRDefault="00D358F9" w:rsidP="009B50DF">
            <w:pPr>
              <w:autoSpaceDE w:val="0"/>
              <w:autoSpaceDN w:val="0"/>
              <w:adjustRightInd w:val="0"/>
              <w:spacing w:before="120" w:after="0" w:line="259" w:lineRule="auto"/>
              <w:rPr>
                <w:rFonts w:ascii="Arial" w:hAnsi="Arial" w:cs="Arial"/>
                <w:kern w:val="0"/>
                <w:sz w:val="22"/>
                <w:szCs w:val="22"/>
                <w:u w:color="000000"/>
              </w:rPr>
            </w:pPr>
            <w:r w:rsidRPr="009B50DF">
              <w:rPr>
                <w:rFonts w:ascii="Arial" w:hAnsi="Arial" w:cs="Arial"/>
                <w:kern w:val="0"/>
                <w:sz w:val="22"/>
                <w:szCs w:val="22"/>
                <w:u w:color="000000"/>
              </w:rPr>
              <w:t>Zdolność przełączania</w:t>
            </w:r>
          </w:p>
        </w:tc>
        <w:tc>
          <w:tcPr>
            <w:tcW w:w="6320" w:type="dxa"/>
            <w:tcBorders>
              <w:top w:val="nil"/>
              <w:left w:val="nil"/>
              <w:bottom w:val="single" w:sz="4" w:space="0" w:color="auto"/>
              <w:right w:val="single" w:sz="8" w:space="0" w:color="auto"/>
            </w:tcBorders>
            <w:vAlign w:val="bottom"/>
          </w:tcPr>
          <w:p w14:paraId="27930E3B" w14:textId="77777777" w:rsidR="00D358F9" w:rsidRPr="009B50DF" w:rsidRDefault="00D358F9" w:rsidP="009B50DF">
            <w:pPr>
              <w:autoSpaceDE w:val="0"/>
              <w:autoSpaceDN w:val="0"/>
              <w:adjustRightInd w:val="0"/>
              <w:spacing w:before="120" w:after="0" w:line="259" w:lineRule="auto"/>
              <w:rPr>
                <w:rFonts w:ascii="Arial" w:hAnsi="Arial" w:cs="Arial"/>
                <w:kern w:val="0"/>
                <w:sz w:val="22"/>
                <w:szCs w:val="22"/>
                <w:u w:color="000000"/>
              </w:rPr>
            </w:pPr>
            <w:r w:rsidRPr="009B50DF">
              <w:rPr>
                <w:rFonts w:ascii="Arial" w:hAnsi="Arial" w:cs="Arial"/>
                <w:kern w:val="0"/>
                <w:sz w:val="22"/>
                <w:szCs w:val="22"/>
                <w:u w:color="000000"/>
              </w:rPr>
              <w:t xml:space="preserve">Min. 440 </w:t>
            </w:r>
            <w:proofErr w:type="spellStart"/>
            <w:r w:rsidRPr="009B50DF">
              <w:rPr>
                <w:rFonts w:ascii="Arial" w:hAnsi="Arial" w:cs="Arial"/>
                <w:kern w:val="0"/>
                <w:sz w:val="22"/>
                <w:szCs w:val="22"/>
                <w:u w:color="000000"/>
              </w:rPr>
              <w:t>Gbps</w:t>
            </w:r>
            <w:proofErr w:type="spellEnd"/>
          </w:p>
        </w:tc>
      </w:tr>
      <w:tr w:rsidR="009B50DF" w:rsidRPr="009B50DF" w14:paraId="2CDAFD3D" w14:textId="77777777" w:rsidTr="00DA7435">
        <w:trPr>
          <w:trHeight w:val="300"/>
        </w:trPr>
        <w:tc>
          <w:tcPr>
            <w:tcW w:w="3340" w:type="dxa"/>
            <w:tcBorders>
              <w:top w:val="nil"/>
              <w:left w:val="single" w:sz="8" w:space="0" w:color="auto"/>
              <w:bottom w:val="single" w:sz="4" w:space="0" w:color="auto"/>
              <w:right w:val="single" w:sz="4" w:space="0" w:color="auto"/>
            </w:tcBorders>
            <w:vAlign w:val="bottom"/>
          </w:tcPr>
          <w:p w14:paraId="3B75CEDE" w14:textId="77777777" w:rsidR="00D358F9" w:rsidRPr="009B50DF" w:rsidRDefault="00D358F9" w:rsidP="009B50DF">
            <w:pPr>
              <w:autoSpaceDE w:val="0"/>
              <w:autoSpaceDN w:val="0"/>
              <w:adjustRightInd w:val="0"/>
              <w:spacing w:before="120" w:after="0" w:line="259" w:lineRule="auto"/>
              <w:rPr>
                <w:rFonts w:ascii="Arial" w:hAnsi="Arial" w:cs="Arial"/>
                <w:kern w:val="0"/>
                <w:sz w:val="22"/>
                <w:szCs w:val="22"/>
                <w:u w:color="000000"/>
              </w:rPr>
            </w:pPr>
            <w:r w:rsidRPr="009B50DF">
              <w:rPr>
                <w:rFonts w:ascii="Arial" w:hAnsi="Arial" w:cs="Arial"/>
                <w:kern w:val="0"/>
                <w:sz w:val="22"/>
                <w:szCs w:val="22"/>
                <w:u w:color="000000"/>
              </w:rPr>
              <w:t>Przekazywanie (pakiet 64-bajtowy)</w:t>
            </w:r>
          </w:p>
        </w:tc>
        <w:tc>
          <w:tcPr>
            <w:tcW w:w="6320" w:type="dxa"/>
            <w:tcBorders>
              <w:top w:val="nil"/>
              <w:left w:val="nil"/>
              <w:bottom w:val="single" w:sz="4" w:space="0" w:color="auto"/>
              <w:right w:val="single" w:sz="8" w:space="0" w:color="auto"/>
            </w:tcBorders>
            <w:vAlign w:val="bottom"/>
          </w:tcPr>
          <w:p w14:paraId="318DED72" w14:textId="77777777" w:rsidR="00D358F9" w:rsidRPr="009B50DF" w:rsidRDefault="00D358F9" w:rsidP="009B50DF">
            <w:pPr>
              <w:autoSpaceDE w:val="0"/>
              <w:autoSpaceDN w:val="0"/>
              <w:adjustRightInd w:val="0"/>
              <w:spacing w:before="120" w:after="0" w:line="259" w:lineRule="auto"/>
              <w:rPr>
                <w:rFonts w:ascii="Arial" w:hAnsi="Arial" w:cs="Arial"/>
                <w:kern w:val="0"/>
                <w:sz w:val="22"/>
                <w:szCs w:val="22"/>
                <w:u w:color="000000"/>
              </w:rPr>
            </w:pPr>
            <w:r w:rsidRPr="009B50DF">
              <w:rPr>
                <w:rFonts w:ascii="Arial" w:hAnsi="Arial" w:cs="Arial"/>
                <w:kern w:val="0"/>
                <w:sz w:val="22"/>
                <w:szCs w:val="22"/>
                <w:u w:color="000000"/>
              </w:rPr>
              <w:t xml:space="preserve">Min. 330 </w:t>
            </w:r>
            <w:proofErr w:type="spellStart"/>
            <w:r w:rsidRPr="009B50DF">
              <w:rPr>
                <w:rFonts w:ascii="Arial" w:hAnsi="Arial" w:cs="Arial"/>
                <w:kern w:val="0"/>
                <w:sz w:val="22"/>
                <w:szCs w:val="22"/>
                <w:u w:color="000000"/>
              </w:rPr>
              <w:t>Mpps</w:t>
            </w:r>
            <w:proofErr w:type="spellEnd"/>
          </w:p>
        </w:tc>
      </w:tr>
      <w:tr w:rsidR="009B50DF" w:rsidRPr="009B50DF" w14:paraId="49A81F10" w14:textId="77777777" w:rsidTr="00DA7435">
        <w:trPr>
          <w:trHeight w:val="300"/>
        </w:trPr>
        <w:tc>
          <w:tcPr>
            <w:tcW w:w="3340" w:type="dxa"/>
            <w:tcBorders>
              <w:top w:val="nil"/>
              <w:left w:val="single" w:sz="8" w:space="0" w:color="auto"/>
              <w:bottom w:val="single" w:sz="4" w:space="0" w:color="auto"/>
              <w:right w:val="single" w:sz="4" w:space="0" w:color="auto"/>
            </w:tcBorders>
            <w:vAlign w:val="bottom"/>
          </w:tcPr>
          <w:p w14:paraId="6831EA4B" w14:textId="77777777" w:rsidR="00D358F9" w:rsidRPr="009B50DF" w:rsidRDefault="00D358F9" w:rsidP="009B50DF">
            <w:pPr>
              <w:autoSpaceDE w:val="0"/>
              <w:autoSpaceDN w:val="0"/>
              <w:adjustRightInd w:val="0"/>
              <w:spacing w:before="120" w:after="0" w:line="259" w:lineRule="auto"/>
              <w:rPr>
                <w:rFonts w:ascii="Arial" w:hAnsi="Arial" w:cs="Arial"/>
                <w:kern w:val="0"/>
                <w:sz w:val="22"/>
                <w:szCs w:val="22"/>
                <w:u w:color="000000"/>
              </w:rPr>
            </w:pPr>
            <w:r w:rsidRPr="009B50DF">
              <w:rPr>
                <w:rFonts w:ascii="Arial" w:hAnsi="Arial" w:cs="Arial"/>
                <w:kern w:val="0"/>
                <w:sz w:val="22"/>
                <w:szCs w:val="22"/>
                <w:u w:color="000000"/>
              </w:rPr>
              <w:t>Bezpieczeństwo</w:t>
            </w:r>
          </w:p>
        </w:tc>
        <w:tc>
          <w:tcPr>
            <w:tcW w:w="6320" w:type="dxa"/>
            <w:tcBorders>
              <w:top w:val="nil"/>
              <w:left w:val="nil"/>
              <w:bottom w:val="single" w:sz="4" w:space="0" w:color="auto"/>
              <w:right w:val="single" w:sz="8" w:space="0" w:color="auto"/>
            </w:tcBorders>
            <w:vAlign w:val="bottom"/>
          </w:tcPr>
          <w:p w14:paraId="5DF636FB" w14:textId="77777777" w:rsidR="00D358F9" w:rsidRPr="009B50DF" w:rsidRDefault="00D358F9" w:rsidP="009B50DF">
            <w:pPr>
              <w:autoSpaceDE w:val="0"/>
              <w:autoSpaceDN w:val="0"/>
              <w:adjustRightInd w:val="0"/>
              <w:spacing w:before="120" w:after="0" w:line="259" w:lineRule="auto"/>
              <w:rPr>
                <w:rFonts w:ascii="Arial" w:hAnsi="Arial" w:cs="Arial"/>
                <w:kern w:val="0"/>
                <w:sz w:val="22"/>
                <w:szCs w:val="22"/>
                <w:u w:color="000000"/>
              </w:rPr>
            </w:pPr>
            <w:r w:rsidRPr="009B50DF">
              <w:rPr>
                <w:rFonts w:ascii="Arial" w:hAnsi="Arial" w:cs="Arial"/>
                <w:kern w:val="0"/>
                <w:sz w:val="22"/>
                <w:szCs w:val="22"/>
                <w:u w:color="000000"/>
              </w:rPr>
              <w:t>SSH</w:t>
            </w:r>
          </w:p>
        </w:tc>
      </w:tr>
      <w:tr w:rsidR="009B50DF" w:rsidRPr="009B50DF" w14:paraId="6CC64FE3" w14:textId="77777777" w:rsidTr="00DA7435">
        <w:trPr>
          <w:trHeight w:val="300"/>
        </w:trPr>
        <w:tc>
          <w:tcPr>
            <w:tcW w:w="3340" w:type="dxa"/>
            <w:tcBorders>
              <w:top w:val="nil"/>
              <w:left w:val="single" w:sz="8" w:space="0" w:color="auto"/>
              <w:bottom w:val="single" w:sz="4" w:space="0" w:color="auto"/>
              <w:right w:val="single" w:sz="4" w:space="0" w:color="auto"/>
            </w:tcBorders>
            <w:vAlign w:val="bottom"/>
          </w:tcPr>
          <w:p w14:paraId="51BC8785" w14:textId="77777777" w:rsidR="00D358F9" w:rsidRPr="009B50DF" w:rsidRDefault="00D358F9" w:rsidP="009B50DF">
            <w:pPr>
              <w:autoSpaceDE w:val="0"/>
              <w:autoSpaceDN w:val="0"/>
              <w:adjustRightInd w:val="0"/>
              <w:spacing w:before="120" w:after="0" w:line="259" w:lineRule="auto"/>
              <w:rPr>
                <w:rFonts w:ascii="Arial" w:hAnsi="Arial" w:cs="Arial"/>
                <w:kern w:val="0"/>
                <w:sz w:val="22"/>
                <w:szCs w:val="22"/>
                <w:u w:color="000000"/>
              </w:rPr>
            </w:pPr>
            <w:r w:rsidRPr="009B50DF">
              <w:rPr>
                <w:rFonts w:ascii="Arial" w:hAnsi="Arial" w:cs="Arial"/>
                <w:kern w:val="0"/>
                <w:sz w:val="22"/>
                <w:szCs w:val="22"/>
                <w:u w:color="000000"/>
              </w:rPr>
              <w:t>Rozmiar tablicy MAC</w:t>
            </w:r>
          </w:p>
        </w:tc>
        <w:tc>
          <w:tcPr>
            <w:tcW w:w="6320" w:type="dxa"/>
            <w:tcBorders>
              <w:top w:val="nil"/>
              <w:left w:val="nil"/>
              <w:bottom w:val="single" w:sz="4" w:space="0" w:color="auto"/>
              <w:right w:val="single" w:sz="8" w:space="0" w:color="auto"/>
            </w:tcBorders>
            <w:vAlign w:val="bottom"/>
          </w:tcPr>
          <w:p w14:paraId="48A7E9EF" w14:textId="77777777" w:rsidR="00D358F9" w:rsidRPr="009B50DF" w:rsidRDefault="00D358F9" w:rsidP="009B50DF">
            <w:pPr>
              <w:autoSpaceDE w:val="0"/>
              <w:autoSpaceDN w:val="0"/>
              <w:adjustRightInd w:val="0"/>
              <w:spacing w:before="120" w:after="0" w:line="259" w:lineRule="auto"/>
              <w:rPr>
                <w:rFonts w:ascii="Arial" w:hAnsi="Arial" w:cs="Arial"/>
                <w:kern w:val="0"/>
                <w:sz w:val="22"/>
                <w:szCs w:val="22"/>
                <w:u w:color="000000"/>
              </w:rPr>
            </w:pPr>
            <w:r w:rsidRPr="009B50DF">
              <w:rPr>
                <w:rFonts w:ascii="Arial" w:hAnsi="Arial" w:cs="Arial"/>
                <w:kern w:val="0"/>
                <w:sz w:val="22"/>
                <w:szCs w:val="22"/>
                <w:u w:color="000000"/>
              </w:rPr>
              <w:t>32K</w:t>
            </w:r>
          </w:p>
        </w:tc>
      </w:tr>
      <w:tr w:rsidR="009B50DF" w:rsidRPr="009B50DF" w14:paraId="0F4F6A67" w14:textId="77777777" w:rsidTr="00DA7435">
        <w:trPr>
          <w:trHeight w:val="300"/>
        </w:trPr>
        <w:tc>
          <w:tcPr>
            <w:tcW w:w="3340" w:type="dxa"/>
            <w:tcBorders>
              <w:top w:val="nil"/>
              <w:left w:val="single" w:sz="8" w:space="0" w:color="auto"/>
              <w:bottom w:val="single" w:sz="4" w:space="0" w:color="auto"/>
              <w:right w:val="single" w:sz="4" w:space="0" w:color="auto"/>
            </w:tcBorders>
            <w:vAlign w:val="bottom"/>
          </w:tcPr>
          <w:p w14:paraId="0EF39E0C" w14:textId="77777777" w:rsidR="00D358F9" w:rsidRPr="009B50DF" w:rsidRDefault="00D358F9" w:rsidP="009B50DF">
            <w:pPr>
              <w:autoSpaceDE w:val="0"/>
              <w:autoSpaceDN w:val="0"/>
              <w:adjustRightInd w:val="0"/>
              <w:spacing w:before="120" w:after="0" w:line="259" w:lineRule="auto"/>
              <w:rPr>
                <w:rFonts w:ascii="Arial" w:hAnsi="Arial" w:cs="Arial"/>
                <w:kern w:val="0"/>
                <w:sz w:val="22"/>
                <w:szCs w:val="22"/>
                <w:u w:color="000000"/>
              </w:rPr>
            </w:pPr>
            <w:r w:rsidRPr="009B50DF">
              <w:rPr>
                <w:rFonts w:ascii="Arial" w:hAnsi="Arial" w:cs="Arial"/>
                <w:kern w:val="0"/>
                <w:sz w:val="22"/>
                <w:szCs w:val="22"/>
                <w:u w:color="000000"/>
              </w:rPr>
              <w:t>Bufor pamięci</w:t>
            </w:r>
          </w:p>
        </w:tc>
        <w:tc>
          <w:tcPr>
            <w:tcW w:w="6320" w:type="dxa"/>
            <w:tcBorders>
              <w:top w:val="nil"/>
              <w:left w:val="nil"/>
              <w:bottom w:val="single" w:sz="4" w:space="0" w:color="auto"/>
              <w:right w:val="single" w:sz="8" w:space="0" w:color="auto"/>
            </w:tcBorders>
            <w:vAlign w:val="bottom"/>
          </w:tcPr>
          <w:p w14:paraId="3302D919" w14:textId="77777777" w:rsidR="00D358F9" w:rsidRPr="009B50DF" w:rsidRDefault="00D358F9" w:rsidP="009B50DF">
            <w:pPr>
              <w:autoSpaceDE w:val="0"/>
              <w:autoSpaceDN w:val="0"/>
              <w:adjustRightInd w:val="0"/>
              <w:spacing w:before="120" w:after="0" w:line="259" w:lineRule="auto"/>
              <w:rPr>
                <w:rFonts w:ascii="Arial" w:hAnsi="Arial" w:cs="Arial"/>
                <w:kern w:val="0"/>
                <w:sz w:val="22"/>
                <w:szCs w:val="22"/>
                <w:u w:color="000000"/>
              </w:rPr>
            </w:pPr>
            <w:r w:rsidRPr="009B50DF">
              <w:rPr>
                <w:rFonts w:ascii="Arial" w:hAnsi="Arial" w:cs="Arial"/>
                <w:kern w:val="0"/>
                <w:sz w:val="22"/>
                <w:szCs w:val="22"/>
                <w:u w:color="000000"/>
              </w:rPr>
              <w:t>8MB</w:t>
            </w:r>
          </w:p>
        </w:tc>
      </w:tr>
      <w:tr w:rsidR="009B50DF" w:rsidRPr="009B50DF" w14:paraId="3F1C07D4" w14:textId="77777777" w:rsidTr="00DA7435">
        <w:trPr>
          <w:trHeight w:val="600"/>
        </w:trPr>
        <w:tc>
          <w:tcPr>
            <w:tcW w:w="3340" w:type="dxa"/>
            <w:tcBorders>
              <w:top w:val="nil"/>
              <w:left w:val="single" w:sz="8" w:space="0" w:color="auto"/>
              <w:bottom w:val="single" w:sz="4" w:space="0" w:color="auto"/>
              <w:right w:val="single" w:sz="4" w:space="0" w:color="auto"/>
            </w:tcBorders>
            <w:vAlign w:val="bottom"/>
          </w:tcPr>
          <w:p w14:paraId="74B1AE7B" w14:textId="77777777" w:rsidR="00D358F9" w:rsidRPr="009B50DF" w:rsidRDefault="00D358F9" w:rsidP="009B50DF">
            <w:pPr>
              <w:autoSpaceDE w:val="0"/>
              <w:autoSpaceDN w:val="0"/>
              <w:adjustRightInd w:val="0"/>
              <w:spacing w:before="120" w:after="0" w:line="259" w:lineRule="auto"/>
              <w:rPr>
                <w:rFonts w:ascii="Arial" w:hAnsi="Arial" w:cs="Arial"/>
                <w:kern w:val="0"/>
                <w:sz w:val="22"/>
                <w:szCs w:val="22"/>
                <w:u w:color="000000"/>
              </w:rPr>
            </w:pPr>
            <w:r w:rsidRPr="009B50DF">
              <w:rPr>
                <w:rFonts w:ascii="Arial" w:hAnsi="Arial" w:cs="Arial"/>
                <w:kern w:val="0"/>
                <w:sz w:val="22"/>
                <w:szCs w:val="22"/>
                <w:u w:color="000000"/>
              </w:rPr>
              <w:t>Procesor</w:t>
            </w:r>
          </w:p>
        </w:tc>
        <w:tc>
          <w:tcPr>
            <w:tcW w:w="6320" w:type="dxa"/>
            <w:tcBorders>
              <w:top w:val="nil"/>
              <w:left w:val="nil"/>
              <w:bottom w:val="single" w:sz="4" w:space="0" w:color="auto"/>
              <w:right w:val="single" w:sz="8" w:space="0" w:color="auto"/>
            </w:tcBorders>
            <w:vAlign w:val="bottom"/>
          </w:tcPr>
          <w:p w14:paraId="5F7FA64F" w14:textId="77777777" w:rsidR="00D358F9" w:rsidRPr="009B50DF" w:rsidRDefault="00D358F9" w:rsidP="009B50DF">
            <w:pPr>
              <w:autoSpaceDE w:val="0"/>
              <w:autoSpaceDN w:val="0"/>
              <w:adjustRightInd w:val="0"/>
              <w:spacing w:before="120" w:after="0" w:line="259" w:lineRule="auto"/>
              <w:rPr>
                <w:rFonts w:ascii="Arial" w:hAnsi="Arial" w:cs="Arial"/>
                <w:kern w:val="0"/>
                <w:sz w:val="22"/>
                <w:szCs w:val="22"/>
                <w:u w:color="000000"/>
              </w:rPr>
            </w:pPr>
            <w:r w:rsidRPr="009B50DF">
              <w:rPr>
                <w:rFonts w:ascii="Arial" w:hAnsi="Arial" w:cs="Arial"/>
                <w:kern w:val="0"/>
                <w:sz w:val="22"/>
                <w:szCs w:val="22"/>
                <w:u w:color="000000"/>
              </w:rPr>
              <w:t>Switch musi posiadać czterordzeniowy procesor o taktowaniu min. 1800MHz ARM,</w:t>
            </w:r>
          </w:p>
        </w:tc>
      </w:tr>
      <w:tr w:rsidR="009B50DF" w:rsidRPr="009B50DF" w14:paraId="4D49DD70" w14:textId="77777777" w:rsidTr="00DA7435">
        <w:trPr>
          <w:trHeight w:val="300"/>
        </w:trPr>
        <w:tc>
          <w:tcPr>
            <w:tcW w:w="3340" w:type="dxa"/>
            <w:tcBorders>
              <w:top w:val="nil"/>
              <w:left w:val="single" w:sz="8" w:space="0" w:color="auto"/>
              <w:bottom w:val="single" w:sz="4" w:space="0" w:color="auto"/>
              <w:right w:val="single" w:sz="4" w:space="0" w:color="auto"/>
            </w:tcBorders>
            <w:vAlign w:val="bottom"/>
          </w:tcPr>
          <w:p w14:paraId="316535C5" w14:textId="77777777" w:rsidR="00D358F9" w:rsidRPr="009B50DF" w:rsidRDefault="00D358F9" w:rsidP="009B50DF">
            <w:pPr>
              <w:autoSpaceDE w:val="0"/>
              <w:autoSpaceDN w:val="0"/>
              <w:adjustRightInd w:val="0"/>
              <w:spacing w:before="120" w:after="0" w:line="259" w:lineRule="auto"/>
              <w:rPr>
                <w:rFonts w:ascii="Arial" w:hAnsi="Arial" w:cs="Arial"/>
                <w:kern w:val="0"/>
                <w:sz w:val="22"/>
                <w:szCs w:val="22"/>
                <w:u w:color="000000"/>
              </w:rPr>
            </w:pPr>
            <w:r w:rsidRPr="009B50DF">
              <w:rPr>
                <w:rFonts w:ascii="Arial" w:hAnsi="Arial" w:cs="Arial"/>
                <w:kern w:val="0"/>
                <w:sz w:val="22"/>
                <w:szCs w:val="22"/>
                <w:u w:color="000000"/>
              </w:rPr>
              <w:t>Pamięć Ram</w:t>
            </w:r>
          </w:p>
        </w:tc>
        <w:tc>
          <w:tcPr>
            <w:tcW w:w="6320" w:type="dxa"/>
            <w:tcBorders>
              <w:top w:val="nil"/>
              <w:left w:val="nil"/>
              <w:bottom w:val="single" w:sz="4" w:space="0" w:color="auto"/>
              <w:right w:val="single" w:sz="8" w:space="0" w:color="auto"/>
            </w:tcBorders>
            <w:vAlign w:val="bottom"/>
          </w:tcPr>
          <w:p w14:paraId="12CC93AC" w14:textId="77777777" w:rsidR="00D358F9" w:rsidRPr="009B50DF" w:rsidRDefault="00D358F9" w:rsidP="009B50DF">
            <w:pPr>
              <w:autoSpaceDE w:val="0"/>
              <w:autoSpaceDN w:val="0"/>
              <w:adjustRightInd w:val="0"/>
              <w:spacing w:before="120" w:after="0" w:line="259" w:lineRule="auto"/>
              <w:rPr>
                <w:rFonts w:ascii="Arial" w:hAnsi="Arial" w:cs="Arial"/>
                <w:kern w:val="0"/>
                <w:sz w:val="22"/>
                <w:szCs w:val="22"/>
                <w:u w:color="000000"/>
              </w:rPr>
            </w:pPr>
            <w:r w:rsidRPr="009B50DF">
              <w:rPr>
                <w:rFonts w:ascii="Arial" w:hAnsi="Arial" w:cs="Arial"/>
                <w:kern w:val="0"/>
                <w:sz w:val="22"/>
                <w:szCs w:val="22"/>
                <w:u w:color="000000"/>
              </w:rPr>
              <w:t>Switch musi posiadać pamięć RAM min. 8 GB</w:t>
            </w:r>
          </w:p>
        </w:tc>
      </w:tr>
      <w:tr w:rsidR="009B50DF" w:rsidRPr="009B50DF" w14:paraId="681E16DF" w14:textId="77777777" w:rsidTr="00DA7435">
        <w:trPr>
          <w:trHeight w:val="300"/>
        </w:trPr>
        <w:tc>
          <w:tcPr>
            <w:tcW w:w="3340" w:type="dxa"/>
            <w:tcBorders>
              <w:top w:val="nil"/>
              <w:left w:val="single" w:sz="8" w:space="0" w:color="auto"/>
              <w:bottom w:val="single" w:sz="4" w:space="0" w:color="auto"/>
              <w:right w:val="single" w:sz="4" w:space="0" w:color="auto"/>
            </w:tcBorders>
            <w:vAlign w:val="bottom"/>
          </w:tcPr>
          <w:p w14:paraId="25C0F51F" w14:textId="77777777" w:rsidR="00D358F9" w:rsidRPr="009B50DF" w:rsidRDefault="00D358F9" w:rsidP="009B50DF">
            <w:pPr>
              <w:autoSpaceDE w:val="0"/>
              <w:autoSpaceDN w:val="0"/>
              <w:adjustRightInd w:val="0"/>
              <w:spacing w:before="120" w:after="0" w:line="259" w:lineRule="auto"/>
              <w:rPr>
                <w:rFonts w:ascii="Arial" w:hAnsi="Arial" w:cs="Arial"/>
                <w:kern w:val="0"/>
                <w:sz w:val="22"/>
                <w:szCs w:val="22"/>
                <w:u w:color="000000"/>
              </w:rPr>
            </w:pPr>
            <w:r w:rsidRPr="009B50DF">
              <w:rPr>
                <w:rFonts w:ascii="Arial" w:hAnsi="Arial" w:cs="Arial"/>
                <w:kern w:val="0"/>
                <w:sz w:val="22"/>
                <w:szCs w:val="22"/>
                <w:u w:color="000000"/>
              </w:rPr>
              <w:t>Pamięć Flash</w:t>
            </w:r>
          </w:p>
        </w:tc>
        <w:tc>
          <w:tcPr>
            <w:tcW w:w="6320" w:type="dxa"/>
            <w:tcBorders>
              <w:top w:val="nil"/>
              <w:left w:val="nil"/>
              <w:bottom w:val="single" w:sz="4" w:space="0" w:color="auto"/>
              <w:right w:val="single" w:sz="8" w:space="0" w:color="auto"/>
            </w:tcBorders>
            <w:vAlign w:val="bottom"/>
          </w:tcPr>
          <w:p w14:paraId="76885B28" w14:textId="77777777" w:rsidR="00D358F9" w:rsidRPr="009B50DF" w:rsidRDefault="00D358F9" w:rsidP="009B50DF">
            <w:pPr>
              <w:autoSpaceDE w:val="0"/>
              <w:autoSpaceDN w:val="0"/>
              <w:adjustRightInd w:val="0"/>
              <w:spacing w:before="120" w:after="0" w:line="259" w:lineRule="auto"/>
              <w:rPr>
                <w:rFonts w:ascii="Arial" w:hAnsi="Arial" w:cs="Arial"/>
                <w:kern w:val="0"/>
                <w:sz w:val="22"/>
                <w:szCs w:val="22"/>
                <w:u w:color="000000"/>
              </w:rPr>
            </w:pPr>
            <w:r w:rsidRPr="009B50DF">
              <w:rPr>
                <w:rFonts w:ascii="Arial" w:hAnsi="Arial" w:cs="Arial"/>
                <w:kern w:val="0"/>
                <w:sz w:val="22"/>
                <w:szCs w:val="22"/>
                <w:u w:color="000000"/>
              </w:rPr>
              <w:t>Switch musi posiadać pamięć Flash min. 32 GB</w:t>
            </w:r>
          </w:p>
        </w:tc>
      </w:tr>
      <w:tr w:rsidR="009B50DF" w:rsidRPr="00B52630" w14:paraId="7C1702E6" w14:textId="77777777" w:rsidTr="00DA7435">
        <w:trPr>
          <w:trHeight w:val="1500"/>
        </w:trPr>
        <w:tc>
          <w:tcPr>
            <w:tcW w:w="3340" w:type="dxa"/>
            <w:tcBorders>
              <w:top w:val="nil"/>
              <w:left w:val="single" w:sz="8" w:space="0" w:color="auto"/>
              <w:bottom w:val="single" w:sz="4" w:space="0" w:color="auto"/>
              <w:right w:val="single" w:sz="4" w:space="0" w:color="auto"/>
            </w:tcBorders>
            <w:vAlign w:val="bottom"/>
          </w:tcPr>
          <w:p w14:paraId="65606744" w14:textId="77777777" w:rsidR="00D358F9" w:rsidRPr="009B50DF" w:rsidRDefault="00D358F9" w:rsidP="009B50DF">
            <w:pPr>
              <w:autoSpaceDE w:val="0"/>
              <w:autoSpaceDN w:val="0"/>
              <w:adjustRightInd w:val="0"/>
              <w:spacing w:before="120" w:after="0" w:line="259" w:lineRule="auto"/>
              <w:rPr>
                <w:rFonts w:ascii="Arial" w:hAnsi="Arial" w:cs="Arial"/>
                <w:kern w:val="0"/>
                <w:sz w:val="22"/>
                <w:szCs w:val="22"/>
                <w:u w:color="000000"/>
              </w:rPr>
            </w:pPr>
            <w:r w:rsidRPr="009B50DF">
              <w:rPr>
                <w:rFonts w:ascii="Arial" w:hAnsi="Arial" w:cs="Arial"/>
                <w:kern w:val="0"/>
                <w:sz w:val="22"/>
                <w:szCs w:val="22"/>
                <w:u w:color="000000"/>
              </w:rPr>
              <w:t>Standardy</w:t>
            </w:r>
          </w:p>
        </w:tc>
        <w:tc>
          <w:tcPr>
            <w:tcW w:w="6320" w:type="dxa"/>
            <w:tcBorders>
              <w:top w:val="nil"/>
              <w:left w:val="nil"/>
              <w:bottom w:val="single" w:sz="4" w:space="0" w:color="auto"/>
              <w:right w:val="single" w:sz="8" w:space="0" w:color="auto"/>
            </w:tcBorders>
            <w:vAlign w:val="bottom"/>
          </w:tcPr>
          <w:p w14:paraId="3E667804" w14:textId="77777777" w:rsidR="00D358F9" w:rsidRPr="009B50DF" w:rsidRDefault="00D358F9" w:rsidP="009B50DF">
            <w:pPr>
              <w:autoSpaceDE w:val="0"/>
              <w:autoSpaceDN w:val="0"/>
              <w:adjustRightInd w:val="0"/>
              <w:spacing w:before="120" w:after="0" w:line="259" w:lineRule="auto"/>
              <w:rPr>
                <w:rFonts w:ascii="Arial" w:hAnsi="Arial" w:cs="Arial"/>
                <w:kern w:val="0"/>
                <w:sz w:val="22"/>
                <w:szCs w:val="22"/>
                <w:u w:color="000000"/>
                <w:lang w:val="en-US"/>
              </w:rPr>
            </w:pPr>
            <w:r w:rsidRPr="009B50DF">
              <w:rPr>
                <w:rFonts w:ascii="Arial" w:hAnsi="Arial" w:cs="Arial"/>
                <w:kern w:val="0"/>
                <w:sz w:val="22"/>
                <w:szCs w:val="22"/>
                <w:u w:color="000000"/>
                <w:lang w:val="en-US"/>
              </w:rPr>
              <w:t>IEEE 802.3 10BASE-T</w:t>
            </w:r>
            <w:r w:rsidRPr="009B50DF">
              <w:rPr>
                <w:rFonts w:ascii="Arial" w:hAnsi="Arial" w:cs="Arial"/>
                <w:kern w:val="0"/>
                <w:sz w:val="22"/>
                <w:szCs w:val="22"/>
                <w:u w:color="000000"/>
                <w:lang w:val="en-US"/>
              </w:rPr>
              <w:br/>
              <w:t>IEEE 802.3u 100BASE-TX</w:t>
            </w:r>
            <w:r w:rsidRPr="009B50DF">
              <w:rPr>
                <w:rFonts w:ascii="Arial" w:hAnsi="Arial" w:cs="Arial"/>
                <w:kern w:val="0"/>
                <w:sz w:val="22"/>
                <w:szCs w:val="22"/>
                <w:u w:color="000000"/>
                <w:lang w:val="en-US"/>
              </w:rPr>
              <w:br/>
              <w:t>IEEE 802.3ab 1000BASE-T</w:t>
            </w:r>
            <w:r w:rsidRPr="009B50DF">
              <w:rPr>
                <w:rFonts w:ascii="Arial" w:hAnsi="Arial" w:cs="Arial"/>
                <w:kern w:val="0"/>
                <w:sz w:val="22"/>
                <w:szCs w:val="22"/>
                <w:u w:color="000000"/>
                <w:lang w:val="en-US"/>
              </w:rPr>
              <w:br/>
              <w:t>IEEE 802.3ad</w:t>
            </w:r>
            <w:r w:rsidRPr="009B50DF">
              <w:rPr>
                <w:rFonts w:ascii="Arial" w:hAnsi="Arial" w:cs="Arial"/>
                <w:kern w:val="0"/>
                <w:sz w:val="22"/>
                <w:szCs w:val="22"/>
                <w:u w:color="000000"/>
                <w:lang w:val="en-US"/>
              </w:rPr>
              <w:br/>
              <w:t>IEEE 802.3z</w:t>
            </w:r>
          </w:p>
        </w:tc>
      </w:tr>
      <w:tr w:rsidR="009B50DF" w:rsidRPr="009B50DF" w14:paraId="24E6B519" w14:textId="77777777" w:rsidTr="00DA7435">
        <w:trPr>
          <w:trHeight w:val="900"/>
        </w:trPr>
        <w:tc>
          <w:tcPr>
            <w:tcW w:w="3340" w:type="dxa"/>
            <w:tcBorders>
              <w:top w:val="nil"/>
              <w:left w:val="single" w:sz="8" w:space="0" w:color="auto"/>
              <w:bottom w:val="single" w:sz="4" w:space="0" w:color="auto"/>
              <w:right w:val="single" w:sz="4" w:space="0" w:color="auto"/>
            </w:tcBorders>
            <w:vAlign w:val="bottom"/>
          </w:tcPr>
          <w:p w14:paraId="19D71C68" w14:textId="77777777" w:rsidR="00D358F9" w:rsidRPr="009B50DF" w:rsidRDefault="00D358F9" w:rsidP="009B50DF">
            <w:pPr>
              <w:autoSpaceDE w:val="0"/>
              <w:autoSpaceDN w:val="0"/>
              <w:adjustRightInd w:val="0"/>
              <w:spacing w:before="120" w:after="0" w:line="259" w:lineRule="auto"/>
              <w:rPr>
                <w:rFonts w:ascii="Arial" w:hAnsi="Arial" w:cs="Arial"/>
                <w:kern w:val="0"/>
                <w:sz w:val="22"/>
                <w:szCs w:val="22"/>
                <w:u w:color="000000"/>
              </w:rPr>
            </w:pPr>
            <w:r w:rsidRPr="009B50DF">
              <w:rPr>
                <w:rFonts w:ascii="Arial" w:hAnsi="Arial" w:cs="Arial"/>
                <w:kern w:val="0"/>
                <w:sz w:val="22"/>
                <w:szCs w:val="22"/>
                <w:u w:color="000000"/>
              </w:rPr>
              <w:t>Inne</w:t>
            </w:r>
          </w:p>
        </w:tc>
        <w:tc>
          <w:tcPr>
            <w:tcW w:w="6320" w:type="dxa"/>
            <w:tcBorders>
              <w:top w:val="nil"/>
              <w:left w:val="nil"/>
              <w:bottom w:val="single" w:sz="4" w:space="0" w:color="auto"/>
              <w:right w:val="single" w:sz="8" w:space="0" w:color="auto"/>
            </w:tcBorders>
            <w:vAlign w:val="bottom"/>
          </w:tcPr>
          <w:p w14:paraId="6C697627" w14:textId="77777777" w:rsidR="00D358F9" w:rsidRPr="009B50DF" w:rsidRDefault="00D358F9" w:rsidP="009B50DF">
            <w:pPr>
              <w:autoSpaceDE w:val="0"/>
              <w:autoSpaceDN w:val="0"/>
              <w:adjustRightInd w:val="0"/>
              <w:spacing w:before="120" w:after="0" w:line="259" w:lineRule="auto"/>
              <w:rPr>
                <w:rFonts w:ascii="Arial" w:hAnsi="Arial" w:cs="Arial"/>
                <w:kern w:val="0"/>
                <w:sz w:val="22"/>
                <w:szCs w:val="22"/>
                <w:u w:color="000000"/>
              </w:rPr>
            </w:pPr>
            <w:r w:rsidRPr="009B50DF">
              <w:rPr>
                <w:rFonts w:ascii="Arial" w:hAnsi="Arial" w:cs="Arial"/>
                <w:kern w:val="0"/>
                <w:sz w:val="22"/>
                <w:szCs w:val="22"/>
                <w:u w:color="000000"/>
              </w:rPr>
              <w:t>Przełączniki sieciowe muszą mieć możliwość połączenia w jedną spójną logiczną całość (stos).</w:t>
            </w:r>
            <w:r w:rsidRPr="009B50DF">
              <w:rPr>
                <w:rFonts w:ascii="Arial" w:hAnsi="Arial" w:cs="Arial"/>
                <w:kern w:val="0"/>
                <w:sz w:val="22"/>
                <w:szCs w:val="22"/>
                <w:u w:color="000000"/>
              </w:rPr>
              <w:br/>
              <w:t>Do przełącznika należy dostarczyć 4 szt. wkładek 10G MMF SR</w:t>
            </w:r>
          </w:p>
        </w:tc>
      </w:tr>
      <w:tr w:rsidR="00D358F9" w:rsidRPr="009B50DF" w14:paraId="35F183CA" w14:textId="77777777" w:rsidTr="00DA7435">
        <w:trPr>
          <w:trHeight w:val="315"/>
        </w:trPr>
        <w:tc>
          <w:tcPr>
            <w:tcW w:w="3340" w:type="dxa"/>
            <w:tcBorders>
              <w:top w:val="nil"/>
              <w:left w:val="single" w:sz="8" w:space="0" w:color="auto"/>
              <w:bottom w:val="single" w:sz="8" w:space="0" w:color="auto"/>
              <w:right w:val="single" w:sz="4" w:space="0" w:color="auto"/>
            </w:tcBorders>
            <w:vAlign w:val="bottom"/>
          </w:tcPr>
          <w:p w14:paraId="41BE4E88" w14:textId="77777777" w:rsidR="00D358F9" w:rsidRPr="009B50DF" w:rsidRDefault="00D358F9" w:rsidP="009B50DF">
            <w:pPr>
              <w:autoSpaceDE w:val="0"/>
              <w:autoSpaceDN w:val="0"/>
              <w:adjustRightInd w:val="0"/>
              <w:spacing w:before="120" w:after="0" w:line="259" w:lineRule="auto"/>
              <w:rPr>
                <w:rFonts w:ascii="Arial" w:hAnsi="Arial" w:cs="Arial"/>
                <w:kern w:val="0"/>
                <w:sz w:val="22"/>
                <w:szCs w:val="22"/>
                <w:u w:color="000000"/>
              </w:rPr>
            </w:pPr>
            <w:r w:rsidRPr="009B50DF">
              <w:rPr>
                <w:rFonts w:ascii="Arial" w:hAnsi="Arial" w:cs="Arial"/>
                <w:kern w:val="0"/>
                <w:sz w:val="22"/>
                <w:szCs w:val="22"/>
                <w:u w:color="000000"/>
              </w:rPr>
              <w:t>Gwarancja</w:t>
            </w:r>
          </w:p>
        </w:tc>
        <w:tc>
          <w:tcPr>
            <w:tcW w:w="6320" w:type="dxa"/>
            <w:tcBorders>
              <w:top w:val="nil"/>
              <w:left w:val="nil"/>
              <w:bottom w:val="single" w:sz="8" w:space="0" w:color="auto"/>
              <w:right w:val="single" w:sz="8" w:space="0" w:color="auto"/>
            </w:tcBorders>
            <w:vAlign w:val="bottom"/>
          </w:tcPr>
          <w:p w14:paraId="3CD79810" w14:textId="77777777" w:rsidR="00D358F9" w:rsidRPr="009B50DF" w:rsidRDefault="00D358F9" w:rsidP="009B50DF">
            <w:pPr>
              <w:autoSpaceDE w:val="0"/>
              <w:autoSpaceDN w:val="0"/>
              <w:adjustRightInd w:val="0"/>
              <w:spacing w:before="120" w:after="0" w:line="259" w:lineRule="auto"/>
              <w:rPr>
                <w:rFonts w:ascii="Arial" w:hAnsi="Arial" w:cs="Arial"/>
                <w:kern w:val="0"/>
                <w:sz w:val="22"/>
                <w:szCs w:val="22"/>
                <w:u w:color="000000"/>
              </w:rPr>
            </w:pPr>
            <w:r w:rsidRPr="009B50DF">
              <w:rPr>
                <w:rFonts w:ascii="Arial" w:hAnsi="Arial" w:cs="Arial"/>
                <w:kern w:val="0"/>
                <w:sz w:val="22"/>
                <w:szCs w:val="22"/>
                <w:u w:color="000000"/>
              </w:rPr>
              <w:t>Min. 5 lat gwarancji producenta</w:t>
            </w:r>
          </w:p>
        </w:tc>
      </w:tr>
    </w:tbl>
    <w:p w14:paraId="0D59BE64" w14:textId="77777777" w:rsidR="00D358F9" w:rsidRDefault="00D358F9" w:rsidP="009B50DF">
      <w:pPr>
        <w:autoSpaceDE w:val="0"/>
        <w:autoSpaceDN w:val="0"/>
        <w:adjustRightInd w:val="0"/>
        <w:spacing w:before="120" w:after="0" w:line="259" w:lineRule="auto"/>
        <w:ind w:left="720"/>
        <w:rPr>
          <w:rFonts w:ascii="Arial" w:hAnsi="Arial" w:cs="Arial"/>
          <w:sz w:val="22"/>
          <w:szCs w:val="22"/>
          <w:u w:color="000000"/>
        </w:rPr>
      </w:pPr>
    </w:p>
    <w:p w14:paraId="0664827A" w14:textId="77777777" w:rsidR="00E15A56" w:rsidRPr="009B50DF" w:rsidRDefault="00E15A56" w:rsidP="009B50DF">
      <w:pPr>
        <w:autoSpaceDE w:val="0"/>
        <w:autoSpaceDN w:val="0"/>
        <w:adjustRightInd w:val="0"/>
        <w:spacing w:before="120" w:after="0" w:line="259" w:lineRule="auto"/>
        <w:ind w:left="720"/>
        <w:rPr>
          <w:rFonts w:ascii="Arial" w:hAnsi="Arial" w:cs="Arial"/>
          <w:sz w:val="22"/>
          <w:szCs w:val="22"/>
          <w:u w:color="000000"/>
        </w:rPr>
      </w:pPr>
    </w:p>
    <w:p w14:paraId="4E6DF0D3" w14:textId="24E11F12" w:rsidR="00E71E00" w:rsidRPr="009B50DF" w:rsidRDefault="00E71E00" w:rsidP="009B50DF">
      <w:pPr>
        <w:pStyle w:val="Akapitzlist"/>
        <w:autoSpaceDE w:val="0"/>
        <w:autoSpaceDN w:val="0"/>
        <w:adjustRightInd w:val="0"/>
        <w:spacing w:before="120" w:after="0"/>
        <w:ind w:left="0"/>
        <w:jc w:val="both"/>
        <w:rPr>
          <w:rFonts w:ascii="Arial" w:hAnsi="Arial" w:cs="Arial"/>
          <w:u w:color="000000"/>
        </w:rPr>
      </w:pPr>
      <w:r w:rsidRPr="009B50DF">
        <w:rPr>
          <w:rFonts w:ascii="Arial" w:hAnsi="Arial" w:cs="Arial"/>
          <w:u w:color="000000"/>
        </w:rPr>
        <w:lastRenderedPageBreak/>
        <w:t>Zamawiający oczekuje dostawy 3 szt. Access Point, spełniającego poniższe, minimalne wymagania:</w:t>
      </w:r>
    </w:p>
    <w:tbl>
      <w:tblPr>
        <w:tblW w:w="0" w:type="auto"/>
        <w:tblInd w:w="80" w:type="dxa"/>
        <w:tblLayout w:type="fixed"/>
        <w:tblCellMar>
          <w:left w:w="70" w:type="dxa"/>
          <w:right w:w="70" w:type="dxa"/>
        </w:tblCellMar>
        <w:tblLook w:val="0000" w:firstRow="0" w:lastRow="0" w:firstColumn="0" w:lastColumn="0" w:noHBand="0" w:noVBand="0"/>
      </w:tblPr>
      <w:tblGrid>
        <w:gridCol w:w="3340"/>
        <w:gridCol w:w="6320"/>
      </w:tblGrid>
      <w:tr w:rsidR="009B50DF" w:rsidRPr="009B50DF" w14:paraId="2CFEB574" w14:textId="77777777" w:rsidTr="00DA7435">
        <w:trPr>
          <w:trHeight w:val="300"/>
        </w:trPr>
        <w:tc>
          <w:tcPr>
            <w:tcW w:w="3340" w:type="dxa"/>
            <w:tcBorders>
              <w:top w:val="single" w:sz="8" w:space="0" w:color="auto"/>
              <w:left w:val="single" w:sz="8" w:space="0" w:color="auto"/>
              <w:bottom w:val="single" w:sz="4" w:space="0" w:color="auto"/>
              <w:right w:val="single" w:sz="4" w:space="0" w:color="auto"/>
            </w:tcBorders>
            <w:vAlign w:val="bottom"/>
          </w:tcPr>
          <w:p w14:paraId="124ECAB7" w14:textId="77777777" w:rsidR="00D358F9" w:rsidRPr="009B50DF" w:rsidRDefault="00D358F9" w:rsidP="009B50DF">
            <w:pPr>
              <w:autoSpaceDE w:val="0"/>
              <w:autoSpaceDN w:val="0"/>
              <w:adjustRightInd w:val="0"/>
              <w:spacing w:before="120" w:after="0" w:line="259" w:lineRule="auto"/>
              <w:rPr>
                <w:rFonts w:ascii="Arial" w:hAnsi="Arial" w:cs="Arial"/>
                <w:kern w:val="0"/>
                <w:sz w:val="22"/>
                <w:szCs w:val="22"/>
                <w:u w:color="000000"/>
              </w:rPr>
            </w:pPr>
            <w:r w:rsidRPr="009B50DF">
              <w:rPr>
                <w:rFonts w:ascii="Arial" w:hAnsi="Arial" w:cs="Arial"/>
                <w:kern w:val="0"/>
                <w:sz w:val="22"/>
                <w:szCs w:val="22"/>
                <w:u w:color="000000"/>
              </w:rPr>
              <w:t>Parametr</w:t>
            </w:r>
          </w:p>
        </w:tc>
        <w:tc>
          <w:tcPr>
            <w:tcW w:w="6320" w:type="dxa"/>
            <w:tcBorders>
              <w:top w:val="single" w:sz="8" w:space="0" w:color="auto"/>
              <w:left w:val="nil"/>
              <w:bottom w:val="single" w:sz="4" w:space="0" w:color="auto"/>
              <w:right w:val="single" w:sz="8" w:space="0" w:color="auto"/>
            </w:tcBorders>
            <w:vAlign w:val="bottom"/>
          </w:tcPr>
          <w:p w14:paraId="73C378D0" w14:textId="77777777" w:rsidR="00D358F9" w:rsidRPr="009B50DF" w:rsidRDefault="00D358F9" w:rsidP="009B50DF">
            <w:pPr>
              <w:autoSpaceDE w:val="0"/>
              <w:autoSpaceDN w:val="0"/>
              <w:adjustRightInd w:val="0"/>
              <w:spacing w:before="120" w:after="0" w:line="259" w:lineRule="auto"/>
              <w:rPr>
                <w:rFonts w:ascii="Arial" w:hAnsi="Arial" w:cs="Arial"/>
                <w:kern w:val="0"/>
                <w:sz w:val="22"/>
                <w:szCs w:val="22"/>
                <w:u w:color="000000"/>
              </w:rPr>
            </w:pPr>
            <w:r w:rsidRPr="009B50DF">
              <w:rPr>
                <w:rFonts w:ascii="Arial" w:hAnsi="Arial" w:cs="Arial"/>
                <w:kern w:val="0"/>
                <w:sz w:val="22"/>
                <w:szCs w:val="22"/>
                <w:u w:color="000000"/>
              </w:rPr>
              <w:t>Charakterystyka (wymagania minimalne)</w:t>
            </w:r>
          </w:p>
        </w:tc>
      </w:tr>
      <w:tr w:rsidR="009B50DF" w:rsidRPr="009B50DF" w14:paraId="54B457B3" w14:textId="77777777" w:rsidTr="00DA7435">
        <w:trPr>
          <w:trHeight w:val="300"/>
        </w:trPr>
        <w:tc>
          <w:tcPr>
            <w:tcW w:w="3340" w:type="dxa"/>
            <w:tcBorders>
              <w:top w:val="nil"/>
              <w:left w:val="single" w:sz="8" w:space="0" w:color="auto"/>
              <w:bottom w:val="single" w:sz="4" w:space="0" w:color="auto"/>
              <w:right w:val="single" w:sz="4" w:space="0" w:color="auto"/>
            </w:tcBorders>
            <w:vAlign w:val="bottom"/>
          </w:tcPr>
          <w:p w14:paraId="42840094" w14:textId="77777777" w:rsidR="00D358F9" w:rsidRPr="009B50DF" w:rsidRDefault="00D358F9" w:rsidP="009B50DF">
            <w:pPr>
              <w:autoSpaceDE w:val="0"/>
              <w:autoSpaceDN w:val="0"/>
              <w:adjustRightInd w:val="0"/>
              <w:spacing w:before="120" w:after="0" w:line="259" w:lineRule="auto"/>
              <w:rPr>
                <w:rFonts w:ascii="Arial" w:hAnsi="Arial" w:cs="Arial"/>
                <w:kern w:val="0"/>
                <w:sz w:val="22"/>
                <w:szCs w:val="22"/>
                <w:u w:color="000000"/>
              </w:rPr>
            </w:pPr>
            <w:r w:rsidRPr="009B50DF">
              <w:rPr>
                <w:rFonts w:ascii="Arial" w:hAnsi="Arial" w:cs="Arial"/>
                <w:kern w:val="0"/>
                <w:sz w:val="22"/>
                <w:szCs w:val="22"/>
                <w:u w:color="000000"/>
              </w:rPr>
              <w:t>Typ urządzenia</w:t>
            </w:r>
          </w:p>
        </w:tc>
        <w:tc>
          <w:tcPr>
            <w:tcW w:w="6320" w:type="dxa"/>
            <w:tcBorders>
              <w:top w:val="nil"/>
              <w:left w:val="nil"/>
              <w:bottom w:val="single" w:sz="4" w:space="0" w:color="auto"/>
              <w:right w:val="single" w:sz="8" w:space="0" w:color="auto"/>
            </w:tcBorders>
            <w:vAlign w:val="bottom"/>
          </w:tcPr>
          <w:p w14:paraId="5D16F4A5" w14:textId="77777777" w:rsidR="00D358F9" w:rsidRPr="009B50DF" w:rsidRDefault="00D358F9" w:rsidP="009B50DF">
            <w:pPr>
              <w:autoSpaceDE w:val="0"/>
              <w:autoSpaceDN w:val="0"/>
              <w:adjustRightInd w:val="0"/>
              <w:spacing w:before="120" w:after="0" w:line="259" w:lineRule="auto"/>
              <w:rPr>
                <w:rFonts w:ascii="Arial" w:hAnsi="Arial" w:cs="Arial"/>
                <w:kern w:val="0"/>
                <w:sz w:val="22"/>
                <w:szCs w:val="22"/>
                <w:u w:color="000000"/>
              </w:rPr>
            </w:pPr>
            <w:r w:rsidRPr="009B50DF">
              <w:rPr>
                <w:rFonts w:ascii="Arial" w:hAnsi="Arial" w:cs="Arial"/>
                <w:kern w:val="0"/>
                <w:sz w:val="22"/>
                <w:szCs w:val="22"/>
                <w:u w:color="000000"/>
              </w:rPr>
              <w:t>Access point</w:t>
            </w:r>
          </w:p>
        </w:tc>
      </w:tr>
      <w:tr w:rsidR="009B50DF" w:rsidRPr="009B50DF" w14:paraId="6E8DB452" w14:textId="77777777" w:rsidTr="00DA7435">
        <w:trPr>
          <w:trHeight w:val="597"/>
        </w:trPr>
        <w:tc>
          <w:tcPr>
            <w:tcW w:w="3340" w:type="dxa"/>
            <w:tcBorders>
              <w:top w:val="nil"/>
              <w:left w:val="single" w:sz="8" w:space="0" w:color="auto"/>
              <w:bottom w:val="single" w:sz="4" w:space="0" w:color="auto"/>
              <w:right w:val="single" w:sz="4" w:space="0" w:color="auto"/>
            </w:tcBorders>
            <w:vAlign w:val="bottom"/>
          </w:tcPr>
          <w:p w14:paraId="25954E3D" w14:textId="77777777" w:rsidR="00D358F9" w:rsidRPr="009B50DF" w:rsidRDefault="00D358F9" w:rsidP="009B50DF">
            <w:pPr>
              <w:autoSpaceDE w:val="0"/>
              <w:autoSpaceDN w:val="0"/>
              <w:adjustRightInd w:val="0"/>
              <w:spacing w:before="120" w:after="0" w:line="259" w:lineRule="auto"/>
              <w:rPr>
                <w:rFonts w:ascii="Arial" w:hAnsi="Arial" w:cs="Arial"/>
                <w:kern w:val="0"/>
                <w:sz w:val="22"/>
                <w:szCs w:val="22"/>
                <w:u w:color="000000"/>
              </w:rPr>
            </w:pPr>
            <w:r w:rsidRPr="009B50DF">
              <w:rPr>
                <w:rFonts w:ascii="Arial" w:hAnsi="Arial" w:cs="Arial"/>
                <w:kern w:val="0"/>
                <w:sz w:val="22"/>
                <w:szCs w:val="22"/>
                <w:u w:color="000000"/>
              </w:rPr>
              <w:t>Częstotliwość</w:t>
            </w:r>
          </w:p>
        </w:tc>
        <w:tc>
          <w:tcPr>
            <w:tcW w:w="6320" w:type="dxa"/>
            <w:tcBorders>
              <w:top w:val="nil"/>
              <w:left w:val="nil"/>
              <w:bottom w:val="single" w:sz="4" w:space="0" w:color="auto"/>
              <w:right w:val="single" w:sz="8" w:space="0" w:color="auto"/>
            </w:tcBorders>
            <w:vAlign w:val="bottom"/>
          </w:tcPr>
          <w:p w14:paraId="6BE73653" w14:textId="77777777" w:rsidR="00D358F9" w:rsidRPr="009B50DF" w:rsidRDefault="00D358F9" w:rsidP="009B50DF">
            <w:pPr>
              <w:autoSpaceDE w:val="0"/>
              <w:autoSpaceDN w:val="0"/>
              <w:adjustRightInd w:val="0"/>
              <w:spacing w:before="120" w:after="0" w:line="259" w:lineRule="auto"/>
              <w:rPr>
                <w:rFonts w:ascii="Arial" w:hAnsi="Arial" w:cs="Arial"/>
                <w:kern w:val="0"/>
                <w:sz w:val="22"/>
                <w:szCs w:val="22"/>
                <w:u w:color="000000"/>
              </w:rPr>
            </w:pPr>
            <w:r w:rsidRPr="009B50DF">
              <w:rPr>
                <w:rFonts w:ascii="Arial" w:hAnsi="Arial" w:cs="Arial"/>
                <w:kern w:val="0"/>
                <w:sz w:val="22"/>
                <w:szCs w:val="22"/>
                <w:u w:color="000000"/>
              </w:rPr>
              <w:t>2,4 GHz</w:t>
            </w:r>
          </w:p>
          <w:p w14:paraId="201C08E3" w14:textId="77777777" w:rsidR="00D358F9" w:rsidRPr="009B50DF" w:rsidRDefault="00D358F9" w:rsidP="009B50DF">
            <w:pPr>
              <w:autoSpaceDE w:val="0"/>
              <w:autoSpaceDN w:val="0"/>
              <w:adjustRightInd w:val="0"/>
              <w:spacing w:before="120" w:after="0" w:line="259" w:lineRule="auto"/>
              <w:rPr>
                <w:rFonts w:ascii="Arial" w:hAnsi="Arial" w:cs="Arial"/>
                <w:kern w:val="0"/>
                <w:sz w:val="22"/>
                <w:szCs w:val="22"/>
                <w:u w:color="000000"/>
              </w:rPr>
            </w:pPr>
            <w:r w:rsidRPr="009B50DF">
              <w:rPr>
                <w:rFonts w:ascii="Arial" w:hAnsi="Arial" w:cs="Arial"/>
                <w:kern w:val="0"/>
                <w:sz w:val="22"/>
                <w:szCs w:val="22"/>
                <w:u w:color="000000"/>
              </w:rPr>
              <w:t>5 GHz</w:t>
            </w:r>
          </w:p>
        </w:tc>
      </w:tr>
      <w:tr w:rsidR="009B50DF" w:rsidRPr="009B50DF" w14:paraId="44A39A33" w14:textId="77777777" w:rsidTr="00DA7435">
        <w:trPr>
          <w:trHeight w:val="300"/>
        </w:trPr>
        <w:tc>
          <w:tcPr>
            <w:tcW w:w="3340" w:type="dxa"/>
            <w:tcBorders>
              <w:top w:val="nil"/>
              <w:left w:val="single" w:sz="8" w:space="0" w:color="auto"/>
              <w:bottom w:val="single" w:sz="4" w:space="0" w:color="auto"/>
              <w:right w:val="single" w:sz="4" w:space="0" w:color="auto"/>
            </w:tcBorders>
            <w:vAlign w:val="bottom"/>
          </w:tcPr>
          <w:p w14:paraId="4D4B8F0C" w14:textId="77777777" w:rsidR="00D358F9" w:rsidRPr="009B50DF" w:rsidRDefault="00D358F9" w:rsidP="009B50DF">
            <w:pPr>
              <w:autoSpaceDE w:val="0"/>
              <w:autoSpaceDN w:val="0"/>
              <w:adjustRightInd w:val="0"/>
              <w:spacing w:before="120" w:after="0" w:line="259" w:lineRule="auto"/>
              <w:rPr>
                <w:rFonts w:ascii="Arial" w:hAnsi="Arial" w:cs="Arial"/>
                <w:kern w:val="0"/>
                <w:sz w:val="22"/>
                <w:szCs w:val="22"/>
                <w:u w:color="000000"/>
              </w:rPr>
            </w:pPr>
            <w:r w:rsidRPr="009B50DF">
              <w:rPr>
                <w:rFonts w:ascii="Arial" w:hAnsi="Arial" w:cs="Arial"/>
                <w:kern w:val="0"/>
                <w:sz w:val="22"/>
                <w:szCs w:val="22"/>
                <w:u w:color="000000"/>
              </w:rPr>
              <w:t>Maksymalna szybkość przesyłania danych</w:t>
            </w:r>
          </w:p>
        </w:tc>
        <w:tc>
          <w:tcPr>
            <w:tcW w:w="6320" w:type="dxa"/>
            <w:tcBorders>
              <w:top w:val="nil"/>
              <w:left w:val="nil"/>
              <w:bottom w:val="single" w:sz="4" w:space="0" w:color="auto"/>
              <w:right w:val="single" w:sz="8" w:space="0" w:color="auto"/>
            </w:tcBorders>
            <w:vAlign w:val="bottom"/>
          </w:tcPr>
          <w:p w14:paraId="66BB9081" w14:textId="77777777" w:rsidR="00D358F9" w:rsidRPr="009B50DF" w:rsidRDefault="00D358F9" w:rsidP="009B50DF">
            <w:pPr>
              <w:autoSpaceDE w:val="0"/>
              <w:autoSpaceDN w:val="0"/>
              <w:adjustRightInd w:val="0"/>
              <w:spacing w:before="120" w:after="0" w:line="259" w:lineRule="auto"/>
              <w:rPr>
                <w:rFonts w:ascii="Arial" w:hAnsi="Arial" w:cs="Arial"/>
                <w:kern w:val="0"/>
                <w:sz w:val="22"/>
                <w:szCs w:val="22"/>
                <w:u w:color="000000"/>
              </w:rPr>
            </w:pPr>
            <w:r w:rsidRPr="009B50DF">
              <w:rPr>
                <w:rFonts w:ascii="Arial" w:hAnsi="Arial" w:cs="Arial"/>
                <w:kern w:val="0"/>
                <w:sz w:val="22"/>
                <w:szCs w:val="22"/>
                <w:u w:color="000000"/>
              </w:rPr>
              <w:t xml:space="preserve">1770 </w:t>
            </w:r>
            <w:proofErr w:type="spellStart"/>
            <w:r w:rsidRPr="009B50DF">
              <w:rPr>
                <w:rFonts w:ascii="Arial" w:hAnsi="Arial" w:cs="Arial"/>
                <w:kern w:val="0"/>
                <w:sz w:val="22"/>
                <w:szCs w:val="22"/>
                <w:u w:color="000000"/>
              </w:rPr>
              <w:t>Mbit</w:t>
            </w:r>
            <w:proofErr w:type="spellEnd"/>
            <w:r w:rsidRPr="009B50DF">
              <w:rPr>
                <w:rFonts w:ascii="Arial" w:hAnsi="Arial" w:cs="Arial"/>
                <w:kern w:val="0"/>
                <w:sz w:val="22"/>
                <w:szCs w:val="22"/>
                <w:u w:color="000000"/>
              </w:rPr>
              <w:t>/s</w:t>
            </w:r>
          </w:p>
        </w:tc>
      </w:tr>
      <w:tr w:rsidR="009B50DF" w:rsidRPr="009B50DF" w14:paraId="011E4F89" w14:textId="77777777" w:rsidTr="00DA7435">
        <w:trPr>
          <w:trHeight w:val="300"/>
        </w:trPr>
        <w:tc>
          <w:tcPr>
            <w:tcW w:w="3340" w:type="dxa"/>
            <w:tcBorders>
              <w:top w:val="nil"/>
              <w:left w:val="single" w:sz="8" w:space="0" w:color="auto"/>
              <w:bottom w:val="single" w:sz="4" w:space="0" w:color="auto"/>
              <w:right w:val="single" w:sz="4" w:space="0" w:color="auto"/>
            </w:tcBorders>
            <w:vAlign w:val="bottom"/>
          </w:tcPr>
          <w:p w14:paraId="535F8199" w14:textId="77777777" w:rsidR="00D358F9" w:rsidRPr="009B50DF" w:rsidRDefault="00D358F9" w:rsidP="009B50DF">
            <w:pPr>
              <w:autoSpaceDE w:val="0"/>
              <w:autoSpaceDN w:val="0"/>
              <w:adjustRightInd w:val="0"/>
              <w:spacing w:before="120" w:after="0" w:line="259" w:lineRule="auto"/>
              <w:rPr>
                <w:rFonts w:ascii="Arial" w:hAnsi="Arial" w:cs="Arial"/>
                <w:kern w:val="0"/>
                <w:sz w:val="22"/>
                <w:szCs w:val="22"/>
                <w:u w:color="000000"/>
              </w:rPr>
            </w:pPr>
            <w:r w:rsidRPr="009B50DF">
              <w:rPr>
                <w:rFonts w:ascii="Arial" w:hAnsi="Arial" w:cs="Arial"/>
                <w:kern w:val="0"/>
                <w:sz w:val="22"/>
                <w:szCs w:val="22"/>
                <w:u w:color="000000"/>
              </w:rPr>
              <w:t>Maksymalna szybkość przesyłania danych (2.4 GHz)</w:t>
            </w:r>
          </w:p>
        </w:tc>
        <w:tc>
          <w:tcPr>
            <w:tcW w:w="6320" w:type="dxa"/>
            <w:tcBorders>
              <w:top w:val="nil"/>
              <w:left w:val="nil"/>
              <w:bottom w:val="single" w:sz="4" w:space="0" w:color="auto"/>
              <w:right w:val="single" w:sz="8" w:space="0" w:color="auto"/>
            </w:tcBorders>
            <w:vAlign w:val="bottom"/>
          </w:tcPr>
          <w:p w14:paraId="11FBBA14" w14:textId="77777777" w:rsidR="00D358F9" w:rsidRPr="009B50DF" w:rsidRDefault="00D358F9" w:rsidP="009B50DF">
            <w:pPr>
              <w:autoSpaceDE w:val="0"/>
              <w:autoSpaceDN w:val="0"/>
              <w:adjustRightInd w:val="0"/>
              <w:spacing w:before="120" w:after="0" w:line="259" w:lineRule="auto"/>
              <w:rPr>
                <w:rFonts w:ascii="Arial" w:hAnsi="Arial" w:cs="Arial"/>
                <w:kern w:val="0"/>
                <w:sz w:val="22"/>
                <w:szCs w:val="22"/>
                <w:u w:color="000000"/>
              </w:rPr>
            </w:pPr>
            <w:r w:rsidRPr="009B50DF">
              <w:rPr>
                <w:rFonts w:ascii="Arial" w:hAnsi="Arial" w:cs="Arial"/>
                <w:kern w:val="0"/>
                <w:sz w:val="22"/>
                <w:szCs w:val="22"/>
                <w:u w:color="000000"/>
              </w:rPr>
              <w:t xml:space="preserve">570 </w:t>
            </w:r>
            <w:proofErr w:type="spellStart"/>
            <w:r w:rsidRPr="009B50DF">
              <w:rPr>
                <w:rFonts w:ascii="Arial" w:hAnsi="Arial" w:cs="Arial"/>
                <w:kern w:val="0"/>
                <w:sz w:val="22"/>
                <w:szCs w:val="22"/>
                <w:u w:color="000000"/>
              </w:rPr>
              <w:t>Mbit</w:t>
            </w:r>
            <w:proofErr w:type="spellEnd"/>
            <w:r w:rsidRPr="009B50DF">
              <w:rPr>
                <w:rFonts w:ascii="Arial" w:hAnsi="Arial" w:cs="Arial"/>
                <w:kern w:val="0"/>
                <w:sz w:val="22"/>
                <w:szCs w:val="22"/>
                <w:u w:color="000000"/>
              </w:rPr>
              <w:t>/s</w:t>
            </w:r>
          </w:p>
        </w:tc>
      </w:tr>
      <w:tr w:rsidR="009B50DF" w:rsidRPr="009B50DF" w14:paraId="6D002C02" w14:textId="77777777" w:rsidTr="00DA7435">
        <w:trPr>
          <w:trHeight w:val="300"/>
        </w:trPr>
        <w:tc>
          <w:tcPr>
            <w:tcW w:w="3340" w:type="dxa"/>
            <w:tcBorders>
              <w:top w:val="nil"/>
              <w:left w:val="single" w:sz="8" w:space="0" w:color="auto"/>
              <w:bottom w:val="single" w:sz="4" w:space="0" w:color="auto"/>
              <w:right w:val="single" w:sz="4" w:space="0" w:color="auto"/>
            </w:tcBorders>
            <w:vAlign w:val="bottom"/>
          </w:tcPr>
          <w:p w14:paraId="02DDEC14" w14:textId="77777777" w:rsidR="00D358F9" w:rsidRPr="009B50DF" w:rsidRDefault="00D358F9" w:rsidP="009B50DF">
            <w:pPr>
              <w:autoSpaceDE w:val="0"/>
              <w:autoSpaceDN w:val="0"/>
              <w:adjustRightInd w:val="0"/>
              <w:spacing w:before="120" w:after="0" w:line="259" w:lineRule="auto"/>
              <w:rPr>
                <w:rFonts w:ascii="Arial" w:hAnsi="Arial" w:cs="Arial"/>
                <w:kern w:val="0"/>
                <w:sz w:val="22"/>
                <w:szCs w:val="22"/>
                <w:u w:color="000000"/>
              </w:rPr>
            </w:pPr>
            <w:r w:rsidRPr="009B50DF">
              <w:rPr>
                <w:rFonts w:ascii="Arial" w:hAnsi="Arial" w:cs="Arial"/>
                <w:kern w:val="0"/>
                <w:sz w:val="22"/>
                <w:szCs w:val="22"/>
                <w:u w:color="000000"/>
              </w:rPr>
              <w:t>Maksymalna szybkość przesyłania danych (5 GHz)</w:t>
            </w:r>
          </w:p>
        </w:tc>
        <w:tc>
          <w:tcPr>
            <w:tcW w:w="6320" w:type="dxa"/>
            <w:tcBorders>
              <w:top w:val="nil"/>
              <w:left w:val="nil"/>
              <w:bottom w:val="single" w:sz="4" w:space="0" w:color="auto"/>
              <w:right w:val="single" w:sz="8" w:space="0" w:color="auto"/>
            </w:tcBorders>
            <w:vAlign w:val="bottom"/>
          </w:tcPr>
          <w:p w14:paraId="16B65C50" w14:textId="77777777" w:rsidR="00D358F9" w:rsidRPr="009B50DF" w:rsidRDefault="00D358F9" w:rsidP="009B50DF">
            <w:pPr>
              <w:autoSpaceDE w:val="0"/>
              <w:autoSpaceDN w:val="0"/>
              <w:adjustRightInd w:val="0"/>
              <w:spacing w:before="120" w:after="0" w:line="259" w:lineRule="auto"/>
              <w:rPr>
                <w:rFonts w:ascii="Arial" w:hAnsi="Arial" w:cs="Arial"/>
                <w:kern w:val="0"/>
                <w:sz w:val="22"/>
                <w:szCs w:val="22"/>
                <w:u w:color="000000"/>
              </w:rPr>
            </w:pPr>
            <w:r w:rsidRPr="009B50DF">
              <w:rPr>
                <w:rFonts w:ascii="Arial" w:hAnsi="Arial" w:cs="Arial"/>
                <w:kern w:val="0"/>
                <w:sz w:val="22"/>
                <w:szCs w:val="22"/>
                <w:u w:color="000000"/>
              </w:rPr>
              <w:t xml:space="preserve">1200 </w:t>
            </w:r>
            <w:proofErr w:type="spellStart"/>
            <w:r w:rsidRPr="009B50DF">
              <w:rPr>
                <w:rFonts w:ascii="Arial" w:hAnsi="Arial" w:cs="Arial"/>
                <w:kern w:val="0"/>
                <w:sz w:val="22"/>
                <w:szCs w:val="22"/>
                <w:u w:color="000000"/>
              </w:rPr>
              <w:t>Mbit</w:t>
            </w:r>
            <w:proofErr w:type="spellEnd"/>
            <w:r w:rsidRPr="009B50DF">
              <w:rPr>
                <w:rFonts w:ascii="Arial" w:hAnsi="Arial" w:cs="Arial"/>
                <w:kern w:val="0"/>
                <w:sz w:val="22"/>
                <w:szCs w:val="22"/>
                <w:u w:color="000000"/>
              </w:rPr>
              <w:t>/s</w:t>
            </w:r>
          </w:p>
        </w:tc>
      </w:tr>
      <w:tr w:rsidR="009B50DF" w:rsidRPr="009B50DF" w14:paraId="35D6BFAB" w14:textId="77777777" w:rsidTr="00DA7435">
        <w:trPr>
          <w:trHeight w:val="300"/>
        </w:trPr>
        <w:tc>
          <w:tcPr>
            <w:tcW w:w="3340" w:type="dxa"/>
            <w:tcBorders>
              <w:top w:val="nil"/>
              <w:left w:val="single" w:sz="8" w:space="0" w:color="auto"/>
              <w:bottom w:val="single" w:sz="4" w:space="0" w:color="auto"/>
              <w:right w:val="single" w:sz="4" w:space="0" w:color="auto"/>
            </w:tcBorders>
            <w:vAlign w:val="bottom"/>
          </w:tcPr>
          <w:p w14:paraId="3AA52A19" w14:textId="77777777" w:rsidR="00D358F9" w:rsidRPr="009B50DF" w:rsidRDefault="00D358F9" w:rsidP="009B50DF">
            <w:pPr>
              <w:autoSpaceDE w:val="0"/>
              <w:autoSpaceDN w:val="0"/>
              <w:adjustRightInd w:val="0"/>
              <w:spacing w:before="120" w:after="0" w:line="259" w:lineRule="auto"/>
              <w:rPr>
                <w:rFonts w:ascii="Arial" w:hAnsi="Arial" w:cs="Arial"/>
                <w:kern w:val="0"/>
                <w:sz w:val="22"/>
                <w:szCs w:val="22"/>
                <w:u w:color="000000"/>
              </w:rPr>
            </w:pPr>
            <w:r w:rsidRPr="009B50DF">
              <w:rPr>
                <w:rFonts w:ascii="Arial" w:hAnsi="Arial" w:cs="Arial"/>
                <w:kern w:val="0"/>
                <w:sz w:val="22"/>
                <w:szCs w:val="22"/>
                <w:u w:color="000000"/>
              </w:rPr>
              <w:t>Prędkość transferu danych przez Ethernet LAN</w:t>
            </w:r>
          </w:p>
        </w:tc>
        <w:tc>
          <w:tcPr>
            <w:tcW w:w="6320" w:type="dxa"/>
            <w:tcBorders>
              <w:top w:val="nil"/>
              <w:left w:val="nil"/>
              <w:bottom w:val="single" w:sz="4" w:space="0" w:color="auto"/>
              <w:right w:val="single" w:sz="8" w:space="0" w:color="auto"/>
            </w:tcBorders>
            <w:vAlign w:val="bottom"/>
          </w:tcPr>
          <w:p w14:paraId="6D4CC963" w14:textId="77777777" w:rsidR="00D358F9" w:rsidRPr="009B50DF" w:rsidRDefault="00D358F9" w:rsidP="009B50DF">
            <w:pPr>
              <w:autoSpaceDE w:val="0"/>
              <w:autoSpaceDN w:val="0"/>
              <w:adjustRightInd w:val="0"/>
              <w:spacing w:before="120" w:after="0" w:line="259" w:lineRule="auto"/>
              <w:rPr>
                <w:rFonts w:ascii="Arial" w:hAnsi="Arial" w:cs="Arial"/>
                <w:kern w:val="0"/>
                <w:sz w:val="22"/>
                <w:szCs w:val="22"/>
                <w:u w:color="000000"/>
              </w:rPr>
            </w:pPr>
            <w:r w:rsidRPr="009B50DF">
              <w:rPr>
                <w:rFonts w:ascii="Arial" w:hAnsi="Arial" w:cs="Arial"/>
                <w:kern w:val="0"/>
                <w:sz w:val="22"/>
                <w:szCs w:val="22"/>
                <w:u w:color="000000"/>
              </w:rPr>
              <w:t xml:space="preserve">10,100,1000 </w:t>
            </w:r>
            <w:proofErr w:type="spellStart"/>
            <w:r w:rsidRPr="009B50DF">
              <w:rPr>
                <w:rFonts w:ascii="Arial" w:hAnsi="Arial" w:cs="Arial"/>
                <w:kern w:val="0"/>
                <w:sz w:val="22"/>
                <w:szCs w:val="22"/>
                <w:u w:color="000000"/>
              </w:rPr>
              <w:t>Mbit</w:t>
            </w:r>
            <w:proofErr w:type="spellEnd"/>
            <w:r w:rsidRPr="009B50DF">
              <w:rPr>
                <w:rFonts w:ascii="Arial" w:hAnsi="Arial" w:cs="Arial"/>
                <w:kern w:val="0"/>
                <w:sz w:val="22"/>
                <w:szCs w:val="22"/>
                <w:u w:color="000000"/>
              </w:rPr>
              <w:t>/s</w:t>
            </w:r>
          </w:p>
        </w:tc>
      </w:tr>
      <w:tr w:rsidR="009B50DF" w:rsidRPr="00B52630" w14:paraId="2CA32107" w14:textId="77777777" w:rsidTr="00DA7435">
        <w:trPr>
          <w:trHeight w:val="300"/>
        </w:trPr>
        <w:tc>
          <w:tcPr>
            <w:tcW w:w="3340" w:type="dxa"/>
            <w:tcBorders>
              <w:top w:val="nil"/>
              <w:left w:val="single" w:sz="8" w:space="0" w:color="auto"/>
              <w:bottom w:val="single" w:sz="4" w:space="0" w:color="auto"/>
              <w:right w:val="single" w:sz="4" w:space="0" w:color="auto"/>
            </w:tcBorders>
            <w:vAlign w:val="bottom"/>
          </w:tcPr>
          <w:p w14:paraId="0A83E1C2" w14:textId="77777777" w:rsidR="00D358F9" w:rsidRPr="009B50DF" w:rsidRDefault="00D358F9" w:rsidP="009B50DF">
            <w:pPr>
              <w:autoSpaceDE w:val="0"/>
              <w:autoSpaceDN w:val="0"/>
              <w:adjustRightInd w:val="0"/>
              <w:spacing w:before="120" w:after="0" w:line="259" w:lineRule="auto"/>
              <w:rPr>
                <w:rFonts w:ascii="Arial" w:hAnsi="Arial" w:cs="Arial"/>
                <w:kern w:val="0"/>
                <w:sz w:val="22"/>
                <w:szCs w:val="22"/>
                <w:u w:color="000000"/>
              </w:rPr>
            </w:pPr>
            <w:r w:rsidRPr="009B50DF">
              <w:rPr>
                <w:rFonts w:ascii="Arial" w:hAnsi="Arial" w:cs="Arial"/>
                <w:kern w:val="0"/>
                <w:sz w:val="22"/>
                <w:szCs w:val="22"/>
                <w:u w:color="000000"/>
              </w:rPr>
              <w:t>Standardy komunikacyjne</w:t>
            </w:r>
          </w:p>
        </w:tc>
        <w:tc>
          <w:tcPr>
            <w:tcW w:w="6320" w:type="dxa"/>
            <w:tcBorders>
              <w:top w:val="nil"/>
              <w:left w:val="nil"/>
              <w:bottom w:val="single" w:sz="4" w:space="0" w:color="auto"/>
              <w:right w:val="single" w:sz="8" w:space="0" w:color="auto"/>
            </w:tcBorders>
            <w:vAlign w:val="bottom"/>
          </w:tcPr>
          <w:p w14:paraId="007892C4" w14:textId="77777777" w:rsidR="00D358F9" w:rsidRPr="009B50DF" w:rsidRDefault="00D358F9" w:rsidP="009B50DF">
            <w:pPr>
              <w:autoSpaceDE w:val="0"/>
              <w:autoSpaceDN w:val="0"/>
              <w:adjustRightInd w:val="0"/>
              <w:spacing w:before="120" w:after="0" w:line="259" w:lineRule="auto"/>
              <w:rPr>
                <w:rFonts w:ascii="Arial" w:hAnsi="Arial" w:cs="Arial"/>
                <w:kern w:val="0"/>
                <w:sz w:val="22"/>
                <w:szCs w:val="22"/>
                <w:u w:color="000000"/>
                <w:lang w:val="en-US"/>
              </w:rPr>
            </w:pPr>
            <w:r w:rsidRPr="009B50DF">
              <w:rPr>
                <w:rFonts w:ascii="Arial" w:hAnsi="Arial" w:cs="Arial"/>
                <w:kern w:val="0"/>
                <w:sz w:val="22"/>
                <w:szCs w:val="22"/>
                <w:u w:color="000000"/>
                <w:lang w:val="en-US"/>
              </w:rPr>
              <w:t>IEEE 802.11a, IEEE 802.11ac, IEEE 802.11ax, IEEE 802.11b, IEEE 802.11g, IEEE 802.11n, IEEE 802.3af, IEEE 802.3at, IEEE 802.3az</w:t>
            </w:r>
          </w:p>
        </w:tc>
      </w:tr>
      <w:tr w:rsidR="009B50DF" w:rsidRPr="009B50DF" w14:paraId="303222E9" w14:textId="77777777" w:rsidTr="00DA7435">
        <w:trPr>
          <w:trHeight w:val="300"/>
        </w:trPr>
        <w:tc>
          <w:tcPr>
            <w:tcW w:w="3340" w:type="dxa"/>
            <w:tcBorders>
              <w:top w:val="nil"/>
              <w:left w:val="single" w:sz="8" w:space="0" w:color="auto"/>
              <w:bottom w:val="single" w:sz="4" w:space="0" w:color="auto"/>
              <w:right w:val="single" w:sz="4" w:space="0" w:color="auto"/>
            </w:tcBorders>
            <w:vAlign w:val="bottom"/>
          </w:tcPr>
          <w:p w14:paraId="0936C963" w14:textId="77777777" w:rsidR="00D358F9" w:rsidRPr="009B50DF" w:rsidRDefault="00D358F9" w:rsidP="009B50DF">
            <w:pPr>
              <w:autoSpaceDE w:val="0"/>
              <w:autoSpaceDN w:val="0"/>
              <w:adjustRightInd w:val="0"/>
              <w:spacing w:before="120" w:after="0" w:line="259" w:lineRule="auto"/>
              <w:rPr>
                <w:rFonts w:ascii="Arial" w:hAnsi="Arial" w:cs="Arial"/>
                <w:kern w:val="0"/>
                <w:sz w:val="22"/>
                <w:szCs w:val="22"/>
                <w:u w:color="000000"/>
              </w:rPr>
            </w:pPr>
            <w:r w:rsidRPr="009B50DF">
              <w:rPr>
                <w:rFonts w:ascii="Arial" w:hAnsi="Arial" w:cs="Arial"/>
                <w:kern w:val="0"/>
                <w:sz w:val="22"/>
                <w:szCs w:val="22"/>
                <w:u w:color="000000"/>
              </w:rPr>
              <w:t>Automatyczne MDI/MDI-X</w:t>
            </w:r>
          </w:p>
        </w:tc>
        <w:tc>
          <w:tcPr>
            <w:tcW w:w="6320" w:type="dxa"/>
            <w:tcBorders>
              <w:top w:val="nil"/>
              <w:left w:val="nil"/>
              <w:bottom w:val="single" w:sz="4" w:space="0" w:color="auto"/>
              <w:right w:val="single" w:sz="8" w:space="0" w:color="auto"/>
            </w:tcBorders>
            <w:vAlign w:val="bottom"/>
          </w:tcPr>
          <w:p w14:paraId="15D890A7" w14:textId="77777777" w:rsidR="00D358F9" w:rsidRPr="009B50DF" w:rsidRDefault="00D358F9" w:rsidP="009B50DF">
            <w:pPr>
              <w:autoSpaceDE w:val="0"/>
              <w:autoSpaceDN w:val="0"/>
              <w:adjustRightInd w:val="0"/>
              <w:spacing w:before="120" w:after="0" w:line="259" w:lineRule="auto"/>
              <w:rPr>
                <w:rFonts w:ascii="Arial" w:hAnsi="Arial" w:cs="Arial"/>
                <w:kern w:val="0"/>
                <w:sz w:val="22"/>
                <w:szCs w:val="22"/>
                <w:u w:color="000000"/>
              </w:rPr>
            </w:pPr>
            <w:r w:rsidRPr="009B50DF">
              <w:rPr>
                <w:rFonts w:ascii="Arial" w:hAnsi="Arial" w:cs="Arial"/>
                <w:kern w:val="0"/>
                <w:sz w:val="22"/>
                <w:szCs w:val="22"/>
                <w:u w:color="000000"/>
              </w:rPr>
              <w:t>Tak</w:t>
            </w:r>
          </w:p>
        </w:tc>
      </w:tr>
      <w:tr w:rsidR="009B50DF" w:rsidRPr="009B50DF" w14:paraId="7998E155" w14:textId="77777777" w:rsidTr="00DA7435">
        <w:trPr>
          <w:trHeight w:val="351"/>
        </w:trPr>
        <w:tc>
          <w:tcPr>
            <w:tcW w:w="3340" w:type="dxa"/>
            <w:tcBorders>
              <w:top w:val="nil"/>
              <w:left w:val="single" w:sz="8" w:space="0" w:color="auto"/>
              <w:bottom w:val="single" w:sz="4" w:space="0" w:color="auto"/>
              <w:right w:val="single" w:sz="4" w:space="0" w:color="auto"/>
            </w:tcBorders>
            <w:vAlign w:val="bottom"/>
          </w:tcPr>
          <w:p w14:paraId="0E720460" w14:textId="77777777" w:rsidR="00D358F9" w:rsidRPr="009B50DF" w:rsidRDefault="00D358F9" w:rsidP="009B50DF">
            <w:pPr>
              <w:autoSpaceDE w:val="0"/>
              <w:autoSpaceDN w:val="0"/>
              <w:adjustRightInd w:val="0"/>
              <w:spacing w:before="120" w:after="0" w:line="259" w:lineRule="auto"/>
              <w:rPr>
                <w:rFonts w:ascii="Arial" w:hAnsi="Arial" w:cs="Arial"/>
                <w:kern w:val="0"/>
                <w:sz w:val="22"/>
                <w:szCs w:val="22"/>
                <w:u w:color="000000"/>
              </w:rPr>
            </w:pPr>
            <w:r w:rsidRPr="009B50DF">
              <w:rPr>
                <w:rFonts w:ascii="Arial" w:hAnsi="Arial" w:cs="Arial"/>
                <w:kern w:val="0"/>
                <w:sz w:val="22"/>
                <w:szCs w:val="22"/>
                <w:u w:color="000000"/>
              </w:rPr>
              <w:t>MIMO</w:t>
            </w:r>
          </w:p>
        </w:tc>
        <w:tc>
          <w:tcPr>
            <w:tcW w:w="6320" w:type="dxa"/>
            <w:tcBorders>
              <w:top w:val="nil"/>
              <w:left w:val="nil"/>
              <w:bottom w:val="single" w:sz="4" w:space="0" w:color="auto"/>
              <w:right w:val="single" w:sz="8" w:space="0" w:color="auto"/>
            </w:tcBorders>
            <w:vAlign w:val="bottom"/>
          </w:tcPr>
          <w:p w14:paraId="471E89CA" w14:textId="77777777" w:rsidR="00D358F9" w:rsidRPr="009B50DF" w:rsidRDefault="00D358F9" w:rsidP="009B50DF">
            <w:pPr>
              <w:autoSpaceDE w:val="0"/>
              <w:autoSpaceDN w:val="0"/>
              <w:adjustRightInd w:val="0"/>
              <w:spacing w:before="120" w:after="0" w:line="259" w:lineRule="auto"/>
              <w:rPr>
                <w:rFonts w:ascii="Arial" w:hAnsi="Arial" w:cs="Arial"/>
                <w:kern w:val="0"/>
                <w:sz w:val="22"/>
                <w:szCs w:val="22"/>
                <w:u w:color="000000"/>
              </w:rPr>
            </w:pPr>
            <w:r w:rsidRPr="009B50DF">
              <w:rPr>
                <w:rFonts w:ascii="Arial" w:hAnsi="Arial" w:cs="Arial"/>
                <w:kern w:val="0"/>
                <w:sz w:val="22"/>
                <w:szCs w:val="22"/>
                <w:u w:color="000000"/>
              </w:rPr>
              <w:t>Tak</w:t>
            </w:r>
          </w:p>
        </w:tc>
      </w:tr>
      <w:tr w:rsidR="009B50DF" w:rsidRPr="009B50DF" w14:paraId="67A01DAB" w14:textId="77777777" w:rsidTr="00DA7435">
        <w:trPr>
          <w:trHeight w:val="300"/>
        </w:trPr>
        <w:tc>
          <w:tcPr>
            <w:tcW w:w="3340" w:type="dxa"/>
            <w:tcBorders>
              <w:top w:val="nil"/>
              <w:left w:val="single" w:sz="8" w:space="0" w:color="auto"/>
              <w:bottom w:val="single" w:sz="4" w:space="0" w:color="auto"/>
              <w:right w:val="single" w:sz="4" w:space="0" w:color="auto"/>
            </w:tcBorders>
            <w:vAlign w:val="bottom"/>
          </w:tcPr>
          <w:p w14:paraId="79098564" w14:textId="77777777" w:rsidR="00D358F9" w:rsidRPr="009B50DF" w:rsidRDefault="00D358F9" w:rsidP="009B50DF">
            <w:pPr>
              <w:autoSpaceDE w:val="0"/>
              <w:autoSpaceDN w:val="0"/>
              <w:adjustRightInd w:val="0"/>
              <w:spacing w:before="120" w:after="0" w:line="259" w:lineRule="auto"/>
              <w:rPr>
                <w:rFonts w:ascii="Arial" w:hAnsi="Arial" w:cs="Arial"/>
                <w:kern w:val="0"/>
                <w:sz w:val="22"/>
                <w:szCs w:val="22"/>
                <w:u w:color="000000"/>
              </w:rPr>
            </w:pPr>
            <w:r w:rsidRPr="009B50DF">
              <w:rPr>
                <w:rFonts w:ascii="Arial" w:hAnsi="Arial" w:cs="Arial"/>
                <w:kern w:val="0"/>
                <w:sz w:val="22"/>
                <w:szCs w:val="22"/>
                <w:u w:color="000000"/>
              </w:rPr>
              <w:t>Typ MIMO</w:t>
            </w:r>
          </w:p>
        </w:tc>
        <w:tc>
          <w:tcPr>
            <w:tcW w:w="6320" w:type="dxa"/>
            <w:tcBorders>
              <w:top w:val="nil"/>
              <w:left w:val="nil"/>
              <w:bottom w:val="single" w:sz="4" w:space="0" w:color="auto"/>
              <w:right w:val="single" w:sz="8" w:space="0" w:color="auto"/>
            </w:tcBorders>
            <w:vAlign w:val="bottom"/>
          </w:tcPr>
          <w:p w14:paraId="7D4F55EB" w14:textId="77777777" w:rsidR="00D358F9" w:rsidRPr="009B50DF" w:rsidRDefault="00D358F9" w:rsidP="009B50DF">
            <w:pPr>
              <w:autoSpaceDE w:val="0"/>
              <w:autoSpaceDN w:val="0"/>
              <w:adjustRightInd w:val="0"/>
              <w:spacing w:before="120" w:after="0" w:line="259" w:lineRule="auto"/>
              <w:rPr>
                <w:rFonts w:ascii="Arial" w:hAnsi="Arial" w:cs="Arial"/>
                <w:kern w:val="0"/>
                <w:sz w:val="22"/>
                <w:szCs w:val="22"/>
                <w:u w:color="000000"/>
              </w:rPr>
            </w:pPr>
            <w:r w:rsidRPr="009B50DF">
              <w:rPr>
                <w:rFonts w:ascii="Arial" w:hAnsi="Arial" w:cs="Arial"/>
                <w:kern w:val="0"/>
                <w:sz w:val="22"/>
                <w:szCs w:val="22"/>
                <w:u w:color="000000"/>
              </w:rPr>
              <w:t>Multi User MIMO</w:t>
            </w:r>
          </w:p>
        </w:tc>
      </w:tr>
      <w:tr w:rsidR="009B50DF" w:rsidRPr="009B50DF" w14:paraId="63354626" w14:textId="77777777" w:rsidTr="00DA7435">
        <w:trPr>
          <w:trHeight w:val="300"/>
        </w:trPr>
        <w:tc>
          <w:tcPr>
            <w:tcW w:w="3340" w:type="dxa"/>
            <w:tcBorders>
              <w:top w:val="nil"/>
              <w:left w:val="single" w:sz="8" w:space="0" w:color="auto"/>
              <w:bottom w:val="single" w:sz="4" w:space="0" w:color="auto"/>
              <w:right w:val="single" w:sz="4" w:space="0" w:color="auto"/>
            </w:tcBorders>
            <w:vAlign w:val="bottom"/>
          </w:tcPr>
          <w:p w14:paraId="049F085C" w14:textId="77777777" w:rsidR="00D358F9" w:rsidRPr="009B50DF" w:rsidRDefault="00D358F9" w:rsidP="009B50DF">
            <w:pPr>
              <w:autoSpaceDE w:val="0"/>
              <w:autoSpaceDN w:val="0"/>
              <w:adjustRightInd w:val="0"/>
              <w:spacing w:before="120" w:after="0" w:line="259" w:lineRule="auto"/>
              <w:rPr>
                <w:rFonts w:ascii="Arial" w:hAnsi="Arial" w:cs="Arial"/>
                <w:kern w:val="0"/>
                <w:sz w:val="22"/>
                <w:szCs w:val="22"/>
                <w:u w:color="000000"/>
              </w:rPr>
            </w:pPr>
            <w:r w:rsidRPr="009B50DF">
              <w:rPr>
                <w:rFonts w:ascii="Arial" w:hAnsi="Arial" w:cs="Arial"/>
                <w:kern w:val="0"/>
                <w:sz w:val="22"/>
                <w:szCs w:val="22"/>
                <w:u w:color="000000"/>
              </w:rPr>
              <w:t>Metoda rozszerzenia obrazu</w:t>
            </w:r>
          </w:p>
        </w:tc>
        <w:tc>
          <w:tcPr>
            <w:tcW w:w="6320" w:type="dxa"/>
            <w:tcBorders>
              <w:top w:val="nil"/>
              <w:left w:val="nil"/>
              <w:bottom w:val="single" w:sz="4" w:space="0" w:color="auto"/>
              <w:right w:val="single" w:sz="8" w:space="0" w:color="auto"/>
            </w:tcBorders>
            <w:vAlign w:val="bottom"/>
          </w:tcPr>
          <w:p w14:paraId="64105FBA" w14:textId="77777777" w:rsidR="00D358F9" w:rsidRPr="009B50DF" w:rsidRDefault="00D358F9" w:rsidP="009B50DF">
            <w:pPr>
              <w:autoSpaceDE w:val="0"/>
              <w:autoSpaceDN w:val="0"/>
              <w:adjustRightInd w:val="0"/>
              <w:spacing w:before="120" w:after="0" w:line="259" w:lineRule="auto"/>
              <w:rPr>
                <w:rFonts w:ascii="Arial" w:hAnsi="Arial" w:cs="Arial"/>
                <w:kern w:val="0"/>
                <w:sz w:val="22"/>
                <w:szCs w:val="22"/>
                <w:u w:color="000000"/>
              </w:rPr>
            </w:pPr>
            <w:r w:rsidRPr="009B50DF">
              <w:rPr>
                <w:rFonts w:ascii="Arial" w:hAnsi="Arial" w:cs="Arial"/>
                <w:kern w:val="0"/>
                <w:sz w:val="22"/>
                <w:szCs w:val="22"/>
                <w:u w:color="000000"/>
              </w:rPr>
              <w:t>DSSS, OFDM, OFDMA</w:t>
            </w:r>
          </w:p>
        </w:tc>
      </w:tr>
      <w:tr w:rsidR="009B50DF" w:rsidRPr="009B50DF" w14:paraId="40B52C03" w14:textId="77777777" w:rsidTr="00E15A56">
        <w:trPr>
          <w:trHeight w:val="501"/>
        </w:trPr>
        <w:tc>
          <w:tcPr>
            <w:tcW w:w="3340" w:type="dxa"/>
            <w:tcBorders>
              <w:top w:val="nil"/>
              <w:left w:val="single" w:sz="8" w:space="0" w:color="auto"/>
              <w:bottom w:val="single" w:sz="4" w:space="0" w:color="auto"/>
              <w:right w:val="single" w:sz="4" w:space="0" w:color="auto"/>
            </w:tcBorders>
            <w:vAlign w:val="bottom"/>
          </w:tcPr>
          <w:p w14:paraId="0DD10902" w14:textId="77777777" w:rsidR="00D358F9" w:rsidRPr="009B50DF" w:rsidRDefault="00D358F9" w:rsidP="009B50DF">
            <w:pPr>
              <w:autoSpaceDE w:val="0"/>
              <w:autoSpaceDN w:val="0"/>
              <w:adjustRightInd w:val="0"/>
              <w:spacing w:before="120" w:after="0" w:line="259" w:lineRule="auto"/>
              <w:rPr>
                <w:rFonts w:ascii="Arial" w:hAnsi="Arial" w:cs="Arial"/>
                <w:kern w:val="0"/>
                <w:sz w:val="22"/>
                <w:szCs w:val="22"/>
                <w:u w:color="000000"/>
              </w:rPr>
            </w:pPr>
            <w:r w:rsidRPr="009B50DF">
              <w:rPr>
                <w:rFonts w:ascii="Arial" w:hAnsi="Arial" w:cs="Arial"/>
                <w:kern w:val="0"/>
                <w:sz w:val="22"/>
                <w:szCs w:val="22"/>
                <w:u w:color="000000"/>
              </w:rPr>
              <w:t>Modulacja</w:t>
            </w:r>
          </w:p>
        </w:tc>
        <w:tc>
          <w:tcPr>
            <w:tcW w:w="6320" w:type="dxa"/>
            <w:tcBorders>
              <w:top w:val="nil"/>
              <w:left w:val="nil"/>
              <w:bottom w:val="single" w:sz="4" w:space="0" w:color="auto"/>
              <w:right w:val="single" w:sz="8" w:space="0" w:color="auto"/>
            </w:tcBorders>
            <w:vAlign w:val="bottom"/>
          </w:tcPr>
          <w:p w14:paraId="2753461A" w14:textId="77777777" w:rsidR="00D358F9" w:rsidRPr="009B50DF" w:rsidRDefault="00D358F9" w:rsidP="009B50DF">
            <w:pPr>
              <w:autoSpaceDE w:val="0"/>
              <w:autoSpaceDN w:val="0"/>
              <w:adjustRightInd w:val="0"/>
              <w:spacing w:before="120" w:after="0" w:line="259" w:lineRule="auto"/>
              <w:rPr>
                <w:rFonts w:ascii="Arial" w:hAnsi="Arial" w:cs="Arial"/>
                <w:kern w:val="0"/>
                <w:sz w:val="22"/>
                <w:szCs w:val="22"/>
                <w:u w:color="000000"/>
              </w:rPr>
            </w:pPr>
            <w:r w:rsidRPr="009B50DF">
              <w:rPr>
                <w:rFonts w:ascii="Arial" w:hAnsi="Arial" w:cs="Arial"/>
                <w:kern w:val="0"/>
                <w:sz w:val="22"/>
                <w:szCs w:val="22"/>
                <w:u w:color="000000"/>
              </w:rPr>
              <w:t>16-QAM, 64-QAM, 256-QAM, 1024-QAM, BPSK, CCK, QPSK</w:t>
            </w:r>
          </w:p>
        </w:tc>
      </w:tr>
      <w:tr w:rsidR="009B50DF" w:rsidRPr="009B50DF" w14:paraId="2C31D295" w14:textId="77777777" w:rsidTr="00DA7435">
        <w:trPr>
          <w:trHeight w:val="58"/>
        </w:trPr>
        <w:tc>
          <w:tcPr>
            <w:tcW w:w="3340" w:type="dxa"/>
            <w:tcBorders>
              <w:top w:val="nil"/>
              <w:left w:val="single" w:sz="8" w:space="0" w:color="auto"/>
              <w:bottom w:val="single" w:sz="4" w:space="0" w:color="auto"/>
              <w:right w:val="single" w:sz="4" w:space="0" w:color="auto"/>
            </w:tcBorders>
            <w:vAlign w:val="bottom"/>
          </w:tcPr>
          <w:p w14:paraId="01663D65" w14:textId="77777777" w:rsidR="00D358F9" w:rsidRPr="009B50DF" w:rsidRDefault="00D358F9" w:rsidP="009B50DF">
            <w:pPr>
              <w:autoSpaceDE w:val="0"/>
              <w:autoSpaceDN w:val="0"/>
              <w:adjustRightInd w:val="0"/>
              <w:spacing w:before="120" w:after="0" w:line="259" w:lineRule="auto"/>
              <w:rPr>
                <w:rFonts w:ascii="Arial" w:hAnsi="Arial" w:cs="Arial"/>
                <w:kern w:val="0"/>
                <w:sz w:val="22"/>
                <w:szCs w:val="22"/>
                <w:u w:color="000000"/>
              </w:rPr>
            </w:pPr>
            <w:r w:rsidRPr="009B50DF">
              <w:rPr>
                <w:rFonts w:ascii="Arial" w:hAnsi="Arial" w:cs="Arial"/>
                <w:kern w:val="0"/>
                <w:sz w:val="22"/>
                <w:szCs w:val="22"/>
                <w:u w:color="000000"/>
              </w:rPr>
              <w:t>Szyfrowanie / bezpieczeństwo</w:t>
            </w:r>
          </w:p>
        </w:tc>
        <w:tc>
          <w:tcPr>
            <w:tcW w:w="6320" w:type="dxa"/>
            <w:tcBorders>
              <w:top w:val="nil"/>
              <w:left w:val="nil"/>
              <w:bottom w:val="single" w:sz="4" w:space="0" w:color="auto"/>
              <w:right w:val="single" w:sz="8" w:space="0" w:color="auto"/>
            </w:tcBorders>
            <w:vAlign w:val="bottom"/>
          </w:tcPr>
          <w:p w14:paraId="4A4DF80C" w14:textId="77777777" w:rsidR="00D358F9" w:rsidRPr="009B50DF" w:rsidRDefault="00D358F9" w:rsidP="009B50DF">
            <w:pPr>
              <w:autoSpaceDE w:val="0"/>
              <w:autoSpaceDN w:val="0"/>
              <w:adjustRightInd w:val="0"/>
              <w:spacing w:before="120" w:after="0" w:line="259" w:lineRule="auto"/>
              <w:rPr>
                <w:rFonts w:ascii="Arial" w:hAnsi="Arial" w:cs="Arial"/>
                <w:kern w:val="0"/>
                <w:sz w:val="22"/>
                <w:szCs w:val="22"/>
                <w:u w:color="000000"/>
              </w:rPr>
            </w:pPr>
            <w:r w:rsidRPr="009B50DF">
              <w:rPr>
                <w:rFonts w:ascii="Arial" w:hAnsi="Arial" w:cs="Arial"/>
                <w:kern w:val="0"/>
                <w:sz w:val="22"/>
                <w:szCs w:val="22"/>
                <w:u w:color="000000"/>
              </w:rPr>
              <w:t>WPA3, WPA, WPA2</w:t>
            </w:r>
            <w:r w:rsidRPr="009B50DF">
              <w:rPr>
                <w:rFonts w:ascii="Arial" w:hAnsi="Arial" w:cs="Arial"/>
                <w:kern w:val="0"/>
                <w:sz w:val="22"/>
                <w:szCs w:val="22"/>
                <w:u w:color="000000"/>
              </w:rPr>
              <w:br/>
              <w:t>Do przełącznika należy dostarczyć 4 szt. wkładek 10G MMF SR</w:t>
            </w:r>
          </w:p>
        </w:tc>
      </w:tr>
      <w:tr w:rsidR="009B50DF" w:rsidRPr="00B52630" w14:paraId="20F14B06" w14:textId="77777777" w:rsidTr="00DA7435">
        <w:trPr>
          <w:trHeight w:val="315"/>
        </w:trPr>
        <w:tc>
          <w:tcPr>
            <w:tcW w:w="3340" w:type="dxa"/>
            <w:tcBorders>
              <w:top w:val="nil"/>
              <w:left w:val="single" w:sz="8" w:space="0" w:color="auto"/>
              <w:bottom w:val="single" w:sz="4" w:space="0" w:color="auto"/>
              <w:right w:val="single" w:sz="4" w:space="0" w:color="auto"/>
            </w:tcBorders>
            <w:vAlign w:val="bottom"/>
          </w:tcPr>
          <w:p w14:paraId="0E68647D" w14:textId="77777777" w:rsidR="00D358F9" w:rsidRPr="009B50DF" w:rsidRDefault="00D358F9" w:rsidP="009B50DF">
            <w:pPr>
              <w:autoSpaceDE w:val="0"/>
              <w:autoSpaceDN w:val="0"/>
              <w:adjustRightInd w:val="0"/>
              <w:spacing w:before="120" w:after="0" w:line="259" w:lineRule="auto"/>
              <w:rPr>
                <w:rFonts w:ascii="Arial" w:hAnsi="Arial" w:cs="Arial"/>
                <w:kern w:val="0"/>
                <w:sz w:val="22"/>
                <w:szCs w:val="22"/>
                <w:u w:color="000000"/>
              </w:rPr>
            </w:pPr>
            <w:r w:rsidRPr="009B50DF">
              <w:rPr>
                <w:rFonts w:ascii="Arial" w:hAnsi="Arial" w:cs="Arial"/>
                <w:kern w:val="0"/>
                <w:sz w:val="22"/>
                <w:szCs w:val="22"/>
                <w:u w:color="000000"/>
              </w:rPr>
              <w:t>Porty i interfejsy</w:t>
            </w:r>
          </w:p>
        </w:tc>
        <w:tc>
          <w:tcPr>
            <w:tcW w:w="6320" w:type="dxa"/>
            <w:tcBorders>
              <w:top w:val="nil"/>
              <w:left w:val="nil"/>
              <w:bottom w:val="single" w:sz="4" w:space="0" w:color="auto"/>
              <w:right w:val="single" w:sz="8" w:space="0" w:color="auto"/>
            </w:tcBorders>
            <w:vAlign w:val="bottom"/>
          </w:tcPr>
          <w:p w14:paraId="55E3D864" w14:textId="77777777" w:rsidR="00D358F9" w:rsidRPr="009B50DF" w:rsidRDefault="00D358F9" w:rsidP="009B50DF">
            <w:pPr>
              <w:autoSpaceDE w:val="0"/>
              <w:autoSpaceDN w:val="0"/>
              <w:adjustRightInd w:val="0"/>
              <w:spacing w:before="120" w:after="0" w:line="259" w:lineRule="auto"/>
              <w:rPr>
                <w:rFonts w:ascii="Arial" w:hAnsi="Arial" w:cs="Arial"/>
                <w:kern w:val="0"/>
                <w:sz w:val="22"/>
                <w:szCs w:val="22"/>
                <w:u w:color="000000"/>
                <w:lang w:val="en-US"/>
              </w:rPr>
            </w:pPr>
            <w:r w:rsidRPr="009B50DF">
              <w:rPr>
                <w:rFonts w:ascii="Arial" w:hAnsi="Arial" w:cs="Arial"/>
                <w:kern w:val="0"/>
                <w:sz w:val="22"/>
                <w:szCs w:val="22"/>
                <w:u w:color="000000"/>
                <w:lang w:val="en-US"/>
              </w:rPr>
              <w:t xml:space="preserve">Ethernet LAN (RJ-45) 1szt; USB 2.0 (USB </w:t>
            </w:r>
            <w:proofErr w:type="spellStart"/>
            <w:r w:rsidRPr="009B50DF">
              <w:rPr>
                <w:rFonts w:ascii="Arial" w:hAnsi="Arial" w:cs="Arial"/>
                <w:kern w:val="0"/>
                <w:sz w:val="22"/>
                <w:szCs w:val="22"/>
                <w:u w:color="000000"/>
                <w:lang w:val="en-US"/>
              </w:rPr>
              <w:t>typa</w:t>
            </w:r>
            <w:proofErr w:type="spellEnd"/>
            <w:r w:rsidRPr="009B50DF">
              <w:rPr>
                <w:rFonts w:ascii="Arial" w:hAnsi="Arial" w:cs="Arial"/>
                <w:kern w:val="0"/>
                <w:sz w:val="22"/>
                <w:szCs w:val="22"/>
                <w:u w:color="000000"/>
                <w:lang w:val="en-US"/>
              </w:rPr>
              <w:t xml:space="preserve"> A) 1szt. </w:t>
            </w:r>
          </w:p>
        </w:tc>
      </w:tr>
      <w:tr w:rsidR="009B50DF" w:rsidRPr="009B50DF" w14:paraId="66E131EC" w14:textId="77777777" w:rsidTr="00DA7435">
        <w:trPr>
          <w:trHeight w:val="315"/>
        </w:trPr>
        <w:tc>
          <w:tcPr>
            <w:tcW w:w="3340" w:type="dxa"/>
            <w:tcBorders>
              <w:top w:val="single" w:sz="4" w:space="0" w:color="auto"/>
              <w:left w:val="single" w:sz="8" w:space="0" w:color="auto"/>
              <w:bottom w:val="single" w:sz="4" w:space="0" w:color="auto"/>
              <w:right w:val="single" w:sz="4" w:space="0" w:color="auto"/>
            </w:tcBorders>
            <w:vAlign w:val="bottom"/>
          </w:tcPr>
          <w:p w14:paraId="63D7DEB9" w14:textId="77777777" w:rsidR="00D358F9" w:rsidRPr="009B50DF" w:rsidRDefault="00D358F9" w:rsidP="009B50DF">
            <w:pPr>
              <w:autoSpaceDE w:val="0"/>
              <w:autoSpaceDN w:val="0"/>
              <w:adjustRightInd w:val="0"/>
              <w:spacing w:before="120" w:after="0" w:line="259" w:lineRule="auto"/>
              <w:rPr>
                <w:rFonts w:ascii="Arial" w:hAnsi="Arial" w:cs="Arial"/>
                <w:kern w:val="0"/>
                <w:sz w:val="22"/>
                <w:szCs w:val="22"/>
                <w:u w:color="000000"/>
              </w:rPr>
            </w:pPr>
            <w:r w:rsidRPr="009B50DF">
              <w:rPr>
                <w:rFonts w:ascii="Arial" w:hAnsi="Arial" w:cs="Arial"/>
                <w:kern w:val="0"/>
                <w:sz w:val="22"/>
                <w:szCs w:val="22"/>
                <w:u w:color="000000"/>
              </w:rPr>
              <w:t xml:space="preserve">Obsługa </w:t>
            </w:r>
            <w:proofErr w:type="spellStart"/>
            <w:r w:rsidRPr="009B50DF">
              <w:rPr>
                <w:rFonts w:ascii="Arial" w:hAnsi="Arial" w:cs="Arial"/>
                <w:kern w:val="0"/>
                <w:sz w:val="22"/>
                <w:szCs w:val="22"/>
                <w:u w:color="000000"/>
              </w:rPr>
              <w:t>PoE</w:t>
            </w:r>
            <w:proofErr w:type="spellEnd"/>
          </w:p>
        </w:tc>
        <w:tc>
          <w:tcPr>
            <w:tcW w:w="6320" w:type="dxa"/>
            <w:tcBorders>
              <w:top w:val="single" w:sz="4" w:space="0" w:color="auto"/>
              <w:left w:val="nil"/>
              <w:bottom w:val="single" w:sz="4" w:space="0" w:color="auto"/>
              <w:right w:val="single" w:sz="8" w:space="0" w:color="auto"/>
            </w:tcBorders>
            <w:vAlign w:val="bottom"/>
          </w:tcPr>
          <w:p w14:paraId="6B884C3A" w14:textId="77777777" w:rsidR="00D358F9" w:rsidRPr="009B50DF" w:rsidRDefault="00D358F9" w:rsidP="009B50DF">
            <w:pPr>
              <w:autoSpaceDE w:val="0"/>
              <w:autoSpaceDN w:val="0"/>
              <w:adjustRightInd w:val="0"/>
              <w:spacing w:before="120" w:after="0" w:line="259" w:lineRule="auto"/>
              <w:rPr>
                <w:rFonts w:ascii="Arial" w:hAnsi="Arial" w:cs="Arial"/>
                <w:kern w:val="0"/>
                <w:sz w:val="22"/>
                <w:szCs w:val="22"/>
                <w:u w:color="000000"/>
              </w:rPr>
            </w:pPr>
            <w:r w:rsidRPr="009B50DF">
              <w:rPr>
                <w:rFonts w:ascii="Arial" w:hAnsi="Arial" w:cs="Arial"/>
                <w:kern w:val="0"/>
                <w:sz w:val="22"/>
                <w:szCs w:val="22"/>
                <w:u w:color="000000"/>
              </w:rPr>
              <w:t>Tak</w:t>
            </w:r>
          </w:p>
        </w:tc>
      </w:tr>
      <w:tr w:rsidR="009B50DF" w:rsidRPr="009B50DF" w14:paraId="7E62E7BC" w14:textId="77777777" w:rsidTr="00DA7435">
        <w:trPr>
          <w:trHeight w:val="315"/>
        </w:trPr>
        <w:tc>
          <w:tcPr>
            <w:tcW w:w="3340" w:type="dxa"/>
            <w:tcBorders>
              <w:top w:val="single" w:sz="4" w:space="0" w:color="auto"/>
              <w:left w:val="single" w:sz="8" w:space="0" w:color="auto"/>
              <w:bottom w:val="single" w:sz="4" w:space="0" w:color="auto"/>
              <w:right w:val="single" w:sz="4" w:space="0" w:color="auto"/>
            </w:tcBorders>
            <w:vAlign w:val="bottom"/>
          </w:tcPr>
          <w:p w14:paraId="68451774" w14:textId="77777777" w:rsidR="00D358F9" w:rsidRPr="009B50DF" w:rsidRDefault="00D358F9" w:rsidP="009B50DF">
            <w:pPr>
              <w:autoSpaceDE w:val="0"/>
              <w:autoSpaceDN w:val="0"/>
              <w:adjustRightInd w:val="0"/>
              <w:spacing w:before="120" w:after="0" w:line="259" w:lineRule="auto"/>
              <w:rPr>
                <w:rFonts w:ascii="Arial" w:hAnsi="Arial" w:cs="Arial"/>
                <w:kern w:val="0"/>
                <w:sz w:val="22"/>
                <w:szCs w:val="22"/>
                <w:u w:color="000000"/>
              </w:rPr>
            </w:pPr>
            <w:r w:rsidRPr="009B50DF">
              <w:rPr>
                <w:rFonts w:ascii="Arial" w:hAnsi="Arial" w:cs="Arial"/>
                <w:kern w:val="0"/>
                <w:sz w:val="22"/>
                <w:szCs w:val="22"/>
                <w:u w:color="000000"/>
              </w:rPr>
              <w:t>Maksymalne zużycie mocy</w:t>
            </w:r>
          </w:p>
        </w:tc>
        <w:tc>
          <w:tcPr>
            <w:tcW w:w="6320" w:type="dxa"/>
            <w:tcBorders>
              <w:top w:val="single" w:sz="4" w:space="0" w:color="auto"/>
              <w:left w:val="nil"/>
              <w:bottom w:val="single" w:sz="4" w:space="0" w:color="auto"/>
              <w:right w:val="single" w:sz="8" w:space="0" w:color="auto"/>
            </w:tcBorders>
            <w:vAlign w:val="bottom"/>
          </w:tcPr>
          <w:p w14:paraId="3DA1AC7C" w14:textId="77777777" w:rsidR="00D358F9" w:rsidRPr="009B50DF" w:rsidRDefault="00D358F9" w:rsidP="009B50DF">
            <w:pPr>
              <w:autoSpaceDE w:val="0"/>
              <w:autoSpaceDN w:val="0"/>
              <w:adjustRightInd w:val="0"/>
              <w:spacing w:before="120" w:after="0" w:line="259" w:lineRule="auto"/>
              <w:rPr>
                <w:rFonts w:ascii="Arial" w:hAnsi="Arial" w:cs="Arial"/>
                <w:kern w:val="0"/>
                <w:sz w:val="22"/>
                <w:szCs w:val="22"/>
                <w:u w:color="000000"/>
              </w:rPr>
            </w:pPr>
            <w:r w:rsidRPr="009B50DF">
              <w:rPr>
                <w:rFonts w:ascii="Arial" w:hAnsi="Arial" w:cs="Arial"/>
                <w:kern w:val="0"/>
                <w:sz w:val="22"/>
                <w:szCs w:val="22"/>
                <w:u w:color="000000"/>
              </w:rPr>
              <w:t>16,5 W</w:t>
            </w:r>
          </w:p>
        </w:tc>
      </w:tr>
      <w:tr w:rsidR="009B50DF" w:rsidRPr="009B50DF" w14:paraId="48310184" w14:textId="77777777" w:rsidTr="00DA7435">
        <w:trPr>
          <w:trHeight w:val="315"/>
        </w:trPr>
        <w:tc>
          <w:tcPr>
            <w:tcW w:w="3340" w:type="dxa"/>
            <w:tcBorders>
              <w:top w:val="single" w:sz="4" w:space="0" w:color="auto"/>
              <w:left w:val="single" w:sz="8" w:space="0" w:color="auto"/>
              <w:bottom w:val="single" w:sz="4" w:space="0" w:color="auto"/>
              <w:right w:val="single" w:sz="4" w:space="0" w:color="auto"/>
            </w:tcBorders>
            <w:vAlign w:val="bottom"/>
          </w:tcPr>
          <w:p w14:paraId="33611D92" w14:textId="77777777" w:rsidR="00D358F9" w:rsidRPr="009B50DF" w:rsidRDefault="00D358F9" w:rsidP="009B50DF">
            <w:pPr>
              <w:autoSpaceDE w:val="0"/>
              <w:autoSpaceDN w:val="0"/>
              <w:adjustRightInd w:val="0"/>
              <w:spacing w:before="120" w:after="0" w:line="259" w:lineRule="auto"/>
              <w:rPr>
                <w:rFonts w:ascii="Arial" w:hAnsi="Arial" w:cs="Arial"/>
                <w:kern w:val="0"/>
                <w:sz w:val="22"/>
                <w:szCs w:val="22"/>
                <w:u w:color="000000"/>
              </w:rPr>
            </w:pPr>
            <w:r w:rsidRPr="009B50DF">
              <w:rPr>
                <w:rFonts w:ascii="Arial" w:hAnsi="Arial" w:cs="Arial"/>
                <w:kern w:val="0"/>
                <w:sz w:val="22"/>
                <w:szCs w:val="22"/>
                <w:u w:color="000000"/>
              </w:rPr>
              <w:t>Zakres wilgotności względnej</w:t>
            </w:r>
          </w:p>
        </w:tc>
        <w:tc>
          <w:tcPr>
            <w:tcW w:w="6320" w:type="dxa"/>
            <w:tcBorders>
              <w:top w:val="single" w:sz="4" w:space="0" w:color="auto"/>
              <w:left w:val="nil"/>
              <w:bottom w:val="single" w:sz="4" w:space="0" w:color="auto"/>
              <w:right w:val="single" w:sz="8" w:space="0" w:color="auto"/>
            </w:tcBorders>
            <w:vAlign w:val="bottom"/>
          </w:tcPr>
          <w:p w14:paraId="2FB830B3" w14:textId="77777777" w:rsidR="00D358F9" w:rsidRPr="009B50DF" w:rsidRDefault="00D358F9" w:rsidP="009B50DF">
            <w:pPr>
              <w:autoSpaceDE w:val="0"/>
              <w:autoSpaceDN w:val="0"/>
              <w:adjustRightInd w:val="0"/>
              <w:spacing w:before="120" w:after="0" w:line="259" w:lineRule="auto"/>
              <w:rPr>
                <w:rFonts w:ascii="Arial" w:hAnsi="Arial" w:cs="Arial"/>
                <w:kern w:val="0"/>
                <w:sz w:val="22"/>
                <w:szCs w:val="22"/>
                <w:u w:color="000000"/>
              </w:rPr>
            </w:pPr>
            <w:r w:rsidRPr="009B50DF">
              <w:rPr>
                <w:rFonts w:ascii="Arial" w:hAnsi="Arial" w:cs="Arial"/>
                <w:kern w:val="0"/>
                <w:sz w:val="22"/>
                <w:szCs w:val="22"/>
                <w:u w:color="000000"/>
              </w:rPr>
              <w:t>5 - 93%</w:t>
            </w:r>
          </w:p>
        </w:tc>
      </w:tr>
      <w:tr w:rsidR="009B50DF" w:rsidRPr="009B50DF" w14:paraId="1CDBE1EE" w14:textId="77777777" w:rsidTr="00DA7435">
        <w:trPr>
          <w:trHeight w:val="315"/>
        </w:trPr>
        <w:tc>
          <w:tcPr>
            <w:tcW w:w="3340" w:type="dxa"/>
            <w:tcBorders>
              <w:top w:val="single" w:sz="4" w:space="0" w:color="auto"/>
              <w:left w:val="single" w:sz="8" w:space="0" w:color="auto"/>
              <w:bottom w:val="single" w:sz="4" w:space="0" w:color="auto"/>
              <w:right w:val="single" w:sz="4" w:space="0" w:color="auto"/>
            </w:tcBorders>
            <w:vAlign w:val="bottom"/>
          </w:tcPr>
          <w:p w14:paraId="1B141187" w14:textId="77777777" w:rsidR="00D358F9" w:rsidRPr="009B50DF" w:rsidRDefault="00D358F9" w:rsidP="009B50DF">
            <w:pPr>
              <w:autoSpaceDE w:val="0"/>
              <w:autoSpaceDN w:val="0"/>
              <w:adjustRightInd w:val="0"/>
              <w:spacing w:before="120" w:after="0" w:line="259" w:lineRule="auto"/>
              <w:rPr>
                <w:rFonts w:ascii="Arial" w:hAnsi="Arial" w:cs="Arial"/>
                <w:kern w:val="0"/>
                <w:sz w:val="22"/>
                <w:szCs w:val="22"/>
                <w:u w:color="000000"/>
              </w:rPr>
            </w:pPr>
            <w:r w:rsidRPr="009B50DF">
              <w:rPr>
                <w:rFonts w:ascii="Arial" w:hAnsi="Arial" w:cs="Arial"/>
                <w:kern w:val="0"/>
                <w:sz w:val="22"/>
                <w:szCs w:val="22"/>
                <w:u w:color="000000"/>
              </w:rPr>
              <w:t>Zakres temperatur (eksploatacja)</w:t>
            </w:r>
          </w:p>
        </w:tc>
        <w:tc>
          <w:tcPr>
            <w:tcW w:w="6320" w:type="dxa"/>
            <w:tcBorders>
              <w:top w:val="single" w:sz="4" w:space="0" w:color="auto"/>
              <w:left w:val="nil"/>
              <w:bottom w:val="single" w:sz="4" w:space="0" w:color="auto"/>
              <w:right w:val="single" w:sz="8" w:space="0" w:color="auto"/>
            </w:tcBorders>
            <w:vAlign w:val="bottom"/>
          </w:tcPr>
          <w:p w14:paraId="6BF12316" w14:textId="77777777" w:rsidR="00D358F9" w:rsidRPr="009B50DF" w:rsidRDefault="00D358F9" w:rsidP="009B50DF">
            <w:pPr>
              <w:autoSpaceDE w:val="0"/>
              <w:autoSpaceDN w:val="0"/>
              <w:adjustRightInd w:val="0"/>
              <w:spacing w:before="120" w:after="0" w:line="259" w:lineRule="auto"/>
              <w:rPr>
                <w:rFonts w:ascii="Arial" w:hAnsi="Arial" w:cs="Arial"/>
                <w:kern w:val="0"/>
                <w:sz w:val="22"/>
                <w:szCs w:val="22"/>
                <w:u w:color="000000"/>
              </w:rPr>
            </w:pPr>
            <w:r w:rsidRPr="009B50DF">
              <w:rPr>
                <w:rFonts w:ascii="Arial" w:hAnsi="Arial" w:cs="Arial"/>
                <w:kern w:val="0"/>
                <w:sz w:val="22"/>
                <w:szCs w:val="22"/>
                <w:u w:color="000000"/>
              </w:rPr>
              <w:t>0 - 50 °C</w:t>
            </w:r>
          </w:p>
        </w:tc>
      </w:tr>
      <w:tr w:rsidR="009B50DF" w:rsidRPr="009B50DF" w14:paraId="7919AB70" w14:textId="77777777" w:rsidTr="00DA7435">
        <w:trPr>
          <w:trHeight w:val="315"/>
        </w:trPr>
        <w:tc>
          <w:tcPr>
            <w:tcW w:w="3340" w:type="dxa"/>
            <w:tcBorders>
              <w:top w:val="single" w:sz="4" w:space="0" w:color="auto"/>
              <w:left w:val="single" w:sz="8" w:space="0" w:color="auto"/>
              <w:bottom w:val="single" w:sz="4" w:space="0" w:color="auto"/>
              <w:right w:val="single" w:sz="4" w:space="0" w:color="auto"/>
            </w:tcBorders>
            <w:vAlign w:val="bottom"/>
          </w:tcPr>
          <w:p w14:paraId="3A772055" w14:textId="77777777" w:rsidR="00D358F9" w:rsidRPr="009B50DF" w:rsidRDefault="00D358F9" w:rsidP="009B50DF">
            <w:pPr>
              <w:autoSpaceDE w:val="0"/>
              <w:autoSpaceDN w:val="0"/>
              <w:adjustRightInd w:val="0"/>
              <w:spacing w:before="120" w:after="0" w:line="259" w:lineRule="auto"/>
              <w:rPr>
                <w:rFonts w:ascii="Arial" w:hAnsi="Arial" w:cs="Arial"/>
                <w:kern w:val="0"/>
                <w:sz w:val="22"/>
                <w:szCs w:val="22"/>
                <w:u w:color="000000"/>
              </w:rPr>
            </w:pPr>
            <w:r w:rsidRPr="009B50DF">
              <w:rPr>
                <w:rFonts w:ascii="Arial" w:hAnsi="Arial" w:cs="Arial"/>
                <w:kern w:val="0"/>
                <w:sz w:val="22"/>
                <w:szCs w:val="22"/>
                <w:u w:color="000000"/>
              </w:rPr>
              <w:lastRenderedPageBreak/>
              <w:t>Zakres temperatur (przechowywanie)</w:t>
            </w:r>
          </w:p>
        </w:tc>
        <w:tc>
          <w:tcPr>
            <w:tcW w:w="6320" w:type="dxa"/>
            <w:tcBorders>
              <w:top w:val="single" w:sz="4" w:space="0" w:color="auto"/>
              <w:left w:val="nil"/>
              <w:bottom w:val="single" w:sz="4" w:space="0" w:color="auto"/>
              <w:right w:val="single" w:sz="8" w:space="0" w:color="auto"/>
            </w:tcBorders>
            <w:vAlign w:val="bottom"/>
          </w:tcPr>
          <w:p w14:paraId="0720318D" w14:textId="77777777" w:rsidR="00D358F9" w:rsidRPr="009B50DF" w:rsidRDefault="00D358F9" w:rsidP="009B50DF">
            <w:pPr>
              <w:autoSpaceDE w:val="0"/>
              <w:autoSpaceDN w:val="0"/>
              <w:adjustRightInd w:val="0"/>
              <w:spacing w:before="120" w:after="0" w:line="259" w:lineRule="auto"/>
              <w:rPr>
                <w:rFonts w:ascii="Arial" w:hAnsi="Arial" w:cs="Arial"/>
                <w:kern w:val="0"/>
                <w:sz w:val="22"/>
                <w:szCs w:val="22"/>
                <w:u w:color="000000"/>
              </w:rPr>
            </w:pPr>
            <w:r w:rsidRPr="009B50DF">
              <w:rPr>
                <w:rFonts w:ascii="Arial" w:hAnsi="Arial" w:cs="Arial"/>
                <w:kern w:val="0"/>
                <w:sz w:val="22"/>
                <w:szCs w:val="22"/>
                <w:u w:color="000000"/>
              </w:rPr>
              <w:t>-40 - 70 °C</w:t>
            </w:r>
          </w:p>
        </w:tc>
      </w:tr>
      <w:tr w:rsidR="00D358F9" w:rsidRPr="009B50DF" w14:paraId="114AF676" w14:textId="77777777" w:rsidTr="00DA7435">
        <w:trPr>
          <w:trHeight w:val="315"/>
        </w:trPr>
        <w:tc>
          <w:tcPr>
            <w:tcW w:w="3340" w:type="dxa"/>
            <w:tcBorders>
              <w:top w:val="single" w:sz="4" w:space="0" w:color="auto"/>
              <w:left w:val="single" w:sz="8" w:space="0" w:color="auto"/>
              <w:bottom w:val="single" w:sz="4" w:space="0" w:color="auto"/>
              <w:right w:val="single" w:sz="4" w:space="0" w:color="auto"/>
            </w:tcBorders>
            <w:vAlign w:val="bottom"/>
          </w:tcPr>
          <w:p w14:paraId="68D2D0E2" w14:textId="77777777" w:rsidR="00D358F9" w:rsidRPr="009B50DF" w:rsidRDefault="00D358F9" w:rsidP="009B50DF">
            <w:pPr>
              <w:autoSpaceDE w:val="0"/>
              <w:autoSpaceDN w:val="0"/>
              <w:adjustRightInd w:val="0"/>
              <w:spacing w:before="120" w:after="0" w:line="259" w:lineRule="auto"/>
              <w:rPr>
                <w:rFonts w:ascii="Arial" w:hAnsi="Arial" w:cs="Arial"/>
                <w:kern w:val="0"/>
                <w:sz w:val="22"/>
                <w:szCs w:val="22"/>
                <w:u w:color="000000"/>
              </w:rPr>
            </w:pPr>
            <w:r w:rsidRPr="009B50DF">
              <w:rPr>
                <w:rFonts w:ascii="Arial" w:hAnsi="Arial" w:cs="Arial"/>
                <w:kern w:val="0"/>
                <w:sz w:val="22"/>
                <w:szCs w:val="22"/>
                <w:u w:color="000000"/>
              </w:rPr>
              <w:t>Dopuszczalna wilgotność względna</w:t>
            </w:r>
          </w:p>
        </w:tc>
        <w:tc>
          <w:tcPr>
            <w:tcW w:w="6320" w:type="dxa"/>
            <w:tcBorders>
              <w:top w:val="single" w:sz="4" w:space="0" w:color="auto"/>
              <w:left w:val="nil"/>
              <w:bottom w:val="single" w:sz="4" w:space="0" w:color="auto"/>
              <w:right w:val="single" w:sz="8" w:space="0" w:color="auto"/>
            </w:tcBorders>
            <w:vAlign w:val="bottom"/>
          </w:tcPr>
          <w:p w14:paraId="7AA46F33" w14:textId="77777777" w:rsidR="00D358F9" w:rsidRPr="009B50DF" w:rsidRDefault="00D358F9" w:rsidP="009B50DF">
            <w:pPr>
              <w:autoSpaceDE w:val="0"/>
              <w:autoSpaceDN w:val="0"/>
              <w:adjustRightInd w:val="0"/>
              <w:spacing w:before="120" w:after="0" w:line="259" w:lineRule="auto"/>
              <w:rPr>
                <w:rFonts w:ascii="Arial" w:hAnsi="Arial" w:cs="Arial"/>
                <w:kern w:val="0"/>
                <w:sz w:val="22"/>
                <w:szCs w:val="22"/>
                <w:u w:color="000000"/>
              </w:rPr>
            </w:pPr>
            <w:r w:rsidRPr="009B50DF">
              <w:rPr>
                <w:rFonts w:ascii="Arial" w:hAnsi="Arial" w:cs="Arial"/>
                <w:kern w:val="0"/>
                <w:sz w:val="22"/>
                <w:szCs w:val="22"/>
                <w:u w:color="000000"/>
              </w:rPr>
              <w:t>5 - 93%</w:t>
            </w:r>
          </w:p>
        </w:tc>
      </w:tr>
    </w:tbl>
    <w:p w14:paraId="51349420" w14:textId="77777777" w:rsidR="009B50DF" w:rsidRPr="009B50DF" w:rsidRDefault="009B50DF" w:rsidP="009B50DF">
      <w:pPr>
        <w:autoSpaceDE w:val="0"/>
        <w:autoSpaceDN w:val="0"/>
        <w:adjustRightInd w:val="0"/>
        <w:spacing w:before="120" w:after="0" w:line="259" w:lineRule="auto"/>
        <w:rPr>
          <w:rFonts w:ascii="Arial" w:hAnsi="Arial" w:cs="Arial"/>
          <w:sz w:val="22"/>
          <w:szCs w:val="22"/>
          <w:u w:color="000000"/>
        </w:rPr>
      </w:pPr>
    </w:p>
    <w:p w14:paraId="6B73D54C" w14:textId="1008577E" w:rsidR="00D358F9" w:rsidRPr="009B50DF" w:rsidRDefault="00D358F9" w:rsidP="009B50DF">
      <w:pPr>
        <w:pStyle w:val="Akapitzlist"/>
        <w:numPr>
          <w:ilvl w:val="0"/>
          <w:numId w:val="9"/>
        </w:numPr>
        <w:autoSpaceDE w:val="0"/>
        <w:autoSpaceDN w:val="0"/>
        <w:adjustRightInd w:val="0"/>
        <w:spacing w:before="120" w:after="0"/>
        <w:ind w:left="851" w:hanging="851"/>
        <w:rPr>
          <w:rFonts w:ascii="Arial" w:hAnsi="Arial" w:cs="Arial"/>
          <w:b/>
          <w:bCs/>
          <w:u w:color="000000"/>
        </w:rPr>
      </w:pPr>
      <w:r w:rsidRPr="009B50DF">
        <w:rPr>
          <w:rFonts w:ascii="Arial" w:hAnsi="Arial" w:cs="Arial"/>
          <w:b/>
          <w:bCs/>
          <w:u w:color="000000"/>
        </w:rPr>
        <w:t>Serwer fizyczny – 3 szt.</w:t>
      </w:r>
    </w:p>
    <w:p w14:paraId="6FBA7354" w14:textId="77777777" w:rsidR="00E71E00" w:rsidRPr="009B50DF" w:rsidRDefault="00E71E00" w:rsidP="009B50DF">
      <w:pPr>
        <w:spacing w:before="120" w:after="0" w:line="259" w:lineRule="auto"/>
        <w:jc w:val="both"/>
        <w:rPr>
          <w:rFonts w:ascii="Arial" w:hAnsi="Arial" w:cs="Arial"/>
          <w:sz w:val="22"/>
          <w:szCs w:val="22"/>
        </w:rPr>
      </w:pPr>
      <w:r w:rsidRPr="009B50DF">
        <w:rPr>
          <w:rFonts w:ascii="Arial" w:hAnsi="Arial" w:cs="Arial"/>
          <w:sz w:val="22"/>
          <w:szCs w:val="22"/>
        </w:rPr>
        <w:t>Zamawiający poniżej wyspecyfikował minimalne parametry dla jednego serwera, przy czym wymaga dostarczenia 3 sztuk serwerów, o spełniających co najmniej poniższe parametry:</w:t>
      </w:r>
    </w:p>
    <w:p w14:paraId="79BC0222" w14:textId="77777777" w:rsidR="00E71E00" w:rsidRPr="009B50DF" w:rsidRDefault="00E71E00" w:rsidP="009B50DF">
      <w:pPr>
        <w:spacing w:before="120" w:after="0" w:line="259" w:lineRule="auto"/>
        <w:jc w:val="both"/>
        <w:rPr>
          <w:rFonts w:ascii="Arial" w:hAnsi="Arial" w:cs="Arial"/>
          <w:b/>
          <w:bCs/>
          <w:sz w:val="22"/>
          <w:szCs w:val="22"/>
        </w:rPr>
      </w:pPr>
    </w:p>
    <w:tbl>
      <w:tblPr>
        <w:tblW w:w="9610" w:type="dxa"/>
        <w:tblInd w:w="151" w:type="dxa"/>
        <w:tblLayout w:type="fixed"/>
        <w:tblLook w:val="0000" w:firstRow="0" w:lastRow="0" w:firstColumn="0" w:lastColumn="0" w:noHBand="0" w:noVBand="0"/>
      </w:tblPr>
      <w:tblGrid>
        <w:gridCol w:w="2500"/>
        <w:gridCol w:w="7110"/>
      </w:tblGrid>
      <w:tr w:rsidR="009B50DF" w:rsidRPr="009B50DF" w14:paraId="50465696" w14:textId="77777777" w:rsidTr="00DA7435">
        <w:tc>
          <w:tcPr>
            <w:tcW w:w="2500" w:type="dxa"/>
            <w:tcBorders>
              <w:top w:val="single" w:sz="4" w:space="0" w:color="auto"/>
              <w:left w:val="single" w:sz="4" w:space="0" w:color="auto"/>
              <w:bottom w:val="single" w:sz="4" w:space="0" w:color="auto"/>
              <w:right w:val="single" w:sz="4" w:space="0" w:color="auto"/>
            </w:tcBorders>
          </w:tcPr>
          <w:p w14:paraId="5AFF1E92" w14:textId="77777777" w:rsidR="00D358F9" w:rsidRPr="009B50DF" w:rsidRDefault="00D358F9" w:rsidP="009B50DF">
            <w:pPr>
              <w:autoSpaceDE w:val="0"/>
              <w:autoSpaceDN w:val="0"/>
              <w:adjustRightInd w:val="0"/>
              <w:spacing w:before="120" w:after="0" w:line="259" w:lineRule="auto"/>
              <w:rPr>
                <w:rFonts w:ascii="Arial" w:hAnsi="Arial" w:cs="Arial"/>
                <w:b/>
                <w:bCs/>
                <w:sz w:val="22"/>
                <w:szCs w:val="22"/>
                <w:u w:color="000000"/>
              </w:rPr>
            </w:pPr>
            <w:r w:rsidRPr="009B50DF">
              <w:rPr>
                <w:rFonts w:ascii="Arial" w:hAnsi="Arial" w:cs="Arial"/>
                <w:b/>
                <w:bCs/>
                <w:sz w:val="22"/>
                <w:szCs w:val="22"/>
                <w:u w:color="000000"/>
              </w:rPr>
              <w:t>Element konfiguracji</w:t>
            </w:r>
          </w:p>
        </w:tc>
        <w:tc>
          <w:tcPr>
            <w:tcW w:w="7110" w:type="dxa"/>
            <w:tcBorders>
              <w:top w:val="single" w:sz="4" w:space="0" w:color="auto"/>
              <w:left w:val="single" w:sz="4" w:space="0" w:color="auto"/>
              <w:bottom w:val="single" w:sz="4" w:space="0" w:color="auto"/>
              <w:right w:val="single" w:sz="4" w:space="0" w:color="auto"/>
            </w:tcBorders>
          </w:tcPr>
          <w:p w14:paraId="0844BE54" w14:textId="77777777" w:rsidR="00D358F9" w:rsidRPr="009B50DF" w:rsidRDefault="00D358F9" w:rsidP="009B50DF">
            <w:pPr>
              <w:autoSpaceDE w:val="0"/>
              <w:autoSpaceDN w:val="0"/>
              <w:adjustRightInd w:val="0"/>
              <w:spacing w:before="120" w:after="0" w:line="259" w:lineRule="auto"/>
              <w:rPr>
                <w:rFonts w:ascii="Arial" w:hAnsi="Arial" w:cs="Arial"/>
                <w:b/>
                <w:bCs/>
                <w:sz w:val="22"/>
                <w:szCs w:val="22"/>
                <w:u w:color="000000"/>
              </w:rPr>
            </w:pPr>
            <w:r w:rsidRPr="009B50DF">
              <w:rPr>
                <w:rFonts w:ascii="Arial" w:hAnsi="Arial" w:cs="Arial"/>
                <w:b/>
                <w:bCs/>
                <w:sz w:val="22"/>
                <w:szCs w:val="22"/>
                <w:u w:color="000000"/>
              </w:rPr>
              <w:t>Wymagania minimalne</w:t>
            </w:r>
          </w:p>
        </w:tc>
      </w:tr>
      <w:tr w:rsidR="009B50DF" w:rsidRPr="009B50DF" w14:paraId="09F4D78A" w14:textId="77777777" w:rsidTr="00DA7435">
        <w:tc>
          <w:tcPr>
            <w:tcW w:w="2500" w:type="dxa"/>
            <w:tcBorders>
              <w:top w:val="single" w:sz="4" w:space="0" w:color="auto"/>
              <w:left w:val="single" w:sz="4" w:space="0" w:color="auto"/>
              <w:bottom w:val="single" w:sz="4" w:space="0" w:color="auto"/>
              <w:right w:val="single" w:sz="4" w:space="0" w:color="auto"/>
            </w:tcBorders>
          </w:tcPr>
          <w:p w14:paraId="35748991" w14:textId="77777777" w:rsidR="00D358F9" w:rsidRPr="009B50DF" w:rsidRDefault="00D358F9" w:rsidP="009B50DF">
            <w:pPr>
              <w:autoSpaceDE w:val="0"/>
              <w:autoSpaceDN w:val="0"/>
              <w:adjustRightInd w:val="0"/>
              <w:spacing w:before="120" w:after="0" w:line="259" w:lineRule="auto"/>
              <w:rPr>
                <w:rFonts w:ascii="Arial" w:hAnsi="Arial" w:cs="Arial"/>
                <w:sz w:val="22"/>
                <w:szCs w:val="22"/>
                <w:u w:color="000000"/>
              </w:rPr>
            </w:pPr>
            <w:r w:rsidRPr="009B50DF">
              <w:rPr>
                <w:rFonts w:ascii="Arial" w:hAnsi="Arial" w:cs="Arial"/>
                <w:sz w:val="22"/>
                <w:szCs w:val="22"/>
                <w:u w:color="000000"/>
              </w:rPr>
              <w:t>Obudowa</w:t>
            </w:r>
          </w:p>
        </w:tc>
        <w:tc>
          <w:tcPr>
            <w:tcW w:w="7110" w:type="dxa"/>
            <w:tcBorders>
              <w:top w:val="single" w:sz="4" w:space="0" w:color="auto"/>
              <w:left w:val="single" w:sz="4" w:space="0" w:color="auto"/>
              <w:bottom w:val="single" w:sz="4" w:space="0" w:color="auto"/>
              <w:right w:val="single" w:sz="4" w:space="0" w:color="auto"/>
            </w:tcBorders>
          </w:tcPr>
          <w:p w14:paraId="52CE47AE" w14:textId="77777777" w:rsidR="00D358F9" w:rsidRPr="009B50DF" w:rsidRDefault="00D358F9" w:rsidP="009B50DF">
            <w:pPr>
              <w:autoSpaceDE w:val="0"/>
              <w:autoSpaceDN w:val="0"/>
              <w:adjustRightInd w:val="0"/>
              <w:spacing w:before="120" w:after="0" w:line="259" w:lineRule="auto"/>
              <w:jc w:val="both"/>
              <w:rPr>
                <w:rFonts w:ascii="Arial" w:hAnsi="Arial" w:cs="Arial"/>
                <w:sz w:val="22"/>
                <w:szCs w:val="22"/>
                <w:u w:color="000000"/>
              </w:rPr>
            </w:pPr>
            <w:r w:rsidRPr="009B50DF">
              <w:rPr>
                <w:rFonts w:ascii="Arial" w:hAnsi="Arial" w:cs="Arial"/>
                <w:sz w:val="22"/>
                <w:szCs w:val="22"/>
                <w:u w:color="000000"/>
              </w:rPr>
              <w:t xml:space="preserve">Maksymalnie 1U RACK 19 cali (wraz z szynami montażowymi oraz ramieniem do mocowania kabli, umożliwiającymi serwisowanie serwera w szafie </w:t>
            </w:r>
            <w:proofErr w:type="spellStart"/>
            <w:r w:rsidRPr="009B50DF">
              <w:rPr>
                <w:rFonts w:ascii="Arial" w:hAnsi="Arial" w:cs="Arial"/>
                <w:sz w:val="22"/>
                <w:szCs w:val="22"/>
                <w:u w:color="000000"/>
              </w:rPr>
              <w:t>rack</w:t>
            </w:r>
            <w:proofErr w:type="spellEnd"/>
            <w:r w:rsidRPr="009B50DF">
              <w:rPr>
                <w:rFonts w:ascii="Arial" w:hAnsi="Arial" w:cs="Arial"/>
                <w:sz w:val="22"/>
                <w:szCs w:val="22"/>
                <w:u w:color="000000"/>
              </w:rPr>
              <w:t xml:space="preserve"> bez wyłączania urządzenia)</w:t>
            </w:r>
          </w:p>
          <w:p w14:paraId="4EA0CD67" w14:textId="77777777" w:rsidR="00D358F9" w:rsidRPr="009B50DF" w:rsidRDefault="00D358F9" w:rsidP="009B50DF">
            <w:pPr>
              <w:autoSpaceDE w:val="0"/>
              <w:autoSpaceDN w:val="0"/>
              <w:adjustRightInd w:val="0"/>
              <w:spacing w:before="120" w:after="0" w:line="259" w:lineRule="auto"/>
              <w:jc w:val="both"/>
              <w:rPr>
                <w:rFonts w:ascii="Arial" w:hAnsi="Arial" w:cs="Arial"/>
                <w:sz w:val="22"/>
                <w:szCs w:val="22"/>
                <w:u w:color="000000"/>
              </w:rPr>
            </w:pPr>
            <w:r w:rsidRPr="009B50DF">
              <w:rPr>
                <w:rFonts w:ascii="Arial" w:hAnsi="Arial" w:cs="Arial"/>
                <w:sz w:val="22"/>
                <w:szCs w:val="22"/>
                <w:u w:color="000000"/>
              </w:rPr>
              <w:t xml:space="preserve">Serwer wyposażony w zdejmowany panel przedni z zamkiem chroniącym przed nieuprawionym dostępem do dysków oraz możliwością dołożenia czujnika otwarcia obudowy współpracującego z BIOS/UEFI. </w:t>
            </w:r>
          </w:p>
        </w:tc>
      </w:tr>
      <w:tr w:rsidR="009B50DF" w:rsidRPr="009B50DF" w14:paraId="11DECC8F" w14:textId="77777777" w:rsidTr="00DA7435">
        <w:tc>
          <w:tcPr>
            <w:tcW w:w="2500" w:type="dxa"/>
            <w:tcBorders>
              <w:top w:val="single" w:sz="4" w:space="0" w:color="auto"/>
              <w:left w:val="single" w:sz="4" w:space="0" w:color="auto"/>
              <w:bottom w:val="single" w:sz="4" w:space="0" w:color="auto"/>
              <w:right w:val="single" w:sz="4" w:space="0" w:color="auto"/>
            </w:tcBorders>
          </w:tcPr>
          <w:p w14:paraId="10FD8AEC" w14:textId="77777777" w:rsidR="00D358F9" w:rsidRPr="009B50DF" w:rsidRDefault="00D358F9" w:rsidP="009B50DF">
            <w:pPr>
              <w:autoSpaceDE w:val="0"/>
              <w:autoSpaceDN w:val="0"/>
              <w:adjustRightInd w:val="0"/>
              <w:spacing w:before="120" w:after="0" w:line="259" w:lineRule="auto"/>
              <w:rPr>
                <w:rFonts w:ascii="Arial" w:hAnsi="Arial" w:cs="Arial"/>
                <w:sz w:val="22"/>
                <w:szCs w:val="22"/>
                <w:u w:color="000000"/>
              </w:rPr>
            </w:pPr>
            <w:r w:rsidRPr="009B50DF">
              <w:rPr>
                <w:rFonts w:ascii="Arial" w:hAnsi="Arial" w:cs="Arial"/>
                <w:sz w:val="22"/>
                <w:szCs w:val="22"/>
                <w:u w:color="000000"/>
              </w:rPr>
              <w:t>Procesor</w:t>
            </w:r>
          </w:p>
          <w:p w14:paraId="69C745A4" w14:textId="77777777" w:rsidR="00D358F9" w:rsidRPr="009B50DF" w:rsidRDefault="00D358F9" w:rsidP="009B50DF">
            <w:pPr>
              <w:autoSpaceDE w:val="0"/>
              <w:autoSpaceDN w:val="0"/>
              <w:adjustRightInd w:val="0"/>
              <w:spacing w:before="120" w:after="0" w:line="259" w:lineRule="auto"/>
              <w:rPr>
                <w:rFonts w:ascii="Arial" w:hAnsi="Arial" w:cs="Arial"/>
                <w:sz w:val="22"/>
                <w:szCs w:val="22"/>
                <w:u w:color="000000"/>
              </w:rPr>
            </w:pPr>
          </w:p>
        </w:tc>
        <w:tc>
          <w:tcPr>
            <w:tcW w:w="7110" w:type="dxa"/>
            <w:tcBorders>
              <w:top w:val="single" w:sz="4" w:space="0" w:color="auto"/>
              <w:left w:val="single" w:sz="4" w:space="0" w:color="auto"/>
              <w:bottom w:val="single" w:sz="4" w:space="0" w:color="auto"/>
              <w:right w:val="single" w:sz="4" w:space="0" w:color="auto"/>
            </w:tcBorders>
          </w:tcPr>
          <w:p w14:paraId="1CC7907A" w14:textId="3575C340" w:rsidR="00D358F9" w:rsidRPr="009B50DF" w:rsidRDefault="00D358F9" w:rsidP="009B50DF">
            <w:pPr>
              <w:autoSpaceDE w:val="0"/>
              <w:autoSpaceDN w:val="0"/>
              <w:adjustRightInd w:val="0"/>
              <w:spacing w:before="120" w:after="0" w:line="259" w:lineRule="auto"/>
              <w:rPr>
                <w:rFonts w:ascii="Arial" w:hAnsi="Arial" w:cs="Arial"/>
                <w:sz w:val="22"/>
                <w:szCs w:val="22"/>
                <w:u w:color="000000"/>
              </w:rPr>
            </w:pPr>
            <w:r w:rsidRPr="009B50DF">
              <w:rPr>
                <w:rFonts w:ascii="Arial" w:hAnsi="Arial" w:cs="Arial"/>
                <w:sz w:val="22"/>
                <w:szCs w:val="22"/>
                <w:u w:color="000000"/>
              </w:rPr>
              <w:t xml:space="preserve">Dwa procesory dwunastordzeniowe, pracujące z częstotliwością bazową min. 2.0GHz i osiągające w testach SPECrate2017_int_base wynik nie gorszy niż 216 punktów, dla testu oferowanego modelu serwera z 2 procesorami. </w:t>
            </w:r>
          </w:p>
          <w:p w14:paraId="6FEA7D88" w14:textId="77777777" w:rsidR="00D358F9" w:rsidRPr="009B50DF" w:rsidRDefault="00D358F9" w:rsidP="009B50DF">
            <w:pPr>
              <w:autoSpaceDE w:val="0"/>
              <w:autoSpaceDN w:val="0"/>
              <w:adjustRightInd w:val="0"/>
              <w:spacing w:before="120" w:after="0" w:line="259" w:lineRule="auto"/>
              <w:rPr>
                <w:rFonts w:ascii="Arial" w:hAnsi="Arial" w:cs="Arial"/>
                <w:sz w:val="22"/>
                <w:szCs w:val="22"/>
                <w:u w:color="000000"/>
              </w:rPr>
            </w:pPr>
            <w:r w:rsidRPr="009B50DF">
              <w:rPr>
                <w:rFonts w:ascii="Arial" w:hAnsi="Arial" w:cs="Arial"/>
                <w:sz w:val="22"/>
                <w:szCs w:val="22"/>
                <w:u w:color="000000"/>
              </w:rPr>
              <w:t>Płyta główna  wspierająca zastosowanie procesorów od 8 do 60 rdzeni, mocy do min. 350W i taktowaniu CPU do min. 3.7GHz.</w:t>
            </w:r>
          </w:p>
        </w:tc>
      </w:tr>
      <w:tr w:rsidR="009B50DF" w:rsidRPr="009B50DF" w14:paraId="506B9FCF" w14:textId="77777777" w:rsidTr="00DA7435">
        <w:tc>
          <w:tcPr>
            <w:tcW w:w="2500" w:type="dxa"/>
            <w:tcBorders>
              <w:top w:val="single" w:sz="4" w:space="0" w:color="auto"/>
              <w:left w:val="single" w:sz="4" w:space="0" w:color="auto"/>
              <w:bottom w:val="single" w:sz="4" w:space="0" w:color="auto"/>
              <w:right w:val="single" w:sz="4" w:space="0" w:color="auto"/>
            </w:tcBorders>
          </w:tcPr>
          <w:p w14:paraId="2B5A510F" w14:textId="77777777" w:rsidR="00D358F9" w:rsidRPr="009B50DF" w:rsidRDefault="00D358F9" w:rsidP="009B50DF">
            <w:pPr>
              <w:autoSpaceDE w:val="0"/>
              <w:autoSpaceDN w:val="0"/>
              <w:adjustRightInd w:val="0"/>
              <w:spacing w:before="120" w:after="0" w:line="259" w:lineRule="auto"/>
              <w:rPr>
                <w:rFonts w:ascii="Arial" w:hAnsi="Arial" w:cs="Arial"/>
                <w:sz w:val="22"/>
                <w:szCs w:val="22"/>
                <w:u w:color="000000"/>
              </w:rPr>
            </w:pPr>
            <w:r w:rsidRPr="009B50DF">
              <w:rPr>
                <w:rFonts w:ascii="Arial" w:hAnsi="Arial" w:cs="Arial"/>
                <w:sz w:val="22"/>
                <w:szCs w:val="22"/>
                <w:u w:color="000000"/>
              </w:rPr>
              <w:t>Liczba procesorów</w:t>
            </w:r>
          </w:p>
        </w:tc>
        <w:tc>
          <w:tcPr>
            <w:tcW w:w="7110" w:type="dxa"/>
            <w:tcBorders>
              <w:top w:val="single" w:sz="4" w:space="0" w:color="auto"/>
              <w:left w:val="single" w:sz="4" w:space="0" w:color="auto"/>
              <w:bottom w:val="single" w:sz="4" w:space="0" w:color="auto"/>
              <w:right w:val="single" w:sz="4" w:space="0" w:color="auto"/>
            </w:tcBorders>
          </w:tcPr>
          <w:p w14:paraId="42E46E63" w14:textId="77777777" w:rsidR="00D358F9" w:rsidRPr="009B50DF" w:rsidRDefault="00D358F9" w:rsidP="009B50DF">
            <w:pPr>
              <w:autoSpaceDE w:val="0"/>
              <w:autoSpaceDN w:val="0"/>
              <w:adjustRightInd w:val="0"/>
              <w:spacing w:before="120" w:after="0" w:line="259" w:lineRule="auto"/>
              <w:rPr>
                <w:rFonts w:ascii="Arial" w:hAnsi="Arial" w:cs="Arial"/>
                <w:sz w:val="22"/>
                <w:szCs w:val="22"/>
                <w:u w:color="000000"/>
              </w:rPr>
            </w:pPr>
            <w:r w:rsidRPr="009B50DF">
              <w:rPr>
                <w:rFonts w:ascii="Arial" w:hAnsi="Arial" w:cs="Arial"/>
                <w:sz w:val="22"/>
                <w:szCs w:val="22"/>
                <w:u w:color="000000"/>
              </w:rPr>
              <w:t>Min. 2 procesory</w:t>
            </w:r>
          </w:p>
        </w:tc>
      </w:tr>
      <w:tr w:rsidR="009B50DF" w:rsidRPr="009B50DF" w14:paraId="7669405B" w14:textId="77777777" w:rsidTr="00DA7435">
        <w:tc>
          <w:tcPr>
            <w:tcW w:w="2500" w:type="dxa"/>
            <w:tcBorders>
              <w:top w:val="single" w:sz="4" w:space="0" w:color="auto"/>
              <w:left w:val="single" w:sz="4" w:space="0" w:color="auto"/>
              <w:bottom w:val="single" w:sz="4" w:space="0" w:color="auto"/>
              <w:right w:val="single" w:sz="4" w:space="0" w:color="auto"/>
            </w:tcBorders>
          </w:tcPr>
          <w:p w14:paraId="4BDEABDA" w14:textId="77777777" w:rsidR="00D358F9" w:rsidRPr="009B50DF" w:rsidRDefault="00D358F9" w:rsidP="009B50DF">
            <w:pPr>
              <w:autoSpaceDE w:val="0"/>
              <w:autoSpaceDN w:val="0"/>
              <w:adjustRightInd w:val="0"/>
              <w:spacing w:before="120" w:after="0" w:line="259" w:lineRule="auto"/>
              <w:rPr>
                <w:rFonts w:ascii="Arial" w:hAnsi="Arial" w:cs="Arial"/>
                <w:sz w:val="22"/>
                <w:szCs w:val="22"/>
                <w:u w:color="000000"/>
              </w:rPr>
            </w:pPr>
            <w:r w:rsidRPr="009B50DF">
              <w:rPr>
                <w:rFonts w:ascii="Arial" w:hAnsi="Arial" w:cs="Arial"/>
                <w:sz w:val="22"/>
                <w:szCs w:val="22"/>
                <w:u w:color="000000"/>
              </w:rPr>
              <w:t>Pamięć operacyjna</w:t>
            </w:r>
          </w:p>
        </w:tc>
        <w:tc>
          <w:tcPr>
            <w:tcW w:w="7110" w:type="dxa"/>
            <w:tcBorders>
              <w:top w:val="single" w:sz="4" w:space="0" w:color="auto"/>
              <w:left w:val="single" w:sz="4" w:space="0" w:color="auto"/>
              <w:bottom w:val="single" w:sz="4" w:space="0" w:color="auto"/>
              <w:right w:val="single" w:sz="4" w:space="0" w:color="auto"/>
            </w:tcBorders>
          </w:tcPr>
          <w:p w14:paraId="3873BA5D" w14:textId="77777777" w:rsidR="00D358F9" w:rsidRPr="009B50DF" w:rsidRDefault="00D358F9" w:rsidP="009B50DF">
            <w:pPr>
              <w:autoSpaceDE w:val="0"/>
              <w:autoSpaceDN w:val="0"/>
              <w:adjustRightInd w:val="0"/>
              <w:spacing w:before="120" w:after="0" w:line="259" w:lineRule="auto"/>
              <w:rPr>
                <w:rFonts w:ascii="Arial" w:hAnsi="Arial" w:cs="Arial"/>
                <w:sz w:val="22"/>
                <w:szCs w:val="22"/>
                <w:u w:color="000000"/>
              </w:rPr>
            </w:pPr>
            <w:r w:rsidRPr="009B50DF">
              <w:rPr>
                <w:rFonts w:ascii="Arial" w:hAnsi="Arial" w:cs="Arial"/>
                <w:sz w:val="22"/>
                <w:szCs w:val="22"/>
                <w:u w:color="000000"/>
              </w:rPr>
              <w:t>Min.  128GB RDIMM DDR5 4800 MT/s w modułach pamięci o pojemności min. 32 GB każdy</w:t>
            </w:r>
          </w:p>
          <w:p w14:paraId="4AC15867" w14:textId="77777777" w:rsidR="00D358F9" w:rsidRPr="009B50DF" w:rsidRDefault="00D358F9" w:rsidP="009B50DF">
            <w:pPr>
              <w:autoSpaceDE w:val="0"/>
              <w:autoSpaceDN w:val="0"/>
              <w:adjustRightInd w:val="0"/>
              <w:spacing w:before="120" w:after="0" w:line="259" w:lineRule="auto"/>
              <w:jc w:val="both"/>
              <w:rPr>
                <w:rFonts w:ascii="Arial" w:hAnsi="Arial" w:cs="Arial"/>
                <w:sz w:val="22"/>
                <w:szCs w:val="22"/>
                <w:u w:color="000000"/>
              </w:rPr>
            </w:pPr>
            <w:r w:rsidRPr="009B50DF">
              <w:rPr>
                <w:rFonts w:ascii="Arial" w:hAnsi="Arial" w:cs="Arial"/>
                <w:sz w:val="22"/>
                <w:szCs w:val="22"/>
                <w:u w:color="000000"/>
              </w:rPr>
              <w:t xml:space="preserve">Płyta główna z minimum 32 slotami na pamięć i umożliwiająca instalację do minimum 8TB.  </w:t>
            </w:r>
          </w:p>
        </w:tc>
      </w:tr>
      <w:tr w:rsidR="009B50DF" w:rsidRPr="009B50DF" w14:paraId="2BC6DEF0" w14:textId="77777777" w:rsidTr="00DA7435">
        <w:tc>
          <w:tcPr>
            <w:tcW w:w="2500" w:type="dxa"/>
            <w:tcBorders>
              <w:top w:val="single" w:sz="4" w:space="0" w:color="auto"/>
              <w:left w:val="single" w:sz="4" w:space="0" w:color="auto"/>
              <w:bottom w:val="single" w:sz="4" w:space="0" w:color="auto"/>
              <w:right w:val="single" w:sz="4" w:space="0" w:color="auto"/>
            </w:tcBorders>
          </w:tcPr>
          <w:p w14:paraId="3ED6D433" w14:textId="77777777" w:rsidR="00D358F9" w:rsidRPr="009B50DF" w:rsidRDefault="00D358F9" w:rsidP="009B50DF">
            <w:pPr>
              <w:autoSpaceDE w:val="0"/>
              <w:autoSpaceDN w:val="0"/>
              <w:adjustRightInd w:val="0"/>
              <w:spacing w:before="120" w:after="0" w:line="259" w:lineRule="auto"/>
              <w:rPr>
                <w:rFonts w:ascii="Arial" w:hAnsi="Arial" w:cs="Arial"/>
                <w:sz w:val="22"/>
                <w:szCs w:val="22"/>
                <w:u w:color="000000"/>
              </w:rPr>
            </w:pPr>
            <w:proofErr w:type="spellStart"/>
            <w:r w:rsidRPr="009B50DF">
              <w:rPr>
                <w:rFonts w:ascii="Arial" w:hAnsi="Arial" w:cs="Arial"/>
                <w:sz w:val="22"/>
                <w:szCs w:val="22"/>
                <w:u w:color="000000"/>
              </w:rPr>
              <w:t>Sloty</w:t>
            </w:r>
            <w:proofErr w:type="spellEnd"/>
            <w:r w:rsidRPr="009B50DF">
              <w:rPr>
                <w:rFonts w:ascii="Arial" w:hAnsi="Arial" w:cs="Arial"/>
                <w:sz w:val="22"/>
                <w:szCs w:val="22"/>
                <w:u w:color="000000"/>
              </w:rPr>
              <w:t xml:space="preserve"> rozszerzeń</w:t>
            </w:r>
          </w:p>
        </w:tc>
        <w:tc>
          <w:tcPr>
            <w:tcW w:w="7110" w:type="dxa"/>
            <w:tcBorders>
              <w:top w:val="single" w:sz="4" w:space="0" w:color="auto"/>
              <w:left w:val="single" w:sz="4" w:space="0" w:color="auto"/>
              <w:bottom w:val="single" w:sz="4" w:space="0" w:color="auto"/>
              <w:right w:val="single" w:sz="4" w:space="0" w:color="auto"/>
            </w:tcBorders>
          </w:tcPr>
          <w:p w14:paraId="52978D28" w14:textId="77777777" w:rsidR="00D358F9" w:rsidRPr="009B50DF" w:rsidRDefault="00D358F9" w:rsidP="009B50DF">
            <w:pPr>
              <w:autoSpaceDE w:val="0"/>
              <w:autoSpaceDN w:val="0"/>
              <w:adjustRightInd w:val="0"/>
              <w:spacing w:before="120" w:after="0" w:line="259" w:lineRule="auto"/>
              <w:rPr>
                <w:rFonts w:ascii="Arial" w:hAnsi="Arial" w:cs="Arial"/>
                <w:sz w:val="22"/>
                <w:szCs w:val="22"/>
                <w:u w:color="000000"/>
              </w:rPr>
            </w:pPr>
            <w:r w:rsidRPr="009B50DF">
              <w:rPr>
                <w:rFonts w:ascii="Arial" w:hAnsi="Arial" w:cs="Arial"/>
                <w:sz w:val="22"/>
                <w:szCs w:val="22"/>
                <w:u w:color="000000"/>
              </w:rPr>
              <w:t xml:space="preserve">Min. 3 aktywnych gniazd PCI-Express generacji 5, x16 (szybkość slotu – </w:t>
            </w:r>
            <w:proofErr w:type="spellStart"/>
            <w:r w:rsidRPr="009B50DF">
              <w:rPr>
                <w:rFonts w:ascii="Arial" w:hAnsi="Arial" w:cs="Arial"/>
                <w:sz w:val="22"/>
                <w:szCs w:val="22"/>
                <w:u w:color="000000"/>
              </w:rPr>
              <w:t>bus</w:t>
            </w:r>
            <w:proofErr w:type="spellEnd"/>
            <w:r w:rsidRPr="009B50DF">
              <w:rPr>
                <w:rFonts w:ascii="Arial" w:hAnsi="Arial" w:cs="Arial"/>
                <w:sz w:val="22"/>
                <w:szCs w:val="22"/>
                <w:u w:color="000000"/>
              </w:rPr>
              <w:t xml:space="preserve"> </w:t>
            </w:r>
            <w:proofErr w:type="spellStart"/>
            <w:r w:rsidRPr="009B50DF">
              <w:rPr>
                <w:rFonts w:ascii="Arial" w:hAnsi="Arial" w:cs="Arial"/>
                <w:sz w:val="22"/>
                <w:szCs w:val="22"/>
                <w:u w:color="000000"/>
              </w:rPr>
              <w:t>width</w:t>
            </w:r>
            <w:proofErr w:type="spellEnd"/>
            <w:r w:rsidRPr="009B50DF">
              <w:rPr>
                <w:rFonts w:ascii="Arial" w:hAnsi="Arial" w:cs="Arial"/>
                <w:sz w:val="22"/>
                <w:szCs w:val="22"/>
                <w:u w:color="000000"/>
              </w:rPr>
              <w:t>). 1x gniazda pełnej wysokości (</w:t>
            </w:r>
            <w:proofErr w:type="spellStart"/>
            <w:r w:rsidRPr="009B50DF">
              <w:rPr>
                <w:rFonts w:ascii="Arial" w:hAnsi="Arial" w:cs="Arial"/>
                <w:sz w:val="22"/>
                <w:szCs w:val="22"/>
                <w:u w:color="000000"/>
              </w:rPr>
              <w:t>full</w:t>
            </w:r>
            <w:proofErr w:type="spellEnd"/>
            <w:r w:rsidRPr="009B50DF">
              <w:rPr>
                <w:rFonts w:ascii="Arial" w:hAnsi="Arial" w:cs="Arial"/>
                <w:sz w:val="22"/>
                <w:szCs w:val="22"/>
                <w:u w:color="000000"/>
              </w:rPr>
              <w:t xml:space="preserve"> </w:t>
            </w:r>
            <w:proofErr w:type="spellStart"/>
            <w:r w:rsidRPr="009B50DF">
              <w:rPr>
                <w:rFonts w:ascii="Arial" w:hAnsi="Arial" w:cs="Arial"/>
                <w:sz w:val="22"/>
                <w:szCs w:val="22"/>
                <w:u w:color="000000"/>
              </w:rPr>
              <w:t>height</w:t>
            </w:r>
            <w:proofErr w:type="spellEnd"/>
            <w:r w:rsidRPr="009B50DF">
              <w:rPr>
                <w:rFonts w:ascii="Arial" w:hAnsi="Arial" w:cs="Arial"/>
                <w:sz w:val="22"/>
                <w:szCs w:val="22"/>
                <w:u w:color="000000"/>
              </w:rPr>
              <w:t>) 2x gniazda połówkowej wysokości gotowe do obsadzenia kartami z portami zewnętrznymi.</w:t>
            </w:r>
          </w:p>
          <w:p w14:paraId="1B0F0F33" w14:textId="77777777" w:rsidR="00D358F9" w:rsidRPr="009B50DF" w:rsidRDefault="00D358F9" w:rsidP="009B50DF">
            <w:pPr>
              <w:autoSpaceDE w:val="0"/>
              <w:autoSpaceDN w:val="0"/>
              <w:adjustRightInd w:val="0"/>
              <w:spacing w:before="120" w:after="0" w:line="259" w:lineRule="auto"/>
              <w:rPr>
                <w:rFonts w:ascii="Arial" w:hAnsi="Arial" w:cs="Arial"/>
                <w:sz w:val="22"/>
                <w:szCs w:val="22"/>
                <w:u w:color="000000"/>
              </w:rPr>
            </w:pPr>
            <w:r w:rsidRPr="009B50DF">
              <w:rPr>
                <w:rFonts w:ascii="Arial" w:hAnsi="Arial" w:cs="Arial"/>
                <w:sz w:val="22"/>
                <w:szCs w:val="22"/>
                <w:u w:color="000000"/>
              </w:rPr>
              <w:t xml:space="preserve">Dwa </w:t>
            </w:r>
            <w:proofErr w:type="spellStart"/>
            <w:r w:rsidRPr="009B50DF">
              <w:rPr>
                <w:rFonts w:ascii="Arial" w:hAnsi="Arial" w:cs="Arial"/>
                <w:sz w:val="22"/>
                <w:szCs w:val="22"/>
                <w:u w:color="000000"/>
              </w:rPr>
              <w:t>sloty</w:t>
            </w:r>
            <w:proofErr w:type="spellEnd"/>
            <w:r w:rsidRPr="009B50DF">
              <w:rPr>
                <w:rFonts w:ascii="Arial" w:hAnsi="Arial" w:cs="Arial"/>
                <w:sz w:val="22"/>
                <w:szCs w:val="22"/>
                <w:u w:color="000000"/>
              </w:rPr>
              <w:t xml:space="preserve"> OCP 3.0 możliwe do obsadzenia poprzez kontrolery sprzętowe dla dysków lub karty sieciowe w dowolnej konfiguracji. </w:t>
            </w:r>
          </w:p>
        </w:tc>
      </w:tr>
      <w:tr w:rsidR="009B50DF" w:rsidRPr="009B50DF" w14:paraId="71ADD108" w14:textId="77777777" w:rsidTr="00DA7435">
        <w:tc>
          <w:tcPr>
            <w:tcW w:w="2500" w:type="dxa"/>
            <w:tcBorders>
              <w:top w:val="single" w:sz="4" w:space="0" w:color="auto"/>
              <w:left w:val="single" w:sz="4" w:space="0" w:color="auto"/>
              <w:bottom w:val="single" w:sz="4" w:space="0" w:color="auto"/>
              <w:right w:val="single" w:sz="4" w:space="0" w:color="auto"/>
            </w:tcBorders>
          </w:tcPr>
          <w:p w14:paraId="076354A3" w14:textId="77777777" w:rsidR="00D358F9" w:rsidRPr="009B50DF" w:rsidRDefault="00D358F9" w:rsidP="009B50DF">
            <w:pPr>
              <w:autoSpaceDE w:val="0"/>
              <w:autoSpaceDN w:val="0"/>
              <w:adjustRightInd w:val="0"/>
              <w:spacing w:before="120" w:after="0" w:line="259" w:lineRule="auto"/>
              <w:rPr>
                <w:rFonts w:ascii="Arial" w:hAnsi="Arial" w:cs="Arial"/>
                <w:sz w:val="22"/>
                <w:szCs w:val="22"/>
                <w:u w:color="000000"/>
              </w:rPr>
            </w:pPr>
            <w:r w:rsidRPr="009B50DF">
              <w:rPr>
                <w:rFonts w:ascii="Arial" w:hAnsi="Arial" w:cs="Arial"/>
                <w:sz w:val="22"/>
                <w:szCs w:val="22"/>
                <w:u w:color="000000"/>
              </w:rPr>
              <w:lastRenderedPageBreak/>
              <w:t>Dysk twardy</w:t>
            </w:r>
          </w:p>
          <w:p w14:paraId="08B2B494" w14:textId="77777777" w:rsidR="00D358F9" w:rsidRPr="009B50DF" w:rsidRDefault="00D358F9" w:rsidP="009B50DF">
            <w:pPr>
              <w:autoSpaceDE w:val="0"/>
              <w:autoSpaceDN w:val="0"/>
              <w:adjustRightInd w:val="0"/>
              <w:spacing w:before="120" w:after="0" w:line="259" w:lineRule="auto"/>
              <w:rPr>
                <w:rFonts w:ascii="Arial" w:hAnsi="Arial" w:cs="Arial"/>
                <w:sz w:val="22"/>
                <w:szCs w:val="22"/>
                <w:u w:color="000000"/>
              </w:rPr>
            </w:pPr>
          </w:p>
        </w:tc>
        <w:tc>
          <w:tcPr>
            <w:tcW w:w="7110" w:type="dxa"/>
            <w:tcBorders>
              <w:top w:val="single" w:sz="4" w:space="0" w:color="auto"/>
              <w:left w:val="single" w:sz="4" w:space="0" w:color="auto"/>
              <w:bottom w:val="single" w:sz="4" w:space="0" w:color="auto"/>
              <w:right w:val="single" w:sz="4" w:space="0" w:color="auto"/>
            </w:tcBorders>
          </w:tcPr>
          <w:p w14:paraId="4AC6508E" w14:textId="77777777" w:rsidR="00D358F9" w:rsidRPr="009B50DF" w:rsidRDefault="00D358F9" w:rsidP="009B50DF">
            <w:pPr>
              <w:autoSpaceDE w:val="0"/>
              <w:autoSpaceDN w:val="0"/>
              <w:adjustRightInd w:val="0"/>
              <w:spacing w:before="120" w:after="0" w:line="259" w:lineRule="auto"/>
              <w:jc w:val="both"/>
              <w:rPr>
                <w:rFonts w:ascii="Arial" w:hAnsi="Arial" w:cs="Arial"/>
                <w:sz w:val="22"/>
                <w:szCs w:val="22"/>
                <w:u w:color="000000"/>
              </w:rPr>
            </w:pPr>
            <w:r w:rsidRPr="009B50DF">
              <w:rPr>
                <w:rFonts w:ascii="Arial" w:hAnsi="Arial" w:cs="Arial"/>
                <w:sz w:val="22"/>
                <w:szCs w:val="22"/>
                <w:u w:color="000000"/>
              </w:rPr>
              <w:t xml:space="preserve">Serwer bez klatkowy z możliwością rozbudowy/rekonfiguracji w przyszłości serwera do 10 dysków typu Hot </w:t>
            </w:r>
            <w:proofErr w:type="spellStart"/>
            <w:r w:rsidRPr="009B50DF">
              <w:rPr>
                <w:rFonts w:ascii="Arial" w:hAnsi="Arial" w:cs="Arial"/>
                <w:sz w:val="22"/>
                <w:szCs w:val="22"/>
                <w:u w:color="000000"/>
              </w:rPr>
              <w:t>Swap</w:t>
            </w:r>
            <w:proofErr w:type="spellEnd"/>
            <w:r w:rsidRPr="009B50DF">
              <w:rPr>
                <w:rFonts w:ascii="Arial" w:hAnsi="Arial" w:cs="Arial"/>
                <w:sz w:val="22"/>
                <w:szCs w:val="22"/>
                <w:u w:color="000000"/>
              </w:rPr>
              <w:t>, SAS/SATA/SSD/</w:t>
            </w:r>
            <w:proofErr w:type="spellStart"/>
            <w:r w:rsidRPr="009B50DF">
              <w:rPr>
                <w:rFonts w:ascii="Arial" w:hAnsi="Arial" w:cs="Arial"/>
                <w:sz w:val="22"/>
                <w:szCs w:val="22"/>
                <w:u w:color="000000"/>
              </w:rPr>
              <w:t>NVMe</w:t>
            </w:r>
            <w:proofErr w:type="spellEnd"/>
            <w:r w:rsidRPr="009B50DF">
              <w:rPr>
                <w:rFonts w:ascii="Arial" w:hAnsi="Arial" w:cs="Arial"/>
                <w:sz w:val="22"/>
                <w:szCs w:val="22"/>
                <w:u w:color="000000"/>
              </w:rPr>
              <w:t>, 2,5” montowane z przodu obudowy.</w:t>
            </w:r>
          </w:p>
          <w:p w14:paraId="350D39AB" w14:textId="77777777" w:rsidR="00D358F9" w:rsidRPr="009B50DF" w:rsidRDefault="00D358F9" w:rsidP="009B50DF">
            <w:pPr>
              <w:autoSpaceDE w:val="0"/>
              <w:autoSpaceDN w:val="0"/>
              <w:adjustRightInd w:val="0"/>
              <w:spacing w:before="120" w:after="0" w:line="259" w:lineRule="auto"/>
              <w:rPr>
                <w:rFonts w:ascii="Arial" w:hAnsi="Arial" w:cs="Arial"/>
                <w:sz w:val="22"/>
                <w:szCs w:val="22"/>
                <w:u w:color="000000"/>
              </w:rPr>
            </w:pPr>
            <w:r w:rsidRPr="009B50DF">
              <w:rPr>
                <w:rFonts w:ascii="Arial" w:hAnsi="Arial" w:cs="Arial"/>
                <w:sz w:val="22"/>
                <w:szCs w:val="22"/>
                <w:u w:color="000000"/>
              </w:rPr>
              <w:t>W przypadku braku opcji rozbudowy/rekonfiguracji o dodatkowe zatoki dyskowe, serwer standardowo wyposażony w minimum 10 zatoki dyskowe SFF gotowe do instalacji dysków SAS/SATA/SSD/</w:t>
            </w:r>
            <w:proofErr w:type="spellStart"/>
            <w:r w:rsidRPr="009B50DF">
              <w:rPr>
                <w:rFonts w:ascii="Arial" w:hAnsi="Arial" w:cs="Arial"/>
                <w:sz w:val="22"/>
                <w:szCs w:val="22"/>
                <w:u w:color="000000"/>
              </w:rPr>
              <w:t>NVMe</w:t>
            </w:r>
            <w:proofErr w:type="spellEnd"/>
            <w:r w:rsidRPr="009B50DF">
              <w:rPr>
                <w:rFonts w:ascii="Arial" w:hAnsi="Arial" w:cs="Arial"/>
                <w:sz w:val="22"/>
                <w:szCs w:val="22"/>
                <w:u w:color="000000"/>
              </w:rPr>
              <w:t xml:space="preserve"> 2,5”typu Hot </w:t>
            </w:r>
            <w:proofErr w:type="spellStart"/>
            <w:r w:rsidRPr="009B50DF">
              <w:rPr>
                <w:rFonts w:ascii="Arial" w:hAnsi="Arial" w:cs="Arial"/>
                <w:sz w:val="22"/>
                <w:szCs w:val="22"/>
                <w:u w:color="000000"/>
              </w:rPr>
              <w:t>Swap</w:t>
            </w:r>
            <w:proofErr w:type="spellEnd"/>
            <w:r w:rsidRPr="009B50DF">
              <w:rPr>
                <w:rFonts w:ascii="Arial" w:hAnsi="Arial" w:cs="Arial"/>
                <w:sz w:val="22"/>
                <w:szCs w:val="22"/>
                <w:u w:color="000000"/>
              </w:rPr>
              <w:t>.</w:t>
            </w:r>
          </w:p>
          <w:p w14:paraId="576A260B" w14:textId="77777777" w:rsidR="00D358F9" w:rsidRPr="009B50DF" w:rsidRDefault="00D358F9" w:rsidP="009B50DF">
            <w:pPr>
              <w:autoSpaceDE w:val="0"/>
              <w:autoSpaceDN w:val="0"/>
              <w:adjustRightInd w:val="0"/>
              <w:spacing w:before="120" w:after="0" w:line="259" w:lineRule="auto"/>
              <w:jc w:val="both"/>
              <w:rPr>
                <w:rFonts w:ascii="Arial" w:hAnsi="Arial" w:cs="Arial"/>
                <w:sz w:val="22"/>
                <w:szCs w:val="22"/>
                <w:u w:color="000000"/>
              </w:rPr>
            </w:pPr>
            <w:r w:rsidRPr="009B50DF">
              <w:rPr>
                <w:rFonts w:ascii="Arial" w:hAnsi="Arial" w:cs="Arial"/>
                <w:sz w:val="22"/>
                <w:szCs w:val="22"/>
                <w:u w:color="000000"/>
              </w:rPr>
              <w:t xml:space="preserve">Zainstalowane min. 2szt. dysków SSD </w:t>
            </w:r>
            <w:proofErr w:type="spellStart"/>
            <w:r w:rsidRPr="009B50DF">
              <w:rPr>
                <w:rFonts w:ascii="Arial" w:hAnsi="Arial" w:cs="Arial"/>
                <w:sz w:val="22"/>
                <w:szCs w:val="22"/>
                <w:u w:color="000000"/>
              </w:rPr>
              <w:t>NVMe</w:t>
            </w:r>
            <w:proofErr w:type="spellEnd"/>
            <w:r w:rsidRPr="009B50DF">
              <w:rPr>
                <w:rFonts w:ascii="Arial" w:hAnsi="Arial" w:cs="Arial"/>
                <w:sz w:val="22"/>
                <w:szCs w:val="22"/>
                <w:u w:color="000000"/>
              </w:rPr>
              <w:t xml:space="preserve"> 960GB nie zajmujące wnęk na dyski twarde pracujące w konfiguracji ze sprzętowym </w:t>
            </w:r>
          </w:p>
          <w:p w14:paraId="1E42546E" w14:textId="77777777" w:rsidR="00D358F9" w:rsidRPr="009B50DF" w:rsidRDefault="00D358F9" w:rsidP="009B50DF">
            <w:pPr>
              <w:autoSpaceDE w:val="0"/>
              <w:autoSpaceDN w:val="0"/>
              <w:adjustRightInd w:val="0"/>
              <w:spacing w:before="120" w:after="0" w:line="259" w:lineRule="auto"/>
              <w:jc w:val="both"/>
              <w:rPr>
                <w:rFonts w:ascii="Arial" w:hAnsi="Arial" w:cs="Arial"/>
                <w:sz w:val="22"/>
                <w:szCs w:val="22"/>
                <w:u w:color="000000"/>
              </w:rPr>
            </w:pPr>
            <w:r w:rsidRPr="009B50DF">
              <w:rPr>
                <w:rFonts w:ascii="Arial" w:hAnsi="Arial" w:cs="Arial"/>
                <w:sz w:val="22"/>
                <w:szCs w:val="22"/>
                <w:u w:color="000000"/>
              </w:rPr>
              <w:t>RAID 1.</w:t>
            </w:r>
          </w:p>
        </w:tc>
      </w:tr>
      <w:tr w:rsidR="009B50DF" w:rsidRPr="009B50DF" w14:paraId="4A26E003" w14:textId="77777777" w:rsidTr="00DA7435">
        <w:tc>
          <w:tcPr>
            <w:tcW w:w="2500" w:type="dxa"/>
            <w:tcBorders>
              <w:top w:val="single" w:sz="4" w:space="0" w:color="auto"/>
              <w:left w:val="single" w:sz="4" w:space="0" w:color="auto"/>
              <w:bottom w:val="single" w:sz="4" w:space="0" w:color="auto"/>
              <w:right w:val="single" w:sz="4" w:space="0" w:color="auto"/>
            </w:tcBorders>
          </w:tcPr>
          <w:p w14:paraId="34390E47" w14:textId="77777777" w:rsidR="00D358F9" w:rsidRPr="009B50DF" w:rsidRDefault="00D358F9" w:rsidP="009B50DF">
            <w:pPr>
              <w:autoSpaceDE w:val="0"/>
              <w:autoSpaceDN w:val="0"/>
              <w:adjustRightInd w:val="0"/>
              <w:spacing w:before="120" w:after="0" w:line="259" w:lineRule="auto"/>
              <w:rPr>
                <w:rFonts w:ascii="Arial" w:hAnsi="Arial" w:cs="Arial"/>
                <w:sz w:val="22"/>
                <w:szCs w:val="22"/>
                <w:u w:color="000000"/>
              </w:rPr>
            </w:pPr>
            <w:r w:rsidRPr="009B50DF">
              <w:rPr>
                <w:rFonts w:ascii="Arial" w:hAnsi="Arial" w:cs="Arial"/>
                <w:sz w:val="22"/>
                <w:szCs w:val="22"/>
                <w:u w:color="000000"/>
              </w:rPr>
              <w:t>Kontroler</w:t>
            </w:r>
          </w:p>
        </w:tc>
        <w:tc>
          <w:tcPr>
            <w:tcW w:w="7110" w:type="dxa"/>
            <w:tcBorders>
              <w:top w:val="single" w:sz="4" w:space="0" w:color="auto"/>
              <w:left w:val="single" w:sz="4" w:space="0" w:color="auto"/>
              <w:bottom w:val="single" w:sz="4" w:space="0" w:color="auto"/>
              <w:right w:val="single" w:sz="4" w:space="0" w:color="auto"/>
            </w:tcBorders>
          </w:tcPr>
          <w:p w14:paraId="0BE582B4" w14:textId="77777777" w:rsidR="00D358F9" w:rsidRPr="009B50DF" w:rsidRDefault="00D358F9" w:rsidP="009B50DF">
            <w:pPr>
              <w:autoSpaceDE w:val="0"/>
              <w:autoSpaceDN w:val="0"/>
              <w:adjustRightInd w:val="0"/>
              <w:spacing w:before="120" w:after="0" w:line="259" w:lineRule="auto"/>
              <w:jc w:val="both"/>
              <w:rPr>
                <w:rFonts w:ascii="Arial" w:hAnsi="Arial" w:cs="Arial"/>
                <w:sz w:val="22"/>
                <w:szCs w:val="22"/>
                <w:u w:color="000000"/>
              </w:rPr>
            </w:pPr>
            <w:r w:rsidRPr="009B50DF">
              <w:rPr>
                <w:rFonts w:ascii="Arial" w:hAnsi="Arial" w:cs="Arial"/>
                <w:sz w:val="22"/>
                <w:szCs w:val="22"/>
                <w:u w:color="000000"/>
              </w:rPr>
              <w:t xml:space="preserve">Serwer wyposażony w kontroler software dla dysków SATA, obsługujący poziomy: RAID 0, 1, 5, 10. </w:t>
            </w:r>
          </w:p>
          <w:p w14:paraId="7ED3DCBF" w14:textId="77777777" w:rsidR="00D358F9" w:rsidRPr="009B50DF" w:rsidRDefault="00D358F9" w:rsidP="009B50DF">
            <w:pPr>
              <w:autoSpaceDE w:val="0"/>
              <w:autoSpaceDN w:val="0"/>
              <w:adjustRightInd w:val="0"/>
              <w:spacing w:before="120" w:after="0" w:line="259" w:lineRule="auto"/>
              <w:jc w:val="both"/>
              <w:rPr>
                <w:rFonts w:ascii="Arial" w:hAnsi="Arial" w:cs="Arial"/>
                <w:sz w:val="22"/>
                <w:szCs w:val="22"/>
                <w:u w:color="000000"/>
              </w:rPr>
            </w:pPr>
            <w:r w:rsidRPr="009B50DF">
              <w:rPr>
                <w:rFonts w:ascii="Arial" w:hAnsi="Arial" w:cs="Arial"/>
                <w:sz w:val="22"/>
                <w:szCs w:val="22"/>
                <w:u w:color="000000"/>
              </w:rPr>
              <w:t>Możliwość zastosowania/wymiany kontrolera na kontroler sprzętowy wyposażony w min. 8GB cache z mechanizmem podtrzymywania zawartości pamięci cache w razie braku zasilania, obsługujący poziomy: RAID 0/1/10/5/50/6/60. Kontroler wraz z niezbędnymi elementami zapewniający obsługę napędów dyskowych SSD/SATA/SAS/</w:t>
            </w:r>
            <w:proofErr w:type="spellStart"/>
            <w:r w:rsidRPr="009B50DF">
              <w:rPr>
                <w:rFonts w:ascii="Arial" w:hAnsi="Arial" w:cs="Arial"/>
                <w:sz w:val="22"/>
                <w:szCs w:val="22"/>
                <w:u w:color="000000"/>
              </w:rPr>
              <w:t>NVMe</w:t>
            </w:r>
            <w:proofErr w:type="spellEnd"/>
            <w:r w:rsidRPr="009B50DF">
              <w:rPr>
                <w:rFonts w:ascii="Arial" w:hAnsi="Arial" w:cs="Arial"/>
                <w:sz w:val="22"/>
                <w:szCs w:val="22"/>
                <w:u w:color="000000"/>
              </w:rPr>
              <w:t>.</w:t>
            </w:r>
          </w:p>
          <w:p w14:paraId="20C895C8" w14:textId="77777777" w:rsidR="00D358F9" w:rsidRPr="009B50DF" w:rsidRDefault="00D358F9" w:rsidP="009B50DF">
            <w:pPr>
              <w:autoSpaceDE w:val="0"/>
              <w:autoSpaceDN w:val="0"/>
              <w:adjustRightInd w:val="0"/>
              <w:spacing w:before="120" w:after="0" w:line="259" w:lineRule="auto"/>
              <w:rPr>
                <w:rFonts w:ascii="Arial" w:hAnsi="Arial" w:cs="Arial"/>
                <w:sz w:val="22"/>
                <w:szCs w:val="22"/>
                <w:u w:color="000000"/>
              </w:rPr>
            </w:pPr>
            <w:r w:rsidRPr="009B50DF">
              <w:rPr>
                <w:rFonts w:ascii="Arial" w:hAnsi="Arial" w:cs="Arial"/>
                <w:sz w:val="22"/>
                <w:szCs w:val="22"/>
                <w:u w:color="000000"/>
              </w:rPr>
              <w:t>Kontroler umożliwiający pracę z dyskami w trybach RAID i JBOD jednocześnie.</w:t>
            </w:r>
          </w:p>
        </w:tc>
      </w:tr>
      <w:tr w:rsidR="009B50DF" w:rsidRPr="009B50DF" w14:paraId="0356C05E" w14:textId="77777777" w:rsidTr="00DA7435">
        <w:tc>
          <w:tcPr>
            <w:tcW w:w="2500" w:type="dxa"/>
            <w:tcBorders>
              <w:top w:val="single" w:sz="4" w:space="0" w:color="auto"/>
              <w:left w:val="single" w:sz="4" w:space="0" w:color="auto"/>
              <w:bottom w:val="single" w:sz="4" w:space="0" w:color="auto"/>
              <w:right w:val="single" w:sz="4" w:space="0" w:color="auto"/>
            </w:tcBorders>
          </w:tcPr>
          <w:p w14:paraId="506CC26F" w14:textId="77777777" w:rsidR="00D358F9" w:rsidRPr="009B50DF" w:rsidRDefault="00D358F9" w:rsidP="009B50DF">
            <w:pPr>
              <w:autoSpaceDE w:val="0"/>
              <w:autoSpaceDN w:val="0"/>
              <w:adjustRightInd w:val="0"/>
              <w:spacing w:before="120" w:after="0" w:line="259" w:lineRule="auto"/>
              <w:rPr>
                <w:rFonts w:ascii="Arial" w:hAnsi="Arial" w:cs="Arial"/>
                <w:sz w:val="22"/>
                <w:szCs w:val="22"/>
                <w:u w:color="000000"/>
              </w:rPr>
            </w:pPr>
            <w:r w:rsidRPr="009B50DF">
              <w:rPr>
                <w:rFonts w:ascii="Arial" w:hAnsi="Arial" w:cs="Arial"/>
                <w:sz w:val="22"/>
                <w:szCs w:val="22"/>
                <w:u w:color="000000"/>
              </w:rPr>
              <w:t>Interfejsy sieciowe</w:t>
            </w:r>
          </w:p>
        </w:tc>
        <w:tc>
          <w:tcPr>
            <w:tcW w:w="7110" w:type="dxa"/>
            <w:tcBorders>
              <w:top w:val="single" w:sz="4" w:space="0" w:color="auto"/>
              <w:left w:val="single" w:sz="4" w:space="0" w:color="auto"/>
              <w:bottom w:val="single" w:sz="4" w:space="0" w:color="auto"/>
              <w:right w:val="single" w:sz="4" w:space="0" w:color="auto"/>
            </w:tcBorders>
          </w:tcPr>
          <w:p w14:paraId="776BF303" w14:textId="77777777" w:rsidR="00D358F9" w:rsidRPr="009B50DF" w:rsidRDefault="00D358F9" w:rsidP="009B50DF">
            <w:pPr>
              <w:autoSpaceDE w:val="0"/>
              <w:autoSpaceDN w:val="0"/>
              <w:adjustRightInd w:val="0"/>
              <w:spacing w:before="120" w:after="0" w:line="259" w:lineRule="auto"/>
              <w:jc w:val="both"/>
              <w:rPr>
                <w:rFonts w:ascii="Arial" w:hAnsi="Arial" w:cs="Arial"/>
                <w:sz w:val="22"/>
                <w:szCs w:val="22"/>
                <w:u w:color="000000"/>
              </w:rPr>
            </w:pPr>
            <w:r w:rsidRPr="009B50DF">
              <w:rPr>
                <w:rFonts w:ascii="Arial" w:hAnsi="Arial" w:cs="Arial"/>
                <w:sz w:val="22"/>
                <w:szCs w:val="22"/>
                <w:u w:color="000000"/>
              </w:rPr>
              <w:t>Jedna dwuportowa karta 10Gb Base-T oparta o chipset BMC57416.</w:t>
            </w:r>
          </w:p>
        </w:tc>
      </w:tr>
      <w:tr w:rsidR="009B50DF" w:rsidRPr="009B50DF" w14:paraId="435FD77D" w14:textId="77777777" w:rsidTr="00DA7435">
        <w:tc>
          <w:tcPr>
            <w:tcW w:w="2500" w:type="dxa"/>
            <w:tcBorders>
              <w:top w:val="single" w:sz="4" w:space="0" w:color="auto"/>
              <w:left w:val="single" w:sz="4" w:space="0" w:color="auto"/>
              <w:bottom w:val="single" w:sz="4" w:space="0" w:color="auto"/>
              <w:right w:val="single" w:sz="4" w:space="0" w:color="auto"/>
            </w:tcBorders>
          </w:tcPr>
          <w:p w14:paraId="321E7672" w14:textId="77777777" w:rsidR="00D358F9" w:rsidRPr="009B50DF" w:rsidRDefault="00D358F9" w:rsidP="009B50DF">
            <w:pPr>
              <w:autoSpaceDE w:val="0"/>
              <w:autoSpaceDN w:val="0"/>
              <w:adjustRightInd w:val="0"/>
              <w:spacing w:before="120" w:after="0" w:line="259" w:lineRule="auto"/>
              <w:rPr>
                <w:rFonts w:ascii="Arial" w:hAnsi="Arial" w:cs="Arial"/>
                <w:sz w:val="22"/>
                <w:szCs w:val="22"/>
                <w:u w:color="000000"/>
              </w:rPr>
            </w:pPr>
            <w:r w:rsidRPr="009B50DF">
              <w:rPr>
                <w:rFonts w:ascii="Arial" w:hAnsi="Arial" w:cs="Arial"/>
                <w:sz w:val="22"/>
                <w:szCs w:val="22"/>
                <w:u w:color="000000"/>
              </w:rPr>
              <w:t>Karta graficzna</w:t>
            </w:r>
          </w:p>
        </w:tc>
        <w:tc>
          <w:tcPr>
            <w:tcW w:w="7110" w:type="dxa"/>
            <w:tcBorders>
              <w:top w:val="single" w:sz="4" w:space="0" w:color="auto"/>
              <w:left w:val="single" w:sz="4" w:space="0" w:color="auto"/>
              <w:bottom w:val="single" w:sz="4" w:space="0" w:color="auto"/>
              <w:right w:val="single" w:sz="4" w:space="0" w:color="auto"/>
            </w:tcBorders>
          </w:tcPr>
          <w:p w14:paraId="55B2B1E7" w14:textId="77777777" w:rsidR="00D358F9" w:rsidRPr="009B50DF" w:rsidRDefault="00D358F9" w:rsidP="009B50DF">
            <w:pPr>
              <w:autoSpaceDE w:val="0"/>
              <w:autoSpaceDN w:val="0"/>
              <w:adjustRightInd w:val="0"/>
              <w:spacing w:before="120" w:after="0" w:line="259" w:lineRule="auto"/>
              <w:rPr>
                <w:rFonts w:ascii="Arial" w:hAnsi="Arial" w:cs="Arial"/>
                <w:sz w:val="22"/>
                <w:szCs w:val="22"/>
                <w:u w:color="000000"/>
              </w:rPr>
            </w:pPr>
            <w:r w:rsidRPr="009B50DF">
              <w:rPr>
                <w:rFonts w:ascii="Arial" w:hAnsi="Arial" w:cs="Arial"/>
                <w:sz w:val="22"/>
                <w:szCs w:val="22"/>
                <w:u w:color="000000"/>
              </w:rPr>
              <w:t>Zintegrowana karta graficzna</w:t>
            </w:r>
          </w:p>
        </w:tc>
      </w:tr>
      <w:tr w:rsidR="009B50DF" w:rsidRPr="009B50DF" w14:paraId="1D1877FD" w14:textId="77777777" w:rsidTr="00DA7435">
        <w:tc>
          <w:tcPr>
            <w:tcW w:w="2500" w:type="dxa"/>
            <w:tcBorders>
              <w:top w:val="single" w:sz="4" w:space="0" w:color="auto"/>
              <w:left w:val="single" w:sz="4" w:space="0" w:color="auto"/>
              <w:bottom w:val="single" w:sz="4" w:space="0" w:color="auto"/>
              <w:right w:val="single" w:sz="4" w:space="0" w:color="auto"/>
            </w:tcBorders>
          </w:tcPr>
          <w:p w14:paraId="4EDAB7D1" w14:textId="77777777" w:rsidR="00D358F9" w:rsidRPr="009B50DF" w:rsidRDefault="00D358F9" w:rsidP="009B50DF">
            <w:pPr>
              <w:autoSpaceDE w:val="0"/>
              <w:autoSpaceDN w:val="0"/>
              <w:adjustRightInd w:val="0"/>
              <w:spacing w:before="120" w:after="0" w:line="259" w:lineRule="auto"/>
              <w:rPr>
                <w:rFonts w:ascii="Arial" w:hAnsi="Arial" w:cs="Arial"/>
                <w:sz w:val="22"/>
                <w:szCs w:val="22"/>
                <w:u w:color="000000"/>
              </w:rPr>
            </w:pPr>
            <w:r w:rsidRPr="009B50DF">
              <w:rPr>
                <w:rFonts w:ascii="Arial" w:hAnsi="Arial" w:cs="Arial"/>
                <w:sz w:val="22"/>
                <w:szCs w:val="22"/>
                <w:u w:color="000000"/>
              </w:rPr>
              <w:t>Porty</w:t>
            </w:r>
          </w:p>
        </w:tc>
        <w:tc>
          <w:tcPr>
            <w:tcW w:w="7110" w:type="dxa"/>
            <w:tcBorders>
              <w:top w:val="single" w:sz="4" w:space="0" w:color="auto"/>
              <w:left w:val="single" w:sz="4" w:space="0" w:color="auto"/>
              <w:bottom w:val="single" w:sz="4" w:space="0" w:color="auto"/>
              <w:right w:val="single" w:sz="4" w:space="0" w:color="auto"/>
            </w:tcBorders>
          </w:tcPr>
          <w:p w14:paraId="37CAABDC" w14:textId="77777777" w:rsidR="00D358F9" w:rsidRPr="009B50DF" w:rsidRDefault="00D358F9" w:rsidP="009B50DF">
            <w:pPr>
              <w:autoSpaceDE w:val="0"/>
              <w:autoSpaceDN w:val="0"/>
              <w:adjustRightInd w:val="0"/>
              <w:spacing w:before="120" w:after="0" w:line="259" w:lineRule="auto"/>
              <w:jc w:val="both"/>
              <w:rPr>
                <w:rFonts w:ascii="Arial" w:hAnsi="Arial" w:cs="Arial"/>
                <w:sz w:val="22"/>
                <w:szCs w:val="22"/>
                <w:u w:color="000000"/>
              </w:rPr>
            </w:pPr>
            <w:r w:rsidRPr="009B50DF">
              <w:rPr>
                <w:rFonts w:ascii="Arial" w:hAnsi="Arial" w:cs="Arial"/>
                <w:sz w:val="22"/>
                <w:szCs w:val="22"/>
                <w:u w:color="000000"/>
              </w:rPr>
              <w:t>5 x USB, z czego min 4szt w wersji USB 3.2 oraz jeden port USB 2.0</w:t>
            </w:r>
          </w:p>
          <w:p w14:paraId="752FF614" w14:textId="77777777" w:rsidR="00D358F9" w:rsidRPr="009B50DF" w:rsidRDefault="00D358F9" w:rsidP="009B50DF">
            <w:pPr>
              <w:autoSpaceDE w:val="0"/>
              <w:autoSpaceDN w:val="0"/>
              <w:adjustRightInd w:val="0"/>
              <w:spacing w:before="120" w:after="0" w:line="259" w:lineRule="auto"/>
              <w:jc w:val="both"/>
              <w:rPr>
                <w:rFonts w:ascii="Arial" w:hAnsi="Arial" w:cs="Arial"/>
                <w:sz w:val="22"/>
                <w:szCs w:val="22"/>
                <w:u w:color="000000"/>
              </w:rPr>
            </w:pPr>
            <w:r w:rsidRPr="009B50DF">
              <w:rPr>
                <w:rFonts w:ascii="Arial" w:hAnsi="Arial" w:cs="Arial"/>
                <w:sz w:val="22"/>
                <w:szCs w:val="22"/>
                <w:u w:color="000000"/>
              </w:rPr>
              <w:t xml:space="preserve">1x VGA </w:t>
            </w:r>
          </w:p>
          <w:p w14:paraId="4C005154" w14:textId="77777777" w:rsidR="00D358F9" w:rsidRPr="009B50DF" w:rsidRDefault="00D358F9" w:rsidP="009B50DF">
            <w:pPr>
              <w:autoSpaceDE w:val="0"/>
              <w:autoSpaceDN w:val="0"/>
              <w:adjustRightInd w:val="0"/>
              <w:spacing w:before="120" w:after="0" w:line="259" w:lineRule="auto"/>
              <w:jc w:val="both"/>
              <w:rPr>
                <w:rFonts w:ascii="Arial" w:hAnsi="Arial" w:cs="Arial"/>
                <w:sz w:val="22"/>
                <w:szCs w:val="22"/>
                <w:u w:color="000000"/>
              </w:rPr>
            </w:pPr>
            <w:r w:rsidRPr="009B50DF">
              <w:rPr>
                <w:rFonts w:ascii="Arial" w:hAnsi="Arial" w:cs="Arial"/>
                <w:sz w:val="22"/>
                <w:szCs w:val="22"/>
                <w:u w:color="000000"/>
              </w:rPr>
              <w:t>Możliwość rozbudowy/rekonfiguracji  o:</w:t>
            </w:r>
          </w:p>
          <w:p w14:paraId="433CEB4B" w14:textId="77777777" w:rsidR="00D358F9" w:rsidRPr="009B50DF" w:rsidRDefault="00D358F9" w:rsidP="009B50DF">
            <w:pPr>
              <w:autoSpaceDE w:val="0"/>
              <w:autoSpaceDN w:val="0"/>
              <w:adjustRightInd w:val="0"/>
              <w:spacing w:before="120" w:after="0" w:line="259" w:lineRule="auto"/>
              <w:rPr>
                <w:rFonts w:ascii="Arial" w:hAnsi="Arial" w:cs="Arial"/>
                <w:sz w:val="22"/>
                <w:szCs w:val="22"/>
                <w:u w:color="000000"/>
              </w:rPr>
            </w:pPr>
            <w:r w:rsidRPr="009B50DF">
              <w:rPr>
                <w:rFonts w:ascii="Arial" w:hAnsi="Arial" w:cs="Arial"/>
                <w:sz w:val="22"/>
                <w:szCs w:val="22"/>
                <w:u w:color="000000"/>
              </w:rPr>
              <w:t xml:space="preserve">- port szeregowy typu DB9/DE-9 (9 </w:t>
            </w:r>
            <w:proofErr w:type="spellStart"/>
            <w:r w:rsidRPr="009B50DF">
              <w:rPr>
                <w:rFonts w:ascii="Arial" w:hAnsi="Arial" w:cs="Arial"/>
                <w:sz w:val="22"/>
                <w:szCs w:val="22"/>
                <w:u w:color="000000"/>
              </w:rPr>
              <w:t>pinowy</w:t>
            </w:r>
            <w:proofErr w:type="spellEnd"/>
            <w:r w:rsidRPr="009B50DF">
              <w:rPr>
                <w:rFonts w:ascii="Arial" w:hAnsi="Arial" w:cs="Arial"/>
                <w:sz w:val="22"/>
                <w:szCs w:val="22"/>
                <w:u w:color="000000"/>
              </w:rPr>
              <w:t>), wyprowadzony na zewnątrz obudowy bez pośrednictwa portu USB/RJ45 oraz bez konieczności instalowania kart w slotach PCI-Express</w:t>
            </w:r>
          </w:p>
          <w:p w14:paraId="131B65AE" w14:textId="77777777" w:rsidR="00D358F9" w:rsidRPr="009B50DF" w:rsidRDefault="00D358F9" w:rsidP="009B50DF">
            <w:pPr>
              <w:autoSpaceDE w:val="0"/>
              <w:autoSpaceDN w:val="0"/>
              <w:adjustRightInd w:val="0"/>
              <w:spacing w:before="120" w:after="0" w:line="259" w:lineRule="auto"/>
              <w:rPr>
                <w:rFonts w:ascii="Arial" w:hAnsi="Arial" w:cs="Arial"/>
                <w:sz w:val="22"/>
                <w:szCs w:val="22"/>
                <w:u w:color="000000"/>
              </w:rPr>
            </w:pPr>
            <w:r w:rsidRPr="009B50DF">
              <w:rPr>
                <w:rFonts w:ascii="Arial" w:hAnsi="Arial" w:cs="Arial"/>
                <w:sz w:val="22"/>
                <w:szCs w:val="22"/>
                <w:u w:color="000000"/>
              </w:rPr>
              <w:t>- cyfrowy port video ( Display Port lub  HDMI), bez użycia  przejściówek z portu VGA lub USB 8</w:t>
            </w:r>
          </w:p>
        </w:tc>
      </w:tr>
      <w:tr w:rsidR="009B50DF" w:rsidRPr="009B50DF" w14:paraId="786A52D8" w14:textId="77777777" w:rsidTr="00DA7435">
        <w:tc>
          <w:tcPr>
            <w:tcW w:w="2500" w:type="dxa"/>
            <w:tcBorders>
              <w:top w:val="single" w:sz="4" w:space="0" w:color="auto"/>
              <w:left w:val="single" w:sz="4" w:space="0" w:color="auto"/>
              <w:bottom w:val="single" w:sz="4" w:space="0" w:color="auto"/>
              <w:right w:val="single" w:sz="4" w:space="0" w:color="auto"/>
            </w:tcBorders>
          </w:tcPr>
          <w:p w14:paraId="4EBFEC17" w14:textId="77777777" w:rsidR="00D358F9" w:rsidRPr="009B50DF" w:rsidRDefault="00D358F9" w:rsidP="009B50DF">
            <w:pPr>
              <w:autoSpaceDE w:val="0"/>
              <w:autoSpaceDN w:val="0"/>
              <w:adjustRightInd w:val="0"/>
              <w:spacing w:before="120" w:after="0" w:line="259" w:lineRule="auto"/>
              <w:rPr>
                <w:rFonts w:ascii="Arial" w:hAnsi="Arial" w:cs="Arial"/>
                <w:sz w:val="22"/>
                <w:szCs w:val="22"/>
                <w:u w:color="000000"/>
              </w:rPr>
            </w:pPr>
            <w:r w:rsidRPr="009B50DF">
              <w:rPr>
                <w:rFonts w:ascii="Arial" w:hAnsi="Arial" w:cs="Arial"/>
                <w:sz w:val="22"/>
                <w:szCs w:val="22"/>
                <w:u w:color="000000"/>
              </w:rPr>
              <w:t>Zasilacz</w:t>
            </w:r>
          </w:p>
        </w:tc>
        <w:tc>
          <w:tcPr>
            <w:tcW w:w="7110" w:type="dxa"/>
            <w:tcBorders>
              <w:top w:val="single" w:sz="4" w:space="0" w:color="auto"/>
              <w:left w:val="single" w:sz="4" w:space="0" w:color="auto"/>
              <w:bottom w:val="single" w:sz="4" w:space="0" w:color="auto"/>
              <w:right w:val="single" w:sz="4" w:space="0" w:color="auto"/>
            </w:tcBorders>
          </w:tcPr>
          <w:p w14:paraId="33D11DA0" w14:textId="77777777" w:rsidR="00D358F9" w:rsidRPr="009B50DF" w:rsidRDefault="00D358F9" w:rsidP="009B50DF">
            <w:pPr>
              <w:autoSpaceDE w:val="0"/>
              <w:autoSpaceDN w:val="0"/>
              <w:adjustRightInd w:val="0"/>
              <w:spacing w:before="120" w:after="0" w:line="259" w:lineRule="auto"/>
              <w:rPr>
                <w:rFonts w:ascii="Arial" w:hAnsi="Arial" w:cs="Arial"/>
                <w:sz w:val="22"/>
                <w:szCs w:val="22"/>
                <w:u w:color="000000"/>
              </w:rPr>
            </w:pPr>
            <w:r w:rsidRPr="009B50DF">
              <w:rPr>
                <w:rFonts w:ascii="Arial" w:hAnsi="Arial" w:cs="Arial"/>
                <w:sz w:val="22"/>
                <w:szCs w:val="22"/>
                <w:u w:color="000000"/>
              </w:rPr>
              <w:t>2 szt., typu Hot-plug, redundantne, każdy o mocy minimum 1000W.</w:t>
            </w:r>
          </w:p>
        </w:tc>
      </w:tr>
      <w:tr w:rsidR="009B50DF" w:rsidRPr="009B50DF" w14:paraId="3F3B98EC" w14:textId="77777777" w:rsidTr="00DA7435">
        <w:tc>
          <w:tcPr>
            <w:tcW w:w="2500" w:type="dxa"/>
            <w:tcBorders>
              <w:top w:val="single" w:sz="4" w:space="0" w:color="auto"/>
              <w:left w:val="single" w:sz="4" w:space="0" w:color="auto"/>
              <w:bottom w:val="single" w:sz="4" w:space="0" w:color="auto"/>
              <w:right w:val="single" w:sz="4" w:space="0" w:color="auto"/>
            </w:tcBorders>
          </w:tcPr>
          <w:p w14:paraId="21F932DD" w14:textId="77777777" w:rsidR="00D358F9" w:rsidRPr="009B50DF" w:rsidRDefault="00D358F9" w:rsidP="009B50DF">
            <w:pPr>
              <w:autoSpaceDE w:val="0"/>
              <w:autoSpaceDN w:val="0"/>
              <w:adjustRightInd w:val="0"/>
              <w:spacing w:before="120" w:after="0" w:line="259" w:lineRule="auto"/>
              <w:rPr>
                <w:rFonts w:ascii="Arial" w:hAnsi="Arial" w:cs="Arial"/>
                <w:sz w:val="22"/>
                <w:szCs w:val="22"/>
                <w:u w:color="000000"/>
              </w:rPr>
            </w:pPr>
            <w:r w:rsidRPr="009B50DF">
              <w:rPr>
                <w:rFonts w:ascii="Arial" w:hAnsi="Arial" w:cs="Arial"/>
                <w:sz w:val="22"/>
                <w:szCs w:val="22"/>
                <w:u w:color="000000"/>
              </w:rPr>
              <w:t>Chłodzenie</w:t>
            </w:r>
          </w:p>
        </w:tc>
        <w:tc>
          <w:tcPr>
            <w:tcW w:w="7110" w:type="dxa"/>
            <w:tcBorders>
              <w:top w:val="single" w:sz="4" w:space="0" w:color="auto"/>
              <w:left w:val="single" w:sz="4" w:space="0" w:color="auto"/>
              <w:bottom w:val="single" w:sz="4" w:space="0" w:color="auto"/>
              <w:right w:val="single" w:sz="4" w:space="0" w:color="auto"/>
            </w:tcBorders>
          </w:tcPr>
          <w:p w14:paraId="70210EA4" w14:textId="77777777" w:rsidR="00D358F9" w:rsidRPr="009B50DF" w:rsidRDefault="00D358F9" w:rsidP="009B50DF">
            <w:pPr>
              <w:autoSpaceDE w:val="0"/>
              <w:autoSpaceDN w:val="0"/>
              <w:adjustRightInd w:val="0"/>
              <w:spacing w:before="120" w:after="0" w:line="259" w:lineRule="auto"/>
              <w:rPr>
                <w:rFonts w:ascii="Arial" w:hAnsi="Arial" w:cs="Arial"/>
                <w:sz w:val="22"/>
                <w:szCs w:val="22"/>
                <w:u w:color="000000"/>
              </w:rPr>
            </w:pPr>
            <w:r w:rsidRPr="009B50DF">
              <w:rPr>
                <w:rFonts w:ascii="Arial" w:hAnsi="Arial" w:cs="Arial"/>
                <w:sz w:val="22"/>
                <w:szCs w:val="22"/>
                <w:u w:color="000000"/>
              </w:rPr>
              <w:t>Zestaw wentylatorów redundantnych typu hot-plug</w:t>
            </w:r>
          </w:p>
        </w:tc>
      </w:tr>
      <w:tr w:rsidR="009B50DF" w:rsidRPr="009B50DF" w14:paraId="754E22D0" w14:textId="77777777" w:rsidTr="00DA7435">
        <w:tc>
          <w:tcPr>
            <w:tcW w:w="2500" w:type="dxa"/>
            <w:tcBorders>
              <w:top w:val="single" w:sz="4" w:space="0" w:color="auto"/>
              <w:left w:val="single" w:sz="4" w:space="0" w:color="auto"/>
              <w:bottom w:val="single" w:sz="4" w:space="0" w:color="auto"/>
              <w:right w:val="single" w:sz="4" w:space="0" w:color="auto"/>
            </w:tcBorders>
          </w:tcPr>
          <w:p w14:paraId="6C666C93" w14:textId="77777777" w:rsidR="00D358F9" w:rsidRPr="009B50DF" w:rsidRDefault="00D358F9" w:rsidP="009B50DF">
            <w:pPr>
              <w:autoSpaceDE w:val="0"/>
              <w:autoSpaceDN w:val="0"/>
              <w:adjustRightInd w:val="0"/>
              <w:spacing w:before="120" w:after="0" w:line="259" w:lineRule="auto"/>
              <w:rPr>
                <w:rFonts w:ascii="Arial" w:hAnsi="Arial" w:cs="Arial"/>
                <w:sz w:val="22"/>
                <w:szCs w:val="22"/>
                <w:u w:color="000000"/>
              </w:rPr>
            </w:pPr>
            <w:r w:rsidRPr="009B50DF">
              <w:rPr>
                <w:rFonts w:ascii="Arial" w:hAnsi="Arial" w:cs="Arial"/>
                <w:sz w:val="22"/>
                <w:szCs w:val="22"/>
                <w:u w:color="000000"/>
              </w:rPr>
              <w:lastRenderedPageBreak/>
              <w:t>Diagnostyka</w:t>
            </w:r>
          </w:p>
        </w:tc>
        <w:tc>
          <w:tcPr>
            <w:tcW w:w="7110" w:type="dxa"/>
            <w:tcBorders>
              <w:top w:val="single" w:sz="4" w:space="0" w:color="auto"/>
              <w:left w:val="single" w:sz="4" w:space="0" w:color="auto"/>
              <w:bottom w:val="single" w:sz="4" w:space="0" w:color="auto"/>
              <w:right w:val="single" w:sz="4" w:space="0" w:color="auto"/>
            </w:tcBorders>
          </w:tcPr>
          <w:p w14:paraId="30603140" w14:textId="77777777" w:rsidR="00D358F9" w:rsidRPr="009B50DF" w:rsidRDefault="00D358F9" w:rsidP="009B50DF">
            <w:pPr>
              <w:autoSpaceDE w:val="0"/>
              <w:autoSpaceDN w:val="0"/>
              <w:adjustRightInd w:val="0"/>
              <w:spacing w:before="120" w:after="0" w:line="259" w:lineRule="auto"/>
              <w:rPr>
                <w:rFonts w:ascii="Arial" w:hAnsi="Arial" w:cs="Arial"/>
                <w:sz w:val="22"/>
                <w:szCs w:val="22"/>
                <w:u w:color="000000"/>
              </w:rPr>
            </w:pPr>
            <w:r w:rsidRPr="009B50DF">
              <w:rPr>
                <w:rFonts w:ascii="Arial" w:hAnsi="Arial" w:cs="Arial"/>
                <w:sz w:val="22"/>
                <w:szCs w:val="22"/>
                <w:u w:color="000000"/>
              </w:rPr>
              <w:t xml:space="preserve">Możliwość zainstalowania elektronicznego panelu diagnostycznego dostępnego z przodu serwera pozwalającego  uzyskać informacje o stanie: procesora, pamięci, wentylatorów, zasilaczy, temperaturze. </w:t>
            </w:r>
          </w:p>
        </w:tc>
      </w:tr>
      <w:tr w:rsidR="009B50DF" w:rsidRPr="009B50DF" w14:paraId="51AF1FFC" w14:textId="77777777" w:rsidTr="00DA7435">
        <w:tc>
          <w:tcPr>
            <w:tcW w:w="2500" w:type="dxa"/>
            <w:tcBorders>
              <w:top w:val="single" w:sz="4" w:space="0" w:color="auto"/>
              <w:left w:val="single" w:sz="4" w:space="0" w:color="auto"/>
              <w:bottom w:val="single" w:sz="4" w:space="0" w:color="auto"/>
              <w:right w:val="single" w:sz="4" w:space="0" w:color="auto"/>
            </w:tcBorders>
          </w:tcPr>
          <w:p w14:paraId="519A791A" w14:textId="77777777" w:rsidR="00D358F9" w:rsidRPr="009B50DF" w:rsidRDefault="00D358F9" w:rsidP="009B50DF">
            <w:pPr>
              <w:autoSpaceDE w:val="0"/>
              <w:autoSpaceDN w:val="0"/>
              <w:adjustRightInd w:val="0"/>
              <w:spacing w:before="120" w:after="0" w:line="259" w:lineRule="auto"/>
              <w:rPr>
                <w:rFonts w:ascii="Arial" w:hAnsi="Arial" w:cs="Arial"/>
                <w:sz w:val="22"/>
                <w:szCs w:val="22"/>
                <w:u w:color="000000"/>
              </w:rPr>
            </w:pPr>
            <w:r w:rsidRPr="009B50DF">
              <w:rPr>
                <w:rFonts w:ascii="Arial" w:hAnsi="Arial" w:cs="Arial"/>
                <w:sz w:val="22"/>
                <w:szCs w:val="22"/>
                <w:u w:color="000000"/>
              </w:rPr>
              <w:t>Bezpieczeństwo</w:t>
            </w:r>
          </w:p>
        </w:tc>
        <w:tc>
          <w:tcPr>
            <w:tcW w:w="7110" w:type="dxa"/>
            <w:tcBorders>
              <w:top w:val="single" w:sz="4" w:space="0" w:color="auto"/>
              <w:left w:val="single" w:sz="4" w:space="0" w:color="auto"/>
              <w:bottom w:val="single" w:sz="4" w:space="0" w:color="auto"/>
              <w:right w:val="single" w:sz="4" w:space="0" w:color="auto"/>
            </w:tcBorders>
          </w:tcPr>
          <w:p w14:paraId="2E24B7E2" w14:textId="77777777" w:rsidR="00D358F9" w:rsidRPr="009B50DF" w:rsidRDefault="00D358F9" w:rsidP="009B50DF">
            <w:pPr>
              <w:autoSpaceDE w:val="0"/>
              <w:autoSpaceDN w:val="0"/>
              <w:adjustRightInd w:val="0"/>
              <w:spacing w:before="120" w:after="0" w:line="259" w:lineRule="auto"/>
              <w:rPr>
                <w:rFonts w:ascii="Arial" w:hAnsi="Arial" w:cs="Arial"/>
                <w:sz w:val="22"/>
                <w:szCs w:val="22"/>
                <w:u w:color="000000"/>
              </w:rPr>
            </w:pPr>
            <w:r w:rsidRPr="009B50DF">
              <w:rPr>
                <w:rFonts w:ascii="Arial" w:hAnsi="Arial" w:cs="Arial"/>
                <w:sz w:val="22"/>
                <w:szCs w:val="22"/>
                <w:u w:color="000000"/>
              </w:rPr>
              <w:t>Serwer wyposażony w moduł TPM 2.0.</w:t>
            </w:r>
          </w:p>
        </w:tc>
      </w:tr>
      <w:tr w:rsidR="009B50DF" w:rsidRPr="009B50DF" w14:paraId="50F890D9" w14:textId="77777777" w:rsidTr="00DA7435">
        <w:tc>
          <w:tcPr>
            <w:tcW w:w="2500" w:type="dxa"/>
            <w:tcBorders>
              <w:top w:val="single" w:sz="4" w:space="0" w:color="auto"/>
              <w:left w:val="single" w:sz="4" w:space="0" w:color="auto"/>
              <w:bottom w:val="single" w:sz="4" w:space="0" w:color="auto"/>
              <w:right w:val="single" w:sz="4" w:space="0" w:color="auto"/>
            </w:tcBorders>
          </w:tcPr>
          <w:p w14:paraId="466AD9F1" w14:textId="77777777" w:rsidR="00D358F9" w:rsidRPr="009B50DF" w:rsidRDefault="00D358F9" w:rsidP="009B50DF">
            <w:pPr>
              <w:autoSpaceDE w:val="0"/>
              <w:autoSpaceDN w:val="0"/>
              <w:adjustRightInd w:val="0"/>
              <w:spacing w:before="120" w:after="0" w:line="259" w:lineRule="auto"/>
              <w:rPr>
                <w:rFonts w:ascii="Arial" w:hAnsi="Arial" w:cs="Arial"/>
                <w:sz w:val="22"/>
                <w:szCs w:val="22"/>
                <w:u w:color="000000"/>
              </w:rPr>
            </w:pPr>
            <w:r w:rsidRPr="009B50DF">
              <w:rPr>
                <w:rFonts w:ascii="Arial" w:hAnsi="Arial" w:cs="Arial"/>
                <w:sz w:val="22"/>
                <w:szCs w:val="22"/>
                <w:u w:color="000000"/>
              </w:rPr>
              <w:t>Karta/moduł zarządzający</w:t>
            </w:r>
          </w:p>
        </w:tc>
        <w:tc>
          <w:tcPr>
            <w:tcW w:w="7110" w:type="dxa"/>
            <w:tcBorders>
              <w:top w:val="single" w:sz="4" w:space="0" w:color="auto"/>
              <w:left w:val="single" w:sz="4" w:space="0" w:color="auto"/>
              <w:bottom w:val="single" w:sz="4" w:space="0" w:color="auto"/>
              <w:right w:val="single" w:sz="4" w:space="0" w:color="auto"/>
            </w:tcBorders>
            <w:vAlign w:val="center"/>
          </w:tcPr>
          <w:p w14:paraId="0C37D2C3" w14:textId="77777777" w:rsidR="00D358F9" w:rsidRPr="009B50DF" w:rsidRDefault="00D358F9" w:rsidP="009B50DF">
            <w:pPr>
              <w:autoSpaceDE w:val="0"/>
              <w:autoSpaceDN w:val="0"/>
              <w:adjustRightInd w:val="0"/>
              <w:spacing w:before="120" w:after="0" w:line="259" w:lineRule="auto"/>
              <w:rPr>
                <w:rFonts w:ascii="Arial" w:hAnsi="Arial" w:cs="Arial"/>
                <w:sz w:val="22"/>
                <w:szCs w:val="22"/>
                <w:u w:color="000000"/>
              </w:rPr>
            </w:pPr>
            <w:r w:rsidRPr="009B50DF">
              <w:rPr>
                <w:rFonts w:ascii="Arial" w:hAnsi="Arial" w:cs="Arial"/>
                <w:sz w:val="22"/>
                <w:szCs w:val="22"/>
                <w:u w:color="000000"/>
              </w:rPr>
              <w:t xml:space="preserve">Niezależna od system operacyjnego, zintegrowana z płytą główną serwera lub jako dodatkowa karta w slocie PCI Express, jednak nie może ona powodować zmniejszenia minimalnej liczby gniazd </w:t>
            </w:r>
            <w:proofErr w:type="spellStart"/>
            <w:r w:rsidRPr="009B50DF">
              <w:rPr>
                <w:rFonts w:ascii="Arial" w:hAnsi="Arial" w:cs="Arial"/>
                <w:sz w:val="22"/>
                <w:szCs w:val="22"/>
                <w:u w:color="000000"/>
              </w:rPr>
              <w:t>PCIe</w:t>
            </w:r>
            <w:proofErr w:type="spellEnd"/>
            <w:r w:rsidRPr="009B50DF">
              <w:rPr>
                <w:rFonts w:ascii="Arial" w:hAnsi="Arial" w:cs="Arial"/>
                <w:sz w:val="22"/>
                <w:szCs w:val="22"/>
                <w:u w:color="000000"/>
              </w:rPr>
              <w:t xml:space="preserve"> w serwerze, posiadająca minimalną funkcjonalność:</w:t>
            </w:r>
          </w:p>
          <w:p w14:paraId="549D3F02" w14:textId="77777777" w:rsidR="00D358F9" w:rsidRPr="009B50DF" w:rsidRDefault="00D358F9" w:rsidP="009B50DF">
            <w:pPr>
              <w:autoSpaceDE w:val="0"/>
              <w:autoSpaceDN w:val="0"/>
              <w:adjustRightInd w:val="0"/>
              <w:spacing w:before="120" w:after="0" w:line="259" w:lineRule="auto"/>
              <w:ind w:left="720" w:hanging="360"/>
              <w:rPr>
                <w:rFonts w:ascii="Arial" w:hAnsi="Arial" w:cs="Arial"/>
                <w:sz w:val="22"/>
                <w:szCs w:val="22"/>
                <w:u w:color="000000"/>
              </w:rPr>
            </w:pPr>
            <w:r w:rsidRPr="009B50DF">
              <w:rPr>
                <w:rFonts w:ascii="Arial" w:hAnsi="Arial" w:cs="Arial"/>
                <w:sz w:val="22"/>
                <w:szCs w:val="22"/>
                <w:u w:color="000000"/>
              </w:rPr>
              <w:t>·</w:t>
            </w:r>
            <w:r w:rsidRPr="009B50DF">
              <w:rPr>
                <w:rFonts w:ascii="Arial" w:hAnsi="Arial" w:cs="Arial"/>
                <w:sz w:val="22"/>
                <w:szCs w:val="22"/>
                <w:u w:color="000000"/>
              </w:rPr>
              <w:tab/>
              <w:t xml:space="preserve">monitorowanie podzespołów serwera: temperatura, zasilacze, wentylatory, procesory, pamięć RAM, kontrolery macierzowe i dyski(fizyczne i logiczne), karty sieciowe </w:t>
            </w:r>
          </w:p>
          <w:p w14:paraId="2F870419" w14:textId="77777777" w:rsidR="00D358F9" w:rsidRPr="009B50DF" w:rsidRDefault="00D358F9" w:rsidP="009B50DF">
            <w:pPr>
              <w:autoSpaceDE w:val="0"/>
              <w:autoSpaceDN w:val="0"/>
              <w:adjustRightInd w:val="0"/>
              <w:spacing w:before="120" w:after="0" w:line="259" w:lineRule="auto"/>
              <w:ind w:left="720" w:hanging="360"/>
              <w:rPr>
                <w:rFonts w:ascii="Arial" w:hAnsi="Arial" w:cs="Arial"/>
                <w:sz w:val="22"/>
                <w:szCs w:val="22"/>
                <w:u w:color="000000"/>
              </w:rPr>
            </w:pPr>
            <w:r w:rsidRPr="009B50DF">
              <w:rPr>
                <w:rFonts w:ascii="Arial" w:hAnsi="Arial" w:cs="Arial"/>
                <w:sz w:val="22"/>
                <w:szCs w:val="22"/>
                <w:u w:color="000000"/>
              </w:rPr>
              <w:t>·</w:t>
            </w:r>
            <w:r w:rsidRPr="009B50DF">
              <w:rPr>
                <w:rFonts w:ascii="Arial" w:hAnsi="Arial" w:cs="Arial"/>
                <w:sz w:val="22"/>
                <w:szCs w:val="22"/>
                <w:u w:color="000000"/>
              </w:rPr>
              <w:tab/>
              <w:t xml:space="preserve">praca w trybie </w:t>
            </w:r>
            <w:proofErr w:type="spellStart"/>
            <w:r w:rsidRPr="009B50DF">
              <w:rPr>
                <w:rFonts w:ascii="Arial" w:hAnsi="Arial" w:cs="Arial"/>
                <w:sz w:val="22"/>
                <w:szCs w:val="22"/>
                <w:u w:color="000000"/>
              </w:rPr>
              <w:t>bezagentowym</w:t>
            </w:r>
            <w:proofErr w:type="spellEnd"/>
            <w:r w:rsidRPr="009B50DF">
              <w:rPr>
                <w:rFonts w:ascii="Arial" w:hAnsi="Arial" w:cs="Arial"/>
                <w:sz w:val="22"/>
                <w:szCs w:val="22"/>
                <w:u w:color="000000"/>
              </w:rPr>
              <w:t xml:space="preserve"> – bez agentów zarządzania instalowanych w systemie operacyjnym z generowaniem alertów SNMP</w:t>
            </w:r>
          </w:p>
          <w:p w14:paraId="69B4FAC9" w14:textId="77777777" w:rsidR="00D358F9" w:rsidRPr="009B50DF" w:rsidRDefault="00D358F9" w:rsidP="009B50DF">
            <w:pPr>
              <w:autoSpaceDE w:val="0"/>
              <w:autoSpaceDN w:val="0"/>
              <w:adjustRightInd w:val="0"/>
              <w:spacing w:before="120" w:after="0" w:line="259" w:lineRule="auto"/>
              <w:ind w:left="720" w:hanging="360"/>
              <w:rPr>
                <w:rFonts w:ascii="Arial" w:hAnsi="Arial" w:cs="Arial"/>
                <w:sz w:val="22"/>
                <w:szCs w:val="22"/>
                <w:u w:color="000000"/>
              </w:rPr>
            </w:pPr>
            <w:r w:rsidRPr="009B50DF">
              <w:rPr>
                <w:rFonts w:ascii="Arial" w:hAnsi="Arial" w:cs="Arial"/>
                <w:sz w:val="22"/>
                <w:szCs w:val="22"/>
                <w:u w:color="000000"/>
              </w:rPr>
              <w:t>·</w:t>
            </w:r>
            <w:r w:rsidRPr="009B50DF">
              <w:rPr>
                <w:rFonts w:ascii="Arial" w:hAnsi="Arial" w:cs="Arial"/>
                <w:sz w:val="22"/>
                <w:szCs w:val="22"/>
                <w:u w:color="000000"/>
              </w:rPr>
              <w:tab/>
              <w:t xml:space="preserve">dostęp do karty zarządzającej poprzez </w:t>
            </w:r>
          </w:p>
          <w:p w14:paraId="5F05EAB4" w14:textId="77777777" w:rsidR="00D358F9" w:rsidRPr="009B50DF" w:rsidRDefault="00D358F9" w:rsidP="009B50DF">
            <w:pPr>
              <w:autoSpaceDE w:val="0"/>
              <w:autoSpaceDN w:val="0"/>
              <w:adjustRightInd w:val="0"/>
              <w:spacing w:before="120" w:after="0" w:line="259" w:lineRule="auto"/>
              <w:ind w:left="1440" w:hanging="360"/>
              <w:rPr>
                <w:rFonts w:ascii="Arial" w:hAnsi="Arial" w:cs="Arial"/>
                <w:sz w:val="22"/>
                <w:szCs w:val="22"/>
                <w:u w:color="000000"/>
              </w:rPr>
            </w:pPr>
            <w:r w:rsidRPr="009B50DF">
              <w:rPr>
                <w:rFonts w:ascii="Arial" w:hAnsi="Arial" w:cs="Arial"/>
                <w:sz w:val="22"/>
                <w:szCs w:val="22"/>
                <w:u w:color="000000"/>
              </w:rPr>
              <w:t>-</w:t>
            </w:r>
            <w:r w:rsidRPr="009B50DF">
              <w:rPr>
                <w:rFonts w:ascii="Arial" w:hAnsi="Arial" w:cs="Arial"/>
                <w:sz w:val="22"/>
                <w:szCs w:val="22"/>
                <w:u w:color="000000"/>
              </w:rPr>
              <w:tab/>
              <w:t xml:space="preserve">dedykowany port RJ45 z tyłu serwera lub </w:t>
            </w:r>
          </w:p>
          <w:p w14:paraId="0109D4A2" w14:textId="77777777" w:rsidR="00D358F9" w:rsidRPr="009B50DF" w:rsidRDefault="00D358F9" w:rsidP="009B50DF">
            <w:pPr>
              <w:autoSpaceDE w:val="0"/>
              <w:autoSpaceDN w:val="0"/>
              <w:adjustRightInd w:val="0"/>
              <w:spacing w:before="120" w:after="0" w:line="259" w:lineRule="auto"/>
              <w:ind w:left="1440" w:hanging="360"/>
              <w:rPr>
                <w:rFonts w:ascii="Arial" w:hAnsi="Arial" w:cs="Arial"/>
                <w:sz w:val="22"/>
                <w:szCs w:val="22"/>
                <w:u w:color="000000"/>
              </w:rPr>
            </w:pPr>
            <w:r w:rsidRPr="009B50DF">
              <w:rPr>
                <w:rFonts w:ascii="Arial" w:hAnsi="Arial" w:cs="Arial"/>
                <w:sz w:val="22"/>
                <w:szCs w:val="22"/>
                <w:u w:color="000000"/>
              </w:rPr>
              <w:t>-</w:t>
            </w:r>
            <w:r w:rsidRPr="009B50DF">
              <w:rPr>
                <w:rFonts w:ascii="Arial" w:hAnsi="Arial" w:cs="Arial"/>
                <w:sz w:val="22"/>
                <w:szCs w:val="22"/>
                <w:u w:color="000000"/>
              </w:rPr>
              <w:tab/>
              <w:t xml:space="preserve">przez współdzielony port zintegrowanej karty sieciowej serwera  </w:t>
            </w:r>
          </w:p>
          <w:p w14:paraId="712F0B23" w14:textId="77777777" w:rsidR="00D358F9" w:rsidRPr="009B50DF" w:rsidRDefault="00D358F9" w:rsidP="009B50DF">
            <w:pPr>
              <w:autoSpaceDE w:val="0"/>
              <w:autoSpaceDN w:val="0"/>
              <w:adjustRightInd w:val="0"/>
              <w:spacing w:before="120" w:after="0" w:line="259" w:lineRule="auto"/>
              <w:ind w:left="720"/>
              <w:rPr>
                <w:rFonts w:ascii="Arial" w:hAnsi="Arial" w:cs="Arial"/>
                <w:sz w:val="22"/>
                <w:szCs w:val="22"/>
                <w:u w:color="000000"/>
              </w:rPr>
            </w:pPr>
            <w:r w:rsidRPr="009B50DF">
              <w:rPr>
                <w:rFonts w:ascii="Arial" w:hAnsi="Arial" w:cs="Arial"/>
                <w:sz w:val="22"/>
                <w:szCs w:val="22"/>
                <w:u w:color="000000"/>
              </w:rPr>
              <w:t xml:space="preserve">      dostęp do karty możliwy </w:t>
            </w:r>
          </w:p>
          <w:p w14:paraId="34CB3813" w14:textId="77777777" w:rsidR="00D358F9" w:rsidRPr="009B50DF" w:rsidRDefault="00D358F9" w:rsidP="009B50DF">
            <w:pPr>
              <w:autoSpaceDE w:val="0"/>
              <w:autoSpaceDN w:val="0"/>
              <w:adjustRightInd w:val="0"/>
              <w:spacing w:before="120" w:after="0" w:line="259" w:lineRule="auto"/>
              <w:ind w:left="1440" w:hanging="360"/>
              <w:rPr>
                <w:rFonts w:ascii="Arial" w:hAnsi="Arial" w:cs="Arial"/>
                <w:sz w:val="22"/>
                <w:szCs w:val="22"/>
                <w:u w:color="000000"/>
              </w:rPr>
            </w:pPr>
            <w:r w:rsidRPr="009B50DF">
              <w:rPr>
                <w:rFonts w:ascii="Arial" w:hAnsi="Arial" w:cs="Arial"/>
                <w:sz w:val="22"/>
                <w:szCs w:val="22"/>
                <w:u w:color="000000"/>
              </w:rPr>
              <w:t>-</w:t>
            </w:r>
            <w:r w:rsidRPr="009B50DF">
              <w:rPr>
                <w:rFonts w:ascii="Arial" w:hAnsi="Arial" w:cs="Arial"/>
                <w:sz w:val="22"/>
                <w:szCs w:val="22"/>
                <w:u w:color="000000"/>
              </w:rPr>
              <w:tab/>
              <w:t>z poziomu przeglądarki webowej (GUI)</w:t>
            </w:r>
          </w:p>
          <w:p w14:paraId="733307BE" w14:textId="77777777" w:rsidR="00D358F9" w:rsidRPr="009B50DF" w:rsidRDefault="00D358F9" w:rsidP="009B50DF">
            <w:pPr>
              <w:autoSpaceDE w:val="0"/>
              <w:autoSpaceDN w:val="0"/>
              <w:adjustRightInd w:val="0"/>
              <w:spacing w:before="120" w:after="0" w:line="259" w:lineRule="auto"/>
              <w:ind w:left="1440" w:hanging="360"/>
              <w:rPr>
                <w:rFonts w:ascii="Arial" w:hAnsi="Arial" w:cs="Arial"/>
                <w:sz w:val="22"/>
                <w:szCs w:val="22"/>
                <w:u w:color="000000"/>
                <w:lang w:val="en-US"/>
              </w:rPr>
            </w:pPr>
            <w:r w:rsidRPr="009B50DF">
              <w:rPr>
                <w:rFonts w:ascii="Arial" w:hAnsi="Arial" w:cs="Arial"/>
                <w:sz w:val="22"/>
                <w:szCs w:val="22"/>
                <w:u w:color="000000"/>
                <w:lang w:val="en-US"/>
              </w:rPr>
              <w:t>-</w:t>
            </w:r>
            <w:r w:rsidRPr="009B50DF">
              <w:rPr>
                <w:rFonts w:ascii="Arial" w:hAnsi="Arial" w:cs="Arial"/>
                <w:sz w:val="22"/>
                <w:szCs w:val="22"/>
                <w:u w:color="000000"/>
                <w:lang w:val="en-US"/>
              </w:rPr>
              <w:tab/>
              <w:t xml:space="preserve">z </w:t>
            </w:r>
            <w:proofErr w:type="spellStart"/>
            <w:r w:rsidRPr="009B50DF">
              <w:rPr>
                <w:rFonts w:ascii="Arial" w:hAnsi="Arial" w:cs="Arial"/>
                <w:sz w:val="22"/>
                <w:szCs w:val="22"/>
                <w:u w:color="000000"/>
                <w:lang w:val="en-US"/>
              </w:rPr>
              <w:t>poziomu</w:t>
            </w:r>
            <w:proofErr w:type="spellEnd"/>
            <w:r w:rsidRPr="009B50DF">
              <w:rPr>
                <w:rFonts w:ascii="Arial" w:hAnsi="Arial" w:cs="Arial"/>
                <w:sz w:val="22"/>
                <w:szCs w:val="22"/>
                <w:u w:color="000000"/>
                <w:lang w:val="en-US"/>
              </w:rPr>
              <w:t xml:space="preserve"> </w:t>
            </w:r>
            <w:proofErr w:type="spellStart"/>
            <w:r w:rsidRPr="009B50DF">
              <w:rPr>
                <w:rFonts w:ascii="Arial" w:hAnsi="Arial" w:cs="Arial"/>
                <w:sz w:val="22"/>
                <w:szCs w:val="22"/>
                <w:u w:color="000000"/>
                <w:lang w:val="en-US"/>
              </w:rPr>
              <w:t>linii</w:t>
            </w:r>
            <w:proofErr w:type="spellEnd"/>
            <w:r w:rsidRPr="009B50DF">
              <w:rPr>
                <w:rFonts w:ascii="Arial" w:hAnsi="Arial" w:cs="Arial"/>
                <w:sz w:val="22"/>
                <w:szCs w:val="22"/>
                <w:u w:color="000000"/>
                <w:lang w:val="en-US"/>
              </w:rPr>
              <w:t xml:space="preserve"> </w:t>
            </w:r>
            <w:proofErr w:type="spellStart"/>
            <w:r w:rsidRPr="009B50DF">
              <w:rPr>
                <w:rFonts w:ascii="Arial" w:hAnsi="Arial" w:cs="Arial"/>
                <w:sz w:val="22"/>
                <w:szCs w:val="22"/>
                <w:u w:color="000000"/>
                <w:lang w:val="en-US"/>
              </w:rPr>
              <w:t>komend</w:t>
            </w:r>
            <w:proofErr w:type="spellEnd"/>
            <w:r w:rsidRPr="009B50DF">
              <w:rPr>
                <w:rFonts w:ascii="Arial" w:hAnsi="Arial" w:cs="Arial"/>
                <w:sz w:val="22"/>
                <w:szCs w:val="22"/>
                <w:u w:color="000000"/>
                <w:lang w:val="en-US"/>
              </w:rPr>
              <w:t xml:space="preserve"> zgodnie z DMTF System Management Architecture for Server Hardware, Server Management Command Line Protocol (SM CLP)</w:t>
            </w:r>
          </w:p>
          <w:p w14:paraId="07BCF1DF" w14:textId="77777777" w:rsidR="00D358F9" w:rsidRPr="009B50DF" w:rsidRDefault="00D358F9" w:rsidP="009B50DF">
            <w:pPr>
              <w:autoSpaceDE w:val="0"/>
              <w:autoSpaceDN w:val="0"/>
              <w:adjustRightInd w:val="0"/>
              <w:spacing w:before="120" w:after="0" w:line="259" w:lineRule="auto"/>
              <w:ind w:left="1440" w:hanging="360"/>
              <w:rPr>
                <w:rFonts w:ascii="Arial" w:hAnsi="Arial" w:cs="Arial"/>
                <w:sz w:val="22"/>
                <w:szCs w:val="22"/>
                <w:u w:color="000000"/>
              </w:rPr>
            </w:pPr>
            <w:r w:rsidRPr="009B50DF">
              <w:rPr>
                <w:rFonts w:ascii="Arial" w:hAnsi="Arial" w:cs="Arial"/>
                <w:sz w:val="22"/>
                <w:szCs w:val="22"/>
                <w:u w:color="000000"/>
              </w:rPr>
              <w:t>-</w:t>
            </w:r>
            <w:r w:rsidRPr="009B50DF">
              <w:rPr>
                <w:rFonts w:ascii="Arial" w:hAnsi="Arial" w:cs="Arial"/>
                <w:sz w:val="22"/>
                <w:szCs w:val="22"/>
                <w:u w:color="000000"/>
              </w:rPr>
              <w:tab/>
              <w:t>z poziomu skryptu (XML/Perl)</w:t>
            </w:r>
          </w:p>
          <w:p w14:paraId="7697B693" w14:textId="77777777" w:rsidR="00D358F9" w:rsidRPr="009B50DF" w:rsidRDefault="00D358F9" w:rsidP="009B50DF">
            <w:pPr>
              <w:autoSpaceDE w:val="0"/>
              <w:autoSpaceDN w:val="0"/>
              <w:adjustRightInd w:val="0"/>
              <w:spacing w:before="120" w:after="0" w:line="259" w:lineRule="auto"/>
              <w:ind w:left="1440" w:hanging="360"/>
              <w:rPr>
                <w:rFonts w:ascii="Arial" w:hAnsi="Arial" w:cs="Arial"/>
                <w:sz w:val="22"/>
                <w:szCs w:val="22"/>
                <w:u w:color="000000"/>
                <w:lang w:val="en-US"/>
              </w:rPr>
            </w:pPr>
            <w:r w:rsidRPr="009B50DF">
              <w:rPr>
                <w:rFonts w:ascii="Arial" w:hAnsi="Arial" w:cs="Arial"/>
                <w:sz w:val="22"/>
                <w:szCs w:val="22"/>
                <w:u w:color="000000"/>
                <w:lang w:val="en-US"/>
              </w:rPr>
              <w:t>-</w:t>
            </w:r>
            <w:r w:rsidRPr="009B50DF">
              <w:rPr>
                <w:rFonts w:ascii="Arial" w:hAnsi="Arial" w:cs="Arial"/>
                <w:sz w:val="22"/>
                <w:szCs w:val="22"/>
                <w:u w:color="000000"/>
                <w:lang w:val="en-US"/>
              </w:rPr>
              <w:tab/>
            </w:r>
            <w:proofErr w:type="spellStart"/>
            <w:r w:rsidRPr="009B50DF">
              <w:rPr>
                <w:rFonts w:ascii="Arial" w:hAnsi="Arial" w:cs="Arial"/>
                <w:sz w:val="22"/>
                <w:szCs w:val="22"/>
                <w:u w:color="000000"/>
                <w:lang w:val="en-US"/>
              </w:rPr>
              <w:t>poprzez</w:t>
            </w:r>
            <w:proofErr w:type="spellEnd"/>
            <w:r w:rsidRPr="009B50DF">
              <w:rPr>
                <w:rFonts w:ascii="Arial" w:hAnsi="Arial" w:cs="Arial"/>
                <w:sz w:val="22"/>
                <w:szCs w:val="22"/>
                <w:u w:color="000000"/>
                <w:lang w:val="en-US"/>
              </w:rPr>
              <w:t xml:space="preserve"> </w:t>
            </w:r>
            <w:proofErr w:type="spellStart"/>
            <w:r w:rsidRPr="009B50DF">
              <w:rPr>
                <w:rFonts w:ascii="Arial" w:hAnsi="Arial" w:cs="Arial"/>
                <w:sz w:val="22"/>
                <w:szCs w:val="22"/>
                <w:u w:color="000000"/>
                <w:lang w:val="en-US"/>
              </w:rPr>
              <w:t>interfejs</w:t>
            </w:r>
            <w:proofErr w:type="spellEnd"/>
            <w:r w:rsidRPr="009B50DF">
              <w:rPr>
                <w:rFonts w:ascii="Arial" w:hAnsi="Arial" w:cs="Arial"/>
                <w:sz w:val="22"/>
                <w:szCs w:val="22"/>
                <w:u w:color="000000"/>
                <w:lang w:val="en-US"/>
              </w:rPr>
              <w:t xml:space="preserve"> IPMI 2.0 (Intelligent Platform Management Interface)</w:t>
            </w:r>
          </w:p>
          <w:p w14:paraId="354418F1" w14:textId="77777777" w:rsidR="00D358F9" w:rsidRPr="009B50DF" w:rsidRDefault="00D358F9" w:rsidP="009B50DF">
            <w:pPr>
              <w:autoSpaceDE w:val="0"/>
              <w:autoSpaceDN w:val="0"/>
              <w:adjustRightInd w:val="0"/>
              <w:spacing w:before="120" w:after="0" w:line="259" w:lineRule="auto"/>
              <w:ind w:left="720" w:hanging="360"/>
              <w:rPr>
                <w:rFonts w:ascii="Arial" w:hAnsi="Arial" w:cs="Arial"/>
                <w:sz w:val="22"/>
                <w:szCs w:val="22"/>
                <w:u w:color="000000"/>
              </w:rPr>
            </w:pPr>
            <w:r w:rsidRPr="009B50DF">
              <w:rPr>
                <w:rFonts w:ascii="Arial" w:hAnsi="Arial" w:cs="Arial"/>
                <w:sz w:val="22"/>
                <w:szCs w:val="22"/>
                <w:u w:color="000000"/>
              </w:rPr>
              <w:t>·</w:t>
            </w:r>
            <w:r w:rsidRPr="009B50DF">
              <w:rPr>
                <w:rFonts w:ascii="Arial" w:hAnsi="Arial" w:cs="Arial"/>
                <w:sz w:val="22"/>
                <w:szCs w:val="22"/>
                <w:u w:color="000000"/>
              </w:rPr>
              <w:tab/>
              <w:t>wbudowane narzędzia diagnostyczne</w:t>
            </w:r>
          </w:p>
          <w:p w14:paraId="107DB2FD" w14:textId="77777777" w:rsidR="00D358F9" w:rsidRPr="009B50DF" w:rsidRDefault="00D358F9" w:rsidP="009B50DF">
            <w:pPr>
              <w:autoSpaceDE w:val="0"/>
              <w:autoSpaceDN w:val="0"/>
              <w:adjustRightInd w:val="0"/>
              <w:spacing w:before="120" w:after="0" w:line="259" w:lineRule="auto"/>
              <w:ind w:left="720" w:hanging="360"/>
              <w:rPr>
                <w:rFonts w:ascii="Arial" w:hAnsi="Arial" w:cs="Arial"/>
                <w:sz w:val="22"/>
                <w:szCs w:val="22"/>
                <w:u w:color="000000"/>
              </w:rPr>
            </w:pPr>
            <w:r w:rsidRPr="009B50DF">
              <w:rPr>
                <w:rFonts w:ascii="Arial" w:hAnsi="Arial" w:cs="Arial"/>
                <w:sz w:val="22"/>
                <w:szCs w:val="22"/>
                <w:u w:color="000000"/>
              </w:rPr>
              <w:t>·</w:t>
            </w:r>
            <w:r w:rsidRPr="009B50DF">
              <w:rPr>
                <w:rFonts w:ascii="Arial" w:hAnsi="Arial" w:cs="Arial"/>
                <w:sz w:val="22"/>
                <w:szCs w:val="22"/>
                <w:u w:color="000000"/>
              </w:rPr>
              <w:tab/>
              <w:t>zdalna konfiguracji serwera (BIOS) i instalacji systemu operacyjnego</w:t>
            </w:r>
          </w:p>
          <w:p w14:paraId="41485ACB" w14:textId="77777777" w:rsidR="00D358F9" w:rsidRPr="009B50DF" w:rsidRDefault="00D358F9" w:rsidP="009B50DF">
            <w:pPr>
              <w:autoSpaceDE w:val="0"/>
              <w:autoSpaceDN w:val="0"/>
              <w:adjustRightInd w:val="0"/>
              <w:spacing w:before="120" w:after="0" w:line="259" w:lineRule="auto"/>
              <w:ind w:left="720" w:hanging="360"/>
              <w:rPr>
                <w:rFonts w:ascii="Arial" w:hAnsi="Arial" w:cs="Arial"/>
                <w:sz w:val="22"/>
                <w:szCs w:val="22"/>
                <w:u w:color="000000"/>
              </w:rPr>
            </w:pPr>
            <w:r w:rsidRPr="009B50DF">
              <w:rPr>
                <w:rFonts w:ascii="Arial" w:hAnsi="Arial" w:cs="Arial"/>
                <w:sz w:val="22"/>
                <w:szCs w:val="22"/>
                <w:u w:color="000000"/>
              </w:rPr>
              <w:t>·</w:t>
            </w:r>
            <w:r w:rsidRPr="009B50DF">
              <w:rPr>
                <w:rFonts w:ascii="Arial" w:hAnsi="Arial" w:cs="Arial"/>
                <w:sz w:val="22"/>
                <w:szCs w:val="22"/>
                <w:u w:color="000000"/>
              </w:rPr>
              <w:tab/>
              <w:t xml:space="preserve">obsługa mechanizmu </w:t>
            </w:r>
            <w:proofErr w:type="spellStart"/>
            <w:r w:rsidRPr="009B50DF">
              <w:rPr>
                <w:rFonts w:ascii="Arial" w:hAnsi="Arial" w:cs="Arial"/>
                <w:sz w:val="22"/>
                <w:szCs w:val="22"/>
                <w:u w:color="000000"/>
              </w:rPr>
              <w:t>remote</w:t>
            </w:r>
            <w:proofErr w:type="spellEnd"/>
            <w:r w:rsidRPr="009B50DF">
              <w:rPr>
                <w:rFonts w:ascii="Arial" w:hAnsi="Arial" w:cs="Arial"/>
                <w:sz w:val="22"/>
                <w:szCs w:val="22"/>
                <w:u w:color="000000"/>
              </w:rPr>
              <w:t xml:space="preserve"> </w:t>
            </w:r>
            <w:proofErr w:type="spellStart"/>
            <w:r w:rsidRPr="009B50DF">
              <w:rPr>
                <w:rFonts w:ascii="Arial" w:hAnsi="Arial" w:cs="Arial"/>
                <w:sz w:val="22"/>
                <w:szCs w:val="22"/>
                <w:u w:color="000000"/>
              </w:rPr>
              <w:t>support</w:t>
            </w:r>
            <w:proofErr w:type="spellEnd"/>
            <w:r w:rsidRPr="009B50DF">
              <w:rPr>
                <w:rFonts w:ascii="Arial" w:hAnsi="Arial" w:cs="Arial"/>
                <w:sz w:val="22"/>
                <w:szCs w:val="22"/>
                <w:u w:color="000000"/>
              </w:rPr>
              <w:t xml:space="preserve">  - automatyczne połączenie karty z serwisem producenta sprzętu, automatyczne przesyłanie alertów, zgłoszeń serwisowych i zdalne monitorowanie</w:t>
            </w:r>
          </w:p>
          <w:p w14:paraId="0FCFF125" w14:textId="77777777" w:rsidR="00D358F9" w:rsidRPr="009B50DF" w:rsidRDefault="00D358F9" w:rsidP="009B50DF">
            <w:pPr>
              <w:autoSpaceDE w:val="0"/>
              <w:autoSpaceDN w:val="0"/>
              <w:adjustRightInd w:val="0"/>
              <w:spacing w:before="120" w:after="0" w:line="259" w:lineRule="auto"/>
              <w:ind w:left="720" w:hanging="360"/>
              <w:rPr>
                <w:rFonts w:ascii="Arial" w:hAnsi="Arial" w:cs="Arial"/>
                <w:sz w:val="22"/>
                <w:szCs w:val="22"/>
                <w:u w:color="000000"/>
              </w:rPr>
            </w:pPr>
            <w:r w:rsidRPr="009B50DF">
              <w:rPr>
                <w:rFonts w:ascii="Arial" w:hAnsi="Arial" w:cs="Arial"/>
                <w:sz w:val="22"/>
                <w:szCs w:val="22"/>
                <w:u w:color="000000"/>
              </w:rPr>
              <w:lastRenderedPageBreak/>
              <w:t>·</w:t>
            </w:r>
            <w:r w:rsidRPr="009B50DF">
              <w:rPr>
                <w:rFonts w:ascii="Arial" w:hAnsi="Arial" w:cs="Arial"/>
                <w:sz w:val="22"/>
                <w:szCs w:val="22"/>
                <w:u w:color="000000"/>
              </w:rPr>
              <w:tab/>
              <w:t>wbudowany mechanizm logowania zdarzeń serwera i karty zarządzającej w tym włączanie/wyłączanie serwera, restart, zmiany w konfiguracji, logowanie użytkowników</w:t>
            </w:r>
          </w:p>
          <w:p w14:paraId="3762D249" w14:textId="77777777" w:rsidR="00D358F9" w:rsidRPr="009B50DF" w:rsidRDefault="00D358F9" w:rsidP="009B50DF">
            <w:pPr>
              <w:autoSpaceDE w:val="0"/>
              <w:autoSpaceDN w:val="0"/>
              <w:adjustRightInd w:val="0"/>
              <w:spacing w:before="120" w:after="0" w:line="259" w:lineRule="auto"/>
              <w:ind w:left="720" w:hanging="360"/>
              <w:rPr>
                <w:rFonts w:ascii="Arial" w:hAnsi="Arial" w:cs="Arial"/>
                <w:sz w:val="22"/>
                <w:szCs w:val="22"/>
                <w:u w:color="000000"/>
              </w:rPr>
            </w:pPr>
            <w:r w:rsidRPr="009B50DF">
              <w:rPr>
                <w:rFonts w:ascii="Arial" w:hAnsi="Arial" w:cs="Arial"/>
                <w:sz w:val="22"/>
                <w:szCs w:val="22"/>
                <w:u w:color="000000"/>
              </w:rPr>
              <w:t>·</w:t>
            </w:r>
            <w:r w:rsidRPr="009B50DF">
              <w:rPr>
                <w:rFonts w:ascii="Arial" w:hAnsi="Arial" w:cs="Arial"/>
                <w:sz w:val="22"/>
                <w:szCs w:val="22"/>
                <w:u w:color="000000"/>
              </w:rPr>
              <w:tab/>
              <w:t xml:space="preserve">przesyłanie alertów poprzez e-mail oraz przekierowanie SNMP (SNMP </w:t>
            </w:r>
            <w:proofErr w:type="spellStart"/>
            <w:r w:rsidRPr="009B50DF">
              <w:rPr>
                <w:rFonts w:ascii="Arial" w:hAnsi="Arial" w:cs="Arial"/>
                <w:sz w:val="22"/>
                <w:szCs w:val="22"/>
                <w:u w:color="000000"/>
              </w:rPr>
              <w:t>passthrough</w:t>
            </w:r>
            <w:proofErr w:type="spellEnd"/>
            <w:r w:rsidRPr="009B50DF">
              <w:rPr>
                <w:rFonts w:ascii="Arial" w:hAnsi="Arial" w:cs="Arial"/>
                <w:sz w:val="22"/>
                <w:szCs w:val="22"/>
                <w:u w:color="000000"/>
              </w:rPr>
              <w:t>)</w:t>
            </w:r>
          </w:p>
          <w:p w14:paraId="652A1D0C" w14:textId="77777777" w:rsidR="00D358F9" w:rsidRPr="009B50DF" w:rsidRDefault="00D358F9" w:rsidP="009B50DF">
            <w:pPr>
              <w:autoSpaceDE w:val="0"/>
              <w:autoSpaceDN w:val="0"/>
              <w:adjustRightInd w:val="0"/>
              <w:spacing w:before="120" w:after="0" w:line="259" w:lineRule="auto"/>
              <w:ind w:left="720" w:hanging="360"/>
              <w:rPr>
                <w:rFonts w:ascii="Arial" w:hAnsi="Arial" w:cs="Arial"/>
                <w:sz w:val="22"/>
                <w:szCs w:val="22"/>
                <w:u w:color="000000"/>
              </w:rPr>
            </w:pPr>
            <w:r w:rsidRPr="009B50DF">
              <w:rPr>
                <w:rFonts w:ascii="Arial" w:hAnsi="Arial" w:cs="Arial"/>
                <w:sz w:val="22"/>
                <w:szCs w:val="22"/>
                <w:u w:color="000000"/>
              </w:rPr>
              <w:t>·</w:t>
            </w:r>
            <w:r w:rsidRPr="009B50DF">
              <w:rPr>
                <w:rFonts w:ascii="Arial" w:hAnsi="Arial" w:cs="Arial"/>
                <w:sz w:val="22"/>
                <w:szCs w:val="22"/>
                <w:u w:color="000000"/>
              </w:rPr>
              <w:tab/>
              <w:t xml:space="preserve">uwierzytelnianie oprogramowania sprzętowego </w:t>
            </w:r>
            <w:proofErr w:type="spellStart"/>
            <w:r w:rsidRPr="009B50DF">
              <w:rPr>
                <w:rFonts w:ascii="Arial" w:hAnsi="Arial" w:cs="Arial"/>
                <w:sz w:val="22"/>
                <w:szCs w:val="22"/>
                <w:u w:color="000000"/>
              </w:rPr>
              <w:t>PCIe</w:t>
            </w:r>
            <w:proofErr w:type="spellEnd"/>
            <w:r w:rsidRPr="009B50DF">
              <w:rPr>
                <w:rFonts w:ascii="Arial" w:hAnsi="Arial" w:cs="Arial"/>
                <w:sz w:val="22"/>
                <w:szCs w:val="22"/>
                <w:u w:color="000000"/>
              </w:rPr>
              <w:t xml:space="preserve"> z protokołem bezpieczeństwa i modelem danych (SPDM) zapewnia integralność komponentu</w:t>
            </w:r>
          </w:p>
          <w:p w14:paraId="1BA95018" w14:textId="77777777" w:rsidR="00D358F9" w:rsidRPr="009B50DF" w:rsidRDefault="00D358F9" w:rsidP="009B50DF">
            <w:pPr>
              <w:autoSpaceDE w:val="0"/>
              <w:autoSpaceDN w:val="0"/>
              <w:adjustRightInd w:val="0"/>
              <w:spacing w:before="120" w:after="0" w:line="259" w:lineRule="auto"/>
              <w:ind w:left="720" w:hanging="360"/>
              <w:rPr>
                <w:rFonts w:ascii="Arial" w:hAnsi="Arial" w:cs="Arial"/>
                <w:sz w:val="22"/>
                <w:szCs w:val="22"/>
                <w:u w:color="000000"/>
              </w:rPr>
            </w:pPr>
            <w:r w:rsidRPr="009B50DF">
              <w:rPr>
                <w:rFonts w:ascii="Arial" w:hAnsi="Arial" w:cs="Arial"/>
                <w:sz w:val="22"/>
                <w:szCs w:val="22"/>
                <w:u w:color="000000"/>
              </w:rPr>
              <w:t>·</w:t>
            </w:r>
            <w:r w:rsidRPr="009B50DF">
              <w:rPr>
                <w:rFonts w:ascii="Arial" w:hAnsi="Arial" w:cs="Arial"/>
                <w:sz w:val="22"/>
                <w:szCs w:val="22"/>
                <w:u w:color="000000"/>
              </w:rPr>
              <w:tab/>
              <w:t>obsługa zdalnego serwera logowania (</w:t>
            </w:r>
            <w:proofErr w:type="spellStart"/>
            <w:r w:rsidRPr="009B50DF">
              <w:rPr>
                <w:rFonts w:ascii="Arial" w:hAnsi="Arial" w:cs="Arial"/>
                <w:sz w:val="22"/>
                <w:szCs w:val="22"/>
                <w:u w:color="000000"/>
              </w:rPr>
              <w:t>remote</w:t>
            </w:r>
            <w:proofErr w:type="spellEnd"/>
            <w:r w:rsidRPr="009B50DF">
              <w:rPr>
                <w:rFonts w:ascii="Arial" w:hAnsi="Arial" w:cs="Arial"/>
                <w:sz w:val="22"/>
                <w:szCs w:val="22"/>
                <w:u w:color="000000"/>
              </w:rPr>
              <w:t xml:space="preserve"> </w:t>
            </w:r>
            <w:proofErr w:type="spellStart"/>
            <w:r w:rsidRPr="009B50DF">
              <w:rPr>
                <w:rFonts w:ascii="Arial" w:hAnsi="Arial" w:cs="Arial"/>
                <w:sz w:val="22"/>
                <w:szCs w:val="22"/>
                <w:u w:color="000000"/>
              </w:rPr>
              <w:t>syslog</w:t>
            </w:r>
            <w:proofErr w:type="spellEnd"/>
            <w:r w:rsidRPr="009B50DF">
              <w:rPr>
                <w:rFonts w:ascii="Arial" w:hAnsi="Arial" w:cs="Arial"/>
                <w:sz w:val="22"/>
                <w:szCs w:val="22"/>
                <w:u w:color="000000"/>
              </w:rPr>
              <w:t>)</w:t>
            </w:r>
          </w:p>
          <w:p w14:paraId="4972706D" w14:textId="77777777" w:rsidR="00D358F9" w:rsidRPr="009B50DF" w:rsidRDefault="00D358F9" w:rsidP="009B50DF">
            <w:pPr>
              <w:autoSpaceDE w:val="0"/>
              <w:autoSpaceDN w:val="0"/>
              <w:adjustRightInd w:val="0"/>
              <w:spacing w:before="120" w:after="0" w:line="259" w:lineRule="auto"/>
              <w:ind w:left="720" w:hanging="360"/>
              <w:rPr>
                <w:rFonts w:ascii="Arial" w:hAnsi="Arial" w:cs="Arial"/>
                <w:sz w:val="22"/>
                <w:szCs w:val="22"/>
                <w:u w:color="000000"/>
              </w:rPr>
            </w:pPr>
            <w:r w:rsidRPr="009B50DF">
              <w:rPr>
                <w:rFonts w:ascii="Arial" w:hAnsi="Arial" w:cs="Arial"/>
                <w:sz w:val="22"/>
                <w:szCs w:val="22"/>
                <w:u w:color="000000"/>
              </w:rPr>
              <w:t>·</w:t>
            </w:r>
            <w:r w:rsidRPr="009B50DF">
              <w:rPr>
                <w:rFonts w:ascii="Arial" w:hAnsi="Arial" w:cs="Arial"/>
                <w:sz w:val="22"/>
                <w:szCs w:val="22"/>
                <w:u w:color="000000"/>
              </w:rPr>
              <w:tab/>
              <w:t xml:space="preserve">wirtualna zdalna konsola, tekstowa i graficzna, z dostępem do myszy i klawiatury i możliwością podłączenia wirtualnych napędów FDD, CD/DVD i USB i </w:t>
            </w:r>
            <w:proofErr w:type="spellStart"/>
            <w:r w:rsidRPr="009B50DF">
              <w:rPr>
                <w:rFonts w:ascii="Arial" w:hAnsi="Arial" w:cs="Arial"/>
                <w:sz w:val="22"/>
                <w:szCs w:val="22"/>
                <w:u w:color="000000"/>
              </w:rPr>
              <w:t>i</w:t>
            </w:r>
            <w:proofErr w:type="spellEnd"/>
            <w:r w:rsidRPr="009B50DF">
              <w:rPr>
                <w:rFonts w:ascii="Arial" w:hAnsi="Arial" w:cs="Arial"/>
                <w:sz w:val="22"/>
                <w:szCs w:val="22"/>
                <w:u w:color="000000"/>
              </w:rPr>
              <w:t xml:space="preserve"> wirtualnych folderów </w:t>
            </w:r>
          </w:p>
          <w:p w14:paraId="464FD8EB" w14:textId="77777777" w:rsidR="00D358F9" w:rsidRPr="009B50DF" w:rsidRDefault="00D358F9" w:rsidP="009B50DF">
            <w:pPr>
              <w:autoSpaceDE w:val="0"/>
              <w:autoSpaceDN w:val="0"/>
              <w:adjustRightInd w:val="0"/>
              <w:spacing w:before="120" w:after="0" w:line="259" w:lineRule="auto"/>
              <w:ind w:left="720" w:hanging="360"/>
              <w:rPr>
                <w:rFonts w:ascii="Arial" w:hAnsi="Arial" w:cs="Arial"/>
                <w:sz w:val="22"/>
                <w:szCs w:val="22"/>
                <w:u w:color="000000"/>
              </w:rPr>
            </w:pPr>
            <w:r w:rsidRPr="009B50DF">
              <w:rPr>
                <w:rFonts w:ascii="Arial" w:hAnsi="Arial" w:cs="Arial"/>
                <w:sz w:val="22"/>
                <w:szCs w:val="22"/>
                <w:u w:color="000000"/>
              </w:rPr>
              <w:t>·</w:t>
            </w:r>
            <w:r w:rsidRPr="009B50DF">
              <w:rPr>
                <w:rFonts w:ascii="Arial" w:hAnsi="Arial" w:cs="Arial"/>
                <w:sz w:val="22"/>
                <w:szCs w:val="22"/>
                <w:u w:color="000000"/>
              </w:rPr>
              <w:tab/>
              <w:t>mechanizm przechwytywania, nagrywania i odtwarzania sekwencji video dla ostatniej awarii  i ostatniego startu serwera a także nagrywanie na żądanie</w:t>
            </w:r>
          </w:p>
          <w:p w14:paraId="0041889D" w14:textId="77777777" w:rsidR="00D358F9" w:rsidRPr="009B50DF" w:rsidRDefault="00D358F9" w:rsidP="009B50DF">
            <w:pPr>
              <w:autoSpaceDE w:val="0"/>
              <w:autoSpaceDN w:val="0"/>
              <w:adjustRightInd w:val="0"/>
              <w:spacing w:before="120" w:after="0" w:line="259" w:lineRule="auto"/>
              <w:ind w:left="720" w:hanging="360"/>
              <w:rPr>
                <w:rFonts w:ascii="Arial" w:hAnsi="Arial" w:cs="Arial"/>
                <w:sz w:val="22"/>
                <w:szCs w:val="22"/>
                <w:u w:color="000000"/>
              </w:rPr>
            </w:pPr>
            <w:r w:rsidRPr="009B50DF">
              <w:rPr>
                <w:rFonts w:ascii="Arial" w:hAnsi="Arial" w:cs="Arial"/>
                <w:sz w:val="22"/>
                <w:szCs w:val="22"/>
                <w:u w:color="000000"/>
              </w:rPr>
              <w:t>·</w:t>
            </w:r>
            <w:r w:rsidRPr="009B50DF">
              <w:rPr>
                <w:rFonts w:ascii="Arial" w:hAnsi="Arial" w:cs="Arial"/>
                <w:sz w:val="22"/>
                <w:szCs w:val="22"/>
                <w:u w:color="000000"/>
              </w:rPr>
              <w:tab/>
              <w:t xml:space="preserve">funkcja zdalnej konsoli szeregowej - </w:t>
            </w:r>
            <w:proofErr w:type="spellStart"/>
            <w:r w:rsidRPr="009B50DF">
              <w:rPr>
                <w:rFonts w:ascii="Arial" w:hAnsi="Arial" w:cs="Arial"/>
                <w:sz w:val="22"/>
                <w:szCs w:val="22"/>
                <w:u w:color="000000"/>
              </w:rPr>
              <w:t>Textcons</w:t>
            </w:r>
            <w:proofErr w:type="spellEnd"/>
            <w:r w:rsidRPr="009B50DF">
              <w:rPr>
                <w:rFonts w:ascii="Arial" w:hAnsi="Arial" w:cs="Arial"/>
                <w:sz w:val="22"/>
                <w:szCs w:val="22"/>
                <w:u w:color="000000"/>
              </w:rPr>
              <w:t xml:space="preserve"> przez SSH (wirtualny port szeregowy) z funkcją nagrywania i odtwarzania sekwencji zdarzeń i aktywności </w:t>
            </w:r>
          </w:p>
          <w:p w14:paraId="6D22AF52" w14:textId="77777777" w:rsidR="00D358F9" w:rsidRPr="009B50DF" w:rsidRDefault="00D358F9" w:rsidP="009B50DF">
            <w:pPr>
              <w:autoSpaceDE w:val="0"/>
              <w:autoSpaceDN w:val="0"/>
              <w:adjustRightInd w:val="0"/>
              <w:spacing w:before="120" w:after="0" w:line="259" w:lineRule="auto"/>
              <w:ind w:left="720" w:hanging="360"/>
              <w:rPr>
                <w:rFonts w:ascii="Arial" w:hAnsi="Arial" w:cs="Arial"/>
                <w:sz w:val="22"/>
                <w:szCs w:val="22"/>
                <w:u w:color="000000"/>
              </w:rPr>
            </w:pPr>
            <w:r w:rsidRPr="009B50DF">
              <w:rPr>
                <w:rFonts w:ascii="Arial" w:hAnsi="Arial" w:cs="Arial"/>
                <w:sz w:val="22"/>
                <w:szCs w:val="22"/>
                <w:u w:color="000000"/>
              </w:rPr>
              <w:t>·</w:t>
            </w:r>
            <w:r w:rsidRPr="009B50DF">
              <w:rPr>
                <w:rFonts w:ascii="Arial" w:hAnsi="Arial" w:cs="Arial"/>
                <w:sz w:val="22"/>
                <w:szCs w:val="22"/>
                <w:u w:color="000000"/>
              </w:rPr>
              <w:tab/>
              <w:t>monitorowanie zasilania oraz zużycia energii przez serwer w czasie rzeczywistym z możliwością graficznej prezentacji</w:t>
            </w:r>
          </w:p>
          <w:p w14:paraId="66ACD725" w14:textId="77777777" w:rsidR="00D358F9" w:rsidRPr="009B50DF" w:rsidRDefault="00D358F9" w:rsidP="009B50DF">
            <w:pPr>
              <w:autoSpaceDE w:val="0"/>
              <w:autoSpaceDN w:val="0"/>
              <w:adjustRightInd w:val="0"/>
              <w:spacing w:before="120" w:after="0" w:line="259" w:lineRule="auto"/>
              <w:ind w:left="720" w:hanging="360"/>
              <w:rPr>
                <w:rFonts w:ascii="Arial" w:hAnsi="Arial" w:cs="Arial"/>
                <w:sz w:val="22"/>
                <w:szCs w:val="22"/>
                <w:u w:color="000000"/>
              </w:rPr>
            </w:pPr>
            <w:r w:rsidRPr="009B50DF">
              <w:rPr>
                <w:rFonts w:ascii="Arial" w:hAnsi="Arial" w:cs="Arial"/>
                <w:sz w:val="22"/>
                <w:szCs w:val="22"/>
                <w:u w:color="000000"/>
              </w:rPr>
              <w:t>·</w:t>
            </w:r>
            <w:r w:rsidRPr="009B50DF">
              <w:rPr>
                <w:rFonts w:ascii="Arial" w:hAnsi="Arial" w:cs="Arial"/>
                <w:sz w:val="22"/>
                <w:szCs w:val="22"/>
                <w:u w:color="000000"/>
              </w:rPr>
              <w:tab/>
              <w:t>konfiguracja maksymalnego poziomu pobieranej mocy przez serwer (</w:t>
            </w:r>
            <w:proofErr w:type="spellStart"/>
            <w:r w:rsidRPr="009B50DF">
              <w:rPr>
                <w:rFonts w:ascii="Arial" w:hAnsi="Arial" w:cs="Arial"/>
                <w:sz w:val="22"/>
                <w:szCs w:val="22"/>
                <w:u w:color="000000"/>
              </w:rPr>
              <w:t>capping</w:t>
            </w:r>
            <w:proofErr w:type="spellEnd"/>
            <w:r w:rsidRPr="009B50DF">
              <w:rPr>
                <w:rFonts w:ascii="Arial" w:hAnsi="Arial" w:cs="Arial"/>
                <w:sz w:val="22"/>
                <w:szCs w:val="22"/>
                <w:u w:color="000000"/>
              </w:rPr>
              <w:t xml:space="preserve">) </w:t>
            </w:r>
          </w:p>
          <w:p w14:paraId="0FC6A67F" w14:textId="77777777" w:rsidR="00D358F9" w:rsidRPr="009B50DF" w:rsidRDefault="00D358F9" w:rsidP="009B50DF">
            <w:pPr>
              <w:autoSpaceDE w:val="0"/>
              <w:autoSpaceDN w:val="0"/>
              <w:adjustRightInd w:val="0"/>
              <w:spacing w:before="120" w:after="0" w:line="259" w:lineRule="auto"/>
              <w:ind w:left="720" w:hanging="360"/>
              <w:rPr>
                <w:rFonts w:ascii="Arial" w:hAnsi="Arial" w:cs="Arial"/>
                <w:sz w:val="22"/>
                <w:szCs w:val="22"/>
                <w:u w:color="000000"/>
              </w:rPr>
            </w:pPr>
            <w:r w:rsidRPr="009B50DF">
              <w:rPr>
                <w:rFonts w:ascii="Arial" w:hAnsi="Arial" w:cs="Arial"/>
                <w:sz w:val="22"/>
                <w:szCs w:val="22"/>
                <w:u w:color="000000"/>
              </w:rPr>
              <w:t>·</w:t>
            </w:r>
            <w:r w:rsidRPr="009B50DF">
              <w:rPr>
                <w:rFonts w:ascii="Arial" w:hAnsi="Arial" w:cs="Arial"/>
                <w:sz w:val="22"/>
                <w:szCs w:val="22"/>
                <w:u w:color="000000"/>
              </w:rPr>
              <w:tab/>
              <w:t>zdalna aktualizacja oprogramowania (</w:t>
            </w:r>
            <w:proofErr w:type="spellStart"/>
            <w:r w:rsidRPr="009B50DF">
              <w:rPr>
                <w:rFonts w:ascii="Arial" w:hAnsi="Arial" w:cs="Arial"/>
                <w:sz w:val="22"/>
                <w:szCs w:val="22"/>
                <w:u w:color="000000"/>
              </w:rPr>
              <w:t>firmware</w:t>
            </w:r>
            <w:proofErr w:type="spellEnd"/>
            <w:r w:rsidRPr="009B50DF">
              <w:rPr>
                <w:rFonts w:ascii="Arial" w:hAnsi="Arial" w:cs="Arial"/>
                <w:sz w:val="22"/>
                <w:szCs w:val="22"/>
                <w:u w:color="000000"/>
              </w:rPr>
              <w:t>)</w:t>
            </w:r>
          </w:p>
          <w:p w14:paraId="52EE19DF" w14:textId="77777777" w:rsidR="00D358F9" w:rsidRPr="009B50DF" w:rsidRDefault="00D358F9" w:rsidP="009B50DF">
            <w:pPr>
              <w:autoSpaceDE w:val="0"/>
              <w:autoSpaceDN w:val="0"/>
              <w:adjustRightInd w:val="0"/>
              <w:spacing w:before="120" w:after="0" w:line="259" w:lineRule="auto"/>
              <w:ind w:left="720" w:hanging="360"/>
              <w:rPr>
                <w:rFonts w:ascii="Arial" w:hAnsi="Arial" w:cs="Arial"/>
                <w:sz w:val="22"/>
                <w:szCs w:val="22"/>
                <w:u w:color="000000"/>
              </w:rPr>
            </w:pPr>
            <w:r w:rsidRPr="009B50DF">
              <w:rPr>
                <w:rFonts w:ascii="Arial" w:hAnsi="Arial" w:cs="Arial"/>
                <w:sz w:val="22"/>
                <w:szCs w:val="22"/>
                <w:u w:color="000000"/>
              </w:rPr>
              <w:t>·</w:t>
            </w:r>
            <w:r w:rsidRPr="009B50DF">
              <w:rPr>
                <w:rFonts w:ascii="Arial" w:hAnsi="Arial" w:cs="Arial"/>
                <w:sz w:val="22"/>
                <w:szCs w:val="22"/>
                <w:u w:color="000000"/>
              </w:rPr>
              <w:tab/>
              <w:t>zarządzanie grupami serwerów, w tym:</w:t>
            </w:r>
          </w:p>
          <w:p w14:paraId="136361A5" w14:textId="77777777" w:rsidR="00D358F9" w:rsidRPr="009B50DF" w:rsidRDefault="00D358F9" w:rsidP="009B50DF">
            <w:pPr>
              <w:autoSpaceDE w:val="0"/>
              <w:autoSpaceDN w:val="0"/>
              <w:adjustRightInd w:val="0"/>
              <w:spacing w:before="120" w:after="0" w:line="259" w:lineRule="auto"/>
              <w:ind w:left="1440" w:hanging="360"/>
              <w:rPr>
                <w:rFonts w:ascii="Arial" w:hAnsi="Arial" w:cs="Arial"/>
                <w:sz w:val="22"/>
                <w:szCs w:val="22"/>
                <w:u w:color="000000"/>
              </w:rPr>
            </w:pPr>
            <w:r w:rsidRPr="009B50DF">
              <w:rPr>
                <w:rFonts w:ascii="Arial" w:hAnsi="Arial" w:cs="Arial"/>
                <w:sz w:val="22"/>
                <w:szCs w:val="22"/>
                <w:u w:color="000000"/>
              </w:rPr>
              <w:t>-</w:t>
            </w:r>
            <w:r w:rsidRPr="009B50DF">
              <w:rPr>
                <w:rFonts w:ascii="Arial" w:hAnsi="Arial" w:cs="Arial"/>
                <w:sz w:val="22"/>
                <w:szCs w:val="22"/>
                <w:u w:color="000000"/>
              </w:rPr>
              <w:tab/>
              <w:t>tworzenie i konfiguracja grup serwerów</w:t>
            </w:r>
          </w:p>
          <w:p w14:paraId="66A5C46A" w14:textId="77777777" w:rsidR="00D358F9" w:rsidRPr="009B50DF" w:rsidRDefault="00D358F9" w:rsidP="009B50DF">
            <w:pPr>
              <w:autoSpaceDE w:val="0"/>
              <w:autoSpaceDN w:val="0"/>
              <w:adjustRightInd w:val="0"/>
              <w:spacing w:before="120" w:after="0" w:line="259" w:lineRule="auto"/>
              <w:ind w:left="1440" w:hanging="360"/>
              <w:rPr>
                <w:rFonts w:ascii="Arial" w:hAnsi="Arial" w:cs="Arial"/>
                <w:sz w:val="22"/>
                <w:szCs w:val="22"/>
                <w:u w:color="000000"/>
              </w:rPr>
            </w:pPr>
            <w:r w:rsidRPr="009B50DF">
              <w:rPr>
                <w:rFonts w:ascii="Arial" w:hAnsi="Arial" w:cs="Arial"/>
                <w:sz w:val="22"/>
                <w:szCs w:val="22"/>
                <w:u w:color="000000"/>
              </w:rPr>
              <w:t>-</w:t>
            </w:r>
            <w:r w:rsidRPr="009B50DF">
              <w:rPr>
                <w:rFonts w:ascii="Arial" w:hAnsi="Arial" w:cs="Arial"/>
                <w:sz w:val="22"/>
                <w:szCs w:val="22"/>
                <w:u w:color="000000"/>
              </w:rPr>
              <w:tab/>
              <w:t>sterowanie zasilaniem (</w:t>
            </w:r>
            <w:proofErr w:type="spellStart"/>
            <w:r w:rsidRPr="009B50DF">
              <w:rPr>
                <w:rFonts w:ascii="Arial" w:hAnsi="Arial" w:cs="Arial"/>
                <w:sz w:val="22"/>
                <w:szCs w:val="22"/>
                <w:u w:color="000000"/>
              </w:rPr>
              <w:t>wł</w:t>
            </w:r>
            <w:proofErr w:type="spellEnd"/>
            <w:r w:rsidRPr="009B50DF">
              <w:rPr>
                <w:rFonts w:ascii="Arial" w:hAnsi="Arial" w:cs="Arial"/>
                <w:sz w:val="22"/>
                <w:szCs w:val="22"/>
                <w:u w:color="000000"/>
              </w:rPr>
              <w:t xml:space="preserve">/wył) </w:t>
            </w:r>
          </w:p>
          <w:p w14:paraId="006D0FAC" w14:textId="77777777" w:rsidR="00D358F9" w:rsidRPr="009B50DF" w:rsidRDefault="00D358F9" w:rsidP="009B50DF">
            <w:pPr>
              <w:autoSpaceDE w:val="0"/>
              <w:autoSpaceDN w:val="0"/>
              <w:adjustRightInd w:val="0"/>
              <w:spacing w:before="120" w:after="0" w:line="259" w:lineRule="auto"/>
              <w:ind w:left="1440" w:hanging="360"/>
              <w:rPr>
                <w:rFonts w:ascii="Arial" w:hAnsi="Arial" w:cs="Arial"/>
                <w:sz w:val="22"/>
                <w:szCs w:val="22"/>
                <w:u w:color="000000"/>
              </w:rPr>
            </w:pPr>
            <w:r w:rsidRPr="009B50DF">
              <w:rPr>
                <w:rFonts w:ascii="Arial" w:hAnsi="Arial" w:cs="Arial"/>
                <w:sz w:val="22"/>
                <w:szCs w:val="22"/>
                <w:u w:color="000000"/>
              </w:rPr>
              <w:t>-</w:t>
            </w:r>
            <w:r w:rsidRPr="009B50DF">
              <w:rPr>
                <w:rFonts w:ascii="Arial" w:hAnsi="Arial" w:cs="Arial"/>
                <w:sz w:val="22"/>
                <w:szCs w:val="22"/>
                <w:u w:color="000000"/>
              </w:rPr>
              <w:tab/>
              <w:t>ograniczenie poboru mocy dla grupy (</w:t>
            </w:r>
            <w:proofErr w:type="spellStart"/>
            <w:r w:rsidRPr="009B50DF">
              <w:rPr>
                <w:rFonts w:ascii="Arial" w:hAnsi="Arial" w:cs="Arial"/>
                <w:sz w:val="22"/>
                <w:szCs w:val="22"/>
                <w:u w:color="000000"/>
              </w:rPr>
              <w:t>power</w:t>
            </w:r>
            <w:proofErr w:type="spellEnd"/>
            <w:r w:rsidRPr="009B50DF">
              <w:rPr>
                <w:rFonts w:ascii="Arial" w:hAnsi="Arial" w:cs="Arial"/>
                <w:sz w:val="22"/>
                <w:szCs w:val="22"/>
                <w:u w:color="000000"/>
              </w:rPr>
              <w:t xml:space="preserve"> </w:t>
            </w:r>
            <w:proofErr w:type="spellStart"/>
            <w:r w:rsidRPr="009B50DF">
              <w:rPr>
                <w:rFonts w:ascii="Arial" w:hAnsi="Arial" w:cs="Arial"/>
                <w:sz w:val="22"/>
                <w:szCs w:val="22"/>
                <w:u w:color="000000"/>
              </w:rPr>
              <w:t>capping</w:t>
            </w:r>
            <w:proofErr w:type="spellEnd"/>
            <w:r w:rsidRPr="009B50DF">
              <w:rPr>
                <w:rFonts w:ascii="Arial" w:hAnsi="Arial" w:cs="Arial"/>
                <w:sz w:val="22"/>
                <w:szCs w:val="22"/>
                <w:u w:color="000000"/>
              </w:rPr>
              <w:t>)</w:t>
            </w:r>
          </w:p>
          <w:p w14:paraId="72FEE1F1" w14:textId="77777777" w:rsidR="00D358F9" w:rsidRPr="009B50DF" w:rsidRDefault="00D358F9" w:rsidP="009B50DF">
            <w:pPr>
              <w:autoSpaceDE w:val="0"/>
              <w:autoSpaceDN w:val="0"/>
              <w:adjustRightInd w:val="0"/>
              <w:spacing w:before="120" w:after="0" w:line="259" w:lineRule="auto"/>
              <w:ind w:left="1440" w:hanging="360"/>
              <w:rPr>
                <w:rFonts w:ascii="Arial" w:hAnsi="Arial" w:cs="Arial"/>
                <w:sz w:val="22"/>
                <w:szCs w:val="22"/>
                <w:u w:color="000000"/>
              </w:rPr>
            </w:pPr>
            <w:r w:rsidRPr="009B50DF">
              <w:rPr>
                <w:rFonts w:ascii="Arial" w:hAnsi="Arial" w:cs="Arial"/>
                <w:sz w:val="22"/>
                <w:szCs w:val="22"/>
                <w:u w:color="000000"/>
              </w:rPr>
              <w:t>-</w:t>
            </w:r>
            <w:r w:rsidRPr="009B50DF">
              <w:rPr>
                <w:rFonts w:ascii="Arial" w:hAnsi="Arial" w:cs="Arial"/>
                <w:sz w:val="22"/>
                <w:szCs w:val="22"/>
                <w:u w:color="000000"/>
              </w:rPr>
              <w:tab/>
              <w:t>aktualizacja oprogramowania (</w:t>
            </w:r>
            <w:proofErr w:type="spellStart"/>
            <w:r w:rsidRPr="009B50DF">
              <w:rPr>
                <w:rFonts w:ascii="Arial" w:hAnsi="Arial" w:cs="Arial"/>
                <w:sz w:val="22"/>
                <w:szCs w:val="22"/>
                <w:u w:color="000000"/>
              </w:rPr>
              <w:t>firmware</w:t>
            </w:r>
            <w:proofErr w:type="spellEnd"/>
            <w:r w:rsidRPr="009B50DF">
              <w:rPr>
                <w:rFonts w:ascii="Arial" w:hAnsi="Arial" w:cs="Arial"/>
                <w:sz w:val="22"/>
                <w:szCs w:val="22"/>
                <w:u w:color="000000"/>
              </w:rPr>
              <w:t>)</w:t>
            </w:r>
          </w:p>
          <w:p w14:paraId="372EDE0D" w14:textId="77777777" w:rsidR="00D358F9" w:rsidRPr="009B50DF" w:rsidRDefault="00D358F9" w:rsidP="009B50DF">
            <w:pPr>
              <w:autoSpaceDE w:val="0"/>
              <w:autoSpaceDN w:val="0"/>
              <w:adjustRightInd w:val="0"/>
              <w:spacing w:before="120" w:after="0" w:line="259" w:lineRule="auto"/>
              <w:ind w:left="1440" w:hanging="360"/>
              <w:rPr>
                <w:rFonts w:ascii="Arial" w:hAnsi="Arial" w:cs="Arial"/>
                <w:sz w:val="22"/>
                <w:szCs w:val="22"/>
                <w:u w:color="000000"/>
              </w:rPr>
            </w:pPr>
            <w:r w:rsidRPr="009B50DF">
              <w:rPr>
                <w:rFonts w:ascii="Arial" w:hAnsi="Arial" w:cs="Arial"/>
                <w:sz w:val="22"/>
                <w:szCs w:val="22"/>
                <w:u w:color="000000"/>
              </w:rPr>
              <w:t>-</w:t>
            </w:r>
            <w:r w:rsidRPr="009B50DF">
              <w:rPr>
                <w:rFonts w:ascii="Arial" w:hAnsi="Arial" w:cs="Arial"/>
                <w:sz w:val="22"/>
                <w:szCs w:val="22"/>
                <w:u w:color="000000"/>
              </w:rPr>
              <w:tab/>
              <w:t>wspólne wirtualne media dla grupy</w:t>
            </w:r>
          </w:p>
          <w:p w14:paraId="1C0975B6" w14:textId="77777777" w:rsidR="00D358F9" w:rsidRPr="009B50DF" w:rsidRDefault="00D358F9" w:rsidP="009B50DF">
            <w:pPr>
              <w:autoSpaceDE w:val="0"/>
              <w:autoSpaceDN w:val="0"/>
              <w:adjustRightInd w:val="0"/>
              <w:spacing w:before="120" w:after="0" w:line="259" w:lineRule="auto"/>
              <w:ind w:left="720" w:hanging="360"/>
              <w:rPr>
                <w:rFonts w:ascii="Arial" w:hAnsi="Arial" w:cs="Arial"/>
                <w:sz w:val="22"/>
                <w:szCs w:val="22"/>
                <w:u w:color="000000"/>
              </w:rPr>
            </w:pPr>
            <w:r w:rsidRPr="009B50DF">
              <w:rPr>
                <w:rFonts w:ascii="Arial" w:hAnsi="Arial" w:cs="Arial"/>
                <w:sz w:val="22"/>
                <w:szCs w:val="22"/>
                <w:u w:color="000000"/>
              </w:rPr>
              <w:t>·</w:t>
            </w:r>
            <w:r w:rsidRPr="009B50DF">
              <w:rPr>
                <w:rFonts w:ascii="Arial" w:hAnsi="Arial" w:cs="Arial"/>
                <w:sz w:val="22"/>
                <w:szCs w:val="22"/>
                <w:u w:color="000000"/>
              </w:rPr>
              <w:tab/>
              <w:t>możliwość równoczesnej obsługi przez 6 administratorów</w:t>
            </w:r>
          </w:p>
          <w:p w14:paraId="31F58A8E" w14:textId="77777777" w:rsidR="00D358F9" w:rsidRPr="009B50DF" w:rsidRDefault="00D358F9" w:rsidP="009B50DF">
            <w:pPr>
              <w:autoSpaceDE w:val="0"/>
              <w:autoSpaceDN w:val="0"/>
              <w:adjustRightInd w:val="0"/>
              <w:spacing w:before="120" w:after="0" w:line="259" w:lineRule="auto"/>
              <w:ind w:left="720" w:hanging="360"/>
              <w:rPr>
                <w:rFonts w:ascii="Arial" w:hAnsi="Arial" w:cs="Arial"/>
                <w:sz w:val="22"/>
                <w:szCs w:val="22"/>
                <w:u w:color="000000"/>
              </w:rPr>
            </w:pPr>
            <w:r w:rsidRPr="009B50DF">
              <w:rPr>
                <w:rFonts w:ascii="Arial" w:hAnsi="Arial" w:cs="Arial"/>
                <w:sz w:val="22"/>
                <w:szCs w:val="22"/>
                <w:u w:color="000000"/>
              </w:rPr>
              <w:t>·</w:t>
            </w:r>
            <w:r w:rsidRPr="009B50DF">
              <w:rPr>
                <w:rFonts w:ascii="Arial" w:hAnsi="Arial" w:cs="Arial"/>
                <w:sz w:val="22"/>
                <w:szCs w:val="22"/>
                <w:u w:color="000000"/>
              </w:rPr>
              <w:tab/>
              <w:t>autentykacja dwuskładnikowa (</w:t>
            </w:r>
            <w:proofErr w:type="spellStart"/>
            <w:r w:rsidRPr="009B50DF">
              <w:rPr>
                <w:rFonts w:ascii="Arial" w:hAnsi="Arial" w:cs="Arial"/>
                <w:sz w:val="22"/>
                <w:szCs w:val="22"/>
                <w:u w:color="000000"/>
              </w:rPr>
              <w:t>Kerberos</w:t>
            </w:r>
            <w:proofErr w:type="spellEnd"/>
            <w:r w:rsidRPr="009B50DF">
              <w:rPr>
                <w:rFonts w:ascii="Arial" w:hAnsi="Arial" w:cs="Arial"/>
                <w:sz w:val="22"/>
                <w:szCs w:val="22"/>
                <w:u w:color="000000"/>
              </w:rPr>
              <w:t>)</w:t>
            </w:r>
          </w:p>
          <w:p w14:paraId="33D12F58" w14:textId="77777777" w:rsidR="00D358F9" w:rsidRPr="009B50DF" w:rsidRDefault="00D358F9" w:rsidP="009B50DF">
            <w:pPr>
              <w:autoSpaceDE w:val="0"/>
              <w:autoSpaceDN w:val="0"/>
              <w:adjustRightInd w:val="0"/>
              <w:spacing w:before="120" w:after="0" w:line="259" w:lineRule="auto"/>
              <w:ind w:left="720" w:hanging="360"/>
              <w:rPr>
                <w:rFonts w:ascii="Arial" w:hAnsi="Arial" w:cs="Arial"/>
                <w:sz w:val="22"/>
                <w:szCs w:val="22"/>
                <w:u w:color="000000"/>
                <w:lang w:val="en-US"/>
              </w:rPr>
            </w:pPr>
            <w:r w:rsidRPr="00E15A56">
              <w:rPr>
                <w:rFonts w:ascii="Arial" w:hAnsi="Arial" w:cs="Arial"/>
                <w:sz w:val="22"/>
                <w:szCs w:val="22"/>
                <w:u w:color="000000"/>
                <w:lang w:val="en-US"/>
              </w:rPr>
              <w:t>·</w:t>
            </w:r>
            <w:r w:rsidRPr="009B50DF">
              <w:rPr>
                <w:rFonts w:ascii="Arial" w:hAnsi="Arial" w:cs="Arial"/>
                <w:sz w:val="22"/>
                <w:szCs w:val="22"/>
                <w:u w:color="000000"/>
                <w:lang w:val="en-US"/>
              </w:rPr>
              <w:tab/>
            </w:r>
            <w:proofErr w:type="spellStart"/>
            <w:r w:rsidRPr="009B50DF">
              <w:rPr>
                <w:rFonts w:ascii="Arial" w:hAnsi="Arial" w:cs="Arial"/>
                <w:sz w:val="22"/>
                <w:szCs w:val="22"/>
                <w:u w:color="000000"/>
                <w:lang w:val="en-US"/>
              </w:rPr>
              <w:t>wsparcie</w:t>
            </w:r>
            <w:proofErr w:type="spellEnd"/>
            <w:r w:rsidRPr="009B50DF">
              <w:rPr>
                <w:rFonts w:ascii="Arial" w:hAnsi="Arial" w:cs="Arial"/>
                <w:sz w:val="22"/>
                <w:szCs w:val="22"/>
                <w:u w:color="000000"/>
                <w:lang w:val="en-US"/>
              </w:rPr>
              <w:t xml:space="preserve"> dla Microsoft Active Directory</w:t>
            </w:r>
          </w:p>
          <w:p w14:paraId="7B1220ED" w14:textId="77777777" w:rsidR="00D358F9" w:rsidRPr="009B50DF" w:rsidRDefault="00D358F9" w:rsidP="009B50DF">
            <w:pPr>
              <w:autoSpaceDE w:val="0"/>
              <w:autoSpaceDN w:val="0"/>
              <w:adjustRightInd w:val="0"/>
              <w:spacing w:before="120" w:after="0" w:line="259" w:lineRule="auto"/>
              <w:ind w:left="720" w:hanging="360"/>
              <w:rPr>
                <w:rFonts w:ascii="Arial" w:hAnsi="Arial" w:cs="Arial"/>
                <w:sz w:val="22"/>
                <w:szCs w:val="22"/>
                <w:u w:color="000000"/>
                <w:lang w:val="en-US"/>
              </w:rPr>
            </w:pPr>
            <w:r w:rsidRPr="00E15A56">
              <w:rPr>
                <w:rFonts w:ascii="Arial" w:hAnsi="Arial" w:cs="Arial"/>
                <w:sz w:val="22"/>
                <w:szCs w:val="22"/>
                <w:u w:color="000000"/>
                <w:lang w:val="en-US"/>
              </w:rPr>
              <w:lastRenderedPageBreak/>
              <w:t>·</w:t>
            </w:r>
            <w:r w:rsidRPr="009B50DF">
              <w:rPr>
                <w:rFonts w:ascii="Arial" w:hAnsi="Arial" w:cs="Arial"/>
                <w:sz w:val="22"/>
                <w:szCs w:val="22"/>
                <w:u w:color="000000"/>
                <w:lang w:val="en-US"/>
              </w:rPr>
              <w:tab/>
            </w:r>
            <w:proofErr w:type="spellStart"/>
            <w:r w:rsidRPr="009B50DF">
              <w:rPr>
                <w:rFonts w:ascii="Arial" w:hAnsi="Arial" w:cs="Arial"/>
                <w:sz w:val="22"/>
                <w:szCs w:val="22"/>
                <w:u w:color="000000"/>
                <w:lang w:val="en-US"/>
              </w:rPr>
              <w:t>obsługa</w:t>
            </w:r>
            <w:proofErr w:type="spellEnd"/>
            <w:r w:rsidRPr="009B50DF">
              <w:rPr>
                <w:rFonts w:ascii="Arial" w:hAnsi="Arial" w:cs="Arial"/>
                <w:sz w:val="22"/>
                <w:szCs w:val="22"/>
                <w:u w:color="000000"/>
                <w:lang w:val="en-US"/>
              </w:rPr>
              <w:t xml:space="preserve"> SSL i SSH</w:t>
            </w:r>
          </w:p>
          <w:p w14:paraId="01861BC3" w14:textId="77777777" w:rsidR="00D358F9" w:rsidRPr="009B50DF" w:rsidRDefault="00D358F9" w:rsidP="009B50DF">
            <w:pPr>
              <w:autoSpaceDE w:val="0"/>
              <w:autoSpaceDN w:val="0"/>
              <w:adjustRightInd w:val="0"/>
              <w:spacing w:before="120" w:after="0" w:line="259" w:lineRule="auto"/>
              <w:ind w:left="720" w:hanging="360"/>
              <w:rPr>
                <w:rFonts w:ascii="Arial" w:hAnsi="Arial" w:cs="Arial"/>
                <w:sz w:val="22"/>
                <w:szCs w:val="22"/>
                <w:u w:color="000000"/>
              </w:rPr>
            </w:pPr>
            <w:r w:rsidRPr="009B50DF">
              <w:rPr>
                <w:rFonts w:ascii="Arial" w:hAnsi="Arial" w:cs="Arial"/>
                <w:sz w:val="22"/>
                <w:szCs w:val="22"/>
                <w:u w:color="000000"/>
              </w:rPr>
              <w:t>·</w:t>
            </w:r>
            <w:r w:rsidRPr="009B50DF">
              <w:rPr>
                <w:rFonts w:ascii="Arial" w:hAnsi="Arial" w:cs="Arial"/>
                <w:sz w:val="22"/>
                <w:szCs w:val="22"/>
                <w:u w:color="000000"/>
              </w:rPr>
              <w:tab/>
            </w:r>
            <w:proofErr w:type="spellStart"/>
            <w:r w:rsidRPr="009B50DF">
              <w:rPr>
                <w:rFonts w:ascii="Arial" w:hAnsi="Arial" w:cs="Arial"/>
                <w:sz w:val="22"/>
                <w:szCs w:val="22"/>
                <w:u w:color="000000"/>
              </w:rPr>
              <w:t>enkrypcja</w:t>
            </w:r>
            <w:proofErr w:type="spellEnd"/>
            <w:r w:rsidRPr="009B50DF">
              <w:rPr>
                <w:rFonts w:ascii="Arial" w:hAnsi="Arial" w:cs="Arial"/>
                <w:sz w:val="22"/>
                <w:szCs w:val="22"/>
                <w:u w:color="000000"/>
              </w:rPr>
              <w:t xml:space="preserve"> AES/3DES oraz RC4 dla zdalnej konsoli</w:t>
            </w:r>
          </w:p>
          <w:p w14:paraId="10E3BE77" w14:textId="77777777" w:rsidR="00D358F9" w:rsidRPr="009B50DF" w:rsidRDefault="00D358F9" w:rsidP="009B50DF">
            <w:pPr>
              <w:autoSpaceDE w:val="0"/>
              <w:autoSpaceDN w:val="0"/>
              <w:adjustRightInd w:val="0"/>
              <w:spacing w:before="120" w:after="0" w:line="259" w:lineRule="auto"/>
              <w:ind w:left="720" w:hanging="360"/>
              <w:rPr>
                <w:rFonts w:ascii="Arial" w:hAnsi="Arial" w:cs="Arial"/>
                <w:sz w:val="22"/>
                <w:szCs w:val="22"/>
                <w:u w:color="000000"/>
              </w:rPr>
            </w:pPr>
            <w:r w:rsidRPr="009B50DF">
              <w:rPr>
                <w:rFonts w:ascii="Arial" w:hAnsi="Arial" w:cs="Arial"/>
                <w:sz w:val="22"/>
                <w:szCs w:val="22"/>
                <w:u w:color="000000"/>
              </w:rPr>
              <w:t>·</w:t>
            </w:r>
            <w:r w:rsidRPr="009B50DF">
              <w:rPr>
                <w:rFonts w:ascii="Arial" w:hAnsi="Arial" w:cs="Arial"/>
                <w:sz w:val="22"/>
                <w:szCs w:val="22"/>
                <w:u w:color="000000"/>
              </w:rPr>
              <w:tab/>
              <w:t xml:space="preserve">wsparcie dla IPv4 oraz iPv6, obsługa SNMP v3 oraz </w:t>
            </w:r>
            <w:proofErr w:type="spellStart"/>
            <w:r w:rsidRPr="009B50DF">
              <w:rPr>
                <w:rFonts w:ascii="Arial" w:hAnsi="Arial" w:cs="Arial"/>
                <w:sz w:val="22"/>
                <w:szCs w:val="22"/>
                <w:u w:color="000000"/>
              </w:rPr>
              <w:t>RESTful</w:t>
            </w:r>
            <w:proofErr w:type="spellEnd"/>
            <w:r w:rsidRPr="009B50DF">
              <w:rPr>
                <w:rFonts w:ascii="Arial" w:hAnsi="Arial" w:cs="Arial"/>
                <w:sz w:val="22"/>
                <w:szCs w:val="22"/>
                <w:u w:color="000000"/>
              </w:rPr>
              <w:t xml:space="preserve"> API</w:t>
            </w:r>
          </w:p>
          <w:p w14:paraId="0C0E9EAC" w14:textId="77777777" w:rsidR="00D358F9" w:rsidRPr="009B50DF" w:rsidRDefault="00D358F9" w:rsidP="009B50DF">
            <w:pPr>
              <w:autoSpaceDE w:val="0"/>
              <w:autoSpaceDN w:val="0"/>
              <w:adjustRightInd w:val="0"/>
              <w:spacing w:before="120" w:after="0" w:line="259" w:lineRule="auto"/>
              <w:ind w:left="720" w:hanging="360"/>
              <w:rPr>
                <w:rFonts w:ascii="Arial" w:hAnsi="Arial" w:cs="Arial"/>
                <w:sz w:val="22"/>
                <w:szCs w:val="22"/>
                <w:u w:color="000000"/>
                <w:lang w:val="en-US"/>
              </w:rPr>
            </w:pPr>
            <w:r w:rsidRPr="009B50DF">
              <w:rPr>
                <w:rFonts w:ascii="Arial" w:hAnsi="Arial" w:cs="Arial"/>
                <w:sz w:val="22"/>
                <w:szCs w:val="22"/>
                <w:u w:color="000000"/>
                <w:lang w:val="en-US"/>
              </w:rPr>
              <w:t>·</w:t>
            </w:r>
            <w:r w:rsidRPr="009B50DF">
              <w:rPr>
                <w:rFonts w:ascii="Arial" w:hAnsi="Arial" w:cs="Arial"/>
                <w:sz w:val="22"/>
                <w:szCs w:val="22"/>
                <w:u w:color="000000"/>
                <w:lang w:val="en-US"/>
              </w:rPr>
              <w:tab/>
            </w:r>
            <w:proofErr w:type="spellStart"/>
            <w:r w:rsidRPr="009B50DF">
              <w:rPr>
                <w:rFonts w:ascii="Arial" w:hAnsi="Arial" w:cs="Arial"/>
                <w:sz w:val="22"/>
                <w:szCs w:val="22"/>
                <w:u w:color="000000"/>
                <w:lang w:val="en-US"/>
              </w:rPr>
              <w:t>wsparcie</w:t>
            </w:r>
            <w:proofErr w:type="spellEnd"/>
            <w:r w:rsidRPr="009B50DF">
              <w:rPr>
                <w:rFonts w:ascii="Arial" w:hAnsi="Arial" w:cs="Arial"/>
                <w:sz w:val="22"/>
                <w:szCs w:val="22"/>
                <w:u w:color="000000"/>
                <w:lang w:val="en-US"/>
              </w:rPr>
              <w:t xml:space="preserve"> dla Integrated Remote Console for Windows clients</w:t>
            </w:r>
          </w:p>
          <w:p w14:paraId="27E9D762" w14:textId="77777777" w:rsidR="00D358F9" w:rsidRPr="009B50DF" w:rsidRDefault="00D358F9" w:rsidP="009B50DF">
            <w:pPr>
              <w:autoSpaceDE w:val="0"/>
              <w:autoSpaceDN w:val="0"/>
              <w:adjustRightInd w:val="0"/>
              <w:spacing w:before="120" w:after="0" w:line="259" w:lineRule="auto"/>
              <w:ind w:left="720" w:hanging="360"/>
              <w:rPr>
                <w:rFonts w:ascii="Arial" w:hAnsi="Arial" w:cs="Arial"/>
                <w:sz w:val="22"/>
                <w:szCs w:val="22"/>
                <w:u w:color="000000"/>
              </w:rPr>
            </w:pPr>
            <w:r w:rsidRPr="009B50DF">
              <w:rPr>
                <w:rFonts w:ascii="Arial" w:hAnsi="Arial" w:cs="Arial"/>
                <w:sz w:val="22"/>
                <w:szCs w:val="22"/>
                <w:u w:color="000000"/>
              </w:rPr>
              <w:t>·</w:t>
            </w:r>
            <w:r w:rsidRPr="009B50DF">
              <w:rPr>
                <w:rFonts w:ascii="Arial" w:hAnsi="Arial" w:cs="Arial"/>
                <w:sz w:val="22"/>
                <w:szCs w:val="22"/>
                <w:u w:color="000000"/>
              </w:rPr>
              <w:tab/>
              <w:t xml:space="preserve">możliwość </w:t>
            </w:r>
            <w:proofErr w:type="spellStart"/>
            <w:r w:rsidRPr="009B50DF">
              <w:rPr>
                <w:rFonts w:ascii="Arial" w:hAnsi="Arial" w:cs="Arial"/>
                <w:sz w:val="22"/>
                <w:szCs w:val="22"/>
                <w:u w:color="000000"/>
              </w:rPr>
              <w:t>autokonfiguracji</w:t>
            </w:r>
            <w:proofErr w:type="spellEnd"/>
            <w:r w:rsidRPr="009B50DF">
              <w:rPr>
                <w:rFonts w:ascii="Arial" w:hAnsi="Arial" w:cs="Arial"/>
                <w:sz w:val="22"/>
                <w:szCs w:val="22"/>
                <w:u w:color="000000"/>
              </w:rPr>
              <w:t xml:space="preserve"> sieci karty zarządzającej (DNS/DHCP)</w:t>
            </w:r>
          </w:p>
        </w:tc>
      </w:tr>
      <w:tr w:rsidR="009B50DF" w:rsidRPr="009B50DF" w14:paraId="6C472FFE" w14:textId="77777777" w:rsidTr="00DA7435">
        <w:tc>
          <w:tcPr>
            <w:tcW w:w="2500" w:type="dxa"/>
            <w:tcBorders>
              <w:top w:val="single" w:sz="4" w:space="0" w:color="auto"/>
              <w:left w:val="single" w:sz="4" w:space="0" w:color="auto"/>
              <w:bottom w:val="single" w:sz="4" w:space="0" w:color="auto"/>
              <w:right w:val="single" w:sz="4" w:space="0" w:color="auto"/>
            </w:tcBorders>
          </w:tcPr>
          <w:p w14:paraId="6AD9A68A" w14:textId="77777777" w:rsidR="00D358F9" w:rsidRPr="009B50DF" w:rsidRDefault="00D358F9" w:rsidP="009B50DF">
            <w:pPr>
              <w:autoSpaceDE w:val="0"/>
              <w:autoSpaceDN w:val="0"/>
              <w:adjustRightInd w:val="0"/>
              <w:spacing w:before="120" w:after="0" w:line="259" w:lineRule="auto"/>
              <w:rPr>
                <w:rFonts w:ascii="Arial" w:hAnsi="Arial" w:cs="Arial"/>
                <w:sz w:val="22"/>
                <w:szCs w:val="22"/>
                <w:u w:color="000000"/>
              </w:rPr>
            </w:pPr>
            <w:r w:rsidRPr="009B50DF">
              <w:rPr>
                <w:rFonts w:ascii="Arial" w:hAnsi="Arial" w:cs="Arial"/>
                <w:sz w:val="22"/>
                <w:szCs w:val="22"/>
                <w:u w:color="000000"/>
              </w:rPr>
              <w:lastRenderedPageBreak/>
              <w:t xml:space="preserve">Wsparcie dla systemów operacyjnych i systemów </w:t>
            </w:r>
            <w:proofErr w:type="spellStart"/>
            <w:r w:rsidRPr="009B50DF">
              <w:rPr>
                <w:rFonts w:ascii="Arial" w:hAnsi="Arial" w:cs="Arial"/>
                <w:sz w:val="22"/>
                <w:szCs w:val="22"/>
                <w:u w:color="000000"/>
              </w:rPr>
              <w:t>wirtualizacyjnych</w:t>
            </w:r>
            <w:proofErr w:type="spellEnd"/>
          </w:p>
        </w:tc>
        <w:tc>
          <w:tcPr>
            <w:tcW w:w="7110" w:type="dxa"/>
            <w:tcBorders>
              <w:top w:val="single" w:sz="4" w:space="0" w:color="auto"/>
              <w:left w:val="single" w:sz="4" w:space="0" w:color="auto"/>
              <w:bottom w:val="single" w:sz="4" w:space="0" w:color="auto"/>
              <w:right w:val="single" w:sz="4" w:space="0" w:color="auto"/>
            </w:tcBorders>
            <w:vAlign w:val="center"/>
          </w:tcPr>
          <w:p w14:paraId="3AD6EC3A" w14:textId="77777777" w:rsidR="00D358F9" w:rsidRPr="009B50DF" w:rsidRDefault="00D358F9" w:rsidP="009B50DF">
            <w:pPr>
              <w:autoSpaceDE w:val="0"/>
              <w:autoSpaceDN w:val="0"/>
              <w:adjustRightInd w:val="0"/>
              <w:spacing w:before="120" w:after="0" w:line="259" w:lineRule="auto"/>
              <w:rPr>
                <w:rFonts w:ascii="Arial" w:hAnsi="Arial" w:cs="Arial"/>
                <w:sz w:val="22"/>
                <w:szCs w:val="22"/>
                <w:u w:color="000000"/>
              </w:rPr>
            </w:pPr>
            <w:r w:rsidRPr="009B50DF">
              <w:rPr>
                <w:rFonts w:ascii="Arial" w:hAnsi="Arial" w:cs="Arial"/>
                <w:sz w:val="22"/>
                <w:szCs w:val="22"/>
                <w:u w:color="000000"/>
              </w:rPr>
              <w:t>Serwer jest dostarczany bez Systemu operacyjnego</w:t>
            </w:r>
          </w:p>
          <w:p w14:paraId="62313CB8" w14:textId="77777777" w:rsidR="00D358F9" w:rsidRPr="009B50DF" w:rsidRDefault="00D358F9" w:rsidP="009B50DF">
            <w:pPr>
              <w:autoSpaceDE w:val="0"/>
              <w:autoSpaceDN w:val="0"/>
              <w:adjustRightInd w:val="0"/>
              <w:spacing w:before="120" w:after="0" w:line="259" w:lineRule="auto"/>
              <w:rPr>
                <w:rFonts w:ascii="Arial" w:hAnsi="Arial" w:cs="Arial"/>
                <w:sz w:val="22"/>
                <w:szCs w:val="22"/>
                <w:u w:color="000000"/>
              </w:rPr>
            </w:pPr>
            <w:r w:rsidRPr="009B50DF">
              <w:rPr>
                <w:rFonts w:ascii="Arial" w:hAnsi="Arial" w:cs="Arial"/>
                <w:sz w:val="22"/>
                <w:szCs w:val="22"/>
                <w:u w:color="000000"/>
              </w:rPr>
              <w:t>Zapewnia wsparcie dla:</w:t>
            </w:r>
          </w:p>
          <w:p w14:paraId="15F33BE8" w14:textId="77777777" w:rsidR="00D358F9" w:rsidRPr="009B50DF" w:rsidRDefault="00D358F9" w:rsidP="009B50DF">
            <w:pPr>
              <w:autoSpaceDE w:val="0"/>
              <w:autoSpaceDN w:val="0"/>
              <w:adjustRightInd w:val="0"/>
              <w:spacing w:before="120" w:after="0" w:line="259" w:lineRule="auto"/>
              <w:rPr>
                <w:rFonts w:ascii="Arial" w:hAnsi="Arial" w:cs="Arial"/>
                <w:sz w:val="22"/>
                <w:szCs w:val="22"/>
                <w:u w:color="000000"/>
              </w:rPr>
            </w:pPr>
            <w:r w:rsidRPr="009B50DF">
              <w:rPr>
                <w:rFonts w:ascii="Arial" w:hAnsi="Arial" w:cs="Arial"/>
                <w:sz w:val="22"/>
                <w:szCs w:val="22"/>
                <w:u w:color="000000"/>
              </w:rPr>
              <w:t>Microsoft Windows Server 2019, 2022</w:t>
            </w:r>
          </w:p>
          <w:p w14:paraId="2F4DFDB0" w14:textId="77777777" w:rsidR="00D358F9" w:rsidRPr="009B50DF" w:rsidRDefault="00D358F9" w:rsidP="009B50DF">
            <w:pPr>
              <w:autoSpaceDE w:val="0"/>
              <w:autoSpaceDN w:val="0"/>
              <w:adjustRightInd w:val="0"/>
              <w:spacing w:before="120" w:after="0" w:line="259" w:lineRule="auto"/>
              <w:rPr>
                <w:rFonts w:ascii="Arial" w:hAnsi="Arial" w:cs="Arial"/>
                <w:sz w:val="22"/>
                <w:szCs w:val="22"/>
                <w:u w:color="000000"/>
                <w:lang w:val="en-US"/>
              </w:rPr>
            </w:pPr>
            <w:r w:rsidRPr="009B50DF">
              <w:rPr>
                <w:rFonts w:ascii="Arial" w:hAnsi="Arial" w:cs="Arial"/>
                <w:sz w:val="22"/>
                <w:szCs w:val="22"/>
                <w:u w:color="000000"/>
                <w:lang w:val="en-US"/>
              </w:rPr>
              <w:t>Ubuntu 22.04 LTS</w:t>
            </w:r>
          </w:p>
          <w:p w14:paraId="5E0A0A93" w14:textId="77777777" w:rsidR="00D358F9" w:rsidRPr="009B50DF" w:rsidRDefault="00D358F9" w:rsidP="009B50DF">
            <w:pPr>
              <w:autoSpaceDE w:val="0"/>
              <w:autoSpaceDN w:val="0"/>
              <w:adjustRightInd w:val="0"/>
              <w:spacing w:before="120" w:after="0" w:line="259" w:lineRule="auto"/>
              <w:rPr>
                <w:rFonts w:ascii="Arial" w:hAnsi="Arial" w:cs="Arial"/>
                <w:sz w:val="22"/>
                <w:szCs w:val="22"/>
                <w:u w:color="000000"/>
                <w:lang w:val="en-US"/>
              </w:rPr>
            </w:pPr>
            <w:r w:rsidRPr="009B50DF">
              <w:rPr>
                <w:rFonts w:ascii="Arial" w:hAnsi="Arial" w:cs="Arial"/>
                <w:sz w:val="22"/>
                <w:szCs w:val="22"/>
                <w:u w:color="000000"/>
                <w:lang w:val="en-US"/>
              </w:rPr>
              <w:t>Red Hat Enterprise Linux (RHEL) 8.6 oraz 9.0</w:t>
            </w:r>
          </w:p>
          <w:p w14:paraId="424487BD" w14:textId="77777777" w:rsidR="00D358F9" w:rsidRPr="009B50DF" w:rsidRDefault="00D358F9" w:rsidP="009B50DF">
            <w:pPr>
              <w:autoSpaceDE w:val="0"/>
              <w:autoSpaceDN w:val="0"/>
              <w:adjustRightInd w:val="0"/>
              <w:spacing w:before="120" w:after="0" w:line="259" w:lineRule="auto"/>
              <w:rPr>
                <w:rFonts w:ascii="Arial" w:hAnsi="Arial" w:cs="Arial"/>
                <w:sz w:val="22"/>
                <w:szCs w:val="22"/>
                <w:u w:color="000000"/>
                <w:lang w:val="en-US"/>
              </w:rPr>
            </w:pPr>
            <w:r w:rsidRPr="009B50DF">
              <w:rPr>
                <w:rFonts w:ascii="Arial" w:hAnsi="Arial" w:cs="Arial"/>
                <w:sz w:val="22"/>
                <w:szCs w:val="22"/>
                <w:u w:color="000000"/>
                <w:lang w:val="en-US"/>
              </w:rPr>
              <w:t>SUSE Linux Enterprise Server (SLES) 15 SP4</w:t>
            </w:r>
          </w:p>
          <w:p w14:paraId="5A182B6F" w14:textId="77777777" w:rsidR="00D358F9" w:rsidRPr="009B50DF" w:rsidRDefault="00D358F9" w:rsidP="009B50DF">
            <w:pPr>
              <w:autoSpaceDE w:val="0"/>
              <w:autoSpaceDN w:val="0"/>
              <w:adjustRightInd w:val="0"/>
              <w:spacing w:before="120" w:after="0" w:line="259" w:lineRule="auto"/>
              <w:rPr>
                <w:rFonts w:ascii="Arial" w:hAnsi="Arial" w:cs="Arial"/>
                <w:sz w:val="22"/>
                <w:szCs w:val="22"/>
                <w:u w:color="000000"/>
              </w:rPr>
            </w:pPr>
            <w:proofErr w:type="spellStart"/>
            <w:r w:rsidRPr="009B50DF">
              <w:rPr>
                <w:rFonts w:ascii="Arial" w:hAnsi="Arial" w:cs="Arial"/>
                <w:sz w:val="22"/>
                <w:szCs w:val="22"/>
                <w:u w:color="000000"/>
              </w:rPr>
              <w:t>VMware</w:t>
            </w:r>
            <w:proofErr w:type="spellEnd"/>
            <w:r w:rsidRPr="009B50DF">
              <w:rPr>
                <w:rFonts w:ascii="Arial" w:hAnsi="Arial" w:cs="Arial"/>
                <w:sz w:val="22"/>
                <w:szCs w:val="22"/>
                <w:u w:color="000000"/>
              </w:rPr>
              <w:t xml:space="preserve"> </w:t>
            </w:r>
            <w:proofErr w:type="spellStart"/>
            <w:r w:rsidRPr="009B50DF">
              <w:rPr>
                <w:rFonts w:ascii="Arial" w:hAnsi="Arial" w:cs="Arial"/>
                <w:sz w:val="22"/>
                <w:szCs w:val="22"/>
                <w:u w:color="000000"/>
              </w:rPr>
              <w:t>ESXi</w:t>
            </w:r>
            <w:proofErr w:type="spellEnd"/>
            <w:r w:rsidRPr="009B50DF">
              <w:rPr>
                <w:rFonts w:ascii="Arial" w:hAnsi="Arial" w:cs="Arial"/>
                <w:sz w:val="22"/>
                <w:szCs w:val="22"/>
                <w:u w:color="000000"/>
              </w:rPr>
              <w:t xml:space="preserve"> 7.0 U3, 8.0</w:t>
            </w:r>
          </w:p>
        </w:tc>
      </w:tr>
      <w:tr w:rsidR="009B50DF" w:rsidRPr="009B50DF" w14:paraId="3F395992" w14:textId="77777777" w:rsidTr="00DA7435">
        <w:tc>
          <w:tcPr>
            <w:tcW w:w="2500" w:type="dxa"/>
            <w:tcBorders>
              <w:top w:val="single" w:sz="4" w:space="0" w:color="auto"/>
              <w:left w:val="single" w:sz="4" w:space="0" w:color="auto"/>
              <w:bottom w:val="single" w:sz="4" w:space="0" w:color="auto"/>
              <w:right w:val="single" w:sz="4" w:space="0" w:color="auto"/>
            </w:tcBorders>
          </w:tcPr>
          <w:p w14:paraId="020907FB" w14:textId="77777777" w:rsidR="00D358F9" w:rsidRPr="009B50DF" w:rsidRDefault="00D358F9" w:rsidP="009B50DF">
            <w:pPr>
              <w:autoSpaceDE w:val="0"/>
              <w:autoSpaceDN w:val="0"/>
              <w:adjustRightInd w:val="0"/>
              <w:spacing w:before="120" w:after="0" w:line="259" w:lineRule="auto"/>
              <w:rPr>
                <w:rFonts w:ascii="Arial" w:hAnsi="Arial" w:cs="Arial"/>
                <w:sz w:val="22"/>
                <w:szCs w:val="22"/>
                <w:u w:color="000000"/>
              </w:rPr>
            </w:pPr>
            <w:r w:rsidRPr="009B50DF">
              <w:rPr>
                <w:rFonts w:ascii="Arial" w:hAnsi="Arial" w:cs="Arial"/>
                <w:sz w:val="22"/>
                <w:szCs w:val="22"/>
                <w:u w:color="000000"/>
              </w:rPr>
              <w:t>Wsparcie techniczne</w:t>
            </w:r>
          </w:p>
        </w:tc>
        <w:tc>
          <w:tcPr>
            <w:tcW w:w="7110" w:type="dxa"/>
            <w:tcBorders>
              <w:top w:val="single" w:sz="4" w:space="0" w:color="auto"/>
              <w:left w:val="single" w:sz="4" w:space="0" w:color="auto"/>
              <w:bottom w:val="single" w:sz="4" w:space="0" w:color="auto"/>
              <w:right w:val="single" w:sz="4" w:space="0" w:color="auto"/>
            </w:tcBorders>
            <w:vAlign w:val="center"/>
          </w:tcPr>
          <w:p w14:paraId="2F83E075" w14:textId="4C981036" w:rsidR="00D358F9" w:rsidRPr="009B50DF" w:rsidRDefault="00D358F9" w:rsidP="009B50DF">
            <w:pPr>
              <w:autoSpaceDE w:val="0"/>
              <w:autoSpaceDN w:val="0"/>
              <w:adjustRightInd w:val="0"/>
              <w:spacing w:before="120" w:after="0" w:line="259" w:lineRule="auto"/>
              <w:rPr>
                <w:rFonts w:ascii="Arial" w:hAnsi="Arial" w:cs="Arial"/>
                <w:sz w:val="22"/>
                <w:szCs w:val="22"/>
                <w:u w:color="000000"/>
              </w:rPr>
            </w:pPr>
            <w:r w:rsidRPr="009B50DF">
              <w:rPr>
                <w:rFonts w:ascii="Arial" w:hAnsi="Arial" w:cs="Arial"/>
                <w:sz w:val="22"/>
                <w:szCs w:val="22"/>
                <w:u w:color="000000"/>
              </w:rPr>
              <w:t xml:space="preserve">Minimum </w:t>
            </w:r>
            <w:r w:rsidR="00E15A56">
              <w:rPr>
                <w:rFonts w:ascii="Arial" w:hAnsi="Arial" w:cs="Arial"/>
                <w:sz w:val="22"/>
                <w:szCs w:val="22"/>
                <w:u w:color="000000"/>
              </w:rPr>
              <w:t>24-miesięczna</w:t>
            </w:r>
            <w:r w:rsidRPr="009B50DF">
              <w:rPr>
                <w:rFonts w:ascii="Arial" w:hAnsi="Arial" w:cs="Arial"/>
                <w:sz w:val="22"/>
                <w:szCs w:val="22"/>
                <w:u w:color="000000"/>
              </w:rPr>
              <w:t xml:space="preserve"> gwarancja producenta na części, robociznę i naprawę w miejscu instalacji typu On-Site z 4-godzinnym czasem reakcji przez całą dobę (przybycie na miejsce). 15-minutowy czas reakcji na zdarzenia krytyczne przez całą dobę, 7 dni w tygodniu.</w:t>
            </w:r>
          </w:p>
          <w:p w14:paraId="7146ABCA" w14:textId="77777777" w:rsidR="00D358F9" w:rsidRPr="009B50DF" w:rsidRDefault="00D358F9" w:rsidP="009B50DF">
            <w:pPr>
              <w:autoSpaceDE w:val="0"/>
              <w:autoSpaceDN w:val="0"/>
              <w:adjustRightInd w:val="0"/>
              <w:spacing w:before="120" w:after="0" w:line="259" w:lineRule="auto"/>
              <w:rPr>
                <w:rFonts w:ascii="Arial" w:hAnsi="Arial" w:cs="Arial"/>
                <w:sz w:val="22"/>
                <w:szCs w:val="22"/>
                <w:u w:color="000000"/>
              </w:rPr>
            </w:pPr>
            <w:r w:rsidRPr="009B50DF">
              <w:rPr>
                <w:rFonts w:ascii="Arial" w:hAnsi="Arial" w:cs="Arial"/>
                <w:sz w:val="22"/>
                <w:szCs w:val="22"/>
                <w:u w:color="000000"/>
              </w:rPr>
              <w:t>Usługa wsparcia technicznego musi być świadczona przez serwis producenta oferowanych urządzeń.</w:t>
            </w:r>
          </w:p>
        </w:tc>
      </w:tr>
      <w:tr w:rsidR="00D358F9" w:rsidRPr="009B50DF" w14:paraId="6C97DC29" w14:textId="77777777" w:rsidTr="00DA7435">
        <w:tc>
          <w:tcPr>
            <w:tcW w:w="2500" w:type="dxa"/>
            <w:tcBorders>
              <w:top w:val="single" w:sz="4" w:space="0" w:color="auto"/>
              <w:left w:val="single" w:sz="4" w:space="0" w:color="auto"/>
              <w:bottom w:val="single" w:sz="4" w:space="0" w:color="auto"/>
              <w:right w:val="single" w:sz="4" w:space="0" w:color="auto"/>
            </w:tcBorders>
          </w:tcPr>
          <w:p w14:paraId="162E132E" w14:textId="77777777" w:rsidR="00D358F9" w:rsidRPr="009B50DF" w:rsidRDefault="00D358F9" w:rsidP="009B50DF">
            <w:pPr>
              <w:autoSpaceDE w:val="0"/>
              <w:autoSpaceDN w:val="0"/>
              <w:adjustRightInd w:val="0"/>
              <w:spacing w:before="120" w:after="0" w:line="259" w:lineRule="auto"/>
              <w:rPr>
                <w:rFonts w:ascii="Arial" w:hAnsi="Arial" w:cs="Arial"/>
                <w:sz w:val="22"/>
                <w:szCs w:val="22"/>
                <w:u w:color="000000"/>
              </w:rPr>
            </w:pPr>
            <w:r w:rsidRPr="009B50DF">
              <w:rPr>
                <w:rFonts w:ascii="Arial" w:hAnsi="Arial" w:cs="Arial"/>
                <w:sz w:val="22"/>
                <w:szCs w:val="22"/>
                <w:u w:color="000000"/>
              </w:rPr>
              <w:t>Inne</w:t>
            </w:r>
          </w:p>
        </w:tc>
        <w:tc>
          <w:tcPr>
            <w:tcW w:w="7110" w:type="dxa"/>
            <w:tcBorders>
              <w:top w:val="single" w:sz="4" w:space="0" w:color="auto"/>
              <w:left w:val="single" w:sz="4" w:space="0" w:color="auto"/>
              <w:bottom w:val="single" w:sz="4" w:space="0" w:color="auto"/>
              <w:right w:val="single" w:sz="4" w:space="0" w:color="auto"/>
            </w:tcBorders>
            <w:vAlign w:val="center"/>
          </w:tcPr>
          <w:p w14:paraId="750C1BEA" w14:textId="6D57099A" w:rsidR="00D358F9" w:rsidRPr="009B50DF" w:rsidRDefault="00D358F9" w:rsidP="009B50DF">
            <w:pPr>
              <w:autoSpaceDE w:val="0"/>
              <w:autoSpaceDN w:val="0"/>
              <w:adjustRightInd w:val="0"/>
              <w:spacing w:before="120" w:after="0" w:line="259" w:lineRule="auto"/>
              <w:rPr>
                <w:rFonts w:ascii="Arial" w:hAnsi="Arial" w:cs="Arial"/>
                <w:sz w:val="22"/>
                <w:szCs w:val="22"/>
                <w:u w:color="000000"/>
              </w:rPr>
            </w:pPr>
            <w:r w:rsidRPr="009B50DF">
              <w:rPr>
                <w:rFonts w:ascii="Arial" w:hAnsi="Arial" w:cs="Arial"/>
                <w:sz w:val="22"/>
                <w:szCs w:val="22"/>
                <w:u w:color="000000"/>
              </w:rPr>
              <w:t xml:space="preserve">Wymagane </w:t>
            </w:r>
            <w:r w:rsidR="0015684F" w:rsidRPr="009B50DF">
              <w:rPr>
                <w:rFonts w:ascii="Arial" w:hAnsi="Arial" w:cs="Arial"/>
                <w:sz w:val="22"/>
                <w:szCs w:val="22"/>
                <w:u w:color="000000"/>
              </w:rPr>
              <w:t xml:space="preserve">jest, aby sprzęt był produkowany zgodnie z </w:t>
            </w:r>
            <w:r w:rsidRPr="009B50DF">
              <w:rPr>
                <w:rFonts w:ascii="Arial" w:hAnsi="Arial" w:cs="Arial"/>
                <w:sz w:val="22"/>
                <w:szCs w:val="22"/>
                <w:u w:color="000000"/>
              </w:rPr>
              <w:t>normami ISO 9001 oraz ISO 14001</w:t>
            </w:r>
            <w:r w:rsidR="0015684F" w:rsidRPr="009B50DF">
              <w:rPr>
                <w:rFonts w:ascii="Arial" w:hAnsi="Arial" w:cs="Arial"/>
                <w:sz w:val="22"/>
                <w:szCs w:val="22"/>
                <w:u w:color="000000"/>
              </w:rPr>
              <w:t xml:space="preserve"> lub równoważnymi oraz posiadał deklarację zgodności CE.</w:t>
            </w:r>
          </w:p>
        </w:tc>
      </w:tr>
    </w:tbl>
    <w:p w14:paraId="18E6105A" w14:textId="77777777" w:rsidR="00D358F9" w:rsidRPr="009B50DF" w:rsidRDefault="00D358F9" w:rsidP="009B50DF">
      <w:pPr>
        <w:autoSpaceDE w:val="0"/>
        <w:autoSpaceDN w:val="0"/>
        <w:adjustRightInd w:val="0"/>
        <w:spacing w:before="120" w:after="0" w:line="259" w:lineRule="auto"/>
        <w:rPr>
          <w:rFonts w:ascii="Arial" w:hAnsi="Arial" w:cs="Arial"/>
          <w:sz w:val="22"/>
          <w:szCs w:val="22"/>
          <w:u w:color="000000"/>
        </w:rPr>
      </w:pPr>
    </w:p>
    <w:p w14:paraId="694C0BEF" w14:textId="77777777" w:rsidR="009B50DF" w:rsidRPr="009B50DF" w:rsidRDefault="009B50DF" w:rsidP="009B50DF">
      <w:pPr>
        <w:autoSpaceDE w:val="0"/>
        <w:autoSpaceDN w:val="0"/>
        <w:adjustRightInd w:val="0"/>
        <w:spacing w:before="120" w:after="0" w:line="259" w:lineRule="auto"/>
        <w:rPr>
          <w:rFonts w:ascii="Arial" w:hAnsi="Arial" w:cs="Arial"/>
          <w:b/>
          <w:bCs/>
          <w:sz w:val="22"/>
          <w:szCs w:val="22"/>
          <w:u w:color="000000"/>
        </w:rPr>
      </w:pPr>
    </w:p>
    <w:p w14:paraId="01D53192" w14:textId="3895D660" w:rsidR="00D358F9" w:rsidRPr="009B50DF" w:rsidRDefault="00D358F9" w:rsidP="009B50DF">
      <w:pPr>
        <w:pStyle w:val="Akapitzlist"/>
        <w:numPr>
          <w:ilvl w:val="0"/>
          <w:numId w:val="9"/>
        </w:numPr>
        <w:tabs>
          <w:tab w:val="left" w:pos="0"/>
        </w:tabs>
        <w:autoSpaceDE w:val="0"/>
        <w:autoSpaceDN w:val="0"/>
        <w:adjustRightInd w:val="0"/>
        <w:spacing w:before="120" w:after="0"/>
        <w:ind w:left="851" w:hanging="851"/>
        <w:rPr>
          <w:rFonts w:ascii="Arial" w:hAnsi="Arial" w:cs="Arial"/>
          <w:b/>
          <w:bCs/>
          <w:u w:color="000000"/>
        </w:rPr>
      </w:pPr>
      <w:r w:rsidRPr="009B50DF">
        <w:rPr>
          <w:rFonts w:ascii="Arial" w:hAnsi="Arial" w:cs="Arial"/>
          <w:b/>
          <w:bCs/>
          <w:u w:color="000000"/>
        </w:rPr>
        <w:t>Macierz dyskowa – 1 szt.</w:t>
      </w:r>
    </w:p>
    <w:p w14:paraId="41B13F4C" w14:textId="77777777" w:rsidR="009B50DF" w:rsidRPr="009B50DF" w:rsidRDefault="009B50DF" w:rsidP="009B50DF">
      <w:pPr>
        <w:spacing w:before="120" w:after="0" w:line="259" w:lineRule="auto"/>
        <w:jc w:val="both"/>
        <w:rPr>
          <w:rFonts w:ascii="Arial" w:hAnsi="Arial" w:cs="Arial"/>
          <w:sz w:val="22"/>
          <w:szCs w:val="22"/>
        </w:rPr>
      </w:pPr>
      <w:r w:rsidRPr="009B50DF">
        <w:rPr>
          <w:rFonts w:ascii="Arial" w:hAnsi="Arial" w:cs="Arial"/>
          <w:sz w:val="22"/>
          <w:szCs w:val="22"/>
        </w:rPr>
        <w:t>Minimalne wymagania dostarczanej macierzy dyskowej:</w:t>
      </w:r>
    </w:p>
    <w:p w14:paraId="1DA498F1" w14:textId="77777777" w:rsidR="00D358F9" w:rsidRDefault="00D358F9" w:rsidP="009B50DF">
      <w:pPr>
        <w:autoSpaceDE w:val="0"/>
        <w:autoSpaceDN w:val="0"/>
        <w:adjustRightInd w:val="0"/>
        <w:spacing w:before="120" w:after="0" w:line="259" w:lineRule="auto"/>
        <w:ind w:left="720"/>
        <w:rPr>
          <w:rFonts w:ascii="Arial" w:hAnsi="Arial" w:cs="Arial"/>
          <w:sz w:val="22"/>
          <w:szCs w:val="22"/>
          <w:u w:color="000000"/>
        </w:rPr>
      </w:pPr>
    </w:p>
    <w:p w14:paraId="23DF4AF3" w14:textId="77777777" w:rsidR="00144CC7" w:rsidRPr="000D5068" w:rsidRDefault="00144CC7" w:rsidP="00144CC7">
      <w:pPr>
        <w:rPr>
          <w:b/>
          <w:lang w:val="en-US"/>
        </w:rPr>
      </w:pPr>
      <w:r w:rsidRPr="000D5068">
        <w:rPr>
          <w:b/>
          <w:lang w:val="en-US"/>
        </w:rPr>
        <w:t xml:space="preserve">Macierz All-flash </w:t>
      </w:r>
      <w:r>
        <w:rPr>
          <w:b/>
          <w:lang w:val="en-US"/>
        </w:rPr>
        <w:t>N</w:t>
      </w:r>
      <w:r w:rsidRPr="000D5068">
        <w:rPr>
          <w:b/>
          <w:lang w:val="en-US"/>
        </w:rPr>
        <w:t>A</w:t>
      </w:r>
      <w:r>
        <w:rPr>
          <w:b/>
          <w:lang w:val="en-US"/>
        </w:rPr>
        <w:t>S</w:t>
      </w:r>
      <w:r w:rsidRPr="000D5068">
        <w:rPr>
          <w:b/>
          <w:lang w:val="en-US"/>
        </w:rPr>
        <w:t xml:space="preserve"> </w:t>
      </w:r>
      <w:r>
        <w:rPr>
          <w:b/>
          <w:lang w:val="en-US"/>
        </w:rPr>
        <w:t>44</w:t>
      </w:r>
      <w:r w:rsidRPr="000D5068">
        <w:rPr>
          <w:b/>
          <w:lang w:val="en-US"/>
        </w:rPr>
        <w:t xml:space="preserve">TB – </w:t>
      </w:r>
      <w:r>
        <w:rPr>
          <w:b/>
          <w:lang w:val="en-US"/>
        </w:rPr>
        <w:t>1</w:t>
      </w:r>
      <w:r w:rsidRPr="000D5068">
        <w:rPr>
          <w:b/>
          <w:lang w:val="en-US"/>
        </w:rPr>
        <w:t>szt</w:t>
      </w:r>
    </w:p>
    <w:p w14:paraId="484B21EC" w14:textId="77777777" w:rsidR="00144CC7" w:rsidRPr="000D5068" w:rsidRDefault="00144CC7" w:rsidP="00144CC7">
      <w:pPr>
        <w:rPr>
          <w:lang w:val="en-US"/>
        </w:rPr>
      </w:pPr>
    </w:p>
    <w:tbl>
      <w:tblPr>
        <w:tblStyle w:val="Tabela-EleganckiAW"/>
        <w:tblW w:w="5000" w:type="pct"/>
        <w:tblLayout w:type="fixed"/>
        <w:tblLook w:val="00A0" w:firstRow="1" w:lastRow="0" w:firstColumn="1" w:lastColumn="0" w:noHBand="0" w:noVBand="0"/>
      </w:tblPr>
      <w:tblGrid>
        <w:gridCol w:w="679"/>
        <w:gridCol w:w="1743"/>
        <w:gridCol w:w="6938"/>
      </w:tblGrid>
      <w:tr w:rsidR="00144CC7" w:rsidRPr="003556E5" w14:paraId="11956288" w14:textId="77777777" w:rsidTr="00CC0549">
        <w:trPr>
          <w:cnfStyle w:val="100000000000" w:firstRow="1" w:lastRow="0" w:firstColumn="0" w:lastColumn="0" w:oddVBand="0" w:evenVBand="0" w:oddHBand="0" w:evenHBand="0" w:firstRowFirstColumn="0" w:firstRowLastColumn="0" w:lastRowFirstColumn="0" w:lastRowLastColumn="0"/>
        </w:trPr>
        <w:tc>
          <w:tcPr>
            <w:tcW w:w="363" w:type="pct"/>
            <w:tcBorders>
              <w:top w:val="double" w:sz="6" w:space="0" w:color="000000"/>
            </w:tcBorders>
            <w:vAlign w:val="center"/>
          </w:tcPr>
          <w:p w14:paraId="056125D1" w14:textId="77777777" w:rsidR="00144CC7" w:rsidRPr="003556E5" w:rsidRDefault="00144CC7" w:rsidP="00CC0549">
            <w:pPr>
              <w:rPr>
                <w:rFonts w:asciiTheme="minorHAnsi" w:hAnsiTheme="minorHAnsi" w:cs="Aptos"/>
                <w:sz w:val="22"/>
                <w:szCs w:val="22"/>
              </w:rPr>
            </w:pPr>
            <w:r w:rsidRPr="003556E5">
              <w:rPr>
                <w:rFonts w:asciiTheme="minorHAnsi" w:hAnsiTheme="minorHAnsi" w:cs="Aptos"/>
                <w:sz w:val="22"/>
                <w:szCs w:val="22"/>
              </w:rPr>
              <w:lastRenderedPageBreak/>
              <w:t>Lp</w:t>
            </w:r>
          </w:p>
        </w:tc>
        <w:tc>
          <w:tcPr>
            <w:tcW w:w="931" w:type="pct"/>
            <w:tcBorders>
              <w:top w:val="double" w:sz="6" w:space="0" w:color="000000"/>
            </w:tcBorders>
            <w:vAlign w:val="center"/>
            <w:hideMark/>
          </w:tcPr>
          <w:p w14:paraId="7AF4768C" w14:textId="77777777" w:rsidR="00144CC7" w:rsidRPr="003556E5" w:rsidRDefault="00144CC7" w:rsidP="00CC0549">
            <w:pPr>
              <w:rPr>
                <w:rFonts w:asciiTheme="minorHAnsi" w:hAnsiTheme="minorHAnsi" w:cs="Aptos"/>
                <w:sz w:val="22"/>
                <w:szCs w:val="22"/>
              </w:rPr>
            </w:pPr>
            <w:r w:rsidRPr="003556E5">
              <w:rPr>
                <w:rFonts w:asciiTheme="minorHAnsi" w:hAnsiTheme="minorHAnsi" w:cs="Aptos"/>
                <w:sz w:val="22"/>
                <w:szCs w:val="22"/>
              </w:rPr>
              <w:t>Cecha</w:t>
            </w:r>
          </w:p>
        </w:tc>
        <w:tc>
          <w:tcPr>
            <w:tcW w:w="3706" w:type="pct"/>
            <w:tcBorders>
              <w:top w:val="double" w:sz="6" w:space="0" w:color="000000"/>
            </w:tcBorders>
            <w:vAlign w:val="center"/>
            <w:hideMark/>
          </w:tcPr>
          <w:p w14:paraId="0F74DED6" w14:textId="77777777" w:rsidR="00144CC7" w:rsidRPr="003556E5" w:rsidRDefault="00144CC7" w:rsidP="00CC0549">
            <w:pPr>
              <w:rPr>
                <w:rFonts w:asciiTheme="minorHAnsi" w:hAnsiTheme="minorHAnsi" w:cs="Aptos"/>
                <w:sz w:val="22"/>
                <w:szCs w:val="22"/>
              </w:rPr>
            </w:pPr>
            <w:r w:rsidRPr="003556E5">
              <w:rPr>
                <w:rFonts w:asciiTheme="minorHAnsi" w:hAnsiTheme="minorHAnsi" w:cs="Aptos"/>
                <w:sz w:val="22"/>
                <w:szCs w:val="22"/>
              </w:rPr>
              <w:t>Opis Wymagań</w:t>
            </w:r>
          </w:p>
        </w:tc>
      </w:tr>
      <w:tr w:rsidR="00144CC7" w:rsidRPr="003556E5" w14:paraId="5B92C89D" w14:textId="77777777" w:rsidTr="00CC0549">
        <w:tc>
          <w:tcPr>
            <w:tcW w:w="363" w:type="pct"/>
            <w:vAlign w:val="center"/>
          </w:tcPr>
          <w:p w14:paraId="2AF1A405" w14:textId="77777777" w:rsidR="00144CC7" w:rsidRPr="003556E5" w:rsidRDefault="00144CC7" w:rsidP="00144CC7">
            <w:pPr>
              <w:pStyle w:val="Akapitzlist"/>
              <w:numPr>
                <w:ilvl w:val="0"/>
                <w:numId w:val="20"/>
              </w:numPr>
              <w:spacing w:line="276" w:lineRule="auto"/>
              <w:rPr>
                <w:rFonts w:asciiTheme="minorHAnsi" w:hAnsiTheme="minorHAnsi" w:cs="Aptos"/>
              </w:rPr>
            </w:pPr>
          </w:p>
        </w:tc>
        <w:tc>
          <w:tcPr>
            <w:tcW w:w="931" w:type="pct"/>
            <w:vAlign w:val="center"/>
          </w:tcPr>
          <w:p w14:paraId="132E1887" w14:textId="77777777" w:rsidR="00144CC7" w:rsidRPr="003556E5" w:rsidRDefault="00144CC7" w:rsidP="00CC0549">
            <w:pPr>
              <w:rPr>
                <w:rFonts w:asciiTheme="minorHAnsi" w:hAnsiTheme="minorHAnsi" w:cs="Aptos"/>
                <w:sz w:val="22"/>
                <w:szCs w:val="22"/>
              </w:rPr>
            </w:pPr>
            <w:r w:rsidRPr="003556E5">
              <w:rPr>
                <w:rFonts w:asciiTheme="minorHAnsi" w:hAnsiTheme="minorHAnsi" w:cs="Aptos"/>
                <w:sz w:val="22"/>
                <w:szCs w:val="22"/>
              </w:rPr>
              <w:t>Obudowa</w:t>
            </w:r>
          </w:p>
        </w:tc>
        <w:tc>
          <w:tcPr>
            <w:tcW w:w="3706" w:type="pct"/>
            <w:vAlign w:val="center"/>
          </w:tcPr>
          <w:p w14:paraId="6A6FBC2C" w14:textId="77777777" w:rsidR="00144CC7" w:rsidRPr="003556E5" w:rsidRDefault="00144CC7" w:rsidP="00CC0549">
            <w:pPr>
              <w:rPr>
                <w:rFonts w:asciiTheme="minorHAnsi" w:hAnsiTheme="minorHAnsi" w:cs="Aptos"/>
                <w:sz w:val="22"/>
                <w:szCs w:val="22"/>
              </w:rPr>
            </w:pPr>
            <w:r w:rsidRPr="003556E5">
              <w:rPr>
                <w:rFonts w:asciiTheme="minorHAnsi" w:hAnsiTheme="minorHAnsi" w:cs="Aptos"/>
                <w:sz w:val="22"/>
                <w:szCs w:val="22"/>
              </w:rPr>
              <w:t xml:space="preserve">Obudowa do montażu w szafie </w:t>
            </w:r>
            <w:proofErr w:type="spellStart"/>
            <w:r w:rsidRPr="003556E5">
              <w:rPr>
                <w:rFonts w:asciiTheme="minorHAnsi" w:hAnsiTheme="minorHAnsi" w:cs="Aptos"/>
                <w:sz w:val="22"/>
                <w:szCs w:val="22"/>
              </w:rPr>
              <w:t>rack</w:t>
            </w:r>
            <w:proofErr w:type="spellEnd"/>
            <w:r w:rsidRPr="003556E5">
              <w:rPr>
                <w:rFonts w:asciiTheme="minorHAnsi" w:hAnsiTheme="minorHAnsi" w:cs="Aptos"/>
                <w:sz w:val="22"/>
                <w:szCs w:val="22"/>
              </w:rPr>
              <w:t xml:space="preserve"> 19” za pomocą dostarczonych dedykowanych elementów. </w:t>
            </w:r>
            <w:r>
              <w:rPr>
                <w:rFonts w:asciiTheme="minorHAnsi" w:hAnsiTheme="minorHAnsi" w:cs="Aptos"/>
                <w:sz w:val="22"/>
                <w:szCs w:val="22"/>
              </w:rPr>
              <w:t xml:space="preserve">Maksymalna </w:t>
            </w:r>
            <w:proofErr w:type="spellStart"/>
            <w:r>
              <w:rPr>
                <w:rFonts w:asciiTheme="minorHAnsi" w:hAnsiTheme="minorHAnsi" w:cs="Aptos"/>
                <w:sz w:val="22"/>
                <w:szCs w:val="22"/>
              </w:rPr>
              <w:t>wyskość</w:t>
            </w:r>
            <w:proofErr w:type="spellEnd"/>
            <w:r>
              <w:rPr>
                <w:rFonts w:asciiTheme="minorHAnsi" w:hAnsiTheme="minorHAnsi" w:cs="Aptos"/>
                <w:sz w:val="22"/>
                <w:szCs w:val="22"/>
              </w:rPr>
              <w:t xml:space="preserve"> obudowy to 2U.</w:t>
            </w:r>
          </w:p>
        </w:tc>
      </w:tr>
      <w:tr w:rsidR="00144CC7" w:rsidRPr="003556E5" w14:paraId="13DA5219" w14:textId="77777777" w:rsidTr="00CC0549">
        <w:tc>
          <w:tcPr>
            <w:tcW w:w="363" w:type="pct"/>
            <w:vAlign w:val="center"/>
          </w:tcPr>
          <w:p w14:paraId="292706B4" w14:textId="77777777" w:rsidR="00144CC7" w:rsidRPr="003556E5" w:rsidRDefault="00144CC7" w:rsidP="00144CC7">
            <w:pPr>
              <w:pStyle w:val="Akapitzlist"/>
              <w:numPr>
                <w:ilvl w:val="0"/>
                <w:numId w:val="20"/>
              </w:numPr>
              <w:spacing w:line="276" w:lineRule="auto"/>
              <w:rPr>
                <w:rFonts w:asciiTheme="minorHAnsi" w:hAnsiTheme="minorHAnsi" w:cs="Aptos"/>
              </w:rPr>
            </w:pPr>
          </w:p>
        </w:tc>
        <w:tc>
          <w:tcPr>
            <w:tcW w:w="931" w:type="pct"/>
            <w:vAlign w:val="center"/>
          </w:tcPr>
          <w:p w14:paraId="5938EECC" w14:textId="77777777" w:rsidR="00144CC7" w:rsidRPr="003556E5" w:rsidRDefault="00144CC7" w:rsidP="00CC0549">
            <w:pPr>
              <w:rPr>
                <w:rFonts w:asciiTheme="minorHAnsi" w:hAnsiTheme="minorHAnsi" w:cs="Aptos"/>
                <w:sz w:val="22"/>
                <w:szCs w:val="22"/>
              </w:rPr>
            </w:pPr>
            <w:r w:rsidRPr="003556E5">
              <w:rPr>
                <w:rFonts w:asciiTheme="minorHAnsi" w:hAnsiTheme="minorHAnsi" w:cs="Aptos"/>
                <w:sz w:val="22"/>
                <w:szCs w:val="22"/>
              </w:rPr>
              <w:t>Kontrolery dyskowe</w:t>
            </w:r>
          </w:p>
        </w:tc>
        <w:tc>
          <w:tcPr>
            <w:tcW w:w="3706" w:type="pct"/>
            <w:vAlign w:val="center"/>
          </w:tcPr>
          <w:p w14:paraId="782DE5EB" w14:textId="77777777" w:rsidR="00144CC7" w:rsidRPr="003556E5" w:rsidRDefault="00144CC7" w:rsidP="00CC0549">
            <w:pPr>
              <w:rPr>
                <w:rFonts w:asciiTheme="minorHAnsi" w:hAnsiTheme="minorHAnsi" w:cs="Aptos"/>
                <w:sz w:val="22"/>
                <w:szCs w:val="22"/>
              </w:rPr>
            </w:pPr>
            <w:r w:rsidRPr="003556E5">
              <w:rPr>
                <w:rFonts w:asciiTheme="minorHAnsi" w:hAnsiTheme="minorHAnsi" w:cs="Aptos"/>
                <w:sz w:val="22"/>
                <w:szCs w:val="22"/>
              </w:rPr>
              <w:t xml:space="preserve">Macierz wyposażona w minimum 2 kontrolery pracujące w trybie </w:t>
            </w:r>
            <w:proofErr w:type="spellStart"/>
            <w:r w:rsidRPr="003556E5">
              <w:rPr>
                <w:rFonts w:asciiTheme="minorHAnsi" w:hAnsiTheme="minorHAnsi" w:cs="Aptos"/>
                <w:sz w:val="22"/>
                <w:szCs w:val="22"/>
              </w:rPr>
              <w:t>active-active</w:t>
            </w:r>
            <w:proofErr w:type="spellEnd"/>
            <w:r w:rsidRPr="003556E5">
              <w:rPr>
                <w:rFonts w:asciiTheme="minorHAnsi" w:hAnsiTheme="minorHAnsi" w:cs="Aptos"/>
                <w:sz w:val="22"/>
                <w:szCs w:val="22"/>
              </w:rPr>
              <w:t xml:space="preserve">. </w:t>
            </w:r>
            <w:r>
              <w:rPr>
                <w:rFonts w:asciiTheme="minorHAnsi" w:hAnsiTheme="minorHAnsi" w:cs="Aptos"/>
                <w:sz w:val="22"/>
                <w:szCs w:val="22"/>
              </w:rPr>
              <w:t xml:space="preserve">Kontrolery nie mogą pracować w trybie </w:t>
            </w:r>
            <w:proofErr w:type="spellStart"/>
            <w:r>
              <w:rPr>
                <w:rFonts w:asciiTheme="minorHAnsi" w:hAnsiTheme="minorHAnsi" w:cs="Aptos"/>
                <w:sz w:val="22"/>
                <w:szCs w:val="22"/>
              </w:rPr>
              <w:t>active-passive</w:t>
            </w:r>
            <w:proofErr w:type="spellEnd"/>
            <w:r>
              <w:rPr>
                <w:rFonts w:asciiTheme="minorHAnsi" w:hAnsiTheme="minorHAnsi" w:cs="Aptos"/>
                <w:sz w:val="22"/>
                <w:szCs w:val="22"/>
              </w:rPr>
              <w:t xml:space="preserve">. Macierz musi umożliwiać rozbudowę do co najmniej 4 kontrolerów. Wszystkie kontrolery muszą być zarządzane z jednego interfejsu graficznego. Nie dopuszcza się zastosowania </w:t>
            </w:r>
            <w:proofErr w:type="spellStart"/>
            <w:r>
              <w:rPr>
                <w:rFonts w:asciiTheme="minorHAnsi" w:hAnsiTheme="minorHAnsi" w:cs="Aptos"/>
                <w:sz w:val="22"/>
                <w:szCs w:val="22"/>
              </w:rPr>
              <w:t>wirtualizatora</w:t>
            </w:r>
            <w:proofErr w:type="spellEnd"/>
            <w:r>
              <w:rPr>
                <w:rFonts w:asciiTheme="minorHAnsi" w:hAnsiTheme="minorHAnsi" w:cs="Aptos"/>
                <w:sz w:val="22"/>
                <w:szCs w:val="22"/>
              </w:rPr>
              <w:t xml:space="preserve"> do połączenia 4 kontrolerów.</w:t>
            </w:r>
          </w:p>
        </w:tc>
      </w:tr>
      <w:tr w:rsidR="00144CC7" w:rsidRPr="003556E5" w14:paraId="1866C137" w14:textId="77777777" w:rsidTr="00CC0549">
        <w:tc>
          <w:tcPr>
            <w:tcW w:w="363" w:type="pct"/>
            <w:vAlign w:val="center"/>
          </w:tcPr>
          <w:p w14:paraId="398C47F3" w14:textId="77777777" w:rsidR="00144CC7" w:rsidRPr="006118EF" w:rsidRDefault="00144CC7" w:rsidP="00144CC7">
            <w:pPr>
              <w:pStyle w:val="Akapitzlist"/>
              <w:numPr>
                <w:ilvl w:val="0"/>
                <w:numId w:val="20"/>
              </w:numPr>
              <w:spacing w:line="276" w:lineRule="auto"/>
              <w:rPr>
                <w:rFonts w:asciiTheme="minorHAnsi" w:hAnsiTheme="minorHAnsi" w:cs="Aptos"/>
              </w:rPr>
            </w:pPr>
          </w:p>
        </w:tc>
        <w:tc>
          <w:tcPr>
            <w:tcW w:w="931" w:type="pct"/>
            <w:vAlign w:val="center"/>
          </w:tcPr>
          <w:p w14:paraId="55B0F7F6" w14:textId="77777777" w:rsidR="00144CC7" w:rsidRPr="006118EF" w:rsidRDefault="00144CC7" w:rsidP="00CC0549">
            <w:pPr>
              <w:rPr>
                <w:rFonts w:asciiTheme="minorHAnsi" w:hAnsiTheme="minorHAnsi" w:cs="Aptos"/>
                <w:sz w:val="22"/>
                <w:szCs w:val="22"/>
              </w:rPr>
            </w:pPr>
            <w:r w:rsidRPr="006118EF">
              <w:rPr>
                <w:rFonts w:asciiTheme="minorHAnsi" w:hAnsiTheme="minorHAnsi" w:cs="Aptos"/>
                <w:sz w:val="22"/>
                <w:szCs w:val="22"/>
              </w:rPr>
              <w:t>Zasilanie</w:t>
            </w:r>
          </w:p>
        </w:tc>
        <w:tc>
          <w:tcPr>
            <w:tcW w:w="3706" w:type="pct"/>
            <w:vAlign w:val="center"/>
          </w:tcPr>
          <w:p w14:paraId="01258B89" w14:textId="77777777" w:rsidR="00144CC7" w:rsidRPr="006118EF" w:rsidRDefault="00144CC7" w:rsidP="00CC0549">
            <w:pPr>
              <w:rPr>
                <w:rFonts w:asciiTheme="minorHAnsi" w:hAnsiTheme="minorHAnsi" w:cs="Aptos"/>
                <w:szCs w:val="22"/>
              </w:rPr>
            </w:pPr>
            <w:r w:rsidRPr="00202377">
              <w:rPr>
                <w:rFonts w:asciiTheme="minorHAnsi" w:hAnsiTheme="minorHAnsi" w:cs="Aptos"/>
                <w:sz w:val="22"/>
                <w:szCs w:val="22"/>
              </w:rPr>
              <w:t>Oferowane</w:t>
            </w:r>
            <w:r w:rsidRPr="006118EF">
              <w:rPr>
                <w:rFonts w:asciiTheme="minorHAnsi" w:hAnsiTheme="minorHAnsi" w:cs="Aptos"/>
                <w:sz w:val="22"/>
              </w:rPr>
              <w:t xml:space="preserve"> urządzenie musi być przystosowane do zasilania z sieci AC oraz wyposażone </w:t>
            </w:r>
            <w:r>
              <w:rPr>
                <w:rFonts w:asciiTheme="minorHAnsi" w:hAnsiTheme="minorHAnsi" w:cs="Aptos"/>
                <w:sz w:val="22"/>
              </w:rPr>
              <w:t>w kable zasilające PDU. Macierz</w:t>
            </w:r>
            <w:r w:rsidRPr="006118EF">
              <w:rPr>
                <w:rFonts w:asciiTheme="minorHAnsi" w:hAnsiTheme="minorHAnsi" w:cs="Aptos"/>
                <w:sz w:val="22"/>
              </w:rPr>
              <w:t xml:space="preserve"> musi być wyposażon</w:t>
            </w:r>
            <w:r>
              <w:rPr>
                <w:rFonts w:asciiTheme="minorHAnsi" w:hAnsiTheme="minorHAnsi" w:cs="Aptos"/>
                <w:sz w:val="22"/>
              </w:rPr>
              <w:t>a</w:t>
            </w:r>
            <w:r w:rsidRPr="006118EF">
              <w:rPr>
                <w:rFonts w:asciiTheme="minorHAnsi" w:hAnsiTheme="minorHAnsi" w:cs="Aptos"/>
                <w:sz w:val="22"/>
              </w:rPr>
              <w:t xml:space="preserve"> w zdublowany, redundantny system zasilania, umożliwiający prawidłową, nieprzerwaną pracę urządzenia w przypadku awarii dowolnego pojedynczego źródła zasilania</w:t>
            </w:r>
            <w:r>
              <w:rPr>
                <w:rFonts w:asciiTheme="minorHAnsi" w:hAnsiTheme="minorHAnsi" w:cs="Aptos"/>
                <w:sz w:val="22"/>
              </w:rPr>
              <w:t>.</w:t>
            </w:r>
          </w:p>
        </w:tc>
      </w:tr>
      <w:tr w:rsidR="00144CC7" w:rsidRPr="003556E5" w14:paraId="382700BB" w14:textId="77777777" w:rsidTr="00CC0549">
        <w:tc>
          <w:tcPr>
            <w:tcW w:w="363" w:type="pct"/>
            <w:vAlign w:val="center"/>
          </w:tcPr>
          <w:p w14:paraId="390F2888" w14:textId="77777777" w:rsidR="00144CC7" w:rsidRPr="006118EF" w:rsidRDefault="00144CC7" w:rsidP="00144CC7">
            <w:pPr>
              <w:pStyle w:val="Akapitzlist"/>
              <w:numPr>
                <w:ilvl w:val="0"/>
                <w:numId w:val="20"/>
              </w:numPr>
              <w:spacing w:line="276" w:lineRule="auto"/>
              <w:rPr>
                <w:rFonts w:asciiTheme="minorHAnsi" w:hAnsiTheme="minorHAnsi" w:cs="Aptos"/>
              </w:rPr>
            </w:pPr>
          </w:p>
        </w:tc>
        <w:tc>
          <w:tcPr>
            <w:tcW w:w="931" w:type="pct"/>
            <w:vAlign w:val="center"/>
          </w:tcPr>
          <w:p w14:paraId="1592CEAD" w14:textId="77777777" w:rsidR="00144CC7" w:rsidRPr="006118EF" w:rsidRDefault="00144CC7" w:rsidP="00CC0549">
            <w:pPr>
              <w:rPr>
                <w:rFonts w:asciiTheme="minorHAnsi" w:hAnsiTheme="minorHAnsi" w:cs="Aptos"/>
                <w:sz w:val="22"/>
                <w:szCs w:val="22"/>
              </w:rPr>
            </w:pPr>
            <w:r w:rsidRPr="006118EF">
              <w:rPr>
                <w:rFonts w:asciiTheme="minorHAnsi" w:hAnsiTheme="minorHAnsi" w:cs="Aptos"/>
                <w:sz w:val="22"/>
                <w:szCs w:val="22"/>
              </w:rPr>
              <w:t>Redundancja</w:t>
            </w:r>
          </w:p>
        </w:tc>
        <w:tc>
          <w:tcPr>
            <w:tcW w:w="3706" w:type="pct"/>
            <w:vAlign w:val="center"/>
          </w:tcPr>
          <w:p w14:paraId="3C0F75CD" w14:textId="77777777" w:rsidR="00144CC7" w:rsidRDefault="00144CC7" w:rsidP="00CC0549">
            <w:pPr>
              <w:rPr>
                <w:rFonts w:asciiTheme="minorHAnsi" w:hAnsiTheme="minorHAnsi" w:cs="Aptos"/>
                <w:szCs w:val="22"/>
              </w:rPr>
            </w:pPr>
            <w:r w:rsidRPr="003556E5">
              <w:rPr>
                <w:rFonts w:asciiTheme="minorHAnsi" w:hAnsiTheme="minorHAnsi" w:cs="Aptos"/>
                <w:sz w:val="22"/>
                <w:szCs w:val="22"/>
              </w:rPr>
              <w:t>Macierz nie może posiadać pojedynczego punktu awarii</w:t>
            </w:r>
            <w:r>
              <w:rPr>
                <w:rFonts w:asciiTheme="minorHAnsi" w:hAnsiTheme="minorHAnsi" w:cs="Aptos"/>
                <w:sz w:val="22"/>
                <w:szCs w:val="22"/>
              </w:rPr>
              <w:t xml:space="preserve"> (SPOF)</w:t>
            </w:r>
            <w:r w:rsidRPr="003556E5">
              <w:rPr>
                <w:rFonts w:asciiTheme="minorHAnsi" w:hAnsiTheme="minorHAnsi" w:cs="Aptos"/>
                <w:sz w:val="22"/>
                <w:szCs w:val="22"/>
              </w:rPr>
              <w:t>, który powodowałby brak dostępu do danych.</w:t>
            </w:r>
            <w:r>
              <w:rPr>
                <w:rFonts w:asciiTheme="minorHAnsi" w:hAnsiTheme="minorHAnsi" w:cs="Aptos"/>
                <w:sz w:val="22"/>
                <w:szCs w:val="22"/>
              </w:rPr>
              <w:t xml:space="preserve"> </w:t>
            </w:r>
            <w:r w:rsidRPr="006118EF">
              <w:rPr>
                <w:rFonts w:asciiTheme="minorHAnsi" w:hAnsiTheme="minorHAnsi" w:cs="Aptos"/>
                <w:sz w:val="22"/>
              </w:rPr>
              <w:t>Wszystkie krytyczne komponenty takie jak kontrolery dyskowe, pamięć, zasilacze i wentylatory muszą być zaprojektowane nadmiarowo</w:t>
            </w:r>
            <w:r>
              <w:rPr>
                <w:rFonts w:asciiTheme="minorHAnsi" w:hAnsiTheme="minorHAnsi" w:cs="Aptos"/>
                <w:sz w:val="22"/>
              </w:rPr>
              <w:t>.</w:t>
            </w:r>
          </w:p>
        </w:tc>
      </w:tr>
      <w:tr w:rsidR="00144CC7" w:rsidRPr="003556E5" w14:paraId="5906C558" w14:textId="77777777" w:rsidTr="00CC0549">
        <w:tc>
          <w:tcPr>
            <w:tcW w:w="363" w:type="pct"/>
            <w:vAlign w:val="center"/>
          </w:tcPr>
          <w:p w14:paraId="4B53D5CF" w14:textId="77777777" w:rsidR="00144CC7" w:rsidRPr="003556E5" w:rsidRDefault="00144CC7" w:rsidP="00144CC7">
            <w:pPr>
              <w:pStyle w:val="Akapitzlist"/>
              <w:numPr>
                <w:ilvl w:val="0"/>
                <w:numId w:val="20"/>
              </w:numPr>
              <w:spacing w:line="276" w:lineRule="auto"/>
              <w:rPr>
                <w:rFonts w:asciiTheme="minorHAnsi" w:hAnsiTheme="minorHAnsi" w:cs="Aptos"/>
              </w:rPr>
            </w:pPr>
          </w:p>
        </w:tc>
        <w:tc>
          <w:tcPr>
            <w:tcW w:w="931" w:type="pct"/>
            <w:vAlign w:val="center"/>
          </w:tcPr>
          <w:p w14:paraId="6A3E31CD" w14:textId="77777777" w:rsidR="00144CC7" w:rsidRPr="003556E5" w:rsidRDefault="00144CC7" w:rsidP="00CC0549">
            <w:pPr>
              <w:rPr>
                <w:rFonts w:asciiTheme="minorHAnsi" w:hAnsiTheme="minorHAnsi" w:cs="Aptos"/>
                <w:sz w:val="22"/>
                <w:szCs w:val="22"/>
              </w:rPr>
            </w:pPr>
            <w:r w:rsidRPr="003556E5">
              <w:rPr>
                <w:rFonts w:asciiTheme="minorHAnsi" w:hAnsiTheme="minorHAnsi" w:cs="Aptos"/>
                <w:sz w:val="22"/>
                <w:szCs w:val="22"/>
              </w:rPr>
              <w:t>Wymagana przestrzeń</w:t>
            </w:r>
          </w:p>
        </w:tc>
        <w:tc>
          <w:tcPr>
            <w:tcW w:w="3706" w:type="pct"/>
            <w:vAlign w:val="center"/>
          </w:tcPr>
          <w:p w14:paraId="6F0969E0" w14:textId="77777777" w:rsidR="00144CC7" w:rsidRDefault="00144CC7" w:rsidP="00CC0549">
            <w:pPr>
              <w:rPr>
                <w:rFonts w:asciiTheme="minorHAnsi" w:hAnsiTheme="minorHAnsi" w:cs="Aptos"/>
                <w:sz w:val="22"/>
                <w:szCs w:val="22"/>
              </w:rPr>
            </w:pPr>
            <w:r w:rsidRPr="003556E5">
              <w:rPr>
                <w:rFonts w:asciiTheme="minorHAnsi" w:hAnsiTheme="minorHAnsi" w:cs="Aptos"/>
                <w:sz w:val="22"/>
                <w:szCs w:val="22"/>
              </w:rPr>
              <w:t xml:space="preserve">Fizyczna przestrzeń dyskowa zbudowana tylko i wyłącznie za pomocą  </w:t>
            </w:r>
            <w:r w:rsidRPr="00996D86">
              <w:rPr>
                <w:rFonts w:asciiTheme="minorHAnsi" w:hAnsiTheme="minorHAnsi" w:cs="Aptos"/>
                <w:sz w:val="22"/>
                <w:szCs w:val="22"/>
              </w:rPr>
              <w:t>SSD SAS.</w:t>
            </w:r>
            <w:r w:rsidRPr="003556E5">
              <w:rPr>
                <w:rFonts w:asciiTheme="minorHAnsi" w:hAnsiTheme="minorHAnsi" w:cs="Aptos"/>
                <w:sz w:val="22"/>
                <w:szCs w:val="22"/>
              </w:rPr>
              <w:t xml:space="preserve"> Przestrzeń użytkowa po zbudowaniu </w:t>
            </w:r>
            <w:r>
              <w:rPr>
                <w:rFonts w:asciiTheme="minorHAnsi" w:hAnsiTheme="minorHAnsi" w:cs="Aptos"/>
                <w:sz w:val="22"/>
                <w:szCs w:val="22"/>
              </w:rPr>
              <w:t xml:space="preserve">grupy </w:t>
            </w:r>
            <w:r w:rsidRPr="003556E5">
              <w:rPr>
                <w:rFonts w:asciiTheme="minorHAnsi" w:hAnsiTheme="minorHAnsi" w:cs="Aptos"/>
                <w:sz w:val="22"/>
                <w:szCs w:val="22"/>
              </w:rPr>
              <w:t xml:space="preserve">RAID </w:t>
            </w:r>
            <w:r>
              <w:rPr>
                <w:rFonts w:asciiTheme="minorHAnsi" w:hAnsiTheme="minorHAnsi" w:cs="Aptos"/>
                <w:sz w:val="22"/>
                <w:szCs w:val="22"/>
              </w:rPr>
              <w:t>6</w:t>
            </w:r>
            <w:r w:rsidRPr="003556E5">
              <w:rPr>
                <w:rFonts w:asciiTheme="minorHAnsi" w:hAnsiTheme="minorHAnsi" w:cs="Aptos"/>
                <w:sz w:val="22"/>
                <w:szCs w:val="22"/>
              </w:rPr>
              <w:t xml:space="preserve"> z 1 dyskiem hot-</w:t>
            </w:r>
            <w:proofErr w:type="spellStart"/>
            <w:r w:rsidRPr="003556E5">
              <w:rPr>
                <w:rFonts w:asciiTheme="minorHAnsi" w:hAnsiTheme="minorHAnsi" w:cs="Aptos"/>
                <w:sz w:val="22"/>
                <w:szCs w:val="22"/>
              </w:rPr>
              <w:t>spare</w:t>
            </w:r>
            <w:proofErr w:type="spellEnd"/>
            <w:r w:rsidRPr="003556E5">
              <w:rPr>
                <w:rFonts w:asciiTheme="minorHAnsi" w:hAnsiTheme="minorHAnsi" w:cs="Aptos"/>
                <w:sz w:val="22"/>
                <w:szCs w:val="22"/>
              </w:rPr>
              <w:t xml:space="preserve"> lub przestrzenią hot-</w:t>
            </w:r>
            <w:proofErr w:type="spellStart"/>
            <w:r w:rsidRPr="003556E5">
              <w:rPr>
                <w:rFonts w:asciiTheme="minorHAnsi" w:hAnsiTheme="minorHAnsi" w:cs="Aptos"/>
                <w:sz w:val="22"/>
                <w:szCs w:val="22"/>
              </w:rPr>
              <w:t>spare</w:t>
            </w:r>
            <w:proofErr w:type="spellEnd"/>
            <w:r w:rsidRPr="003556E5">
              <w:rPr>
                <w:rFonts w:asciiTheme="minorHAnsi" w:hAnsiTheme="minorHAnsi" w:cs="Aptos"/>
                <w:sz w:val="22"/>
                <w:szCs w:val="22"/>
              </w:rPr>
              <w:t xml:space="preserve"> równą pojemności 1 dysku musi wynosić min </w:t>
            </w:r>
            <w:r>
              <w:rPr>
                <w:rFonts w:asciiTheme="minorHAnsi" w:hAnsiTheme="minorHAnsi" w:cs="Aptos"/>
                <w:sz w:val="22"/>
                <w:szCs w:val="22"/>
              </w:rPr>
              <w:t>44</w:t>
            </w:r>
            <w:r w:rsidRPr="003556E5">
              <w:rPr>
                <w:rFonts w:asciiTheme="minorHAnsi" w:hAnsiTheme="minorHAnsi" w:cs="Aptos"/>
                <w:sz w:val="22"/>
                <w:szCs w:val="22"/>
              </w:rPr>
              <w:t xml:space="preserve"> TB. </w:t>
            </w:r>
            <w:r>
              <w:rPr>
                <w:rFonts w:asciiTheme="minorHAnsi" w:hAnsiTheme="minorHAnsi" w:cs="Aptos"/>
                <w:sz w:val="22"/>
                <w:szCs w:val="22"/>
              </w:rPr>
              <w:t>Ze względów wydajnościowych oraz niezawodnościowych całej macierzy pojemność RAW</w:t>
            </w:r>
            <w:r w:rsidRPr="003556E5">
              <w:rPr>
                <w:rFonts w:asciiTheme="minorHAnsi" w:hAnsiTheme="minorHAnsi" w:cs="Aptos"/>
                <w:sz w:val="22"/>
                <w:szCs w:val="22"/>
              </w:rPr>
              <w:t xml:space="preserve"> pojedynczego dysku nie może być większ</w:t>
            </w:r>
            <w:r>
              <w:rPr>
                <w:rFonts w:asciiTheme="minorHAnsi" w:hAnsiTheme="minorHAnsi" w:cs="Aptos"/>
                <w:sz w:val="22"/>
                <w:szCs w:val="22"/>
              </w:rPr>
              <w:t>a</w:t>
            </w:r>
            <w:r w:rsidRPr="003556E5">
              <w:rPr>
                <w:rFonts w:asciiTheme="minorHAnsi" w:hAnsiTheme="minorHAnsi" w:cs="Aptos"/>
                <w:sz w:val="22"/>
                <w:szCs w:val="22"/>
              </w:rPr>
              <w:t xml:space="preserve"> niż </w:t>
            </w:r>
            <w:r>
              <w:rPr>
                <w:rFonts w:asciiTheme="minorHAnsi" w:hAnsiTheme="minorHAnsi" w:cs="Aptos"/>
                <w:sz w:val="22"/>
                <w:szCs w:val="22"/>
              </w:rPr>
              <w:t>4</w:t>
            </w:r>
            <w:r w:rsidRPr="003556E5">
              <w:rPr>
                <w:rFonts w:asciiTheme="minorHAnsi" w:hAnsiTheme="minorHAnsi" w:cs="Aptos"/>
                <w:sz w:val="22"/>
                <w:szCs w:val="22"/>
              </w:rPr>
              <w:t xml:space="preserve"> TB</w:t>
            </w:r>
            <w:r>
              <w:rPr>
                <w:rFonts w:asciiTheme="minorHAnsi" w:hAnsiTheme="minorHAnsi" w:cs="Aptos"/>
                <w:sz w:val="22"/>
                <w:szCs w:val="22"/>
              </w:rPr>
              <w:t xml:space="preserve">. </w:t>
            </w:r>
            <w:r w:rsidRPr="003556E5">
              <w:rPr>
                <w:rFonts w:asciiTheme="minorHAnsi" w:hAnsiTheme="minorHAnsi" w:cs="Aptos"/>
                <w:color w:val="000000"/>
                <w:sz w:val="22"/>
                <w:szCs w:val="22"/>
              </w:rPr>
              <w:t xml:space="preserve">Wymagana pojemność użytkowa rozumiana jest jako pojemność dostępna po konfiguracji RAID i odliczeniu rezerwy na dyski/przestrzeń </w:t>
            </w:r>
            <w:proofErr w:type="spellStart"/>
            <w:r w:rsidRPr="003556E5">
              <w:rPr>
                <w:rFonts w:asciiTheme="minorHAnsi" w:hAnsiTheme="minorHAnsi" w:cs="Aptos"/>
                <w:i/>
                <w:iCs/>
                <w:color w:val="000000"/>
                <w:sz w:val="22"/>
                <w:szCs w:val="22"/>
              </w:rPr>
              <w:t>spare</w:t>
            </w:r>
            <w:proofErr w:type="spellEnd"/>
            <w:r w:rsidRPr="003556E5">
              <w:rPr>
                <w:rFonts w:asciiTheme="minorHAnsi" w:hAnsiTheme="minorHAnsi" w:cs="Aptos"/>
                <w:color w:val="000000"/>
                <w:sz w:val="22"/>
                <w:szCs w:val="22"/>
              </w:rPr>
              <w:t xml:space="preserve"> i dostępna dla hostów bez uwzględnienia jakichkolwiek mechanizmów kompresji, czy </w:t>
            </w:r>
            <w:proofErr w:type="spellStart"/>
            <w:r w:rsidRPr="003556E5">
              <w:rPr>
                <w:rFonts w:asciiTheme="minorHAnsi" w:hAnsiTheme="minorHAnsi" w:cs="Aptos"/>
                <w:color w:val="000000"/>
                <w:sz w:val="22"/>
                <w:szCs w:val="22"/>
              </w:rPr>
              <w:t>deduplikacji</w:t>
            </w:r>
            <w:proofErr w:type="spellEnd"/>
            <w:r w:rsidRPr="003556E5">
              <w:rPr>
                <w:rFonts w:asciiTheme="minorHAnsi" w:hAnsiTheme="minorHAnsi" w:cs="Aptos"/>
                <w:color w:val="000000"/>
                <w:sz w:val="22"/>
                <w:szCs w:val="22"/>
              </w:rPr>
              <w:t xml:space="preserve">. </w:t>
            </w:r>
          </w:p>
          <w:p w14:paraId="572F9F80" w14:textId="77777777" w:rsidR="00144CC7" w:rsidRPr="003556E5" w:rsidRDefault="00144CC7" w:rsidP="00CC0549">
            <w:pPr>
              <w:rPr>
                <w:rFonts w:asciiTheme="minorHAnsi" w:hAnsiTheme="minorHAnsi" w:cs="Aptos"/>
                <w:sz w:val="22"/>
                <w:szCs w:val="22"/>
              </w:rPr>
            </w:pPr>
            <w:r>
              <w:rPr>
                <w:rFonts w:asciiTheme="minorHAnsi" w:hAnsiTheme="minorHAnsi" w:cs="Aptos"/>
                <w:sz w:val="22"/>
                <w:szCs w:val="22"/>
              </w:rPr>
              <w:t xml:space="preserve">Oferowana macierz musi umożliwiać rozbudowę do min 100 dysków tego samego typu, czyli SSD SAS bez konieczności </w:t>
            </w:r>
            <w:proofErr w:type="spellStart"/>
            <w:r>
              <w:rPr>
                <w:rFonts w:asciiTheme="minorHAnsi" w:hAnsiTheme="minorHAnsi" w:cs="Aptos"/>
                <w:sz w:val="22"/>
                <w:szCs w:val="22"/>
              </w:rPr>
              <w:t>klastrowania</w:t>
            </w:r>
            <w:proofErr w:type="spellEnd"/>
            <w:r>
              <w:rPr>
                <w:rFonts w:asciiTheme="minorHAnsi" w:hAnsiTheme="minorHAnsi" w:cs="Aptos"/>
                <w:sz w:val="22"/>
                <w:szCs w:val="22"/>
              </w:rPr>
              <w:t xml:space="preserve"> oferowanej macierzy z dodatkowymi kontrolerami. Nie dopuszcza zastosowania się chipsetu QLC w dyskach SSD SAS. Macierz nie może obsługiwać dysków HDD. </w:t>
            </w:r>
          </w:p>
        </w:tc>
      </w:tr>
      <w:tr w:rsidR="00144CC7" w:rsidRPr="003556E5" w14:paraId="36CFE414" w14:textId="77777777" w:rsidTr="00CC0549">
        <w:tc>
          <w:tcPr>
            <w:tcW w:w="363" w:type="pct"/>
            <w:vAlign w:val="center"/>
          </w:tcPr>
          <w:p w14:paraId="73CDA49F" w14:textId="77777777" w:rsidR="00144CC7" w:rsidRPr="003556E5" w:rsidRDefault="00144CC7" w:rsidP="00144CC7">
            <w:pPr>
              <w:pStyle w:val="Akapitzlist"/>
              <w:numPr>
                <w:ilvl w:val="0"/>
                <w:numId w:val="20"/>
              </w:numPr>
              <w:spacing w:line="276" w:lineRule="auto"/>
              <w:rPr>
                <w:rFonts w:asciiTheme="minorHAnsi" w:hAnsiTheme="minorHAnsi" w:cs="Aptos"/>
              </w:rPr>
            </w:pPr>
          </w:p>
        </w:tc>
        <w:tc>
          <w:tcPr>
            <w:tcW w:w="931" w:type="pct"/>
            <w:vAlign w:val="center"/>
          </w:tcPr>
          <w:p w14:paraId="333157EE" w14:textId="77777777" w:rsidR="00144CC7" w:rsidRPr="003556E5" w:rsidRDefault="00144CC7" w:rsidP="00CC0549">
            <w:pPr>
              <w:rPr>
                <w:rFonts w:asciiTheme="minorHAnsi" w:hAnsiTheme="minorHAnsi" w:cs="Aptos"/>
                <w:sz w:val="22"/>
                <w:szCs w:val="22"/>
              </w:rPr>
            </w:pPr>
            <w:r w:rsidRPr="003556E5">
              <w:rPr>
                <w:rFonts w:asciiTheme="minorHAnsi" w:hAnsiTheme="minorHAnsi" w:cs="Aptos"/>
                <w:sz w:val="22"/>
                <w:szCs w:val="22"/>
              </w:rPr>
              <w:t>Zabezpieczenia dyskami SPARE</w:t>
            </w:r>
          </w:p>
        </w:tc>
        <w:tc>
          <w:tcPr>
            <w:tcW w:w="3706" w:type="pct"/>
            <w:vAlign w:val="center"/>
          </w:tcPr>
          <w:p w14:paraId="07071C28" w14:textId="77777777" w:rsidR="00144CC7" w:rsidRPr="003556E5" w:rsidRDefault="00144CC7" w:rsidP="00CC0549">
            <w:pPr>
              <w:rPr>
                <w:rFonts w:asciiTheme="minorHAnsi" w:hAnsiTheme="minorHAnsi" w:cs="Aptos"/>
                <w:sz w:val="22"/>
                <w:szCs w:val="22"/>
              </w:rPr>
            </w:pPr>
            <w:r w:rsidRPr="003556E5">
              <w:rPr>
                <w:rFonts w:asciiTheme="minorHAnsi" w:hAnsiTheme="minorHAnsi" w:cs="Aptos"/>
                <w:sz w:val="22"/>
                <w:szCs w:val="22"/>
              </w:rPr>
              <w:t>Możliwość definiowania przez administratora dysków SPARE lub odpowiedniej zapasowej przestrzeni dyskowej.</w:t>
            </w:r>
          </w:p>
        </w:tc>
      </w:tr>
      <w:tr w:rsidR="00144CC7" w:rsidRPr="003556E5" w14:paraId="0C7F8139" w14:textId="77777777" w:rsidTr="00CC0549">
        <w:tc>
          <w:tcPr>
            <w:tcW w:w="363" w:type="pct"/>
            <w:vAlign w:val="center"/>
          </w:tcPr>
          <w:p w14:paraId="606D99EC" w14:textId="77777777" w:rsidR="00144CC7" w:rsidRPr="003556E5" w:rsidRDefault="00144CC7" w:rsidP="00144CC7">
            <w:pPr>
              <w:pStyle w:val="Akapitzlist"/>
              <w:numPr>
                <w:ilvl w:val="0"/>
                <w:numId w:val="20"/>
              </w:numPr>
              <w:spacing w:line="276" w:lineRule="auto"/>
              <w:rPr>
                <w:rFonts w:asciiTheme="minorHAnsi" w:hAnsiTheme="minorHAnsi" w:cs="Aptos"/>
              </w:rPr>
            </w:pPr>
          </w:p>
        </w:tc>
        <w:tc>
          <w:tcPr>
            <w:tcW w:w="931" w:type="pct"/>
            <w:vAlign w:val="center"/>
          </w:tcPr>
          <w:p w14:paraId="67B6D796" w14:textId="77777777" w:rsidR="00144CC7" w:rsidRPr="003556E5" w:rsidRDefault="00144CC7" w:rsidP="00CC0549">
            <w:pPr>
              <w:rPr>
                <w:rFonts w:asciiTheme="minorHAnsi" w:hAnsiTheme="minorHAnsi" w:cs="Aptos"/>
                <w:sz w:val="22"/>
                <w:szCs w:val="22"/>
              </w:rPr>
            </w:pPr>
            <w:r w:rsidRPr="003556E5">
              <w:rPr>
                <w:rFonts w:asciiTheme="minorHAnsi" w:hAnsiTheme="minorHAnsi" w:cs="Aptos"/>
                <w:sz w:val="22"/>
                <w:szCs w:val="22"/>
              </w:rPr>
              <w:t>Pamięć Cache</w:t>
            </w:r>
          </w:p>
        </w:tc>
        <w:tc>
          <w:tcPr>
            <w:tcW w:w="3706" w:type="pct"/>
            <w:vAlign w:val="center"/>
          </w:tcPr>
          <w:p w14:paraId="6C798210" w14:textId="77777777" w:rsidR="00144CC7" w:rsidRPr="003556E5" w:rsidRDefault="00144CC7" w:rsidP="00CC0549">
            <w:pPr>
              <w:rPr>
                <w:rFonts w:asciiTheme="minorHAnsi" w:hAnsiTheme="minorHAnsi" w:cs="Aptos"/>
                <w:sz w:val="22"/>
                <w:szCs w:val="22"/>
              </w:rPr>
            </w:pPr>
            <w:r w:rsidRPr="003556E5">
              <w:rPr>
                <w:rFonts w:asciiTheme="minorHAnsi" w:hAnsiTheme="minorHAnsi" w:cs="Aptos"/>
                <w:sz w:val="22"/>
                <w:szCs w:val="22"/>
              </w:rPr>
              <w:t>Co najmniej 1</w:t>
            </w:r>
            <w:r>
              <w:rPr>
                <w:rFonts w:asciiTheme="minorHAnsi" w:hAnsiTheme="minorHAnsi" w:cs="Aptos"/>
                <w:sz w:val="22"/>
                <w:szCs w:val="22"/>
              </w:rPr>
              <w:t>28</w:t>
            </w:r>
            <w:r w:rsidRPr="003556E5">
              <w:rPr>
                <w:rFonts w:asciiTheme="minorHAnsi" w:hAnsiTheme="minorHAnsi" w:cs="Aptos"/>
                <w:sz w:val="22"/>
                <w:szCs w:val="22"/>
              </w:rPr>
              <w:t>GB pamięci cache na całą macierz (dwa kontrolery). Zamawiający  nie  dopuszcza  możliwości  zastosowania dysków SSD/</w:t>
            </w:r>
            <w:proofErr w:type="spellStart"/>
            <w:r w:rsidRPr="003556E5">
              <w:rPr>
                <w:rFonts w:asciiTheme="minorHAnsi" w:hAnsiTheme="minorHAnsi" w:cs="Aptos"/>
                <w:sz w:val="22"/>
                <w:szCs w:val="22"/>
              </w:rPr>
              <w:t>NVMe</w:t>
            </w:r>
            <w:proofErr w:type="spellEnd"/>
            <w:r w:rsidRPr="003556E5">
              <w:rPr>
                <w:rFonts w:asciiTheme="minorHAnsi" w:hAnsiTheme="minorHAnsi" w:cs="Aptos"/>
                <w:sz w:val="22"/>
                <w:szCs w:val="22"/>
              </w:rPr>
              <w:t xml:space="preserve"> lub kart pamięci FLASH jako rozszerzenia pamięci cache. Pamięć cache musi być zabezpieczona przed utratą danych w przypadku awarii zasilania poprzez funkcję zapisu zawartości pamięci cache na nieulotną pamięć lub posiadać podtrzymywanie bateryjne min. 48 godzin. </w:t>
            </w:r>
          </w:p>
        </w:tc>
      </w:tr>
      <w:tr w:rsidR="00144CC7" w:rsidRPr="003556E5" w14:paraId="6C2DC94E" w14:textId="77777777" w:rsidTr="00CC0549">
        <w:tc>
          <w:tcPr>
            <w:tcW w:w="363" w:type="pct"/>
            <w:vAlign w:val="center"/>
          </w:tcPr>
          <w:p w14:paraId="128D2048" w14:textId="77777777" w:rsidR="00144CC7" w:rsidRPr="003556E5" w:rsidRDefault="00144CC7" w:rsidP="00144CC7">
            <w:pPr>
              <w:pStyle w:val="Akapitzlist"/>
              <w:numPr>
                <w:ilvl w:val="0"/>
                <w:numId w:val="20"/>
              </w:numPr>
              <w:spacing w:line="276" w:lineRule="auto"/>
              <w:rPr>
                <w:rFonts w:asciiTheme="minorHAnsi" w:hAnsiTheme="minorHAnsi" w:cs="Aptos"/>
              </w:rPr>
            </w:pPr>
          </w:p>
        </w:tc>
        <w:tc>
          <w:tcPr>
            <w:tcW w:w="931" w:type="pct"/>
            <w:vAlign w:val="center"/>
          </w:tcPr>
          <w:p w14:paraId="4B1C22F4" w14:textId="77777777" w:rsidR="00144CC7" w:rsidRPr="003556E5" w:rsidRDefault="00144CC7" w:rsidP="00CC0549">
            <w:pPr>
              <w:rPr>
                <w:rFonts w:asciiTheme="minorHAnsi" w:hAnsiTheme="minorHAnsi" w:cs="Aptos"/>
                <w:sz w:val="22"/>
                <w:szCs w:val="22"/>
              </w:rPr>
            </w:pPr>
            <w:r w:rsidRPr="003556E5">
              <w:rPr>
                <w:rFonts w:asciiTheme="minorHAnsi" w:hAnsiTheme="minorHAnsi" w:cs="Aptos"/>
                <w:sz w:val="22"/>
                <w:szCs w:val="22"/>
              </w:rPr>
              <w:t xml:space="preserve">Dostępne interfejsy </w:t>
            </w:r>
            <w:r>
              <w:rPr>
                <w:rFonts w:asciiTheme="minorHAnsi" w:hAnsiTheme="minorHAnsi" w:cs="Aptos"/>
                <w:sz w:val="22"/>
                <w:szCs w:val="22"/>
              </w:rPr>
              <w:t>front-end</w:t>
            </w:r>
          </w:p>
        </w:tc>
        <w:tc>
          <w:tcPr>
            <w:tcW w:w="3706" w:type="pct"/>
            <w:vAlign w:val="center"/>
          </w:tcPr>
          <w:p w14:paraId="1175B858" w14:textId="77777777" w:rsidR="00144CC7" w:rsidRPr="003556E5" w:rsidRDefault="00144CC7" w:rsidP="00CC0549">
            <w:pPr>
              <w:rPr>
                <w:rFonts w:asciiTheme="minorHAnsi" w:hAnsiTheme="minorHAnsi" w:cs="Aptos"/>
                <w:sz w:val="22"/>
                <w:szCs w:val="22"/>
              </w:rPr>
            </w:pPr>
            <w:r w:rsidRPr="003556E5">
              <w:rPr>
                <w:rFonts w:asciiTheme="minorHAnsi" w:hAnsiTheme="minorHAnsi" w:cs="Aptos"/>
                <w:sz w:val="22"/>
                <w:szCs w:val="22"/>
              </w:rPr>
              <w:t xml:space="preserve">Razem kontrolery muszą udostępnić minimum </w:t>
            </w:r>
            <w:r w:rsidRPr="00BF6AA3">
              <w:rPr>
                <w:rFonts w:asciiTheme="minorHAnsi" w:hAnsiTheme="minorHAnsi" w:cs="Aptos"/>
                <w:sz w:val="22"/>
                <w:szCs w:val="22"/>
              </w:rPr>
              <w:t xml:space="preserve">8 portów 1G </w:t>
            </w:r>
            <w:proofErr w:type="spellStart"/>
            <w:r w:rsidRPr="00BF6AA3">
              <w:rPr>
                <w:rFonts w:asciiTheme="minorHAnsi" w:hAnsiTheme="minorHAnsi" w:cs="Aptos"/>
                <w:sz w:val="22"/>
                <w:szCs w:val="22"/>
              </w:rPr>
              <w:t>Eth</w:t>
            </w:r>
            <w:proofErr w:type="spellEnd"/>
            <w:r w:rsidRPr="00BF6AA3">
              <w:rPr>
                <w:rFonts w:asciiTheme="minorHAnsi" w:hAnsiTheme="minorHAnsi" w:cs="Aptos"/>
                <w:sz w:val="22"/>
                <w:szCs w:val="22"/>
              </w:rPr>
              <w:t xml:space="preserve"> RJ45</w:t>
            </w:r>
            <w:r>
              <w:rPr>
                <w:rFonts w:asciiTheme="minorHAnsi" w:hAnsiTheme="minorHAnsi" w:cs="Aptos"/>
                <w:sz w:val="22"/>
                <w:szCs w:val="22"/>
              </w:rPr>
              <w:t xml:space="preserve"> oraz min </w:t>
            </w:r>
            <w:r w:rsidRPr="003556E5">
              <w:rPr>
                <w:rFonts w:asciiTheme="minorHAnsi" w:hAnsiTheme="minorHAnsi" w:cs="Aptos"/>
                <w:sz w:val="22"/>
                <w:szCs w:val="22"/>
              </w:rPr>
              <w:t xml:space="preserve">8 </w:t>
            </w:r>
            <w:r>
              <w:rPr>
                <w:rFonts w:asciiTheme="minorHAnsi" w:hAnsiTheme="minorHAnsi" w:cs="Aptos"/>
                <w:sz w:val="22"/>
                <w:szCs w:val="22"/>
              </w:rPr>
              <w:t>portów</w:t>
            </w:r>
            <w:r w:rsidRPr="003556E5">
              <w:rPr>
                <w:rFonts w:asciiTheme="minorHAnsi" w:hAnsiTheme="minorHAnsi" w:cs="Aptos"/>
                <w:sz w:val="22"/>
                <w:szCs w:val="22"/>
              </w:rPr>
              <w:t xml:space="preserve"> 10Gb </w:t>
            </w:r>
            <w:proofErr w:type="spellStart"/>
            <w:r w:rsidRPr="003556E5">
              <w:rPr>
                <w:rFonts w:asciiTheme="minorHAnsi" w:hAnsiTheme="minorHAnsi" w:cs="Aptos"/>
                <w:sz w:val="22"/>
                <w:szCs w:val="22"/>
              </w:rPr>
              <w:t>Eth</w:t>
            </w:r>
            <w:proofErr w:type="spellEnd"/>
            <w:r>
              <w:rPr>
                <w:rFonts w:asciiTheme="minorHAnsi" w:hAnsiTheme="minorHAnsi" w:cs="Aptos"/>
                <w:sz w:val="22"/>
                <w:szCs w:val="22"/>
              </w:rPr>
              <w:t xml:space="preserve"> z wkładkami optycznymi</w:t>
            </w:r>
            <w:r w:rsidRPr="003556E5">
              <w:rPr>
                <w:rFonts w:asciiTheme="minorHAnsi" w:hAnsiTheme="minorHAnsi" w:cs="Aptos"/>
                <w:sz w:val="22"/>
                <w:szCs w:val="22"/>
              </w:rPr>
              <w:t xml:space="preserve">. </w:t>
            </w:r>
            <w:r>
              <w:rPr>
                <w:rFonts w:asciiTheme="minorHAnsi" w:hAnsiTheme="minorHAnsi" w:cs="Aptos"/>
                <w:sz w:val="22"/>
                <w:szCs w:val="22"/>
              </w:rPr>
              <w:t>Wymagana m</w:t>
            </w:r>
            <w:r w:rsidRPr="003556E5">
              <w:rPr>
                <w:rFonts w:asciiTheme="minorHAnsi" w:hAnsiTheme="minorHAnsi" w:cs="Aptos"/>
                <w:sz w:val="22"/>
                <w:szCs w:val="22"/>
              </w:rPr>
              <w:t xml:space="preserve">ożliwość rozbudowy o </w:t>
            </w:r>
            <w:r>
              <w:rPr>
                <w:rFonts w:asciiTheme="minorHAnsi" w:hAnsiTheme="minorHAnsi" w:cs="Aptos"/>
                <w:sz w:val="22"/>
                <w:szCs w:val="22"/>
              </w:rPr>
              <w:t xml:space="preserve">8 portów 25G </w:t>
            </w:r>
            <w:proofErr w:type="spellStart"/>
            <w:r>
              <w:rPr>
                <w:rFonts w:asciiTheme="minorHAnsi" w:hAnsiTheme="minorHAnsi" w:cs="Aptos"/>
                <w:sz w:val="22"/>
                <w:szCs w:val="22"/>
              </w:rPr>
              <w:t>Eth</w:t>
            </w:r>
            <w:proofErr w:type="spellEnd"/>
            <w:r w:rsidRPr="003556E5">
              <w:rPr>
                <w:rFonts w:asciiTheme="minorHAnsi" w:hAnsiTheme="minorHAnsi" w:cs="Aptos"/>
                <w:sz w:val="22"/>
                <w:szCs w:val="22"/>
              </w:rPr>
              <w:t xml:space="preserve"> </w:t>
            </w:r>
            <w:r>
              <w:rPr>
                <w:rFonts w:asciiTheme="minorHAnsi" w:hAnsiTheme="minorHAnsi" w:cs="Aptos"/>
                <w:sz w:val="22"/>
                <w:szCs w:val="22"/>
              </w:rPr>
              <w:t>tylko poprzez dodanie nowych kart sieciowych</w:t>
            </w:r>
            <w:r w:rsidRPr="003556E5">
              <w:rPr>
                <w:rFonts w:asciiTheme="minorHAnsi" w:hAnsiTheme="minorHAnsi" w:cs="Aptos"/>
                <w:sz w:val="22"/>
                <w:szCs w:val="22"/>
              </w:rPr>
              <w:t xml:space="preserve">. </w:t>
            </w:r>
          </w:p>
        </w:tc>
      </w:tr>
      <w:tr w:rsidR="00144CC7" w:rsidRPr="003556E5" w14:paraId="67D741EC" w14:textId="77777777" w:rsidTr="00CC0549">
        <w:tc>
          <w:tcPr>
            <w:tcW w:w="363" w:type="pct"/>
            <w:vAlign w:val="center"/>
          </w:tcPr>
          <w:p w14:paraId="33909E29" w14:textId="77777777" w:rsidR="00144CC7" w:rsidRPr="003556E5" w:rsidRDefault="00144CC7" w:rsidP="00144CC7">
            <w:pPr>
              <w:pStyle w:val="Akapitzlist"/>
              <w:numPr>
                <w:ilvl w:val="0"/>
                <w:numId w:val="20"/>
              </w:numPr>
              <w:spacing w:line="276" w:lineRule="auto"/>
              <w:rPr>
                <w:rFonts w:asciiTheme="minorHAnsi" w:hAnsiTheme="minorHAnsi" w:cs="Aptos"/>
              </w:rPr>
            </w:pPr>
          </w:p>
        </w:tc>
        <w:tc>
          <w:tcPr>
            <w:tcW w:w="931" w:type="pct"/>
            <w:vAlign w:val="center"/>
          </w:tcPr>
          <w:p w14:paraId="4E10693B" w14:textId="77777777" w:rsidR="00144CC7" w:rsidRPr="003556E5" w:rsidRDefault="00144CC7" w:rsidP="00CC0549">
            <w:pPr>
              <w:rPr>
                <w:rFonts w:asciiTheme="minorHAnsi" w:hAnsiTheme="minorHAnsi" w:cs="Aptos"/>
                <w:sz w:val="22"/>
                <w:szCs w:val="22"/>
              </w:rPr>
            </w:pPr>
            <w:r w:rsidRPr="003556E5">
              <w:rPr>
                <w:rFonts w:asciiTheme="minorHAnsi" w:hAnsiTheme="minorHAnsi" w:cs="Aptos"/>
                <w:sz w:val="22"/>
                <w:szCs w:val="22"/>
              </w:rPr>
              <w:t>Obsługiwane protokoły</w:t>
            </w:r>
          </w:p>
        </w:tc>
        <w:tc>
          <w:tcPr>
            <w:tcW w:w="3706" w:type="pct"/>
            <w:vAlign w:val="center"/>
          </w:tcPr>
          <w:p w14:paraId="66A1CA35" w14:textId="77777777" w:rsidR="00144CC7" w:rsidRPr="003556E5" w:rsidRDefault="00144CC7" w:rsidP="00CC0549">
            <w:pPr>
              <w:rPr>
                <w:rFonts w:asciiTheme="minorHAnsi" w:hAnsiTheme="minorHAnsi" w:cs="Aptos"/>
                <w:sz w:val="22"/>
                <w:szCs w:val="22"/>
              </w:rPr>
            </w:pPr>
            <w:r w:rsidRPr="003556E5">
              <w:rPr>
                <w:rFonts w:asciiTheme="minorHAnsi" w:hAnsiTheme="minorHAnsi" w:cs="Aptos"/>
                <w:sz w:val="22"/>
                <w:szCs w:val="22"/>
              </w:rPr>
              <w:t xml:space="preserve">Wymagane wsparcie dla </w:t>
            </w:r>
            <w:r>
              <w:rPr>
                <w:rFonts w:asciiTheme="minorHAnsi" w:hAnsiTheme="minorHAnsi" w:cs="Aptos"/>
                <w:sz w:val="22"/>
                <w:szCs w:val="22"/>
              </w:rPr>
              <w:t>NFS, CIFS. Nie dopuszcza się spełnienia wymogu poprzez zastosowanie główki/</w:t>
            </w:r>
            <w:proofErr w:type="spellStart"/>
            <w:r>
              <w:rPr>
                <w:rFonts w:asciiTheme="minorHAnsi" w:hAnsiTheme="minorHAnsi" w:cs="Aptos"/>
                <w:sz w:val="22"/>
                <w:szCs w:val="22"/>
              </w:rPr>
              <w:t>gateway</w:t>
            </w:r>
            <w:proofErr w:type="spellEnd"/>
            <w:r>
              <w:rPr>
                <w:rFonts w:asciiTheme="minorHAnsi" w:hAnsiTheme="minorHAnsi" w:cs="Aptos"/>
                <w:sz w:val="22"/>
                <w:szCs w:val="22"/>
              </w:rPr>
              <w:t xml:space="preserve"> NAS.</w:t>
            </w:r>
          </w:p>
        </w:tc>
      </w:tr>
      <w:tr w:rsidR="00144CC7" w:rsidRPr="003556E5" w14:paraId="1BCEA7E0" w14:textId="77777777" w:rsidTr="00CC0549">
        <w:tc>
          <w:tcPr>
            <w:tcW w:w="363" w:type="pct"/>
            <w:vAlign w:val="center"/>
          </w:tcPr>
          <w:p w14:paraId="4808DF70" w14:textId="77777777" w:rsidR="00144CC7" w:rsidRPr="003556E5" w:rsidRDefault="00144CC7" w:rsidP="00144CC7">
            <w:pPr>
              <w:pStyle w:val="Akapitzlist"/>
              <w:numPr>
                <w:ilvl w:val="0"/>
                <w:numId w:val="20"/>
              </w:numPr>
              <w:spacing w:line="276" w:lineRule="auto"/>
              <w:rPr>
                <w:rFonts w:asciiTheme="minorHAnsi" w:hAnsiTheme="minorHAnsi" w:cs="Aptos"/>
              </w:rPr>
            </w:pPr>
          </w:p>
        </w:tc>
        <w:tc>
          <w:tcPr>
            <w:tcW w:w="931" w:type="pct"/>
            <w:vAlign w:val="center"/>
          </w:tcPr>
          <w:p w14:paraId="1770AA53" w14:textId="77777777" w:rsidR="00144CC7" w:rsidRPr="003556E5" w:rsidRDefault="00144CC7" w:rsidP="00CC0549">
            <w:pPr>
              <w:rPr>
                <w:rFonts w:asciiTheme="minorHAnsi" w:hAnsiTheme="minorHAnsi" w:cs="Aptos"/>
                <w:sz w:val="22"/>
                <w:szCs w:val="22"/>
              </w:rPr>
            </w:pPr>
            <w:r w:rsidRPr="003556E5">
              <w:rPr>
                <w:rFonts w:asciiTheme="minorHAnsi" w:hAnsiTheme="minorHAnsi" w:cs="Aptos"/>
                <w:sz w:val="22"/>
                <w:szCs w:val="22"/>
              </w:rPr>
              <w:t>Obsługiwane typy zabezpieczenia RAID</w:t>
            </w:r>
          </w:p>
        </w:tc>
        <w:tc>
          <w:tcPr>
            <w:tcW w:w="3706" w:type="pct"/>
            <w:vAlign w:val="center"/>
          </w:tcPr>
          <w:p w14:paraId="5842F570" w14:textId="77777777" w:rsidR="00144CC7" w:rsidRPr="003556E5" w:rsidRDefault="00144CC7" w:rsidP="00CC0549">
            <w:pPr>
              <w:rPr>
                <w:rFonts w:asciiTheme="minorHAnsi" w:hAnsiTheme="minorHAnsi" w:cs="Aptos"/>
                <w:sz w:val="22"/>
                <w:szCs w:val="22"/>
              </w:rPr>
            </w:pPr>
            <w:r w:rsidRPr="003556E5">
              <w:rPr>
                <w:rFonts w:asciiTheme="minorHAnsi" w:hAnsiTheme="minorHAnsi" w:cs="Aptos"/>
                <w:sz w:val="22"/>
                <w:szCs w:val="22"/>
              </w:rPr>
              <w:t>Kontrolery wyposażone w funkcjonalność konfiguracji poziomu</w:t>
            </w:r>
            <w:r>
              <w:rPr>
                <w:rFonts w:asciiTheme="minorHAnsi" w:hAnsiTheme="minorHAnsi" w:cs="Aptos"/>
                <w:sz w:val="22"/>
                <w:szCs w:val="22"/>
              </w:rPr>
              <w:t xml:space="preserve"> RAID 6 lub równoważnego tolerującego jednoczesną awarię 2 dysków. </w:t>
            </w:r>
          </w:p>
        </w:tc>
      </w:tr>
      <w:tr w:rsidR="00144CC7" w:rsidRPr="003556E5" w14:paraId="54A3EC50" w14:textId="77777777" w:rsidTr="00CC0549">
        <w:tc>
          <w:tcPr>
            <w:tcW w:w="363" w:type="pct"/>
            <w:vAlign w:val="center"/>
          </w:tcPr>
          <w:p w14:paraId="620AFC36" w14:textId="77777777" w:rsidR="00144CC7" w:rsidRPr="003556E5" w:rsidRDefault="00144CC7" w:rsidP="00144CC7">
            <w:pPr>
              <w:pStyle w:val="Akapitzlist"/>
              <w:numPr>
                <w:ilvl w:val="0"/>
                <w:numId w:val="20"/>
              </w:numPr>
              <w:spacing w:line="276" w:lineRule="auto"/>
              <w:rPr>
                <w:rFonts w:asciiTheme="minorHAnsi" w:hAnsiTheme="minorHAnsi" w:cs="Aptos"/>
              </w:rPr>
            </w:pPr>
          </w:p>
        </w:tc>
        <w:tc>
          <w:tcPr>
            <w:tcW w:w="931" w:type="pct"/>
            <w:vAlign w:val="center"/>
          </w:tcPr>
          <w:p w14:paraId="5A7A9A87" w14:textId="77777777" w:rsidR="00144CC7" w:rsidRPr="003556E5" w:rsidRDefault="00144CC7" w:rsidP="00CC0549">
            <w:pPr>
              <w:rPr>
                <w:rFonts w:asciiTheme="minorHAnsi" w:hAnsiTheme="minorHAnsi" w:cs="Aptos"/>
                <w:sz w:val="22"/>
                <w:szCs w:val="22"/>
              </w:rPr>
            </w:pPr>
            <w:proofErr w:type="spellStart"/>
            <w:r w:rsidRPr="003556E5">
              <w:rPr>
                <w:rFonts w:asciiTheme="minorHAnsi" w:hAnsiTheme="minorHAnsi" w:cs="Aptos"/>
                <w:sz w:val="22"/>
                <w:szCs w:val="22"/>
              </w:rPr>
              <w:t>Thin</w:t>
            </w:r>
            <w:proofErr w:type="spellEnd"/>
            <w:r w:rsidRPr="003556E5">
              <w:rPr>
                <w:rFonts w:asciiTheme="minorHAnsi" w:hAnsiTheme="minorHAnsi" w:cs="Aptos"/>
                <w:sz w:val="22"/>
                <w:szCs w:val="22"/>
              </w:rPr>
              <w:t xml:space="preserve"> </w:t>
            </w:r>
            <w:proofErr w:type="spellStart"/>
            <w:r w:rsidRPr="003556E5">
              <w:rPr>
                <w:rFonts w:asciiTheme="minorHAnsi" w:hAnsiTheme="minorHAnsi" w:cs="Aptos"/>
                <w:sz w:val="22"/>
                <w:szCs w:val="22"/>
              </w:rPr>
              <w:t>Provisioning</w:t>
            </w:r>
            <w:proofErr w:type="spellEnd"/>
          </w:p>
        </w:tc>
        <w:tc>
          <w:tcPr>
            <w:tcW w:w="3706" w:type="pct"/>
            <w:vAlign w:val="center"/>
          </w:tcPr>
          <w:p w14:paraId="2C871100" w14:textId="77777777" w:rsidR="00144CC7" w:rsidRPr="003556E5" w:rsidRDefault="00144CC7" w:rsidP="00CC0549">
            <w:pPr>
              <w:rPr>
                <w:rFonts w:asciiTheme="minorHAnsi" w:hAnsiTheme="minorHAnsi" w:cs="Aptos"/>
                <w:sz w:val="22"/>
                <w:szCs w:val="22"/>
              </w:rPr>
            </w:pPr>
            <w:r w:rsidRPr="003556E5">
              <w:rPr>
                <w:rFonts w:asciiTheme="minorHAnsi" w:hAnsiTheme="minorHAnsi" w:cs="Aptos"/>
                <w:sz w:val="22"/>
                <w:szCs w:val="22"/>
              </w:rPr>
              <w:t xml:space="preserve">Wymagana funkcjonalność tworzenia </w:t>
            </w:r>
            <w:r>
              <w:rPr>
                <w:rFonts w:asciiTheme="minorHAnsi" w:hAnsiTheme="minorHAnsi" w:cs="Aptos"/>
                <w:sz w:val="22"/>
                <w:szCs w:val="22"/>
              </w:rPr>
              <w:t xml:space="preserve">file </w:t>
            </w:r>
            <w:proofErr w:type="spellStart"/>
            <w:r>
              <w:rPr>
                <w:rFonts w:asciiTheme="minorHAnsi" w:hAnsiTheme="minorHAnsi" w:cs="Aptos"/>
                <w:sz w:val="22"/>
                <w:szCs w:val="22"/>
              </w:rPr>
              <w:t>system’ów</w:t>
            </w:r>
            <w:proofErr w:type="spellEnd"/>
            <w:r w:rsidRPr="003556E5">
              <w:rPr>
                <w:rFonts w:asciiTheme="minorHAnsi" w:hAnsiTheme="minorHAnsi" w:cs="Aptos"/>
                <w:sz w:val="22"/>
                <w:szCs w:val="22"/>
              </w:rPr>
              <w:t xml:space="preserve"> o pojemności większej niż zajmowana fizyczna przestrzeń dyskow</w:t>
            </w:r>
            <w:r>
              <w:rPr>
                <w:rFonts w:asciiTheme="minorHAnsi" w:hAnsiTheme="minorHAnsi" w:cs="Aptos"/>
                <w:sz w:val="22"/>
                <w:szCs w:val="22"/>
              </w:rPr>
              <w:t>a</w:t>
            </w:r>
            <w:r w:rsidRPr="003556E5">
              <w:rPr>
                <w:rFonts w:asciiTheme="minorHAnsi" w:hAnsiTheme="minorHAnsi" w:cs="Aptos"/>
                <w:sz w:val="22"/>
                <w:szCs w:val="22"/>
              </w:rPr>
              <w:t xml:space="preserve"> (ang. </w:t>
            </w:r>
            <w:proofErr w:type="spellStart"/>
            <w:r w:rsidRPr="003556E5">
              <w:rPr>
                <w:rFonts w:asciiTheme="minorHAnsi" w:hAnsiTheme="minorHAnsi" w:cs="Aptos"/>
                <w:sz w:val="22"/>
                <w:szCs w:val="22"/>
              </w:rPr>
              <w:t>ThinProvisioning</w:t>
            </w:r>
            <w:proofErr w:type="spellEnd"/>
            <w:r w:rsidRPr="003556E5">
              <w:rPr>
                <w:rFonts w:asciiTheme="minorHAnsi" w:hAnsiTheme="minorHAnsi" w:cs="Aptos"/>
                <w:sz w:val="22"/>
                <w:szCs w:val="22"/>
              </w:rPr>
              <w:t xml:space="preserve">). </w:t>
            </w:r>
            <w:r>
              <w:rPr>
                <w:rFonts w:asciiTheme="minorHAnsi" w:hAnsiTheme="minorHAnsi" w:cs="Aptos"/>
                <w:sz w:val="22"/>
                <w:szCs w:val="22"/>
              </w:rPr>
              <w:t xml:space="preserve">Wymagana możliwość zwiększania pojemności file </w:t>
            </w:r>
            <w:proofErr w:type="spellStart"/>
            <w:r>
              <w:rPr>
                <w:rFonts w:asciiTheme="minorHAnsi" w:hAnsiTheme="minorHAnsi" w:cs="Aptos"/>
                <w:sz w:val="22"/>
                <w:szCs w:val="22"/>
              </w:rPr>
              <w:t>system’ów</w:t>
            </w:r>
            <w:proofErr w:type="spellEnd"/>
            <w:r>
              <w:rPr>
                <w:rFonts w:asciiTheme="minorHAnsi" w:hAnsiTheme="minorHAnsi" w:cs="Aptos"/>
                <w:sz w:val="22"/>
                <w:szCs w:val="22"/>
              </w:rPr>
              <w:t xml:space="preserve"> w sposób online.</w:t>
            </w:r>
          </w:p>
        </w:tc>
      </w:tr>
      <w:tr w:rsidR="00144CC7" w:rsidRPr="003556E5" w14:paraId="7CF49499" w14:textId="77777777" w:rsidTr="00CC0549">
        <w:tc>
          <w:tcPr>
            <w:tcW w:w="363" w:type="pct"/>
            <w:vAlign w:val="center"/>
          </w:tcPr>
          <w:p w14:paraId="2FADA58F" w14:textId="77777777" w:rsidR="00144CC7" w:rsidRPr="003556E5" w:rsidRDefault="00144CC7" w:rsidP="00144CC7">
            <w:pPr>
              <w:pStyle w:val="Akapitzlist"/>
              <w:numPr>
                <w:ilvl w:val="0"/>
                <w:numId w:val="20"/>
              </w:numPr>
              <w:spacing w:line="276" w:lineRule="auto"/>
              <w:rPr>
                <w:rFonts w:asciiTheme="minorHAnsi" w:hAnsiTheme="minorHAnsi" w:cs="Aptos"/>
              </w:rPr>
            </w:pPr>
          </w:p>
        </w:tc>
        <w:tc>
          <w:tcPr>
            <w:tcW w:w="931" w:type="pct"/>
            <w:vAlign w:val="center"/>
          </w:tcPr>
          <w:p w14:paraId="33B53964" w14:textId="77777777" w:rsidR="00144CC7" w:rsidRPr="003556E5" w:rsidRDefault="00144CC7" w:rsidP="00CC0549">
            <w:pPr>
              <w:rPr>
                <w:rFonts w:asciiTheme="minorHAnsi" w:hAnsiTheme="minorHAnsi" w:cs="Aptos"/>
                <w:szCs w:val="22"/>
              </w:rPr>
            </w:pPr>
            <w:r w:rsidRPr="00BF6AA3">
              <w:rPr>
                <w:rFonts w:asciiTheme="minorHAnsi" w:hAnsiTheme="minorHAnsi" w:cs="Aptos"/>
                <w:sz w:val="22"/>
                <w:szCs w:val="22"/>
              </w:rPr>
              <w:t>Multi-</w:t>
            </w:r>
            <w:proofErr w:type="spellStart"/>
            <w:r w:rsidRPr="00BF6AA3">
              <w:rPr>
                <w:rFonts w:asciiTheme="minorHAnsi" w:hAnsiTheme="minorHAnsi" w:cs="Aptos"/>
                <w:sz w:val="22"/>
                <w:szCs w:val="22"/>
              </w:rPr>
              <w:t>tenancy</w:t>
            </w:r>
            <w:proofErr w:type="spellEnd"/>
          </w:p>
        </w:tc>
        <w:tc>
          <w:tcPr>
            <w:tcW w:w="3706" w:type="pct"/>
            <w:vAlign w:val="center"/>
          </w:tcPr>
          <w:p w14:paraId="4A676E05" w14:textId="77777777" w:rsidR="00144CC7" w:rsidRPr="006F3BC7" w:rsidRDefault="00144CC7" w:rsidP="00CC0549">
            <w:pPr>
              <w:rPr>
                <w:rFonts w:asciiTheme="minorHAnsi" w:hAnsiTheme="minorHAnsi" w:cs="Aptos"/>
                <w:sz w:val="22"/>
                <w:szCs w:val="22"/>
              </w:rPr>
            </w:pPr>
            <w:r>
              <w:rPr>
                <w:rFonts w:asciiTheme="minorHAnsi" w:hAnsiTheme="minorHAnsi" w:cs="Aptos"/>
                <w:sz w:val="22"/>
                <w:szCs w:val="22"/>
              </w:rPr>
              <w:t xml:space="preserve">Wymagana możliwość logicznego podziału macierzy na wiele wirtualnych/logicznych systemów z dedykowanymi portami logicznymi, użytkownikami oraz uprawnieniami. Użytkownik danego wirtualnego/logicznego systemu nie może mieć dostępu do file </w:t>
            </w:r>
            <w:proofErr w:type="spellStart"/>
            <w:r>
              <w:rPr>
                <w:rFonts w:asciiTheme="minorHAnsi" w:hAnsiTheme="minorHAnsi" w:cs="Aptos"/>
                <w:sz w:val="22"/>
                <w:szCs w:val="22"/>
              </w:rPr>
              <w:t>system’u</w:t>
            </w:r>
            <w:proofErr w:type="spellEnd"/>
            <w:r>
              <w:rPr>
                <w:rFonts w:asciiTheme="minorHAnsi" w:hAnsiTheme="minorHAnsi" w:cs="Aptos"/>
                <w:sz w:val="22"/>
                <w:szCs w:val="22"/>
              </w:rPr>
              <w:t xml:space="preserve"> z innego wirtualnego/logicznego systemu. </w:t>
            </w:r>
          </w:p>
        </w:tc>
      </w:tr>
      <w:tr w:rsidR="00144CC7" w:rsidRPr="003556E5" w14:paraId="0E1517F6" w14:textId="77777777" w:rsidTr="00CC0549">
        <w:tc>
          <w:tcPr>
            <w:tcW w:w="363" w:type="pct"/>
            <w:vAlign w:val="center"/>
          </w:tcPr>
          <w:p w14:paraId="4DF5A92B" w14:textId="77777777" w:rsidR="00144CC7" w:rsidRPr="003556E5" w:rsidRDefault="00144CC7" w:rsidP="00144CC7">
            <w:pPr>
              <w:pStyle w:val="Akapitzlist"/>
              <w:numPr>
                <w:ilvl w:val="0"/>
                <w:numId w:val="20"/>
              </w:numPr>
              <w:spacing w:line="276" w:lineRule="auto"/>
              <w:rPr>
                <w:rFonts w:asciiTheme="minorHAnsi" w:hAnsiTheme="minorHAnsi" w:cs="Aptos"/>
              </w:rPr>
            </w:pPr>
          </w:p>
        </w:tc>
        <w:tc>
          <w:tcPr>
            <w:tcW w:w="931" w:type="pct"/>
            <w:vAlign w:val="center"/>
          </w:tcPr>
          <w:p w14:paraId="6467AC90" w14:textId="77777777" w:rsidR="00144CC7" w:rsidRPr="003556E5" w:rsidRDefault="00144CC7" w:rsidP="00CC0549">
            <w:pPr>
              <w:rPr>
                <w:rFonts w:asciiTheme="minorHAnsi" w:hAnsiTheme="minorHAnsi" w:cs="Aptos"/>
                <w:sz w:val="22"/>
                <w:szCs w:val="22"/>
              </w:rPr>
            </w:pPr>
            <w:r w:rsidRPr="003556E5">
              <w:rPr>
                <w:rFonts w:asciiTheme="minorHAnsi" w:hAnsiTheme="minorHAnsi" w:cs="Aptos"/>
                <w:sz w:val="22"/>
                <w:szCs w:val="22"/>
              </w:rPr>
              <w:t xml:space="preserve">Zarządzanie </w:t>
            </w:r>
          </w:p>
        </w:tc>
        <w:tc>
          <w:tcPr>
            <w:tcW w:w="3706" w:type="pct"/>
            <w:vAlign w:val="center"/>
          </w:tcPr>
          <w:p w14:paraId="7853F743" w14:textId="77777777" w:rsidR="00144CC7" w:rsidRDefault="00144CC7" w:rsidP="00CC0549">
            <w:pPr>
              <w:rPr>
                <w:rFonts w:asciiTheme="minorHAnsi" w:hAnsiTheme="minorHAnsi" w:cs="Aptos"/>
                <w:sz w:val="22"/>
                <w:szCs w:val="22"/>
              </w:rPr>
            </w:pPr>
            <w:r w:rsidRPr="003556E5">
              <w:rPr>
                <w:rFonts w:asciiTheme="minorHAnsi" w:hAnsiTheme="minorHAnsi" w:cs="Aptos"/>
                <w:sz w:val="22"/>
                <w:szCs w:val="22"/>
              </w:rPr>
              <w:t xml:space="preserve">Zarządzanie macierzą (wszystkimi kontrolerami) z poziomu pojedynczego interfejsu graficznego. </w:t>
            </w:r>
            <w:r>
              <w:rPr>
                <w:rFonts w:asciiTheme="minorHAnsi" w:hAnsiTheme="minorHAnsi" w:cs="Aptos"/>
                <w:sz w:val="22"/>
                <w:szCs w:val="22"/>
              </w:rPr>
              <w:t xml:space="preserve">Wymagany także dostęp do CLI. Zarządzanie poprzez min 2 porty 1Gb </w:t>
            </w:r>
            <w:proofErr w:type="spellStart"/>
            <w:r>
              <w:rPr>
                <w:rFonts w:asciiTheme="minorHAnsi" w:hAnsiTheme="minorHAnsi" w:cs="Aptos"/>
                <w:sz w:val="22"/>
                <w:szCs w:val="22"/>
              </w:rPr>
              <w:t>Eth</w:t>
            </w:r>
            <w:proofErr w:type="spellEnd"/>
            <w:r>
              <w:rPr>
                <w:rFonts w:asciiTheme="minorHAnsi" w:hAnsiTheme="minorHAnsi" w:cs="Aptos"/>
                <w:sz w:val="22"/>
                <w:szCs w:val="22"/>
              </w:rPr>
              <w:t xml:space="preserve"> typu management. </w:t>
            </w:r>
          </w:p>
          <w:p w14:paraId="4841B535" w14:textId="77777777" w:rsidR="00144CC7" w:rsidRDefault="00144CC7" w:rsidP="00CC0549">
            <w:pPr>
              <w:rPr>
                <w:rFonts w:asciiTheme="minorHAnsi" w:hAnsiTheme="minorHAnsi" w:cs="Aptos"/>
                <w:sz w:val="22"/>
                <w:szCs w:val="22"/>
              </w:rPr>
            </w:pPr>
            <w:r w:rsidRPr="003556E5">
              <w:rPr>
                <w:rFonts w:asciiTheme="minorHAnsi" w:hAnsiTheme="minorHAnsi" w:cs="Aptos"/>
                <w:sz w:val="22"/>
                <w:szCs w:val="22"/>
              </w:rPr>
              <w:t>Wymagane jest stałe monitorowanie stanu macierzy w tym monitorowanie wydajności</w:t>
            </w:r>
            <w:r>
              <w:rPr>
                <w:rFonts w:asciiTheme="minorHAnsi" w:hAnsiTheme="minorHAnsi" w:cs="Aptos"/>
                <w:sz w:val="22"/>
                <w:szCs w:val="22"/>
              </w:rPr>
              <w:t xml:space="preserve"> obiektów takich jak:</w:t>
            </w:r>
          </w:p>
          <w:p w14:paraId="1BD19370" w14:textId="77777777" w:rsidR="00144CC7" w:rsidRPr="00E82A35" w:rsidRDefault="00144CC7" w:rsidP="00CC0549">
            <w:pPr>
              <w:rPr>
                <w:rFonts w:asciiTheme="minorHAnsi" w:hAnsiTheme="minorHAnsi" w:cs="Aptos"/>
                <w:sz w:val="22"/>
                <w:szCs w:val="22"/>
              </w:rPr>
            </w:pPr>
            <w:r w:rsidRPr="00E82A35">
              <w:rPr>
                <w:rFonts w:asciiTheme="minorHAnsi" w:hAnsiTheme="minorHAnsi" w:cs="Aptos"/>
                <w:sz w:val="22"/>
                <w:szCs w:val="22"/>
              </w:rPr>
              <w:t>- cała macierz</w:t>
            </w:r>
          </w:p>
          <w:p w14:paraId="5211F9B7" w14:textId="77777777" w:rsidR="00144CC7" w:rsidRPr="00E82A35" w:rsidRDefault="00144CC7" w:rsidP="00CC0549">
            <w:pPr>
              <w:rPr>
                <w:rFonts w:asciiTheme="minorHAnsi" w:hAnsiTheme="minorHAnsi" w:cs="Aptos"/>
                <w:sz w:val="22"/>
                <w:szCs w:val="22"/>
              </w:rPr>
            </w:pPr>
            <w:r w:rsidRPr="00E82A35">
              <w:rPr>
                <w:rFonts w:asciiTheme="minorHAnsi" w:hAnsiTheme="minorHAnsi" w:cs="Aptos"/>
                <w:sz w:val="22"/>
                <w:szCs w:val="22"/>
              </w:rPr>
              <w:t>- kontrolery</w:t>
            </w:r>
          </w:p>
          <w:p w14:paraId="16A5CD01" w14:textId="77777777" w:rsidR="00144CC7" w:rsidRDefault="00144CC7" w:rsidP="00CC0549">
            <w:pPr>
              <w:rPr>
                <w:rFonts w:asciiTheme="minorHAnsi" w:hAnsiTheme="minorHAnsi" w:cs="Aptos"/>
                <w:sz w:val="22"/>
                <w:szCs w:val="22"/>
              </w:rPr>
            </w:pPr>
            <w:r w:rsidRPr="00E82A35">
              <w:rPr>
                <w:rFonts w:asciiTheme="minorHAnsi" w:hAnsiTheme="minorHAnsi" w:cs="Aptos"/>
                <w:sz w:val="22"/>
                <w:szCs w:val="22"/>
              </w:rPr>
              <w:t>- porty front-end</w:t>
            </w:r>
          </w:p>
          <w:p w14:paraId="71B66BF0" w14:textId="77777777" w:rsidR="00144CC7" w:rsidRPr="00E82A35" w:rsidRDefault="00144CC7" w:rsidP="00CC0549">
            <w:pPr>
              <w:rPr>
                <w:rFonts w:asciiTheme="minorHAnsi" w:hAnsiTheme="minorHAnsi" w:cs="Aptos"/>
                <w:sz w:val="22"/>
                <w:szCs w:val="22"/>
              </w:rPr>
            </w:pPr>
            <w:r>
              <w:rPr>
                <w:rFonts w:asciiTheme="minorHAnsi" w:hAnsiTheme="minorHAnsi" w:cs="Aptos"/>
                <w:sz w:val="22"/>
                <w:szCs w:val="22"/>
              </w:rPr>
              <w:lastRenderedPageBreak/>
              <w:t>- porty logiczne</w:t>
            </w:r>
          </w:p>
          <w:p w14:paraId="7E57C873" w14:textId="77777777" w:rsidR="00144CC7" w:rsidRPr="00E82A35" w:rsidRDefault="00144CC7" w:rsidP="00CC0549">
            <w:pPr>
              <w:rPr>
                <w:rFonts w:asciiTheme="minorHAnsi" w:hAnsiTheme="minorHAnsi" w:cs="Aptos"/>
                <w:sz w:val="22"/>
                <w:szCs w:val="22"/>
              </w:rPr>
            </w:pPr>
            <w:r w:rsidRPr="00E82A35">
              <w:rPr>
                <w:rFonts w:asciiTheme="minorHAnsi" w:hAnsiTheme="minorHAnsi" w:cs="Aptos"/>
                <w:sz w:val="22"/>
                <w:szCs w:val="22"/>
              </w:rPr>
              <w:t>- dyski</w:t>
            </w:r>
          </w:p>
          <w:p w14:paraId="08B1E422" w14:textId="77777777" w:rsidR="00144CC7" w:rsidRPr="00E82A35" w:rsidRDefault="00144CC7" w:rsidP="00CC0549">
            <w:pPr>
              <w:rPr>
                <w:rFonts w:asciiTheme="minorHAnsi" w:hAnsiTheme="minorHAnsi" w:cs="Aptos"/>
                <w:sz w:val="22"/>
                <w:szCs w:val="22"/>
              </w:rPr>
            </w:pPr>
            <w:r w:rsidRPr="00E82A35">
              <w:rPr>
                <w:rFonts w:asciiTheme="minorHAnsi" w:hAnsiTheme="minorHAnsi" w:cs="Aptos"/>
                <w:sz w:val="22"/>
                <w:szCs w:val="22"/>
              </w:rPr>
              <w:t xml:space="preserve">- </w:t>
            </w:r>
            <w:r>
              <w:rPr>
                <w:rFonts w:asciiTheme="minorHAnsi" w:hAnsiTheme="minorHAnsi" w:cs="Aptos"/>
                <w:sz w:val="22"/>
                <w:szCs w:val="22"/>
              </w:rPr>
              <w:t>file systemy</w:t>
            </w:r>
          </w:p>
          <w:p w14:paraId="2B89A5AC" w14:textId="77777777" w:rsidR="00144CC7" w:rsidRDefault="00144CC7" w:rsidP="00CC0549">
            <w:pPr>
              <w:rPr>
                <w:rFonts w:asciiTheme="minorHAnsi" w:hAnsiTheme="minorHAnsi" w:cs="Aptos"/>
                <w:sz w:val="22"/>
                <w:szCs w:val="22"/>
              </w:rPr>
            </w:pPr>
            <w:r w:rsidRPr="00E82A35">
              <w:rPr>
                <w:rFonts w:asciiTheme="minorHAnsi" w:hAnsiTheme="minorHAnsi" w:cs="Aptos"/>
                <w:sz w:val="22"/>
                <w:szCs w:val="22"/>
              </w:rPr>
              <w:t>- hosty</w:t>
            </w:r>
          </w:p>
          <w:p w14:paraId="5AA58F99" w14:textId="77777777" w:rsidR="00144CC7" w:rsidRPr="00E82A35" w:rsidRDefault="00144CC7" w:rsidP="00CC0549">
            <w:pPr>
              <w:rPr>
                <w:rFonts w:asciiTheme="minorHAnsi" w:hAnsiTheme="minorHAnsi" w:cs="Aptos"/>
                <w:sz w:val="22"/>
                <w:szCs w:val="22"/>
              </w:rPr>
            </w:pPr>
            <w:r>
              <w:rPr>
                <w:rFonts w:asciiTheme="minorHAnsi" w:hAnsiTheme="minorHAnsi" w:cs="Aptos"/>
                <w:sz w:val="22"/>
                <w:szCs w:val="22"/>
              </w:rPr>
              <w:t>- CPU</w:t>
            </w:r>
          </w:p>
          <w:p w14:paraId="1C82D1CD" w14:textId="77777777" w:rsidR="00144CC7" w:rsidRPr="00E82A35" w:rsidRDefault="00144CC7" w:rsidP="00CC0549">
            <w:pPr>
              <w:rPr>
                <w:rFonts w:asciiTheme="minorHAnsi" w:hAnsiTheme="minorHAnsi" w:cs="Aptos"/>
                <w:sz w:val="22"/>
                <w:szCs w:val="22"/>
              </w:rPr>
            </w:pPr>
          </w:p>
          <w:p w14:paraId="61B76A8E" w14:textId="77777777" w:rsidR="00144CC7" w:rsidRDefault="00144CC7" w:rsidP="00CC0549">
            <w:pPr>
              <w:rPr>
                <w:rFonts w:asciiTheme="minorHAnsi" w:hAnsiTheme="minorHAnsi" w:cs="Aptos"/>
                <w:sz w:val="22"/>
                <w:szCs w:val="22"/>
              </w:rPr>
            </w:pPr>
            <w:r>
              <w:rPr>
                <w:rFonts w:asciiTheme="minorHAnsi" w:hAnsiTheme="minorHAnsi" w:cs="Aptos"/>
                <w:sz w:val="22"/>
                <w:szCs w:val="22"/>
              </w:rPr>
              <w:t>Pod kątem parametrów takich jak:</w:t>
            </w:r>
          </w:p>
          <w:p w14:paraId="547FB58F" w14:textId="77777777" w:rsidR="00144CC7" w:rsidRDefault="00144CC7" w:rsidP="00CC0549">
            <w:pPr>
              <w:rPr>
                <w:rFonts w:asciiTheme="minorHAnsi" w:hAnsiTheme="minorHAnsi" w:cs="Aptos"/>
                <w:sz w:val="22"/>
                <w:szCs w:val="22"/>
              </w:rPr>
            </w:pPr>
            <w:r>
              <w:rPr>
                <w:rFonts w:asciiTheme="minorHAnsi" w:hAnsiTheme="minorHAnsi" w:cs="Aptos"/>
                <w:sz w:val="22"/>
                <w:szCs w:val="22"/>
              </w:rPr>
              <w:t>- operacje wejścia/wyjścia IOPS</w:t>
            </w:r>
          </w:p>
          <w:p w14:paraId="4264FEF9" w14:textId="77777777" w:rsidR="00144CC7" w:rsidRDefault="00144CC7" w:rsidP="00CC0549">
            <w:pPr>
              <w:rPr>
                <w:rFonts w:asciiTheme="minorHAnsi" w:hAnsiTheme="minorHAnsi" w:cs="Aptos"/>
                <w:sz w:val="22"/>
                <w:szCs w:val="22"/>
              </w:rPr>
            </w:pPr>
            <w:r>
              <w:rPr>
                <w:rFonts w:asciiTheme="minorHAnsi" w:hAnsiTheme="minorHAnsi" w:cs="Aptos"/>
                <w:sz w:val="22"/>
                <w:szCs w:val="22"/>
              </w:rPr>
              <w:t>- przepustowość (KB/s lub MB/s)</w:t>
            </w:r>
          </w:p>
          <w:p w14:paraId="37966FFF" w14:textId="77777777" w:rsidR="00144CC7" w:rsidRDefault="00144CC7" w:rsidP="00CC0549">
            <w:pPr>
              <w:rPr>
                <w:rFonts w:asciiTheme="minorHAnsi" w:hAnsiTheme="minorHAnsi" w:cs="Aptos"/>
                <w:sz w:val="22"/>
                <w:szCs w:val="22"/>
              </w:rPr>
            </w:pPr>
            <w:r>
              <w:rPr>
                <w:rFonts w:asciiTheme="minorHAnsi" w:hAnsiTheme="minorHAnsi" w:cs="Aptos"/>
                <w:sz w:val="22"/>
                <w:szCs w:val="22"/>
              </w:rPr>
              <w:t>- czas odpowiedzi (</w:t>
            </w:r>
            <w:proofErr w:type="spellStart"/>
            <w:r>
              <w:rPr>
                <w:rFonts w:asciiTheme="minorHAnsi" w:hAnsiTheme="minorHAnsi" w:cs="Aptos"/>
                <w:sz w:val="22"/>
                <w:szCs w:val="22"/>
              </w:rPr>
              <w:t>latency</w:t>
            </w:r>
            <w:proofErr w:type="spellEnd"/>
            <w:r>
              <w:rPr>
                <w:rFonts w:asciiTheme="minorHAnsi" w:hAnsiTheme="minorHAnsi" w:cs="Aptos"/>
                <w:sz w:val="22"/>
                <w:szCs w:val="22"/>
              </w:rPr>
              <w:t>)</w:t>
            </w:r>
          </w:p>
          <w:p w14:paraId="215365CD" w14:textId="77777777" w:rsidR="00144CC7" w:rsidRDefault="00144CC7" w:rsidP="00CC0549">
            <w:pPr>
              <w:rPr>
                <w:rFonts w:asciiTheme="minorHAnsi" w:hAnsiTheme="minorHAnsi" w:cs="Aptos"/>
                <w:sz w:val="22"/>
                <w:szCs w:val="22"/>
              </w:rPr>
            </w:pPr>
            <w:r>
              <w:rPr>
                <w:rFonts w:asciiTheme="minorHAnsi" w:hAnsiTheme="minorHAnsi" w:cs="Aptos"/>
                <w:sz w:val="22"/>
                <w:szCs w:val="22"/>
              </w:rPr>
              <w:t xml:space="preserve">- średnie użycie CPU w % dla kontrolerów </w:t>
            </w:r>
          </w:p>
          <w:p w14:paraId="17752CFC" w14:textId="77777777" w:rsidR="00144CC7" w:rsidRDefault="00144CC7" w:rsidP="00CC0549">
            <w:pPr>
              <w:rPr>
                <w:rFonts w:asciiTheme="minorHAnsi" w:hAnsiTheme="minorHAnsi" w:cs="Aptos"/>
                <w:sz w:val="22"/>
                <w:szCs w:val="22"/>
              </w:rPr>
            </w:pPr>
          </w:p>
          <w:p w14:paraId="054B8C47" w14:textId="77777777" w:rsidR="00144CC7" w:rsidRPr="003556E5" w:rsidRDefault="00144CC7" w:rsidP="00CC0549">
            <w:pPr>
              <w:rPr>
                <w:rFonts w:asciiTheme="minorHAnsi" w:hAnsiTheme="minorHAnsi" w:cs="Aptos"/>
                <w:sz w:val="22"/>
                <w:szCs w:val="22"/>
              </w:rPr>
            </w:pPr>
            <w:r w:rsidRPr="003556E5">
              <w:rPr>
                <w:rFonts w:asciiTheme="minorHAnsi" w:hAnsiTheme="minorHAnsi" w:cs="Aptos"/>
                <w:sz w:val="22"/>
                <w:szCs w:val="22"/>
              </w:rPr>
              <w:t xml:space="preserve">Wymagana możliwość monitorowania stanu żywotności dysków SSD </w:t>
            </w:r>
            <w:r>
              <w:rPr>
                <w:rFonts w:asciiTheme="minorHAnsi" w:hAnsiTheme="minorHAnsi" w:cs="Aptos"/>
                <w:sz w:val="22"/>
                <w:szCs w:val="22"/>
              </w:rPr>
              <w:t>SAS.</w:t>
            </w:r>
            <w:r w:rsidRPr="003556E5">
              <w:rPr>
                <w:rFonts w:asciiTheme="minorHAnsi" w:hAnsiTheme="minorHAnsi" w:cs="Aptos"/>
                <w:sz w:val="22"/>
                <w:szCs w:val="22"/>
              </w:rPr>
              <w:t xml:space="preserve"> Wymagana możliwość dostępu do historycznych danych wydajnościowych z poziomu GUI macierzy do co najmniej </w:t>
            </w:r>
            <w:r>
              <w:rPr>
                <w:rFonts w:asciiTheme="minorHAnsi" w:hAnsiTheme="minorHAnsi" w:cs="Aptos"/>
                <w:sz w:val="22"/>
                <w:szCs w:val="22"/>
              </w:rPr>
              <w:t>2</w:t>
            </w:r>
            <w:r w:rsidRPr="003556E5">
              <w:rPr>
                <w:rFonts w:asciiTheme="minorHAnsi" w:hAnsiTheme="minorHAnsi" w:cs="Aptos"/>
                <w:sz w:val="22"/>
                <w:szCs w:val="22"/>
              </w:rPr>
              <w:t xml:space="preserve"> lat wstecz lub jako równoważne dostarczenie fizycznego serwera z oprogramowaniem umożliwiającym zbieranie i przeglądanie danych historycznych</w:t>
            </w:r>
            <w:r>
              <w:rPr>
                <w:rFonts w:asciiTheme="minorHAnsi" w:hAnsiTheme="minorHAnsi" w:cs="Aptos"/>
                <w:sz w:val="22"/>
                <w:szCs w:val="22"/>
              </w:rPr>
              <w:t xml:space="preserve"> w formie wykresów graficznych</w:t>
            </w:r>
            <w:r w:rsidRPr="003556E5">
              <w:rPr>
                <w:rFonts w:asciiTheme="minorHAnsi" w:hAnsiTheme="minorHAnsi" w:cs="Aptos"/>
                <w:sz w:val="22"/>
                <w:szCs w:val="22"/>
              </w:rPr>
              <w:t xml:space="preserve">. </w:t>
            </w:r>
          </w:p>
          <w:p w14:paraId="3E513345" w14:textId="77777777" w:rsidR="00144CC7" w:rsidRDefault="00144CC7" w:rsidP="00CC0549">
            <w:pPr>
              <w:rPr>
                <w:rFonts w:asciiTheme="minorHAnsi" w:hAnsiTheme="minorHAnsi" w:cs="Aptos"/>
                <w:sz w:val="22"/>
                <w:szCs w:val="22"/>
              </w:rPr>
            </w:pPr>
            <w:r>
              <w:rPr>
                <w:rFonts w:asciiTheme="minorHAnsi" w:hAnsiTheme="minorHAnsi" w:cs="Aptos"/>
                <w:sz w:val="22"/>
                <w:szCs w:val="22"/>
              </w:rPr>
              <w:t>Wymagana</w:t>
            </w:r>
            <w:r w:rsidRPr="003556E5">
              <w:rPr>
                <w:rFonts w:asciiTheme="minorHAnsi" w:hAnsiTheme="minorHAnsi" w:cs="Aptos"/>
                <w:sz w:val="22"/>
                <w:szCs w:val="22"/>
              </w:rPr>
              <w:t xml:space="preserve"> możliwość konfigurowania zasobów</w:t>
            </w:r>
            <w:r>
              <w:rPr>
                <w:rFonts w:asciiTheme="minorHAnsi" w:hAnsiTheme="minorHAnsi" w:cs="Aptos"/>
                <w:sz w:val="22"/>
                <w:szCs w:val="22"/>
              </w:rPr>
              <w:t xml:space="preserve"> macierzy. </w:t>
            </w:r>
          </w:p>
          <w:p w14:paraId="4C28AFBD" w14:textId="77777777" w:rsidR="00144CC7" w:rsidRDefault="00144CC7" w:rsidP="00CC0549">
            <w:pPr>
              <w:rPr>
                <w:rFonts w:asciiTheme="minorHAnsi" w:hAnsiTheme="minorHAnsi" w:cs="Aptos"/>
                <w:sz w:val="22"/>
                <w:szCs w:val="22"/>
              </w:rPr>
            </w:pPr>
          </w:p>
          <w:p w14:paraId="4FEABF0D" w14:textId="77777777" w:rsidR="00144CC7" w:rsidRDefault="00144CC7" w:rsidP="00CC0549">
            <w:pPr>
              <w:rPr>
                <w:rFonts w:asciiTheme="minorHAnsi" w:hAnsiTheme="minorHAnsi" w:cs="Aptos"/>
                <w:sz w:val="22"/>
                <w:szCs w:val="22"/>
              </w:rPr>
            </w:pPr>
            <w:r>
              <w:rPr>
                <w:sz w:val="22"/>
              </w:rPr>
              <w:t>Wymagana możliwość tworzenia polityk logowania.</w:t>
            </w:r>
          </w:p>
          <w:p w14:paraId="7BB023F2" w14:textId="77777777" w:rsidR="00144CC7" w:rsidRDefault="00144CC7" w:rsidP="00CC0549">
            <w:pPr>
              <w:rPr>
                <w:rFonts w:asciiTheme="minorHAnsi" w:hAnsiTheme="minorHAnsi" w:cs="Aptos"/>
                <w:sz w:val="22"/>
                <w:szCs w:val="22"/>
              </w:rPr>
            </w:pPr>
          </w:p>
          <w:p w14:paraId="2F5FED08" w14:textId="77777777" w:rsidR="00144CC7" w:rsidRPr="006807B2" w:rsidRDefault="00144CC7" w:rsidP="00CC0549">
            <w:pPr>
              <w:rPr>
                <w:sz w:val="22"/>
              </w:rPr>
            </w:pPr>
            <w:r>
              <w:rPr>
                <w:sz w:val="22"/>
              </w:rPr>
              <w:t xml:space="preserve">Wymagane wsparcie </w:t>
            </w:r>
            <w:proofErr w:type="spellStart"/>
            <w:r>
              <w:rPr>
                <w:sz w:val="22"/>
              </w:rPr>
              <w:t>multi-factor</w:t>
            </w:r>
            <w:proofErr w:type="spellEnd"/>
            <w:r>
              <w:rPr>
                <w:sz w:val="22"/>
              </w:rPr>
              <w:t xml:space="preserve"> </w:t>
            </w:r>
            <w:proofErr w:type="spellStart"/>
            <w:r>
              <w:rPr>
                <w:sz w:val="22"/>
              </w:rPr>
              <w:t>authentication</w:t>
            </w:r>
            <w:proofErr w:type="spellEnd"/>
            <w:r>
              <w:rPr>
                <w:sz w:val="22"/>
              </w:rPr>
              <w:t xml:space="preserve"> do logowania się do macierzy. </w:t>
            </w:r>
          </w:p>
        </w:tc>
      </w:tr>
      <w:tr w:rsidR="00144CC7" w:rsidRPr="003556E5" w14:paraId="61881294" w14:textId="77777777" w:rsidTr="00CC0549">
        <w:tc>
          <w:tcPr>
            <w:tcW w:w="363" w:type="pct"/>
            <w:vAlign w:val="center"/>
          </w:tcPr>
          <w:p w14:paraId="5A44F9DA" w14:textId="77777777" w:rsidR="00144CC7" w:rsidRPr="003556E5" w:rsidRDefault="00144CC7" w:rsidP="00144CC7">
            <w:pPr>
              <w:pStyle w:val="Akapitzlist"/>
              <w:numPr>
                <w:ilvl w:val="0"/>
                <w:numId w:val="20"/>
              </w:numPr>
              <w:spacing w:line="276" w:lineRule="auto"/>
              <w:rPr>
                <w:rFonts w:asciiTheme="minorHAnsi" w:hAnsiTheme="minorHAnsi" w:cs="Aptos"/>
              </w:rPr>
            </w:pPr>
          </w:p>
        </w:tc>
        <w:tc>
          <w:tcPr>
            <w:tcW w:w="931" w:type="pct"/>
            <w:vAlign w:val="center"/>
          </w:tcPr>
          <w:p w14:paraId="233216F5" w14:textId="77777777" w:rsidR="00144CC7" w:rsidRPr="003556E5" w:rsidRDefault="00144CC7" w:rsidP="00CC0549">
            <w:pPr>
              <w:rPr>
                <w:rFonts w:asciiTheme="minorHAnsi" w:hAnsiTheme="minorHAnsi" w:cs="Aptos"/>
                <w:sz w:val="22"/>
                <w:szCs w:val="22"/>
              </w:rPr>
            </w:pPr>
            <w:r w:rsidRPr="003556E5">
              <w:rPr>
                <w:rFonts w:asciiTheme="minorHAnsi" w:hAnsiTheme="minorHAnsi" w:cs="Aptos"/>
                <w:sz w:val="22"/>
                <w:szCs w:val="22"/>
              </w:rPr>
              <w:t>Kopie wewnątrz macierzy</w:t>
            </w:r>
          </w:p>
        </w:tc>
        <w:tc>
          <w:tcPr>
            <w:tcW w:w="3706" w:type="pct"/>
            <w:vAlign w:val="center"/>
          </w:tcPr>
          <w:p w14:paraId="53A78B05" w14:textId="77777777" w:rsidR="00144CC7" w:rsidRDefault="00144CC7" w:rsidP="00CC0549">
            <w:pPr>
              <w:rPr>
                <w:rFonts w:asciiTheme="minorHAnsi" w:hAnsiTheme="minorHAnsi" w:cs="Aptos"/>
                <w:sz w:val="22"/>
                <w:szCs w:val="22"/>
              </w:rPr>
            </w:pPr>
            <w:r w:rsidRPr="003556E5">
              <w:rPr>
                <w:rFonts w:asciiTheme="minorHAnsi" w:hAnsiTheme="minorHAnsi" w:cs="Aptos"/>
                <w:sz w:val="22"/>
                <w:szCs w:val="22"/>
              </w:rPr>
              <w:t xml:space="preserve">Tworzenie na żądanie tzw. migawkowej kopii danych (ang. </w:t>
            </w:r>
            <w:proofErr w:type="spellStart"/>
            <w:r w:rsidRPr="003556E5">
              <w:rPr>
                <w:rFonts w:asciiTheme="minorHAnsi" w:hAnsiTheme="minorHAnsi" w:cs="Aptos"/>
                <w:sz w:val="22"/>
                <w:szCs w:val="22"/>
              </w:rPr>
              <w:t>snapshot</w:t>
            </w:r>
            <w:proofErr w:type="spellEnd"/>
            <w:r w:rsidRPr="003556E5">
              <w:rPr>
                <w:rFonts w:asciiTheme="minorHAnsi" w:hAnsiTheme="minorHAnsi" w:cs="Aptos"/>
                <w:sz w:val="22"/>
                <w:szCs w:val="22"/>
              </w:rPr>
              <w:t xml:space="preserve">) w ramach macierzy do wykorzystania w celu np. wykonywania kopii zapasowych. </w:t>
            </w:r>
            <w:proofErr w:type="spellStart"/>
            <w:r w:rsidRPr="003556E5">
              <w:rPr>
                <w:rFonts w:asciiTheme="minorHAnsi" w:hAnsiTheme="minorHAnsi" w:cs="Aptos"/>
                <w:sz w:val="22"/>
                <w:szCs w:val="22"/>
              </w:rPr>
              <w:t>Snapshoty</w:t>
            </w:r>
            <w:proofErr w:type="spellEnd"/>
            <w:r w:rsidRPr="003556E5">
              <w:rPr>
                <w:rFonts w:asciiTheme="minorHAnsi" w:hAnsiTheme="minorHAnsi" w:cs="Aptos"/>
                <w:sz w:val="22"/>
                <w:szCs w:val="22"/>
              </w:rPr>
              <w:t xml:space="preserve"> muszą być wykonywanie w technologii ROW (</w:t>
            </w:r>
            <w:proofErr w:type="spellStart"/>
            <w:r w:rsidRPr="003556E5">
              <w:rPr>
                <w:rFonts w:asciiTheme="minorHAnsi" w:hAnsiTheme="minorHAnsi" w:cs="Aptos"/>
                <w:sz w:val="22"/>
                <w:szCs w:val="22"/>
              </w:rPr>
              <w:t>Redirect</w:t>
            </w:r>
            <w:proofErr w:type="spellEnd"/>
            <w:r w:rsidRPr="003556E5">
              <w:rPr>
                <w:rFonts w:asciiTheme="minorHAnsi" w:hAnsiTheme="minorHAnsi" w:cs="Aptos"/>
                <w:sz w:val="22"/>
                <w:szCs w:val="22"/>
              </w:rPr>
              <w:t xml:space="preserve"> On Write). </w:t>
            </w:r>
            <w:r>
              <w:rPr>
                <w:rFonts w:asciiTheme="minorHAnsi" w:hAnsiTheme="minorHAnsi" w:cs="Aptos"/>
                <w:sz w:val="22"/>
                <w:szCs w:val="22"/>
              </w:rPr>
              <w:t xml:space="preserve">Macierz musi umożliwiać utworzenie min 4000 </w:t>
            </w:r>
            <w:proofErr w:type="spellStart"/>
            <w:r>
              <w:rPr>
                <w:rFonts w:asciiTheme="minorHAnsi" w:hAnsiTheme="minorHAnsi" w:cs="Aptos"/>
                <w:sz w:val="22"/>
                <w:szCs w:val="22"/>
              </w:rPr>
              <w:t>snapshotów</w:t>
            </w:r>
            <w:proofErr w:type="spellEnd"/>
            <w:r>
              <w:rPr>
                <w:rFonts w:asciiTheme="minorHAnsi" w:hAnsiTheme="minorHAnsi" w:cs="Aptos"/>
                <w:sz w:val="22"/>
                <w:szCs w:val="22"/>
              </w:rPr>
              <w:t>.</w:t>
            </w:r>
          </w:p>
          <w:p w14:paraId="5D8D2CBC" w14:textId="77777777" w:rsidR="00144CC7" w:rsidRDefault="00144CC7" w:rsidP="00CC0549">
            <w:pPr>
              <w:rPr>
                <w:sz w:val="22"/>
                <w:szCs w:val="22"/>
              </w:rPr>
            </w:pPr>
          </w:p>
          <w:p w14:paraId="0BFA140C" w14:textId="77777777" w:rsidR="00144CC7" w:rsidRDefault="00144CC7" w:rsidP="00CC0549">
            <w:pPr>
              <w:rPr>
                <w:sz w:val="22"/>
                <w:szCs w:val="22"/>
              </w:rPr>
            </w:pPr>
            <w:r>
              <w:rPr>
                <w:sz w:val="22"/>
                <w:szCs w:val="22"/>
              </w:rPr>
              <w:t xml:space="preserve">Wymagana możliwość prezentacji folderu ze </w:t>
            </w:r>
            <w:proofErr w:type="spellStart"/>
            <w:r>
              <w:rPr>
                <w:sz w:val="22"/>
                <w:szCs w:val="22"/>
              </w:rPr>
              <w:t>snapshotami</w:t>
            </w:r>
            <w:proofErr w:type="spellEnd"/>
            <w:r>
              <w:rPr>
                <w:sz w:val="22"/>
                <w:szCs w:val="22"/>
              </w:rPr>
              <w:t xml:space="preserve"> w ramach udziału CIFS pod kątem przywracania pojedynczych plików.</w:t>
            </w:r>
          </w:p>
          <w:p w14:paraId="13DFCB7B" w14:textId="77777777" w:rsidR="00144CC7" w:rsidRDefault="00144CC7" w:rsidP="00CC0549">
            <w:pPr>
              <w:rPr>
                <w:sz w:val="22"/>
                <w:szCs w:val="22"/>
              </w:rPr>
            </w:pPr>
          </w:p>
          <w:p w14:paraId="0B8DED3A" w14:textId="77777777" w:rsidR="00144CC7" w:rsidRDefault="00144CC7" w:rsidP="00CC0549">
            <w:pPr>
              <w:rPr>
                <w:sz w:val="22"/>
                <w:szCs w:val="22"/>
              </w:rPr>
            </w:pPr>
            <w:r>
              <w:rPr>
                <w:sz w:val="22"/>
                <w:szCs w:val="22"/>
              </w:rPr>
              <w:lastRenderedPageBreak/>
              <w:t xml:space="preserve">Wymagana możliwość przywrócenia pojedynczego pliku ze </w:t>
            </w:r>
            <w:proofErr w:type="spellStart"/>
            <w:r>
              <w:rPr>
                <w:sz w:val="22"/>
                <w:szCs w:val="22"/>
              </w:rPr>
              <w:t>snapshota</w:t>
            </w:r>
            <w:proofErr w:type="spellEnd"/>
            <w:r>
              <w:rPr>
                <w:sz w:val="22"/>
                <w:szCs w:val="22"/>
              </w:rPr>
              <w:t xml:space="preserve"> do file </w:t>
            </w:r>
            <w:proofErr w:type="spellStart"/>
            <w:r>
              <w:rPr>
                <w:sz w:val="22"/>
                <w:szCs w:val="22"/>
              </w:rPr>
              <w:t>system’u</w:t>
            </w:r>
            <w:proofErr w:type="spellEnd"/>
            <w:r>
              <w:rPr>
                <w:sz w:val="22"/>
                <w:szCs w:val="22"/>
              </w:rPr>
              <w:t xml:space="preserve"> w ramach operacji macierzy na poziomie CLI.</w:t>
            </w:r>
          </w:p>
          <w:p w14:paraId="5ED27EBE" w14:textId="77777777" w:rsidR="00144CC7" w:rsidRPr="00E82A35" w:rsidRDefault="00144CC7" w:rsidP="00CC0549">
            <w:pPr>
              <w:rPr>
                <w:sz w:val="22"/>
                <w:szCs w:val="22"/>
              </w:rPr>
            </w:pPr>
          </w:p>
          <w:p w14:paraId="4C553376" w14:textId="77777777" w:rsidR="00144CC7" w:rsidRPr="00E82A35" w:rsidRDefault="00144CC7" w:rsidP="00CC0549">
            <w:pPr>
              <w:rPr>
                <w:sz w:val="22"/>
                <w:szCs w:val="22"/>
              </w:rPr>
            </w:pPr>
            <w:r w:rsidRPr="00E82A35">
              <w:rPr>
                <w:sz w:val="22"/>
                <w:szCs w:val="22"/>
              </w:rPr>
              <w:t xml:space="preserve">Wymagana możliwość tworzenia harmonogramu wykonywania </w:t>
            </w:r>
            <w:proofErr w:type="spellStart"/>
            <w:r w:rsidRPr="00E82A35">
              <w:rPr>
                <w:sz w:val="22"/>
                <w:szCs w:val="22"/>
              </w:rPr>
              <w:t>snapshotów</w:t>
            </w:r>
            <w:proofErr w:type="spellEnd"/>
            <w:r>
              <w:rPr>
                <w:sz w:val="22"/>
                <w:szCs w:val="22"/>
              </w:rPr>
              <w:t xml:space="preserve">. Wymagana możliwość </w:t>
            </w:r>
            <w:r w:rsidRPr="00E82A35">
              <w:rPr>
                <w:sz w:val="22"/>
                <w:szCs w:val="22"/>
              </w:rPr>
              <w:t>zabezpieczenia</w:t>
            </w:r>
            <w:r>
              <w:rPr>
                <w:sz w:val="22"/>
                <w:szCs w:val="22"/>
              </w:rPr>
              <w:t xml:space="preserve"> </w:t>
            </w:r>
            <w:proofErr w:type="spellStart"/>
            <w:r>
              <w:rPr>
                <w:sz w:val="22"/>
                <w:szCs w:val="22"/>
              </w:rPr>
              <w:t>snapshotów</w:t>
            </w:r>
            <w:proofErr w:type="spellEnd"/>
            <w:r w:rsidRPr="00E82A35">
              <w:rPr>
                <w:sz w:val="22"/>
                <w:szCs w:val="22"/>
              </w:rPr>
              <w:t xml:space="preserve"> przed modyfikacją lub usunięciem </w:t>
            </w:r>
            <w:r>
              <w:rPr>
                <w:sz w:val="22"/>
                <w:szCs w:val="22"/>
              </w:rPr>
              <w:t xml:space="preserve">przez wybrany okres czasu </w:t>
            </w:r>
            <w:r w:rsidRPr="00E82A35">
              <w:rPr>
                <w:sz w:val="22"/>
                <w:szCs w:val="22"/>
              </w:rPr>
              <w:t xml:space="preserve">pod kątem szybkiego przywrócenia danych w przypadku ataku </w:t>
            </w:r>
            <w:proofErr w:type="spellStart"/>
            <w:r w:rsidRPr="00E82A35">
              <w:rPr>
                <w:sz w:val="22"/>
                <w:szCs w:val="22"/>
              </w:rPr>
              <w:t>ransomware</w:t>
            </w:r>
            <w:proofErr w:type="spellEnd"/>
            <w:r w:rsidRPr="00E82A35">
              <w:rPr>
                <w:sz w:val="22"/>
                <w:szCs w:val="22"/>
              </w:rPr>
              <w:t>.</w:t>
            </w:r>
            <w:r>
              <w:rPr>
                <w:sz w:val="22"/>
                <w:szCs w:val="22"/>
              </w:rPr>
              <w:t xml:space="preserve"> </w:t>
            </w:r>
          </w:p>
          <w:p w14:paraId="7BA41A0B" w14:textId="77777777" w:rsidR="00144CC7" w:rsidRPr="003556E5" w:rsidRDefault="00144CC7" w:rsidP="00CC0549">
            <w:pPr>
              <w:rPr>
                <w:rFonts w:asciiTheme="minorHAnsi" w:hAnsiTheme="minorHAnsi" w:cs="Aptos"/>
                <w:sz w:val="22"/>
                <w:szCs w:val="22"/>
              </w:rPr>
            </w:pPr>
          </w:p>
        </w:tc>
      </w:tr>
      <w:tr w:rsidR="00144CC7" w:rsidRPr="003556E5" w14:paraId="6D3189B7" w14:textId="77777777" w:rsidTr="00CC0549">
        <w:tc>
          <w:tcPr>
            <w:tcW w:w="363" w:type="pct"/>
            <w:vAlign w:val="center"/>
          </w:tcPr>
          <w:p w14:paraId="3C3D97E6" w14:textId="77777777" w:rsidR="00144CC7" w:rsidRPr="003556E5" w:rsidRDefault="00144CC7" w:rsidP="00144CC7">
            <w:pPr>
              <w:pStyle w:val="Akapitzlist"/>
              <w:numPr>
                <w:ilvl w:val="0"/>
                <w:numId w:val="20"/>
              </w:numPr>
              <w:spacing w:line="276" w:lineRule="auto"/>
              <w:rPr>
                <w:rFonts w:asciiTheme="minorHAnsi" w:hAnsiTheme="minorHAnsi" w:cs="Aptos"/>
              </w:rPr>
            </w:pPr>
          </w:p>
        </w:tc>
        <w:tc>
          <w:tcPr>
            <w:tcW w:w="931" w:type="pct"/>
            <w:vAlign w:val="center"/>
          </w:tcPr>
          <w:p w14:paraId="21F92E1F" w14:textId="77777777" w:rsidR="00144CC7" w:rsidRPr="003556E5" w:rsidRDefault="00144CC7" w:rsidP="00CC0549">
            <w:pPr>
              <w:rPr>
                <w:rFonts w:asciiTheme="minorHAnsi" w:hAnsiTheme="minorHAnsi" w:cs="Aptos"/>
                <w:sz w:val="22"/>
                <w:szCs w:val="22"/>
              </w:rPr>
            </w:pPr>
            <w:r w:rsidRPr="003556E5">
              <w:rPr>
                <w:rFonts w:asciiTheme="minorHAnsi" w:hAnsiTheme="minorHAnsi" w:cs="Aptos"/>
                <w:sz w:val="22"/>
                <w:szCs w:val="22"/>
              </w:rPr>
              <w:t xml:space="preserve">Replikacja </w:t>
            </w:r>
            <w:r>
              <w:rPr>
                <w:rFonts w:asciiTheme="minorHAnsi" w:hAnsiTheme="minorHAnsi" w:cs="Aptos"/>
                <w:sz w:val="22"/>
                <w:szCs w:val="22"/>
              </w:rPr>
              <w:t xml:space="preserve">file </w:t>
            </w:r>
            <w:proofErr w:type="spellStart"/>
            <w:r>
              <w:rPr>
                <w:rFonts w:asciiTheme="minorHAnsi" w:hAnsiTheme="minorHAnsi" w:cs="Aptos"/>
                <w:sz w:val="22"/>
                <w:szCs w:val="22"/>
              </w:rPr>
              <w:t>system’ów</w:t>
            </w:r>
            <w:proofErr w:type="spellEnd"/>
          </w:p>
        </w:tc>
        <w:tc>
          <w:tcPr>
            <w:tcW w:w="3706" w:type="pct"/>
            <w:vAlign w:val="center"/>
          </w:tcPr>
          <w:p w14:paraId="6F6B0D63" w14:textId="77777777" w:rsidR="00144CC7" w:rsidRDefault="00144CC7" w:rsidP="00CC0549">
            <w:pPr>
              <w:rPr>
                <w:rFonts w:asciiTheme="minorHAnsi" w:hAnsiTheme="minorHAnsi" w:cs="Aptos"/>
                <w:sz w:val="22"/>
                <w:szCs w:val="22"/>
              </w:rPr>
            </w:pPr>
            <w:r w:rsidRPr="003556E5">
              <w:rPr>
                <w:rFonts w:asciiTheme="minorHAnsi" w:hAnsiTheme="minorHAnsi" w:cs="Aptos"/>
                <w:sz w:val="22"/>
                <w:szCs w:val="22"/>
              </w:rPr>
              <w:t xml:space="preserve">Możliwość zdalnej replikacji danych do macierzy tej samej rodziny w trybie asynchronicznym </w:t>
            </w:r>
            <w:r>
              <w:rPr>
                <w:rFonts w:asciiTheme="minorHAnsi" w:hAnsiTheme="minorHAnsi" w:cs="Aptos"/>
                <w:sz w:val="22"/>
                <w:szCs w:val="22"/>
              </w:rPr>
              <w:t xml:space="preserve">z wykorzystaniem </w:t>
            </w:r>
            <w:r w:rsidRPr="003556E5">
              <w:rPr>
                <w:rFonts w:asciiTheme="minorHAnsi" w:hAnsiTheme="minorHAnsi" w:cs="Aptos"/>
                <w:sz w:val="22"/>
                <w:szCs w:val="22"/>
              </w:rPr>
              <w:t xml:space="preserve">portów IP. Funkcjonalność ta nie może wpływać na obciążenie serwerów podłączonych do macierzy. </w:t>
            </w:r>
          </w:p>
          <w:p w14:paraId="78ED7CA8" w14:textId="77777777" w:rsidR="00144CC7" w:rsidRDefault="00144CC7" w:rsidP="00CC0549">
            <w:pPr>
              <w:rPr>
                <w:sz w:val="22"/>
              </w:rPr>
            </w:pPr>
            <w:r>
              <w:rPr>
                <w:sz w:val="22"/>
              </w:rPr>
              <w:t>Macierz musi umożliwiać konfigurację harmonogramu replikacji poprzez określenie interwału (np. replikacja co 60min) lub konkretnych okien czasowych (np. w każdą sobotę o godz 20:00).</w:t>
            </w:r>
          </w:p>
          <w:p w14:paraId="49D4363C" w14:textId="77777777" w:rsidR="00144CC7" w:rsidRPr="003556E5" w:rsidRDefault="00144CC7" w:rsidP="00CC0549">
            <w:pPr>
              <w:rPr>
                <w:rFonts w:asciiTheme="minorHAnsi" w:hAnsiTheme="minorHAnsi" w:cs="Aptos"/>
                <w:sz w:val="22"/>
                <w:szCs w:val="22"/>
              </w:rPr>
            </w:pPr>
          </w:p>
        </w:tc>
      </w:tr>
      <w:tr w:rsidR="00144CC7" w:rsidRPr="003556E5" w14:paraId="35C687FA" w14:textId="77777777" w:rsidTr="00CC0549">
        <w:tc>
          <w:tcPr>
            <w:tcW w:w="363" w:type="pct"/>
            <w:vAlign w:val="center"/>
          </w:tcPr>
          <w:p w14:paraId="207D1D3B" w14:textId="77777777" w:rsidR="00144CC7" w:rsidRPr="003556E5" w:rsidRDefault="00144CC7" w:rsidP="00144CC7">
            <w:pPr>
              <w:pStyle w:val="Akapitzlist"/>
              <w:numPr>
                <w:ilvl w:val="0"/>
                <w:numId w:val="20"/>
              </w:numPr>
              <w:spacing w:line="276" w:lineRule="auto"/>
              <w:rPr>
                <w:rFonts w:asciiTheme="minorHAnsi" w:hAnsiTheme="minorHAnsi" w:cs="Aptos"/>
              </w:rPr>
            </w:pPr>
          </w:p>
        </w:tc>
        <w:tc>
          <w:tcPr>
            <w:tcW w:w="931" w:type="pct"/>
            <w:vAlign w:val="center"/>
          </w:tcPr>
          <w:p w14:paraId="7AD71BB3" w14:textId="77777777" w:rsidR="00144CC7" w:rsidRPr="003556E5" w:rsidRDefault="00144CC7" w:rsidP="00CC0549">
            <w:pPr>
              <w:rPr>
                <w:rFonts w:asciiTheme="minorHAnsi" w:hAnsiTheme="minorHAnsi" w:cs="Aptos"/>
                <w:szCs w:val="22"/>
              </w:rPr>
            </w:pPr>
            <w:r w:rsidRPr="00A662E4">
              <w:rPr>
                <w:sz w:val="22"/>
                <w:szCs w:val="22"/>
              </w:rPr>
              <w:t>Kontrola zasobów plikowych</w:t>
            </w:r>
          </w:p>
        </w:tc>
        <w:tc>
          <w:tcPr>
            <w:tcW w:w="3706" w:type="pct"/>
            <w:vAlign w:val="center"/>
          </w:tcPr>
          <w:p w14:paraId="294E95DE" w14:textId="77777777" w:rsidR="00144CC7" w:rsidRDefault="00144CC7" w:rsidP="00CC0549">
            <w:pPr>
              <w:rPr>
                <w:sz w:val="22"/>
              </w:rPr>
            </w:pPr>
            <w:r w:rsidRPr="00CB6E8A">
              <w:rPr>
                <w:sz w:val="22"/>
              </w:rPr>
              <w:t xml:space="preserve">Wymagana możliwość skonfigurowania tzw. </w:t>
            </w:r>
            <w:proofErr w:type="spellStart"/>
            <w:r w:rsidRPr="00CB6E8A">
              <w:rPr>
                <w:sz w:val="22"/>
              </w:rPr>
              <w:t>quoty</w:t>
            </w:r>
            <w:proofErr w:type="spellEnd"/>
            <w:r w:rsidRPr="00CB6E8A">
              <w:rPr>
                <w:sz w:val="22"/>
              </w:rPr>
              <w:t xml:space="preserve"> ograniczającej wystawione zasoby plikowe. Wymagana możliwość ograniczenia użytkownikom przestrzeni z której mogą korzystać lub liczby plików jakie mogą być przechowywane na udostępnionej przestrzeni. </w:t>
            </w:r>
          </w:p>
          <w:p w14:paraId="46D83898" w14:textId="77777777" w:rsidR="00144CC7" w:rsidRDefault="00144CC7" w:rsidP="00CC0549">
            <w:pPr>
              <w:rPr>
                <w:sz w:val="22"/>
              </w:rPr>
            </w:pPr>
          </w:p>
          <w:p w14:paraId="6FFFFBFA" w14:textId="77777777" w:rsidR="00144CC7" w:rsidRDefault="00144CC7" w:rsidP="00CC0549">
            <w:pPr>
              <w:rPr>
                <w:sz w:val="22"/>
              </w:rPr>
            </w:pPr>
            <w:r>
              <w:rPr>
                <w:sz w:val="22"/>
              </w:rPr>
              <w:t>Wymagana możliwość skonfigurowania polityki filtrowania zapisywanych plików na wystawionych udziałach CIFS/NFS poprzez wykluczenie ich konkretnych rozszerzeń. Wymagana także możliwość wskazania rozszerzeń które mogą być zapisywane.</w:t>
            </w:r>
          </w:p>
          <w:p w14:paraId="4A72A114" w14:textId="77777777" w:rsidR="00144CC7" w:rsidRDefault="00144CC7" w:rsidP="00CC0549">
            <w:pPr>
              <w:rPr>
                <w:sz w:val="22"/>
              </w:rPr>
            </w:pPr>
          </w:p>
          <w:p w14:paraId="2A9A4E77" w14:textId="77777777" w:rsidR="00144CC7" w:rsidRDefault="00144CC7" w:rsidP="00CC0549">
            <w:pPr>
              <w:rPr>
                <w:sz w:val="22"/>
              </w:rPr>
            </w:pPr>
            <w:r>
              <w:rPr>
                <w:sz w:val="22"/>
              </w:rPr>
              <w:t>Wymagana możliwość nadawania uprawnień do określonych operacji dla wybranych użytkowników na udziałach CIFS/NFS.</w:t>
            </w:r>
          </w:p>
          <w:p w14:paraId="7CC0E8AB" w14:textId="77777777" w:rsidR="00144CC7" w:rsidRDefault="00144CC7" w:rsidP="00CC0549">
            <w:pPr>
              <w:rPr>
                <w:sz w:val="22"/>
              </w:rPr>
            </w:pPr>
          </w:p>
          <w:p w14:paraId="0FAAE63B" w14:textId="77777777" w:rsidR="00144CC7" w:rsidRDefault="00144CC7" w:rsidP="00CC0549">
            <w:pPr>
              <w:rPr>
                <w:sz w:val="22"/>
              </w:rPr>
            </w:pPr>
            <w:r>
              <w:rPr>
                <w:sz w:val="22"/>
              </w:rPr>
              <w:t>Wymagana możliwość ograniczenia dostępu do udziałów CIFS/NFS poprzez zdefiniowanie adresów IP lub ich przedziałów, które będą miały do nich dostęp.</w:t>
            </w:r>
          </w:p>
          <w:p w14:paraId="2A4F0D86" w14:textId="77777777" w:rsidR="00144CC7" w:rsidRPr="00B00798" w:rsidRDefault="00144CC7" w:rsidP="00CC0549">
            <w:pPr>
              <w:pStyle w:val="Default"/>
              <w:rPr>
                <w:rFonts w:asciiTheme="minorHAnsi" w:hAnsiTheme="minorHAnsi" w:cs="Aptos"/>
                <w:sz w:val="22"/>
                <w:szCs w:val="22"/>
              </w:rPr>
            </w:pPr>
          </w:p>
        </w:tc>
      </w:tr>
      <w:tr w:rsidR="00144CC7" w:rsidRPr="003556E5" w14:paraId="2EB695C2" w14:textId="77777777" w:rsidTr="00CC0549">
        <w:tc>
          <w:tcPr>
            <w:tcW w:w="363" w:type="pct"/>
            <w:vAlign w:val="center"/>
          </w:tcPr>
          <w:p w14:paraId="1C5B4170" w14:textId="77777777" w:rsidR="00144CC7" w:rsidRPr="003556E5" w:rsidRDefault="00144CC7" w:rsidP="00144CC7">
            <w:pPr>
              <w:pStyle w:val="Akapitzlist"/>
              <w:numPr>
                <w:ilvl w:val="0"/>
                <w:numId w:val="20"/>
              </w:numPr>
              <w:spacing w:line="276" w:lineRule="auto"/>
              <w:rPr>
                <w:rFonts w:asciiTheme="minorHAnsi" w:hAnsiTheme="minorHAnsi" w:cs="Aptos"/>
              </w:rPr>
            </w:pPr>
          </w:p>
        </w:tc>
        <w:tc>
          <w:tcPr>
            <w:tcW w:w="931" w:type="pct"/>
            <w:vAlign w:val="center"/>
          </w:tcPr>
          <w:p w14:paraId="73EA2154" w14:textId="77777777" w:rsidR="00144CC7" w:rsidRPr="003556E5" w:rsidRDefault="00144CC7" w:rsidP="00CC0549">
            <w:pPr>
              <w:rPr>
                <w:rFonts w:asciiTheme="minorHAnsi" w:hAnsiTheme="minorHAnsi" w:cs="Aptos"/>
                <w:szCs w:val="22"/>
              </w:rPr>
            </w:pPr>
            <w:r>
              <w:rPr>
                <w:rFonts w:asciiTheme="minorHAnsi" w:hAnsiTheme="minorHAnsi" w:cs="Aptos"/>
                <w:sz w:val="22"/>
                <w:szCs w:val="22"/>
              </w:rPr>
              <w:t>Ochrona zasobów plikowych</w:t>
            </w:r>
          </w:p>
        </w:tc>
        <w:tc>
          <w:tcPr>
            <w:tcW w:w="3706" w:type="pct"/>
            <w:vAlign w:val="center"/>
          </w:tcPr>
          <w:p w14:paraId="780D83D4" w14:textId="77777777" w:rsidR="00144CC7" w:rsidRDefault="00144CC7" w:rsidP="00CC0549">
            <w:pPr>
              <w:pStyle w:val="Default"/>
              <w:rPr>
                <w:rFonts w:asciiTheme="minorHAnsi" w:hAnsiTheme="minorHAnsi" w:cs="Aptos"/>
                <w:sz w:val="22"/>
                <w:szCs w:val="22"/>
              </w:rPr>
            </w:pPr>
            <w:r>
              <w:rPr>
                <w:rFonts w:asciiTheme="minorHAnsi" w:hAnsiTheme="minorHAnsi" w:cs="Aptos"/>
                <w:sz w:val="22"/>
                <w:szCs w:val="22"/>
              </w:rPr>
              <w:t xml:space="preserve">Wymagana możliwość zablokowania plików przed modyfikacją lub usunięciem na poziomie całego file </w:t>
            </w:r>
            <w:proofErr w:type="spellStart"/>
            <w:r>
              <w:rPr>
                <w:rFonts w:asciiTheme="minorHAnsi" w:hAnsiTheme="minorHAnsi" w:cs="Aptos"/>
                <w:sz w:val="22"/>
                <w:szCs w:val="22"/>
              </w:rPr>
              <w:t>system’u</w:t>
            </w:r>
            <w:proofErr w:type="spellEnd"/>
            <w:r>
              <w:rPr>
                <w:rFonts w:asciiTheme="minorHAnsi" w:hAnsiTheme="minorHAnsi" w:cs="Aptos"/>
                <w:sz w:val="22"/>
                <w:szCs w:val="22"/>
              </w:rPr>
              <w:t xml:space="preserve"> (WORM). </w:t>
            </w:r>
          </w:p>
          <w:p w14:paraId="39876702" w14:textId="77777777" w:rsidR="00144CC7" w:rsidRDefault="00144CC7" w:rsidP="00CC0549">
            <w:pPr>
              <w:pStyle w:val="Default"/>
              <w:rPr>
                <w:rFonts w:asciiTheme="minorHAnsi" w:hAnsiTheme="minorHAnsi" w:cs="Aptos"/>
                <w:sz w:val="22"/>
                <w:szCs w:val="22"/>
              </w:rPr>
            </w:pPr>
          </w:p>
          <w:p w14:paraId="1A878F78" w14:textId="77777777" w:rsidR="00144CC7" w:rsidRPr="00667F72" w:rsidRDefault="00144CC7" w:rsidP="00CC0549">
            <w:pPr>
              <w:pStyle w:val="Default"/>
              <w:rPr>
                <w:rFonts w:asciiTheme="minorHAnsi" w:hAnsiTheme="minorHAnsi" w:cs="Aptos"/>
                <w:sz w:val="22"/>
              </w:rPr>
            </w:pPr>
            <w:r w:rsidRPr="00667F72">
              <w:rPr>
                <w:rFonts w:asciiTheme="minorHAnsi" w:hAnsiTheme="minorHAnsi" w:cs="Aptos"/>
                <w:sz w:val="22"/>
              </w:rPr>
              <w:t xml:space="preserve">Wymagana możliwość podłączenia serwera z oprogramowaniem antywirusowym celem skanowania plików wykorzystywanych przez użytkowników na zasobach wystawionych przez macierz protokołem CIFS. </w:t>
            </w:r>
          </w:p>
          <w:p w14:paraId="5D97BCF8" w14:textId="77777777" w:rsidR="00144CC7" w:rsidRDefault="00144CC7" w:rsidP="00CC0549">
            <w:pPr>
              <w:pStyle w:val="Default"/>
              <w:rPr>
                <w:rFonts w:asciiTheme="minorHAnsi" w:hAnsiTheme="minorHAnsi" w:cs="Aptos"/>
                <w:sz w:val="22"/>
                <w:szCs w:val="22"/>
              </w:rPr>
            </w:pPr>
          </w:p>
          <w:p w14:paraId="21394FC9" w14:textId="77777777" w:rsidR="00144CC7" w:rsidRPr="003556E5" w:rsidRDefault="00144CC7" w:rsidP="00CC0549">
            <w:pPr>
              <w:pStyle w:val="Default"/>
              <w:rPr>
                <w:rFonts w:asciiTheme="minorHAnsi" w:hAnsiTheme="minorHAnsi" w:cs="Aptos"/>
                <w:sz w:val="22"/>
                <w:szCs w:val="22"/>
              </w:rPr>
            </w:pPr>
          </w:p>
        </w:tc>
      </w:tr>
      <w:tr w:rsidR="00144CC7" w:rsidRPr="003556E5" w14:paraId="32D0EF4A" w14:textId="77777777" w:rsidTr="00CC0549">
        <w:tc>
          <w:tcPr>
            <w:tcW w:w="363" w:type="pct"/>
            <w:vAlign w:val="center"/>
          </w:tcPr>
          <w:p w14:paraId="2D9BEEBF" w14:textId="77777777" w:rsidR="00144CC7" w:rsidRPr="003556E5" w:rsidRDefault="00144CC7" w:rsidP="00144CC7">
            <w:pPr>
              <w:pStyle w:val="Akapitzlist"/>
              <w:numPr>
                <w:ilvl w:val="0"/>
                <w:numId w:val="20"/>
              </w:numPr>
              <w:spacing w:line="276" w:lineRule="auto"/>
              <w:rPr>
                <w:rFonts w:asciiTheme="minorHAnsi" w:hAnsiTheme="minorHAnsi" w:cs="Aptos"/>
              </w:rPr>
            </w:pPr>
          </w:p>
        </w:tc>
        <w:tc>
          <w:tcPr>
            <w:tcW w:w="931" w:type="pct"/>
            <w:vAlign w:val="center"/>
          </w:tcPr>
          <w:p w14:paraId="5222E2DD" w14:textId="77777777" w:rsidR="00144CC7" w:rsidRPr="003556E5" w:rsidRDefault="00144CC7" w:rsidP="00CC0549">
            <w:pPr>
              <w:rPr>
                <w:rFonts w:asciiTheme="minorHAnsi" w:hAnsiTheme="minorHAnsi" w:cs="Aptos"/>
                <w:sz w:val="22"/>
                <w:szCs w:val="22"/>
              </w:rPr>
            </w:pPr>
            <w:r>
              <w:rPr>
                <w:rFonts w:asciiTheme="minorHAnsi" w:hAnsiTheme="minorHAnsi" w:cs="Aptos"/>
                <w:sz w:val="22"/>
                <w:szCs w:val="22"/>
              </w:rPr>
              <w:t>Wydajność</w:t>
            </w:r>
          </w:p>
        </w:tc>
        <w:tc>
          <w:tcPr>
            <w:tcW w:w="3706" w:type="pct"/>
            <w:vAlign w:val="center"/>
          </w:tcPr>
          <w:p w14:paraId="1F660B15" w14:textId="77777777" w:rsidR="00144CC7" w:rsidRPr="003556E5" w:rsidRDefault="00144CC7" w:rsidP="00CC0549">
            <w:pPr>
              <w:pStyle w:val="Default"/>
              <w:rPr>
                <w:rFonts w:asciiTheme="minorHAnsi" w:hAnsiTheme="minorHAnsi" w:cs="Aptos"/>
                <w:sz w:val="22"/>
                <w:szCs w:val="22"/>
              </w:rPr>
            </w:pPr>
          </w:p>
          <w:p w14:paraId="28C3F375" w14:textId="77777777" w:rsidR="00144CC7" w:rsidRDefault="00144CC7" w:rsidP="00CC0549">
            <w:pPr>
              <w:rPr>
                <w:sz w:val="22"/>
              </w:rPr>
            </w:pPr>
            <w:r>
              <w:rPr>
                <w:sz w:val="22"/>
              </w:rPr>
              <w:t>Model macierzy w oferowanej konfiguracji w teście wydajnościowym musi osiągnąć min 1800 MB/s przy następujących parametrach:</w:t>
            </w:r>
          </w:p>
          <w:p w14:paraId="005F8648" w14:textId="77777777" w:rsidR="00144CC7" w:rsidRPr="003556E5" w:rsidRDefault="00144CC7" w:rsidP="00CC0549">
            <w:pPr>
              <w:pStyle w:val="Akapitzlist"/>
              <w:spacing w:line="360" w:lineRule="auto"/>
              <w:ind w:left="360"/>
              <w:rPr>
                <w:rFonts w:asciiTheme="minorHAnsi" w:hAnsiTheme="minorHAnsi" w:cs="Aptos"/>
              </w:rPr>
            </w:pPr>
            <w:r w:rsidRPr="003556E5">
              <w:rPr>
                <w:rFonts w:asciiTheme="minorHAnsi" w:hAnsiTheme="minorHAnsi" w:cs="Aptos"/>
              </w:rPr>
              <w:t xml:space="preserve">- Zapełnienie macierzy – </w:t>
            </w:r>
            <w:r>
              <w:rPr>
                <w:rFonts w:asciiTheme="minorHAnsi" w:hAnsiTheme="minorHAnsi" w:cs="Aptos"/>
              </w:rPr>
              <w:t>powyżej</w:t>
            </w:r>
            <w:r w:rsidRPr="003556E5">
              <w:rPr>
                <w:rFonts w:asciiTheme="minorHAnsi" w:hAnsiTheme="minorHAnsi" w:cs="Aptos"/>
              </w:rPr>
              <w:t xml:space="preserve"> </w:t>
            </w:r>
            <w:r>
              <w:rPr>
                <w:rFonts w:asciiTheme="minorHAnsi" w:hAnsiTheme="minorHAnsi" w:cs="Aptos"/>
              </w:rPr>
              <w:t>70</w:t>
            </w:r>
            <w:r w:rsidRPr="003556E5">
              <w:rPr>
                <w:rFonts w:asciiTheme="minorHAnsi" w:hAnsiTheme="minorHAnsi" w:cs="Aptos"/>
              </w:rPr>
              <w:t>% fizycznej pojemności,</w:t>
            </w:r>
          </w:p>
          <w:p w14:paraId="6BAF232A" w14:textId="77777777" w:rsidR="00144CC7" w:rsidRPr="003556E5" w:rsidRDefault="00144CC7" w:rsidP="00CC0549">
            <w:pPr>
              <w:pStyle w:val="Akapitzlist"/>
              <w:spacing w:line="360" w:lineRule="auto"/>
              <w:ind w:left="360"/>
              <w:rPr>
                <w:rFonts w:asciiTheme="minorHAnsi" w:hAnsiTheme="minorHAnsi" w:cs="Aptos"/>
                <w:lang w:val="en-US"/>
              </w:rPr>
            </w:pPr>
            <w:r w:rsidRPr="003556E5">
              <w:rPr>
                <w:rFonts w:asciiTheme="minorHAnsi" w:hAnsiTheme="minorHAnsi" w:cs="Aptos"/>
                <w:lang w:val="en-US"/>
              </w:rPr>
              <w:t xml:space="preserve">- </w:t>
            </w:r>
            <w:proofErr w:type="spellStart"/>
            <w:r w:rsidRPr="003556E5">
              <w:rPr>
                <w:rFonts w:asciiTheme="minorHAnsi" w:hAnsiTheme="minorHAnsi" w:cs="Aptos"/>
                <w:lang w:val="en-US"/>
              </w:rPr>
              <w:t>Protokół</w:t>
            </w:r>
            <w:proofErr w:type="spellEnd"/>
            <w:r w:rsidRPr="003556E5">
              <w:rPr>
                <w:rFonts w:asciiTheme="minorHAnsi" w:hAnsiTheme="minorHAnsi" w:cs="Aptos"/>
                <w:lang w:val="en-US"/>
              </w:rPr>
              <w:t xml:space="preserve">: </w:t>
            </w:r>
            <w:r>
              <w:rPr>
                <w:rFonts w:asciiTheme="minorHAnsi" w:hAnsiTheme="minorHAnsi" w:cs="Aptos"/>
                <w:lang w:val="en-US"/>
              </w:rPr>
              <w:t>NFSv3</w:t>
            </w:r>
            <w:r w:rsidRPr="003556E5">
              <w:rPr>
                <w:rFonts w:asciiTheme="minorHAnsi" w:hAnsiTheme="minorHAnsi" w:cs="Aptos"/>
                <w:lang w:val="en-US"/>
              </w:rPr>
              <w:t>,</w:t>
            </w:r>
          </w:p>
          <w:p w14:paraId="38E4E624" w14:textId="77777777" w:rsidR="00144CC7" w:rsidRPr="003556E5" w:rsidRDefault="00144CC7" w:rsidP="00CC0549">
            <w:pPr>
              <w:pStyle w:val="Akapitzlist"/>
              <w:spacing w:line="360" w:lineRule="auto"/>
              <w:ind w:left="360"/>
              <w:rPr>
                <w:rFonts w:asciiTheme="minorHAnsi" w:hAnsiTheme="minorHAnsi" w:cs="Aptos"/>
                <w:lang w:val="en-US"/>
              </w:rPr>
            </w:pPr>
            <w:r w:rsidRPr="003556E5">
              <w:rPr>
                <w:rFonts w:asciiTheme="minorHAnsi" w:hAnsiTheme="minorHAnsi" w:cs="Aptos"/>
                <w:lang w:val="en-US"/>
              </w:rPr>
              <w:t xml:space="preserve">- Porty: </w:t>
            </w:r>
            <w:r>
              <w:rPr>
                <w:rFonts w:asciiTheme="minorHAnsi" w:hAnsiTheme="minorHAnsi" w:cs="Aptos"/>
                <w:lang w:val="en-US"/>
              </w:rPr>
              <w:t>10</w:t>
            </w:r>
            <w:r w:rsidRPr="003556E5">
              <w:rPr>
                <w:rFonts w:asciiTheme="minorHAnsi" w:hAnsiTheme="minorHAnsi" w:cs="Aptos"/>
                <w:lang w:val="en-US"/>
              </w:rPr>
              <w:t xml:space="preserve">G, </w:t>
            </w:r>
          </w:p>
          <w:p w14:paraId="405DB9E3" w14:textId="77777777" w:rsidR="00144CC7" w:rsidRPr="00D07D1B" w:rsidRDefault="00144CC7" w:rsidP="00CC0549">
            <w:pPr>
              <w:pStyle w:val="Akapitzlist"/>
              <w:spacing w:line="360" w:lineRule="auto"/>
              <w:ind w:left="360"/>
              <w:rPr>
                <w:rFonts w:asciiTheme="minorHAnsi" w:hAnsiTheme="minorHAnsi" w:cs="Aptos"/>
                <w:lang w:val="en-US"/>
              </w:rPr>
            </w:pPr>
            <w:r w:rsidRPr="00D07D1B">
              <w:rPr>
                <w:rFonts w:asciiTheme="minorHAnsi" w:hAnsiTheme="minorHAnsi" w:cs="Aptos"/>
                <w:lang w:val="en-US"/>
              </w:rPr>
              <w:t>- Read: 70%,</w:t>
            </w:r>
          </w:p>
          <w:p w14:paraId="66B105E4" w14:textId="77777777" w:rsidR="00144CC7" w:rsidRPr="00AF2673" w:rsidRDefault="00144CC7" w:rsidP="00CC0549">
            <w:pPr>
              <w:pStyle w:val="Akapitzlist"/>
              <w:spacing w:line="360" w:lineRule="auto"/>
              <w:ind w:left="360"/>
              <w:rPr>
                <w:rFonts w:asciiTheme="minorHAnsi" w:hAnsiTheme="minorHAnsi" w:cs="Aptos"/>
              </w:rPr>
            </w:pPr>
            <w:r w:rsidRPr="00AF2673">
              <w:rPr>
                <w:rFonts w:asciiTheme="minorHAnsi" w:hAnsiTheme="minorHAnsi" w:cs="Aptos"/>
              </w:rPr>
              <w:t>- Write</w:t>
            </w:r>
            <w:r>
              <w:rPr>
                <w:rFonts w:asciiTheme="minorHAnsi" w:hAnsiTheme="minorHAnsi" w:cs="Aptos"/>
              </w:rPr>
              <w:t>:</w:t>
            </w:r>
            <w:r w:rsidRPr="00AF2673">
              <w:rPr>
                <w:rFonts w:asciiTheme="minorHAnsi" w:hAnsiTheme="minorHAnsi" w:cs="Aptos"/>
              </w:rPr>
              <w:t xml:space="preserve"> 30%,</w:t>
            </w:r>
          </w:p>
          <w:p w14:paraId="303BE029" w14:textId="77777777" w:rsidR="00144CC7" w:rsidRPr="00AF2673" w:rsidRDefault="00144CC7" w:rsidP="00CC0549">
            <w:pPr>
              <w:pStyle w:val="Akapitzlist"/>
              <w:spacing w:line="360" w:lineRule="auto"/>
              <w:ind w:left="360"/>
              <w:rPr>
                <w:rFonts w:asciiTheme="minorHAnsi" w:hAnsiTheme="minorHAnsi" w:cs="Aptos"/>
              </w:rPr>
            </w:pPr>
            <w:r w:rsidRPr="00AF2673">
              <w:rPr>
                <w:rFonts w:asciiTheme="minorHAnsi" w:hAnsiTheme="minorHAnsi" w:cs="Aptos"/>
              </w:rPr>
              <w:t xml:space="preserve">- typ </w:t>
            </w:r>
            <w:proofErr w:type="spellStart"/>
            <w:r w:rsidRPr="00AF2673">
              <w:rPr>
                <w:rFonts w:asciiTheme="minorHAnsi" w:hAnsiTheme="minorHAnsi" w:cs="Aptos"/>
              </w:rPr>
              <w:t>workloadu</w:t>
            </w:r>
            <w:proofErr w:type="spellEnd"/>
            <w:r w:rsidRPr="00AF2673">
              <w:rPr>
                <w:rFonts w:asciiTheme="minorHAnsi" w:hAnsiTheme="minorHAnsi" w:cs="Aptos"/>
              </w:rPr>
              <w:t xml:space="preserve">: </w:t>
            </w:r>
            <w:proofErr w:type="spellStart"/>
            <w:r w:rsidRPr="00AF2673">
              <w:rPr>
                <w:rFonts w:asciiTheme="minorHAnsi" w:hAnsiTheme="minorHAnsi" w:cs="Aptos"/>
              </w:rPr>
              <w:t>Random</w:t>
            </w:r>
            <w:proofErr w:type="spellEnd"/>
            <w:r>
              <w:rPr>
                <w:rFonts w:asciiTheme="minorHAnsi" w:hAnsiTheme="minorHAnsi" w:cs="Aptos"/>
              </w:rPr>
              <w:t>,</w:t>
            </w:r>
          </w:p>
          <w:p w14:paraId="041340B1" w14:textId="77777777" w:rsidR="00144CC7" w:rsidRPr="00AF2673" w:rsidRDefault="00144CC7" w:rsidP="00CC0549">
            <w:pPr>
              <w:pStyle w:val="Akapitzlist"/>
              <w:spacing w:line="360" w:lineRule="auto"/>
              <w:ind w:left="360"/>
              <w:rPr>
                <w:rFonts w:asciiTheme="minorHAnsi" w:hAnsiTheme="minorHAnsi" w:cs="Aptos"/>
              </w:rPr>
            </w:pPr>
            <w:r w:rsidRPr="00AF2673">
              <w:rPr>
                <w:rFonts w:asciiTheme="minorHAnsi" w:hAnsiTheme="minorHAnsi" w:cs="Aptos"/>
              </w:rPr>
              <w:t xml:space="preserve">- wielkość plików: </w:t>
            </w:r>
            <w:r>
              <w:rPr>
                <w:rFonts w:asciiTheme="minorHAnsi" w:hAnsiTheme="minorHAnsi" w:cs="Aptos"/>
              </w:rPr>
              <w:t>64</w:t>
            </w:r>
            <w:r w:rsidRPr="00AF2673">
              <w:rPr>
                <w:rFonts w:asciiTheme="minorHAnsi" w:hAnsiTheme="minorHAnsi" w:cs="Aptos"/>
              </w:rPr>
              <w:t>KB</w:t>
            </w:r>
            <w:r>
              <w:rPr>
                <w:rFonts w:asciiTheme="minorHAnsi" w:hAnsiTheme="minorHAnsi" w:cs="Aptos"/>
              </w:rPr>
              <w:t>,</w:t>
            </w:r>
          </w:p>
          <w:p w14:paraId="71A577D3" w14:textId="77777777" w:rsidR="00144CC7" w:rsidRPr="002544DB" w:rsidRDefault="00144CC7" w:rsidP="00CC0549">
            <w:pPr>
              <w:pStyle w:val="Akapitzlist"/>
              <w:spacing w:line="360" w:lineRule="auto"/>
              <w:ind w:left="360"/>
              <w:rPr>
                <w:rFonts w:asciiTheme="minorHAnsi" w:hAnsiTheme="minorHAnsi" w:cs="Aptos"/>
              </w:rPr>
            </w:pPr>
            <w:r w:rsidRPr="003556E5">
              <w:rPr>
                <w:rFonts w:asciiTheme="minorHAnsi" w:hAnsiTheme="minorHAnsi" w:cs="Aptos"/>
              </w:rPr>
              <w:t xml:space="preserve">- </w:t>
            </w:r>
            <w:proofErr w:type="spellStart"/>
            <w:r w:rsidRPr="003556E5">
              <w:rPr>
                <w:rFonts w:asciiTheme="minorHAnsi" w:hAnsiTheme="minorHAnsi" w:cs="Aptos"/>
              </w:rPr>
              <w:t>Latency</w:t>
            </w:r>
            <w:proofErr w:type="spellEnd"/>
            <w:r>
              <w:rPr>
                <w:rFonts w:asciiTheme="minorHAnsi" w:hAnsiTheme="minorHAnsi" w:cs="Aptos"/>
              </w:rPr>
              <w:t>:</w:t>
            </w:r>
            <w:r w:rsidRPr="003556E5">
              <w:rPr>
                <w:rFonts w:asciiTheme="minorHAnsi" w:hAnsiTheme="minorHAnsi" w:cs="Aptos"/>
              </w:rPr>
              <w:t xml:space="preserve"> </w:t>
            </w:r>
            <w:r>
              <w:rPr>
                <w:rFonts w:asciiTheme="minorHAnsi" w:hAnsiTheme="minorHAnsi" w:cs="Aptos"/>
              </w:rPr>
              <w:t>&lt;3</w:t>
            </w:r>
            <w:r w:rsidRPr="003556E5">
              <w:rPr>
                <w:rFonts w:asciiTheme="minorHAnsi" w:hAnsiTheme="minorHAnsi" w:cs="Aptos"/>
              </w:rPr>
              <w:t>ms</w:t>
            </w:r>
            <w:r>
              <w:rPr>
                <w:rFonts w:asciiTheme="minorHAnsi" w:hAnsiTheme="minorHAnsi" w:cs="Aptos"/>
              </w:rPr>
              <w:t>,</w:t>
            </w:r>
          </w:p>
          <w:p w14:paraId="73F2DC53" w14:textId="77777777" w:rsidR="00144CC7" w:rsidRPr="003556E5" w:rsidRDefault="00144CC7" w:rsidP="00CC0549">
            <w:pPr>
              <w:pStyle w:val="Akapitzlist"/>
              <w:spacing w:line="360" w:lineRule="auto"/>
              <w:ind w:left="360"/>
              <w:rPr>
                <w:rFonts w:asciiTheme="minorHAnsi" w:hAnsiTheme="minorHAnsi" w:cs="Aptos"/>
              </w:rPr>
            </w:pPr>
            <w:r w:rsidRPr="003556E5">
              <w:rPr>
                <w:rFonts w:asciiTheme="minorHAnsi" w:hAnsiTheme="minorHAnsi" w:cs="Aptos"/>
              </w:rPr>
              <w:t xml:space="preserve">- </w:t>
            </w:r>
            <w:r>
              <w:rPr>
                <w:rFonts w:asciiTheme="minorHAnsi" w:hAnsiTheme="minorHAnsi" w:cs="Aptos"/>
              </w:rPr>
              <w:t>RAID 6 lub równoważny</w:t>
            </w:r>
          </w:p>
          <w:p w14:paraId="46FB53F6" w14:textId="77777777" w:rsidR="00144CC7" w:rsidRPr="003556E5" w:rsidRDefault="00144CC7" w:rsidP="00CC0549">
            <w:pPr>
              <w:rPr>
                <w:rFonts w:asciiTheme="minorHAnsi" w:hAnsiTheme="minorHAnsi" w:cs="Aptos"/>
                <w:sz w:val="22"/>
                <w:szCs w:val="22"/>
              </w:rPr>
            </w:pPr>
          </w:p>
        </w:tc>
      </w:tr>
      <w:tr w:rsidR="00144CC7" w:rsidRPr="003556E5" w14:paraId="72D36905" w14:textId="77777777" w:rsidTr="00CC0549">
        <w:tc>
          <w:tcPr>
            <w:tcW w:w="363" w:type="pct"/>
            <w:tcBorders>
              <w:bottom w:val="double" w:sz="6" w:space="0" w:color="000000"/>
            </w:tcBorders>
            <w:vAlign w:val="center"/>
          </w:tcPr>
          <w:p w14:paraId="1478CB71" w14:textId="77777777" w:rsidR="00144CC7" w:rsidRPr="003556E5" w:rsidRDefault="00144CC7" w:rsidP="00144CC7">
            <w:pPr>
              <w:pStyle w:val="Akapitzlist"/>
              <w:numPr>
                <w:ilvl w:val="0"/>
                <w:numId w:val="20"/>
              </w:numPr>
              <w:spacing w:line="276" w:lineRule="auto"/>
              <w:rPr>
                <w:rFonts w:asciiTheme="minorHAnsi" w:hAnsiTheme="minorHAnsi" w:cs="Aptos"/>
              </w:rPr>
            </w:pPr>
          </w:p>
        </w:tc>
        <w:tc>
          <w:tcPr>
            <w:tcW w:w="931" w:type="pct"/>
            <w:tcBorders>
              <w:bottom w:val="double" w:sz="6" w:space="0" w:color="000000"/>
            </w:tcBorders>
            <w:vAlign w:val="center"/>
          </w:tcPr>
          <w:p w14:paraId="7921748E" w14:textId="77777777" w:rsidR="00144CC7" w:rsidRPr="003556E5" w:rsidRDefault="00144CC7" w:rsidP="00CC0549">
            <w:pPr>
              <w:rPr>
                <w:rFonts w:asciiTheme="minorHAnsi" w:hAnsiTheme="minorHAnsi" w:cs="Aptos"/>
                <w:sz w:val="22"/>
                <w:szCs w:val="22"/>
              </w:rPr>
            </w:pPr>
            <w:r w:rsidRPr="003556E5">
              <w:rPr>
                <w:rFonts w:asciiTheme="minorHAnsi" w:hAnsiTheme="minorHAnsi" w:cs="Aptos"/>
                <w:sz w:val="22"/>
                <w:szCs w:val="22"/>
              </w:rPr>
              <w:t>Serwisowalność</w:t>
            </w:r>
          </w:p>
        </w:tc>
        <w:tc>
          <w:tcPr>
            <w:tcW w:w="3706" w:type="pct"/>
            <w:tcBorders>
              <w:bottom w:val="double" w:sz="6" w:space="0" w:color="000000"/>
            </w:tcBorders>
            <w:vAlign w:val="center"/>
          </w:tcPr>
          <w:p w14:paraId="138168DE" w14:textId="77777777" w:rsidR="00144CC7" w:rsidRPr="003556E5" w:rsidRDefault="00144CC7" w:rsidP="00CC0549">
            <w:pPr>
              <w:rPr>
                <w:rFonts w:asciiTheme="minorHAnsi" w:hAnsiTheme="minorHAnsi" w:cs="Aptos"/>
                <w:sz w:val="22"/>
                <w:szCs w:val="22"/>
              </w:rPr>
            </w:pPr>
            <w:r w:rsidRPr="003556E5">
              <w:rPr>
                <w:rFonts w:asciiTheme="minorHAnsi" w:hAnsiTheme="minorHAnsi" w:cs="Aptos"/>
                <w:sz w:val="22"/>
                <w:szCs w:val="22"/>
              </w:rPr>
              <w:t xml:space="preserve">Wymagane uaktualnianie </w:t>
            </w:r>
            <w:proofErr w:type="spellStart"/>
            <w:r w:rsidRPr="003556E5">
              <w:rPr>
                <w:rFonts w:asciiTheme="minorHAnsi" w:hAnsiTheme="minorHAnsi" w:cs="Aptos"/>
                <w:sz w:val="22"/>
                <w:szCs w:val="22"/>
              </w:rPr>
              <w:t>firmware</w:t>
            </w:r>
            <w:proofErr w:type="spellEnd"/>
            <w:r w:rsidRPr="003556E5">
              <w:rPr>
                <w:rFonts w:asciiTheme="minorHAnsi" w:hAnsiTheme="minorHAnsi" w:cs="Aptos"/>
                <w:sz w:val="22"/>
                <w:szCs w:val="22"/>
              </w:rPr>
              <w:t>-u kontrolerów macierzy bez przerywania dostępu do danych.</w:t>
            </w:r>
          </w:p>
          <w:p w14:paraId="66A0DB19" w14:textId="77777777" w:rsidR="00144CC7" w:rsidRPr="003556E5" w:rsidRDefault="00144CC7" w:rsidP="00CC0549">
            <w:pPr>
              <w:rPr>
                <w:rFonts w:asciiTheme="minorHAnsi" w:hAnsiTheme="minorHAnsi" w:cs="Aptos"/>
                <w:sz w:val="22"/>
                <w:szCs w:val="22"/>
              </w:rPr>
            </w:pPr>
            <w:r w:rsidRPr="003556E5">
              <w:rPr>
                <w:rFonts w:asciiTheme="minorHAnsi" w:hAnsiTheme="minorHAnsi" w:cs="Aptos"/>
                <w:sz w:val="22"/>
                <w:szCs w:val="22"/>
              </w:rPr>
              <w:t>Macierz przystosowana do napraw w miejscu zainstalowania oraz wymiany elementów bez konieczności jej wyłączania.</w:t>
            </w:r>
          </w:p>
          <w:p w14:paraId="44022EBD" w14:textId="77777777" w:rsidR="00144CC7" w:rsidRPr="003556E5" w:rsidRDefault="00144CC7" w:rsidP="00CC0549">
            <w:pPr>
              <w:rPr>
                <w:rFonts w:asciiTheme="minorHAnsi" w:hAnsiTheme="minorHAnsi" w:cs="Aptos"/>
                <w:sz w:val="22"/>
                <w:szCs w:val="22"/>
              </w:rPr>
            </w:pPr>
            <w:r w:rsidRPr="003556E5">
              <w:rPr>
                <w:rFonts w:asciiTheme="minorHAnsi" w:hAnsiTheme="minorHAnsi" w:cs="Aptos"/>
                <w:sz w:val="22"/>
                <w:szCs w:val="22"/>
              </w:rPr>
              <w:t xml:space="preserve">Macierz musi umożliwiać zdalne zarządzanie. </w:t>
            </w:r>
          </w:p>
          <w:p w14:paraId="22C7EEA4" w14:textId="086482A5" w:rsidR="00144CC7" w:rsidRPr="003556E5" w:rsidRDefault="00144CC7" w:rsidP="00CC0549">
            <w:pPr>
              <w:jc w:val="left"/>
              <w:rPr>
                <w:rFonts w:asciiTheme="minorHAnsi" w:hAnsiTheme="minorHAnsi" w:cs="Aptos"/>
                <w:sz w:val="22"/>
                <w:szCs w:val="22"/>
              </w:rPr>
            </w:pPr>
            <w:r w:rsidRPr="003556E5">
              <w:rPr>
                <w:rFonts w:asciiTheme="minorHAnsi" w:hAnsiTheme="minorHAnsi" w:cs="Aptos"/>
                <w:sz w:val="22"/>
                <w:szCs w:val="22"/>
              </w:rPr>
              <w:t xml:space="preserve">Urządzenie  musi  być  fabrycznie  nowe,  wyprodukowane  nie  wcześniej  niż  6  miesięcy przed  datą  dostarczenia  do  Zamawiającego  i  pochodzić  z </w:t>
            </w:r>
            <w:r>
              <w:rPr>
                <w:rFonts w:asciiTheme="minorHAnsi" w:hAnsiTheme="minorHAnsi" w:cs="Aptos"/>
                <w:sz w:val="22"/>
                <w:szCs w:val="22"/>
              </w:rPr>
              <w:t>legalnego</w:t>
            </w:r>
            <w:r w:rsidRPr="003556E5">
              <w:rPr>
                <w:rFonts w:asciiTheme="minorHAnsi" w:hAnsiTheme="minorHAnsi" w:cs="Aptos"/>
                <w:sz w:val="22"/>
                <w:szCs w:val="22"/>
              </w:rPr>
              <w:t xml:space="preserve">  kanału dystrybucji producenta, a także musi być objęte serwisem producenta lub partnera serwisowego </w:t>
            </w:r>
            <w:r>
              <w:rPr>
                <w:rFonts w:asciiTheme="minorHAnsi" w:hAnsiTheme="minorHAnsi" w:cs="Aptos"/>
                <w:sz w:val="22"/>
                <w:szCs w:val="22"/>
              </w:rPr>
              <w:t>lub wykonawcy</w:t>
            </w:r>
            <w:r w:rsidRPr="003556E5">
              <w:rPr>
                <w:rFonts w:asciiTheme="minorHAnsi" w:hAnsiTheme="minorHAnsi" w:cs="Aptos"/>
                <w:sz w:val="22"/>
                <w:szCs w:val="22"/>
              </w:rPr>
              <w:t>.</w:t>
            </w:r>
          </w:p>
          <w:p w14:paraId="7D0CE5A8" w14:textId="77777777" w:rsidR="00144CC7" w:rsidRPr="003556E5" w:rsidRDefault="00144CC7" w:rsidP="00144CC7">
            <w:pPr>
              <w:rPr>
                <w:rFonts w:asciiTheme="minorHAnsi" w:hAnsiTheme="minorHAnsi" w:cs="Aptos"/>
                <w:sz w:val="22"/>
                <w:szCs w:val="22"/>
              </w:rPr>
            </w:pPr>
          </w:p>
        </w:tc>
      </w:tr>
    </w:tbl>
    <w:p w14:paraId="3370E2EC" w14:textId="77777777" w:rsidR="00144CC7" w:rsidRDefault="00144CC7" w:rsidP="00144CC7"/>
    <w:p w14:paraId="0CBE4630" w14:textId="77777777" w:rsidR="00144CC7" w:rsidRPr="0032035B" w:rsidRDefault="00144CC7" w:rsidP="00144CC7"/>
    <w:p w14:paraId="3411824D" w14:textId="77777777" w:rsidR="00144CC7" w:rsidRDefault="00144CC7" w:rsidP="009B50DF">
      <w:pPr>
        <w:autoSpaceDE w:val="0"/>
        <w:autoSpaceDN w:val="0"/>
        <w:adjustRightInd w:val="0"/>
        <w:spacing w:before="120" w:after="0" w:line="259" w:lineRule="auto"/>
        <w:ind w:left="720"/>
        <w:rPr>
          <w:rFonts w:ascii="Arial" w:hAnsi="Arial" w:cs="Arial"/>
          <w:sz w:val="22"/>
          <w:szCs w:val="22"/>
          <w:u w:color="000000"/>
        </w:rPr>
      </w:pPr>
    </w:p>
    <w:p w14:paraId="6E24D87C" w14:textId="77777777" w:rsidR="00E15A56" w:rsidRPr="009B50DF" w:rsidRDefault="00E15A56" w:rsidP="009B50DF">
      <w:pPr>
        <w:autoSpaceDE w:val="0"/>
        <w:autoSpaceDN w:val="0"/>
        <w:adjustRightInd w:val="0"/>
        <w:spacing w:before="120" w:after="0" w:line="259" w:lineRule="auto"/>
        <w:ind w:left="720"/>
        <w:rPr>
          <w:rFonts w:ascii="Arial" w:hAnsi="Arial" w:cs="Arial"/>
          <w:sz w:val="22"/>
          <w:szCs w:val="22"/>
          <w:u w:color="000000"/>
        </w:rPr>
      </w:pPr>
    </w:p>
    <w:p w14:paraId="0036B84D" w14:textId="47C6354D" w:rsidR="00D358F9" w:rsidRPr="009B50DF" w:rsidRDefault="00D358F9" w:rsidP="009B50DF">
      <w:pPr>
        <w:pStyle w:val="Akapitzlist"/>
        <w:numPr>
          <w:ilvl w:val="0"/>
          <w:numId w:val="9"/>
        </w:numPr>
        <w:autoSpaceDE w:val="0"/>
        <w:autoSpaceDN w:val="0"/>
        <w:adjustRightInd w:val="0"/>
        <w:spacing w:before="120" w:after="0"/>
        <w:ind w:left="851" w:hanging="851"/>
        <w:rPr>
          <w:rFonts w:ascii="Arial" w:hAnsi="Arial" w:cs="Arial"/>
          <w:b/>
          <w:bCs/>
          <w:u w:color="000000"/>
        </w:rPr>
      </w:pPr>
      <w:r w:rsidRPr="009B50DF">
        <w:rPr>
          <w:rFonts w:ascii="Arial" w:hAnsi="Arial" w:cs="Arial"/>
          <w:b/>
          <w:bCs/>
          <w:u w:color="000000"/>
        </w:rPr>
        <w:t>Serwerowe systemy operacyjne i oprogramowanie bezpieczeństwa</w:t>
      </w:r>
    </w:p>
    <w:p w14:paraId="43AA4AB7" w14:textId="77777777" w:rsidR="009B50DF" w:rsidRPr="009B50DF" w:rsidRDefault="009B50DF" w:rsidP="009B50DF">
      <w:pPr>
        <w:pStyle w:val="Akapitzlist"/>
        <w:numPr>
          <w:ilvl w:val="1"/>
          <w:numId w:val="10"/>
        </w:numPr>
        <w:spacing w:before="120" w:after="0"/>
        <w:jc w:val="both"/>
        <w:rPr>
          <w:rFonts w:ascii="Arial" w:hAnsi="Arial" w:cs="Arial"/>
          <w:b/>
          <w:bCs/>
        </w:rPr>
      </w:pPr>
      <w:r w:rsidRPr="009B50DF">
        <w:rPr>
          <w:rFonts w:ascii="Arial" w:hAnsi="Arial" w:cs="Arial"/>
          <w:b/>
          <w:bCs/>
        </w:rPr>
        <w:t>System operacyjny – 1 szt.</w:t>
      </w:r>
    </w:p>
    <w:p w14:paraId="77011A28" w14:textId="77777777" w:rsidR="009B50DF" w:rsidRPr="009B50DF" w:rsidRDefault="009B50DF" w:rsidP="009B50DF">
      <w:pPr>
        <w:pStyle w:val="Akapitzlist"/>
        <w:spacing w:before="120" w:after="0"/>
        <w:ind w:left="0"/>
        <w:jc w:val="both"/>
        <w:rPr>
          <w:rFonts w:ascii="Arial" w:hAnsi="Arial" w:cs="Arial"/>
        </w:rPr>
      </w:pPr>
      <w:r w:rsidRPr="009B50DF">
        <w:rPr>
          <w:rFonts w:ascii="Arial" w:hAnsi="Arial" w:cs="Arial"/>
        </w:rPr>
        <w:t>Zamawiający aktualnie korzysta z oprogramowania typu Microsoft Windows Server 2022 Standard i wymagana dostarczenia licencji na oprogramowanie Microsoft Windows Server 2022 Standard 64-bit PL lub nowszy + 80 licencji CAL User lub równoważny serwerowy system operacyjny.</w:t>
      </w:r>
    </w:p>
    <w:p w14:paraId="00555BE8" w14:textId="77777777" w:rsidR="009B50DF" w:rsidRPr="009B50DF" w:rsidRDefault="009B50DF" w:rsidP="009B50DF">
      <w:pPr>
        <w:pStyle w:val="Akapitzlist"/>
        <w:spacing w:before="120" w:after="0"/>
        <w:jc w:val="both"/>
        <w:rPr>
          <w:rFonts w:ascii="Arial" w:hAnsi="Arial" w:cs="Arial"/>
        </w:rPr>
      </w:pPr>
    </w:p>
    <w:p w14:paraId="65B391FF" w14:textId="77777777" w:rsidR="009B50DF" w:rsidRPr="009B50DF" w:rsidRDefault="009B50DF" w:rsidP="009B50DF">
      <w:pPr>
        <w:spacing w:before="120" w:after="0" w:line="259" w:lineRule="auto"/>
        <w:jc w:val="both"/>
        <w:rPr>
          <w:rFonts w:ascii="Arial" w:hAnsi="Arial" w:cs="Arial"/>
          <w:b/>
          <w:bCs/>
          <w:sz w:val="22"/>
          <w:szCs w:val="22"/>
        </w:rPr>
      </w:pPr>
      <w:r w:rsidRPr="009B50DF">
        <w:rPr>
          <w:rFonts w:ascii="Arial" w:hAnsi="Arial" w:cs="Arial"/>
          <w:b/>
          <w:bCs/>
          <w:sz w:val="22"/>
          <w:szCs w:val="22"/>
        </w:rPr>
        <w:t>Opis równoważności oprogramowania</w:t>
      </w:r>
    </w:p>
    <w:p w14:paraId="34F4BEC1" w14:textId="77777777" w:rsidR="009B50DF" w:rsidRPr="009B50DF" w:rsidRDefault="009B50DF" w:rsidP="009B50DF">
      <w:pPr>
        <w:spacing w:before="120" w:after="0" w:line="259" w:lineRule="auto"/>
        <w:jc w:val="both"/>
        <w:rPr>
          <w:rFonts w:ascii="Arial" w:hAnsi="Arial" w:cs="Arial"/>
          <w:sz w:val="22"/>
          <w:szCs w:val="22"/>
        </w:rPr>
      </w:pPr>
      <w:r w:rsidRPr="009B50DF">
        <w:rPr>
          <w:rFonts w:ascii="Arial" w:hAnsi="Arial" w:cs="Arial"/>
          <w:sz w:val="22"/>
          <w:szCs w:val="22"/>
        </w:rPr>
        <w:t>Przez oprogramowanie równoważne Zamawiający rozumie oprogramowanie spełniające następujące warunki poprzez wbudowane mechanizmy, bez użycia dodatkowych aplikacji:</w:t>
      </w:r>
    </w:p>
    <w:p w14:paraId="2C46AF2E" w14:textId="77777777" w:rsidR="009B50DF" w:rsidRPr="009B50DF" w:rsidRDefault="009B50DF" w:rsidP="009B50DF">
      <w:pPr>
        <w:pStyle w:val="Akapitzlist"/>
        <w:numPr>
          <w:ilvl w:val="0"/>
          <w:numId w:val="11"/>
        </w:numPr>
        <w:spacing w:before="120" w:after="0"/>
        <w:contextualSpacing w:val="0"/>
        <w:jc w:val="both"/>
        <w:rPr>
          <w:rFonts w:ascii="Arial" w:hAnsi="Arial" w:cs="Arial"/>
        </w:rPr>
      </w:pPr>
      <w:r w:rsidRPr="009B50DF">
        <w:rPr>
          <w:rFonts w:ascii="Arial" w:hAnsi="Arial" w:cs="Arial"/>
        </w:rPr>
        <w:t>Wszystkie elementy systemu oraz jego licencja pochodzą od tego samego producenta.</w:t>
      </w:r>
    </w:p>
    <w:p w14:paraId="2EBB52FA" w14:textId="77777777" w:rsidR="009B50DF" w:rsidRPr="009B50DF" w:rsidRDefault="009B50DF" w:rsidP="009B50DF">
      <w:pPr>
        <w:pStyle w:val="Akapitzlist"/>
        <w:numPr>
          <w:ilvl w:val="0"/>
          <w:numId w:val="11"/>
        </w:numPr>
        <w:spacing w:before="120" w:after="0"/>
        <w:contextualSpacing w:val="0"/>
        <w:jc w:val="both"/>
        <w:rPr>
          <w:rFonts w:ascii="Arial" w:hAnsi="Arial" w:cs="Arial"/>
        </w:rPr>
      </w:pPr>
      <w:r w:rsidRPr="009B50DF">
        <w:rPr>
          <w:rFonts w:ascii="Arial" w:hAnsi="Arial" w:cs="Arial"/>
        </w:rPr>
        <w:t>Wymaga się dostarczenia odpowiedniej liczby licencji dla serwerów, 2 i 1- procesorowych, posiadających min 12 rdzeni,</w:t>
      </w:r>
    </w:p>
    <w:p w14:paraId="636AFD6F" w14:textId="77777777" w:rsidR="009B50DF" w:rsidRPr="009B50DF" w:rsidRDefault="009B50DF" w:rsidP="009B50DF">
      <w:pPr>
        <w:pStyle w:val="Akapitzlist"/>
        <w:numPr>
          <w:ilvl w:val="0"/>
          <w:numId w:val="11"/>
        </w:numPr>
        <w:spacing w:before="120" w:after="0"/>
        <w:contextualSpacing w:val="0"/>
        <w:jc w:val="both"/>
        <w:rPr>
          <w:rFonts w:ascii="Arial" w:hAnsi="Arial" w:cs="Arial"/>
        </w:rPr>
      </w:pPr>
      <w:r w:rsidRPr="009B50DF">
        <w:rPr>
          <w:rFonts w:ascii="Arial" w:hAnsi="Arial" w:cs="Arial"/>
        </w:rPr>
        <w:t>Jeżeli wymagane jest posiadanie licencji dostępowych, należy dostarczyć licencję dla odpowiedniej liczby użytkowników.</w:t>
      </w:r>
    </w:p>
    <w:p w14:paraId="1A898982" w14:textId="77777777" w:rsidR="009B50DF" w:rsidRPr="009B50DF" w:rsidRDefault="009B50DF" w:rsidP="009B50DF">
      <w:pPr>
        <w:pStyle w:val="Akapitzlist"/>
        <w:numPr>
          <w:ilvl w:val="0"/>
          <w:numId w:val="11"/>
        </w:numPr>
        <w:spacing w:before="120" w:after="0"/>
        <w:contextualSpacing w:val="0"/>
        <w:jc w:val="both"/>
        <w:rPr>
          <w:rFonts w:ascii="Arial" w:hAnsi="Arial" w:cs="Arial"/>
        </w:rPr>
      </w:pPr>
      <w:r w:rsidRPr="009B50DF">
        <w:rPr>
          <w:rFonts w:ascii="Arial" w:hAnsi="Arial" w:cs="Arial"/>
        </w:rPr>
        <w:t>Licencja na SSO zapewnia uruchomienie systemu operacyjnego w środowisku fizycznym i min. 2 w środowisku wirtualnym za pomocą wbudowanego mechanizmu wirtualizacji, bez konieczności zakupu dodatkowych licencji.</w:t>
      </w:r>
    </w:p>
    <w:p w14:paraId="296CEF35" w14:textId="77777777" w:rsidR="009B50DF" w:rsidRPr="009B50DF" w:rsidRDefault="009B50DF" w:rsidP="009B50DF">
      <w:pPr>
        <w:pStyle w:val="Akapitzlist"/>
        <w:numPr>
          <w:ilvl w:val="0"/>
          <w:numId w:val="11"/>
        </w:numPr>
        <w:spacing w:before="120" w:after="0"/>
        <w:contextualSpacing w:val="0"/>
        <w:jc w:val="both"/>
        <w:rPr>
          <w:rFonts w:ascii="Arial" w:hAnsi="Arial" w:cs="Arial"/>
        </w:rPr>
      </w:pPr>
      <w:r w:rsidRPr="009B50DF">
        <w:rPr>
          <w:rFonts w:ascii="Arial" w:hAnsi="Arial" w:cs="Arial"/>
        </w:rPr>
        <w:t>SSO posiada graficzny interfejs użytkownika umożliwiający jego obsługę przy pomocy klawiatury i myszy.</w:t>
      </w:r>
    </w:p>
    <w:p w14:paraId="532199D2" w14:textId="77777777" w:rsidR="009B50DF" w:rsidRPr="009B50DF" w:rsidRDefault="009B50DF" w:rsidP="009B50DF">
      <w:pPr>
        <w:pStyle w:val="Akapitzlist"/>
        <w:numPr>
          <w:ilvl w:val="0"/>
          <w:numId w:val="11"/>
        </w:numPr>
        <w:spacing w:before="120" w:after="0"/>
        <w:contextualSpacing w:val="0"/>
        <w:jc w:val="both"/>
        <w:rPr>
          <w:rFonts w:ascii="Arial" w:hAnsi="Arial" w:cs="Arial"/>
        </w:rPr>
      </w:pPr>
      <w:r w:rsidRPr="009B50DF">
        <w:rPr>
          <w:rFonts w:ascii="Arial" w:hAnsi="Arial" w:cs="Arial"/>
        </w:rPr>
        <w:t>Obsługa do 48 TB RAM</w:t>
      </w:r>
    </w:p>
    <w:p w14:paraId="4B16F7C3" w14:textId="77777777" w:rsidR="009B50DF" w:rsidRPr="009B50DF" w:rsidRDefault="009B50DF" w:rsidP="009B50DF">
      <w:pPr>
        <w:pStyle w:val="Akapitzlist"/>
        <w:numPr>
          <w:ilvl w:val="0"/>
          <w:numId w:val="11"/>
        </w:numPr>
        <w:spacing w:before="120" w:after="0"/>
        <w:contextualSpacing w:val="0"/>
        <w:jc w:val="both"/>
        <w:rPr>
          <w:rFonts w:ascii="Arial" w:hAnsi="Arial" w:cs="Arial"/>
        </w:rPr>
      </w:pPr>
      <w:r w:rsidRPr="009B50DF">
        <w:rPr>
          <w:rFonts w:ascii="Arial" w:hAnsi="Arial" w:cs="Arial"/>
        </w:rPr>
        <w:t>SSO musi posiadać obsługę zdalnego pulpitu zgodnego z protokołem RDP</w:t>
      </w:r>
    </w:p>
    <w:p w14:paraId="4B2BD1F3" w14:textId="77777777" w:rsidR="009B50DF" w:rsidRPr="009B50DF" w:rsidRDefault="009B50DF" w:rsidP="009B50DF">
      <w:pPr>
        <w:pStyle w:val="Akapitzlist"/>
        <w:numPr>
          <w:ilvl w:val="0"/>
          <w:numId w:val="11"/>
        </w:numPr>
        <w:spacing w:before="120" w:after="0"/>
        <w:contextualSpacing w:val="0"/>
        <w:jc w:val="both"/>
        <w:rPr>
          <w:rFonts w:ascii="Arial" w:hAnsi="Arial" w:cs="Arial"/>
        </w:rPr>
      </w:pPr>
      <w:r w:rsidRPr="009B50DF">
        <w:rPr>
          <w:rFonts w:ascii="Arial" w:hAnsi="Arial" w:cs="Arial"/>
        </w:rPr>
        <w:t>Możliwość uruchomienia posiadanego, skonfigurowanego i używanego przez Zamawiającego oprogramowania do backupu, aktualnie zainstalowanego na systemie operacyjnym Windows.</w:t>
      </w:r>
    </w:p>
    <w:p w14:paraId="6B223682" w14:textId="77777777" w:rsidR="009B50DF" w:rsidRPr="009B50DF" w:rsidRDefault="009B50DF" w:rsidP="009B50DF">
      <w:pPr>
        <w:pStyle w:val="Akapitzlist"/>
        <w:numPr>
          <w:ilvl w:val="0"/>
          <w:numId w:val="11"/>
        </w:numPr>
        <w:spacing w:before="120" w:after="0"/>
        <w:contextualSpacing w:val="0"/>
        <w:jc w:val="both"/>
        <w:rPr>
          <w:rFonts w:ascii="Arial" w:hAnsi="Arial" w:cs="Arial"/>
        </w:rPr>
      </w:pPr>
      <w:r w:rsidRPr="009B50DF">
        <w:rPr>
          <w:rFonts w:ascii="Arial" w:hAnsi="Arial" w:cs="Arial"/>
        </w:rPr>
        <w:t>Pełna współpraca z procesorami o architekturze 64 bit</w:t>
      </w:r>
    </w:p>
    <w:p w14:paraId="1A921443" w14:textId="77777777" w:rsidR="009B50DF" w:rsidRPr="009B50DF" w:rsidRDefault="009B50DF" w:rsidP="009B50DF">
      <w:pPr>
        <w:pStyle w:val="Akapitzlist"/>
        <w:numPr>
          <w:ilvl w:val="0"/>
          <w:numId w:val="11"/>
        </w:numPr>
        <w:spacing w:before="120" w:after="0"/>
        <w:contextualSpacing w:val="0"/>
        <w:jc w:val="both"/>
        <w:rPr>
          <w:rFonts w:ascii="Arial" w:hAnsi="Arial" w:cs="Arial"/>
        </w:rPr>
      </w:pPr>
      <w:r w:rsidRPr="009B50DF">
        <w:rPr>
          <w:rFonts w:ascii="Arial" w:hAnsi="Arial" w:cs="Arial"/>
        </w:rPr>
        <w:lastRenderedPageBreak/>
        <w:t xml:space="preserve"> Instalacja i użytkowanie aplikacji 32-bit. i 64-bit. na dostarczonym systemie operacyjnym</w:t>
      </w:r>
    </w:p>
    <w:p w14:paraId="71200BB4" w14:textId="77777777" w:rsidR="009B50DF" w:rsidRPr="009B50DF" w:rsidRDefault="009B50DF" w:rsidP="009B50DF">
      <w:pPr>
        <w:pStyle w:val="Akapitzlist"/>
        <w:numPr>
          <w:ilvl w:val="0"/>
          <w:numId w:val="11"/>
        </w:numPr>
        <w:spacing w:before="120" w:after="0"/>
        <w:contextualSpacing w:val="0"/>
        <w:jc w:val="both"/>
        <w:rPr>
          <w:rFonts w:ascii="Arial" w:hAnsi="Arial" w:cs="Arial"/>
        </w:rPr>
      </w:pPr>
      <w:r w:rsidRPr="009B50DF">
        <w:rPr>
          <w:rFonts w:ascii="Arial" w:hAnsi="Arial" w:cs="Arial"/>
        </w:rPr>
        <w:t>SSO zapewniający natywne wsparcie dla środowiska .NET Framework 4.x</w:t>
      </w:r>
    </w:p>
    <w:p w14:paraId="756DEF86" w14:textId="77777777" w:rsidR="009B50DF" w:rsidRPr="009B50DF" w:rsidRDefault="009B50DF" w:rsidP="009B50DF">
      <w:pPr>
        <w:pStyle w:val="Akapitzlist"/>
        <w:numPr>
          <w:ilvl w:val="0"/>
          <w:numId w:val="11"/>
        </w:numPr>
        <w:spacing w:before="120" w:after="0"/>
        <w:contextualSpacing w:val="0"/>
        <w:jc w:val="both"/>
        <w:rPr>
          <w:rFonts w:ascii="Arial" w:hAnsi="Arial" w:cs="Arial"/>
        </w:rPr>
      </w:pPr>
      <w:r w:rsidRPr="009B50DF">
        <w:rPr>
          <w:rFonts w:ascii="Arial" w:hAnsi="Arial" w:cs="Arial"/>
        </w:rPr>
        <w:t>System operacyjny musi wspierać pracę domenową.</w:t>
      </w:r>
    </w:p>
    <w:p w14:paraId="158AE0B1" w14:textId="77777777" w:rsidR="009B50DF" w:rsidRPr="009B50DF" w:rsidRDefault="009B50DF" w:rsidP="009B50DF">
      <w:pPr>
        <w:pStyle w:val="Akapitzlist"/>
        <w:numPr>
          <w:ilvl w:val="0"/>
          <w:numId w:val="11"/>
        </w:numPr>
        <w:spacing w:before="120" w:after="0"/>
        <w:contextualSpacing w:val="0"/>
        <w:jc w:val="both"/>
        <w:rPr>
          <w:rFonts w:ascii="Arial" w:hAnsi="Arial" w:cs="Arial"/>
        </w:rPr>
      </w:pPr>
      <w:r w:rsidRPr="009B50DF">
        <w:rPr>
          <w:rFonts w:ascii="Arial" w:hAnsi="Arial" w:cs="Arial"/>
        </w:rPr>
        <w:t>Możliwość uruchomienia roli kontrolera domeny Microsoft Active Directory</w:t>
      </w:r>
    </w:p>
    <w:p w14:paraId="0BDAA744" w14:textId="77777777" w:rsidR="009B50DF" w:rsidRPr="009B50DF" w:rsidRDefault="009B50DF" w:rsidP="009B50DF">
      <w:pPr>
        <w:pStyle w:val="Akapitzlist"/>
        <w:numPr>
          <w:ilvl w:val="0"/>
          <w:numId w:val="11"/>
        </w:numPr>
        <w:spacing w:before="120" w:after="0"/>
        <w:contextualSpacing w:val="0"/>
        <w:jc w:val="both"/>
        <w:rPr>
          <w:rFonts w:ascii="Arial" w:hAnsi="Arial" w:cs="Arial"/>
        </w:rPr>
      </w:pPr>
      <w:r w:rsidRPr="009B50DF">
        <w:rPr>
          <w:rFonts w:ascii="Arial" w:hAnsi="Arial" w:cs="Arial"/>
        </w:rPr>
        <w:t>Zawarta możliwość uruchomienia roli serwera DNS</w:t>
      </w:r>
    </w:p>
    <w:p w14:paraId="5E4FA1AF" w14:textId="77777777" w:rsidR="009B50DF" w:rsidRPr="009B50DF" w:rsidRDefault="009B50DF" w:rsidP="009B50DF">
      <w:pPr>
        <w:pStyle w:val="Akapitzlist"/>
        <w:numPr>
          <w:ilvl w:val="0"/>
          <w:numId w:val="11"/>
        </w:numPr>
        <w:spacing w:before="120" w:after="0"/>
        <w:contextualSpacing w:val="0"/>
        <w:jc w:val="both"/>
        <w:rPr>
          <w:rFonts w:ascii="Arial" w:hAnsi="Arial" w:cs="Arial"/>
        </w:rPr>
      </w:pPr>
      <w:r w:rsidRPr="009B50DF">
        <w:rPr>
          <w:rFonts w:ascii="Arial" w:hAnsi="Arial" w:cs="Arial"/>
        </w:rPr>
        <w:t xml:space="preserve">Zawarta możliwość uruchomienia roli serwera plików z uwierzytelnieniem i autoryzacją dostępu w domenie Microsoft Active Directory </w:t>
      </w:r>
    </w:p>
    <w:p w14:paraId="2FFAA971" w14:textId="77777777" w:rsidR="009B50DF" w:rsidRPr="009B50DF" w:rsidRDefault="009B50DF" w:rsidP="009B50DF">
      <w:pPr>
        <w:pStyle w:val="Akapitzlist"/>
        <w:numPr>
          <w:ilvl w:val="0"/>
          <w:numId w:val="11"/>
        </w:numPr>
        <w:spacing w:before="120" w:after="0"/>
        <w:contextualSpacing w:val="0"/>
        <w:jc w:val="both"/>
        <w:rPr>
          <w:rFonts w:ascii="Arial" w:hAnsi="Arial" w:cs="Arial"/>
        </w:rPr>
      </w:pPr>
      <w:r w:rsidRPr="009B50DF">
        <w:rPr>
          <w:rFonts w:ascii="Arial" w:hAnsi="Arial" w:cs="Arial"/>
        </w:rPr>
        <w:t>Posiada wbudowaną zaporę sieciową (firewall) dla połączeń przychodzących i wychodzących z systemu.</w:t>
      </w:r>
    </w:p>
    <w:p w14:paraId="3E4318FC" w14:textId="77777777" w:rsidR="009B50DF" w:rsidRPr="009B50DF" w:rsidRDefault="009B50DF" w:rsidP="009B50DF">
      <w:pPr>
        <w:pStyle w:val="Akapitzlist"/>
        <w:numPr>
          <w:ilvl w:val="0"/>
          <w:numId w:val="11"/>
        </w:numPr>
        <w:spacing w:before="120" w:after="0"/>
        <w:contextualSpacing w:val="0"/>
        <w:jc w:val="both"/>
        <w:rPr>
          <w:rFonts w:ascii="Arial" w:hAnsi="Arial" w:cs="Arial"/>
        </w:rPr>
      </w:pPr>
      <w:r w:rsidRPr="009B50DF">
        <w:rPr>
          <w:rFonts w:ascii="Arial" w:hAnsi="Arial" w:cs="Arial"/>
        </w:rPr>
        <w:t>Interfejsy użytkownika dostępne w wielu językach do wyboru - w tym polskim i angielskim,</w:t>
      </w:r>
    </w:p>
    <w:p w14:paraId="2F225995" w14:textId="77777777" w:rsidR="009B50DF" w:rsidRPr="009B50DF" w:rsidRDefault="009B50DF" w:rsidP="009B50DF">
      <w:pPr>
        <w:pStyle w:val="Akapitzlist"/>
        <w:numPr>
          <w:ilvl w:val="0"/>
          <w:numId w:val="11"/>
        </w:numPr>
        <w:spacing w:before="120" w:after="0"/>
        <w:contextualSpacing w:val="0"/>
        <w:jc w:val="both"/>
        <w:rPr>
          <w:rFonts w:ascii="Arial" w:hAnsi="Arial" w:cs="Arial"/>
        </w:rPr>
      </w:pPr>
      <w:r w:rsidRPr="009B50DF">
        <w:rPr>
          <w:rFonts w:ascii="Arial" w:hAnsi="Arial" w:cs="Arial"/>
        </w:rPr>
        <w:t>Graficzne środowisko instalacji i konfiguracji dostępne w języku polskim,</w:t>
      </w:r>
    </w:p>
    <w:p w14:paraId="53D38165" w14:textId="77777777" w:rsidR="009B50DF" w:rsidRPr="009B50DF" w:rsidRDefault="009B50DF" w:rsidP="009B50DF">
      <w:pPr>
        <w:pStyle w:val="Akapitzlist"/>
        <w:numPr>
          <w:ilvl w:val="0"/>
          <w:numId w:val="11"/>
        </w:numPr>
        <w:spacing w:before="120" w:after="0"/>
        <w:contextualSpacing w:val="0"/>
        <w:jc w:val="both"/>
        <w:rPr>
          <w:rFonts w:ascii="Arial" w:hAnsi="Arial" w:cs="Arial"/>
        </w:rPr>
      </w:pPr>
      <w:r w:rsidRPr="009B50DF">
        <w:rPr>
          <w:rFonts w:ascii="Arial" w:hAnsi="Arial" w:cs="Arial"/>
        </w:rPr>
        <w:t>Możliwość dokonywania bezpłatnych aktualizacji i poprawek</w:t>
      </w:r>
    </w:p>
    <w:p w14:paraId="7417D87B" w14:textId="77777777" w:rsidR="009B50DF" w:rsidRPr="009B50DF" w:rsidRDefault="009B50DF" w:rsidP="009B50DF">
      <w:pPr>
        <w:pStyle w:val="Akapitzlist"/>
        <w:numPr>
          <w:ilvl w:val="0"/>
          <w:numId w:val="11"/>
        </w:numPr>
        <w:spacing w:before="120" w:after="0"/>
        <w:contextualSpacing w:val="0"/>
        <w:jc w:val="both"/>
        <w:rPr>
          <w:rFonts w:ascii="Arial" w:hAnsi="Arial" w:cs="Arial"/>
        </w:rPr>
      </w:pPr>
      <w:r w:rsidRPr="009B50DF">
        <w:rPr>
          <w:rFonts w:ascii="Arial" w:hAnsi="Arial" w:cs="Arial"/>
        </w:rPr>
        <w:t xml:space="preserve">Wsparcie dla większości powszechnie używanych urządzeń peryferyjnych (drukarek, urządzeń sieciowych, standardów USB, </w:t>
      </w:r>
      <w:proofErr w:type="spellStart"/>
      <w:r w:rsidRPr="009B50DF">
        <w:rPr>
          <w:rFonts w:ascii="Arial" w:hAnsi="Arial" w:cs="Arial"/>
        </w:rPr>
        <w:t>Plug&amp;Play</w:t>
      </w:r>
      <w:proofErr w:type="spellEnd"/>
      <w:r w:rsidRPr="009B50DF">
        <w:rPr>
          <w:rFonts w:ascii="Arial" w:hAnsi="Arial" w:cs="Arial"/>
        </w:rPr>
        <w:t>, Wi-Fi),</w:t>
      </w:r>
    </w:p>
    <w:p w14:paraId="51D8C9E3" w14:textId="77777777" w:rsidR="009B50DF" w:rsidRPr="009B50DF" w:rsidRDefault="009B50DF" w:rsidP="009B50DF">
      <w:pPr>
        <w:pStyle w:val="Akapitzlist"/>
        <w:numPr>
          <w:ilvl w:val="0"/>
          <w:numId w:val="11"/>
        </w:numPr>
        <w:spacing w:before="120" w:after="0"/>
        <w:contextualSpacing w:val="0"/>
        <w:jc w:val="both"/>
        <w:rPr>
          <w:rFonts w:ascii="Arial" w:hAnsi="Arial" w:cs="Arial"/>
        </w:rPr>
      </w:pPr>
      <w:r w:rsidRPr="009B50DF">
        <w:rPr>
          <w:rFonts w:ascii="Arial" w:hAnsi="Arial" w:cs="Arial"/>
        </w:rPr>
        <w:t>Zabezpieczenie hasłem dostępu do systemu, konta i profilu użytkowników,</w:t>
      </w:r>
    </w:p>
    <w:p w14:paraId="04C5F631" w14:textId="77777777" w:rsidR="009B50DF" w:rsidRPr="009B50DF" w:rsidRDefault="009B50DF" w:rsidP="009B50DF">
      <w:pPr>
        <w:pStyle w:val="Akapitzlist"/>
        <w:numPr>
          <w:ilvl w:val="0"/>
          <w:numId w:val="11"/>
        </w:numPr>
        <w:spacing w:before="120" w:after="0"/>
        <w:contextualSpacing w:val="0"/>
        <w:jc w:val="both"/>
        <w:rPr>
          <w:rFonts w:ascii="Arial" w:hAnsi="Arial" w:cs="Arial"/>
        </w:rPr>
      </w:pPr>
      <w:r w:rsidRPr="009B50DF">
        <w:rPr>
          <w:rFonts w:ascii="Arial" w:hAnsi="Arial" w:cs="Arial"/>
        </w:rPr>
        <w:t>Mechanizmy logowania w oparciu o login i hasło,</w:t>
      </w:r>
    </w:p>
    <w:p w14:paraId="3982586B" w14:textId="77777777" w:rsidR="009B50DF" w:rsidRPr="009B50DF" w:rsidRDefault="009B50DF" w:rsidP="009B50DF">
      <w:pPr>
        <w:pStyle w:val="Akapitzlist"/>
        <w:numPr>
          <w:ilvl w:val="0"/>
          <w:numId w:val="11"/>
        </w:numPr>
        <w:spacing w:before="120" w:after="0"/>
        <w:contextualSpacing w:val="0"/>
        <w:jc w:val="both"/>
        <w:rPr>
          <w:rFonts w:ascii="Arial" w:hAnsi="Arial" w:cs="Arial"/>
        </w:rPr>
      </w:pPr>
      <w:r w:rsidRPr="009B50DF">
        <w:rPr>
          <w:rFonts w:ascii="Arial" w:hAnsi="Arial" w:cs="Arial"/>
        </w:rPr>
        <w:t xml:space="preserve">Możliwość dynamicznego obniżania poboru energii przez rdzenie procesorów niewykorzystywane w bieżącej pracy. Mechanizm ten musi uwzględniać specyfikę procesorów wyposażonych w mechanizmy wielowątkowości współbieżnej (ang. </w:t>
      </w:r>
      <w:proofErr w:type="spellStart"/>
      <w:r w:rsidRPr="009B50DF">
        <w:rPr>
          <w:rFonts w:ascii="Arial" w:hAnsi="Arial" w:cs="Arial"/>
        </w:rPr>
        <w:t>Simultaneous</w:t>
      </w:r>
      <w:proofErr w:type="spellEnd"/>
      <w:r w:rsidRPr="009B50DF">
        <w:rPr>
          <w:rFonts w:ascii="Arial" w:hAnsi="Arial" w:cs="Arial"/>
        </w:rPr>
        <w:t xml:space="preserve"> Multi-</w:t>
      </w:r>
      <w:proofErr w:type="spellStart"/>
      <w:r w:rsidRPr="009B50DF">
        <w:rPr>
          <w:rFonts w:ascii="Arial" w:hAnsi="Arial" w:cs="Arial"/>
        </w:rPr>
        <w:t>Threading</w:t>
      </w:r>
      <w:proofErr w:type="spellEnd"/>
      <w:r w:rsidRPr="009B50DF">
        <w:rPr>
          <w:rFonts w:ascii="Arial" w:hAnsi="Arial" w:cs="Arial"/>
        </w:rPr>
        <w:t>, SMT).</w:t>
      </w:r>
    </w:p>
    <w:p w14:paraId="5886D790" w14:textId="77777777" w:rsidR="009B50DF" w:rsidRPr="009B50DF" w:rsidRDefault="009B50DF" w:rsidP="009B50DF">
      <w:pPr>
        <w:pStyle w:val="Akapitzlist"/>
        <w:numPr>
          <w:ilvl w:val="0"/>
          <w:numId w:val="11"/>
        </w:numPr>
        <w:spacing w:before="120" w:after="0"/>
        <w:contextualSpacing w:val="0"/>
        <w:jc w:val="both"/>
        <w:rPr>
          <w:rFonts w:ascii="Arial" w:hAnsi="Arial" w:cs="Arial"/>
        </w:rPr>
      </w:pPr>
      <w:r w:rsidRPr="009B50DF">
        <w:rPr>
          <w:rFonts w:ascii="Arial" w:hAnsi="Arial" w:cs="Arial"/>
        </w:rPr>
        <w:t>Wbudowane wsparcie instalacji i pracy na wolumenach, które:</w:t>
      </w:r>
    </w:p>
    <w:p w14:paraId="48088F38" w14:textId="77777777" w:rsidR="009B50DF" w:rsidRPr="009B50DF" w:rsidRDefault="009B50DF" w:rsidP="009B50DF">
      <w:pPr>
        <w:pStyle w:val="Akapitzlist"/>
        <w:numPr>
          <w:ilvl w:val="0"/>
          <w:numId w:val="12"/>
        </w:numPr>
        <w:spacing w:before="120" w:after="0"/>
        <w:contextualSpacing w:val="0"/>
        <w:jc w:val="both"/>
        <w:rPr>
          <w:rFonts w:ascii="Arial" w:hAnsi="Arial" w:cs="Arial"/>
        </w:rPr>
      </w:pPr>
      <w:r w:rsidRPr="009B50DF">
        <w:rPr>
          <w:rFonts w:ascii="Arial" w:hAnsi="Arial" w:cs="Arial"/>
        </w:rPr>
        <w:t>pozwalają na zmianę rozmiaru w czasie pracy systemu,</w:t>
      </w:r>
    </w:p>
    <w:p w14:paraId="0B6B445E" w14:textId="77777777" w:rsidR="009B50DF" w:rsidRPr="009B50DF" w:rsidRDefault="009B50DF" w:rsidP="009B50DF">
      <w:pPr>
        <w:pStyle w:val="Akapitzlist"/>
        <w:numPr>
          <w:ilvl w:val="0"/>
          <w:numId w:val="12"/>
        </w:numPr>
        <w:spacing w:before="120" w:after="0"/>
        <w:contextualSpacing w:val="0"/>
        <w:jc w:val="both"/>
        <w:rPr>
          <w:rFonts w:ascii="Arial" w:hAnsi="Arial" w:cs="Arial"/>
        </w:rPr>
      </w:pPr>
      <w:r w:rsidRPr="009B50DF">
        <w:rPr>
          <w:rFonts w:ascii="Arial" w:hAnsi="Arial" w:cs="Arial"/>
        </w:rPr>
        <w:t>umożliwiają tworzenie w czasie pracy systemu migawek, dających użytkownikom końcowym (lokalnym i sieciowym) prosty wgląd w poprzednie wersje plików i folderów,</w:t>
      </w:r>
    </w:p>
    <w:p w14:paraId="2D2A88A4" w14:textId="77777777" w:rsidR="009B50DF" w:rsidRPr="009B50DF" w:rsidRDefault="009B50DF" w:rsidP="009B50DF">
      <w:pPr>
        <w:pStyle w:val="Akapitzlist"/>
        <w:numPr>
          <w:ilvl w:val="0"/>
          <w:numId w:val="12"/>
        </w:numPr>
        <w:spacing w:before="120" w:after="0"/>
        <w:contextualSpacing w:val="0"/>
        <w:jc w:val="both"/>
        <w:rPr>
          <w:rFonts w:ascii="Arial" w:hAnsi="Arial" w:cs="Arial"/>
        </w:rPr>
      </w:pPr>
      <w:r w:rsidRPr="009B50DF">
        <w:rPr>
          <w:rFonts w:ascii="Arial" w:hAnsi="Arial" w:cs="Arial"/>
        </w:rPr>
        <w:t>umożliwiają kompresję "w locie" dla wybranych plików i/lub folderów,</w:t>
      </w:r>
    </w:p>
    <w:p w14:paraId="53C8C1C9" w14:textId="77777777" w:rsidR="009B50DF" w:rsidRPr="009B50DF" w:rsidRDefault="009B50DF" w:rsidP="009B50DF">
      <w:pPr>
        <w:pStyle w:val="Akapitzlist"/>
        <w:numPr>
          <w:ilvl w:val="0"/>
          <w:numId w:val="12"/>
        </w:numPr>
        <w:spacing w:before="120" w:after="0"/>
        <w:contextualSpacing w:val="0"/>
        <w:jc w:val="both"/>
        <w:rPr>
          <w:rFonts w:ascii="Arial" w:hAnsi="Arial" w:cs="Arial"/>
        </w:rPr>
      </w:pPr>
      <w:r w:rsidRPr="009B50DF">
        <w:rPr>
          <w:rFonts w:ascii="Arial" w:hAnsi="Arial" w:cs="Arial"/>
        </w:rPr>
        <w:t>umożliwiają zdefiniowanie list kontroli dostępu (ACL).</w:t>
      </w:r>
    </w:p>
    <w:p w14:paraId="57BF1D6D" w14:textId="77777777" w:rsidR="009B50DF" w:rsidRPr="009B50DF" w:rsidRDefault="009B50DF" w:rsidP="009B50DF">
      <w:pPr>
        <w:pStyle w:val="Akapitzlist"/>
        <w:numPr>
          <w:ilvl w:val="0"/>
          <w:numId w:val="11"/>
        </w:numPr>
        <w:spacing w:before="120" w:after="0"/>
        <w:contextualSpacing w:val="0"/>
        <w:jc w:val="both"/>
        <w:rPr>
          <w:rFonts w:ascii="Arial" w:hAnsi="Arial" w:cs="Arial"/>
        </w:rPr>
      </w:pPr>
      <w:r w:rsidRPr="009B50DF">
        <w:rPr>
          <w:rFonts w:ascii="Arial" w:hAnsi="Arial" w:cs="Arial"/>
        </w:rPr>
        <w:t>Możliwość wymuszania wieloelementowej dynamicznej kontroli dostępu dla: określonych grup użytkowników, zastosowanej klasyfikacji danych, centralnych polityk dostępu w sieci, centralnych polityk audytowych oraz narzuconych dla grup użytkowników praw do wykorzystywania szyfrowanych danych.</w:t>
      </w:r>
    </w:p>
    <w:p w14:paraId="59D8BD88" w14:textId="77777777" w:rsidR="009B50DF" w:rsidRPr="009B50DF" w:rsidRDefault="009B50DF" w:rsidP="009B50DF">
      <w:pPr>
        <w:pStyle w:val="Akapitzlist"/>
        <w:numPr>
          <w:ilvl w:val="0"/>
          <w:numId w:val="11"/>
        </w:numPr>
        <w:spacing w:before="120" w:after="0"/>
        <w:contextualSpacing w:val="0"/>
        <w:jc w:val="both"/>
        <w:rPr>
          <w:rFonts w:ascii="Arial" w:hAnsi="Arial" w:cs="Arial"/>
        </w:rPr>
      </w:pPr>
      <w:r w:rsidRPr="009B50DF">
        <w:rPr>
          <w:rFonts w:ascii="Arial" w:hAnsi="Arial" w:cs="Arial"/>
        </w:rPr>
        <w:t>Możliwość zdalnej konfiguracji, administrowania oraz aktualizowania systemu.</w:t>
      </w:r>
    </w:p>
    <w:p w14:paraId="6AEBE990" w14:textId="77777777" w:rsidR="009B50DF" w:rsidRPr="009B50DF" w:rsidRDefault="009B50DF" w:rsidP="009B50DF">
      <w:pPr>
        <w:pStyle w:val="Akapitzlist"/>
        <w:numPr>
          <w:ilvl w:val="0"/>
          <w:numId w:val="11"/>
        </w:numPr>
        <w:spacing w:before="120" w:after="0"/>
        <w:contextualSpacing w:val="0"/>
        <w:jc w:val="both"/>
        <w:rPr>
          <w:rFonts w:ascii="Arial" w:hAnsi="Arial" w:cs="Arial"/>
        </w:rPr>
      </w:pPr>
      <w:r w:rsidRPr="009B50DF">
        <w:rPr>
          <w:rFonts w:ascii="Arial" w:hAnsi="Arial" w:cs="Arial"/>
        </w:rPr>
        <w:lastRenderedPageBreak/>
        <w:t>Dostępność bezpłatnych narzędzi producenta systemu umożliwiających badanie i wdrażanie zdefiniowanego zestawu polityk bezpieczeństwa.</w:t>
      </w:r>
    </w:p>
    <w:p w14:paraId="776C2D60" w14:textId="77777777" w:rsidR="009B50DF" w:rsidRPr="009B50DF" w:rsidRDefault="009B50DF" w:rsidP="009B50DF">
      <w:pPr>
        <w:pStyle w:val="Akapitzlist"/>
        <w:numPr>
          <w:ilvl w:val="0"/>
          <w:numId w:val="11"/>
        </w:numPr>
        <w:spacing w:before="120" w:after="0"/>
        <w:contextualSpacing w:val="0"/>
        <w:jc w:val="both"/>
        <w:rPr>
          <w:rFonts w:ascii="Arial" w:hAnsi="Arial" w:cs="Arial"/>
        </w:rPr>
      </w:pPr>
      <w:r w:rsidRPr="009B50DF">
        <w:rPr>
          <w:rFonts w:ascii="Arial" w:hAnsi="Arial" w:cs="Arial"/>
        </w:rPr>
        <w:t>Możliwość implementacji następujących funkcjonalności bez potrzeby instalowania dodatkowych produktów (oprogramowania) innych producentów wymagających dodatkowych licencji:</w:t>
      </w:r>
    </w:p>
    <w:p w14:paraId="0C15A3A7" w14:textId="77777777" w:rsidR="009B50DF" w:rsidRPr="009B50DF" w:rsidRDefault="009B50DF" w:rsidP="009B50DF">
      <w:pPr>
        <w:pStyle w:val="Akapitzlist"/>
        <w:numPr>
          <w:ilvl w:val="0"/>
          <w:numId w:val="13"/>
        </w:numPr>
        <w:spacing w:before="120" w:after="0"/>
        <w:ind w:left="1134"/>
        <w:contextualSpacing w:val="0"/>
        <w:jc w:val="both"/>
        <w:rPr>
          <w:rFonts w:ascii="Arial" w:hAnsi="Arial" w:cs="Arial"/>
        </w:rPr>
      </w:pPr>
      <w:r w:rsidRPr="009B50DF">
        <w:rPr>
          <w:rFonts w:ascii="Arial" w:hAnsi="Arial" w:cs="Arial"/>
        </w:rPr>
        <w:t>Podstawowe usługi sieciowe: DHCP oraz DNS wspierający DNSSEC</w:t>
      </w:r>
    </w:p>
    <w:p w14:paraId="3534072C" w14:textId="77777777" w:rsidR="009B50DF" w:rsidRPr="009B50DF" w:rsidRDefault="009B50DF" w:rsidP="009B50DF">
      <w:pPr>
        <w:pStyle w:val="Akapitzlist"/>
        <w:numPr>
          <w:ilvl w:val="0"/>
          <w:numId w:val="13"/>
        </w:numPr>
        <w:spacing w:before="120" w:after="0"/>
        <w:ind w:left="1134"/>
        <w:contextualSpacing w:val="0"/>
        <w:jc w:val="both"/>
        <w:rPr>
          <w:rFonts w:ascii="Arial" w:hAnsi="Arial" w:cs="Arial"/>
        </w:rPr>
      </w:pPr>
      <w:r w:rsidRPr="009B50DF">
        <w:rPr>
          <w:rFonts w:ascii="Arial" w:hAnsi="Arial" w:cs="Arial"/>
        </w:rPr>
        <w:t>Usługi katalogowe oparte o LDAP i pozwalające na uwierzytelnianie użytkowników stacji roboczych, bez konieczności instalowania dodatkowego oprogramowania na tych stacjach, pozwalające na zarządzanie zasobami w sieci (użytkownicy, komputery, drukarki, udziały sieciowe).</w:t>
      </w:r>
    </w:p>
    <w:p w14:paraId="28040418" w14:textId="77777777" w:rsidR="009B50DF" w:rsidRPr="009B50DF" w:rsidRDefault="009B50DF" w:rsidP="009B50DF">
      <w:pPr>
        <w:pStyle w:val="Akapitzlist"/>
        <w:numPr>
          <w:ilvl w:val="0"/>
          <w:numId w:val="13"/>
        </w:numPr>
        <w:spacing w:before="120" w:after="0"/>
        <w:ind w:left="1134"/>
        <w:contextualSpacing w:val="0"/>
        <w:jc w:val="both"/>
        <w:rPr>
          <w:rFonts w:ascii="Arial" w:hAnsi="Arial" w:cs="Arial"/>
        </w:rPr>
      </w:pPr>
      <w:r w:rsidRPr="009B50DF">
        <w:rPr>
          <w:rFonts w:ascii="Arial" w:hAnsi="Arial" w:cs="Arial"/>
        </w:rPr>
        <w:t>Wbudowane mechanizmy wirtualizacji (</w:t>
      </w:r>
      <w:proofErr w:type="spellStart"/>
      <w:r w:rsidRPr="009B50DF">
        <w:rPr>
          <w:rFonts w:ascii="Arial" w:hAnsi="Arial" w:cs="Arial"/>
        </w:rPr>
        <w:t>Hypervisor</w:t>
      </w:r>
      <w:proofErr w:type="spellEnd"/>
      <w:r w:rsidRPr="009B50DF">
        <w:rPr>
          <w:rFonts w:ascii="Arial" w:hAnsi="Arial" w:cs="Arial"/>
        </w:rPr>
        <w:t>) pozwalające na uruchamianie minimum 2 aktywnych środowisk wirtualnych systemów operacyjnych.</w:t>
      </w:r>
    </w:p>
    <w:p w14:paraId="3D1DCFC8" w14:textId="77777777" w:rsidR="009B50DF" w:rsidRPr="009B50DF" w:rsidRDefault="009B50DF" w:rsidP="009B50DF">
      <w:pPr>
        <w:pStyle w:val="Akapitzlist"/>
        <w:numPr>
          <w:ilvl w:val="0"/>
          <w:numId w:val="11"/>
        </w:numPr>
        <w:spacing w:before="120" w:after="0"/>
        <w:contextualSpacing w:val="0"/>
        <w:jc w:val="both"/>
        <w:rPr>
          <w:rFonts w:ascii="Arial" w:hAnsi="Arial" w:cs="Arial"/>
        </w:rPr>
      </w:pPr>
      <w:r w:rsidRPr="009B50DF">
        <w:rPr>
          <w:rFonts w:ascii="Arial" w:hAnsi="Arial" w:cs="Arial"/>
        </w:rPr>
        <w:t>Możliwość instalacji poprawek poprzez wgranie ich do obrazu instalacyjnego.</w:t>
      </w:r>
    </w:p>
    <w:p w14:paraId="3BB8F4F0" w14:textId="77777777" w:rsidR="009B50DF" w:rsidRPr="009B50DF" w:rsidRDefault="009B50DF" w:rsidP="009B50DF">
      <w:pPr>
        <w:pStyle w:val="Akapitzlist"/>
        <w:numPr>
          <w:ilvl w:val="0"/>
          <w:numId w:val="11"/>
        </w:numPr>
        <w:spacing w:before="120" w:after="0"/>
        <w:contextualSpacing w:val="0"/>
        <w:jc w:val="both"/>
        <w:rPr>
          <w:rFonts w:ascii="Arial" w:hAnsi="Arial" w:cs="Arial"/>
        </w:rPr>
      </w:pPr>
      <w:r w:rsidRPr="009B50DF">
        <w:rPr>
          <w:rFonts w:ascii="Arial" w:hAnsi="Arial" w:cs="Arial"/>
        </w:rPr>
        <w:t>Mechanizmy zdalnej administracji oraz mechanizmy (również działające zdalnie) administracji przez skrypty.</w:t>
      </w:r>
    </w:p>
    <w:p w14:paraId="41996764" w14:textId="77777777" w:rsidR="009B50DF" w:rsidRPr="009B50DF" w:rsidRDefault="009B50DF" w:rsidP="009B50DF">
      <w:pPr>
        <w:pStyle w:val="Akapitzlist"/>
        <w:numPr>
          <w:ilvl w:val="0"/>
          <w:numId w:val="11"/>
        </w:numPr>
        <w:spacing w:before="120" w:after="0"/>
        <w:contextualSpacing w:val="0"/>
        <w:jc w:val="both"/>
        <w:rPr>
          <w:rFonts w:ascii="Arial" w:hAnsi="Arial" w:cs="Arial"/>
        </w:rPr>
      </w:pPr>
      <w:r w:rsidRPr="009B50DF">
        <w:rPr>
          <w:rFonts w:ascii="Arial" w:hAnsi="Arial" w:cs="Arial"/>
        </w:rPr>
        <w:t>Dostarczone oprogramowanie musi być fabrycznie nowe.</w:t>
      </w:r>
    </w:p>
    <w:p w14:paraId="352036C1" w14:textId="77777777" w:rsidR="009B50DF" w:rsidRPr="009B50DF" w:rsidRDefault="009B50DF" w:rsidP="009B50DF">
      <w:pPr>
        <w:spacing w:before="120" w:after="0" w:line="259" w:lineRule="auto"/>
        <w:jc w:val="both"/>
        <w:rPr>
          <w:rFonts w:ascii="Arial" w:hAnsi="Arial" w:cs="Arial"/>
          <w:sz w:val="22"/>
          <w:szCs w:val="22"/>
        </w:rPr>
      </w:pPr>
    </w:p>
    <w:p w14:paraId="2FE15245" w14:textId="77777777" w:rsidR="009B50DF" w:rsidRPr="009B50DF" w:rsidRDefault="009B50DF" w:rsidP="009B50DF">
      <w:pPr>
        <w:spacing w:before="120" w:after="0" w:line="259" w:lineRule="auto"/>
        <w:jc w:val="both"/>
        <w:rPr>
          <w:rFonts w:ascii="Arial" w:hAnsi="Arial" w:cs="Arial"/>
          <w:sz w:val="22"/>
          <w:szCs w:val="22"/>
        </w:rPr>
      </w:pPr>
      <w:r w:rsidRPr="009B50DF">
        <w:rPr>
          <w:rFonts w:ascii="Arial" w:hAnsi="Arial" w:cs="Arial"/>
          <w:sz w:val="22"/>
          <w:szCs w:val="22"/>
        </w:rPr>
        <w:t>Ogólne zasady oceny równoważności</w:t>
      </w:r>
    </w:p>
    <w:p w14:paraId="721DF7D5" w14:textId="77777777" w:rsidR="009B50DF" w:rsidRPr="009B50DF" w:rsidRDefault="009B50DF" w:rsidP="009B50DF">
      <w:pPr>
        <w:pStyle w:val="Akapitzlist"/>
        <w:numPr>
          <w:ilvl w:val="0"/>
          <w:numId w:val="14"/>
        </w:numPr>
        <w:spacing w:before="120" w:after="0"/>
        <w:contextualSpacing w:val="0"/>
        <w:jc w:val="both"/>
        <w:rPr>
          <w:rFonts w:ascii="Arial" w:hAnsi="Arial" w:cs="Arial"/>
        </w:rPr>
      </w:pPr>
      <w:r w:rsidRPr="009B50DF">
        <w:rPr>
          <w:rFonts w:ascii="Arial" w:hAnsi="Arial" w:cs="Arial"/>
        </w:rPr>
        <w:t>W przypadku, gdy zaoferowane przez Wykonawcę rozwiązanie równoważne (dotyczy równoważności we wszystkich wskazanych powyżej przypadkach) nie będzie poprawnie współpracować z oprogramowaniem lub sprzętem Zamawiającego lub spowoduje zakłócenia w funkcjonowaniu infrastruktury Zamawiającego, Wykonawca podejmie na własny koszt wszelkie niezbędne działania celem przywrócenia sprawnego działania infrastruktury, w tym dokona ewentualnych niezbędnych modyfikacji po odinstalowaniu rozwiązania.</w:t>
      </w:r>
    </w:p>
    <w:p w14:paraId="02B98D42" w14:textId="77777777" w:rsidR="009B50DF" w:rsidRPr="009B50DF" w:rsidRDefault="009B50DF" w:rsidP="009B50DF">
      <w:pPr>
        <w:pStyle w:val="Akapitzlist"/>
        <w:numPr>
          <w:ilvl w:val="0"/>
          <w:numId w:val="14"/>
        </w:numPr>
        <w:spacing w:before="120" w:after="0"/>
        <w:contextualSpacing w:val="0"/>
        <w:jc w:val="both"/>
        <w:rPr>
          <w:rFonts w:ascii="Arial" w:hAnsi="Arial" w:cs="Arial"/>
        </w:rPr>
      </w:pPr>
      <w:r w:rsidRPr="009B50DF">
        <w:rPr>
          <w:rFonts w:ascii="Arial" w:hAnsi="Arial" w:cs="Arial"/>
        </w:rPr>
        <w:t>Zastosowanie rozwiązania równoważnego nie może wymagać żadnych nakładów, których nie wymagałoby również zastosowanie rozwiązań opisanych, jako rozwiązania referencyjne, po stronie Zamawiającego, celem dostosowania do niego aktualnie posiadanej przez Zamawiającego infrastruktury ani w warstwie fizycznej ani w warstwie oprogramowania.</w:t>
      </w:r>
    </w:p>
    <w:p w14:paraId="236CDF97" w14:textId="77777777" w:rsidR="009B50DF" w:rsidRPr="009B50DF" w:rsidRDefault="009B50DF" w:rsidP="009B50DF">
      <w:pPr>
        <w:pStyle w:val="Akapitzlist"/>
        <w:numPr>
          <w:ilvl w:val="0"/>
          <w:numId w:val="14"/>
        </w:numPr>
        <w:spacing w:before="120" w:after="0"/>
        <w:contextualSpacing w:val="0"/>
        <w:jc w:val="both"/>
        <w:rPr>
          <w:rFonts w:ascii="Arial" w:hAnsi="Arial" w:cs="Arial"/>
        </w:rPr>
      </w:pPr>
      <w:r w:rsidRPr="009B50DF">
        <w:rPr>
          <w:rFonts w:ascii="Arial" w:hAnsi="Arial" w:cs="Arial"/>
        </w:rPr>
        <w:t>Wykonawca zobowiązany jest podać w ofercie co najmniej nazwę producenta, nazwę oferowanego Oprogramowania, identyfikator Oprogramowania nadawany przez jego producenta, rodzaj licencji (według oznaczenia producenta), w sposób umożliwiający Zamawiającemu jednoznaczną identyfikację i weryfikację zaoferowanego Oprogramowania oraz udowodnić, że oferowane rozwiązanie spełnia wskazane przez Zamawiającego kryteria stosowane w celu oceny równoważności.</w:t>
      </w:r>
    </w:p>
    <w:p w14:paraId="22CA69B1" w14:textId="77777777" w:rsidR="009B50DF" w:rsidRPr="009B50DF" w:rsidRDefault="009B50DF" w:rsidP="009B50DF">
      <w:pPr>
        <w:pStyle w:val="Akapitzlist"/>
        <w:numPr>
          <w:ilvl w:val="0"/>
          <w:numId w:val="14"/>
        </w:numPr>
        <w:spacing w:before="120" w:after="0"/>
        <w:contextualSpacing w:val="0"/>
        <w:jc w:val="both"/>
        <w:rPr>
          <w:rFonts w:ascii="Arial" w:hAnsi="Arial" w:cs="Arial"/>
        </w:rPr>
      </w:pPr>
      <w:r w:rsidRPr="009B50DF">
        <w:rPr>
          <w:rFonts w:ascii="Arial" w:hAnsi="Arial" w:cs="Arial"/>
        </w:rPr>
        <w:lastRenderedPageBreak/>
        <w:t xml:space="preserve">Zamawiający nie dopuszcza dostarczenia licencji dla produktów równoważnych w formie </w:t>
      </w:r>
      <w:proofErr w:type="spellStart"/>
      <w:r w:rsidRPr="009B50DF">
        <w:rPr>
          <w:rFonts w:ascii="Arial" w:hAnsi="Arial" w:cs="Arial"/>
        </w:rPr>
        <w:t>upgradu</w:t>
      </w:r>
      <w:proofErr w:type="spellEnd"/>
      <w:r w:rsidRPr="009B50DF">
        <w:rPr>
          <w:rFonts w:ascii="Arial" w:hAnsi="Arial" w:cs="Arial"/>
        </w:rPr>
        <w:t xml:space="preserve"> czy licencji czasowej.</w:t>
      </w:r>
    </w:p>
    <w:p w14:paraId="4A4580DE" w14:textId="77777777" w:rsidR="009B50DF" w:rsidRPr="009B50DF" w:rsidRDefault="009B50DF" w:rsidP="009B50DF">
      <w:pPr>
        <w:pStyle w:val="Akapitzlist"/>
        <w:numPr>
          <w:ilvl w:val="0"/>
          <w:numId w:val="14"/>
        </w:numPr>
        <w:spacing w:before="120" w:after="0"/>
        <w:contextualSpacing w:val="0"/>
        <w:jc w:val="both"/>
        <w:rPr>
          <w:rFonts w:ascii="Arial" w:hAnsi="Arial" w:cs="Arial"/>
        </w:rPr>
      </w:pPr>
      <w:r w:rsidRPr="009B50DF">
        <w:rPr>
          <w:rFonts w:ascii="Arial" w:hAnsi="Arial" w:cs="Arial"/>
        </w:rPr>
        <w:t>Zamawiający nie dopuszcza zaoferowania subskrypcji licencyjnej opartej o rozwiązania chmurowe.</w:t>
      </w:r>
    </w:p>
    <w:p w14:paraId="676DAF1F" w14:textId="77777777" w:rsidR="009B50DF" w:rsidRPr="009B50DF" w:rsidRDefault="009B50DF" w:rsidP="009B50DF">
      <w:pPr>
        <w:pStyle w:val="Akapitzlist"/>
        <w:numPr>
          <w:ilvl w:val="0"/>
          <w:numId w:val="14"/>
        </w:numPr>
        <w:spacing w:before="120" w:after="0"/>
        <w:contextualSpacing w:val="0"/>
        <w:jc w:val="both"/>
        <w:rPr>
          <w:rFonts w:ascii="Arial" w:hAnsi="Arial" w:cs="Arial"/>
        </w:rPr>
      </w:pPr>
      <w:r w:rsidRPr="009B50DF">
        <w:rPr>
          <w:rFonts w:ascii="Arial" w:hAnsi="Arial" w:cs="Arial"/>
        </w:rPr>
        <w:t>W przypadku błędnego działania środowiska lub wykrytych niezgodności pod kątem spełnienia warunków OPZ po instalacji oprogramowania równoważnego Zamawiający ma prawo odstąpić od umowy.</w:t>
      </w:r>
    </w:p>
    <w:p w14:paraId="656B8ADA" w14:textId="77777777" w:rsidR="009B50DF" w:rsidRPr="009B50DF" w:rsidRDefault="009B50DF" w:rsidP="009B50DF">
      <w:pPr>
        <w:pStyle w:val="Akapitzlist"/>
        <w:autoSpaceDE w:val="0"/>
        <w:autoSpaceDN w:val="0"/>
        <w:adjustRightInd w:val="0"/>
        <w:spacing w:before="120" w:after="0"/>
        <w:rPr>
          <w:rFonts w:ascii="Arial" w:hAnsi="Arial" w:cs="Arial"/>
          <w:u w:color="000000"/>
        </w:rPr>
      </w:pPr>
    </w:p>
    <w:p w14:paraId="69BAB3EB" w14:textId="77777777" w:rsidR="009B50DF" w:rsidRPr="009B50DF" w:rsidRDefault="009B50DF" w:rsidP="009B50DF">
      <w:pPr>
        <w:pStyle w:val="Punkt"/>
        <w:spacing w:before="120" w:after="0" w:line="259" w:lineRule="auto"/>
        <w:ind w:left="0" w:firstLine="0"/>
        <w:rPr>
          <w:rFonts w:ascii="Arial" w:hAnsi="Arial" w:cs="Arial"/>
          <w:kern w:val="2"/>
          <w:sz w:val="22"/>
          <w:szCs w:val="22"/>
          <w:u w:color="000000"/>
        </w:rPr>
      </w:pPr>
      <w:r w:rsidRPr="009B50DF">
        <w:rPr>
          <w:rFonts w:ascii="Arial" w:hAnsi="Arial" w:cs="Arial"/>
          <w:kern w:val="2"/>
          <w:sz w:val="22"/>
          <w:szCs w:val="22"/>
          <w:u w:color="000000"/>
        </w:rPr>
        <w:t>Co do pozostałych równoważności to Zastosowanie rozwiązania równoważnego nie może wymagać żadnych nakładów, których nie wymagałoby również zastosowanie rozwiązań opisanych, jako rozwiązania referencyjne, po stronie Zamawiającego, celem dostosowania do niego aktualnie posiadanej przez Zamawiającego infrastruktury ani w warstwie fizycznej ani w warstwie oprogramowania.</w:t>
      </w:r>
    </w:p>
    <w:p w14:paraId="3A953FB3" w14:textId="77777777" w:rsidR="009B50DF" w:rsidRPr="009B50DF" w:rsidRDefault="009B50DF" w:rsidP="009B50DF">
      <w:pPr>
        <w:pStyle w:val="Punkt"/>
        <w:spacing w:before="120" w:after="0" w:line="259" w:lineRule="auto"/>
        <w:ind w:left="0" w:firstLine="0"/>
        <w:rPr>
          <w:rFonts w:ascii="Arial" w:hAnsi="Arial" w:cs="Arial"/>
          <w:kern w:val="2"/>
          <w:sz w:val="22"/>
          <w:szCs w:val="22"/>
          <w:u w:color="000000"/>
        </w:rPr>
      </w:pPr>
      <w:r w:rsidRPr="009B50DF">
        <w:rPr>
          <w:rFonts w:ascii="Arial" w:hAnsi="Arial" w:cs="Arial"/>
          <w:kern w:val="2"/>
          <w:sz w:val="22"/>
          <w:szCs w:val="22"/>
          <w:u w:color="000000"/>
        </w:rPr>
        <w:t>Jeżeli Wykonawca chce zaproponować rozwiązanie równoważne to musi to jasno wynikać z oferty, przy czym ma również udowodnić, że oferowane rozwiązanie spełnia wskazane przez Zamawiającego kryteria stosowane w celu oceny równoważności.</w:t>
      </w:r>
    </w:p>
    <w:p w14:paraId="5D774A54" w14:textId="77777777" w:rsidR="009B50DF" w:rsidRPr="009B50DF" w:rsidRDefault="009B50DF" w:rsidP="009B50DF">
      <w:pPr>
        <w:spacing w:before="120" w:after="0" w:line="259" w:lineRule="auto"/>
        <w:jc w:val="both"/>
        <w:rPr>
          <w:rFonts w:ascii="Arial" w:hAnsi="Arial" w:cs="Arial"/>
          <w:sz w:val="22"/>
          <w:szCs w:val="22"/>
        </w:rPr>
      </w:pPr>
    </w:p>
    <w:p w14:paraId="5CEC73BF" w14:textId="47859709" w:rsidR="00D358F9" w:rsidRPr="009B50DF" w:rsidRDefault="00D358F9" w:rsidP="009B50DF">
      <w:pPr>
        <w:pStyle w:val="Akapitzlist"/>
        <w:numPr>
          <w:ilvl w:val="1"/>
          <w:numId w:val="10"/>
        </w:numPr>
        <w:autoSpaceDE w:val="0"/>
        <w:autoSpaceDN w:val="0"/>
        <w:adjustRightInd w:val="0"/>
        <w:spacing w:before="120" w:after="0"/>
        <w:rPr>
          <w:rFonts w:ascii="Arial" w:hAnsi="Arial" w:cs="Arial"/>
          <w:b/>
          <w:bCs/>
          <w:u w:color="000000"/>
        </w:rPr>
      </w:pPr>
      <w:r w:rsidRPr="009B50DF">
        <w:rPr>
          <w:rFonts w:ascii="Arial" w:hAnsi="Arial" w:cs="Arial"/>
          <w:b/>
          <w:bCs/>
          <w:u w:color="000000"/>
        </w:rPr>
        <w:t>Oprogramowanie do Wirtualizacji</w:t>
      </w:r>
    </w:p>
    <w:tbl>
      <w:tblPr>
        <w:tblW w:w="0" w:type="auto"/>
        <w:jc w:val="center"/>
        <w:tblLayout w:type="fixed"/>
        <w:tblCellMar>
          <w:left w:w="10" w:type="dxa"/>
          <w:right w:w="10" w:type="dxa"/>
        </w:tblCellMar>
        <w:tblLook w:val="0000" w:firstRow="0" w:lastRow="0" w:firstColumn="0" w:lastColumn="0" w:noHBand="0" w:noVBand="0"/>
      </w:tblPr>
      <w:tblGrid>
        <w:gridCol w:w="988"/>
        <w:gridCol w:w="7512"/>
      </w:tblGrid>
      <w:tr w:rsidR="009B50DF" w:rsidRPr="009B50DF" w14:paraId="33113D4C" w14:textId="77777777" w:rsidTr="00E15A56">
        <w:trPr>
          <w:trHeight w:hRule="exact" w:val="448"/>
          <w:jc w:val="center"/>
        </w:trPr>
        <w:tc>
          <w:tcPr>
            <w:tcW w:w="988" w:type="dxa"/>
            <w:tcBorders>
              <w:top w:val="single" w:sz="4" w:space="0" w:color="auto"/>
              <w:left w:val="single" w:sz="4" w:space="0" w:color="auto"/>
              <w:bottom w:val="nil"/>
              <w:right w:val="single" w:sz="4" w:space="0" w:color="auto"/>
            </w:tcBorders>
            <w:shd w:val="clear" w:color="auto" w:fill="FFFFFF"/>
          </w:tcPr>
          <w:p w14:paraId="7621543B" w14:textId="77777777" w:rsidR="00D358F9" w:rsidRPr="009B50DF" w:rsidRDefault="00D358F9" w:rsidP="009B50DF">
            <w:pPr>
              <w:widowControl w:val="0"/>
              <w:autoSpaceDE w:val="0"/>
              <w:autoSpaceDN w:val="0"/>
              <w:adjustRightInd w:val="0"/>
              <w:spacing w:before="120" w:after="0" w:line="259" w:lineRule="auto"/>
              <w:rPr>
                <w:rFonts w:ascii="Arial" w:hAnsi="Arial" w:cs="Arial"/>
                <w:b/>
                <w:bCs/>
                <w:sz w:val="22"/>
                <w:szCs w:val="22"/>
                <w:u w:color="000000"/>
              </w:rPr>
            </w:pPr>
            <w:r w:rsidRPr="009B50DF">
              <w:rPr>
                <w:rFonts w:ascii="Arial" w:hAnsi="Arial" w:cs="Arial"/>
                <w:b/>
                <w:bCs/>
                <w:sz w:val="22"/>
                <w:szCs w:val="22"/>
                <w:u w:color="000000"/>
              </w:rPr>
              <w:t>LP.</w:t>
            </w:r>
          </w:p>
        </w:tc>
        <w:tc>
          <w:tcPr>
            <w:tcW w:w="7512" w:type="dxa"/>
            <w:tcBorders>
              <w:top w:val="single" w:sz="4" w:space="0" w:color="auto"/>
              <w:left w:val="single" w:sz="4" w:space="0" w:color="auto"/>
              <w:bottom w:val="nil"/>
              <w:right w:val="single" w:sz="4" w:space="0" w:color="auto"/>
            </w:tcBorders>
            <w:shd w:val="clear" w:color="auto" w:fill="FFFFFF"/>
            <w:vAlign w:val="bottom"/>
          </w:tcPr>
          <w:p w14:paraId="77A94036" w14:textId="77777777" w:rsidR="00D358F9" w:rsidRPr="009B50DF" w:rsidRDefault="00D358F9" w:rsidP="009B50DF">
            <w:pPr>
              <w:widowControl w:val="0"/>
              <w:autoSpaceDE w:val="0"/>
              <w:autoSpaceDN w:val="0"/>
              <w:adjustRightInd w:val="0"/>
              <w:spacing w:before="120" w:after="0" w:line="259" w:lineRule="auto"/>
              <w:rPr>
                <w:rFonts w:ascii="Arial" w:hAnsi="Arial" w:cs="Arial"/>
                <w:sz w:val="22"/>
                <w:szCs w:val="22"/>
                <w:u w:color="000000"/>
              </w:rPr>
            </w:pPr>
            <w:r w:rsidRPr="009B50DF">
              <w:rPr>
                <w:rFonts w:ascii="Arial" w:hAnsi="Arial" w:cs="Arial"/>
                <w:b/>
                <w:bCs/>
                <w:sz w:val="22"/>
                <w:szCs w:val="22"/>
                <w:u w:color="000000"/>
              </w:rPr>
              <w:t>Wymagania funkcjonalno-techniczne (minimalne)</w:t>
            </w:r>
          </w:p>
        </w:tc>
      </w:tr>
      <w:tr w:rsidR="009B50DF" w:rsidRPr="009B50DF" w14:paraId="7AF584CF" w14:textId="77777777" w:rsidTr="00E15A56">
        <w:trPr>
          <w:trHeight w:hRule="exact" w:val="836"/>
          <w:jc w:val="center"/>
        </w:trPr>
        <w:tc>
          <w:tcPr>
            <w:tcW w:w="988" w:type="dxa"/>
            <w:tcBorders>
              <w:top w:val="single" w:sz="4" w:space="0" w:color="auto"/>
              <w:left w:val="single" w:sz="4" w:space="0" w:color="auto"/>
              <w:bottom w:val="nil"/>
              <w:right w:val="single" w:sz="4" w:space="0" w:color="auto"/>
            </w:tcBorders>
            <w:shd w:val="clear" w:color="auto" w:fill="FFFFFF"/>
          </w:tcPr>
          <w:p w14:paraId="376952D1" w14:textId="77777777" w:rsidR="00D358F9" w:rsidRPr="009B50DF" w:rsidRDefault="00D358F9" w:rsidP="009B50DF">
            <w:pPr>
              <w:widowControl w:val="0"/>
              <w:autoSpaceDE w:val="0"/>
              <w:autoSpaceDN w:val="0"/>
              <w:adjustRightInd w:val="0"/>
              <w:spacing w:before="120" w:after="0" w:line="259" w:lineRule="auto"/>
              <w:ind w:left="1452" w:hanging="1452"/>
              <w:rPr>
                <w:rFonts w:ascii="Arial" w:hAnsi="Arial" w:cs="Arial"/>
                <w:sz w:val="22"/>
                <w:szCs w:val="22"/>
                <w:u w:color="000000"/>
              </w:rPr>
            </w:pPr>
            <w:r w:rsidRPr="009B50DF">
              <w:rPr>
                <w:rFonts w:ascii="Arial" w:hAnsi="Arial" w:cs="Arial"/>
                <w:sz w:val="22"/>
                <w:szCs w:val="22"/>
                <w:u w:color="000000"/>
              </w:rPr>
              <w:t>1</w:t>
            </w:r>
          </w:p>
        </w:tc>
        <w:tc>
          <w:tcPr>
            <w:tcW w:w="7512" w:type="dxa"/>
            <w:tcBorders>
              <w:top w:val="single" w:sz="4" w:space="0" w:color="auto"/>
              <w:left w:val="single" w:sz="4" w:space="0" w:color="auto"/>
              <w:bottom w:val="nil"/>
              <w:right w:val="single" w:sz="4" w:space="0" w:color="auto"/>
            </w:tcBorders>
            <w:shd w:val="clear" w:color="auto" w:fill="FFFFFF"/>
            <w:vAlign w:val="bottom"/>
          </w:tcPr>
          <w:p w14:paraId="5E9AFD55" w14:textId="77777777" w:rsidR="00D358F9" w:rsidRPr="009B50DF" w:rsidRDefault="00D358F9" w:rsidP="009B50DF">
            <w:pPr>
              <w:widowControl w:val="0"/>
              <w:autoSpaceDE w:val="0"/>
              <w:autoSpaceDN w:val="0"/>
              <w:adjustRightInd w:val="0"/>
              <w:spacing w:before="120" w:after="0" w:line="259" w:lineRule="auto"/>
              <w:rPr>
                <w:rFonts w:ascii="Arial" w:hAnsi="Arial" w:cs="Arial"/>
                <w:sz w:val="22"/>
                <w:szCs w:val="22"/>
                <w:u w:color="000000"/>
              </w:rPr>
            </w:pPr>
            <w:r w:rsidRPr="009B50DF">
              <w:rPr>
                <w:rFonts w:ascii="Arial" w:hAnsi="Arial" w:cs="Arial"/>
                <w:sz w:val="22"/>
                <w:szCs w:val="22"/>
                <w:u w:color="000000"/>
              </w:rPr>
              <w:t>Licencja na oprogramowanie musi pozwalać na pełne wykorzystanie sprzętowych zasobów serwera</w:t>
            </w:r>
          </w:p>
        </w:tc>
      </w:tr>
      <w:tr w:rsidR="009B50DF" w:rsidRPr="009B50DF" w14:paraId="4DB387B9" w14:textId="77777777" w:rsidTr="00E15A56">
        <w:trPr>
          <w:trHeight w:hRule="exact" w:val="721"/>
          <w:jc w:val="center"/>
        </w:trPr>
        <w:tc>
          <w:tcPr>
            <w:tcW w:w="988" w:type="dxa"/>
            <w:tcBorders>
              <w:top w:val="single" w:sz="4" w:space="0" w:color="auto"/>
              <w:left w:val="single" w:sz="4" w:space="0" w:color="auto"/>
              <w:bottom w:val="nil"/>
              <w:right w:val="single" w:sz="4" w:space="0" w:color="auto"/>
            </w:tcBorders>
            <w:shd w:val="clear" w:color="auto" w:fill="FFFFFF"/>
          </w:tcPr>
          <w:p w14:paraId="37F4FEB9" w14:textId="77777777" w:rsidR="00D358F9" w:rsidRPr="009B50DF" w:rsidRDefault="00D358F9" w:rsidP="009B50DF">
            <w:pPr>
              <w:widowControl w:val="0"/>
              <w:autoSpaceDE w:val="0"/>
              <w:autoSpaceDN w:val="0"/>
              <w:adjustRightInd w:val="0"/>
              <w:spacing w:before="120" w:after="0" w:line="259" w:lineRule="auto"/>
              <w:rPr>
                <w:rFonts w:ascii="Arial" w:hAnsi="Arial" w:cs="Arial"/>
                <w:sz w:val="22"/>
                <w:szCs w:val="22"/>
                <w:u w:color="000000"/>
              </w:rPr>
            </w:pPr>
            <w:r w:rsidRPr="009B50DF">
              <w:rPr>
                <w:rFonts w:ascii="Arial" w:hAnsi="Arial" w:cs="Arial"/>
                <w:sz w:val="22"/>
                <w:szCs w:val="22"/>
                <w:u w:color="000000"/>
              </w:rPr>
              <w:t>2</w:t>
            </w:r>
          </w:p>
        </w:tc>
        <w:tc>
          <w:tcPr>
            <w:tcW w:w="7512" w:type="dxa"/>
            <w:tcBorders>
              <w:top w:val="single" w:sz="4" w:space="0" w:color="auto"/>
              <w:left w:val="single" w:sz="4" w:space="0" w:color="auto"/>
              <w:bottom w:val="nil"/>
              <w:right w:val="single" w:sz="4" w:space="0" w:color="auto"/>
            </w:tcBorders>
            <w:shd w:val="clear" w:color="auto" w:fill="FFFFFF"/>
            <w:vAlign w:val="bottom"/>
          </w:tcPr>
          <w:p w14:paraId="4CDCCD0F" w14:textId="77777777" w:rsidR="00D358F9" w:rsidRPr="009B50DF" w:rsidRDefault="00D358F9" w:rsidP="009B50DF">
            <w:pPr>
              <w:widowControl w:val="0"/>
              <w:autoSpaceDE w:val="0"/>
              <w:autoSpaceDN w:val="0"/>
              <w:adjustRightInd w:val="0"/>
              <w:spacing w:before="120" w:after="0" w:line="259" w:lineRule="auto"/>
              <w:rPr>
                <w:rFonts w:ascii="Arial" w:hAnsi="Arial" w:cs="Arial"/>
                <w:sz w:val="22"/>
                <w:szCs w:val="22"/>
                <w:u w:color="000000"/>
              </w:rPr>
            </w:pPr>
            <w:r w:rsidRPr="009B50DF">
              <w:rPr>
                <w:rFonts w:ascii="Arial" w:hAnsi="Arial" w:cs="Arial"/>
                <w:sz w:val="22"/>
                <w:szCs w:val="22"/>
                <w:u w:color="000000"/>
              </w:rPr>
              <w:t>Warstwa wirtualizacji musi być zainstalowana bezpośrednio na sprzęcie fizycznym bez dodatkowych pośredniczących systemów operacyjnych</w:t>
            </w:r>
          </w:p>
        </w:tc>
      </w:tr>
      <w:tr w:rsidR="009B50DF" w:rsidRPr="009B50DF" w14:paraId="5EEEBA74" w14:textId="77777777" w:rsidTr="00DA7435">
        <w:trPr>
          <w:trHeight w:hRule="exact" w:val="981"/>
          <w:jc w:val="center"/>
        </w:trPr>
        <w:tc>
          <w:tcPr>
            <w:tcW w:w="988" w:type="dxa"/>
            <w:tcBorders>
              <w:top w:val="single" w:sz="4" w:space="0" w:color="auto"/>
              <w:left w:val="single" w:sz="4" w:space="0" w:color="auto"/>
              <w:bottom w:val="nil"/>
              <w:right w:val="single" w:sz="4" w:space="0" w:color="auto"/>
            </w:tcBorders>
            <w:shd w:val="clear" w:color="auto" w:fill="FFFFFF"/>
          </w:tcPr>
          <w:p w14:paraId="7B6AA4C9" w14:textId="77777777" w:rsidR="00D358F9" w:rsidRPr="009B50DF" w:rsidRDefault="00D358F9" w:rsidP="009B50DF">
            <w:pPr>
              <w:widowControl w:val="0"/>
              <w:autoSpaceDE w:val="0"/>
              <w:autoSpaceDN w:val="0"/>
              <w:adjustRightInd w:val="0"/>
              <w:spacing w:before="120" w:after="0" w:line="259" w:lineRule="auto"/>
              <w:rPr>
                <w:rFonts w:ascii="Arial" w:hAnsi="Arial" w:cs="Arial"/>
                <w:sz w:val="22"/>
                <w:szCs w:val="22"/>
                <w:u w:color="000000"/>
              </w:rPr>
            </w:pPr>
            <w:r w:rsidRPr="009B50DF">
              <w:rPr>
                <w:rFonts w:ascii="Arial" w:hAnsi="Arial" w:cs="Arial"/>
                <w:sz w:val="22"/>
                <w:szCs w:val="22"/>
                <w:u w:color="000000"/>
              </w:rPr>
              <w:t>3</w:t>
            </w:r>
          </w:p>
        </w:tc>
        <w:tc>
          <w:tcPr>
            <w:tcW w:w="7512" w:type="dxa"/>
            <w:tcBorders>
              <w:top w:val="single" w:sz="4" w:space="0" w:color="auto"/>
              <w:left w:val="single" w:sz="4" w:space="0" w:color="auto"/>
              <w:bottom w:val="nil"/>
              <w:right w:val="single" w:sz="4" w:space="0" w:color="auto"/>
            </w:tcBorders>
            <w:shd w:val="clear" w:color="auto" w:fill="FFFFFF"/>
          </w:tcPr>
          <w:p w14:paraId="4540B864" w14:textId="77777777" w:rsidR="00D358F9" w:rsidRPr="009B50DF" w:rsidRDefault="00D358F9" w:rsidP="009B50DF">
            <w:pPr>
              <w:widowControl w:val="0"/>
              <w:autoSpaceDE w:val="0"/>
              <w:autoSpaceDN w:val="0"/>
              <w:adjustRightInd w:val="0"/>
              <w:spacing w:before="120" w:after="0" w:line="259" w:lineRule="auto"/>
              <w:rPr>
                <w:rFonts w:ascii="Arial" w:hAnsi="Arial" w:cs="Arial"/>
                <w:sz w:val="22"/>
                <w:szCs w:val="22"/>
                <w:u w:color="000000"/>
              </w:rPr>
            </w:pPr>
            <w:r w:rsidRPr="009B50DF">
              <w:rPr>
                <w:rFonts w:ascii="Arial" w:hAnsi="Arial" w:cs="Arial"/>
                <w:sz w:val="22"/>
                <w:szCs w:val="22"/>
                <w:u w:color="000000"/>
              </w:rPr>
              <w:t>Rozwiązanie musi zapewnić możliwość obsługi wielu instancji systemów operacyjnych na jednym serwerze fizycznym i powinno się charakteryzować maksymalnym możliwym stopniem konsolidacji sprzętowej.</w:t>
            </w:r>
          </w:p>
        </w:tc>
      </w:tr>
      <w:tr w:rsidR="009B50DF" w:rsidRPr="009B50DF" w14:paraId="573C9BB1" w14:textId="77777777" w:rsidTr="00DA7435">
        <w:trPr>
          <w:trHeight w:hRule="exact" w:val="1136"/>
          <w:jc w:val="center"/>
        </w:trPr>
        <w:tc>
          <w:tcPr>
            <w:tcW w:w="988" w:type="dxa"/>
            <w:tcBorders>
              <w:top w:val="single" w:sz="4" w:space="0" w:color="auto"/>
              <w:left w:val="single" w:sz="4" w:space="0" w:color="auto"/>
              <w:bottom w:val="nil"/>
              <w:right w:val="single" w:sz="4" w:space="0" w:color="auto"/>
            </w:tcBorders>
            <w:shd w:val="clear" w:color="auto" w:fill="FFFFFF"/>
          </w:tcPr>
          <w:p w14:paraId="0773E416" w14:textId="77777777" w:rsidR="00D358F9" w:rsidRPr="009B50DF" w:rsidRDefault="00D358F9" w:rsidP="009B50DF">
            <w:pPr>
              <w:widowControl w:val="0"/>
              <w:autoSpaceDE w:val="0"/>
              <w:autoSpaceDN w:val="0"/>
              <w:adjustRightInd w:val="0"/>
              <w:spacing w:before="120" w:after="0" w:line="259" w:lineRule="auto"/>
              <w:rPr>
                <w:rFonts w:ascii="Arial" w:hAnsi="Arial" w:cs="Arial"/>
                <w:sz w:val="22"/>
                <w:szCs w:val="22"/>
                <w:u w:color="000000"/>
              </w:rPr>
            </w:pPr>
            <w:r w:rsidRPr="009B50DF">
              <w:rPr>
                <w:rFonts w:ascii="Arial" w:hAnsi="Arial" w:cs="Arial"/>
                <w:sz w:val="22"/>
                <w:szCs w:val="22"/>
                <w:u w:color="000000"/>
              </w:rPr>
              <w:t>4</w:t>
            </w:r>
          </w:p>
        </w:tc>
        <w:tc>
          <w:tcPr>
            <w:tcW w:w="7512" w:type="dxa"/>
            <w:tcBorders>
              <w:top w:val="single" w:sz="4" w:space="0" w:color="auto"/>
              <w:left w:val="single" w:sz="4" w:space="0" w:color="auto"/>
              <w:bottom w:val="nil"/>
              <w:right w:val="single" w:sz="4" w:space="0" w:color="auto"/>
            </w:tcBorders>
            <w:shd w:val="clear" w:color="auto" w:fill="FFFFFF"/>
          </w:tcPr>
          <w:p w14:paraId="0401E1B5" w14:textId="77777777" w:rsidR="00D358F9" w:rsidRPr="009B50DF" w:rsidRDefault="00D358F9" w:rsidP="009B50DF">
            <w:pPr>
              <w:widowControl w:val="0"/>
              <w:autoSpaceDE w:val="0"/>
              <w:autoSpaceDN w:val="0"/>
              <w:adjustRightInd w:val="0"/>
              <w:spacing w:before="120" w:after="0" w:line="259" w:lineRule="auto"/>
              <w:rPr>
                <w:rFonts w:ascii="Arial" w:hAnsi="Arial" w:cs="Arial"/>
                <w:sz w:val="22"/>
                <w:szCs w:val="22"/>
                <w:u w:color="000000"/>
              </w:rPr>
            </w:pPr>
            <w:r w:rsidRPr="009B50DF">
              <w:rPr>
                <w:rFonts w:ascii="Arial" w:hAnsi="Arial" w:cs="Arial"/>
                <w:sz w:val="22"/>
                <w:szCs w:val="22"/>
                <w:u w:color="000000"/>
              </w:rPr>
              <w:t>Oprogramowanie do wirtualizacji zainstalowane na serwerze fizycznym potrafi obsłużyć i wykorzystać procesory fizyczne wyposażone w 320 logicznych wątków oraz do 4TB pamięci fizycznej RAM.</w:t>
            </w:r>
          </w:p>
        </w:tc>
      </w:tr>
      <w:tr w:rsidR="009B50DF" w:rsidRPr="009B50DF" w14:paraId="784713C6" w14:textId="77777777" w:rsidTr="00DA7435">
        <w:trPr>
          <w:trHeight w:hRule="exact" w:val="840"/>
          <w:jc w:val="center"/>
        </w:trPr>
        <w:tc>
          <w:tcPr>
            <w:tcW w:w="988" w:type="dxa"/>
            <w:tcBorders>
              <w:top w:val="single" w:sz="4" w:space="0" w:color="auto"/>
              <w:left w:val="single" w:sz="4" w:space="0" w:color="auto"/>
              <w:bottom w:val="nil"/>
              <w:right w:val="single" w:sz="4" w:space="0" w:color="auto"/>
            </w:tcBorders>
            <w:shd w:val="clear" w:color="auto" w:fill="FFFFFF"/>
          </w:tcPr>
          <w:p w14:paraId="4B2DC551" w14:textId="77777777" w:rsidR="00D358F9" w:rsidRPr="009B50DF" w:rsidRDefault="00D358F9" w:rsidP="009B50DF">
            <w:pPr>
              <w:widowControl w:val="0"/>
              <w:autoSpaceDE w:val="0"/>
              <w:autoSpaceDN w:val="0"/>
              <w:adjustRightInd w:val="0"/>
              <w:spacing w:before="120" w:after="0" w:line="259" w:lineRule="auto"/>
              <w:rPr>
                <w:rFonts w:ascii="Arial" w:hAnsi="Arial" w:cs="Arial"/>
                <w:sz w:val="22"/>
                <w:szCs w:val="22"/>
                <w:u w:color="000000"/>
              </w:rPr>
            </w:pPr>
            <w:r w:rsidRPr="009B50DF">
              <w:rPr>
                <w:rFonts w:ascii="Arial" w:hAnsi="Arial" w:cs="Arial"/>
                <w:sz w:val="22"/>
                <w:szCs w:val="22"/>
                <w:u w:color="000000"/>
              </w:rPr>
              <w:t>5</w:t>
            </w:r>
          </w:p>
        </w:tc>
        <w:tc>
          <w:tcPr>
            <w:tcW w:w="7512" w:type="dxa"/>
            <w:tcBorders>
              <w:top w:val="single" w:sz="4" w:space="0" w:color="auto"/>
              <w:left w:val="single" w:sz="4" w:space="0" w:color="auto"/>
              <w:bottom w:val="nil"/>
              <w:right w:val="single" w:sz="4" w:space="0" w:color="auto"/>
            </w:tcBorders>
            <w:shd w:val="clear" w:color="auto" w:fill="FFFFFF"/>
          </w:tcPr>
          <w:p w14:paraId="35F7A378" w14:textId="77777777" w:rsidR="00D358F9" w:rsidRPr="009B50DF" w:rsidRDefault="00D358F9" w:rsidP="009B50DF">
            <w:pPr>
              <w:widowControl w:val="0"/>
              <w:autoSpaceDE w:val="0"/>
              <w:autoSpaceDN w:val="0"/>
              <w:adjustRightInd w:val="0"/>
              <w:spacing w:before="120" w:after="0" w:line="259" w:lineRule="auto"/>
              <w:rPr>
                <w:rFonts w:ascii="Arial" w:hAnsi="Arial" w:cs="Arial"/>
                <w:sz w:val="22"/>
                <w:szCs w:val="22"/>
                <w:u w:color="000000"/>
              </w:rPr>
            </w:pPr>
            <w:r w:rsidRPr="009B50DF">
              <w:rPr>
                <w:rFonts w:ascii="Arial" w:hAnsi="Arial" w:cs="Arial"/>
                <w:sz w:val="22"/>
                <w:szCs w:val="22"/>
                <w:u w:color="000000"/>
              </w:rPr>
              <w:t>Oprogramowanie do wirtualizacji musi zapewnić możliwość skonfigurowania maszyn wirtualnych 1-64 procesorowych.</w:t>
            </w:r>
          </w:p>
        </w:tc>
      </w:tr>
      <w:tr w:rsidR="009B50DF" w:rsidRPr="009B50DF" w14:paraId="67FAE5A3" w14:textId="77777777" w:rsidTr="00DA7435">
        <w:trPr>
          <w:trHeight w:hRule="exact" w:val="1037"/>
          <w:jc w:val="center"/>
        </w:trPr>
        <w:tc>
          <w:tcPr>
            <w:tcW w:w="988" w:type="dxa"/>
            <w:tcBorders>
              <w:top w:val="single" w:sz="4" w:space="0" w:color="auto"/>
              <w:left w:val="single" w:sz="4" w:space="0" w:color="auto"/>
              <w:bottom w:val="nil"/>
              <w:right w:val="single" w:sz="4" w:space="0" w:color="auto"/>
            </w:tcBorders>
            <w:shd w:val="clear" w:color="auto" w:fill="FFFFFF"/>
          </w:tcPr>
          <w:p w14:paraId="59CE8352" w14:textId="77777777" w:rsidR="00D358F9" w:rsidRPr="009B50DF" w:rsidRDefault="00D358F9" w:rsidP="009B50DF">
            <w:pPr>
              <w:widowControl w:val="0"/>
              <w:autoSpaceDE w:val="0"/>
              <w:autoSpaceDN w:val="0"/>
              <w:adjustRightInd w:val="0"/>
              <w:spacing w:before="120" w:after="0" w:line="259" w:lineRule="auto"/>
              <w:rPr>
                <w:rFonts w:ascii="Arial" w:hAnsi="Arial" w:cs="Arial"/>
                <w:sz w:val="22"/>
                <w:szCs w:val="22"/>
                <w:u w:color="000000"/>
              </w:rPr>
            </w:pPr>
            <w:r w:rsidRPr="009B50DF">
              <w:rPr>
                <w:rFonts w:ascii="Arial" w:hAnsi="Arial" w:cs="Arial"/>
                <w:sz w:val="22"/>
                <w:szCs w:val="22"/>
                <w:u w:color="000000"/>
              </w:rPr>
              <w:lastRenderedPageBreak/>
              <w:t>6</w:t>
            </w:r>
          </w:p>
        </w:tc>
        <w:tc>
          <w:tcPr>
            <w:tcW w:w="7512" w:type="dxa"/>
            <w:tcBorders>
              <w:top w:val="single" w:sz="4" w:space="0" w:color="auto"/>
              <w:left w:val="single" w:sz="4" w:space="0" w:color="auto"/>
              <w:bottom w:val="nil"/>
              <w:right w:val="single" w:sz="4" w:space="0" w:color="auto"/>
            </w:tcBorders>
            <w:shd w:val="clear" w:color="auto" w:fill="FFFFFF"/>
          </w:tcPr>
          <w:p w14:paraId="6290CC4F" w14:textId="77777777" w:rsidR="00D358F9" w:rsidRPr="009B50DF" w:rsidRDefault="00D358F9" w:rsidP="009B50DF">
            <w:pPr>
              <w:widowControl w:val="0"/>
              <w:autoSpaceDE w:val="0"/>
              <w:autoSpaceDN w:val="0"/>
              <w:adjustRightInd w:val="0"/>
              <w:spacing w:before="120" w:after="0" w:line="259" w:lineRule="auto"/>
              <w:rPr>
                <w:rFonts w:ascii="Arial" w:hAnsi="Arial" w:cs="Arial"/>
                <w:sz w:val="22"/>
                <w:szCs w:val="22"/>
                <w:u w:color="000000"/>
              </w:rPr>
            </w:pPr>
            <w:r w:rsidRPr="009B50DF">
              <w:rPr>
                <w:rFonts w:ascii="Arial" w:hAnsi="Arial" w:cs="Arial"/>
                <w:sz w:val="22"/>
                <w:szCs w:val="22"/>
                <w:u w:color="000000"/>
              </w:rPr>
              <w:t>Oprogramowanie do wirtualizacji musi zapewniać możliwość stworzenia dysku maszyny wirtualnej o wielkości do 62 TB</w:t>
            </w:r>
          </w:p>
        </w:tc>
      </w:tr>
      <w:tr w:rsidR="009B50DF" w:rsidRPr="009B50DF" w14:paraId="2C79FE39" w14:textId="77777777" w:rsidTr="00E15A56">
        <w:trPr>
          <w:trHeight w:hRule="exact" w:val="1125"/>
          <w:jc w:val="center"/>
        </w:trPr>
        <w:tc>
          <w:tcPr>
            <w:tcW w:w="988" w:type="dxa"/>
            <w:tcBorders>
              <w:top w:val="single" w:sz="4" w:space="0" w:color="auto"/>
              <w:left w:val="single" w:sz="4" w:space="0" w:color="auto"/>
              <w:bottom w:val="nil"/>
              <w:right w:val="single" w:sz="4" w:space="0" w:color="auto"/>
            </w:tcBorders>
            <w:shd w:val="clear" w:color="auto" w:fill="FFFFFF"/>
          </w:tcPr>
          <w:p w14:paraId="1F48907C" w14:textId="77777777" w:rsidR="00D358F9" w:rsidRPr="009B50DF" w:rsidRDefault="00D358F9" w:rsidP="009B50DF">
            <w:pPr>
              <w:widowControl w:val="0"/>
              <w:autoSpaceDE w:val="0"/>
              <w:autoSpaceDN w:val="0"/>
              <w:adjustRightInd w:val="0"/>
              <w:spacing w:before="120" w:after="0" w:line="259" w:lineRule="auto"/>
              <w:rPr>
                <w:rFonts w:ascii="Arial" w:hAnsi="Arial" w:cs="Arial"/>
                <w:sz w:val="22"/>
                <w:szCs w:val="22"/>
                <w:u w:color="000000"/>
              </w:rPr>
            </w:pPr>
            <w:r w:rsidRPr="009B50DF">
              <w:rPr>
                <w:rFonts w:ascii="Arial" w:hAnsi="Arial" w:cs="Arial"/>
                <w:sz w:val="22"/>
                <w:szCs w:val="22"/>
                <w:u w:color="000000"/>
              </w:rPr>
              <w:t>7</w:t>
            </w:r>
          </w:p>
        </w:tc>
        <w:tc>
          <w:tcPr>
            <w:tcW w:w="7512" w:type="dxa"/>
            <w:tcBorders>
              <w:top w:val="single" w:sz="4" w:space="0" w:color="auto"/>
              <w:left w:val="single" w:sz="4" w:space="0" w:color="auto"/>
              <w:bottom w:val="nil"/>
              <w:right w:val="single" w:sz="4" w:space="0" w:color="auto"/>
            </w:tcBorders>
            <w:shd w:val="clear" w:color="auto" w:fill="FFFFFF"/>
          </w:tcPr>
          <w:p w14:paraId="3DDB9899" w14:textId="77777777" w:rsidR="00D358F9" w:rsidRPr="009B50DF" w:rsidRDefault="00D358F9" w:rsidP="009B50DF">
            <w:pPr>
              <w:widowControl w:val="0"/>
              <w:autoSpaceDE w:val="0"/>
              <w:autoSpaceDN w:val="0"/>
              <w:adjustRightInd w:val="0"/>
              <w:spacing w:before="120" w:after="0" w:line="259" w:lineRule="auto"/>
              <w:rPr>
                <w:rFonts w:ascii="Arial" w:hAnsi="Arial" w:cs="Arial"/>
                <w:sz w:val="22"/>
                <w:szCs w:val="22"/>
                <w:u w:color="000000"/>
              </w:rPr>
            </w:pPr>
            <w:r w:rsidRPr="009B50DF">
              <w:rPr>
                <w:rFonts w:ascii="Arial" w:hAnsi="Arial" w:cs="Arial"/>
                <w:sz w:val="22"/>
                <w:szCs w:val="22"/>
                <w:u w:color="000000"/>
              </w:rPr>
              <w:t>Oprogramowanie do wirtualizacji musi zapewnić możliwość skonfigurowania maszyn wirtualnych z możliwością przydzielenia do 1 TB pamięci operacyjnej RAM.</w:t>
            </w:r>
          </w:p>
        </w:tc>
      </w:tr>
      <w:tr w:rsidR="009B50DF" w:rsidRPr="009B50DF" w14:paraId="655A9577" w14:textId="77777777" w:rsidTr="00E15A56">
        <w:trPr>
          <w:trHeight w:hRule="exact" w:val="1117"/>
          <w:jc w:val="center"/>
        </w:trPr>
        <w:tc>
          <w:tcPr>
            <w:tcW w:w="988" w:type="dxa"/>
            <w:tcBorders>
              <w:top w:val="single" w:sz="4" w:space="0" w:color="auto"/>
              <w:left w:val="single" w:sz="4" w:space="0" w:color="auto"/>
              <w:bottom w:val="nil"/>
              <w:right w:val="single" w:sz="4" w:space="0" w:color="auto"/>
            </w:tcBorders>
            <w:shd w:val="clear" w:color="auto" w:fill="FFFFFF"/>
          </w:tcPr>
          <w:p w14:paraId="5F1AA5F9" w14:textId="77777777" w:rsidR="00D358F9" w:rsidRPr="009B50DF" w:rsidRDefault="00D358F9" w:rsidP="009B50DF">
            <w:pPr>
              <w:widowControl w:val="0"/>
              <w:autoSpaceDE w:val="0"/>
              <w:autoSpaceDN w:val="0"/>
              <w:adjustRightInd w:val="0"/>
              <w:spacing w:before="120" w:after="0" w:line="259" w:lineRule="auto"/>
              <w:rPr>
                <w:rFonts w:ascii="Arial" w:hAnsi="Arial" w:cs="Arial"/>
                <w:sz w:val="22"/>
                <w:szCs w:val="22"/>
                <w:u w:color="000000"/>
              </w:rPr>
            </w:pPr>
            <w:r w:rsidRPr="009B50DF">
              <w:rPr>
                <w:rFonts w:ascii="Arial" w:hAnsi="Arial" w:cs="Arial"/>
                <w:sz w:val="22"/>
                <w:szCs w:val="22"/>
                <w:u w:color="000000"/>
              </w:rPr>
              <w:t>8</w:t>
            </w:r>
          </w:p>
        </w:tc>
        <w:tc>
          <w:tcPr>
            <w:tcW w:w="7512" w:type="dxa"/>
            <w:tcBorders>
              <w:top w:val="single" w:sz="4" w:space="0" w:color="auto"/>
              <w:left w:val="single" w:sz="4" w:space="0" w:color="auto"/>
              <w:bottom w:val="nil"/>
              <w:right w:val="single" w:sz="4" w:space="0" w:color="auto"/>
            </w:tcBorders>
            <w:shd w:val="clear" w:color="auto" w:fill="FFFFFF"/>
          </w:tcPr>
          <w:p w14:paraId="1C5E366C" w14:textId="77777777" w:rsidR="00D358F9" w:rsidRPr="009B50DF" w:rsidRDefault="00D358F9" w:rsidP="009B50DF">
            <w:pPr>
              <w:widowControl w:val="0"/>
              <w:autoSpaceDE w:val="0"/>
              <w:autoSpaceDN w:val="0"/>
              <w:adjustRightInd w:val="0"/>
              <w:spacing w:before="120" w:after="0" w:line="259" w:lineRule="auto"/>
              <w:rPr>
                <w:rFonts w:ascii="Arial" w:hAnsi="Arial" w:cs="Arial"/>
                <w:sz w:val="22"/>
                <w:szCs w:val="22"/>
                <w:u w:color="000000"/>
              </w:rPr>
            </w:pPr>
            <w:r w:rsidRPr="009B50DF">
              <w:rPr>
                <w:rFonts w:ascii="Arial" w:hAnsi="Arial" w:cs="Arial"/>
                <w:sz w:val="22"/>
                <w:szCs w:val="22"/>
                <w:u w:color="000000"/>
              </w:rPr>
              <w:t>Oprogramowanie do wirtualizacji musi zapewnić możliwość skonfigurowania maszyn wirtualnych z których każda może mieć 1-10 wirtualnych kart sieciowych.</w:t>
            </w:r>
          </w:p>
        </w:tc>
      </w:tr>
      <w:tr w:rsidR="009B50DF" w:rsidRPr="009B50DF" w14:paraId="3514B752" w14:textId="77777777" w:rsidTr="00E15A56">
        <w:trPr>
          <w:trHeight w:hRule="exact" w:val="991"/>
          <w:jc w:val="center"/>
        </w:trPr>
        <w:tc>
          <w:tcPr>
            <w:tcW w:w="988" w:type="dxa"/>
            <w:tcBorders>
              <w:top w:val="single" w:sz="4" w:space="0" w:color="auto"/>
              <w:left w:val="single" w:sz="4" w:space="0" w:color="auto"/>
              <w:bottom w:val="nil"/>
              <w:right w:val="single" w:sz="4" w:space="0" w:color="auto"/>
            </w:tcBorders>
            <w:shd w:val="clear" w:color="auto" w:fill="FFFFFF"/>
          </w:tcPr>
          <w:p w14:paraId="5F24D3F7" w14:textId="77777777" w:rsidR="00D358F9" w:rsidRPr="009B50DF" w:rsidRDefault="00D358F9" w:rsidP="009B50DF">
            <w:pPr>
              <w:widowControl w:val="0"/>
              <w:autoSpaceDE w:val="0"/>
              <w:autoSpaceDN w:val="0"/>
              <w:adjustRightInd w:val="0"/>
              <w:spacing w:before="120" w:after="0" w:line="259" w:lineRule="auto"/>
              <w:jc w:val="both"/>
              <w:rPr>
                <w:rFonts w:ascii="Arial" w:hAnsi="Arial" w:cs="Arial"/>
                <w:sz w:val="22"/>
                <w:szCs w:val="22"/>
                <w:u w:color="000000"/>
              </w:rPr>
            </w:pPr>
            <w:r w:rsidRPr="009B50DF">
              <w:rPr>
                <w:rFonts w:ascii="Arial" w:hAnsi="Arial" w:cs="Arial"/>
                <w:sz w:val="22"/>
                <w:szCs w:val="22"/>
                <w:u w:color="000000"/>
              </w:rPr>
              <w:t>9</w:t>
            </w:r>
          </w:p>
        </w:tc>
        <w:tc>
          <w:tcPr>
            <w:tcW w:w="7512" w:type="dxa"/>
            <w:tcBorders>
              <w:top w:val="single" w:sz="4" w:space="0" w:color="auto"/>
              <w:left w:val="single" w:sz="4" w:space="0" w:color="auto"/>
              <w:bottom w:val="nil"/>
              <w:right w:val="single" w:sz="4" w:space="0" w:color="auto"/>
            </w:tcBorders>
            <w:shd w:val="clear" w:color="auto" w:fill="FFFFFF"/>
          </w:tcPr>
          <w:p w14:paraId="22E48D7D" w14:textId="77777777" w:rsidR="00D358F9" w:rsidRPr="009B50DF" w:rsidRDefault="00D358F9" w:rsidP="009B50DF">
            <w:pPr>
              <w:widowControl w:val="0"/>
              <w:autoSpaceDE w:val="0"/>
              <w:autoSpaceDN w:val="0"/>
              <w:adjustRightInd w:val="0"/>
              <w:spacing w:before="120" w:after="0" w:line="259" w:lineRule="auto"/>
              <w:jc w:val="both"/>
              <w:rPr>
                <w:rFonts w:ascii="Arial" w:hAnsi="Arial" w:cs="Arial"/>
                <w:sz w:val="22"/>
                <w:szCs w:val="22"/>
                <w:u w:color="000000"/>
              </w:rPr>
            </w:pPr>
            <w:r w:rsidRPr="009B50DF">
              <w:rPr>
                <w:rFonts w:ascii="Arial" w:hAnsi="Arial" w:cs="Arial"/>
                <w:sz w:val="22"/>
                <w:szCs w:val="22"/>
                <w:u w:color="000000"/>
              </w:rPr>
              <w:t>Oprogramowanie do wirtualizacji musi zapewnić możliwość skonfigurowania maszyn wirtualnych z których każda może mieć co najmniej 4 porty szeregowe i 3 porty równoległe i 20 urządzeń USB.</w:t>
            </w:r>
          </w:p>
        </w:tc>
      </w:tr>
      <w:tr w:rsidR="009B50DF" w:rsidRPr="009B50DF" w14:paraId="2E3F64E1" w14:textId="77777777" w:rsidTr="00DA7435">
        <w:trPr>
          <w:trHeight w:hRule="exact" w:val="909"/>
          <w:jc w:val="center"/>
        </w:trPr>
        <w:tc>
          <w:tcPr>
            <w:tcW w:w="988" w:type="dxa"/>
            <w:tcBorders>
              <w:top w:val="single" w:sz="4" w:space="0" w:color="auto"/>
              <w:left w:val="single" w:sz="4" w:space="0" w:color="auto"/>
              <w:bottom w:val="nil"/>
              <w:right w:val="single" w:sz="4" w:space="0" w:color="auto"/>
            </w:tcBorders>
            <w:shd w:val="clear" w:color="auto" w:fill="FFFFFF"/>
          </w:tcPr>
          <w:p w14:paraId="76C9A67E" w14:textId="77777777" w:rsidR="00D358F9" w:rsidRPr="009B50DF" w:rsidRDefault="00D358F9" w:rsidP="009B50DF">
            <w:pPr>
              <w:widowControl w:val="0"/>
              <w:autoSpaceDE w:val="0"/>
              <w:autoSpaceDN w:val="0"/>
              <w:adjustRightInd w:val="0"/>
              <w:spacing w:before="120" w:after="0" w:line="259" w:lineRule="auto"/>
              <w:rPr>
                <w:rFonts w:ascii="Arial" w:hAnsi="Arial" w:cs="Arial"/>
                <w:sz w:val="22"/>
                <w:szCs w:val="22"/>
                <w:u w:color="000000"/>
              </w:rPr>
            </w:pPr>
            <w:r w:rsidRPr="009B50DF">
              <w:rPr>
                <w:rFonts w:ascii="Arial" w:hAnsi="Arial" w:cs="Arial"/>
                <w:sz w:val="22"/>
                <w:szCs w:val="22"/>
                <w:u w:color="000000"/>
              </w:rPr>
              <w:t>10</w:t>
            </w:r>
          </w:p>
        </w:tc>
        <w:tc>
          <w:tcPr>
            <w:tcW w:w="7512" w:type="dxa"/>
            <w:tcBorders>
              <w:top w:val="single" w:sz="4" w:space="0" w:color="auto"/>
              <w:left w:val="single" w:sz="4" w:space="0" w:color="auto"/>
              <w:bottom w:val="nil"/>
              <w:right w:val="single" w:sz="4" w:space="0" w:color="auto"/>
            </w:tcBorders>
            <w:shd w:val="clear" w:color="auto" w:fill="FFFFFF"/>
          </w:tcPr>
          <w:p w14:paraId="31052A95" w14:textId="77777777" w:rsidR="00D358F9" w:rsidRPr="009B50DF" w:rsidRDefault="00D358F9" w:rsidP="009B50DF">
            <w:pPr>
              <w:widowControl w:val="0"/>
              <w:autoSpaceDE w:val="0"/>
              <w:autoSpaceDN w:val="0"/>
              <w:adjustRightInd w:val="0"/>
              <w:spacing w:before="120" w:after="0" w:line="259" w:lineRule="auto"/>
              <w:rPr>
                <w:rFonts w:ascii="Arial" w:hAnsi="Arial" w:cs="Arial"/>
                <w:sz w:val="22"/>
                <w:szCs w:val="22"/>
                <w:u w:color="000000"/>
              </w:rPr>
            </w:pPr>
            <w:r w:rsidRPr="009B50DF">
              <w:rPr>
                <w:rFonts w:ascii="Arial" w:hAnsi="Arial" w:cs="Arial"/>
                <w:sz w:val="22"/>
                <w:szCs w:val="22"/>
                <w:u w:color="000000"/>
              </w:rPr>
              <w:t>Rozwiązanie musi umożliwiać łatwą i szybką rozbudowę infrastruktury o nowe usługi bez spadku wydajności i dostępności pozostałych wybranych usług.</w:t>
            </w:r>
          </w:p>
        </w:tc>
      </w:tr>
      <w:tr w:rsidR="009B50DF" w:rsidRPr="009B50DF" w14:paraId="4E2DCD6F" w14:textId="77777777" w:rsidTr="00E15A56">
        <w:trPr>
          <w:trHeight w:hRule="exact" w:val="791"/>
          <w:jc w:val="center"/>
        </w:trPr>
        <w:tc>
          <w:tcPr>
            <w:tcW w:w="988" w:type="dxa"/>
            <w:tcBorders>
              <w:top w:val="single" w:sz="4" w:space="0" w:color="auto"/>
              <w:left w:val="single" w:sz="4" w:space="0" w:color="auto"/>
              <w:bottom w:val="nil"/>
              <w:right w:val="single" w:sz="4" w:space="0" w:color="auto"/>
            </w:tcBorders>
            <w:shd w:val="clear" w:color="auto" w:fill="FFFFFF"/>
          </w:tcPr>
          <w:p w14:paraId="510DE1E8" w14:textId="77777777" w:rsidR="00D358F9" w:rsidRPr="009B50DF" w:rsidRDefault="00D358F9" w:rsidP="009B50DF">
            <w:pPr>
              <w:widowControl w:val="0"/>
              <w:autoSpaceDE w:val="0"/>
              <w:autoSpaceDN w:val="0"/>
              <w:adjustRightInd w:val="0"/>
              <w:spacing w:before="120" w:after="0" w:line="259" w:lineRule="auto"/>
              <w:rPr>
                <w:rFonts w:ascii="Arial" w:hAnsi="Arial" w:cs="Arial"/>
                <w:sz w:val="22"/>
                <w:szCs w:val="22"/>
                <w:u w:color="000000"/>
              </w:rPr>
            </w:pPr>
            <w:r w:rsidRPr="009B50DF">
              <w:rPr>
                <w:rFonts w:ascii="Arial" w:hAnsi="Arial" w:cs="Arial"/>
                <w:sz w:val="22"/>
                <w:szCs w:val="22"/>
                <w:u w:color="000000"/>
              </w:rPr>
              <w:t>11</w:t>
            </w:r>
          </w:p>
        </w:tc>
        <w:tc>
          <w:tcPr>
            <w:tcW w:w="7512" w:type="dxa"/>
            <w:tcBorders>
              <w:top w:val="single" w:sz="4" w:space="0" w:color="auto"/>
              <w:left w:val="single" w:sz="4" w:space="0" w:color="auto"/>
              <w:bottom w:val="nil"/>
              <w:right w:val="single" w:sz="4" w:space="0" w:color="auto"/>
            </w:tcBorders>
            <w:shd w:val="clear" w:color="auto" w:fill="FFFFFF"/>
          </w:tcPr>
          <w:p w14:paraId="1CA056C7" w14:textId="77777777" w:rsidR="00D358F9" w:rsidRPr="009B50DF" w:rsidRDefault="00D358F9" w:rsidP="009B50DF">
            <w:pPr>
              <w:widowControl w:val="0"/>
              <w:autoSpaceDE w:val="0"/>
              <w:autoSpaceDN w:val="0"/>
              <w:adjustRightInd w:val="0"/>
              <w:spacing w:before="120" w:after="0" w:line="259" w:lineRule="auto"/>
              <w:rPr>
                <w:rFonts w:ascii="Arial" w:hAnsi="Arial" w:cs="Arial"/>
                <w:sz w:val="22"/>
                <w:szCs w:val="22"/>
                <w:u w:color="000000"/>
              </w:rPr>
            </w:pPr>
            <w:r w:rsidRPr="009B50DF">
              <w:rPr>
                <w:rFonts w:ascii="Arial" w:hAnsi="Arial" w:cs="Arial"/>
                <w:sz w:val="22"/>
                <w:szCs w:val="22"/>
                <w:u w:color="000000"/>
              </w:rPr>
              <w:t>Rozwiązanie powinno w możliwie największym stopniu być niezależne od producenta platformy sprzętowej.</w:t>
            </w:r>
          </w:p>
        </w:tc>
      </w:tr>
      <w:tr w:rsidR="009B50DF" w:rsidRPr="009B50DF" w14:paraId="07A1EC35" w14:textId="77777777" w:rsidTr="00DA7435">
        <w:trPr>
          <w:trHeight w:hRule="exact" w:val="1105"/>
          <w:jc w:val="center"/>
        </w:trPr>
        <w:tc>
          <w:tcPr>
            <w:tcW w:w="988" w:type="dxa"/>
            <w:tcBorders>
              <w:top w:val="single" w:sz="4" w:space="0" w:color="auto"/>
              <w:left w:val="single" w:sz="4" w:space="0" w:color="auto"/>
              <w:bottom w:val="single" w:sz="4" w:space="0" w:color="auto"/>
              <w:right w:val="single" w:sz="4" w:space="0" w:color="auto"/>
            </w:tcBorders>
            <w:shd w:val="clear" w:color="auto" w:fill="FFFFFF"/>
          </w:tcPr>
          <w:p w14:paraId="4E2EFD8E" w14:textId="77777777" w:rsidR="00D358F9" w:rsidRPr="009B50DF" w:rsidRDefault="00D358F9" w:rsidP="009B50DF">
            <w:pPr>
              <w:widowControl w:val="0"/>
              <w:autoSpaceDE w:val="0"/>
              <w:autoSpaceDN w:val="0"/>
              <w:adjustRightInd w:val="0"/>
              <w:spacing w:before="120" w:after="0" w:line="259" w:lineRule="auto"/>
              <w:jc w:val="both"/>
              <w:rPr>
                <w:rFonts w:ascii="Arial" w:hAnsi="Arial" w:cs="Arial"/>
                <w:sz w:val="22"/>
                <w:szCs w:val="22"/>
                <w:u w:color="000000"/>
              </w:rPr>
            </w:pPr>
            <w:r w:rsidRPr="009B50DF">
              <w:rPr>
                <w:rFonts w:ascii="Arial" w:hAnsi="Arial" w:cs="Arial"/>
                <w:sz w:val="22"/>
                <w:szCs w:val="22"/>
                <w:u w:color="000000"/>
              </w:rPr>
              <w:t>12</w:t>
            </w:r>
          </w:p>
        </w:tc>
        <w:tc>
          <w:tcPr>
            <w:tcW w:w="7512" w:type="dxa"/>
            <w:tcBorders>
              <w:top w:val="single" w:sz="4" w:space="0" w:color="auto"/>
              <w:left w:val="single" w:sz="4" w:space="0" w:color="auto"/>
              <w:bottom w:val="single" w:sz="4" w:space="0" w:color="auto"/>
              <w:right w:val="single" w:sz="4" w:space="0" w:color="auto"/>
            </w:tcBorders>
            <w:shd w:val="clear" w:color="auto" w:fill="FFFFFF"/>
          </w:tcPr>
          <w:p w14:paraId="7BC20F71" w14:textId="77777777" w:rsidR="00D358F9" w:rsidRDefault="00D358F9" w:rsidP="009B50DF">
            <w:pPr>
              <w:widowControl w:val="0"/>
              <w:autoSpaceDE w:val="0"/>
              <w:autoSpaceDN w:val="0"/>
              <w:adjustRightInd w:val="0"/>
              <w:spacing w:before="120" w:after="0" w:line="259" w:lineRule="auto"/>
              <w:jc w:val="both"/>
              <w:rPr>
                <w:rFonts w:ascii="Arial" w:hAnsi="Arial" w:cs="Arial"/>
                <w:sz w:val="22"/>
                <w:szCs w:val="22"/>
                <w:u w:color="000000"/>
              </w:rPr>
            </w:pPr>
            <w:r w:rsidRPr="009B50DF">
              <w:rPr>
                <w:rFonts w:ascii="Arial" w:hAnsi="Arial" w:cs="Arial"/>
                <w:sz w:val="22"/>
                <w:szCs w:val="22"/>
                <w:u w:color="000000"/>
              </w:rPr>
              <w:t>Polityka licencjonowania musi umożliwiać przenoszenie licencji na oprogramowanie do wirtualizacji pomiędzy serwerami różnych producentów z zachowaniem wsparcia technicznego i zmianą wersji oprogramowania na niższą (</w:t>
            </w:r>
            <w:proofErr w:type="spellStart"/>
            <w:r w:rsidRPr="009B50DF">
              <w:rPr>
                <w:rFonts w:ascii="Arial" w:hAnsi="Arial" w:cs="Arial"/>
                <w:sz w:val="22"/>
                <w:szCs w:val="22"/>
                <w:u w:color="000000"/>
              </w:rPr>
              <w:t>downgrade</w:t>
            </w:r>
            <w:proofErr w:type="spellEnd"/>
            <w:r w:rsidRPr="009B50DF">
              <w:rPr>
                <w:rFonts w:ascii="Arial" w:hAnsi="Arial" w:cs="Arial"/>
                <w:sz w:val="22"/>
                <w:szCs w:val="22"/>
                <w:u w:color="000000"/>
              </w:rPr>
              <w:t>).</w:t>
            </w:r>
          </w:p>
          <w:p w14:paraId="552F8FB3" w14:textId="77777777" w:rsidR="00E15A56" w:rsidRPr="009B50DF" w:rsidRDefault="00E15A56" w:rsidP="009B50DF">
            <w:pPr>
              <w:widowControl w:val="0"/>
              <w:autoSpaceDE w:val="0"/>
              <w:autoSpaceDN w:val="0"/>
              <w:adjustRightInd w:val="0"/>
              <w:spacing w:before="120" w:after="0" w:line="259" w:lineRule="auto"/>
              <w:jc w:val="both"/>
              <w:rPr>
                <w:rFonts w:ascii="Arial" w:hAnsi="Arial" w:cs="Arial"/>
                <w:sz w:val="22"/>
                <w:szCs w:val="22"/>
                <w:u w:color="000000"/>
              </w:rPr>
            </w:pPr>
          </w:p>
          <w:p w14:paraId="5ED7609A" w14:textId="77777777" w:rsidR="00D358F9" w:rsidRPr="009B50DF" w:rsidRDefault="00D358F9" w:rsidP="009B50DF">
            <w:pPr>
              <w:widowControl w:val="0"/>
              <w:autoSpaceDE w:val="0"/>
              <w:autoSpaceDN w:val="0"/>
              <w:adjustRightInd w:val="0"/>
              <w:spacing w:before="120" w:after="0" w:line="259" w:lineRule="auto"/>
              <w:rPr>
                <w:rFonts w:ascii="Arial" w:hAnsi="Arial" w:cs="Arial"/>
                <w:sz w:val="22"/>
                <w:szCs w:val="22"/>
                <w:u w:color="000000"/>
              </w:rPr>
            </w:pPr>
            <w:r w:rsidRPr="009B50DF">
              <w:rPr>
                <w:rFonts w:ascii="Arial" w:hAnsi="Arial" w:cs="Arial"/>
                <w:sz w:val="22"/>
                <w:szCs w:val="22"/>
                <w:u w:color="000000"/>
              </w:rPr>
              <w:t>Licencjonowanie nie może odbywać się w trybie OEM.</w:t>
            </w:r>
          </w:p>
        </w:tc>
      </w:tr>
      <w:tr w:rsidR="009B50DF" w:rsidRPr="009B50DF" w14:paraId="28CD7ADA" w14:textId="77777777" w:rsidTr="00DA7435">
        <w:trPr>
          <w:trHeight w:hRule="exact" w:val="2137"/>
          <w:jc w:val="center"/>
        </w:trPr>
        <w:tc>
          <w:tcPr>
            <w:tcW w:w="988" w:type="dxa"/>
            <w:tcBorders>
              <w:top w:val="single" w:sz="4" w:space="0" w:color="auto"/>
              <w:left w:val="single" w:sz="4" w:space="0" w:color="auto"/>
              <w:bottom w:val="single" w:sz="4" w:space="0" w:color="auto"/>
              <w:right w:val="single" w:sz="4" w:space="0" w:color="auto"/>
            </w:tcBorders>
            <w:shd w:val="clear" w:color="auto" w:fill="FFFFFF"/>
          </w:tcPr>
          <w:p w14:paraId="69EF752F" w14:textId="77777777" w:rsidR="00D358F9" w:rsidRPr="009B50DF" w:rsidRDefault="00D358F9" w:rsidP="009B50DF">
            <w:pPr>
              <w:widowControl w:val="0"/>
              <w:autoSpaceDE w:val="0"/>
              <w:autoSpaceDN w:val="0"/>
              <w:adjustRightInd w:val="0"/>
              <w:spacing w:before="120" w:after="0" w:line="259" w:lineRule="auto"/>
              <w:jc w:val="both"/>
              <w:rPr>
                <w:rFonts w:ascii="Arial" w:hAnsi="Arial" w:cs="Arial"/>
                <w:sz w:val="22"/>
                <w:szCs w:val="22"/>
                <w:u w:color="000000"/>
              </w:rPr>
            </w:pPr>
            <w:r w:rsidRPr="009B50DF">
              <w:rPr>
                <w:rFonts w:ascii="Arial" w:hAnsi="Arial" w:cs="Arial"/>
                <w:sz w:val="22"/>
                <w:szCs w:val="22"/>
                <w:u w:color="000000"/>
              </w:rPr>
              <w:t>13</w:t>
            </w:r>
          </w:p>
        </w:tc>
        <w:tc>
          <w:tcPr>
            <w:tcW w:w="7512" w:type="dxa"/>
            <w:tcBorders>
              <w:top w:val="single" w:sz="4" w:space="0" w:color="auto"/>
              <w:left w:val="single" w:sz="4" w:space="0" w:color="auto"/>
              <w:bottom w:val="single" w:sz="4" w:space="0" w:color="auto"/>
              <w:right w:val="single" w:sz="4" w:space="0" w:color="auto"/>
            </w:tcBorders>
            <w:shd w:val="clear" w:color="auto" w:fill="FFFFFF"/>
          </w:tcPr>
          <w:p w14:paraId="226F744D" w14:textId="77777777" w:rsidR="00D358F9" w:rsidRPr="009B50DF" w:rsidRDefault="00D358F9" w:rsidP="009B50DF">
            <w:pPr>
              <w:widowControl w:val="0"/>
              <w:autoSpaceDE w:val="0"/>
              <w:autoSpaceDN w:val="0"/>
              <w:adjustRightInd w:val="0"/>
              <w:spacing w:before="120" w:after="0" w:line="259" w:lineRule="auto"/>
              <w:jc w:val="both"/>
              <w:rPr>
                <w:rFonts w:ascii="Arial" w:hAnsi="Arial" w:cs="Arial"/>
                <w:sz w:val="22"/>
                <w:szCs w:val="22"/>
                <w:u w:color="000000"/>
              </w:rPr>
            </w:pPr>
            <w:r w:rsidRPr="009B50DF">
              <w:rPr>
                <w:rFonts w:ascii="Arial" w:hAnsi="Arial" w:cs="Arial"/>
                <w:sz w:val="22"/>
                <w:szCs w:val="22"/>
                <w:u w:color="000000"/>
              </w:rPr>
              <w:t xml:space="preserve">Rozwiązanie musi umożliwiać poprawne zainstalowanie   następujących systemów operacyjnych: Windows Server 2008, Windows Server 2012, Windows 7, Windows 8, SLES 11, SLES 10, SLES 9, SLES 8, RHEL 6, RHEL 5, RHEL 4, RHEL 3, Solaris 11,Solaris 10, Solaris 9, Solaris 8, OS/2 Warp 4.0, NetWare 6.5, NetWare 6, NetWare 5, OEL 4, OEL 5, </w:t>
            </w:r>
            <w:proofErr w:type="spellStart"/>
            <w:r w:rsidRPr="009B50DF">
              <w:rPr>
                <w:rFonts w:ascii="Arial" w:hAnsi="Arial" w:cs="Arial"/>
                <w:sz w:val="22"/>
                <w:szCs w:val="22"/>
                <w:u w:color="000000"/>
              </w:rPr>
              <w:t>Debian</w:t>
            </w:r>
            <w:proofErr w:type="spellEnd"/>
            <w:r w:rsidRPr="009B50DF">
              <w:rPr>
                <w:rFonts w:ascii="Arial" w:hAnsi="Arial" w:cs="Arial"/>
                <w:sz w:val="22"/>
                <w:szCs w:val="22"/>
                <w:u w:color="000000"/>
              </w:rPr>
              <w:t xml:space="preserve">, </w:t>
            </w:r>
            <w:proofErr w:type="spellStart"/>
            <w:r w:rsidRPr="009B50DF">
              <w:rPr>
                <w:rFonts w:ascii="Arial" w:hAnsi="Arial" w:cs="Arial"/>
                <w:sz w:val="22"/>
                <w:szCs w:val="22"/>
                <w:u w:color="000000"/>
              </w:rPr>
              <w:t>CentOS</w:t>
            </w:r>
            <w:proofErr w:type="spellEnd"/>
            <w:r w:rsidRPr="009B50DF">
              <w:rPr>
                <w:rFonts w:ascii="Arial" w:hAnsi="Arial" w:cs="Arial"/>
                <w:sz w:val="22"/>
                <w:szCs w:val="22"/>
                <w:u w:color="000000"/>
              </w:rPr>
              <w:t xml:space="preserve">, </w:t>
            </w:r>
            <w:proofErr w:type="spellStart"/>
            <w:r w:rsidRPr="009B50DF">
              <w:rPr>
                <w:rFonts w:ascii="Arial" w:hAnsi="Arial" w:cs="Arial"/>
                <w:sz w:val="22"/>
                <w:szCs w:val="22"/>
                <w:u w:color="000000"/>
              </w:rPr>
              <w:t>FreeBSD</w:t>
            </w:r>
            <w:proofErr w:type="spellEnd"/>
            <w:r w:rsidRPr="009B50DF">
              <w:rPr>
                <w:rFonts w:ascii="Arial" w:hAnsi="Arial" w:cs="Arial"/>
                <w:sz w:val="22"/>
                <w:szCs w:val="22"/>
                <w:u w:color="000000"/>
              </w:rPr>
              <w:t xml:space="preserve">, </w:t>
            </w:r>
            <w:proofErr w:type="spellStart"/>
            <w:r w:rsidRPr="009B50DF">
              <w:rPr>
                <w:rFonts w:ascii="Arial" w:hAnsi="Arial" w:cs="Arial"/>
                <w:sz w:val="22"/>
                <w:szCs w:val="22"/>
                <w:u w:color="000000"/>
              </w:rPr>
              <w:t>Asianux</w:t>
            </w:r>
            <w:proofErr w:type="spellEnd"/>
            <w:r w:rsidRPr="009B50DF">
              <w:rPr>
                <w:rFonts w:ascii="Arial" w:hAnsi="Arial" w:cs="Arial"/>
                <w:sz w:val="22"/>
                <w:szCs w:val="22"/>
                <w:u w:color="000000"/>
              </w:rPr>
              <w:t xml:space="preserve">, </w:t>
            </w:r>
            <w:proofErr w:type="spellStart"/>
            <w:r w:rsidRPr="009B50DF">
              <w:rPr>
                <w:rFonts w:ascii="Arial" w:hAnsi="Arial" w:cs="Arial"/>
                <w:sz w:val="22"/>
                <w:szCs w:val="22"/>
                <w:u w:color="000000"/>
              </w:rPr>
              <w:t>Mandriva</w:t>
            </w:r>
            <w:proofErr w:type="spellEnd"/>
            <w:r w:rsidRPr="009B50DF">
              <w:rPr>
                <w:rFonts w:ascii="Arial" w:hAnsi="Arial" w:cs="Arial"/>
                <w:sz w:val="22"/>
                <w:szCs w:val="22"/>
                <w:u w:color="000000"/>
              </w:rPr>
              <w:t xml:space="preserve">, </w:t>
            </w:r>
            <w:proofErr w:type="spellStart"/>
            <w:r w:rsidRPr="009B50DF">
              <w:rPr>
                <w:rFonts w:ascii="Arial" w:hAnsi="Arial" w:cs="Arial"/>
                <w:sz w:val="22"/>
                <w:szCs w:val="22"/>
                <w:u w:color="000000"/>
              </w:rPr>
              <w:t>Ubuntu</w:t>
            </w:r>
            <w:proofErr w:type="spellEnd"/>
            <w:r w:rsidRPr="009B50DF">
              <w:rPr>
                <w:rFonts w:ascii="Arial" w:hAnsi="Arial" w:cs="Arial"/>
                <w:sz w:val="22"/>
                <w:szCs w:val="22"/>
                <w:u w:color="000000"/>
              </w:rPr>
              <w:t xml:space="preserve"> 12.04, SCO </w:t>
            </w:r>
            <w:proofErr w:type="spellStart"/>
            <w:r w:rsidRPr="009B50DF">
              <w:rPr>
                <w:rFonts w:ascii="Arial" w:hAnsi="Arial" w:cs="Arial"/>
                <w:sz w:val="22"/>
                <w:szCs w:val="22"/>
                <w:u w:color="000000"/>
              </w:rPr>
              <w:t>OpenServer</w:t>
            </w:r>
            <w:proofErr w:type="spellEnd"/>
            <w:r w:rsidRPr="009B50DF">
              <w:rPr>
                <w:rFonts w:ascii="Arial" w:hAnsi="Arial" w:cs="Arial"/>
                <w:sz w:val="22"/>
                <w:szCs w:val="22"/>
                <w:u w:color="000000"/>
              </w:rPr>
              <w:t xml:space="preserve">, SCO </w:t>
            </w:r>
            <w:proofErr w:type="spellStart"/>
            <w:r w:rsidRPr="009B50DF">
              <w:rPr>
                <w:rFonts w:ascii="Arial" w:hAnsi="Arial" w:cs="Arial"/>
                <w:sz w:val="22"/>
                <w:szCs w:val="22"/>
                <w:u w:color="000000"/>
              </w:rPr>
              <w:t>Unixware</w:t>
            </w:r>
            <w:proofErr w:type="spellEnd"/>
            <w:r w:rsidRPr="009B50DF">
              <w:rPr>
                <w:rFonts w:ascii="Arial" w:hAnsi="Arial" w:cs="Arial"/>
                <w:sz w:val="22"/>
                <w:szCs w:val="22"/>
                <w:u w:color="000000"/>
              </w:rPr>
              <w:t>, Mac OS X</w:t>
            </w:r>
          </w:p>
        </w:tc>
      </w:tr>
      <w:tr w:rsidR="009B50DF" w:rsidRPr="009B50DF" w14:paraId="2A292F96" w14:textId="77777777" w:rsidTr="00DA7435">
        <w:trPr>
          <w:trHeight w:hRule="exact" w:val="938"/>
          <w:jc w:val="center"/>
        </w:trPr>
        <w:tc>
          <w:tcPr>
            <w:tcW w:w="988" w:type="dxa"/>
            <w:tcBorders>
              <w:top w:val="single" w:sz="4" w:space="0" w:color="auto"/>
              <w:left w:val="single" w:sz="4" w:space="0" w:color="auto"/>
              <w:bottom w:val="single" w:sz="4" w:space="0" w:color="auto"/>
              <w:right w:val="single" w:sz="4" w:space="0" w:color="auto"/>
            </w:tcBorders>
            <w:shd w:val="clear" w:color="auto" w:fill="FFFFFF"/>
          </w:tcPr>
          <w:p w14:paraId="6DEEBE9B" w14:textId="77777777" w:rsidR="00D358F9" w:rsidRPr="009B50DF" w:rsidRDefault="00D358F9" w:rsidP="009B50DF">
            <w:pPr>
              <w:widowControl w:val="0"/>
              <w:autoSpaceDE w:val="0"/>
              <w:autoSpaceDN w:val="0"/>
              <w:adjustRightInd w:val="0"/>
              <w:spacing w:before="120" w:after="0" w:line="259" w:lineRule="auto"/>
              <w:rPr>
                <w:rFonts w:ascii="Arial" w:hAnsi="Arial" w:cs="Arial"/>
                <w:sz w:val="22"/>
                <w:szCs w:val="22"/>
                <w:u w:color="000000"/>
              </w:rPr>
            </w:pPr>
            <w:r w:rsidRPr="009B50DF">
              <w:rPr>
                <w:rFonts w:ascii="Arial" w:hAnsi="Arial" w:cs="Arial"/>
                <w:sz w:val="22"/>
                <w:szCs w:val="22"/>
                <w:u w:color="000000"/>
              </w:rPr>
              <w:t>14</w:t>
            </w:r>
          </w:p>
        </w:tc>
        <w:tc>
          <w:tcPr>
            <w:tcW w:w="7512" w:type="dxa"/>
            <w:tcBorders>
              <w:top w:val="single" w:sz="4" w:space="0" w:color="auto"/>
              <w:left w:val="single" w:sz="4" w:space="0" w:color="auto"/>
              <w:bottom w:val="single" w:sz="4" w:space="0" w:color="auto"/>
              <w:right w:val="single" w:sz="4" w:space="0" w:color="auto"/>
            </w:tcBorders>
            <w:shd w:val="clear" w:color="auto" w:fill="FFFFFF"/>
            <w:vAlign w:val="bottom"/>
          </w:tcPr>
          <w:p w14:paraId="7B133019" w14:textId="77777777" w:rsidR="00D358F9" w:rsidRPr="009B50DF" w:rsidRDefault="00D358F9" w:rsidP="009B50DF">
            <w:pPr>
              <w:widowControl w:val="0"/>
              <w:autoSpaceDE w:val="0"/>
              <w:autoSpaceDN w:val="0"/>
              <w:adjustRightInd w:val="0"/>
              <w:spacing w:before="120" w:after="0" w:line="259" w:lineRule="auto"/>
              <w:rPr>
                <w:rFonts w:ascii="Arial" w:hAnsi="Arial" w:cs="Arial"/>
                <w:sz w:val="22"/>
                <w:szCs w:val="22"/>
                <w:u w:color="000000"/>
              </w:rPr>
            </w:pPr>
            <w:r w:rsidRPr="009B50DF">
              <w:rPr>
                <w:rFonts w:ascii="Arial" w:hAnsi="Arial" w:cs="Arial"/>
                <w:sz w:val="22"/>
                <w:szCs w:val="22"/>
                <w:u w:color="000000"/>
              </w:rPr>
              <w:t>Rozwiązanie musi umożliwiać przydzielenie większej ilości pamięci RAM dla maszyn wirtualnych niż fizyczne zasoby RAM serwera w celu osiągnięcia maksymalnego współczynnika konsolidacji.</w:t>
            </w:r>
          </w:p>
        </w:tc>
      </w:tr>
      <w:tr w:rsidR="009B50DF" w:rsidRPr="009B50DF" w14:paraId="368EDABB" w14:textId="77777777" w:rsidTr="00DA7435">
        <w:trPr>
          <w:trHeight w:hRule="exact" w:val="1526"/>
          <w:jc w:val="center"/>
        </w:trPr>
        <w:tc>
          <w:tcPr>
            <w:tcW w:w="988" w:type="dxa"/>
            <w:tcBorders>
              <w:top w:val="single" w:sz="4" w:space="0" w:color="auto"/>
              <w:left w:val="single" w:sz="4" w:space="0" w:color="auto"/>
              <w:bottom w:val="single" w:sz="4" w:space="0" w:color="auto"/>
              <w:right w:val="single" w:sz="4" w:space="0" w:color="auto"/>
            </w:tcBorders>
            <w:shd w:val="clear" w:color="auto" w:fill="FFFFFF"/>
          </w:tcPr>
          <w:p w14:paraId="091354C1" w14:textId="77777777" w:rsidR="00D358F9" w:rsidRPr="009B50DF" w:rsidRDefault="00D358F9" w:rsidP="009B50DF">
            <w:pPr>
              <w:widowControl w:val="0"/>
              <w:autoSpaceDE w:val="0"/>
              <w:autoSpaceDN w:val="0"/>
              <w:adjustRightInd w:val="0"/>
              <w:spacing w:before="120" w:after="0" w:line="259" w:lineRule="auto"/>
              <w:rPr>
                <w:rFonts w:ascii="Arial" w:hAnsi="Arial" w:cs="Arial"/>
                <w:sz w:val="22"/>
                <w:szCs w:val="22"/>
                <w:u w:color="000000"/>
              </w:rPr>
            </w:pPr>
            <w:r w:rsidRPr="009B50DF">
              <w:rPr>
                <w:rFonts w:ascii="Arial" w:hAnsi="Arial" w:cs="Arial"/>
                <w:sz w:val="22"/>
                <w:szCs w:val="22"/>
                <w:u w:color="000000"/>
              </w:rPr>
              <w:lastRenderedPageBreak/>
              <w:t>15</w:t>
            </w:r>
          </w:p>
        </w:tc>
        <w:tc>
          <w:tcPr>
            <w:tcW w:w="7512" w:type="dxa"/>
            <w:tcBorders>
              <w:top w:val="single" w:sz="4" w:space="0" w:color="auto"/>
              <w:left w:val="single" w:sz="4" w:space="0" w:color="auto"/>
              <w:bottom w:val="single" w:sz="4" w:space="0" w:color="auto"/>
              <w:right w:val="single" w:sz="4" w:space="0" w:color="auto"/>
            </w:tcBorders>
            <w:shd w:val="clear" w:color="auto" w:fill="FFFFFF"/>
          </w:tcPr>
          <w:p w14:paraId="45A719A0" w14:textId="77777777" w:rsidR="00D358F9" w:rsidRPr="009B50DF" w:rsidRDefault="00D358F9" w:rsidP="009B50DF">
            <w:pPr>
              <w:widowControl w:val="0"/>
              <w:autoSpaceDE w:val="0"/>
              <w:autoSpaceDN w:val="0"/>
              <w:adjustRightInd w:val="0"/>
              <w:spacing w:before="120" w:after="0" w:line="259" w:lineRule="auto"/>
              <w:rPr>
                <w:rFonts w:ascii="Arial" w:hAnsi="Arial" w:cs="Arial"/>
                <w:sz w:val="22"/>
                <w:szCs w:val="22"/>
                <w:u w:color="000000"/>
              </w:rPr>
            </w:pPr>
            <w:r w:rsidRPr="009B50DF">
              <w:rPr>
                <w:rFonts w:ascii="Arial" w:hAnsi="Arial" w:cs="Arial"/>
                <w:sz w:val="22"/>
                <w:szCs w:val="22"/>
                <w:u w:color="000000"/>
              </w:rPr>
              <w:t xml:space="preserve">Rozwiązanie powinno posiadać centralną konsolę graficzną do zarządzania maszynami wirtualnymi i do konfigurowania innych funkcjonalności. Centralna konsola graficzna powinna mieć możliwość działania zarówno jako aplikacja na maszynie fizycznej lub wirtualnej jak i jako gotowa, wstępnie skonfigurowana maszyna wirtualna tzw. </w:t>
            </w:r>
            <w:proofErr w:type="spellStart"/>
            <w:r w:rsidRPr="009B50DF">
              <w:rPr>
                <w:rFonts w:ascii="Arial" w:hAnsi="Arial" w:cs="Arial"/>
                <w:sz w:val="22"/>
                <w:szCs w:val="22"/>
                <w:u w:color="000000"/>
              </w:rPr>
              <w:t>virtual</w:t>
            </w:r>
            <w:proofErr w:type="spellEnd"/>
            <w:r w:rsidRPr="009B50DF">
              <w:rPr>
                <w:rFonts w:ascii="Arial" w:hAnsi="Arial" w:cs="Arial"/>
                <w:sz w:val="22"/>
                <w:szCs w:val="22"/>
                <w:u w:color="000000"/>
              </w:rPr>
              <w:t xml:space="preserve"> </w:t>
            </w:r>
            <w:proofErr w:type="spellStart"/>
            <w:r w:rsidRPr="009B50DF">
              <w:rPr>
                <w:rFonts w:ascii="Arial" w:hAnsi="Arial" w:cs="Arial"/>
                <w:sz w:val="22"/>
                <w:szCs w:val="22"/>
                <w:u w:color="000000"/>
              </w:rPr>
              <w:t>appliance</w:t>
            </w:r>
            <w:proofErr w:type="spellEnd"/>
            <w:r w:rsidRPr="009B50DF">
              <w:rPr>
                <w:rFonts w:ascii="Arial" w:hAnsi="Arial" w:cs="Arial"/>
                <w:sz w:val="22"/>
                <w:szCs w:val="22"/>
                <w:u w:color="000000"/>
              </w:rPr>
              <w:t>.</w:t>
            </w:r>
          </w:p>
        </w:tc>
      </w:tr>
      <w:tr w:rsidR="009B50DF" w:rsidRPr="009B50DF" w14:paraId="31EA39E6" w14:textId="77777777" w:rsidTr="00DA7435">
        <w:trPr>
          <w:trHeight w:hRule="exact" w:val="1139"/>
          <w:jc w:val="center"/>
        </w:trPr>
        <w:tc>
          <w:tcPr>
            <w:tcW w:w="988" w:type="dxa"/>
            <w:tcBorders>
              <w:top w:val="single" w:sz="4" w:space="0" w:color="auto"/>
              <w:left w:val="single" w:sz="4" w:space="0" w:color="auto"/>
              <w:bottom w:val="single" w:sz="4" w:space="0" w:color="auto"/>
              <w:right w:val="single" w:sz="4" w:space="0" w:color="auto"/>
            </w:tcBorders>
            <w:shd w:val="clear" w:color="auto" w:fill="FFFFFF"/>
          </w:tcPr>
          <w:p w14:paraId="2169F5FA" w14:textId="77777777" w:rsidR="00D358F9" w:rsidRPr="009B50DF" w:rsidRDefault="00D358F9" w:rsidP="009B50DF">
            <w:pPr>
              <w:widowControl w:val="0"/>
              <w:autoSpaceDE w:val="0"/>
              <w:autoSpaceDN w:val="0"/>
              <w:adjustRightInd w:val="0"/>
              <w:spacing w:before="120" w:after="0" w:line="259" w:lineRule="auto"/>
              <w:rPr>
                <w:rFonts w:ascii="Arial" w:hAnsi="Arial" w:cs="Arial"/>
                <w:sz w:val="22"/>
                <w:szCs w:val="22"/>
                <w:u w:color="000000"/>
              </w:rPr>
            </w:pPr>
            <w:r w:rsidRPr="009B50DF">
              <w:rPr>
                <w:rFonts w:ascii="Arial" w:hAnsi="Arial" w:cs="Arial"/>
                <w:sz w:val="22"/>
                <w:szCs w:val="22"/>
                <w:u w:color="000000"/>
              </w:rPr>
              <w:t>16</w:t>
            </w:r>
          </w:p>
        </w:tc>
        <w:tc>
          <w:tcPr>
            <w:tcW w:w="7512" w:type="dxa"/>
            <w:tcBorders>
              <w:top w:val="single" w:sz="4" w:space="0" w:color="auto"/>
              <w:left w:val="single" w:sz="4" w:space="0" w:color="auto"/>
              <w:bottom w:val="single" w:sz="4" w:space="0" w:color="auto"/>
              <w:right w:val="single" w:sz="4" w:space="0" w:color="auto"/>
            </w:tcBorders>
            <w:shd w:val="clear" w:color="auto" w:fill="FFFFFF"/>
          </w:tcPr>
          <w:p w14:paraId="790E3A94" w14:textId="77777777" w:rsidR="00D358F9" w:rsidRPr="009B50DF" w:rsidRDefault="00D358F9" w:rsidP="009B50DF">
            <w:pPr>
              <w:widowControl w:val="0"/>
              <w:autoSpaceDE w:val="0"/>
              <w:autoSpaceDN w:val="0"/>
              <w:adjustRightInd w:val="0"/>
              <w:spacing w:before="120" w:after="0" w:line="259" w:lineRule="auto"/>
              <w:rPr>
                <w:rFonts w:ascii="Arial" w:hAnsi="Arial" w:cs="Arial"/>
                <w:sz w:val="22"/>
                <w:szCs w:val="22"/>
                <w:u w:color="000000"/>
              </w:rPr>
            </w:pPr>
            <w:r w:rsidRPr="009B50DF">
              <w:rPr>
                <w:rFonts w:ascii="Arial" w:hAnsi="Arial" w:cs="Arial"/>
                <w:sz w:val="22"/>
                <w:szCs w:val="22"/>
                <w:u w:color="000000"/>
              </w:rPr>
              <w:t>Rozwiązanie musi zapewnić możliwość bieżącego monitorowania wykorzystania zasobów fizycznych infrastruktury wirtualnej (np. wykorzystanie procesorów, pamięci RAM, wykorzystanie przestrzeni na dyskach/wolumenach) oraz przechowywać i wyświetlać dane maksymalnie sprzed roku.</w:t>
            </w:r>
          </w:p>
        </w:tc>
      </w:tr>
      <w:tr w:rsidR="009B50DF" w:rsidRPr="009B50DF" w14:paraId="4903E2B0" w14:textId="77777777" w:rsidTr="00E15A56">
        <w:trPr>
          <w:trHeight w:hRule="exact" w:val="1504"/>
          <w:jc w:val="center"/>
        </w:trPr>
        <w:tc>
          <w:tcPr>
            <w:tcW w:w="988" w:type="dxa"/>
            <w:tcBorders>
              <w:top w:val="single" w:sz="4" w:space="0" w:color="auto"/>
              <w:left w:val="single" w:sz="4" w:space="0" w:color="auto"/>
              <w:bottom w:val="single" w:sz="4" w:space="0" w:color="auto"/>
              <w:right w:val="single" w:sz="4" w:space="0" w:color="auto"/>
            </w:tcBorders>
            <w:shd w:val="clear" w:color="auto" w:fill="FFFFFF"/>
          </w:tcPr>
          <w:p w14:paraId="01BC0965" w14:textId="77777777" w:rsidR="00D358F9" w:rsidRPr="009B50DF" w:rsidRDefault="00D358F9" w:rsidP="009B50DF">
            <w:pPr>
              <w:widowControl w:val="0"/>
              <w:autoSpaceDE w:val="0"/>
              <w:autoSpaceDN w:val="0"/>
              <w:adjustRightInd w:val="0"/>
              <w:spacing w:before="120" w:after="0" w:line="259" w:lineRule="auto"/>
              <w:rPr>
                <w:rFonts w:ascii="Arial" w:hAnsi="Arial" w:cs="Arial"/>
                <w:sz w:val="22"/>
                <w:szCs w:val="22"/>
                <w:u w:color="000000"/>
              </w:rPr>
            </w:pPr>
            <w:r w:rsidRPr="009B50DF">
              <w:rPr>
                <w:rFonts w:ascii="Arial" w:hAnsi="Arial" w:cs="Arial"/>
                <w:sz w:val="22"/>
                <w:szCs w:val="22"/>
                <w:u w:color="000000"/>
              </w:rPr>
              <w:t>17</w:t>
            </w:r>
          </w:p>
        </w:tc>
        <w:tc>
          <w:tcPr>
            <w:tcW w:w="7512" w:type="dxa"/>
            <w:tcBorders>
              <w:top w:val="single" w:sz="4" w:space="0" w:color="auto"/>
              <w:left w:val="single" w:sz="4" w:space="0" w:color="auto"/>
              <w:bottom w:val="single" w:sz="4" w:space="0" w:color="auto"/>
              <w:right w:val="single" w:sz="4" w:space="0" w:color="auto"/>
            </w:tcBorders>
            <w:shd w:val="clear" w:color="auto" w:fill="FFFFFF"/>
          </w:tcPr>
          <w:p w14:paraId="25C11D31" w14:textId="77777777" w:rsidR="00D358F9" w:rsidRPr="009B50DF" w:rsidRDefault="00D358F9" w:rsidP="009B50DF">
            <w:pPr>
              <w:widowControl w:val="0"/>
              <w:autoSpaceDE w:val="0"/>
              <w:autoSpaceDN w:val="0"/>
              <w:adjustRightInd w:val="0"/>
              <w:spacing w:before="120" w:after="0" w:line="259" w:lineRule="auto"/>
              <w:rPr>
                <w:rFonts w:ascii="Arial" w:hAnsi="Arial" w:cs="Arial"/>
                <w:sz w:val="22"/>
                <w:szCs w:val="22"/>
                <w:u w:color="000000"/>
              </w:rPr>
            </w:pPr>
            <w:r w:rsidRPr="009B50DF">
              <w:rPr>
                <w:rFonts w:ascii="Arial" w:hAnsi="Arial" w:cs="Arial"/>
                <w:sz w:val="22"/>
                <w:szCs w:val="22"/>
                <w:u w:color="000000"/>
              </w:rPr>
              <w:t xml:space="preserve">Oprogramowanie do wirtualizacji powinno zapewnić możliwość wykonywania kopii migawkowych instancji systemów operacyjnych (tzw. </w:t>
            </w:r>
            <w:proofErr w:type="spellStart"/>
            <w:r w:rsidRPr="009B50DF">
              <w:rPr>
                <w:rFonts w:ascii="Arial" w:hAnsi="Arial" w:cs="Arial"/>
                <w:sz w:val="22"/>
                <w:szCs w:val="22"/>
                <w:u w:color="000000"/>
              </w:rPr>
              <w:t>snapshot</w:t>
            </w:r>
            <w:proofErr w:type="spellEnd"/>
            <w:r w:rsidRPr="009B50DF">
              <w:rPr>
                <w:rFonts w:ascii="Arial" w:hAnsi="Arial" w:cs="Arial"/>
                <w:sz w:val="22"/>
                <w:szCs w:val="22"/>
                <w:u w:color="000000"/>
              </w:rPr>
              <w:t>) na potrzeby tworzenia kopii zapasowych bez przerywania ich pracy.</w:t>
            </w:r>
          </w:p>
          <w:p w14:paraId="7C89AECD" w14:textId="77777777" w:rsidR="00D358F9" w:rsidRPr="009B50DF" w:rsidRDefault="00D358F9" w:rsidP="009B50DF">
            <w:pPr>
              <w:widowControl w:val="0"/>
              <w:autoSpaceDE w:val="0"/>
              <w:autoSpaceDN w:val="0"/>
              <w:adjustRightInd w:val="0"/>
              <w:spacing w:before="120" w:after="0" w:line="259" w:lineRule="auto"/>
              <w:rPr>
                <w:rFonts w:ascii="Arial" w:hAnsi="Arial" w:cs="Arial"/>
                <w:sz w:val="22"/>
                <w:szCs w:val="22"/>
                <w:u w:color="000000"/>
              </w:rPr>
            </w:pPr>
            <w:r w:rsidRPr="009B50DF">
              <w:rPr>
                <w:rFonts w:ascii="Arial" w:hAnsi="Arial" w:cs="Arial"/>
                <w:sz w:val="22"/>
                <w:szCs w:val="22"/>
                <w:u w:color="000000"/>
              </w:rPr>
              <w:t>Z możliwością wysyłania maila o wykonanej kopii bezpieczeństwa</w:t>
            </w:r>
          </w:p>
        </w:tc>
      </w:tr>
      <w:tr w:rsidR="009B50DF" w:rsidRPr="009B50DF" w14:paraId="08E3566E" w14:textId="77777777" w:rsidTr="00DA7435">
        <w:trPr>
          <w:trHeight w:hRule="exact" w:val="640"/>
          <w:jc w:val="center"/>
        </w:trPr>
        <w:tc>
          <w:tcPr>
            <w:tcW w:w="988" w:type="dxa"/>
            <w:tcBorders>
              <w:top w:val="single" w:sz="4" w:space="0" w:color="auto"/>
              <w:left w:val="single" w:sz="4" w:space="0" w:color="auto"/>
              <w:bottom w:val="single" w:sz="4" w:space="0" w:color="auto"/>
              <w:right w:val="single" w:sz="4" w:space="0" w:color="auto"/>
            </w:tcBorders>
            <w:shd w:val="clear" w:color="auto" w:fill="FFFFFF"/>
          </w:tcPr>
          <w:p w14:paraId="351C494A" w14:textId="77777777" w:rsidR="00D358F9" w:rsidRPr="009B50DF" w:rsidRDefault="00D358F9" w:rsidP="009B50DF">
            <w:pPr>
              <w:widowControl w:val="0"/>
              <w:autoSpaceDE w:val="0"/>
              <w:autoSpaceDN w:val="0"/>
              <w:adjustRightInd w:val="0"/>
              <w:spacing w:before="120" w:after="0" w:line="259" w:lineRule="auto"/>
              <w:rPr>
                <w:rFonts w:ascii="Arial" w:hAnsi="Arial" w:cs="Arial"/>
                <w:sz w:val="22"/>
                <w:szCs w:val="22"/>
                <w:u w:color="000000"/>
              </w:rPr>
            </w:pPr>
            <w:r w:rsidRPr="009B50DF">
              <w:rPr>
                <w:rFonts w:ascii="Arial" w:hAnsi="Arial" w:cs="Arial"/>
                <w:sz w:val="22"/>
                <w:szCs w:val="22"/>
                <w:u w:color="000000"/>
              </w:rPr>
              <w:t>18</w:t>
            </w:r>
          </w:p>
        </w:tc>
        <w:tc>
          <w:tcPr>
            <w:tcW w:w="7512" w:type="dxa"/>
            <w:tcBorders>
              <w:top w:val="single" w:sz="4" w:space="0" w:color="auto"/>
              <w:left w:val="single" w:sz="4" w:space="0" w:color="auto"/>
              <w:bottom w:val="single" w:sz="4" w:space="0" w:color="auto"/>
              <w:right w:val="single" w:sz="4" w:space="0" w:color="auto"/>
            </w:tcBorders>
            <w:shd w:val="clear" w:color="auto" w:fill="FFFFFF"/>
            <w:vAlign w:val="bottom"/>
          </w:tcPr>
          <w:p w14:paraId="19345D13" w14:textId="77777777" w:rsidR="00D358F9" w:rsidRPr="009B50DF" w:rsidRDefault="00D358F9" w:rsidP="009B50DF">
            <w:pPr>
              <w:widowControl w:val="0"/>
              <w:autoSpaceDE w:val="0"/>
              <w:autoSpaceDN w:val="0"/>
              <w:adjustRightInd w:val="0"/>
              <w:spacing w:before="120" w:after="0" w:line="259" w:lineRule="auto"/>
              <w:rPr>
                <w:rFonts w:ascii="Arial" w:hAnsi="Arial" w:cs="Arial"/>
                <w:sz w:val="22"/>
                <w:szCs w:val="22"/>
                <w:u w:color="000000"/>
              </w:rPr>
            </w:pPr>
            <w:r w:rsidRPr="009B50DF">
              <w:rPr>
                <w:rFonts w:ascii="Arial" w:hAnsi="Arial" w:cs="Arial"/>
                <w:sz w:val="22"/>
                <w:szCs w:val="22"/>
                <w:u w:color="000000"/>
              </w:rPr>
              <w:t>Oprogramowanie do wirtualizacji musi zapewnić możliwość klonowania systemów operacyjnych wraz z ich pełną konfiguracją i danymi.</w:t>
            </w:r>
          </w:p>
        </w:tc>
      </w:tr>
      <w:tr w:rsidR="009B50DF" w:rsidRPr="009B50DF" w14:paraId="36711156" w14:textId="77777777" w:rsidTr="00DA7435">
        <w:trPr>
          <w:trHeight w:hRule="exact" w:val="911"/>
          <w:jc w:val="center"/>
        </w:trPr>
        <w:tc>
          <w:tcPr>
            <w:tcW w:w="988" w:type="dxa"/>
            <w:tcBorders>
              <w:top w:val="single" w:sz="4" w:space="0" w:color="auto"/>
              <w:left w:val="single" w:sz="4" w:space="0" w:color="auto"/>
              <w:bottom w:val="single" w:sz="4" w:space="0" w:color="auto"/>
              <w:right w:val="single" w:sz="4" w:space="0" w:color="auto"/>
            </w:tcBorders>
            <w:shd w:val="clear" w:color="auto" w:fill="FFFFFF"/>
          </w:tcPr>
          <w:p w14:paraId="14777A1A" w14:textId="77777777" w:rsidR="00D358F9" w:rsidRPr="009B50DF" w:rsidRDefault="00D358F9" w:rsidP="009B50DF">
            <w:pPr>
              <w:widowControl w:val="0"/>
              <w:autoSpaceDE w:val="0"/>
              <w:autoSpaceDN w:val="0"/>
              <w:adjustRightInd w:val="0"/>
              <w:spacing w:before="120" w:after="0" w:line="259" w:lineRule="auto"/>
              <w:rPr>
                <w:rFonts w:ascii="Arial" w:hAnsi="Arial" w:cs="Arial"/>
                <w:sz w:val="22"/>
                <w:szCs w:val="22"/>
                <w:u w:color="000000"/>
              </w:rPr>
            </w:pPr>
            <w:r w:rsidRPr="009B50DF">
              <w:rPr>
                <w:rFonts w:ascii="Arial" w:hAnsi="Arial" w:cs="Arial"/>
                <w:sz w:val="22"/>
                <w:szCs w:val="22"/>
                <w:u w:color="000000"/>
              </w:rPr>
              <w:t>19</w:t>
            </w:r>
          </w:p>
        </w:tc>
        <w:tc>
          <w:tcPr>
            <w:tcW w:w="7512" w:type="dxa"/>
            <w:tcBorders>
              <w:top w:val="single" w:sz="4" w:space="0" w:color="auto"/>
              <w:left w:val="single" w:sz="4" w:space="0" w:color="auto"/>
              <w:bottom w:val="single" w:sz="4" w:space="0" w:color="auto"/>
              <w:right w:val="single" w:sz="4" w:space="0" w:color="auto"/>
            </w:tcBorders>
            <w:shd w:val="clear" w:color="auto" w:fill="FFFFFF"/>
          </w:tcPr>
          <w:p w14:paraId="4693FD81" w14:textId="77777777" w:rsidR="00D358F9" w:rsidRPr="009B50DF" w:rsidRDefault="00D358F9" w:rsidP="009B50DF">
            <w:pPr>
              <w:widowControl w:val="0"/>
              <w:autoSpaceDE w:val="0"/>
              <w:autoSpaceDN w:val="0"/>
              <w:adjustRightInd w:val="0"/>
              <w:spacing w:before="120" w:after="0" w:line="259" w:lineRule="auto"/>
              <w:rPr>
                <w:rFonts w:ascii="Arial" w:hAnsi="Arial" w:cs="Arial"/>
                <w:sz w:val="22"/>
                <w:szCs w:val="22"/>
                <w:u w:color="000000"/>
              </w:rPr>
            </w:pPr>
            <w:r w:rsidRPr="009B50DF">
              <w:rPr>
                <w:rFonts w:ascii="Arial" w:hAnsi="Arial" w:cs="Arial"/>
                <w:sz w:val="22"/>
                <w:szCs w:val="22"/>
                <w:u w:color="000000"/>
              </w:rPr>
              <w:t>Oprogramowanie do wirtualizacji oraz oprogramowanie zarządzające musi posiadać możliwość integracji z usługami katalogowymi Microsoft Active Directory.</w:t>
            </w:r>
          </w:p>
        </w:tc>
      </w:tr>
      <w:tr w:rsidR="009B50DF" w:rsidRPr="009B50DF" w14:paraId="21ECB0E2" w14:textId="77777777" w:rsidTr="00DA7435">
        <w:trPr>
          <w:trHeight w:hRule="exact" w:val="1041"/>
          <w:jc w:val="center"/>
        </w:trPr>
        <w:tc>
          <w:tcPr>
            <w:tcW w:w="988" w:type="dxa"/>
            <w:tcBorders>
              <w:top w:val="single" w:sz="4" w:space="0" w:color="auto"/>
              <w:left w:val="single" w:sz="4" w:space="0" w:color="auto"/>
              <w:bottom w:val="single" w:sz="4" w:space="0" w:color="auto"/>
              <w:right w:val="single" w:sz="4" w:space="0" w:color="auto"/>
            </w:tcBorders>
            <w:shd w:val="clear" w:color="auto" w:fill="FFFFFF"/>
          </w:tcPr>
          <w:p w14:paraId="2AB2D10F" w14:textId="77777777" w:rsidR="00D358F9" w:rsidRPr="009B50DF" w:rsidRDefault="00D358F9" w:rsidP="009B50DF">
            <w:pPr>
              <w:widowControl w:val="0"/>
              <w:autoSpaceDE w:val="0"/>
              <w:autoSpaceDN w:val="0"/>
              <w:adjustRightInd w:val="0"/>
              <w:spacing w:before="120" w:after="0" w:line="259" w:lineRule="auto"/>
              <w:rPr>
                <w:rFonts w:ascii="Arial" w:hAnsi="Arial" w:cs="Arial"/>
                <w:sz w:val="22"/>
                <w:szCs w:val="22"/>
                <w:u w:color="000000"/>
              </w:rPr>
            </w:pPr>
            <w:r w:rsidRPr="009B50DF">
              <w:rPr>
                <w:rFonts w:ascii="Arial" w:hAnsi="Arial" w:cs="Arial"/>
                <w:sz w:val="22"/>
                <w:szCs w:val="22"/>
                <w:u w:color="000000"/>
              </w:rPr>
              <w:t>20</w:t>
            </w:r>
          </w:p>
        </w:tc>
        <w:tc>
          <w:tcPr>
            <w:tcW w:w="7512" w:type="dxa"/>
            <w:tcBorders>
              <w:top w:val="single" w:sz="4" w:space="0" w:color="auto"/>
              <w:left w:val="single" w:sz="4" w:space="0" w:color="auto"/>
              <w:bottom w:val="single" w:sz="4" w:space="0" w:color="auto"/>
              <w:right w:val="single" w:sz="4" w:space="0" w:color="auto"/>
            </w:tcBorders>
            <w:shd w:val="clear" w:color="auto" w:fill="FFFFFF"/>
          </w:tcPr>
          <w:p w14:paraId="290AE47F" w14:textId="77777777" w:rsidR="00D358F9" w:rsidRPr="009B50DF" w:rsidRDefault="00D358F9" w:rsidP="009B50DF">
            <w:pPr>
              <w:widowControl w:val="0"/>
              <w:autoSpaceDE w:val="0"/>
              <w:autoSpaceDN w:val="0"/>
              <w:adjustRightInd w:val="0"/>
              <w:spacing w:before="120" w:after="0" w:line="259" w:lineRule="auto"/>
              <w:rPr>
                <w:rFonts w:ascii="Arial" w:hAnsi="Arial" w:cs="Arial"/>
                <w:sz w:val="22"/>
                <w:szCs w:val="22"/>
                <w:u w:color="000000"/>
              </w:rPr>
            </w:pPr>
            <w:r w:rsidRPr="009B50DF">
              <w:rPr>
                <w:rFonts w:ascii="Arial" w:hAnsi="Arial" w:cs="Arial"/>
                <w:sz w:val="22"/>
                <w:szCs w:val="22"/>
                <w:u w:color="000000"/>
              </w:rPr>
              <w:t xml:space="preserve">Rozwiązanie musi zapewnić wbudowany, bezpieczny mechanizm do automatycznego tworzenia kopii zapasowych, odtwarzania wskazanych maszyn wirtualnych.  </w:t>
            </w:r>
          </w:p>
        </w:tc>
      </w:tr>
      <w:tr w:rsidR="009B50DF" w:rsidRPr="009B50DF" w14:paraId="42C0CBB2" w14:textId="77777777" w:rsidTr="00DA7435">
        <w:trPr>
          <w:trHeight w:hRule="exact" w:val="663"/>
          <w:jc w:val="center"/>
        </w:trPr>
        <w:tc>
          <w:tcPr>
            <w:tcW w:w="988" w:type="dxa"/>
            <w:tcBorders>
              <w:top w:val="single" w:sz="4" w:space="0" w:color="auto"/>
              <w:left w:val="single" w:sz="4" w:space="0" w:color="auto"/>
              <w:bottom w:val="single" w:sz="4" w:space="0" w:color="auto"/>
              <w:right w:val="single" w:sz="4" w:space="0" w:color="auto"/>
            </w:tcBorders>
            <w:shd w:val="clear" w:color="auto" w:fill="FFFFFF"/>
          </w:tcPr>
          <w:p w14:paraId="104A924A" w14:textId="77777777" w:rsidR="00D358F9" w:rsidRPr="009B50DF" w:rsidRDefault="00D358F9" w:rsidP="009B50DF">
            <w:pPr>
              <w:widowControl w:val="0"/>
              <w:autoSpaceDE w:val="0"/>
              <w:autoSpaceDN w:val="0"/>
              <w:adjustRightInd w:val="0"/>
              <w:spacing w:before="120" w:after="0" w:line="259" w:lineRule="auto"/>
              <w:rPr>
                <w:rFonts w:ascii="Arial" w:hAnsi="Arial" w:cs="Arial"/>
                <w:sz w:val="22"/>
                <w:szCs w:val="22"/>
                <w:u w:color="000000"/>
              </w:rPr>
            </w:pPr>
            <w:r w:rsidRPr="009B50DF">
              <w:rPr>
                <w:rFonts w:ascii="Arial" w:hAnsi="Arial" w:cs="Arial"/>
                <w:sz w:val="22"/>
                <w:szCs w:val="22"/>
                <w:u w:color="000000"/>
              </w:rPr>
              <w:t>21</w:t>
            </w:r>
          </w:p>
        </w:tc>
        <w:tc>
          <w:tcPr>
            <w:tcW w:w="7512" w:type="dxa"/>
            <w:tcBorders>
              <w:top w:val="single" w:sz="4" w:space="0" w:color="auto"/>
              <w:left w:val="single" w:sz="4" w:space="0" w:color="auto"/>
              <w:bottom w:val="single" w:sz="4" w:space="0" w:color="auto"/>
              <w:right w:val="single" w:sz="4" w:space="0" w:color="auto"/>
            </w:tcBorders>
            <w:shd w:val="clear" w:color="auto" w:fill="FFFFFF"/>
          </w:tcPr>
          <w:p w14:paraId="17DADF9A" w14:textId="77777777" w:rsidR="00D358F9" w:rsidRPr="009B50DF" w:rsidRDefault="00D358F9" w:rsidP="009B50DF">
            <w:pPr>
              <w:widowControl w:val="0"/>
              <w:autoSpaceDE w:val="0"/>
              <w:autoSpaceDN w:val="0"/>
              <w:adjustRightInd w:val="0"/>
              <w:spacing w:before="120" w:after="0" w:line="259" w:lineRule="auto"/>
              <w:rPr>
                <w:rFonts w:ascii="Arial" w:hAnsi="Arial" w:cs="Arial"/>
                <w:sz w:val="22"/>
                <w:szCs w:val="22"/>
                <w:u w:color="000000"/>
              </w:rPr>
            </w:pPr>
            <w:r w:rsidRPr="009B50DF">
              <w:rPr>
                <w:rFonts w:ascii="Arial" w:hAnsi="Arial" w:cs="Arial"/>
                <w:sz w:val="22"/>
                <w:szCs w:val="22"/>
                <w:u w:color="000000"/>
              </w:rPr>
              <w:t>Rozwiązanie musi zapewniać mechanizm replikacji wskazanych maszyn wirtualnych w obrębie klastra serwerów fizycznych.</w:t>
            </w:r>
          </w:p>
        </w:tc>
      </w:tr>
      <w:tr w:rsidR="009B50DF" w:rsidRPr="009B50DF" w14:paraId="612AE34E" w14:textId="77777777" w:rsidTr="00DA7435">
        <w:trPr>
          <w:trHeight w:hRule="exact" w:val="1500"/>
          <w:jc w:val="center"/>
        </w:trPr>
        <w:tc>
          <w:tcPr>
            <w:tcW w:w="988" w:type="dxa"/>
            <w:tcBorders>
              <w:top w:val="single" w:sz="4" w:space="0" w:color="auto"/>
              <w:left w:val="single" w:sz="4" w:space="0" w:color="auto"/>
              <w:bottom w:val="single" w:sz="4" w:space="0" w:color="auto"/>
              <w:right w:val="single" w:sz="4" w:space="0" w:color="auto"/>
            </w:tcBorders>
            <w:shd w:val="clear" w:color="auto" w:fill="FFFFFF"/>
          </w:tcPr>
          <w:p w14:paraId="795340B4" w14:textId="77777777" w:rsidR="00D358F9" w:rsidRPr="009B50DF" w:rsidRDefault="00D358F9" w:rsidP="009B50DF">
            <w:pPr>
              <w:widowControl w:val="0"/>
              <w:autoSpaceDE w:val="0"/>
              <w:autoSpaceDN w:val="0"/>
              <w:adjustRightInd w:val="0"/>
              <w:spacing w:before="120" w:after="0" w:line="259" w:lineRule="auto"/>
              <w:rPr>
                <w:rFonts w:ascii="Arial" w:hAnsi="Arial" w:cs="Arial"/>
                <w:sz w:val="22"/>
                <w:szCs w:val="22"/>
                <w:u w:color="000000"/>
              </w:rPr>
            </w:pPr>
            <w:r w:rsidRPr="009B50DF">
              <w:rPr>
                <w:rFonts w:ascii="Arial" w:hAnsi="Arial" w:cs="Arial"/>
                <w:sz w:val="22"/>
                <w:szCs w:val="22"/>
                <w:u w:color="000000"/>
              </w:rPr>
              <w:t>22</w:t>
            </w:r>
          </w:p>
        </w:tc>
        <w:tc>
          <w:tcPr>
            <w:tcW w:w="7512" w:type="dxa"/>
            <w:tcBorders>
              <w:top w:val="single" w:sz="4" w:space="0" w:color="auto"/>
              <w:left w:val="single" w:sz="4" w:space="0" w:color="auto"/>
              <w:bottom w:val="single" w:sz="4" w:space="0" w:color="auto"/>
              <w:right w:val="single" w:sz="4" w:space="0" w:color="auto"/>
            </w:tcBorders>
            <w:shd w:val="clear" w:color="auto" w:fill="FFFFFF"/>
            <w:vAlign w:val="bottom"/>
          </w:tcPr>
          <w:p w14:paraId="09E63FD1" w14:textId="77777777" w:rsidR="00D358F9" w:rsidRPr="009B50DF" w:rsidRDefault="00D358F9" w:rsidP="009B50DF">
            <w:pPr>
              <w:widowControl w:val="0"/>
              <w:autoSpaceDE w:val="0"/>
              <w:autoSpaceDN w:val="0"/>
              <w:adjustRightInd w:val="0"/>
              <w:spacing w:before="120" w:after="0" w:line="259" w:lineRule="auto"/>
              <w:rPr>
                <w:rFonts w:ascii="Arial" w:hAnsi="Arial" w:cs="Arial"/>
                <w:sz w:val="22"/>
                <w:szCs w:val="22"/>
                <w:u w:color="000000"/>
              </w:rPr>
            </w:pPr>
            <w:r w:rsidRPr="009B50DF">
              <w:rPr>
                <w:rFonts w:ascii="Arial" w:hAnsi="Arial" w:cs="Arial"/>
                <w:sz w:val="22"/>
                <w:szCs w:val="22"/>
                <w:u w:color="000000"/>
              </w:rPr>
              <w:t xml:space="preserve">Musi zostać zapewniona odpowiednia redundancja i taki mechanizm (wysokiej dostępności HA) aby w przypadku awarii lub niedostępności serwera fizycznego wybrane przez administratora i uruchomione na nim wirtualne maszyny zostały uruchomione na innych serwerach z zainstalowanym oprogramowaniem </w:t>
            </w:r>
            <w:proofErr w:type="spellStart"/>
            <w:r w:rsidRPr="009B50DF">
              <w:rPr>
                <w:rFonts w:ascii="Arial" w:hAnsi="Arial" w:cs="Arial"/>
                <w:sz w:val="22"/>
                <w:szCs w:val="22"/>
                <w:u w:color="000000"/>
              </w:rPr>
              <w:t>wirtualizacyjnym</w:t>
            </w:r>
            <w:proofErr w:type="spellEnd"/>
            <w:r w:rsidRPr="009B50DF">
              <w:rPr>
                <w:rFonts w:ascii="Arial" w:hAnsi="Arial" w:cs="Arial"/>
                <w:sz w:val="22"/>
                <w:szCs w:val="22"/>
                <w:u w:color="000000"/>
              </w:rPr>
              <w:t>.</w:t>
            </w:r>
          </w:p>
        </w:tc>
      </w:tr>
      <w:tr w:rsidR="009B50DF" w:rsidRPr="009B50DF" w14:paraId="4233EFD3" w14:textId="77777777" w:rsidTr="00DA7435">
        <w:trPr>
          <w:trHeight w:hRule="exact" w:val="1221"/>
          <w:jc w:val="center"/>
        </w:trPr>
        <w:tc>
          <w:tcPr>
            <w:tcW w:w="988" w:type="dxa"/>
            <w:tcBorders>
              <w:top w:val="single" w:sz="4" w:space="0" w:color="auto"/>
              <w:left w:val="single" w:sz="4" w:space="0" w:color="auto"/>
              <w:bottom w:val="single" w:sz="4" w:space="0" w:color="auto"/>
              <w:right w:val="single" w:sz="4" w:space="0" w:color="auto"/>
            </w:tcBorders>
            <w:shd w:val="clear" w:color="auto" w:fill="FFFFFF"/>
          </w:tcPr>
          <w:p w14:paraId="455F11E2" w14:textId="77777777" w:rsidR="00D358F9" w:rsidRPr="009B50DF" w:rsidRDefault="00D358F9" w:rsidP="009B50DF">
            <w:pPr>
              <w:widowControl w:val="0"/>
              <w:autoSpaceDE w:val="0"/>
              <w:autoSpaceDN w:val="0"/>
              <w:adjustRightInd w:val="0"/>
              <w:spacing w:before="120" w:after="0" w:line="259" w:lineRule="auto"/>
              <w:rPr>
                <w:rFonts w:ascii="Arial" w:hAnsi="Arial" w:cs="Arial"/>
                <w:sz w:val="22"/>
                <w:szCs w:val="22"/>
                <w:u w:color="000000"/>
              </w:rPr>
            </w:pPr>
            <w:r w:rsidRPr="009B50DF">
              <w:rPr>
                <w:rFonts w:ascii="Arial" w:hAnsi="Arial" w:cs="Arial"/>
                <w:sz w:val="22"/>
                <w:szCs w:val="22"/>
                <w:u w:color="000000"/>
              </w:rPr>
              <w:t>23</w:t>
            </w:r>
          </w:p>
        </w:tc>
        <w:tc>
          <w:tcPr>
            <w:tcW w:w="7512" w:type="dxa"/>
            <w:tcBorders>
              <w:top w:val="single" w:sz="4" w:space="0" w:color="auto"/>
              <w:left w:val="single" w:sz="4" w:space="0" w:color="auto"/>
              <w:bottom w:val="single" w:sz="4" w:space="0" w:color="auto"/>
              <w:right w:val="single" w:sz="4" w:space="0" w:color="auto"/>
            </w:tcBorders>
            <w:shd w:val="clear" w:color="auto" w:fill="FFFFFF"/>
            <w:vAlign w:val="bottom"/>
          </w:tcPr>
          <w:p w14:paraId="6B3DF02D" w14:textId="77777777" w:rsidR="00D358F9" w:rsidRPr="009B50DF" w:rsidRDefault="00D358F9" w:rsidP="009B50DF">
            <w:pPr>
              <w:widowControl w:val="0"/>
              <w:autoSpaceDE w:val="0"/>
              <w:autoSpaceDN w:val="0"/>
              <w:adjustRightInd w:val="0"/>
              <w:spacing w:before="120" w:after="0" w:line="259" w:lineRule="auto"/>
              <w:rPr>
                <w:rFonts w:ascii="Arial" w:hAnsi="Arial" w:cs="Arial"/>
                <w:sz w:val="22"/>
                <w:szCs w:val="22"/>
                <w:u w:color="000000"/>
              </w:rPr>
            </w:pPr>
            <w:r w:rsidRPr="009B50DF">
              <w:rPr>
                <w:rFonts w:ascii="Arial" w:hAnsi="Arial" w:cs="Arial"/>
                <w:sz w:val="22"/>
                <w:szCs w:val="22"/>
                <w:u w:color="000000"/>
              </w:rPr>
              <w:t>System musi posiadać funkcjonalność wirtualnego przełącznika (</w:t>
            </w:r>
            <w:proofErr w:type="spellStart"/>
            <w:r w:rsidRPr="009B50DF">
              <w:rPr>
                <w:rFonts w:ascii="Arial" w:hAnsi="Arial" w:cs="Arial"/>
                <w:sz w:val="22"/>
                <w:szCs w:val="22"/>
                <w:u w:color="000000"/>
              </w:rPr>
              <w:t>virtual</w:t>
            </w:r>
            <w:proofErr w:type="spellEnd"/>
            <w:r w:rsidRPr="009B50DF">
              <w:rPr>
                <w:rFonts w:ascii="Arial" w:hAnsi="Arial" w:cs="Arial"/>
                <w:sz w:val="22"/>
                <w:szCs w:val="22"/>
                <w:u w:color="000000"/>
              </w:rPr>
              <w:t xml:space="preserve"> switch) umożliwiającego tworzenie sieci wirtualnej w obszarze hosta i pozwalającego połączyć maszyny wirtualne w obszarze jednego hosta, a także na zewnątrz sieci fizycznej.  </w:t>
            </w:r>
          </w:p>
        </w:tc>
      </w:tr>
      <w:tr w:rsidR="009B50DF" w:rsidRPr="009B50DF" w14:paraId="25D75FCE" w14:textId="77777777" w:rsidTr="00E15A56">
        <w:trPr>
          <w:trHeight w:hRule="exact" w:val="1057"/>
          <w:jc w:val="center"/>
        </w:trPr>
        <w:tc>
          <w:tcPr>
            <w:tcW w:w="988" w:type="dxa"/>
            <w:tcBorders>
              <w:top w:val="single" w:sz="4" w:space="0" w:color="auto"/>
              <w:left w:val="single" w:sz="4" w:space="0" w:color="auto"/>
              <w:bottom w:val="single" w:sz="4" w:space="0" w:color="auto"/>
              <w:right w:val="single" w:sz="4" w:space="0" w:color="auto"/>
            </w:tcBorders>
            <w:shd w:val="clear" w:color="auto" w:fill="FFFFFF"/>
          </w:tcPr>
          <w:p w14:paraId="5D8446B2" w14:textId="77777777" w:rsidR="00D358F9" w:rsidRPr="009B50DF" w:rsidRDefault="00D358F9" w:rsidP="009B50DF">
            <w:pPr>
              <w:widowControl w:val="0"/>
              <w:autoSpaceDE w:val="0"/>
              <w:autoSpaceDN w:val="0"/>
              <w:adjustRightInd w:val="0"/>
              <w:spacing w:before="120" w:after="0" w:line="259" w:lineRule="auto"/>
              <w:rPr>
                <w:rFonts w:ascii="Arial" w:hAnsi="Arial" w:cs="Arial"/>
                <w:sz w:val="22"/>
                <w:szCs w:val="22"/>
                <w:u w:color="000000"/>
              </w:rPr>
            </w:pPr>
            <w:r w:rsidRPr="009B50DF">
              <w:rPr>
                <w:rFonts w:ascii="Arial" w:hAnsi="Arial" w:cs="Arial"/>
                <w:sz w:val="22"/>
                <w:szCs w:val="22"/>
                <w:u w:color="000000"/>
              </w:rPr>
              <w:t>24</w:t>
            </w:r>
          </w:p>
        </w:tc>
        <w:tc>
          <w:tcPr>
            <w:tcW w:w="7512" w:type="dxa"/>
            <w:tcBorders>
              <w:top w:val="single" w:sz="4" w:space="0" w:color="auto"/>
              <w:left w:val="single" w:sz="4" w:space="0" w:color="auto"/>
              <w:bottom w:val="single" w:sz="4" w:space="0" w:color="auto"/>
              <w:right w:val="single" w:sz="4" w:space="0" w:color="auto"/>
            </w:tcBorders>
            <w:shd w:val="clear" w:color="auto" w:fill="FFFFFF"/>
          </w:tcPr>
          <w:p w14:paraId="3698FAB9" w14:textId="77777777" w:rsidR="00D358F9" w:rsidRPr="009B50DF" w:rsidRDefault="00D358F9" w:rsidP="009B50DF">
            <w:pPr>
              <w:widowControl w:val="0"/>
              <w:autoSpaceDE w:val="0"/>
              <w:autoSpaceDN w:val="0"/>
              <w:adjustRightInd w:val="0"/>
              <w:spacing w:before="120" w:after="0" w:line="259" w:lineRule="auto"/>
              <w:rPr>
                <w:rFonts w:ascii="Arial" w:hAnsi="Arial" w:cs="Arial"/>
                <w:sz w:val="22"/>
                <w:szCs w:val="22"/>
                <w:u w:color="000000"/>
              </w:rPr>
            </w:pPr>
            <w:r w:rsidRPr="009B50DF">
              <w:rPr>
                <w:rFonts w:ascii="Arial" w:hAnsi="Arial" w:cs="Arial"/>
                <w:sz w:val="22"/>
                <w:szCs w:val="22"/>
                <w:u w:color="000000"/>
              </w:rPr>
              <w:t xml:space="preserve">Pojedynczy wirtualny przełącznik musi posiadać możliwość przyłączania do niego dwóch i więcej fizycznych kart sieciowych aby zapewnić bezpieczeństwo połączenia </w:t>
            </w:r>
            <w:proofErr w:type="spellStart"/>
            <w:r w:rsidRPr="009B50DF">
              <w:rPr>
                <w:rFonts w:ascii="Arial" w:hAnsi="Arial" w:cs="Arial"/>
                <w:sz w:val="22"/>
                <w:szCs w:val="22"/>
                <w:u w:color="000000"/>
              </w:rPr>
              <w:t>ethernetowego</w:t>
            </w:r>
            <w:proofErr w:type="spellEnd"/>
            <w:r w:rsidRPr="009B50DF">
              <w:rPr>
                <w:rFonts w:ascii="Arial" w:hAnsi="Arial" w:cs="Arial"/>
                <w:sz w:val="22"/>
                <w:szCs w:val="22"/>
                <w:u w:color="000000"/>
              </w:rPr>
              <w:t xml:space="preserve"> w razie awarii karty sieciowej.</w:t>
            </w:r>
          </w:p>
        </w:tc>
      </w:tr>
      <w:tr w:rsidR="009B50DF" w:rsidRPr="009B50DF" w14:paraId="4C59A6A4" w14:textId="77777777" w:rsidTr="00DA7435">
        <w:trPr>
          <w:trHeight w:hRule="exact" w:val="418"/>
          <w:jc w:val="center"/>
        </w:trPr>
        <w:tc>
          <w:tcPr>
            <w:tcW w:w="988" w:type="dxa"/>
            <w:tcBorders>
              <w:top w:val="single" w:sz="4" w:space="0" w:color="auto"/>
              <w:left w:val="single" w:sz="4" w:space="0" w:color="auto"/>
              <w:bottom w:val="single" w:sz="4" w:space="0" w:color="auto"/>
              <w:right w:val="single" w:sz="4" w:space="0" w:color="auto"/>
            </w:tcBorders>
            <w:shd w:val="clear" w:color="auto" w:fill="FFFFFF"/>
          </w:tcPr>
          <w:p w14:paraId="52831815" w14:textId="77777777" w:rsidR="00D358F9" w:rsidRPr="009B50DF" w:rsidRDefault="00D358F9" w:rsidP="009B50DF">
            <w:pPr>
              <w:widowControl w:val="0"/>
              <w:autoSpaceDE w:val="0"/>
              <w:autoSpaceDN w:val="0"/>
              <w:adjustRightInd w:val="0"/>
              <w:spacing w:before="120" w:after="0" w:line="259" w:lineRule="auto"/>
              <w:rPr>
                <w:rFonts w:ascii="Arial" w:hAnsi="Arial" w:cs="Arial"/>
                <w:sz w:val="22"/>
                <w:szCs w:val="22"/>
                <w:u w:color="000000"/>
              </w:rPr>
            </w:pPr>
            <w:r w:rsidRPr="009B50DF">
              <w:rPr>
                <w:rFonts w:ascii="Arial" w:hAnsi="Arial" w:cs="Arial"/>
                <w:sz w:val="22"/>
                <w:szCs w:val="22"/>
                <w:u w:color="000000"/>
              </w:rPr>
              <w:lastRenderedPageBreak/>
              <w:t>25</w:t>
            </w:r>
          </w:p>
        </w:tc>
        <w:tc>
          <w:tcPr>
            <w:tcW w:w="7512" w:type="dxa"/>
            <w:tcBorders>
              <w:top w:val="single" w:sz="4" w:space="0" w:color="auto"/>
              <w:left w:val="single" w:sz="4" w:space="0" w:color="auto"/>
              <w:bottom w:val="single" w:sz="4" w:space="0" w:color="auto"/>
              <w:right w:val="single" w:sz="4" w:space="0" w:color="auto"/>
            </w:tcBorders>
            <w:shd w:val="clear" w:color="auto" w:fill="FFFFFF"/>
          </w:tcPr>
          <w:p w14:paraId="0A3FCAF4" w14:textId="77777777" w:rsidR="00D358F9" w:rsidRPr="009B50DF" w:rsidRDefault="00D358F9" w:rsidP="009B50DF">
            <w:pPr>
              <w:widowControl w:val="0"/>
              <w:autoSpaceDE w:val="0"/>
              <w:autoSpaceDN w:val="0"/>
              <w:adjustRightInd w:val="0"/>
              <w:spacing w:before="120" w:after="0" w:line="259" w:lineRule="auto"/>
              <w:rPr>
                <w:rFonts w:ascii="Arial" w:hAnsi="Arial" w:cs="Arial"/>
                <w:sz w:val="22"/>
                <w:szCs w:val="22"/>
                <w:u w:color="000000"/>
              </w:rPr>
            </w:pPr>
            <w:r w:rsidRPr="009B50DF">
              <w:rPr>
                <w:rFonts w:ascii="Arial" w:hAnsi="Arial" w:cs="Arial"/>
                <w:sz w:val="22"/>
                <w:szCs w:val="22"/>
                <w:u w:color="000000"/>
              </w:rPr>
              <w:t>Wirtualne przełączniki musza obsługiwać wirtualne sieci lokalne (VLAN).</w:t>
            </w:r>
          </w:p>
        </w:tc>
      </w:tr>
      <w:tr w:rsidR="009B50DF" w:rsidRPr="009B50DF" w14:paraId="47851B9B" w14:textId="77777777" w:rsidTr="00DA7435">
        <w:trPr>
          <w:trHeight w:hRule="exact" w:val="424"/>
          <w:jc w:val="center"/>
        </w:trPr>
        <w:tc>
          <w:tcPr>
            <w:tcW w:w="988" w:type="dxa"/>
            <w:tcBorders>
              <w:top w:val="single" w:sz="4" w:space="0" w:color="auto"/>
              <w:left w:val="single" w:sz="4" w:space="0" w:color="auto"/>
              <w:bottom w:val="single" w:sz="4" w:space="0" w:color="auto"/>
              <w:right w:val="single" w:sz="4" w:space="0" w:color="auto"/>
            </w:tcBorders>
            <w:shd w:val="clear" w:color="auto" w:fill="FFFFFF"/>
          </w:tcPr>
          <w:p w14:paraId="265ABDAB" w14:textId="77777777" w:rsidR="00D358F9" w:rsidRPr="009B50DF" w:rsidRDefault="00D358F9" w:rsidP="009B50DF">
            <w:pPr>
              <w:widowControl w:val="0"/>
              <w:autoSpaceDE w:val="0"/>
              <w:autoSpaceDN w:val="0"/>
              <w:adjustRightInd w:val="0"/>
              <w:spacing w:before="120" w:after="0" w:line="259" w:lineRule="auto"/>
              <w:rPr>
                <w:rFonts w:ascii="Arial" w:hAnsi="Arial" w:cs="Arial"/>
                <w:sz w:val="22"/>
                <w:szCs w:val="22"/>
                <w:u w:color="000000"/>
              </w:rPr>
            </w:pPr>
            <w:r w:rsidRPr="009B50DF">
              <w:rPr>
                <w:rFonts w:ascii="Arial" w:hAnsi="Arial" w:cs="Arial"/>
                <w:sz w:val="22"/>
                <w:szCs w:val="22"/>
                <w:u w:color="000000"/>
              </w:rPr>
              <w:t>26</w:t>
            </w:r>
          </w:p>
        </w:tc>
        <w:tc>
          <w:tcPr>
            <w:tcW w:w="7512" w:type="dxa"/>
            <w:tcBorders>
              <w:top w:val="single" w:sz="4" w:space="0" w:color="auto"/>
              <w:left w:val="single" w:sz="4" w:space="0" w:color="auto"/>
              <w:bottom w:val="single" w:sz="4" w:space="0" w:color="auto"/>
              <w:right w:val="single" w:sz="4" w:space="0" w:color="auto"/>
            </w:tcBorders>
            <w:shd w:val="clear" w:color="auto" w:fill="FFFFFF"/>
          </w:tcPr>
          <w:p w14:paraId="022B05AB" w14:textId="77777777" w:rsidR="00D358F9" w:rsidRPr="009B50DF" w:rsidRDefault="00D358F9" w:rsidP="009B50DF">
            <w:pPr>
              <w:widowControl w:val="0"/>
              <w:autoSpaceDE w:val="0"/>
              <w:autoSpaceDN w:val="0"/>
              <w:adjustRightInd w:val="0"/>
              <w:spacing w:before="120" w:after="0" w:line="259" w:lineRule="auto"/>
              <w:rPr>
                <w:rFonts w:ascii="Arial" w:hAnsi="Arial" w:cs="Arial"/>
                <w:sz w:val="22"/>
                <w:szCs w:val="22"/>
                <w:u w:color="000000"/>
              </w:rPr>
            </w:pPr>
            <w:r w:rsidRPr="009B50DF">
              <w:rPr>
                <w:rFonts w:ascii="Arial" w:hAnsi="Arial" w:cs="Arial"/>
                <w:sz w:val="22"/>
                <w:szCs w:val="22"/>
                <w:u w:color="000000"/>
              </w:rPr>
              <w:t>Należy dostarczyć licencję obsługującą 3 serwery po 2 procesory.</w:t>
            </w:r>
          </w:p>
        </w:tc>
      </w:tr>
    </w:tbl>
    <w:p w14:paraId="5880E2C6" w14:textId="77777777" w:rsidR="00D358F9" w:rsidRPr="009B50DF" w:rsidRDefault="00D358F9" w:rsidP="009B50DF">
      <w:pPr>
        <w:autoSpaceDE w:val="0"/>
        <w:autoSpaceDN w:val="0"/>
        <w:adjustRightInd w:val="0"/>
        <w:spacing w:before="120" w:after="0" w:line="259" w:lineRule="auto"/>
        <w:rPr>
          <w:rFonts w:ascii="Arial" w:hAnsi="Arial" w:cs="Arial"/>
          <w:sz w:val="22"/>
          <w:szCs w:val="22"/>
          <w:u w:color="000000"/>
        </w:rPr>
      </w:pPr>
    </w:p>
    <w:p w14:paraId="7936E35D" w14:textId="77777777" w:rsidR="0015684F" w:rsidRPr="009B50DF" w:rsidRDefault="0015684F" w:rsidP="009B50DF">
      <w:pPr>
        <w:autoSpaceDE w:val="0"/>
        <w:autoSpaceDN w:val="0"/>
        <w:adjustRightInd w:val="0"/>
        <w:spacing w:before="120" w:after="0" w:line="259" w:lineRule="auto"/>
        <w:rPr>
          <w:rFonts w:ascii="Arial" w:hAnsi="Arial" w:cs="Arial"/>
          <w:sz w:val="22"/>
          <w:szCs w:val="22"/>
          <w:u w:color="000000"/>
        </w:rPr>
      </w:pPr>
    </w:p>
    <w:p w14:paraId="6388B220" w14:textId="42C74FAF" w:rsidR="00D358F9" w:rsidRDefault="00D358F9" w:rsidP="009B50DF">
      <w:pPr>
        <w:pStyle w:val="Akapitzlist"/>
        <w:numPr>
          <w:ilvl w:val="0"/>
          <w:numId w:val="9"/>
        </w:numPr>
        <w:autoSpaceDE w:val="0"/>
        <w:autoSpaceDN w:val="0"/>
        <w:adjustRightInd w:val="0"/>
        <w:spacing w:before="120" w:after="0"/>
        <w:rPr>
          <w:rFonts w:ascii="Arial" w:hAnsi="Arial" w:cs="Arial"/>
          <w:b/>
          <w:bCs/>
          <w:u w:color="000000"/>
        </w:rPr>
      </w:pPr>
      <w:r w:rsidRPr="009B50DF">
        <w:rPr>
          <w:rFonts w:ascii="Arial" w:hAnsi="Arial" w:cs="Arial"/>
          <w:b/>
          <w:bCs/>
          <w:u w:color="000000"/>
        </w:rPr>
        <w:tab/>
        <w:t>Zasilanie awaryjne – UPS – 1 szt.</w:t>
      </w:r>
    </w:p>
    <w:p w14:paraId="5FC68355" w14:textId="77777777" w:rsidR="009B50DF" w:rsidRPr="009B50DF" w:rsidRDefault="009B50DF" w:rsidP="009B50DF">
      <w:pPr>
        <w:pStyle w:val="Akapitzlist"/>
        <w:autoSpaceDE w:val="0"/>
        <w:autoSpaceDN w:val="0"/>
        <w:adjustRightInd w:val="0"/>
        <w:spacing w:before="120" w:after="0"/>
        <w:ind w:left="1080"/>
        <w:rPr>
          <w:rFonts w:ascii="Arial" w:hAnsi="Arial" w:cs="Arial"/>
          <w:b/>
          <w:bCs/>
          <w:u w:color="000000"/>
        </w:rPr>
      </w:pPr>
    </w:p>
    <w:tbl>
      <w:tblPr>
        <w:tblW w:w="0" w:type="auto"/>
        <w:tblInd w:w="80" w:type="dxa"/>
        <w:tblLayout w:type="fixed"/>
        <w:tblCellMar>
          <w:left w:w="70" w:type="dxa"/>
          <w:right w:w="70" w:type="dxa"/>
        </w:tblCellMar>
        <w:tblLook w:val="0000" w:firstRow="0" w:lastRow="0" w:firstColumn="0" w:lastColumn="0" w:noHBand="0" w:noVBand="0"/>
      </w:tblPr>
      <w:tblGrid>
        <w:gridCol w:w="3620"/>
        <w:gridCol w:w="6520"/>
      </w:tblGrid>
      <w:tr w:rsidR="009B50DF" w:rsidRPr="009B50DF" w14:paraId="18120421" w14:textId="77777777" w:rsidTr="00DA7435">
        <w:trPr>
          <w:trHeight w:val="300"/>
        </w:trPr>
        <w:tc>
          <w:tcPr>
            <w:tcW w:w="3620" w:type="dxa"/>
            <w:tcBorders>
              <w:top w:val="single" w:sz="8" w:space="0" w:color="auto"/>
              <w:left w:val="single" w:sz="8" w:space="0" w:color="auto"/>
              <w:bottom w:val="single" w:sz="4" w:space="0" w:color="auto"/>
              <w:right w:val="single" w:sz="4" w:space="0" w:color="auto"/>
            </w:tcBorders>
            <w:vAlign w:val="bottom"/>
          </w:tcPr>
          <w:p w14:paraId="0E265A8F" w14:textId="77777777" w:rsidR="00D358F9" w:rsidRPr="009B50DF" w:rsidRDefault="00D358F9" w:rsidP="009B50DF">
            <w:pPr>
              <w:autoSpaceDE w:val="0"/>
              <w:autoSpaceDN w:val="0"/>
              <w:adjustRightInd w:val="0"/>
              <w:spacing w:before="120" w:after="0" w:line="259" w:lineRule="auto"/>
              <w:rPr>
                <w:rFonts w:ascii="Arial" w:hAnsi="Arial" w:cs="Arial"/>
                <w:kern w:val="0"/>
                <w:sz w:val="22"/>
                <w:szCs w:val="22"/>
                <w:u w:color="000000"/>
              </w:rPr>
            </w:pPr>
            <w:r w:rsidRPr="009B50DF">
              <w:rPr>
                <w:rFonts w:ascii="Arial" w:hAnsi="Arial" w:cs="Arial"/>
                <w:kern w:val="0"/>
                <w:sz w:val="22"/>
                <w:szCs w:val="22"/>
                <w:u w:color="000000"/>
              </w:rPr>
              <w:t xml:space="preserve">Parametr </w:t>
            </w:r>
          </w:p>
        </w:tc>
        <w:tc>
          <w:tcPr>
            <w:tcW w:w="6520" w:type="dxa"/>
            <w:tcBorders>
              <w:top w:val="single" w:sz="8" w:space="0" w:color="auto"/>
              <w:left w:val="nil"/>
              <w:bottom w:val="single" w:sz="4" w:space="0" w:color="auto"/>
              <w:right w:val="single" w:sz="8" w:space="0" w:color="auto"/>
            </w:tcBorders>
            <w:vAlign w:val="bottom"/>
          </w:tcPr>
          <w:p w14:paraId="706CC6C2" w14:textId="77777777" w:rsidR="00D358F9" w:rsidRPr="009B50DF" w:rsidRDefault="00D358F9" w:rsidP="009B50DF">
            <w:pPr>
              <w:autoSpaceDE w:val="0"/>
              <w:autoSpaceDN w:val="0"/>
              <w:adjustRightInd w:val="0"/>
              <w:spacing w:before="120" w:after="0" w:line="259" w:lineRule="auto"/>
              <w:rPr>
                <w:rFonts w:ascii="Arial" w:hAnsi="Arial" w:cs="Arial"/>
                <w:kern w:val="0"/>
                <w:sz w:val="22"/>
                <w:szCs w:val="22"/>
                <w:u w:color="000000"/>
              </w:rPr>
            </w:pPr>
            <w:r w:rsidRPr="009B50DF">
              <w:rPr>
                <w:rFonts w:ascii="Arial" w:hAnsi="Arial" w:cs="Arial"/>
                <w:kern w:val="0"/>
                <w:sz w:val="22"/>
                <w:szCs w:val="22"/>
                <w:u w:color="000000"/>
              </w:rPr>
              <w:t>Charakterystyka (wymagania minimalne)</w:t>
            </w:r>
          </w:p>
        </w:tc>
      </w:tr>
      <w:tr w:rsidR="009B50DF" w:rsidRPr="009B50DF" w14:paraId="1C760238" w14:textId="77777777" w:rsidTr="00DA7435">
        <w:trPr>
          <w:trHeight w:val="300"/>
        </w:trPr>
        <w:tc>
          <w:tcPr>
            <w:tcW w:w="3620" w:type="dxa"/>
            <w:tcBorders>
              <w:top w:val="nil"/>
              <w:left w:val="single" w:sz="8" w:space="0" w:color="auto"/>
              <w:bottom w:val="single" w:sz="4" w:space="0" w:color="auto"/>
              <w:right w:val="single" w:sz="4" w:space="0" w:color="auto"/>
            </w:tcBorders>
            <w:vAlign w:val="bottom"/>
          </w:tcPr>
          <w:p w14:paraId="06351F03" w14:textId="77777777" w:rsidR="00D358F9" w:rsidRPr="009B50DF" w:rsidRDefault="00D358F9" w:rsidP="009B50DF">
            <w:pPr>
              <w:autoSpaceDE w:val="0"/>
              <w:autoSpaceDN w:val="0"/>
              <w:adjustRightInd w:val="0"/>
              <w:spacing w:before="120" w:after="0" w:line="259" w:lineRule="auto"/>
              <w:rPr>
                <w:rFonts w:ascii="Arial" w:hAnsi="Arial" w:cs="Arial"/>
                <w:kern w:val="0"/>
                <w:sz w:val="22"/>
                <w:szCs w:val="22"/>
                <w:u w:color="000000"/>
              </w:rPr>
            </w:pPr>
            <w:r w:rsidRPr="009B50DF">
              <w:rPr>
                <w:rFonts w:ascii="Arial" w:hAnsi="Arial" w:cs="Arial"/>
                <w:kern w:val="0"/>
                <w:sz w:val="22"/>
                <w:szCs w:val="22"/>
                <w:u w:color="000000"/>
              </w:rPr>
              <w:t>Moc pozorna</w:t>
            </w:r>
          </w:p>
        </w:tc>
        <w:tc>
          <w:tcPr>
            <w:tcW w:w="6520" w:type="dxa"/>
            <w:tcBorders>
              <w:top w:val="nil"/>
              <w:left w:val="nil"/>
              <w:bottom w:val="single" w:sz="4" w:space="0" w:color="auto"/>
              <w:right w:val="single" w:sz="8" w:space="0" w:color="auto"/>
            </w:tcBorders>
            <w:vAlign w:val="bottom"/>
          </w:tcPr>
          <w:p w14:paraId="3EF37255" w14:textId="77777777" w:rsidR="00D358F9" w:rsidRPr="009B50DF" w:rsidRDefault="00D358F9" w:rsidP="009B50DF">
            <w:pPr>
              <w:autoSpaceDE w:val="0"/>
              <w:autoSpaceDN w:val="0"/>
              <w:adjustRightInd w:val="0"/>
              <w:spacing w:before="120" w:after="0" w:line="259" w:lineRule="auto"/>
              <w:rPr>
                <w:rFonts w:ascii="Arial" w:hAnsi="Arial" w:cs="Arial"/>
                <w:kern w:val="0"/>
                <w:sz w:val="22"/>
                <w:szCs w:val="22"/>
                <w:u w:color="000000"/>
              </w:rPr>
            </w:pPr>
            <w:r w:rsidRPr="009B50DF">
              <w:rPr>
                <w:rFonts w:ascii="Arial" w:hAnsi="Arial" w:cs="Arial"/>
                <w:kern w:val="0"/>
                <w:sz w:val="22"/>
                <w:szCs w:val="22"/>
                <w:u w:color="000000"/>
              </w:rPr>
              <w:t>Min. 6000VA</w:t>
            </w:r>
          </w:p>
        </w:tc>
      </w:tr>
      <w:tr w:rsidR="009B50DF" w:rsidRPr="009B50DF" w14:paraId="0EA94354" w14:textId="77777777" w:rsidTr="00DA7435">
        <w:trPr>
          <w:trHeight w:val="300"/>
        </w:trPr>
        <w:tc>
          <w:tcPr>
            <w:tcW w:w="3620" w:type="dxa"/>
            <w:tcBorders>
              <w:top w:val="nil"/>
              <w:left w:val="single" w:sz="8" w:space="0" w:color="auto"/>
              <w:bottom w:val="single" w:sz="4" w:space="0" w:color="auto"/>
              <w:right w:val="single" w:sz="4" w:space="0" w:color="auto"/>
            </w:tcBorders>
            <w:vAlign w:val="bottom"/>
          </w:tcPr>
          <w:p w14:paraId="763FE1ED" w14:textId="77777777" w:rsidR="00D358F9" w:rsidRPr="009B50DF" w:rsidRDefault="00D358F9" w:rsidP="009B50DF">
            <w:pPr>
              <w:autoSpaceDE w:val="0"/>
              <w:autoSpaceDN w:val="0"/>
              <w:adjustRightInd w:val="0"/>
              <w:spacing w:before="120" w:after="0" w:line="259" w:lineRule="auto"/>
              <w:rPr>
                <w:rFonts w:ascii="Arial" w:hAnsi="Arial" w:cs="Arial"/>
                <w:kern w:val="0"/>
                <w:sz w:val="22"/>
                <w:szCs w:val="22"/>
                <w:u w:color="000000"/>
              </w:rPr>
            </w:pPr>
            <w:r w:rsidRPr="009B50DF">
              <w:rPr>
                <w:rFonts w:ascii="Arial" w:hAnsi="Arial" w:cs="Arial"/>
                <w:kern w:val="0"/>
                <w:sz w:val="22"/>
                <w:szCs w:val="22"/>
                <w:u w:color="000000"/>
              </w:rPr>
              <w:t>Moc rzeczywista</w:t>
            </w:r>
          </w:p>
        </w:tc>
        <w:tc>
          <w:tcPr>
            <w:tcW w:w="6520" w:type="dxa"/>
            <w:tcBorders>
              <w:top w:val="nil"/>
              <w:left w:val="nil"/>
              <w:bottom w:val="single" w:sz="4" w:space="0" w:color="auto"/>
              <w:right w:val="single" w:sz="8" w:space="0" w:color="auto"/>
            </w:tcBorders>
            <w:vAlign w:val="bottom"/>
          </w:tcPr>
          <w:p w14:paraId="0BCB3B29" w14:textId="77777777" w:rsidR="00D358F9" w:rsidRPr="009B50DF" w:rsidRDefault="00D358F9" w:rsidP="009B50DF">
            <w:pPr>
              <w:autoSpaceDE w:val="0"/>
              <w:autoSpaceDN w:val="0"/>
              <w:adjustRightInd w:val="0"/>
              <w:spacing w:before="120" w:after="0" w:line="259" w:lineRule="auto"/>
              <w:rPr>
                <w:rFonts w:ascii="Arial" w:hAnsi="Arial" w:cs="Arial"/>
                <w:kern w:val="0"/>
                <w:sz w:val="22"/>
                <w:szCs w:val="22"/>
                <w:u w:color="000000"/>
              </w:rPr>
            </w:pPr>
            <w:r w:rsidRPr="009B50DF">
              <w:rPr>
                <w:rFonts w:ascii="Arial" w:hAnsi="Arial" w:cs="Arial"/>
                <w:kern w:val="0"/>
                <w:sz w:val="22"/>
                <w:szCs w:val="22"/>
                <w:u w:color="000000"/>
              </w:rPr>
              <w:t>Min. 5400Wat</w:t>
            </w:r>
          </w:p>
        </w:tc>
      </w:tr>
      <w:tr w:rsidR="009B50DF" w:rsidRPr="009B50DF" w14:paraId="7471ED81" w14:textId="77777777" w:rsidTr="00DA7435">
        <w:trPr>
          <w:trHeight w:val="300"/>
        </w:trPr>
        <w:tc>
          <w:tcPr>
            <w:tcW w:w="3620" w:type="dxa"/>
            <w:tcBorders>
              <w:top w:val="nil"/>
              <w:left w:val="single" w:sz="8" w:space="0" w:color="auto"/>
              <w:bottom w:val="single" w:sz="4" w:space="0" w:color="auto"/>
              <w:right w:val="single" w:sz="4" w:space="0" w:color="auto"/>
            </w:tcBorders>
            <w:vAlign w:val="bottom"/>
          </w:tcPr>
          <w:p w14:paraId="0E88A02C" w14:textId="77777777" w:rsidR="00D358F9" w:rsidRPr="009B50DF" w:rsidRDefault="00D358F9" w:rsidP="009B50DF">
            <w:pPr>
              <w:autoSpaceDE w:val="0"/>
              <w:autoSpaceDN w:val="0"/>
              <w:adjustRightInd w:val="0"/>
              <w:spacing w:before="120" w:after="0" w:line="259" w:lineRule="auto"/>
              <w:rPr>
                <w:rFonts w:ascii="Arial" w:hAnsi="Arial" w:cs="Arial"/>
                <w:kern w:val="0"/>
                <w:sz w:val="22"/>
                <w:szCs w:val="22"/>
                <w:u w:color="000000"/>
              </w:rPr>
            </w:pPr>
            <w:r w:rsidRPr="009B50DF">
              <w:rPr>
                <w:rFonts w:ascii="Arial" w:hAnsi="Arial" w:cs="Arial"/>
                <w:kern w:val="0"/>
                <w:sz w:val="22"/>
                <w:szCs w:val="22"/>
                <w:u w:color="000000"/>
              </w:rPr>
              <w:t>Obudowa</w:t>
            </w:r>
          </w:p>
        </w:tc>
        <w:tc>
          <w:tcPr>
            <w:tcW w:w="6520" w:type="dxa"/>
            <w:tcBorders>
              <w:top w:val="nil"/>
              <w:left w:val="nil"/>
              <w:bottom w:val="single" w:sz="4" w:space="0" w:color="auto"/>
              <w:right w:val="single" w:sz="8" w:space="0" w:color="auto"/>
            </w:tcBorders>
            <w:vAlign w:val="bottom"/>
          </w:tcPr>
          <w:p w14:paraId="2A75635F" w14:textId="77777777" w:rsidR="00D358F9" w:rsidRPr="009B50DF" w:rsidRDefault="00D358F9" w:rsidP="009B50DF">
            <w:pPr>
              <w:autoSpaceDE w:val="0"/>
              <w:autoSpaceDN w:val="0"/>
              <w:adjustRightInd w:val="0"/>
              <w:spacing w:before="120" w:after="0" w:line="259" w:lineRule="auto"/>
              <w:rPr>
                <w:rFonts w:ascii="Arial" w:hAnsi="Arial" w:cs="Arial"/>
                <w:kern w:val="0"/>
                <w:sz w:val="22"/>
                <w:szCs w:val="22"/>
                <w:u w:color="000000"/>
              </w:rPr>
            </w:pPr>
            <w:r w:rsidRPr="009B50DF">
              <w:rPr>
                <w:rFonts w:ascii="Arial" w:hAnsi="Arial" w:cs="Arial"/>
                <w:kern w:val="0"/>
                <w:sz w:val="22"/>
                <w:szCs w:val="22"/>
                <w:u w:color="000000"/>
              </w:rPr>
              <w:t xml:space="preserve">Obudowa </w:t>
            </w:r>
            <w:proofErr w:type="spellStart"/>
            <w:r w:rsidRPr="009B50DF">
              <w:rPr>
                <w:rFonts w:ascii="Arial" w:hAnsi="Arial" w:cs="Arial"/>
                <w:kern w:val="0"/>
                <w:sz w:val="22"/>
                <w:szCs w:val="22"/>
                <w:u w:color="000000"/>
              </w:rPr>
              <w:t>Rack</w:t>
            </w:r>
            <w:proofErr w:type="spellEnd"/>
            <w:r w:rsidRPr="009B50DF">
              <w:rPr>
                <w:rFonts w:ascii="Arial" w:hAnsi="Arial" w:cs="Arial"/>
                <w:kern w:val="0"/>
                <w:sz w:val="22"/>
                <w:szCs w:val="22"/>
                <w:u w:color="000000"/>
              </w:rPr>
              <w:t xml:space="preserve"> o wysokości max 3U</w:t>
            </w:r>
          </w:p>
        </w:tc>
      </w:tr>
      <w:tr w:rsidR="009B50DF" w:rsidRPr="009B50DF" w14:paraId="7655880D" w14:textId="77777777" w:rsidTr="00DA7435">
        <w:trPr>
          <w:trHeight w:val="300"/>
        </w:trPr>
        <w:tc>
          <w:tcPr>
            <w:tcW w:w="3620" w:type="dxa"/>
            <w:tcBorders>
              <w:top w:val="nil"/>
              <w:left w:val="single" w:sz="8" w:space="0" w:color="auto"/>
              <w:bottom w:val="single" w:sz="4" w:space="0" w:color="auto"/>
              <w:right w:val="single" w:sz="4" w:space="0" w:color="auto"/>
            </w:tcBorders>
            <w:vAlign w:val="bottom"/>
          </w:tcPr>
          <w:p w14:paraId="51B15E54" w14:textId="77777777" w:rsidR="00D358F9" w:rsidRPr="009B50DF" w:rsidRDefault="00D358F9" w:rsidP="009B50DF">
            <w:pPr>
              <w:autoSpaceDE w:val="0"/>
              <w:autoSpaceDN w:val="0"/>
              <w:adjustRightInd w:val="0"/>
              <w:spacing w:before="120" w:after="0" w:line="259" w:lineRule="auto"/>
              <w:rPr>
                <w:rFonts w:ascii="Arial" w:hAnsi="Arial" w:cs="Arial"/>
                <w:kern w:val="0"/>
                <w:sz w:val="22"/>
                <w:szCs w:val="22"/>
                <w:u w:color="000000"/>
              </w:rPr>
            </w:pPr>
            <w:r w:rsidRPr="009B50DF">
              <w:rPr>
                <w:rFonts w:ascii="Arial" w:hAnsi="Arial" w:cs="Arial"/>
                <w:kern w:val="0"/>
                <w:sz w:val="22"/>
                <w:szCs w:val="22"/>
                <w:u w:color="000000"/>
              </w:rPr>
              <w:t>Liczba gniazd</w:t>
            </w:r>
          </w:p>
        </w:tc>
        <w:tc>
          <w:tcPr>
            <w:tcW w:w="6520" w:type="dxa"/>
            <w:tcBorders>
              <w:top w:val="nil"/>
              <w:left w:val="nil"/>
              <w:bottom w:val="single" w:sz="4" w:space="0" w:color="auto"/>
              <w:right w:val="single" w:sz="8" w:space="0" w:color="auto"/>
            </w:tcBorders>
            <w:vAlign w:val="bottom"/>
          </w:tcPr>
          <w:p w14:paraId="1C7CAF15" w14:textId="77777777" w:rsidR="00D358F9" w:rsidRPr="009B50DF" w:rsidRDefault="00D358F9" w:rsidP="009B50DF">
            <w:pPr>
              <w:autoSpaceDE w:val="0"/>
              <w:autoSpaceDN w:val="0"/>
              <w:adjustRightInd w:val="0"/>
              <w:spacing w:before="120" w:after="0" w:line="259" w:lineRule="auto"/>
              <w:rPr>
                <w:rFonts w:ascii="Arial" w:hAnsi="Arial" w:cs="Arial"/>
                <w:kern w:val="0"/>
                <w:sz w:val="22"/>
                <w:szCs w:val="22"/>
                <w:u w:color="000000"/>
              </w:rPr>
            </w:pPr>
            <w:r w:rsidRPr="009B50DF">
              <w:rPr>
                <w:rFonts w:ascii="Arial" w:hAnsi="Arial" w:cs="Arial"/>
                <w:kern w:val="0"/>
                <w:sz w:val="22"/>
                <w:szCs w:val="22"/>
                <w:u w:color="000000"/>
              </w:rPr>
              <w:t>Liczba wyjść C13: min. 8, C19: min. 2</w:t>
            </w:r>
          </w:p>
        </w:tc>
      </w:tr>
      <w:tr w:rsidR="009B50DF" w:rsidRPr="009B50DF" w14:paraId="0EC22BA2" w14:textId="77777777" w:rsidTr="00DA7435">
        <w:trPr>
          <w:trHeight w:val="300"/>
        </w:trPr>
        <w:tc>
          <w:tcPr>
            <w:tcW w:w="3620" w:type="dxa"/>
            <w:tcBorders>
              <w:top w:val="nil"/>
              <w:left w:val="single" w:sz="8" w:space="0" w:color="auto"/>
              <w:bottom w:val="single" w:sz="4" w:space="0" w:color="auto"/>
              <w:right w:val="single" w:sz="4" w:space="0" w:color="auto"/>
            </w:tcBorders>
            <w:vAlign w:val="bottom"/>
          </w:tcPr>
          <w:p w14:paraId="4A51493E" w14:textId="77777777" w:rsidR="00D358F9" w:rsidRPr="009B50DF" w:rsidRDefault="00D358F9" w:rsidP="009B50DF">
            <w:pPr>
              <w:autoSpaceDE w:val="0"/>
              <w:autoSpaceDN w:val="0"/>
              <w:adjustRightInd w:val="0"/>
              <w:spacing w:before="120" w:after="0" w:line="259" w:lineRule="auto"/>
              <w:rPr>
                <w:rFonts w:ascii="Arial" w:hAnsi="Arial" w:cs="Arial"/>
                <w:kern w:val="0"/>
                <w:sz w:val="22"/>
                <w:szCs w:val="22"/>
                <w:u w:color="000000"/>
              </w:rPr>
            </w:pPr>
            <w:r w:rsidRPr="009B50DF">
              <w:rPr>
                <w:rFonts w:ascii="Arial" w:hAnsi="Arial" w:cs="Arial"/>
                <w:kern w:val="0"/>
                <w:sz w:val="22"/>
                <w:szCs w:val="22"/>
                <w:u w:color="000000"/>
              </w:rPr>
              <w:t>Złącze wejściowe</w:t>
            </w:r>
          </w:p>
        </w:tc>
        <w:tc>
          <w:tcPr>
            <w:tcW w:w="6520" w:type="dxa"/>
            <w:tcBorders>
              <w:top w:val="nil"/>
              <w:left w:val="nil"/>
              <w:bottom w:val="single" w:sz="4" w:space="0" w:color="auto"/>
              <w:right w:val="single" w:sz="8" w:space="0" w:color="auto"/>
            </w:tcBorders>
            <w:vAlign w:val="bottom"/>
          </w:tcPr>
          <w:p w14:paraId="2B73A65E" w14:textId="77777777" w:rsidR="00D358F9" w:rsidRPr="009B50DF" w:rsidRDefault="00D358F9" w:rsidP="009B50DF">
            <w:pPr>
              <w:autoSpaceDE w:val="0"/>
              <w:autoSpaceDN w:val="0"/>
              <w:adjustRightInd w:val="0"/>
              <w:spacing w:before="120" w:after="0" w:line="259" w:lineRule="auto"/>
              <w:rPr>
                <w:rFonts w:ascii="Arial" w:hAnsi="Arial" w:cs="Arial"/>
                <w:kern w:val="0"/>
                <w:sz w:val="22"/>
                <w:szCs w:val="22"/>
                <w:u w:color="000000"/>
              </w:rPr>
            </w:pPr>
            <w:r w:rsidRPr="009B50DF">
              <w:rPr>
                <w:rFonts w:ascii="Arial" w:hAnsi="Arial" w:cs="Arial"/>
                <w:kern w:val="0"/>
                <w:sz w:val="22"/>
                <w:szCs w:val="22"/>
                <w:u w:color="000000"/>
              </w:rPr>
              <w:t>Połączenia kablowe/stałe</w:t>
            </w:r>
          </w:p>
        </w:tc>
      </w:tr>
      <w:tr w:rsidR="009B50DF" w:rsidRPr="009B50DF" w14:paraId="2BE457DE" w14:textId="77777777" w:rsidTr="00DA7435">
        <w:trPr>
          <w:trHeight w:val="300"/>
        </w:trPr>
        <w:tc>
          <w:tcPr>
            <w:tcW w:w="3620" w:type="dxa"/>
            <w:tcBorders>
              <w:top w:val="nil"/>
              <w:left w:val="single" w:sz="8" w:space="0" w:color="auto"/>
              <w:bottom w:val="single" w:sz="4" w:space="0" w:color="auto"/>
              <w:right w:val="single" w:sz="4" w:space="0" w:color="auto"/>
            </w:tcBorders>
            <w:vAlign w:val="bottom"/>
          </w:tcPr>
          <w:p w14:paraId="4A10A444" w14:textId="77777777" w:rsidR="00D358F9" w:rsidRPr="009B50DF" w:rsidRDefault="00D358F9" w:rsidP="009B50DF">
            <w:pPr>
              <w:autoSpaceDE w:val="0"/>
              <w:autoSpaceDN w:val="0"/>
              <w:adjustRightInd w:val="0"/>
              <w:spacing w:before="120" w:after="0" w:line="259" w:lineRule="auto"/>
              <w:rPr>
                <w:rFonts w:ascii="Arial" w:hAnsi="Arial" w:cs="Arial"/>
                <w:kern w:val="0"/>
                <w:sz w:val="22"/>
                <w:szCs w:val="22"/>
                <w:u w:color="000000"/>
              </w:rPr>
            </w:pPr>
            <w:r w:rsidRPr="009B50DF">
              <w:rPr>
                <w:rFonts w:ascii="Arial" w:hAnsi="Arial" w:cs="Arial"/>
                <w:kern w:val="0"/>
                <w:sz w:val="22"/>
                <w:szCs w:val="22"/>
                <w:u w:color="000000"/>
              </w:rPr>
              <w:t>Kształt fali na wyjściu</w:t>
            </w:r>
          </w:p>
        </w:tc>
        <w:tc>
          <w:tcPr>
            <w:tcW w:w="6520" w:type="dxa"/>
            <w:tcBorders>
              <w:top w:val="nil"/>
              <w:left w:val="nil"/>
              <w:bottom w:val="single" w:sz="4" w:space="0" w:color="auto"/>
              <w:right w:val="single" w:sz="8" w:space="0" w:color="auto"/>
            </w:tcBorders>
            <w:vAlign w:val="bottom"/>
          </w:tcPr>
          <w:p w14:paraId="7B7AAA4D" w14:textId="77777777" w:rsidR="00D358F9" w:rsidRPr="009B50DF" w:rsidRDefault="00D358F9" w:rsidP="009B50DF">
            <w:pPr>
              <w:autoSpaceDE w:val="0"/>
              <w:autoSpaceDN w:val="0"/>
              <w:adjustRightInd w:val="0"/>
              <w:spacing w:before="120" w:after="0" w:line="259" w:lineRule="auto"/>
              <w:rPr>
                <w:rFonts w:ascii="Arial" w:hAnsi="Arial" w:cs="Arial"/>
                <w:kern w:val="0"/>
                <w:sz w:val="22"/>
                <w:szCs w:val="22"/>
                <w:u w:color="000000"/>
              </w:rPr>
            </w:pPr>
            <w:r w:rsidRPr="009B50DF">
              <w:rPr>
                <w:rFonts w:ascii="Arial" w:hAnsi="Arial" w:cs="Arial"/>
                <w:kern w:val="0"/>
                <w:sz w:val="22"/>
                <w:szCs w:val="22"/>
                <w:u w:color="000000"/>
              </w:rPr>
              <w:t>Fala sinusoidalna</w:t>
            </w:r>
          </w:p>
        </w:tc>
      </w:tr>
      <w:tr w:rsidR="009B50DF" w:rsidRPr="009B50DF" w14:paraId="63042A26" w14:textId="77777777" w:rsidTr="00DA7435">
        <w:trPr>
          <w:trHeight w:val="300"/>
        </w:trPr>
        <w:tc>
          <w:tcPr>
            <w:tcW w:w="3620" w:type="dxa"/>
            <w:tcBorders>
              <w:top w:val="nil"/>
              <w:left w:val="single" w:sz="8" w:space="0" w:color="auto"/>
              <w:bottom w:val="single" w:sz="4" w:space="0" w:color="auto"/>
              <w:right w:val="single" w:sz="4" w:space="0" w:color="auto"/>
            </w:tcBorders>
            <w:vAlign w:val="bottom"/>
          </w:tcPr>
          <w:p w14:paraId="720B97EB" w14:textId="77777777" w:rsidR="00D358F9" w:rsidRPr="009B50DF" w:rsidRDefault="00D358F9" w:rsidP="009B50DF">
            <w:pPr>
              <w:autoSpaceDE w:val="0"/>
              <w:autoSpaceDN w:val="0"/>
              <w:adjustRightInd w:val="0"/>
              <w:spacing w:before="120" w:after="0" w:line="259" w:lineRule="auto"/>
              <w:rPr>
                <w:rFonts w:ascii="Arial" w:hAnsi="Arial" w:cs="Arial"/>
                <w:kern w:val="0"/>
                <w:sz w:val="22"/>
                <w:szCs w:val="22"/>
                <w:u w:color="000000"/>
              </w:rPr>
            </w:pPr>
            <w:r w:rsidRPr="009B50DF">
              <w:rPr>
                <w:rFonts w:ascii="Arial" w:hAnsi="Arial" w:cs="Arial"/>
                <w:kern w:val="0"/>
                <w:sz w:val="22"/>
                <w:szCs w:val="22"/>
                <w:u w:color="000000"/>
              </w:rPr>
              <w:t>Zakres częstotliwości wejściowych</w:t>
            </w:r>
          </w:p>
        </w:tc>
        <w:tc>
          <w:tcPr>
            <w:tcW w:w="6520" w:type="dxa"/>
            <w:tcBorders>
              <w:top w:val="nil"/>
              <w:left w:val="nil"/>
              <w:bottom w:val="single" w:sz="4" w:space="0" w:color="auto"/>
              <w:right w:val="single" w:sz="8" w:space="0" w:color="auto"/>
            </w:tcBorders>
            <w:vAlign w:val="bottom"/>
          </w:tcPr>
          <w:p w14:paraId="41CFFC05" w14:textId="77777777" w:rsidR="00D358F9" w:rsidRPr="009B50DF" w:rsidRDefault="00D358F9" w:rsidP="009B50DF">
            <w:pPr>
              <w:autoSpaceDE w:val="0"/>
              <w:autoSpaceDN w:val="0"/>
              <w:adjustRightInd w:val="0"/>
              <w:spacing w:before="120" w:after="0" w:line="259" w:lineRule="auto"/>
              <w:rPr>
                <w:rFonts w:ascii="Arial" w:hAnsi="Arial" w:cs="Arial"/>
                <w:kern w:val="0"/>
                <w:sz w:val="22"/>
                <w:szCs w:val="22"/>
                <w:u w:color="000000"/>
              </w:rPr>
            </w:pPr>
            <w:r w:rsidRPr="009B50DF">
              <w:rPr>
                <w:rFonts w:ascii="Arial" w:hAnsi="Arial" w:cs="Arial"/>
                <w:kern w:val="0"/>
                <w:sz w:val="22"/>
                <w:szCs w:val="22"/>
                <w:u w:color="000000"/>
              </w:rPr>
              <w:t xml:space="preserve">40-70 </w:t>
            </w:r>
            <w:proofErr w:type="spellStart"/>
            <w:r w:rsidRPr="009B50DF">
              <w:rPr>
                <w:rFonts w:ascii="Arial" w:hAnsi="Arial" w:cs="Arial"/>
                <w:kern w:val="0"/>
                <w:sz w:val="22"/>
                <w:szCs w:val="22"/>
                <w:u w:color="000000"/>
              </w:rPr>
              <w:t>Hz</w:t>
            </w:r>
            <w:proofErr w:type="spellEnd"/>
          </w:p>
        </w:tc>
      </w:tr>
      <w:tr w:rsidR="009B50DF" w:rsidRPr="009B50DF" w14:paraId="3208040C" w14:textId="77777777" w:rsidTr="00DA7435">
        <w:trPr>
          <w:trHeight w:val="300"/>
        </w:trPr>
        <w:tc>
          <w:tcPr>
            <w:tcW w:w="3620" w:type="dxa"/>
            <w:tcBorders>
              <w:top w:val="nil"/>
              <w:left w:val="single" w:sz="8" w:space="0" w:color="auto"/>
              <w:bottom w:val="single" w:sz="4" w:space="0" w:color="auto"/>
              <w:right w:val="single" w:sz="4" w:space="0" w:color="auto"/>
            </w:tcBorders>
            <w:vAlign w:val="bottom"/>
          </w:tcPr>
          <w:p w14:paraId="31D1E7F2" w14:textId="77777777" w:rsidR="00D358F9" w:rsidRPr="009B50DF" w:rsidRDefault="00D358F9" w:rsidP="009B50DF">
            <w:pPr>
              <w:autoSpaceDE w:val="0"/>
              <w:autoSpaceDN w:val="0"/>
              <w:adjustRightInd w:val="0"/>
              <w:spacing w:before="120" w:after="0" w:line="259" w:lineRule="auto"/>
              <w:rPr>
                <w:rFonts w:ascii="Arial" w:hAnsi="Arial" w:cs="Arial"/>
                <w:kern w:val="0"/>
                <w:sz w:val="22"/>
                <w:szCs w:val="22"/>
                <w:u w:color="000000"/>
              </w:rPr>
            </w:pPr>
            <w:r w:rsidRPr="009B50DF">
              <w:rPr>
                <w:rFonts w:ascii="Arial" w:hAnsi="Arial" w:cs="Arial"/>
                <w:kern w:val="0"/>
                <w:sz w:val="22"/>
                <w:szCs w:val="22"/>
                <w:u w:color="000000"/>
              </w:rPr>
              <w:t>Wyjściowy współczynnik mocy</w:t>
            </w:r>
          </w:p>
        </w:tc>
        <w:tc>
          <w:tcPr>
            <w:tcW w:w="6520" w:type="dxa"/>
            <w:tcBorders>
              <w:top w:val="nil"/>
              <w:left w:val="nil"/>
              <w:bottom w:val="single" w:sz="4" w:space="0" w:color="auto"/>
              <w:right w:val="single" w:sz="8" w:space="0" w:color="auto"/>
            </w:tcBorders>
            <w:vAlign w:val="bottom"/>
          </w:tcPr>
          <w:p w14:paraId="5CBBF738" w14:textId="77777777" w:rsidR="00D358F9" w:rsidRPr="009B50DF" w:rsidRDefault="00D358F9" w:rsidP="009B50DF">
            <w:pPr>
              <w:autoSpaceDE w:val="0"/>
              <w:autoSpaceDN w:val="0"/>
              <w:adjustRightInd w:val="0"/>
              <w:spacing w:before="120" w:after="0" w:line="259" w:lineRule="auto"/>
              <w:rPr>
                <w:rFonts w:ascii="Arial" w:hAnsi="Arial" w:cs="Arial"/>
                <w:kern w:val="0"/>
                <w:sz w:val="22"/>
                <w:szCs w:val="22"/>
                <w:u w:color="000000"/>
              </w:rPr>
            </w:pPr>
            <w:r w:rsidRPr="009B50DF">
              <w:rPr>
                <w:rFonts w:ascii="Arial" w:hAnsi="Arial" w:cs="Arial"/>
                <w:kern w:val="0"/>
                <w:sz w:val="22"/>
                <w:szCs w:val="22"/>
                <w:u w:color="000000"/>
              </w:rPr>
              <w:t>0,9</w:t>
            </w:r>
          </w:p>
        </w:tc>
      </w:tr>
      <w:tr w:rsidR="009B50DF" w:rsidRPr="009B50DF" w14:paraId="7EF83F11" w14:textId="77777777" w:rsidTr="00DA7435">
        <w:trPr>
          <w:trHeight w:val="300"/>
        </w:trPr>
        <w:tc>
          <w:tcPr>
            <w:tcW w:w="3620" w:type="dxa"/>
            <w:tcBorders>
              <w:top w:val="nil"/>
              <w:left w:val="single" w:sz="8" w:space="0" w:color="auto"/>
              <w:bottom w:val="single" w:sz="4" w:space="0" w:color="auto"/>
              <w:right w:val="single" w:sz="4" w:space="0" w:color="auto"/>
            </w:tcBorders>
            <w:vAlign w:val="bottom"/>
          </w:tcPr>
          <w:p w14:paraId="78901EFE" w14:textId="77777777" w:rsidR="00D358F9" w:rsidRPr="009B50DF" w:rsidRDefault="00D358F9" w:rsidP="009B50DF">
            <w:pPr>
              <w:autoSpaceDE w:val="0"/>
              <w:autoSpaceDN w:val="0"/>
              <w:adjustRightInd w:val="0"/>
              <w:spacing w:before="120" w:after="0" w:line="259" w:lineRule="auto"/>
              <w:rPr>
                <w:rFonts w:ascii="Arial" w:hAnsi="Arial" w:cs="Arial"/>
                <w:kern w:val="0"/>
                <w:sz w:val="22"/>
                <w:szCs w:val="22"/>
                <w:u w:color="000000"/>
              </w:rPr>
            </w:pPr>
            <w:r w:rsidRPr="009B50DF">
              <w:rPr>
                <w:rFonts w:ascii="Arial" w:hAnsi="Arial" w:cs="Arial"/>
                <w:kern w:val="0"/>
                <w:sz w:val="22"/>
                <w:szCs w:val="22"/>
                <w:u w:color="000000"/>
              </w:rPr>
              <w:t>Czas podtrzymania</w:t>
            </w:r>
          </w:p>
        </w:tc>
        <w:tc>
          <w:tcPr>
            <w:tcW w:w="6520" w:type="dxa"/>
            <w:tcBorders>
              <w:top w:val="nil"/>
              <w:left w:val="nil"/>
              <w:bottom w:val="single" w:sz="4" w:space="0" w:color="auto"/>
              <w:right w:val="single" w:sz="8" w:space="0" w:color="auto"/>
            </w:tcBorders>
            <w:vAlign w:val="bottom"/>
          </w:tcPr>
          <w:p w14:paraId="4C01DFEC" w14:textId="77777777" w:rsidR="00D358F9" w:rsidRPr="009B50DF" w:rsidRDefault="00D358F9" w:rsidP="009B50DF">
            <w:pPr>
              <w:autoSpaceDE w:val="0"/>
              <w:autoSpaceDN w:val="0"/>
              <w:adjustRightInd w:val="0"/>
              <w:spacing w:before="120" w:after="0" w:line="259" w:lineRule="auto"/>
              <w:rPr>
                <w:rFonts w:ascii="Arial" w:hAnsi="Arial" w:cs="Arial"/>
                <w:kern w:val="0"/>
                <w:sz w:val="22"/>
                <w:szCs w:val="22"/>
                <w:u w:color="000000"/>
              </w:rPr>
            </w:pPr>
            <w:r w:rsidRPr="009B50DF">
              <w:rPr>
                <w:rFonts w:ascii="Arial" w:hAnsi="Arial" w:cs="Arial"/>
                <w:kern w:val="0"/>
                <w:sz w:val="22"/>
                <w:szCs w:val="22"/>
                <w:u w:color="000000"/>
              </w:rPr>
              <w:t>Zasilacz przy obciążeniu 3500Wat musi podtrzymywać min. 6 minut</w:t>
            </w:r>
          </w:p>
        </w:tc>
      </w:tr>
      <w:tr w:rsidR="009B50DF" w:rsidRPr="009B50DF" w14:paraId="2FDAC461" w14:textId="77777777" w:rsidTr="00DA7435">
        <w:trPr>
          <w:trHeight w:val="300"/>
        </w:trPr>
        <w:tc>
          <w:tcPr>
            <w:tcW w:w="3620" w:type="dxa"/>
            <w:tcBorders>
              <w:top w:val="nil"/>
              <w:left w:val="single" w:sz="8" w:space="0" w:color="auto"/>
              <w:bottom w:val="single" w:sz="4" w:space="0" w:color="auto"/>
              <w:right w:val="single" w:sz="4" w:space="0" w:color="auto"/>
            </w:tcBorders>
            <w:vAlign w:val="bottom"/>
          </w:tcPr>
          <w:p w14:paraId="14986351" w14:textId="77777777" w:rsidR="00D358F9" w:rsidRPr="009B50DF" w:rsidRDefault="00D358F9" w:rsidP="009B50DF">
            <w:pPr>
              <w:autoSpaceDE w:val="0"/>
              <w:autoSpaceDN w:val="0"/>
              <w:adjustRightInd w:val="0"/>
              <w:spacing w:before="120" w:after="0" w:line="259" w:lineRule="auto"/>
              <w:rPr>
                <w:rFonts w:ascii="Arial" w:hAnsi="Arial" w:cs="Arial"/>
                <w:kern w:val="0"/>
                <w:sz w:val="22"/>
                <w:szCs w:val="22"/>
                <w:u w:color="000000"/>
              </w:rPr>
            </w:pPr>
            <w:r w:rsidRPr="009B50DF">
              <w:rPr>
                <w:rFonts w:ascii="Arial" w:hAnsi="Arial" w:cs="Arial"/>
                <w:kern w:val="0"/>
                <w:sz w:val="22"/>
                <w:szCs w:val="22"/>
                <w:u w:color="000000"/>
              </w:rPr>
              <w:t>Protokół</w:t>
            </w:r>
          </w:p>
        </w:tc>
        <w:tc>
          <w:tcPr>
            <w:tcW w:w="6520" w:type="dxa"/>
            <w:tcBorders>
              <w:top w:val="nil"/>
              <w:left w:val="nil"/>
              <w:bottom w:val="single" w:sz="4" w:space="0" w:color="auto"/>
              <w:right w:val="single" w:sz="8" w:space="0" w:color="auto"/>
            </w:tcBorders>
            <w:vAlign w:val="bottom"/>
          </w:tcPr>
          <w:p w14:paraId="3526E2E2" w14:textId="77777777" w:rsidR="00D358F9" w:rsidRPr="009B50DF" w:rsidRDefault="00D358F9" w:rsidP="009B50DF">
            <w:pPr>
              <w:autoSpaceDE w:val="0"/>
              <w:autoSpaceDN w:val="0"/>
              <w:adjustRightInd w:val="0"/>
              <w:spacing w:before="120" w:after="0" w:line="259" w:lineRule="auto"/>
              <w:rPr>
                <w:rFonts w:ascii="Arial" w:hAnsi="Arial" w:cs="Arial"/>
                <w:kern w:val="0"/>
                <w:sz w:val="22"/>
                <w:szCs w:val="22"/>
                <w:u w:color="000000"/>
              </w:rPr>
            </w:pPr>
            <w:r w:rsidRPr="009B50DF">
              <w:rPr>
                <w:rFonts w:ascii="Arial" w:hAnsi="Arial" w:cs="Arial"/>
                <w:kern w:val="0"/>
                <w:sz w:val="22"/>
                <w:szCs w:val="22"/>
                <w:u w:color="000000"/>
              </w:rPr>
              <w:t>SNMP</w:t>
            </w:r>
          </w:p>
        </w:tc>
      </w:tr>
      <w:tr w:rsidR="009B50DF" w:rsidRPr="009B50DF" w14:paraId="3A25E89B" w14:textId="77777777" w:rsidTr="00DA7435">
        <w:trPr>
          <w:trHeight w:val="300"/>
        </w:trPr>
        <w:tc>
          <w:tcPr>
            <w:tcW w:w="3620" w:type="dxa"/>
            <w:tcBorders>
              <w:top w:val="nil"/>
              <w:left w:val="single" w:sz="8" w:space="0" w:color="auto"/>
              <w:bottom w:val="single" w:sz="4" w:space="0" w:color="auto"/>
              <w:right w:val="single" w:sz="4" w:space="0" w:color="auto"/>
            </w:tcBorders>
            <w:vAlign w:val="bottom"/>
          </w:tcPr>
          <w:p w14:paraId="76AC93A1" w14:textId="77777777" w:rsidR="00D358F9" w:rsidRPr="009B50DF" w:rsidRDefault="00D358F9" w:rsidP="009B50DF">
            <w:pPr>
              <w:autoSpaceDE w:val="0"/>
              <w:autoSpaceDN w:val="0"/>
              <w:adjustRightInd w:val="0"/>
              <w:spacing w:before="120" w:after="0" w:line="259" w:lineRule="auto"/>
              <w:rPr>
                <w:rFonts w:ascii="Arial" w:hAnsi="Arial" w:cs="Arial"/>
                <w:kern w:val="0"/>
                <w:sz w:val="22"/>
                <w:szCs w:val="22"/>
                <w:u w:color="000000"/>
              </w:rPr>
            </w:pPr>
            <w:r w:rsidRPr="009B50DF">
              <w:rPr>
                <w:rFonts w:ascii="Arial" w:hAnsi="Arial" w:cs="Arial"/>
                <w:kern w:val="0"/>
                <w:sz w:val="22"/>
                <w:szCs w:val="22"/>
                <w:u w:color="000000"/>
              </w:rPr>
              <w:t>Karta sieciowa</w:t>
            </w:r>
          </w:p>
        </w:tc>
        <w:tc>
          <w:tcPr>
            <w:tcW w:w="6520" w:type="dxa"/>
            <w:tcBorders>
              <w:top w:val="nil"/>
              <w:left w:val="nil"/>
              <w:bottom w:val="single" w:sz="4" w:space="0" w:color="auto"/>
              <w:right w:val="single" w:sz="8" w:space="0" w:color="auto"/>
            </w:tcBorders>
            <w:vAlign w:val="bottom"/>
          </w:tcPr>
          <w:p w14:paraId="55A871E3" w14:textId="77777777" w:rsidR="00D358F9" w:rsidRPr="009B50DF" w:rsidRDefault="00D358F9" w:rsidP="009B50DF">
            <w:pPr>
              <w:autoSpaceDE w:val="0"/>
              <w:autoSpaceDN w:val="0"/>
              <w:adjustRightInd w:val="0"/>
              <w:spacing w:before="120" w:after="0" w:line="259" w:lineRule="auto"/>
              <w:rPr>
                <w:rFonts w:ascii="Arial" w:hAnsi="Arial" w:cs="Arial"/>
                <w:kern w:val="0"/>
                <w:sz w:val="22"/>
                <w:szCs w:val="22"/>
                <w:u w:color="000000"/>
              </w:rPr>
            </w:pPr>
            <w:r w:rsidRPr="009B50DF">
              <w:rPr>
                <w:rFonts w:ascii="Arial" w:hAnsi="Arial" w:cs="Arial"/>
                <w:kern w:val="0"/>
                <w:sz w:val="22"/>
                <w:szCs w:val="22"/>
                <w:u w:color="000000"/>
              </w:rPr>
              <w:t>Zasilacz musi mieć wbudowaną kartę sieciową</w:t>
            </w:r>
          </w:p>
        </w:tc>
      </w:tr>
      <w:tr w:rsidR="009B50DF" w:rsidRPr="009B50DF" w14:paraId="3B4E7CD3" w14:textId="77777777" w:rsidTr="00DA7435">
        <w:trPr>
          <w:trHeight w:val="600"/>
        </w:trPr>
        <w:tc>
          <w:tcPr>
            <w:tcW w:w="3620" w:type="dxa"/>
            <w:tcBorders>
              <w:top w:val="nil"/>
              <w:left w:val="single" w:sz="8" w:space="0" w:color="auto"/>
              <w:bottom w:val="single" w:sz="4" w:space="0" w:color="auto"/>
              <w:right w:val="single" w:sz="4" w:space="0" w:color="auto"/>
            </w:tcBorders>
            <w:vAlign w:val="bottom"/>
          </w:tcPr>
          <w:p w14:paraId="5B5965AA" w14:textId="77777777" w:rsidR="00D358F9" w:rsidRPr="009B50DF" w:rsidRDefault="00D358F9" w:rsidP="009B50DF">
            <w:pPr>
              <w:autoSpaceDE w:val="0"/>
              <w:autoSpaceDN w:val="0"/>
              <w:adjustRightInd w:val="0"/>
              <w:spacing w:before="120" w:after="0" w:line="259" w:lineRule="auto"/>
              <w:rPr>
                <w:rFonts w:ascii="Arial" w:hAnsi="Arial" w:cs="Arial"/>
                <w:kern w:val="0"/>
                <w:sz w:val="22"/>
                <w:szCs w:val="22"/>
                <w:u w:color="000000"/>
              </w:rPr>
            </w:pPr>
            <w:r w:rsidRPr="009B50DF">
              <w:rPr>
                <w:rFonts w:ascii="Arial" w:hAnsi="Arial" w:cs="Arial"/>
                <w:kern w:val="0"/>
                <w:sz w:val="22"/>
                <w:szCs w:val="22"/>
                <w:u w:color="000000"/>
              </w:rPr>
              <w:t>Bypass</w:t>
            </w:r>
          </w:p>
        </w:tc>
        <w:tc>
          <w:tcPr>
            <w:tcW w:w="6520" w:type="dxa"/>
            <w:tcBorders>
              <w:top w:val="nil"/>
              <w:left w:val="nil"/>
              <w:bottom w:val="single" w:sz="4" w:space="0" w:color="auto"/>
              <w:right w:val="single" w:sz="8" w:space="0" w:color="auto"/>
            </w:tcBorders>
            <w:vAlign w:val="bottom"/>
          </w:tcPr>
          <w:p w14:paraId="0F9DFF0E" w14:textId="77777777" w:rsidR="00D358F9" w:rsidRPr="009B50DF" w:rsidRDefault="00D358F9" w:rsidP="009B50DF">
            <w:pPr>
              <w:autoSpaceDE w:val="0"/>
              <w:autoSpaceDN w:val="0"/>
              <w:adjustRightInd w:val="0"/>
              <w:spacing w:before="120" w:after="0" w:line="259" w:lineRule="auto"/>
              <w:rPr>
                <w:rFonts w:ascii="Arial" w:hAnsi="Arial" w:cs="Arial"/>
                <w:kern w:val="0"/>
                <w:sz w:val="22"/>
                <w:szCs w:val="22"/>
                <w:u w:color="000000"/>
              </w:rPr>
            </w:pPr>
            <w:r w:rsidRPr="009B50DF">
              <w:rPr>
                <w:rFonts w:ascii="Arial" w:hAnsi="Arial" w:cs="Arial"/>
                <w:kern w:val="0"/>
                <w:sz w:val="22"/>
                <w:szCs w:val="22"/>
                <w:u w:color="000000"/>
              </w:rPr>
              <w:t>Wewnętrzny bypass zapewnia ciągłość pracy w przypadku awarii zasilacza UPS</w:t>
            </w:r>
          </w:p>
        </w:tc>
      </w:tr>
      <w:tr w:rsidR="009B50DF" w:rsidRPr="009B50DF" w14:paraId="41515D4D" w14:textId="77777777" w:rsidTr="00DA7435">
        <w:trPr>
          <w:trHeight w:val="300"/>
        </w:trPr>
        <w:tc>
          <w:tcPr>
            <w:tcW w:w="3620" w:type="dxa"/>
            <w:tcBorders>
              <w:top w:val="nil"/>
              <w:left w:val="single" w:sz="8" w:space="0" w:color="auto"/>
              <w:bottom w:val="single" w:sz="4" w:space="0" w:color="auto"/>
              <w:right w:val="single" w:sz="4" w:space="0" w:color="auto"/>
            </w:tcBorders>
            <w:vAlign w:val="bottom"/>
          </w:tcPr>
          <w:p w14:paraId="4D178218" w14:textId="77777777" w:rsidR="00D358F9" w:rsidRPr="009B50DF" w:rsidRDefault="00D358F9" w:rsidP="009B50DF">
            <w:pPr>
              <w:autoSpaceDE w:val="0"/>
              <w:autoSpaceDN w:val="0"/>
              <w:adjustRightInd w:val="0"/>
              <w:spacing w:before="120" w:after="0" w:line="259" w:lineRule="auto"/>
              <w:rPr>
                <w:rFonts w:ascii="Arial" w:hAnsi="Arial" w:cs="Arial"/>
                <w:kern w:val="0"/>
                <w:sz w:val="22"/>
                <w:szCs w:val="22"/>
                <w:u w:color="000000"/>
              </w:rPr>
            </w:pPr>
            <w:r w:rsidRPr="009B50DF">
              <w:rPr>
                <w:rFonts w:ascii="Arial" w:hAnsi="Arial" w:cs="Arial"/>
                <w:kern w:val="0"/>
                <w:sz w:val="22"/>
                <w:szCs w:val="22"/>
                <w:u w:color="000000"/>
              </w:rPr>
              <w:t>Parametry znamionowe akumulatora</w:t>
            </w:r>
          </w:p>
        </w:tc>
        <w:tc>
          <w:tcPr>
            <w:tcW w:w="6520" w:type="dxa"/>
            <w:tcBorders>
              <w:top w:val="nil"/>
              <w:left w:val="nil"/>
              <w:bottom w:val="single" w:sz="4" w:space="0" w:color="auto"/>
              <w:right w:val="single" w:sz="8" w:space="0" w:color="auto"/>
            </w:tcBorders>
            <w:vAlign w:val="bottom"/>
          </w:tcPr>
          <w:p w14:paraId="19E6AB96" w14:textId="77777777" w:rsidR="00D358F9" w:rsidRPr="009B50DF" w:rsidRDefault="00D358F9" w:rsidP="009B50DF">
            <w:pPr>
              <w:autoSpaceDE w:val="0"/>
              <w:autoSpaceDN w:val="0"/>
              <w:adjustRightInd w:val="0"/>
              <w:spacing w:before="120" w:after="0" w:line="259" w:lineRule="auto"/>
              <w:rPr>
                <w:rFonts w:ascii="Arial" w:hAnsi="Arial" w:cs="Arial"/>
                <w:kern w:val="0"/>
                <w:sz w:val="22"/>
                <w:szCs w:val="22"/>
                <w:u w:color="000000"/>
              </w:rPr>
            </w:pPr>
            <w:r w:rsidRPr="009B50DF">
              <w:rPr>
                <w:rFonts w:ascii="Arial" w:hAnsi="Arial" w:cs="Arial"/>
                <w:kern w:val="0"/>
                <w:sz w:val="22"/>
                <w:szCs w:val="22"/>
                <w:u w:color="000000"/>
              </w:rPr>
              <w:t>12 V / 5 Ah</w:t>
            </w:r>
          </w:p>
        </w:tc>
      </w:tr>
      <w:tr w:rsidR="009B50DF" w:rsidRPr="009B50DF" w14:paraId="0049C8A7" w14:textId="77777777" w:rsidTr="00DA7435">
        <w:trPr>
          <w:trHeight w:val="600"/>
        </w:trPr>
        <w:tc>
          <w:tcPr>
            <w:tcW w:w="3620" w:type="dxa"/>
            <w:tcBorders>
              <w:top w:val="nil"/>
              <w:left w:val="single" w:sz="8" w:space="0" w:color="auto"/>
              <w:bottom w:val="single" w:sz="4" w:space="0" w:color="auto"/>
              <w:right w:val="single" w:sz="4" w:space="0" w:color="auto"/>
            </w:tcBorders>
            <w:vAlign w:val="bottom"/>
          </w:tcPr>
          <w:p w14:paraId="69753B92" w14:textId="77777777" w:rsidR="00D358F9" w:rsidRPr="009B50DF" w:rsidRDefault="00D358F9" w:rsidP="009B50DF">
            <w:pPr>
              <w:autoSpaceDE w:val="0"/>
              <w:autoSpaceDN w:val="0"/>
              <w:adjustRightInd w:val="0"/>
              <w:spacing w:before="120" w:after="0" w:line="259" w:lineRule="auto"/>
              <w:rPr>
                <w:rFonts w:ascii="Arial" w:hAnsi="Arial" w:cs="Arial"/>
                <w:kern w:val="0"/>
                <w:sz w:val="22"/>
                <w:szCs w:val="22"/>
                <w:u w:color="000000"/>
              </w:rPr>
            </w:pPr>
            <w:r w:rsidRPr="009B50DF">
              <w:rPr>
                <w:rFonts w:ascii="Arial" w:hAnsi="Arial" w:cs="Arial"/>
                <w:kern w:val="0"/>
                <w:sz w:val="22"/>
                <w:szCs w:val="22"/>
                <w:u w:color="000000"/>
              </w:rPr>
              <w:t>Wymiana akumulatorów</w:t>
            </w:r>
          </w:p>
        </w:tc>
        <w:tc>
          <w:tcPr>
            <w:tcW w:w="6520" w:type="dxa"/>
            <w:tcBorders>
              <w:top w:val="nil"/>
              <w:left w:val="nil"/>
              <w:bottom w:val="single" w:sz="4" w:space="0" w:color="auto"/>
              <w:right w:val="single" w:sz="8" w:space="0" w:color="auto"/>
            </w:tcBorders>
            <w:vAlign w:val="bottom"/>
          </w:tcPr>
          <w:p w14:paraId="517B3FC2" w14:textId="77777777" w:rsidR="00D358F9" w:rsidRPr="009B50DF" w:rsidRDefault="00D358F9" w:rsidP="009B50DF">
            <w:pPr>
              <w:autoSpaceDE w:val="0"/>
              <w:autoSpaceDN w:val="0"/>
              <w:adjustRightInd w:val="0"/>
              <w:spacing w:before="120" w:after="0" w:line="259" w:lineRule="auto"/>
              <w:rPr>
                <w:rFonts w:ascii="Arial" w:hAnsi="Arial" w:cs="Arial"/>
                <w:kern w:val="0"/>
                <w:sz w:val="22"/>
                <w:szCs w:val="22"/>
                <w:u w:color="000000"/>
              </w:rPr>
            </w:pPr>
            <w:r w:rsidRPr="009B50DF">
              <w:rPr>
                <w:rFonts w:ascii="Arial" w:hAnsi="Arial" w:cs="Arial"/>
                <w:kern w:val="0"/>
                <w:sz w:val="22"/>
                <w:szCs w:val="22"/>
                <w:u w:color="000000"/>
              </w:rPr>
              <w:t>Wewnętrzne akumulatory, które można wymieniać bez przerywania pracy i moduły akumulatorowe o większej pojemności (EBM)</w:t>
            </w:r>
          </w:p>
        </w:tc>
      </w:tr>
      <w:tr w:rsidR="009B50DF" w:rsidRPr="009B50DF" w14:paraId="07D0BC87" w14:textId="77777777" w:rsidTr="00DA7435">
        <w:trPr>
          <w:trHeight w:val="300"/>
        </w:trPr>
        <w:tc>
          <w:tcPr>
            <w:tcW w:w="3620" w:type="dxa"/>
            <w:tcBorders>
              <w:top w:val="nil"/>
              <w:left w:val="single" w:sz="8" w:space="0" w:color="auto"/>
              <w:bottom w:val="single" w:sz="4" w:space="0" w:color="auto"/>
              <w:right w:val="single" w:sz="4" w:space="0" w:color="auto"/>
            </w:tcBorders>
            <w:vAlign w:val="bottom"/>
          </w:tcPr>
          <w:p w14:paraId="29A3539C" w14:textId="77777777" w:rsidR="00D358F9" w:rsidRPr="009B50DF" w:rsidRDefault="00D358F9" w:rsidP="009B50DF">
            <w:pPr>
              <w:autoSpaceDE w:val="0"/>
              <w:autoSpaceDN w:val="0"/>
              <w:adjustRightInd w:val="0"/>
              <w:spacing w:before="120" w:after="0" w:line="259" w:lineRule="auto"/>
              <w:rPr>
                <w:rFonts w:ascii="Arial" w:hAnsi="Arial" w:cs="Arial"/>
                <w:kern w:val="0"/>
                <w:sz w:val="22"/>
                <w:szCs w:val="22"/>
                <w:u w:color="000000"/>
              </w:rPr>
            </w:pPr>
            <w:r w:rsidRPr="009B50DF">
              <w:rPr>
                <w:rFonts w:ascii="Arial" w:hAnsi="Arial" w:cs="Arial"/>
                <w:kern w:val="0"/>
                <w:sz w:val="22"/>
                <w:szCs w:val="22"/>
                <w:u w:color="000000"/>
              </w:rPr>
              <w:t>Wyświetlacz</w:t>
            </w:r>
          </w:p>
        </w:tc>
        <w:tc>
          <w:tcPr>
            <w:tcW w:w="6520" w:type="dxa"/>
            <w:tcBorders>
              <w:top w:val="nil"/>
              <w:left w:val="nil"/>
              <w:bottom w:val="single" w:sz="4" w:space="0" w:color="auto"/>
              <w:right w:val="single" w:sz="8" w:space="0" w:color="auto"/>
            </w:tcBorders>
            <w:vAlign w:val="bottom"/>
          </w:tcPr>
          <w:p w14:paraId="79CB5033" w14:textId="77777777" w:rsidR="00D358F9" w:rsidRPr="009B50DF" w:rsidRDefault="00D358F9" w:rsidP="009B50DF">
            <w:pPr>
              <w:autoSpaceDE w:val="0"/>
              <w:autoSpaceDN w:val="0"/>
              <w:adjustRightInd w:val="0"/>
              <w:spacing w:before="120" w:after="0" w:line="259" w:lineRule="auto"/>
              <w:rPr>
                <w:rFonts w:ascii="Arial" w:hAnsi="Arial" w:cs="Arial"/>
                <w:kern w:val="0"/>
                <w:sz w:val="22"/>
                <w:szCs w:val="22"/>
                <w:u w:color="000000"/>
              </w:rPr>
            </w:pPr>
            <w:r w:rsidRPr="009B50DF">
              <w:rPr>
                <w:rFonts w:ascii="Arial" w:hAnsi="Arial" w:cs="Arial"/>
                <w:kern w:val="0"/>
                <w:sz w:val="22"/>
                <w:szCs w:val="22"/>
                <w:u w:color="000000"/>
              </w:rPr>
              <w:t>Zasilacz musi posiadać wyświetlacz graficzny LCD</w:t>
            </w:r>
          </w:p>
        </w:tc>
      </w:tr>
      <w:tr w:rsidR="009B50DF" w:rsidRPr="009B50DF" w14:paraId="09DADA62" w14:textId="77777777" w:rsidTr="00DA7435">
        <w:trPr>
          <w:trHeight w:val="300"/>
        </w:trPr>
        <w:tc>
          <w:tcPr>
            <w:tcW w:w="3620" w:type="dxa"/>
            <w:tcBorders>
              <w:top w:val="nil"/>
              <w:left w:val="single" w:sz="8" w:space="0" w:color="auto"/>
              <w:bottom w:val="single" w:sz="4" w:space="0" w:color="auto"/>
              <w:right w:val="single" w:sz="4" w:space="0" w:color="auto"/>
            </w:tcBorders>
            <w:vAlign w:val="bottom"/>
          </w:tcPr>
          <w:p w14:paraId="6DDD2E3A" w14:textId="77777777" w:rsidR="00D358F9" w:rsidRPr="009B50DF" w:rsidRDefault="00D358F9" w:rsidP="009B50DF">
            <w:pPr>
              <w:autoSpaceDE w:val="0"/>
              <w:autoSpaceDN w:val="0"/>
              <w:adjustRightInd w:val="0"/>
              <w:spacing w:before="120" w:after="0" w:line="259" w:lineRule="auto"/>
              <w:rPr>
                <w:rFonts w:ascii="Arial" w:hAnsi="Arial" w:cs="Arial"/>
                <w:kern w:val="0"/>
                <w:sz w:val="22"/>
                <w:szCs w:val="22"/>
                <w:u w:color="000000"/>
              </w:rPr>
            </w:pPr>
            <w:r w:rsidRPr="009B50DF">
              <w:rPr>
                <w:rFonts w:ascii="Arial" w:hAnsi="Arial" w:cs="Arial"/>
                <w:kern w:val="0"/>
                <w:sz w:val="22"/>
                <w:szCs w:val="22"/>
                <w:u w:color="000000"/>
              </w:rPr>
              <w:t>Interfejs komunikacyjny</w:t>
            </w:r>
          </w:p>
        </w:tc>
        <w:tc>
          <w:tcPr>
            <w:tcW w:w="6520" w:type="dxa"/>
            <w:tcBorders>
              <w:top w:val="nil"/>
              <w:left w:val="nil"/>
              <w:bottom w:val="single" w:sz="4" w:space="0" w:color="auto"/>
              <w:right w:val="single" w:sz="8" w:space="0" w:color="auto"/>
            </w:tcBorders>
            <w:vAlign w:val="bottom"/>
          </w:tcPr>
          <w:p w14:paraId="59436732" w14:textId="77777777" w:rsidR="00D358F9" w:rsidRPr="009B50DF" w:rsidRDefault="00D358F9" w:rsidP="009B50DF">
            <w:pPr>
              <w:autoSpaceDE w:val="0"/>
              <w:autoSpaceDN w:val="0"/>
              <w:adjustRightInd w:val="0"/>
              <w:spacing w:before="120" w:after="0" w:line="259" w:lineRule="auto"/>
              <w:rPr>
                <w:rFonts w:ascii="Arial" w:hAnsi="Arial" w:cs="Arial"/>
                <w:kern w:val="0"/>
                <w:sz w:val="22"/>
                <w:szCs w:val="22"/>
                <w:u w:color="000000"/>
              </w:rPr>
            </w:pPr>
            <w:r w:rsidRPr="009B50DF">
              <w:rPr>
                <w:rFonts w:ascii="Arial" w:hAnsi="Arial" w:cs="Arial"/>
                <w:kern w:val="0"/>
                <w:sz w:val="22"/>
                <w:szCs w:val="22"/>
                <w:u w:color="000000"/>
              </w:rPr>
              <w:t xml:space="preserve">W zestawie musi być karta sieciowa </w:t>
            </w:r>
            <w:proofErr w:type="spellStart"/>
            <w:r w:rsidRPr="009B50DF">
              <w:rPr>
                <w:rFonts w:ascii="Arial" w:hAnsi="Arial" w:cs="Arial"/>
                <w:kern w:val="0"/>
                <w:sz w:val="22"/>
                <w:szCs w:val="22"/>
                <w:u w:color="000000"/>
              </w:rPr>
              <w:t>ethernet</w:t>
            </w:r>
            <w:proofErr w:type="spellEnd"/>
            <w:r w:rsidRPr="009B50DF">
              <w:rPr>
                <w:rFonts w:ascii="Arial" w:hAnsi="Arial" w:cs="Arial"/>
                <w:kern w:val="0"/>
                <w:sz w:val="22"/>
                <w:szCs w:val="22"/>
                <w:u w:color="000000"/>
              </w:rPr>
              <w:t>.</w:t>
            </w:r>
          </w:p>
        </w:tc>
      </w:tr>
      <w:tr w:rsidR="009B50DF" w:rsidRPr="009B50DF" w14:paraId="3AA091E2" w14:textId="77777777" w:rsidTr="00DA7435">
        <w:trPr>
          <w:trHeight w:val="315"/>
        </w:trPr>
        <w:tc>
          <w:tcPr>
            <w:tcW w:w="3620" w:type="dxa"/>
            <w:tcBorders>
              <w:top w:val="nil"/>
              <w:left w:val="single" w:sz="8" w:space="0" w:color="auto"/>
              <w:bottom w:val="single" w:sz="8" w:space="0" w:color="auto"/>
              <w:right w:val="single" w:sz="4" w:space="0" w:color="auto"/>
            </w:tcBorders>
            <w:vAlign w:val="bottom"/>
          </w:tcPr>
          <w:p w14:paraId="2BF8A6B0" w14:textId="77777777" w:rsidR="00D358F9" w:rsidRPr="009B50DF" w:rsidRDefault="00D358F9" w:rsidP="009B50DF">
            <w:pPr>
              <w:autoSpaceDE w:val="0"/>
              <w:autoSpaceDN w:val="0"/>
              <w:adjustRightInd w:val="0"/>
              <w:spacing w:before="120" w:after="0" w:line="259" w:lineRule="auto"/>
              <w:rPr>
                <w:rFonts w:ascii="Arial" w:hAnsi="Arial" w:cs="Arial"/>
                <w:kern w:val="0"/>
                <w:sz w:val="22"/>
                <w:szCs w:val="22"/>
                <w:u w:color="000000"/>
              </w:rPr>
            </w:pPr>
            <w:r w:rsidRPr="009B50DF">
              <w:rPr>
                <w:rFonts w:ascii="Arial" w:hAnsi="Arial" w:cs="Arial"/>
                <w:kern w:val="0"/>
                <w:sz w:val="22"/>
                <w:szCs w:val="22"/>
                <w:u w:color="000000"/>
              </w:rPr>
              <w:t>Gwarancja</w:t>
            </w:r>
          </w:p>
        </w:tc>
        <w:tc>
          <w:tcPr>
            <w:tcW w:w="6520" w:type="dxa"/>
            <w:tcBorders>
              <w:top w:val="nil"/>
              <w:left w:val="nil"/>
              <w:bottom w:val="single" w:sz="8" w:space="0" w:color="auto"/>
              <w:right w:val="single" w:sz="8" w:space="0" w:color="auto"/>
            </w:tcBorders>
            <w:vAlign w:val="bottom"/>
          </w:tcPr>
          <w:p w14:paraId="7D1F738B" w14:textId="429B8BDB" w:rsidR="00D358F9" w:rsidRPr="009B50DF" w:rsidRDefault="00D358F9" w:rsidP="009B50DF">
            <w:pPr>
              <w:pStyle w:val="Akapitzlist"/>
              <w:numPr>
                <w:ilvl w:val="0"/>
                <w:numId w:val="19"/>
              </w:numPr>
              <w:autoSpaceDE w:val="0"/>
              <w:autoSpaceDN w:val="0"/>
              <w:adjustRightInd w:val="0"/>
              <w:spacing w:before="120" w:after="0"/>
              <w:rPr>
                <w:rFonts w:ascii="Arial" w:hAnsi="Arial" w:cs="Arial"/>
                <w:kern w:val="0"/>
                <w:u w:color="000000"/>
              </w:rPr>
            </w:pPr>
            <w:r w:rsidRPr="009B50DF">
              <w:rPr>
                <w:rFonts w:ascii="Arial" w:hAnsi="Arial" w:cs="Arial"/>
                <w:kern w:val="0"/>
                <w:u w:color="000000"/>
              </w:rPr>
              <w:t>lat gwarancji producenta</w:t>
            </w:r>
          </w:p>
        </w:tc>
      </w:tr>
    </w:tbl>
    <w:p w14:paraId="3D0964A4" w14:textId="77777777" w:rsidR="00D358F9" w:rsidRPr="009B50DF" w:rsidRDefault="00D358F9" w:rsidP="009B50DF">
      <w:pPr>
        <w:autoSpaceDE w:val="0"/>
        <w:autoSpaceDN w:val="0"/>
        <w:adjustRightInd w:val="0"/>
        <w:spacing w:before="120" w:after="0" w:line="259" w:lineRule="auto"/>
        <w:rPr>
          <w:rFonts w:ascii="Arial" w:hAnsi="Arial" w:cs="Arial"/>
          <w:sz w:val="22"/>
          <w:szCs w:val="22"/>
          <w:u w:color="000000"/>
        </w:rPr>
      </w:pPr>
    </w:p>
    <w:p w14:paraId="00F1A77C" w14:textId="77777777" w:rsidR="009B50DF" w:rsidRPr="009B50DF" w:rsidRDefault="009B50DF" w:rsidP="009B50DF">
      <w:pPr>
        <w:autoSpaceDE w:val="0"/>
        <w:autoSpaceDN w:val="0"/>
        <w:adjustRightInd w:val="0"/>
        <w:spacing w:before="120" w:after="0" w:line="259" w:lineRule="auto"/>
        <w:rPr>
          <w:rFonts w:ascii="Arial" w:hAnsi="Arial" w:cs="Arial"/>
          <w:sz w:val="22"/>
          <w:szCs w:val="22"/>
          <w:u w:color="000000"/>
        </w:rPr>
      </w:pPr>
    </w:p>
    <w:p w14:paraId="1F6B9B28" w14:textId="3DB7DD7F" w:rsidR="009B50DF" w:rsidRPr="009B50DF" w:rsidRDefault="009B50DF" w:rsidP="009B50DF">
      <w:pPr>
        <w:pStyle w:val="Akapitzlist"/>
        <w:numPr>
          <w:ilvl w:val="0"/>
          <w:numId w:val="9"/>
        </w:numPr>
        <w:autoSpaceDE w:val="0"/>
        <w:autoSpaceDN w:val="0"/>
        <w:adjustRightInd w:val="0"/>
        <w:spacing w:before="120" w:after="0"/>
        <w:ind w:left="851" w:hanging="851"/>
        <w:jc w:val="both"/>
        <w:rPr>
          <w:rFonts w:ascii="Arial" w:hAnsi="Arial" w:cs="Arial"/>
          <w:u w:color="000000"/>
        </w:rPr>
      </w:pPr>
      <w:r w:rsidRPr="009B50DF">
        <w:rPr>
          <w:rFonts w:ascii="Arial" w:hAnsi="Arial" w:cs="Arial"/>
          <w:b/>
          <w:bCs/>
          <w:u w:color="000000"/>
        </w:rPr>
        <w:t>Szkolenia specjalistyczne</w:t>
      </w:r>
    </w:p>
    <w:p w14:paraId="7E2C15C2" w14:textId="77777777" w:rsidR="009B50DF" w:rsidRPr="009B50DF" w:rsidRDefault="009B50DF" w:rsidP="009B50DF">
      <w:pPr>
        <w:autoSpaceDE w:val="0"/>
        <w:autoSpaceDN w:val="0"/>
        <w:adjustRightInd w:val="0"/>
        <w:spacing w:before="120" w:after="0" w:line="259" w:lineRule="auto"/>
        <w:jc w:val="both"/>
        <w:rPr>
          <w:rFonts w:ascii="Arial" w:hAnsi="Arial" w:cs="Arial"/>
          <w:sz w:val="22"/>
          <w:szCs w:val="22"/>
          <w:u w:color="000000"/>
        </w:rPr>
      </w:pPr>
      <w:r w:rsidRPr="009B50DF">
        <w:rPr>
          <w:rFonts w:ascii="Arial" w:hAnsi="Arial" w:cs="Arial"/>
          <w:sz w:val="22"/>
          <w:szCs w:val="22"/>
          <w:u w:color="000000"/>
        </w:rPr>
        <w:t>Zamówienie obejmuje szkolenia z wdrażanych rozwiązań w ramach zamówienia</w:t>
      </w:r>
    </w:p>
    <w:p w14:paraId="7C4BB792" w14:textId="77777777" w:rsidR="009B50DF" w:rsidRPr="009B50DF" w:rsidRDefault="009B50DF" w:rsidP="009B50DF">
      <w:pPr>
        <w:numPr>
          <w:ilvl w:val="0"/>
          <w:numId w:val="15"/>
        </w:numPr>
        <w:autoSpaceDE w:val="0"/>
        <w:autoSpaceDN w:val="0"/>
        <w:adjustRightInd w:val="0"/>
        <w:spacing w:before="120" w:after="0" w:line="259" w:lineRule="auto"/>
        <w:jc w:val="both"/>
        <w:rPr>
          <w:rFonts w:ascii="Arial" w:hAnsi="Arial" w:cs="Arial"/>
          <w:sz w:val="22"/>
          <w:szCs w:val="22"/>
          <w:u w:color="000000"/>
        </w:rPr>
      </w:pPr>
      <w:r w:rsidRPr="009B50DF">
        <w:rPr>
          <w:rFonts w:ascii="Arial" w:hAnsi="Arial" w:cs="Arial"/>
          <w:sz w:val="22"/>
          <w:szCs w:val="22"/>
          <w:u w:color="000000"/>
        </w:rPr>
        <w:t>Zamawiający wymaga aby Wykonawca zorganizował i przeprowadził szkolenie w siedzibie Zamawiającego.</w:t>
      </w:r>
    </w:p>
    <w:p w14:paraId="7FCE653B" w14:textId="77777777" w:rsidR="009B50DF" w:rsidRPr="009B50DF" w:rsidRDefault="009B50DF" w:rsidP="009B50DF">
      <w:pPr>
        <w:numPr>
          <w:ilvl w:val="0"/>
          <w:numId w:val="15"/>
        </w:numPr>
        <w:autoSpaceDE w:val="0"/>
        <w:autoSpaceDN w:val="0"/>
        <w:adjustRightInd w:val="0"/>
        <w:spacing w:before="120" w:after="0" w:line="259" w:lineRule="auto"/>
        <w:jc w:val="both"/>
        <w:rPr>
          <w:rFonts w:ascii="Arial" w:hAnsi="Arial" w:cs="Arial"/>
          <w:sz w:val="22"/>
          <w:szCs w:val="22"/>
          <w:u w:color="000000"/>
        </w:rPr>
      </w:pPr>
      <w:r w:rsidRPr="009B50DF">
        <w:rPr>
          <w:rFonts w:ascii="Arial" w:hAnsi="Arial" w:cs="Arial"/>
          <w:sz w:val="22"/>
          <w:szCs w:val="22"/>
          <w:u w:color="000000"/>
        </w:rPr>
        <w:t>Szkolenie ma obejmować dostarczane oprogramowania i urządzenia.</w:t>
      </w:r>
    </w:p>
    <w:p w14:paraId="2C0E78C1" w14:textId="77777777" w:rsidR="009B50DF" w:rsidRPr="009B50DF" w:rsidRDefault="009B50DF" w:rsidP="009B50DF">
      <w:pPr>
        <w:numPr>
          <w:ilvl w:val="0"/>
          <w:numId w:val="15"/>
        </w:numPr>
        <w:autoSpaceDE w:val="0"/>
        <w:autoSpaceDN w:val="0"/>
        <w:adjustRightInd w:val="0"/>
        <w:spacing w:before="120" w:after="0" w:line="259" w:lineRule="auto"/>
        <w:jc w:val="both"/>
        <w:rPr>
          <w:rFonts w:ascii="Arial" w:hAnsi="Arial" w:cs="Arial"/>
          <w:sz w:val="22"/>
          <w:szCs w:val="22"/>
          <w:u w:color="000000"/>
        </w:rPr>
      </w:pPr>
      <w:r w:rsidRPr="009B50DF">
        <w:rPr>
          <w:rFonts w:ascii="Arial" w:hAnsi="Arial" w:cs="Arial"/>
          <w:sz w:val="22"/>
          <w:szCs w:val="22"/>
          <w:u w:color="000000"/>
        </w:rPr>
        <w:t>Warsztaty mają odbyć się w formie stacjonarnej.</w:t>
      </w:r>
    </w:p>
    <w:p w14:paraId="423B4261" w14:textId="77777777" w:rsidR="009B50DF" w:rsidRPr="00B52630" w:rsidRDefault="009B50DF" w:rsidP="009B50DF">
      <w:pPr>
        <w:numPr>
          <w:ilvl w:val="0"/>
          <w:numId w:val="15"/>
        </w:numPr>
        <w:autoSpaceDE w:val="0"/>
        <w:autoSpaceDN w:val="0"/>
        <w:adjustRightInd w:val="0"/>
        <w:spacing w:before="120" w:after="0" w:line="259" w:lineRule="auto"/>
        <w:ind w:left="714" w:hanging="357"/>
        <w:jc w:val="both"/>
        <w:rPr>
          <w:rFonts w:ascii="Arial" w:hAnsi="Arial" w:cs="Arial"/>
          <w:sz w:val="22"/>
          <w:szCs w:val="22"/>
          <w:u w:color="000000"/>
        </w:rPr>
      </w:pPr>
      <w:r w:rsidRPr="009B50DF">
        <w:rPr>
          <w:rFonts w:ascii="Arial" w:hAnsi="Arial" w:cs="Arial"/>
          <w:sz w:val="22"/>
          <w:szCs w:val="22"/>
          <w:u w:color="000000"/>
        </w:rPr>
        <w:t xml:space="preserve">Zamawiający wymaga aby usługa została zrealizowana w terminie realizacji zamówienia po </w:t>
      </w:r>
      <w:r w:rsidRPr="00B52630">
        <w:rPr>
          <w:rFonts w:ascii="Arial" w:hAnsi="Arial" w:cs="Arial"/>
          <w:sz w:val="22"/>
          <w:szCs w:val="22"/>
          <w:u w:color="000000"/>
        </w:rPr>
        <w:t>dostarczeniu i wdrożeniu urządzeń oraz oprogramowania. Dokładny termin zostanie ustalony zgodnie z procedurą przewidzianą we wzorcu umowy.</w:t>
      </w:r>
    </w:p>
    <w:p w14:paraId="766E5AE7" w14:textId="7EA05422" w:rsidR="009B50DF" w:rsidRPr="00B52630" w:rsidRDefault="009B50DF" w:rsidP="009B50DF">
      <w:pPr>
        <w:numPr>
          <w:ilvl w:val="0"/>
          <w:numId w:val="15"/>
        </w:numPr>
        <w:autoSpaceDE w:val="0"/>
        <w:autoSpaceDN w:val="0"/>
        <w:adjustRightInd w:val="0"/>
        <w:spacing w:before="120" w:after="0" w:line="259" w:lineRule="auto"/>
        <w:jc w:val="both"/>
        <w:rPr>
          <w:rFonts w:ascii="Arial" w:hAnsi="Arial" w:cs="Arial"/>
          <w:sz w:val="22"/>
          <w:szCs w:val="22"/>
          <w:u w:color="000000"/>
        </w:rPr>
      </w:pPr>
      <w:r w:rsidRPr="00B52630">
        <w:rPr>
          <w:rFonts w:ascii="Arial" w:hAnsi="Arial" w:cs="Arial"/>
          <w:sz w:val="22"/>
          <w:szCs w:val="22"/>
          <w:u w:color="000000"/>
        </w:rPr>
        <w:t>Zamawiający wymaga przeszkolenia w formie warsztatów</w:t>
      </w:r>
      <w:r w:rsidR="00B52630">
        <w:rPr>
          <w:rFonts w:ascii="Arial" w:hAnsi="Arial" w:cs="Arial"/>
          <w:sz w:val="22"/>
          <w:szCs w:val="22"/>
          <w:u w:color="000000"/>
        </w:rPr>
        <w:t xml:space="preserve"> 2 </w:t>
      </w:r>
      <w:r w:rsidRPr="00B52630">
        <w:rPr>
          <w:rFonts w:ascii="Arial" w:hAnsi="Arial" w:cs="Arial"/>
          <w:sz w:val="22"/>
          <w:szCs w:val="22"/>
          <w:u w:color="000000"/>
        </w:rPr>
        <w:t>uczestników, z tym że ilość jest szacunkowa, co nie powinno wpływać na koszty.</w:t>
      </w:r>
    </w:p>
    <w:p w14:paraId="02A23DB1" w14:textId="77777777" w:rsidR="009B50DF" w:rsidRPr="00B52630" w:rsidRDefault="009B50DF" w:rsidP="009B50DF">
      <w:pPr>
        <w:numPr>
          <w:ilvl w:val="0"/>
          <w:numId w:val="15"/>
        </w:numPr>
        <w:autoSpaceDE w:val="0"/>
        <w:autoSpaceDN w:val="0"/>
        <w:adjustRightInd w:val="0"/>
        <w:spacing w:before="120" w:after="0" w:line="259" w:lineRule="auto"/>
        <w:jc w:val="both"/>
        <w:rPr>
          <w:rFonts w:ascii="Arial" w:hAnsi="Arial" w:cs="Arial"/>
          <w:sz w:val="22"/>
          <w:szCs w:val="22"/>
          <w:u w:color="000000"/>
        </w:rPr>
      </w:pPr>
      <w:r w:rsidRPr="00B52630">
        <w:rPr>
          <w:rFonts w:ascii="Arial" w:hAnsi="Arial" w:cs="Arial"/>
          <w:sz w:val="22"/>
          <w:szCs w:val="22"/>
          <w:u w:color="000000"/>
        </w:rPr>
        <w:t>Zamawiający wymaga aby w trakcie warsztatów realizowane były ćwiczenia opisujące codzienną pracę administracyjną z wdrożonym rozwiązaniem, rozwiązywaniem problemów, procedurę aktualizacji rozwiązania oraz rozbudowy o dodatkowe widoki i kanały napływu danych.</w:t>
      </w:r>
    </w:p>
    <w:p w14:paraId="252566D3" w14:textId="77777777" w:rsidR="009B50DF" w:rsidRPr="00B52630" w:rsidRDefault="009B50DF" w:rsidP="009B50DF">
      <w:pPr>
        <w:numPr>
          <w:ilvl w:val="0"/>
          <w:numId w:val="15"/>
        </w:numPr>
        <w:autoSpaceDE w:val="0"/>
        <w:autoSpaceDN w:val="0"/>
        <w:adjustRightInd w:val="0"/>
        <w:spacing w:before="120" w:after="0" w:line="259" w:lineRule="auto"/>
        <w:jc w:val="both"/>
        <w:rPr>
          <w:rFonts w:ascii="Arial" w:hAnsi="Arial" w:cs="Arial"/>
          <w:sz w:val="22"/>
          <w:szCs w:val="22"/>
          <w:u w:color="000000"/>
        </w:rPr>
      </w:pPr>
      <w:r w:rsidRPr="00B52630">
        <w:rPr>
          <w:rFonts w:ascii="Arial" w:hAnsi="Arial" w:cs="Arial"/>
          <w:sz w:val="22"/>
          <w:szCs w:val="22"/>
          <w:u w:color="000000"/>
        </w:rPr>
        <w:t>Zamawiający wymaga aby warsztaty zamykały się w ramach czasowych 2 dni roboczych (2x 7 godz.)</w:t>
      </w:r>
    </w:p>
    <w:p w14:paraId="26E676FC" w14:textId="77777777" w:rsidR="009B50DF" w:rsidRPr="009B50DF" w:rsidRDefault="009B50DF" w:rsidP="009B50DF">
      <w:pPr>
        <w:numPr>
          <w:ilvl w:val="0"/>
          <w:numId w:val="15"/>
        </w:numPr>
        <w:autoSpaceDE w:val="0"/>
        <w:autoSpaceDN w:val="0"/>
        <w:adjustRightInd w:val="0"/>
        <w:spacing w:before="120" w:after="0" w:line="259" w:lineRule="auto"/>
        <w:jc w:val="both"/>
        <w:rPr>
          <w:rFonts w:ascii="Arial" w:hAnsi="Arial" w:cs="Arial"/>
          <w:sz w:val="22"/>
          <w:szCs w:val="22"/>
          <w:u w:color="000000"/>
        </w:rPr>
      </w:pPr>
      <w:r w:rsidRPr="00B52630">
        <w:rPr>
          <w:rFonts w:ascii="Arial" w:hAnsi="Arial" w:cs="Arial"/>
          <w:sz w:val="22"/>
          <w:szCs w:val="22"/>
          <w:u w:color="000000"/>
        </w:rPr>
        <w:t>Zamawiający wymaga</w:t>
      </w:r>
      <w:r w:rsidRPr="009B50DF">
        <w:rPr>
          <w:rFonts w:ascii="Arial" w:hAnsi="Arial" w:cs="Arial"/>
          <w:sz w:val="22"/>
          <w:szCs w:val="22"/>
          <w:u w:color="000000"/>
        </w:rPr>
        <w:t xml:space="preserve"> aby warsztaty kończyły się potwierdzeniem uczestnictwa w formie certyfikatu potwierdzającego odbyte szkolenie.</w:t>
      </w:r>
    </w:p>
    <w:p w14:paraId="581E59E5" w14:textId="77777777" w:rsidR="009B50DF" w:rsidRPr="009B50DF" w:rsidRDefault="009B50DF" w:rsidP="009B50DF">
      <w:pPr>
        <w:autoSpaceDE w:val="0"/>
        <w:autoSpaceDN w:val="0"/>
        <w:adjustRightInd w:val="0"/>
        <w:spacing w:before="120" w:after="0" w:line="259" w:lineRule="auto"/>
        <w:rPr>
          <w:rFonts w:ascii="Arial" w:hAnsi="Arial" w:cs="Arial"/>
          <w:sz w:val="22"/>
          <w:szCs w:val="22"/>
          <w:u w:color="000000"/>
        </w:rPr>
      </w:pPr>
    </w:p>
    <w:sectPr w:rsidR="009B50DF" w:rsidRPr="009B50DF" w:rsidSect="00B52630">
      <w:headerReference w:type="default" r:id="rId9"/>
      <w:footerReference w:type="default" r:id="rId10"/>
      <w:pgSz w:w="12240" w:h="15840"/>
      <w:pgMar w:top="2367" w:right="1417" w:bottom="1417" w:left="1417" w:header="708" w:footer="708" w:gutter="0"/>
      <w:cols w:space="708"/>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8011F6" w14:textId="77777777" w:rsidR="00C8433B" w:rsidRDefault="00C8433B" w:rsidP="00B52630">
      <w:pPr>
        <w:spacing w:after="0" w:line="240" w:lineRule="auto"/>
      </w:pPr>
      <w:r>
        <w:separator/>
      </w:r>
    </w:p>
  </w:endnote>
  <w:endnote w:type="continuationSeparator" w:id="0">
    <w:p w14:paraId="75DCEDD5" w14:textId="77777777" w:rsidR="00C8433B" w:rsidRDefault="00C8433B" w:rsidP="00B526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AEB155" w14:textId="30178AA3" w:rsidR="00B52630" w:rsidRDefault="00B52630">
    <w:pPr>
      <w:pStyle w:val="Stopka"/>
    </w:pPr>
    <w:r>
      <w:rPr>
        <w:noProof/>
      </w:rPr>
      <w:drawing>
        <wp:anchor distT="0" distB="0" distL="114300" distR="114300" simplePos="0" relativeHeight="251663360" behindDoc="0" locked="0" layoutInCell="1" allowOverlap="1" wp14:anchorId="122E55A7" wp14:editId="7280B351">
          <wp:simplePos x="0" y="0"/>
          <wp:positionH relativeFrom="margin">
            <wp:align>center</wp:align>
          </wp:positionH>
          <wp:positionV relativeFrom="page">
            <wp:posOffset>9227820</wp:posOffset>
          </wp:positionV>
          <wp:extent cx="6479540" cy="669290"/>
          <wp:effectExtent l="0" t="0" r="0" b="0"/>
          <wp:wrapSquare wrapText="bothSides"/>
          <wp:docPr id="24656910" name="Obraz 246569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Obraz 6"/>
                  <pic:cNvPicPr/>
                </pic:nvPicPr>
                <pic:blipFill>
                  <a:blip r:embed="rId1">
                    <a:extLst>
                      <a:ext uri="{28A0092B-C50C-407E-A947-70E740481C1C}">
                        <a14:useLocalDpi xmlns:a14="http://schemas.microsoft.com/office/drawing/2010/main" val="0"/>
                      </a:ext>
                    </a:extLst>
                  </a:blip>
                  <a:stretch>
                    <a:fillRect/>
                  </a:stretch>
                </pic:blipFill>
                <pic:spPr>
                  <a:xfrm>
                    <a:off x="0" y="0"/>
                    <a:ext cx="6479540" cy="66929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7AEB18" w14:textId="77777777" w:rsidR="00C8433B" w:rsidRDefault="00C8433B" w:rsidP="00B52630">
      <w:pPr>
        <w:spacing w:after="0" w:line="240" w:lineRule="auto"/>
      </w:pPr>
      <w:r>
        <w:separator/>
      </w:r>
    </w:p>
  </w:footnote>
  <w:footnote w:type="continuationSeparator" w:id="0">
    <w:p w14:paraId="26F17F9E" w14:textId="77777777" w:rsidR="00C8433B" w:rsidRDefault="00C8433B" w:rsidP="00B5263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95AA62" w14:textId="77777777" w:rsidR="00B52630" w:rsidRDefault="00B52630" w:rsidP="00B52630">
    <w:pPr>
      <w:pStyle w:val="Nagwek"/>
    </w:pPr>
    <w:r>
      <w:rPr>
        <w:noProof/>
      </w:rPr>
      <w:drawing>
        <wp:anchor distT="0" distB="0" distL="114300" distR="114300" simplePos="0" relativeHeight="251661312" behindDoc="0" locked="0" layoutInCell="1" allowOverlap="1" wp14:anchorId="23B64719" wp14:editId="22D2473A">
          <wp:simplePos x="0" y="0"/>
          <wp:positionH relativeFrom="margin">
            <wp:posOffset>355600</wp:posOffset>
          </wp:positionH>
          <wp:positionV relativeFrom="page">
            <wp:posOffset>833755</wp:posOffset>
          </wp:positionV>
          <wp:extent cx="1676400" cy="45085"/>
          <wp:effectExtent l="0" t="0" r="0" b="0"/>
          <wp:wrapSquare wrapText="bothSides"/>
          <wp:docPr id="27651205" name="Grafika 276512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611749" name=""/>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676400" cy="45085"/>
                  </a:xfrm>
                  <a:prstGeom prst="rect">
                    <a:avLst/>
                  </a:prstGeom>
                </pic:spPr>
              </pic:pic>
            </a:graphicData>
          </a:graphic>
          <wp14:sizeRelV relativeFrom="margin">
            <wp14:pctHeight>0</wp14:pctHeight>
          </wp14:sizeRelV>
        </wp:anchor>
      </w:drawing>
    </w:r>
    <w:r>
      <w:rPr>
        <w:noProof/>
      </w:rPr>
      <w:drawing>
        <wp:anchor distT="0" distB="0" distL="114300" distR="114300" simplePos="0" relativeHeight="251660288" behindDoc="0" locked="0" layoutInCell="1" allowOverlap="1" wp14:anchorId="780337EF" wp14:editId="2E85D10C">
          <wp:simplePos x="0" y="0"/>
          <wp:positionH relativeFrom="margin">
            <wp:posOffset>4384040</wp:posOffset>
          </wp:positionH>
          <wp:positionV relativeFrom="page">
            <wp:posOffset>818515</wp:posOffset>
          </wp:positionV>
          <wp:extent cx="1676400" cy="45085"/>
          <wp:effectExtent l="0" t="0" r="0" b="0"/>
          <wp:wrapSquare wrapText="bothSides"/>
          <wp:docPr id="1958185454" name="Graf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611749" name=""/>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676400" cy="45085"/>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9264" behindDoc="0" locked="0" layoutInCell="1" allowOverlap="1" wp14:anchorId="5EB191B3" wp14:editId="5D2F5FC9">
          <wp:simplePos x="0" y="0"/>
          <wp:positionH relativeFrom="margin">
            <wp:align>center</wp:align>
          </wp:positionH>
          <wp:positionV relativeFrom="page">
            <wp:posOffset>211667</wp:posOffset>
          </wp:positionV>
          <wp:extent cx="1773555" cy="962025"/>
          <wp:effectExtent l="0" t="0" r="0" b="9525"/>
          <wp:wrapSquare wrapText="bothSides"/>
          <wp:docPr id="618112475" name="Graf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9431993" name=""/>
                  <pic:cNvPicPr/>
                </pic:nvPicPr>
                <pic:blipFill>
                  <a:blip r:embed="rId3">
                    <a:extLst>
                      <a:ext uri="{28A0092B-C50C-407E-A947-70E740481C1C}">
                        <a14:useLocalDpi xmlns:a14="http://schemas.microsoft.com/office/drawing/2010/main" val="0"/>
                      </a:ext>
                      <a:ext uri="{96DAC541-7B7A-43D3-8B79-37D633B846F1}">
                        <asvg:svgBlip xmlns:asvg="http://schemas.microsoft.com/office/drawing/2016/SVG/main" r:embed="rId4"/>
                      </a:ext>
                    </a:extLst>
                  </a:blip>
                  <a:stretch>
                    <a:fillRect/>
                  </a:stretch>
                </pic:blipFill>
                <pic:spPr>
                  <a:xfrm>
                    <a:off x="0" y="0"/>
                    <a:ext cx="1773555" cy="962025"/>
                  </a:xfrm>
                  <a:prstGeom prst="rect">
                    <a:avLst/>
                  </a:prstGeom>
                </pic:spPr>
              </pic:pic>
            </a:graphicData>
          </a:graphic>
          <wp14:sizeRelH relativeFrom="margin">
            <wp14:pctWidth>0</wp14:pctWidth>
          </wp14:sizeRelH>
          <wp14:sizeRelV relativeFrom="margin">
            <wp14:pctHeight>0</wp14:pctHeight>
          </wp14:sizeRelV>
        </wp:anchor>
      </w:drawing>
    </w:r>
  </w:p>
  <w:p w14:paraId="795863D0" w14:textId="77777777" w:rsidR="00B52630" w:rsidRPr="00B52630" w:rsidRDefault="00B52630" w:rsidP="00B52630">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EB78A2"/>
    <w:multiLevelType w:val="hybridMultilevel"/>
    <w:tmpl w:val="057226A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2D52D4D"/>
    <w:multiLevelType w:val="hybridMultilevel"/>
    <w:tmpl w:val="25E07968"/>
    <w:lvl w:ilvl="0" w:tplc="2208140A">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 w15:restartNumberingAfterBreak="0">
    <w:nsid w:val="1321009B"/>
    <w:multiLevelType w:val="hybridMultilevel"/>
    <w:tmpl w:val="9D2AC9D0"/>
    <w:lvl w:ilvl="0" w:tplc="7CE874A0">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B2356A5"/>
    <w:multiLevelType w:val="hybridMultilevel"/>
    <w:tmpl w:val="4600C7F6"/>
    <w:lvl w:ilvl="0" w:tplc="6D0617FA">
      <w:start w:val="1"/>
      <w:numFmt w:val="decimal"/>
      <w:lvlText w:val="%1)"/>
      <w:lvlJc w:val="left"/>
      <w:pPr>
        <w:ind w:left="1440" w:hanging="360"/>
      </w:pPr>
      <w:rPr>
        <w:rFonts w:hint="default"/>
      </w:r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 w15:restartNumberingAfterBreak="0">
    <w:nsid w:val="288770F5"/>
    <w:multiLevelType w:val="multilevel"/>
    <w:tmpl w:val="FFFFFFFF"/>
    <w:styleLink w:val="WWNum41"/>
    <w:lvl w:ilvl="0">
      <w:start w:val="1"/>
      <w:numFmt w:val="decimal"/>
      <w:lvlText w:val="%1."/>
      <w:lvlJc w:val="left"/>
      <w:pPr>
        <w:ind w:left="720" w:hanging="360"/>
      </w:pPr>
      <w:rPr>
        <w:rFonts w:cs="Times New Roman"/>
      </w:rPr>
    </w:lvl>
    <w:lvl w:ilvl="1">
      <w:start w:val="1"/>
      <w:numFmt w:val="decimal"/>
      <w:lvlText w:val="%1.%2."/>
      <w:lvlJc w:val="left"/>
      <w:pPr>
        <w:ind w:left="1152" w:hanging="432"/>
      </w:pPr>
      <w:rPr>
        <w:rFonts w:cs="Times New Roman"/>
      </w:rPr>
    </w:lvl>
    <w:lvl w:ilvl="2">
      <w:start w:val="1"/>
      <w:numFmt w:val="decimal"/>
      <w:lvlText w:val="%1.%2.%3."/>
      <w:lvlJc w:val="left"/>
      <w:pPr>
        <w:ind w:left="1584" w:hanging="504"/>
      </w:pPr>
      <w:rPr>
        <w:rFonts w:cs="Times New Roman"/>
      </w:rPr>
    </w:lvl>
    <w:lvl w:ilvl="3">
      <w:start w:val="1"/>
      <w:numFmt w:val="decimal"/>
      <w:lvlText w:val="%1.%2.%3.%4."/>
      <w:lvlJc w:val="left"/>
      <w:pPr>
        <w:ind w:left="2088" w:hanging="648"/>
      </w:pPr>
      <w:rPr>
        <w:rFonts w:cs="Times New Roman"/>
      </w:rPr>
    </w:lvl>
    <w:lvl w:ilvl="4">
      <w:start w:val="1"/>
      <w:numFmt w:val="decimal"/>
      <w:lvlText w:val="%1.%2.%3.%4.%5."/>
      <w:lvlJc w:val="left"/>
      <w:pPr>
        <w:ind w:left="2592" w:hanging="792"/>
      </w:pPr>
      <w:rPr>
        <w:rFonts w:cs="Times New Roman"/>
      </w:rPr>
    </w:lvl>
    <w:lvl w:ilvl="5">
      <w:start w:val="1"/>
      <w:numFmt w:val="decimal"/>
      <w:lvlText w:val="%1.%2.%3.%4.%5.%6."/>
      <w:lvlJc w:val="left"/>
      <w:pPr>
        <w:ind w:left="3096" w:hanging="936"/>
      </w:pPr>
      <w:rPr>
        <w:rFonts w:cs="Times New Roman"/>
      </w:rPr>
    </w:lvl>
    <w:lvl w:ilvl="6">
      <w:start w:val="1"/>
      <w:numFmt w:val="decimal"/>
      <w:lvlText w:val="%1.%2.%3.%4.%5.%6.%7."/>
      <w:lvlJc w:val="left"/>
      <w:pPr>
        <w:ind w:left="3600" w:hanging="1080"/>
      </w:pPr>
      <w:rPr>
        <w:rFonts w:cs="Times New Roman"/>
      </w:rPr>
    </w:lvl>
    <w:lvl w:ilvl="7">
      <w:start w:val="1"/>
      <w:numFmt w:val="decimal"/>
      <w:lvlText w:val="%1.%2.%3.%4.%5.%6.%7.%8."/>
      <w:lvlJc w:val="left"/>
      <w:pPr>
        <w:ind w:left="4104" w:hanging="1224"/>
      </w:pPr>
      <w:rPr>
        <w:rFonts w:cs="Times New Roman"/>
      </w:rPr>
    </w:lvl>
    <w:lvl w:ilvl="8">
      <w:start w:val="1"/>
      <w:numFmt w:val="decimal"/>
      <w:lvlText w:val="%1.%2.%3.%4.%5.%6.%7.%8.%9."/>
      <w:lvlJc w:val="left"/>
      <w:pPr>
        <w:ind w:left="4680" w:hanging="1440"/>
      </w:pPr>
      <w:rPr>
        <w:rFonts w:cs="Times New Roman"/>
      </w:rPr>
    </w:lvl>
  </w:abstractNum>
  <w:abstractNum w:abstractNumId="5" w15:restartNumberingAfterBreak="0">
    <w:nsid w:val="44885A4F"/>
    <w:multiLevelType w:val="hybridMultilevel"/>
    <w:tmpl w:val="E9B8E32E"/>
    <w:lvl w:ilvl="0" w:tplc="2B0CB5F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 w15:restartNumberingAfterBreak="0">
    <w:nsid w:val="49755802"/>
    <w:multiLevelType w:val="hybridMultilevel"/>
    <w:tmpl w:val="6E029F5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4CB46D00"/>
    <w:multiLevelType w:val="multilevel"/>
    <w:tmpl w:val="FFFFFFFF"/>
    <w:lvl w:ilvl="0">
      <w:start w:val="1"/>
      <w:numFmt w:val="decimal"/>
      <w:lvlText w:val="%1)"/>
      <w:lvlJc w:val="left"/>
      <w:pPr>
        <w:ind w:left="360" w:hanging="360"/>
      </w:pPr>
      <w:rPr>
        <w:rFonts w:cs="Times New Roman"/>
        <w:sz w:val="22"/>
        <w:szCs w:val="22"/>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8" w15:restartNumberingAfterBreak="0">
    <w:nsid w:val="52F7157C"/>
    <w:multiLevelType w:val="hybridMultilevel"/>
    <w:tmpl w:val="174033B2"/>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55271224"/>
    <w:multiLevelType w:val="hybridMultilevel"/>
    <w:tmpl w:val="8314160E"/>
    <w:lvl w:ilvl="0" w:tplc="1EEA828A">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5B115FCE"/>
    <w:multiLevelType w:val="hybridMultilevel"/>
    <w:tmpl w:val="0FD6C208"/>
    <w:lvl w:ilvl="0" w:tplc="D2C8D1FA">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 w15:restartNumberingAfterBreak="0">
    <w:nsid w:val="5B86703E"/>
    <w:multiLevelType w:val="hybridMultilevel"/>
    <w:tmpl w:val="7BEEFB52"/>
    <w:lvl w:ilvl="0" w:tplc="583C923C">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660E636E"/>
    <w:multiLevelType w:val="hybridMultilevel"/>
    <w:tmpl w:val="FFFFFFFF"/>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6682556D"/>
    <w:multiLevelType w:val="hybridMultilevel"/>
    <w:tmpl w:val="17EC2584"/>
    <w:lvl w:ilvl="0" w:tplc="7CECE788">
      <w:start w:val="1"/>
      <w:numFmt w:val="upperRoman"/>
      <w:lvlText w:val="%1."/>
      <w:lvlJc w:val="left"/>
      <w:pPr>
        <w:ind w:left="1080" w:hanging="720"/>
      </w:pPr>
      <w:rPr>
        <w:rFonts w:hint="default"/>
        <w:b/>
        <w:bCs/>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762C54C8"/>
    <w:multiLevelType w:val="hybridMultilevel"/>
    <w:tmpl w:val="49665ACE"/>
    <w:lvl w:ilvl="0" w:tplc="1DDE3EB0">
      <w:start w:val="1"/>
      <w:numFmt w:val="decimal"/>
      <w:lvlText w:val="%1)"/>
      <w:lvlJc w:val="left"/>
      <w:pPr>
        <w:ind w:left="1440" w:hanging="360"/>
      </w:pPr>
      <w:rPr>
        <w:rFonts w:eastAsia="Times New Roman" w:hint="default"/>
        <w:b w:val="0"/>
        <w:bCs/>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5" w15:restartNumberingAfterBreak="0">
    <w:nsid w:val="76903A21"/>
    <w:multiLevelType w:val="hybridMultilevel"/>
    <w:tmpl w:val="B126B3F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7C661606"/>
    <w:multiLevelType w:val="hybridMultilevel"/>
    <w:tmpl w:val="FFFFFFFF"/>
    <w:lvl w:ilvl="0" w:tplc="DB84F08E">
      <w:start w:val="1"/>
      <w:numFmt w:val="decimal"/>
      <w:lvlText w:val="%1)"/>
      <w:lvlJc w:val="left"/>
      <w:pPr>
        <w:ind w:left="720" w:hanging="360"/>
      </w:pPr>
      <w:rPr>
        <w:rFonts w:cs="Times New Roman" w:hint="default"/>
        <w:b/>
        <w:bCs/>
      </w:rPr>
    </w:lvl>
    <w:lvl w:ilvl="1" w:tplc="04150017">
      <w:start w:val="1"/>
      <w:numFmt w:val="lowerLetter"/>
      <w:lvlText w:val="%2)"/>
      <w:lvlJc w:val="left"/>
      <w:pPr>
        <w:ind w:left="72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7" w15:restartNumberingAfterBreak="0">
    <w:nsid w:val="7E1E065D"/>
    <w:multiLevelType w:val="multilevel"/>
    <w:tmpl w:val="923EF9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626933232">
    <w:abstractNumId w:val="12"/>
  </w:num>
  <w:num w:numId="2" w16cid:durableId="2039894165">
    <w:abstractNumId w:val="4"/>
  </w:num>
  <w:num w:numId="3" w16cid:durableId="56499413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6027573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628270100">
    <w:abstractNumId w:val="15"/>
  </w:num>
  <w:num w:numId="6" w16cid:durableId="853809635">
    <w:abstractNumId w:val="2"/>
  </w:num>
  <w:num w:numId="7" w16cid:durableId="847598518">
    <w:abstractNumId w:val="3"/>
  </w:num>
  <w:num w:numId="8" w16cid:durableId="1610351450">
    <w:abstractNumId w:val="14"/>
  </w:num>
  <w:num w:numId="9" w16cid:durableId="786973936">
    <w:abstractNumId w:val="13"/>
  </w:num>
  <w:num w:numId="10" w16cid:durableId="524365423">
    <w:abstractNumId w:val="16"/>
  </w:num>
  <w:num w:numId="11" w16cid:durableId="839585344">
    <w:abstractNumId w:val="0"/>
  </w:num>
  <w:num w:numId="12" w16cid:durableId="522673668">
    <w:abstractNumId w:val="5"/>
  </w:num>
  <w:num w:numId="13" w16cid:durableId="1630283864">
    <w:abstractNumId w:val="8"/>
  </w:num>
  <w:num w:numId="14" w16cid:durableId="2099060471">
    <w:abstractNumId w:val="6"/>
  </w:num>
  <w:num w:numId="15" w16cid:durableId="1594391357">
    <w:abstractNumId w:val="17"/>
  </w:num>
  <w:num w:numId="16" w16cid:durableId="544757952">
    <w:abstractNumId w:val="9"/>
  </w:num>
  <w:num w:numId="17" w16cid:durableId="192547322">
    <w:abstractNumId w:val="10"/>
  </w:num>
  <w:num w:numId="18" w16cid:durableId="1003168610">
    <w:abstractNumId w:val="1"/>
  </w:num>
  <w:num w:numId="19" w16cid:durableId="1166552451">
    <w:abstractNumId w:val="11"/>
  </w:num>
  <w:num w:numId="20" w16cid:durableId="19655346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58F9"/>
    <w:rsid w:val="000210C2"/>
    <w:rsid w:val="00043576"/>
    <w:rsid w:val="000806F2"/>
    <w:rsid w:val="00144CC7"/>
    <w:rsid w:val="0015684F"/>
    <w:rsid w:val="008129AD"/>
    <w:rsid w:val="00813982"/>
    <w:rsid w:val="00913945"/>
    <w:rsid w:val="0093681B"/>
    <w:rsid w:val="009B50DF"/>
    <w:rsid w:val="00B52630"/>
    <w:rsid w:val="00BC1DBA"/>
    <w:rsid w:val="00BF67B1"/>
    <w:rsid w:val="00C8433B"/>
    <w:rsid w:val="00D358F9"/>
    <w:rsid w:val="00E15A56"/>
    <w:rsid w:val="00E71E00"/>
    <w:rsid w:val="00FD424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453E06"/>
  <w15:chartTrackingRefBased/>
  <w15:docId w15:val="{295A9A7E-378F-4D71-B34B-14AEFE4B6B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358F9"/>
    <w:pPr>
      <w:spacing w:line="278" w:lineRule="auto"/>
    </w:pPr>
    <w:rPr>
      <w:rFonts w:eastAsiaTheme="minorEastAsia" w:cs="Times New Roman"/>
      <w:sz w:val="24"/>
      <w:szCs w:val="24"/>
      <w:lang w:eastAsia="pl-PL"/>
      <w14:ligatures w14:val="none"/>
    </w:rPr>
  </w:style>
  <w:style w:type="paragraph" w:styleId="Nagwek1">
    <w:name w:val="heading 1"/>
    <w:aliases w:val="H1,1,h1,Header 1,level 1,Level 1 Head,Rozdzia3,ImieNazwisko,ImieNazwisko1,Rozdział,Appendix 1,Chapterh1,CCBS,Level 1 Topic Heading,h1 chapter heading,Heading 11,Chapter Headline,Main Section,Section Heading,Header 1st Page,Headline 1,Kapitel"/>
    <w:basedOn w:val="Normalny"/>
    <w:next w:val="Normalny"/>
    <w:link w:val="Nagwek1Znak"/>
    <w:uiPriority w:val="9"/>
    <w:qFormat/>
    <w:rsid w:val="00D358F9"/>
    <w:pPr>
      <w:keepNext/>
      <w:keepLines/>
      <w:spacing w:before="360" w:after="80" w:line="259" w:lineRule="auto"/>
      <w:outlineLvl w:val="0"/>
    </w:pPr>
    <w:rPr>
      <w:rFonts w:asciiTheme="majorHAnsi" w:eastAsiaTheme="majorEastAsia" w:hAnsiTheme="majorHAnsi" w:cstheme="majorBidi"/>
      <w:color w:val="0F4761" w:themeColor="accent1" w:themeShade="BF"/>
      <w:sz w:val="40"/>
      <w:szCs w:val="40"/>
      <w:lang w:eastAsia="en-US"/>
      <w14:ligatures w14:val="standardContextual"/>
    </w:rPr>
  </w:style>
  <w:style w:type="paragraph" w:styleId="Nagwek2">
    <w:name w:val="heading 2"/>
    <w:basedOn w:val="Normalny"/>
    <w:next w:val="Normalny"/>
    <w:link w:val="Nagwek2Znak"/>
    <w:uiPriority w:val="9"/>
    <w:semiHidden/>
    <w:unhideWhenUsed/>
    <w:qFormat/>
    <w:rsid w:val="00D358F9"/>
    <w:pPr>
      <w:keepNext/>
      <w:keepLines/>
      <w:spacing w:before="160" w:after="80" w:line="259" w:lineRule="auto"/>
      <w:outlineLvl w:val="1"/>
    </w:pPr>
    <w:rPr>
      <w:rFonts w:asciiTheme="majorHAnsi" w:eastAsiaTheme="majorEastAsia" w:hAnsiTheme="majorHAnsi" w:cstheme="majorBidi"/>
      <w:color w:val="0F4761" w:themeColor="accent1" w:themeShade="BF"/>
      <w:sz w:val="32"/>
      <w:szCs w:val="32"/>
      <w:lang w:eastAsia="en-US"/>
      <w14:ligatures w14:val="standardContextual"/>
    </w:rPr>
  </w:style>
  <w:style w:type="paragraph" w:styleId="Nagwek3">
    <w:name w:val="heading 3"/>
    <w:basedOn w:val="Normalny"/>
    <w:next w:val="Normalny"/>
    <w:link w:val="Nagwek3Znak"/>
    <w:uiPriority w:val="9"/>
    <w:semiHidden/>
    <w:unhideWhenUsed/>
    <w:qFormat/>
    <w:rsid w:val="00D358F9"/>
    <w:pPr>
      <w:keepNext/>
      <w:keepLines/>
      <w:spacing w:before="160" w:after="80" w:line="259" w:lineRule="auto"/>
      <w:outlineLvl w:val="2"/>
    </w:pPr>
    <w:rPr>
      <w:rFonts w:eastAsiaTheme="majorEastAsia" w:cstheme="majorBidi"/>
      <w:color w:val="0F4761" w:themeColor="accent1" w:themeShade="BF"/>
      <w:sz w:val="28"/>
      <w:szCs w:val="28"/>
      <w:lang w:eastAsia="en-US"/>
      <w14:ligatures w14:val="standardContextual"/>
    </w:rPr>
  </w:style>
  <w:style w:type="paragraph" w:styleId="Nagwek4">
    <w:name w:val="heading 4"/>
    <w:basedOn w:val="Normalny"/>
    <w:next w:val="Normalny"/>
    <w:link w:val="Nagwek4Znak"/>
    <w:uiPriority w:val="9"/>
    <w:semiHidden/>
    <w:unhideWhenUsed/>
    <w:qFormat/>
    <w:rsid w:val="00D358F9"/>
    <w:pPr>
      <w:keepNext/>
      <w:keepLines/>
      <w:spacing w:before="80" w:after="40" w:line="259" w:lineRule="auto"/>
      <w:outlineLvl w:val="3"/>
    </w:pPr>
    <w:rPr>
      <w:rFonts w:eastAsiaTheme="majorEastAsia" w:cstheme="majorBidi"/>
      <w:i/>
      <w:iCs/>
      <w:color w:val="0F4761" w:themeColor="accent1" w:themeShade="BF"/>
      <w:sz w:val="22"/>
      <w:szCs w:val="22"/>
      <w:lang w:eastAsia="en-US"/>
      <w14:ligatures w14:val="standardContextual"/>
    </w:rPr>
  </w:style>
  <w:style w:type="paragraph" w:styleId="Nagwek5">
    <w:name w:val="heading 5"/>
    <w:basedOn w:val="Normalny"/>
    <w:next w:val="Normalny"/>
    <w:link w:val="Nagwek5Znak"/>
    <w:uiPriority w:val="9"/>
    <w:semiHidden/>
    <w:unhideWhenUsed/>
    <w:qFormat/>
    <w:rsid w:val="00D358F9"/>
    <w:pPr>
      <w:keepNext/>
      <w:keepLines/>
      <w:spacing w:before="80" w:after="40" w:line="259" w:lineRule="auto"/>
      <w:outlineLvl w:val="4"/>
    </w:pPr>
    <w:rPr>
      <w:rFonts w:eastAsiaTheme="majorEastAsia" w:cstheme="majorBidi"/>
      <w:color w:val="0F4761" w:themeColor="accent1" w:themeShade="BF"/>
      <w:sz w:val="22"/>
      <w:szCs w:val="22"/>
      <w:lang w:eastAsia="en-US"/>
      <w14:ligatures w14:val="standardContextual"/>
    </w:rPr>
  </w:style>
  <w:style w:type="paragraph" w:styleId="Nagwek6">
    <w:name w:val="heading 6"/>
    <w:basedOn w:val="Normalny"/>
    <w:next w:val="Normalny"/>
    <w:link w:val="Nagwek6Znak"/>
    <w:uiPriority w:val="9"/>
    <w:semiHidden/>
    <w:unhideWhenUsed/>
    <w:qFormat/>
    <w:rsid w:val="00D358F9"/>
    <w:pPr>
      <w:keepNext/>
      <w:keepLines/>
      <w:spacing w:before="40" w:after="0" w:line="259" w:lineRule="auto"/>
      <w:outlineLvl w:val="5"/>
    </w:pPr>
    <w:rPr>
      <w:rFonts w:eastAsiaTheme="majorEastAsia" w:cstheme="majorBidi"/>
      <w:i/>
      <w:iCs/>
      <w:color w:val="595959" w:themeColor="text1" w:themeTint="A6"/>
      <w:sz w:val="22"/>
      <w:szCs w:val="22"/>
      <w:lang w:eastAsia="en-US"/>
      <w14:ligatures w14:val="standardContextual"/>
    </w:rPr>
  </w:style>
  <w:style w:type="paragraph" w:styleId="Nagwek7">
    <w:name w:val="heading 7"/>
    <w:basedOn w:val="Normalny"/>
    <w:next w:val="Normalny"/>
    <w:link w:val="Nagwek7Znak"/>
    <w:uiPriority w:val="9"/>
    <w:semiHidden/>
    <w:unhideWhenUsed/>
    <w:qFormat/>
    <w:rsid w:val="00D358F9"/>
    <w:pPr>
      <w:keepNext/>
      <w:keepLines/>
      <w:spacing w:before="40" w:after="0" w:line="259" w:lineRule="auto"/>
      <w:outlineLvl w:val="6"/>
    </w:pPr>
    <w:rPr>
      <w:rFonts w:eastAsiaTheme="majorEastAsia" w:cstheme="majorBidi"/>
      <w:color w:val="595959" w:themeColor="text1" w:themeTint="A6"/>
      <w:sz w:val="22"/>
      <w:szCs w:val="22"/>
      <w:lang w:eastAsia="en-US"/>
      <w14:ligatures w14:val="standardContextual"/>
    </w:rPr>
  </w:style>
  <w:style w:type="paragraph" w:styleId="Nagwek8">
    <w:name w:val="heading 8"/>
    <w:basedOn w:val="Normalny"/>
    <w:next w:val="Normalny"/>
    <w:link w:val="Nagwek8Znak"/>
    <w:uiPriority w:val="9"/>
    <w:semiHidden/>
    <w:unhideWhenUsed/>
    <w:qFormat/>
    <w:rsid w:val="00D358F9"/>
    <w:pPr>
      <w:keepNext/>
      <w:keepLines/>
      <w:spacing w:after="0" w:line="259" w:lineRule="auto"/>
      <w:outlineLvl w:val="7"/>
    </w:pPr>
    <w:rPr>
      <w:rFonts w:eastAsiaTheme="majorEastAsia" w:cstheme="majorBidi"/>
      <w:i/>
      <w:iCs/>
      <w:color w:val="272727" w:themeColor="text1" w:themeTint="D8"/>
      <w:sz w:val="22"/>
      <w:szCs w:val="22"/>
      <w:lang w:eastAsia="en-US"/>
      <w14:ligatures w14:val="standardContextual"/>
    </w:rPr>
  </w:style>
  <w:style w:type="paragraph" w:styleId="Nagwek9">
    <w:name w:val="heading 9"/>
    <w:basedOn w:val="Normalny"/>
    <w:next w:val="Normalny"/>
    <w:link w:val="Nagwek9Znak"/>
    <w:uiPriority w:val="9"/>
    <w:semiHidden/>
    <w:unhideWhenUsed/>
    <w:qFormat/>
    <w:rsid w:val="00D358F9"/>
    <w:pPr>
      <w:keepNext/>
      <w:keepLines/>
      <w:spacing w:after="0" w:line="259" w:lineRule="auto"/>
      <w:outlineLvl w:val="8"/>
    </w:pPr>
    <w:rPr>
      <w:rFonts w:eastAsiaTheme="majorEastAsia" w:cstheme="majorBidi"/>
      <w:color w:val="272727" w:themeColor="text1" w:themeTint="D8"/>
      <w:sz w:val="22"/>
      <w:szCs w:val="22"/>
      <w:lang w:eastAsia="en-US"/>
      <w14:ligatures w14:val="standardContextua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H1 Znak,1 Znak,h1 Znak,Header 1 Znak,level 1 Znak,Level 1 Head Znak,Rozdzia3 Znak,ImieNazwisko Znak,ImieNazwisko1 Znak,Rozdział Znak,Appendix 1 Znak,Chapterh1 Znak,CCBS Znak,Level 1 Topic Heading Znak,h1 chapter heading Znak,Kapitel Znak"/>
    <w:basedOn w:val="Domylnaczcionkaakapitu"/>
    <w:link w:val="Nagwek1"/>
    <w:uiPriority w:val="9"/>
    <w:rsid w:val="00D358F9"/>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D358F9"/>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D358F9"/>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D358F9"/>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D358F9"/>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D358F9"/>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D358F9"/>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D358F9"/>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D358F9"/>
    <w:rPr>
      <w:rFonts w:eastAsiaTheme="majorEastAsia" w:cstheme="majorBidi"/>
      <w:color w:val="272727" w:themeColor="text1" w:themeTint="D8"/>
    </w:rPr>
  </w:style>
  <w:style w:type="paragraph" w:styleId="Tytu">
    <w:name w:val="Title"/>
    <w:basedOn w:val="Normalny"/>
    <w:next w:val="Normalny"/>
    <w:link w:val="TytuZnak"/>
    <w:uiPriority w:val="10"/>
    <w:qFormat/>
    <w:rsid w:val="00D358F9"/>
    <w:pPr>
      <w:spacing w:after="80" w:line="240" w:lineRule="auto"/>
      <w:contextualSpacing/>
    </w:pPr>
    <w:rPr>
      <w:rFonts w:asciiTheme="majorHAnsi" w:eastAsiaTheme="majorEastAsia" w:hAnsiTheme="majorHAnsi" w:cstheme="majorBidi"/>
      <w:spacing w:val="-10"/>
      <w:kern w:val="28"/>
      <w:sz w:val="56"/>
      <w:szCs w:val="56"/>
      <w:lang w:eastAsia="en-US"/>
      <w14:ligatures w14:val="standardContextual"/>
    </w:rPr>
  </w:style>
  <w:style w:type="character" w:customStyle="1" w:styleId="TytuZnak">
    <w:name w:val="Tytuł Znak"/>
    <w:basedOn w:val="Domylnaczcionkaakapitu"/>
    <w:link w:val="Tytu"/>
    <w:uiPriority w:val="10"/>
    <w:rsid w:val="00D358F9"/>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D358F9"/>
    <w:pPr>
      <w:numPr>
        <w:ilvl w:val="1"/>
      </w:numPr>
      <w:spacing w:line="259" w:lineRule="auto"/>
    </w:pPr>
    <w:rPr>
      <w:rFonts w:eastAsiaTheme="majorEastAsia" w:cstheme="majorBidi"/>
      <w:color w:val="595959" w:themeColor="text1" w:themeTint="A6"/>
      <w:spacing w:val="15"/>
      <w:sz w:val="28"/>
      <w:szCs w:val="28"/>
      <w:lang w:eastAsia="en-US"/>
      <w14:ligatures w14:val="standardContextual"/>
    </w:rPr>
  </w:style>
  <w:style w:type="character" w:customStyle="1" w:styleId="PodtytuZnak">
    <w:name w:val="Podtytuł Znak"/>
    <w:basedOn w:val="Domylnaczcionkaakapitu"/>
    <w:link w:val="Podtytu"/>
    <w:uiPriority w:val="11"/>
    <w:rsid w:val="00D358F9"/>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D358F9"/>
    <w:pPr>
      <w:spacing w:before="160" w:line="259" w:lineRule="auto"/>
      <w:jc w:val="center"/>
    </w:pPr>
    <w:rPr>
      <w:rFonts w:eastAsiaTheme="minorHAnsi" w:cstheme="minorBidi"/>
      <w:i/>
      <w:iCs/>
      <w:color w:val="404040" w:themeColor="text1" w:themeTint="BF"/>
      <w:sz w:val="22"/>
      <w:szCs w:val="22"/>
      <w:lang w:eastAsia="en-US"/>
      <w14:ligatures w14:val="standardContextual"/>
    </w:rPr>
  </w:style>
  <w:style w:type="character" w:customStyle="1" w:styleId="CytatZnak">
    <w:name w:val="Cytat Znak"/>
    <w:basedOn w:val="Domylnaczcionkaakapitu"/>
    <w:link w:val="Cytat"/>
    <w:uiPriority w:val="29"/>
    <w:rsid w:val="00D358F9"/>
    <w:rPr>
      <w:i/>
      <w:iCs/>
      <w:color w:val="404040" w:themeColor="text1" w:themeTint="BF"/>
    </w:rPr>
  </w:style>
  <w:style w:type="paragraph" w:styleId="Akapitzlist">
    <w:name w:val="List Paragraph"/>
    <w:aliases w:val="Numerowanie,Akapit z listą BS,L1,Akapit z listą5,Akapit normalny,Akapit z listą1,Kolorowa lista — akcent 11,List Paragraph2,CW_Lista,lp1,Preambuła,Dot pt,F5 List Paragraph,Recommendation,List Paragraph11,Podsis rysunku,BulletC"/>
    <w:basedOn w:val="Normalny"/>
    <w:link w:val="AkapitzlistZnak"/>
    <w:uiPriority w:val="34"/>
    <w:qFormat/>
    <w:rsid w:val="00D358F9"/>
    <w:pPr>
      <w:spacing w:line="259" w:lineRule="auto"/>
      <w:ind w:left="720"/>
      <w:contextualSpacing/>
    </w:pPr>
    <w:rPr>
      <w:rFonts w:eastAsiaTheme="minorHAnsi" w:cstheme="minorBidi"/>
      <w:sz w:val="22"/>
      <w:szCs w:val="22"/>
      <w:lang w:eastAsia="en-US"/>
      <w14:ligatures w14:val="standardContextual"/>
    </w:rPr>
  </w:style>
  <w:style w:type="character" w:styleId="Wyrnienieintensywne">
    <w:name w:val="Intense Emphasis"/>
    <w:basedOn w:val="Domylnaczcionkaakapitu"/>
    <w:uiPriority w:val="21"/>
    <w:qFormat/>
    <w:rsid w:val="00D358F9"/>
    <w:rPr>
      <w:i/>
      <w:iCs/>
      <w:color w:val="0F4761" w:themeColor="accent1" w:themeShade="BF"/>
    </w:rPr>
  </w:style>
  <w:style w:type="paragraph" w:styleId="Cytatintensywny">
    <w:name w:val="Intense Quote"/>
    <w:basedOn w:val="Normalny"/>
    <w:next w:val="Normalny"/>
    <w:link w:val="CytatintensywnyZnak"/>
    <w:uiPriority w:val="30"/>
    <w:qFormat/>
    <w:rsid w:val="00D358F9"/>
    <w:pPr>
      <w:pBdr>
        <w:top w:val="single" w:sz="4" w:space="10" w:color="0F4761" w:themeColor="accent1" w:themeShade="BF"/>
        <w:bottom w:val="single" w:sz="4" w:space="10" w:color="0F4761" w:themeColor="accent1" w:themeShade="BF"/>
      </w:pBdr>
      <w:spacing w:before="360" w:after="360" w:line="259" w:lineRule="auto"/>
      <w:ind w:left="864" w:right="864"/>
      <w:jc w:val="center"/>
    </w:pPr>
    <w:rPr>
      <w:rFonts w:eastAsiaTheme="minorHAnsi" w:cstheme="minorBidi"/>
      <w:i/>
      <w:iCs/>
      <w:color w:val="0F4761" w:themeColor="accent1" w:themeShade="BF"/>
      <w:sz w:val="22"/>
      <w:szCs w:val="22"/>
      <w:lang w:eastAsia="en-US"/>
      <w14:ligatures w14:val="standardContextual"/>
    </w:rPr>
  </w:style>
  <w:style w:type="character" w:customStyle="1" w:styleId="CytatintensywnyZnak">
    <w:name w:val="Cytat intensywny Znak"/>
    <w:basedOn w:val="Domylnaczcionkaakapitu"/>
    <w:link w:val="Cytatintensywny"/>
    <w:uiPriority w:val="30"/>
    <w:rsid w:val="00D358F9"/>
    <w:rPr>
      <w:i/>
      <w:iCs/>
      <w:color w:val="0F4761" w:themeColor="accent1" w:themeShade="BF"/>
    </w:rPr>
  </w:style>
  <w:style w:type="character" w:styleId="Odwoanieintensywne">
    <w:name w:val="Intense Reference"/>
    <w:basedOn w:val="Domylnaczcionkaakapitu"/>
    <w:uiPriority w:val="32"/>
    <w:qFormat/>
    <w:rsid w:val="00D358F9"/>
    <w:rPr>
      <w:b/>
      <w:bCs/>
      <w:smallCaps/>
      <w:color w:val="0F4761" w:themeColor="accent1" w:themeShade="BF"/>
      <w:spacing w:val="5"/>
    </w:rPr>
  </w:style>
  <w:style w:type="paragraph" w:customStyle="1" w:styleId="Punkt">
    <w:name w:val="Punkt"/>
    <w:basedOn w:val="Tekstpodstawowy"/>
    <w:rsid w:val="0015684F"/>
    <w:pPr>
      <w:spacing w:after="160" w:line="240" w:lineRule="auto"/>
      <w:ind w:left="1440" w:hanging="360"/>
      <w:jc w:val="both"/>
    </w:pPr>
    <w:rPr>
      <w:rFonts w:ascii="Times New Roman" w:eastAsia="Times New Roman" w:hAnsi="Times New Roman"/>
      <w:kern w:val="0"/>
    </w:rPr>
  </w:style>
  <w:style w:type="paragraph" w:customStyle="1" w:styleId="Podpunkt">
    <w:name w:val="Podpunkt"/>
    <w:basedOn w:val="Punkt"/>
    <w:rsid w:val="0015684F"/>
    <w:pPr>
      <w:ind w:left="2880"/>
    </w:pPr>
  </w:style>
  <w:style w:type="paragraph" w:styleId="Tekstpodstawowy">
    <w:name w:val="Body Text"/>
    <w:basedOn w:val="Normalny"/>
    <w:link w:val="TekstpodstawowyZnak"/>
    <w:uiPriority w:val="99"/>
    <w:semiHidden/>
    <w:unhideWhenUsed/>
    <w:rsid w:val="0015684F"/>
    <w:pPr>
      <w:spacing w:after="120"/>
    </w:pPr>
  </w:style>
  <w:style w:type="character" w:customStyle="1" w:styleId="TekstpodstawowyZnak">
    <w:name w:val="Tekst podstawowy Znak"/>
    <w:basedOn w:val="Domylnaczcionkaakapitu"/>
    <w:link w:val="Tekstpodstawowy"/>
    <w:uiPriority w:val="99"/>
    <w:semiHidden/>
    <w:rsid w:val="0015684F"/>
    <w:rPr>
      <w:rFonts w:eastAsiaTheme="minorEastAsia" w:cs="Times New Roman"/>
      <w:sz w:val="24"/>
      <w:szCs w:val="24"/>
      <w:lang w:eastAsia="pl-PL"/>
      <w14:ligatures w14:val="none"/>
    </w:rPr>
  </w:style>
  <w:style w:type="character" w:styleId="Odwoaniedokomentarza">
    <w:name w:val="annotation reference"/>
    <w:basedOn w:val="Domylnaczcionkaakapitu"/>
    <w:uiPriority w:val="99"/>
    <w:semiHidden/>
    <w:unhideWhenUsed/>
    <w:rsid w:val="0015684F"/>
    <w:rPr>
      <w:sz w:val="16"/>
      <w:szCs w:val="16"/>
    </w:rPr>
  </w:style>
  <w:style w:type="paragraph" w:styleId="Tekstkomentarza">
    <w:name w:val="annotation text"/>
    <w:basedOn w:val="Normalny"/>
    <w:link w:val="TekstkomentarzaZnak"/>
    <w:uiPriority w:val="99"/>
    <w:unhideWhenUsed/>
    <w:rsid w:val="0015684F"/>
    <w:pPr>
      <w:spacing w:line="240" w:lineRule="auto"/>
    </w:pPr>
    <w:rPr>
      <w:rFonts w:eastAsiaTheme="minorHAnsi" w:cstheme="minorBidi"/>
      <w:kern w:val="0"/>
      <w:sz w:val="20"/>
      <w:szCs w:val="20"/>
      <w:lang w:eastAsia="en-US"/>
    </w:rPr>
  </w:style>
  <w:style w:type="character" w:customStyle="1" w:styleId="TekstkomentarzaZnak">
    <w:name w:val="Tekst komentarza Znak"/>
    <w:basedOn w:val="Domylnaczcionkaakapitu"/>
    <w:link w:val="Tekstkomentarza"/>
    <w:uiPriority w:val="99"/>
    <w:rsid w:val="0015684F"/>
    <w:rPr>
      <w:kern w:val="0"/>
      <w:sz w:val="20"/>
      <w:szCs w:val="20"/>
      <w14:ligatures w14:val="none"/>
    </w:rPr>
  </w:style>
  <w:style w:type="character" w:customStyle="1" w:styleId="AkapitzlistZnak">
    <w:name w:val="Akapit z listą Znak"/>
    <w:aliases w:val="Numerowanie Znak,Akapit z listą BS Znak,L1 Znak,Akapit z listą5 Znak,Akapit normalny Znak,Akapit z listą1 Znak,Kolorowa lista — akcent 11 Znak,List Paragraph2 Znak,CW_Lista Znak,lp1 Znak,Preambuła Znak,Dot pt Znak,Recommendation Znak"/>
    <w:link w:val="Akapitzlist"/>
    <w:uiPriority w:val="34"/>
    <w:qFormat/>
    <w:locked/>
    <w:rsid w:val="0015684F"/>
  </w:style>
  <w:style w:type="numbering" w:customStyle="1" w:styleId="WWNum41">
    <w:name w:val="WWNum41"/>
    <w:rsid w:val="0015684F"/>
    <w:pPr>
      <w:numPr>
        <w:numId w:val="2"/>
      </w:numPr>
    </w:pPr>
  </w:style>
  <w:style w:type="paragraph" w:styleId="Poprawka">
    <w:name w:val="Revision"/>
    <w:hidden/>
    <w:uiPriority w:val="99"/>
    <w:semiHidden/>
    <w:rsid w:val="00144CC7"/>
    <w:pPr>
      <w:spacing w:after="0" w:line="240" w:lineRule="auto"/>
    </w:pPr>
    <w:rPr>
      <w:rFonts w:eastAsiaTheme="minorEastAsia" w:cs="Times New Roman"/>
      <w:sz w:val="24"/>
      <w:szCs w:val="24"/>
      <w:lang w:eastAsia="pl-PL"/>
      <w14:ligatures w14:val="none"/>
    </w:rPr>
  </w:style>
  <w:style w:type="table" w:customStyle="1" w:styleId="Tabela-EleganckiAW">
    <w:name w:val="Tabela - Elegancki AW"/>
    <w:basedOn w:val="Tabela-Elegancki"/>
    <w:uiPriority w:val="99"/>
    <w:rsid w:val="00144CC7"/>
    <w:pPr>
      <w:suppressAutoHyphens/>
      <w:spacing w:after="120" w:line="276" w:lineRule="auto"/>
      <w:contextualSpacing/>
      <w:jc w:val="both"/>
    </w:pPr>
    <w:rPr>
      <w:rFonts w:ascii="Calibri" w:eastAsiaTheme="minorEastAsia" w:hAnsi="Calibri" w:cs="Times New Roman"/>
      <w:kern w:val="0"/>
      <w:sz w:val="18"/>
      <w:szCs w:val="20"/>
      <w:lang w:eastAsia="pl-PL"/>
      <w14:ligatures w14:val="none"/>
    </w:rPr>
    <w:tblPr>
      <w:jc w:val="center"/>
    </w:tblPr>
    <w:trPr>
      <w:jc w:val="center"/>
    </w:trPr>
    <w:tcPr>
      <w:shd w:val="clear" w:color="auto" w:fill="auto"/>
    </w:tcPr>
    <w:tblStylePr w:type="firstRow">
      <w:pPr>
        <w:spacing w:beforeLines="0" w:before="120" w:beforeAutospacing="0" w:afterLines="0" w:after="120" w:afterAutospacing="0" w:line="276" w:lineRule="auto"/>
        <w:jc w:val="center"/>
      </w:pPr>
      <w:rPr>
        <w:rFonts w:ascii="Calibri" w:hAnsi="Calibri" w:cs="Times New Roman"/>
        <w:b/>
        <w:i w:val="0"/>
        <w:caps/>
        <w:color w:val="auto"/>
        <w:sz w:val="18"/>
      </w:rPr>
      <w:tblPr/>
      <w:trPr>
        <w:cantSplit/>
        <w:tblHeader/>
      </w:trPr>
      <w:tcPr>
        <w:tcBorders>
          <w:tl2br w:val="none" w:sz="6" w:space="0" w:color="auto"/>
          <w:tr2bl w:val="none" w:sz="6" w:space="0" w:color="auto"/>
        </w:tcBorders>
        <w:shd w:val="clear" w:color="auto" w:fill="BFBFBF"/>
      </w:tcPr>
    </w:tblStylePr>
  </w:style>
  <w:style w:type="paragraph" w:customStyle="1" w:styleId="Default">
    <w:name w:val="Default"/>
    <w:rsid w:val="00144CC7"/>
    <w:pPr>
      <w:autoSpaceDE w:val="0"/>
      <w:autoSpaceDN w:val="0"/>
      <w:adjustRightInd w:val="0"/>
      <w:spacing w:after="0" w:line="240" w:lineRule="auto"/>
    </w:pPr>
    <w:rPr>
      <w:rFonts w:ascii="Arial" w:eastAsiaTheme="minorEastAsia" w:hAnsi="Arial" w:cs="Arial"/>
      <w:color w:val="000000"/>
      <w:kern w:val="0"/>
      <w:sz w:val="24"/>
      <w:szCs w:val="24"/>
      <w14:ligatures w14:val="none"/>
    </w:rPr>
  </w:style>
  <w:style w:type="table" w:styleId="Tabela-Elegancki">
    <w:name w:val="Table Elegant"/>
    <w:basedOn w:val="Standardowy"/>
    <w:uiPriority w:val="99"/>
    <w:semiHidden/>
    <w:unhideWhenUsed/>
    <w:rsid w:val="00144CC7"/>
    <w:pPr>
      <w:spacing w:line="278" w:lineRule="auto"/>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Nagwek">
    <w:name w:val="header"/>
    <w:basedOn w:val="Normalny"/>
    <w:link w:val="NagwekZnak"/>
    <w:uiPriority w:val="99"/>
    <w:unhideWhenUsed/>
    <w:rsid w:val="00B5263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52630"/>
    <w:rPr>
      <w:rFonts w:eastAsiaTheme="minorEastAsia" w:cs="Times New Roman"/>
      <w:sz w:val="24"/>
      <w:szCs w:val="24"/>
      <w:lang w:eastAsia="pl-PL"/>
      <w14:ligatures w14:val="none"/>
    </w:rPr>
  </w:style>
  <w:style w:type="paragraph" w:styleId="Stopka">
    <w:name w:val="footer"/>
    <w:basedOn w:val="Normalny"/>
    <w:link w:val="StopkaZnak"/>
    <w:uiPriority w:val="99"/>
    <w:unhideWhenUsed/>
    <w:rsid w:val="00B5263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52630"/>
    <w:rPr>
      <w:rFonts w:eastAsiaTheme="minorEastAsia" w:cs="Times New Roman"/>
      <w:sz w:val="24"/>
      <w:szCs w:val="24"/>
      <w:lang w:eastAsia="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6.jpg"/></Relationships>
</file>

<file path=word/_rels/head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svg"/><Relationship Id="rId1" Type="http://schemas.openxmlformats.org/officeDocument/2006/relationships/image" Target="media/image2.png"/><Relationship Id="rId4" Type="http://schemas.openxmlformats.org/officeDocument/2006/relationships/image" Target="media/image5.sv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04EF08-5781-4701-9AA1-3857562FFF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34</Pages>
  <Words>8637</Words>
  <Characters>51823</Characters>
  <Application>Microsoft Office Word</Application>
  <DocSecurity>0</DocSecurity>
  <Lines>431</Lines>
  <Paragraphs>120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60340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Dominika Jura</dc:creator>
  <cp:keywords/>
  <dc:description/>
  <cp:lastModifiedBy>Dominika Jura</cp:lastModifiedBy>
  <cp:revision>8</cp:revision>
  <dcterms:created xsi:type="dcterms:W3CDTF">2024-08-29T11:47:00Z</dcterms:created>
  <dcterms:modified xsi:type="dcterms:W3CDTF">2024-12-23T10:25:00Z</dcterms:modified>
</cp:coreProperties>
</file>