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EAA3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67"/>
        <w:gridCol w:w="7004"/>
      </w:tblGrid>
      <w:tr w:rsidR="00EE5FE4" w14:paraId="1BF40078" w14:textId="77777777">
        <w:tc>
          <w:tcPr>
            <w:tcW w:w="2093" w:type="dxa"/>
          </w:tcPr>
          <w:p w14:paraId="1495DB47" w14:textId="77777777" w:rsidR="00EE5FE4" w:rsidRDefault="00000000">
            <w:pPr>
              <w:rPr>
                <w:rFonts w:ascii="Calibri" w:hAnsi="Calibri" w:cs="Calibri"/>
              </w:rPr>
            </w:pPr>
            <w:r>
              <w:rPr>
                <w:rFonts w:ascii="Calibri" w:hAnsi="Calibri" w:cs="Calibri"/>
              </w:rPr>
              <w:object w:dxaOrig="1440" w:dyaOrig="1440" w14:anchorId="05517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796468810" r:id="rId9">
                  <o:FieldCodes>\* MERGEFORMAT</o:FieldCodes>
                </o:OLEObject>
              </w:object>
            </w:r>
          </w:p>
        </w:tc>
        <w:tc>
          <w:tcPr>
            <w:tcW w:w="7119" w:type="dxa"/>
          </w:tcPr>
          <w:p w14:paraId="5409E299"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1A46DD14"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2B9C0569"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1B884904"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6A182F">
                <w:rPr>
                  <w:rStyle w:val="Hipercze"/>
                  <w:rFonts w:ascii="Calibri" w:hAnsi="Calibri" w:cs="Calibri"/>
                  <w:b/>
                  <w:bCs/>
                </w:rPr>
                <w:t>justyna.janick</w:t>
              </w:r>
              <w:r w:rsidR="006A182F" w:rsidRPr="006A182F">
                <w:rPr>
                  <w:rStyle w:val="Hipercze"/>
                  <w:b/>
                  <w:bCs/>
                </w:rPr>
                <w:t>a</w:t>
              </w:r>
              <w:r w:rsidR="006A182F" w:rsidRPr="00907C2D">
                <w:rPr>
                  <w:rStyle w:val="Hipercze"/>
                  <w:rFonts w:ascii="Calibri" w:hAnsi="Calibri" w:cs="Calibri"/>
                  <w:b/>
                  <w:bCs/>
                  <w:lang w:val="en-US"/>
                </w:rPr>
                <w:t>@osielsko.pl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5665D6F3" w14:textId="77777777" w:rsidR="00EE5FE4" w:rsidRDefault="00EE5FE4">
            <w:pPr>
              <w:jc w:val="center"/>
              <w:rPr>
                <w:rFonts w:ascii="Calibri" w:hAnsi="Calibri" w:cs="Calibri"/>
                <w:color w:val="00602B"/>
                <w:sz w:val="20"/>
                <w:szCs w:val="20"/>
                <w:lang w:val="en-US"/>
              </w:rPr>
            </w:pPr>
          </w:p>
        </w:tc>
      </w:tr>
    </w:tbl>
    <w:p w14:paraId="7AC2CD6A" w14:textId="77777777" w:rsidR="00EE5FE4" w:rsidRDefault="00EE5FE4">
      <w:pPr>
        <w:spacing w:line="480" w:lineRule="auto"/>
        <w:jc w:val="center"/>
        <w:rPr>
          <w:rFonts w:ascii="Calibri" w:hAnsi="Calibri" w:cs="Calibri"/>
          <w:b/>
          <w:sz w:val="28"/>
          <w:szCs w:val="28"/>
          <w:lang w:val="en-US"/>
        </w:rPr>
      </w:pPr>
    </w:p>
    <w:p w14:paraId="1E4F42D6" w14:textId="77777777" w:rsidR="00EE5FE4" w:rsidRDefault="00EE5FE4">
      <w:pPr>
        <w:spacing w:line="480" w:lineRule="auto"/>
        <w:jc w:val="center"/>
        <w:rPr>
          <w:rFonts w:ascii="Calibri" w:hAnsi="Calibri" w:cs="Calibri"/>
          <w:b/>
          <w:sz w:val="28"/>
          <w:szCs w:val="28"/>
          <w:lang w:val="en-US"/>
        </w:rPr>
      </w:pPr>
    </w:p>
    <w:p w14:paraId="61C3D1CC" w14:textId="77777777"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042D5F">
        <w:rPr>
          <w:rFonts w:ascii="Calibri" w:hAnsi="Calibri" w:cs="Calibri"/>
          <w:b/>
          <w:sz w:val="28"/>
          <w:szCs w:val="28"/>
        </w:rPr>
        <w:t>U.</w:t>
      </w:r>
      <w:r w:rsidR="00092BF8" w:rsidRPr="00A40EBB">
        <w:rPr>
          <w:rFonts w:ascii="Calibri" w:hAnsi="Calibri" w:cs="Calibri"/>
          <w:b/>
          <w:sz w:val="28"/>
          <w:szCs w:val="28"/>
        </w:rPr>
        <w:t>7</w:t>
      </w:r>
      <w:r w:rsidRPr="00A40EBB">
        <w:rPr>
          <w:rFonts w:ascii="Calibri" w:hAnsi="Calibri" w:cs="Calibri"/>
          <w:b/>
          <w:sz w:val="28"/>
          <w:szCs w:val="28"/>
        </w:rPr>
        <w:t>.</w:t>
      </w:r>
      <w:r w:rsidR="00092BF8">
        <w:rPr>
          <w:rFonts w:ascii="Calibri" w:hAnsi="Calibri" w:cs="Calibri"/>
          <w:b/>
          <w:sz w:val="28"/>
          <w:szCs w:val="28"/>
        </w:rPr>
        <w:t>202</w:t>
      </w:r>
      <w:r w:rsidR="006A182F">
        <w:rPr>
          <w:rFonts w:ascii="Calibri" w:hAnsi="Calibri" w:cs="Calibri"/>
          <w:b/>
          <w:sz w:val="28"/>
          <w:szCs w:val="28"/>
        </w:rPr>
        <w:t>4</w:t>
      </w:r>
    </w:p>
    <w:p w14:paraId="305478F2" w14:textId="77777777" w:rsidR="00EE5FE4" w:rsidRDefault="00EE5FE4">
      <w:pPr>
        <w:spacing w:line="480" w:lineRule="auto"/>
        <w:jc w:val="center"/>
        <w:rPr>
          <w:rFonts w:ascii="Calibri" w:hAnsi="Calibri" w:cs="Calibri"/>
          <w:b/>
          <w:sz w:val="28"/>
          <w:szCs w:val="28"/>
        </w:rPr>
      </w:pPr>
    </w:p>
    <w:p w14:paraId="33B09CBA"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197969FC"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61E396ED"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7321ECA5" w14:textId="77777777"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2F4B15">
        <w:rPr>
          <w:rFonts w:ascii="Calibri" w:hAnsi="Calibri" w:cs="Calibri"/>
        </w:rPr>
        <w:t>usługi</w:t>
      </w:r>
      <w:r>
        <w:rPr>
          <w:rFonts w:ascii="Calibri" w:hAnsi="Calibri" w:cs="Calibri"/>
        </w:rPr>
        <w:t>:</w:t>
      </w:r>
    </w:p>
    <w:p w14:paraId="77805B04" w14:textId="77777777" w:rsidR="00EE5FE4" w:rsidRDefault="00EE5FE4">
      <w:pPr>
        <w:spacing w:before="120" w:line="276" w:lineRule="auto"/>
        <w:rPr>
          <w:rFonts w:ascii="Calibri" w:hAnsi="Calibri" w:cs="Calibri"/>
          <w:b/>
          <w:sz w:val="28"/>
          <w:szCs w:val="28"/>
          <w:vertAlign w:val="superscript"/>
        </w:rPr>
      </w:pPr>
    </w:p>
    <w:p w14:paraId="1230AA02" w14:textId="77777777" w:rsidR="00EE5FE4" w:rsidRPr="00442227" w:rsidRDefault="00FA03C8" w:rsidP="002F4B15">
      <w:pPr>
        <w:widowControl w:val="0"/>
        <w:suppressAutoHyphens/>
        <w:autoSpaceDN w:val="0"/>
        <w:jc w:val="center"/>
        <w:textAlignment w:val="baseline"/>
        <w:rPr>
          <w:rFonts w:ascii="Calibri" w:hAnsi="Calibri" w:cs="Calibri"/>
          <w:b/>
          <w:sz w:val="32"/>
          <w:szCs w:val="32"/>
        </w:rPr>
      </w:pPr>
      <w:r w:rsidRPr="00442227">
        <w:rPr>
          <w:rFonts w:ascii="Calibri" w:eastAsia="SimSun" w:hAnsi="Calibri" w:cs="Calibri"/>
          <w:b/>
          <w:kern w:val="3"/>
          <w:sz w:val="32"/>
          <w:szCs w:val="32"/>
          <w:lang w:eastAsia="zh-CN" w:bidi="hi-IN"/>
        </w:rPr>
        <w:t>„</w:t>
      </w:r>
      <w:r w:rsidR="00442227" w:rsidRPr="00442227">
        <w:rPr>
          <w:rFonts w:ascii="Calibri" w:eastAsia="SimSun" w:hAnsi="Calibri" w:cs="Calibri"/>
          <w:b/>
          <w:kern w:val="3"/>
          <w:sz w:val="32"/>
          <w:szCs w:val="32"/>
          <w:lang w:eastAsia="zh-CN" w:bidi="hi-IN"/>
        </w:rPr>
        <w:t>Świadczenie usług geodezyjnych dla potrzeb Gminy Osielsko w 202</w:t>
      </w:r>
      <w:r w:rsidR="006A182F">
        <w:rPr>
          <w:rFonts w:ascii="Calibri" w:eastAsia="SimSun" w:hAnsi="Calibri" w:cs="Calibri"/>
          <w:b/>
          <w:kern w:val="3"/>
          <w:sz w:val="32"/>
          <w:szCs w:val="32"/>
          <w:lang w:eastAsia="zh-CN" w:bidi="hi-IN"/>
        </w:rPr>
        <w:t>5</w:t>
      </w:r>
      <w:r w:rsidR="00442227" w:rsidRPr="00442227">
        <w:rPr>
          <w:rFonts w:ascii="Calibri" w:eastAsia="SimSun" w:hAnsi="Calibri" w:cs="Calibri"/>
          <w:b/>
          <w:kern w:val="3"/>
          <w:sz w:val="32"/>
          <w:szCs w:val="32"/>
          <w:lang w:eastAsia="zh-CN" w:bidi="hi-IN"/>
        </w:rPr>
        <w:t xml:space="preserve"> r.</w:t>
      </w:r>
      <w:r w:rsidRPr="00442227">
        <w:rPr>
          <w:rFonts w:ascii="Calibri" w:eastAsia="SimSun" w:hAnsi="Calibri" w:cs="Calibri"/>
          <w:b/>
          <w:kern w:val="3"/>
          <w:sz w:val="32"/>
          <w:szCs w:val="32"/>
          <w:lang w:eastAsia="zh-CN" w:bidi="hi-IN"/>
        </w:rPr>
        <w:t>”</w:t>
      </w:r>
    </w:p>
    <w:p w14:paraId="6FF6C473" w14:textId="77777777" w:rsidR="00EE5FE4" w:rsidRDefault="00EE5FE4">
      <w:pPr>
        <w:jc w:val="center"/>
        <w:rPr>
          <w:rFonts w:ascii="Calibri" w:hAnsi="Calibri" w:cs="Calibri"/>
          <w:b/>
          <w:sz w:val="28"/>
          <w:szCs w:val="28"/>
        </w:rPr>
      </w:pPr>
    </w:p>
    <w:p w14:paraId="68DB52AE" w14:textId="77777777" w:rsidR="00EE5FE4" w:rsidRDefault="00EE5FE4">
      <w:pPr>
        <w:jc w:val="center"/>
        <w:rPr>
          <w:rFonts w:ascii="Calibri" w:hAnsi="Calibri" w:cs="Calibri"/>
          <w:b/>
          <w:sz w:val="28"/>
          <w:szCs w:val="28"/>
        </w:rPr>
      </w:pPr>
    </w:p>
    <w:p w14:paraId="40FFD46C" w14:textId="77777777" w:rsidR="00EE5FE4" w:rsidRDefault="00EE5FE4">
      <w:pPr>
        <w:jc w:val="center"/>
        <w:rPr>
          <w:rFonts w:ascii="Calibri" w:hAnsi="Calibri" w:cs="Calibri"/>
          <w:b/>
          <w:sz w:val="28"/>
          <w:szCs w:val="28"/>
        </w:rPr>
      </w:pPr>
    </w:p>
    <w:p w14:paraId="31850CB3"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8450438"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6ABFC656" w14:textId="77777777" w:rsidR="00EE5FE4" w:rsidRDefault="00EE5FE4">
      <w:pPr>
        <w:jc w:val="center"/>
        <w:rPr>
          <w:rFonts w:ascii="Calibri" w:hAnsi="Calibri" w:cs="Calibri"/>
        </w:rPr>
      </w:pPr>
      <w:r>
        <w:rPr>
          <w:rFonts w:ascii="Calibri" w:hAnsi="Calibri" w:cs="Calibri"/>
        </w:rPr>
        <w:t xml:space="preserve">                                                                   </w:t>
      </w:r>
    </w:p>
    <w:p w14:paraId="5A28C3F5" w14:textId="77777777" w:rsidR="00EE5FE4" w:rsidRDefault="00EE5FE4">
      <w:pPr>
        <w:pStyle w:val="Nagwek3"/>
        <w:jc w:val="center"/>
        <w:rPr>
          <w:rFonts w:ascii="Calibri" w:hAnsi="Calibri" w:cs="Calibri"/>
          <w:b w:val="0"/>
          <w:color w:val="auto"/>
        </w:rPr>
      </w:pPr>
      <w:r>
        <w:rPr>
          <w:rFonts w:ascii="Calibri" w:hAnsi="Calibri" w:cs="Calibri"/>
          <w:b w:val="0"/>
          <w:color w:val="auto"/>
        </w:rPr>
        <w:t xml:space="preserve">      </w:t>
      </w:r>
      <w:r>
        <w:rPr>
          <w:rFonts w:ascii="Calibri" w:hAnsi="Calibri" w:cs="Calibri"/>
          <w:b w:val="0"/>
          <w:color w:val="auto"/>
        </w:rPr>
        <w:tab/>
      </w:r>
      <w:r>
        <w:rPr>
          <w:rFonts w:ascii="Calibri" w:hAnsi="Calibri" w:cs="Calibri"/>
          <w:b w:val="0"/>
          <w:color w:val="auto"/>
        </w:rPr>
        <w:tab/>
      </w:r>
      <w:r>
        <w:rPr>
          <w:rFonts w:ascii="Calibri" w:hAnsi="Calibri" w:cs="Calibri"/>
          <w:b w:val="0"/>
          <w:color w:val="auto"/>
        </w:rPr>
        <w:tab/>
      </w:r>
      <w:r>
        <w:rPr>
          <w:rFonts w:ascii="Calibri" w:hAnsi="Calibri" w:cs="Calibri"/>
          <w:b w:val="0"/>
          <w:color w:val="auto"/>
        </w:rPr>
        <w:tab/>
      </w:r>
      <w:r>
        <w:rPr>
          <w:rFonts w:ascii="Calibri" w:hAnsi="Calibri" w:cs="Calibri"/>
          <w:b w:val="0"/>
          <w:color w:val="auto"/>
        </w:rPr>
        <w:tab/>
      </w:r>
      <w:r>
        <w:rPr>
          <w:rFonts w:ascii="Calibri" w:hAnsi="Calibri" w:cs="Calibri"/>
          <w:b w:val="0"/>
          <w:color w:val="auto"/>
        </w:rPr>
        <w:tab/>
      </w:r>
      <w:r>
        <w:rPr>
          <w:rFonts w:ascii="Calibri" w:hAnsi="Calibri" w:cs="Calibri"/>
          <w:b w:val="0"/>
          <w:color w:val="auto"/>
        </w:rPr>
        <w:tab/>
        <w:t xml:space="preserve">       </w:t>
      </w:r>
    </w:p>
    <w:p w14:paraId="68F26B5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370DB510" w14:textId="77777777" w:rsidR="00EE5FE4" w:rsidRDefault="00EE5FE4">
      <w:pPr>
        <w:pStyle w:val="Nagwek2"/>
        <w:jc w:val="center"/>
        <w:rPr>
          <w:rFonts w:ascii="Calibri" w:hAnsi="Calibri" w:cs="Calibri"/>
          <w:sz w:val="28"/>
          <w:szCs w:val="28"/>
        </w:rPr>
      </w:pPr>
    </w:p>
    <w:p w14:paraId="23E7FE55" w14:textId="77777777" w:rsidR="00EE5FE4" w:rsidRDefault="00EE5FE4">
      <w:pPr>
        <w:pStyle w:val="Nagwek2"/>
        <w:jc w:val="center"/>
        <w:rPr>
          <w:rFonts w:ascii="Calibri" w:hAnsi="Calibri" w:cs="Calibri"/>
          <w:sz w:val="28"/>
          <w:szCs w:val="28"/>
        </w:rPr>
      </w:pPr>
    </w:p>
    <w:p w14:paraId="1614BC5A" w14:textId="77777777" w:rsidR="00EE5FE4" w:rsidRDefault="00EE5FE4">
      <w:pPr>
        <w:rPr>
          <w:rFonts w:ascii="Calibri" w:hAnsi="Calibri" w:cs="Calibri"/>
        </w:rPr>
      </w:pPr>
    </w:p>
    <w:p w14:paraId="348A8863" w14:textId="77777777" w:rsidR="00EE5FE4" w:rsidRDefault="00EE5FE4">
      <w:pPr>
        <w:rPr>
          <w:rFonts w:ascii="Calibri" w:hAnsi="Calibri" w:cs="Calibri"/>
        </w:rPr>
      </w:pPr>
    </w:p>
    <w:p w14:paraId="419F0094" w14:textId="77777777" w:rsidR="00EE5FE4" w:rsidRDefault="00EE5FE4">
      <w:pPr>
        <w:rPr>
          <w:rFonts w:ascii="Calibri" w:hAnsi="Calibri" w:cs="Calibri"/>
        </w:rPr>
      </w:pPr>
    </w:p>
    <w:p w14:paraId="0BE5F39A" w14:textId="77777777" w:rsidR="00EE5FE4" w:rsidRDefault="00EE5FE4">
      <w:pPr>
        <w:rPr>
          <w:rFonts w:ascii="Calibri" w:hAnsi="Calibri" w:cs="Calibri"/>
        </w:rPr>
      </w:pPr>
    </w:p>
    <w:p w14:paraId="0FBF1984" w14:textId="77777777" w:rsidR="00EE5FE4" w:rsidRDefault="00EE5FE4">
      <w:pPr>
        <w:rPr>
          <w:rFonts w:ascii="Calibri" w:hAnsi="Calibri" w:cs="Calibri"/>
        </w:rPr>
      </w:pPr>
    </w:p>
    <w:p w14:paraId="314283C4" w14:textId="77777777" w:rsidR="00EE5FE4" w:rsidRPr="0057022C" w:rsidRDefault="00442227" w:rsidP="0057022C">
      <w:pPr>
        <w:jc w:val="center"/>
        <w:rPr>
          <w:rFonts w:ascii="Calibri" w:hAnsi="Calibri" w:cs="Calibri"/>
        </w:rPr>
      </w:pPr>
      <w:r>
        <w:rPr>
          <w:rFonts w:ascii="Calibri" w:hAnsi="Calibri" w:cs="Calibri"/>
        </w:rPr>
        <w:t>Grudzień</w:t>
      </w:r>
      <w:r w:rsidR="00EE5FE4">
        <w:rPr>
          <w:rFonts w:ascii="Calibri" w:hAnsi="Calibri" w:cs="Calibri"/>
        </w:rPr>
        <w:t xml:space="preserve"> 202</w:t>
      </w:r>
      <w:r w:rsidR="006A182F">
        <w:rPr>
          <w:rFonts w:ascii="Calibri" w:hAnsi="Calibri" w:cs="Calibri"/>
        </w:rPr>
        <w:t>4</w:t>
      </w:r>
      <w:r w:rsidR="00EE5FE4">
        <w:rPr>
          <w:rFonts w:ascii="Calibri" w:hAnsi="Calibri" w:cs="Calibri"/>
        </w:rPr>
        <w:t xml:space="preserve"> r.</w:t>
      </w:r>
    </w:p>
    <w:p w14:paraId="5FC5D37D"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0" w:name="_Toc238437714"/>
      <w:bookmarkStart w:id="1" w:name="_Toc211759683"/>
    </w:p>
    <w:p w14:paraId="434F41B8" w14:textId="77777777" w:rsidR="00EE5FE4" w:rsidRDefault="00EE5FE4">
      <w:pPr>
        <w:rPr>
          <w:rFonts w:ascii="Calibri" w:hAnsi="Calibri" w:cs="Calibri"/>
        </w:rPr>
      </w:pPr>
    </w:p>
    <w:bookmarkEnd w:id="0"/>
    <w:bookmarkEnd w:id="1"/>
    <w:p w14:paraId="52990B7B"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545A4D24" w14:textId="77777777" w:rsidR="00EE5FE4" w:rsidRDefault="00EE5FE4">
      <w:pPr>
        <w:jc w:val="both"/>
        <w:rPr>
          <w:rFonts w:ascii="Calibri" w:hAnsi="Calibri" w:cs="Calibri"/>
          <w:b/>
          <w:sz w:val="4"/>
          <w:szCs w:val="4"/>
        </w:rPr>
      </w:pPr>
    </w:p>
    <w:p w14:paraId="274E47A7"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011FA8E3"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369ED06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05AEB5C7"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1A803982" w14:textId="77777777" w:rsidR="00EE5FE4" w:rsidRDefault="00EE5FE4">
      <w:pPr>
        <w:ind w:left="360"/>
        <w:jc w:val="both"/>
        <w:rPr>
          <w:rFonts w:ascii="Calibri" w:hAnsi="Calibri" w:cs="Calibri"/>
          <w:i/>
          <w:sz w:val="22"/>
          <w:szCs w:val="22"/>
          <w:u w:val="single"/>
          <w:lang w:val="de-DE"/>
        </w:rPr>
      </w:pPr>
      <w:proofErr w:type="spellStart"/>
      <w:r>
        <w:rPr>
          <w:rFonts w:ascii="Calibri" w:hAnsi="Calibri" w:cs="Calibri"/>
          <w:sz w:val="22"/>
          <w:szCs w:val="22"/>
          <w:lang w:val="de-DE"/>
        </w:rPr>
        <w:t>e-mail</w:t>
      </w:r>
      <w:proofErr w:type="spellEnd"/>
      <w:r>
        <w:rPr>
          <w:rFonts w:ascii="Calibri" w:hAnsi="Calibri" w:cs="Calibri"/>
          <w:sz w:val="22"/>
          <w:szCs w:val="22"/>
          <w:lang w:val="de-DE"/>
        </w:rPr>
        <w:t xml:space="preserve">:  </w:t>
      </w:r>
      <w:hyperlink r:id="rId12" w:history="1">
        <w:r w:rsidR="006A182F" w:rsidRPr="00907C2D">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r>
        <w:rPr>
          <w:rFonts w:ascii="Calibri" w:hAnsi="Calibri" w:cs="Calibri"/>
          <w:sz w:val="22"/>
          <w:szCs w:val="22"/>
          <w:lang w:val="de-DE"/>
        </w:rPr>
        <w:t xml:space="preserve"> </w:t>
      </w:r>
      <w:proofErr w:type="spellStart"/>
      <w:r>
        <w:rPr>
          <w:rFonts w:ascii="Calibri" w:hAnsi="Calibri" w:cs="Calibri"/>
          <w:sz w:val="22"/>
          <w:szCs w:val="22"/>
          <w:lang w:val="de-DE"/>
        </w:rPr>
        <w:t>lub</w:t>
      </w:r>
      <w:proofErr w:type="spellEnd"/>
      <w:r>
        <w:rPr>
          <w:rFonts w:ascii="Calibri" w:hAnsi="Calibri" w:cs="Calibri"/>
          <w:sz w:val="22"/>
          <w:szCs w:val="22"/>
          <w:lang w:val="de-DE"/>
        </w:rPr>
        <w:t xml:space="preserve"> </w:t>
      </w:r>
      <w:hyperlink r:id="rId14" w:history="1">
        <w:r>
          <w:rPr>
            <w:rStyle w:val="Hipercze"/>
            <w:rFonts w:ascii="Calibri" w:hAnsi="Calibri" w:cs="Calibri"/>
            <w:sz w:val="22"/>
            <w:szCs w:val="22"/>
            <w:lang w:val="de-DE"/>
          </w:rPr>
          <w:t>sekretariat@osielsko.pl</w:t>
        </w:r>
      </w:hyperlink>
      <w:r>
        <w:rPr>
          <w:rFonts w:ascii="Calibri" w:hAnsi="Calibri" w:cs="Calibri"/>
          <w:sz w:val="22"/>
          <w:szCs w:val="22"/>
          <w:lang w:val="de-DE"/>
        </w:rPr>
        <w:t xml:space="preserve"> </w:t>
      </w:r>
    </w:p>
    <w:p w14:paraId="442AFC21" w14:textId="77777777" w:rsidR="00EE5FE4" w:rsidRDefault="00EE5FE4" w:rsidP="006A182F">
      <w:pPr>
        <w:overflowPunct w:val="0"/>
        <w:autoSpaceDE w:val="0"/>
        <w:autoSpaceDN w:val="0"/>
        <w:adjustRightInd w:val="0"/>
        <w:jc w:val="both"/>
        <w:rPr>
          <w:rFonts w:ascii="Calibri" w:hAnsi="Calibri" w:cs="Calibri"/>
          <w:i/>
          <w:sz w:val="22"/>
          <w:szCs w:val="22"/>
        </w:rPr>
      </w:pPr>
    </w:p>
    <w:p w14:paraId="401757E7" w14:textId="77777777" w:rsidR="00EE5FE4" w:rsidRDefault="00EE5FE4">
      <w:pPr>
        <w:overflowPunct w:val="0"/>
        <w:autoSpaceDE w:val="0"/>
        <w:autoSpaceDN w:val="0"/>
        <w:adjustRightInd w:val="0"/>
        <w:ind w:left="390"/>
        <w:jc w:val="both"/>
        <w:rPr>
          <w:rFonts w:ascii="Calibri" w:hAnsi="Calibri" w:cs="Calibri"/>
          <w:i/>
          <w:sz w:val="10"/>
          <w:szCs w:val="10"/>
        </w:rPr>
      </w:pPr>
    </w:p>
    <w:p w14:paraId="5A94118F"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7D727037" w14:textId="77777777"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8069F8">
        <w:rPr>
          <w:rFonts w:ascii="Calibri" w:hAnsi="Calibri" w:cs="Calibri"/>
          <w:iCs/>
          <w:sz w:val="22"/>
          <w:szCs w:val="22"/>
        </w:rPr>
        <w:t>t. j.</w:t>
      </w:r>
      <w:r>
        <w:rPr>
          <w:rFonts w:ascii="Calibri" w:hAnsi="Calibri" w:cs="Calibri"/>
          <w:iCs/>
          <w:sz w:val="22"/>
          <w:szCs w:val="22"/>
        </w:rPr>
        <w:t xml:space="preserve"> Dz. U. z 20</w:t>
      </w:r>
      <w:r w:rsidR="00230399">
        <w:rPr>
          <w:rFonts w:ascii="Calibri" w:hAnsi="Calibri" w:cs="Calibri"/>
          <w:iCs/>
          <w:sz w:val="22"/>
          <w:szCs w:val="22"/>
        </w:rPr>
        <w:t>2</w:t>
      </w:r>
      <w:r w:rsidR="006A182F">
        <w:rPr>
          <w:rFonts w:ascii="Calibri" w:hAnsi="Calibri" w:cs="Calibri"/>
          <w:iCs/>
          <w:sz w:val="22"/>
          <w:szCs w:val="22"/>
        </w:rPr>
        <w:t>4</w:t>
      </w:r>
      <w:r w:rsidR="008069F8">
        <w:rPr>
          <w:rFonts w:ascii="Calibri" w:hAnsi="Calibri" w:cs="Calibri"/>
          <w:iCs/>
          <w:sz w:val="22"/>
          <w:szCs w:val="22"/>
        </w:rPr>
        <w:t xml:space="preserve"> r., poz. 1</w:t>
      </w:r>
      <w:r w:rsidR="006A182F">
        <w:rPr>
          <w:rFonts w:ascii="Calibri" w:hAnsi="Calibri" w:cs="Calibri"/>
          <w:iCs/>
          <w:sz w:val="22"/>
          <w:szCs w:val="22"/>
        </w:rPr>
        <w:t>320</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2A47E2F2" w14:textId="77777777" w:rsidR="00EE5FE4" w:rsidRDefault="00EE5FE4" w:rsidP="006A182F">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A2639"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25F9170D" w14:textId="77777777" w:rsidR="00EE5FE4" w:rsidRDefault="00EE5FE4">
      <w:pPr>
        <w:pStyle w:val="Nagwek2"/>
        <w:jc w:val="center"/>
        <w:rPr>
          <w:rFonts w:ascii="Calibri" w:hAnsi="Calibri" w:cs="Calibri"/>
          <w:sz w:val="22"/>
          <w:szCs w:val="22"/>
        </w:rPr>
      </w:pPr>
      <w:bookmarkStart w:id="2" w:name="_Toc238437715"/>
    </w:p>
    <w:p w14:paraId="5FF605FE" w14:textId="77777777" w:rsidR="00EE5FE4" w:rsidRDefault="00AD58CA">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Zamawiający </w:t>
      </w:r>
      <w:r w:rsidR="002F4B15">
        <w:rPr>
          <w:rFonts w:ascii="Calibri" w:hAnsi="Calibri" w:cs="Calibri"/>
          <w:b/>
          <w:sz w:val="22"/>
          <w:szCs w:val="22"/>
        </w:rPr>
        <w:t>dopuszcza składanie</w:t>
      </w:r>
      <w:r w:rsidR="00EE5FE4">
        <w:rPr>
          <w:rFonts w:ascii="Calibri" w:hAnsi="Calibri" w:cs="Calibri"/>
          <w:b/>
          <w:sz w:val="22"/>
          <w:szCs w:val="22"/>
        </w:rPr>
        <w:t xml:space="preserve"> ofert częściowych. </w:t>
      </w:r>
    </w:p>
    <w:p w14:paraId="7C50CAEB" w14:textId="77777777" w:rsidR="00EE5FE4" w:rsidRPr="00F251D1" w:rsidRDefault="00F251D1" w:rsidP="00F251D1">
      <w:pPr>
        <w:ind w:firstLine="284"/>
        <w:rPr>
          <w:rFonts w:ascii="Calibri" w:hAnsi="Calibri" w:cs="Calibri"/>
          <w:sz w:val="22"/>
          <w:szCs w:val="22"/>
        </w:rPr>
      </w:pPr>
      <w:r w:rsidRPr="00F251D1">
        <w:rPr>
          <w:rFonts w:ascii="Calibri" w:hAnsi="Calibri" w:cs="Calibri"/>
          <w:sz w:val="22"/>
          <w:szCs w:val="22"/>
        </w:rPr>
        <w:t xml:space="preserve">Dla każdej </w:t>
      </w:r>
      <w:r>
        <w:rPr>
          <w:rFonts w:ascii="Calibri" w:hAnsi="Calibri" w:cs="Calibri"/>
          <w:sz w:val="22"/>
          <w:szCs w:val="22"/>
        </w:rPr>
        <w:t xml:space="preserve">z </w:t>
      </w:r>
      <w:r w:rsidRPr="00F251D1">
        <w:rPr>
          <w:rFonts w:ascii="Calibri" w:hAnsi="Calibri" w:cs="Calibri"/>
          <w:sz w:val="22"/>
          <w:szCs w:val="22"/>
        </w:rPr>
        <w:t>części zamówienia sporządzona zostanie odrębna umowa.</w:t>
      </w:r>
    </w:p>
    <w:p w14:paraId="42859DEB" w14:textId="77777777" w:rsidR="00F251D1" w:rsidRDefault="00F251D1">
      <w:pPr>
        <w:rPr>
          <w:rFonts w:ascii="Calibri" w:hAnsi="Calibri" w:cs="Calibri"/>
        </w:rPr>
      </w:pPr>
    </w:p>
    <w:p w14:paraId="1B0826A7" w14:textId="77777777" w:rsidR="00F251D1" w:rsidRDefault="00F251D1">
      <w:pPr>
        <w:rPr>
          <w:rFonts w:ascii="Calibri" w:hAnsi="Calibri" w:cs="Calibri"/>
        </w:rPr>
      </w:pPr>
    </w:p>
    <w:p w14:paraId="22BF85D3"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2"/>
    </w:p>
    <w:p w14:paraId="287DA920" w14:textId="77777777" w:rsidR="00EE5FE4" w:rsidRDefault="00EE5FE4">
      <w:pPr>
        <w:jc w:val="both"/>
        <w:rPr>
          <w:rFonts w:ascii="Calibri" w:hAnsi="Calibri" w:cs="Calibri"/>
          <w:sz w:val="22"/>
          <w:szCs w:val="22"/>
        </w:rPr>
      </w:pPr>
    </w:p>
    <w:p w14:paraId="77CDF050" w14:textId="77777777" w:rsidR="00442227" w:rsidRPr="00F251D1" w:rsidRDefault="00EE5FE4" w:rsidP="00442227">
      <w:pPr>
        <w:numPr>
          <w:ilvl w:val="0"/>
          <w:numId w:val="2"/>
        </w:numPr>
        <w:tabs>
          <w:tab w:val="clear" w:pos="480"/>
          <w:tab w:val="left" w:pos="360"/>
        </w:tabs>
        <w:ind w:right="-144" w:hanging="480"/>
        <w:jc w:val="both"/>
        <w:rPr>
          <w:rFonts w:ascii="Calibri" w:hAnsi="Calibri" w:cs="Calibri"/>
          <w:b/>
          <w:sz w:val="22"/>
          <w:szCs w:val="22"/>
        </w:rPr>
      </w:pPr>
      <w:r w:rsidRPr="007E08AE">
        <w:rPr>
          <w:rFonts w:ascii="Calibri" w:hAnsi="Calibri" w:cs="Calibri"/>
          <w:b/>
          <w:sz w:val="22"/>
          <w:szCs w:val="22"/>
        </w:rPr>
        <w:t>Opis przedmiotu zamówienia:</w:t>
      </w:r>
      <w:bookmarkStart w:id="3" w:name="_Toc238437718"/>
      <w:bookmarkStart w:id="4" w:name="_Toc238437719"/>
    </w:p>
    <w:p w14:paraId="3289160A" w14:textId="77777777" w:rsidR="00D25597" w:rsidRDefault="00442227" w:rsidP="00442227">
      <w:pPr>
        <w:jc w:val="both"/>
        <w:rPr>
          <w:rFonts w:ascii="Calibri" w:hAnsi="Calibri" w:cs="Calibri"/>
          <w:sz w:val="22"/>
          <w:szCs w:val="22"/>
        </w:rPr>
      </w:pPr>
      <w:r>
        <w:rPr>
          <w:rFonts w:ascii="Calibri" w:hAnsi="Calibri" w:cs="Calibri"/>
          <w:sz w:val="22"/>
          <w:szCs w:val="22"/>
        </w:rPr>
        <w:t>Przedmiotem zamówienia jest</w:t>
      </w:r>
      <w:r w:rsidRPr="00442227">
        <w:rPr>
          <w:rFonts w:ascii="Calibri" w:hAnsi="Calibri" w:cs="Calibri"/>
          <w:sz w:val="22"/>
          <w:szCs w:val="22"/>
        </w:rPr>
        <w:t xml:space="preserve"> świadczenie (wg potrzeb Zamawiającego) usług geodezyjnych na potrzeby Gminy Osielsko w 202</w:t>
      </w:r>
      <w:r w:rsidR="00A40EBB">
        <w:rPr>
          <w:rFonts w:ascii="Calibri" w:hAnsi="Calibri" w:cs="Calibri"/>
          <w:sz w:val="22"/>
          <w:szCs w:val="22"/>
        </w:rPr>
        <w:t>5</w:t>
      </w:r>
      <w:r w:rsidRPr="00442227">
        <w:rPr>
          <w:rFonts w:ascii="Calibri" w:hAnsi="Calibri" w:cs="Calibri"/>
          <w:sz w:val="22"/>
          <w:szCs w:val="22"/>
        </w:rPr>
        <w:t xml:space="preserve"> r. Zakres:</w:t>
      </w:r>
    </w:p>
    <w:p w14:paraId="501F438A" w14:textId="77777777" w:rsidR="00442227" w:rsidRPr="00442227" w:rsidRDefault="00442227" w:rsidP="00442227">
      <w:pPr>
        <w:jc w:val="both"/>
        <w:rPr>
          <w:rFonts w:ascii="Calibri" w:hAnsi="Calibri" w:cs="Calibri"/>
          <w:b/>
          <w:sz w:val="22"/>
          <w:szCs w:val="22"/>
        </w:rPr>
      </w:pPr>
    </w:p>
    <w:p w14:paraId="5A6EF107" w14:textId="77777777" w:rsidR="00442227" w:rsidRPr="00547144" w:rsidRDefault="00442227" w:rsidP="00442227">
      <w:pPr>
        <w:tabs>
          <w:tab w:val="left" w:pos="900"/>
        </w:tabs>
        <w:jc w:val="both"/>
        <w:rPr>
          <w:rFonts w:ascii="Calibri" w:hAnsi="Calibri" w:cs="Tahoma"/>
          <w:b/>
          <w:sz w:val="22"/>
          <w:szCs w:val="22"/>
        </w:rPr>
      </w:pPr>
      <w:r w:rsidRPr="00547144">
        <w:rPr>
          <w:rFonts w:ascii="Calibri" w:hAnsi="Calibri" w:cs="Tahoma"/>
          <w:b/>
          <w:sz w:val="22"/>
          <w:szCs w:val="22"/>
        </w:rPr>
        <w:t>Część 1</w:t>
      </w:r>
    </w:p>
    <w:p w14:paraId="6D2188F5" w14:textId="77777777" w:rsidR="00442227" w:rsidRPr="00B62D6C" w:rsidRDefault="00442227" w:rsidP="00442227">
      <w:pPr>
        <w:numPr>
          <w:ilvl w:val="0"/>
          <w:numId w:val="36"/>
        </w:numPr>
        <w:tabs>
          <w:tab w:val="left" w:pos="709"/>
        </w:tabs>
        <w:jc w:val="both"/>
        <w:rPr>
          <w:rFonts w:ascii="Calibri" w:hAnsi="Calibri" w:cs="Tahoma"/>
          <w:sz w:val="22"/>
          <w:szCs w:val="22"/>
        </w:rPr>
      </w:pPr>
      <w:r w:rsidRPr="006546F6">
        <w:rPr>
          <w:rFonts w:ascii="Calibri" w:hAnsi="Calibri" w:cs="Tahoma"/>
          <w:sz w:val="22"/>
          <w:szCs w:val="22"/>
        </w:rPr>
        <w:t>Podziały nieruchomości – wydzielenie, w tym równi</w:t>
      </w:r>
      <w:r>
        <w:rPr>
          <w:rFonts w:ascii="Calibri" w:hAnsi="Calibri" w:cs="Tahoma"/>
          <w:sz w:val="22"/>
          <w:szCs w:val="22"/>
        </w:rPr>
        <w:t xml:space="preserve">eż rozgraniczenie w przypadku, </w:t>
      </w:r>
      <w:r w:rsidRPr="006546F6">
        <w:rPr>
          <w:rFonts w:ascii="Calibri" w:hAnsi="Calibri" w:cs="Tahoma"/>
          <w:sz w:val="22"/>
          <w:szCs w:val="22"/>
        </w:rPr>
        <w:t>kiedy będzie ono wymagane łącznie ze stabilizacją nowyc</w:t>
      </w:r>
      <w:r>
        <w:rPr>
          <w:rFonts w:ascii="Calibri" w:hAnsi="Calibri" w:cs="Tahoma"/>
          <w:sz w:val="22"/>
          <w:szCs w:val="22"/>
        </w:rPr>
        <w:t xml:space="preserve">h punktów granicznych (również </w:t>
      </w:r>
      <w:r w:rsidRPr="006546F6">
        <w:rPr>
          <w:rFonts w:ascii="Calibri" w:hAnsi="Calibri" w:cs="Tahoma"/>
          <w:sz w:val="22"/>
          <w:szCs w:val="22"/>
        </w:rPr>
        <w:t>z „opalikowaniem” starych i nowych granic - palik o wysokości 1m</w:t>
      </w:r>
      <w:r>
        <w:rPr>
          <w:rFonts w:ascii="Calibri" w:hAnsi="Calibri" w:cs="Tahoma"/>
          <w:sz w:val="22"/>
          <w:szCs w:val="22"/>
        </w:rPr>
        <w:t>,</w:t>
      </w:r>
    </w:p>
    <w:p w14:paraId="3A902307" w14:textId="77777777" w:rsidR="00442227" w:rsidRPr="004F6FBD" w:rsidRDefault="00442227" w:rsidP="00442227">
      <w:pPr>
        <w:numPr>
          <w:ilvl w:val="0"/>
          <w:numId w:val="36"/>
        </w:numPr>
        <w:tabs>
          <w:tab w:val="left" w:pos="709"/>
        </w:tabs>
        <w:jc w:val="both"/>
        <w:rPr>
          <w:rFonts w:ascii="Calibri" w:hAnsi="Calibri" w:cs="Tahoma"/>
          <w:sz w:val="22"/>
          <w:szCs w:val="22"/>
        </w:rPr>
      </w:pPr>
      <w:r>
        <w:rPr>
          <w:rFonts w:ascii="Calibri" w:hAnsi="Calibri" w:cs="Tahoma"/>
          <w:sz w:val="22"/>
          <w:szCs w:val="22"/>
        </w:rPr>
        <w:t>Wznowienie i ustalenie</w:t>
      </w:r>
      <w:r w:rsidRPr="004F6FBD">
        <w:rPr>
          <w:rFonts w:ascii="Calibri" w:hAnsi="Calibri" w:cs="Tahoma"/>
          <w:sz w:val="22"/>
          <w:szCs w:val="22"/>
        </w:rPr>
        <w:t xml:space="preserve"> granic w  tym  również  rozgraniczenie  w  przypadku  kiedy będzie ono wymagane wraz z „opalikowaniem” starych i nowych granic (palik o wysokości 1m)</w:t>
      </w:r>
      <w:r>
        <w:rPr>
          <w:rFonts w:ascii="Calibri" w:hAnsi="Calibri" w:cs="Tahoma"/>
          <w:sz w:val="22"/>
          <w:szCs w:val="22"/>
        </w:rPr>
        <w:t>,</w:t>
      </w:r>
    </w:p>
    <w:p w14:paraId="469C9F7B" w14:textId="77777777" w:rsidR="00442227" w:rsidRDefault="00442227" w:rsidP="00442227">
      <w:pPr>
        <w:numPr>
          <w:ilvl w:val="0"/>
          <w:numId w:val="36"/>
        </w:numPr>
        <w:tabs>
          <w:tab w:val="left" w:pos="709"/>
        </w:tabs>
        <w:jc w:val="both"/>
        <w:rPr>
          <w:rFonts w:ascii="Calibri" w:hAnsi="Calibri" w:cs="Tahoma"/>
          <w:sz w:val="22"/>
          <w:szCs w:val="22"/>
        </w:rPr>
      </w:pPr>
      <w:r w:rsidRPr="007B7B63">
        <w:rPr>
          <w:rFonts w:ascii="Calibri" w:hAnsi="Calibri" w:cs="Tahoma"/>
          <w:sz w:val="22"/>
          <w:szCs w:val="22"/>
        </w:rPr>
        <w:t>Ocena (opinia) prawidłowości wykonania czynności technicznych w postępowaniu rozgraniczeniowym przed w</w:t>
      </w:r>
      <w:r>
        <w:rPr>
          <w:rFonts w:ascii="Calibri" w:hAnsi="Calibri" w:cs="Tahoma"/>
          <w:sz w:val="22"/>
          <w:szCs w:val="22"/>
        </w:rPr>
        <w:t>ydaniem decyzji zatwierdzającej,</w:t>
      </w:r>
    </w:p>
    <w:p w14:paraId="019F06A8" w14:textId="77777777" w:rsidR="00397B01" w:rsidRDefault="00442227" w:rsidP="00442227">
      <w:pPr>
        <w:numPr>
          <w:ilvl w:val="0"/>
          <w:numId w:val="36"/>
        </w:numPr>
        <w:rPr>
          <w:rFonts w:ascii="Calibri" w:hAnsi="Calibri" w:cs="Tahoma"/>
          <w:sz w:val="22"/>
          <w:szCs w:val="22"/>
        </w:rPr>
      </w:pPr>
      <w:r w:rsidRPr="00D46F4C">
        <w:rPr>
          <w:rFonts w:ascii="Calibri" w:hAnsi="Calibri" w:cs="Tahoma"/>
          <w:sz w:val="22"/>
          <w:szCs w:val="22"/>
        </w:rPr>
        <w:t>Wykonanie prac niezbędnych dla zmian użytków działek gminnych</w:t>
      </w:r>
      <w:r>
        <w:rPr>
          <w:rFonts w:ascii="Calibri" w:hAnsi="Calibri" w:cs="Tahoma"/>
          <w:sz w:val="22"/>
          <w:szCs w:val="22"/>
        </w:rPr>
        <w:t>.</w:t>
      </w:r>
    </w:p>
    <w:p w14:paraId="4CCF0DC2" w14:textId="77777777" w:rsidR="00397B01" w:rsidRPr="00397B01" w:rsidRDefault="00442227" w:rsidP="00397B01">
      <w:pPr>
        <w:numPr>
          <w:ilvl w:val="0"/>
          <w:numId w:val="36"/>
        </w:numPr>
        <w:rPr>
          <w:rFonts w:ascii="Calibri" w:hAnsi="Calibri" w:cs="Tahoma"/>
          <w:sz w:val="22"/>
          <w:szCs w:val="22"/>
        </w:rPr>
      </w:pPr>
      <w:r w:rsidRPr="00D46F4C">
        <w:rPr>
          <w:rFonts w:ascii="Calibri" w:hAnsi="Calibri" w:cs="Tahoma"/>
          <w:sz w:val="22"/>
          <w:szCs w:val="22"/>
        </w:rPr>
        <w:t xml:space="preserve"> </w:t>
      </w:r>
      <w:r w:rsidR="00397B01" w:rsidRPr="00397B01">
        <w:rPr>
          <w:rFonts w:ascii="Calibri" w:hAnsi="Calibri" w:cs="Tahoma"/>
          <w:sz w:val="22"/>
          <w:szCs w:val="22"/>
        </w:rPr>
        <w:t>Stabilizacja punktów granicznych</w:t>
      </w:r>
      <w:r w:rsidR="00397B01">
        <w:rPr>
          <w:rFonts w:ascii="Calibri" w:hAnsi="Calibri" w:cs="Tahoma"/>
          <w:sz w:val="22"/>
          <w:szCs w:val="22"/>
        </w:rPr>
        <w:t>.</w:t>
      </w:r>
    </w:p>
    <w:p w14:paraId="3E4FA431" w14:textId="77777777" w:rsidR="00442227" w:rsidRPr="00D46F4C" w:rsidRDefault="00442227" w:rsidP="00397B01">
      <w:pPr>
        <w:rPr>
          <w:rFonts w:ascii="Calibri" w:hAnsi="Calibri" w:cs="Tahoma"/>
          <w:sz w:val="22"/>
          <w:szCs w:val="22"/>
        </w:rPr>
      </w:pPr>
    </w:p>
    <w:p w14:paraId="105AD381" w14:textId="77777777" w:rsidR="00442227" w:rsidRPr="007B7B63" w:rsidRDefault="00442227" w:rsidP="00442227">
      <w:pPr>
        <w:tabs>
          <w:tab w:val="left" w:pos="709"/>
        </w:tabs>
        <w:ind w:left="720"/>
        <w:jc w:val="both"/>
        <w:rPr>
          <w:rFonts w:ascii="Calibri" w:hAnsi="Calibri" w:cs="Tahoma"/>
          <w:sz w:val="22"/>
          <w:szCs w:val="22"/>
        </w:rPr>
      </w:pPr>
    </w:p>
    <w:p w14:paraId="0770BE54" w14:textId="77777777" w:rsidR="00442227" w:rsidRDefault="00442227" w:rsidP="00442227">
      <w:pPr>
        <w:tabs>
          <w:tab w:val="left" w:pos="709"/>
        </w:tabs>
        <w:ind w:left="360"/>
        <w:jc w:val="both"/>
        <w:rPr>
          <w:rFonts w:ascii="Calibri" w:hAnsi="Calibri" w:cs="Tahoma"/>
          <w:sz w:val="22"/>
          <w:szCs w:val="22"/>
        </w:rPr>
      </w:pPr>
    </w:p>
    <w:p w14:paraId="0B42546A" w14:textId="77777777" w:rsidR="00442227" w:rsidRPr="004C53F9" w:rsidRDefault="00442227" w:rsidP="00442227">
      <w:pPr>
        <w:tabs>
          <w:tab w:val="left" w:pos="709"/>
        </w:tabs>
        <w:jc w:val="both"/>
        <w:rPr>
          <w:rFonts w:ascii="Calibri" w:hAnsi="Calibri" w:cs="Tahoma"/>
          <w:b/>
          <w:sz w:val="22"/>
          <w:szCs w:val="22"/>
        </w:rPr>
      </w:pPr>
      <w:r w:rsidRPr="004C53F9">
        <w:rPr>
          <w:rFonts w:ascii="Calibri" w:hAnsi="Calibri" w:cs="Tahoma"/>
          <w:b/>
          <w:sz w:val="22"/>
          <w:szCs w:val="22"/>
        </w:rPr>
        <w:t xml:space="preserve">Część 2 </w:t>
      </w:r>
    </w:p>
    <w:p w14:paraId="0AAD2D52" w14:textId="77777777" w:rsidR="00AB1485" w:rsidRPr="007E08AE" w:rsidRDefault="00442227" w:rsidP="007E08AE">
      <w:pPr>
        <w:autoSpaceDE w:val="0"/>
        <w:autoSpaceDN w:val="0"/>
        <w:adjustRightInd w:val="0"/>
        <w:ind w:left="720"/>
        <w:jc w:val="both"/>
        <w:rPr>
          <w:rFonts w:ascii="Calibri" w:hAnsi="Calibri"/>
          <w:snapToGrid w:val="0"/>
          <w:sz w:val="22"/>
          <w:szCs w:val="22"/>
        </w:rPr>
      </w:pPr>
      <w:r w:rsidRPr="004C53F9">
        <w:rPr>
          <w:rFonts w:ascii="Calibri" w:hAnsi="Calibri"/>
          <w:snapToGrid w:val="0"/>
          <w:sz w:val="22"/>
          <w:szCs w:val="22"/>
        </w:rPr>
        <w:t>Badanie stanu prawnego nieruchomości w tym przygotowanie stosownej dokumentacji umożliwiającej regulacje</w:t>
      </w:r>
      <w:r w:rsidR="00AB1485">
        <w:rPr>
          <w:rFonts w:ascii="Calibri" w:hAnsi="Calibri"/>
          <w:snapToGrid w:val="0"/>
          <w:sz w:val="22"/>
          <w:szCs w:val="22"/>
        </w:rPr>
        <w:t xml:space="preserve"> </w:t>
      </w:r>
      <w:r w:rsidR="0081471D" w:rsidRPr="007E08AE">
        <w:rPr>
          <w:rFonts w:ascii="Calibri" w:hAnsi="Calibri"/>
          <w:snapToGrid w:val="0"/>
          <w:sz w:val="22"/>
          <w:szCs w:val="22"/>
        </w:rPr>
        <w:t xml:space="preserve">poprzez </w:t>
      </w:r>
      <w:r w:rsidR="00AB1485" w:rsidRPr="007E08AE">
        <w:rPr>
          <w:rFonts w:ascii="Calibri" w:hAnsi="Calibri"/>
          <w:snapToGrid w:val="0"/>
          <w:sz w:val="22"/>
          <w:szCs w:val="22"/>
        </w:rPr>
        <w:t>ujawnienie prawa własności w księgach wieczystych</w:t>
      </w:r>
      <w:r w:rsidR="00477965" w:rsidRPr="007E08AE">
        <w:rPr>
          <w:rFonts w:ascii="Calibri" w:hAnsi="Calibri"/>
          <w:snapToGrid w:val="0"/>
          <w:sz w:val="22"/>
          <w:szCs w:val="22"/>
        </w:rPr>
        <w:t>, założenie księgi wieczystej</w:t>
      </w:r>
      <w:r w:rsidR="00AB1485" w:rsidRPr="007E08AE">
        <w:rPr>
          <w:rFonts w:ascii="Calibri" w:hAnsi="Calibri"/>
          <w:snapToGrid w:val="0"/>
          <w:sz w:val="22"/>
          <w:szCs w:val="22"/>
        </w:rPr>
        <w:t xml:space="preserve"> lub złożeni</w:t>
      </w:r>
      <w:r w:rsidR="00477965" w:rsidRPr="007E08AE">
        <w:rPr>
          <w:rFonts w:ascii="Calibri" w:hAnsi="Calibri"/>
          <w:snapToGrid w:val="0"/>
          <w:sz w:val="22"/>
          <w:szCs w:val="22"/>
        </w:rPr>
        <w:t>a</w:t>
      </w:r>
      <w:r w:rsidR="00AB1485" w:rsidRPr="007E08AE">
        <w:rPr>
          <w:rFonts w:ascii="Calibri" w:hAnsi="Calibri"/>
          <w:snapToGrid w:val="0"/>
          <w:sz w:val="22"/>
          <w:szCs w:val="22"/>
        </w:rPr>
        <w:t xml:space="preserve"> wniosku o zasiedzenie. Badanie stanu prawnego polega m.in. na dotarciu i analizie archiwalnych dokumentów: papierowych akt księgi wieczystej, archiwalnych map ewidencyjnych i katastralnych, archiwalnych zapisów ewidencji gruntów i budynków. </w:t>
      </w:r>
      <w:r w:rsidRPr="007E08AE">
        <w:rPr>
          <w:rFonts w:ascii="Calibri" w:hAnsi="Calibri"/>
          <w:snapToGrid w:val="0"/>
          <w:sz w:val="22"/>
          <w:szCs w:val="22"/>
        </w:rPr>
        <w:t xml:space="preserve"> (ilość działek liczona zgodnie </w:t>
      </w:r>
      <w:r w:rsidR="00AB1485" w:rsidRPr="007E08AE">
        <w:rPr>
          <w:rFonts w:ascii="Calibri" w:hAnsi="Calibri"/>
          <w:snapToGrid w:val="0"/>
          <w:sz w:val="22"/>
          <w:szCs w:val="22"/>
        </w:rPr>
        <w:t>z ewidencją gruntów i budynków).</w:t>
      </w:r>
    </w:p>
    <w:p w14:paraId="30B048DB" w14:textId="77777777" w:rsidR="00F251D1" w:rsidRDefault="00F251D1" w:rsidP="00AB1485">
      <w:pPr>
        <w:autoSpaceDE w:val="0"/>
        <w:autoSpaceDN w:val="0"/>
        <w:adjustRightInd w:val="0"/>
        <w:jc w:val="both"/>
        <w:rPr>
          <w:rFonts w:ascii="Calibri" w:hAnsi="Calibri"/>
          <w:b/>
          <w:snapToGrid w:val="0"/>
          <w:sz w:val="22"/>
          <w:szCs w:val="22"/>
        </w:rPr>
      </w:pPr>
    </w:p>
    <w:p w14:paraId="75E7B785" w14:textId="77777777" w:rsidR="006A182F" w:rsidRDefault="006A182F" w:rsidP="00AB1485">
      <w:pPr>
        <w:autoSpaceDE w:val="0"/>
        <w:autoSpaceDN w:val="0"/>
        <w:adjustRightInd w:val="0"/>
        <w:jc w:val="both"/>
        <w:rPr>
          <w:rFonts w:ascii="Calibri" w:hAnsi="Calibri"/>
          <w:b/>
          <w:snapToGrid w:val="0"/>
          <w:sz w:val="22"/>
          <w:szCs w:val="22"/>
        </w:rPr>
      </w:pPr>
    </w:p>
    <w:p w14:paraId="557871D6" w14:textId="77777777" w:rsidR="00AB1485" w:rsidRPr="00FE62B9" w:rsidRDefault="00AB1485" w:rsidP="00AB1485">
      <w:pPr>
        <w:autoSpaceDE w:val="0"/>
        <w:autoSpaceDN w:val="0"/>
        <w:adjustRightInd w:val="0"/>
        <w:jc w:val="both"/>
        <w:rPr>
          <w:rFonts w:ascii="Calibri" w:hAnsi="Calibri"/>
          <w:b/>
          <w:snapToGrid w:val="0"/>
          <w:sz w:val="22"/>
          <w:szCs w:val="22"/>
        </w:rPr>
      </w:pPr>
      <w:r w:rsidRPr="00AB1485">
        <w:rPr>
          <w:rFonts w:ascii="Calibri" w:hAnsi="Calibri"/>
          <w:b/>
          <w:snapToGrid w:val="0"/>
          <w:sz w:val="22"/>
          <w:szCs w:val="22"/>
        </w:rPr>
        <w:t xml:space="preserve">Część 3 </w:t>
      </w:r>
    </w:p>
    <w:p w14:paraId="08B3F6C9" w14:textId="77777777" w:rsidR="00442227" w:rsidRPr="007E08AE" w:rsidRDefault="00442227" w:rsidP="00AB1485">
      <w:pPr>
        <w:tabs>
          <w:tab w:val="left" w:pos="709"/>
        </w:tabs>
        <w:ind w:left="720"/>
        <w:jc w:val="both"/>
        <w:rPr>
          <w:rFonts w:ascii="Calibri" w:hAnsi="Calibri" w:cs="Calibri"/>
          <w:sz w:val="22"/>
          <w:szCs w:val="22"/>
        </w:rPr>
      </w:pPr>
      <w:r w:rsidRPr="007E08AE">
        <w:rPr>
          <w:rFonts w:ascii="Calibri" w:hAnsi="Calibri"/>
          <w:snapToGrid w:val="0"/>
          <w:sz w:val="22"/>
          <w:szCs w:val="22"/>
        </w:rPr>
        <w:t xml:space="preserve">Łączenie działek </w:t>
      </w:r>
      <w:r w:rsidR="00477965" w:rsidRPr="007E08AE">
        <w:rPr>
          <w:rFonts w:ascii="Calibri" w:hAnsi="Calibri"/>
          <w:snapToGrid w:val="0"/>
          <w:sz w:val="22"/>
          <w:szCs w:val="22"/>
        </w:rPr>
        <w:t xml:space="preserve">m.in. </w:t>
      </w:r>
      <w:r w:rsidRPr="007E08AE">
        <w:rPr>
          <w:rFonts w:ascii="Calibri" w:hAnsi="Calibri"/>
          <w:snapToGrid w:val="0"/>
          <w:sz w:val="22"/>
          <w:szCs w:val="22"/>
        </w:rPr>
        <w:t xml:space="preserve">dla celów regulacji dróg gminnych zgodnie z ich </w:t>
      </w:r>
      <w:r w:rsidRPr="007E08AE">
        <w:rPr>
          <w:rFonts w:ascii="Calibri" w:hAnsi="Calibri" w:cs="Calibri"/>
          <w:snapToGrid w:val="0"/>
          <w:sz w:val="22"/>
          <w:szCs w:val="22"/>
        </w:rPr>
        <w:t>nazewnictwem (</w:t>
      </w:r>
      <w:r w:rsidR="00AB1485" w:rsidRPr="007E08AE">
        <w:rPr>
          <w:rFonts w:ascii="Calibri" w:hAnsi="Calibri" w:cs="Calibri"/>
          <w:snapToGrid w:val="0"/>
          <w:sz w:val="22"/>
          <w:szCs w:val="22"/>
        </w:rPr>
        <w:t xml:space="preserve">w tym </w:t>
      </w:r>
      <w:r w:rsidRPr="007E08AE">
        <w:rPr>
          <w:rFonts w:ascii="Calibri" w:hAnsi="Calibri" w:cs="Calibri"/>
          <w:snapToGrid w:val="0"/>
          <w:sz w:val="22"/>
          <w:szCs w:val="22"/>
        </w:rPr>
        <w:t>poprzez czynności</w:t>
      </w:r>
      <w:r w:rsidR="00477965" w:rsidRPr="007E08AE">
        <w:rPr>
          <w:rFonts w:ascii="Calibri" w:hAnsi="Calibri" w:cs="Calibri"/>
          <w:snapToGrid w:val="0"/>
          <w:sz w:val="22"/>
          <w:szCs w:val="22"/>
        </w:rPr>
        <w:t xml:space="preserve"> wznowienia znaków granicznych</w:t>
      </w:r>
      <w:r w:rsidR="00AB1485" w:rsidRPr="007E08AE">
        <w:rPr>
          <w:rFonts w:ascii="Calibri" w:hAnsi="Calibri" w:cs="Calibri"/>
          <w:snapToGrid w:val="0"/>
          <w:sz w:val="22"/>
          <w:szCs w:val="22"/>
        </w:rPr>
        <w:t>, rozgraniczenia,</w:t>
      </w:r>
      <w:r w:rsidRPr="007E08AE">
        <w:rPr>
          <w:rFonts w:ascii="Calibri" w:hAnsi="Calibri" w:cs="Calibri"/>
          <w:snapToGrid w:val="0"/>
          <w:sz w:val="22"/>
          <w:szCs w:val="22"/>
        </w:rPr>
        <w:t xml:space="preserve"> pomierzenia i obliczenia współrzędnych punktów granicznych zgodnie z obowiązującymi standar</w:t>
      </w:r>
      <w:r w:rsidR="00AB1485" w:rsidRPr="007E08AE">
        <w:rPr>
          <w:rFonts w:ascii="Calibri" w:hAnsi="Calibri" w:cs="Calibri"/>
          <w:snapToGrid w:val="0"/>
          <w:sz w:val="22"/>
          <w:szCs w:val="22"/>
        </w:rPr>
        <w:t xml:space="preserve">dami technicznymi i przepisami prawa w sytuacji, gdy jest to wymagane.  </w:t>
      </w:r>
    </w:p>
    <w:p w14:paraId="7B0F40E7" w14:textId="77777777" w:rsidR="00226CD9" w:rsidRDefault="00226CD9" w:rsidP="00442227">
      <w:pPr>
        <w:tabs>
          <w:tab w:val="left" w:pos="709"/>
        </w:tabs>
        <w:ind w:left="360"/>
        <w:jc w:val="both"/>
        <w:rPr>
          <w:rFonts w:ascii="Calibri" w:hAnsi="Calibri" w:cs="Calibri"/>
          <w:b/>
          <w:snapToGrid w:val="0"/>
          <w:sz w:val="22"/>
          <w:szCs w:val="22"/>
        </w:rPr>
      </w:pPr>
    </w:p>
    <w:p w14:paraId="1339CD7D" w14:textId="77777777" w:rsidR="00FE62B9" w:rsidRDefault="00FE62B9" w:rsidP="00442227">
      <w:pPr>
        <w:tabs>
          <w:tab w:val="left" w:pos="709"/>
        </w:tabs>
        <w:ind w:left="360"/>
        <w:jc w:val="both"/>
        <w:rPr>
          <w:rFonts w:ascii="Calibri" w:hAnsi="Calibri" w:cs="Calibri"/>
          <w:b/>
          <w:snapToGrid w:val="0"/>
          <w:sz w:val="22"/>
          <w:szCs w:val="22"/>
        </w:rPr>
      </w:pPr>
    </w:p>
    <w:p w14:paraId="2B8CF9B8" w14:textId="77777777" w:rsidR="00442227" w:rsidRPr="004C53F9" w:rsidRDefault="00AB1485" w:rsidP="00226CD9">
      <w:pPr>
        <w:tabs>
          <w:tab w:val="left" w:pos="709"/>
        </w:tabs>
        <w:ind w:left="360" w:hanging="360"/>
        <w:jc w:val="both"/>
        <w:rPr>
          <w:rFonts w:ascii="Calibri" w:hAnsi="Calibri" w:cs="Calibri"/>
          <w:b/>
          <w:sz w:val="22"/>
          <w:szCs w:val="22"/>
        </w:rPr>
      </w:pPr>
      <w:r>
        <w:rPr>
          <w:rFonts w:ascii="Calibri" w:hAnsi="Calibri" w:cs="Calibri"/>
          <w:b/>
          <w:snapToGrid w:val="0"/>
          <w:sz w:val="22"/>
          <w:szCs w:val="22"/>
        </w:rPr>
        <w:t>Część 4</w:t>
      </w:r>
    </w:p>
    <w:p w14:paraId="5A54E25B" w14:textId="77777777" w:rsidR="00442227" w:rsidRPr="00134D49" w:rsidRDefault="00442227" w:rsidP="00442227">
      <w:pPr>
        <w:numPr>
          <w:ilvl w:val="0"/>
          <w:numId w:val="38"/>
        </w:numPr>
        <w:autoSpaceDE w:val="0"/>
        <w:autoSpaceDN w:val="0"/>
        <w:adjustRightInd w:val="0"/>
        <w:jc w:val="both"/>
        <w:rPr>
          <w:rFonts w:ascii="Calibri" w:hAnsi="Calibri" w:cs="Tahoma"/>
          <w:sz w:val="22"/>
          <w:szCs w:val="22"/>
        </w:rPr>
      </w:pPr>
      <w:r w:rsidRPr="004C53F9">
        <w:rPr>
          <w:rFonts w:ascii="Calibri" w:hAnsi="Calibri"/>
          <w:snapToGrid w:val="0"/>
          <w:sz w:val="22"/>
          <w:szCs w:val="22"/>
        </w:rPr>
        <w:t>Podziały nieruchomości – wydzielenie wymagane</w:t>
      </w:r>
      <w:r w:rsidRPr="004C53F9">
        <w:rPr>
          <w:rFonts w:ascii="Calibri" w:hAnsi="Calibri" w:cs="Tahoma"/>
          <w:sz w:val="22"/>
          <w:szCs w:val="22"/>
        </w:rPr>
        <w:t xml:space="preserve"> dla ZRID (zezwolenie na realizacje inwestycji drogowej), </w:t>
      </w:r>
      <w:r w:rsidRPr="004C53F9">
        <w:rPr>
          <w:rFonts w:ascii="Calibri" w:hAnsi="Calibri"/>
          <w:snapToGrid w:val="0"/>
          <w:sz w:val="22"/>
          <w:szCs w:val="22"/>
        </w:rPr>
        <w:t>w tym również rozgraniczenie w przypadku, kiedy będzie ono wymagane - przygotowanie projektów podziału</w:t>
      </w:r>
      <w:r w:rsidR="00AB1485">
        <w:rPr>
          <w:rFonts w:ascii="Calibri" w:hAnsi="Calibri"/>
          <w:snapToGrid w:val="0"/>
          <w:sz w:val="22"/>
          <w:szCs w:val="22"/>
        </w:rPr>
        <w:t>.</w:t>
      </w:r>
    </w:p>
    <w:p w14:paraId="1A22AB4B" w14:textId="77777777" w:rsidR="00134D49" w:rsidRPr="00B25F79" w:rsidRDefault="00134D49" w:rsidP="00134D49">
      <w:pPr>
        <w:autoSpaceDE w:val="0"/>
        <w:autoSpaceDN w:val="0"/>
        <w:adjustRightInd w:val="0"/>
        <w:jc w:val="both"/>
        <w:rPr>
          <w:rFonts w:ascii="Calibri" w:hAnsi="Calibri" w:cs="Tahoma"/>
          <w:sz w:val="22"/>
          <w:szCs w:val="22"/>
        </w:rPr>
      </w:pPr>
    </w:p>
    <w:p w14:paraId="3F122DD8" w14:textId="77777777" w:rsidR="00134D49" w:rsidRPr="006365E2" w:rsidRDefault="00134D49" w:rsidP="00134D49">
      <w:pPr>
        <w:ind w:left="709"/>
        <w:jc w:val="both"/>
        <w:rPr>
          <w:rFonts w:ascii="Calibri" w:hAnsi="Calibri" w:cs="Calibri"/>
          <w:snapToGrid w:val="0"/>
          <w:sz w:val="22"/>
          <w:szCs w:val="22"/>
        </w:rPr>
      </w:pPr>
      <w:r w:rsidRPr="00AD3A9C">
        <w:rPr>
          <w:rFonts w:ascii="Calibri" w:hAnsi="Calibri" w:cs="Calibri"/>
          <w:snapToGrid w:val="0"/>
          <w:sz w:val="22"/>
          <w:szCs w:val="22"/>
        </w:rPr>
        <w:t xml:space="preserve">Projekt podziału musi uwzględniać wykaz synchronizacyjny w przypadku, </w:t>
      </w:r>
      <w:r w:rsidR="008F32D4" w:rsidRPr="00AD3A9C">
        <w:rPr>
          <w:rFonts w:ascii="Calibri" w:hAnsi="Calibri" w:cs="Calibri"/>
          <w:sz w:val="22"/>
          <w:szCs w:val="22"/>
        </w:rPr>
        <w:t>gdy w księdze wieczystej - lub w razie jej braku - w innych dokumentach określających stan prawny nieruchomości, nieruchomość podlegająca podziałowi posiada inne oznaczenia i inną powierzchnię niż w katastrze nieruchomości</w:t>
      </w:r>
      <w:r w:rsidR="00AD3A9C">
        <w:rPr>
          <w:rFonts w:ascii="Calibri" w:hAnsi="Calibri" w:cs="Calibri"/>
          <w:sz w:val="22"/>
          <w:szCs w:val="22"/>
        </w:rPr>
        <w:t>.</w:t>
      </w:r>
    </w:p>
    <w:p w14:paraId="377589E4" w14:textId="77777777" w:rsidR="00B25F79" w:rsidRPr="00B25F79" w:rsidRDefault="00B25F79" w:rsidP="00134D49">
      <w:pPr>
        <w:autoSpaceDE w:val="0"/>
        <w:autoSpaceDN w:val="0"/>
        <w:adjustRightInd w:val="0"/>
        <w:ind w:firstLine="709"/>
        <w:jc w:val="both"/>
        <w:rPr>
          <w:rFonts w:ascii="Calibri" w:hAnsi="Calibri"/>
          <w:snapToGrid w:val="0"/>
          <w:sz w:val="22"/>
          <w:szCs w:val="22"/>
        </w:rPr>
      </w:pPr>
    </w:p>
    <w:p w14:paraId="3337C22D" w14:textId="77777777" w:rsidR="00B25F79" w:rsidRDefault="00B25F79" w:rsidP="00B25F79">
      <w:pPr>
        <w:ind w:left="709"/>
        <w:jc w:val="both"/>
        <w:rPr>
          <w:rFonts w:ascii="Calibri" w:hAnsi="Calibri" w:cs="Calibri"/>
          <w:snapToGrid w:val="0"/>
          <w:sz w:val="22"/>
          <w:szCs w:val="22"/>
        </w:rPr>
      </w:pPr>
      <w:r w:rsidRPr="007E08AE">
        <w:rPr>
          <w:rFonts w:ascii="Calibri" w:hAnsi="Calibri" w:cs="Calibri"/>
          <w:snapToGrid w:val="0"/>
          <w:sz w:val="22"/>
          <w:szCs w:val="22"/>
        </w:rPr>
        <w:t xml:space="preserve">Wykonawca jest zobowiązany do dokonywania zmian w projekcie podziału nieruchomości, które dotyczą zmiany danych właściciela nieruchomości oraz </w:t>
      </w:r>
      <w:r w:rsidR="00D00DC2">
        <w:rPr>
          <w:rFonts w:ascii="Calibri" w:hAnsi="Calibri" w:cs="Calibri"/>
          <w:snapToGrid w:val="0"/>
          <w:sz w:val="22"/>
          <w:szCs w:val="22"/>
        </w:rPr>
        <w:t xml:space="preserve">nr księgi wieczystej w okresie </w:t>
      </w:r>
      <w:r w:rsidR="00D00DC2" w:rsidRPr="00AD3A9C">
        <w:rPr>
          <w:rFonts w:ascii="Calibri" w:hAnsi="Calibri" w:cs="Calibri"/>
          <w:snapToGrid w:val="0"/>
          <w:sz w:val="22"/>
          <w:szCs w:val="22"/>
        </w:rPr>
        <w:t>8</w:t>
      </w:r>
      <w:r w:rsidRPr="007E08AE">
        <w:rPr>
          <w:rFonts w:ascii="Calibri" w:hAnsi="Calibri" w:cs="Calibri"/>
          <w:snapToGrid w:val="0"/>
          <w:sz w:val="22"/>
          <w:szCs w:val="22"/>
        </w:rPr>
        <w:t xml:space="preserve"> miesięcy od wykonania pierwszego projektu podziału. Zmiana/ wykonanie nowego projektu podziału będzie następować bez dodatkowych opłat, także po zakończeniu związania z umową. </w:t>
      </w:r>
    </w:p>
    <w:p w14:paraId="7D2103B9" w14:textId="77777777" w:rsidR="00B25F79" w:rsidRPr="004C53F9" w:rsidRDefault="00B25F79" w:rsidP="00B25F79">
      <w:pPr>
        <w:autoSpaceDE w:val="0"/>
        <w:autoSpaceDN w:val="0"/>
        <w:adjustRightInd w:val="0"/>
        <w:jc w:val="both"/>
        <w:rPr>
          <w:rFonts w:ascii="Calibri" w:hAnsi="Calibri" w:cs="Tahoma"/>
          <w:sz w:val="22"/>
          <w:szCs w:val="22"/>
        </w:rPr>
      </w:pPr>
    </w:p>
    <w:p w14:paraId="7698C611" w14:textId="77777777" w:rsidR="00442227" w:rsidRPr="004C53F9" w:rsidRDefault="00442227" w:rsidP="00442227">
      <w:pPr>
        <w:numPr>
          <w:ilvl w:val="0"/>
          <w:numId w:val="38"/>
        </w:numPr>
        <w:jc w:val="both"/>
        <w:rPr>
          <w:rFonts w:ascii="Calibri" w:hAnsi="Calibri" w:cs="Tahoma"/>
          <w:sz w:val="22"/>
          <w:szCs w:val="22"/>
        </w:rPr>
      </w:pPr>
      <w:r w:rsidRPr="004C53F9">
        <w:rPr>
          <w:rFonts w:ascii="Calibri" w:hAnsi="Calibri" w:cs="Tahoma"/>
          <w:sz w:val="22"/>
          <w:szCs w:val="22"/>
        </w:rPr>
        <w:t xml:space="preserve">Podziały nieruchomości dla ZRID (zezwolenie na realizacje inwestycji drogowej) </w:t>
      </w:r>
      <w:r w:rsidRPr="004C53F9">
        <w:rPr>
          <w:rFonts w:ascii="Calibri" w:hAnsi="Calibri"/>
          <w:snapToGrid w:val="0"/>
          <w:sz w:val="22"/>
          <w:szCs w:val="22"/>
        </w:rPr>
        <w:t xml:space="preserve">- utrwalenie – </w:t>
      </w:r>
      <w:proofErr w:type="spellStart"/>
      <w:r w:rsidR="006314C3" w:rsidRPr="00AD3A9C">
        <w:rPr>
          <w:rFonts w:ascii="Calibri" w:hAnsi="Calibri"/>
          <w:snapToGrid w:val="0"/>
          <w:sz w:val="22"/>
          <w:szCs w:val="22"/>
        </w:rPr>
        <w:t>zastabilizowanie</w:t>
      </w:r>
      <w:proofErr w:type="spellEnd"/>
      <w:r w:rsidRPr="004C53F9">
        <w:rPr>
          <w:rFonts w:ascii="Calibri" w:hAnsi="Calibri"/>
          <w:snapToGrid w:val="0"/>
          <w:sz w:val="22"/>
          <w:szCs w:val="22"/>
        </w:rPr>
        <w:t xml:space="preserve"> – znaków granicznych na gruncie.</w:t>
      </w:r>
    </w:p>
    <w:p w14:paraId="5DF36FBD" w14:textId="77777777" w:rsidR="00442227" w:rsidRPr="00D73A04" w:rsidRDefault="00442227" w:rsidP="00442227">
      <w:pPr>
        <w:tabs>
          <w:tab w:val="left" w:pos="709"/>
        </w:tabs>
        <w:ind w:left="360"/>
        <w:jc w:val="both"/>
        <w:rPr>
          <w:rFonts w:ascii="Calibri" w:hAnsi="Calibri" w:cs="Calibri"/>
          <w:sz w:val="22"/>
          <w:szCs w:val="22"/>
        </w:rPr>
      </w:pPr>
    </w:p>
    <w:p w14:paraId="5F127F59" w14:textId="77777777" w:rsidR="00D25597" w:rsidRDefault="00D25597" w:rsidP="00F63E74">
      <w:pPr>
        <w:jc w:val="both"/>
        <w:rPr>
          <w:rFonts w:ascii="Calibri" w:hAnsi="Calibri" w:cs="Calibri"/>
          <w:sz w:val="22"/>
          <w:szCs w:val="22"/>
        </w:rPr>
      </w:pPr>
    </w:p>
    <w:p w14:paraId="63AC636E" w14:textId="77777777" w:rsidR="002F4B15" w:rsidRDefault="002F4B15" w:rsidP="00F63E74">
      <w:pPr>
        <w:jc w:val="both"/>
        <w:rPr>
          <w:rFonts w:ascii="Calibri" w:hAnsi="Calibri" w:cs="Calibri"/>
          <w:b/>
          <w:sz w:val="22"/>
          <w:szCs w:val="22"/>
        </w:rPr>
      </w:pPr>
    </w:p>
    <w:p w14:paraId="676F5497" w14:textId="77777777" w:rsidR="002F4B15" w:rsidRDefault="002F4B15" w:rsidP="002F4B15">
      <w:pPr>
        <w:tabs>
          <w:tab w:val="left" w:pos="0"/>
        </w:tabs>
        <w:rPr>
          <w:rFonts w:ascii="Calibri" w:hAnsi="Calibri" w:cs="Calibri"/>
          <w:b/>
          <w:sz w:val="22"/>
          <w:szCs w:val="22"/>
        </w:rPr>
      </w:pPr>
      <w:r>
        <w:rPr>
          <w:rFonts w:ascii="Calibri" w:hAnsi="Calibri" w:cs="Calibri"/>
          <w:b/>
          <w:sz w:val="22"/>
          <w:szCs w:val="22"/>
        </w:rPr>
        <w:t xml:space="preserve">Wspólny słownik zamówień CPV: </w:t>
      </w:r>
    </w:p>
    <w:p w14:paraId="350D18B2" w14:textId="77777777" w:rsidR="00EE5FE4" w:rsidRDefault="00442227">
      <w:pPr>
        <w:rPr>
          <w:rFonts w:ascii="Calibri" w:hAnsi="Calibri" w:cs="Calibri"/>
          <w:b/>
          <w:sz w:val="22"/>
          <w:szCs w:val="22"/>
        </w:rPr>
      </w:pPr>
      <w:r w:rsidRPr="00A750C4">
        <w:rPr>
          <w:rFonts w:ascii="Calibri" w:hAnsi="Calibri" w:cs="Calibri"/>
          <w:b/>
          <w:sz w:val="22"/>
          <w:szCs w:val="22"/>
        </w:rPr>
        <w:t>71300000 – 1 Usługi</w:t>
      </w:r>
      <w:r>
        <w:rPr>
          <w:rFonts w:ascii="Calibri" w:hAnsi="Calibri" w:cs="Calibri"/>
          <w:b/>
          <w:sz w:val="22"/>
          <w:szCs w:val="22"/>
        </w:rPr>
        <w:t xml:space="preserve"> inżynieryjne</w:t>
      </w:r>
    </w:p>
    <w:p w14:paraId="52793776" w14:textId="77777777" w:rsidR="00EE5FE4" w:rsidRDefault="00EE5FE4" w:rsidP="004911DE">
      <w:pPr>
        <w:tabs>
          <w:tab w:val="left" w:pos="540"/>
        </w:tabs>
        <w:ind w:left="709" w:hanging="540"/>
        <w:jc w:val="both"/>
        <w:rPr>
          <w:rFonts w:ascii="Calibri" w:hAnsi="Calibri" w:cs="Calibri"/>
          <w:sz w:val="22"/>
          <w:szCs w:val="22"/>
        </w:rPr>
      </w:pPr>
      <w:r>
        <w:rPr>
          <w:rFonts w:ascii="Calibri" w:hAnsi="Calibri" w:cs="Calibri"/>
          <w:sz w:val="22"/>
          <w:szCs w:val="22"/>
        </w:rPr>
        <w:tab/>
      </w:r>
      <w:bookmarkEnd w:id="3"/>
    </w:p>
    <w:p w14:paraId="0F5178B2" w14:textId="77777777" w:rsidR="00BC3D33" w:rsidRDefault="00BC3D33" w:rsidP="004911DE">
      <w:pPr>
        <w:tabs>
          <w:tab w:val="left" w:pos="540"/>
        </w:tabs>
        <w:ind w:left="709" w:hanging="540"/>
        <w:jc w:val="both"/>
        <w:rPr>
          <w:rFonts w:ascii="Calibri" w:hAnsi="Calibri" w:cs="Calibri"/>
          <w:sz w:val="22"/>
          <w:szCs w:val="22"/>
        </w:rPr>
      </w:pPr>
    </w:p>
    <w:p w14:paraId="438FFB70"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05ADC910" w14:textId="77777777" w:rsidR="00EE5FE4" w:rsidRDefault="00EE5FE4">
      <w:pPr>
        <w:rPr>
          <w:rFonts w:ascii="Calibri" w:hAnsi="Calibri" w:cs="Calibri"/>
        </w:rPr>
      </w:pPr>
    </w:p>
    <w:p w14:paraId="77072853" w14:textId="77777777" w:rsidR="000B35B9" w:rsidRDefault="00EE5FE4">
      <w:pPr>
        <w:rPr>
          <w:rFonts w:ascii="Calibri" w:hAnsi="Calibri" w:cs="Calibri"/>
          <w:b/>
          <w:sz w:val="22"/>
          <w:szCs w:val="22"/>
        </w:rPr>
      </w:pPr>
      <w:bookmarkStart w:id="5" w:name="_Toc133195972"/>
      <w:bookmarkStart w:id="6" w:name="_Toc205864553"/>
      <w:bookmarkStart w:id="7" w:name="_Toc216507159"/>
      <w:bookmarkStart w:id="8" w:name="_Toc134511843"/>
      <w:bookmarkStart w:id="9" w:name="_Toc238437721"/>
      <w:bookmarkEnd w:id="4"/>
      <w:r>
        <w:rPr>
          <w:rFonts w:ascii="Calibri" w:hAnsi="Calibri" w:cs="Calibri"/>
          <w:b/>
          <w:sz w:val="22"/>
          <w:szCs w:val="22"/>
        </w:rPr>
        <w:t xml:space="preserve">Termin realizacji:  </w:t>
      </w:r>
      <w:r w:rsidR="000B35B9">
        <w:rPr>
          <w:rFonts w:ascii="Calibri" w:hAnsi="Calibri" w:cs="Calibri"/>
          <w:b/>
          <w:sz w:val="22"/>
          <w:szCs w:val="22"/>
        </w:rPr>
        <w:t xml:space="preserve"> </w:t>
      </w:r>
    </w:p>
    <w:p w14:paraId="68A2FD39" w14:textId="77777777" w:rsidR="00442227" w:rsidRDefault="00442227" w:rsidP="00442227">
      <w:pPr>
        <w:jc w:val="both"/>
        <w:rPr>
          <w:rFonts w:ascii="Calibri" w:hAnsi="Calibri"/>
          <w:snapToGrid w:val="0"/>
          <w:spacing w:val="-2"/>
          <w:sz w:val="22"/>
          <w:szCs w:val="22"/>
        </w:rPr>
      </w:pPr>
      <w:r w:rsidRPr="008A25C0">
        <w:rPr>
          <w:rFonts w:ascii="Calibri" w:hAnsi="Calibri"/>
          <w:snapToGrid w:val="0"/>
          <w:spacing w:val="-2"/>
          <w:sz w:val="22"/>
          <w:szCs w:val="22"/>
        </w:rPr>
        <w:t xml:space="preserve">Prace zlecone w okresie od dnia zawarcia umowy do dnia </w:t>
      </w:r>
      <w:r w:rsidRPr="00A40EBB">
        <w:rPr>
          <w:rFonts w:ascii="Calibri" w:hAnsi="Calibri"/>
          <w:b/>
          <w:bCs/>
          <w:snapToGrid w:val="0"/>
          <w:color w:val="000000"/>
          <w:spacing w:val="-2"/>
          <w:sz w:val="22"/>
          <w:szCs w:val="22"/>
        </w:rPr>
        <w:t>31 grudnia 202</w:t>
      </w:r>
      <w:r w:rsidR="006A182F" w:rsidRPr="00A40EBB">
        <w:rPr>
          <w:rFonts w:ascii="Calibri" w:hAnsi="Calibri"/>
          <w:b/>
          <w:bCs/>
          <w:snapToGrid w:val="0"/>
          <w:color w:val="000000"/>
          <w:spacing w:val="-2"/>
          <w:sz w:val="22"/>
          <w:szCs w:val="22"/>
        </w:rPr>
        <w:t>5</w:t>
      </w:r>
      <w:r w:rsidRPr="00A40EBB">
        <w:rPr>
          <w:rFonts w:ascii="Calibri" w:hAnsi="Calibri"/>
          <w:b/>
          <w:bCs/>
          <w:snapToGrid w:val="0"/>
          <w:color w:val="000000"/>
          <w:spacing w:val="-2"/>
          <w:sz w:val="22"/>
          <w:szCs w:val="22"/>
        </w:rPr>
        <w:t xml:space="preserve"> r.</w:t>
      </w:r>
      <w:r w:rsidRPr="008A25C0">
        <w:rPr>
          <w:rFonts w:ascii="Calibri" w:hAnsi="Calibri"/>
          <w:snapToGrid w:val="0"/>
          <w:spacing w:val="-2"/>
          <w:sz w:val="22"/>
          <w:szCs w:val="22"/>
        </w:rPr>
        <w:t xml:space="preserve"> </w:t>
      </w:r>
    </w:p>
    <w:p w14:paraId="4FD96453" w14:textId="77777777" w:rsidR="00D25597" w:rsidRPr="00D25597" w:rsidRDefault="00D25597" w:rsidP="00D25597">
      <w:pPr>
        <w:rPr>
          <w:rFonts w:ascii="Calibri" w:hAnsi="Calibri" w:cs="Calibri"/>
          <w:b/>
          <w:sz w:val="22"/>
          <w:szCs w:val="22"/>
        </w:rPr>
      </w:pPr>
    </w:p>
    <w:p w14:paraId="61EA9E37" w14:textId="77777777" w:rsidR="00EE5FE4" w:rsidRDefault="00EE5FE4">
      <w:pPr>
        <w:rPr>
          <w:rFonts w:ascii="Calibri" w:hAnsi="Calibri" w:cs="Calibri"/>
        </w:rPr>
      </w:pPr>
    </w:p>
    <w:p w14:paraId="00C48A90" w14:textId="7777777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5"/>
      <w:bookmarkEnd w:id="6"/>
      <w:bookmarkEnd w:id="7"/>
      <w:bookmarkEnd w:id="8"/>
      <w:bookmarkEnd w:id="9"/>
    </w:p>
    <w:p w14:paraId="0F045CFB" w14:textId="77777777" w:rsidR="00EE5FE4" w:rsidRDefault="00EE5FE4">
      <w:pPr>
        <w:rPr>
          <w:rFonts w:ascii="Calibri" w:hAnsi="Calibri" w:cs="Calibri"/>
        </w:rPr>
      </w:pPr>
    </w:p>
    <w:p w14:paraId="356FB22C"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19130EAD"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0B26C5FD"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698624CB" w14:textId="77777777" w:rsidR="00EE5FE4" w:rsidRDefault="00EE5FE4">
      <w:pPr>
        <w:rPr>
          <w:rStyle w:val="Teksttreci6"/>
          <w:rFonts w:ascii="Calibri" w:hAnsi="Calibri" w:cs="Calibri"/>
          <w:b w:val="0"/>
          <w:bCs w:val="0"/>
          <w:color w:val="000000"/>
          <w:sz w:val="22"/>
          <w:szCs w:val="22"/>
        </w:rPr>
      </w:pPr>
    </w:p>
    <w:p w14:paraId="5A3E6E30"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 xml:space="preserve">2. </w:t>
      </w:r>
      <w:r w:rsidRPr="00CD1368">
        <w:rPr>
          <w:rStyle w:val="Teksttreci6"/>
          <w:rFonts w:ascii="Calibri" w:hAnsi="Calibri" w:cs="Calibri"/>
          <w:bCs w:val="0"/>
          <w:sz w:val="22"/>
          <w:szCs w:val="22"/>
        </w:rPr>
        <w:t>Warunki udziału w postępowaniu</w:t>
      </w:r>
      <w:r w:rsidRPr="00CD1368">
        <w:rPr>
          <w:rStyle w:val="Teksttreci6"/>
          <w:rFonts w:ascii="Calibri" w:hAnsi="Calibri" w:cs="Calibri"/>
          <w:b w:val="0"/>
          <w:bCs w:val="0"/>
          <w:sz w:val="22"/>
          <w:szCs w:val="22"/>
        </w:rPr>
        <w:t>.</w:t>
      </w:r>
    </w:p>
    <w:p w14:paraId="28161D9A"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2.1.  O udzielenie zamówienia mogą ubiegać się Wykonawcy, którzy spełniają warunki udziału w postępowaniu, dotyczące:</w:t>
      </w:r>
    </w:p>
    <w:p w14:paraId="737A6194" w14:textId="77777777" w:rsidR="00EE5FE4" w:rsidRDefault="00EE5FE4">
      <w:pPr>
        <w:spacing w:before="26"/>
        <w:ind w:left="373"/>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38FE534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0FCE26B6"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c) sytuacji ekonomicznej lub finansowej;</w:t>
      </w:r>
    </w:p>
    <w:p w14:paraId="5D327C42" w14:textId="304356A2" w:rsidR="00EE5FE4" w:rsidRDefault="00EE5FE4" w:rsidP="00640E2F">
      <w:pPr>
        <w:spacing w:before="26"/>
        <w:ind w:left="373"/>
        <w:jc w:val="both"/>
        <w:rPr>
          <w:rFonts w:ascii="Calibri" w:hAnsi="Calibri" w:cs="Calibri"/>
          <w:sz w:val="22"/>
          <w:szCs w:val="22"/>
        </w:rPr>
      </w:pPr>
      <w:r>
        <w:rPr>
          <w:rFonts w:ascii="Calibri" w:hAnsi="Calibri" w:cs="Calibri"/>
          <w:color w:val="000000"/>
          <w:sz w:val="22"/>
          <w:szCs w:val="22"/>
        </w:rPr>
        <w:t>d) zdolności technicznej lub zawodowej.</w:t>
      </w:r>
    </w:p>
    <w:p w14:paraId="74D5E2D7" w14:textId="77777777" w:rsidR="00EE5FE4" w:rsidRDefault="00EE5FE4">
      <w:pPr>
        <w:tabs>
          <w:tab w:val="left" w:pos="540"/>
        </w:tabs>
        <w:rPr>
          <w:rFonts w:ascii="Calibri" w:hAnsi="Calibri" w:cs="Calibri"/>
          <w:sz w:val="22"/>
          <w:szCs w:val="22"/>
        </w:rPr>
      </w:pPr>
      <w:r>
        <w:rPr>
          <w:rFonts w:ascii="Calibri" w:hAnsi="Calibri" w:cs="Calibri"/>
          <w:sz w:val="22"/>
          <w:szCs w:val="22"/>
        </w:rPr>
        <w:lastRenderedPageBreak/>
        <w:t>2.2.</w:t>
      </w:r>
      <w:r>
        <w:rPr>
          <w:rFonts w:ascii="Calibri" w:hAnsi="Calibri" w:cs="Calibri"/>
          <w:sz w:val="22"/>
          <w:szCs w:val="22"/>
        </w:rPr>
        <w:tab/>
        <w:t>Wykonawcy mogą wspólnie ubiegać się o udzielenie zamówienia.</w:t>
      </w:r>
    </w:p>
    <w:p w14:paraId="4C6C3D67" w14:textId="77777777" w:rsidR="00EE5FE4" w:rsidRDefault="00EE5FE4">
      <w:pPr>
        <w:rPr>
          <w:rFonts w:ascii="Calibri" w:hAnsi="Calibri" w:cs="Calibri"/>
          <w:sz w:val="22"/>
          <w:szCs w:val="22"/>
        </w:rPr>
      </w:pPr>
    </w:p>
    <w:p w14:paraId="6F7C76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14D91869"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78A26B8" w14:textId="77777777" w:rsidR="00092BF8" w:rsidRDefault="00092BF8">
      <w:pPr>
        <w:pStyle w:val="Teksttreci21"/>
        <w:shd w:val="clear" w:color="auto" w:fill="auto"/>
        <w:spacing w:before="0" w:after="86" w:line="295" w:lineRule="exact"/>
        <w:ind w:left="540" w:firstLine="0"/>
        <w:jc w:val="both"/>
        <w:rPr>
          <w:rFonts w:ascii="Calibri" w:hAnsi="Calibri" w:cs="Calibri"/>
          <w:sz w:val="22"/>
          <w:szCs w:val="22"/>
        </w:rPr>
      </w:pPr>
      <w:r w:rsidRPr="00092BF8">
        <w:rPr>
          <w:rFonts w:ascii="Calibri" w:hAnsi="Calibri" w:cs="Calibri"/>
          <w:sz w:val="22"/>
          <w:szCs w:val="22"/>
        </w:rPr>
        <w:t xml:space="preserve">Wykonawcy wspólnie ubiegający się o udzielenie zamówienia dołączają do oferty oświadczenie, z którego wynika, które usługi wykonają poszczególni wykonawcy – „oświadczenie art. 117 ust. 4 </w:t>
      </w:r>
      <w:proofErr w:type="spellStart"/>
      <w:r w:rsidRPr="00092BF8">
        <w:rPr>
          <w:rFonts w:ascii="Calibri" w:hAnsi="Calibri" w:cs="Calibri"/>
          <w:sz w:val="22"/>
          <w:szCs w:val="22"/>
        </w:rPr>
        <w:t>Pzp</w:t>
      </w:r>
      <w:proofErr w:type="spellEnd"/>
      <w:r w:rsidRPr="00092BF8">
        <w:rPr>
          <w:rFonts w:ascii="Calibri" w:hAnsi="Calibri" w:cs="Calibri"/>
          <w:sz w:val="22"/>
          <w:szCs w:val="22"/>
        </w:rPr>
        <w:t xml:space="preserve"> – stanowiące załącznik </w:t>
      </w:r>
      <w:r w:rsidRPr="007B0B2F">
        <w:rPr>
          <w:rFonts w:ascii="Calibri" w:hAnsi="Calibri" w:cs="Calibri"/>
          <w:sz w:val="22"/>
          <w:szCs w:val="22"/>
        </w:rPr>
        <w:t xml:space="preserve">nr </w:t>
      </w:r>
      <w:r w:rsidR="007B0B2F" w:rsidRPr="007B0B2F">
        <w:rPr>
          <w:rFonts w:ascii="Calibri" w:hAnsi="Calibri" w:cs="Calibri"/>
          <w:sz w:val="22"/>
          <w:szCs w:val="22"/>
        </w:rPr>
        <w:t>7</w:t>
      </w:r>
      <w:r w:rsidRPr="007B0B2F">
        <w:rPr>
          <w:rFonts w:ascii="Calibri" w:hAnsi="Calibri" w:cs="Calibri"/>
          <w:sz w:val="22"/>
          <w:szCs w:val="22"/>
        </w:rPr>
        <w:t xml:space="preserve"> do SWZ</w:t>
      </w:r>
    </w:p>
    <w:p w14:paraId="39FC51FC" w14:textId="77777777" w:rsidR="00092BF8" w:rsidRDefault="00092BF8">
      <w:pPr>
        <w:pStyle w:val="Teksttreci21"/>
        <w:shd w:val="clear" w:color="auto" w:fill="auto"/>
        <w:spacing w:before="0" w:after="86" w:line="295" w:lineRule="exact"/>
        <w:ind w:left="540" w:firstLine="0"/>
        <w:jc w:val="both"/>
        <w:rPr>
          <w:rFonts w:ascii="Calibri" w:hAnsi="Calibri" w:cs="Calibri"/>
          <w:sz w:val="22"/>
          <w:szCs w:val="22"/>
        </w:rPr>
      </w:pPr>
    </w:p>
    <w:p w14:paraId="1FE21507" w14:textId="77777777" w:rsidR="00EE5FE4" w:rsidRDefault="00EE5FE4">
      <w:pPr>
        <w:pStyle w:val="Teksttreci21"/>
        <w:shd w:val="clear" w:color="auto" w:fill="auto"/>
        <w:tabs>
          <w:tab w:val="left" w:pos="540"/>
        </w:tabs>
        <w:spacing w:before="0" w:after="57" w:line="263" w:lineRule="exact"/>
        <w:ind w:left="540" w:hanging="540"/>
        <w:jc w:val="both"/>
        <w:rPr>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3F4D7746"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19E58815" w14:textId="77777777" w:rsidR="00EE5FE4" w:rsidRDefault="00EE5FE4" w:rsidP="00846AE0">
      <w:pPr>
        <w:pStyle w:val="Teksttreci21"/>
        <w:shd w:val="clear" w:color="auto" w:fill="auto"/>
        <w:tabs>
          <w:tab w:val="left" w:pos="540"/>
        </w:tabs>
        <w:spacing w:before="0" w:after="230"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15A24454" w14:textId="77777777" w:rsidR="00092BF8" w:rsidRDefault="00092BF8" w:rsidP="00846AE0">
      <w:pPr>
        <w:pStyle w:val="Teksttreci21"/>
        <w:shd w:val="clear" w:color="auto" w:fill="auto"/>
        <w:tabs>
          <w:tab w:val="left" w:pos="540"/>
        </w:tabs>
        <w:spacing w:before="0" w:after="230" w:line="263" w:lineRule="exact"/>
        <w:ind w:left="540" w:hanging="540"/>
        <w:jc w:val="both"/>
        <w:rPr>
          <w:rFonts w:ascii="Calibri" w:hAnsi="Calibri" w:cs="Calibri"/>
          <w:color w:val="000000"/>
          <w:sz w:val="22"/>
          <w:szCs w:val="22"/>
        </w:rPr>
      </w:pPr>
    </w:p>
    <w:p w14:paraId="0D2414EC"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3C43635F"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004811DA" w14:textId="77777777" w:rsidR="00EE5FE4" w:rsidRDefault="00EE5FE4">
      <w:pPr>
        <w:tabs>
          <w:tab w:val="left" w:pos="540"/>
        </w:tabs>
        <w:ind w:left="540" w:hanging="540"/>
        <w:jc w:val="both"/>
        <w:rPr>
          <w:rFonts w:ascii="Calibri" w:hAnsi="Calibri" w:cs="Calibri"/>
          <w:sz w:val="22"/>
          <w:szCs w:val="22"/>
        </w:rPr>
      </w:pPr>
    </w:p>
    <w:p w14:paraId="67E17F9B"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50E94BFA" w14:textId="77777777" w:rsidR="00EE5FE4" w:rsidRDefault="00EE5FE4">
      <w:pPr>
        <w:tabs>
          <w:tab w:val="left" w:pos="540"/>
        </w:tabs>
        <w:ind w:left="540" w:hanging="540"/>
        <w:rPr>
          <w:rFonts w:ascii="Calibri" w:hAnsi="Calibri" w:cs="Calibri"/>
          <w:sz w:val="22"/>
          <w:szCs w:val="22"/>
        </w:rPr>
      </w:pPr>
    </w:p>
    <w:p w14:paraId="2114A8EA"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30A0CC7C" w14:textId="77777777" w:rsidR="00EE5FE4" w:rsidRDefault="00EE5FE4">
      <w:pPr>
        <w:tabs>
          <w:tab w:val="left" w:pos="540"/>
        </w:tabs>
        <w:rPr>
          <w:rFonts w:ascii="Calibri" w:hAnsi="Calibri" w:cs="Calibri"/>
          <w:sz w:val="22"/>
          <w:szCs w:val="22"/>
        </w:rPr>
      </w:pPr>
    </w:p>
    <w:p w14:paraId="23D182B9"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o którym mowa w Cz. IV. Ust. 2 pkt. 2.1. lit. d) SWZ, jeżeli wykaże, że:</w:t>
      </w:r>
    </w:p>
    <w:p w14:paraId="3790A63C" w14:textId="77777777" w:rsidR="00EE5FE4" w:rsidRDefault="00EE5FE4">
      <w:pPr>
        <w:jc w:val="both"/>
        <w:rPr>
          <w:rFonts w:ascii="Calibri" w:hAnsi="Calibri" w:cs="Calibri"/>
          <w:sz w:val="22"/>
          <w:szCs w:val="22"/>
        </w:rPr>
      </w:pPr>
    </w:p>
    <w:p w14:paraId="43461A06" w14:textId="77777777" w:rsidR="00EE5FE4" w:rsidRPr="00330E12" w:rsidRDefault="00EE5FE4" w:rsidP="00CD7178">
      <w:pPr>
        <w:numPr>
          <w:ilvl w:val="0"/>
          <w:numId w:val="4"/>
        </w:numPr>
        <w:tabs>
          <w:tab w:val="left" w:pos="502"/>
        </w:tabs>
        <w:autoSpaceDE w:val="0"/>
        <w:autoSpaceDN w:val="0"/>
        <w:adjustRightInd w:val="0"/>
        <w:jc w:val="both"/>
        <w:rPr>
          <w:rFonts w:ascii="Calibri" w:hAnsi="Calibri" w:cs="Calibri"/>
          <w:sz w:val="22"/>
          <w:szCs w:val="22"/>
        </w:rPr>
      </w:pPr>
      <w:r w:rsidRPr="00330E12">
        <w:rPr>
          <w:rFonts w:ascii="Calibri" w:hAnsi="Calibri" w:cs="Calibri"/>
          <w:sz w:val="22"/>
          <w:szCs w:val="22"/>
        </w:rPr>
        <w:t xml:space="preserve">wykonał (zakończył) </w:t>
      </w:r>
      <w:r w:rsidRPr="00330E12">
        <w:rPr>
          <w:rFonts w:ascii="Calibri" w:hAnsi="Calibri" w:cs="Calibri"/>
          <w:b/>
          <w:sz w:val="22"/>
          <w:szCs w:val="22"/>
        </w:rPr>
        <w:t xml:space="preserve">w okresie ostatnich </w:t>
      </w:r>
      <w:r w:rsidR="00AC35EC" w:rsidRPr="00330E12">
        <w:rPr>
          <w:rFonts w:ascii="Calibri" w:hAnsi="Calibri" w:cs="Calibri"/>
          <w:b/>
          <w:sz w:val="22"/>
          <w:szCs w:val="22"/>
        </w:rPr>
        <w:t xml:space="preserve">3 </w:t>
      </w:r>
      <w:r w:rsidRPr="00330E12">
        <w:rPr>
          <w:rFonts w:ascii="Calibri" w:hAnsi="Calibri" w:cs="Calibri"/>
          <w:b/>
          <w:sz w:val="22"/>
          <w:szCs w:val="22"/>
        </w:rPr>
        <w:t>lat</w:t>
      </w:r>
      <w:r w:rsidRPr="00330E12">
        <w:rPr>
          <w:rFonts w:ascii="Calibri" w:hAnsi="Calibri" w:cs="Calibri"/>
          <w:sz w:val="22"/>
          <w:szCs w:val="22"/>
        </w:rPr>
        <w:t xml:space="preserve"> przed upływem terminu składania ofert, a jeżeli okres prowadzenia działalności jest krótszy - w tym okresie: </w:t>
      </w:r>
    </w:p>
    <w:p w14:paraId="736123EE" w14:textId="77777777" w:rsidR="00CD7178" w:rsidRPr="00330E12" w:rsidRDefault="00CD7178" w:rsidP="000B35B9">
      <w:pPr>
        <w:autoSpaceDE w:val="0"/>
        <w:autoSpaceDN w:val="0"/>
        <w:adjustRightInd w:val="0"/>
        <w:ind w:left="540"/>
        <w:jc w:val="both"/>
        <w:rPr>
          <w:rFonts w:ascii="Calibri" w:hAnsi="Calibri" w:cs="Calibri"/>
          <w:sz w:val="22"/>
          <w:szCs w:val="22"/>
        </w:rPr>
      </w:pPr>
    </w:p>
    <w:p w14:paraId="70AC53CD" w14:textId="77777777" w:rsidR="00442227" w:rsidRPr="003D38EB" w:rsidRDefault="00442227" w:rsidP="00442227">
      <w:pPr>
        <w:autoSpaceDE w:val="0"/>
        <w:autoSpaceDN w:val="0"/>
        <w:adjustRightInd w:val="0"/>
        <w:ind w:left="540" w:hanging="398"/>
        <w:jc w:val="both"/>
        <w:rPr>
          <w:rFonts w:ascii="Calibri" w:hAnsi="Calibri" w:cs="Calibri"/>
          <w:b/>
          <w:sz w:val="22"/>
          <w:szCs w:val="22"/>
        </w:rPr>
      </w:pPr>
      <w:r>
        <w:rPr>
          <w:rFonts w:ascii="Calibri" w:hAnsi="Calibri" w:cs="Calibri"/>
          <w:sz w:val="22"/>
          <w:szCs w:val="22"/>
        </w:rPr>
        <w:t xml:space="preserve">        min. 3 usługi (zamówienia</w:t>
      </w:r>
      <w:r w:rsidRPr="003D38EB">
        <w:rPr>
          <w:rFonts w:ascii="Calibri" w:hAnsi="Calibri" w:cs="Calibri"/>
          <w:sz w:val="22"/>
          <w:szCs w:val="22"/>
        </w:rPr>
        <w:t xml:space="preserve">) </w:t>
      </w:r>
      <w:r>
        <w:rPr>
          <w:rFonts w:ascii="Calibri" w:hAnsi="Calibri" w:cs="Calibri"/>
          <w:sz w:val="22"/>
          <w:szCs w:val="22"/>
        </w:rPr>
        <w:t xml:space="preserve">polegające na wykonywaniu usług geodezyjnych w zakresie objętym niniejszym zamówieniem </w:t>
      </w:r>
      <w:r w:rsidRPr="007E08AE">
        <w:rPr>
          <w:rFonts w:ascii="Calibri" w:hAnsi="Calibri" w:cs="Calibri"/>
          <w:sz w:val="22"/>
          <w:szCs w:val="22"/>
        </w:rPr>
        <w:t xml:space="preserve">dla części 1 i </w:t>
      </w:r>
      <w:r w:rsidR="007E08AE" w:rsidRPr="007E08AE">
        <w:rPr>
          <w:rFonts w:ascii="Calibri" w:hAnsi="Calibri" w:cs="Calibri"/>
          <w:sz w:val="22"/>
          <w:szCs w:val="22"/>
        </w:rPr>
        <w:t>4</w:t>
      </w:r>
      <w:r w:rsidRPr="007E08AE">
        <w:rPr>
          <w:rFonts w:ascii="Calibri" w:hAnsi="Calibri" w:cs="Calibri"/>
          <w:sz w:val="22"/>
          <w:szCs w:val="22"/>
        </w:rPr>
        <w:t xml:space="preserve"> o</w:t>
      </w:r>
      <w:r w:rsidR="007E08AE">
        <w:rPr>
          <w:rFonts w:ascii="Calibri" w:hAnsi="Calibri" w:cs="Calibri"/>
          <w:sz w:val="22"/>
          <w:szCs w:val="22"/>
        </w:rPr>
        <w:t xml:space="preserve"> łącznej </w:t>
      </w:r>
      <w:r>
        <w:rPr>
          <w:rFonts w:ascii="Calibri" w:hAnsi="Calibri" w:cs="Calibri"/>
          <w:sz w:val="22"/>
          <w:szCs w:val="22"/>
        </w:rPr>
        <w:t xml:space="preserve">wartości nie </w:t>
      </w:r>
      <w:r w:rsidRPr="006F648B">
        <w:rPr>
          <w:rFonts w:ascii="Calibri" w:hAnsi="Calibri" w:cs="Calibri"/>
          <w:sz w:val="22"/>
          <w:szCs w:val="22"/>
        </w:rPr>
        <w:t>mniejszej niż 4000 zł brutto</w:t>
      </w:r>
      <w:r>
        <w:rPr>
          <w:rFonts w:ascii="Calibri" w:hAnsi="Calibri" w:cs="Calibri"/>
          <w:sz w:val="22"/>
          <w:szCs w:val="22"/>
        </w:rPr>
        <w:t>,</w:t>
      </w:r>
    </w:p>
    <w:p w14:paraId="1E17C082" w14:textId="77777777" w:rsidR="00CD1368" w:rsidRPr="00330E12" w:rsidRDefault="00CD1368" w:rsidP="00846AE0">
      <w:pPr>
        <w:autoSpaceDE w:val="0"/>
        <w:autoSpaceDN w:val="0"/>
        <w:adjustRightInd w:val="0"/>
        <w:ind w:left="567"/>
        <w:jc w:val="both"/>
        <w:rPr>
          <w:rFonts w:ascii="Calibri" w:hAnsi="Calibri" w:cs="Calibri"/>
          <w:sz w:val="22"/>
          <w:szCs w:val="22"/>
        </w:rPr>
      </w:pPr>
    </w:p>
    <w:p w14:paraId="1040F766" w14:textId="77777777" w:rsidR="00442227" w:rsidRPr="00442227" w:rsidRDefault="000B35B9" w:rsidP="00442227">
      <w:pPr>
        <w:numPr>
          <w:ilvl w:val="0"/>
          <w:numId w:val="5"/>
        </w:numPr>
        <w:autoSpaceDE w:val="0"/>
        <w:autoSpaceDN w:val="0"/>
        <w:adjustRightInd w:val="0"/>
        <w:jc w:val="both"/>
        <w:rPr>
          <w:rFonts w:ascii="Calibri" w:hAnsi="Calibri"/>
          <w:sz w:val="22"/>
          <w:szCs w:val="22"/>
        </w:rPr>
      </w:pPr>
      <w:r w:rsidRPr="00330E12">
        <w:rPr>
          <w:rFonts w:ascii="Calibri" w:hAnsi="Calibri"/>
          <w:sz w:val="22"/>
          <w:szCs w:val="22"/>
        </w:rPr>
        <w:t xml:space="preserve">dysponuje przynajmniej 1 osobą </w:t>
      </w:r>
      <w:r w:rsidR="00442227" w:rsidRPr="00442227">
        <w:rPr>
          <w:rFonts w:ascii="Calibri" w:hAnsi="Calibri"/>
          <w:sz w:val="22"/>
          <w:szCs w:val="22"/>
        </w:rPr>
        <w:t xml:space="preserve">posiadającą uprawnienia zawodowe w dziedzinie geodezji i kartografii w zakresie objętym przedmiotem </w:t>
      </w:r>
      <w:r w:rsidR="00442227" w:rsidRPr="00B86CE8">
        <w:rPr>
          <w:rFonts w:ascii="Calibri" w:hAnsi="Calibri"/>
          <w:sz w:val="22"/>
          <w:szCs w:val="22"/>
        </w:rPr>
        <w:t xml:space="preserve">zamówienia (Zał. Nr </w:t>
      </w:r>
      <w:r w:rsidR="00226CD9" w:rsidRPr="00B86CE8">
        <w:rPr>
          <w:rFonts w:ascii="Calibri" w:hAnsi="Calibri"/>
          <w:sz w:val="22"/>
          <w:szCs w:val="22"/>
        </w:rPr>
        <w:t>5</w:t>
      </w:r>
      <w:r w:rsidR="00442227" w:rsidRPr="00B86CE8">
        <w:rPr>
          <w:rFonts w:ascii="Calibri" w:hAnsi="Calibri"/>
          <w:sz w:val="22"/>
          <w:szCs w:val="22"/>
        </w:rPr>
        <w:t xml:space="preserve"> do SWZ</w:t>
      </w:r>
      <w:r w:rsidR="00442227">
        <w:rPr>
          <w:rFonts w:ascii="Calibri" w:hAnsi="Calibri"/>
          <w:color w:val="FF0000"/>
          <w:sz w:val="22"/>
          <w:szCs w:val="22"/>
        </w:rPr>
        <w:t xml:space="preserve"> </w:t>
      </w:r>
      <w:r w:rsidR="00817C50">
        <w:rPr>
          <w:rFonts w:ascii="Calibri" w:hAnsi="Calibri"/>
          <w:sz w:val="22"/>
          <w:szCs w:val="22"/>
        </w:rPr>
        <w:t>- wykaz osób) – dot. wszystkich części.</w:t>
      </w:r>
    </w:p>
    <w:p w14:paraId="275FB210" w14:textId="77777777" w:rsidR="00EE5FE4" w:rsidRDefault="00EE5FE4" w:rsidP="00442227">
      <w:pPr>
        <w:autoSpaceDE w:val="0"/>
        <w:autoSpaceDN w:val="0"/>
        <w:adjustRightInd w:val="0"/>
        <w:ind w:left="540"/>
        <w:jc w:val="both"/>
        <w:rPr>
          <w:rFonts w:ascii="Calibri" w:hAnsi="Calibri" w:cs="Calibri"/>
          <w:i/>
          <w:iCs/>
          <w:sz w:val="22"/>
          <w:szCs w:val="22"/>
        </w:rPr>
      </w:pPr>
    </w:p>
    <w:p w14:paraId="1D3ED785" w14:textId="77777777" w:rsidR="00EE5FE4" w:rsidRDefault="00EE5FE4" w:rsidP="00722851">
      <w:pPr>
        <w:pStyle w:val="Akapitzlist"/>
        <w:tabs>
          <w:tab w:val="left" w:pos="2694"/>
        </w:tabs>
        <w:spacing w:before="120" w:after="120"/>
        <w:ind w:left="540"/>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0EDEDCA4" w14:textId="77777777" w:rsidR="00722851" w:rsidRPr="00722851" w:rsidRDefault="00722851" w:rsidP="00722851">
      <w:pPr>
        <w:pStyle w:val="Akapitzlist"/>
        <w:tabs>
          <w:tab w:val="left" w:pos="2694"/>
        </w:tabs>
        <w:spacing w:before="120" w:after="120"/>
        <w:ind w:left="540"/>
        <w:jc w:val="both"/>
        <w:rPr>
          <w:rFonts w:ascii="Calibri" w:hAnsi="Calibri" w:cs="Calibri"/>
          <w:i/>
          <w:iCs/>
          <w:sz w:val="22"/>
          <w:szCs w:val="22"/>
        </w:rPr>
      </w:pPr>
    </w:p>
    <w:p w14:paraId="16C33275"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lastRenderedPageBreak/>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97372CB"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07A9BE"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A07A940"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42F4E42D"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47E269B7"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53FE6360"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137482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20D881D9"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CFA2EB6"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14DEBD88"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019D3D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39E092E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76FAF48" w14:textId="77777777" w:rsidR="00EE5FE4" w:rsidRDefault="0057022C">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8069F8">
        <w:rPr>
          <w:rFonts w:ascii="Calibri" w:hAnsi="Calibri" w:cs="Calibri"/>
          <w:color w:val="000000"/>
          <w:sz w:val="22"/>
          <w:szCs w:val="22"/>
        </w:rPr>
        <w:t>3</w:t>
      </w:r>
      <w:r w:rsidR="00EE5FE4">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2A44C6E" w14:textId="77777777" w:rsidR="00EE5FE4" w:rsidRDefault="00EE5FE4">
      <w:pPr>
        <w:ind w:left="440" w:hangingChars="200" w:hanging="440"/>
        <w:jc w:val="both"/>
        <w:rPr>
          <w:rFonts w:ascii="Calibri" w:hAnsi="Calibri" w:cs="Calibri"/>
          <w:color w:val="000000"/>
          <w:sz w:val="22"/>
          <w:szCs w:val="22"/>
        </w:rPr>
      </w:pPr>
    </w:p>
    <w:p w14:paraId="4414C165"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8069F8" w:rsidRPr="008069F8">
        <w:rPr>
          <w:rFonts w:ascii="Calibri" w:hAnsi="Calibri" w:cs="Calibri"/>
          <w:sz w:val="22"/>
          <w:szCs w:val="22"/>
          <w:u w:val="single"/>
        </w:rPr>
        <w:t xml:space="preserve"> </w:t>
      </w:r>
      <w:r w:rsidR="008069F8" w:rsidRPr="007F4B22">
        <w:rPr>
          <w:rFonts w:ascii="Calibri" w:hAnsi="Calibri" w:cs="Calibri"/>
          <w:sz w:val="22"/>
          <w:szCs w:val="22"/>
          <w:u w:val="single"/>
        </w:rPr>
        <w:t>(w zakresie pkt. 3.5 do 3.1</w:t>
      </w:r>
      <w:r w:rsidR="008069F8">
        <w:rPr>
          <w:rFonts w:ascii="Calibri" w:hAnsi="Calibri" w:cs="Calibri"/>
          <w:sz w:val="22"/>
          <w:szCs w:val="22"/>
          <w:u w:val="single"/>
        </w:rPr>
        <w:t>3</w:t>
      </w:r>
      <w:r w:rsidR="008069F8" w:rsidRPr="007F4B22">
        <w:rPr>
          <w:rFonts w:ascii="Calibri" w:hAnsi="Calibri" w:cs="Calibri"/>
          <w:sz w:val="22"/>
          <w:szCs w:val="22"/>
          <w:u w:val="single"/>
        </w:rPr>
        <w:t xml:space="preserve"> )</w:t>
      </w:r>
      <w:r w:rsidR="008069F8" w:rsidRPr="00CD60BB">
        <w:rPr>
          <w:rFonts w:ascii="Calibri" w:hAnsi="Calibri" w:cs="Calibri"/>
          <w:b/>
          <w:sz w:val="22"/>
          <w:szCs w:val="22"/>
          <w:u w:val="single"/>
        </w:rPr>
        <w:t>.</w:t>
      </w:r>
    </w:p>
    <w:p w14:paraId="6B4C2AB0" w14:textId="77777777" w:rsidR="008069F8" w:rsidRDefault="008069F8">
      <w:pPr>
        <w:autoSpaceDE w:val="0"/>
        <w:autoSpaceDN w:val="0"/>
        <w:adjustRightInd w:val="0"/>
        <w:jc w:val="both"/>
        <w:rPr>
          <w:rFonts w:ascii="Calibri" w:hAnsi="Calibri" w:cs="Calibri"/>
          <w:b/>
          <w:sz w:val="22"/>
          <w:szCs w:val="22"/>
          <w:u w:val="single"/>
        </w:rPr>
      </w:pPr>
    </w:p>
    <w:p w14:paraId="640E8A76" w14:textId="77777777" w:rsidR="008069F8" w:rsidRDefault="008069F8">
      <w:pPr>
        <w:autoSpaceDE w:val="0"/>
        <w:autoSpaceDN w:val="0"/>
        <w:adjustRightInd w:val="0"/>
        <w:jc w:val="both"/>
        <w:rPr>
          <w:rFonts w:ascii="Calibri" w:hAnsi="Calibri" w:cs="Calibri"/>
          <w:b/>
          <w:sz w:val="22"/>
          <w:szCs w:val="22"/>
          <w:u w:val="single"/>
        </w:rPr>
      </w:pPr>
    </w:p>
    <w:p w14:paraId="1CE2B9B2"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4. Wykluczenie z postępowania</w:t>
      </w:r>
    </w:p>
    <w:p w14:paraId="40FA9990" w14:textId="77777777" w:rsidR="00EE5FE4" w:rsidRDefault="00EE5FE4">
      <w:pPr>
        <w:autoSpaceDE w:val="0"/>
        <w:autoSpaceDN w:val="0"/>
        <w:adjustRightInd w:val="0"/>
        <w:jc w:val="both"/>
        <w:rPr>
          <w:rFonts w:ascii="Calibri" w:hAnsi="Calibri" w:cs="Calibri"/>
          <w:b/>
          <w:sz w:val="22"/>
          <w:szCs w:val="22"/>
        </w:rPr>
      </w:pPr>
    </w:p>
    <w:p w14:paraId="68E1F01E" w14:textId="77777777" w:rsidR="008069F8" w:rsidRPr="008069F8" w:rsidRDefault="008069F8" w:rsidP="008069F8">
      <w:pPr>
        <w:widowControl w:val="0"/>
        <w:numPr>
          <w:ilvl w:val="1"/>
          <w:numId w:val="6"/>
        </w:numPr>
        <w:tabs>
          <w:tab w:val="left" w:pos="360"/>
          <w:tab w:val="num" w:pos="502"/>
          <w:tab w:val="left" w:pos="1162"/>
        </w:tabs>
        <w:spacing w:after="75" w:line="200" w:lineRule="exact"/>
        <w:ind w:left="502"/>
        <w:jc w:val="both"/>
        <w:rPr>
          <w:rFonts w:ascii="Calibri" w:eastAsia="SimSun" w:hAnsi="Calibri" w:cs="Calibri"/>
          <w:sz w:val="22"/>
          <w:szCs w:val="22"/>
        </w:rPr>
      </w:pPr>
      <w:r w:rsidRPr="008069F8">
        <w:rPr>
          <w:rFonts w:ascii="Calibri" w:eastAsia="SimSun" w:hAnsi="Calibri" w:cs="Calibri"/>
          <w:color w:val="000000"/>
          <w:sz w:val="22"/>
          <w:szCs w:val="22"/>
          <w:shd w:val="clear" w:color="auto" w:fill="FFFFFF"/>
        </w:rPr>
        <w:t xml:space="preserve">Zgodnie z art. 108 ust. 1 </w:t>
      </w:r>
      <w:proofErr w:type="spellStart"/>
      <w:r w:rsidRPr="008069F8">
        <w:rPr>
          <w:rFonts w:ascii="Calibri" w:eastAsia="SimSun" w:hAnsi="Calibri" w:cs="Calibri"/>
          <w:color w:val="000000"/>
          <w:sz w:val="22"/>
          <w:szCs w:val="22"/>
          <w:shd w:val="clear" w:color="auto" w:fill="FFFFFF"/>
        </w:rPr>
        <w:t>Pzp</w:t>
      </w:r>
      <w:proofErr w:type="spellEnd"/>
      <w:r w:rsidRPr="008069F8">
        <w:rPr>
          <w:rFonts w:ascii="Calibri" w:eastAsia="SimSun" w:hAnsi="Calibri" w:cs="Calibri"/>
          <w:color w:val="000000"/>
          <w:sz w:val="22"/>
          <w:szCs w:val="22"/>
          <w:shd w:val="clear" w:color="auto" w:fill="FFFFFF"/>
        </w:rPr>
        <w:t xml:space="preserve"> z postępowania o udzielenie zamówienia wyklucza się:</w:t>
      </w:r>
    </w:p>
    <w:p w14:paraId="3EC5A1B0"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1) będącego osobą fizyczną, którego prawomocnie skazano za przestępstwo:</w:t>
      </w:r>
    </w:p>
    <w:p w14:paraId="3ED8C144"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lastRenderedPageBreak/>
        <w:t>a) udziału w zorganizowanej grupie przestępczej albo związku mającym na celu popełnienie przestępstwa lub przestępstwa skarbowego, o którym mowa w art. 258 Kodeksu karnego,(5 lat),</w:t>
      </w:r>
    </w:p>
    <w:p w14:paraId="1C7B2FDD"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 xml:space="preserve">b) handlu ludźmi, o którym mowa w </w:t>
      </w:r>
      <w:r w:rsidRPr="008069F8">
        <w:rPr>
          <w:rFonts w:ascii="Calibri" w:hAnsi="Calibri" w:cs="Calibri"/>
          <w:color w:val="1B1B1B"/>
          <w:sz w:val="22"/>
          <w:szCs w:val="22"/>
        </w:rPr>
        <w:t>art. 189a</w:t>
      </w:r>
      <w:r w:rsidRPr="008069F8">
        <w:rPr>
          <w:rFonts w:ascii="Calibri" w:hAnsi="Calibri" w:cs="Calibri"/>
          <w:color w:val="000000"/>
          <w:sz w:val="22"/>
          <w:szCs w:val="22"/>
        </w:rPr>
        <w:t xml:space="preserve"> Kodeksu karnego, (5 lat),</w:t>
      </w:r>
    </w:p>
    <w:p w14:paraId="3CE7E2D0"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c) o którym mowa w art. 228-230a, art. 250a Kodeksu karnego, w art. 46-48 ustawy z dnia 25 czerwca 2010 r. o sporcie (Dz. U. z 202</w:t>
      </w:r>
      <w:r w:rsidR="006A182F">
        <w:rPr>
          <w:rFonts w:ascii="Calibri" w:hAnsi="Calibri" w:cs="Calibri"/>
          <w:color w:val="000000"/>
          <w:sz w:val="22"/>
          <w:szCs w:val="22"/>
        </w:rPr>
        <w:t>3</w:t>
      </w:r>
      <w:r w:rsidRPr="008069F8">
        <w:rPr>
          <w:rFonts w:ascii="Calibri" w:hAnsi="Calibri" w:cs="Calibri"/>
          <w:color w:val="000000"/>
          <w:sz w:val="22"/>
          <w:szCs w:val="22"/>
        </w:rPr>
        <w:t xml:space="preserve"> r. poz. </w:t>
      </w:r>
      <w:r w:rsidR="006A182F">
        <w:rPr>
          <w:rFonts w:ascii="Calibri" w:hAnsi="Calibri" w:cs="Calibri"/>
          <w:color w:val="000000"/>
          <w:sz w:val="22"/>
          <w:szCs w:val="22"/>
        </w:rPr>
        <w:t>2048</w:t>
      </w:r>
      <w:r w:rsidRPr="008069F8">
        <w:rPr>
          <w:rFonts w:ascii="Calibri" w:hAnsi="Calibri" w:cs="Calibri"/>
          <w:color w:val="000000"/>
          <w:sz w:val="22"/>
          <w:szCs w:val="22"/>
        </w:rPr>
        <w:t xml:space="preserve"> oraz z 202</w:t>
      </w:r>
      <w:r w:rsidR="006A182F">
        <w:rPr>
          <w:rFonts w:ascii="Calibri" w:hAnsi="Calibri" w:cs="Calibri"/>
          <w:color w:val="000000"/>
          <w:sz w:val="22"/>
          <w:szCs w:val="22"/>
        </w:rPr>
        <w:t>4</w:t>
      </w:r>
      <w:r w:rsidRPr="008069F8">
        <w:rPr>
          <w:rFonts w:ascii="Calibri" w:hAnsi="Calibri" w:cs="Calibri"/>
          <w:color w:val="000000"/>
          <w:sz w:val="22"/>
          <w:szCs w:val="22"/>
        </w:rPr>
        <w:t xml:space="preserve"> r. poz. </w:t>
      </w:r>
      <w:r w:rsidR="006A182F">
        <w:rPr>
          <w:rFonts w:ascii="Calibri" w:hAnsi="Calibri" w:cs="Calibri"/>
          <w:color w:val="000000"/>
          <w:sz w:val="22"/>
          <w:szCs w:val="22"/>
        </w:rPr>
        <w:t>1166</w:t>
      </w:r>
      <w:r w:rsidRPr="008069F8">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6A182F">
        <w:rPr>
          <w:rFonts w:ascii="Calibri" w:hAnsi="Calibri" w:cs="Calibri"/>
          <w:color w:val="000000"/>
          <w:sz w:val="22"/>
          <w:szCs w:val="22"/>
        </w:rPr>
        <w:t>4</w:t>
      </w:r>
      <w:r w:rsidRPr="008069F8">
        <w:rPr>
          <w:rFonts w:ascii="Calibri" w:hAnsi="Calibri" w:cs="Calibri"/>
          <w:color w:val="000000"/>
          <w:sz w:val="22"/>
          <w:szCs w:val="22"/>
        </w:rPr>
        <w:t xml:space="preserve"> r. poz. </w:t>
      </w:r>
      <w:r w:rsidR="006A182F">
        <w:rPr>
          <w:rFonts w:ascii="Calibri" w:hAnsi="Calibri" w:cs="Calibri"/>
          <w:color w:val="000000"/>
          <w:sz w:val="22"/>
          <w:szCs w:val="22"/>
        </w:rPr>
        <w:t>930</w:t>
      </w:r>
      <w:r w:rsidRPr="008069F8">
        <w:rPr>
          <w:rFonts w:ascii="Calibri" w:hAnsi="Calibri" w:cs="Calibri"/>
          <w:color w:val="000000"/>
          <w:sz w:val="22"/>
          <w:szCs w:val="22"/>
        </w:rPr>
        <w:t>), (5 lat),</w:t>
      </w:r>
    </w:p>
    <w:p w14:paraId="26F521E0"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 (5 lat),</w:t>
      </w:r>
    </w:p>
    <w:p w14:paraId="25215FD3"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 xml:space="preserve">e) o charakterze terrorystycznym, o którym mowa w </w:t>
      </w:r>
      <w:r w:rsidRPr="008069F8">
        <w:rPr>
          <w:rFonts w:ascii="Calibri" w:hAnsi="Calibri" w:cs="Calibri"/>
          <w:color w:val="1B1B1B"/>
          <w:sz w:val="22"/>
          <w:szCs w:val="22"/>
        </w:rPr>
        <w:t>art. 115 § 20</w:t>
      </w:r>
      <w:r w:rsidRPr="008069F8">
        <w:rPr>
          <w:rFonts w:ascii="Calibri" w:hAnsi="Calibri" w:cs="Calibri"/>
          <w:color w:val="000000"/>
          <w:sz w:val="22"/>
          <w:szCs w:val="22"/>
        </w:rPr>
        <w:t xml:space="preserve"> Kodeksu karnego, lub mające na celu popełnienie tego przestępstwa, (5 lat),</w:t>
      </w:r>
    </w:p>
    <w:p w14:paraId="0C65E624"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(5 lat),</w:t>
      </w:r>
    </w:p>
    <w:p w14:paraId="3C3AA74E"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 (5 lat),</w:t>
      </w:r>
    </w:p>
    <w:p w14:paraId="313125F7" w14:textId="77777777" w:rsidR="008069F8" w:rsidRPr="008069F8" w:rsidRDefault="008069F8" w:rsidP="008069F8">
      <w:pPr>
        <w:ind w:left="746"/>
        <w:jc w:val="both"/>
        <w:rPr>
          <w:rFonts w:ascii="Calibri" w:hAnsi="Calibri" w:cs="Calibri"/>
          <w:sz w:val="22"/>
          <w:szCs w:val="22"/>
        </w:rPr>
      </w:pPr>
      <w:r w:rsidRPr="008069F8">
        <w:rPr>
          <w:rFonts w:ascii="Calibri" w:hAnsi="Calibri" w:cs="Calibri"/>
          <w:color w:val="000000"/>
          <w:sz w:val="22"/>
          <w:szCs w:val="22"/>
        </w:rPr>
        <w:t xml:space="preserve">h) o którym mowa w art. 9 ust. 1 i 3 lub art. 10 ustawy z dnia 15 czerwca 2012 r. o skutkach powierzania wykonywania pracy cudzoziemcom przebywającym wbrew przepisom na terytorium Rzeczypospolitej Polskiej, </w:t>
      </w:r>
      <w:r w:rsidRPr="008069F8">
        <w:rPr>
          <w:rFonts w:ascii="Calibri" w:hAnsi="Calibri" w:cs="Calibri"/>
          <w:sz w:val="22"/>
          <w:szCs w:val="22"/>
          <w:shd w:val="clear" w:color="auto" w:fill="FFFFFF"/>
        </w:rPr>
        <w:t>(3 lata od zdarzenia)</w:t>
      </w:r>
    </w:p>
    <w:p w14:paraId="458A4B46" w14:textId="77777777" w:rsidR="008069F8" w:rsidRPr="008069F8" w:rsidRDefault="008069F8" w:rsidP="008069F8">
      <w:pPr>
        <w:spacing w:before="25"/>
        <w:ind w:left="373"/>
        <w:jc w:val="both"/>
        <w:rPr>
          <w:rFonts w:ascii="Calibri" w:hAnsi="Calibri" w:cs="Calibri"/>
          <w:sz w:val="22"/>
          <w:szCs w:val="22"/>
        </w:rPr>
      </w:pPr>
      <w:r w:rsidRPr="008069F8">
        <w:rPr>
          <w:rFonts w:ascii="Calibri" w:hAnsi="Calibri" w:cs="Calibri"/>
          <w:color w:val="000000"/>
          <w:sz w:val="22"/>
          <w:szCs w:val="22"/>
        </w:rPr>
        <w:t>- lub za odpowiedni czyn zabroniony określony w przepisach prawa obcego;</w:t>
      </w:r>
    </w:p>
    <w:p w14:paraId="65768E66"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14:paraId="1041D452"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87B0B88"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4) wobec którego prawomocnie orzeczono zakaz ubiegania się o zamówienia</w:t>
      </w:r>
      <w:r w:rsidRPr="008069F8">
        <w:rPr>
          <w:rFonts w:ascii="Calibri" w:hAnsi="Calibri" w:cs="Calibri"/>
          <w:sz w:val="22"/>
          <w:szCs w:val="22"/>
        </w:rPr>
        <w:t xml:space="preserve"> publiczne; </w:t>
      </w:r>
      <w:r w:rsidRPr="008069F8">
        <w:rPr>
          <w:rFonts w:ascii="Calibri" w:hAnsi="Calibri" w:cs="Calibri"/>
          <w:sz w:val="22"/>
          <w:szCs w:val="22"/>
          <w:shd w:val="clear" w:color="auto" w:fill="FFFFFF"/>
        </w:rPr>
        <w:t xml:space="preserve">(jeżeli nie upłynął okres obowiązywania zakazu), </w:t>
      </w:r>
    </w:p>
    <w:p w14:paraId="33762DA9"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8069F8">
        <w:rPr>
          <w:rFonts w:ascii="Calibri" w:hAnsi="Calibri" w:cs="Calibri"/>
          <w:color w:val="1B1B1B"/>
          <w:sz w:val="22"/>
          <w:szCs w:val="22"/>
        </w:rPr>
        <w:t>ustawy</w:t>
      </w:r>
      <w:r w:rsidRPr="008069F8">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sidRPr="008069F8">
        <w:rPr>
          <w:rFonts w:ascii="Calibri" w:hAnsi="Calibri" w:cs="Calibri"/>
          <w:sz w:val="22"/>
          <w:szCs w:val="22"/>
          <w:shd w:val="clear" w:color="auto" w:fill="FFFFFF"/>
        </w:rPr>
        <w:t xml:space="preserve">(3 lata od zdarzenia), </w:t>
      </w:r>
    </w:p>
    <w:p w14:paraId="57C26A49" w14:textId="77777777" w:rsidR="008069F8" w:rsidRPr="008069F8" w:rsidRDefault="008069F8" w:rsidP="008069F8">
      <w:pPr>
        <w:spacing w:before="26"/>
        <w:ind w:left="373"/>
        <w:jc w:val="both"/>
        <w:rPr>
          <w:rFonts w:ascii="Calibri" w:hAnsi="Calibri" w:cs="Calibri"/>
          <w:sz w:val="22"/>
          <w:szCs w:val="22"/>
        </w:rPr>
      </w:pPr>
      <w:r w:rsidRPr="008069F8">
        <w:rPr>
          <w:rFonts w:ascii="Calibri" w:hAnsi="Calibri" w:cs="Calibri"/>
          <w:color w:val="000000"/>
          <w:sz w:val="22"/>
          <w:szCs w:val="22"/>
        </w:rPr>
        <w:t xml:space="preserve">6) jeżeli, w przypadkach, o których mowa w art. 85 ust. 1 </w:t>
      </w:r>
      <w:proofErr w:type="spellStart"/>
      <w:r w:rsidRPr="008069F8">
        <w:rPr>
          <w:rFonts w:ascii="Calibri" w:hAnsi="Calibri" w:cs="Calibri"/>
          <w:color w:val="000000"/>
          <w:sz w:val="22"/>
          <w:szCs w:val="22"/>
        </w:rPr>
        <w:t>Pzp</w:t>
      </w:r>
      <w:proofErr w:type="spellEnd"/>
      <w:r w:rsidRPr="008069F8">
        <w:rPr>
          <w:rFonts w:ascii="Calibri" w:hAnsi="Calibri" w:cs="Calibri"/>
          <w:color w:val="000000"/>
          <w:sz w:val="22"/>
          <w:szCs w:val="22"/>
        </w:rPr>
        <w:t xml:space="preserve">, doszło do zakłócenia konkurencji wynikającego z wcześniejszego zaangażowania tego wykonawcy lub podmiotu, który należy z wykonawcą do tej samej grupy kapitałowej w rozumieniu </w:t>
      </w:r>
      <w:r w:rsidRPr="008069F8">
        <w:rPr>
          <w:rFonts w:ascii="Calibri" w:hAnsi="Calibri" w:cs="Calibri"/>
          <w:color w:val="1B1B1B"/>
          <w:sz w:val="22"/>
          <w:szCs w:val="22"/>
        </w:rPr>
        <w:t>ustawy</w:t>
      </w:r>
      <w:r w:rsidRPr="008069F8">
        <w:rPr>
          <w:rFonts w:ascii="Calibri" w:hAnsi="Calibri" w:cs="Calibri"/>
          <w:color w:val="000000"/>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8744DB5" w14:textId="77777777" w:rsidR="00EE5FE4" w:rsidRDefault="00EE5FE4">
      <w:pPr>
        <w:pStyle w:val="Teksttreci21"/>
        <w:shd w:val="clear" w:color="auto" w:fill="auto"/>
        <w:tabs>
          <w:tab w:val="left" w:pos="1162"/>
        </w:tabs>
        <w:spacing w:before="0" w:after="75" w:line="200" w:lineRule="exact"/>
        <w:ind w:firstLine="0"/>
        <w:jc w:val="both"/>
        <w:rPr>
          <w:rStyle w:val="Teksttreci2"/>
          <w:rFonts w:ascii="Calibri" w:hAnsi="Calibri" w:cs="Calibri"/>
          <w:color w:val="000000"/>
          <w:sz w:val="22"/>
          <w:szCs w:val="22"/>
        </w:rPr>
      </w:pPr>
    </w:p>
    <w:p w14:paraId="00D5F4C5" w14:textId="77777777" w:rsidR="008069F8" w:rsidRDefault="008069F8" w:rsidP="008069F8">
      <w:pPr>
        <w:numPr>
          <w:ilvl w:val="1"/>
          <w:numId w:val="6"/>
        </w:numPr>
        <w:tabs>
          <w:tab w:val="clear" w:pos="644"/>
          <w:tab w:val="num" w:pos="502"/>
        </w:tabs>
        <w:ind w:left="502"/>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2022 r. poz. 835) </w:t>
      </w:r>
      <w:r w:rsidRPr="005846CA">
        <w:rPr>
          <w:rFonts w:ascii="Calibri" w:hAnsi="Calibri" w:cs="Calibri"/>
          <w:sz w:val="22"/>
          <w:szCs w:val="22"/>
        </w:rPr>
        <w:t xml:space="preserve">z postępowania o </w:t>
      </w:r>
      <w:r w:rsidRPr="005846CA">
        <w:rPr>
          <w:rFonts w:ascii="Calibri" w:hAnsi="Calibri" w:cs="Calibri"/>
          <w:sz w:val="22"/>
          <w:szCs w:val="22"/>
        </w:rPr>
        <w:lastRenderedPageBreak/>
        <w:t xml:space="preserve">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2B1BDF24" w14:textId="77777777" w:rsidR="008069F8" w:rsidRPr="005846CA" w:rsidRDefault="008069F8" w:rsidP="008069F8">
      <w:pPr>
        <w:ind w:left="360"/>
        <w:jc w:val="both"/>
        <w:rPr>
          <w:rFonts w:ascii="Calibri" w:eastAsia="Calibri" w:hAnsi="Calibri" w:cs="Calibri"/>
          <w:sz w:val="22"/>
          <w:szCs w:val="22"/>
          <w:lang w:eastAsia="en-US"/>
        </w:rPr>
      </w:pPr>
    </w:p>
    <w:p w14:paraId="674C3D0C" w14:textId="77777777" w:rsidR="008069F8" w:rsidRPr="005846CA" w:rsidRDefault="008069F8" w:rsidP="008069F8">
      <w:pPr>
        <w:numPr>
          <w:ilvl w:val="0"/>
          <w:numId w:val="44"/>
        </w:numPr>
        <w:spacing w:after="100" w:afterAutospacing="1"/>
        <w:jc w:val="both"/>
        <w:rPr>
          <w:rFonts w:ascii="Calibri" w:hAnsi="Calibri" w:cs="Calibri"/>
          <w:sz w:val="22"/>
          <w:szCs w:val="22"/>
        </w:rPr>
      </w:pPr>
      <w:r w:rsidRPr="005846CA">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CED9F3" w14:textId="77777777" w:rsidR="008069F8" w:rsidRPr="005846CA" w:rsidRDefault="008069F8" w:rsidP="008069F8">
      <w:pPr>
        <w:numPr>
          <w:ilvl w:val="0"/>
          <w:numId w:val="44"/>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8C26AF" w14:textId="77777777" w:rsidR="008069F8" w:rsidRPr="005846CA" w:rsidRDefault="008069F8" w:rsidP="008069F8">
      <w:pPr>
        <w:numPr>
          <w:ilvl w:val="0"/>
          <w:numId w:val="44"/>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B4AE2A" w14:textId="77777777" w:rsidR="008069F8" w:rsidRPr="005846CA" w:rsidRDefault="008069F8" w:rsidP="008069F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18A49A4" w14:textId="77777777" w:rsidR="008069F8" w:rsidRPr="005846CA" w:rsidRDefault="008069F8" w:rsidP="008069F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5137DDE3" w14:textId="77777777" w:rsidR="008069F8" w:rsidRPr="005846CA" w:rsidRDefault="008069F8" w:rsidP="008069F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674827FA" w14:textId="77777777" w:rsidR="00EE5FE4" w:rsidRDefault="00EE5FE4">
      <w:pPr>
        <w:pStyle w:val="Teksttreci21"/>
        <w:shd w:val="clear" w:color="auto" w:fill="auto"/>
        <w:tabs>
          <w:tab w:val="left" w:pos="1162"/>
        </w:tabs>
        <w:spacing w:before="0" w:after="75" w:line="200" w:lineRule="exact"/>
        <w:ind w:firstLine="0"/>
        <w:jc w:val="both"/>
        <w:rPr>
          <w:rStyle w:val="Teksttreci2"/>
          <w:rFonts w:ascii="Calibri" w:hAnsi="Calibri" w:cs="Calibri"/>
          <w:color w:val="000000"/>
          <w:sz w:val="22"/>
          <w:szCs w:val="22"/>
        </w:rPr>
      </w:pPr>
    </w:p>
    <w:p w14:paraId="56328BD8"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8069F8">
        <w:rPr>
          <w:rFonts w:ascii="Calibri" w:hAnsi="Calibri" w:cs="Calibri"/>
          <w:b/>
          <w:sz w:val="22"/>
          <w:szCs w:val="22"/>
        </w:rPr>
        <w:t>4.</w:t>
      </w:r>
      <w:r w:rsidR="008069F8" w:rsidRPr="008069F8">
        <w:rPr>
          <w:rFonts w:ascii="Calibri" w:hAnsi="Calibri" w:cs="Calibri"/>
          <w:b/>
          <w:sz w:val="22"/>
          <w:szCs w:val="22"/>
        </w:rPr>
        <w:t>3</w:t>
      </w:r>
      <w:r w:rsidRPr="008069F8">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6C2BB821"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6443C1F2"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67459C7"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08A4DA3F"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37556A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62D5DD50" w14:textId="77777777" w:rsidR="00EE5FE4" w:rsidRDefault="00EE5FE4">
      <w:pPr>
        <w:ind w:left="746"/>
        <w:jc w:val="both"/>
        <w:rPr>
          <w:rFonts w:ascii="Calibri" w:hAnsi="Calibri" w:cs="Calibri"/>
          <w:sz w:val="22"/>
          <w:szCs w:val="22"/>
        </w:rPr>
      </w:pPr>
      <w:r>
        <w:rPr>
          <w:rFonts w:ascii="Calibri" w:hAnsi="Calibri" w:cs="Calibri"/>
          <w:color w:val="000000"/>
          <w:sz w:val="22"/>
          <w:szCs w:val="22"/>
        </w:rPr>
        <w:lastRenderedPageBreak/>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41983807"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07AA48F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ABD550A"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3C743467"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510B30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354149BC"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24B6878B" w14:textId="77777777" w:rsidR="00EE5FE4" w:rsidRDefault="00EE5FE4">
      <w:pPr>
        <w:spacing w:before="26"/>
        <w:ind w:left="373"/>
        <w:rPr>
          <w:rFonts w:ascii="Calibri" w:hAnsi="Calibri" w:cs="Calibri"/>
          <w:color w:val="000000"/>
          <w:sz w:val="22"/>
          <w:szCs w:val="22"/>
        </w:rPr>
      </w:pPr>
    </w:p>
    <w:p w14:paraId="097A9599"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3EC9C79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5DFB418D"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B0E9990"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4A25ECE6" w14:textId="77777777" w:rsidR="00EE5FE4" w:rsidRDefault="00EE5FE4">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BFE07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4B68F7F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14FDB7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6467B5F2"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79BBE4E5"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3849192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6757DA71"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p>
    <w:p w14:paraId="0979CD87" w14:textId="77777777" w:rsidR="00AD3A9C" w:rsidRDefault="00AD3A9C">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p>
    <w:p w14:paraId="20CE5803"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p>
    <w:p w14:paraId="271325C3" w14:textId="77777777" w:rsidR="00EE5FE4" w:rsidRDefault="00224F4D">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8069F8">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Samooczyszczenie </w:t>
      </w:r>
    </w:p>
    <w:p w14:paraId="249C65EF"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p>
    <w:p w14:paraId="1EFF4F3A"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438F2FE6"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672D5D80"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268D44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lastRenderedPageBreak/>
        <w:t>3) podjął konkretne środki techniczne, organizacyjne i kadrowe, odpowiednie dla zapobiegania dalszym przestępstwom, wykroczeniom lub nieprawidłowemu postępowaniu, w szczególności:</w:t>
      </w:r>
    </w:p>
    <w:p w14:paraId="1AA3E33C"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5146EC"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751A8234"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1502071E"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09D7D80D"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38882F82" w14:textId="77777777" w:rsidR="00EE5FE4" w:rsidRDefault="00EE5FE4">
      <w:pPr>
        <w:ind w:left="746"/>
        <w:jc w:val="both"/>
        <w:rPr>
          <w:rFonts w:ascii="Calibri" w:hAnsi="Calibri" w:cs="Calibri"/>
          <w:color w:val="000000"/>
          <w:sz w:val="22"/>
          <w:szCs w:val="22"/>
        </w:rPr>
      </w:pPr>
    </w:p>
    <w:p w14:paraId="5B935E53" w14:textId="77777777" w:rsidR="00EE5FE4" w:rsidRDefault="00EE5FE4" w:rsidP="008069F8">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8069F8">
        <w:rPr>
          <w:rStyle w:val="Teksttreci2"/>
          <w:rFonts w:ascii="Calibri" w:hAnsi="Calibri" w:cs="Calibri"/>
          <w:b/>
          <w:color w:val="000000"/>
          <w:sz w:val="22"/>
          <w:szCs w:val="22"/>
        </w:rPr>
        <w:t>4.</w:t>
      </w:r>
      <w:r w:rsidR="008069F8" w:rsidRPr="008069F8">
        <w:rPr>
          <w:rStyle w:val="Teksttreci2"/>
          <w:rFonts w:ascii="Calibri" w:hAnsi="Calibri" w:cs="Calibri"/>
          <w:b/>
          <w:color w:val="000000"/>
          <w:sz w:val="22"/>
          <w:szCs w:val="22"/>
        </w:rPr>
        <w:t>5</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3F9676A9" w14:textId="77777777" w:rsidR="00EE5FE4" w:rsidRDefault="008069F8" w:rsidP="008069F8">
      <w:pPr>
        <w:pStyle w:val="Teksttreci21"/>
        <w:shd w:val="clear" w:color="auto" w:fill="auto"/>
        <w:spacing w:before="0" w:after="211" w:line="259" w:lineRule="exact"/>
        <w:ind w:left="426" w:hanging="426"/>
        <w:jc w:val="both"/>
        <w:rPr>
          <w:rFonts w:ascii="Calibri" w:hAnsi="Calibri" w:cs="Calibri"/>
          <w:sz w:val="22"/>
          <w:szCs w:val="22"/>
        </w:rPr>
      </w:pPr>
      <w:r w:rsidRPr="008069F8">
        <w:rPr>
          <w:rStyle w:val="Teksttreci2"/>
          <w:rFonts w:ascii="Calibri" w:hAnsi="Calibri" w:cs="Calibri"/>
          <w:b/>
          <w:color w:val="000000"/>
          <w:sz w:val="22"/>
          <w:szCs w:val="22"/>
        </w:rPr>
        <w:t>4.6.</w:t>
      </w:r>
      <w:r w:rsidR="00EE5FE4">
        <w:rPr>
          <w:rStyle w:val="Teksttreci2"/>
          <w:rFonts w:ascii="Calibri" w:hAnsi="Calibri" w:cs="Calibri"/>
          <w:color w:val="000000"/>
          <w:sz w:val="22"/>
          <w:szCs w:val="22"/>
        </w:rPr>
        <w:t xml:space="preserve"> Zgodnie z art. 110 ust. 1 </w:t>
      </w:r>
      <w:proofErr w:type="spellStart"/>
      <w:r w:rsidR="00EE5FE4">
        <w:rPr>
          <w:rStyle w:val="Teksttreci2"/>
          <w:rFonts w:ascii="Calibri" w:hAnsi="Calibri" w:cs="Calibri"/>
          <w:color w:val="000000"/>
          <w:sz w:val="22"/>
          <w:szCs w:val="22"/>
        </w:rPr>
        <w:t>Pzp</w:t>
      </w:r>
      <w:proofErr w:type="spellEnd"/>
      <w:r w:rsidR="00EE5FE4">
        <w:rPr>
          <w:rStyle w:val="Teksttreci2"/>
          <w:rFonts w:ascii="Calibri" w:hAnsi="Calibri" w:cs="Calibri"/>
          <w:color w:val="000000"/>
          <w:sz w:val="22"/>
          <w:szCs w:val="22"/>
        </w:rPr>
        <w:t xml:space="preserve"> Zamawiający może wykluczyć Wykonawcę na każdym etapie      postępowania o udzielenie zamówienia.</w:t>
      </w:r>
    </w:p>
    <w:p w14:paraId="0A530970" w14:textId="77777777" w:rsidR="00EE5FE4" w:rsidRDefault="00EE5FE4">
      <w:pPr>
        <w:pStyle w:val="Teksttreci21"/>
        <w:shd w:val="clear" w:color="auto" w:fill="auto"/>
        <w:tabs>
          <w:tab w:val="left" w:pos="720"/>
        </w:tabs>
        <w:spacing w:before="0" w:after="0" w:line="263" w:lineRule="exact"/>
        <w:ind w:firstLine="360"/>
        <w:jc w:val="both"/>
        <w:rPr>
          <w:rFonts w:ascii="Calibri" w:hAnsi="Calibri" w:cs="Calibri"/>
        </w:rPr>
      </w:pPr>
    </w:p>
    <w:p w14:paraId="2E9DD193" w14:textId="77777777" w:rsidR="00AD3A9C" w:rsidRDefault="00AD3A9C">
      <w:pPr>
        <w:pStyle w:val="Teksttreci21"/>
        <w:shd w:val="clear" w:color="auto" w:fill="auto"/>
        <w:tabs>
          <w:tab w:val="left" w:pos="720"/>
        </w:tabs>
        <w:spacing w:before="0" w:after="0" w:line="263" w:lineRule="exact"/>
        <w:ind w:firstLine="360"/>
        <w:jc w:val="both"/>
        <w:rPr>
          <w:rFonts w:ascii="Calibri" w:hAnsi="Calibri" w:cs="Calibri"/>
        </w:rPr>
      </w:pPr>
    </w:p>
    <w:p w14:paraId="777DBD9B" w14:textId="77777777" w:rsidR="00EE5FE4" w:rsidRDefault="00EE5FE4">
      <w:pPr>
        <w:jc w:val="center"/>
        <w:rPr>
          <w:rFonts w:ascii="Calibri" w:hAnsi="Calibri" w:cs="Calibri"/>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2DDFCEE8" w14:textId="77777777" w:rsidR="00EE5FE4" w:rsidRDefault="00EE5FE4">
      <w:pPr>
        <w:pStyle w:val="Nagwek1"/>
        <w:jc w:val="both"/>
        <w:rPr>
          <w:rFonts w:ascii="Calibri" w:hAnsi="Calibri" w:cs="Calibri"/>
          <w:sz w:val="28"/>
          <w:szCs w:val="28"/>
        </w:rPr>
      </w:pPr>
    </w:p>
    <w:p w14:paraId="7E116DD3" w14:textId="77777777" w:rsidR="00EE5FE4" w:rsidRPr="00710DC3" w:rsidRDefault="000B35B9">
      <w:pPr>
        <w:pStyle w:val="Teksttreci21"/>
        <w:shd w:val="clear" w:color="auto" w:fill="auto"/>
        <w:tabs>
          <w:tab w:val="left" w:pos="720"/>
        </w:tabs>
        <w:spacing w:before="0" w:after="0" w:line="263" w:lineRule="exact"/>
        <w:ind w:firstLine="0"/>
        <w:jc w:val="both"/>
        <w:rPr>
          <w:rFonts w:ascii="Calibri" w:hAnsi="Calibri" w:cs="Calibri"/>
          <w:sz w:val="22"/>
          <w:szCs w:val="22"/>
        </w:rPr>
      </w:pPr>
      <w:r w:rsidRPr="00710DC3">
        <w:rPr>
          <w:rFonts w:ascii="Calibri" w:hAnsi="Calibri" w:cs="Calibri"/>
          <w:sz w:val="22"/>
          <w:szCs w:val="22"/>
        </w:rPr>
        <w:t>Nie dotyczy</w:t>
      </w:r>
    </w:p>
    <w:p w14:paraId="7DAF25CB" w14:textId="77777777" w:rsidR="000B35B9" w:rsidRDefault="000B35B9">
      <w:pPr>
        <w:pStyle w:val="Nagwek1"/>
        <w:jc w:val="center"/>
        <w:rPr>
          <w:rFonts w:ascii="Calibri" w:hAnsi="Calibri" w:cs="Calibri"/>
          <w:sz w:val="28"/>
          <w:szCs w:val="28"/>
        </w:rPr>
      </w:pPr>
    </w:p>
    <w:p w14:paraId="4349DD8C" w14:textId="77777777" w:rsidR="00092BF8" w:rsidRPr="00092BF8" w:rsidRDefault="00092BF8" w:rsidP="00092BF8"/>
    <w:p w14:paraId="03C526FE"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3D759DAA" w14:textId="77777777" w:rsidR="00EE5FE4" w:rsidRDefault="00EE5FE4">
      <w:pPr>
        <w:rPr>
          <w:rFonts w:ascii="Calibri" w:hAnsi="Calibri" w:cs="Calibri"/>
        </w:rPr>
      </w:pPr>
    </w:p>
    <w:p w14:paraId="642E4FDB" w14:textId="77777777" w:rsidR="00EE5FE4" w:rsidRDefault="00EE5FE4" w:rsidP="009D4A95">
      <w:pPr>
        <w:pStyle w:val="Teksttreci21"/>
        <w:numPr>
          <w:ilvl w:val="0"/>
          <w:numId w:val="9"/>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5FBA813D" w14:textId="77777777" w:rsidR="00EE5FE4" w:rsidRDefault="00EE5FE4" w:rsidP="009D4A95">
      <w:pPr>
        <w:pStyle w:val="Teksttreci21"/>
        <w:numPr>
          <w:ilvl w:val="0"/>
          <w:numId w:val="9"/>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10FCE498" w14:textId="77777777" w:rsidR="00EE5FE4" w:rsidRDefault="00EE5FE4" w:rsidP="009D4A95">
      <w:pPr>
        <w:pStyle w:val="Teksttreci21"/>
        <w:numPr>
          <w:ilvl w:val="0"/>
          <w:numId w:val="9"/>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50DA501E" w14:textId="77777777" w:rsidR="00EE5FE4" w:rsidRDefault="00EE5FE4" w:rsidP="009D4A95">
      <w:pPr>
        <w:pStyle w:val="Teksttreci21"/>
        <w:numPr>
          <w:ilvl w:val="0"/>
          <w:numId w:val="9"/>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624071E0" w14:textId="77777777" w:rsidR="00EE5FE4" w:rsidRDefault="00EE5FE4" w:rsidP="008069F8">
      <w:pPr>
        <w:pStyle w:val="Teksttreci21"/>
        <w:numPr>
          <w:ilvl w:val="1"/>
          <w:numId w:val="9"/>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3E4D44">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5D5D9C8E" w14:textId="77777777" w:rsidR="00EE5FE4" w:rsidRDefault="00EE5FE4" w:rsidP="008069F8">
      <w:pPr>
        <w:pStyle w:val="Teksttreci21"/>
        <w:numPr>
          <w:ilvl w:val="1"/>
          <w:numId w:val="9"/>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55682807" w14:textId="173890C9" w:rsidR="00EE5FE4" w:rsidRPr="008069F8" w:rsidRDefault="00EE5FE4" w:rsidP="008069F8">
      <w:pPr>
        <w:pStyle w:val="Teksttreci21"/>
        <w:numPr>
          <w:ilvl w:val="1"/>
          <w:numId w:val="9"/>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640E2F" w:rsidRPr="00640E2F">
        <w:t xml:space="preserve"> </w:t>
      </w:r>
      <w:r w:rsidR="00640E2F">
        <w:t xml:space="preserve">- </w:t>
      </w:r>
      <w:r w:rsidR="00640E2F" w:rsidRPr="00640E2F">
        <w:rPr>
          <w:rStyle w:val="Teksttreci2"/>
          <w:rFonts w:ascii="Calibri" w:hAnsi="Calibri" w:cs="Calibri"/>
          <w:color w:val="000000"/>
          <w:sz w:val="22"/>
          <w:szCs w:val="22"/>
        </w:rPr>
        <w:t>jeżeli dotyczy</w:t>
      </w:r>
      <w:r>
        <w:rPr>
          <w:rStyle w:val="Teksttreci2"/>
          <w:rFonts w:ascii="Calibri" w:hAnsi="Calibri" w:cs="Calibri"/>
          <w:color w:val="000000"/>
          <w:sz w:val="22"/>
          <w:szCs w:val="22"/>
        </w:rPr>
        <w:t>)</w:t>
      </w:r>
    </w:p>
    <w:p w14:paraId="17D47F2B" w14:textId="77777777" w:rsidR="00EE5FE4" w:rsidRPr="00092BF8" w:rsidRDefault="008069F8" w:rsidP="00F251D1">
      <w:pPr>
        <w:pStyle w:val="Teksttreci21"/>
        <w:numPr>
          <w:ilvl w:val="1"/>
          <w:numId w:val="9"/>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B86A6B">
        <w:rPr>
          <w:rStyle w:val="Teksttreci2"/>
          <w:rFonts w:ascii="Calibri" w:hAnsi="Calibri" w:cs="Calibri"/>
          <w:color w:val="000000"/>
          <w:sz w:val="22"/>
          <w:szCs w:val="22"/>
        </w:rPr>
        <w:t>3a</w:t>
      </w:r>
      <w:r>
        <w:rPr>
          <w:rStyle w:val="Teksttreci2"/>
          <w:rFonts w:ascii="Calibri" w:hAnsi="Calibri" w:cs="Calibri"/>
          <w:color w:val="000000"/>
          <w:sz w:val="22"/>
          <w:szCs w:val="22"/>
        </w:rPr>
        <w:t xml:space="preserve"> 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2022 r. poz. 835)  </w:t>
      </w:r>
    </w:p>
    <w:p w14:paraId="4E1F5A4E" w14:textId="77777777" w:rsidR="00092BF8" w:rsidRDefault="00092BF8" w:rsidP="00092BF8">
      <w:pPr>
        <w:pStyle w:val="Teksttreci21"/>
        <w:numPr>
          <w:ilvl w:val="1"/>
          <w:numId w:val="9"/>
        </w:numPr>
        <w:shd w:val="clear" w:color="auto" w:fill="auto"/>
        <w:tabs>
          <w:tab w:val="left" w:pos="1130"/>
        </w:tabs>
        <w:spacing w:before="0" w:after="57" w:line="259" w:lineRule="exact"/>
        <w:ind w:left="1080" w:hanging="371"/>
        <w:jc w:val="both"/>
        <w:rPr>
          <w:rStyle w:val="Teksttreci2"/>
          <w:rFonts w:ascii="Calibri" w:hAnsi="Calibri" w:cs="Calibri"/>
          <w:color w:val="000000"/>
          <w:sz w:val="22"/>
          <w:szCs w:val="22"/>
        </w:rPr>
      </w:pPr>
      <w:r w:rsidRPr="00092BF8">
        <w:rPr>
          <w:rStyle w:val="Teksttreci2"/>
          <w:rFonts w:ascii="Calibri" w:hAnsi="Calibri" w:cs="Calibri"/>
          <w:color w:val="000000"/>
          <w:sz w:val="22"/>
          <w:szCs w:val="22"/>
        </w:rPr>
        <w:lastRenderedPageBreak/>
        <w:t xml:space="preserve">załącznik </w:t>
      </w:r>
      <w:r w:rsidRPr="00B86CE8">
        <w:rPr>
          <w:rStyle w:val="Teksttreci2"/>
          <w:rFonts w:ascii="Calibri" w:hAnsi="Calibri" w:cs="Calibri"/>
          <w:color w:val="000000"/>
          <w:sz w:val="22"/>
          <w:szCs w:val="22"/>
        </w:rPr>
        <w:t xml:space="preserve">nr </w:t>
      </w:r>
      <w:r w:rsidR="00B86CE8" w:rsidRPr="00B86CE8">
        <w:rPr>
          <w:rStyle w:val="Teksttreci2"/>
          <w:rFonts w:ascii="Calibri" w:hAnsi="Calibri" w:cs="Calibri"/>
          <w:color w:val="000000"/>
          <w:sz w:val="22"/>
          <w:szCs w:val="22"/>
        </w:rPr>
        <w:t>7</w:t>
      </w:r>
      <w:r w:rsidRPr="00B86CE8">
        <w:rPr>
          <w:rStyle w:val="Teksttreci2"/>
          <w:rFonts w:ascii="Calibri" w:hAnsi="Calibri" w:cs="Calibri"/>
          <w:color w:val="000000"/>
          <w:sz w:val="22"/>
          <w:szCs w:val="22"/>
        </w:rPr>
        <w:t xml:space="preserve"> do SWZ</w:t>
      </w:r>
      <w:r w:rsidRPr="00092BF8">
        <w:rPr>
          <w:rStyle w:val="Teksttreci2"/>
          <w:rFonts w:ascii="Calibri" w:hAnsi="Calibri" w:cs="Calibri"/>
          <w:color w:val="000000"/>
          <w:sz w:val="22"/>
          <w:szCs w:val="22"/>
        </w:rPr>
        <w:t xml:space="preserve"> – oświadczenie z art. 117 ust. 4 </w:t>
      </w:r>
      <w:proofErr w:type="spellStart"/>
      <w:r w:rsidRPr="00092BF8">
        <w:rPr>
          <w:rStyle w:val="Teksttreci2"/>
          <w:rFonts w:ascii="Calibri" w:hAnsi="Calibri" w:cs="Calibri"/>
          <w:color w:val="000000"/>
          <w:sz w:val="22"/>
          <w:szCs w:val="22"/>
        </w:rPr>
        <w:t>Pzp</w:t>
      </w:r>
      <w:proofErr w:type="spellEnd"/>
      <w:r w:rsidRPr="00092BF8">
        <w:rPr>
          <w:rStyle w:val="Teksttreci2"/>
          <w:rFonts w:ascii="Calibri" w:hAnsi="Calibri" w:cs="Calibri"/>
          <w:color w:val="000000"/>
          <w:sz w:val="22"/>
          <w:szCs w:val="22"/>
        </w:rPr>
        <w:t xml:space="preserve"> (dotyczy wyłącznie Wykonawców wspólnie ubiegających się o udzielenie zamówienia)</w:t>
      </w:r>
    </w:p>
    <w:p w14:paraId="23D83954" w14:textId="77777777" w:rsidR="00092BF8" w:rsidRDefault="00092BF8" w:rsidP="00092BF8">
      <w:pPr>
        <w:pStyle w:val="Teksttreci21"/>
        <w:shd w:val="clear" w:color="auto" w:fill="auto"/>
        <w:tabs>
          <w:tab w:val="left" w:pos="1130"/>
        </w:tabs>
        <w:spacing w:before="0" w:after="57" w:line="259" w:lineRule="exact"/>
        <w:ind w:left="1080" w:firstLine="0"/>
        <w:jc w:val="both"/>
        <w:rPr>
          <w:rStyle w:val="Teksttreci2"/>
          <w:rFonts w:ascii="Calibri" w:hAnsi="Calibri" w:cs="Calibri"/>
          <w:color w:val="000000"/>
          <w:sz w:val="22"/>
          <w:szCs w:val="22"/>
        </w:rPr>
      </w:pPr>
    </w:p>
    <w:p w14:paraId="391C20EF" w14:textId="77777777" w:rsidR="00092BF8" w:rsidRPr="00F251D1" w:rsidRDefault="00092BF8" w:rsidP="00092BF8">
      <w:pPr>
        <w:pStyle w:val="Teksttreci21"/>
        <w:shd w:val="clear" w:color="auto" w:fill="auto"/>
        <w:tabs>
          <w:tab w:val="left" w:pos="1130"/>
        </w:tabs>
        <w:spacing w:before="0" w:after="57" w:line="259" w:lineRule="exact"/>
        <w:ind w:left="1080" w:firstLine="0"/>
        <w:jc w:val="both"/>
        <w:rPr>
          <w:rFonts w:ascii="Calibri" w:hAnsi="Calibri" w:cs="Calibri"/>
          <w:sz w:val="22"/>
          <w:szCs w:val="22"/>
        </w:rPr>
      </w:pPr>
    </w:p>
    <w:p w14:paraId="07284D5D"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302CA8C6" w14:textId="77777777" w:rsidR="00EE5FE4" w:rsidRDefault="00EE5FE4">
      <w:pPr>
        <w:rPr>
          <w:rFonts w:ascii="Calibri" w:hAnsi="Calibri" w:cs="Calibri"/>
        </w:rPr>
      </w:pPr>
    </w:p>
    <w:p w14:paraId="3C53926A"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24C838" w14:textId="77777777" w:rsidR="00EE5FE4" w:rsidRPr="00640E2F" w:rsidRDefault="00EE5FE4" w:rsidP="009D4A95">
      <w:pPr>
        <w:numPr>
          <w:ilvl w:val="0"/>
          <w:numId w:val="10"/>
        </w:numPr>
        <w:spacing w:before="26"/>
        <w:ind w:left="373"/>
        <w:rPr>
          <w:rFonts w:ascii="Calibri" w:hAnsi="Calibri" w:cs="Calibri"/>
          <w:sz w:val="22"/>
          <w:szCs w:val="22"/>
        </w:rPr>
      </w:pPr>
      <w:r w:rsidRPr="00640E2F">
        <w:rPr>
          <w:rFonts w:ascii="Calibri" w:hAnsi="Calibri" w:cs="Calibri"/>
          <w:color w:val="000000"/>
          <w:sz w:val="22"/>
          <w:szCs w:val="22"/>
        </w:rPr>
        <w:t>braku podstaw wykluczenia,</w:t>
      </w:r>
    </w:p>
    <w:p w14:paraId="3721F2C6" w14:textId="77777777" w:rsidR="00EE5FE4" w:rsidRPr="00640E2F" w:rsidRDefault="00EE5FE4" w:rsidP="008069F8">
      <w:pPr>
        <w:pStyle w:val="Teksttreci61"/>
        <w:numPr>
          <w:ilvl w:val="0"/>
          <w:numId w:val="10"/>
        </w:numPr>
        <w:shd w:val="clear" w:color="auto" w:fill="auto"/>
        <w:spacing w:before="0" w:after="0"/>
        <w:ind w:left="373" w:firstLine="0"/>
        <w:rPr>
          <w:rFonts w:ascii="Calibri" w:hAnsi="Calibri" w:cs="Calibri"/>
          <w:b w:val="0"/>
          <w:color w:val="000000"/>
          <w:sz w:val="22"/>
          <w:szCs w:val="22"/>
        </w:rPr>
      </w:pPr>
      <w:r w:rsidRPr="00640E2F">
        <w:rPr>
          <w:rFonts w:ascii="Calibri" w:hAnsi="Calibri" w:cs="Calibri"/>
          <w:b w:val="0"/>
          <w:color w:val="000000"/>
          <w:sz w:val="22"/>
          <w:szCs w:val="22"/>
        </w:rPr>
        <w:t>spełnianie warunków udziału w postępowaniu.</w:t>
      </w:r>
    </w:p>
    <w:p w14:paraId="456A7317" w14:textId="77777777" w:rsidR="00640E2F" w:rsidRPr="008069F8" w:rsidRDefault="00640E2F" w:rsidP="00640E2F">
      <w:pPr>
        <w:pStyle w:val="Teksttreci61"/>
        <w:shd w:val="clear" w:color="auto" w:fill="auto"/>
        <w:spacing w:before="0" w:after="0"/>
        <w:ind w:left="373" w:firstLine="0"/>
        <w:rPr>
          <w:rFonts w:ascii="Calibri" w:hAnsi="Calibri" w:cs="Calibri"/>
          <w:b w:val="0"/>
          <w:color w:val="000000"/>
          <w:sz w:val="24"/>
        </w:rPr>
      </w:pPr>
    </w:p>
    <w:p w14:paraId="2C6B5519" w14:textId="77777777" w:rsidR="00EE5FE4" w:rsidRDefault="00EE5FE4" w:rsidP="009D4A95">
      <w:pPr>
        <w:pStyle w:val="Teksttreci21"/>
        <w:numPr>
          <w:ilvl w:val="0"/>
          <w:numId w:val="11"/>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2CAC5848" w14:textId="77777777" w:rsidR="00EE5FE4" w:rsidRDefault="00EE5FE4" w:rsidP="009D4A95">
      <w:pPr>
        <w:pStyle w:val="Teksttreci21"/>
        <w:numPr>
          <w:ilvl w:val="0"/>
          <w:numId w:val="12"/>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6AC37E79"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68D7CA43"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3977522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31980FB1"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319ECB80"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3F1AAF1" w14:textId="77777777" w:rsidR="00EE5FE4" w:rsidRDefault="00EE5FE4" w:rsidP="009D4A95">
      <w:pPr>
        <w:numPr>
          <w:ilvl w:val="0"/>
          <w:numId w:val="12"/>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5937B74A" w14:textId="77777777" w:rsidR="00EE5FE4" w:rsidRDefault="00EE5FE4" w:rsidP="009D4A95">
      <w:pPr>
        <w:numPr>
          <w:ilvl w:val="0"/>
          <w:numId w:val="12"/>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97F869F" w14:textId="77777777" w:rsidR="00EE5FE4" w:rsidRDefault="00EE5FE4" w:rsidP="009D4A95">
      <w:pPr>
        <w:numPr>
          <w:ilvl w:val="0"/>
          <w:numId w:val="12"/>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3C5C5B74" w14:textId="77777777" w:rsidR="00ED009D" w:rsidRPr="00ED009D" w:rsidRDefault="00EE5FE4" w:rsidP="009D4A95">
      <w:pPr>
        <w:numPr>
          <w:ilvl w:val="0"/>
          <w:numId w:val="12"/>
        </w:numPr>
        <w:tabs>
          <w:tab w:val="left" w:pos="720"/>
        </w:tabs>
        <w:spacing w:line="240" w:lineRule="atLeast"/>
        <w:ind w:left="709" w:hanging="425"/>
        <w:jc w:val="both"/>
        <w:rPr>
          <w:rFonts w:ascii="Calibri" w:hAnsi="Calibri" w:cs="Calibri"/>
          <w:sz w:val="22"/>
          <w:szCs w:val="22"/>
        </w:rPr>
      </w:pPr>
      <w:r w:rsidRPr="00ED009D">
        <w:rPr>
          <w:rFonts w:ascii="Calibri" w:hAnsi="Calibri" w:cs="Calibri"/>
          <w:color w:val="000000"/>
          <w:sz w:val="22"/>
          <w:szCs w:val="22"/>
        </w:rPr>
        <w:t>Oświadczenia własne Wykonawcy w zakresie wskazanym w SW</w:t>
      </w:r>
      <w:r w:rsidRPr="00ED009D">
        <w:rPr>
          <w:rFonts w:ascii="Calibri" w:hAnsi="Calibri" w:cs="Calibri"/>
          <w:sz w:val="22"/>
          <w:szCs w:val="22"/>
        </w:rPr>
        <w:t xml:space="preserve">Z część IV ust. 4.2 pkt </w:t>
      </w:r>
      <w:r w:rsidR="00ED009D" w:rsidRPr="00ED009D">
        <w:rPr>
          <w:rFonts w:ascii="Calibri" w:hAnsi="Calibri" w:cs="Calibri"/>
          <w:sz w:val="22"/>
          <w:szCs w:val="22"/>
        </w:rPr>
        <w:t xml:space="preserve">1,4,5,6,7 (art. 109 ust. 1 pkt.1, 5, 8, 9 i 10 ustawy </w:t>
      </w:r>
      <w:proofErr w:type="spellStart"/>
      <w:r w:rsidR="00ED009D" w:rsidRPr="00ED009D">
        <w:rPr>
          <w:rFonts w:ascii="Calibri" w:hAnsi="Calibri" w:cs="Calibri"/>
          <w:sz w:val="22"/>
          <w:szCs w:val="22"/>
        </w:rPr>
        <w:t>Pzp</w:t>
      </w:r>
      <w:proofErr w:type="spellEnd"/>
      <w:r w:rsidR="00ED009D" w:rsidRPr="00ED009D">
        <w:rPr>
          <w:rFonts w:ascii="Calibri" w:hAnsi="Calibri" w:cs="Calibri"/>
          <w:sz w:val="22"/>
          <w:szCs w:val="22"/>
        </w:rPr>
        <w:t xml:space="preserve">). </w:t>
      </w:r>
    </w:p>
    <w:p w14:paraId="3E2D34E0" w14:textId="77777777" w:rsidR="00EE5FE4" w:rsidRPr="00ED009D" w:rsidRDefault="00EE5FE4" w:rsidP="00ED009D">
      <w:pPr>
        <w:tabs>
          <w:tab w:val="left" w:pos="720"/>
        </w:tabs>
        <w:spacing w:line="240" w:lineRule="atLeast"/>
        <w:ind w:left="720"/>
        <w:jc w:val="both"/>
        <w:rPr>
          <w:rFonts w:ascii="Calibri" w:hAnsi="Calibri" w:cs="Calibri"/>
          <w:sz w:val="22"/>
          <w:szCs w:val="22"/>
        </w:rPr>
      </w:pPr>
    </w:p>
    <w:p w14:paraId="67525701" w14:textId="77777777" w:rsidR="00EE5FE4" w:rsidRDefault="00EE5FE4" w:rsidP="009D4A95">
      <w:pPr>
        <w:pStyle w:val="Teksttreci21"/>
        <w:numPr>
          <w:ilvl w:val="0"/>
          <w:numId w:val="11"/>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przedstawienia w odniesieniu do tych podmiotów </w:t>
      </w:r>
      <w:r>
        <w:rPr>
          <w:rStyle w:val="Teksttreci2"/>
          <w:rFonts w:ascii="Calibri" w:hAnsi="Calibri" w:cs="Calibri"/>
          <w:color w:val="000000"/>
          <w:sz w:val="22"/>
          <w:szCs w:val="22"/>
        </w:rPr>
        <w:lastRenderedPageBreak/>
        <w:t>dokumentów wymienionych w Części VII ust. 1 pkt 1-5 SWZ</w:t>
      </w:r>
    </w:p>
    <w:p w14:paraId="5CE0B533" w14:textId="77777777" w:rsidR="00EE5FE4" w:rsidRDefault="00EE5FE4">
      <w:pPr>
        <w:pStyle w:val="Teksttreci21"/>
        <w:shd w:val="clear" w:color="auto" w:fill="auto"/>
        <w:tabs>
          <w:tab w:val="left" w:pos="0"/>
          <w:tab w:val="left" w:pos="360"/>
        </w:tabs>
        <w:spacing w:before="0" w:after="0" w:line="240" w:lineRule="atLeast"/>
        <w:ind w:firstLine="0"/>
        <w:jc w:val="both"/>
        <w:rPr>
          <w:rFonts w:ascii="Calibri" w:hAnsi="Calibri" w:cs="Calibri"/>
          <w:sz w:val="22"/>
          <w:szCs w:val="22"/>
        </w:rPr>
      </w:pPr>
    </w:p>
    <w:p w14:paraId="33945EB0" w14:textId="77777777" w:rsidR="00EE5FE4" w:rsidRDefault="00EE5FE4" w:rsidP="009D4A95">
      <w:pPr>
        <w:pStyle w:val="Teksttreci21"/>
        <w:numPr>
          <w:ilvl w:val="0"/>
          <w:numId w:val="11"/>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5E0154C3" w14:textId="77777777" w:rsidR="00EE5FE4" w:rsidRDefault="00EE5FE4">
      <w:pPr>
        <w:pStyle w:val="Teksttreci21"/>
        <w:shd w:val="clear" w:color="auto" w:fill="auto"/>
        <w:spacing w:before="0" w:after="0" w:line="240" w:lineRule="atLeast"/>
        <w:ind w:left="360" w:firstLine="0"/>
        <w:jc w:val="both"/>
        <w:rPr>
          <w:rFonts w:ascii="Calibri" w:hAnsi="Calibri" w:cs="Calibri"/>
          <w:sz w:val="22"/>
          <w:szCs w:val="22"/>
        </w:rPr>
      </w:pPr>
      <w:r>
        <w:rPr>
          <w:rStyle w:val="Teksttreci2"/>
          <w:rFonts w:ascii="Calibri" w:hAnsi="Calibri" w:cs="Calibri"/>
          <w:color w:val="000000"/>
          <w:sz w:val="22"/>
          <w:szCs w:val="22"/>
        </w:rPr>
        <w:t>składają wszyscy wykonawcy.</w:t>
      </w:r>
    </w:p>
    <w:p w14:paraId="741D99F9" w14:textId="77777777" w:rsidR="00EE5FE4" w:rsidRDefault="00EE5FE4">
      <w:pPr>
        <w:jc w:val="both"/>
        <w:rPr>
          <w:rFonts w:ascii="Calibri" w:hAnsi="Calibri" w:cs="Calibri"/>
          <w:sz w:val="22"/>
          <w:szCs w:val="22"/>
        </w:rPr>
      </w:pPr>
    </w:p>
    <w:p w14:paraId="2EA8DD32" w14:textId="77777777" w:rsidR="00EE5FE4" w:rsidRDefault="00EE5FE4" w:rsidP="009D4A95">
      <w:pPr>
        <w:numPr>
          <w:ilvl w:val="0"/>
          <w:numId w:val="11"/>
        </w:numPr>
        <w:tabs>
          <w:tab w:val="left" w:pos="360"/>
        </w:tabs>
        <w:ind w:left="360" w:hanging="360"/>
        <w:jc w:val="both"/>
        <w:rPr>
          <w:rFonts w:ascii="Calibri" w:hAnsi="Calibri" w:cs="Calibri"/>
          <w:sz w:val="22"/>
          <w:szCs w:val="22"/>
        </w:rPr>
      </w:pPr>
      <w:r>
        <w:rPr>
          <w:rFonts w:ascii="Calibri" w:hAnsi="Calibri" w:cs="Calibri"/>
          <w:b/>
          <w:sz w:val="22"/>
          <w:szCs w:val="22"/>
        </w:rPr>
        <w:t>W celu potwierdzenia spełniania przez Wykonawcę warunków udziału w postępowaniu</w:t>
      </w:r>
      <w:r>
        <w:rPr>
          <w:rFonts w:ascii="Calibri" w:hAnsi="Calibri" w:cs="Calibri"/>
          <w:sz w:val="22"/>
          <w:szCs w:val="22"/>
        </w:rPr>
        <w:t xml:space="preserve"> dotyczących zdolności zawodowej Zamawiający żąda:</w:t>
      </w:r>
    </w:p>
    <w:p w14:paraId="1F3A84D5" w14:textId="77777777" w:rsidR="00EE5FE4" w:rsidRDefault="00EE5FE4" w:rsidP="009D4A95">
      <w:pPr>
        <w:numPr>
          <w:ilvl w:val="0"/>
          <w:numId w:val="13"/>
        </w:numPr>
        <w:tabs>
          <w:tab w:val="left" w:pos="720"/>
        </w:tabs>
        <w:jc w:val="both"/>
        <w:rPr>
          <w:rFonts w:ascii="Calibri" w:hAnsi="Calibri" w:cs="Calibri"/>
          <w:sz w:val="22"/>
          <w:szCs w:val="22"/>
        </w:rPr>
      </w:pPr>
      <w:r>
        <w:rPr>
          <w:rFonts w:ascii="Calibri" w:hAnsi="Calibri" w:cs="Calibri"/>
          <w:color w:val="000000"/>
          <w:sz w:val="22"/>
          <w:szCs w:val="22"/>
        </w:rPr>
        <w:t xml:space="preserve"> </w:t>
      </w:r>
      <w:r>
        <w:rPr>
          <w:rFonts w:ascii="Calibri" w:hAnsi="Calibri" w:cs="Calibri"/>
          <w:b/>
          <w:bCs/>
          <w:color w:val="000000"/>
          <w:sz w:val="22"/>
          <w:szCs w:val="22"/>
        </w:rPr>
        <w:t xml:space="preserve">wykazu </w:t>
      </w:r>
      <w:r w:rsidR="000B35B9">
        <w:rPr>
          <w:rFonts w:ascii="Calibri" w:hAnsi="Calibri" w:cs="Calibri"/>
          <w:b/>
          <w:bCs/>
          <w:color w:val="000000"/>
          <w:sz w:val="22"/>
          <w:szCs w:val="22"/>
        </w:rPr>
        <w:t>usług</w:t>
      </w:r>
      <w:r>
        <w:rPr>
          <w:rFonts w:ascii="Calibri" w:hAnsi="Calibri" w:cs="Calibri"/>
          <w:color w:val="000000"/>
          <w:sz w:val="22"/>
          <w:szCs w:val="22"/>
        </w:rPr>
        <w:t xml:space="preserve"> wykonanych nie wcześniej niż w okresie ostatnich </w:t>
      </w:r>
      <w:r w:rsidR="000B35B9">
        <w:rPr>
          <w:rFonts w:ascii="Calibri" w:hAnsi="Calibri" w:cs="Calibri"/>
          <w:b/>
          <w:bCs/>
          <w:color w:val="000000"/>
          <w:sz w:val="22"/>
          <w:szCs w:val="22"/>
        </w:rPr>
        <w:t>3</w:t>
      </w:r>
      <w:r>
        <w:rPr>
          <w:rFonts w:ascii="Calibri" w:hAnsi="Calibri" w:cs="Calibri"/>
          <w:b/>
          <w:bCs/>
          <w:color w:val="000000"/>
          <w:sz w:val="22"/>
          <w:szCs w:val="22"/>
        </w:rPr>
        <w:t xml:space="preserve">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3A02E3">
        <w:rPr>
          <w:rFonts w:ascii="Calibri" w:hAnsi="Calibri" w:cs="Calibri"/>
          <w:sz w:val="22"/>
          <w:szCs w:val="22"/>
        </w:rPr>
        <w:t xml:space="preserve"> – wzór załącznik nr 4</w:t>
      </w:r>
      <w:r>
        <w:rPr>
          <w:rFonts w:ascii="Calibri" w:hAnsi="Calibri" w:cs="Calibri"/>
          <w:sz w:val="22"/>
          <w:szCs w:val="22"/>
        </w:rPr>
        <w:t xml:space="preserve"> do SWZ;</w:t>
      </w:r>
    </w:p>
    <w:p w14:paraId="2306A5AA" w14:textId="77777777" w:rsidR="00EE5FE4" w:rsidRPr="00D31D5B" w:rsidRDefault="00EE5FE4" w:rsidP="009D4A95">
      <w:pPr>
        <w:numPr>
          <w:ilvl w:val="0"/>
          <w:numId w:val="13"/>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3A02E3">
        <w:rPr>
          <w:rFonts w:ascii="Calibri" w:hAnsi="Calibri" w:cs="Calibri"/>
          <w:sz w:val="22"/>
          <w:szCs w:val="22"/>
        </w:rPr>
        <w:t xml:space="preserve"> – wzór załącznik nr 5</w:t>
      </w:r>
      <w:r>
        <w:rPr>
          <w:rFonts w:ascii="Calibri" w:hAnsi="Calibri" w:cs="Calibri"/>
          <w:sz w:val="22"/>
          <w:szCs w:val="22"/>
        </w:rPr>
        <w:t xml:space="preserve"> do SWZ;</w:t>
      </w:r>
    </w:p>
    <w:p w14:paraId="510E2CC5" w14:textId="77777777" w:rsidR="00D31D5B" w:rsidRPr="00D31D5B" w:rsidRDefault="00D31D5B" w:rsidP="00D31D5B">
      <w:pPr>
        <w:numPr>
          <w:ilvl w:val="0"/>
          <w:numId w:val="13"/>
        </w:numPr>
        <w:rPr>
          <w:rFonts w:ascii="Calibri" w:hAnsi="Calibri" w:cs="Calibri"/>
          <w:sz w:val="22"/>
          <w:szCs w:val="22"/>
        </w:rPr>
      </w:pPr>
      <w:r w:rsidRPr="00D31D5B">
        <w:rPr>
          <w:rFonts w:ascii="Calibri" w:hAnsi="Calibri" w:cs="Calibri"/>
          <w:sz w:val="22"/>
          <w:szCs w:val="22"/>
        </w:rPr>
        <w:t>Oświadczenie na temat wykształcenia i kw</w:t>
      </w:r>
      <w:r w:rsidR="00B86CE8">
        <w:rPr>
          <w:rFonts w:ascii="Calibri" w:hAnsi="Calibri" w:cs="Calibri"/>
          <w:sz w:val="22"/>
          <w:szCs w:val="22"/>
        </w:rPr>
        <w:t>alifikacji zawodowych wykonawcy.</w:t>
      </w:r>
    </w:p>
    <w:p w14:paraId="27D85C62" w14:textId="77777777" w:rsidR="00D31D5B" w:rsidRDefault="00D31D5B" w:rsidP="00D31D5B">
      <w:pPr>
        <w:tabs>
          <w:tab w:val="left" w:pos="720"/>
        </w:tabs>
        <w:ind w:left="644"/>
        <w:jc w:val="both"/>
        <w:rPr>
          <w:rFonts w:ascii="Calibri" w:hAnsi="Calibri" w:cs="Calibri"/>
          <w:color w:val="FF0000"/>
          <w:sz w:val="22"/>
          <w:szCs w:val="22"/>
        </w:rPr>
      </w:pPr>
    </w:p>
    <w:p w14:paraId="325CD4C6" w14:textId="77777777" w:rsidR="00AD3A9C" w:rsidRDefault="00AD3A9C" w:rsidP="00D31D5B">
      <w:pPr>
        <w:tabs>
          <w:tab w:val="left" w:pos="720"/>
        </w:tabs>
        <w:ind w:left="644"/>
        <w:jc w:val="both"/>
        <w:rPr>
          <w:rFonts w:ascii="Calibri" w:hAnsi="Calibri" w:cs="Calibri"/>
          <w:color w:val="FF0000"/>
          <w:sz w:val="22"/>
          <w:szCs w:val="22"/>
        </w:rPr>
      </w:pPr>
    </w:p>
    <w:p w14:paraId="2E5B7A1C" w14:textId="77777777" w:rsidR="00363C8E" w:rsidRDefault="00EE5FE4">
      <w:pPr>
        <w:tabs>
          <w:tab w:val="left" w:pos="3675"/>
        </w:tabs>
        <w:jc w:val="both"/>
        <w:rPr>
          <w:rFonts w:ascii="Calibri" w:hAnsi="Calibri" w:cs="Calibri"/>
          <w:sz w:val="22"/>
          <w:szCs w:val="22"/>
        </w:rPr>
      </w:pPr>
      <w:r>
        <w:rPr>
          <w:rFonts w:ascii="Calibri" w:hAnsi="Calibri" w:cs="Calibri"/>
          <w:sz w:val="22"/>
          <w:szCs w:val="22"/>
        </w:rPr>
        <w:tab/>
      </w:r>
    </w:p>
    <w:p w14:paraId="06685745"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6BE8B666" w14:textId="77777777" w:rsidR="00EE5FE4" w:rsidRDefault="00EE5FE4">
      <w:pPr>
        <w:rPr>
          <w:rFonts w:ascii="Calibri" w:hAnsi="Calibri" w:cs="Calibri"/>
        </w:rPr>
      </w:pPr>
    </w:p>
    <w:p w14:paraId="59AA5A12" w14:textId="77777777" w:rsidR="00EE5FE4" w:rsidRDefault="00EE5FE4" w:rsidP="009D4A95">
      <w:pPr>
        <w:pStyle w:val="Teksttreci21"/>
        <w:numPr>
          <w:ilvl w:val="0"/>
          <w:numId w:val="14"/>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74E377B" w14:textId="77777777" w:rsidR="00EE5FE4" w:rsidRDefault="00EE5FE4" w:rsidP="009D4A95">
      <w:pPr>
        <w:pStyle w:val="Teksttreci21"/>
        <w:numPr>
          <w:ilvl w:val="0"/>
          <w:numId w:val="14"/>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0EB36CD0" w14:textId="77777777" w:rsidR="00EE5FE4" w:rsidRDefault="00EE5FE4" w:rsidP="009D4A95">
      <w:pPr>
        <w:pStyle w:val="Teksttreci21"/>
        <w:numPr>
          <w:ilvl w:val="0"/>
          <w:numId w:val="14"/>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1462163F" w14:textId="77777777" w:rsidR="00EE5FE4" w:rsidRDefault="00EE5FE4" w:rsidP="009D4A95">
      <w:pPr>
        <w:pStyle w:val="Teksttreci21"/>
        <w:numPr>
          <w:ilvl w:val="0"/>
          <w:numId w:val="14"/>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(Dz.U z 2020 r., poz. 2415)</w:t>
      </w:r>
    </w:p>
    <w:p w14:paraId="11FC2896" w14:textId="77777777" w:rsidR="00EE5FE4" w:rsidRDefault="00EE5FE4" w:rsidP="009D4A95">
      <w:pPr>
        <w:pStyle w:val="Teksttreci21"/>
        <w:numPr>
          <w:ilvl w:val="0"/>
          <w:numId w:val="14"/>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11ADB0BA" w14:textId="77777777" w:rsidR="00EE5FE4" w:rsidRDefault="00EE5FE4" w:rsidP="009D4A95">
      <w:pPr>
        <w:pStyle w:val="Teksttreci21"/>
        <w:numPr>
          <w:ilvl w:val="0"/>
          <w:numId w:val="14"/>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w:t>
      </w:r>
      <w:r>
        <w:rPr>
          <w:rStyle w:val="Teksttreci2"/>
          <w:rFonts w:ascii="Calibri" w:hAnsi="Calibri" w:cs="Calibri"/>
          <w:color w:val="000000"/>
          <w:sz w:val="22"/>
          <w:szCs w:val="22"/>
        </w:rPr>
        <w:lastRenderedPageBreak/>
        <w:t xml:space="preserve">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4F6185D1"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6B57903E" w14:textId="77777777" w:rsidR="00EE5FE4" w:rsidRDefault="00EE5FE4" w:rsidP="009D4A95">
      <w:pPr>
        <w:numPr>
          <w:ilvl w:val="0"/>
          <w:numId w:val="14"/>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19459B41" w14:textId="77777777" w:rsidR="00EE5FE4" w:rsidRDefault="00EE5FE4">
      <w:pPr>
        <w:jc w:val="both"/>
        <w:rPr>
          <w:rFonts w:ascii="Calibri" w:hAnsi="Calibri" w:cs="Calibri"/>
          <w:sz w:val="22"/>
          <w:szCs w:val="22"/>
        </w:rPr>
      </w:pPr>
    </w:p>
    <w:p w14:paraId="1E61C27D" w14:textId="77777777" w:rsidR="00EE5FE4" w:rsidRDefault="00EE5FE4" w:rsidP="009D4A95">
      <w:pPr>
        <w:pStyle w:val="Teksttreci21"/>
        <w:numPr>
          <w:ilvl w:val="0"/>
          <w:numId w:val="14"/>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76EFFE4"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685B966E" w14:textId="77777777" w:rsidR="00EE5FE4" w:rsidRDefault="00EE5FE4" w:rsidP="009D4A95">
      <w:pPr>
        <w:pStyle w:val="Teksttreci21"/>
        <w:numPr>
          <w:ilvl w:val="0"/>
          <w:numId w:val="14"/>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A6FA8A" w14:textId="77777777" w:rsidR="00AD3A9C" w:rsidRDefault="00AD3A9C">
      <w:pPr>
        <w:pStyle w:val="Nagwek1"/>
        <w:jc w:val="center"/>
        <w:rPr>
          <w:rFonts w:ascii="Calibri" w:hAnsi="Calibri" w:cs="Calibri"/>
          <w:sz w:val="28"/>
          <w:szCs w:val="28"/>
        </w:rPr>
      </w:pPr>
    </w:p>
    <w:p w14:paraId="4CE64E48" w14:textId="77777777" w:rsidR="00EE5FE4" w:rsidRDefault="00EE5FE4">
      <w:pPr>
        <w:pStyle w:val="Nagwek1"/>
        <w:jc w:val="center"/>
        <w:rPr>
          <w:rFonts w:ascii="Calibri" w:hAnsi="Calibri" w:cs="Calibri"/>
          <w:sz w:val="28"/>
          <w:szCs w:val="28"/>
        </w:rPr>
      </w:pPr>
      <w:r>
        <w:rPr>
          <w:rFonts w:ascii="Calibri" w:hAnsi="Calibri" w:cs="Calibri"/>
          <w:sz w:val="28"/>
          <w:szCs w:val="28"/>
        </w:rPr>
        <w:t>CZĘŚĆ IX INFORMACJE O SPOSOBIE POROZUMIEWANIA SIĘ Z ZAMAWIAJĄCEGO Z WYKONAWCAMI ORAZ PRZEKAZYWANIA OŚWIADCZEŃ I DOKUMENTÓW, A TAKŻE WSKAZANIE OSÓB UPRAWNIONYCH DO POROZUMIEWANIA SIĘ Z WYKONAWCAMI</w:t>
      </w:r>
    </w:p>
    <w:p w14:paraId="3A560B4E" w14:textId="77777777" w:rsidR="00092BF8" w:rsidRDefault="00092BF8"/>
    <w:p w14:paraId="11FC7F70" w14:textId="77777777" w:rsidR="00092BF8" w:rsidRPr="0039336D" w:rsidRDefault="00092BF8" w:rsidP="00092BF8">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EB1A5D6" w14:textId="77777777" w:rsidR="00092BF8" w:rsidRPr="0039336D" w:rsidRDefault="00092BF8" w:rsidP="00092BF8">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5" w:history="1">
        <w:r w:rsidR="00A804F2" w:rsidRPr="00907C2D">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Pr>
          <w:rFonts w:ascii="Calibri" w:eastAsia="SimSun" w:hAnsi="Calibri" w:cs="Calibri"/>
          <w:color w:val="000000"/>
          <w:sz w:val="22"/>
          <w:szCs w:val="22"/>
        </w:rPr>
        <w:t>d</w:t>
      </w:r>
      <w:r w:rsidRPr="0039336D">
        <w:rPr>
          <w:rFonts w:ascii="Calibri" w:eastAsia="SimSun" w:hAnsi="Calibri" w:cs="Calibri"/>
          <w:color w:val="000000"/>
          <w:sz w:val="22"/>
          <w:szCs w:val="22"/>
        </w:rPr>
        <w:t>o</w:t>
      </w:r>
      <w:r>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p>
    <w:p w14:paraId="2033B46C" w14:textId="77777777" w:rsidR="00092BF8" w:rsidRDefault="00092BF8" w:rsidP="00092BF8">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 w postępowaniu)</w:t>
      </w:r>
    </w:p>
    <w:p w14:paraId="7A9D571E" w14:textId="77777777" w:rsidR="00092BF8" w:rsidRPr="0039336D" w:rsidRDefault="00092BF8" w:rsidP="00092BF8">
      <w:pPr>
        <w:autoSpaceDE w:val="0"/>
        <w:autoSpaceDN w:val="0"/>
        <w:adjustRightInd w:val="0"/>
        <w:spacing w:after="66"/>
        <w:ind w:left="284"/>
        <w:jc w:val="both"/>
        <w:rPr>
          <w:rFonts w:ascii="Calibri" w:eastAsia="SimSun" w:hAnsi="Calibri" w:cs="Calibri"/>
          <w:b/>
          <w:color w:val="FF0000"/>
          <w:sz w:val="22"/>
          <w:szCs w:val="22"/>
        </w:rPr>
      </w:pPr>
    </w:p>
    <w:p w14:paraId="01240979" w14:textId="77777777" w:rsidR="00092BF8" w:rsidRPr="000305B1" w:rsidRDefault="00092BF8" w:rsidP="00092BF8">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5E8C05E7" w14:textId="77777777" w:rsidR="00092BF8" w:rsidRPr="0039336D" w:rsidRDefault="00092BF8" w:rsidP="00092BF8">
      <w:pPr>
        <w:autoSpaceDE w:val="0"/>
        <w:autoSpaceDN w:val="0"/>
        <w:adjustRightInd w:val="0"/>
        <w:jc w:val="both"/>
        <w:rPr>
          <w:rFonts w:ascii="Calibri" w:eastAsia="SimSun" w:hAnsi="Calibri" w:cs="Calibri"/>
          <w:color w:val="000000"/>
          <w:sz w:val="22"/>
          <w:szCs w:val="22"/>
        </w:rPr>
      </w:pPr>
    </w:p>
    <w:p w14:paraId="3CCB496F" w14:textId="77777777" w:rsidR="00092BF8" w:rsidRPr="000305B1" w:rsidRDefault="00092BF8" w:rsidP="00092BF8">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5DCCF672" w14:textId="77777777" w:rsidR="00092BF8" w:rsidRPr="000305B1" w:rsidRDefault="00AD3A9C" w:rsidP="00092BF8">
      <w:pPr>
        <w:autoSpaceDE w:val="0"/>
        <w:autoSpaceDN w:val="0"/>
        <w:adjustRightInd w:val="0"/>
        <w:ind w:firstLine="284"/>
        <w:jc w:val="both"/>
        <w:rPr>
          <w:rFonts w:ascii="Calibri" w:eastAsia="SimSun" w:hAnsi="Calibri" w:cs="Calibri"/>
          <w:b/>
          <w:color w:val="000000"/>
          <w:sz w:val="22"/>
          <w:szCs w:val="22"/>
        </w:rPr>
      </w:pPr>
      <w:r>
        <w:rPr>
          <w:rFonts w:ascii="Calibri" w:hAnsi="Calibri" w:cs="Calibri"/>
          <w:b/>
          <w:i/>
          <w:sz w:val="22"/>
          <w:szCs w:val="22"/>
          <w:u w:val="single"/>
        </w:rPr>
        <w:t xml:space="preserve"> </w:t>
      </w:r>
      <w:r w:rsidR="00092BF8" w:rsidRPr="0039336D">
        <w:rPr>
          <w:rFonts w:ascii="Calibri" w:hAnsi="Calibri" w:cs="Calibri"/>
          <w:b/>
          <w:i/>
          <w:sz w:val="22"/>
          <w:szCs w:val="22"/>
          <w:u w:val="single"/>
        </w:rPr>
        <w:t>sprawy proceduralne</w:t>
      </w:r>
      <w:r w:rsidR="00092BF8" w:rsidRPr="0039336D">
        <w:rPr>
          <w:rFonts w:ascii="Calibri" w:hAnsi="Calibri" w:cs="Calibri"/>
          <w:b/>
          <w:sz w:val="22"/>
          <w:szCs w:val="22"/>
        </w:rPr>
        <w:t xml:space="preserve"> -</w:t>
      </w:r>
      <w:r w:rsidR="00092BF8" w:rsidRPr="0039336D">
        <w:rPr>
          <w:rFonts w:ascii="Calibri" w:eastAsia="SimSun" w:hAnsi="Calibri" w:cs="Calibri"/>
          <w:b/>
          <w:color w:val="000000"/>
          <w:sz w:val="22"/>
          <w:szCs w:val="22"/>
        </w:rPr>
        <w:t xml:space="preserve"> </w:t>
      </w:r>
      <w:r w:rsidR="00092BF8" w:rsidRPr="000305B1">
        <w:rPr>
          <w:rFonts w:ascii="Calibri" w:eastAsia="SimSun" w:hAnsi="Calibri" w:cs="Calibri"/>
          <w:b/>
          <w:color w:val="000000"/>
          <w:sz w:val="22"/>
          <w:szCs w:val="22"/>
        </w:rPr>
        <w:t xml:space="preserve"> </w:t>
      </w:r>
      <w:r w:rsidR="00092BF8" w:rsidRPr="0039336D">
        <w:rPr>
          <w:rFonts w:ascii="Calibri" w:eastAsia="SimSun" w:hAnsi="Calibri" w:cs="Calibri"/>
          <w:b/>
          <w:color w:val="000000"/>
          <w:sz w:val="22"/>
          <w:szCs w:val="22"/>
        </w:rPr>
        <w:t xml:space="preserve">Justyna Janicka, tel. (52) 324 18 64, e-mail: </w:t>
      </w:r>
      <w:hyperlink r:id="rId16" w:history="1">
        <w:r w:rsidR="00A804F2" w:rsidRPr="00907C2D">
          <w:rPr>
            <w:rStyle w:val="Hipercze"/>
            <w:rFonts w:ascii="Calibri" w:eastAsia="SimSun" w:hAnsi="Calibri" w:cs="Calibri"/>
            <w:b/>
            <w:sz w:val="22"/>
            <w:szCs w:val="22"/>
          </w:rPr>
          <w:t>justyna.janicka@osielsko.pl</w:t>
        </w:r>
      </w:hyperlink>
      <w:r w:rsidR="00092BF8" w:rsidRPr="0039336D">
        <w:rPr>
          <w:rFonts w:ascii="Calibri" w:eastAsia="SimSun" w:hAnsi="Calibri" w:cs="Calibri"/>
          <w:b/>
          <w:color w:val="000000"/>
          <w:sz w:val="22"/>
          <w:szCs w:val="22"/>
        </w:rPr>
        <w:t xml:space="preserve"> </w:t>
      </w:r>
    </w:p>
    <w:p w14:paraId="1B176C6D" w14:textId="77777777" w:rsidR="00092BF8" w:rsidRPr="0039336D" w:rsidRDefault="00092BF8" w:rsidP="00092BF8">
      <w:pPr>
        <w:pStyle w:val="Tekstpodstawowy31"/>
        <w:overflowPunct/>
        <w:autoSpaceDE/>
        <w:autoSpaceDN/>
        <w:adjustRightInd/>
        <w:ind w:firstLine="284"/>
        <w:jc w:val="both"/>
        <w:textAlignment w:val="auto"/>
        <w:rPr>
          <w:rFonts w:ascii="Calibri" w:hAnsi="Calibri" w:cs="Calibri"/>
          <w:bCs/>
          <w:i/>
          <w:sz w:val="22"/>
          <w:szCs w:val="22"/>
          <w:u w:val="single"/>
        </w:rPr>
      </w:pPr>
    </w:p>
    <w:p w14:paraId="6CA7527C" w14:textId="77777777" w:rsidR="00092BF8" w:rsidRPr="0039336D" w:rsidRDefault="00AD3A9C" w:rsidP="00092BF8">
      <w:pPr>
        <w:pStyle w:val="Tekstpodstawowy31"/>
        <w:overflowPunct/>
        <w:autoSpaceDE/>
        <w:autoSpaceDN/>
        <w:adjustRightInd/>
        <w:ind w:firstLine="284"/>
        <w:jc w:val="both"/>
        <w:textAlignment w:val="auto"/>
        <w:rPr>
          <w:rFonts w:ascii="Calibri" w:hAnsi="Calibri" w:cs="Calibri"/>
          <w:bCs/>
          <w:sz w:val="22"/>
          <w:szCs w:val="22"/>
        </w:rPr>
      </w:pPr>
      <w:r>
        <w:rPr>
          <w:rFonts w:ascii="Calibri" w:hAnsi="Calibri" w:cs="Calibri"/>
          <w:bCs/>
          <w:i/>
          <w:sz w:val="22"/>
          <w:szCs w:val="22"/>
          <w:u w:val="single"/>
        </w:rPr>
        <w:t xml:space="preserve"> </w:t>
      </w:r>
      <w:r w:rsidR="00092BF8" w:rsidRPr="0039336D">
        <w:rPr>
          <w:rFonts w:ascii="Calibri" w:hAnsi="Calibri" w:cs="Calibri"/>
          <w:bCs/>
          <w:i/>
          <w:sz w:val="22"/>
          <w:szCs w:val="22"/>
          <w:u w:val="single"/>
        </w:rPr>
        <w:t>sprawy techniczne (dotyczące przedmiotu zamówienia i warunków  realizacji</w:t>
      </w:r>
      <w:r w:rsidR="00092BF8" w:rsidRPr="0039336D">
        <w:rPr>
          <w:rFonts w:ascii="Calibri" w:hAnsi="Calibri" w:cs="Calibri"/>
          <w:bCs/>
          <w:sz w:val="22"/>
          <w:szCs w:val="22"/>
        </w:rPr>
        <w:t>):</w:t>
      </w:r>
    </w:p>
    <w:p w14:paraId="6A14446C" w14:textId="77777777" w:rsidR="00092BF8" w:rsidRPr="003210FF" w:rsidRDefault="00092BF8" w:rsidP="00092BF8">
      <w:pPr>
        <w:ind w:left="360"/>
        <w:jc w:val="both"/>
        <w:rPr>
          <w:rFonts w:ascii="Calibri" w:hAnsi="Calibri" w:cs="Calibri"/>
          <w:b/>
          <w:bCs/>
          <w:sz w:val="22"/>
          <w:szCs w:val="22"/>
        </w:rPr>
      </w:pPr>
      <w:r w:rsidRPr="003210FF">
        <w:rPr>
          <w:rFonts w:ascii="Calibri" w:hAnsi="Calibri" w:cs="Calibri"/>
          <w:b/>
          <w:bCs/>
          <w:sz w:val="22"/>
          <w:szCs w:val="22"/>
        </w:rPr>
        <w:t>Agnieszka Grzywacz - tel.  (52) 324 18 31 część 1</w:t>
      </w:r>
    </w:p>
    <w:p w14:paraId="2691DA4C" w14:textId="4720DEAA" w:rsidR="00092BF8" w:rsidRDefault="00092BF8" w:rsidP="00092BF8">
      <w:pPr>
        <w:ind w:left="360"/>
        <w:jc w:val="both"/>
        <w:rPr>
          <w:rFonts w:ascii="Calibri" w:hAnsi="Calibri" w:cs="Calibri"/>
          <w:b/>
          <w:bCs/>
          <w:sz w:val="22"/>
          <w:szCs w:val="22"/>
        </w:rPr>
      </w:pPr>
      <w:r>
        <w:rPr>
          <w:rFonts w:ascii="Calibri" w:hAnsi="Calibri" w:cs="Calibri"/>
          <w:b/>
          <w:bCs/>
          <w:sz w:val="22"/>
          <w:szCs w:val="22"/>
        </w:rPr>
        <w:t xml:space="preserve">Jolanta </w:t>
      </w:r>
      <w:proofErr w:type="spellStart"/>
      <w:r>
        <w:rPr>
          <w:rFonts w:ascii="Calibri" w:hAnsi="Calibri" w:cs="Calibri"/>
          <w:b/>
          <w:bCs/>
          <w:sz w:val="22"/>
          <w:szCs w:val="22"/>
        </w:rPr>
        <w:t>Trzecińska</w:t>
      </w:r>
      <w:proofErr w:type="spellEnd"/>
      <w:r>
        <w:rPr>
          <w:rFonts w:ascii="Calibri" w:hAnsi="Calibri" w:cs="Calibri"/>
          <w:b/>
          <w:bCs/>
          <w:sz w:val="22"/>
          <w:szCs w:val="22"/>
        </w:rPr>
        <w:t xml:space="preserve"> – tel. (52) 324 18 30</w:t>
      </w:r>
      <w:r w:rsidRPr="003210FF">
        <w:rPr>
          <w:rFonts w:ascii="Calibri" w:hAnsi="Calibri" w:cs="Calibri"/>
          <w:b/>
          <w:bCs/>
          <w:sz w:val="22"/>
          <w:szCs w:val="22"/>
        </w:rPr>
        <w:t xml:space="preserve"> część 2</w:t>
      </w:r>
      <w:r>
        <w:rPr>
          <w:rFonts w:ascii="Calibri" w:hAnsi="Calibri" w:cs="Calibri"/>
          <w:b/>
          <w:bCs/>
          <w:sz w:val="22"/>
          <w:szCs w:val="22"/>
        </w:rPr>
        <w:t>, 3,</w:t>
      </w:r>
      <w:r w:rsidR="008B5196">
        <w:rPr>
          <w:rFonts w:ascii="Calibri" w:hAnsi="Calibri" w:cs="Calibri"/>
          <w:b/>
          <w:bCs/>
          <w:sz w:val="22"/>
          <w:szCs w:val="22"/>
        </w:rPr>
        <w:t xml:space="preserve"> </w:t>
      </w:r>
      <w:r>
        <w:rPr>
          <w:rFonts w:ascii="Calibri" w:hAnsi="Calibri" w:cs="Calibri"/>
          <w:b/>
          <w:bCs/>
          <w:sz w:val="22"/>
          <w:szCs w:val="22"/>
        </w:rPr>
        <w:t>4</w:t>
      </w:r>
    </w:p>
    <w:p w14:paraId="44706123" w14:textId="77777777" w:rsidR="00092BF8" w:rsidRPr="0039336D" w:rsidRDefault="00092BF8" w:rsidP="00092BF8">
      <w:pPr>
        <w:autoSpaceDE w:val="0"/>
        <w:autoSpaceDN w:val="0"/>
        <w:adjustRightInd w:val="0"/>
        <w:ind w:firstLine="284"/>
        <w:jc w:val="both"/>
        <w:rPr>
          <w:rFonts w:ascii="Calibri" w:eastAsia="SimSun" w:hAnsi="Calibri" w:cs="Calibri"/>
          <w:color w:val="000000"/>
          <w:sz w:val="22"/>
          <w:szCs w:val="22"/>
        </w:rPr>
      </w:pPr>
    </w:p>
    <w:p w14:paraId="264B5927" w14:textId="77777777" w:rsidR="00092BF8" w:rsidRPr="000305B1" w:rsidRDefault="00092BF8" w:rsidP="00092BF8">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2CB310A3" w14:textId="30EB223A" w:rsidR="00BC2B7B" w:rsidRPr="00BC2B7B" w:rsidRDefault="00BC2B7B" w:rsidP="00092BF8">
      <w:pPr>
        <w:autoSpaceDE w:val="0"/>
        <w:autoSpaceDN w:val="0"/>
        <w:adjustRightInd w:val="0"/>
        <w:ind w:left="284"/>
        <w:jc w:val="both"/>
        <w:rPr>
          <w:rFonts w:asciiTheme="minorHAnsi" w:hAnsiTheme="minorHAnsi" w:cstheme="minorHAnsi"/>
          <w:sz w:val="22"/>
          <w:szCs w:val="22"/>
        </w:rPr>
      </w:pPr>
      <w:hyperlink r:id="rId17" w:history="1">
        <w:r w:rsidRPr="00BC2B7B">
          <w:rPr>
            <w:rStyle w:val="Hipercze"/>
            <w:rFonts w:asciiTheme="minorHAnsi" w:hAnsiTheme="minorHAnsi" w:cstheme="minorHAnsi"/>
            <w:sz w:val="22"/>
            <w:szCs w:val="22"/>
          </w:rPr>
          <w:t>https://ezamowienia.gov.pl/mp-client/search/list/ocds-148610-62a00a78-5733-4938-84bc-45ac1e0a4d46</w:t>
        </w:r>
      </w:hyperlink>
    </w:p>
    <w:p w14:paraId="4D4A6A1E" w14:textId="721BB9C8" w:rsidR="00092BF8" w:rsidRPr="00653FE4" w:rsidRDefault="00092BF8" w:rsidP="00092BF8">
      <w:pPr>
        <w:autoSpaceDE w:val="0"/>
        <w:autoSpaceDN w:val="0"/>
        <w:adjustRightInd w:val="0"/>
        <w:ind w:left="284"/>
        <w:jc w:val="both"/>
        <w:rPr>
          <w:rFonts w:ascii="Calibri" w:hAnsi="Calibri" w:cs="Calibri"/>
          <w:sz w:val="22"/>
          <w:szCs w:val="22"/>
        </w:rPr>
      </w:pPr>
      <w:r>
        <w:rPr>
          <w:rFonts w:ascii="Calibri" w:hAnsi="Calibri" w:cs="Calibri"/>
          <w:sz w:val="22"/>
          <w:szCs w:val="22"/>
        </w:rPr>
        <w:t xml:space="preserve">                                                                                                                                                                                                                                                                                                                                                                                                                                                                                                                                                                                                                              </w:t>
      </w:r>
      <w:r w:rsidRPr="00653FE4">
        <w:rPr>
          <w:rFonts w:ascii="Calibri" w:hAnsi="Calibri" w:cs="Calibri"/>
          <w:sz w:val="22"/>
          <w:szCs w:val="22"/>
        </w:rPr>
        <w:t xml:space="preserve">  </w:t>
      </w:r>
    </w:p>
    <w:p w14:paraId="3AD5E11B" w14:textId="77777777" w:rsidR="00092BF8" w:rsidRPr="0039336D" w:rsidRDefault="00092BF8" w:rsidP="00092BF8">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3A29AB57" w14:textId="77777777" w:rsidR="00092BF8" w:rsidRPr="000305B1" w:rsidRDefault="00092BF8" w:rsidP="00092BF8">
      <w:pPr>
        <w:autoSpaceDE w:val="0"/>
        <w:autoSpaceDN w:val="0"/>
        <w:adjustRightInd w:val="0"/>
        <w:jc w:val="both"/>
        <w:rPr>
          <w:rFonts w:ascii="Calibri" w:eastAsia="SimSun" w:hAnsi="Calibri" w:cs="Calibri"/>
          <w:color w:val="000000"/>
          <w:sz w:val="22"/>
          <w:szCs w:val="22"/>
        </w:rPr>
      </w:pPr>
    </w:p>
    <w:p w14:paraId="6B9EFCF9" w14:textId="77777777" w:rsidR="00092BF8" w:rsidRPr="000305B1" w:rsidRDefault="00092BF8" w:rsidP="00092BF8">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5. </w:t>
      </w:r>
      <w:r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55757070" w14:textId="50368445" w:rsidR="005A54B0" w:rsidRDefault="00BC2B7B" w:rsidP="00BC2B7B">
      <w:pPr>
        <w:autoSpaceDE w:val="0"/>
        <w:autoSpaceDN w:val="0"/>
        <w:adjustRightInd w:val="0"/>
        <w:ind w:firstLine="284"/>
        <w:jc w:val="both"/>
        <w:rPr>
          <w:rFonts w:ascii="Calibri" w:eastAsia="SimSun" w:hAnsi="Calibri" w:cs="Calibri"/>
          <w:color w:val="000000"/>
          <w:sz w:val="22"/>
          <w:szCs w:val="22"/>
        </w:rPr>
      </w:pPr>
      <w:r w:rsidRPr="00BC2B7B">
        <w:rPr>
          <w:rFonts w:ascii="Calibri" w:eastAsia="SimSun" w:hAnsi="Calibri" w:cs="Calibri"/>
          <w:color w:val="000000"/>
          <w:sz w:val="22"/>
          <w:szCs w:val="22"/>
        </w:rPr>
        <w:t>ocds-148610-62a00a78-5733-4938-84bc-45ac1e0a4d46</w:t>
      </w:r>
    </w:p>
    <w:p w14:paraId="1DB7FF05" w14:textId="77777777" w:rsidR="00BC2B7B" w:rsidRPr="000305B1" w:rsidRDefault="00BC2B7B" w:rsidP="00092BF8">
      <w:pPr>
        <w:autoSpaceDE w:val="0"/>
        <w:autoSpaceDN w:val="0"/>
        <w:adjustRightInd w:val="0"/>
        <w:jc w:val="both"/>
        <w:rPr>
          <w:rFonts w:ascii="Calibri" w:eastAsia="SimSun" w:hAnsi="Calibri" w:cs="Calibri"/>
          <w:color w:val="000000"/>
          <w:sz w:val="22"/>
          <w:szCs w:val="22"/>
        </w:rPr>
      </w:pPr>
    </w:p>
    <w:p w14:paraId="156758E6" w14:textId="77777777" w:rsidR="00092BF8" w:rsidRPr="000305B1" w:rsidRDefault="00092BF8" w:rsidP="00092BF8">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8" w:history="1">
        <w:r w:rsidRPr="00DC531F">
          <w:rPr>
            <w:rStyle w:val="Hipercze"/>
            <w:rFonts w:ascii="Calibri" w:eastAsia="SimSun" w:hAnsi="Calibri" w:cs="Calibri"/>
            <w:sz w:val="22"/>
            <w:szCs w:val="22"/>
          </w:rPr>
          <w:t>https://ezamowienia.gov.pl</w:t>
        </w:r>
      </w:hyperlink>
      <w:r>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38CA2BB9" w14:textId="77777777" w:rsidR="00092BF8" w:rsidRDefault="00092BF8" w:rsidP="00092BF8">
      <w:pPr>
        <w:autoSpaceDE w:val="0"/>
        <w:autoSpaceDN w:val="0"/>
        <w:adjustRightInd w:val="0"/>
        <w:spacing w:after="66"/>
        <w:jc w:val="both"/>
        <w:rPr>
          <w:rFonts w:ascii="Calibri" w:eastAsia="SimSun" w:hAnsi="Calibri" w:cs="Calibri"/>
          <w:b/>
          <w:color w:val="000000"/>
          <w:sz w:val="22"/>
          <w:szCs w:val="22"/>
        </w:rPr>
      </w:pPr>
    </w:p>
    <w:p w14:paraId="3EFC2C94" w14:textId="77777777" w:rsidR="00092BF8" w:rsidRPr="00964F22" w:rsidRDefault="00092BF8" w:rsidP="00092BF8">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6B46F178" w14:textId="77777777" w:rsidR="00092BF8" w:rsidRPr="00964F22" w:rsidRDefault="00092BF8" w:rsidP="00092BF8">
      <w:pPr>
        <w:autoSpaceDE w:val="0"/>
        <w:autoSpaceDN w:val="0"/>
        <w:adjustRightInd w:val="0"/>
        <w:spacing w:after="66"/>
        <w:ind w:firstLine="284"/>
        <w:jc w:val="both"/>
        <w:rPr>
          <w:rFonts w:ascii="Calibri" w:eastAsia="SimSun" w:hAnsi="Calibri" w:cs="Calibri"/>
          <w:color w:val="000000"/>
          <w:sz w:val="22"/>
          <w:szCs w:val="22"/>
        </w:rPr>
      </w:pPr>
      <w:hyperlink r:id="rId19"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1BAA8248" w14:textId="77777777" w:rsidR="00092BF8" w:rsidRPr="0039336D" w:rsidRDefault="00092BF8" w:rsidP="00092BF8">
      <w:pPr>
        <w:autoSpaceDE w:val="0"/>
        <w:autoSpaceDN w:val="0"/>
        <w:adjustRightInd w:val="0"/>
        <w:spacing w:after="66"/>
        <w:jc w:val="both"/>
        <w:rPr>
          <w:rFonts w:ascii="Calibri" w:eastAsia="SimSun" w:hAnsi="Calibri" w:cs="Calibri"/>
          <w:color w:val="000000"/>
          <w:sz w:val="22"/>
          <w:szCs w:val="22"/>
        </w:rPr>
      </w:pPr>
    </w:p>
    <w:p w14:paraId="7754B708" w14:textId="77777777" w:rsidR="00092BF8" w:rsidRPr="000305B1" w:rsidRDefault="00092BF8" w:rsidP="00092BF8">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07FE9490" w14:textId="77777777" w:rsidR="00092BF8" w:rsidRPr="0039336D" w:rsidRDefault="00092BF8" w:rsidP="00092BF8">
      <w:pPr>
        <w:autoSpaceDE w:val="0"/>
        <w:autoSpaceDN w:val="0"/>
        <w:adjustRightInd w:val="0"/>
        <w:spacing w:after="66"/>
        <w:jc w:val="both"/>
        <w:rPr>
          <w:rFonts w:ascii="Calibri" w:eastAsia="SimSun" w:hAnsi="Calibri" w:cs="Calibri"/>
          <w:color w:val="000000"/>
          <w:sz w:val="22"/>
          <w:szCs w:val="22"/>
        </w:rPr>
      </w:pPr>
    </w:p>
    <w:p w14:paraId="4C960618" w14:textId="77777777" w:rsidR="00092BF8" w:rsidRPr="0039336D" w:rsidRDefault="00092BF8" w:rsidP="00092BF8">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8. Sposób sporządzenia dokumentów elektronicznych</w:t>
      </w:r>
      <w:r w:rsidRPr="0039336D">
        <w:rPr>
          <w:sz w:val="22"/>
          <w:szCs w:val="22"/>
        </w:rPr>
        <w:t xml:space="preserve"> </w:t>
      </w:r>
      <w:r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2749FE2" w14:textId="77777777" w:rsidR="00092BF8" w:rsidRDefault="00092BF8" w:rsidP="00092BF8">
      <w:pPr>
        <w:autoSpaceDE w:val="0"/>
        <w:autoSpaceDN w:val="0"/>
        <w:adjustRightInd w:val="0"/>
        <w:rPr>
          <w:rFonts w:ascii="Calibri" w:eastAsia="SimSun" w:hAnsi="Calibri" w:cs="Calibri"/>
          <w:color w:val="000000"/>
          <w:sz w:val="23"/>
          <w:szCs w:val="23"/>
        </w:rPr>
      </w:pPr>
    </w:p>
    <w:p w14:paraId="3F2680C9" w14:textId="77777777" w:rsidR="00092BF8" w:rsidRDefault="00092BF8" w:rsidP="00092BF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43277723" w14:textId="77777777" w:rsidR="00092BF8" w:rsidRDefault="00092BF8" w:rsidP="00092BF8">
      <w:pPr>
        <w:numPr>
          <w:ilvl w:val="0"/>
          <w:numId w:val="16"/>
        </w:numPr>
        <w:shd w:val="clear" w:color="auto" w:fill="FFFFFF"/>
        <w:tabs>
          <w:tab w:val="left" w:pos="1276"/>
        </w:tabs>
        <w:spacing w:after="120"/>
        <w:ind w:left="1276" w:hanging="283"/>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5C124491"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43DD5A1F"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w:t>
      </w:r>
      <w:r>
        <w:rPr>
          <w:rFonts w:ascii="Calibri" w:hAnsi="Calibri" w:cs="Calibri"/>
          <w:sz w:val="22"/>
          <w:szCs w:val="22"/>
        </w:rPr>
        <w:lastRenderedPageBreak/>
        <w:t>komunikacji elektronicznej, o których mowa w § 3 ust. 1 rozporządzenia (§ 2 ust. 2 rozporządzenia).</w:t>
      </w:r>
    </w:p>
    <w:p w14:paraId="1DD7433C"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663B24D1"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060065D5"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84F522D"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76107238"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6FFAC16E" w14:textId="77777777" w:rsidR="00092BF8" w:rsidRDefault="00092BF8" w:rsidP="00092BF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1DB992B" w14:textId="77777777" w:rsidR="00092BF8" w:rsidRDefault="00092BF8" w:rsidP="00092BF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608FB201" w14:textId="77777777" w:rsidR="00092BF8" w:rsidRDefault="00092BF8" w:rsidP="00092BF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3ACB0BA"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13048A51"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303B087D"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lastRenderedPageBreak/>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63C16CB0"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738E82"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022EBA4B" w14:textId="77777777" w:rsidR="00092BF8" w:rsidRDefault="00092BF8" w:rsidP="00092BF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55AD710A" w14:textId="77777777" w:rsidR="00092BF8" w:rsidRDefault="00092BF8" w:rsidP="00092BF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79D66366" w14:textId="77777777" w:rsidR="00092BF8" w:rsidRDefault="00092BF8" w:rsidP="00092BF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30B03DEF"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7444D9A8"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5EE816"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23FA56C1"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55DEFDE2"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66BEA3C9" w14:textId="77777777" w:rsidR="00092BF8" w:rsidRDefault="00092BF8" w:rsidP="00092BF8">
      <w:pPr>
        <w:numPr>
          <w:ilvl w:val="0"/>
          <w:numId w:val="16"/>
        </w:numPr>
        <w:tabs>
          <w:tab w:val="left" w:pos="1276"/>
        </w:tabs>
        <w:spacing w:after="120"/>
        <w:ind w:left="1276" w:hanging="283"/>
        <w:jc w:val="both"/>
        <w:rPr>
          <w:rFonts w:ascii="Calibri" w:hAnsi="Calibri" w:cs="Calibri"/>
          <w:sz w:val="22"/>
          <w:szCs w:val="22"/>
        </w:rPr>
      </w:pPr>
      <w:r>
        <w:rPr>
          <w:rFonts w:ascii="Calibri" w:hAnsi="Calibri" w:cs="Calibri"/>
          <w:sz w:val="22"/>
          <w:szCs w:val="22"/>
        </w:rPr>
        <w:lastRenderedPageBreak/>
        <w:t xml:space="preserve">Zgodnie z § 10 rozporządzenia dokumenty elektroniczne w postępowaniu muszą spełniać łącznie następujące wymagania: </w:t>
      </w:r>
    </w:p>
    <w:p w14:paraId="3A9E4A4F" w14:textId="77777777" w:rsidR="00092BF8" w:rsidRDefault="00092BF8" w:rsidP="00092BF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65958EF1" w14:textId="77777777" w:rsidR="00092BF8" w:rsidRDefault="00092BF8" w:rsidP="00092BF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35999003" w14:textId="77777777" w:rsidR="00092BF8" w:rsidRDefault="00092BF8" w:rsidP="00092BF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5F36A279" w14:textId="77777777" w:rsidR="00092BF8" w:rsidRPr="000034C4" w:rsidRDefault="00092BF8" w:rsidP="00092BF8">
      <w:pPr>
        <w:numPr>
          <w:ilvl w:val="1"/>
          <w:numId w:val="19"/>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4E03DE90" w14:textId="77777777" w:rsidR="00092BF8" w:rsidRDefault="00092BF8"/>
    <w:p w14:paraId="057E15A7" w14:textId="77777777" w:rsidR="00092BF8" w:rsidRPr="00092BF8" w:rsidRDefault="00092BF8" w:rsidP="00092BF8">
      <w:pPr>
        <w:autoSpaceDE w:val="0"/>
        <w:autoSpaceDN w:val="0"/>
        <w:adjustRightInd w:val="0"/>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92BF8">
        <w:rPr>
          <w:rFonts w:ascii="Calibri" w:eastAsia="SimSun" w:hAnsi="Calibri" w:cs="Calibri"/>
          <w:color w:val="000000"/>
          <w:sz w:val="22"/>
          <w:szCs w:val="22"/>
        </w:rPr>
        <w:t>Pzp</w:t>
      </w:r>
      <w:proofErr w:type="spellEnd"/>
      <w:r w:rsidRPr="00092BF8">
        <w:rPr>
          <w:rFonts w:ascii="Calibri" w:eastAsia="SimSun" w:hAnsi="Calibri" w:cs="Calibri"/>
          <w:color w:val="000000"/>
          <w:sz w:val="22"/>
          <w:szCs w:val="22"/>
        </w:rPr>
        <w:t xml:space="preserve">, ww. regulacje nie będą miały bezpośredniego zastosowania. </w:t>
      </w:r>
    </w:p>
    <w:p w14:paraId="51116B41" w14:textId="77777777" w:rsidR="00092BF8" w:rsidRPr="00092BF8" w:rsidRDefault="00092BF8" w:rsidP="00092BF8">
      <w:pPr>
        <w:autoSpaceDE w:val="0"/>
        <w:autoSpaceDN w:val="0"/>
        <w:adjustRightInd w:val="0"/>
        <w:spacing w:after="46"/>
        <w:jc w:val="both"/>
        <w:rPr>
          <w:rFonts w:ascii="Calibri" w:eastAsia="SimSun" w:hAnsi="Calibri" w:cs="Calibri"/>
          <w:color w:val="000000"/>
          <w:sz w:val="22"/>
          <w:szCs w:val="22"/>
        </w:rPr>
      </w:pPr>
    </w:p>
    <w:p w14:paraId="244C704F" w14:textId="77777777" w:rsidR="00092BF8" w:rsidRPr="00092BF8" w:rsidRDefault="00092BF8" w:rsidP="00092BF8">
      <w:pPr>
        <w:autoSpaceDE w:val="0"/>
        <w:autoSpaceDN w:val="0"/>
        <w:adjustRightInd w:val="0"/>
        <w:spacing w:after="46"/>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237D5C6B" w14:textId="77777777" w:rsidR="00092BF8" w:rsidRPr="00092BF8" w:rsidRDefault="00092BF8" w:rsidP="00092BF8">
      <w:pPr>
        <w:autoSpaceDE w:val="0"/>
        <w:autoSpaceDN w:val="0"/>
        <w:adjustRightInd w:val="0"/>
        <w:spacing w:after="46"/>
        <w:ind w:left="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a) w formatach danych określonych w przepisach rozporządzenia Rady Ministrów w sprawie Krajowych Ram Interoperacyjności (i przekazuje się jako załącznik), lub </w:t>
      </w:r>
    </w:p>
    <w:p w14:paraId="1B4F46EC" w14:textId="77777777" w:rsidR="00092BF8" w:rsidRPr="00092BF8" w:rsidRDefault="00092BF8" w:rsidP="00092BF8">
      <w:pPr>
        <w:autoSpaceDE w:val="0"/>
        <w:autoSpaceDN w:val="0"/>
        <w:adjustRightInd w:val="0"/>
        <w:spacing w:after="46"/>
        <w:ind w:left="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b) jako tekst wpisany bezpośrednio do wiadomości przekazywanej przy użyciu środków komunikacji elektronicznej (np. w treści wiadomości e-mail lub w treści „Formularza do komunikacji”). </w:t>
      </w:r>
    </w:p>
    <w:p w14:paraId="4B607B3D" w14:textId="77777777" w:rsidR="00092BF8" w:rsidRPr="00092BF8" w:rsidRDefault="00092BF8" w:rsidP="00092BF8">
      <w:pPr>
        <w:autoSpaceDE w:val="0"/>
        <w:autoSpaceDN w:val="0"/>
        <w:adjustRightInd w:val="0"/>
        <w:spacing w:after="46"/>
        <w:rPr>
          <w:rFonts w:ascii="Calibri" w:eastAsia="SimSun" w:hAnsi="Calibri" w:cs="Calibri"/>
          <w:color w:val="000000"/>
          <w:sz w:val="22"/>
          <w:szCs w:val="22"/>
        </w:rPr>
      </w:pPr>
    </w:p>
    <w:p w14:paraId="4F64B325" w14:textId="77777777" w:rsidR="00092BF8" w:rsidRPr="00092BF8" w:rsidRDefault="00092BF8" w:rsidP="00092BF8">
      <w:pPr>
        <w:autoSpaceDE w:val="0"/>
        <w:autoSpaceDN w:val="0"/>
        <w:adjustRightInd w:val="0"/>
        <w:spacing w:after="46"/>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5396011" w14:textId="77777777" w:rsidR="00092BF8" w:rsidRPr="00092BF8" w:rsidRDefault="00092BF8" w:rsidP="00092BF8">
      <w:pPr>
        <w:widowControl w:val="0"/>
        <w:tabs>
          <w:tab w:val="left" w:pos="-142"/>
        </w:tabs>
        <w:ind w:left="284"/>
        <w:jc w:val="both"/>
        <w:rPr>
          <w:rFonts w:ascii="Calibri" w:eastAsia="SimSun" w:hAnsi="Calibri" w:cs="Calibri"/>
          <w:sz w:val="22"/>
          <w:szCs w:val="22"/>
        </w:rPr>
      </w:pPr>
      <w:r w:rsidRPr="00092BF8">
        <w:rPr>
          <w:rFonts w:ascii="Calibri" w:eastAsia="SimSun" w:hAnsi="Calibri" w:cs="Calibri"/>
          <w:sz w:val="22"/>
          <w:szCs w:val="22"/>
        </w:rPr>
        <w:t>Wykonawca nie może zastrzec nazwy (firmy) oraz jego adresu, a także informacji dotyczących ceny, terminu wykonania zamówienia, okresu gwarancji i warunków płatności zawartych w jego ofercie.</w:t>
      </w:r>
    </w:p>
    <w:p w14:paraId="65274CE8" w14:textId="77777777" w:rsidR="00092BF8" w:rsidRPr="00092BF8" w:rsidRDefault="00092BF8" w:rsidP="00092BF8">
      <w:pPr>
        <w:autoSpaceDE w:val="0"/>
        <w:autoSpaceDN w:val="0"/>
        <w:adjustRightInd w:val="0"/>
        <w:spacing w:after="46"/>
        <w:jc w:val="both"/>
        <w:rPr>
          <w:rFonts w:ascii="Calibri" w:eastAsia="SimSun" w:hAnsi="Calibri" w:cs="Calibri"/>
          <w:color w:val="000000"/>
          <w:sz w:val="22"/>
          <w:szCs w:val="22"/>
        </w:rPr>
      </w:pPr>
    </w:p>
    <w:p w14:paraId="2FBE4D3A" w14:textId="77777777" w:rsidR="00092BF8" w:rsidRPr="00092BF8" w:rsidRDefault="00092BF8" w:rsidP="00092BF8">
      <w:pPr>
        <w:autoSpaceDE w:val="0"/>
        <w:autoSpaceDN w:val="0"/>
        <w:adjustRightInd w:val="0"/>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12. Komunikacja w postępowaniu, </w:t>
      </w:r>
      <w:r w:rsidRPr="00092BF8">
        <w:rPr>
          <w:rFonts w:ascii="Calibri" w:eastAsia="SimSun" w:hAnsi="Calibri" w:cs="Calibri"/>
          <w:color w:val="000000"/>
          <w:sz w:val="22"/>
          <w:szCs w:val="22"/>
          <w:u w:val="single"/>
        </w:rPr>
        <w:t>z wyłączeniem składania ofert</w:t>
      </w:r>
      <w:r w:rsidRPr="00092BF8">
        <w:rPr>
          <w:rFonts w:ascii="Calibri" w:eastAsia="SimSun" w:hAnsi="Calibri" w:cs="Calibri"/>
          <w:color w:val="000000"/>
          <w:sz w:val="22"/>
          <w:szCs w:val="22"/>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32A587F5" w14:textId="77777777" w:rsidR="00092BF8" w:rsidRPr="00092BF8" w:rsidRDefault="00092BF8" w:rsidP="00092BF8">
      <w:pPr>
        <w:autoSpaceDE w:val="0"/>
        <w:autoSpaceDN w:val="0"/>
        <w:adjustRightInd w:val="0"/>
        <w:ind w:left="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W przypadku załączników, które są zgodnie z ustawą </w:t>
      </w:r>
      <w:proofErr w:type="spellStart"/>
      <w:r w:rsidRPr="00092BF8">
        <w:rPr>
          <w:rFonts w:ascii="Calibri" w:eastAsia="SimSun" w:hAnsi="Calibri" w:cs="Calibri"/>
          <w:color w:val="000000"/>
          <w:sz w:val="22"/>
          <w:szCs w:val="22"/>
        </w:rPr>
        <w:t>Pzp</w:t>
      </w:r>
      <w:proofErr w:type="spellEnd"/>
      <w:r w:rsidRPr="00092BF8">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35D8C56" w14:textId="77777777" w:rsidR="00092BF8" w:rsidRPr="00092BF8" w:rsidRDefault="00092BF8" w:rsidP="00092BF8">
      <w:pPr>
        <w:autoSpaceDE w:val="0"/>
        <w:autoSpaceDN w:val="0"/>
        <w:adjustRightInd w:val="0"/>
        <w:rPr>
          <w:rFonts w:ascii="Calibri" w:eastAsia="SimSun" w:hAnsi="Calibri" w:cs="Calibri"/>
          <w:color w:val="000000"/>
          <w:sz w:val="22"/>
          <w:szCs w:val="22"/>
        </w:rPr>
      </w:pPr>
    </w:p>
    <w:p w14:paraId="06DD79EA" w14:textId="77777777" w:rsidR="00092BF8" w:rsidRPr="00092BF8" w:rsidRDefault="00092BF8" w:rsidP="00092BF8">
      <w:pPr>
        <w:autoSpaceDE w:val="0"/>
        <w:autoSpaceDN w:val="0"/>
        <w:adjustRightInd w:val="0"/>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lastRenderedPageBreak/>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99AC219" w14:textId="77777777" w:rsidR="00092BF8" w:rsidRPr="00092BF8" w:rsidRDefault="00092BF8" w:rsidP="00092BF8">
      <w:pPr>
        <w:autoSpaceDE w:val="0"/>
        <w:autoSpaceDN w:val="0"/>
        <w:adjustRightInd w:val="0"/>
        <w:jc w:val="both"/>
        <w:rPr>
          <w:rFonts w:ascii="Calibri" w:eastAsia="SimSun" w:hAnsi="Calibri" w:cs="Calibri"/>
          <w:color w:val="000000"/>
          <w:sz w:val="22"/>
          <w:szCs w:val="22"/>
        </w:rPr>
      </w:pPr>
    </w:p>
    <w:p w14:paraId="41152CD9" w14:textId="77777777" w:rsidR="00092BF8" w:rsidRPr="00092BF8" w:rsidRDefault="00092BF8" w:rsidP="00092BF8">
      <w:pPr>
        <w:autoSpaceDE w:val="0"/>
        <w:autoSpaceDN w:val="0"/>
        <w:adjustRightInd w:val="0"/>
        <w:spacing w:after="66"/>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64664CBC" w14:textId="77777777" w:rsidR="00092BF8" w:rsidRPr="00092BF8" w:rsidRDefault="00092BF8" w:rsidP="00092BF8">
      <w:pPr>
        <w:autoSpaceDE w:val="0"/>
        <w:autoSpaceDN w:val="0"/>
        <w:adjustRightInd w:val="0"/>
        <w:spacing w:after="66"/>
        <w:jc w:val="both"/>
        <w:rPr>
          <w:rFonts w:ascii="Calibri" w:eastAsia="SimSun" w:hAnsi="Calibri" w:cs="Calibri"/>
          <w:color w:val="000000"/>
          <w:sz w:val="22"/>
          <w:szCs w:val="22"/>
        </w:rPr>
      </w:pPr>
    </w:p>
    <w:p w14:paraId="439AA236" w14:textId="77777777" w:rsidR="00092BF8" w:rsidRPr="00092BF8" w:rsidRDefault="00092BF8" w:rsidP="00092BF8">
      <w:pPr>
        <w:autoSpaceDE w:val="0"/>
        <w:autoSpaceDN w:val="0"/>
        <w:adjustRightInd w:val="0"/>
        <w:spacing w:after="66"/>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1E4DCA42" w14:textId="77777777" w:rsidR="00092BF8" w:rsidRPr="00092BF8" w:rsidRDefault="00092BF8" w:rsidP="00092BF8">
      <w:pPr>
        <w:autoSpaceDE w:val="0"/>
        <w:autoSpaceDN w:val="0"/>
        <w:adjustRightInd w:val="0"/>
        <w:spacing w:after="66"/>
        <w:jc w:val="both"/>
        <w:rPr>
          <w:rFonts w:ascii="Calibri" w:eastAsia="SimSun" w:hAnsi="Calibri" w:cs="Calibri"/>
          <w:color w:val="000000"/>
          <w:sz w:val="22"/>
          <w:szCs w:val="22"/>
        </w:rPr>
      </w:pPr>
    </w:p>
    <w:p w14:paraId="29551B3F" w14:textId="77777777" w:rsidR="00092BF8" w:rsidRPr="00092BF8" w:rsidRDefault="00092BF8" w:rsidP="00092BF8">
      <w:pPr>
        <w:autoSpaceDE w:val="0"/>
        <w:autoSpaceDN w:val="0"/>
        <w:adjustRightInd w:val="0"/>
        <w:spacing w:after="66"/>
        <w:ind w:left="284" w:hanging="284"/>
        <w:jc w:val="both"/>
        <w:rPr>
          <w:rFonts w:ascii="Calibri" w:eastAsia="SimSun" w:hAnsi="Calibri" w:cs="Calibri"/>
          <w:i/>
          <w:iCs/>
          <w:color w:val="000000"/>
          <w:sz w:val="22"/>
          <w:szCs w:val="22"/>
        </w:rPr>
      </w:pPr>
      <w:r w:rsidRPr="00092BF8">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92BF8">
        <w:rPr>
          <w:rFonts w:ascii="Calibri" w:eastAsia="SimSun" w:hAnsi="Calibri" w:cs="Calibri"/>
          <w:i/>
          <w:iCs/>
          <w:color w:val="000000"/>
          <w:sz w:val="22"/>
          <w:szCs w:val="22"/>
        </w:rPr>
        <w:t xml:space="preserve">Regulamin Platformy e-Zamówienia. </w:t>
      </w:r>
    </w:p>
    <w:p w14:paraId="41030E7D" w14:textId="77777777" w:rsidR="00092BF8" w:rsidRPr="00092BF8" w:rsidRDefault="00092BF8" w:rsidP="00092BF8">
      <w:pPr>
        <w:autoSpaceDE w:val="0"/>
        <w:autoSpaceDN w:val="0"/>
        <w:adjustRightInd w:val="0"/>
        <w:spacing w:after="66"/>
        <w:jc w:val="both"/>
        <w:rPr>
          <w:rFonts w:ascii="Calibri" w:eastAsia="SimSun" w:hAnsi="Calibri" w:cs="Calibri"/>
          <w:color w:val="000000"/>
          <w:sz w:val="22"/>
          <w:szCs w:val="22"/>
        </w:rPr>
      </w:pPr>
    </w:p>
    <w:p w14:paraId="2D4F99A4" w14:textId="77777777" w:rsidR="00092BF8" w:rsidRPr="00092BF8" w:rsidRDefault="00092BF8" w:rsidP="00092BF8">
      <w:pPr>
        <w:autoSpaceDE w:val="0"/>
        <w:autoSpaceDN w:val="0"/>
        <w:adjustRightInd w:val="0"/>
        <w:spacing w:after="66"/>
        <w:ind w:left="284" w:hanging="284"/>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092BF8">
        <w:rPr>
          <w:rFonts w:ascii="Calibri" w:eastAsia="SimSun" w:hAnsi="Calibri" w:cs="Calibri"/>
          <w:b/>
          <w:color w:val="000000"/>
          <w:sz w:val="22"/>
          <w:szCs w:val="22"/>
        </w:rPr>
        <w:t>(32) 77 88 999</w:t>
      </w:r>
      <w:r w:rsidRPr="00092BF8">
        <w:rPr>
          <w:rFonts w:ascii="Calibri" w:eastAsia="SimSun" w:hAnsi="Calibri" w:cs="Calibri"/>
          <w:color w:val="000000"/>
          <w:sz w:val="22"/>
          <w:szCs w:val="22"/>
        </w:rPr>
        <w:t xml:space="preserve"> lub drogą elektroniczną poprzez formularz udostępniony na stronie internetowej </w:t>
      </w:r>
      <w:hyperlink r:id="rId20" w:history="1">
        <w:r w:rsidRPr="00092BF8">
          <w:rPr>
            <w:rFonts w:ascii="Calibri" w:eastAsia="SimSun" w:hAnsi="Calibri" w:cs="Calibri"/>
            <w:color w:val="0000FF"/>
            <w:sz w:val="22"/>
            <w:szCs w:val="22"/>
            <w:u w:val="single"/>
          </w:rPr>
          <w:t>https://ezamowienia.gov.pl</w:t>
        </w:r>
      </w:hyperlink>
      <w:r w:rsidRPr="00092BF8">
        <w:rPr>
          <w:rFonts w:ascii="Calibri" w:eastAsia="SimSun" w:hAnsi="Calibri" w:cs="Calibri"/>
          <w:color w:val="0462C1"/>
          <w:sz w:val="22"/>
          <w:szCs w:val="22"/>
        </w:rPr>
        <w:t xml:space="preserve"> </w:t>
      </w:r>
      <w:r w:rsidRPr="00092BF8">
        <w:rPr>
          <w:rFonts w:ascii="Calibri" w:eastAsia="SimSun" w:hAnsi="Calibri" w:cs="Calibri"/>
          <w:color w:val="000000"/>
          <w:sz w:val="22"/>
          <w:szCs w:val="22"/>
        </w:rPr>
        <w:t xml:space="preserve">w zakładce „Zgłoś problem”. </w:t>
      </w:r>
    </w:p>
    <w:p w14:paraId="61C60650" w14:textId="77777777" w:rsidR="00092BF8" w:rsidRPr="00092BF8" w:rsidRDefault="00092BF8" w:rsidP="00092BF8">
      <w:pPr>
        <w:autoSpaceDE w:val="0"/>
        <w:autoSpaceDN w:val="0"/>
        <w:adjustRightInd w:val="0"/>
        <w:spacing w:after="66"/>
        <w:ind w:left="284" w:hanging="284"/>
        <w:jc w:val="both"/>
        <w:rPr>
          <w:rFonts w:ascii="Calibri" w:eastAsia="SimSun" w:hAnsi="Calibri" w:cs="Calibri"/>
          <w:color w:val="000000"/>
          <w:sz w:val="22"/>
          <w:szCs w:val="22"/>
        </w:rPr>
      </w:pPr>
    </w:p>
    <w:p w14:paraId="04ED0DD2" w14:textId="77777777" w:rsidR="00092BF8" w:rsidRPr="00092BF8" w:rsidRDefault="00092BF8" w:rsidP="00092BF8">
      <w:pPr>
        <w:widowControl w:val="0"/>
        <w:spacing w:after="4" w:line="200" w:lineRule="exact"/>
        <w:ind w:left="360" w:hanging="360"/>
        <w:rPr>
          <w:rFonts w:ascii="Calibri" w:eastAsia="SimSun" w:hAnsi="Calibri" w:cs="Calibri"/>
          <w:bCs/>
          <w:sz w:val="22"/>
          <w:szCs w:val="22"/>
        </w:rPr>
      </w:pPr>
      <w:r w:rsidRPr="00092BF8">
        <w:rPr>
          <w:rFonts w:ascii="Calibri" w:eastAsia="SimSun" w:hAnsi="Calibri" w:cs="Calibri"/>
          <w:bCs/>
          <w:sz w:val="22"/>
          <w:szCs w:val="22"/>
        </w:rPr>
        <w:t xml:space="preserve">18. </w:t>
      </w:r>
      <w:r w:rsidRPr="00092BF8">
        <w:rPr>
          <w:rFonts w:ascii="Calibri" w:eastAsia="SimSun" w:hAnsi="Calibri" w:cs="Calibri"/>
          <w:bCs/>
          <w:sz w:val="22"/>
          <w:szCs w:val="22"/>
        </w:rPr>
        <w:tab/>
        <w:t>Opis sposobu udzielenia wyjaśnień.</w:t>
      </w:r>
    </w:p>
    <w:p w14:paraId="1537F434" w14:textId="77777777" w:rsidR="00092BF8" w:rsidRPr="00092BF8" w:rsidRDefault="00092BF8" w:rsidP="00092BF8">
      <w:pPr>
        <w:widowControl w:val="0"/>
        <w:spacing w:after="4" w:line="200" w:lineRule="exact"/>
        <w:ind w:left="240" w:hanging="240"/>
        <w:rPr>
          <w:rFonts w:ascii="Calibri" w:eastAsia="SimSun" w:hAnsi="Calibri" w:cs="Calibri"/>
          <w:bCs/>
          <w:sz w:val="22"/>
          <w:szCs w:val="22"/>
        </w:rPr>
      </w:pPr>
    </w:p>
    <w:p w14:paraId="1EA02A3C" w14:textId="77777777" w:rsidR="00092BF8" w:rsidRPr="00092BF8" w:rsidRDefault="00092BF8" w:rsidP="00092BF8">
      <w:pPr>
        <w:widowControl w:val="0"/>
        <w:tabs>
          <w:tab w:val="left" w:pos="240"/>
        </w:tabs>
        <w:spacing w:after="60" w:line="240" w:lineRule="exact"/>
        <w:ind w:left="535" w:hangingChars="243" w:hanging="535"/>
        <w:jc w:val="both"/>
        <w:rPr>
          <w:rFonts w:ascii="Calibri" w:eastAsia="SimSun" w:hAnsi="Calibri" w:cs="Calibri"/>
          <w:sz w:val="22"/>
          <w:szCs w:val="22"/>
        </w:rPr>
      </w:pPr>
      <w:r w:rsidRPr="00092BF8">
        <w:rPr>
          <w:rFonts w:ascii="Calibri" w:eastAsia="SimSun" w:hAnsi="Calibri" w:cs="Calibri"/>
          <w:color w:val="000000"/>
          <w:sz w:val="22"/>
          <w:szCs w:val="22"/>
          <w:shd w:val="clear" w:color="auto" w:fill="FFFFFF"/>
        </w:rPr>
        <w:t>18.1. Każdy Wykonawca może zwrócić się do Zamawiającego o wyjaśnienie treści specyfikacji  warunków zamówienia.</w:t>
      </w:r>
    </w:p>
    <w:p w14:paraId="0181143F" w14:textId="77777777" w:rsidR="00092BF8" w:rsidRPr="00092BF8" w:rsidRDefault="00092BF8" w:rsidP="00092BF8">
      <w:pPr>
        <w:widowControl w:val="0"/>
        <w:spacing w:after="60" w:line="240" w:lineRule="exact"/>
        <w:ind w:leftChars="200" w:left="535" w:hangingChars="25" w:hanging="55"/>
        <w:jc w:val="both"/>
        <w:rPr>
          <w:rFonts w:ascii="Calibri" w:eastAsia="SimSun" w:hAnsi="Calibri" w:cs="Calibri"/>
          <w:sz w:val="22"/>
          <w:szCs w:val="22"/>
          <w:u w:val="single"/>
          <w:lang w:eastAsia="en-US"/>
        </w:rPr>
      </w:pPr>
      <w:r w:rsidRPr="00092BF8">
        <w:rPr>
          <w:rFonts w:ascii="Calibri" w:eastAsia="SimSun" w:hAnsi="Calibri" w:cs="Calibri"/>
          <w:color w:val="000000"/>
          <w:sz w:val="22"/>
          <w:szCs w:val="22"/>
          <w:u w:val="single"/>
        </w:rPr>
        <w:t xml:space="preserve"> Zaleca się aby zapytania w formie mailowej przesyłać na wskazany adres mailowy również w wersji </w:t>
      </w:r>
      <w:r w:rsidRPr="00092BF8">
        <w:rPr>
          <w:rFonts w:ascii="Calibri" w:eastAsia="SimSun" w:hAnsi="Calibri" w:cs="Calibri"/>
          <w:color w:val="000000"/>
          <w:sz w:val="22"/>
          <w:szCs w:val="22"/>
          <w:u w:val="single"/>
          <w:lang w:eastAsia="en-US"/>
        </w:rPr>
        <w:t>edytowalnej (</w:t>
      </w:r>
      <w:r w:rsidRPr="00092BF8">
        <w:rPr>
          <w:rFonts w:ascii="Calibri" w:eastAsia="SimSun" w:hAnsi="Calibri" w:cs="Calibri"/>
          <w:color w:val="000000"/>
          <w:sz w:val="22"/>
          <w:szCs w:val="22"/>
          <w:u w:val="single"/>
        </w:rPr>
        <w:t xml:space="preserve">np. </w:t>
      </w:r>
      <w:r w:rsidRPr="00092BF8">
        <w:rPr>
          <w:rFonts w:ascii="Calibri" w:eastAsia="SimSun" w:hAnsi="Calibri" w:cs="Calibri"/>
          <w:color w:val="000000"/>
          <w:sz w:val="22"/>
          <w:szCs w:val="22"/>
          <w:u w:val="single"/>
          <w:lang w:eastAsia="en-US"/>
        </w:rPr>
        <w:t>Word, Excel)</w:t>
      </w:r>
    </w:p>
    <w:p w14:paraId="4FF25D33" w14:textId="77777777" w:rsidR="00092BF8" w:rsidRPr="00092BF8" w:rsidRDefault="00092BF8" w:rsidP="00092BF8">
      <w:pPr>
        <w:widowControl w:val="0"/>
        <w:spacing w:after="60" w:line="240" w:lineRule="exact"/>
        <w:ind w:left="537" w:hangingChars="244" w:hanging="537"/>
        <w:jc w:val="both"/>
        <w:rPr>
          <w:rFonts w:ascii="Calibri" w:eastAsia="SimSun" w:hAnsi="Calibri" w:cs="Calibri"/>
          <w:color w:val="000000"/>
          <w:sz w:val="22"/>
          <w:szCs w:val="22"/>
          <w:shd w:val="clear" w:color="auto" w:fill="FFFFFF"/>
        </w:rPr>
      </w:pPr>
      <w:r w:rsidRPr="00092BF8">
        <w:rPr>
          <w:rFonts w:ascii="Calibri" w:eastAsia="SimSun" w:hAnsi="Calibri" w:cs="Calibri"/>
          <w:color w:val="000000"/>
          <w:sz w:val="22"/>
          <w:szCs w:val="22"/>
          <w:shd w:val="clear" w:color="auto" w:fill="FFFFFF"/>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1FEE3CBB" w14:textId="77777777" w:rsidR="00092BF8" w:rsidRPr="00092BF8" w:rsidRDefault="00092BF8" w:rsidP="00092BF8">
      <w:pPr>
        <w:widowControl w:val="0"/>
        <w:spacing w:after="60" w:line="240" w:lineRule="exact"/>
        <w:ind w:left="537" w:hangingChars="244" w:hanging="537"/>
        <w:jc w:val="both"/>
        <w:rPr>
          <w:rFonts w:ascii="Calibri" w:eastAsia="SimSun" w:hAnsi="Calibri" w:cs="Calibri"/>
          <w:sz w:val="22"/>
          <w:szCs w:val="22"/>
        </w:rPr>
      </w:pPr>
      <w:r w:rsidRPr="00092BF8">
        <w:rPr>
          <w:rFonts w:ascii="Calibri" w:eastAsia="SimSun" w:hAnsi="Calibri" w:cs="Calibri"/>
          <w:color w:val="000000"/>
          <w:sz w:val="22"/>
          <w:szCs w:val="22"/>
          <w:shd w:val="clear" w:color="auto" w:fill="FFFFFF"/>
        </w:rPr>
        <w:t>18.3. Przedłużenie terminu składania ofert nie wpływa na bieg terminu składania wniosku, o którym</w:t>
      </w:r>
      <w:r w:rsidRPr="00092BF8">
        <w:rPr>
          <w:rFonts w:ascii="Calibri" w:eastAsia="SimSun" w:hAnsi="Calibri" w:cs="Calibri"/>
          <w:sz w:val="22"/>
          <w:szCs w:val="22"/>
        </w:rPr>
        <w:t xml:space="preserve"> </w:t>
      </w:r>
      <w:r w:rsidRPr="00092BF8">
        <w:rPr>
          <w:rFonts w:ascii="Calibri" w:eastAsia="SimSun" w:hAnsi="Calibri" w:cs="Calibri"/>
          <w:color w:val="000000"/>
          <w:sz w:val="22"/>
          <w:szCs w:val="22"/>
          <w:shd w:val="clear" w:color="auto" w:fill="FFFFFF"/>
        </w:rPr>
        <w:t>mowa powyżej.</w:t>
      </w:r>
    </w:p>
    <w:p w14:paraId="119C90A7" w14:textId="77777777" w:rsidR="00092BF8" w:rsidRPr="00092BF8" w:rsidRDefault="00092BF8" w:rsidP="00092BF8">
      <w:pPr>
        <w:widowControl w:val="0"/>
        <w:spacing w:line="263" w:lineRule="exact"/>
        <w:ind w:left="537" w:hangingChars="244" w:hanging="537"/>
        <w:jc w:val="both"/>
        <w:rPr>
          <w:rFonts w:ascii="Calibri" w:eastAsia="SimSun" w:hAnsi="Calibri" w:cs="Calibri"/>
          <w:color w:val="000000"/>
          <w:sz w:val="22"/>
          <w:szCs w:val="22"/>
        </w:rPr>
      </w:pPr>
      <w:r w:rsidRPr="00092BF8">
        <w:rPr>
          <w:rFonts w:ascii="Calibri" w:eastAsia="SimSun" w:hAnsi="Calibri" w:cs="Calibri"/>
          <w:color w:val="000000"/>
          <w:sz w:val="22"/>
          <w:szCs w:val="22"/>
        </w:rPr>
        <w:t xml:space="preserve">18.4. Treść zapytań wraz z wyjaśnieniami zamawiający udostępnia, bez ujawniania źródła zapytania, na stronie internetowej prowadzonego postępowania, a w przypadkach, o których mowa w art. 280 ust. 2 i 3 </w:t>
      </w:r>
      <w:proofErr w:type="spellStart"/>
      <w:r w:rsidRPr="00092BF8">
        <w:rPr>
          <w:rFonts w:ascii="Calibri" w:eastAsia="SimSun" w:hAnsi="Calibri" w:cs="Calibri"/>
          <w:color w:val="000000"/>
          <w:sz w:val="22"/>
          <w:szCs w:val="22"/>
        </w:rPr>
        <w:t>pzp</w:t>
      </w:r>
      <w:proofErr w:type="spellEnd"/>
      <w:r w:rsidRPr="00092BF8">
        <w:rPr>
          <w:rFonts w:ascii="Calibri" w:eastAsia="SimSun" w:hAnsi="Calibri" w:cs="Calibri"/>
          <w:color w:val="000000"/>
          <w:sz w:val="22"/>
          <w:szCs w:val="22"/>
        </w:rPr>
        <w:t>, przekazuje wykonawcom, którym udostępnił odpowiednio SWZ.</w:t>
      </w:r>
    </w:p>
    <w:p w14:paraId="3E660B6B" w14:textId="77777777" w:rsidR="00092BF8" w:rsidRDefault="00092BF8"/>
    <w:p w14:paraId="6BD0DCEA" w14:textId="77777777" w:rsidR="00F251D1" w:rsidRPr="00092BF8" w:rsidRDefault="00F251D1" w:rsidP="00092BF8">
      <w:pPr>
        <w:pStyle w:val="Tekstpodstawowy31"/>
        <w:overflowPunct/>
        <w:autoSpaceDE/>
        <w:autoSpaceDN/>
        <w:adjustRightInd/>
        <w:spacing w:before="120"/>
        <w:jc w:val="both"/>
        <w:textAlignment w:val="auto"/>
        <w:rPr>
          <w:rFonts w:ascii="Calibri" w:hAnsi="Calibri" w:cs="Calibri"/>
          <w:b w:val="0"/>
          <w:bCs/>
          <w:sz w:val="22"/>
          <w:szCs w:val="22"/>
        </w:rPr>
      </w:pPr>
    </w:p>
    <w:p w14:paraId="46B7DD11" w14:textId="77777777" w:rsidR="00EE5FE4" w:rsidRDefault="00EE5FE4">
      <w:pPr>
        <w:pStyle w:val="Teksttreci21"/>
        <w:shd w:val="clear" w:color="auto" w:fill="auto"/>
        <w:tabs>
          <w:tab w:val="left" w:pos="360"/>
        </w:tabs>
        <w:spacing w:before="0" w:after="0" w:line="263" w:lineRule="exact"/>
        <w:ind w:left="480" w:hangingChars="200" w:hanging="480"/>
        <w:jc w:val="both"/>
        <w:rPr>
          <w:rFonts w:ascii="Calibri" w:hAnsi="Calibri" w:cs="Calibri"/>
          <w:color w:val="000000"/>
          <w:sz w:val="24"/>
          <w:szCs w:val="24"/>
        </w:rPr>
      </w:pPr>
    </w:p>
    <w:p w14:paraId="16A8A9EC"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 WYMAGANIA DOTYCZĄCE WADIUM</w:t>
      </w:r>
    </w:p>
    <w:p w14:paraId="5F8B86EB"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06C3CA74" w14:textId="77777777" w:rsidR="009C63DC" w:rsidRDefault="00AC62B5" w:rsidP="00AC62B5">
      <w:pPr>
        <w:pStyle w:val="Teksttreci21"/>
        <w:shd w:val="clear" w:color="auto" w:fill="auto"/>
        <w:tabs>
          <w:tab w:val="left" w:pos="360"/>
        </w:tabs>
        <w:spacing w:before="0" w:after="0" w:line="263" w:lineRule="exact"/>
        <w:ind w:firstLine="0"/>
        <w:jc w:val="both"/>
        <w:rPr>
          <w:rFonts w:ascii="Calibri" w:hAnsi="Calibri" w:cs="Calibri"/>
          <w:sz w:val="22"/>
          <w:szCs w:val="22"/>
        </w:rPr>
      </w:pPr>
      <w:r>
        <w:rPr>
          <w:rFonts w:ascii="Calibri" w:hAnsi="Calibri" w:cs="Calibri"/>
          <w:sz w:val="22"/>
          <w:szCs w:val="22"/>
        </w:rPr>
        <w:t xml:space="preserve">Nie dotyczy </w:t>
      </w:r>
    </w:p>
    <w:p w14:paraId="203A78E4" w14:textId="77777777" w:rsidR="00AC62B5" w:rsidRDefault="00AC62B5" w:rsidP="00AC62B5">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7E3C97DE" w14:textId="77777777" w:rsidR="00363C8E" w:rsidRPr="00AC62B5" w:rsidRDefault="00363C8E" w:rsidP="00AC62B5">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759B2611"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5C105548"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9A495C7" w14:textId="77777777" w:rsidR="00EE5FE4" w:rsidRDefault="00EE5FE4" w:rsidP="009D4A95">
      <w:pPr>
        <w:pStyle w:val="Teksttreci21"/>
        <w:numPr>
          <w:ilvl w:val="0"/>
          <w:numId w:val="20"/>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3A12DF57" w14:textId="77777777" w:rsidR="00EE5FE4" w:rsidRPr="001115FF" w:rsidRDefault="00EE5FE4">
      <w:pPr>
        <w:pStyle w:val="Teksttreci21"/>
        <w:shd w:val="clear" w:color="auto" w:fill="auto"/>
        <w:tabs>
          <w:tab w:val="left" w:pos="360"/>
        </w:tabs>
        <w:spacing w:before="0" w:after="0" w:line="240" w:lineRule="auto"/>
        <w:ind w:firstLine="0"/>
        <w:jc w:val="both"/>
        <w:rPr>
          <w:rFonts w:ascii="Calibri" w:hAnsi="Calibri" w:cs="Calibri"/>
          <w:b/>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89433A">
        <w:rPr>
          <w:rStyle w:val="Teksttreci2"/>
          <w:rFonts w:ascii="Calibri" w:hAnsi="Calibri" w:cs="Calibri"/>
          <w:sz w:val="22"/>
          <w:szCs w:val="22"/>
        </w:rPr>
        <w:t xml:space="preserve">w </w:t>
      </w:r>
      <w:r w:rsidR="00505F5D" w:rsidRPr="00A8628F">
        <w:rPr>
          <w:rStyle w:val="Teksttreci2"/>
          <w:rFonts w:ascii="Calibri" w:hAnsi="Calibri" w:cs="Calibri"/>
          <w:sz w:val="22"/>
          <w:szCs w:val="22"/>
        </w:rPr>
        <w:t xml:space="preserve">dniu </w:t>
      </w:r>
      <w:r w:rsidR="00A40EBB" w:rsidRPr="00A40EBB">
        <w:rPr>
          <w:rStyle w:val="Teksttreci2"/>
          <w:rFonts w:ascii="Calibri" w:hAnsi="Calibri" w:cs="Calibri"/>
          <w:b/>
          <w:sz w:val="22"/>
          <w:szCs w:val="22"/>
        </w:rPr>
        <w:t>07</w:t>
      </w:r>
      <w:r w:rsidR="00A8628F" w:rsidRPr="00A40EBB">
        <w:rPr>
          <w:rStyle w:val="Teksttreci2"/>
          <w:rFonts w:ascii="Calibri" w:hAnsi="Calibri" w:cs="Calibri"/>
          <w:b/>
          <w:sz w:val="22"/>
          <w:szCs w:val="22"/>
        </w:rPr>
        <w:t>.</w:t>
      </w:r>
      <w:r w:rsidR="001115FF" w:rsidRPr="00A40EBB">
        <w:rPr>
          <w:rStyle w:val="Teksttreci2"/>
          <w:rFonts w:ascii="Calibri" w:hAnsi="Calibri" w:cs="Calibri"/>
          <w:b/>
          <w:sz w:val="22"/>
          <w:szCs w:val="22"/>
        </w:rPr>
        <w:t>0</w:t>
      </w:r>
      <w:r w:rsidR="00B86CE8" w:rsidRPr="00A40EBB">
        <w:rPr>
          <w:rStyle w:val="Teksttreci2"/>
          <w:rFonts w:ascii="Calibri" w:hAnsi="Calibri" w:cs="Calibri"/>
          <w:b/>
          <w:sz w:val="22"/>
          <w:szCs w:val="22"/>
        </w:rPr>
        <w:t>2</w:t>
      </w:r>
      <w:r w:rsidR="00505F5D" w:rsidRPr="00A40EBB">
        <w:rPr>
          <w:rStyle w:val="Teksttreci2"/>
          <w:rFonts w:ascii="Calibri" w:hAnsi="Calibri" w:cs="Calibri"/>
          <w:b/>
          <w:sz w:val="22"/>
          <w:szCs w:val="22"/>
        </w:rPr>
        <w:t>.202</w:t>
      </w:r>
      <w:r w:rsidR="00A40EBB" w:rsidRPr="00A40EBB">
        <w:rPr>
          <w:rStyle w:val="Teksttreci2"/>
          <w:rFonts w:ascii="Calibri" w:hAnsi="Calibri" w:cs="Calibri"/>
          <w:b/>
          <w:sz w:val="22"/>
          <w:szCs w:val="22"/>
        </w:rPr>
        <w:t>5</w:t>
      </w:r>
      <w:r w:rsidR="00505F5D" w:rsidRPr="00A40EBB">
        <w:rPr>
          <w:rStyle w:val="Teksttreci2"/>
          <w:rFonts w:ascii="Calibri" w:hAnsi="Calibri" w:cs="Calibri"/>
          <w:b/>
          <w:sz w:val="22"/>
          <w:szCs w:val="22"/>
        </w:rPr>
        <w:t xml:space="preserve"> r.</w:t>
      </w:r>
      <w:r w:rsidR="00505F5D" w:rsidRPr="001115FF">
        <w:rPr>
          <w:rStyle w:val="Teksttreci2"/>
          <w:rFonts w:ascii="Calibri" w:hAnsi="Calibri" w:cs="Calibri"/>
          <w:b/>
          <w:sz w:val="22"/>
          <w:szCs w:val="22"/>
        </w:rPr>
        <w:t xml:space="preserve"> </w:t>
      </w:r>
    </w:p>
    <w:p w14:paraId="010EE3C0" w14:textId="77777777" w:rsidR="00EE5FE4" w:rsidRDefault="00EE5FE4" w:rsidP="009D4A95">
      <w:pPr>
        <w:numPr>
          <w:ilvl w:val="0"/>
          <w:numId w:val="20"/>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343F9BE" w14:textId="77777777" w:rsidR="00EE5FE4" w:rsidRDefault="00EE5FE4" w:rsidP="009D4A95">
      <w:pPr>
        <w:numPr>
          <w:ilvl w:val="0"/>
          <w:numId w:val="20"/>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1D0C251" w14:textId="77777777" w:rsidR="00EE5FE4" w:rsidRDefault="00EE5FE4" w:rsidP="009D4A95">
      <w:pPr>
        <w:numPr>
          <w:ilvl w:val="0"/>
          <w:numId w:val="20"/>
        </w:numPr>
        <w:spacing w:before="26"/>
        <w:ind w:left="360" w:hanging="360"/>
        <w:jc w:val="both"/>
        <w:rPr>
          <w:rFonts w:ascii="Calibri" w:hAnsi="Calibri" w:cs="Calibri"/>
          <w:sz w:val="22"/>
          <w:szCs w:val="22"/>
        </w:rPr>
      </w:pPr>
      <w:r>
        <w:rPr>
          <w:rFonts w:ascii="Calibri" w:hAnsi="Calibri" w:cs="Calibri"/>
          <w:color w:val="000000"/>
          <w:sz w:val="22"/>
          <w:szCs w:val="22"/>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0BB9007" w14:textId="77777777" w:rsidR="00EE5FE4" w:rsidRDefault="00EE5FE4" w:rsidP="009D4A95">
      <w:pPr>
        <w:pStyle w:val="Teksttreci21"/>
        <w:numPr>
          <w:ilvl w:val="0"/>
          <w:numId w:val="20"/>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46914298" w14:textId="77777777" w:rsidR="00EE5FE4" w:rsidRDefault="00EE5FE4" w:rsidP="009D4A95">
      <w:pPr>
        <w:pStyle w:val="Teksttreci21"/>
        <w:numPr>
          <w:ilvl w:val="0"/>
          <w:numId w:val="20"/>
        </w:numPr>
        <w:shd w:val="clear" w:color="auto" w:fill="auto"/>
        <w:tabs>
          <w:tab w:val="left" w:pos="360"/>
        </w:tabs>
        <w:spacing w:before="0" w:after="0" w:line="240" w:lineRule="auto"/>
        <w:ind w:left="360" w:hanging="360"/>
        <w:jc w:val="both"/>
        <w:rPr>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4DB4AA31" w14:textId="77777777" w:rsidR="00EE5FE4" w:rsidRDefault="00EE5FE4">
      <w:pPr>
        <w:pStyle w:val="Teksttreci21"/>
        <w:shd w:val="clear" w:color="auto" w:fill="auto"/>
        <w:tabs>
          <w:tab w:val="left" w:pos="360"/>
        </w:tabs>
        <w:spacing w:before="0" w:after="0" w:line="240" w:lineRule="auto"/>
        <w:ind w:firstLine="0"/>
        <w:jc w:val="both"/>
        <w:rPr>
          <w:rFonts w:ascii="Calibri" w:hAnsi="Calibri" w:cs="Calibri"/>
          <w:b/>
          <w:sz w:val="28"/>
          <w:szCs w:val="28"/>
          <w:u w:val="single"/>
        </w:rPr>
      </w:pPr>
    </w:p>
    <w:p w14:paraId="26F20600" w14:textId="77777777" w:rsidR="00363C8E" w:rsidRDefault="00363C8E">
      <w:pPr>
        <w:pStyle w:val="Teksttreci21"/>
        <w:shd w:val="clear" w:color="auto" w:fill="auto"/>
        <w:tabs>
          <w:tab w:val="left" w:pos="360"/>
        </w:tabs>
        <w:spacing w:before="0" w:after="0" w:line="240" w:lineRule="auto"/>
        <w:ind w:firstLine="0"/>
        <w:jc w:val="both"/>
        <w:rPr>
          <w:rFonts w:ascii="Calibri" w:hAnsi="Calibri" w:cs="Calibri"/>
          <w:b/>
          <w:sz w:val="28"/>
          <w:szCs w:val="28"/>
          <w:u w:val="single"/>
        </w:rPr>
      </w:pPr>
    </w:p>
    <w:p w14:paraId="2DDCEC91" w14:textId="77777777" w:rsidR="00EE5FE4" w:rsidRDefault="00EE5FE4">
      <w:pPr>
        <w:pStyle w:val="Teksttreci21"/>
        <w:shd w:val="clear" w:color="auto" w:fill="auto"/>
        <w:tabs>
          <w:tab w:val="left" w:pos="360"/>
        </w:tabs>
        <w:spacing w:before="0" w:after="46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0F6C43DB" w14:textId="77777777" w:rsidR="00092BF8" w:rsidRDefault="00092BF8" w:rsidP="00092BF8">
      <w:pPr>
        <w:numPr>
          <w:ilvl w:val="0"/>
          <w:numId w:val="21"/>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4773DF7B" w14:textId="77777777" w:rsidR="00092BF8" w:rsidRDefault="00092BF8" w:rsidP="00092BF8">
      <w:pPr>
        <w:autoSpaceDE w:val="0"/>
        <w:autoSpaceDN w:val="0"/>
        <w:adjustRightInd w:val="0"/>
        <w:spacing w:after="65"/>
        <w:rPr>
          <w:rFonts w:ascii="Calibri" w:hAnsi="Calibri" w:cs="Calibri"/>
          <w:b/>
          <w:color w:val="FF0000"/>
          <w:sz w:val="22"/>
          <w:szCs w:val="22"/>
        </w:rPr>
      </w:pPr>
    </w:p>
    <w:p w14:paraId="435150FE" w14:textId="77777777" w:rsidR="00092BF8" w:rsidRPr="007026DD" w:rsidRDefault="00092BF8" w:rsidP="00092BF8">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219CFBEA" w14:textId="77777777" w:rsidR="00092BF8" w:rsidRPr="000305B1" w:rsidRDefault="00092BF8" w:rsidP="00092BF8">
      <w:pPr>
        <w:autoSpaceDE w:val="0"/>
        <w:autoSpaceDN w:val="0"/>
        <w:adjustRightInd w:val="0"/>
        <w:spacing w:after="65"/>
        <w:ind w:left="284"/>
        <w:jc w:val="both"/>
        <w:rPr>
          <w:rFonts w:ascii="Calibri" w:eastAsia="SimSun" w:hAnsi="Calibri" w:cs="Calibri"/>
          <w:color w:val="000000"/>
          <w:sz w:val="23"/>
          <w:szCs w:val="23"/>
        </w:rPr>
      </w:pPr>
    </w:p>
    <w:p w14:paraId="1E78F91B" w14:textId="77777777" w:rsidR="00092BF8" w:rsidRPr="007026DD" w:rsidRDefault="00092BF8" w:rsidP="00092BF8">
      <w:pPr>
        <w:numPr>
          <w:ilvl w:val="0"/>
          <w:numId w:val="21"/>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1F94405" w14:textId="77777777" w:rsidR="00092BF8" w:rsidRPr="007026DD" w:rsidRDefault="00092BF8" w:rsidP="00092BF8">
      <w:pPr>
        <w:numPr>
          <w:ilvl w:val="0"/>
          <w:numId w:val="21"/>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2B34B08" w14:textId="77777777" w:rsidR="00092BF8" w:rsidRDefault="00092BF8" w:rsidP="00092BF8">
      <w:pPr>
        <w:pStyle w:val="Akapitzlist"/>
        <w:rPr>
          <w:rFonts w:ascii="Calibri" w:eastAsia="SimSun" w:hAnsi="Calibri" w:cs="Calibri"/>
          <w:b/>
          <w:bCs/>
          <w:color w:val="000000"/>
          <w:sz w:val="23"/>
          <w:szCs w:val="23"/>
        </w:rPr>
      </w:pPr>
    </w:p>
    <w:p w14:paraId="63525C3A" w14:textId="77777777" w:rsidR="00092BF8" w:rsidRPr="007026DD" w:rsidRDefault="00092BF8" w:rsidP="00092BF8">
      <w:pPr>
        <w:numPr>
          <w:ilvl w:val="0"/>
          <w:numId w:val="21"/>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9A913AE" w14:textId="77777777" w:rsidR="00092BF8" w:rsidRPr="007026DD" w:rsidRDefault="00092BF8" w:rsidP="00092BF8">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664E8A8" w14:textId="77777777" w:rsidR="00092BF8" w:rsidRPr="007026DD" w:rsidRDefault="00092BF8" w:rsidP="00092BF8">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383E44D5" w14:textId="77777777" w:rsidR="00092BF8" w:rsidRDefault="00092BF8" w:rsidP="00092BF8">
      <w:pPr>
        <w:autoSpaceDE w:val="0"/>
        <w:autoSpaceDN w:val="0"/>
        <w:adjustRightInd w:val="0"/>
        <w:spacing w:after="68"/>
        <w:rPr>
          <w:rFonts w:ascii="Calibri" w:eastAsia="SimSun" w:hAnsi="Calibri" w:cs="Calibri"/>
          <w:color w:val="000000"/>
          <w:sz w:val="23"/>
          <w:szCs w:val="23"/>
        </w:rPr>
      </w:pPr>
    </w:p>
    <w:p w14:paraId="702F4B97" w14:textId="77777777" w:rsidR="00640E2F" w:rsidRDefault="00640E2F" w:rsidP="00092BF8">
      <w:pPr>
        <w:autoSpaceDE w:val="0"/>
        <w:autoSpaceDN w:val="0"/>
        <w:adjustRightInd w:val="0"/>
        <w:spacing w:after="68"/>
        <w:rPr>
          <w:rFonts w:ascii="Calibri" w:eastAsia="SimSun" w:hAnsi="Calibri" w:cs="Calibri"/>
          <w:color w:val="000000"/>
          <w:sz w:val="23"/>
          <w:szCs w:val="23"/>
        </w:rPr>
      </w:pPr>
    </w:p>
    <w:p w14:paraId="47E36403" w14:textId="77777777" w:rsidR="00092BF8" w:rsidRPr="00E771F0" w:rsidRDefault="00092BF8" w:rsidP="00092BF8">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lastRenderedPageBreak/>
        <w:t xml:space="preserve">UWAGA !!! </w:t>
      </w:r>
    </w:p>
    <w:p w14:paraId="7980AF9D" w14:textId="77777777" w:rsidR="00092BF8" w:rsidRPr="00E771F0" w:rsidRDefault="00092BF8" w:rsidP="00092BF8">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58DE02C9" w14:textId="77777777" w:rsidR="00092BF8" w:rsidRPr="000034C4" w:rsidRDefault="00092BF8" w:rsidP="00092BF8">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581DB076" w14:textId="3B827355" w:rsidR="00092BF8" w:rsidRPr="00E771F0" w:rsidRDefault="00003940" w:rsidP="00092BF8">
      <w:pPr>
        <w:autoSpaceDE w:val="0"/>
        <w:autoSpaceDN w:val="0"/>
        <w:adjustRightInd w:val="0"/>
        <w:spacing w:after="68"/>
        <w:rPr>
          <w:noProof/>
        </w:rPr>
      </w:pPr>
      <w:r w:rsidRPr="0036745B">
        <w:rPr>
          <w:noProof/>
        </w:rPr>
        <w:drawing>
          <wp:inline distT="0" distB="0" distL="0" distR="0" wp14:anchorId="52E166DB" wp14:editId="5955614C">
            <wp:extent cx="5543550" cy="2047875"/>
            <wp:effectExtent l="0" t="0" r="0" b="0"/>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3550" cy="2047875"/>
                    </a:xfrm>
                    <a:prstGeom prst="rect">
                      <a:avLst/>
                    </a:prstGeom>
                    <a:noFill/>
                    <a:ln>
                      <a:noFill/>
                    </a:ln>
                  </pic:spPr>
                </pic:pic>
              </a:graphicData>
            </a:graphic>
          </wp:inline>
        </w:drawing>
      </w:r>
    </w:p>
    <w:p w14:paraId="060777BC" w14:textId="77777777" w:rsidR="00092BF8" w:rsidRPr="000034C4" w:rsidRDefault="00092BF8" w:rsidP="00092BF8">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67892B1B" w14:textId="077DE8A3" w:rsidR="00092BF8" w:rsidRDefault="00003940" w:rsidP="00092BF8">
      <w:pPr>
        <w:autoSpaceDE w:val="0"/>
        <w:autoSpaceDN w:val="0"/>
        <w:adjustRightInd w:val="0"/>
        <w:spacing w:after="68"/>
        <w:rPr>
          <w:rFonts w:ascii="Calibri" w:eastAsia="SimSun" w:hAnsi="Calibri" w:cs="Calibri"/>
          <w:color w:val="000000"/>
          <w:sz w:val="23"/>
          <w:szCs w:val="23"/>
        </w:rPr>
      </w:pPr>
      <w:r w:rsidRPr="0036745B">
        <w:rPr>
          <w:noProof/>
        </w:rPr>
        <w:drawing>
          <wp:inline distT="0" distB="0" distL="0" distR="0" wp14:anchorId="2C33C10B" wp14:editId="19FC84C3">
            <wp:extent cx="5534025" cy="2486025"/>
            <wp:effectExtent l="0" t="0" r="0" b="0"/>
            <wp:docPr id="3" name="Obraz 1"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14479369" w14:textId="77777777" w:rsidR="00092BF8" w:rsidRDefault="00092BF8" w:rsidP="00092BF8">
      <w:pPr>
        <w:autoSpaceDE w:val="0"/>
        <w:autoSpaceDN w:val="0"/>
        <w:adjustRightInd w:val="0"/>
        <w:spacing w:after="68"/>
        <w:rPr>
          <w:rFonts w:ascii="Calibri" w:eastAsia="SimSun" w:hAnsi="Calibri" w:cs="Calibri"/>
          <w:color w:val="000000"/>
          <w:sz w:val="23"/>
          <w:szCs w:val="23"/>
        </w:rPr>
      </w:pPr>
    </w:p>
    <w:p w14:paraId="18EEEC81" w14:textId="77777777" w:rsidR="00092BF8" w:rsidRDefault="00092BF8" w:rsidP="00092BF8">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20F3BDAC" w14:textId="77777777" w:rsidR="00092BF8" w:rsidRDefault="00092BF8" w:rsidP="00092BF8">
      <w:pPr>
        <w:ind w:leftChars="99" w:left="238"/>
        <w:rPr>
          <w:rFonts w:ascii="Calibri" w:eastAsia="SimSun" w:hAnsi="Calibri" w:cs="Calibri"/>
          <w:color w:val="000000"/>
          <w:sz w:val="22"/>
          <w:szCs w:val="22"/>
          <w:lang w:val="en-US" w:eastAsia="zh-CN" w:bidi="ar"/>
        </w:rPr>
      </w:pPr>
    </w:p>
    <w:p w14:paraId="41C03ACA" w14:textId="77777777" w:rsidR="00092BF8" w:rsidRDefault="00092BF8" w:rsidP="00092BF8">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lastRenderedPageBreak/>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3"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069C1FEB" w14:textId="77777777" w:rsidR="00092BF8" w:rsidRDefault="00092BF8" w:rsidP="00092BF8">
      <w:pPr>
        <w:ind w:leftChars="99" w:left="238"/>
        <w:jc w:val="both"/>
        <w:rPr>
          <w:rFonts w:ascii="Calibri" w:eastAsia="SimSun" w:hAnsi="Calibri" w:cs="Calibri"/>
          <w:color w:val="000000"/>
          <w:sz w:val="22"/>
          <w:szCs w:val="22"/>
          <w:lang w:val="en-US" w:eastAsia="zh-CN" w:bidi="ar"/>
        </w:rPr>
      </w:pPr>
    </w:p>
    <w:p w14:paraId="2E812741" w14:textId="77777777" w:rsidR="00092BF8" w:rsidRDefault="00092BF8" w:rsidP="00092BF8">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5"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2BCBBAE3" w14:textId="77777777" w:rsidR="00092BF8" w:rsidRPr="0015617A" w:rsidRDefault="00092BF8" w:rsidP="00092BF8">
      <w:pPr>
        <w:ind w:leftChars="99" w:left="238"/>
        <w:jc w:val="both"/>
        <w:rPr>
          <w:rFonts w:ascii="Calibri" w:eastAsia="SimSun" w:hAnsi="Calibri" w:cs="Calibri"/>
          <w:color w:val="0563C1"/>
          <w:sz w:val="22"/>
          <w:szCs w:val="22"/>
          <w:lang w:eastAsia="zh-CN" w:bidi="ar"/>
        </w:rPr>
      </w:pPr>
    </w:p>
    <w:p w14:paraId="41CD5AE0" w14:textId="77777777" w:rsidR="00092BF8" w:rsidRPr="007026DD" w:rsidRDefault="00092BF8" w:rsidP="00092BF8">
      <w:pPr>
        <w:numPr>
          <w:ilvl w:val="0"/>
          <w:numId w:val="21"/>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E2416FE" w14:textId="77777777" w:rsidR="00092BF8" w:rsidRPr="007026DD" w:rsidRDefault="00092BF8" w:rsidP="00092BF8">
      <w:pPr>
        <w:autoSpaceDE w:val="0"/>
        <w:autoSpaceDN w:val="0"/>
        <w:adjustRightInd w:val="0"/>
        <w:spacing w:after="68"/>
        <w:ind w:left="284"/>
        <w:jc w:val="both"/>
        <w:rPr>
          <w:rFonts w:ascii="Calibri" w:eastAsia="SimSun" w:hAnsi="Calibri" w:cs="Calibri"/>
          <w:color w:val="000000"/>
          <w:sz w:val="22"/>
          <w:szCs w:val="22"/>
        </w:rPr>
      </w:pPr>
    </w:p>
    <w:p w14:paraId="49930363" w14:textId="77777777" w:rsidR="00092BF8" w:rsidRPr="007026DD" w:rsidRDefault="00092BF8" w:rsidP="00092BF8">
      <w:pPr>
        <w:numPr>
          <w:ilvl w:val="0"/>
          <w:numId w:val="21"/>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Pr="007026DD">
        <w:rPr>
          <w:sz w:val="22"/>
          <w:szCs w:val="22"/>
        </w:rPr>
        <w:t xml:space="preserve"> </w:t>
      </w:r>
      <w:r w:rsidRPr="007026DD">
        <w:rPr>
          <w:rStyle w:val="Teksttreci2"/>
          <w:rFonts w:ascii="Calibri" w:hAnsi="Calibri" w:cs="Calibri"/>
          <w:color w:val="000000"/>
          <w:sz w:val="22"/>
          <w:szCs w:val="22"/>
        </w:rPr>
        <w:t xml:space="preserve">Wykonawca może złożyć jedną ofertę. </w:t>
      </w:r>
      <w:r w:rsidRPr="007026DD">
        <w:rPr>
          <w:rFonts w:ascii="Calibri" w:eastAsia="SimSun" w:hAnsi="Calibri" w:cs="Calibri"/>
          <w:color w:val="000000"/>
          <w:sz w:val="22"/>
          <w:szCs w:val="22"/>
        </w:rPr>
        <w:t>Oferta złożona po terminie składania ofert zostanie odrzucona.</w:t>
      </w:r>
      <w:r w:rsidRPr="00964F22">
        <w:t xml:space="preserve"> </w:t>
      </w:r>
      <w:r w:rsidRPr="00964F22">
        <w:rPr>
          <w:rFonts w:ascii="Calibri" w:eastAsia="SimSun" w:hAnsi="Calibri" w:cs="Calibri"/>
          <w:color w:val="000000"/>
          <w:sz w:val="22"/>
          <w:szCs w:val="22"/>
        </w:rPr>
        <w:t>Za datę wpływu</w:t>
      </w:r>
      <w:r>
        <w:rPr>
          <w:rFonts w:ascii="Calibri" w:eastAsia="SimSun" w:hAnsi="Calibri" w:cs="Calibri"/>
          <w:color w:val="000000"/>
          <w:sz w:val="22"/>
          <w:szCs w:val="22"/>
        </w:rPr>
        <w:t xml:space="preserve"> oferty</w:t>
      </w:r>
      <w:r w:rsidRPr="00964F22">
        <w:rPr>
          <w:rFonts w:ascii="Calibri" w:eastAsia="SimSun" w:hAnsi="Calibri" w:cs="Calibri"/>
          <w:color w:val="000000"/>
          <w:sz w:val="22"/>
          <w:szCs w:val="22"/>
        </w:rPr>
        <w:t xml:space="preserve"> przyjmuje się datę </w:t>
      </w:r>
      <w:r>
        <w:rPr>
          <w:rFonts w:ascii="Calibri" w:eastAsia="SimSun" w:hAnsi="Calibri" w:cs="Calibri"/>
          <w:color w:val="000000"/>
          <w:sz w:val="22"/>
          <w:szCs w:val="22"/>
        </w:rPr>
        <w:t>jej</w:t>
      </w:r>
      <w:r w:rsidRPr="00964F22">
        <w:rPr>
          <w:rFonts w:ascii="Calibri" w:eastAsia="SimSun" w:hAnsi="Calibri" w:cs="Calibri"/>
          <w:color w:val="000000"/>
          <w:sz w:val="22"/>
          <w:szCs w:val="22"/>
        </w:rPr>
        <w:t xml:space="preserve"> wczytania </w:t>
      </w:r>
      <w:r>
        <w:rPr>
          <w:rFonts w:ascii="Calibri" w:eastAsia="SimSun" w:hAnsi="Calibri" w:cs="Calibri"/>
          <w:color w:val="000000"/>
          <w:sz w:val="22"/>
          <w:szCs w:val="22"/>
        </w:rPr>
        <w:t>na platformę</w:t>
      </w:r>
      <w:r w:rsidRPr="00964F22">
        <w:rPr>
          <w:rFonts w:ascii="Calibri" w:eastAsia="SimSun" w:hAnsi="Calibri" w:cs="Calibri"/>
          <w:color w:val="000000"/>
          <w:sz w:val="22"/>
          <w:szCs w:val="22"/>
        </w:rPr>
        <w:t>.</w:t>
      </w:r>
    </w:p>
    <w:p w14:paraId="27F5C336" w14:textId="77777777" w:rsidR="00092BF8" w:rsidRPr="007026DD" w:rsidRDefault="00092BF8" w:rsidP="00092BF8">
      <w:pPr>
        <w:pStyle w:val="Akapitzlist"/>
        <w:jc w:val="both"/>
        <w:rPr>
          <w:rFonts w:ascii="Calibri" w:eastAsia="SimSun" w:hAnsi="Calibri" w:cs="Calibri"/>
          <w:color w:val="000000"/>
          <w:sz w:val="22"/>
          <w:szCs w:val="22"/>
        </w:rPr>
      </w:pPr>
    </w:p>
    <w:p w14:paraId="1A4EA4B8" w14:textId="77777777" w:rsidR="00092BF8" w:rsidRPr="007026DD" w:rsidRDefault="00092BF8" w:rsidP="00092BF8">
      <w:pPr>
        <w:numPr>
          <w:ilvl w:val="0"/>
          <w:numId w:val="21"/>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5611DFDD" w14:textId="77777777" w:rsidR="00092BF8" w:rsidRPr="007026DD" w:rsidRDefault="00092BF8" w:rsidP="00092BF8">
      <w:pPr>
        <w:pStyle w:val="Akapitzlist"/>
        <w:jc w:val="both"/>
        <w:rPr>
          <w:rFonts w:ascii="Calibri" w:eastAsia="SimSun" w:hAnsi="Calibri" w:cs="Calibri"/>
          <w:color w:val="000000"/>
          <w:sz w:val="22"/>
          <w:szCs w:val="22"/>
        </w:rPr>
      </w:pPr>
    </w:p>
    <w:p w14:paraId="06C603E5" w14:textId="77777777" w:rsidR="00092BF8" w:rsidRPr="007026DD" w:rsidRDefault="00092BF8" w:rsidP="00092BF8">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75901D2A" w14:textId="77777777" w:rsidR="00092BF8" w:rsidRPr="007026DD" w:rsidRDefault="00092BF8" w:rsidP="00092BF8">
      <w:pPr>
        <w:pStyle w:val="Akapitzlist"/>
        <w:ind w:left="0"/>
        <w:jc w:val="both"/>
        <w:rPr>
          <w:rFonts w:ascii="Calibri" w:eastAsia="SimSun" w:hAnsi="Calibri" w:cs="Calibri"/>
          <w:color w:val="000000"/>
          <w:sz w:val="22"/>
          <w:szCs w:val="22"/>
        </w:rPr>
      </w:pPr>
    </w:p>
    <w:p w14:paraId="34BBBE35" w14:textId="77777777" w:rsidR="00092BF8" w:rsidRPr="007026DD" w:rsidRDefault="00092BF8" w:rsidP="00092BF8">
      <w:pPr>
        <w:numPr>
          <w:ilvl w:val="0"/>
          <w:numId w:val="21"/>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217CCB1A" w14:textId="77777777" w:rsidR="00092BF8" w:rsidRPr="007026DD" w:rsidRDefault="00092BF8" w:rsidP="00092BF8">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4B8861BC" w14:textId="77777777" w:rsidR="00092BF8" w:rsidRPr="007026DD" w:rsidRDefault="00092BF8" w:rsidP="00092BF8">
      <w:pPr>
        <w:pStyle w:val="Teksttreci21"/>
        <w:numPr>
          <w:ilvl w:val="0"/>
          <w:numId w:val="21"/>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4A1A5977" w14:textId="77777777" w:rsidR="00092BF8" w:rsidRPr="007026DD" w:rsidRDefault="00092BF8" w:rsidP="00092BF8">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6FE700D8" w14:textId="77777777" w:rsidR="00092BF8" w:rsidRPr="007026DD" w:rsidRDefault="00092BF8" w:rsidP="00092BF8">
      <w:pPr>
        <w:pStyle w:val="Teksttreci21"/>
        <w:numPr>
          <w:ilvl w:val="0"/>
          <w:numId w:val="21"/>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0C185DC7" w14:textId="77777777" w:rsidR="00092BF8" w:rsidRPr="007026DD" w:rsidRDefault="00092BF8" w:rsidP="00092BF8">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1DD23FC9" w14:textId="77777777" w:rsidR="00092BF8" w:rsidRPr="007026DD" w:rsidRDefault="00092BF8" w:rsidP="00092BF8">
      <w:pPr>
        <w:pStyle w:val="Teksttreci21"/>
        <w:numPr>
          <w:ilvl w:val="0"/>
          <w:numId w:val="21"/>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25E5C71B" w14:textId="77777777" w:rsidR="00092BF8" w:rsidRPr="007026DD" w:rsidRDefault="00092BF8" w:rsidP="00092BF8">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7B141C6A" w14:textId="77777777" w:rsidR="00092BF8" w:rsidRPr="007026DD" w:rsidRDefault="00092BF8" w:rsidP="00092BF8">
      <w:pPr>
        <w:pStyle w:val="Teksttreci21"/>
        <w:numPr>
          <w:ilvl w:val="0"/>
          <w:numId w:val="21"/>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4D9304E5" w14:textId="77777777" w:rsidR="00092BF8" w:rsidRPr="007026DD" w:rsidRDefault="00092BF8" w:rsidP="00092BF8">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C2F9EBC" w14:textId="77777777" w:rsidR="00092BF8" w:rsidRPr="00B522C3" w:rsidRDefault="00092BF8" w:rsidP="00092BF8">
      <w:pPr>
        <w:pStyle w:val="Teksttreci21"/>
        <w:numPr>
          <w:ilvl w:val="0"/>
          <w:numId w:val="21"/>
        </w:numPr>
        <w:shd w:val="clear" w:color="auto" w:fill="auto"/>
        <w:tabs>
          <w:tab w:val="left" w:pos="360"/>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69E94818" w14:textId="77777777" w:rsidR="00363C8E" w:rsidRDefault="00363C8E" w:rsidP="007B0B2F">
      <w:pPr>
        <w:pStyle w:val="Teksttreci21"/>
        <w:shd w:val="clear" w:color="auto" w:fill="auto"/>
        <w:tabs>
          <w:tab w:val="left" w:pos="360"/>
        </w:tabs>
        <w:spacing w:before="0" w:after="0" w:line="240" w:lineRule="auto"/>
        <w:ind w:firstLine="0"/>
        <w:jc w:val="both"/>
        <w:rPr>
          <w:rFonts w:ascii="Calibri" w:hAnsi="Calibri" w:cs="Calibri"/>
          <w:b/>
          <w:sz w:val="24"/>
          <w:szCs w:val="24"/>
        </w:rPr>
      </w:pPr>
    </w:p>
    <w:p w14:paraId="7DC055F1" w14:textId="77777777" w:rsidR="007B0B2F" w:rsidRPr="00363C8E" w:rsidRDefault="007B0B2F" w:rsidP="007B0B2F">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56ADFEC1" w14:textId="77777777" w:rsidR="00EE5FE4" w:rsidRDefault="00EE5FE4">
      <w:pPr>
        <w:pStyle w:val="Teksttreci21"/>
        <w:shd w:val="clear" w:color="auto" w:fill="auto"/>
        <w:tabs>
          <w:tab w:val="left" w:pos="360"/>
        </w:tabs>
        <w:spacing w:before="0" w:after="46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6C1303DC" w14:textId="77777777" w:rsidR="007B0B2F" w:rsidRDefault="007B0B2F" w:rsidP="007B0B2F">
      <w:pPr>
        <w:numPr>
          <w:ilvl w:val="0"/>
          <w:numId w:val="22"/>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3087EF48" w14:textId="77777777" w:rsidR="007B0B2F" w:rsidRPr="009B4BCB" w:rsidRDefault="007B0B2F" w:rsidP="007B0B2F">
      <w:pPr>
        <w:numPr>
          <w:ilvl w:val="2"/>
          <w:numId w:val="22"/>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CA38DF">
        <w:rPr>
          <w:rFonts w:ascii="Calibri" w:hAnsi="Calibri" w:cs="Calibri"/>
          <w:sz w:val="22"/>
          <w:szCs w:val="22"/>
        </w:rPr>
        <w:t xml:space="preserve">dnia </w:t>
      </w:r>
      <w:r w:rsidRPr="00CA38DF">
        <w:rPr>
          <w:rFonts w:ascii="Calibri" w:hAnsi="Calibri" w:cs="Calibri"/>
          <w:b/>
          <w:sz w:val="22"/>
          <w:szCs w:val="22"/>
        </w:rPr>
        <w:t xml:space="preserve"> </w:t>
      </w:r>
      <w:r w:rsidR="00A40EBB" w:rsidRPr="00A40EBB">
        <w:rPr>
          <w:rFonts w:ascii="Calibri" w:hAnsi="Calibri" w:cs="Calibri"/>
          <w:b/>
          <w:sz w:val="22"/>
          <w:szCs w:val="22"/>
        </w:rPr>
        <w:t>09</w:t>
      </w:r>
      <w:r w:rsidR="00B86CE8" w:rsidRPr="00A40EBB">
        <w:rPr>
          <w:rFonts w:ascii="Calibri" w:hAnsi="Calibri" w:cs="Calibri"/>
          <w:b/>
          <w:sz w:val="22"/>
          <w:szCs w:val="22"/>
        </w:rPr>
        <w:t>.01.202</w:t>
      </w:r>
      <w:r w:rsidR="00A40EBB" w:rsidRPr="00A40EBB">
        <w:rPr>
          <w:rFonts w:ascii="Calibri" w:hAnsi="Calibri" w:cs="Calibri"/>
          <w:b/>
          <w:sz w:val="22"/>
          <w:szCs w:val="22"/>
        </w:rPr>
        <w:t>5</w:t>
      </w:r>
      <w:r w:rsidRPr="00AD3A9C">
        <w:rPr>
          <w:rFonts w:ascii="Calibri" w:hAnsi="Calibri" w:cs="Calibri"/>
          <w:b/>
          <w:sz w:val="22"/>
          <w:szCs w:val="22"/>
        </w:rPr>
        <w:t xml:space="preserve"> r.</w:t>
      </w:r>
      <w:r w:rsidRPr="001C5A38">
        <w:rPr>
          <w:rFonts w:ascii="Calibri" w:hAnsi="Calibri" w:cs="Calibri"/>
          <w:b/>
          <w:sz w:val="22"/>
          <w:szCs w:val="22"/>
        </w:rPr>
        <w:t xml:space="preserve"> do godz. 10:00</w:t>
      </w:r>
    </w:p>
    <w:p w14:paraId="69F36768" w14:textId="77777777" w:rsidR="007B0B2F" w:rsidRDefault="007B0B2F" w:rsidP="007B0B2F">
      <w:pPr>
        <w:numPr>
          <w:ilvl w:val="2"/>
          <w:numId w:val="22"/>
        </w:numPr>
        <w:spacing w:before="120"/>
        <w:ind w:left="709" w:hanging="142"/>
        <w:jc w:val="both"/>
        <w:rPr>
          <w:rFonts w:ascii="Calibri" w:hAnsi="Calibri" w:cs="Calibri"/>
          <w:sz w:val="22"/>
          <w:szCs w:val="22"/>
        </w:rPr>
      </w:pPr>
      <w:r>
        <w:rPr>
          <w:rFonts w:ascii="Calibri" w:hAnsi="Calibri" w:cs="Calibri"/>
          <w:b/>
          <w:sz w:val="22"/>
          <w:szCs w:val="22"/>
        </w:rPr>
        <w:lastRenderedPageBreak/>
        <w:t>Zmiana lub wycofanie oferty</w:t>
      </w:r>
      <w:r>
        <w:rPr>
          <w:rFonts w:ascii="Calibri" w:hAnsi="Calibri" w:cs="Calibri"/>
          <w:sz w:val="22"/>
          <w:szCs w:val="22"/>
        </w:rPr>
        <w:t xml:space="preserve"> po upływie terminu składania ofert są nieskuteczne.</w:t>
      </w:r>
    </w:p>
    <w:p w14:paraId="39D30136" w14:textId="77777777" w:rsidR="007B0B2F" w:rsidRDefault="007B0B2F" w:rsidP="007B0B2F">
      <w:pPr>
        <w:numPr>
          <w:ilvl w:val="2"/>
          <w:numId w:val="22"/>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6EE234D4" w14:textId="77777777" w:rsidR="007B0B2F" w:rsidRDefault="007B0B2F" w:rsidP="007B0B2F">
      <w:pPr>
        <w:numPr>
          <w:ilvl w:val="0"/>
          <w:numId w:val="22"/>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7119C67" w14:textId="77777777" w:rsidR="007B0B2F" w:rsidRDefault="007B0B2F" w:rsidP="007B0B2F">
      <w:pPr>
        <w:pStyle w:val="Teksttreci21"/>
        <w:numPr>
          <w:ilvl w:val="0"/>
          <w:numId w:val="23"/>
        </w:numPr>
        <w:shd w:val="clear" w:color="auto" w:fill="auto"/>
        <w:tabs>
          <w:tab w:val="left" w:pos="720"/>
        </w:tabs>
        <w:spacing w:before="0" w:after="177" w:line="256" w:lineRule="exact"/>
        <w:ind w:left="720" w:hanging="360"/>
        <w:jc w:val="both"/>
        <w:rPr>
          <w:rFonts w:ascii="Calibri" w:hAnsi="Calibri" w:cs="Calibri"/>
          <w:sz w:val="22"/>
          <w:szCs w:val="22"/>
        </w:rPr>
      </w:pPr>
      <w:r>
        <w:rPr>
          <w:rFonts w:ascii="Calibri" w:hAnsi="Calibri" w:cs="Calibri"/>
          <w:b/>
          <w:bCs/>
          <w:sz w:val="22"/>
          <w:szCs w:val="22"/>
        </w:rPr>
        <w:t xml:space="preserve">Otwarcie ofert </w:t>
      </w:r>
      <w:r>
        <w:rPr>
          <w:rFonts w:ascii="Calibri" w:hAnsi="Calibri" w:cs="Calibri"/>
          <w:sz w:val="22"/>
          <w:szCs w:val="22"/>
        </w:rPr>
        <w:t xml:space="preserve">nastąpi </w:t>
      </w:r>
      <w:r w:rsidRPr="009B4BCB">
        <w:rPr>
          <w:rFonts w:ascii="Calibri" w:hAnsi="Calibri" w:cs="Calibri"/>
          <w:sz w:val="22"/>
          <w:szCs w:val="22"/>
        </w:rPr>
        <w:t xml:space="preserve">w </w:t>
      </w:r>
      <w:r w:rsidRPr="00CA38DF">
        <w:rPr>
          <w:rFonts w:ascii="Calibri" w:hAnsi="Calibri" w:cs="Calibri"/>
          <w:sz w:val="22"/>
          <w:szCs w:val="22"/>
        </w:rPr>
        <w:t>dniu</w:t>
      </w:r>
      <w:r w:rsidRPr="00CA38DF">
        <w:rPr>
          <w:rFonts w:ascii="Calibri" w:hAnsi="Calibri" w:cs="Calibri"/>
          <w:b/>
          <w:sz w:val="22"/>
          <w:szCs w:val="22"/>
        </w:rPr>
        <w:t xml:space="preserve"> </w:t>
      </w:r>
      <w:r w:rsidR="00A40EBB" w:rsidRPr="00A40EBB">
        <w:rPr>
          <w:rFonts w:ascii="Calibri" w:hAnsi="Calibri" w:cs="Calibri"/>
          <w:b/>
          <w:sz w:val="22"/>
          <w:szCs w:val="22"/>
        </w:rPr>
        <w:t>09</w:t>
      </w:r>
      <w:r w:rsidR="00B86CE8" w:rsidRPr="00A40EBB">
        <w:rPr>
          <w:rFonts w:ascii="Calibri" w:hAnsi="Calibri" w:cs="Calibri"/>
          <w:b/>
          <w:sz w:val="22"/>
          <w:szCs w:val="22"/>
        </w:rPr>
        <w:t>.01</w:t>
      </w:r>
      <w:r w:rsidRPr="00A40EBB">
        <w:rPr>
          <w:rFonts w:ascii="Calibri" w:hAnsi="Calibri" w:cs="Calibri"/>
          <w:b/>
          <w:sz w:val="22"/>
          <w:szCs w:val="22"/>
        </w:rPr>
        <w:t>.202</w:t>
      </w:r>
      <w:r w:rsidR="00A40EBB" w:rsidRPr="00A40EBB">
        <w:rPr>
          <w:rFonts w:ascii="Calibri" w:hAnsi="Calibri" w:cs="Calibri"/>
          <w:b/>
          <w:sz w:val="22"/>
          <w:szCs w:val="22"/>
        </w:rPr>
        <w:t>5</w:t>
      </w:r>
      <w:r w:rsidRPr="00AD3A9C">
        <w:rPr>
          <w:rFonts w:ascii="Calibri" w:hAnsi="Calibri" w:cs="Calibri"/>
          <w:b/>
          <w:sz w:val="22"/>
          <w:szCs w:val="22"/>
        </w:rPr>
        <w:t xml:space="preserve"> r.</w:t>
      </w:r>
      <w:r w:rsidRPr="001C5A38">
        <w:rPr>
          <w:rFonts w:ascii="Calibri" w:hAnsi="Calibri" w:cs="Calibri"/>
          <w:b/>
          <w:sz w:val="22"/>
          <w:szCs w:val="22"/>
        </w:rPr>
        <w:t xml:space="preserve"> o godz. 10:30</w:t>
      </w:r>
      <w:r w:rsidRPr="001C5A38">
        <w:rPr>
          <w:rFonts w:ascii="Calibri" w:hAnsi="Calibri" w:cs="Calibri"/>
          <w:sz w:val="22"/>
          <w:szCs w:val="22"/>
        </w:rPr>
        <w:t>.</w:t>
      </w:r>
      <w:r>
        <w:rPr>
          <w:rFonts w:ascii="Calibri" w:hAnsi="Calibri" w:cs="Calibri"/>
          <w:sz w:val="22"/>
          <w:szCs w:val="22"/>
        </w:rPr>
        <w:t xml:space="preserve">  Otwarcia ofert dokonuje się elektronicznie </w:t>
      </w:r>
      <w:r w:rsidRPr="00EA589F">
        <w:rPr>
          <w:rFonts w:ascii="Calibri" w:hAnsi="Calibri" w:cs="Calibri"/>
          <w:sz w:val="22"/>
          <w:szCs w:val="22"/>
        </w:rPr>
        <w:t>przy użyciu Platformy e-Zamówienia</w:t>
      </w:r>
      <w:r>
        <w:rPr>
          <w:rFonts w:ascii="Calibri" w:hAnsi="Calibri" w:cs="Calibri"/>
          <w:sz w:val="22"/>
          <w:szCs w:val="22"/>
        </w:rPr>
        <w:t>.</w:t>
      </w:r>
    </w:p>
    <w:p w14:paraId="79AA1121" w14:textId="77777777" w:rsidR="007B0B2F" w:rsidRDefault="007B0B2F" w:rsidP="007B0B2F">
      <w:pPr>
        <w:pStyle w:val="Teksttreci21"/>
        <w:numPr>
          <w:ilvl w:val="0"/>
          <w:numId w:val="23"/>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0C60069E" w14:textId="77777777" w:rsidR="007B0B2F" w:rsidRDefault="007B0B2F" w:rsidP="007B0B2F">
      <w:pPr>
        <w:spacing w:before="26"/>
        <w:ind w:leftChars="300" w:left="720"/>
        <w:jc w:val="both"/>
        <w:rPr>
          <w:rFonts w:ascii="Calibri" w:hAnsi="Calibri" w:cs="Calibri"/>
          <w:sz w:val="22"/>
          <w:szCs w:val="22"/>
        </w:rPr>
      </w:pPr>
      <w:r>
        <w:rPr>
          <w:rFonts w:ascii="Calibri" w:hAnsi="Calibri" w:cs="Calibri"/>
          <w:color w:val="000000"/>
          <w:sz w:val="22"/>
          <w:szCs w:val="22"/>
        </w:rPr>
        <w:t>a) nazwach albo imionach i nazwiskach oraz siedzibach lub miejscach prowadzonej działalności gospodarczej albo miejscach zamieszkania wykonawców, których oferty zostały otwarte,</w:t>
      </w:r>
    </w:p>
    <w:p w14:paraId="5AEA96F7" w14:textId="77777777" w:rsidR="007B0B2F" w:rsidRDefault="007B0B2F" w:rsidP="007B0B2F">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74AE6B14" w14:textId="77777777" w:rsidR="00EE5FE4" w:rsidRDefault="00EE5FE4">
      <w:pPr>
        <w:ind w:firstLineChars="300" w:firstLine="720"/>
        <w:jc w:val="both"/>
        <w:rPr>
          <w:rFonts w:ascii="Calibri" w:hAnsi="Calibri" w:cs="Calibri"/>
          <w:color w:val="000000"/>
        </w:rPr>
      </w:pPr>
    </w:p>
    <w:p w14:paraId="624EC6F0" w14:textId="77777777" w:rsidR="00EE5FE4" w:rsidRDefault="00EE5FE4">
      <w:pPr>
        <w:rPr>
          <w:rFonts w:ascii="Calibri" w:hAnsi="Calibri" w:cs="Calibri"/>
          <w:color w:val="000000"/>
        </w:rPr>
      </w:pPr>
    </w:p>
    <w:p w14:paraId="0332DBF4" w14:textId="77777777" w:rsidR="00EE5FE4" w:rsidRDefault="00EE5FE4">
      <w:pPr>
        <w:pStyle w:val="Teksttreci21"/>
        <w:shd w:val="clear" w:color="auto" w:fill="auto"/>
        <w:tabs>
          <w:tab w:val="left" w:pos="360"/>
        </w:tabs>
        <w:spacing w:before="0" w:after="46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512CCF4B" w14:textId="77777777" w:rsidR="00EE5FE4" w:rsidRDefault="00EE5FE4" w:rsidP="009D4A95">
      <w:pPr>
        <w:numPr>
          <w:ilvl w:val="0"/>
          <w:numId w:val="24"/>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3F195E2B" w14:textId="77777777" w:rsidR="00EE5FE4" w:rsidRDefault="00EE5FE4" w:rsidP="009D4A95">
      <w:pPr>
        <w:numPr>
          <w:ilvl w:val="0"/>
          <w:numId w:val="24"/>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Wykonawca określa cenę realizacji zamówienia poprzez wskazanie w formularzu oferty ceny netto oraz łącznej ceny brutto oferty.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4B3E7402" w14:textId="77777777" w:rsidR="00914B96" w:rsidRPr="00914B96" w:rsidRDefault="00EE5FE4" w:rsidP="009D4A95">
      <w:pPr>
        <w:numPr>
          <w:ilvl w:val="0"/>
          <w:numId w:val="24"/>
        </w:numPr>
        <w:tabs>
          <w:tab w:val="clear" w:pos="680"/>
          <w:tab w:val="left" w:pos="360"/>
        </w:tabs>
        <w:spacing w:before="120"/>
        <w:ind w:left="284" w:hanging="284"/>
        <w:jc w:val="both"/>
        <w:rPr>
          <w:rFonts w:ascii="Calibri" w:hAnsi="Calibri" w:cs="Calibri"/>
          <w:sz w:val="22"/>
          <w:szCs w:val="22"/>
        </w:rPr>
      </w:pPr>
      <w:r>
        <w:rPr>
          <w:rFonts w:ascii="Calibri" w:hAnsi="Calibri" w:cs="Calibri"/>
          <w:b/>
          <w:sz w:val="22"/>
          <w:szCs w:val="22"/>
        </w:rPr>
        <w:t>Podana przez Wykonawcę cena będzie</w:t>
      </w:r>
      <w:r>
        <w:rPr>
          <w:rFonts w:ascii="Calibri" w:hAnsi="Calibri" w:cs="Calibri"/>
          <w:sz w:val="22"/>
          <w:szCs w:val="22"/>
        </w:rPr>
        <w:t xml:space="preserve"> </w:t>
      </w:r>
      <w:r>
        <w:rPr>
          <w:rFonts w:ascii="Calibri" w:hAnsi="Calibri" w:cs="Calibri"/>
          <w:b/>
          <w:sz w:val="22"/>
          <w:szCs w:val="22"/>
        </w:rPr>
        <w:t>ceną ryczałtową</w:t>
      </w:r>
      <w:r>
        <w:rPr>
          <w:rFonts w:ascii="Calibri" w:hAnsi="Calibri" w:cs="Calibri"/>
          <w:sz w:val="22"/>
          <w:szCs w:val="22"/>
        </w:rPr>
        <w:t xml:space="preserve"> w rozumieniu art. 632§1 KC.</w:t>
      </w:r>
      <w:r w:rsidR="00914B96">
        <w:rPr>
          <w:rFonts w:ascii="Calibri" w:hAnsi="Calibri" w:cs="Calibri"/>
          <w:sz w:val="22"/>
          <w:szCs w:val="22"/>
        </w:rPr>
        <w:t xml:space="preserve"> </w:t>
      </w:r>
      <w:r w:rsidR="00914B96" w:rsidRPr="00914B96">
        <w:rPr>
          <w:rFonts w:ascii="Calibri" w:hAnsi="Calibri" w:cs="Calibri"/>
          <w:sz w:val="22"/>
          <w:szCs w:val="22"/>
        </w:rPr>
        <w:t xml:space="preserve">Cena ofertowa podana przez wykonawcę jest ceną ryczałtową za wykonanie całości przedmiotu  zamówienia i musi uwzględniać wszystkie koszty. </w:t>
      </w:r>
    </w:p>
    <w:p w14:paraId="35F54925" w14:textId="77777777" w:rsidR="00914B96" w:rsidRPr="009668A2" w:rsidRDefault="00914B96" w:rsidP="009D4A95">
      <w:pPr>
        <w:numPr>
          <w:ilvl w:val="0"/>
          <w:numId w:val="24"/>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Rozliczenia pomiędzy Wykonawcą, a Zamawiającym będą dokonywane w polskich złotych.</w:t>
      </w:r>
    </w:p>
    <w:p w14:paraId="1E03D0CF" w14:textId="77777777" w:rsidR="00914B96" w:rsidRDefault="00914B96" w:rsidP="009D4A95">
      <w:pPr>
        <w:numPr>
          <w:ilvl w:val="0"/>
          <w:numId w:val="24"/>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Zamawiający nie przewiduje zwrotu kosztów udziału w postępowaniu.</w:t>
      </w:r>
    </w:p>
    <w:p w14:paraId="136E49CD" w14:textId="77777777" w:rsidR="00914B96" w:rsidRPr="00AD7769" w:rsidRDefault="00914B96" w:rsidP="009D4A95">
      <w:pPr>
        <w:numPr>
          <w:ilvl w:val="0"/>
          <w:numId w:val="24"/>
        </w:numPr>
        <w:tabs>
          <w:tab w:val="clear" w:pos="680"/>
        </w:tabs>
        <w:autoSpaceDE w:val="0"/>
        <w:autoSpaceDN w:val="0"/>
        <w:adjustRightInd w:val="0"/>
        <w:ind w:left="360" w:hanging="360"/>
        <w:jc w:val="both"/>
        <w:rPr>
          <w:rFonts w:ascii="Calibri" w:hAnsi="Calibri" w:cs="Calibri"/>
          <w:sz w:val="22"/>
          <w:szCs w:val="22"/>
        </w:rPr>
      </w:pPr>
      <w:r w:rsidRPr="00CC7CA0">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09120495" w14:textId="77777777" w:rsidR="00914B96" w:rsidRDefault="00914B96" w:rsidP="00914B96">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13468A12" w14:textId="77777777" w:rsidR="00914B96" w:rsidRDefault="00EE5FE4" w:rsidP="00914B96">
      <w:pPr>
        <w:autoSpaceDE w:val="0"/>
        <w:autoSpaceDN w:val="0"/>
        <w:adjustRightInd w:val="0"/>
        <w:jc w:val="both"/>
        <w:rPr>
          <w:rFonts w:ascii="Calibri" w:hAnsi="Calibri" w:cs="Calibri"/>
          <w:sz w:val="22"/>
          <w:szCs w:val="22"/>
        </w:rPr>
      </w:pPr>
      <w:r>
        <w:rPr>
          <w:rFonts w:ascii="Calibri" w:hAnsi="Calibri" w:cs="Calibri"/>
          <w:sz w:val="22"/>
          <w:szCs w:val="22"/>
        </w:rPr>
        <w:tab/>
      </w:r>
    </w:p>
    <w:p w14:paraId="142B8206" w14:textId="77777777" w:rsidR="00914B96" w:rsidRPr="00914B96" w:rsidRDefault="00914B96" w:rsidP="00914B96">
      <w:pPr>
        <w:autoSpaceDE w:val="0"/>
        <w:autoSpaceDN w:val="0"/>
        <w:adjustRightInd w:val="0"/>
        <w:jc w:val="both"/>
        <w:rPr>
          <w:rFonts w:ascii="Calibri" w:hAnsi="Calibri" w:cs="Calibri"/>
          <w:sz w:val="22"/>
          <w:szCs w:val="22"/>
        </w:rPr>
      </w:pPr>
    </w:p>
    <w:p w14:paraId="6427DD78" w14:textId="77777777" w:rsidR="00EE5FE4" w:rsidRPr="007E08AE" w:rsidRDefault="00EE5FE4" w:rsidP="007E08AE">
      <w:pPr>
        <w:pStyle w:val="Nagwek2"/>
        <w:spacing w:after="240"/>
        <w:ind w:left="0" w:firstLine="0"/>
        <w:jc w:val="center"/>
        <w:rPr>
          <w:rFonts w:ascii="Calibri" w:hAnsi="Calibri" w:cs="Calibri"/>
          <w:sz w:val="28"/>
          <w:szCs w:val="28"/>
        </w:rPr>
      </w:pPr>
      <w:r w:rsidRPr="00A8628F">
        <w:rPr>
          <w:rFonts w:ascii="Calibri" w:hAnsi="Calibri" w:cs="Calibri"/>
          <w:sz w:val="28"/>
          <w:szCs w:val="28"/>
        </w:rPr>
        <w:t>CZĘŚĆ XV  KRYTERIA WYBORU</w:t>
      </w:r>
      <w:r>
        <w:rPr>
          <w:rFonts w:ascii="Calibri" w:hAnsi="Calibri" w:cs="Calibri"/>
          <w:sz w:val="28"/>
          <w:szCs w:val="28"/>
        </w:rPr>
        <w:t xml:space="preserve"> OFERT.  OCENA OFERT</w:t>
      </w:r>
    </w:p>
    <w:p w14:paraId="686834C2" w14:textId="77777777" w:rsidR="00EE5FE4" w:rsidRDefault="00EE5FE4">
      <w:pPr>
        <w:tabs>
          <w:tab w:val="left" w:pos="360"/>
        </w:tabs>
        <w:ind w:left="360" w:hanging="360"/>
        <w:rPr>
          <w:rFonts w:ascii="Calibri" w:hAnsi="Calibri" w:cs="Calibri"/>
          <w:sz w:val="22"/>
          <w:szCs w:val="22"/>
        </w:rPr>
      </w:pPr>
      <w:r w:rsidRPr="009E479B">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w:t>
      </w:r>
      <w:r w:rsidR="00015503" w:rsidRPr="00015503">
        <w:rPr>
          <w:rFonts w:ascii="Calibri" w:hAnsi="Calibri" w:cs="Calibri"/>
          <w:sz w:val="22"/>
          <w:szCs w:val="22"/>
        </w:rPr>
        <w:t xml:space="preserve">która uzyska największą sumę punktów w kryterium </w:t>
      </w:r>
      <w:r w:rsidR="00015503">
        <w:rPr>
          <w:rFonts w:ascii="Calibri" w:hAnsi="Calibri" w:cs="Calibri"/>
          <w:sz w:val="22"/>
          <w:szCs w:val="22"/>
        </w:rPr>
        <w:t>„cena”</w:t>
      </w:r>
      <w:r>
        <w:rPr>
          <w:rFonts w:ascii="Calibri" w:hAnsi="Calibri" w:cs="Calibri"/>
          <w:sz w:val="22"/>
          <w:szCs w:val="22"/>
        </w:rPr>
        <w:t xml:space="preserve"> i kryterium “</w:t>
      </w:r>
      <w:r w:rsidR="00AC62B5" w:rsidRPr="00AC62B5">
        <w:rPr>
          <w:rFonts w:ascii="Calibri" w:hAnsi="Calibri" w:cs="Calibri"/>
          <w:sz w:val="20"/>
        </w:rPr>
        <w:t xml:space="preserve"> </w:t>
      </w:r>
      <w:r w:rsidR="004E3F7C" w:rsidRPr="004E3F7C">
        <w:rPr>
          <w:rFonts w:ascii="Calibri" w:hAnsi="Calibri" w:cs="Calibri"/>
          <w:sz w:val="22"/>
          <w:szCs w:val="22"/>
        </w:rPr>
        <w:t>termin realizacji</w:t>
      </w:r>
      <w:r>
        <w:rPr>
          <w:rFonts w:ascii="Calibri" w:hAnsi="Calibri" w:cs="Calibri"/>
          <w:sz w:val="22"/>
          <w:szCs w:val="22"/>
        </w:rPr>
        <w:t>”.</w:t>
      </w:r>
    </w:p>
    <w:p w14:paraId="00BCF376"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1"/>
        <w:gridCol w:w="1599"/>
      </w:tblGrid>
      <w:tr w:rsidR="00EE5FE4" w14:paraId="662E8FD1" w14:textId="77777777" w:rsidTr="00E41F54">
        <w:trPr>
          <w:trHeight w:val="303"/>
        </w:trPr>
        <w:tc>
          <w:tcPr>
            <w:tcW w:w="5021" w:type="dxa"/>
          </w:tcPr>
          <w:p w14:paraId="6BD4A871"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99" w:type="dxa"/>
          </w:tcPr>
          <w:p w14:paraId="584EE831"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668677D2" w14:textId="77777777" w:rsidTr="00E41F54">
        <w:trPr>
          <w:trHeight w:val="291"/>
        </w:trPr>
        <w:tc>
          <w:tcPr>
            <w:tcW w:w="5021" w:type="dxa"/>
          </w:tcPr>
          <w:p w14:paraId="235033F9"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99" w:type="dxa"/>
          </w:tcPr>
          <w:p w14:paraId="56E69246"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B6456FC" w14:textId="77777777" w:rsidTr="00E41F54">
        <w:trPr>
          <w:trHeight w:val="315"/>
        </w:trPr>
        <w:tc>
          <w:tcPr>
            <w:tcW w:w="5021" w:type="dxa"/>
          </w:tcPr>
          <w:p w14:paraId="4FAF9ECF" w14:textId="77777777" w:rsidR="00EE5FE4" w:rsidRDefault="00EE5FE4" w:rsidP="00AC62B5">
            <w:pPr>
              <w:tabs>
                <w:tab w:val="left" w:pos="0"/>
              </w:tabs>
              <w:spacing w:before="120"/>
              <w:jc w:val="both"/>
              <w:rPr>
                <w:rFonts w:ascii="Calibri" w:hAnsi="Calibri" w:cs="Calibri"/>
                <w:b/>
                <w:sz w:val="22"/>
                <w:szCs w:val="22"/>
              </w:rPr>
            </w:pPr>
            <w:r>
              <w:rPr>
                <w:rFonts w:ascii="Calibri" w:hAnsi="Calibri" w:cs="Calibri"/>
                <w:b/>
                <w:sz w:val="22"/>
                <w:szCs w:val="22"/>
              </w:rPr>
              <w:t>2/</w:t>
            </w:r>
            <w:r w:rsidR="00AC62B5">
              <w:rPr>
                <w:rFonts w:ascii="Calibri" w:hAnsi="Calibri" w:cs="Calibri"/>
                <w:b/>
                <w:sz w:val="22"/>
                <w:szCs w:val="22"/>
              </w:rPr>
              <w:t xml:space="preserve"> </w:t>
            </w:r>
            <w:r w:rsidR="004E3F7C" w:rsidRPr="004E3F7C">
              <w:rPr>
                <w:rFonts w:ascii="Calibri" w:hAnsi="Calibri"/>
                <w:sz w:val="22"/>
                <w:szCs w:val="22"/>
              </w:rPr>
              <w:t xml:space="preserve"> </w:t>
            </w:r>
            <w:r w:rsidR="004E3F7C" w:rsidRPr="004E3F7C">
              <w:rPr>
                <w:rFonts w:ascii="Calibri" w:hAnsi="Calibri" w:cs="Calibri"/>
                <w:b/>
                <w:sz w:val="22"/>
                <w:szCs w:val="22"/>
              </w:rPr>
              <w:t>termin realizacji</w:t>
            </w:r>
          </w:p>
        </w:tc>
        <w:tc>
          <w:tcPr>
            <w:tcW w:w="1599" w:type="dxa"/>
          </w:tcPr>
          <w:p w14:paraId="1F6C5E24" w14:textId="77777777" w:rsidR="00EE5FE4" w:rsidRDefault="00EE5FE4">
            <w:pPr>
              <w:spacing w:before="120"/>
              <w:jc w:val="center"/>
              <w:rPr>
                <w:rFonts w:ascii="Calibri" w:hAnsi="Calibri" w:cs="Calibri"/>
                <w:b/>
                <w:sz w:val="22"/>
                <w:szCs w:val="22"/>
              </w:rPr>
            </w:pPr>
            <w:r>
              <w:rPr>
                <w:rFonts w:ascii="Calibri" w:hAnsi="Calibri" w:cs="Calibri"/>
                <w:b/>
                <w:sz w:val="22"/>
                <w:szCs w:val="22"/>
              </w:rPr>
              <w:t>40%</w:t>
            </w:r>
          </w:p>
        </w:tc>
      </w:tr>
    </w:tbl>
    <w:p w14:paraId="7369B518" w14:textId="77777777" w:rsidR="00EE5FE4" w:rsidRDefault="00EE5FE4">
      <w:pPr>
        <w:rPr>
          <w:rFonts w:ascii="Calibri" w:hAnsi="Calibri" w:cs="Calibri"/>
        </w:rPr>
      </w:pPr>
    </w:p>
    <w:p w14:paraId="395558B9" w14:textId="77777777" w:rsidR="00EE5FE4" w:rsidRDefault="00EE5FE4">
      <w:pPr>
        <w:rPr>
          <w:rFonts w:ascii="Calibri" w:hAnsi="Calibri" w:cs="Calibri"/>
        </w:rPr>
      </w:pPr>
    </w:p>
    <w:p w14:paraId="1A39868E" w14:textId="77777777" w:rsidR="00EE5FE4" w:rsidRDefault="00EE5FE4">
      <w:pPr>
        <w:rPr>
          <w:rFonts w:ascii="Calibri" w:hAnsi="Calibri" w:cs="Calibri"/>
        </w:rPr>
      </w:pPr>
    </w:p>
    <w:p w14:paraId="2BEBA4CB" w14:textId="77777777" w:rsidR="00EE5FE4" w:rsidRDefault="00EE5FE4">
      <w:pPr>
        <w:rPr>
          <w:rFonts w:ascii="Calibri" w:hAnsi="Calibri" w:cs="Calibri"/>
        </w:rPr>
      </w:pPr>
    </w:p>
    <w:p w14:paraId="0A1DC3DC" w14:textId="77777777" w:rsidR="004E3F7C" w:rsidRDefault="004E3F7C">
      <w:pPr>
        <w:rPr>
          <w:rFonts w:ascii="Calibri" w:hAnsi="Calibri" w:cs="Calibri"/>
        </w:rPr>
      </w:pPr>
    </w:p>
    <w:p w14:paraId="32EF86AB" w14:textId="77777777" w:rsidR="00AD3A9C" w:rsidRDefault="00AD3A9C">
      <w:pPr>
        <w:tabs>
          <w:tab w:val="left" w:pos="360"/>
        </w:tabs>
        <w:rPr>
          <w:rFonts w:ascii="Calibri" w:hAnsi="Calibri" w:cs="Calibri"/>
          <w:b/>
          <w:sz w:val="22"/>
          <w:szCs w:val="22"/>
        </w:rPr>
      </w:pPr>
    </w:p>
    <w:p w14:paraId="2A0E2D5B" w14:textId="77777777" w:rsidR="00EE5FE4" w:rsidRDefault="00EE5FE4">
      <w:pPr>
        <w:tabs>
          <w:tab w:val="left" w:pos="360"/>
        </w:tabs>
        <w:rPr>
          <w:rFonts w:ascii="Calibri" w:hAnsi="Calibri" w:cs="Calibri"/>
          <w:sz w:val="22"/>
          <w:szCs w:val="22"/>
        </w:rPr>
      </w:pPr>
      <w:r w:rsidRPr="009E479B">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7CEED0B9" w14:textId="77777777" w:rsidR="00EE5FE4" w:rsidRDefault="00EE5FE4">
      <w:pPr>
        <w:rPr>
          <w:rFonts w:ascii="Calibri" w:hAnsi="Calibri" w:cs="Calibri"/>
          <w:sz w:val="22"/>
          <w:szCs w:val="22"/>
        </w:rPr>
      </w:pPr>
    </w:p>
    <w:p w14:paraId="70CA5326" w14:textId="77777777" w:rsidR="00EE5FE4" w:rsidRDefault="00EE5FE4">
      <w:pPr>
        <w:rPr>
          <w:rFonts w:ascii="Calibri" w:hAnsi="Calibri" w:cs="Calibri"/>
          <w:b/>
          <w:sz w:val="22"/>
          <w:szCs w:val="22"/>
        </w:rPr>
      </w:pPr>
      <w:r>
        <w:rPr>
          <w:rFonts w:ascii="Calibri" w:hAnsi="Calibri" w:cs="Calibri"/>
          <w:b/>
          <w:sz w:val="22"/>
          <w:szCs w:val="22"/>
        </w:rPr>
        <w:t>A. Kryterium “CENA” w PLN</w:t>
      </w:r>
    </w:p>
    <w:p w14:paraId="1CE4C215" w14:textId="77777777" w:rsidR="00EE5FE4" w:rsidRDefault="00EE5FE4">
      <w:pPr>
        <w:rPr>
          <w:rFonts w:ascii="Calibri" w:hAnsi="Calibri" w:cs="Calibri"/>
        </w:rPr>
      </w:pPr>
    </w:p>
    <w:p w14:paraId="0EF65B0D" w14:textId="77777777" w:rsidR="00EE5FE4" w:rsidRDefault="00EE5FE4">
      <w:pPr>
        <w:rPr>
          <w:rFonts w:ascii="Calibri" w:hAnsi="Calibri" w:cs="Calibri"/>
          <w:sz w:val="22"/>
          <w:szCs w:val="22"/>
        </w:rPr>
      </w:pPr>
      <w:r>
        <w:rPr>
          <w:rFonts w:ascii="Calibri" w:hAnsi="Calibri" w:cs="Calibri"/>
          <w:sz w:val="22"/>
          <w:szCs w:val="22"/>
        </w:rPr>
        <w:lastRenderedPageBreak/>
        <w:t>znaczenie kryterium – 60% (60 pkt)</w:t>
      </w:r>
    </w:p>
    <w:p w14:paraId="1C0FB6C6" w14:textId="77777777" w:rsidR="00EE5FE4" w:rsidRDefault="00EE5FE4">
      <w:pPr>
        <w:pStyle w:val="Tekstpodstawowy21"/>
        <w:rPr>
          <w:rFonts w:ascii="Calibri" w:hAnsi="Calibri" w:cs="Calibri"/>
          <w:sz w:val="22"/>
          <w:szCs w:val="22"/>
        </w:rPr>
      </w:pPr>
    </w:p>
    <w:p w14:paraId="21E3947C" w14:textId="77777777" w:rsidR="00EE5FE4" w:rsidRDefault="00EE5FE4">
      <w:pPr>
        <w:pStyle w:val="Tekstpodstawowy21"/>
        <w:rPr>
          <w:rFonts w:ascii="Calibri" w:hAnsi="Calibri" w:cs="Calibri"/>
          <w:sz w:val="22"/>
          <w:szCs w:val="22"/>
        </w:rPr>
      </w:pPr>
      <w:r>
        <w:rPr>
          <w:rFonts w:ascii="Calibri" w:hAnsi="Calibri" w:cs="Calibri"/>
          <w:sz w:val="22"/>
          <w:szCs w:val="22"/>
        </w:rPr>
        <w:t>Oferty ocenione zostaną wg poniższego wzoru:</w:t>
      </w:r>
    </w:p>
    <w:p w14:paraId="32C4289F" w14:textId="77777777" w:rsidR="00EE5FE4" w:rsidRDefault="00EE5FE4">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5110E76" w14:textId="77777777">
        <w:trPr>
          <w:cantSplit/>
          <w:trHeight w:val="616"/>
        </w:trPr>
        <w:tc>
          <w:tcPr>
            <w:tcW w:w="3960" w:type="dxa"/>
            <w:tcBorders>
              <w:top w:val="single" w:sz="4" w:space="0" w:color="000000"/>
              <w:left w:val="single" w:sz="4" w:space="0" w:color="000000"/>
              <w:bottom w:val="single" w:sz="4" w:space="0" w:color="000000"/>
            </w:tcBorders>
          </w:tcPr>
          <w:p w14:paraId="2A5731DB"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6E206D15"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6D05A641"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0CC7ED8C"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6CF0D6EB"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6E71E503"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226B96CF" w14:textId="77777777" w:rsidR="00EE5FE4" w:rsidRDefault="00EE5FE4" w:rsidP="009D4A95">
            <w:pPr>
              <w:numPr>
                <w:ilvl w:val="0"/>
                <w:numId w:val="25"/>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14853A46" w14:textId="77777777" w:rsidR="00EE5FE4" w:rsidRDefault="00EE5FE4" w:rsidP="009D4A95">
            <w:pPr>
              <w:numPr>
                <w:ilvl w:val="0"/>
                <w:numId w:val="25"/>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56195650" w14:textId="77777777" w:rsidR="00EE5FE4" w:rsidRDefault="00EE5FE4" w:rsidP="009D4A95">
            <w:pPr>
              <w:pStyle w:val="BodyText21"/>
              <w:numPr>
                <w:ilvl w:val="0"/>
                <w:numId w:val="25"/>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1A647EB7" w14:textId="77777777" w:rsidR="00EE5FE4" w:rsidRDefault="00EE5FE4">
      <w:pPr>
        <w:rPr>
          <w:rFonts w:ascii="Calibri" w:hAnsi="Calibri" w:cs="Calibri"/>
          <w:b/>
          <w:sz w:val="22"/>
          <w:szCs w:val="22"/>
        </w:rPr>
      </w:pPr>
    </w:p>
    <w:p w14:paraId="53088FF4" w14:textId="77777777" w:rsidR="00640E2F" w:rsidRDefault="00640E2F" w:rsidP="004E3F7C">
      <w:pPr>
        <w:rPr>
          <w:rFonts w:ascii="Calibri" w:hAnsi="Calibri" w:cs="Calibri"/>
          <w:b/>
          <w:sz w:val="22"/>
          <w:szCs w:val="22"/>
        </w:rPr>
      </w:pPr>
    </w:p>
    <w:p w14:paraId="1C5DEEA7" w14:textId="42E47FD3" w:rsidR="004E3F7C" w:rsidRPr="004E3F7C" w:rsidRDefault="004E3F7C" w:rsidP="004E3F7C">
      <w:pPr>
        <w:rPr>
          <w:rFonts w:ascii="Calibri" w:hAnsi="Calibri" w:cs="Calibri"/>
          <w:b/>
          <w:sz w:val="22"/>
          <w:szCs w:val="22"/>
        </w:rPr>
      </w:pPr>
      <w:r w:rsidRPr="004E3F7C">
        <w:rPr>
          <w:rFonts w:ascii="Calibri" w:hAnsi="Calibri" w:cs="Calibri"/>
          <w:b/>
          <w:sz w:val="22"/>
          <w:szCs w:val="22"/>
        </w:rPr>
        <w:t>Sposób wyliczenia punktów dla poszczególnych części w kryterium cena:</w:t>
      </w:r>
    </w:p>
    <w:p w14:paraId="5A992AAC" w14:textId="77777777" w:rsidR="00F251D1" w:rsidRDefault="00F251D1" w:rsidP="004E3F7C">
      <w:pPr>
        <w:rPr>
          <w:rFonts w:ascii="Calibri" w:hAnsi="Calibri"/>
          <w:b/>
          <w:sz w:val="22"/>
          <w:szCs w:val="22"/>
          <w:u w:val="single"/>
        </w:rPr>
      </w:pPr>
    </w:p>
    <w:p w14:paraId="4106F68E" w14:textId="77777777" w:rsidR="004E3F7C" w:rsidRPr="00EF0142" w:rsidRDefault="004E3F7C" w:rsidP="004E3F7C">
      <w:pPr>
        <w:rPr>
          <w:rFonts w:ascii="Calibri" w:hAnsi="Calibri"/>
          <w:b/>
          <w:sz w:val="22"/>
          <w:szCs w:val="22"/>
          <w:u w:val="single"/>
        </w:rPr>
      </w:pPr>
      <w:r w:rsidRPr="00EF0142">
        <w:rPr>
          <w:rFonts w:ascii="Calibri" w:hAnsi="Calibri"/>
          <w:b/>
          <w:sz w:val="22"/>
          <w:szCs w:val="22"/>
          <w:u w:val="single"/>
        </w:rPr>
        <w:t>Część 1</w:t>
      </w:r>
    </w:p>
    <w:p w14:paraId="432D78E8" w14:textId="77777777" w:rsidR="004E3F7C" w:rsidRPr="006D07BE" w:rsidRDefault="004E3F7C" w:rsidP="004E3F7C">
      <w:pPr>
        <w:tabs>
          <w:tab w:val="num" w:pos="720"/>
        </w:tabs>
        <w:rPr>
          <w:rFonts w:ascii="Calibri" w:hAnsi="Calibri"/>
          <w:b/>
          <w:snapToGrid w:val="0"/>
          <w:sz w:val="22"/>
          <w:szCs w:val="22"/>
        </w:rPr>
      </w:pPr>
      <w:r>
        <w:rPr>
          <w:rFonts w:ascii="Calibri" w:hAnsi="Calibri"/>
          <w:b/>
          <w:snapToGrid w:val="0"/>
          <w:sz w:val="22"/>
          <w:szCs w:val="22"/>
        </w:rPr>
        <w:t>1)</w:t>
      </w:r>
      <w:r w:rsidRPr="008224EB">
        <w:rPr>
          <w:rFonts w:ascii="Calibri" w:hAnsi="Calibri"/>
          <w:b/>
          <w:snapToGrid w:val="0"/>
          <w:sz w:val="22"/>
          <w:szCs w:val="22"/>
        </w:rPr>
        <w:t xml:space="preserve"> </w:t>
      </w:r>
      <w:r w:rsidRPr="00F042C9">
        <w:rPr>
          <w:rFonts w:ascii="Calibri" w:hAnsi="Calibri"/>
          <w:b/>
          <w:snapToGrid w:val="0"/>
          <w:sz w:val="22"/>
          <w:szCs w:val="22"/>
        </w:rPr>
        <w:t>Podziały nieruchomości – wydzielenie, w tym również rozgraniczenie w przypadku kiedy będzie ono wymagane łącznie ze stabilizacją nowych punktów granicznych (również  z „opalikowaniem” starych i nowych granic - palik o wysokości 1m</w:t>
      </w:r>
      <w:r w:rsidRPr="002655A1">
        <w:rPr>
          <w:rFonts w:ascii="Calibri" w:hAnsi="Calibri"/>
          <w:b/>
          <w:snapToGrid w:val="0"/>
          <w:sz w:val="22"/>
          <w:szCs w:val="22"/>
        </w:rPr>
        <w:t xml:space="preserve">. </w:t>
      </w:r>
    </w:p>
    <w:p w14:paraId="42843585" w14:textId="77777777" w:rsidR="004E3F7C" w:rsidRDefault="004E3F7C" w:rsidP="004E3F7C">
      <w:pPr>
        <w:widowControl w:val="0"/>
        <w:numPr>
          <w:ilvl w:val="1"/>
          <w:numId w:val="39"/>
        </w:numPr>
        <w:tabs>
          <w:tab w:val="clear" w:pos="360"/>
          <w:tab w:val="num" w:pos="900"/>
        </w:tabs>
        <w:autoSpaceDE w:val="0"/>
        <w:autoSpaceDN w:val="0"/>
        <w:adjustRightInd w:val="0"/>
        <w:ind w:left="900"/>
        <w:jc w:val="both"/>
        <w:rPr>
          <w:rFonts w:ascii="Calibri" w:hAnsi="Calibri"/>
          <w:snapToGrid w:val="0"/>
          <w:sz w:val="22"/>
          <w:szCs w:val="22"/>
        </w:rPr>
      </w:pPr>
      <w:r>
        <w:rPr>
          <w:rFonts w:ascii="Calibri" w:hAnsi="Calibri"/>
          <w:snapToGrid w:val="0"/>
          <w:sz w:val="22"/>
          <w:szCs w:val="22"/>
        </w:rPr>
        <w:t>waga 25 %</w:t>
      </w:r>
    </w:p>
    <w:p w14:paraId="650615F7" w14:textId="77777777" w:rsidR="004E3F7C" w:rsidRDefault="004E3F7C" w:rsidP="004E3F7C">
      <w:pPr>
        <w:widowControl w:val="0"/>
        <w:numPr>
          <w:ilvl w:val="1"/>
          <w:numId w:val="39"/>
        </w:numPr>
        <w:tabs>
          <w:tab w:val="clear" w:pos="360"/>
          <w:tab w:val="num" w:pos="900"/>
        </w:tabs>
        <w:autoSpaceDE w:val="0"/>
        <w:autoSpaceDN w:val="0"/>
        <w:adjustRightInd w:val="0"/>
        <w:ind w:left="900"/>
        <w:jc w:val="both"/>
        <w:rPr>
          <w:rFonts w:ascii="Calibri" w:hAnsi="Calibri"/>
          <w:snapToGrid w:val="0"/>
          <w:sz w:val="22"/>
          <w:szCs w:val="22"/>
        </w:rPr>
      </w:pPr>
      <w:r>
        <w:rPr>
          <w:rFonts w:ascii="Calibri" w:hAnsi="Calibri"/>
          <w:snapToGrid w:val="0"/>
          <w:sz w:val="22"/>
          <w:szCs w:val="22"/>
        </w:rPr>
        <w:t>waga 15 %</w:t>
      </w:r>
    </w:p>
    <w:p w14:paraId="35859F17" w14:textId="77777777" w:rsidR="004E3F7C" w:rsidRDefault="004E3F7C" w:rsidP="004E3F7C">
      <w:pPr>
        <w:widowControl w:val="0"/>
        <w:numPr>
          <w:ilvl w:val="1"/>
          <w:numId w:val="39"/>
        </w:numPr>
        <w:tabs>
          <w:tab w:val="clear" w:pos="360"/>
          <w:tab w:val="num" w:pos="900"/>
        </w:tabs>
        <w:autoSpaceDE w:val="0"/>
        <w:autoSpaceDN w:val="0"/>
        <w:adjustRightInd w:val="0"/>
        <w:ind w:left="900"/>
        <w:jc w:val="both"/>
        <w:rPr>
          <w:rFonts w:ascii="Calibri" w:hAnsi="Calibri"/>
          <w:snapToGrid w:val="0"/>
          <w:sz w:val="22"/>
          <w:szCs w:val="22"/>
        </w:rPr>
      </w:pPr>
      <w:r>
        <w:rPr>
          <w:rFonts w:ascii="Calibri" w:hAnsi="Calibri"/>
          <w:snapToGrid w:val="0"/>
          <w:sz w:val="22"/>
          <w:szCs w:val="22"/>
        </w:rPr>
        <w:t>waga 10 %</w:t>
      </w:r>
    </w:p>
    <w:p w14:paraId="62350095" w14:textId="77777777" w:rsidR="004E3F7C" w:rsidRDefault="004E3F7C" w:rsidP="004E3F7C">
      <w:pPr>
        <w:widowControl w:val="0"/>
        <w:numPr>
          <w:ilvl w:val="1"/>
          <w:numId w:val="39"/>
        </w:numPr>
        <w:tabs>
          <w:tab w:val="clear" w:pos="360"/>
          <w:tab w:val="num" w:pos="900"/>
        </w:tabs>
        <w:autoSpaceDE w:val="0"/>
        <w:autoSpaceDN w:val="0"/>
        <w:adjustRightInd w:val="0"/>
        <w:ind w:left="900"/>
        <w:jc w:val="both"/>
        <w:rPr>
          <w:rFonts w:ascii="Calibri" w:hAnsi="Calibri"/>
          <w:snapToGrid w:val="0"/>
          <w:sz w:val="22"/>
          <w:szCs w:val="22"/>
        </w:rPr>
      </w:pPr>
      <w:r>
        <w:rPr>
          <w:rFonts w:ascii="Calibri" w:hAnsi="Calibri"/>
          <w:snapToGrid w:val="0"/>
          <w:sz w:val="22"/>
          <w:szCs w:val="22"/>
        </w:rPr>
        <w:t>waga 10 %</w:t>
      </w:r>
    </w:p>
    <w:p w14:paraId="26643C0E" w14:textId="77777777" w:rsidR="004E3F7C" w:rsidRDefault="004E3F7C" w:rsidP="004E3F7C">
      <w:pPr>
        <w:tabs>
          <w:tab w:val="num" w:pos="900"/>
        </w:tabs>
        <w:jc w:val="both"/>
        <w:rPr>
          <w:rFonts w:ascii="Calibri" w:hAnsi="Calibri"/>
          <w:snapToGrid w:val="0"/>
          <w:sz w:val="22"/>
          <w:szCs w:val="22"/>
        </w:rPr>
      </w:pPr>
      <w:r>
        <w:rPr>
          <w:rFonts w:ascii="Calibri" w:hAnsi="Calibri"/>
          <w:snapToGrid w:val="0"/>
          <w:sz w:val="22"/>
          <w:szCs w:val="22"/>
        </w:rPr>
        <w:t xml:space="preserve">suma punktów a, b ,c, d – ilość punktów </w:t>
      </w:r>
    </w:p>
    <w:p w14:paraId="6E60BC73" w14:textId="77777777" w:rsidR="004E3F7C" w:rsidRDefault="004E3F7C" w:rsidP="004E3F7C">
      <w:pPr>
        <w:jc w:val="both"/>
        <w:rPr>
          <w:rFonts w:ascii="Calibri" w:hAnsi="Calibri"/>
          <w:b/>
          <w:snapToGrid w:val="0"/>
          <w:sz w:val="22"/>
          <w:szCs w:val="22"/>
          <w:u w:val="single"/>
        </w:rPr>
      </w:pPr>
    </w:p>
    <w:p w14:paraId="1E5BCFBB" w14:textId="77777777" w:rsidR="00FA1732" w:rsidRDefault="00FA1732" w:rsidP="004E3F7C">
      <w:pPr>
        <w:jc w:val="both"/>
        <w:rPr>
          <w:rFonts w:ascii="Calibri" w:hAnsi="Calibri"/>
          <w:b/>
          <w:snapToGrid w:val="0"/>
          <w:sz w:val="22"/>
          <w:szCs w:val="22"/>
          <w:u w:val="single"/>
        </w:rPr>
      </w:pPr>
    </w:p>
    <w:p w14:paraId="102A800A" w14:textId="77777777" w:rsidR="004E3F7C" w:rsidRPr="002F55F8" w:rsidRDefault="004E3F7C" w:rsidP="004E3F7C">
      <w:pPr>
        <w:jc w:val="both"/>
        <w:rPr>
          <w:rFonts w:ascii="Calibri" w:hAnsi="Calibri"/>
          <w:b/>
          <w:snapToGrid w:val="0"/>
          <w:sz w:val="22"/>
          <w:szCs w:val="22"/>
        </w:rPr>
      </w:pPr>
      <w:r>
        <w:rPr>
          <w:rFonts w:ascii="Calibri" w:hAnsi="Calibri"/>
          <w:b/>
          <w:snapToGrid w:val="0"/>
          <w:sz w:val="22"/>
          <w:szCs w:val="22"/>
        </w:rPr>
        <w:t xml:space="preserve">2) </w:t>
      </w:r>
      <w:r w:rsidRPr="006D07BE">
        <w:rPr>
          <w:rFonts w:ascii="Calibri" w:hAnsi="Calibri"/>
          <w:b/>
          <w:snapToGrid w:val="0"/>
          <w:sz w:val="22"/>
          <w:szCs w:val="22"/>
        </w:rPr>
        <w:t>Wznowienie i ustalenie granic, w tym również rozgraniczenie w przypadku kiedy będzie ono wymagane wraz z „opalikowaniem” starych i nowych granic (palik o wysokości 1m)</w:t>
      </w:r>
    </w:p>
    <w:p w14:paraId="497EC7A3" w14:textId="77777777" w:rsidR="004E3F7C" w:rsidRDefault="004E3F7C" w:rsidP="004E3F7C">
      <w:pPr>
        <w:jc w:val="both"/>
        <w:rPr>
          <w:rFonts w:ascii="Calibri" w:hAnsi="Calibri"/>
          <w:snapToGrid w:val="0"/>
          <w:sz w:val="22"/>
          <w:szCs w:val="22"/>
        </w:rPr>
      </w:pPr>
    </w:p>
    <w:p w14:paraId="1FBDA769" w14:textId="77777777" w:rsidR="004E3F7C" w:rsidRDefault="004E3F7C" w:rsidP="004E3F7C">
      <w:pPr>
        <w:jc w:val="both"/>
        <w:rPr>
          <w:rFonts w:ascii="Calibri" w:hAnsi="Calibri"/>
          <w:snapToGrid w:val="0"/>
          <w:sz w:val="22"/>
          <w:szCs w:val="22"/>
        </w:rPr>
      </w:pPr>
      <w:r w:rsidRPr="002F55F8">
        <w:rPr>
          <w:rFonts w:ascii="Calibri" w:hAnsi="Calibri"/>
          <w:snapToGrid w:val="0"/>
          <w:sz w:val="22"/>
          <w:szCs w:val="22"/>
        </w:rPr>
        <w:t>- waga 60 %, obliczanie punktów na podstawie średniej arytmetycznej a, b</w:t>
      </w:r>
    </w:p>
    <w:p w14:paraId="49CC2FE6" w14:textId="77777777" w:rsidR="004E3F7C" w:rsidRDefault="004E3F7C" w:rsidP="004E3F7C">
      <w:pPr>
        <w:jc w:val="both"/>
        <w:rPr>
          <w:rFonts w:ascii="Calibri" w:hAnsi="Calibri"/>
          <w:snapToGrid w:val="0"/>
          <w:sz w:val="22"/>
          <w:szCs w:val="22"/>
        </w:rPr>
      </w:pPr>
    </w:p>
    <w:p w14:paraId="395672B5" w14:textId="77777777" w:rsidR="004E3F7C" w:rsidRPr="008224EB" w:rsidRDefault="004E3F7C" w:rsidP="004E3F7C">
      <w:pPr>
        <w:rPr>
          <w:rFonts w:ascii="Calibri" w:hAnsi="Calibri"/>
          <w:b/>
          <w:snapToGrid w:val="0"/>
          <w:sz w:val="22"/>
          <w:szCs w:val="22"/>
        </w:rPr>
      </w:pPr>
      <w:r>
        <w:rPr>
          <w:rFonts w:ascii="Calibri" w:hAnsi="Calibri"/>
          <w:b/>
          <w:snapToGrid w:val="0"/>
          <w:sz w:val="22"/>
          <w:szCs w:val="22"/>
        </w:rPr>
        <w:t xml:space="preserve">3) </w:t>
      </w:r>
      <w:r w:rsidRPr="0016797E">
        <w:rPr>
          <w:rFonts w:ascii="Calibri" w:hAnsi="Calibri"/>
          <w:b/>
          <w:snapToGrid w:val="0"/>
          <w:sz w:val="22"/>
          <w:szCs w:val="22"/>
        </w:rPr>
        <w:t xml:space="preserve">Ocena (opinia) prawidłowości wykonania czynności technicznych w postępowaniu rozgraniczeniowym przed wydaniem decyzji zatwierdzającej </w:t>
      </w:r>
    </w:p>
    <w:p w14:paraId="447B4FA9" w14:textId="77777777" w:rsidR="004E3F7C" w:rsidRDefault="004E3F7C" w:rsidP="004E3F7C">
      <w:pPr>
        <w:ind w:left="360" w:hanging="360"/>
        <w:jc w:val="both"/>
        <w:rPr>
          <w:rFonts w:ascii="Calibri" w:hAnsi="Calibri"/>
          <w:sz w:val="22"/>
          <w:szCs w:val="22"/>
        </w:rPr>
      </w:pPr>
      <w:r>
        <w:rPr>
          <w:rFonts w:ascii="Calibri" w:hAnsi="Calibri"/>
          <w:snapToGrid w:val="0"/>
          <w:sz w:val="22"/>
          <w:szCs w:val="22"/>
        </w:rPr>
        <w:t xml:space="preserve">  </w:t>
      </w:r>
      <w:r>
        <w:rPr>
          <w:rFonts w:ascii="Calibri" w:hAnsi="Calibri"/>
          <w:snapToGrid w:val="0"/>
          <w:sz w:val="22"/>
          <w:szCs w:val="22"/>
        </w:rPr>
        <w:tab/>
      </w:r>
      <w:r>
        <w:rPr>
          <w:rFonts w:ascii="Calibri" w:hAnsi="Calibri"/>
          <w:snapToGrid w:val="0"/>
          <w:sz w:val="22"/>
          <w:szCs w:val="22"/>
        </w:rPr>
        <w:tab/>
        <w:t xml:space="preserve"> </w:t>
      </w:r>
      <w:r>
        <w:rPr>
          <w:rFonts w:ascii="Calibri" w:hAnsi="Calibri"/>
          <w:sz w:val="22"/>
          <w:szCs w:val="22"/>
        </w:rPr>
        <w:t>waga 60 %</w:t>
      </w:r>
    </w:p>
    <w:p w14:paraId="49ABF24A" w14:textId="77777777" w:rsidR="004E3F7C" w:rsidRDefault="004E3F7C" w:rsidP="004E3F7C">
      <w:pPr>
        <w:tabs>
          <w:tab w:val="left" w:pos="284"/>
        </w:tabs>
        <w:jc w:val="both"/>
        <w:rPr>
          <w:rFonts w:ascii="Calibri" w:hAnsi="Calibri"/>
          <w:snapToGrid w:val="0"/>
          <w:sz w:val="22"/>
          <w:szCs w:val="22"/>
        </w:rPr>
      </w:pPr>
    </w:p>
    <w:p w14:paraId="647AF04D" w14:textId="77777777" w:rsidR="004E3F7C" w:rsidRPr="001D4B56" w:rsidRDefault="004E3F7C" w:rsidP="004E3F7C">
      <w:pPr>
        <w:jc w:val="both"/>
        <w:rPr>
          <w:rFonts w:ascii="Calibri" w:hAnsi="Calibri"/>
          <w:b/>
          <w:snapToGrid w:val="0"/>
          <w:color w:val="000000"/>
          <w:sz w:val="22"/>
          <w:szCs w:val="22"/>
        </w:rPr>
      </w:pPr>
      <w:r w:rsidRPr="001D4B56">
        <w:rPr>
          <w:rFonts w:ascii="Calibri" w:hAnsi="Calibri"/>
          <w:b/>
          <w:snapToGrid w:val="0"/>
          <w:color w:val="000000"/>
          <w:sz w:val="22"/>
          <w:szCs w:val="22"/>
        </w:rPr>
        <w:t xml:space="preserve">4) Wykonanie prac niezbędnych dla zmian użytków działek gminnych </w:t>
      </w:r>
    </w:p>
    <w:p w14:paraId="5B6197A2" w14:textId="77777777" w:rsidR="004E3F7C" w:rsidRPr="001D4B56" w:rsidRDefault="00A8628F" w:rsidP="004E3F7C">
      <w:pPr>
        <w:ind w:left="540"/>
        <w:jc w:val="both"/>
        <w:rPr>
          <w:rFonts w:ascii="Calibri" w:hAnsi="Calibri"/>
          <w:snapToGrid w:val="0"/>
          <w:color w:val="000000"/>
          <w:sz w:val="22"/>
          <w:szCs w:val="22"/>
        </w:rPr>
      </w:pPr>
      <w:r>
        <w:rPr>
          <w:rFonts w:ascii="Calibri" w:hAnsi="Calibri"/>
          <w:snapToGrid w:val="0"/>
          <w:color w:val="000000"/>
          <w:sz w:val="22"/>
          <w:szCs w:val="22"/>
        </w:rPr>
        <w:t xml:space="preserve">      </w:t>
      </w:r>
      <w:r w:rsidR="004E3F7C" w:rsidRPr="001D4B56">
        <w:rPr>
          <w:rFonts w:ascii="Calibri" w:hAnsi="Calibri"/>
          <w:snapToGrid w:val="0"/>
          <w:color w:val="000000"/>
          <w:sz w:val="22"/>
          <w:szCs w:val="22"/>
        </w:rPr>
        <w:t>waga 60 %</w:t>
      </w:r>
    </w:p>
    <w:p w14:paraId="4A02FDA3" w14:textId="77777777" w:rsidR="004E3F7C" w:rsidRPr="001D4B56" w:rsidRDefault="004E3F7C" w:rsidP="004E3F7C">
      <w:pPr>
        <w:ind w:left="540"/>
        <w:jc w:val="both"/>
        <w:rPr>
          <w:rFonts w:ascii="Calibri" w:hAnsi="Calibri"/>
          <w:snapToGrid w:val="0"/>
          <w:color w:val="000000"/>
          <w:sz w:val="22"/>
          <w:szCs w:val="22"/>
        </w:rPr>
      </w:pPr>
      <w:r w:rsidRPr="001D4B56">
        <w:rPr>
          <w:rFonts w:ascii="Calibri" w:hAnsi="Calibri"/>
          <w:snapToGrid w:val="0"/>
          <w:color w:val="000000"/>
          <w:sz w:val="22"/>
          <w:szCs w:val="22"/>
        </w:rPr>
        <w:t xml:space="preserve">             </w:t>
      </w:r>
    </w:p>
    <w:p w14:paraId="6FC9439C" w14:textId="77777777" w:rsidR="00954EEA" w:rsidRPr="00954EEA" w:rsidRDefault="00954EEA" w:rsidP="00954EEA">
      <w:pPr>
        <w:jc w:val="both"/>
        <w:rPr>
          <w:rFonts w:ascii="Calibri" w:hAnsi="Calibri"/>
          <w:b/>
          <w:bCs/>
          <w:snapToGrid w:val="0"/>
          <w:color w:val="000000"/>
          <w:sz w:val="22"/>
          <w:szCs w:val="22"/>
        </w:rPr>
      </w:pPr>
      <w:r w:rsidRPr="00954EEA">
        <w:rPr>
          <w:rFonts w:ascii="Calibri" w:hAnsi="Calibri"/>
          <w:b/>
          <w:bCs/>
          <w:snapToGrid w:val="0"/>
          <w:color w:val="000000"/>
          <w:sz w:val="22"/>
          <w:szCs w:val="22"/>
        </w:rPr>
        <w:t>5)</w:t>
      </w:r>
      <w:r w:rsidRPr="00954EEA">
        <w:rPr>
          <w:rFonts w:ascii="Calibri" w:hAnsi="Calibri"/>
          <w:b/>
          <w:bCs/>
          <w:snapToGrid w:val="0"/>
          <w:color w:val="000000"/>
          <w:sz w:val="22"/>
          <w:szCs w:val="22"/>
        </w:rPr>
        <w:tab/>
        <w:t>Stabilizacja punktów granicznych wraz z „opalikowaniem” (palik o wysokości 1m)</w:t>
      </w:r>
    </w:p>
    <w:p w14:paraId="17339902" w14:textId="77777777" w:rsidR="00954EEA" w:rsidRPr="00954EEA" w:rsidRDefault="00954EEA" w:rsidP="00954EEA">
      <w:pPr>
        <w:ind w:firstLine="709"/>
        <w:jc w:val="both"/>
        <w:rPr>
          <w:rFonts w:ascii="Calibri" w:hAnsi="Calibri"/>
          <w:snapToGrid w:val="0"/>
          <w:color w:val="000000"/>
          <w:sz w:val="22"/>
          <w:szCs w:val="22"/>
        </w:rPr>
      </w:pPr>
      <w:r w:rsidRPr="00954EEA">
        <w:rPr>
          <w:rFonts w:ascii="Calibri" w:hAnsi="Calibri"/>
          <w:snapToGrid w:val="0"/>
          <w:color w:val="000000"/>
          <w:sz w:val="22"/>
          <w:szCs w:val="22"/>
        </w:rPr>
        <w:t>a)</w:t>
      </w:r>
      <w:r w:rsidRPr="00954EEA">
        <w:rPr>
          <w:rFonts w:ascii="Calibri" w:hAnsi="Calibri"/>
          <w:snapToGrid w:val="0"/>
          <w:color w:val="000000"/>
          <w:sz w:val="22"/>
          <w:szCs w:val="22"/>
        </w:rPr>
        <w:tab/>
        <w:t>waga 30 %</w:t>
      </w:r>
    </w:p>
    <w:p w14:paraId="31819368" w14:textId="77777777" w:rsidR="00954EEA" w:rsidRPr="00954EEA" w:rsidRDefault="00954EEA" w:rsidP="00954EEA">
      <w:pPr>
        <w:ind w:firstLine="709"/>
        <w:jc w:val="both"/>
        <w:rPr>
          <w:rFonts w:ascii="Calibri" w:hAnsi="Calibri"/>
          <w:snapToGrid w:val="0"/>
          <w:color w:val="000000"/>
          <w:sz w:val="22"/>
          <w:szCs w:val="22"/>
        </w:rPr>
      </w:pPr>
      <w:r w:rsidRPr="00954EEA">
        <w:rPr>
          <w:rFonts w:ascii="Calibri" w:hAnsi="Calibri"/>
          <w:snapToGrid w:val="0"/>
          <w:color w:val="000000"/>
          <w:sz w:val="22"/>
          <w:szCs w:val="22"/>
        </w:rPr>
        <w:t>b)</w:t>
      </w:r>
      <w:r w:rsidRPr="00954EEA">
        <w:rPr>
          <w:rFonts w:ascii="Calibri" w:hAnsi="Calibri"/>
          <w:snapToGrid w:val="0"/>
          <w:color w:val="000000"/>
          <w:sz w:val="22"/>
          <w:szCs w:val="22"/>
        </w:rPr>
        <w:tab/>
        <w:t xml:space="preserve">waga 30 % </w:t>
      </w:r>
    </w:p>
    <w:p w14:paraId="5300C0AA" w14:textId="77777777" w:rsidR="00954EEA" w:rsidRPr="00954EEA" w:rsidRDefault="00954EEA" w:rsidP="00954EEA">
      <w:pPr>
        <w:jc w:val="both"/>
        <w:rPr>
          <w:rFonts w:ascii="Calibri" w:hAnsi="Calibri"/>
          <w:snapToGrid w:val="0"/>
          <w:color w:val="000000"/>
          <w:sz w:val="22"/>
          <w:szCs w:val="22"/>
        </w:rPr>
      </w:pPr>
    </w:p>
    <w:p w14:paraId="5EEC2953" w14:textId="77777777" w:rsidR="00F251D1" w:rsidRPr="00F251D1" w:rsidRDefault="00954EEA" w:rsidP="00F251D1">
      <w:pPr>
        <w:jc w:val="both"/>
        <w:rPr>
          <w:rFonts w:ascii="Calibri" w:hAnsi="Calibri"/>
          <w:snapToGrid w:val="0"/>
          <w:color w:val="000000"/>
          <w:sz w:val="22"/>
          <w:szCs w:val="22"/>
        </w:rPr>
      </w:pPr>
      <w:r w:rsidRPr="00640E2F">
        <w:rPr>
          <w:rFonts w:ascii="Calibri" w:hAnsi="Calibri"/>
          <w:snapToGrid w:val="0"/>
          <w:color w:val="000000"/>
          <w:sz w:val="22"/>
          <w:szCs w:val="22"/>
        </w:rPr>
        <w:t>Ilość punktów  – suma punktów 1,2,3,4,5</w:t>
      </w:r>
      <w:r w:rsidRPr="00954EEA">
        <w:rPr>
          <w:rFonts w:ascii="Calibri" w:hAnsi="Calibri"/>
          <w:snapToGrid w:val="0"/>
          <w:color w:val="000000"/>
          <w:sz w:val="22"/>
          <w:szCs w:val="22"/>
        </w:rPr>
        <w:t xml:space="preserve">                  </w:t>
      </w:r>
      <w:r w:rsidR="004E3F7C" w:rsidRPr="001D4B56">
        <w:rPr>
          <w:rFonts w:ascii="Calibri" w:hAnsi="Calibri"/>
          <w:snapToGrid w:val="0"/>
          <w:color w:val="000000"/>
          <w:sz w:val="22"/>
          <w:szCs w:val="22"/>
        </w:rPr>
        <w:t xml:space="preserve">    </w:t>
      </w:r>
      <w:r w:rsidR="00F251D1">
        <w:rPr>
          <w:rFonts w:ascii="Calibri" w:hAnsi="Calibri"/>
          <w:snapToGrid w:val="0"/>
          <w:color w:val="000000"/>
          <w:sz w:val="22"/>
          <w:szCs w:val="22"/>
        </w:rPr>
        <w:t xml:space="preserve">       </w:t>
      </w:r>
    </w:p>
    <w:p w14:paraId="24FA40C0" w14:textId="77777777" w:rsidR="007B0B2F" w:rsidRDefault="007B0B2F" w:rsidP="004E3F7C">
      <w:pPr>
        <w:rPr>
          <w:rFonts w:ascii="Calibri" w:hAnsi="Calibri"/>
          <w:b/>
          <w:sz w:val="22"/>
          <w:szCs w:val="22"/>
          <w:u w:val="single"/>
        </w:rPr>
      </w:pPr>
    </w:p>
    <w:p w14:paraId="2F92D94C" w14:textId="77777777" w:rsidR="007B0B2F" w:rsidRDefault="007B0B2F" w:rsidP="004E3F7C">
      <w:pPr>
        <w:rPr>
          <w:rFonts w:ascii="Calibri" w:hAnsi="Calibri"/>
          <w:b/>
          <w:sz w:val="22"/>
          <w:szCs w:val="22"/>
          <w:u w:val="single"/>
        </w:rPr>
      </w:pPr>
    </w:p>
    <w:p w14:paraId="2FA70064" w14:textId="77777777" w:rsidR="004E3F7C" w:rsidRPr="00F251D1" w:rsidRDefault="004E3F7C" w:rsidP="004E3F7C">
      <w:pPr>
        <w:rPr>
          <w:rFonts w:ascii="Calibri" w:hAnsi="Calibri"/>
          <w:b/>
          <w:sz w:val="22"/>
          <w:szCs w:val="22"/>
          <w:u w:val="single"/>
        </w:rPr>
      </w:pPr>
      <w:r w:rsidRPr="00EF0142">
        <w:rPr>
          <w:rFonts w:ascii="Calibri" w:hAnsi="Calibri"/>
          <w:b/>
          <w:sz w:val="22"/>
          <w:szCs w:val="22"/>
          <w:u w:val="single"/>
        </w:rPr>
        <w:t>Część 2</w:t>
      </w:r>
    </w:p>
    <w:p w14:paraId="34C6D69E" w14:textId="77777777" w:rsidR="00477965" w:rsidRPr="007E08AE" w:rsidRDefault="00477965" w:rsidP="00477965">
      <w:pPr>
        <w:autoSpaceDE w:val="0"/>
        <w:autoSpaceDN w:val="0"/>
        <w:adjustRightInd w:val="0"/>
        <w:jc w:val="both"/>
        <w:rPr>
          <w:rFonts w:ascii="Calibri" w:hAnsi="Calibri"/>
          <w:snapToGrid w:val="0"/>
          <w:sz w:val="22"/>
          <w:szCs w:val="22"/>
        </w:rPr>
      </w:pPr>
      <w:r w:rsidRPr="004C53F9">
        <w:rPr>
          <w:rFonts w:ascii="Calibri" w:hAnsi="Calibri"/>
          <w:snapToGrid w:val="0"/>
          <w:sz w:val="22"/>
          <w:szCs w:val="22"/>
        </w:rPr>
        <w:t>Badanie stanu prawnego nieruchomości w tym przygotowanie stosownej dokumentacji umożliwiającej regulacje</w:t>
      </w:r>
      <w:r>
        <w:rPr>
          <w:rFonts w:ascii="Calibri" w:hAnsi="Calibri"/>
          <w:snapToGrid w:val="0"/>
          <w:sz w:val="22"/>
          <w:szCs w:val="22"/>
        </w:rPr>
        <w:t xml:space="preserve"> </w:t>
      </w:r>
      <w:r w:rsidRPr="007E08AE">
        <w:rPr>
          <w:rFonts w:ascii="Calibri" w:hAnsi="Calibri"/>
          <w:snapToGrid w:val="0"/>
          <w:sz w:val="22"/>
          <w:szCs w:val="22"/>
        </w:rPr>
        <w:t>poprzez ujawnienie prawa własności w księgach wieczystych, założenie księgi wieczystej lub złożenia wniosku o zasiedzenie. Badanie stanu prawnego polega m.in. na dotarciu i analizie archiwalnych dokumentów: papierowych akt księgi wieczystej, archiwalnych map ewidencyjnych i katastralnych, archiwalnych zapisów ewidencji gruntów i budynków.  (ilość działek liczona zgodnie z ewidencją gruntów i budynków).</w:t>
      </w:r>
    </w:p>
    <w:p w14:paraId="4B244084" w14:textId="77777777" w:rsidR="00477965" w:rsidRPr="00AB1485" w:rsidRDefault="00477965" w:rsidP="00477965">
      <w:pPr>
        <w:autoSpaceDE w:val="0"/>
        <w:autoSpaceDN w:val="0"/>
        <w:adjustRightInd w:val="0"/>
        <w:jc w:val="both"/>
        <w:rPr>
          <w:rFonts w:ascii="Calibri" w:hAnsi="Calibri"/>
          <w:snapToGrid w:val="0"/>
          <w:sz w:val="22"/>
          <w:szCs w:val="22"/>
        </w:rPr>
      </w:pPr>
    </w:p>
    <w:p w14:paraId="48CBEEFB" w14:textId="77777777" w:rsidR="004E3F7C" w:rsidRDefault="004E3F7C" w:rsidP="004E3F7C">
      <w:pPr>
        <w:jc w:val="both"/>
        <w:rPr>
          <w:rFonts w:ascii="Calibri" w:hAnsi="Calibri" w:cs="Calibri"/>
          <w:snapToGrid w:val="0"/>
          <w:sz w:val="22"/>
          <w:szCs w:val="22"/>
        </w:rPr>
      </w:pPr>
      <w:r>
        <w:rPr>
          <w:rFonts w:ascii="Calibri" w:hAnsi="Calibri" w:cs="Calibri"/>
          <w:snapToGrid w:val="0"/>
          <w:sz w:val="22"/>
          <w:szCs w:val="22"/>
        </w:rPr>
        <w:t xml:space="preserve">       a)</w:t>
      </w:r>
      <w:r w:rsidR="00A8628F">
        <w:rPr>
          <w:rFonts w:ascii="Calibri" w:hAnsi="Calibri" w:cs="Calibri"/>
          <w:snapToGrid w:val="0"/>
          <w:sz w:val="22"/>
          <w:szCs w:val="22"/>
        </w:rPr>
        <w:t xml:space="preserve"> </w:t>
      </w:r>
      <w:r>
        <w:rPr>
          <w:rFonts w:ascii="Calibri" w:hAnsi="Calibri" w:cs="Calibri"/>
          <w:snapToGrid w:val="0"/>
          <w:sz w:val="22"/>
          <w:szCs w:val="22"/>
        </w:rPr>
        <w:t>waga 3</w:t>
      </w:r>
      <w:r w:rsidRPr="00323011">
        <w:rPr>
          <w:rFonts w:ascii="Calibri" w:hAnsi="Calibri" w:cs="Calibri"/>
          <w:snapToGrid w:val="0"/>
          <w:sz w:val="22"/>
          <w:szCs w:val="22"/>
        </w:rPr>
        <w:t>0 %</w:t>
      </w:r>
    </w:p>
    <w:p w14:paraId="529BE3A8" w14:textId="77777777" w:rsidR="004E3F7C" w:rsidRDefault="004E3F7C" w:rsidP="004E3F7C">
      <w:pPr>
        <w:jc w:val="both"/>
        <w:rPr>
          <w:rFonts w:ascii="Calibri" w:hAnsi="Calibri" w:cs="Calibri"/>
          <w:snapToGrid w:val="0"/>
          <w:sz w:val="22"/>
          <w:szCs w:val="22"/>
        </w:rPr>
      </w:pPr>
      <w:r>
        <w:rPr>
          <w:rFonts w:ascii="Calibri" w:hAnsi="Calibri" w:cs="Calibri"/>
          <w:snapToGrid w:val="0"/>
          <w:sz w:val="22"/>
          <w:szCs w:val="22"/>
        </w:rPr>
        <w:t xml:space="preserve">       b)</w:t>
      </w:r>
      <w:r w:rsidR="00A8628F">
        <w:rPr>
          <w:rFonts w:ascii="Calibri" w:hAnsi="Calibri" w:cs="Calibri"/>
          <w:snapToGrid w:val="0"/>
          <w:sz w:val="22"/>
          <w:szCs w:val="22"/>
        </w:rPr>
        <w:t xml:space="preserve"> </w:t>
      </w:r>
      <w:r>
        <w:rPr>
          <w:rFonts w:ascii="Calibri" w:hAnsi="Calibri" w:cs="Calibri"/>
          <w:snapToGrid w:val="0"/>
          <w:sz w:val="22"/>
          <w:szCs w:val="22"/>
        </w:rPr>
        <w:t>waga 30 %</w:t>
      </w:r>
    </w:p>
    <w:p w14:paraId="41798104" w14:textId="77777777" w:rsidR="004E3F7C" w:rsidRPr="00323011" w:rsidRDefault="0057022C" w:rsidP="004E3F7C">
      <w:pPr>
        <w:jc w:val="both"/>
        <w:rPr>
          <w:rFonts w:ascii="Calibri" w:hAnsi="Calibri" w:cs="Calibri"/>
          <w:snapToGrid w:val="0"/>
          <w:sz w:val="22"/>
          <w:szCs w:val="22"/>
        </w:rPr>
      </w:pPr>
      <w:r>
        <w:rPr>
          <w:rFonts w:ascii="Calibri" w:hAnsi="Calibri" w:cs="Calibri"/>
          <w:snapToGrid w:val="0"/>
          <w:sz w:val="22"/>
          <w:szCs w:val="22"/>
        </w:rPr>
        <w:t xml:space="preserve">   </w:t>
      </w:r>
      <w:r w:rsidR="004E3F7C">
        <w:rPr>
          <w:rFonts w:ascii="Calibri" w:hAnsi="Calibri" w:cs="Calibri"/>
          <w:snapToGrid w:val="0"/>
          <w:sz w:val="22"/>
          <w:szCs w:val="22"/>
        </w:rPr>
        <w:t xml:space="preserve">suma punktów a, b </w:t>
      </w:r>
      <w:r w:rsidR="004E3F7C" w:rsidRPr="00BD1C71">
        <w:rPr>
          <w:rFonts w:ascii="Calibri" w:hAnsi="Calibri" w:cs="Calibri"/>
          <w:snapToGrid w:val="0"/>
          <w:sz w:val="22"/>
          <w:szCs w:val="22"/>
        </w:rPr>
        <w:t>– ilość punktów</w:t>
      </w:r>
    </w:p>
    <w:p w14:paraId="6D576040" w14:textId="77777777" w:rsidR="004E3F7C" w:rsidRPr="00323011" w:rsidRDefault="004E3F7C" w:rsidP="004E3F7C">
      <w:pPr>
        <w:tabs>
          <w:tab w:val="num" w:pos="720"/>
        </w:tabs>
        <w:jc w:val="both"/>
        <w:rPr>
          <w:rFonts w:ascii="Calibri" w:hAnsi="Calibri" w:cs="Calibri"/>
          <w:b/>
          <w:snapToGrid w:val="0"/>
          <w:sz w:val="22"/>
          <w:szCs w:val="22"/>
          <w:u w:val="single"/>
        </w:rPr>
      </w:pPr>
    </w:p>
    <w:p w14:paraId="4C14635F" w14:textId="77777777" w:rsidR="007B0B2F" w:rsidRDefault="007B0B2F" w:rsidP="00A8628F">
      <w:pPr>
        <w:tabs>
          <w:tab w:val="left" w:pos="284"/>
        </w:tabs>
        <w:jc w:val="both"/>
        <w:rPr>
          <w:rFonts w:ascii="Calibri" w:hAnsi="Calibri" w:cs="Calibri"/>
          <w:b/>
          <w:snapToGrid w:val="0"/>
          <w:sz w:val="22"/>
          <w:szCs w:val="22"/>
          <w:u w:val="single"/>
        </w:rPr>
      </w:pPr>
    </w:p>
    <w:p w14:paraId="4535118C" w14:textId="77777777" w:rsidR="004A0E76" w:rsidRPr="007E08AE" w:rsidRDefault="004A0E76" w:rsidP="00A8628F">
      <w:pPr>
        <w:tabs>
          <w:tab w:val="left" w:pos="284"/>
        </w:tabs>
        <w:jc w:val="both"/>
        <w:rPr>
          <w:rFonts w:ascii="Calibri" w:hAnsi="Calibri" w:cs="Calibri"/>
          <w:b/>
          <w:snapToGrid w:val="0"/>
          <w:sz w:val="22"/>
          <w:szCs w:val="22"/>
          <w:u w:val="single"/>
        </w:rPr>
      </w:pPr>
      <w:r w:rsidRPr="007E08AE">
        <w:rPr>
          <w:rFonts w:ascii="Calibri" w:hAnsi="Calibri" w:cs="Calibri"/>
          <w:b/>
          <w:snapToGrid w:val="0"/>
          <w:sz w:val="22"/>
          <w:szCs w:val="22"/>
          <w:u w:val="single"/>
        </w:rPr>
        <w:lastRenderedPageBreak/>
        <w:t>Część 3</w:t>
      </w:r>
    </w:p>
    <w:p w14:paraId="1FEF0021" w14:textId="77777777" w:rsidR="004A0E76" w:rsidRPr="007E08AE" w:rsidRDefault="004A0E76" w:rsidP="004A0E76">
      <w:pPr>
        <w:tabs>
          <w:tab w:val="left" w:pos="709"/>
        </w:tabs>
        <w:jc w:val="both"/>
        <w:rPr>
          <w:rFonts w:ascii="Calibri" w:hAnsi="Calibri" w:cs="Calibri"/>
          <w:sz w:val="22"/>
          <w:szCs w:val="22"/>
        </w:rPr>
      </w:pPr>
      <w:r w:rsidRPr="007E08AE">
        <w:rPr>
          <w:rFonts w:ascii="Calibri" w:hAnsi="Calibri"/>
          <w:snapToGrid w:val="0"/>
          <w:sz w:val="22"/>
          <w:szCs w:val="22"/>
        </w:rPr>
        <w:t xml:space="preserve">Łączenie działek </w:t>
      </w:r>
      <w:r w:rsidR="00477965" w:rsidRPr="007E08AE">
        <w:rPr>
          <w:rFonts w:ascii="Calibri" w:hAnsi="Calibri"/>
          <w:snapToGrid w:val="0"/>
          <w:sz w:val="22"/>
          <w:szCs w:val="22"/>
        </w:rPr>
        <w:t xml:space="preserve">m.in. </w:t>
      </w:r>
      <w:r w:rsidRPr="007E08AE">
        <w:rPr>
          <w:rFonts w:ascii="Calibri" w:hAnsi="Calibri"/>
          <w:snapToGrid w:val="0"/>
          <w:sz w:val="22"/>
          <w:szCs w:val="22"/>
        </w:rPr>
        <w:t xml:space="preserve">dla celów regulacji dróg gminnych zgodnie z ich </w:t>
      </w:r>
      <w:r w:rsidRPr="007E08AE">
        <w:rPr>
          <w:rFonts w:ascii="Calibri" w:hAnsi="Calibri" w:cs="Calibri"/>
          <w:snapToGrid w:val="0"/>
          <w:sz w:val="22"/>
          <w:szCs w:val="22"/>
        </w:rPr>
        <w:t>nazewnictwem (w tym poprzez czynności wznowienia znaków</w:t>
      </w:r>
      <w:r w:rsidR="00477965" w:rsidRPr="007E08AE">
        <w:rPr>
          <w:rFonts w:ascii="Calibri" w:hAnsi="Calibri" w:cs="Calibri"/>
          <w:snapToGrid w:val="0"/>
          <w:sz w:val="22"/>
          <w:szCs w:val="22"/>
        </w:rPr>
        <w:t xml:space="preserve"> granicznych</w:t>
      </w:r>
      <w:r w:rsidRPr="007E08AE">
        <w:rPr>
          <w:rFonts w:ascii="Calibri" w:hAnsi="Calibri" w:cs="Calibri"/>
          <w:snapToGrid w:val="0"/>
          <w:sz w:val="22"/>
          <w:szCs w:val="22"/>
        </w:rPr>
        <w:t xml:space="preserve">, rozgraniczenia, pomierzenia i obliczenia współrzędnych punktów granicznych zgodnie z obowiązującymi standardami technicznymi i przepisami prawa w sytuacji, gdy jest to wymagane.  </w:t>
      </w:r>
    </w:p>
    <w:p w14:paraId="2EE4A46B" w14:textId="77777777" w:rsidR="004E3F7C" w:rsidRPr="007E08AE" w:rsidRDefault="004E3F7C" w:rsidP="004E3F7C">
      <w:pPr>
        <w:widowControl w:val="0"/>
        <w:numPr>
          <w:ilvl w:val="1"/>
          <w:numId w:val="40"/>
        </w:numPr>
        <w:tabs>
          <w:tab w:val="clear" w:pos="360"/>
          <w:tab w:val="num" w:pos="720"/>
          <w:tab w:val="num" w:pos="900"/>
        </w:tabs>
        <w:autoSpaceDE w:val="0"/>
        <w:autoSpaceDN w:val="0"/>
        <w:adjustRightInd w:val="0"/>
        <w:ind w:left="900"/>
        <w:jc w:val="both"/>
        <w:rPr>
          <w:rFonts w:ascii="Calibri" w:hAnsi="Calibri" w:cs="Calibri"/>
          <w:snapToGrid w:val="0"/>
          <w:sz w:val="22"/>
          <w:szCs w:val="22"/>
        </w:rPr>
      </w:pPr>
      <w:r w:rsidRPr="007E08AE">
        <w:rPr>
          <w:rFonts w:ascii="Calibri" w:hAnsi="Calibri" w:cs="Calibri"/>
          <w:snapToGrid w:val="0"/>
          <w:sz w:val="22"/>
          <w:szCs w:val="22"/>
        </w:rPr>
        <w:t xml:space="preserve">   </w:t>
      </w:r>
      <w:r w:rsidR="004A0E76" w:rsidRPr="007E08AE">
        <w:rPr>
          <w:rFonts w:ascii="Calibri" w:hAnsi="Calibri" w:cs="Calibri"/>
          <w:snapToGrid w:val="0"/>
          <w:sz w:val="22"/>
          <w:szCs w:val="22"/>
        </w:rPr>
        <w:t xml:space="preserve">waga </w:t>
      </w:r>
      <w:r w:rsidR="002E7D57" w:rsidRPr="007E08AE">
        <w:rPr>
          <w:rFonts w:ascii="Calibri" w:hAnsi="Calibri" w:cs="Calibri"/>
          <w:snapToGrid w:val="0"/>
          <w:sz w:val="22"/>
          <w:szCs w:val="22"/>
        </w:rPr>
        <w:t>20</w:t>
      </w:r>
      <w:r w:rsidR="0057022C" w:rsidRPr="007E08AE">
        <w:rPr>
          <w:rFonts w:ascii="Calibri" w:hAnsi="Calibri" w:cs="Calibri"/>
          <w:snapToGrid w:val="0"/>
          <w:sz w:val="22"/>
          <w:szCs w:val="22"/>
        </w:rPr>
        <w:t xml:space="preserve"> </w:t>
      </w:r>
      <w:r w:rsidRPr="007E08AE">
        <w:rPr>
          <w:rFonts w:ascii="Calibri" w:hAnsi="Calibri" w:cs="Calibri"/>
          <w:snapToGrid w:val="0"/>
          <w:sz w:val="22"/>
          <w:szCs w:val="22"/>
        </w:rPr>
        <w:t>%</w:t>
      </w:r>
    </w:p>
    <w:p w14:paraId="148459B7" w14:textId="77777777" w:rsidR="004E3F7C" w:rsidRPr="00323011" w:rsidRDefault="004A0E76" w:rsidP="004E3F7C">
      <w:pPr>
        <w:widowControl w:val="0"/>
        <w:numPr>
          <w:ilvl w:val="1"/>
          <w:numId w:val="40"/>
        </w:numPr>
        <w:tabs>
          <w:tab w:val="clear" w:pos="360"/>
          <w:tab w:val="num" w:pos="720"/>
          <w:tab w:val="num" w:pos="900"/>
        </w:tabs>
        <w:autoSpaceDE w:val="0"/>
        <w:autoSpaceDN w:val="0"/>
        <w:adjustRightInd w:val="0"/>
        <w:ind w:left="900"/>
        <w:jc w:val="both"/>
        <w:rPr>
          <w:rFonts w:ascii="Calibri" w:hAnsi="Calibri" w:cs="Calibri"/>
          <w:snapToGrid w:val="0"/>
          <w:sz w:val="22"/>
          <w:szCs w:val="22"/>
        </w:rPr>
      </w:pPr>
      <w:r>
        <w:rPr>
          <w:rFonts w:ascii="Calibri" w:hAnsi="Calibri" w:cs="Calibri"/>
          <w:snapToGrid w:val="0"/>
          <w:sz w:val="22"/>
          <w:szCs w:val="22"/>
        </w:rPr>
        <w:t>waga 20</w:t>
      </w:r>
      <w:r w:rsidR="004E3F7C" w:rsidRPr="00323011">
        <w:rPr>
          <w:rFonts w:ascii="Calibri" w:hAnsi="Calibri" w:cs="Calibri"/>
          <w:snapToGrid w:val="0"/>
          <w:sz w:val="22"/>
          <w:szCs w:val="22"/>
        </w:rPr>
        <w:t xml:space="preserve"> %</w:t>
      </w:r>
    </w:p>
    <w:p w14:paraId="347287D7" w14:textId="77777777" w:rsidR="004E3F7C" w:rsidRPr="00323011" w:rsidRDefault="004E3F7C" w:rsidP="004E3F7C">
      <w:pPr>
        <w:widowControl w:val="0"/>
        <w:numPr>
          <w:ilvl w:val="1"/>
          <w:numId w:val="40"/>
        </w:numPr>
        <w:tabs>
          <w:tab w:val="clear" w:pos="360"/>
          <w:tab w:val="num" w:pos="720"/>
          <w:tab w:val="num" w:pos="900"/>
        </w:tabs>
        <w:autoSpaceDE w:val="0"/>
        <w:autoSpaceDN w:val="0"/>
        <w:adjustRightInd w:val="0"/>
        <w:ind w:left="900"/>
        <w:jc w:val="both"/>
        <w:rPr>
          <w:rFonts w:ascii="Calibri" w:hAnsi="Calibri" w:cs="Calibri"/>
          <w:snapToGrid w:val="0"/>
          <w:sz w:val="22"/>
          <w:szCs w:val="22"/>
        </w:rPr>
      </w:pPr>
      <w:r w:rsidRPr="00323011">
        <w:rPr>
          <w:rFonts w:ascii="Calibri" w:hAnsi="Calibri" w:cs="Calibri"/>
          <w:snapToGrid w:val="0"/>
          <w:sz w:val="22"/>
          <w:szCs w:val="22"/>
        </w:rPr>
        <w:t xml:space="preserve">   </w:t>
      </w:r>
      <w:r w:rsidR="004A0E76">
        <w:rPr>
          <w:rFonts w:ascii="Calibri" w:hAnsi="Calibri" w:cs="Calibri"/>
          <w:snapToGrid w:val="0"/>
          <w:sz w:val="22"/>
          <w:szCs w:val="22"/>
        </w:rPr>
        <w:t>waga 20</w:t>
      </w:r>
      <w:r w:rsidRPr="00323011">
        <w:rPr>
          <w:rFonts w:ascii="Calibri" w:hAnsi="Calibri" w:cs="Calibri"/>
          <w:snapToGrid w:val="0"/>
          <w:sz w:val="22"/>
          <w:szCs w:val="22"/>
        </w:rPr>
        <w:t xml:space="preserve"> %</w:t>
      </w:r>
    </w:p>
    <w:p w14:paraId="28D20C16" w14:textId="77777777" w:rsidR="004E3F7C" w:rsidRPr="00323011" w:rsidRDefault="0057022C" w:rsidP="004E3F7C">
      <w:pPr>
        <w:tabs>
          <w:tab w:val="num" w:pos="900"/>
        </w:tabs>
        <w:jc w:val="both"/>
        <w:rPr>
          <w:rFonts w:ascii="Calibri" w:hAnsi="Calibri" w:cs="Calibri"/>
          <w:snapToGrid w:val="0"/>
          <w:sz w:val="22"/>
          <w:szCs w:val="22"/>
        </w:rPr>
      </w:pPr>
      <w:r>
        <w:rPr>
          <w:rFonts w:ascii="Calibri" w:hAnsi="Calibri" w:cs="Calibri"/>
          <w:snapToGrid w:val="0"/>
          <w:sz w:val="22"/>
          <w:szCs w:val="22"/>
        </w:rPr>
        <w:t xml:space="preserve">    </w:t>
      </w:r>
      <w:r w:rsidR="002E7D57">
        <w:rPr>
          <w:rFonts w:ascii="Calibri" w:hAnsi="Calibri" w:cs="Calibri"/>
          <w:snapToGrid w:val="0"/>
          <w:sz w:val="22"/>
          <w:szCs w:val="22"/>
        </w:rPr>
        <w:t xml:space="preserve">suma punktów a, b ,c, </w:t>
      </w:r>
      <w:r w:rsidR="004E3F7C" w:rsidRPr="00323011">
        <w:rPr>
          <w:rFonts w:ascii="Calibri" w:hAnsi="Calibri" w:cs="Calibri"/>
          <w:snapToGrid w:val="0"/>
          <w:sz w:val="22"/>
          <w:szCs w:val="22"/>
        </w:rPr>
        <w:t xml:space="preserve">– ilość punktów </w:t>
      </w:r>
    </w:p>
    <w:p w14:paraId="1D267EB0" w14:textId="77777777" w:rsidR="004E3F7C" w:rsidRDefault="004E3F7C" w:rsidP="004E3F7C">
      <w:pPr>
        <w:tabs>
          <w:tab w:val="num" w:pos="900"/>
        </w:tabs>
        <w:jc w:val="both"/>
        <w:rPr>
          <w:rFonts w:ascii="Calibri" w:hAnsi="Calibri" w:cs="Calibri"/>
          <w:snapToGrid w:val="0"/>
          <w:sz w:val="22"/>
          <w:szCs w:val="22"/>
        </w:rPr>
      </w:pPr>
    </w:p>
    <w:p w14:paraId="68D6DF7B" w14:textId="77777777" w:rsidR="007B0B2F" w:rsidRDefault="007B0B2F" w:rsidP="004E3F7C">
      <w:pPr>
        <w:tabs>
          <w:tab w:val="num" w:pos="900"/>
        </w:tabs>
        <w:jc w:val="both"/>
        <w:rPr>
          <w:rFonts w:ascii="Calibri" w:hAnsi="Calibri" w:cs="Calibri"/>
          <w:b/>
          <w:snapToGrid w:val="0"/>
          <w:sz w:val="22"/>
          <w:szCs w:val="22"/>
          <w:u w:val="single"/>
        </w:rPr>
      </w:pPr>
    </w:p>
    <w:p w14:paraId="16485EB5" w14:textId="77777777" w:rsidR="004E3F7C" w:rsidRPr="00F251D1" w:rsidRDefault="00477965" w:rsidP="004E3F7C">
      <w:pPr>
        <w:tabs>
          <w:tab w:val="num" w:pos="900"/>
        </w:tabs>
        <w:jc w:val="both"/>
        <w:rPr>
          <w:rFonts w:ascii="Calibri" w:hAnsi="Calibri" w:cs="Calibri"/>
          <w:b/>
          <w:snapToGrid w:val="0"/>
          <w:sz w:val="22"/>
          <w:szCs w:val="22"/>
          <w:u w:val="single"/>
        </w:rPr>
      </w:pPr>
      <w:r>
        <w:rPr>
          <w:rFonts w:ascii="Calibri" w:hAnsi="Calibri" w:cs="Calibri"/>
          <w:b/>
          <w:snapToGrid w:val="0"/>
          <w:sz w:val="22"/>
          <w:szCs w:val="22"/>
          <w:u w:val="single"/>
        </w:rPr>
        <w:t>Część 4</w:t>
      </w:r>
    </w:p>
    <w:p w14:paraId="7166043E" w14:textId="77777777" w:rsidR="004E3F7C" w:rsidRPr="005F17C8" w:rsidRDefault="004E3F7C" w:rsidP="004E3F7C">
      <w:pPr>
        <w:ind w:left="284" w:hanging="284"/>
        <w:jc w:val="both"/>
        <w:rPr>
          <w:rFonts w:ascii="Calibri" w:hAnsi="Calibri" w:cs="Calibri"/>
          <w:b/>
          <w:bCs/>
          <w:snapToGrid w:val="0"/>
          <w:sz w:val="22"/>
          <w:szCs w:val="22"/>
        </w:rPr>
      </w:pPr>
      <w:r>
        <w:rPr>
          <w:rFonts w:ascii="Calibri" w:hAnsi="Calibri" w:cs="Calibri"/>
          <w:b/>
          <w:bCs/>
          <w:snapToGrid w:val="0"/>
          <w:sz w:val="22"/>
          <w:szCs w:val="22"/>
        </w:rPr>
        <w:t>1</w:t>
      </w:r>
      <w:r w:rsidRPr="005F17C8">
        <w:rPr>
          <w:rFonts w:ascii="Calibri" w:hAnsi="Calibri" w:cs="Calibri"/>
          <w:b/>
          <w:bCs/>
          <w:snapToGrid w:val="0"/>
          <w:sz w:val="22"/>
          <w:szCs w:val="22"/>
        </w:rPr>
        <w:t>) Podziały nieruchomości – wydzielenie dla ZRID ( zezwolenie na realizację inwestycji  drogowej)</w:t>
      </w:r>
      <w:r w:rsidRPr="005F17C8">
        <w:rPr>
          <w:rFonts w:ascii="Calibri" w:hAnsi="Calibri" w:cs="Calibri"/>
          <w:snapToGrid w:val="0"/>
          <w:sz w:val="22"/>
          <w:szCs w:val="22"/>
        </w:rPr>
        <w:t xml:space="preserve"> </w:t>
      </w:r>
      <w:r w:rsidRPr="005F17C8">
        <w:rPr>
          <w:rFonts w:ascii="Calibri" w:hAnsi="Calibri" w:cs="Calibri"/>
          <w:b/>
          <w:bCs/>
          <w:snapToGrid w:val="0"/>
          <w:sz w:val="22"/>
          <w:szCs w:val="22"/>
        </w:rPr>
        <w:t xml:space="preserve"> w tym również rozgraniczenie w przypadku kiedy będzie ono wymagane- przygotowanie projektów podziału</w:t>
      </w:r>
    </w:p>
    <w:p w14:paraId="71BDAB18" w14:textId="77777777" w:rsidR="002E7D57" w:rsidRPr="007E08AE" w:rsidRDefault="0057022C" w:rsidP="0057022C">
      <w:pPr>
        <w:widowControl w:val="0"/>
        <w:numPr>
          <w:ilvl w:val="0"/>
          <w:numId w:val="45"/>
        </w:numPr>
        <w:tabs>
          <w:tab w:val="num" w:pos="851"/>
        </w:tabs>
        <w:autoSpaceDE w:val="0"/>
        <w:autoSpaceDN w:val="0"/>
        <w:adjustRightInd w:val="0"/>
        <w:ind w:firstLine="207"/>
        <w:jc w:val="both"/>
        <w:rPr>
          <w:rFonts w:ascii="Calibri" w:hAnsi="Calibri" w:cs="Calibri"/>
          <w:snapToGrid w:val="0"/>
          <w:sz w:val="22"/>
          <w:szCs w:val="22"/>
        </w:rPr>
      </w:pPr>
      <w:r w:rsidRPr="007E08AE">
        <w:rPr>
          <w:rFonts w:ascii="Calibri" w:hAnsi="Calibri" w:cs="Calibri"/>
          <w:snapToGrid w:val="0"/>
          <w:sz w:val="22"/>
          <w:szCs w:val="22"/>
        </w:rPr>
        <w:t xml:space="preserve"> </w:t>
      </w:r>
      <w:r w:rsidR="002E7D57" w:rsidRPr="007E08AE">
        <w:rPr>
          <w:rFonts w:ascii="Calibri" w:hAnsi="Calibri" w:cs="Calibri"/>
          <w:snapToGrid w:val="0"/>
          <w:sz w:val="22"/>
          <w:szCs w:val="22"/>
        </w:rPr>
        <w:t>waga 50</w:t>
      </w:r>
      <w:r w:rsidRPr="007E08AE">
        <w:rPr>
          <w:rFonts w:ascii="Calibri" w:hAnsi="Calibri" w:cs="Calibri"/>
          <w:snapToGrid w:val="0"/>
          <w:sz w:val="22"/>
          <w:szCs w:val="22"/>
        </w:rPr>
        <w:t xml:space="preserve"> </w:t>
      </w:r>
      <w:r w:rsidR="002E7D57" w:rsidRPr="007E08AE">
        <w:rPr>
          <w:rFonts w:ascii="Calibri" w:hAnsi="Calibri" w:cs="Calibri"/>
          <w:snapToGrid w:val="0"/>
          <w:sz w:val="22"/>
          <w:szCs w:val="22"/>
        </w:rPr>
        <w:t>%</w:t>
      </w:r>
    </w:p>
    <w:p w14:paraId="14599934" w14:textId="77777777" w:rsidR="002E7D57" w:rsidRPr="007E08AE" w:rsidRDefault="002E7D57" w:rsidP="0057022C">
      <w:pPr>
        <w:widowControl w:val="0"/>
        <w:numPr>
          <w:ilvl w:val="0"/>
          <w:numId w:val="45"/>
        </w:numPr>
        <w:tabs>
          <w:tab w:val="num" w:pos="900"/>
        </w:tabs>
        <w:autoSpaceDE w:val="0"/>
        <w:autoSpaceDN w:val="0"/>
        <w:adjustRightInd w:val="0"/>
        <w:ind w:firstLine="207"/>
        <w:jc w:val="both"/>
        <w:rPr>
          <w:rFonts w:ascii="Calibri" w:hAnsi="Calibri" w:cs="Calibri"/>
          <w:snapToGrid w:val="0"/>
          <w:sz w:val="22"/>
          <w:szCs w:val="22"/>
        </w:rPr>
      </w:pPr>
      <w:r w:rsidRPr="007E08AE">
        <w:rPr>
          <w:rFonts w:ascii="Calibri" w:hAnsi="Calibri" w:cs="Calibri"/>
          <w:snapToGrid w:val="0"/>
          <w:sz w:val="22"/>
          <w:szCs w:val="22"/>
        </w:rPr>
        <w:t>waga 10</w:t>
      </w:r>
      <w:r w:rsidR="0057022C" w:rsidRPr="007E08AE">
        <w:rPr>
          <w:rFonts w:ascii="Calibri" w:hAnsi="Calibri" w:cs="Calibri"/>
          <w:snapToGrid w:val="0"/>
          <w:sz w:val="22"/>
          <w:szCs w:val="22"/>
        </w:rPr>
        <w:t xml:space="preserve"> </w:t>
      </w:r>
      <w:r w:rsidRPr="007E08AE">
        <w:rPr>
          <w:rFonts w:ascii="Calibri" w:hAnsi="Calibri" w:cs="Calibri"/>
          <w:snapToGrid w:val="0"/>
          <w:sz w:val="22"/>
          <w:szCs w:val="22"/>
        </w:rPr>
        <w:t>%</w:t>
      </w:r>
    </w:p>
    <w:p w14:paraId="4C571F81" w14:textId="77777777" w:rsidR="004E3F7C" w:rsidRPr="005F17C8" w:rsidRDefault="002E7D57" w:rsidP="00F251D1">
      <w:pPr>
        <w:ind w:left="360"/>
        <w:jc w:val="both"/>
        <w:rPr>
          <w:rFonts w:ascii="Calibri" w:hAnsi="Calibri" w:cs="Calibri"/>
          <w:snapToGrid w:val="0"/>
          <w:sz w:val="22"/>
          <w:szCs w:val="22"/>
        </w:rPr>
      </w:pPr>
      <w:r w:rsidRPr="007E08AE">
        <w:rPr>
          <w:rFonts w:ascii="Calibri" w:hAnsi="Calibri" w:cs="Calibri"/>
          <w:snapToGrid w:val="0"/>
          <w:sz w:val="22"/>
          <w:szCs w:val="22"/>
        </w:rPr>
        <w:t xml:space="preserve">suma punktów a, b  – ilość punktów </w:t>
      </w:r>
    </w:p>
    <w:p w14:paraId="456079DF" w14:textId="77777777" w:rsidR="004E3F7C" w:rsidRPr="005F17C8" w:rsidRDefault="004E3F7C" w:rsidP="004E3F7C">
      <w:pPr>
        <w:tabs>
          <w:tab w:val="num" w:pos="900"/>
        </w:tabs>
        <w:jc w:val="both"/>
        <w:rPr>
          <w:rFonts w:ascii="Calibri" w:hAnsi="Calibri" w:cs="Calibri"/>
          <w:snapToGrid w:val="0"/>
          <w:sz w:val="22"/>
          <w:szCs w:val="22"/>
        </w:rPr>
      </w:pPr>
    </w:p>
    <w:p w14:paraId="213029F8" w14:textId="77777777" w:rsidR="004E3F7C" w:rsidRPr="005F17C8" w:rsidRDefault="004E3F7C" w:rsidP="004E3F7C">
      <w:pPr>
        <w:ind w:left="284" w:hanging="284"/>
        <w:jc w:val="both"/>
        <w:rPr>
          <w:rFonts w:ascii="Calibri" w:hAnsi="Calibri" w:cs="Calibri"/>
          <w:snapToGrid w:val="0"/>
          <w:sz w:val="22"/>
          <w:szCs w:val="22"/>
        </w:rPr>
      </w:pPr>
      <w:r>
        <w:rPr>
          <w:rFonts w:ascii="Calibri" w:hAnsi="Calibri" w:cs="Calibri"/>
          <w:b/>
          <w:bCs/>
          <w:snapToGrid w:val="0"/>
          <w:sz w:val="22"/>
          <w:szCs w:val="22"/>
        </w:rPr>
        <w:t>2</w:t>
      </w:r>
      <w:r w:rsidRPr="005F17C8">
        <w:rPr>
          <w:rFonts w:ascii="Calibri" w:hAnsi="Calibri" w:cs="Calibri"/>
          <w:b/>
          <w:bCs/>
          <w:snapToGrid w:val="0"/>
          <w:sz w:val="22"/>
          <w:szCs w:val="22"/>
        </w:rPr>
        <w:t xml:space="preserve">)  Podziały nieruchomości dla ZRID ( zezwolenie na realizację inwestycji drogowej ) -utrwalenie – </w:t>
      </w:r>
      <w:proofErr w:type="spellStart"/>
      <w:r w:rsidRPr="00AD3A9C">
        <w:rPr>
          <w:rFonts w:ascii="Calibri" w:hAnsi="Calibri" w:cs="Calibri"/>
          <w:b/>
          <w:bCs/>
          <w:snapToGrid w:val="0"/>
          <w:sz w:val="22"/>
          <w:szCs w:val="22"/>
        </w:rPr>
        <w:t>z</w:t>
      </w:r>
      <w:r w:rsidR="006314C3" w:rsidRPr="00AD3A9C">
        <w:rPr>
          <w:rFonts w:ascii="Calibri" w:hAnsi="Calibri" w:cs="Calibri"/>
          <w:b/>
          <w:bCs/>
          <w:snapToGrid w:val="0"/>
          <w:sz w:val="22"/>
          <w:szCs w:val="22"/>
        </w:rPr>
        <w:t>a</w:t>
      </w:r>
      <w:r w:rsidRPr="00AD3A9C">
        <w:rPr>
          <w:rFonts w:ascii="Calibri" w:hAnsi="Calibri" w:cs="Calibri"/>
          <w:b/>
          <w:bCs/>
          <w:snapToGrid w:val="0"/>
          <w:sz w:val="22"/>
          <w:szCs w:val="22"/>
        </w:rPr>
        <w:t>stabilizowanie</w:t>
      </w:r>
      <w:proofErr w:type="spellEnd"/>
      <w:r w:rsidRPr="005F17C8">
        <w:rPr>
          <w:rFonts w:ascii="Calibri" w:hAnsi="Calibri" w:cs="Calibri"/>
          <w:b/>
          <w:bCs/>
          <w:snapToGrid w:val="0"/>
          <w:sz w:val="22"/>
          <w:szCs w:val="22"/>
        </w:rPr>
        <w:t xml:space="preserve"> - znaków granicznych na gruncie</w:t>
      </w:r>
    </w:p>
    <w:p w14:paraId="4FC6CD49" w14:textId="77777777" w:rsidR="002E7D57" w:rsidRPr="007E08AE" w:rsidRDefault="002E7D57" w:rsidP="0057022C">
      <w:pPr>
        <w:widowControl w:val="0"/>
        <w:numPr>
          <w:ilvl w:val="1"/>
          <w:numId w:val="24"/>
        </w:numPr>
        <w:tabs>
          <w:tab w:val="clear" w:pos="1361"/>
          <w:tab w:val="num" w:pos="851"/>
        </w:tabs>
        <w:autoSpaceDE w:val="0"/>
        <w:autoSpaceDN w:val="0"/>
        <w:adjustRightInd w:val="0"/>
        <w:ind w:hanging="794"/>
        <w:jc w:val="both"/>
        <w:rPr>
          <w:rFonts w:ascii="Calibri" w:hAnsi="Calibri" w:cs="Calibri"/>
          <w:snapToGrid w:val="0"/>
          <w:sz w:val="22"/>
          <w:szCs w:val="22"/>
        </w:rPr>
      </w:pPr>
      <w:r w:rsidRPr="007E08AE">
        <w:rPr>
          <w:rFonts w:ascii="Calibri" w:hAnsi="Calibri" w:cs="Calibri"/>
          <w:snapToGrid w:val="0"/>
          <w:sz w:val="22"/>
          <w:szCs w:val="22"/>
        </w:rPr>
        <w:t>waga 50</w:t>
      </w:r>
      <w:r w:rsidR="00A8628F" w:rsidRPr="007E08AE">
        <w:rPr>
          <w:rFonts w:ascii="Calibri" w:hAnsi="Calibri" w:cs="Calibri"/>
          <w:snapToGrid w:val="0"/>
          <w:sz w:val="22"/>
          <w:szCs w:val="22"/>
        </w:rPr>
        <w:t xml:space="preserve"> </w:t>
      </w:r>
      <w:r w:rsidRPr="007E08AE">
        <w:rPr>
          <w:rFonts w:ascii="Calibri" w:hAnsi="Calibri" w:cs="Calibri"/>
          <w:snapToGrid w:val="0"/>
          <w:sz w:val="22"/>
          <w:szCs w:val="22"/>
        </w:rPr>
        <w:t>%</w:t>
      </w:r>
    </w:p>
    <w:p w14:paraId="18BE3A38" w14:textId="77777777" w:rsidR="002E7D57" w:rsidRPr="007E08AE" w:rsidRDefault="002E7D57" w:rsidP="0057022C">
      <w:pPr>
        <w:widowControl w:val="0"/>
        <w:numPr>
          <w:ilvl w:val="1"/>
          <w:numId w:val="24"/>
        </w:numPr>
        <w:tabs>
          <w:tab w:val="clear" w:pos="1361"/>
          <w:tab w:val="num" w:pos="851"/>
        </w:tabs>
        <w:autoSpaceDE w:val="0"/>
        <w:autoSpaceDN w:val="0"/>
        <w:adjustRightInd w:val="0"/>
        <w:ind w:hanging="794"/>
        <w:jc w:val="both"/>
        <w:rPr>
          <w:rFonts w:ascii="Calibri" w:hAnsi="Calibri" w:cs="Calibri"/>
          <w:snapToGrid w:val="0"/>
          <w:sz w:val="22"/>
          <w:szCs w:val="22"/>
        </w:rPr>
      </w:pPr>
      <w:r w:rsidRPr="007E08AE">
        <w:rPr>
          <w:rFonts w:ascii="Calibri" w:hAnsi="Calibri" w:cs="Calibri"/>
          <w:snapToGrid w:val="0"/>
          <w:sz w:val="22"/>
          <w:szCs w:val="22"/>
        </w:rPr>
        <w:t>waga 10</w:t>
      </w:r>
      <w:r w:rsidR="00A8628F" w:rsidRPr="007E08AE">
        <w:rPr>
          <w:rFonts w:ascii="Calibri" w:hAnsi="Calibri" w:cs="Calibri"/>
          <w:snapToGrid w:val="0"/>
          <w:sz w:val="22"/>
          <w:szCs w:val="22"/>
        </w:rPr>
        <w:t xml:space="preserve"> </w:t>
      </w:r>
      <w:r w:rsidRPr="007E08AE">
        <w:rPr>
          <w:rFonts w:ascii="Calibri" w:hAnsi="Calibri" w:cs="Calibri"/>
          <w:snapToGrid w:val="0"/>
          <w:sz w:val="22"/>
          <w:szCs w:val="22"/>
        </w:rPr>
        <w:t>%</w:t>
      </w:r>
    </w:p>
    <w:p w14:paraId="54CC41DF" w14:textId="77777777" w:rsidR="002E7D57" w:rsidRPr="007E08AE" w:rsidRDefault="002E7D57" w:rsidP="002E7D57">
      <w:pPr>
        <w:ind w:left="360"/>
        <w:jc w:val="both"/>
        <w:rPr>
          <w:rFonts w:ascii="Calibri" w:hAnsi="Calibri" w:cs="Calibri"/>
          <w:snapToGrid w:val="0"/>
          <w:sz w:val="22"/>
          <w:szCs w:val="22"/>
        </w:rPr>
      </w:pPr>
      <w:r w:rsidRPr="007E08AE">
        <w:rPr>
          <w:rFonts w:ascii="Calibri" w:hAnsi="Calibri" w:cs="Calibri"/>
          <w:snapToGrid w:val="0"/>
          <w:sz w:val="22"/>
          <w:szCs w:val="22"/>
        </w:rPr>
        <w:t xml:space="preserve">suma punktów a, b  – ilość punktów </w:t>
      </w:r>
    </w:p>
    <w:p w14:paraId="3B07E573" w14:textId="77777777" w:rsidR="004E3F7C" w:rsidRPr="007E08AE" w:rsidRDefault="004E3F7C" w:rsidP="004E3F7C">
      <w:pPr>
        <w:rPr>
          <w:rFonts w:ascii="Calibri" w:hAnsi="Calibri" w:cs="Calibri"/>
          <w:b/>
          <w:sz w:val="22"/>
          <w:szCs w:val="22"/>
        </w:rPr>
      </w:pPr>
    </w:p>
    <w:p w14:paraId="38FA33A9" w14:textId="77777777" w:rsidR="004E3F7C" w:rsidRPr="007E08AE" w:rsidRDefault="004E3F7C" w:rsidP="004E3F7C">
      <w:pPr>
        <w:ind w:left="360" w:hanging="360"/>
        <w:jc w:val="both"/>
        <w:rPr>
          <w:rFonts w:ascii="Calibri" w:hAnsi="Calibri"/>
          <w:b/>
          <w:sz w:val="22"/>
          <w:szCs w:val="22"/>
        </w:rPr>
      </w:pPr>
      <w:r w:rsidRPr="007E08AE">
        <w:rPr>
          <w:rFonts w:ascii="Calibri" w:hAnsi="Calibri"/>
          <w:b/>
          <w:sz w:val="22"/>
          <w:szCs w:val="22"/>
        </w:rPr>
        <w:t>Ilość punktów  – suma punktów 1,2</w:t>
      </w:r>
    </w:p>
    <w:p w14:paraId="719CADC9" w14:textId="77777777" w:rsidR="00AD3A9C" w:rsidRDefault="00AD3A9C">
      <w:pPr>
        <w:rPr>
          <w:rFonts w:ascii="Calibri" w:hAnsi="Calibri" w:cs="Calibri"/>
          <w:b/>
          <w:sz w:val="22"/>
          <w:szCs w:val="22"/>
        </w:rPr>
      </w:pPr>
    </w:p>
    <w:p w14:paraId="22C3FE98" w14:textId="77777777" w:rsidR="00F251D1" w:rsidRDefault="00F251D1">
      <w:pPr>
        <w:rPr>
          <w:rFonts w:ascii="Calibri" w:hAnsi="Calibri" w:cs="Calibri"/>
          <w:b/>
          <w:sz w:val="22"/>
          <w:szCs w:val="22"/>
        </w:rPr>
      </w:pPr>
    </w:p>
    <w:p w14:paraId="540AC963" w14:textId="77777777" w:rsidR="00EE5FE4" w:rsidRDefault="00EE5FE4">
      <w:pPr>
        <w:rPr>
          <w:rFonts w:ascii="Calibri" w:hAnsi="Calibri" w:cs="Calibri"/>
          <w:b/>
          <w:sz w:val="22"/>
          <w:szCs w:val="22"/>
        </w:rPr>
      </w:pPr>
      <w:r>
        <w:rPr>
          <w:rFonts w:ascii="Calibri" w:hAnsi="Calibri" w:cs="Calibri"/>
          <w:b/>
          <w:sz w:val="22"/>
          <w:szCs w:val="22"/>
        </w:rPr>
        <w:t>B. Kryterium “</w:t>
      </w:r>
      <w:r w:rsidR="00AC62B5" w:rsidRPr="00AC62B5">
        <w:rPr>
          <w:rFonts w:ascii="Calibri" w:hAnsi="Calibri" w:cs="Calibri"/>
          <w:sz w:val="20"/>
        </w:rPr>
        <w:t xml:space="preserve"> </w:t>
      </w:r>
      <w:r w:rsidR="004E3F7C">
        <w:rPr>
          <w:rFonts w:ascii="Calibri" w:hAnsi="Calibri"/>
          <w:b/>
          <w:sz w:val="22"/>
          <w:szCs w:val="22"/>
        </w:rPr>
        <w:t>TERMIN REALIZACJI</w:t>
      </w:r>
      <w:r>
        <w:rPr>
          <w:rFonts w:ascii="Calibri" w:hAnsi="Calibri" w:cs="Calibri"/>
          <w:b/>
          <w:sz w:val="22"/>
          <w:szCs w:val="22"/>
        </w:rPr>
        <w:t xml:space="preserve">” </w:t>
      </w:r>
    </w:p>
    <w:p w14:paraId="3CDCAF56" w14:textId="77777777" w:rsidR="00EE5FE4" w:rsidRDefault="00EE5FE4">
      <w:pPr>
        <w:rPr>
          <w:rFonts w:ascii="Calibri" w:hAnsi="Calibri" w:cs="Calibri"/>
          <w:sz w:val="22"/>
          <w:szCs w:val="22"/>
        </w:rPr>
      </w:pPr>
    </w:p>
    <w:p w14:paraId="793F3DF2" w14:textId="77777777" w:rsidR="004E3F7C" w:rsidRDefault="00EE5FE4">
      <w:pPr>
        <w:rPr>
          <w:rFonts w:ascii="Calibri" w:hAnsi="Calibri" w:cs="Calibri"/>
          <w:sz w:val="22"/>
          <w:szCs w:val="22"/>
        </w:rPr>
      </w:pPr>
      <w:r>
        <w:rPr>
          <w:rFonts w:ascii="Calibri" w:hAnsi="Calibri" w:cs="Calibri"/>
          <w:sz w:val="22"/>
          <w:szCs w:val="22"/>
        </w:rPr>
        <w:t>znaczenie kryterium – 40% (40 pkt)</w:t>
      </w:r>
    </w:p>
    <w:p w14:paraId="0A38669A"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Oferty w kryterium termin realizacji zostaną ocenione wg poniższego wzoru:</w:t>
      </w:r>
    </w:p>
    <w:p w14:paraId="30C4D4D3" w14:textId="77777777" w:rsidR="004E3F7C" w:rsidRPr="004E3F7C" w:rsidRDefault="004E3F7C" w:rsidP="004E3F7C">
      <w:pPr>
        <w:rPr>
          <w:rFonts w:ascii="Calibri" w:hAnsi="Calibri" w:cs="Calibri"/>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449"/>
        <w:gridCol w:w="2578"/>
        <w:gridCol w:w="1402"/>
      </w:tblGrid>
      <w:tr w:rsidR="004E3F7C" w:rsidRPr="004E3F7C" w14:paraId="4886C2D0" w14:textId="77777777" w:rsidTr="00F717C7">
        <w:trPr>
          <w:cantSplit/>
        </w:trPr>
        <w:tc>
          <w:tcPr>
            <w:tcW w:w="1667" w:type="dxa"/>
            <w:vMerge w:val="restart"/>
            <w:tcBorders>
              <w:top w:val="nil"/>
              <w:left w:val="nil"/>
              <w:right w:val="nil"/>
            </w:tcBorders>
            <w:vAlign w:val="center"/>
          </w:tcPr>
          <w:p w14:paraId="0A2562F2"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liczba punktów</w:t>
            </w:r>
          </w:p>
        </w:tc>
        <w:tc>
          <w:tcPr>
            <w:tcW w:w="449" w:type="dxa"/>
            <w:vMerge w:val="restart"/>
            <w:tcBorders>
              <w:top w:val="nil"/>
              <w:left w:val="nil"/>
              <w:bottom w:val="nil"/>
              <w:right w:val="nil"/>
            </w:tcBorders>
            <w:vAlign w:val="center"/>
          </w:tcPr>
          <w:p w14:paraId="57518B8B"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w:t>
            </w:r>
          </w:p>
        </w:tc>
        <w:tc>
          <w:tcPr>
            <w:tcW w:w="2578" w:type="dxa"/>
            <w:tcBorders>
              <w:top w:val="nil"/>
              <w:left w:val="nil"/>
              <w:bottom w:val="single" w:sz="4" w:space="0" w:color="auto"/>
              <w:right w:val="nil"/>
            </w:tcBorders>
          </w:tcPr>
          <w:p w14:paraId="6E634516"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najkrótszy termin</w:t>
            </w:r>
          </w:p>
        </w:tc>
        <w:tc>
          <w:tcPr>
            <w:tcW w:w="1402" w:type="dxa"/>
            <w:vMerge w:val="restart"/>
            <w:tcBorders>
              <w:top w:val="nil"/>
              <w:left w:val="nil"/>
              <w:right w:val="nil"/>
            </w:tcBorders>
            <w:vAlign w:val="center"/>
          </w:tcPr>
          <w:p w14:paraId="715E44EA"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X 40 pkt</w:t>
            </w:r>
          </w:p>
        </w:tc>
      </w:tr>
      <w:tr w:rsidR="004E3F7C" w:rsidRPr="004E3F7C" w14:paraId="120D7E25" w14:textId="77777777" w:rsidTr="00F717C7">
        <w:tblPrEx>
          <w:tblBorders>
            <w:top w:val="none" w:sz="0" w:space="0" w:color="auto"/>
            <w:left w:val="none" w:sz="0" w:space="0" w:color="auto"/>
            <w:bottom w:val="none" w:sz="0" w:space="0" w:color="auto"/>
            <w:right w:val="none" w:sz="0" w:space="0" w:color="auto"/>
          </w:tblBorders>
        </w:tblPrEx>
        <w:trPr>
          <w:cantSplit/>
        </w:trPr>
        <w:tc>
          <w:tcPr>
            <w:tcW w:w="1667" w:type="dxa"/>
            <w:vMerge/>
            <w:tcBorders>
              <w:bottom w:val="nil"/>
              <w:right w:val="nil"/>
            </w:tcBorders>
          </w:tcPr>
          <w:p w14:paraId="74EC7E80" w14:textId="77777777" w:rsidR="004E3F7C" w:rsidRPr="004E3F7C" w:rsidRDefault="004E3F7C" w:rsidP="004E3F7C">
            <w:pPr>
              <w:rPr>
                <w:rFonts w:ascii="Calibri" w:hAnsi="Calibri" w:cs="Calibri"/>
                <w:sz w:val="22"/>
                <w:szCs w:val="22"/>
              </w:rPr>
            </w:pPr>
          </w:p>
        </w:tc>
        <w:tc>
          <w:tcPr>
            <w:tcW w:w="449" w:type="dxa"/>
            <w:vMerge/>
            <w:tcBorders>
              <w:top w:val="nil"/>
              <w:left w:val="nil"/>
              <w:bottom w:val="nil"/>
              <w:right w:val="nil"/>
            </w:tcBorders>
          </w:tcPr>
          <w:p w14:paraId="2FBDE5A5" w14:textId="77777777" w:rsidR="004E3F7C" w:rsidRPr="004E3F7C" w:rsidRDefault="004E3F7C" w:rsidP="004E3F7C">
            <w:pPr>
              <w:rPr>
                <w:rFonts w:ascii="Calibri" w:hAnsi="Calibri" w:cs="Calibri"/>
                <w:sz w:val="22"/>
                <w:szCs w:val="22"/>
              </w:rPr>
            </w:pPr>
          </w:p>
        </w:tc>
        <w:tc>
          <w:tcPr>
            <w:tcW w:w="2578" w:type="dxa"/>
            <w:tcBorders>
              <w:top w:val="single" w:sz="4" w:space="0" w:color="auto"/>
              <w:left w:val="nil"/>
              <w:bottom w:val="nil"/>
              <w:right w:val="nil"/>
            </w:tcBorders>
          </w:tcPr>
          <w:p w14:paraId="231FA935" w14:textId="77777777" w:rsidR="004E3F7C" w:rsidRPr="004E3F7C" w:rsidRDefault="004E3F7C" w:rsidP="004E3F7C">
            <w:pPr>
              <w:rPr>
                <w:rFonts w:ascii="Calibri" w:hAnsi="Calibri" w:cs="Calibri"/>
                <w:sz w:val="22"/>
                <w:szCs w:val="22"/>
              </w:rPr>
            </w:pPr>
            <w:r w:rsidRPr="004E3F7C">
              <w:rPr>
                <w:rFonts w:ascii="Calibri" w:hAnsi="Calibri" w:cs="Calibri"/>
                <w:sz w:val="22"/>
                <w:szCs w:val="22"/>
              </w:rPr>
              <w:t>termin oferty ocenianej</w:t>
            </w:r>
          </w:p>
        </w:tc>
        <w:tc>
          <w:tcPr>
            <w:tcW w:w="1402" w:type="dxa"/>
            <w:vMerge/>
            <w:tcBorders>
              <w:left w:val="nil"/>
              <w:bottom w:val="nil"/>
              <w:right w:val="nil"/>
            </w:tcBorders>
          </w:tcPr>
          <w:p w14:paraId="10AB2DEC" w14:textId="77777777" w:rsidR="004E3F7C" w:rsidRPr="004E3F7C" w:rsidRDefault="004E3F7C" w:rsidP="004E3F7C">
            <w:pPr>
              <w:rPr>
                <w:rFonts w:ascii="Calibri" w:hAnsi="Calibri" w:cs="Calibri"/>
                <w:sz w:val="22"/>
                <w:szCs w:val="22"/>
              </w:rPr>
            </w:pPr>
          </w:p>
        </w:tc>
      </w:tr>
    </w:tbl>
    <w:p w14:paraId="2AAD08E4" w14:textId="77777777" w:rsidR="004E3F7C" w:rsidRPr="004E3F7C" w:rsidRDefault="004E3F7C" w:rsidP="004E3F7C">
      <w:pPr>
        <w:rPr>
          <w:rFonts w:ascii="Calibri" w:hAnsi="Calibri" w:cs="Calibri"/>
          <w:sz w:val="22"/>
          <w:szCs w:val="22"/>
        </w:rPr>
      </w:pPr>
    </w:p>
    <w:p w14:paraId="4B3AD630" w14:textId="77777777" w:rsidR="004E3F7C" w:rsidRDefault="004E3F7C" w:rsidP="009E479B">
      <w:pPr>
        <w:rPr>
          <w:rFonts w:ascii="Calibri" w:hAnsi="Calibri" w:cs="Calibri"/>
          <w:sz w:val="22"/>
          <w:szCs w:val="22"/>
        </w:rPr>
      </w:pPr>
      <w:r w:rsidRPr="004E3F7C">
        <w:rPr>
          <w:rFonts w:ascii="Calibri" w:hAnsi="Calibri" w:cs="Calibri"/>
          <w:sz w:val="22"/>
          <w:szCs w:val="22"/>
        </w:rPr>
        <w:t xml:space="preserve">Przez określenie „termin realizacji” zamawiający rozumie wskazaną przez wykonawcę w formularzu oferty ilość dni kalendarzowych (konkretną liczbę dni w zależności od części, nie przedział czasowy) liczonych od otrzymania zlecenia. </w:t>
      </w:r>
    </w:p>
    <w:p w14:paraId="2B37D498" w14:textId="77777777" w:rsidR="00F251D1" w:rsidRPr="00F251D1" w:rsidRDefault="00F251D1" w:rsidP="009E479B">
      <w:pPr>
        <w:rPr>
          <w:rFonts w:ascii="Calibri" w:hAnsi="Calibri" w:cs="Calibri"/>
          <w:sz w:val="22"/>
          <w:szCs w:val="22"/>
        </w:rPr>
      </w:pPr>
    </w:p>
    <w:p w14:paraId="17E386F0" w14:textId="77777777" w:rsidR="004E3F7C" w:rsidRPr="00693A47" w:rsidRDefault="004E3F7C" w:rsidP="004E3F7C">
      <w:pPr>
        <w:pStyle w:val="Nagwek3"/>
        <w:jc w:val="both"/>
        <w:rPr>
          <w:rFonts w:ascii="Calibri" w:hAnsi="Calibri" w:cs="Calibri"/>
          <w:b w:val="0"/>
          <w:color w:val="auto"/>
          <w:sz w:val="22"/>
          <w:szCs w:val="22"/>
        </w:rPr>
      </w:pPr>
      <w:r w:rsidRPr="00693A47">
        <w:rPr>
          <w:rFonts w:ascii="Calibri" w:hAnsi="Calibri" w:cs="Calibri"/>
          <w:b w:val="0"/>
          <w:color w:val="auto"/>
          <w:sz w:val="22"/>
          <w:szCs w:val="22"/>
        </w:rPr>
        <w:t xml:space="preserve">Sposób wyliczenia punktów dla poszczególnych części </w:t>
      </w:r>
      <w:r>
        <w:rPr>
          <w:rFonts w:ascii="Calibri" w:hAnsi="Calibri" w:cs="Calibri"/>
          <w:b w:val="0"/>
          <w:color w:val="auto"/>
          <w:sz w:val="22"/>
          <w:szCs w:val="22"/>
        </w:rPr>
        <w:t>w kryterium termin realizacji:</w:t>
      </w:r>
    </w:p>
    <w:p w14:paraId="0EBC761D" w14:textId="77777777" w:rsidR="004E3F7C" w:rsidRDefault="004E3F7C" w:rsidP="004E3F7C"/>
    <w:p w14:paraId="6F0BF09A" w14:textId="77777777" w:rsidR="004E3F7C" w:rsidRPr="004E6B8C" w:rsidRDefault="004E3F7C" w:rsidP="004E3F7C">
      <w:pPr>
        <w:rPr>
          <w:rFonts w:ascii="Calibri" w:hAnsi="Calibri" w:cs="Calibri"/>
          <w:b/>
          <w:sz w:val="22"/>
          <w:szCs w:val="22"/>
          <w:u w:val="single"/>
        </w:rPr>
      </w:pPr>
      <w:r w:rsidRPr="004E6B8C">
        <w:rPr>
          <w:rFonts w:ascii="Calibri" w:hAnsi="Calibri" w:cs="Calibri"/>
          <w:b/>
          <w:sz w:val="22"/>
          <w:szCs w:val="22"/>
          <w:u w:val="single"/>
        </w:rPr>
        <w:t>Część 1</w:t>
      </w:r>
    </w:p>
    <w:p w14:paraId="381A3B62" w14:textId="77777777" w:rsidR="004E3F7C" w:rsidRDefault="004E3F7C" w:rsidP="004E3F7C">
      <w:pPr>
        <w:jc w:val="both"/>
        <w:rPr>
          <w:rFonts w:ascii="Calibri" w:hAnsi="Calibri"/>
          <w:b/>
          <w:sz w:val="22"/>
          <w:szCs w:val="22"/>
        </w:rPr>
      </w:pPr>
      <w:r>
        <w:rPr>
          <w:rFonts w:ascii="Calibri" w:hAnsi="Calibri"/>
          <w:b/>
          <w:sz w:val="22"/>
          <w:szCs w:val="22"/>
        </w:rPr>
        <w:t xml:space="preserve">1) </w:t>
      </w:r>
      <w:r w:rsidRPr="00AC1C5C">
        <w:rPr>
          <w:rFonts w:ascii="Calibri" w:hAnsi="Calibri"/>
          <w:b/>
          <w:sz w:val="22"/>
          <w:szCs w:val="22"/>
        </w:rPr>
        <w:t>Podziały nieruchomości – wydzielenie, w tym również rozgraniczenie w przypadku kiedy będzie ono wymagane łącznie ze stabilizacją nowych punktów granicznych (również  z „opalikowaniem” starych i nowych granic - palik o wysokości 1m)</w:t>
      </w:r>
    </w:p>
    <w:p w14:paraId="6164E6C1" w14:textId="77777777" w:rsidR="004E3F7C" w:rsidRPr="000F1FDE" w:rsidRDefault="004E3F7C" w:rsidP="004E3F7C">
      <w:pPr>
        <w:jc w:val="both"/>
        <w:rPr>
          <w:rFonts w:ascii="Calibri" w:hAnsi="Calibri"/>
          <w:b/>
          <w:sz w:val="22"/>
          <w:szCs w:val="22"/>
        </w:rPr>
      </w:pPr>
    </w:p>
    <w:p w14:paraId="76F5773E"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Najkrótszy termin realizacji wymagany przez Zamawiającego: </w:t>
      </w:r>
      <w:r w:rsidRPr="00EE6DF6">
        <w:rPr>
          <w:rFonts w:ascii="Calibri" w:hAnsi="Calibri"/>
          <w:b/>
          <w:sz w:val="22"/>
          <w:szCs w:val="22"/>
        </w:rPr>
        <w:t>50 dni kalendarzowych</w:t>
      </w:r>
    </w:p>
    <w:p w14:paraId="41EC6C66"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Maksymalny termin realizacji do oceny: </w:t>
      </w:r>
      <w:r w:rsidRPr="00EE6DF6">
        <w:rPr>
          <w:rFonts w:ascii="Calibri" w:hAnsi="Calibri"/>
          <w:b/>
          <w:sz w:val="22"/>
          <w:szCs w:val="22"/>
        </w:rPr>
        <w:t>60 dni kalendarzowych</w:t>
      </w:r>
    </w:p>
    <w:p w14:paraId="26076E08" w14:textId="77777777" w:rsidR="004E3F7C" w:rsidRPr="000F1FDE" w:rsidRDefault="004E3F7C" w:rsidP="004E3F7C">
      <w:pPr>
        <w:jc w:val="both"/>
        <w:rPr>
          <w:rFonts w:ascii="Calibri" w:hAnsi="Calibri"/>
          <w:b/>
          <w:sz w:val="22"/>
          <w:szCs w:val="22"/>
        </w:rPr>
      </w:pPr>
    </w:p>
    <w:p w14:paraId="0614EEBE" w14:textId="77777777" w:rsidR="004E3F7C" w:rsidRPr="000F1FDE" w:rsidRDefault="004E3F7C" w:rsidP="004E3F7C">
      <w:pPr>
        <w:jc w:val="both"/>
        <w:rPr>
          <w:rFonts w:ascii="Calibri" w:hAnsi="Calibri"/>
          <w:b/>
          <w:sz w:val="22"/>
          <w:szCs w:val="22"/>
        </w:rPr>
      </w:pPr>
    </w:p>
    <w:p w14:paraId="6C17AD96" w14:textId="77777777" w:rsidR="004E3F7C" w:rsidRPr="000F1FDE" w:rsidRDefault="004E3F7C" w:rsidP="004E3F7C">
      <w:pPr>
        <w:jc w:val="both"/>
        <w:rPr>
          <w:rFonts w:ascii="Calibri" w:hAnsi="Calibri"/>
          <w:b/>
          <w:sz w:val="22"/>
          <w:szCs w:val="22"/>
        </w:rPr>
      </w:pPr>
      <w:r w:rsidRPr="000F1FDE">
        <w:rPr>
          <w:rFonts w:ascii="Calibri" w:hAnsi="Calibri"/>
          <w:b/>
          <w:sz w:val="22"/>
          <w:szCs w:val="22"/>
        </w:rPr>
        <w:t>2) Wznowienie i ustalenie granic w tym również rozgraniczenie w przypadku kiedy będzie ono wymagane wraz z „opalikowaniem” starych i nowych granic (palik o wysokości 1m)</w:t>
      </w:r>
    </w:p>
    <w:p w14:paraId="636B4708" w14:textId="77777777" w:rsidR="004E3F7C" w:rsidRPr="000F1FDE" w:rsidRDefault="004E3F7C" w:rsidP="004E3F7C">
      <w:pPr>
        <w:jc w:val="both"/>
        <w:rPr>
          <w:rFonts w:ascii="Calibri" w:hAnsi="Calibri"/>
          <w:b/>
          <w:sz w:val="22"/>
          <w:szCs w:val="22"/>
        </w:rPr>
      </w:pPr>
    </w:p>
    <w:p w14:paraId="2590DB58" w14:textId="77777777" w:rsidR="004E3F7C" w:rsidRPr="000F1FDE" w:rsidRDefault="004E3F7C" w:rsidP="004E3F7C">
      <w:pPr>
        <w:jc w:val="both"/>
        <w:rPr>
          <w:rFonts w:ascii="Calibri" w:hAnsi="Calibri"/>
          <w:sz w:val="22"/>
          <w:szCs w:val="22"/>
        </w:rPr>
      </w:pPr>
      <w:r w:rsidRPr="000F1FDE">
        <w:rPr>
          <w:rFonts w:ascii="Calibri" w:hAnsi="Calibri"/>
          <w:sz w:val="22"/>
          <w:szCs w:val="22"/>
        </w:rPr>
        <w:lastRenderedPageBreak/>
        <w:t xml:space="preserve">Najkrótszy termin realizacji wymagany przez Zamawiającego: </w:t>
      </w:r>
      <w:r w:rsidRPr="00EE6DF6">
        <w:rPr>
          <w:rFonts w:ascii="Calibri" w:hAnsi="Calibri"/>
          <w:b/>
          <w:sz w:val="22"/>
          <w:szCs w:val="22"/>
        </w:rPr>
        <w:t>35 dni kalendarzowych</w:t>
      </w:r>
    </w:p>
    <w:p w14:paraId="413B85DA"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Maksymalny termin realizacji do oceny: </w:t>
      </w:r>
      <w:r w:rsidRPr="00EE6DF6">
        <w:rPr>
          <w:rFonts w:ascii="Calibri" w:hAnsi="Calibri"/>
          <w:b/>
          <w:sz w:val="22"/>
          <w:szCs w:val="22"/>
        </w:rPr>
        <w:t>45 dni kalendarzowych</w:t>
      </w:r>
    </w:p>
    <w:p w14:paraId="238ACF98" w14:textId="77777777" w:rsidR="004E3F7C" w:rsidRPr="000F1FDE" w:rsidRDefault="004E3F7C" w:rsidP="004E3F7C">
      <w:pPr>
        <w:jc w:val="both"/>
        <w:rPr>
          <w:rFonts w:ascii="Calibri" w:hAnsi="Calibri"/>
          <w:b/>
          <w:sz w:val="22"/>
          <w:szCs w:val="22"/>
        </w:rPr>
      </w:pPr>
    </w:p>
    <w:p w14:paraId="1F4AB411" w14:textId="77777777" w:rsidR="004E3F7C" w:rsidRPr="000F1FDE" w:rsidRDefault="004E3F7C" w:rsidP="004E3F7C">
      <w:pPr>
        <w:jc w:val="both"/>
        <w:rPr>
          <w:rFonts w:ascii="Calibri" w:hAnsi="Calibri"/>
          <w:b/>
          <w:sz w:val="22"/>
          <w:szCs w:val="22"/>
        </w:rPr>
      </w:pPr>
      <w:r w:rsidRPr="000F1FDE">
        <w:rPr>
          <w:rFonts w:ascii="Calibri" w:hAnsi="Calibri"/>
          <w:b/>
          <w:sz w:val="22"/>
          <w:szCs w:val="22"/>
        </w:rPr>
        <w:t>3) Ocena (opinia) prawidłowości wykonania czynności technicznych w postępowaniu rozgraniczeniowym przed wydaniem decyzji zatwierdzającej</w:t>
      </w:r>
    </w:p>
    <w:p w14:paraId="0FEAAC59" w14:textId="77777777" w:rsidR="004E3F7C" w:rsidRPr="000F1FDE" w:rsidRDefault="004E3F7C" w:rsidP="004E3F7C">
      <w:pPr>
        <w:jc w:val="both"/>
        <w:rPr>
          <w:rFonts w:ascii="Calibri" w:hAnsi="Calibri"/>
          <w:b/>
          <w:sz w:val="22"/>
          <w:szCs w:val="22"/>
        </w:rPr>
      </w:pPr>
    </w:p>
    <w:p w14:paraId="38E28057"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Najkrótszy termin realizacji wymagany przez Zamawiającego: </w:t>
      </w:r>
      <w:r w:rsidRPr="007B5281">
        <w:rPr>
          <w:rFonts w:ascii="Calibri" w:hAnsi="Calibri"/>
          <w:b/>
          <w:sz w:val="22"/>
          <w:szCs w:val="22"/>
        </w:rPr>
        <w:t>7 dni kalendarzowych</w:t>
      </w:r>
    </w:p>
    <w:p w14:paraId="6462514F"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Maksymalny termin realizacji do oceny: </w:t>
      </w:r>
      <w:r w:rsidRPr="007B5281">
        <w:rPr>
          <w:rFonts w:ascii="Calibri" w:hAnsi="Calibri"/>
          <w:b/>
          <w:sz w:val="22"/>
          <w:szCs w:val="22"/>
        </w:rPr>
        <w:t>10 dni kalendarzowych</w:t>
      </w:r>
    </w:p>
    <w:p w14:paraId="2AD63D62" w14:textId="77777777" w:rsidR="004E3F7C" w:rsidRPr="000F1FDE" w:rsidRDefault="004E3F7C" w:rsidP="004E3F7C">
      <w:pPr>
        <w:jc w:val="both"/>
        <w:rPr>
          <w:rFonts w:ascii="Calibri" w:hAnsi="Calibri"/>
          <w:b/>
          <w:sz w:val="22"/>
          <w:szCs w:val="22"/>
        </w:rPr>
      </w:pPr>
    </w:p>
    <w:p w14:paraId="77FDB1D7" w14:textId="77777777" w:rsidR="004E3F7C" w:rsidRPr="000F1FDE" w:rsidRDefault="004E3F7C" w:rsidP="004E3F7C">
      <w:pPr>
        <w:jc w:val="both"/>
        <w:rPr>
          <w:rFonts w:ascii="Calibri" w:hAnsi="Calibri"/>
          <w:b/>
          <w:sz w:val="22"/>
          <w:szCs w:val="22"/>
        </w:rPr>
      </w:pPr>
      <w:r w:rsidRPr="000F1FDE">
        <w:rPr>
          <w:rFonts w:ascii="Calibri" w:hAnsi="Calibri"/>
          <w:b/>
          <w:sz w:val="22"/>
          <w:szCs w:val="22"/>
        </w:rPr>
        <w:t>4) Wykonanie prac niezbędnych dla zmian użytków działek gminnych</w:t>
      </w:r>
    </w:p>
    <w:p w14:paraId="5A9C6BC2" w14:textId="77777777" w:rsidR="004E3F7C" w:rsidRPr="000F1FDE" w:rsidRDefault="004E3F7C" w:rsidP="004E3F7C">
      <w:pPr>
        <w:jc w:val="both"/>
        <w:rPr>
          <w:rFonts w:ascii="Calibri" w:hAnsi="Calibri"/>
          <w:b/>
          <w:sz w:val="22"/>
          <w:szCs w:val="22"/>
        </w:rPr>
      </w:pPr>
    </w:p>
    <w:p w14:paraId="3DDEC59F"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Najkrótszy termin realizacji wymagany przez Zamawiającego: </w:t>
      </w:r>
      <w:r w:rsidRPr="007B5281">
        <w:rPr>
          <w:rFonts w:ascii="Calibri" w:hAnsi="Calibri"/>
          <w:b/>
          <w:sz w:val="22"/>
          <w:szCs w:val="22"/>
        </w:rPr>
        <w:t>35 dni kalendarzowych</w:t>
      </w:r>
    </w:p>
    <w:p w14:paraId="26503DEE" w14:textId="77777777" w:rsidR="004E3F7C" w:rsidRPr="000F1FDE" w:rsidRDefault="004E3F7C" w:rsidP="004E3F7C">
      <w:pPr>
        <w:jc w:val="both"/>
        <w:rPr>
          <w:rFonts w:ascii="Calibri" w:hAnsi="Calibri"/>
          <w:sz w:val="22"/>
          <w:szCs w:val="22"/>
        </w:rPr>
      </w:pPr>
      <w:r w:rsidRPr="000F1FDE">
        <w:rPr>
          <w:rFonts w:ascii="Calibri" w:hAnsi="Calibri"/>
          <w:sz w:val="22"/>
          <w:szCs w:val="22"/>
        </w:rPr>
        <w:t xml:space="preserve">Maksymalny termin realizacji do oceny: </w:t>
      </w:r>
      <w:r w:rsidRPr="007B5281">
        <w:rPr>
          <w:rFonts w:ascii="Calibri" w:hAnsi="Calibri"/>
          <w:b/>
          <w:sz w:val="22"/>
          <w:szCs w:val="22"/>
        </w:rPr>
        <w:t>45 dni kalendarzowych</w:t>
      </w:r>
    </w:p>
    <w:p w14:paraId="6F648CC7" w14:textId="77777777" w:rsidR="00954EEA" w:rsidRDefault="00954EEA" w:rsidP="00954EEA">
      <w:pPr>
        <w:rPr>
          <w:rFonts w:ascii="Arial" w:hAnsi="Arial" w:cs="Arial"/>
          <w:sz w:val="22"/>
          <w:szCs w:val="22"/>
        </w:rPr>
      </w:pPr>
    </w:p>
    <w:p w14:paraId="7F79ACC5" w14:textId="77777777" w:rsidR="00954EEA" w:rsidRDefault="00954EEA" w:rsidP="00954EEA">
      <w:pPr>
        <w:rPr>
          <w:rFonts w:ascii="Calibri" w:hAnsi="Calibri" w:cs="Calibri"/>
          <w:b/>
          <w:bCs/>
          <w:sz w:val="22"/>
          <w:szCs w:val="22"/>
        </w:rPr>
      </w:pPr>
      <w:r>
        <w:rPr>
          <w:rFonts w:ascii="Calibri" w:hAnsi="Calibri" w:cs="Calibri"/>
          <w:b/>
          <w:bCs/>
          <w:sz w:val="22"/>
          <w:szCs w:val="22"/>
        </w:rPr>
        <w:t>5) Wykonanie prac niezbędnych dla zmian użytków działek gminnych</w:t>
      </w:r>
    </w:p>
    <w:p w14:paraId="79E5F2C8" w14:textId="77777777" w:rsidR="00954EEA" w:rsidRDefault="00954EEA" w:rsidP="00954EEA">
      <w:pPr>
        <w:rPr>
          <w:rFonts w:ascii="Calibri" w:hAnsi="Calibri" w:cs="Calibri"/>
          <w:sz w:val="22"/>
          <w:szCs w:val="22"/>
        </w:rPr>
      </w:pPr>
    </w:p>
    <w:p w14:paraId="059FCE2F" w14:textId="77777777" w:rsidR="00954EEA" w:rsidRDefault="00954EEA" w:rsidP="00954EEA">
      <w:pPr>
        <w:rPr>
          <w:rFonts w:ascii="Calibri" w:hAnsi="Calibri" w:cs="Calibri"/>
          <w:sz w:val="22"/>
          <w:szCs w:val="22"/>
        </w:rPr>
      </w:pPr>
      <w:r>
        <w:rPr>
          <w:rFonts w:ascii="Calibri" w:hAnsi="Calibri" w:cs="Calibri"/>
          <w:sz w:val="22"/>
          <w:szCs w:val="22"/>
        </w:rPr>
        <w:t xml:space="preserve">Najkrótszy termin realizacji wymagany przez Zamawiającego: </w:t>
      </w:r>
      <w:r>
        <w:rPr>
          <w:rFonts w:ascii="Calibri" w:hAnsi="Calibri" w:cs="Calibri"/>
          <w:b/>
          <w:bCs/>
          <w:sz w:val="22"/>
          <w:szCs w:val="22"/>
        </w:rPr>
        <w:t>50 dni kalendarzowych</w:t>
      </w:r>
    </w:p>
    <w:p w14:paraId="5EB5875C" w14:textId="77777777" w:rsidR="004E3F7C" w:rsidRDefault="00954EEA" w:rsidP="00954EEA">
      <w:pPr>
        <w:rPr>
          <w:rFonts w:ascii="Calibri" w:hAnsi="Calibri" w:cs="Calibri"/>
          <w:sz w:val="22"/>
          <w:szCs w:val="22"/>
        </w:rPr>
      </w:pPr>
      <w:r>
        <w:rPr>
          <w:rFonts w:ascii="Calibri" w:hAnsi="Calibri" w:cs="Calibri"/>
          <w:sz w:val="22"/>
          <w:szCs w:val="22"/>
        </w:rPr>
        <w:t xml:space="preserve">Maksymalny termin realizacji do oceny: </w:t>
      </w:r>
      <w:r>
        <w:rPr>
          <w:rFonts w:ascii="Calibri" w:hAnsi="Calibri" w:cs="Calibri"/>
          <w:b/>
          <w:bCs/>
          <w:sz w:val="22"/>
          <w:szCs w:val="22"/>
        </w:rPr>
        <w:t>60 dni kalendarzowych</w:t>
      </w:r>
    </w:p>
    <w:p w14:paraId="7516CDA7" w14:textId="77777777" w:rsidR="004E3F7C" w:rsidRDefault="004E3F7C" w:rsidP="004E3F7C">
      <w:pPr>
        <w:rPr>
          <w:rFonts w:ascii="Arial" w:hAnsi="Arial" w:cs="Arial"/>
          <w:sz w:val="22"/>
          <w:szCs w:val="22"/>
        </w:rPr>
      </w:pPr>
    </w:p>
    <w:p w14:paraId="06DC7BD4" w14:textId="77777777" w:rsidR="00954EEA" w:rsidRDefault="00954EEA" w:rsidP="004E3F7C">
      <w:pPr>
        <w:rPr>
          <w:rFonts w:ascii="Arial" w:hAnsi="Arial" w:cs="Arial"/>
          <w:sz w:val="22"/>
          <w:szCs w:val="22"/>
        </w:rPr>
      </w:pPr>
    </w:p>
    <w:p w14:paraId="1476FC1C" w14:textId="77777777" w:rsidR="00FA1732" w:rsidRDefault="00FA1732" w:rsidP="004E3F7C">
      <w:pPr>
        <w:rPr>
          <w:rFonts w:ascii="Arial" w:hAnsi="Arial" w:cs="Arial"/>
          <w:sz w:val="22"/>
          <w:szCs w:val="22"/>
        </w:rPr>
      </w:pPr>
    </w:p>
    <w:p w14:paraId="538726BE" w14:textId="77777777" w:rsidR="00477965" w:rsidRPr="00F251D1" w:rsidRDefault="004E3F7C" w:rsidP="00F251D1">
      <w:pPr>
        <w:rPr>
          <w:rFonts w:ascii="Calibri" w:hAnsi="Calibri" w:cs="Calibri"/>
          <w:b/>
          <w:sz w:val="22"/>
          <w:szCs w:val="22"/>
          <w:u w:val="single"/>
        </w:rPr>
      </w:pPr>
      <w:r w:rsidRPr="004E6B8C">
        <w:rPr>
          <w:rFonts w:ascii="Calibri" w:hAnsi="Calibri" w:cs="Calibri"/>
          <w:b/>
          <w:sz w:val="22"/>
          <w:szCs w:val="22"/>
          <w:u w:val="single"/>
        </w:rPr>
        <w:t>Część 2</w:t>
      </w:r>
    </w:p>
    <w:p w14:paraId="02E61FBE" w14:textId="77777777" w:rsidR="00477965" w:rsidRPr="007E08AE" w:rsidRDefault="00477965" w:rsidP="00477965">
      <w:pPr>
        <w:autoSpaceDE w:val="0"/>
        <w:autoSpaceDN w:val="0"/>
        <w:adjustRightInd w:val="0"/>
        <w:jc w:val="both"/>
        <w:rPr>
          <w:rFonts w:ascii="Calibri" w:hAnsi="Calibri"/>
          <w:b/>
          <w:snapToGrid w:val="0"/>
          <w:sz w:val="22"/>
          <w:szCs w:val="22"/>
        </w:rPr>
      </w:pPr>
      <w:r w:rsidRPr="00477965">
        <w:rPr>
          <w:rFonts w:ascii="Calibri" w:hAnsi="Calibri"/>
          <w:b/>
          <w:snapToGrid w:val="0"/>
          <w:sz w:val="22"/>
          <w:szCs w:val="22"/>
        </w:rPr>
        <w:t xml:space="preserve">Badanie stanu prawnego nieruchomości w tym przygotowanie stosownej dokumentacji </w:t>
      </w:r>
      <w:r w:rsidRPr="007E08AE">
        <w:rPr>
          <w:rFonts w:ascii="Calibri" w:hAnsi="Calibri"/>
          <w:b/>
          <w:snapToGrid w:val="0"/>
          <w:sz w:val="22"/>
          <w:szCs w:val="22"/>
        </w:rPr>
        <w:t>umożliwiającej regulacje poprzez ujawnienie prawa własności w księgach wieczystych, założenie księgi wieczystej lub złożenia wniosku o zasiedzenie. Badanie stanu prawnego polega m.in. na dotarciu i analizie archiwalnych dokumentów: papierowych akt księgi wieczystej, archiwalnych map ewidencyjnych i katastralnych, archiwalnych zapisów ewidencji gruntów i budynków.  (ilość działek liczona zgodnie z ewidencją gruntów i budynków).</w:t>
      </w:r>
    </w:p>
    <w:p w14:paraId="515C71E5" w14:textId="77777777" w:rsidR="00477965" w:rsidRDefault="00477965" w:rsidP="004E3F7C">
      <w:pPr>
        <w:jc w:val="both"/>
        <w:rPr>
          <w:rFonts w:ascii="Calibri" w:hAnsi="Calibri" w:cs="Calibri"/>
          <w:sz w:val="22"/>
          <w:szCs w:val="22"/>
        </w:rPr>
      </w:pPr>
    </w:p>
    <w:p w14:paraId="628A4F09"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Najkrótszy termin realizacji wymagany przez Zamawiającego</w:t>
      </w:r>
      <w:r w:rsidRPr="005F17C8">
        <w:rPr>
          <w:rFonts w:ascii="Calibri" w:hAnsi="Calibri" w:cs="Calibri"/>
          <w:b/>
          <w:sz w:val="22"/>
          <w:szCs w:val="22"/>
        </w:rPr>
        <w:t>: 50 dni kalendarzowych</w:t>
      </w:r>
    </w:p>
    <w:p w14:paraId="6F06EBE0" w14:textId="77777777" w:rsidR="004E3F7C" w:rsidRDefault="004E3F7C" w:rsidP="004E3F7C">
      <w:pPr>
        <w:jc w:val="both"/>
        <w:rPr>
          <w:rFonts w:ascii="Calibri" w:hAnsi="Calibri" w:cs="Calibri"/>
          <w:b/>
          <w:sz w:val="22"/>
          <w:szCs w:val="22"/>
        </w:rPr>
      </w:pPr>
      <w:r w:rsidRPr="005F17C8">
        <w:rPr>
          <w:rFonts w:ascii="Calibri" w:hAnsi="Calibri" w:cs="Calibri"/>
          <w:sz w:val="22"/>
          <w:szCs w:val="22"/>
        </w:rPr>
        <w:t>Maksymalny termin realizacji do oceny</w:t>
      </w:r>
      <w:r w:rsidRPr="005F17C8">
        <w:rPr>
          <w:rFonts w:ascii="Calibri" w:hAnsi="Calibri" w:cs="Calibri"/>
          <w:b/>
          <w:sz w:val="22"/>
          <w:szCs w:val="22"/>
        </w:rPr>
        <w:t>: 60 dni kalendarzowych</w:t>
      </w:r>
    </w:p>
    <w:p w14:paraId="7793E7E2" w14:textId="77777777" w:rsidR="002E7D57" w:rsidRDefault="002E7D57" w:rsidP="004E3F7C">
      <w:pPr>
        <w:jc w:val="both"/>
        <w:rPr>
          <w:rFonts w:ascii="Calibri" w:hAnsi="Calibri" w:cs="Calibri"/>
          <w:b/>
          <w:sz w:val="22"/>
          <w:szCs w:val="22"/>
        </w:rPr>
      </w:pPr>
    </w:p>
    <w:p w14:paraId="0033BE85" w14:textId="77777777" w:rsidR="007B0B2F" w:rsidRDefault="007B0B2F" w:rsidP="004E3F7C">
      <w:pPr>
        <w:jc w:val="both"/>
        <w:rPr>
          <w:rFonts w:ascii="Calibri" w:hAnsi="Calibri" w:cs="Calibri"/>
          <w:b/>
          <w:sz w:val="22"/>
          <w:szCs w:val="22"/>
        </w:rPr>
      </w:pPr>
    </w:p>
    <w:p w14:paraId="5C2099B4" w14:textId="77777777" w:rsidR="002E7D57" w:rsidRPr="00F251D1" w:rsidRDefault="002E7D57" w:rsidP="004E3F7C">
      <w:pPr>
        <w:jc w:val="both"/>
        <w:rPr>
          <w:rFonts w:ascii="Calibri" w:hAnsi="Calibri" w:cs="Calibri"/>
          <w:b/>
          <w:sz w:val="22"/>
          <w:szCs w:val="22"/>
          <w:u w:val="single"/>
        </w:rPr>
      </w:pPr>
      <w:r w:rsidRPr="002E7D57">
        <w:rPr>
          <w:rFonts w:ascii="Calibri" w:hAnsi="Calibri" w:cs="Calibri"/>
          <w:b/>
          <w:sz w:val="22"/>
          <w:szCs w:val="22"/>
          <w:u w:val="single"/>
        </w:rPr>
        <w:t>Część 3</w:t>
      </w:r>
    </w:p>
    <w:p w14:paraId="69B580BB" w14:textId="77777777" w:rsidR="002E7D57" w:rsidRPr="007E08AE" w:rsidRDefault="002E7D57" w:rsidP="002E7D57">
      <w:pPr>
        <w:tabs>
          <w:tab w:val="left" w:pos="709"/>
        </w:tabs>
        <w:jc w:val="both"/>
        <w:rPr>
          <w:rFonts w:ascii="Calibri" w:hAnsi="Calibri" w:cs="Calibri"/>
          <w:b/>
          <w:sz w:val="22"/>
          <w:szCs w:val="22"/>
        </w:rPr>
      </w:pPr>
      <w:r w:rsidRPr="007E08AE">
        <w:rPr>
          <w:rFonts w:ascii="Calibri" w:hAnsi="Calibri"/>
          <w:b/>
          <w:snapToGrid w:val="0"/>
          <w:sz w:val="22"/>
          <w:szCs w:val="22"/>
        </w:rPr>
        <w:t xml:space="preserve">Łączenie działek </w:t>
      </w:r>
      <w:r w:rsidR="00477965" w:rsidRPr="007E08AE">
        <w:rPr>
          <w:rFonts w:ascii="Calibri" w:hAnsi="Calibri"/>
          <w:b/>
          <w:snapToGrid w:val="0"/>
          <w:sz w:val="22"/>
          <w:szCs w:val="22"/>
        </w:rPr>
        <w:t xml:space="preserve">m.in. </w:t>
      </w:r>
      <w:r w:rsidRPr="007E08AE">
        <w:rPr>
          <w:rFonts w:ascii="Calibri" w:hAnsi="Calibri"/>
          <w:b/>
          <w:snapToGrid w:val="0"/>
          <w:sz w:val="22"/>
          <w:szCs w:val="22"/>
        </w:rPr>
        <w:t xml:space="preserve">dla celów regulacji dróg gminnych zgodnie z ich </w:t>
      </w:r>
      <w:r w:rsidRPr="007E08AE">
        <w:rPr>
          <w:rFonts w:ascii="Calibri" w:hAnsi="Calibri" w:cs="Calibri"/>
          <w:b/>
          <w:snapToGrid w:val="0"/>
          <w:sz w:val="22"/>
          <w:szCs w:val="22"/>
        </w:rPr>
        <w:t>nazewnictwem (w tym poprzez czynności</w:t>
      </w:r>
      <w:r w:rsidR="00477965" w:rsidRPr="007E08AE">
        <w:rPr>
          <w:rFonts w:ascii="Calibri" w:hAnsi="Calibri" w:cs="Calibri"/>
          <w:b/>
          <w:snapToGrid w:val="0"/>
          <w:sz w:val="22"/>
          <w:szCs w:val="22"/>
        </w:rPr>
        <w:t xml:space="preserve"> wznowienia znaków granicznych</w:t>
      </w:r>
      <w:r w:rsidRPr="007E08AE">
        <w:rPr>
          <w:rFonts w:ascii="Calibri" w:hAnsi="Calibri" w:cs="Calibri"/>
          <w:b/>
          <w:snapToGrid w:val="0"/>
          <w:sz w:val="22"/>
          <w:szCs w:val="22"/>
        </w:rPr>
        <w:t xml:space="preserve">, rozgraniczenia, pomierzenia i obliczenia współrzędnych punktów granicznych zgodnie z obowiązującymi standardami technicznymi i przepisami prawa w sytuacji, gdy jest to wymagane.  </w:t>
      </w:r>
    </w:p>
    <w:p w14:paraId="73187533" w14:textId="77777777" w:rsidR="004E3F7C" w:rsidRPr="005F17C8" w:rsidRDefault="004E3F7C" w:rsidP="004E3F7C">
      <w:pPr>
        <w:jc w:val="both"/>
        <w:rPr>
          <w:rFonts w:ascii="Calibri" w:hAnsi="Calibri" w:cs="Calibri"/>
          <w:b/>
          <w:snapToGrid w:val="0"/>
          <w:sz w:val="22"/>
          <w:szCs w:val="22"/>
        </w:rPr>
      </w:pPr>
    </w:p>
    <w:p w14:paraId="0C551B9E"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Najkrótszy termin realizacji wymagany przez Zamawiającego</w:t>
      </w:r>
      <w:r w:rsidRPr="005F17C8">
        <w:rPr>
          <w:rFonts w:ascii="Calibri" w:hAnsi="Calibri" w:cs="Calibri"/>
          <w:b/>
          <w:sz w:val="22"/>
          <w:szCs w:val="22"/>
        </w:rPr>
        <w:t>: 50 dni kalendarzowych</w:t>
      </w:r>
    </w:p>
    <w:p w14:paraId="38113A11"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Maksymalny termin realizacji do oceny</w:t>
      </w:r>
      <w:r w:rsidRPr="005F17C8">
        <w:rPr>
          <w:rFonts w:ascii="Calibri" w:hAnsi="Calibri" w:cs="Calibri"/>
          <w:b/>
          <w:sz w:val="22"/>
          <w:szCs w:val="22"/>
        </w:rPr>
        <w:t>: 60 dni kalendarzowych</w:t>
      </w:r>
    </w:p>
    <w:p w14:paraId="07ED6476" w14:textId="77777777" w:rsidR="004E3F7C" w:rsidRPr="005F17C8" w:rsidRDefault="004E3F7C" w:rsidP="004E3F7C">
      <w:pPr>
        <w:jc w:val="both"/>
        <w:rPr>
          <w:rFonts w:ascii="Calibri" w:hAnsi="Calibri" w:cs="Calibri"/>
          <w:snapToGrid w:val="0"/>
          <w:sz w:val="22"/>
          <w:szCs w:val="22"/>
        </w:rPr>
      </w:pPr>
    </w:p>
    <w:p w14:paraId="3933C4E1" w14:textId="77777777" w:rsidR="004E3F7C" w:rsidRDefault="004E3F7C" w:rsidP="004E3F7C">
      <w:pPr>
        <w:jc w:val="both"/>
        <w:rPr>
          <w:rFonts w:ascii="Calibri" w:hAnsi="Calibri" w:cs="Calibri"/>
          <w:b/>
          <w:sz w:val="22"/>
          <w:szCs w:val="22"/>
        </w:rPr>
      </w:pPr>
      <w:r w:rsidRPr="005F17C8">
        <w:rPr>
          <w:rFonts w:ascii="Calibri" w:hAnsi="Calibri" w:cs="Calibri"/>
          <w:snapToGrid w:val="0"/>
          <w:sz w:val="22"/>
          <w:szCs w:val="22"/>
        </w:rPr>
        <w:t xml:space="preserve">          </w:t>
      </w:r>
    </w:p>
    <w:p w14:paraId="1214C68E" w14:textId="77777777" w:rsidR="004E3F7C" w:rsidRPr="004E6B8C" w:rsidRDefault="002E7D57" w:rsidP="004E3F7C">
      <w:pPr>
        <w:jc w:val="both"/>
        <w:rPr>
          <w:rFonts w:ascii="Calibri" w:hAnsi="Calibri" w:cs="Calibri"/>
          <w:b/>
          <w:sz w:val="22"/>
          <w:szCs w:val="22"/>
          <w:u w:val="single"/>
        </w:rPr>
      </w:pPr>
      <w:r>
        <w:rPr>
          <w:rFonts w:ascii="Calibri" w:hAnsi="Calibri" w:cs="Calibri"/>
          <w:b/>
          <w:sz w:val="22"/>
          <w:szCs w:val="22"/>
          <w:u w:val="single"/>
        </w:rPr>
        <w:t>Część 4</w:t>
      </w:r>
    </w:p>
    <w:p w14:paraId="4211EEC2" w14:textId="77777777" w:rsidR="004E3F7C" w:rsidRPr="005F17C8" w:rsidRDefault="004E3F7C" w:rsidP="004E3F7C">
      <w:pPr>
        <w:pStyle w:val="Akapitzlist"/>
        <w:widowControl w:val="0"/>
        <w:numPr>
          <w:ilvl w:val="0"/>
          <w:numId w:val="43"/>
        </w:numPr>
        <w:autoSpaceDE w:val="0"/>
        <w:autoSpaceDN w:val="0"/>
        <w:adjustRightInd w:val="0"/>
        <w:ind w:left="284" w:hanging="284"/>
        <w:jc w:val="both"/>
        <w:rPr>
          <w:rFonts w:ascii="Calibri" w:hAnsi="Calibri" w:cs="Calibri"/>
          <w:b/>
          <w:sz w:val="22"/>
          <w:szCs w:val="22"/>
        </w:rPr>
      </w:pPr>
      <w:r w:rsidRPr="005F17C8">
        <w:rPr>
          <w:rFonts w:ascii="Calibri" w:hAnsi="Calibri" w:cs="Calibri"/>
          <w:b/>
          <w:snapToGrid w:val="0"/>
          <w:sz w:val="22"/>
          <w:szCs w:val="22"/>
        </w:rPr>
        <w:t>Podziały nieruchomości – wydzielenie wymagane</w:t>
      </w:r>
      <w:r w:rsidRPr="005F17C8">
        <w:rPr>
          <w:rFonts w:ascii="Calibri" w:hAnsi="Calibri" w:cs="Calibri"/>
          <w:b/>
          <w:sz w:val="22"/>
          <w:szCs w:val="22"/>
        </w:rPr>
        <w:t xml:space="preserve"> dla ZRID (zezwolenie na realizacje inwestycji </w:t>
      </w:r>
    </w:p>
    <w:p w14:paraId="450152A8" w14:textId="77777777" w:rsidR="004E3F7C" w:rsidRPr="005F17C8" w:rsidRDefault="004E3F7C" w:rsidP="004E3F7C">
      <w:pPr>
        <w:jc w:val="both"/>
        <w:rPr>
          <w:rFonts w:ascii="Calibri" w:hAnsi="Calibri" w:cs="Calibri"/>
          <w:b/>
          <w:sz w:val="22"/>
          <w:szCs w:val="22"/>
        </w:rPr>
      </w:pPr>
      <w:r w:rsidRPr="005F17C8">
        <w:rPr>
          <w:rFonts w:ascii="Calibri" w:hAnsi="Calibri" w:cs="Calibri"/>
          <w:b/>
          <w:sz w:val="22"/>
          <w:szCs w:val="22"/>
        </w:rPr>
        <w:t>drogowej)</w:t>
      </w:r>
      <w:r w:rsidRPr="005F17C8">
        <w:rPr>
          <w:rFonts w:ascii="Calibri" w:hAnsi="Calibri" w:cs="Calibri"/>
          <w:b/>
          <w:snapToGrid w:val="0"/>
          <w:sz w:val="22"/>
          <w:szCs w:val="22"/>
        </w:rPr>
        <w:t xml:space="preserve"> w tym również rozgraniczenie w przypadku kiedy będzie ono wymagane – </w:t>
      </w:r>
      <w:r w:rsidRPr="005F17C8">
        <w:rPr>
          <w:rFonts w:ascii="Calibri" w:hAnsi="Calibri" w:cs="Calibri"/>
          <w:b/>
          <w:snapToGrid w:val="0"/>
          <w:sz w:val="22"/>
          <w:szCs w:val="22"/>
        </w:rPr>
        <w:br/>
        <w:t>przygotowanie projektów  podziału</w:t>
      </w:r>
    </w:p>
    <w:p w14:paraId="5ECCCA20"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Najkrótszy termin realizacji wymagany przez Zamawiającego</w:t>
      </w:r>
      <w:r w:rsidRPr="005F17C8">
        <w:rPr>
          <w:rFonts w:ascii="Calibri" w:hAnsi="Calibri" w:cs="Calibri"/>
          <w:b/>
          <w:sz w:val="22"/>
          <w:szCs w:val="22"/>
        </w:rPr>
        <w:t>: 50 dni kalendarzowych</w:t>
      </w:r>
    </w:p>
    <w:p w14:paraId="71731852"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Maksymalny termin realizacji do oceny</w:t>
      </w:r>
      <w:r w:rsidRPr="005F17C8">
        <w:rPr>
          <w:rFonts w:ascii="Calibri" w:hAnsi="Calibri" w:cs="Calibri"/>
          <w:b/>
          <w:sz w:val="22"/>
          <w:szCs w:val="22"/>
        </w:rPr>
        <w:t>: 60 dni kalendarzowych</w:t>
      </w:r>
    </w:p>
    <w:p w14:paraId="6778F4CD" w14:textId="77777777" w:rsidR="004E3F7C" w:rsidRPr="005F17C8" w:rsidRDefault="004E3F7C" w:rsidP="004E3F7C">
      <w:pPr>
        <w:jc w:val="both"/>
        <w:rPr>
          <w:rFonts w:ascii="Calibri" w:hAnsi="Calibri" w:cs="Calibri"/>
          <w:b/>
          <w:snapToGrid w:val="0"/>
          <w:sz w:val="22"/>
          <w:szCs w:val="22"/>
        </w:rPr>
      </w:pPr>
    </w:p>
    <w:p w14:paraId="265455C9" w14:textId="77777777" w:rsidR="004E3F7C" w:rsidRPr="005F17C8" w:rsidRDefault="004E3F7C" w:rsidP="004E3F7C">
      <w:pPr>
        <w:pStyle w:val="Akapitzlist"/>
        <w:widowControl w:val="0"/>
        <w:numPr>
          <w:ilvl w:val="0"/>
          <w:numId w:val="43"/>
        </w:numPr>
        <w:tabs>
          <w:tab w:val="left" w:pos="284"/>
        </w:tabs>
        <w:autoSpaceDE w:val="0"/>
        <w:autoSpaceDN w:val="0"/>
        <w:adjustRightInd w:val="0"/>
        <w:ind w:left="0" w:firstLine="0"/>
        <w:jc w:val="both"/>
        <w:rPr>
          <w:rFonts w:ascii="Calibri" w:hAnsi="Calibri" w:cs="Calibri"/>
          <w:b/>
          <w:sz w:val="22"/>
          <w:szCs w:val="22"/>
        </w:rPr>
      </w:pPr>
      <w:r w:rsidRPr="005F17C8">
        <w:rPr>
          <w:rFonts w:ascii="Calibri" w:hAnsi="Calibri" w:cs="Calibri"/>
          <w:b/>
          <w:sz w:val="22"/>
          <w:szCs w:val="22"/>
        </w:rPr>
        <w:t>Podziały nieruchomości  dla ZRID (zezwolenie na realizacje inwestycji drogowej)</w:t>
      </w:r>
      <w:r w:rsidRPr="005F17C8">
        <w:rPr>
          <w:rFonts w:ascii="Calibri" w:hAnsi="Calibri" w:cs="Calibri"/>
          <w:b/>
          <w:snapToGrid w:val="0"/>
          <w:sz w:val="22"/>
          <w:szCs w:val="22"/>
        </w:rPr>
        <w:t xml:space="preserve"> - utrwalenie – </w:t>
      </w:r>
      <w:proofErr w:type="spellStart"/>
      <w:r w:rsidRPr="00AD3A9C">
        <w:rPr>
          <w:rFonts w:ascii="Calibri" w:hAnsi="Calibri" w:cs="Calibri"/>
          <w:b/>
          <w:snapToGrid w:val="0"/>
          <w:sz w:val="22"/>
          <w:szCs w:val="22"/>
        </w:rPr>
        <w:t>z</w:t>
      </w:r>
      <w:r w:rsidR="006314C3" w:rsidRPr="00AD3A9C">
        <w:rPr>
          <w:rFonts w:ascii="Calibri" w:hAnsi="Calibri" w:cs="Calibri"/>
          <w:b/>
          <w:snapToGrid w:val="0"/>
          <w:sz w:val="22"/>
          <w:szCs w:val="22"/>
        </w:rPr>
        <w:t>a</w:t>
      </w:r>
      <w:r w:rsidRPr="00AD3A9C">
        <w:rPr>
          <w:rFonts w:ascii="Calibri" w:hAnsi="Calibri" w:cs="Calibri"/>
          <w:b/>
          <w:snapToGrid w:val="0"/>
          <w:sz w:val="22"/>
          <w:szCs w:val="22"/>
        </w:rPr>
        <w:t>stabilizowanie</w:t>
      </w:r>
      <w:proofErr w:type="spellEnd"/>
      <w:r w:rsidRPr="005F17C8">
        <w:rPr>
          <w:rFonts w:ascii="Calibri" w:hAnsi="Calibri" w:cs="Calibri"/>
          <w:b/>
          <w:snapToGrid w:val="0"/>
          <w:sz w:val="22"/>
          <w:szCs w:val="22"/>
        </w:rPr>
        <w:t xml:space="preserve"> – znaków granicznych na gruncie</w:t>
      </w:r>
    </w:p>
    <w:p w14:paraId="0C6BB66C" w14:textId="77777777" w:rsidR="004E3F7C" w:rsidRPr="005F17C8" w:rsidRDefault="004E3F7C" w:rsidP="004E3F7C">
      <w:pPr>
        <w:jc w:val="both"/>
        <w:rPr>
          <w:rFonts w:ascii="Calibri" w:hAnsi="Calibri" w:cs="Calibri"/>
          <w:b/>
          <w:sz w:val="22"/>
          <w:szCs w:val="22"/>
        </w:rPr>
      </w:pPr>
      <w:r w:rsidRPr="005F17C8">
        <w:rPr>
          <w:rFonts w:ascii="Calibri" w:hAnsi="Calibri" w:cs="Calibri"/>
          <w:sz w:val="22"/>
          <w:szCs w:val="22"/>
        </w:rPr>
        <w:t>Najkrótszy termin realizacji wymagany przez Zamawiającego</w:t>
      </w:r>
      <w:r w:rsidRPr="005F17C8">
        <w:rPr>
          <w:rFonts w:ascii="Calibri" w:hAnsi="Calibri" w:cs="Calibri"/>
          <w:b/>
          <w:sz w:val="22"/>
          <w:szCs w:val="22"/>
        </w:rPr>
        <w:t>: 50 dni kalendarzowych</w:t>
      </w:r>
    </w:p>
    <w:p w14:paraId="1ED02CFE" w14:textId="33B288BA" w:rsidR="004E3F7C" w:rsidRPr="00FA1732" w:rsidRDefault="004E3F7C" w:rsidP="00FA1732">
      <w:pPr>
        <w:jc w:val="both"/>
        <w:rPr>
          <w:rFonts w:ascii="Calibri" w:hAnsi="Calibri" w:cs="Calibri"/>
          <w:b/>
          <w:sz w:val="22"/>
          <w:szCs w:val="22"/>
        </w:rPr>
      </w:pPr>
      <w:r w:rsidRPr="005F17C8">
        <w:rPr>
          <w:rFonts w:ascii="Calibri" w:hAnsi="Calibri" w:cs="Calibri"/>
          <w:sz w:val="22"/>
          <w:szCs w:val="22"/>
        </w:rPr>
        <w:t>Maksymalny termin realizacji do oceny</w:t>
      </w:r>
      <w:r w:rsidRPr="005F17C8">
        <w:rPr>
          <w:rFonts w:ascii="Calibri" w:hAnsi="Calibri" w:cs="Calibri"/>
          <w:b/>
          <w:sz w:val="22"/>
          <w:szCs w:val="22"/>
        </w:rPr>
        <w:t>: 60 dni kalendarzowych</w:t>
      </w:r>
    </w:p>
    <w:p w14:paraId="335AC1C6" w14:textId="77777777" w:rsidR="00EE5FE4" w:rsidRPr="00453A47" w:rsidRDefault="00AC62B5" w:rsidP="00453A47">
      <w:pPr>
        <w:jc w:val="both"/>
        <w:rPr>
          <w:rFonts w:ascii="Calibri" w:hAnsi="Calibri" w:cs="Calibri"/>
          <w:color w:val="FF0000"/>
          <w:sz w:val="22"/>
          <w:szCs w:val="22"/>
        </w:rPr>
      </w:pPr>
      <w:r w:rsidRPr="00453A47">
        <w:rPr>
          <w:rFonts w:ascii="Calibri" w:hAnsi="Calibri" w:cs="Calibri"/>
          <w:b/>
          <w:color w:val="FF0000"/>
          <w:sz w:val="22"/>
          <w:szCs w:val="22"/>
        </w:rPr>
        <w:lastRenderedPageBreak/>
        <w:t xml:space="preserve">W przypadku podania </w:t>
      </w:r>
      <w:r w:rsidR="004E3F7C" w:rsidRPr="00453A47">
        <w:rPr>
          <w:rFonts w:ascii="Calibri" w:hAnsi="Calibri" w:cs="Calibri"/>
          <w:b/>
          <w:color w:val="FF0000"/>
          <w:sz w:val="22"/>
          <w:szCs w:val="22"/>
        </w:rPr>
        <w:t>krótszych</w:t>
      </w:r>
      <w:r w:rsidRPr="00453A47">
        <w:rPr>
          <w:rFonts w:ascii="Calibri" w:hAnsi="Calibri" w:cs="Calibri"/>
          <w:b/>
          <w:color w:val="FF0000"/>
          <w:sz w:val="22"/>
          <w:szCs w:val="22"/>
        </w:rPr>
        <w:t xml:space="preserve"> terminów niż określone w </w:t>
      </w:r>
      <w:proofErr w:type="spellStart"/>
      <w:r w:rsidRPr="00453A47">
        <w:rPr>
          <w:rFonts w:ascii="Calibri" w:hAnsi="Calibri" w:cs="Calibri"/>
          <w:b/>
          <w:color w:val="FF0000"/>
          <w:sz w:val="22"/>
          <w:szCs w:val="22"/>
        </w:rPr>
        <w:t>swz</w:t>
      </w:r>
      <w:proofErr w:type="spellEnd"/>
      <w:r w:rsidR="009E479B" w:rsidRPr="00453A47">
        <w:rPr>
          <w:rFonts w:ascii="Calibri" w:hAnsi="Calibri" w:cs="Calibri"/>
          <w:b/>
          <w:color w:val="FF0000"/>
          <w:sz w:val="22"/>
          <w:szCs w:val="22"/>
        </w:rPr>
        <w:t>, braku oświadczenia lub nie wskazania terminu</w:t>
      </w:r>
      <w:r w:rsidRPr="00453A47">
        <w:rPr>
          <w:rFonts w:ascii="Calibri" w:hAnsi="Calibri" w:cs="Calibri"/>
          <w:b/>
          <w:color w:val="FF0000"/>
          <w:sz w:val="22"/>
          <w:szCs w:val="22"/>
        </w:rPr>
        <w:t xml:space="preserve"> </w:t>
      </w:r>
      <w:r w:rsidR="00EE5FE4" w:rsidRPr="00453A47">
        <w:rPr>
          <w:rFonts w:ascii="Calibri" w:hAnsi="Calibri" w:cs="Calibri"/>
          <w:color w:val="FF0000"/>
          <w:sz w:val="22"/>
          <w:szCs w:val="22"/>
        </w:rPr>
        <w:t xml:space="preserve">Zamawiający odrzuci ofertę na podstawie art. 226 ust. 1 pkt 5 ustawy </w:t>
      </w:r>
      <w:proofErr w:type="spellStart"/>
      <w:r w:rsidR="00EE5FE4" w:rsidRPr="00453A47">
        <w:rPr>
          <w:rFonts w:ascii="Calibri" w:hAnsi="Calibri" w:cs="Calibri"/>
          <w:color w:val="FF0000"/>
          <w:sz w:val="22"/>
          <w:szCs w:val="22"/>
        </w:rPr>
        <w:t>Pzp</w:t>
      </w:r>
      <w:proofErr w:type="spellEnd"/>
      <w:r w:rsidR="00EE5FE4" w:rsidRPr="00453A47">
        <w:rPr>
          <w:rFonts w:ascii="Calibri" w:hAnsi="Calibri" w:cs="Calibri"/>
          <w:color w:val="FF0000"/>
          <w:sz w:val="22"/>
          <w:szCs w:val="22"/>
        </w:rPr>
        <w:t>.</w:t>
      </w:r>
    </w:p>
    <w:p w14:paraId="3BC896EE" w14:textId="77777777" w:rsidR="004E3F7C" w:rsidRDefault="004E3F7C" w:rsidP="004E3F7C">
      <w:pPr>
        <w:ind w:left="360" w:hanging="360"/>
        <w:jc w:val="both"/>
        <w:rPr>
          <w:rFonts w:ascii="Calibri" w:hAnsi="Calibri"/>
          <w:b/>
          <w:sz w:val="22"/>
          <w:szCs w:val="22"/>
        </w:rPr>
      </w:pPr>
    </w:p>
    <w:p w14:paraId="195305AD" w14:textId="77777777" w:rsidR="004E3F7C" w:rsidRDefault="004E3F7C" w:rsidP="004E3F7C">
      <w:pPr>
        <w:ind w:left="360" w:hanging="360"/>
        <w:jc w:val="both"/>
        <w:rPr>
          <w:rFonts w:ascii="Calibri" w:hAnsi="Calibri"/>
          <w:b/>
          <w:sz w:val="22"/>
          <w:szCs w:val="22"/>
        </w:rPr>
      </w:pPr>
      <w:r>
        <w:rPr>
          <w:rFonts w:ascii="Calibri" w:hAnsi="Calibri"/>
          <w:b/>
          <w:sz w:val="22"/>
          <w:szCs w:val="22"/>
        </w:rPr>
        <w:t>Całkowita ilość punktów  – suma punktów w kryterium cena i terminu realizacji.</w:t>
      </w:r>
    </w:p>
    <w:p w14:paraId="210D6FD4" w14:textId="77777777" w:rsidR="00AD3A9C" w:rsidRPr="00AC0C39" w:rsidRDefault="00AD3A9C" w:rsidP="004E3F7C">
      <w:pPr>
        <w:ind w:left="360" w:hanging="360"/>
        <w:jc w:val="both"/>
        <w:rPr>
          <w:rFonts w:ascii="Calibri" w:hAnsi="Calibri"/>
          <w:b/>
          <w:sz w:val="22"/>
          <w:szCs w:val="22"/>
        </w:rPr>
      </w:pPr>
    </w:p>
    <w:p w14:paraId="1B87D16A" w14:textId="77777777" w:rsidR="00EE5FE4" w:rsidRDefault="00EE5FE4">
      <w:pPr>
        <w:rPr>
          <w:rFonts w:ascii="Calibri" w:hAnsi="Calibri" w:cs="Calibri"/>
          <w:sz w:val="22"/>
          <w:szCs w:val="22"/>
        </w:rPr>
      </w:pPr>
    </w:p>
    <w:p w14:paraId="4479883B" w14:textId="77777777" w:rsidR="00EE5FE4" w:rsidRPr="009E479B" w:rsidRDefault="00EE5FE4" w:rsidP="009D4A95">
      <w:pPr>
        <w:numPr>
          <w:ilvl w:val="0"/>
          <w:numId w:val="22"/>
        </w:numPr>
        <w:tabs>
          <w:tab w:val="clear" w:pos="1211"/>
          <w:tab w:val="num" w:pos="0"/>
        </w:tabs>
        <w:ind w:left="284" w:hanging="284"/>
        <w:rPr>
          <w:rFonts w:ascii="Calibri" w:hAnsi="Calibri" w:cs="Calibri"/>
          <w:sz w:val="22"/>
          <w:szCs w:val="22"/>
        </w:rPr>
      </w:pPr>
      <w:r w:rsidRPr="009E479B">
        <w:rPr>
          <w:rFonts w:ascii="Calibri" w:hAnsi="Calibri" w:cs="Calibri"/>
          <w:sz w:val="22"/>
          <w:szCs w:val="22"/>
        </w:rPr>
        <w:t>Jeżeli wybór oferty najkorzystniejszej będzie niemożliwy z uwagi na to, że dwie lub więcej ofert przedstawia taki sam bilans przyjętych kryteriów oceny ofert, Zamawiający spośród tych ofert wybierze ofertę z najniższą ceną.</w:t>
      </w:r>
    </w:p>
    <w:p w14:paraId="056C062B" w14:textId="77777777" w:rsidR="00EE5FE4" w:rsidRPr="009E479B" w:rsidRDefault="00EE5FE4" w:rsidP="009D4A95">
      <w:pPr>
        <w:numPr>
          <w:ilvl w:val="0"/>
          <w:numId w:val="22"/>
        </w:numPr>
        <w:tabs>
          <w:tab w:val="clear" w:pos="1211"/>
          <w:tab w:val="num" w:pos="284"/>
        </w:tabs>
        <w:ind w:left="284" w:hanging="284"/>
        <w:rPr>
          <w:rFonts w:ascii="Calibri" w:hAnsi="Calibri" w:cs="Calibri"/>
          <w:sz w:val="22"/>
          <w:szCs w:val="22"/>
        </w:rPr>
      </w:pPr>
      <w:r w:rsidRPr="009E479B">
        <w:rPr>
          <w:rFonts w:ascii="Calibri" w:hAnsi="Calibri" w:cs="Calibri"/>
          <w:sz w:val="22"/>
          <w:szCs w:val="22"/>
        </w:rPr>
        <w:t>W trakcie badania i oceny ofert Zamawiający może żądać udzielenia przez wykonawcę wyjaśnień treści złożonej przez niego oferty.</w:t>
      </w:r>
    </w:p>
    <w:p w14:paraId="1C356515" w14:textId="77777777" w:rsidR="00EE5FE4" w:rsidRPr="009E479B" w:rsidRDefault="00EE5FE4" w:rsidP="009D4A95">
      <w:pPr>
        <w:numPr>
          <w:ilvl w:val="0"/>
          <w:numId w:val="22"/>
        </w:numPr>
        <w:tabs>
          <w:tab w:val="clear" w:pos="1211"/>
          <w:tab w:val="num" w:pos="284"/>
          <w:tab w:val="left" w:pos="360"/>
        </w:tabs>
        <w:ind w:hanging="1211"/>
        <w:rPr>
          <w:rFonts w:ascii="Calibri" w:hAnsi="Calibri" w:cs="Calibri"/>
          <w:sz w:val="22"/>
          <w:szCs w:val="22"/>
        </w:rPr>
      </w:pPr>
      <w:r w:rsidRPr="009E479B">
        <w:rPr>
          <w:rFonts w:ascii="Calibri" w:hAnsi="Calibri" w:cs="Calibri"/>
          <w:sz w:val="22"/>
          <w:szCs w:val="22"/>
        </w:rPr>
        <w:t>Zamawiający poprawi w ofercie:</w:t>
      </w:r>
    </w:p>
    <w:p w14:paraId="477398B7" w14:textId="77777777" w:rsidR="00EE5FE4" w:rsidRPr="009E479B" w:rsidRDefault="00EE5FE4" w:rsidP="009D4A95">
      <w:pPr>
        <w:pStyle w:val="BodyText21"/>
        <w:numPr>
          <w:ilvl w:val="1"/>
          <w:numId w:val="26"/>
        </w:numPr>
        <w:tabs>
          <w:tab w:val="num" w:pos="0"/>
        </w:tabs>
        <w:ind w:left="567" w:hanging="283"/>
        <w:rPr>
          <w:rFonts w:ascii="Calibri" w:hAnsi="Calibri" w:cs="Calibri"/>
          <w:sz w:val="22"/>
          <w:szCs w:val="22"/>
        </w:rPr>
      </w:pPr>
      <w:r w:rsidRPr="009E479B">
        <w:rPr>
          <w:rFonts w:ascii="Calibri" w:hAnsi="Calibri" w:cs="Calibri"/>
          <w:sz w:val="22"/>
          <w:szCs w:val="22"/>
        </w:rPr>
        <w:t>oczywiste omyłki pisarskie,</w:t>
      </w:r>
    </w:p>
    <w:p w14:paraId="38B68643" w14:textId="77777777" w:rsidR="00EE5FE4" w:rsidRDefault="00EE5FE4" w:rsidP="009D4A95">
      <w:pPr>
        <w:pStyle w:val="BodyText21"/>
        <w:numPr>
          <w:ilvl w:val="1"/>
          <w:numId w:val="26"/>
        </w:numPr>
        <w:tabs>
          <w:tab w:val="num" w:pos="0"/>
          <w:tab w:val="left" w:pos="567"/>
        </w:tabs>
        <w:ind w:left="284" w:firstLine="0"/>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4D4993C0" w14:textId="77777777" w:rsidR="00EE5FE4" w:rsidRDefault="00EE5FE4" w:rsidP="009D4A95">
      <w:pPr>
        <w:pStyle w:val="BodyText21"/>
        <w:numPr>
          <w:ilvl w:val="1"/>
          <w:numId w:val="26"/>
        </w:numPr>
        <w:tabs>
          <w:tab w:val="clear" w:pos="360"/>
          <w:tab w:val="num" w:pos="0"/>
          <w:tab w:val="left" w:pos="284"/>
          <w:tab w:val="left" w:pos="567"/>
        </w:tabs>
        <w:ind w:left="284" w:firstLine="0"/>
        <w:rPr>
          <w:rFonts w:ascii="Calibri" w:hAnsi="Calibri" w:cs="Calibri"/>
          <w:sz w:val="22"/>
          <w:szCs w:val="22"/>
          <w:u w:val="single"/>
        </w:rPr>
      </w:pPr>
      <w:r>
        <w:rPr>
          <w:rFonts w:ascii="Calibri" w:hAnsi="Calibri" w:cs="Calibri"/>
          <w:sz w:val="22"/>
          <w:szCs w:val="22"/>
        </w:rPr>
        <w:t xml:space="preserve">inne omyłki polegające na niezgodności oferty z dokumentami zamówienia  </w:t>
      </w:r>
      <w:r>
        <w:rPr>
          <w:rFonts w:ascii="Calibri" w:hAnsi="Calibri" w:cs="Calibri"/>
          <w:b/>
          <w:i/>
          <w:sz w:val="22"/>
          <w:szCs w:val="22"/>
        </w:rPr>
        <w:t>pod warunkiem, ze nie powodują one istotnych zmian w treści oferty</w:t>
      </w:r>
    </w:p>
    <w:p w14:paraId="1AB61DAB" w14:textId="77777777" w:rsidR="00EE5FE4" w:rsidRDefault="00EE5FE4" w:rsidP="009D4A95">
      <w:pPr>
        <w:pStyle w:val="BodyText21"/>
        <w:numPr>
          <w:ilvl w:val="0"/>
          <w:numId w:val="22"/>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579CF8B2" w14:textId="77777777" w:rsidR="00EE5FE4" w:rsidRDefault="00EE5FE4" w:rsidP="009D4A95">
      <w:pPr>
        <w:pStyle w:val="BodyText21"/>
        <w:numPr>
          <w:ilvl w:val="0"/>
          <w:numId w:val="22"/>
        </w:numPr>
        <w:tabs>
          <w:tab w:val="clear" w:pos="1211"/>
          <w:tab w:val="num" w:pos="284"/>
          <w:tab w:val="left" w:pos="360"/>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3BFD9AC2" w14:textId="77777777" w:rsidR="00EE5FE4" w:rsidRDefault="00EE5FE4">
      <w:pPr>
        <w:rPr>
          <w:rFonts w:ascii="Calibri" w:hAnsi="Calibri" w:cs="Calibri"/>
        </w:rPr>
      </w:pPr>
    </w:p>
    <w:p w14:paraId="0B26D301" w14:textId="77777777" w:rsidR="00EE5FE4" w:rsidRDefault="00EE5FE4">
      <w:pPr>
        <w:rPr>
          <w:rFonts w:ascii="Calibri" w:hAnsi="Calibri" w:cs="Calibri"/>
        </w:rPr>
      </w:pPr>
    </w:p>
    <w:p w14:paraId="6B798EA0"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t>CZĘŚĆ XVI  INFORMACJA O FORMALNOŚCIACH, JAKIE POWINNY ZOSTAĆ DOPEŁNIONE PO WYBORZE OFERTY W CELU ZAWARCIA UMOWY W SPRAWIE ZAMÓWIENIA PUBLICZNEGO</w:t>
      </w:r>
    </w:p>
    <w:p w14:paraId="316171FC" w14:textId="77777777" w:rsidR="00EE5FE4" w:rsidRDefault="00EE5FE4" w:rsidP="009D4A95">
      <w:pPr>
        <w:numPr>
          <w:ilvl w:val="1"/>
          <w:numId w:val="27"/>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025E8CB8" w14:textId="77777777" w:rsidR="00EE5FE4" w:rsidRDefault="00EE5FE4" w:rsidP="009D4A95">
      <w:pPr>
        <w:numPr>
          <w:ilvl w:val="1"/>
          <w:numId w:val="27"/>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00491CDB" w14:textId="77777777" w:rsidR="00EE5FE4" w:rsidRDefault="00EE5FE4" w:rsidP="009D4A95">
      <w:pPr>
        <w:numPr>
          <w:ilvl w:val="1"/>
          <w:numId w:val="27"/>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0FE49EE8" w14:textId="77777777" w:rsidR="00EE5FE4" w:rsidRDefault="00EE5FE4">
      <w:pPr>
        <w:rPr>
          <w:rFonts w:ascii="Calibri" w:hAnsi="Calibri" w:cs="Calibri"/>
        </w:rPr>
      </w:pPr>
    </w:p>
    <w:p w14:paraId="50B0EE3C" w14:textId="77777777" w:rsidR="00EE5FE4" w:rsidRDefault="00EE5FE4" w:rsidP="009D4A95">
      <w:pPr>
        <w:pStyle w:val="Teksttreci21"/>
        <w:numPr>
          <w:ilvl w:val="1"/>
          <w:numId w:val="27"/>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2EB05A13" w14:textId="77777777" w:rsidR="00EE5FE4" w:rsidRDefault="00EE5FE4" w:rsidP="009D4A95">
      <w:pPr>
        <w:pStyle w:val="Teksttreci21"/>
        <w:numPr>
          <w:ilvl w:val="0"/>
          <w:numId w:val="28"/>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3E7C626B" w14:textId="77777777" w:rsidR="00EE5FE4" w:rsidRDefault="00EE5FE4" w:rsidP="009D4A95">
      <w:pPr>
        <w:pStyle w:val="Teksttreci21"/>
        <w:numPr>
          <w:ilvl w:val="0"/>
          <w:numId w:val="28"/>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44D882B4" w14:textId="77777777" w:rsidR="004E3F7C" w:rsidRPr="007B0B2F" w:rsidRDefault="00EE5FE4" w:rsidP="00015503">
      <w:pPr>
        <w:pStyle w:val="Teksttreci21"/>
        <w:numPr>
          <w:ilvl w:val="0"/>
          <w:numId w:val="28"/>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p>
    <w:p w14:paraId="411B1971" w14:textId="77777777" w:rsidR="007B0B2F" w:rsidRDefault="007B0B2F" w:rsidP="007B0B2F">
      <w:pPr>
        <w:pStyle w:val="Teksttreci21"/>
        <w:shd w:val="clear" w:color="auto" w:fill="auto"/>
        <w:tabs>
          <w:tab w:val="left" w:pos="882"/>
        </w:tabs>
        <w:spacing w:before="0" w:after="0" w:line="263" w:lineRule="exact"/>
        <w:ind w:left="880" w:firstLine="0"/>
        <w:jc w:val="both"/>
        <w:rPr>
          <w:rStyle w:val="Teksttreci2"/>
          <w:rFonts w:ascii="Calibri" w:hAnsi="Calibri" w:cs="Calibri"/>
          <w:color w:val="000000"/>
          <w:sz w:val="22"/>
          <w:szCs w:val="22"/>
        </w:rPr>
      </w:pPr>
    </w:p>
    <w:p w14:paraId="47ABED06" w14:textId="77777777" w:rsidR="007B0B2F" w:rsidRDefault="007B0B2F" w:rsidP="007B0B2F">
      <w:pPr>
        <w:pStyle w:val="Teksttreci21"/>
        <w:shd w:val="clear" w:color="auto" w:fill="auto"/>
        <w:tabs>
          <w:tab w:val="left" w:pos="882"/>
        </w:tabs>
        <w:spacing w:before="0" w:after="0" w:line="263" w:lineRule="exact"/>
        <w:ind w:left="880" w:firstLine="0"/>
        <w:jc w:val="both"/>
        <w:rPr>
          <w:rStyle w:val="Teksttreci2"/>
          <w:rFonts w:ascii="Calibri" w:hAnsi="Calibri" w:cs="Calibri"/>
          <w:color w:val="000000"/>
          <w:sz w:val="22"/>
          <w:szCs w:val="22"/>
        </w:rPr>
      </w:pPr>
    </w:p>
    <w:p w14:paraId="29B0EB61" w14:textId="77777777" w:rsidR="007B0B2F" w:rsidRPr="00453A47" w:rsidRDefault="007B0B2F" w:rsidP="007B0B2F">
      <w:pPr>
        <w:pStyle w:val="Teksttreci21"/>
        <w:shd w:val="clear" w:color="auto" w:fill="auto"/>
        <w:tabs>
          <w:tab w:val="left" w:pos="882"/>
        </w:tabs>
        <w:spacing w:before="0" w:after="0" w:line="263" w:lineRule="exact"/>
        <w:ind w:left="880" w:firstLine="0"/>
        <w:jc w:val="both"/>
        <w:rPr>
          <w:rFonts w:ascii="Calibri" w:hAnsi="Calibri" w:cs="Calibri"/>
          <w:sz w:val="22"/>
          <w:szCs w:val="22"/>
        </w:rPr>
      </w:pPr>
    </w:p>
    <w:p w14:paraId="0342A6CF"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2F05FA03" w14:textId="77777777" w:rsidR="00EE5FE4" w:rsidRDefault="00EE5FE4">
      <w:pPr>
        <w:rPr>
          <w:rFonts w:ascii="Calibri" w:hAnsi="Calibri" w:cs="Calibri"/>
        </w:rPr>
      </w:pPr>
    </w:p>
    <w:p w14:paraId="13552262" w14:textId="77777777" w:rsidR="00EE5FE4" w:rsidRDefault="00914B96">
      <w:pPr>
        <w:rPr>
          <w:rFonts w:ascii="Calibri" w:hAnsi="Calibri" w:cs="Calibri"/>
        </w:rPr>
      </w:pPr>
      <w:r>
        <w:rPr>
          <w:rFonts w:ascii="Calibri" w:hAnsi="Calibri" w:cs="Calibri"/>
        </w:rPr>
        <w:t>Nie dotyczy</w:t>
      </w:r>
    </w:p>
    <w:p w14:paraId="4414B330" w14:textId="77777777" w:rsidR="00EE5FE4" w:rsidRDefault="00EE5FE4">
      <w:pPr>
        <w:rPr>
          <w:rFonts w:ascii="Calibri" w:hAnsi="Calibri" w:cs="Calibri"/>
        </w:rPr>
      </w:pPr>
    </w:p>
    <w:p w14:paraId="33522C03" w14:textId="77777777" w:rsidR="00AD3A9C" w:rsidRDefault="00AD3A9C">
      <w:pPr>
        <w:rPr>
          <w:rFonts w:ascii="Calibri" w:hAnsi="Calibri" w:cs="Calibri"/>
        </w:rPr>
      </w:pPr>
    </w:p>
    <w:p w14:paraId="726F3239" w14:textId="77777777" w:rsidR="00EE5FE4" w:rsidRDefault="00EE5FE4">
      <w:pPr>
        <w:jc w:val="center"/>
        <w:rPr>
          <w:rFonts w:ascii="Calibri" w:hAnsi="Calibri" w:cs="Calibri"/>
          <w:b/>
          <w:u w:val="single"/>
        </w:rPr>
      </w:pPr>
      <w:r>
        <w:rPr>
          <w:rFonts w:ascii="Calibri" w:hAnsi="Calibri" w:cs="Calibri"/>
          <w:b/>
          <w:sz w:val="28"/>
          <w:szCs w:val="28"/>
          <w:u w:val="single"/>
        </w:rPr>
        <w:lastRenderedPageBreak/>
        <w:t>CZĘŚĆ XVIII ISTOTNE POSTANOWIENIA UMOWY W SPRAWIE ZAMÓWIENIA PUBLICZNEGO</w:t>
      </w:r>
    </w:p>
    <w:p w14:paraId="2EE6AB52" w14:textId="77777777" w:rsidR="00EE5FE4" w:rsidRDefault="00EE5FE4">
      <w:pPr>
        <w:rPr>
          <w:rFonts w:ascii="Calibri" w:hAnsi="Calibri" w:cs="Calibri"/>
        </w:rPr>
      </w:pPr>
    </w:p>
    <w:p w14:paraId="624730F1" w14:textId="77777777" w:rsidR="00EE5FE4" w:rsidRPr="00722851" w:rsidRDefault="00EE5FE4">
      <w:pPr>
        <w:tabs>
          <w:tab w:val="left" w:pos="360"/>
        </w:tabs>
        <w:rPr>
          <w:rFonts w:ascii="Calibri" w:hAnsi="Calibri" w:cs="Calibri"/>
          <w:sz w:val="22"/>
          <w:szCs w:val="22"/>
        </w:rPr>
      </w:pPr>
      <w:r w:rsidRPr="00722851">
        <w:rPr>
          <w:rFonts w:ascii="Calibri" w:hAnsi="Calibri" w:cs="Calibri"/>
          <w:sz w:val="22"/>
          <w:szCs w:val="22"/>
        </w:rPr>
        <w:t>W</w:t>
      </w:r>
      <w:r w:rsidR="003A02E3" w:rsidRPr="00722851">
        <w:rPr>
          <w:rFonts w:ascii="Calibri" w:hAnsi="Calibri" w:cs="Calibri"/>
          <w:sz w:val="22"/>
          <w:szCs w:val="22"/>
        </w:rPr>
        <w:t xml:space="preserve">zór umowy </w:t>
      </w:r>
      <w:r w:rsidR="003A02E3" w:rsidRPr="00E2590D">
        <w:rPr>
          <w:rFonts w:ascii="Calibri" w:hAnsi="Calibri" w:cs="Calibri"/>
          <w:sz w:val="22"/>
          <w:szCs w:val="22"/>
        </w:rPr>
        <w:t>stanowi załącznik nr 6</w:t>
      </w:r>
      <w:r w:rsidR="00A04C7C" w:rsidRPr="00E2590D">
        <w:rPr>
          <w:rFonts w:ascii="Calibri" w:hAnsi="Calibri" w:cs="Calibri"/>
          <w:sz w:val="22"/>
          <w:szCs w:val="22"/>
        </w:rPr>
        <w:t xml:space="preserve"> do SWZ</w:t>
      </w:r>
      <w:r w:rsidR="00A04C7C" w:rsidRPr="00722851">
        <w:rPr>
          <w:rFonts w:ascii="Calibri" w:hAnsi="Calibri" w:cs="Calibri"/>
          <w:sz w:val="22"/>
          <w:szCs w:val="22"/>
        </w:rPr>
        <w:t xml:space="preserve"> </w:t>
      </w:r>
      <w:r w:rsidR="00F251D1">
        <w:rPr>
          <w:rFonts w:ascii="Calibri" w:hAnsi="Calibri" w:cs="Calibri"/>
          <w:sz w:val="22"/>
          <w:szCs w:val="22"/>
        </w:rPr>
        <w:t>dla części 1, 2, 3 i 4</w:t>
      </w:r>
    </w:p>
    <w:p w14:paraId="602D8AAE" w14:textId="77777777" w:rsidR="00EE5FE4" w:rsidRDefault="00EE5FE4">
      <w:pPr>
        <w:rPr>
          <w:rFonts w:ascii="Calibri" w:hAnsi="Calibri" w:cs="Calibri"/>
        </w:rPr>
      </w:pPr>
    </w:p>
    <w:p w14:paraId="4E2E1C16" w14:textId="77777777" w:rsidR="00EE5FE4" w:rsidRDefault="00EE5FE4">
      <w:pPr>
        <w:rPr>
          <w:rFonts w:ascii="Calibri" w:hAnsi="Calibri" w:cs="Calibri"/>
        </w:rPr>
      </w:pPr>
    </w:p>
    <w:p w14:paraId="59F860E4" w14:textId="77777777" w:rsidR="00AD3A9C" w:rsidRDefault="00AD3A9C">
      <w:pPr>
        <w:rPr>
          <w:rFonts w:ascii="Calibri" w:hAnsi="Calibri" w:cs="Calibri"/>
        </w:rPr>
      </w:pPr>
    </w:p>
    <w:p w14:paraId="28A9F00F"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1A6B3223" w14:textId="77777777" w:rsidR="00EE5FE4" w:rsidRDefault="00EE5FE4">
      <w:pPr>
        <w:rPr>
          <w:rFonts w:ascii="Calibri" w:hAnsi="Calibri" w:cs="Calibri"/>
        </w:rPr>
      </w:pPr>
    </w:p>
    <w:p w14:paraId="1D6F3585" w14:textId="77777777" w:rsidR="00EE5FE4" w:rsidRDefault="00EE5FE4" w:rsidP="009D4A95">
      <w:pPr>
        <w:pStyle w:val="Teksttreci21"/>
        <w:numPr>
          <w:ilvl w:val="0"/>
          <w:numId w:val="29"/>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4E64E9C3" w14:textId="77777777" w:rsidR="00EE5FE4" w:rsidRDefault="00EE5FE4" w:rsidP="009D4A95">
      <w:pPr>
        <w:pStyle w:val="Teksttreci21"/>
        <w:numPr>
          <w:ilvl w:val="0"/>
          <w:numId w:val="29"/>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1068AB65" w14:textId="77777777" w:rsidR="00EE5FE4" w:rsidRDefault="00EE5FE4" w:rsidP="009D4A95">
      <w:pPr>
        <w:pStyle w:val="Teksttreci21"/>
        <w:numPr>
          <w:ilvl w:val="0"/>
          <w:numId w:val="29"/>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1A83F518" w14:textId="77777777" w:rsidR="00EE5FE4" w:rsidRDefault="00EE5FE4" w:rsidP="009D4A95">
      <w:pPr>
        <w:pStyle w:val="Teksttreci21"/>
        <w:numPr>
          <w:ilvl w:val="0"/>
          <w:numId w:val="29"/>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535E646C" w14:textId="77777777" w:rsidR="00EE5FE4" w:rsidRDefault="00EE5FE4" w:rsidP="009D4A95">
      <w:pPr>
        <w:pStyle w:val="Teksttreci21"/>
        <w:numPr>
          <w:ilvl w:val="0"/>
          <w:numId w:val="29"/>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73F60BE" w14:textId="77777777" w:rsidR="00EE5FE4" w:rsidRDefault="00EE5FE4" w:rsidP="009D4A95">
      <w:pPr>
        <w:pStyle w:val="Teksttreci21"/>
        <w:numPr>
          <w:ilvl w:val="0"/>
          <w:numId w:val="29"/>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p>
    <w:p w14:paraId="056F4D3E" w14:textId="77777777" w:rsidR="00EE5FE4" w:rsidRDefault="00EE5FE4">
      <w:pPr>
        <w:rPr>
          <w:rFonts w:ascii="Calibri" w:hAnsi="Calibri" w:cs="Calibri"/>
          <w:b/>
          <w:sz w:val="22"/>
          <w:szCs w:val="22"/>
          <w:u w:val="single"/>
        </w:rPr>
      </w:pPr>
      <w:bookmarkStart w:id="10" w:name="_Toc238437746"/>
    </w:p>
    <w:p w14:paraId="19F2EC70" w14:textId="77777777" w:rsidR="00EE5FE4" w:rsidRDefault="00EE5FE4">
      <w:pPr>
        <w:jc w:val="center"/>
        <w:rPr>
          <w:rFonts w:ascii="Calibri" w:hAnsi="Calibri" w:cs="Calibri"/>
          <w:b/>
          <w:sz w:val="28"/>
          <w:szCs w:val="28"/>
          <w:u w:val="single"/>
        </w:rPr>
      </w:pPr>
    </w:p>
    <w:p w14:paraId="17653EE9" w14:textId="77777777" w:rsidR="00AD3A9C" w:rsidRDefault="00AD3A9C">
      <w:pPr>
        <w:jc w:val="center"/>
        <w:rPr>
          <w:rFonts w:ascii="Calibri" w:hAnsi="Calibri" w:cs="Calibri"/>
          <w:b/>
          <w:sz w:val="28"/>
          <w:szCs w:val="28"/>
          <w:u w:val="single"/>
        </w:rPr>
      </w:pPr>
    </w:p>
    <w:p w14:paraId="222B294B"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6CDBE202" w14:textId="77777777" w:rsidR="00EE5FE4" w:rsidRDefault="00EE5FE4">
      <w:pPr>
        <w:jc w:val="both"/>
        <w:rPr>
          <w:rFonts w:ascii="Calibri" w:hAnsi="Calibri" w:cs="Calibri"/>
          <w:sz w:val="22"/>
          <w:szCs w:val="22"/>
        </w:rPr>
      </w:pPr>
    </w:p>
    <w:p w14:paraId="4A7A56AB" w14:textId="77777777" w:rsidR="00EE5FE4" w:rsidRPr="007B0B2F" w:rsidRDefault="00EE5FE4" w:rsidP="007B0B2F">
      <w:pPr>
        <w:tabs>
          <w:tab w:val="left" w:pos="540"/>
        </w:tabs>
        <w:jc w:val="both"/>
        <w:rPr>
          <w:rFonts w:ascii="Calibri" w:hAnsi="Calibri" w:cs="Calibri"/>
          <w:iCs/>
          <w:sz w:val="22"/>
          <w:szCs w:val="22"/>
        </w:rPr>
      </w:pPr>
      <w:r w:rsidRPr="00505F5D">
        <w:rPr>
          <w:rFonts w:ascii="Calibri" w:hAnsi="Calibri" w:cs="Calibri"/>
          <w:iCs/>
          <w:sz w:val="22"/>
          <w:szCs w:val="22"/>
        </w:rPr>
        <w:t>Zamawiający</w:t>
      </w:r>
      <w:r w:rsidR="00914B96">
        <w:rPr>
          <w:rFonts w:ascii="Calibri" w:hAnsi="Calibri" w:cs="Calibri"/>
          <w:iCs/>
          <w:sz w:val="22"/>
          <w:szCs w:val="22"/>
        </w:rPr>
        <w:t xml:space="preserve"> nie</w:t>
      </w:r>
      <w:r w:rsidRPr="00505F5D">
        <w:rPr>
          <w:rFonts w:ascii="Calibri" w:hAnsi="Calibri" w:cs="Calibri"/>
          <w:iCs/>
          <w:sz w:val="22"/>
          <w:szCs w:val="22"/>
        </w:rPr>
        <w:t xml:space="preserve"> przewiduje możliwości udzielenia zamówienia, o którym mowa w art. 214 ust. 1 pkt 7.</w:t>
      </w:r>
    </w:p>
    <w:p w14:paraId="525BC658" w14:textId="77777777" w:rsidR="00AD3A9C" w:rsidRDefault="00AD3A9C">
      <w:pPr>
        <w:jc w:val="center"/>
        <w:rPr>
          <w:rFonts w:ascii="Calibri" w:hAnsi="Calibri" w:cs="Calibri"/>
          <w:b/>
          <w:sz w:val="28"/>
          <w:szCs w:val="28"/>
          <w:u w:val="single"/>
        </w:rPr>
      </w:pPr>
    </w:p>
    <w:p w14:paraId="25D51136" w14:textId="77777777" w:rsidR="00AD3A9C" w:rsidRDefault="00AD3A9C">
      <w:pPr>
        <w:jc w:val="center"/>
        <w:rPr>
          <w:rFonts w:ascii="Calibri" w:hAnsi="Calibri" w:cs="Calibri"/>
          <w:b/>
          <w:sz w:val="28"/>
          <w:szCs w:val="28"/>
          <w:u w:val="single"/>
        </w:rPr>
      </w:pPr>
    </w:p>
    <w:p w14:paraId="7A020607" w14:textId="77777777" w:rsidR="00EE5FE4" w:rsidRDefault="00EE5FE4">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3AAE2A56" w14:textId="77777777" w:rsidR="00EE5FE4" w:rsidRDefault="00EE5FE4">
      <w:pPr>
        <w:jc w:val="both"/>
        <w:rPr>
          <w:rFonts w:ascii="Calibri" w:hAnsi="Calibri" w:cs="Calibri"/>
        </w:rPr>
      </w:pPr>
    </w:p>
    <w:p w14:paraId="469AFF61" w14:textId="77777777" w:rsidR="00EE5FE4" w:rsidRDefault="00EE5FE4" w:rsidP="009D4A95">
      <w:pPr>
        <w:numPr>
          <w:ilvl w:val="0"/>
          <w:numId w:val="30"/>
        </w:numPr>
        <w:jc w:val="both"/>
        <w:rPr>
          <w:rFonts w:ascii="Calibri" w:hAnsi="Calibri" w:cs="Calibri"/>
          <w:sz w:val="22"/>
          <w:szCs w:val="22"/>
        </w:rPr>
      </w:pPr>
      <w:r>
        <w:rPr>
          <w:rFonts w:ascii="Calibri" w:hAnsi="Calibri" w:cs="Calibri"/>
          <w:color w:val="000000"/>
          <w:sz w:val="22"/>
          <w:szCs w:val="22"/>
        </w:rPr>
        <w:t>Odwołanie przysługuje na:</w:t>
      </w:r>
    </w:p>
    <w:p w14:paraId="434419C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69DFCED"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15FCDFD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21235F52"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50C931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lastRenderedPageBreak/>
        <w:t>1) imię i nazwisko albo nazwę, miejsce zamieszkania albo siedzibę, numer telefonu oraz adres poczty elektronicznej odwołującego oraz imię i nazwisko przedstawiciela (przedstawicieli);</w:t>
      </w:r>
    </w:p>
    <w:p w14:paraId="2E7301E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0D1D48D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377F7FD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1578BD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069C3D7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32EF35A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1DEA3AA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3DDA1E7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73CED13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603CB74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144FA3D1"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4E4C42EB"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5EB021D6"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60F013C" w14:textId="77777777" w:rsidR="00EE5FE4" w:rsidRDefault="00EE5FE4" w:rsidP="00272B8A">
      <w:pPr>
        <w:pStyle w:val="Teksttreci21"/>
        <w:shd w:val="clear" w:color="auto" w:fill="auto"/>
        <w:tabs>
          <w:tab w:val="left" w:pos="345"/>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28AF2341" w14:textId="77777777" w:rsidR="00EE5FE4" w:rsidRDefault="00EE5FE4">
      <w:pPr>
        <w:rPr>
          <w:rFonts w:ascii="Calibri" w:hAnsi="Calibri" w:cs="Calibri"/>
        </w:rPr>
      </w:pPr>
    </w:p>
    <w:p w14:paraId="61E840E3" w14:textId="77777777" w:rsidR="00EE5FE4" w:rsidRDefault="00EE5FE4">
      <w:pPr>
        <w:rPr>
          <w:rFonts w:ascii="Calibri" w:hAnsi="Calibri" w:cs="Calibri"/>
        </w:rPr>
      </w:pPr>
    </w:p>
    <w:p w14:paraId="260E4139" w14:textId="77777777" w:rsidR="00EE5FE4" w:rsidRDefault="00EE5FE4">
      <w:pPr>
        <w:pStyle w:val="Nagwek2"/>
        <w:jc w:val="center"/>
        <w:rPr>
          <w:rFonts w:ascii="Calibri" w:hAnsi="Calibri" w:cs="Calibri"/>
          <w:sz w:val="28"/>
          <w:szCs w:val="28"/>
        </w:rPr>
      </w:pPr>
      <w:r>
        <w:rPr>
          <w:rFonts w:ascii="Calibri" w:hAnsi="Calibri" w:cs="Calibri"/>
          <w:sz w:val="28"/>
          <w:szCs w:val="28"/>
        </w:rPr>
        <w:t>CZĘŚĆ XXII   POSTANOWIENIA KOŃCOWE</w:t>
      </w:r>
      <w:bookmarkEnd w:id="10"/>
    </w:p>
    <w:p w14:paraId="0BE8EBBF" w14:textId="77777777" w:rsidR="00EE5FE4" w:rsidRDefault="00EE5FE4">
      <w:pPr>
        <w:rPr>
          <w:rFonts w:ascii="Calibri" w:hAnsi="Calibri" w:cs="Calibri"/>
        </w:rPr>
      </w:pPr>
    </w:p>
    <w:p w14:paraId="01A8AF2B"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3F54C19D"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31947855"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27D92115"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4FD6F20D"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0410CB3F"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1351E04B"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47165DC2" w14:textId="77777777" w:rsidR="00EE5FE4" w:rsidRDefault="00EE5FE4">
      <w:pPr>
        <w:ind w:left="357" w:hanging="357"/>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4017C460"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6AD57C1A" w14:textId="77777777" w:rsidR="00EE5FE4" w:rsidRDefault="00EE5FE4" w:rsidP="009D4A95">
      <w:pPr>
        <w:numPr>
          <w:ilvl w:val="0"/>
          <w:numId w:val="31"/>
        </w:numPr>
        <w:jc w:val="both"/>
        <w:rPr>
          <w:rFonts w:ascii="Calibri" w:hAnsi="Calibri" w:cs="Calibri"/>
          <w:sz w:val="22"/>
          <w:szCs w:val="22"/>
        </w:rPr>
      </w:pPr>
      <w:r>
        <w:rPr>
          <w:rFonts w:ascii="Calibri" w:hAnsi="Calibri" w:cs="Calibri"/>
          <w:sz w:val="22"/>
          <w:szCs w:val="22"/>
        </w:rPr>
        <w:t xml:space="preserve">Załącznik nr 1 – formularz oferty </w:t>
      </w:r>
    </w:p>
    <w:p w14:paraId="1B06DA7F" w14:textId="77777777" w:rsidR="00EE5FE4" w:rsidRDefault="00EE5FE4" w:rsidP="009D4A95">
      <w:pPr>
        <w:numPr>
          <w:ilvl w:val="0"/>
          <w:numId w:val="31"/>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0F90716" w14:textId="77777777" w:rsidR="00EE5FE4" w:rsidRPr="00015503" w:rsidRDefault="00EE5FE4" w:rsidP="009D4A95">
      <w:pPr>
        <w:numPr>
          <w:ilvl w:val="0"/>
          <w:numId w:val="31"/>
        </w:numPr>
        <w:jc w:val="both"/>
        <w:rPr>
          <w:rFonts w:ascii="Calibri" w:hAnsi="Calibri" w:cs="Calibri"/>
          <w:b/>
        </w:rPr>
      </w:pPr>
      <w:r>
        <w:rPr>
          <w:rFonts w:ascii="Calibri" w:hAnsi="Calibri" w:cs="Calibri"/>
          <w:sz w:val="22"/>
          <w:szCs w:val="22"/>
        </w:rPr>
        <w:t>Załącznik nr 3 - wzór oświadczenia wstępnie potwierdzającego, że wykonawca nie podlega wykluczeniu oraz spełnia warunki udziału w postępowaniu</w:t>
      </w:r>
    </w:p>
    <w:p w14:paraId="1C91C5BD" w14:textId="77777777" w:rsidR="00015503" w:rsidRPr="00015503" w:rsidRDefault="00015503" w:rsidP="00015503">
      <w:pPr>
        <w:numPr>
          <w:ilvl w:val="0"/>
          <w:numId w:val="31"/>
        </w:numPr>
        <w:jc w:val="both"/>
        <w:rPr>
          <w:rFonts w:ascii="Calibri" w:hAnsi="Calibri" w:cs="Calibri"/>
          <w:sz w:val="22"/>
          <w:szCs w:val="22"/>
        </w:rPr>
      </w:pPr>
      <w:r w:rsidRPr="00B86A6B">
        <w:rPr>
          <w:rFonts w:ascii="Calibri" w:hAnsi="Calibri" w:cs="Calibri"/>
          <w:sz w:val="22"/>
          <w:szCs w:val="22"/>
        </w:rPr>
        <w:t xml:space="preserve">Załącznik nr </w:t>
      </w:r>
      <w:r w:rsidR="00B86A6B" w:rsidRPr="00B86A6B">
        <w:rPr>
          <w:rFonts w:ascii="Calibri" w:hAnsi="Calibri" w:cs="Calibri"/>
          <w:sz w:val="22"/>
          <w:szCs w:val="22"/>
        </w:rPr>
        <w:t>3</w:t>
      </w:r>
      <w:r w:rsidR="00F251D1">
        <w:rPr>
          <w:rFonts w:ascii="Calibri" w:hAnsi="Calibri" w:cs="Calibri"/>
          <w:sz w:val="22"/>
          <w:szCs w:val="22"/>
        </w:rPr>
        <w:t xml:space="preserve"> </w:t>
      </w:r>
      <w:r w:rsidR="00B86A6B" w:rsidRPr="00B86A6B">
        <w:rPr>
          <w:rFonts w:ascii="Calibri" w:hAnsi="Calibri" w:cs="Calibri"/>
          <w:sz w:val="22"/>
          <w:szCs w:val="22"/>
        </w:rPr>
        <w:t>a</w:t>
      </w:r>
      <w:r>
        <w:rPr>
          <w:rFonts w:ascii="Calibri" w:hAnsi="Calibri" w:cs="Calibri"/>
          <w:sz w:val="22"/>
          <w:szCs w:val="22"/>
        </w:rPr>
        <w:t xml:space="preserve"> – </w:t>
      </w:r>
      <w:r w:rsidRPr="009A60D9">
        <w:rPr>
          <w:rFonts w:ascii="Calibri" w:hAnsi="Calibri" w:cs="Calibri"/>
          <w:sz w:val="22"/>
          <w:szCs w:val="22"/>
        </w:rPr>
        <w:t xml:space="preserve">oświadczenie o braku podstaw wykluczenia z postępowania na podstawie art. 7 ust. 1  ustawy  z dnia 13 kwietnia 2022 r. o szczególnych rozwiązaniach w zakresie przeciwdziałania </w:t>
      </w:r>
      <w:r w:rsidRPr="009A60D9">
        <w:rPr>
          <w:rFonts w:ascii="Calibri" w:hAnsi="Calibri" w:cs="Calibri"/>
          <w:sz w:val="22"/>
          <w:szCs w:val="22"/>
        </w:rPr>
        <w:lastRenderedPageBreak/>
        <w:t xml:space="preserve">wspieraniu agresji na Ukrainę oraz służących ochronie bezpieczeństwa narodowego (Dz. U. z 2022 r. poz. 835)  </w:t>
      </w:r>
    </w:p>
    <w:p w14:paraId="1F5BA91F" w14:textId="77777777" w:rsidR="00EE5FE4" w:rsidRDefault="003A02E3" w:rsidP="009D4A95">
      <w:pPr>
        <w:numPr>
          <w:ilvl w:val="0"/>
          <w:numId w:val="31"/>
        </w:numPr>
        <w:jc w:val="both"/>
        <w:rPr>
          <w:rFonts w:ascii="Calibri" w:hAnsi="Calibri" w:cs="Calibri"/>
          <w:b/>
        </w:rPr>
      </w:pPr>
      <w:r w:rsidRPr="00B86A6B">
        <w:rPr>
          <w:rFonts w:ascii="Calibri" w:hAnsi="Calibri" w:cs="Calibri"/>
          <w:sz w:val="22"/>
          <w:szCs w:val="22"/>
        </w:rPr>
        <w:t>Załącznik nr 4</w:t>
      </w:r>
      <w:r w:rsidR="00EE5FE4">
        <w:rPr>
          <w:rFonts w:ascii="Calibri" w:hAnsi="Calibri" w:cs="Calibri"/>
          <w:sz w:val="22"/>
          <w:szCs w:val="22"/>
        </w:rPr>
        <w:t xml:space="preserve"> – wykaz </w:t>
      </w:r>
      <w:r w:rsidR="00914B96">
        <w:rPr>
          <w:rFonts w:ascii="Calibri" w:hAnsi="Calibri" w:cs="Calibri"/>
          <w:sz w:val="22"/>
          <w:szCs w:val="22"/>
        </w:rPr>
        <w:t>usług</w:t>
      </w:r>
    </w:p>
    <w:p w14:paraId="1A73CC5A" w14:textId="77777777" w:rsidR="00EE5FE4" w:rsidRDefault="003A02E3" w:rsidP="009D4A95">
      <w:pPr>
        <w:numPr>
          <w:ilvl w:val="0"/>
          <w:numId w:val="31"/>
        </w:numPr>
        <w:jc w:val="both"/>
        <w:rPr>
          <w:rFonts w:ascii="Calibri" w:hAnsi="Calibri" w:cs="Calibri"/>
          <w:b/>
        </w:rPr>
      </w:pPr>
      <w:r>
        <w:rPr>
          <w:rFonts w:ascii="Calibri" w:hAnsi="Calibri" w:cs="Calibri"/>
          <w:sz w:val="22"/>
          <w:szCs w:val="22"/>
        </w:rPr>
        <w:t>Załącznik nr 5</w:t>
      </w:r>
      <w:r w:rsidR="00EE5FE4">
        <w:rPr>
          <w:rFonts w:ascii="Calibri" w:hAnsi="Calibri" w:cs="Calibri"/>
          <w:sz w:val="22"/>
          <w:szCs w:val="22"/>
        </w:rPr>
        <w:t xml:space="preserve"> - wykaz osób uczestniczących w realizacji zamówienia</w:t>
      </w:r>
    </w:p>
    <w:p w14:paraId="6773541D" w14:textId="77777777" w:rsidR="00EE5FE4" w:rsidRDefault="003A02E3" w:rsidP="009D4A95">
      <w:pPr>
        <w:numPr>
          <w:ilvl w:val="0"/>
          <w:numId w:val="31"/>
        </w:numPr>
        <w:jc w:val="both"/>
        <w:rPr>
          <w:rFonts w:ascii="Calibri" w:hAnsi="Calibri" w:cs="Calibri"/>
          <w:b/>
        </w:rPr>
      </w:pPr>
      <w:r>
        <w:rPr>
          <w:rFonts w:ascii="Calibri" w:hAnsi="Calibri" w:cs="Calibri"/>
          <w:sz w:val="22"/>
          <w:szCs w:val="22"/>
        </w:rPr>
        <w:t>Załącznik nr 6</w:t>
      </w:r>
      <w:r w:rsidR="00722851">
        <w:rPr>
          <w:rFonts w:ascii="Calibri" w:hAnsi="Calibri" w:cs="Calibri"/>
          <w:sz w:val="22"/>
          <w:szCs w:val="22"/>
        </w:rPr>
        <w:t xml:space="preserve"> </w:t>
      </w:r>
      <w:r w:rsidR="00EE5FE4">
        <w:rPr>
          <w:rFonts w:ascii="Calibri" w:hAnsi="Calibri" w:cs="Calibri"/>
          <w:sz w:val="22"/>
          <w:szCs w:val="22"/>
        </w:rPr>
        <w:t>– wzór umowy</w:t>
      </w:r>
      <w:r w:rsidR="00F251D1">
        <w:rPr>
          <w:rFonts w:ascii="Calibri" w:hAnsi="Calibri" w:cs="Calibri"/>
          <w:sz w:val="22"/>
          <w:szCs w:val="22"/>
        </w:rPr>
        <w:t xml:space="preserve"> (wszystkie części)</w:t>
      </w:r>
    </w:p>
    <w:p w14:paraId="4E6EB7F2" w14:textId="77777777" w:rsidR="007B0B2F" w:rsidRPr="0075046E" w:rsidRDefault="007B0B2F" w:rsidP="007B0B2F">
      <w:pPr>
        <w:numPr>
          <w:ilvl w:val="0"/>
          <w:numId w:val="31"/>
        </w:numPr>
        <w:jc w:val="both"/>
        <w:rPr>
          <w:rFonts w:ascii="Calibri" w:hAnsi="Calibri" w:cs="Calibri"/>
          <w:b/>
          <w:u w:val="single"/>
        </w:rPr>
      </w:pPr>
      <w:r w:rsidRPr="007B0B2F">
        <w:rPr>
          <w:rFonts w:ascii="Calibri" w:hAnsi="Calibri" w:cs="Calibri"/>
          <w:sz w:val="22"/>
          <w:szCs w:val="22"/>
        </w:rPr>
        <w:t>Załącznik nr 7</w:t>
      </w:r>
      <w:r>
        <w:rPr>
          <w:rFonts w:ascii="Calibri" w:hAnsi="Calibri" w:cs="Calibri"/>
          <w:sz w:val="22"/>
          <w:szCs w:val="22"/>
        </w:rPr>
        <w:t xml:space="preserve"> – oświadczenie z art. 117 ust 4 </w:t>
      </w:r>
      <w:proofErr w:type="spellStart"/>
      <w:r>
        <w:rPr>
          <w:rFonts w:ascii="Calibri" w:hAnsi="Calibri" w:cs="Calibri"/>
          <w:sz w:val="22"/>
          <w:szCs w:val="22"/>
        </w:rPr>
        <w:t>Pzp</w:t>
      </w:r>
      <w:proofErr w:type="spellEnd"/>
      <w:r>
        <w:rPr>
          <w:rFonts w:ascii="Calibri" w:hAnsi="Calibri" w:cs="Calibri"/>
          <w:sz w:val="22"/>
          <w:szCs w:val="22"/>
        </w:rPr>
        <w:t xml:space="preserve"> </w:t>
      </w:r>
      <w:r w:rsidRPr="0075046E">
        <w:rPr>
          <w:rFonts w:ascii="Calibri" w:hAnsi="Calibri" w:cs="Calibri"/>
          <w:sz w:val="22"/>
          <w:szCs w:val="22"/>
          <w:u w:val="single"/>
        </w:rPr>
        <w:t>(dotyczy wyłącznie wykonawców wspólnie ubiegających się o udzielenie zamówienia</w:t>
      </w:r>
      <w:r>
        <w:rPr>
          <w:rFonts w:ascii="Calibri" w:hAnsi="Calibri" w:cs="Calibri"/>
          <w:sz w:val="22"/>
          <w:szCs w:val="22"/>
          <w:u w:val="single"/>
        </w:rPr>
        <w:t>)</w:t>
      </w:r>
    </w:p>
    <w:p w14:paraId="0893AFD6" w14:textId="77777777" w:rsidR="00EE5FE4" w:rsidRDefault="00EE5FE4">
      <w:pPr>
        <w:ind w:left="360"/>
        <w:jc w:val="both"/>
        <w:rPr>
          <w:rFonts w:ascii="Calibri" w:hAnsi="Calibri" w:cs="Calibri"/>
          <w:b/>
        </w:rPr>
      </w:pPr>
    </w:p>
    <w:p w14:paraId="24CD4DF4" w14:textId="77777777" w:rsidR="00EE5FE4" w:rsidRDefault="00EE5FE4">
      <w:pPr>
        <w:ind w:left="5664"/>
        <w:jc w:val="both"/>
        <w:rPr>
          <w:rFonts w:ascii="Calibri" w:hAnsi="Calibri" w:cs="Calibri"/>
          <w:b/>
        </w:rPr>
      </w:pPr>
    </w:p>
    <w:p w14:paraId="73345FBB" w14:textId="77777777" w:rsidR="00EE5FE4" w:rsidRDefault="00EE5FE4">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3B497DD3" w14:textId="77777777" w:rsidR="00EE5FE4" w:rsidRDefault="00EE5FE4">
      <w:pPr>
        <w:jc w:val="both"/>
        <w:rPr>
          <w:rFonts w:ascii="Calibri" w:hAnsi="Calibri" w:cs="Calibri"/>
          <w:b/>
        </w:rPr>
      </w:pPr>
    </w:p>
    <w:p w14:paraId="0D6CC8EB" w14:textId="77777777" w:rsidR="00EE5FE4" w:rsidRDefault="00EE5FE4">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21649ADE"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Administratorem Pani/Pana danych osobowych jest Gmina Osielsko ul. Szosa Gdańska 55A, 86-031 Osielsko tel. 52 324-18-00;</w:t>
      </w:r>
    </w:p>
    <w:p w14:paraId="2B95F2AB" w14:textId="77777777" w:rsidR="00EE5FE4" w:rsidRDefault="00A804F2" w:rsidP="004D27CA">
      <w:pPr>
        <w:tabs>
          <w:tab w:val="left" w:pos="284"/>
        </w:tabs>
        <w:jc w:val="both"/>
        <w:rPr>
          <w:rFonts w:ascii="Calibri" w:hAnsi="Calibri" w:cs="Calibri"/>
          <w:sz w:val="22"/>
          <w:szCs w:val="22"/>
        </w:rPr>
      </w:pPr>
      <w:r>
        <w:rPr>
          <w:rFonts w:ascii="Calibri" w:hAnsi="Calibri" w:cs="Calibri"/>
          <w:sz w:val="22"/>
          <w:szCs w:val="22"/>
        </w:rPr>
        <w:t xml:space="preserve">2. </w:t>
      </w:r>
      <w:r w:rsidRPr="00A804F2">
        <w:rPr>
          <w:rFonts w:ascii="Calibri" w:hAnsi="Calibri" w:cs="Calibri"/>
          <w:sz w:val="22"/>
          <w:szCs w:val="22"/>
        </w:rPr>
        <w:t xml:space="preserve">Administrator powołał inspektora ochrony danych. Kontakt z Inspektorem ochrony danych osobowych możliwy jest pod adresem mail: </w:t>
      </w:r>
      <w:hyperlink r:id="rId26" w:history="1">
        <w:r w:rsidRPr="00A804F2">
          <w:rPr>
            <w:rStyle w:val="Hipercze"/>
            <w:rFonts w:ascii="Calibri" w:hAnsi="Calibri" w:cs="Calibri"/>
            <w:sz w:val="22"/>
            <w:szCs w:val="22"/>
          </w:rPr>
          <w:t>iod@osielsko.pl</w:t>
        </w:r>
      </w:hyperlink>
      <w:r w:rsidR="00EE5FE4">
        <w:rPr>
          <w:rFonts w:ascii="Calibri" w:hAnsi="Calibri" w:cs="Calibri"/>
          <w:sz w:val="22"/>
          <w:szCs w:val="22"/>
        </w:rPr>
        <w:t>;</w:t>
      </w:r>
    </w:p>
    <w:p w14:paraId="328B508E" w14:textId="77777777" w:rsidR="00EE5FE4" w:rsidRPr="00E2590D" w:rsidRDefault="00EE5FE4" w:rsidP="004D27CA">
      <w:pPr>
        <w:tabs>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publicznego </w:t>
      </w:r>
      <w:r w:rsidRPr="00E2590D">
        <w:rPr>
          <w:rFonts w:ascii="Calibri" w:hAnsi="Calibri" w:cs="Calibri"/>
          <w:sz w:val="22"/>
          <w:szCs w:val="22"/>
        </w:rPr>
        <w:t xml:space="preserve">na </w:t>
      </w:r>
      <w:r w:rsidR="00FE6E07" w:rsidRPr="00E2590D">
        <w:rPr>
          <w:rFonts w:ascii="Calibri" w:hAnsi="Calibri" w:cs="Calibri"/>
          <w:sz w:val="22"/>
          <w:szCs w:val="22"/>
        </w:rPr>
        <w:t>„</w:t>
      </w:r>
      <w:r w:rsidR="00E2590D" w:rsidRPr="00E2590D">
        <w:rPr>
          <w:rFonts w:ascii="Calibri" w:hAnsi="Calibri" w:cs="Calibri"/>
          <w:sz w:val="22"/>
          <w:szCs w:val="22"/>
        </w:rPr>
        <w:t>Świadczenie usług geodezyjnych dla potrzeb Gminy Osielsko w 202</w:t>
      </w:r>
      <w:r w:rsidR="00A804F2">
        <w:rPr>
          <w:rFonts w:ascii="Calibri" w:hAnsi="Calibri" w:cs="Calibri"/>
          <w:sz w:val="22"/>
          <w:szCs w:val="22"/>
        </w:rPr>
        <w:t>5</w:t>
      </w:r>
      <w:r w:rsidR="00E2590D" w:rsidRPr="00E2590D">
        <w:rPr>
          <w:rFonts w:ascii="Calibri" w:hAnsi="Calibri" w:cs="Calibri"/>
          <w:sz w:val="22"/>
          <w:szCs w:val="22"/>
        </w:rPr>
        <w:t xml:space="preserve"> r</w:t>
      </w:r>
      <w:r w:rsidR="004D27CA" w:rsidRPr="00E2590D">
        <w:rPr>
          <w:rFonts w:ascii="Calibri" w:hAnsi="Calibri" w:cs="Calibri"/>
          <w:sz w:val="22"/>
          <w:szCs w:val="22"/>
        </w:rPr>
        <w:t>”., znak: IiZP.271</w:t>
      </w:r>
      <w:r w:rsidR="004D27CA" w:rsidRPr="00A40EBB">
        <w:rPr>
          <w:rFonts w:ascii="Calibri" w:hAnsi="Calibri" w:cs="Calibri"/>
          <w:sz w:val="22"/>
          <w:szCs w:val="22"/>
        </w:rPr>
        <w:t>.</w:t>
      </w:r>
      <w:r w:rsidR="00914B96" w:rsidRPr="00A40EBB">
        <w:rPr>
          <w:rFonts w:ascii="Calibri" w:hAnsi="Calibri" w:cs="Calibri"/>
          <w:sz w:val="22"/>
          <w:szCs w:val="22"/>
        </w:rPr>
        <w:t>U.</w:t>
      </w:r>
      <w:r w:rsidR="007B0B2F" w:rsidRPr="00A40EBB">
        <w:rPr>
          <w:rFonts w:ascii="Calibri" w:hAnsi="Calibri" w:cs="Calibri"/>
          <w:sz w:val="22"/>
          <w:szCs w:val="22"/>
        </w:rPr>
        <w:t>7</w:t>
      </w:r>
      <w:r w:rsidR="00FE6E07" w:rsidRPr="00A40EBB">
        <w:rPr>
          <w:rFonts w:ascii="Calibri" w:hAnsi="Calibri" w:cs="Calibri"/>
          <w:sz w:val="22"/>
          <w:szCs w:val="22"/>
        </w:rPr>
        <w:t>.202</w:t>
      </w:r>
      <w:r w:rsidR="00A40EBB" w:rsidRPr="00A40EBB">
        <w:rPr>
          <w:rFonts w:ascii="Calibri" w:hAnsi="Calibri" w:cs="Calibri"/>
          <w:sz w:val="22"/>
          <w:szCs w:val="22"/>
        </w:rPr>
        <w:t>4</w:t>
      </w:r>
      <w:r w:rsidR="00FE6E07" w:rsidRPr="00E2590D">
        <w:rPr>
          <w:rFonts w:ascii="Calibri" w:hAnsi="Calibri" w:cs="Calibri"/>
          <w:sz w:val="22"/>
          <w:szCs w:val="22"/>
        </w:rPr>
        <w:t xml:space="preserve"> </w:t>
      </w:r>
      <w:r w:rsidRPr="00E2590D">
        <w:rPr>
          <w:rFonts w:ascii="Calibri" w:hAnsi="Calibri" w:cs="Calibri"/>
          <w:sz w:val="22"/>
          <w:szCs w:val="22"/>
        </w:rPr>
        <w:t xml:space="preserve"> prowadzonym w trybie podstawowym;</w:t>
      </w:r>
    </w:p>
    <w:p w14:paraId="259E2789"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w:t>
      </w:r>
      <w:r w:rsidR="006508F8">
        <w:rPr>
          <w:rFonts w:ascii="Calibri" w:hAnsi="Calibri" w:cs="Calibri"/>
          <w:sz w:val="22"/>
          <w:szCs w:val="22"/>
        </w:rPr>
        <w:t>2</w:t>
      </w:r>
      <w:r w:rsidR="00A804F2">
        <w:rPr>
          <w:rFonts w:ascii="Calibri" w:hAnsi="Calibri" w:cs="Calibri"/>
          <w:sz w:val="22"/>
          <w:szCs w:val="22"/>
        </w:rPr>
        <w:t>4</w:t>
      </w:r>
      <w:r w:rsidR="006508F8">
        <w:rPr>
          <w:rFonts w:ascii="Calibri" w:hAnsi="Calibri" w:cs="Calibri"/>
          <w:sz w:val="22"/>
          <w:szCs w:val="22"/>
        </w:rPr>
        <w:t xml:space="preserve"> r., poz. 1</w:t>
      </w:r>
      <w:r w:rsidR="00A804F2">
        <w:rPr>
          <w:rFonts w:ascii="Calibri" w:hAnsi="Calibri" w:cs="Calibri"/>
          <w:sz w:val="22"/>
          <w:szCs w:val="22"/>
        </w:rPr>
        <w:t>320</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F5F8557"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4E8B3AE3"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4E5EFFF7"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2D8E76FB"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D774344" w14:textId="77777777" w:rsidR="00EE5FE4" w:rsidRDefault="00EE5FE4">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735C5780" w14:textId="77777777" w:rsidR="00EE5FE4" w:rsidRDefault="00EE5FE4">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3895B480" w14:textId="77777777" w:rsidR="00EE5FE4" w:rsidRDefault="00EE5FE4">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623A54A9" w14:textId="77777777" w:rsidR="00EE5FE4" w:rsidRDefault="00EE5FE4">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72CEC024" w14:textId="77777777" w:rsidR="00EE5FE4" w:rsidRDefault="00EE5FE4" w:rsidP="004D27CA">
      <w:pPr>
        <w:tabs>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00AE22BD" w14:textId="77777777" w:rsidR="00EE5FE4" w:rsidRDefault="00EE5FE4">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3377514D" w14:textId="77777777" w:rsidR="00EE5FE4" w:rsidRDefault="00EE5FE4">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0376CA00" w14:textId="77777777" w:rsidR="00EE5FE4" w:rsidRDefault="00EE5FE4">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7F300480" w14:textId="77777777" w:rsidR="00EE5FE4" w:rsidRDefault="00EE5FE4">
      <w:pPr>
        <w:jc w:val="both"/>
        <w:rPr>
          <w:rFonts w:ascii="Calibri" w:hAnsi="Calibri" w:cs="Calibri"/>
          <w:sz w:val="22"/>
          <w:szCs w:val="22"/>
        </w:rPr>
      </w:pPr>
    </w:p>
    <w:p w14:paraId="7029A848" w14:textId="77777777" w:rsidR="00EE5FE4" w:rsidRDefault="00EE5FE4">
      <w:pPr>
        <w:ind w:left="360"/>
        <w:jc w:val="both"/>
        <w:rPr>
          <w:rFonts w:ascii="Calibri" w:hAnsi="Calibri" w:cs="Calibri"/>
          <w:b/>
        </w:rPr>
      </w:pPr>
    </w:p>
    <w:p w14:paraId="0929CB78" w14:textId="77777777" w:rsidR="00EE5FE4" w:rsidRDefault="00EE5FE4">
      <w:pPr>
        <w:ind w:left="5664"/>
        <w:jc w:val="both"/>
        <w:rPr>
          <w:rFonts w:ascii="Calibri" w:hAnsi="Calibri" w:cs="Calibri"/>
          <w:b/>
        </w:rPr>
      </w:pPr>
      <w:r>
        <w:rPr>
          <w:rFonts w:ascii="Calibri" w:hAnsi="Calibri" w:cs="Calibri"/>
          <w:b/>
        </w:rPr>
        <w:tab/>
      </w:r>
    </w:p>
    <w:p w14:paraId="236F7112" w14:textId="77777777" w:rsidR="00EE5FE4" w:rsidRDefault="00EE5FE4">
      <w:pPr>
        <w:ind w:left="5664"/>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t xml:space="preserve">                  </w:t>
      </w:r>
    </w:p>
    <w:sectPr w:rsidR="00EE5FE4" w:rsidSect="00042D5F">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0C044" w14:textId="77777777" w:rsidR="00E261C4" w:rsidRDefault="00E261C4">
      <w:r>
        <w:separator/>
      </w:r>
    </w:p>
  </w:endnote>
  <w:endnote w:type="continuationSeparator" w:id="0">
    <w:p w14:paraId="3865C2AE" w14:textId="77777777" w:rsidR="00E261C4" w:rsidRDefault="00E2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6663" w14:textId="77777777" w:rsidR="00EE5FE4" w:rsidRDefault="00EE5F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4CA646" w14:textId="77777777" w:rsidR="00EE5FE4" w:rsidRDefault="00EE5F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AC7F2" w14:textId="77777777" w:rsidR="00EE5FE4" w:rsidRDefault="00EE5F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A54B0">
      <w:rPr>
        <w:rStyle w:val="Numerstrony"/>
        <w:noProof/>
      </w:rPr>
      <w:t>29</w:t>
    </w:r>
    <w:r>
      <w:rPr>
        <w:rStyle w:val="Numerstrony"/>
      </w:rPr>
      <w:fldChar w:fldCharType="end"/>
    </w:r>
  </w:p>
  <w:p w14:paraId="0E2580F5" w14:textId="77777777" w:rsidR="00EE5FE4" w:rsidRDefault="00EE5FE4">
    <w:pPr>
      <w:rPr>
        <w:i/>
        <w:iCs/>
        <w:sz w:val="18"/>
        <w:szCs w:val="18"/>
      </w:rPr>
    </w:pPr>
    <w:r>
      <w:rPr>
        <w:i/>
        <w:iCs/>
        <w:sz w:val="18"/>
        <w:szCs w:val="18"/>
      </w:rPr>
      <w:t xml:space="preserve"> </w:t>
    </w:r>
  </w:p>
  <w:p w14:paraId="4FD0FC03" w14:textId="77777777" w:rsidR="00EE5FE4" w:rsidRDefault="00EE5FE4">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1675" w14:textId="77777777" w:rsidR="00EE5FE4" w:rsidRDefault="00EE5FE4">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60A84FB" w14:textId="77777777" w:rsidR="00EE5FE4" w:rsidRDefault="00EE5FE4">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F8BA5" w14:textId="77777777" w:rsidR="00E261C4" w:rsidRDefault="00E261C4">
      <w:r>
        <w:separator/>
      </w:r>
    </w:p>
  </w:footnote>
  <w:footnote w:type="continuationSeparator" w:id="0">
    <w:p w14:paraId="7F5AD92B" w14:textId="77777777" w:rsidR="00E261C4" w:rsidRDefault="00E26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B40DD" w14:textId="77777777" w:rsidR="00EE5FE4" w:rsidRDefault="00EE5FE4">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singleLevel"/>
    <w:tmpl w:val="A50E8F6B"/>
    <w:lvl w:ilvl="0">
      <w:start w:val="1"/>
      <w:numFmt w:val="decimal"/>
      <w:suff w:val="space"/>
      <w:lvlText w:val="%1."/>
      <w:lvlJc w:val="left"/>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5EE26C8"/>
    <w:multiLevelType w:val="multilevel"/>
    <w:tmpl w:val="E626C6AE"/>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786"/>
        </w:tabs>
        <w:ind w:left="786" w:hanging="360"/>
      </w:pPr>
      <w:rPr>
        <w:rFonts w:hint="default"/>
        <w:b w:val="0"/>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4"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6" w15:restartNumberingAfterBreak="0">
    <w:nsid w:val="15D25FF1"/>
    <w:multiLevelType w:val="hybridMultilevel"/>
    <w:tmpl w:val="84286E58"/>
    <w:lvl w:ilvl="0" w:tplc="6DCA3C94">
      <w:start w:val="2"/>
      <w:numFmt w:val="lowerLetter"/>
      <w:lvlText w:val="%1)"/>
      <w:lvlJc w:val="left"/>
      <w:pPr>
        <w:tabs>
          <w:tab w:val="num" w:pos="900"/>
        </w:tabs>
        <w:ind w:left="900" w:hanging="360"/>
      </w:pPr>
      <w:rPr>
        <w:rFonts w:cs="Times New Roman" w:hint="default"/>
      </w:rPr>
    </w:lvl>
    <w:lvl w:ilvl="1" w:tplc="04150019">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7"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8" w15:restartNumberingAfterBreak="0">
    <w:nsid w:val="1B7631EC"/>
    <w:multiLevelType w:val="hybridMultilevel"/>
    <w:tmpl w:val="CD1C43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1B1F8D"/>
    <w:multiLevelType w:val="hybridMultilevel"/>
    <w:tmpl w:val="576AD4D2"/>
    <w:lvl w:ilvl="0" w:tplc="96C6B3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E0B1A09"/>
    <w:multiLevelType w:val="hybridMultilevel"/>
    <w:tmpl w:val="46C69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C45390"/>
    <w:multiLevelType w:val="hybridMultilevel"/>
    <w:tmpl w:val="80C0E02E"/>
    <w:lvl w:ilvl="0" w:tplc="C30080B6">
      <w:start w:val="1"/>
      <w:numFmt w:val="decimal"/>
      <w:lvlText w:val="%1)"/>
      <w:lvlJc w:val="left"/>
      <w:pPr>
        <w:ind w:left="720" w:hanging="360"/>
      </w:pPr>
      <w:rPr>
        <w:rFonts w:ascii="Calibri" w:hAnsi="Calibri"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F38BC"/>
    <w:multiLevelType w:val="multilevel"/>
    <w:tmpl w:val="39AF38BC"/>
    <w:lvl w:ilvl="0">
      <w:start w:val="2"/>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3" w15:restartNumberingAfterBreak="0">
    <w:nsid w:val="3C27613E"/>
    <w:multiLevelType w:val="hybridMultilevel"/>
    <w:tmpl w:val="576AD4D2"/>
    <w:lvl w:ilvl="0" w:tplc="96C6B30C">
      <w:start w:val="1"/>
      <w:numFmt w:val="lowerLetter"/>
      <w:lvlText w:val="%1)"/>
      <w:lvlJc w:val="left"/>
      <w:pPr>
        <w:ind w:left="3960" w:hanging="360"/>
      </w:pPr>
      <w:rPr>
        <w:rFonts w:hint="default"/>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24" w15:restartNumberingAfterBreak="0">
    <w:nsid w:val="3E3237DB"/>
    <w:multiLevelType w:val="hybridMultilevel"/>
    <w:tmpl w:val="ECA03AEA"/>
    <w:lvl w:ilvl="0" w:tplc="E384B9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067C36"/>
    <w:multiLevelType w:val="hybridMultilevel"/>
    <w:tmpl w:val="B074EF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B536484"/>
    <w:multiLevelType w:val="multilevel"/>
    <w:tmpl w:val="72F6BAF0"/>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644"/>
        </w:tabs>
        <w:ind w:left="644"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8"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0"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5318053D"/>
    <w:multiLevelType w:val="hybridMultilevel"/>
    <w:tmpl w:val="4AB2FF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3"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4"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7" w15:restartNumberingAfterBreak="0">
    <w:nsid w:val="74DA1179"/>
    <w:multiLevelType w:val="hybridMultilevel"/>
    <w:tmpl w:val="69229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ED4C97"/>
    <w:multiLevelType w:val="hybridMultilevel"/>
    <w:tmpl w:val="04CC66A6"/>
    <w:lvl w:ilvl="0" w:tplc="7E9A3E40">
      <w:start w:val="1"/>
      <w:numFmt w:val="decimal"/>
      <w:lvlText w:val="%1."/>
      <w:lvlJc w:val="left"/>
      <w:pPr>
        <w:tabs>
          <w:tab w:val="num" w:pos="720"/>
        </w:tabs>
        <w:ind w:left="720" w:hanging="360"/>
      </w:pPr>
      <w:rPr>
        <w:rFonts w:ascii="Calibri" w:eastAsia="Times New Roman" w:hAnsi="Calibri" w:cs="Times New Roman"/>
      </w:rPr>
    </w:lvl>
    <w:lvl w:ilvl="1" w:tplc="04150017">
      <w:start w:val="1"/>
      <w:numFmt w:val="lowerLetter"/>
      <w:lvlText w:val="%2)"/>
      <w:lvlJc w:val="left"/>
      <w:pPr>
        <w:tabs>
          <w:tab w:val="num" w:pos="360"/>
        </w:tabs>
        <w:ind w:left="360" w:hanging="360"/>
      </w:p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1" w15:restartNumberingAfterBreak="0">
    <w:nsid w:val="78831710"/>
    <w:multiLevelType w:val="hybridMultilevel"/>
    <w:tmpl w:val="A15EFE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A10DB3"/>
    <w:multiLevelType w:val="multilevel"/>
    <w:tmpl w:val="2366609E"/>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Calibri" w:eastAsia="Times New Roman" w:hAnsi="Calibri" w:cs="Calibri"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258559898">
    <w:abstractNumId w:val="36"/>
  </w:num>
  <w:num w:numId="2" w16cid:durableId="527565967">
    <w:abstractNumId w:val="13"/>
  </w:num>
  <w:num w:numId="3" w16cid:durableId="407535412">
    <w:abstractNumId w:val="30"/>
  </w:num>
  <w:num w:numId="4" w16cid:durableId="859583636">
    <w:abstractNumId w:val="40"/>
  </w:num>
  <w:num w:numId="5" w16cid:durableId="1607226639">
    <w:abstractNumId w:val="22"/>
  </w:num>
  <w:num w:numId="6" w16cid:durableId="1714381259">
    <w:abstractNumId w:val="27"/>
  </w:num>
  <w:num w:numId="7" w16cid:durableId="2091345175">
    <w:abstractNumId w:val="4"/>
  </w:num>
  <w:num w:numId="8" w16cid:durableId="1616399289">
    <w:abstractNumId w:val="32"/>
  </w:num>
  <w:num w:numId="9" w16cid:durableId="930699181">
    <w:abstractNumId w:val="5"/>
  </w:num>
  <w:num w:numId="10" w16cid:durableId="1541432050">
    <w:abstractNumId w:val="2"/>
  </w:num>
  <w:num w:numId="11" w16cid:durableId="665209968">
    <w:abstractNumId w:val="6"/>
  </w:num>
  <w:num w:numId="12" w16cid:durableId="658046990">
    <w:abstractNumId w:val="7"/>
  </w:num>
  <w:num w:numId="13" w16cid:durableId="1115490725">
    <w:abstractNumId w:val="14"/>
  </w:num>
  <w:num w:numId="14" w16cid:durableId="907961656">
    <w:abstractNumId w:val="8"/>
  </w:num>
  <w:num w:numId="15" w16cid:durableId="1719161960">
    <w:abstractNumId w:val="33"/>
  </w:num>
  <w:num w:numId="16" w16cid:durableId="1697729738">
    <w:abstractNumId w:val="15"/>
  </w:num>
  <w:num w:numId="17" w16cid:durableId="872616210">
    <w:abstractNumId w:val="29"/>
  </w:num>
  <w:num w:numId="18" w16cid:durableId="559168156">
    <w:abstractNumId w:val="35"/>
  </w:num>
  <w:num w:numId="19" w16cid:durableId="1115364234">
    <w:abstractNumId w:val="34"/>
  </w:num>
  <w:num w:numId="20" w16cid:durableId="1048649248">
    <w:abstractNumId w:val="9"/>
  </w:num>
  <w:num w:numId="21" w16cid:durableId="1472820575">
    <w:abstractNumId w:val="0"/>
  </w:num>
  <w:num w:numId="22" w16cid:durableId="418790726">
    <w:abstractNumId w:val="39"/>
  </w:num>
  <w:num w:numId="23" w16cid:durableId="1919634844">
    <w:abstractNumId w:val="11"/>
  </w:num>
  <w:num w:numId="24" w16cid:durableId="842470660">
    <w:abstractNumId w:val="42"/>
  </w:num>
  <w:num w:numId="25" w16cid:durableId="2036425173">
    <w:abstractNumId w:val="3"/>
  </w:num>
  <w:num w:numId="26" w16cid:durableId="1973049139">
    <w:abstractNumId w:val="26"/>
  </w:num>
  <w:num w:numId="27" w16cid:durableId="122038475">
    <w:abstractNumId w:val="43"/>
  </w:num>
  <w:num w:numId="28" w16cid:durableId="914583949">
    <w:abstractNumId w:val="10"/>
  </w:num>
  <w:num w:numId="29" w16cid:durableId="135729209">
    <w:abstractNumId w:val="12"/>
  </w:num>
  <w:num w:numId="30" w16cid:durableId="263155082">
    <w:abstractNumId w:val="1"/>
  </w:num>
  <w:num w:numId="31" w16cid:durableId="530145851">
    <w:abstractNumId w:val="17"/>
  </w:num>
  <w:num w:numId="32" w16cid:durableId="1092823800">
    <w:abstractNumId w:val="18"/>
  </w:num>
  <w:num w:numId="33" w16cid:durableId="890966478">
    <w:abstractNumId w:val="23"/>
  </w:num>
  <w:num w:numId="34" w16cid:durableId="1321471205">
    <w:abstractNumId w:val="19"/>
  </w:num>
  <w:num w:numId="35" w16cid:durableId="1420131728">
    <w:abstractNumId w:val="24"/>
  </w:num>
  <w:num w:numId="36" w16cid:durableId="1571774418">
    <w:abstractNumId w:val="20"/>
  </w:num>
  <w:num w:numId="37" w16cid:durableId="1499229808">
    <w:abstractNumId w:val="41"/>
  </w:num>
  <w:num w:numId="38" w16cid:durableId="293293350">
    <w:abstractNumId w:val="25"/>
  </w:num>
  <w:num w:numId="39" w16cid:durableId="6712437">
    <w:abstractNumId w:val="38"/>
  </w:num>
  <w:num w:numId="40" w16cid:durableId="337467147">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73170835">
    <w:abstractNumId w:val="16"/>
  </w:num>
  <w:num w:numId="42" w16cid:durableId="1818763315">
    <w:abstractNumId w:val="21"/>
  </w:num>
  <w:num w:numId="43" w16cid:durableId="1875532679">
    <w:abstractNumId w:val="37"/>
  </w:num>
  <w:num w:numId="44" w16cid:durableId="467820894">
    <w:abstractNumId w:val="28"/>
  </w:num>
  <w:num w:numId="45" w16cid:durableId="774790758">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2C"/>
    <w:rsid w:val="00001002"/>
    <w:rsid w:val="00001196"/>
    <w:rsid w:val="00001E83"/>
    <w:rsid w:val="00003692"/>
    <w:rsid w:val="00003940"/>
    <w:rsid w:val="0000492A"/>
    <w:rsid w:val="00010C52"/>
    <w:rsid w:val="00011F50"/>
    <w:rsid w:val="00012012"/>
    <w:rsid w:val="00012CFC"/>
    <w:rsid w:val="0001489F"/>
    <w:rsid w:val="00015503"/>
    <w:rsid w:val="000167B1"/>
    <w:rsid w:val="00016F39"/>
    <w:rsid w:val="00017CCC"/>
    <w:rsid w:val="00021229"/>
    <w:rsid w:val="0002575F"/>
    <w:rsid w:val="0002588F"/>
    <w:rsid w:val="00025BED"/>
    <w:rsid w:val="000333AE"/>
    <w:rsid w:val="000341C1"/>
    <w:rsid w:val="00035732"/>
    <w:rsid w:val="00035ADE"/>
    <w:rsid w:val="000377A7"/>
    <w:rsid w:val="000401D9"/>
    <w:rsid w:val="00040966"/>
    <w:rsid w:val="0004154F"/>
    <w:rsid w:val="00042D5F"/>
    <w:rsid w:val="0004320F"/>
    <w:rsid w:val="000448BE"/>
    <w:rsid w:val="00045F4A"/>
    <w:rsid w:val="000467BB"/>
    <w:rsid w:val="00051B64"/>
    <w:rsid w:val="00051BE2"/>
    <w:rsid w:val="00051E1E"/>
    <w:rsid w:val="00051ED1"/>
    <w:rsid w:val="00052463"/>
    <w:rsid w:val="00052BF2"/>
    <w:rsid w:val="00052E54"/>
    <w:rsid w:val="000534E6"/>
    <w:rsid w:val="00055700"/>
    <w:rsid w:val="0005592A"/>
    <w:rsid w:val="00055F7C"/>
    <w:rsid w:val="00056572"/>
    <w:rsid w:val="00060CE0"/>
    <w:rsid w:val="00062503"/>
    <w:rsid w:val="0006303C"/>
    <w:rsid w:val="00063981"/>
    <w:rsid w:val="0006517E"/>
    <w:rsid w:val="00067CCA"/>
    <w:rsid w:val="00071DE1"/>
    <w:rsid w:val="00072B5C"/>
    <w:rsid w:val="00072C41"/>
    <w:rsid w:val="00073774"/>
    <w:rsid w:val="00073DDE"/>
    <w:rsid w:val="0007455C"/>
    <w:rsid w:val="0007661D"/>
    <w:rsid w:val="00080665"/>
    <w:rsid w:val="00081485"/>
    <w:rsid w:val="00082BC4"/>
    <w:rsid w:val="00082F06"/>
    <w:rsid w:val="000856CB"/>
    <w:rsid w:val="00085CBF"/>
    <w:rsid w:val="00085E26"/>
    <w:rsid w:val="00086357"/>
    <w:rsid w:val="00086791"/>
    <w:rsid w:val="000874CD"/>
    <w:rsid w:val="00090F7B"/>
    <w:rsid w:val="00090FE6"/>
    <w:rsid w:val="000910AA"/>
    <w:rsid w:val="00091E00"/>
    <w:rsid w:val="00091E21"/>
    <w:rsid w:val="00091EB4"/>
    <w:rsid w:val="00092BF8"/>
    <w:rsid w:val="00092C35"/>
    <w:rsid w:val="00092F01"/>
    <w:rsid w:val="0009308E"/>
    <w:rsid w:val="0009343E"/>
    <w:rsid w:val="00093731"/>
    <w:rsid w:val="00094BEE"/>
    <w:rsid w:val="00094FB7"/>
    <w:rsid w:val="000964B7"/>
    <w:rsid w:val="000974A3"/>
    <w:rsid w:val="0009777E"/>
    <w:rsid w:val="000A1FCF"/>
    <w:rsid w:val="000A2188"/>
    <w:rsid w:val="000A32B0"/>
    <w:rsid w:val="000A32D4"/>
    <w:rsid w:val="000A65A6"/>
    <w:rsid w:val="000A6D15"/>
    <w:rsid w:val="000A7C5C"/>
    <w:rsid w:val="000B0E91"/>
    <w:rsid w:val="000B255D"/>
    <w:rsid w:val="000B304A"/>
    <w:rsid w:val="000B35B9"/>
    <w:rsid w:val="000B39C7"/>
    <w:rsid w:val="000B3EF1"/>
    <w:rsid w:val="000B547A"/>
    <w:rsid w:val="000B6367"/>
    <w:rsid w:val="000B6775"/>
    <w:rsid w:val="000B6E6B"/>
    <w:rsid w:val="000C13C2"/>
    <w:rsid w:val="000C1966"/>
    <w:rsid w:val="000C2D80"/>
    <w:rsid w:val="000C49D1"/>
    <w:rsid w:val="000C69A5"/>
    <w:rsid w:val="000C69FC"/>
    <w:rsid w:val="000D472D"/>
    <w:rsid w:val="000D6645"/>
    <w:rsid w:val="000D69A9"/>
    <w:rsid w:val="000D7DB1"/>
    <w:rsid w:val="000E00B5"/>
    <w:rsid w:val="000E07BC"/>
    <w:rsid w:val="000E0C6B"/>
    <w:rsid w:val="000E0EC3"/>
    <w:rsid w:val="000E1A55"/>
    <w:rsid w:val="000E2E8A"/>
    <w:rsid w:val="000E3092"/>
    <w:rsid w:val="000E39CB"/>
    <w:rsid w:val="000E5C59"/>
    <w:rsid w:val="000E6577"/>
    <w:rsid w:val="000E65BE"/>
    <w:rsid w:val="000E6C0D"/>
    <w:rsid w:val="000F282D"/>
    <w:rsid w:val="000F2EB0"/>
    <w:rsid w:val="000F546C"/>
    <w:rsid w:val="000F6163"/>
    <w:rsid w:val="000F6A85"/>
    <w:rsid w:val="000F7E21"/>
    <w:rsid w:val="00100DC9"/>
    <w:rsid w:val="0010207F"/>
    <w:rsid w:val="00103299"/>
    <w:rsid w:val="00104E4B"/>
    <w:rsid w:val="00104EE1"/>
    <w:rsid w:val="00105A35"/>
    <w:rsid w:val="0010640E"/>
    <w:rsid w:val="00106D5B"/>
    <w:rsid w:val="0010781D"/>
    <w:rsid w:val="001107F1"/>
    <w:rsid w:val="001114E7"/>
    <w:rsid w:val="001115FF"/>
    <w:rsid w:val="001159D9"/>
    <w:rsid w:val="00116B80"/>
    <w:rsid w:val="00117253"/>
    <w:rsid w:val="00121870"/>
    <w:rsid w:val="00121F66"/>
    <w:rsid w:val="00124939"/>
    <w:rsid w:val="00124CCC"/>
    <w:rsid w:val="001261B7"/>
    <w:rsid w:val="00130E45"/>
    <w:rsid w:val="00131C4D"/>
    <w:rsid w:val="00133AA6"/>
    <w:rsid w:val="00134D49"/>
    <w:rsid w:val="00135223"/>
    <w:rsid w:val="00136F49"/>
    <w:rsid w:val="00140863"/>
    <w:rsid w:val="0014154F"/>
    <w:rsid w:val="00141C41"/>
    <w:rsid w:val="0014339C"/>
    <w:rsid w:val="001437DF"/>
    <w:rsid w:val="001440C3"/>
    <w:rsid w:val="001447E1"/>
    <w:rsid w:val="00145E84"/>
    <w:rsid w:val="001474DB"/>
    <w:rsid w:val="0015281F"/>
    <w:rsid w:val="00152C10"/>
    <w:rsid w:val="00153CC1"/>
    <w:rsid w:val="00154AE8"/>
    <w:rsid w:val="0015536D"/>
    <w:rsid w:val="0015539E"/>
    <w:rsid w:val="00155AEC"/>
    <w:rsid w:val="00155C24"/>
    <w:rsid w:val="00156E00"/>
    <w:rsid w:val="001604B4"/>
    <w:rsid w:val="001618BF"/>
    <w:rsid w:val="00161F8C"/>
    <w:rsid w:val="001627AA"/>
    <w:rsid w:val="001629AE"/>
    <w:rsid w:val="00163772"/>
    <w:rsid w:val="0016393B"/>
    <w:rsid w:val="00164C7E"/>
    <w:rsid w:val="00165163"/>
    <w:rsid w:val="00170DDE"/>
    <w:rsid w:val="00171BB4"/>
    <w:rsid w:val="00172670"/>
    <w:rsid w:val="001738C3"/>
    <w:rsid w:val="001738FE"/>
    <w:rsid w:val="00173C2F"/>
    <w:rsid w:val="00173E9E"/>
    <w:rsid w:val="00174CD9"/>
    <w:rsid w:val="00175470"/>
    <w:rsid w:val="001777DB"/>
    <w:rsid w:val="00177E8B"/>
    <w:rsid w:val="0018043F"/>
    <w:rsid w:val="00184131"/>
    <w:rsid w:val="00190C6F"/>
    <w:rsid w:val="0019229F"/>
    <w:rsid w:val="00192A72"/>
    <w:rsid w:val="0019478D"/>
    <w:rsid w:val="001954FC"/>
    <w:rsid w:val="00196375"/>
    <w:rsid w:val="001A0B1E"/>
    <w:rsid w:val="001A0CAD"/>
    <w:rsid w:val="001A2E68"/>
    <w:rsid w:val="001A44E4"/>
    <w:rsid w:val="001A5F3A"/>
    <w:rsid w:val="001A678D"/>
    <w:rsid w:val="001B024D"/>
    <w:rsid w:val="001B0C81"/>
    <w:rsid w:val="001B0F4A"/>
    <w:rsid w:val="001B1A66"/>
    <w:rsid w:val="001B3891"/>
    <w:rsid w:val="001B3B03"/>
    <w:rsid w:val="001B4D15"/>
    <w:rsid w:val="001B6D64"/>
    <w:rsid w:val="001C2B8B"/>
    <w:rsid w:val="001C2E3F"/>
    <w:rsid w:val="001C338F"/>
    <w:rsid w:val="001C3C7F"/>
    <w:rsid w:val="001C7C9F"/>
    <w:rsid w:val="001D1107"/>
    <w:rsid w:val="001D139E"/>
    <w:rsid w:val="001D13CF"/>
    <w:rsid w:val="001D1401"/>
    <w:rsid w:val="001D27C7"/>
    <w:rsid w:val="001D2972"/>
    <w:rsid w:val="001D38F0"/>
    <w:rsid w:val="001D3A1D"/>
    <w:rsid w:val="001D3EC3"/>
    <w:rsid w:val="001D4139"/>
    <w:rsid w:val="001D50A7"/>
    <w:rsid w:val="001D63D3"/>
    <w:rsid w:val="001D64CE"/>
    <w:rsid w:val="001E0B94"/>
    <w:rsid w:val="001E0FE6"/>
    <w:rsid w:val="001E1DEC"/>
    <w:rsid w:val="001E25DB"/>
    <w:rsid w:val="001E290E"/>
    <w:rsid w:val="001E55B6"/>
    <w:rsid w:val="001E6203"/>
    <w:rsid w:val="001E6276"/>
    <w:rsid w:val="001E67B3"/>
    <w:rsid w:val="001E6FBA"/>
    <w:rsid w:val="001F0A37"/>
    <w:rsid w:val="001F0D9D"/>
    <w:rsid w:val="001F0EAA"/>
    <w:rsid w:val="001F26ED"/>
    <w:rsid w:val="001F2E2C"/>
    <w:rsid w:val="001F3F23"/>
    <w:rsid w:val="001F647B"/>
    <w:rsid w:val="001F64E7"/>
    <w:rsid w:val="001F6E68"/>
    <w:rsid w:val="001F6FAA"/>
    <w:rsid w:val="001F741E"/>
    <w:rsid w:val="002003D2"/>
    <w:rsid w:val="00200A80"/>
    <w:rsid w:val="00202008"/>
    <w:rsid w:val="002020C4"/>
    <w:rsid w:val="00202442"/>
    <w:rsid w:val="00202880"/>
    <w:rsid w:val="0020382D"/>
    <w:rsid w:val="002039EC"/>
    <w:rsid w:val="00203B2B"/>
    <w:rsid w:val="00203C2F"/>
    <w:rsid w:val="0020626B"/>
    <w:rsid w:val="002064AB"/>
    <w:rsid w:val="0021005F"/>
    <w:rsid w:val="00211BF2"/>
    <w:rsid w:val="002123D0"/>
    <w:rsid w:val="00213A40"/>
    <w:rsid w:val="00214D54"/>
    <w:rsid w:val="0021642F"/>
    <w:rsid w:val="002175F5"/>
    <w:rsid w:val="002209F5"/>
    <w:rsid w:val="00222451"/>
    <w:rsid w:val="0022287A"/>
    <w:rsid w:val="002228F2"/>
    <w:rsid w:val="00223D24"/>
    <w:rsid w:val="00224F4D"/>
    <w:rsid w:val="002251A6"/>
    <w:rsid w:val="002251DE"/>
    <w:rsid w:val="002258CB"/>
    <w:rsid w:val="00225BC8"/>
    <w:rsid w:val="00225DA6"/>
    <w:rsid w:val="00226140"/>
    <w:rsid w:val="00226317"/>
    <w:rsid w:val="00226C1C"/>
    <w:rsid w:val="00226CD9"/>
    <w:rsid w:val="00227DD2"/>
    <w:rsid w:val="0023008E"/>
    <w:rsid w:val="00230399"/>
    <w:rsid w:val="0023044C"/>
    <w:rsid w:val="00231A45"/>
    <w:rsid w:val="00231F9A"/>
    <w:rsid w:val="00232990"/>
    <w:rsid w:val="002357F4"/>
    <w:rsid w:val="00235809"/>
    <w:rsid w:val="00235949"/>
    <w:rsid w:val="00235CCB"/>
    <w:rsid w:val="00235F6D"/>
    <w:rsid w:val="002360B7"/>
    <w:rsid w:val="00236DC4"/>
    <w:rsid w:val="0024010C"/>
    <w:rsid w:val="002404EB"/>
    <w:rsid w:val="002424F4"/>
    <w:rsid w:val="00242EAB"/>
    <w:rsid w:val="00243A0E"/>
    <w:rsid w:val="00244DFA"/>
    <w:rsid w:val="00244E3E"/>
    <w:rsid w:val="00245011"/>
    <w:rsid w:val="00245815"/>
    <w:rsid w:val="00246537"/>
    <w:rsid w:val="002475FA"/>
    <w:rsid w:val="002512AC"/>
    <w:rsid w:val="0025351A"/>
    <w:rsid w:val="0025391B"/>
    <w:rsid w:val="00255391"/>
    <w:rsid w:val="00255E32"/>
    <w:rsid w:val="00256C02"/>
    <w:rsid w:val="00256EFC"/>
    <w:rsid w:val="00257C9A"/>
    <w:rsid w:val="00264F9A"/>
    <w:rsid w:val="00265724"/>
    <w:rsid w:val="00266285"/>
    <w:rsid w:val="00266D02"/>
    <w:rsid w:val="00267169"/>
    <w:rsid w:val="0027219F"/>
    <w:rsid w:val="002726F9"/>
    <w:rsid w:val="00272B8A"/>
    <w:rsid w:val="00272CF1"/>
    <w:rsid w:val="00273CE5"/>
    <w:rsid w:val="00273D98"/>
    <w:rsid w:val="0027409F"/>
    <w:rsid w:val="002746D8"/>
    <w:rsid w:val="0027498A"/>
    <w:rsid w:val="0027580F"/>
    <w:rsid w:val="002769E7"/>
    <w:rsid w:val="00276CE9"/>
    <w:rsid w:val="00277AD6"/>
    <w:rsid w:val="00280C03"/>
    <w:rsid w:val="0028242B"/>
    <w:rsid w:val="0028304F"/>
    <w:rsid w:val="00283070"/>
    <w:rsid w:val="00283748"/>
    <w:rsid w:val="00283B61"/>
    <w:rsid w:val="002841FD"/>
    <w:rsid w:val="00285854"/>
    <w:rsid w:val="002872B4"/>
    <w:rsid w:val="002874AB"/>
    <w:rsid w:val="00287CCE"/>
    <w:rsid w:val="00290B5B"/>
    <w:rsid w:val="0029147E"/>
    <w:rsid w:val="0029250F"/>
    <w:rsid w:val="00294A5C"/>
    <w:rsid w:val="00296456"/>
    <w:rsid w:val="002A009A"/>
    <w:rsid w:val="002A0AF6"/>
    <w:rsid w:val="002A1C23"/>
    <w:rsid w:val="002A2218"/>
    <w:rsid w:val="002A297F"/>
    <w:rsid w:val="002A2F9B"/>
    <w:rsid w:val="002A5AC9"/>
    <w:rsid w:val="002A7C7C"/>
    <w:rsid w:val="002B1052"/>
    <w:rsid w:val="002B1587"/>
    <w:rsid w:val="002B1F93"/>
    <w:rsid w:val="002B2060"/>
    <w:rsid w:val="002B494D"/>
    <w:rsid w:val="002B56A5"/>
    <w:rsid w:val="002B65B0"/>
    <w:rsid w:val="002C0778"/>
    <w:rsid w:val="002C0DFD"/>
    <w:rsid w:val="002C23CD"/>
    <w:rsid w:val="002C2F68"/>
    <w:rsid w:val="002C348B"/>
    <w:rsid w:val="002C5425"/>
    <w:rsid w:val="002C6A15"/>
    <w:rsid w:val="002D0153"/>
    <w:rsid w:val="002D1BD9"/>
    <w:rsid w:val="002D2502"/>
    <w:rsid w:val="002D3E25"/>
    <w:rsid w:val="002D5D86"/>
    <w:rsid w:val="002E08DB"/>
    <w:rsid w:val="002E1DCF"/>
    <w:rsid w:val="002E1E08"/>
    <w:rsid w:val="002E2A82"/>
    <w:rsid w:val="002E2C1F"/>
    <w:rsid w:val="002E4326"/>
    <w:rsid w:val="002E4845"/>
    <w:rsid w:val="002E52F3"/>
    <w:rsid w:val="002E5CCC"/>
    <w:rsid w:val="002E7512"/>
    <w:rsid w:val="002E7D57"/>
    <w:rsid w:val="002F0C39"/>
    <w:rsid w:val="002F2F87"/>
    <w:rsid w:val="002F4B15"/>
    <w:rsid w:val="002F58D0"/>
    <w:rsid w:val="002F7A17"/>
    <w:rsid w:val="002F7C5E"/>
    <w:rsid w:val="003004F2"/>
    <w:rsid w:val="00300861"/>
    <w:rsid w:val="00300E75"/>
    <w:rsid w:val="00301A01"/>
    <w:rsid w:val="003037BB"/>
    <w:rsid w:val="00303F7C"/>
    <w:rsid w:val="00304D24"/>
    <w:rsid w:val="00305EAF"/>
    <w:rsid w:val="0031036F"/>
    <w:rsid w:val="003112CF"/>
    <w:rsid w:val="00311A31"/>
    <w:rsid w:val="00311E84"/>
    <w:rsid w:val="003120B7"/>
    <w:rsid w:val="00313EF5"/>
    <w:rsid w:val="0031473B"/>
    <w:rsid w:val="003156B2"/>
    <w:rsid w:val="00316776"/>
    <w:rsid w:val="003168AA"/>
    <w:rsid w:val="00317C51"/>
    <w:rsid w:val="00320824"/>
    <w:rsid w:val="00320C6C"/>
    <w:rsid w:val="003219D2"/>
    <w:rsid w:val="0032207E"/>
    <w:rsid w:val="00322CCB"/>
    <w:rsid w:val="003234F3"/>
    <w:rsid w:val="00325E4D"/>
    <w:rsid w:val="00326532"/>
    <w:rsid w:val="00326A5C"/>
    <w:rsid w:val="00327C8F"/>
    <w:rsid w:val="00327F05"/>
    <w:rsid w:val="00330E12"/>
    <w:rsid w:val="00330E14"/>
    <w:rsid w:val="00333623"/>
    <w:rsid w:val="003343E9"/>
    <w:rsid w:val="00334CD6"/>
    <w:rsid w:val="00334ECD"/>
    <w:rsid w:val="00334F6B"/>
    <w:rsid w:val="0033572A"/>
    <w:rsid w:val="003363C0"/>
    <w:rsid w:val="00336602"/>
    <w:rsid w:val="00336CCD"/>
    <w:rsid w:val="00336D95"/>
    <w:rsid w:val="00337281"/>
    <w:rsid w:val="00337E4B"/>
    <w:rsid w:val="0034043D"/>
    <w:rsid w:val="003411DB"/>
    <w:rsid w:val="0034144F"/>
    <w:rsid w:val="00341564"/>
    <w:rsid w:val="0034223B"/>
    <w:rsid w:val="00344021"/>
    <w:rsid w:val="003450C6"/>
    <w:rsid w:val="0034698C"/>
    <w:rsid w:val="003508A8"/>
    <w:rsid w:val="00351704"/>
    <w:rsid w:val="00353138"/>
    <w:rsid w:val="003532F3"/>
    <w:rsid w:val="00353AC6"/>
    <w:rsid w:val="003563E7"/>
    <w:rsid w:val="00360523"/>
    <w:rsid w:val="003619A2"/>
    <w:rsid w:val="0036385E"/>
    <w:rsid w:val="00363965"/>
    <w:rsid w:val="00363C8E"/>
    <w:rsid w:val="00364FC8"/>
    <w:rsid w:val="00367A7E"/>
    <w:rsid w:val="00370EF1"/>
    <w:rsid w:val="003713E4"/>
    <w:rsid w:val="00371B0F"/>
    <w:rsid w:val="00371F06"/>
    <w:rsid w:val="00373768"/>
    <w:rsid w:val="00376E05"/>
    <w:rsid w:val="00376E48"/>
    <w:rsid w:val="0037746D"/>
    <w:rsid w:val="00380931"/>
    <w:rsid w:val="0038222A"/>
    <w:rsid w:val="0038258B"/>
    <w:rsid w:val="00384557"/>
    <w:rsid w:val="003850CA"/>
    <w:rsid w:val="00385CCA"/>
    <w:rsid w:val="00385F97"/>
    <w:rsid w:val="003868B1"/>
    <w:rsid w:val="00390181"/>
    <w:rsid w:val="003904D1"/>
    <w:rsid w:val="003926E5"/>
    <w:rsid w:val="00392E7E"/>
    <w:rsid w:val="003932C5"/>
    <w:rsid w:val="003935A6"/>
    <w:rsid w:val="003951E8"/>
    <w:rsid w:val="00396180"/>
    <w:rsid w:val="00396B66"/>
    <w:rsid w:val="00396D3E"/>
    <w:rsid w:val="003978B7"/>
    <w:rsid w:val="0039799F"/>
    <w:rsid w:val="00397A9C"/>
    <w:rsid w:val="00397B01"/>
    <w:rsid w:val="003A02E3"/>
    <w:rsid w:val="003A0579"/>
    <w:rsid w:val="003A4279"/>
    <w:rsid w:val="003A45BE"/>
    <w:rsid w:val="003A6173"/>
    <w:rsid w:val="003A660D"/>
    <w:rsid w:val="003A66D2"/>
    <w:rsid w:val="003A7118"/>
    <w:rsid w:val="003B09C0"/>
    <w:rsid w:val="003B1A21"/>
    <w:rsid w:val="003B302C"/>
    <w:rsid w:val="003B458F"/>
    <w:rsid w:val="003B5A07"/>
    <w:rsid w:val="003B5C3F"/>
    <w:rsid w:val="003C367A"/>
    <w:rsid w:val="003C4716"/>
    <w:rsid w:val="003C55EF"/>
    <w:rsid w:val="003D133D"/>
    <w:rsid w:val="003D1B3D"/>
    <w:rsid w:val="003D2F31"/>
    <w:rsid w:val="003D3006"/>
    <w:rsid w:val="003D37D9"/>
    <w:rsid w:val="003D39D3"/>
    <w:rsid w:val="003D3D8A"/>
    <w:rsid w:val="003D506A"/>
    <w:rsid w:val="003D5901"/>
    <w:rsid w:val="003D5A90"/>
    <w:rsid w:val="003D5CC1"/>
    <w:rsid w:val="003D5E21"/>
    <w:rsid w:val="003E12AA"/>
    <w:rsid w:val="003E35E0"/>
    <w:rsid w:val="003E3B65"/>
    <w:rsid w:val="003E4D44"/>
    <w:rsid w:val="003E5506"/>
    <w:rsid w:val="003E55BF"/>
    <w:rsid w:val="003E5ACF"/>
    <w:rsid w:val="003E69D6"/>
    <w:rsid w:val="003E6D7F"/>
    <w:rsid w:val="003E75B3"/>
    <w:rsid w:val="003E7A6E"/>
    <w:rsid w:val="003F07CB"/>
    <w:rsid w:val="003F13F6"/>
    <w:rsid w:val="003F3A56"/>
    <w:rsid w:val="003F4FF8"/>
    <w:rsid w:val="003F54FE"/>
    <w:rsid w:val="003F5761"/>
    <w:rsid w:val="003F72BC"/>
    <w:rsid w:val="003F73D2"/>
    <w:rsid w:val="003F75D6"/>
    <w:rsid w:val="004012F5"/>
    <w:rsid w:val="0040198F"/>
    <w:rsid w:val="00402697"/>
    <w:rsid w:val="00402C6A"/>
    <w:rsid w:val="0040350D"/>
    <w:rsid w:val="0040465A"/>
    <w:rsid w:val="0040500F"/>
    <w:rsid w:val="004054C0"/>
    <w:rsid w:val="00405DFE"/>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7101"/>
    <w:rsid w:val="00430134"/>
    <w:rsid w:val="0043027F"/>
    <w:rsid w:val="00432229"/>
    <w:rsid w:val="00432D2D"/>
    <w:rsid w:val="00432DA4"/>
    <w:rsid w:val="00433339"/>
    <w:rsid w:val="00433782"/>
    <w:rsid w:val="0043417C"/>
    <w:rsid w:val="004343D1"/>
    <w:rsid w:val="00436C15"/>
    <w:rsid w:val="00437906"/>
    <w:rsid w:val="0044130A"/>
    <w:rsid w:val="00441562"/>
    <w:rsid w:val="00442227"/>
    <w:rsid w:val="004438F4"/>
    <w:rsid w:val="004446B9"/>
    <w:rsid w:val="00444C18"/>
    <w:rsid w:val="004467D8"/>
    <w:rsid w:val="004478A6"/>
    <w:rsid w:val="0045022B"/>
    <w:rsid w:val="00450C61"/>
    <w:rsid w:val="004511B0"/>
    <w:rsid w:val="0045141C"/>
    <w:rsid w:val="00451561"/>
    <w:rsid w:val="0045239D"/>
    <w:rsid w:val="0045250E"/>
    <w:rsid w:val="00452777"/>
    <w:rsid w:val="00453A47"/>
    <w:rsid w:val="00454D1E"/>
    <w:rsid w:val="00456037"/>
    <w:rsid w:val="00456681"/>
    <w:rsid w:val="00456849"/>
    <w:rsid w:val="00460598"/>
    <w:rsid w:val="00460C37"/>
    <w:rsid w:val="00461B12"/>
    <w:rsid w:val="00462240"/>
    <w:rsid w:val="00462474"/>
    <w:rsid w:val="0046248A"/>
    <w:rsid w:val="00463F6F"/>
    <w:rsid w:val="004642D9"/>
    <w:rsid w:val="00464B7B"/>
    <w:rsid w:val="00464D06"/>
    <w:rsid w:val="00465BD6"/>
    <w:rsid w:val="00466683"/>
    <w:rsid w:val="00466DEC"/>
    <w:rsid w:val="00467555"/>
    <w:rsid w:val="004679FA"/>
    <w:rsid w:val="00467CB2"/>
    <w:rsid w:val="00471E55"/>
    <w:rsid w:val="0047305C"/>
    <w:rsid w:val="0047306F"/>
    <w:rsid w:val="004748A8"/>
    <w:rsid w:val="00475802"/>
    <w:rsid w:val="0047751E"/>
    <w:rsid w:val="00477965"/>
    <w:rsid w:val="00480C5A"/>
    <w:rsid w:val="00480D6C"/>
    <w:rsid w:val="00481987"/>
    <w:rsid w:val="00481A23"/>
    <w:rsid w:val="00482257"/>
    <w:rsid w:val="0048234F"/>
    <w:rsid w:val="004838DB"/>
    <w:rsid w:val="004841FD"/>
    <w:rsid w:val="004844AA"/>
    <w:rsid w:val="00484718"/>
    <w:rsid w:val="00485F40"/>
    <w:rsid w:val="00486B0A"/>
    <w:rsid w:val="0049047E"/>
    <w:rsid w:val="0049078D"/>
    <w:rsid w:val="004911DE"/>
    <w:rsid w:val="004914C2"/>
    <w:rsid w:val="00491C04"/>
    <w:rsid w:val="00492514"/>
    <w:rsid w:val="00493380"/>
    <w:rsid w:val="0049362B"/>
    <w:rsid w:val="00495D9C"/>
    <w:rsid w:val="004963B9"/>
    <w:rsid w:val="004964F4"/>
    <w:rsid w:val="004A0E76"/>
    <w:rsid w:val="004A2422"/>
    <w:rsid w:val="004A284E"/>
    <w:rsid w:val="004A54F2"/>
    <w:rsid w:val="004A5E16"/>
    <w:rsid w:val="004A65CC"/>
    <w:rsid w:val="004A661E"/>
    <w:rsid w:val="004A663A"/>
    <w:rsid w:val="004B0354"/>
    <w:rsid w:val="004B06A2"/>
    <w:rsid w:val="004B09B2"/>
    <w:rsid w:val="004B0ABC"/>
    <w:rsid w:val="004B1F5F"/>
    <w:rsid w:val="004B257C"/>
    <w:rsid w:val="004B2B63"/>
    <w:rsid w:val="004B2C4E"/>
    <w:rsid w:val="004B2E37"/>
    <w:rsid w:val="004B309C"/>
    <w:rsid w:val="004B5EB2"/>
    <w:rsid w:val="004B5F90"/>
    <w:rsid w:val="004B76F2"/>
    <w:rsid w:val="004C01E3"/>
    <w:rsid w:val="004C0AB3"/>
    <w:rsid w:val="004C14F7"/>
    <w:rsid w:val="004C2690"/>
    <w:rsid w:val="004C27C8"/>
    <w:rsid w:val="004C3D5E"/>
    <w:rsid w:val="004C5325"/>
    <w:rsid w:val="004C6033"/>
    <w:rsid w:val="004C613A"/>
    <w:rsid w:val="004C66C2"/>
    <w:rsid w:val="004D1602"/>
    <w:rsid w:val="004D27CA"/>
    <w:rsid w:val="004D47D0"/>
    <w:rsid w:val="004D4A09"/>
    <w:rsid w:val="004D5C5B"/>
    <w:rsid w:val="004D7043"/>
    <w:rsid w:val="004E03BB"/>
    <w:rsid w:val="004E0E29"/>
    <w:rsid w:val="004E15AC"/>
    <w:rsid w:val="004E2001"/>
    <w:rsid w:val="004E2DB5"/>
    <w:rsid w:val="004E3725"/>
    <w:rsid w:val="004E3F7C"/>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86C"/>
    <w:rsid w:val="004F6029"/>
    <w:rsid w:val="00501892"/>
    <w:rsid w:val="00501B82"/>
    <w:rsid w:val="00501C4E"/>
    <w:rsid w:val="00501C9C"/>
    <w:rsid w:val="00502EEB"/>
    <w:rsid w:val="00503018"/>
    <w:rsid w:val="00504188"/>
    <w:rsid w:val="00504398"/>
    <w:rsid w:val="00504EDA"/>
    <w:rsid w:val="005051D5"/>
    <w:rsid w:val="005056DD"/>
    <w:rsid w:val="00505F5D"/>
    <w:rsid w:val="0050719A"/>
    <w:rsid w:val="00507530"/>
    <w:rsid w:val="00507757"/>
    <w:rsid w:val="005117A0"/>
    <w:rsid w:val="00511868"/>
    <w:rsid w:val="00511F7E"/>
    <w:rsid w:val="00512A1A"/>
    <w:rsid w:val="00512D00"/>
    <w:rsid w:val="005135CE"/>
    <w:rsid w:val="00513B81"/>
    <w:rsid w:val="00515FB6"/>
    <w:rsid w:val="0051685A"/>
    <w:rsid w:val="005170ED"/>
    <w:rsid w:val="00521C85"/>
    <w:rsid w:val="005232D1"/>
    <w:rsid w:val="00523F28"/>
    <w:rsid w:val="005243F4"/>
    <w:rsid w:val="00524463"/>
    <w:rsid w:val="005250C6"/>
    <w:rsid w:val="00525B86"/>
    <w:rsid w:val="005276C6"/>
    <w:rsid w:val="00530BC9"/>
    <w:rsid w:val="00531217"/>
    <w:rsid w:val="005317C7"/>
    <w:rsid w:val="00531F73"/>
    <w:rsid w:val="00532380"/>
    <w:rsid w:val="005337DD"/>
    <w:rsid w:val="0053397B"/>
    <w:rsid w:val="00534697"/>
    <w:rsid w:val="0053550A"/>
    <w:rsid w:val="0053590F"/>
    <w:rsid w:val="0053616E"/>
    <w:rsid w:val="00540771"/>
    <w:rsid w:val="005413A7"/>
    <w:rsid w:val="00541747"/>
    <w:rsid w:val="005420FD"/>
    <w:rsid w:val="00542AB3"/>
    <w:rsid w:val="00542D15"/>
    <w:rsid w:val="00543385"/>
    <w:rsid w:val="0054341D"/>
    <w:rsid w:val="00544174"/>
    <w:rsid w:val="00546A4D"/>
    <w:rsid w:val="005476B3"/>
    <w:rsid w:val="00547DEB"/>
    <w:rsid w:val="00550E0D"/>
    <w:rsid w:val="0055112B"/>
    <w:rsid w:val="005520E5"/>
    <w:rsid w:val="00553E89"/>
    <w:rsid w:val="005545B5"/>
    <w:rsid w:val="00554CEE"/>
    <w:rsid w:val="00554FEA"/>
    <w:rsid w:val="00555B53"/>
    <w:rsid w:val="00555DED"/>
    <w:rsid w:val="00556487"/>
    <w:rsid w:val="005609BE"/>
    <w:rsid w:val="0056277C"/>
    <w:rsid w:val="00564EA6"/>
    <w:rsid w:val="00566E9E"/>
    <w:rsid w:val="00567FAF"/>
    <w:rsid w:val="00570183"/>
    <w:rsid w:val="0057022C"/>
    <w:rsid w:val="00570D0B"/>
    <w:rsid w:val="00571458"/>
    <w:rsid w:val="005740DF"/>
    <w:rsid w:val="00576303"/>
    <w:rsid w:val="00577746"/>
    <w:rsid w:val="00577E1B"/>
    <w:rsid w:val="00580B43"/>
    <w:rsid w:val="00580E27"/>
    <w:rsid w:val="0058164E"/>
    <w:rsid w:val="00582000"/>
    <w:rsid w:val="005830F9"/>
    <w:rsid w:val="0058416E"/>
    <w:rsid w:val="0058483C"/>
    <w:rsid w:val="00584C57"/>
    <w:rsid w:val="00587C03"/>
    <w:rsid w:val="00590933"/>
    <w:rsid w:val="00592985"/>
    <w:rsid w:val="00593315"/>
    <w:rsid w:val="0059437F"/>
    <w:rsid w:val="00595AB5"/>
    <w:rsid w:val="00595D91"/>
    <w:rsid w:val="00597F9A"/>
    <w:rsid w:val="005A088A"/>
    <w:rsid w:val="005A146A"/>
    <w:rsid w:val="005A29B8"/>
    <w:rsid w:val="005A3C02"/>
    <w:rsid w:val="005A465D"/>
    <w:rsid w:val="005A54B0"/>
    <w:rsid w:val="005A702E"/>
    <w:rsid w:val="005B0E33"/>
    <w:rsid w:val="005B1458"/>
    <w:rsid w:val="005B23B4"/>
    <w:rsid w:val="005B2C45"/>
    <w:rsid w:val="005B36D3"/>
    <w:rsid w:val="005B3B0C"/>
    <w:rsid w:val="005B4356"/>
    <w:rsid w:val="005B53D2"/>
    <w:rsid w:val="005B7F98"/>
    <w:rsid w:val="005C033B"/>
    <w:rsid w:val="005C3D08"/>
    <w:rsid w:val="005C40DB"/>
    <w:rsid w:val="005C4952"/>
    <w:rsid w:val="005C4E69"/>
    <w:rsid w:val="005C535A"/>
    <w:rsid w:val="005C7401"/>
    <w:rsid w:val="005C78C7"/>
    <w:rsid w:val="005C7B5B"/>
    <w:rsid w:val="005D1A9C"/>
    <w:rsid w:val="005D1D9A"/>
    <w:rsid w:val="005D1E7B"/>
    <w:rsid w:val="005D40FA"/>
    <w:rsid w:val="005D4A4E"/>
    <w:rsid w:val="005D4D83"/>
    <w:rsid w:val="005D52AC"/>
    <w:rsid w:val="005D6603"/>
    <w:rsid w:val="005D74A8"/>
    <w:rsid w:val="005D7BC6"/>
    <w:rsid w:val="005D7D38"/>
    <w:rsid w:val="005D7E79"/>
    <w:rsid w:val="005E0059"/>
    <w:rsid w:val="005E00D2"/>
    <w:rsid w:val="005E15BD"/>
    <w:rsid w:val="005E3A8A"/>
    <w:rsid w:val="005E5264"/>
    <w:rsid w:val="005E5E9E"/>
    <w:rsid w:val="005E6DEA"/>
    <w:rsid w:val="005F0982"/>
    <w:rsid w:val="005F11C5"/>
    <w:rsid w:val="005F13C3"/>
    <w:rsid w:val="005F149A"/>
    <w:rsid w:val="005F43B3"/>
    <w:rsid w:val="005F4692"/>
    <w:rsid w:val="005F49E6"/>
    <w:rsid w:val="005F5122"/>
    <w:rsid w:val="005F56E9"/>
    <w:rsid w:val="005F7059"/>
    <w:rsid w:val="005F71DA"/>
    <w:rsid w:val="00604132"/>
    <w:rsid w:val="0060521C"/>
    <w:rsid w:val="00606B67"/>
    <w:rsid w:val="00606D33"/>
    <w:rsid w:val="006077DF"/>
    <w:rsid w:val="00607F0C"/>
    <w:rsid w:val="00610D6D"/>
    <w:rsid w:val="006115DD"/>
    <w:rsid w:val="00611612"/>
    <w:rsid w:val="006131BC"/>
    <w:rsid w:val="00613AF4"/>
    <w:rsid w:val="00613BA3"/>
    <w:rsid w:val="00613CA4"/>
    <w:rsid w:val="006149DF"/>
    <w:rsid w:val="00615DAB"/>
    <w:rsid w:val="00617D6E"/>
    <w:rsid w:val="00621A33"/>
    <w:rsid w:val="0062391C"/>
    <w:rsid w:val="00623F84"/>
    <w:rsid w:val="00624952"/>
    <w:rsid w:val="0062569F"/>
    <w:rsid w:val="006262F5"/>
    <w:rsid w:val="006269CC"/>
    <w:rsid w:val="00627639"/>
    <w:rsid w:val="006309C6"/>
    <w:rsid w:val="006314C3"/>
    <w:rsid w:val="0063381E"/>
    <w:rsid w:val="006359E8"/>
    <w:rsid w:val="00635F8D"/>
    <w:rsid w:val="0063656A"/>
    <w:rsid w:val="006365E2"/>
    <w:rsid w:val="00637973"/>
    <w:rsid w:val="006401CF"/>
    <w:rsid w:val="00640654"/>
    <w:rsid w:val="00640AFD"/>
    <w:rsid w:val="00640BB5"/>
    <w:rsid w:val="00640D60"/>
    <w:rsid w:val="00640E2F"/>
    <w:rsid w:val="006448C5"/>
    <w:rsid w:val="0064611C"/>
    <w:rsid w:val="006471EE"/>
    <w:rsid w:val="00647C4C"/>
    <w:rsid w:val="00647FD4"/>
    <w:rsid w:val="006507E2"/>
    <w:rsid w:val="006508F8"/>
    <w:rsid w:val="0065291E"/>
    <w:rsid w:val="00654208"/>
    <w:rsid w:val="00654A6A"/>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391"/>
    <w:rsid w:val="0067339F"/>
    <w:rsid w:val="00673767"/>
    <w:rsid w:val="006747E1"/>
    <w:rsid w:val="00675DE2"/>
    <w:rsid w:val="0067742E"/>
    <w:rsid w:val="00677889"/>
    <w:rsid w:val="00677F37"/>
    <w:rsid w:val="00677F49"/>
    <w:rsid w:val="0068083A"/>
    <w:rsid w:val="00680DD0"/>
    <w:rsid w:val="006814E7"/>
    <w:rsid w:val="006819A6"/>
    <w:rsid w:val="0068373A"/>
    <w:rsid w:val="006845B6"/>
    <w:rsid w:val="006850B2"/>
    <w:rsid w:val="0068599E"/>
    <w:rsid w:val="00685BA3"/>
    <w:rsid w:val="006875AD"/>
    <w:rsid w:val="006904F0"/>
    <w:rsid w:val="006908A3"/>
    <w:rsid w:val="0069099A"/>
    <w:rsid w:val="00690CF4"/>
    <w:rsid w:val="00692502"/>
    <w:rsid w:val="006925AA"/>
    <w:rsid w:val="00692C23"/>
    <w:rsid w:val="00692EE8"/>
    <w:rsid w:val="00693061"/>
    <w:rsid w:val="006930F5"/>
    <w:rsid w:val="0069363F"/>
    <w:rsid w:val="006936B5"/>
    <w:rsid w:val="00694C16"/>
    <w:rsid w:val="00695687"/>
    <w:rsid w:val="0069598B"/>
    <w:rsid w:val="00696224"/>
    <w:rsid w:val="00697509"/>
    <w:rsid w:val="006A063D"/>
    <w:rsid w:val="006A182F"/>
    <w:rsid w:val="006A2342"/>
    <w:rsid w:val="006A282F"/>
    <w:rsid w:val="006A4CDE"/>
    <w:rsid w:val="006A5020"/>
    <w:rsid w:val="006A6F1F"/>
    <w:rsid w:val="006A76C2"/>
    <w:rsid w:val="006B0552"/>
    <w:rsid w:val="006B1987"/>
    <w:rsid w:val="006B3951"/>
    <w:rsid w:val="006B41BD"/>
    <w:rsid w:val="006B59A8"/>
    <w:rsid w:val="006B5A76"/>
    <w:rsid w:val="006B6E19"/>
    <w:rsid w:val="006B6FD8"/>
    <w:rsid w:val="006C33A0"/>
    <w:rsid w:val="006C395F"/>
    <w:rsid w:val="006C462C"/>
    <w:rsid w:val="006C4802"/>
    <w:rsid w:val="006C4C0C"/>
    <w:rsid w:val="006C54B6"/>
    <w:rsid w:val="006C5BBD"/>
    <w:rsid w:val="006C626B"/>
    <w:rsid w:val="006D1218"/>
    <w:rsid w:val="006D12AB"/>
    <w:rsid w:val="006D3066"/>
    <w:rsid w:val="006D3391"/>
    <w:rsid w:val="006D4976"/>
    <w:rsid w:val="006D4D53"/>
    <w:rsid w:val="006D5854"/>
    <w:rsid w:val="006D5EBD"/>
    <w:rsid w:val="006E0E45"/>
    <w:rsid w:val="006E228D"/>
    <w:rsid w:val="006E5816"/>
    <w:rsid w:val="006E629B"/>
    <w:rsid w:val="006F2C93"/>
    <w:rsid w:val="006F4FAA"/>
    <w:rsid w:val="006F5E6B"/>
    <w:rsid w:val="007007B5"/>
    <w:rsid w:val="00700CB8"/>
    <w:rsid w:val="00702FF1"/>
    <w:rsid w:val="00703CFE"/>
    <w:rsid w:val="00707321"/>
    <w:rsid w:val="00707DFE"/>
    <w:rsid w:val="007106C9"/>
    <w:rsid w:val="00710CA3"/>
    <w:rsid w:val="00710DC3"/>
    <w:rsid w:val="0071137F"/>
    <w:rsid w:val="00711704"/>
    <w:rsid w:val="0071242A"/>
    <w:rsid w:val="00712C2E"/>
    <w:rsid w:val="00712E6B"/>
    <w:rsid w:val="00712E92"/>
    <w:rsid w:val="00713092"/>
    <w:rsid w:val="00713CB1"/>
    <w:rsid w:val="007145C8"/>
    <w:rsid w:val="00714951"/>
    <w:rsid w:val="007152D9"/>
    <w:rsid w:val="00716C0C"/>
    <w:rsid w:val="007176D1"/>
    <w:rsid w:val="00717724"/>
    <w:rsid w:val="0072038C"/>
    <w:rsid w:val="00720973"/>
    <w:rsid w:val="00720E09"/>
    <w:rsid w:val="00722712"/>
    <w:rsid w:val="00722851"/>
    <w:rsid w:val="00723519"/>
    <w:rsid w:val="0072510C"/>
    <w:rsid w:val="00727F83"/>
    <w:rsid w:val="00730279"/>
    <w:rsid w:val="0073054D"/>
    <w:rsid w:val="0073067A"/>
    <w:rsid w:val="007307F9"/>
    <w:rsid w:val="007321F7"/>
    <w:rsid w:val="00732691"/>
    <w:rsid w:val="007343FF"/>
    <w:rsid w:val="00734867"/>
    <w:rsid w:val="00735E2B"/>
    <w:rsid w:val="00736DEB"/>
    <w:rsid w:val="00740892"/>
    <w:rsid w:val="00740BB9"/>
    <w:rsid w:val="007461A7"/>
    <w:rsid w:val="007468BA"/>
    <w:rsid w:val="00750970"/>
    <w:rsid w:val="007510C6"/>
    <w:rsid w:val="00751EB7"/>
    <w:rsid w:val="00752B87"/>
    <w:rsid w:val="00752CC0"/>
    <w:rsid w:val="00752DCE"/>
    <w:rsid w:val="00755675"/>
    <w:rsid w:val="007559BA"/>
    <w:rsid w:val="00755E5D"/>
    <w:rsid w:val="00756F8D"/>
    <w:rsid w:val="007572E0"/>
    <w:rsid w:val="00760040"/>
    <w:rsid w:val="00762E97"/>
    <w:rsid w:val="00762F07"/>
    <w:rsid w:val="0076390C"/>
    <w:rsid w:val="00764FB3"/>
    <w:rsid w:val="00766906"/>
    <w:rsid w:val="0076789A"/>
    <w:rsid w:val="00770AAE"/>
    <w:rsid w:val="00772390"/>
    <w:rsid w:val="00772ABC"/>
    <w:rsid w:val="0077514D"/>
    <w:rsid w:val="007752D0"/>
    <w:rsid w:val="00775428"/>
    <w:rsid w:val="00776B70"/>
    <w:rsid w:val="00776F13"/>
    <w:rsid w:val="00777781"/>
    <w:rsid w:val="0078115F"/>
    <w:rsid w:val="007815C0"/>
    <w:rsid w:val="00781618"/>
    <w:rsid w:val="007838AD"/>
    <w:rsid w:val="00784CAB"/>
    <w:rsid w:val="0078571E"/>
    <w:rsid w:val="00790116"/>
    <w:rsid w:val="007915DA"/>
    <w:rsid w:val="0079307A"/>
    <w:rsid w:val="007962B6"/>
    <w:rsid w:val="00796B04"/>
    <w:rsid w:val="00796D87"/>
    <w:rsid w:val="007979B7"/>
    <w:rsid w:val="007A1884"/>
    <w:rsid w:val="007A229F"/>
    <w:rsid w:val="007A3BD7"/>
    <w:rsid w:val="007A5949"/>
    <w:rsid w:val="007A6345"/>
    <w:rsid w:val="007A6A0E"/>
    <w:rsid w:val="007B0B2F"/>
    <w:rsid w:val="007B10C4"/>
    <w:rsid w:val="007B1E0D"/>
    <w:rsid w:val="007B3107"/>
    <w:rsid w:val="007B464E"/>
    <w:rsid w:val="007B4CEF"/>
    <w:rsid w:val="007B6950"/>
    <w:rsid w:val="007B7707"/>
    <w:rsid w:val="007C0BD4"/>
    <w:rsid w:val="007C3AB0"/>
    <w:rsid w:val="007C58F2"/>
    <w:rsid w:val="007C71B1"/>
    <w:rsid w:val="007C7DF6"/>
    <w:rsid w:val="007D0782"/>
    <w:rsid w:val="007D2013"/>
    <w:rsid w:val="007D46F5"/>
    <w:rsid w:val="007D5233"/>
    <w:rsid w:val="007D53F8"/>
    <w:rsid w:val="007D5BBA"/>
    <w:rsid w:val="007D5D84"/>
    <w:rsid w:val="007E0446"/>
    <w:rsid w:val="007E08AE"/>
    <w:rsid w:val="007E1A8A"/>
    <w:rsid w:val="007E3DF0"/>
    <w:rsid w:val="007F33E8"/>
    <w:rsid w:val="007F450D"/>
    <w:rsid w:val="007F458E"/>
    <w:rsid w:val="007F5C0F"/>
    <w:rsid w:val="007F5E04"/>
    <w:rsid w:val="00800CE3"/>
    <w:rsid w:val="00802B0A"/>
    <w:rsid w:val="00805773"/>
    <w:rsid w:val="008067CF"/>
    <w:rsid w:val="008069F8"/>
    <w:rsid w:val="00811391"/>
    <w:rsid w:val="008115AC"/>
    <w:rsid w:val="00813867"/>
    <w:rsid w:val="008139A0"/>
    <w:rsid w:val="0081471D"/>
    <w:rsid w:val="00814F71"/>
    <w:rsid w:val="0081606F"/>
    <w:rsid w:val="0081609E"/>
    <w:rsid w:val="00816F15"/>
    <w:rsid w:val="00817B05"/>
    <w:rsid w:val="00817C50"/>
    <w:rsid w:val="00817DE7"/>
    <w:rsid w:val="008211DC"/>
    <w:rsid w:val="00823DEE"/>
    <w:rsid w:val="00824F3D"/>
    <w:rsid w:val="00827211"/>
    <w:rsid w:val="00827866"/>
    <w:rsid w:val="00831586"/>
    <w:rsid w:val="00831A32"/>
    <w:rsid w:val="008361F9"/>
    <w:rsid w:val="008376E6"/>
    <w:rsid w:val="008408F5"/>
    <w:rsid w:val="0084174F"/>
    <w:rsid w:val="00842BEA"/>
    <w:rsid w:val="00845642"/>
    <w:rsid w:val="00846653"/>
    <w:rsid w:val="00846AE0"/>
    <w:rsid w:val="00846D3C"/>
    <w:rsid w:val="008479E0"/>
    <w:rsid w:val="00850456"/>
    <w:rsid w:val="0085053C"/>
    <w:rsid w:val="0085056D"/>
    <w:rsid w:val="008510A1"/>
    <w:rsid w:val="00851633"/>
    <w:rsid w:val="00851EE1"/>
    <w:rsid w:val="00854139"/>
    <w:rsid w:val="00855304"/>
    <w:rsid w:val="00857CDA"/>
    <w:rsid w:val="00860493"/>
    <w:rsid w:val="008608DA"/>
    <w:rsid w:val="00860CF8"/>
    <w:rsid w:val="00860FFA"/>
    <w:rsid w:val="00863312"/>
    <w:rsid w:val="0086433E"/>
    <w:rsid w:val="00864D6F"/>
    <w:rsid w:val="00867850"/>
    <w:rsid w:val="008712AB"/>
    <w:rsid w:val="00871CA9"/>
    <w:rsid w:val="00872D66"/>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4E1F"/>
    <w:rsid w:val="00884F35"/>
    <w:rsid w:val="0088579A"/>
    <w:rsid w:val="00885DFA"/>
    <w:rsid w:val="00886EEF"/>
    <w:rsid w:val="00887C6A"/>
    <w:rsid w:val="008902DF"/>
    <w:rsid w:val="00891BF3"/>
    <w:rsid w:val="008921B3"/>
    <w:rsid w:val="008932B9"/>
    <w:rsid w:val="008942DD"/>
    <w:rsid w:val="0089433A"/>
    <w:rsid w:val="008943A0"/>
    <w:rsid w:val="008A09BC"/>
    <w:rsid w:val="008A0C88"/>
    <w:rsid w:val="008A5D82"/>
    <w:rsid w:val="008A6338"/>
    <w:rsid w:val="008A648A"/>
    <w:rsid w:val="008B0705"/>
    <w:rsid w:val="008B1618"/>
    <w:rsid w:val="008B1B15"/>
    <w:rsid w:val="008B222F"/>
    <w:rsid w:val="008B2291"/>
    <w:rsid w:val="008B39FD"/>
    <w:rsid w:val="008B4C99"/>
    <w:rsid w:val="008B5196"/>
    <w:rsid w:val="008B53A6"/>
    <w:rsid w:val="008B569A"/>
    <w:rsid w:val="008B5EBA"/>
    <w:rsid w:val="008B69CE"/>
    <w:rsid w:val="008B6ABC"/>
    <w:rsid w:val="008B7651"/>
    <w:rsid w:val="008C162F"/>
    <w:rsid w:val="008C4A45"/>
    <w:rsid w:val="008C4C18"/>
    <w:rsid w:val="008C501D"/>
    <w:rsid w:val="008C5593"/>
    <w:rsid w:val="008C7EE2"/>
    <w:rsid w:val="008D0DC8"/>
    <w:rsid w:val="008D13D0"/>
    <w:rsid w:val="008D1E5D"/>
    <w:rsid w:val="008D26BC"/>
    <w:rsid w:val="008D3D7C"/>
    <w:rsid w:val="008D4E41"/>
    <w:rsid w:val="008D739D"/>
    <w:rsid w:val="008E0BEE"/>
    <w:rsid w:val="008E0EBC"/>
    <w:rsid w:val="008E3990"/>
    <w:rsid w:val="008E4269"/>
    <w:rsid w:val="008E5777"/>
    <w:rsid w:val="008E73D9"/>
    <w:rsid w:val="008E7631"/>
    <w:rsid w:val="008F19C5"/>
    <w:rsid w:val="008F32D4"/>
    <w:rsid w:val="008F3A99"/>
    <w:rsid w:val="008F40A1"/>
    <w:rsid w:val="008F4168"/>
    <w:rsid w:val="008F4B4E"/>
    <w:rsid w:val="008F5FCA"/>
    <w:rsid w:val="008F60F1"/>
    <w:rsid w:val="009000E7"/>
    <w:rsid w:val="00906DE3"/>
    <w:rsid w:val="009072E8"/>
    <w:rsid w:val="009075FE"/>
    <w:rsid w:val="00910C5D"/>
    <w:rsid w:val="00911042"/>
    <w:rsid w:val="00914B96"/>
    <w:rsid w:val="00914D9A"/>
    <w:rsid w:val="0091540B"/>
    <w:rsid w:val="00915A83"/>
    <w:rsid w:val="00916D75"/>
    <w:rsid w:val="00916FB7"/>
    <w:rsid w:val="009174B9"/>
    <w:rsid w:val="00923738"/>
    <w:rsid w:val="00923810"/>
    <w:rsid w:val="00925050"/>
    <w:rsid w:val="00925EF8"/>
    <w:rsid w:val="00926DE5"/>
    <w:rsid w:val="00927883"/>
    <w:rsid w:val="00927A5B"/>
    <w:rsid w:val="00930261"/>
    <w:rsid w:val="009337C1"/>
    <w:rsid w:val="009364DC"/>
    <w:rsid w:val="00936F20"/>
    <w:rsid w:val="00937B91"/>
    <w:rsid w:val="00941C48"/>
    <w:rsid w:val="00941D22"/>
    <w:rsid w:val="00941E00"/>
    <w:rsid w:val="009430D5"/>
    <w:rsid w:val="00944DE9"/>
    <w:rsid w:val="00945987"/>
    <w:rsid w:val="00945BCF"/>
    <w:rsid w:val="00945CA1"/>
    <w:rsid w:val="009463F8"/>
    <w:rsid w:val="00946E35"/>
    <w:rsid w:val="009523BB"/>
    <w:rsid w:val="00952C15"/>
    <w:rsid w:val="00954EEA"/>
    <w:rsid w:val="009572CD"/>
    <w:rsid w:val="00960156"/>
    <w:rsid w:val="00961D03"/>
    <w:rsid w:val="0096389B"/>
    <w:rsid w:val="00963BC8"/>
    <w:rsid w:val="0096428F"/>
    <w:rsid w:val="00965062"/>
    <w:rsid w:val="009668A2"/>
    <w:rsid w:val="009678F8"/>
    <w:rsid w:val="0097084F"/>
    <w:rsid w:val="00971E26"/>
    <w:rsid w:val="00973A27"/>
    <w:rsid w:val="009748BE"/>
    <w:rsid w:val="009761B5"/>
    <w:rsid w:val="00977C83"/>
    <w:rsid w:val="0098046E"/>
    <w:rsid w:val="00980C94"/>
    <w:rsid w:val="00980E41"/>
    <w:rsid w:val="00982474"/>
    <w:rsid w:val="00982B14"/>
    <w:rsid w:val="0098365E"/>
    <w:rsid w:val="00983F4E"/>
    <w:rsid w:val="0098431D"/>
    <w:rsid w:val="00985554"/>
    <w:rsid w:val="009877AF"/>
    <w:rsid w:val="009879C9"/>
    <w:rsid w:val="00990A6B"/>
    <w:rsid w:val="0099184D"/>
    <w:rsid w:val="00992170"/>
    <w:rsid w:val="0099381A"/>
    <w:rsid w:val="009938FC"/>
    <w:rsid w:val="009949B2"/>
    <w:rsid w:val="009958F0"/>
    <w:rsid w:val="00995C46"/>
    <w:rsid w:val="00996F1F"/>
    <w:rsid w:val="009978E7"/>
    <w:rsid w:val="00997F5C"/>
    <w:rsid w:val="009A0401"/>
    <w:rsid w:val="009A2125"/>
    <w:rsid w:val="009A427C"/>
    <w:rsid w:val="009A56D4"/>
    <w:rsid w:val="009A6F33"/>
    <w:rsid w:val="009B2164"/>
    <w:rsid w:val="009B3968"/>
    <w:rsid w:val="009B466A"/>
    <w:rsid w:val="009B4B36"/>
    <w:rsid w:val="009B4B86"/>
    <w:rsid w:val="009B536B"/>
    <w:rsid w:val="009B72E2"/>
    <w:rsid w:val="009B7FF8"/>
    <w:rsid w:val="009C0440"/>
    <w:rsid w:val="009C17E9"/>
    <w:rsid w:val="009C2503"/>
    <w:rsid w:val="009C2AD6"/>
    <w:rsid w:val="009C5189"/>
    <w:rsid w:val="009C63DC"/>
    <w:rsid w:val="009C7305"/>
    <w:rsid w:val="009C7820"/>
    <w:rsid w:val="009D08ED"/>
    <w:rsid w:val="009D2790"/>
    <w:rsid w:val="009D2EEE"/>
    <w:rsid w:val="009D3525"/>
    <w:rsid w:val="009D47E7"/>
    <w:rsid w:val="009D4A95"/>
    <w:rsid w:val="009D5FBE"/>
    <w:rsid w:val="009D69D0"/>
    <w:rsid w:val="009D6E27"/>
    <w:rsid w:val="009E0779"/>
    <w:rsid w:val="009E0896"/>
    <w:rsid w:val="009E0997"/>
    <w:rsid w:val="009E0D58"/>
    <w:rsid w:val="009E101B"/>
    <w:rsid w:val="009E29D7"/>
    <w:rsid w:val="009E479B"/>
    <w:rsid w:val="009E4D7A"/>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4E5E"/>
    <w:rsid w:val="009F5E25"/>
    <w:rsid w:val="009F682E"/>
    <w:rsid w:val="00A021CE"/>
    <w:rsid w:val="00A03ECD"/>
    <w:rsid w:val="00A04C7C"/>
    <w:rsid w:val="00A051FE"/>
    <w:rsid w:val="00A068E4"/>
    <w:rsid w:val="00A071E7"/>
    <w:rsid w:val="00A108AF"/>
    <w:rsid w:val="00A11085"/>
    <w:rsid w:val="00A1180F"/>
    <w:rsid w:val="00A11ACA"/>
    <w:rsid w:val="00A11CEA"/>
    <w:rsid w:val="00A13128"/>
    <w:rsid w:val="00A1334B"/>
    <w:rsid w:val="00A134EF"/>
    <w:rsid w:val="00A162CF"/>
    <w:rsid w:val="00A16D3B"/>
    <w:rsid w:val="00A1749E"/>
    <w:rsid w:val="00A17AB5"/>
    <w:rsid w:val="00A17CF6"/>
    <w:rsid w:val="00A17D03"/>
    <w:rsid w:val="00A2001C"/>
    <w:rsid w:val="00A22C13"/>
    <w:rsid w:val="00A24A29"/>
    <w:rsid w:val="00A25F1F"/>
    <w:rsid w:val="00A267E7"/>
    <w:rsid w:val="00A26841"/>
    <w:rsid w:val="00A26970"/>
    <w:rsid w:val="00A317FC"/>
    <w:rsid w:val="00A32335"/>
    <w:rsid w:val="00A33967"/>
    <w:rsid w:val="00A33CB7"/>
    <w:rsid w:val="00A36E2B"/>
    <w:rsid w:val="00A37760"/>
    <w:rsid w:val="00A409BD"/>
    <w:rsid w:val="00A40EBB"/>
    <w:rsid w:val="00A4174E"/>
    <w:rsid w:val="00A41996"/>
    <w:rsid w:val="00A44878"/>
    <w:rsid w:val="00A44DDF"/>
    <w:rsid w:val="00A45A91"/>
    <w:rsid w:val="00A511B4"/>
    <w:rsid w:val="00A51294"/>
    <w:rsid w:val="00A52738"/>
    <w:rsid w:val="00A5402B"/>
    <w:rsid w:val="00A56B16"/>
    <w:rsid w:val="00A56C0E"/>
    <w:rsid w:val="00A56C8D"/>
    <w:rsid w:val="00A57719"/>
    <w:rsid w:val="00A60E19"/>
    <w:rsid w:val="00A63359"/>
    <w:rsid w:val="00A6503E"/>
    <w:rsid w:val="00A655BB"/>
    <w:rsid w:val="00A67C35"/>
    <w:rsid w:val="00A701C0"/>
    <w:rsid w:val="00A71223"/>
    <w:rsid w:val="00A730BF"/>
    <w:rsid w:val="00A739D8"/>
    <w:rsid w:val="00A74922"/>
    <w:rsid w:val="00A75A10"/>
    <w:rsid w:val="00A75B29"/>
    <w:rsid w:val="00A75EA0"/>
    <w:rsid w:val="00A76549"/>
    <w:rsid w:val="00A804F2"/>
    <w:rsid w:val="00A8081F"/>
    <w:rsid w:val="00A80865"/>
    <w:rsid w:val="00A80936"/>
    <w:rsid w:val="00A810CB"/>
    <w:rsid w:val="00A81927"/>
    <w:rsid w:val="00A81B2D"/>
    <w:rsid w:val="00A81B6A"/>
    <w:rsid w:val="00A81E8C"/>
    <w:rsid w:val="00A81F72"/>
    <w:rsid w:val="00A8367C"/>
    <w:rsid w:val="00A83932"/>
    <w:rsid w:val="00A83952"/>
    <w:rsid w:val="00A83B33"/>
    <w:rsid w:val="00A83EED"/>
    <w:rsid w:val="00A84682"/>
    <w:rsid w:val="00A846D1"/>
    <w:rsid w:val="00A8628F"/>
    <w:rsid w:val="00A86E86"/>
    <w:rsid w:val="00A87FD1"/>
    <w:rsid w:val="00A919D4"/>
    <w:rsid w:val="00A91C20"/>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485"/>
    <w:rsid w:val="00AB1D63"/>
    <w:rsid w:val="00AB3808"/>
    <w:rsid w:val="00AB4622"/>
    <w:rsid w:val="00AB580A"/>
    <w:rsid w:val="00AB5FD8"/>
    <w:rsid w:val="00AB7E9C"/>
    <w:rsid w:val="00AC0A62"/>
    <w:rsid w:val="00AC2CE6"/>
    <w:rsid w:val="00AC35EC"/>
    <w:rsid w:val="00AC388A"/>
    <w:rsid w:val="00AC3C60"/>
    <w:rsid w:val="00AC3C86"/>
    <w:rsid w:val="00AC5AEC"/>
    <w:rsid w:val="00AC62B5"/>
    <w:rsid w:val="00AC6E76"/>
    <w:rsid w:val="00AC7AAB"/>
    <w:rsid w:val="00AD00AA"/>
    <w:rsid w:val="00AD0A19"/>
    <w:rsid w:val="00AD0DDB"/>
    <w:rsid w:val="00AD1CD6"/>
    <w:rsid w:val="00AD2965"/>
    <w:rsid w:val="00AD3A9C"/>
    <w:rsid w:val="00AD55F6"/>
    <w:rsid w:val="00AD58CA"/>
    <w:rsid w:val="00AD62BC"/>
    <w:rsid w:val="00AD63A5"/>
    <w:rsid w:val="00AD6B2E"/>
    <w:rsid w:val="00AD74F7"/>
    <w:rsid w:val="00AD7769"/>
    <w:rsid w:val="00AD77FA"/>
    <w:rsid w:val="00AD7C93"/>
    <w:rsid w:val="00AE12D5"/>
    <w:rsid w:val="00AE57D7"/>
    <w:rsid w:val="00AE62E4"/>
    <w:rsid w:val="00AE6534"/>
    <w:rsid w:val="00AE65B8"/>
    <w:rsid w:val="00AE6713"/>
    <w:rsid w:val="00AE7348"/>
    <w:rsid w:val="00AF1017"/>
    <w:rsid w:val="00AF1329"/>
    <w:rsid w:val="00AF2188"/>
    <w:rsid w:val="00AF3E0B"/>
    <w:rsid w:val="00AF6684"/>
    <w:rsid w:val="00AF6E5A"/>
    <w:rsid w:val="00AF6FFE"/>
    <w:rsid w:val="00AF7642"/>
    <w:rsid w:val="00B0160D"/>
    <w:rsid w:val="00B019BB"/>
    <w:rsid w:val="00B01C8A"/>
    <w:rsid w:val="00B01DE2"/>
    <w:rsid w:val="00B0267D"/>
    <w:rsid w:val="00B02BB3"/>
    <w:rsid w:val="00B02EF3"/>
    <w:rsid w:val="00B03C11"/>
    <w:rsid w:val="00B03D29"/>
    <w:rsid w:val="00B053AE"/>
    <w:rsid w:val="00B05C8A"/>
    <w:rsid w:val="00B11705"/>
    <w:rsid w:val="00B13AA1"/>
    <w:rsid w:val="00B13BCA"/>
    <w:rsid w:val="00B149AD"/>
    <w:rsid w:val="00B14B97"/>
    <w:rsid w:val="00B1518D"/>
    <w:rsid w:val="00B167C1"/>
    <w:rsid w:val="00B17452"/>
    <w:rsid w:val="00B20C3C"/>
    <w:rsid w:val="00B21C22"/>
    <w:rsid w:val="00B221C8"/>
    <w:rsid w:val="00B25F33"/>
    <w:rsid w:val="00B25F79"/>
    <w:rsid w:val="00B2637D"/>
    <w:rsid w:val="00B26665"/>
    <w:rsid w:val="00B3133E"/>
    <w:rsid w:val="00B346B5"/>
    <w:rsid w:val="00B35199"/>
    <w:rsid w:val="00B351C3"/>
    <w:rsid w:val="00B365B6"/>
    <w:rsid w:val="00B37839"/>
    <w:rsid w:val="00B406F3"/>
    <w:rsid w:val="00B40896"/>
    <w:rsid w:val="00B40988"/>
    <w:rsid w:val="00B421A4"/>
    <w:rsid w:val="00B45244"/>
    <w:rsid w:val="00B45550"/>
    <w:rsid w:val="00B45EE3"/>
    <w:rsid w:val="00B4648C"/>
    <w:rsid w:val="00B47BF7"/>
    <w:rsid w:val="00B5075E"/>
    <w:rsid w:val="00B518A2"/>
    <w:rsid w:val="00B527AC"/>
    <w:rsid w:val="00B53A7F"/>
    <w:rsid w:val="00B542EA"/>
    <w:rsid w:val="00B55198"/>
    <w:rsid w:val="00B553E2"/>
    <w:rsid w:val="00B55E6B"/>
    <w:rsid w:val="00B570F9"/>
    <w:rsid w:val="00B574CD"/>
    <w:rsid w:val="00B5764A"/>
    <w:rsid w:val="00B60C98"/>
    <w:rsid w:val="00B61ED8"/>
    <w:rsid w:val="00B62115"/>
    <w:rsid w:val="00B62712"/>
    <w:rsid w:val="00B62D0A"/>
    <w:rsid w:val="00B6370F"/>
    <w:rsid w:val="00B639F0"/>
    <w:rsid w:val="00B64273"/>
    <w:rsid w:val="00B650CB"/>
    <w:rsid w:val="00B70034"/>
    <w:rsid w:val="00B70959"/>
    <w:rsid w:val="00B71F86"/>
    <w:rsid w:val="00B72CD9"/>
    <w:rsid w:val="00B7423E"/>
    <w:rsid w:val="00B745E4"/>
    <w:rsid w:val="00B7589C"/>
    <w:rsid w:val="00B7739A"/>
    <w:rsid w:val="00B8110F"/>
    <w:rsid w:val="00B816D7"/>
    <w:rsid w:val="00B81F61"/>
    <w:rsid w:val="00B820B0"/>
    <w:rsid w:val="00B82B72"/>
    <w:rsid w:val="00B83D5A"/>
    <w:rsid w:val="00B857BD"/>
    <w:rsid w:val="00B86A6B"/>
    <w:rsid w:val="00B86CE8"/>
    <w:rsid w:val="00B87573"/>
    <w:rsid w:val="00B912E3"/>
    <w:rsid w:val="00B96AB9"/>
    <w:rsid w:val="00B975B2"/>
    <w:rsid w:val="00BA02A8"/>
    <w:rsid w:val="00BA308A"/>
    <w:rsid w:val="00BA32F9"/>
    <w:rsid w:val="00BA3A10"/>
    <w:rsid w:val="00BA401C"/>
    <w:rsid w:val="00BA443A"/>
    <w:rsid w:val="00BA4CA6"/>
    <w:rsid w:val="00BA616B"/>
    <w:rsid w:val="00BA63C8"/>
    <w:rsid w:val="00BA67A1"/>
    <w:rsid w:val="00BB023F"/>
    <w:rsid w:val="00BB0668"/>
    <w:rsid w:val="00BB3C3F"/>
    <w:rsid w:val="00BB3E44"/>
    <w:rsid w:val="00BB4208"/>
    <w:rsid w:val="00BB5067"/>
    <w:rsid w:val="00BB5C03"/>
    <w:rsid w:val="00BB5C62"/>
    <w:rsid w:val="00BB619F"/>
    <w:rsid w:val="00BB657F"/>
    <w:rsid w:val="00BB68F5"/>
    <w:rsid w:val="00BC1165"/>
    <w:rsid w:val="00BC2B7B"/>
    <w:rsid w:val="00BC30FC"/>
    <w:rsid w:val="00BC39B8"/>
    <w:rsid w:val="00BC3D33"/>
    <w:rsid w:val="00BC4F2F"/>
    <w:rsid w:val="00BC50C3"/>
    <w:rsid w:val="00BC5C39"/>
    <w:rsid w:val="00BC736B"/>
    <w:rsid w:val="00BC78C0"/>
    <w:rsid w:val="00BD0F5B"/>
    <w:rsid w:val="00BD1E8D"/>
    <w:rsid w:val="00BD329C"/>
    <w:rsid w:val="00BD4565"/>
    <w:rsid w:val="00BD5E0D"/>
    <w:rsid w:val="00BD72C1"/>
    <w:rsid w:val="00BE017F"/>
    <w:rsid w:val="00BE0902"/>
    <w:rsid w:val="00BE091C"/>
    <w:rsid w:val="00BE3708"/>
    <w:rsid w:val="00BE417E"/>
    <w:rsid w:val="00BE4A98"/>
    <w:rsid w:val="00BE590A"/>
    <w:rsid w:val="00BE616A"/>
    <w:rsid w:val="00BE6E23"/>
    <w:rsid w:val="00BF10EA"/>
    <w:rsid w:val="00BF3520"/>
    <w:rsid w:val="00BF35F2"/>
    <w:rsid w:val="00BF387D"/>
    <w:rsid w:val="00BF39D4"/>
    <w:rsid w:val="00BF667A"/>
    <w:rsid w:val="00BF7B1B"/>
    <w:rsid w:val="00C00267"/>
    <w:rsid w:val="00C01C43"/>
    <w:rsid w:val="00C01F64"/>
    <w:rsid w:val="00C02F11"/>
    <w:rsid w:val="00C03BB9"/>
    <w:rsid w:val="00C0411B"/>
    <w:rsid w:val="00C05C59"/>
    <w:rsid w:val="00C06C54"/>
    <w:rsid w:val="00C074A8"/>
    <w:rsid w:val="00C111EE"/>
    <w:rsid w:val="00C11C07"/>
    <w:rsid w:val="00C12E24"/>
    <w:rsid w:val="00C13599"/>
    <w:rsid w:val="00C1422B"/>
    <w:rsid w:val="00C14BD5"/>
    <w:rsid w:val="00C15108"/>
    <w:rsid w:val="00C15465"/>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41337"/>
    <w:rsid w:val="00C4174B"/>
    <w:rsid w:val="00C418AD"/>
    <w:rsid w:val="00C42C9F"/>
    <w:rsid w:val="00C4462B"/>
    <w:rsid w:val="00C46911"/>
    <w:rsid w:val="00C4753E"/>
    <w:rsid w:val="00C47A6E"/>
    <w:rsid w:val="00C515DB"/>
    <w:rsid w:val="00C52119"/>
    <w:rsid w:val="00C537F4"/>
    <w:rsid w:val="00C539D8"/>
    <w:rsid w:val="00C53A4F"/>
    <w:rsid w:val="00C54435"/>
    <w:rsid w:val="00C54B82"/>
    <w:rsid w:val="00C54D47"/>
    <w:rsid w:val="00C54FCE"/>
    <w:rsid w:val="00C5527B"/>
    <w:rsid w:val="00C55906"/>
    <w:rsid w:val="00C56C9B"/>
    <w:rsid w:val="00C56F69"/>
    <w:rsid w:val="00C571DB"/>
    <w:rsid w:val="00C5752F"/>
    <w:rsid w:val="00C62871"/>
    <w:rsid w:val="00C64390"/>
    <w:rsid w:val="00C65F10"/>
    <w:rsid w:val="00C66A96"/>
    <w:rsid w:val="00C67933"/>
    <w:rsid w:val="00C723B8"/>
    <w:rsid w:val="00C72434"/>
    <w:rsid w:val="00C72DF0"/>
    <w:rsid w:val="00C733B8"/>
    <w:rsid w:val="00C73579"/>
    <w:rsid w:val="00C73FC8"/>
    <w:rsid w:val="00C74472"/>
    <w:rsid w:val="00C767FA"/>
    <w:rsid w:val="00C82245"/>
    <w:rsid w:val="00C84253"/>
    <w:rsid w:val="00C855FC"/>
    <w:rsid w:val="00C86B64"/>
    <w:rsid w:val="00C8731E"/>
    <w:rsid w:val="00C87AD2"/>
    <w:rsid w:val="00C9058F"/>
    <w:rsid w:val="00C90708"/>
    <w:rsid w:val="00C90965"/>
    <w:rsid w:val="00C94A21"/>
    <w:rsid w:val="00C95091"/>
    <w:rsid w:val="00C955DF"/>
    <w:rsid w:val="00C964A5"/>
    <w:rsid w:val="00CA0B8E"/>
    <w:rsid w:val="00CA21C8"/>
    <w:rsid w:val="00CA265B"/>
    <w:rsid w:val="00CA28BE"/>
    <w:rsid w:val="00CA2FA3"/>
    <w:rsid w:val="00CA4878"/>
    <w:rsid w:val="00CA4F81"/>
    <w:rsid w:val="00CA5B12"/>
    <w:rsid w:val="00CB06A1"/>
    <w:rsid w:val="00CB0D88"/>
    <w:rsid w:val="00CB0DCC"/>
    <w:rsid w:val="00CB184A"/>
    <w:rsid w:val="00CB1C91"/>
    <w:rsid w:val="00CB1EE3"/>
    <w:rsid w:val="00CB22E7"/>
    <w:rsid w:val="00CB4A9A"/>
    <w:rsid w:val="00CB591F"/>
    <w:rsid w:val="00CB6778"/>
    <w:rsid w:val="00CB7212"/>
    <w:rsid w:val="00CC044C"/>
    <w:rsid w:val="00CC4442"/>
    <w:rsid w:val="00CC7CA0"/>
    <w:rsid w:val="00CD1368"/>
    <w:rsid w:val="00CD42A9"/>
    <w:rsid w:val="00CD4895"/>
    <w:rsid w:val="00CD552D"/>
    <w:rsid w:val="00CD63FB"/>
    <w:rsid w:val="00CD7178"/>
    <w:rsid w:val="00CD78DE"/>
    <w:rsid w:val="00CE149D"/>
    <w:rsid w:val="00CE14A4"/>
    <w:rsid w:val="00CE1F85"/>
    <w:rsid w:val="00CE27DC"/>
    <w:rsid w:val="00CE6B82"/>
    <w:rsid w:val="00CE6C2A"/>
    <w:rsid w:val="00CE6F26"/>
    <w:rsid w:val="00CE7835"/>
    <w:rsid w:val="00CE7D76"/>
    <w:rsid w:val="00CF0AAA"/>
    <w:rsid w:val="00CF1198"/>
    <w:rsid w:val="00CF456E"/>
    <w:rsid w:val="00CF6794"/>
    <w:rsid w:val="00CF730C"/>
    <w:rsid w:val="00D00DC2"/>
    <w:rsid w:val="00D0176D"/>
    <w:rsid w:val="00D02809"/>
    <w:rsid w:val="00D030BB"/>
    <w:rsid w:val="00D037B9"/>
    <w:rsid w:val="00D04038"/>
    <w:rsid w:val="00D047F9"/>
    <w:rsid w:val="00D059B6"/>
    <w:rsid w:val="00D07B35"/>
    <w:rsid w:val="00D13420"/>
    <w:rsid w:val="00D13844"/>
    <w:rsid w:val="00D161D7"/>
    <w:rsid w:val="00D17524"/>
    <w:rsid w:val="00D2092E"/>
    <w:rsid w:val="00D20EC6"/>
    <w:rsid w:val="00D2177E"/>
    <w:rsid w:val="00D21F56"/>
    <w:rsid w:val="00D2285F"/>
    <w:rsid w:val="00D235D4"/>
    <w:rsid w:val="00D23A28"/>
    <w:rsid w:val="00D25597"/>
    <w:rsid w:val="00D263B3"/>
    <w:rsid w:val="00D273EE"/>
    <w:rsid w:val="00D279B4"/>
    <w:rsid w:val="00D304E1"/>
    <w:rsid w:val="00D305AE"/>
    <w:rsid w:val="00D30A4F"/>
    <w:rsid w:val="00D30AB7"/>
    <w:rsid w:val="00D31A77"/>
    <w:rsid w:val="00D31D5B"/>
    <w:rsid w:val="00D3246E"/>
    <w:rsid w:val="00D33EFD"/>
    <w:rsid w:val="00D37481"/>
    <w:rsid w:val="00D40763"/>
    <w:rsid w:val="00D40C63"/>
    <w:rsid w:val="00D411BC"/>
    <w:rsid w:val="00D41398"/>
    <w:rsid w:val="00D41CE0"/>
    <w:rsid w:val="00D41F59"/>
    <w:rsid w:val="00D427D4"/>
    <w:rsid w:val="00D43E91"/>
    <w:rsid w:val="00D44DC9"/>
    <w:rsid w:val="00D45A26"/>
    <w:rsid w:val="00D45F02"/>
    <w:rsid w:val="00D46614"/>
    <w:rsid w:val="00D470AE"/>
    <w:rsid w:val="00D51378"/>
    <w:rsid w:val="00D52835"/>
    <w:rsid w:val="00D52CED"/>
    <w:rsid w:val="00D52FE0"/>
    <w:rsid w:val="00D541DA"/>
    <w:rsid w:val="00D54ACA"/>
    <w:rsid w:val="00D57553"/>
    <w:rsid w:val="00D579ED"/>
    <w:rsid w:val="00D60255"/>
    <w:rsid w:val="00D6075C"/>
    <w:rsid w:val="00D6304D"/>
    <w:rsid w:val="00D63075"/>
    <w:rsid w:val="00D63CC1"/>
    <w:rsid w:val="00D649F0"/>
    <w:rsid w:val="00D65958"/>
    <w:rsid w:val="00D66930"/>
    <w:rsid w:val="00D671B5"/>
    <w:rsid w:val="00D73F0E"/>
    <w:rsid w:val="00D762EC"/>
    <w:rsid w:val="00D76A2D"/>
    <w:rsid w:val="00D771DB"/>
    <w:rsid w:val="00D7745C"/>
    <w:rsid w:val="00D80E2F"/>
    <w:rsid w:val="00D82E72"/>
    <w:rsid w:val="00D82F46"/>
    <w:rsid w:val="00D838CE"/>
    <w:rsid w:val="00D8425E"/>
    <w:rsid w:val="00D84B27"/>
    <w:rsid w:val="00D84F6F"/>
    <w:rsid w:val="00D90E36"/>
    <w:rsid w:val="00D90F20"/>
    <w:rsid w:val="00D91375"/>
    <w:rsid w:val="00D91B10"/>
    <w:rsid w:val="00D92035"/>
    <w:rsid w:val="00D93082"/>
    <w:rsid w:val="00D94E6A"/>
    <w:rsid w:val="00D9506C"/>
    <w:rsid w:val="00D95DC3"/>
    <w:rsid w:val="00D97054"/>
    <w:rsid w:val="00D97B4A"/>
    <w:rsid w:val="00DA2AE1"/>
    <w:rsid w:val="00DA3696"/>
    <w:rsid w:val="00DA6281"/>
    <w:rsid w:val="00DA70F1"/>
    <w:rsid w:val="00DA7B97"/>
    <w:rsid w:val="00DB129F"/>
    <w:rsid w:val="00DB29A6"/>
    <w:rsid w:val="00DB39F1"/>
    <w:rsid w:val="00DB54E7"/>
    <w:rsid w:val="00DB57F5"/>
    <w:rsid w:val="00DB7ADD"/>
    <w:rsid w:val="00DC0B35"/>
    <w:rsid w:val="00DC135E"/>
    <w:rsid w:val="00DC153B"/>
    <w:rsid w:val="00DC2D1A"/>
    <w:rsid w:val="00DC3C66"/>
    <w:rsid w:val="00DC414A"/>
    <w:rsid w:val="00DC498B"/>
    <w:rsid w:val="00DC528B"/>
    <w:rsid w:val="00DC626B"/>
    <w:rsid w:val="00DC6F2F"/>
    <w:rsid w:val="00DD049B"/>
    <w:rsid w:val="00DD0FD5"/>
    <w:rsid w:val="00DD1443"/>
    <w:rsid w:val="00DD315D"/>
    <w:rsid w:val="00DD3B41"/>
    <w:rsid w:val="00DD4AFC"/>
    <w:rsid w:val="00DD51AB"/>
    <w:rsid w:val="00DD6214"/>
    <w:rsid w:val="00DD64B5"/>
    <w:rsid w:val="00DD6ED7"/>
    <w:rsid w:val="00DE13D2"/>
    <w:rsid w:val="00DE1698"/>
    <w:rsid w:val="00DE21FF"/>
    <w:rsid w:val="00DE2BDE"/>
    <w:rsid w:val="00DE543C"/>
    <w:rsid w:val="00DE592C"/>
    <w:rsid w:val="00DE5B89"/>
    <w:rsid w:val="00DE71DC"/>
    <w:rsid w:val="00DE7F7A"/>
    <w:rsid w:val="00DF3642"/>
    <w:rsid w:val="00DF53CA"/>
    <w:rsid w:val="00DF6589"/>
    <w:rsid w:val="00E008E2"/>
    <w:rsid w:val="00E01919"/>
    <w:rsid w:val="00E037EE"/>
    <w:rsid w:val="00E04E8F"/>
    <w:rsid w:val="00E05BD4"/>
    <w:rsid w:val="00E060FE"/>
    <w:rsid w:val="00E0714C"/>
    <w:rsid w:val="00E1079D"/>
    <w:rsid w:val="00E10E6C"/>
    <w:rsid w:val="00E12A7E"/>
    <w:rsid w:val="00E144F4"/>
    <w:rsid w:val="00E14F28"/>
    <w:rsid w:val="00E16492"/>
    <w:rsid w:val="00E17DDA"/>
    <w:rsid w:val="00E20177"/>
    <w:rsid w:val="00E23ADA"/>
    <w:rsid w:val="00E23F91"/>
    <w:rsid w:val="00E2590D"/>
    <w:rsid w:val="00E2595B"/>
    <w:rsid w:val="00E261C4"/>
    <w:rsid w:val="00E26267"/>
    <w:rsid w:val="00E266AC"/>
    <w:rsid w:val="00E274B4"/>
    <w:rsid w:val="00E27CB6"/>
    <w:rsid w:val="00E306EB"/>
    <w:rsid w:val="00E3363B"/>
    <w:rsid w:val="00E33896"/>
    <w:rsid w:val="00E33DA5"/>
    <w:rsid w:val="00E3458D"/>
    <w:rsid w:val="00E347D8"/>
    <w:rsid w:val="00E351B4"/>
    <w:rsid w:val="00E35226"/>
    <w:rsid w:val="00E4042E"/>
    <w:rsid w:val="00E41244"/>
    <w:rsid w:val="00E419B4"/>
    <w:rsid w:val="00E41F54"/>
    <w:rsid w:val="00E427B3"/>
    <w:rsid w:val="00E438F3"/>
    <w:rsid w:val="00E44678"/>
    <w:rsid w:val="00E45807"/>
    <w:rsid w:val="00E5144A"/>
    <w:rsid w:val="00E5193A"/>
    <w:rsid w:val="00E5264D"/>
    <w:rsid w:val="00E52E97"/>
    <w:rsid w:val="00E53744"/>
    <w:rsid w:val="00E53DED"/>
    <w:rsid w:val="00E5482A"/>
    <w:rsid w:val="00E569E0"/>
    <w:rsid w:val="00E575C7"/>
    <w:rsid w:val="00E57A89"/>
    <w:rsid w:val="00E6209F"/>
    <w:rsid w:val="00E62DD4"/>
    <w:rsid w:val="00E649E9"/>
    <w:rsid w:val="00E65B11"/>
    <w:rsid w:val="00E65FC6"/>
    <w:rsid w:val="00E669CD"/>
    <w:rsid w:val="00E66CA1"/>
    <w:rsid w:val="00E67FC3"/>
    <w:rsid w:val="00E70AA0"/>
    <w:rsid w:val="00E70CC1"/>
    <w:rsid w:val="00E717C3"/>
    <w:rsid w:val="00E719F3"/>
    <w:rsid w:val="00E7212C"/>
    <w:rsid w:val="00E73201"/>
    <w:rsid w:val="00E734B6"/>
    <w:rsid w:val="00E744D7"/>
    <w:rsid w:val="00E75FB9"/>
    <w:rsid w:val="00E82954"/>
    <w:rsid w:val="00E8503A"/>
    <w:rsid w:val="00E8592C"/>
    <w:rsid w:val="00E85E82"/>
    <w:rsid w:val="00E86F73"/>
    <w:rsid w:val="00E87A3C"/>
    <w:rsid w:val="00E91D3E"/>
    <w:rsid w:val="00E9252F"/>
    <w:rsid w:val="00E930A3"/>
    <w:rsid w:val="00E951D4"/>
    <w:rsid w:val="00E970F9"/>
    <w:rsid w:val="00EA6B87"/>
    <w:rsid w:val="00EA77D0"/>
    <w:rsid w:val="00EB2AFB"/>
    <w:rsid w:val="00EB3456"/>
    <w:rsid w:val="00EB38FA"/>
    <w:rsid w:val="00EB52E5"/>
    <w:rsid w:val="00EB6184"/>
    <w:rsid w:val="00EB7A45"/>
    <w:rsid w:val="00EB7D1C"/>
    <w:rsid w:val="00EC0B75"/>
    <w:rsid w:val="00EC382B"/>
    <w:rsid w:val="00EC38DD"/>
    <w:rsid w:val="00EC3B1F"/>
    <w:rsid w:val="00EC4AC1"/>
    <w:rsid w:val="00EC53BE"/>
    <w:rsid w:val="00EC5F39"/>
    <w:rsid w:val="00EC7FCA"/>
    <w:rsid w:val="00ED009D"/>
    <w:rsid w:val="00ED0B7F"/>
    <w:rsid w:val="00ED28FE"/>
    <w:rsid w:val="00ED38FA"/>
    <w:rsid w:val="00ED5247"/>
    <w:rsid w:val="00ED6A68"/>
    <w:rsid w:val="00ED725E"/>
    <w:rsid w:val="00EE20AB"/>
    <w:rsid w:val="00EE2687"/>
    <w:rsid w:val="00EE2AEF"/>
    <w:rsid w:val="00EE3891"/>
    <w:rsid w:val="00EE3B21"/>
    <w:rsid w:val="00EE4ADB"/>
    <w:rsid w:val="00EE5FE4"/>
    <w:rsid w:val="00EE67E8"/>
    <w:rsid w:val="00EE7900"/>
    <w:rsid w:val="00EF07DF"/>
    <w:rsid w:val="00EF0890"/>
    <w:rsid w:val="00EF1BD9"/>
    <w:rsid w:val="00EF240E"/>
    <w:rsid w:val="00EF265F"/>
    <w:rsid w:val="00EF353B"/>
    <w:rsid w:val="00F00000"/>
    <w:rsid w:val="00F024C3"/>
    <w:rsid w:val="00F03368"/>
    <w:rsid w:val="00F03F29"/>
    <w:rsid w:val="00F043E3"/>
    <w:rsid w:val="00F046D5"/>
    <w:rsid w:val="00F0490C"/>
    <w:rsid w:val="00F04B19"/>
    <w:rsid w:val="00F0585F"/>
    <w:rsid w:val="00F06041"/>
    <w:rsid w:val="00F06102"/>
    <w:rsid w:val="00F072C2"/>
    <w:rsid w:val="00F102F0"/>
    <w:rsid w:val="00F10406"/>
    <w:rsid w:val="00F107FB"/>
    <w:rsid w:val="00F10ED9"/>
    <w:rsid w:val="00F144E8"/>
    <w:rsid w:val="00F144EA"/>
    <w:rsid w:val="00F164C4"/>
    <w:rsid w:val="00F172C7"/>
    <w:rsid w:val="00F17E18"/>
    <w:rsid w:val="00F21D0C"/>
    <w:rsid w:val="00F2222A"/>
    <w:rsid w:val="00F250D5"/>
    <w:rsid w:val="00F251D1"/>
    <w:rsid w:val="00F25713"/>
    <w:rsid w:val="00F3189E"/>
    <w:rsid w:val="00F31CC4"/>
    <w:rsid w:val="00F31F54"/>
    <w:rsid w:val="00F32F9B"/>
    <w:rsid w:val="00F33705"/>
    <w:rsid w:val="00F339B2"/>
    <w:rsid w:val="00F34D18"/>
    <w:rsid w:val="00F3627D"/>
    <w:rsid w:val="00F36D19"/>
    <w:rsid w:val="00F406EE"/>
    <w:rsid w:val="00F40CD7"/>
    <w:rsid w:val="00F410C1"/>
    <w:rsid w:val="00F417E6"/>
    <w:rsid w:val="00F42C16"/>
    <w:rsid w:val="00F4498B"/>
    <w:rsid w:val="00F44F1E"/>
    <w:rsid w:val="00F46D96"/>
    <w:rsid w:val="00F47D1D"/>
    <w:rsid w:val="00F47E1B"/>
    <w:rsid w:val="00F535B8"/>
    <w:rsid w:val="00F53685"/>
    <w:rsid w:val="00F53FA2"/>
    <w:rsid w:val="00F54C3C"/>
    <w:rsid w:val="00F56AB4"/>
    <w:rsid w:val="00F57F81"/>
    <w:rsid w:val="00F6042E"/>
    <w:rsid w:val="00F60CCD"/>
    <w:rsid w:val="00F619C1"/>
    <w:rsid w:val="00F620E5"/>
    <w:rsid w:val="00F62381"/>
    <w:rsid w:val="00F62CB1"/>
    <w:rsid w:val="00F632B1"/>
    <w:rsid w:val="00F63E74"/>
    <w:rsid w:val="00F652D9"/>
    <w:rsid w:val="00F663E4"/>
    <w:rsid w:val="00F672DA"/>
    <w:rsid w:val="00F67A92"/>
    <w:rsid w:val="00F67B23"/>
    <w:rsid w:val="00F717C7"/>
    <w:rsid w:val="00F75ECE"/>
    <w:rsid w:val="00F76495"/>
    <w:rsid w:val="00F8075D"/>
    <w:rsid w:val="00F8173C"/>
    <w:rsid w:val="00F83E2A"/>
    <w:rsid w:val="00F85394"/>
    <w:rsid w:val="00F921FF"/>
    <w:rsid w:val="00F92751"/>
    <w:rsid w:val="00F9306B"/>
    <w:rsid w:val="00F938CA"/>
    <w:rsid w:val="00F94672"/>
    <w:rsid w:val="00F9494D"/>
    <w:rsid w:val="00F95863"/>
    <w:rsid w:val="00F95CC3"/>
    <w:rsid w:val="00F96ACC"/>
    <w:rsid w:val="00FA03C8"/>
    <w:rsid w:val="00FA1732"/>
    <w:rsid w:val="00FA225D"/>
    <w:rsid w:val="00FA2DC8"/>
    <w:rsid w:val="00FA2E7E"/>
    <w:rsid w:val="00FA2F17"/>
    <w:rsid w:val="00FA2FF6"/>
    <w:rsid w:val="00FA47E3"/>
    <w:rsid w:val="00FA4DE3"/>
    <w:rsid w:val="00FA59AA"/>
    <w:rsid w:val="00FA5A48"/>
    <w:rsid w:val="00FA67A2"/>
    <w:rsid w:val="00FA6C33"/>
    <w:rsid w:val="00FB0802"/>
    <w:rsid w:val="00FB3E16"/>
    <w:rsid w:val="00FB4FD5"/>
    <w:rsid w:val="00FB5145"/>
    <w:rsid w:val="00FB6B2F"/>
    <w:rsid w:val="00FB7C8E"/>
    <w:rsid w:val="00FB7EAF"/>
    <w:rsid w:val="00FC1AF9"/>
    <w:rsid w:val="00FC2FB4"/>
    <w:rsid w:val="00FC3BF4"/>
    <w:rsid w:val="00FC4B8B"/>
    <w:rsid w:val="00FC4FFC"/>
    <w:rsid w:val="00FC5520"/>
    <w:rsid w:val="00FC5F03"/>
    <w:rsid w:val="00FC63E6"/>
    <w:rsid w:val="00FC7495"/>
    <w:rsid w:val="00FD056B"/>
    <w:rsid w:val="00FD07DC"/>
    <w:rsid w:val="00FD0D14"/>
    <w:rsid w:val="00FD2BC5"/>
    <w:rsid w:val="00FD2FB0"/>
    <w:rsid w:val="00FD31DE"/>
    <w:rsid w:val="00FD36B9"/>
    <w:rsid w:val="00FD42D1"/>
    <w:rsid w:val="00FD4526"/>
    <w:rsid w:val="00FD57ED"/>
    <w:rsid w:val="00FD5A7C"/>
    <w:rsid w:val="00FD68A4"/>
    <w:rsid w:val="00FD6DA3"/>
    <w:rsid w:val="00FE0F39"/>
    <w:rsid w:val="00FE21D7"/>
    <w:rsid w:val="00FE3576"/>
    <w:rsid w:val="00FE4F77"/>
    <w:rsid w:val="00FE5406"/>
    <w:rsid w:val="00FE54F0"/>
    <w:rsid w:val="00FE5D0E"/>
    <w:rsid w:val="00FE5F35"/>
    <w:rsid w:val="00FE62B9"/>
    <w:rsid w:val="00FE6E07"/>
    <w:rsid w:val="00FE70D4"/>
    <w:rsid w:val="00FF00A2"/>
    <w:rsid w:val="00FF00CD"/>
    <w:rsid w:val="00FF0AC9"/>
    <w:rsid w:val="00FF1091"/>
    <w:rsid w:val="00FF2124"/>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0756F56"/>
  <w15:chartTrackingRefBased/>
  <w15:docId w15:val="{C8EEDAD0-5FA2-40AE-9993-579BCDC6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styleId="Nierozpoznanawzmianka">
    <w:name w:val="Unresolved Mention"/>
    <w:uiPriority w:val="99"/>
    <w:semiHidden/>
    <w:unhideWhenUsed/>
    <w:rsid w:val="006A1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5056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mp-client/search/list/ocds-148610-62a00a78-5733-4938-84bc-45ac1e0a4d46" TargetMode="External"/><Relationship Id="rId25" Type="http://schemas.openxmlformats.org/officeDocument/2006/relationships/hyperlink" Target="https://www.gov.pl/web/e-dowod/podpis-osobisty" TargetMode="External"/><Relationship Id="rId2" Type="http://schemas.openxmlformats.org/officeDocument/2006/relationships/numbering" Target="numbering.xml"/><Relationship Id="rId16" Type="http://schemas.openxmlformats.org/officeDocument/2006/relationships/hyperlink" Target="mailto:justyna.janicka@osielsko.pl" TargetMode="External"/><Relationship Id="rId20" Type="http://schemas.openxmlformats.org/officeDocument/2006/relationships/hyperlink" Target="https://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gov/zaloz-profil-zaufan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podpisz-dokument-elektronicznie-wykorzystajpodpis-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film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ekretariat@osielsko.pl" TargetMode="External"/><Relationship Id="rId22" Type="http://schemas.openxmlformats.org/officeDocument/2006/relationships/image" Target="media/image3.png"/><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CEFED-278C-47EA-ADC9-3C13AA544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11807</Words>
  <Characters>70846</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82489</CharactersWithSpaces>
  <SharedDoc>false</SharedDoc>
  <HLinks>
    <vt:vector size="108" baseType="variant">
      <vt:variant>
        <vt:i4>2883615</vt:i4>
      </vt:variant>
      <vt:variant>
        <vt:i4>42</vt:i4>
      </vt:variant>
      <vt:variant>
        <vt:i4>0</vt:i4>
      </vt:variant>
      <vt:variant>
        <vt:i4>5</vt:i4>
      </vt:variant>
      <vt:variant>
        <vt:lpwstr>mailto:iod@osielsko.pl</vt:lpwstr>
      </vt:variant>
      <vt:variant>
        <vt:lpwstr/>
      </vt: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1966148</vt:i4>
      </vt:variant>
      <vt:variant>
        <vt:i4>21</vt:i4>
      </vt:variant>
      <vt:variant>
        <vt:i4>0</vt:i4>
      </vt:variant>
      <vt:variant>
        <vt:i4>5</vt:i4>
      </vt:variant>
      <vt:variant>
        <vt:lpwstr>https://ezamowienia.gov.pl/mp-client/search/list/ocds-148610-746e1daa-a495-11ee-948d-82b0c04ef850</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subject/>
  <dc:creator>Jurkowska</dc:creator>
  <cp:keywords/>
  <cp:lastModifiedBy>Janicka Justyna</cp:lastModifiedBy>
  <cp:revision>8</cp:revision>
  <cp:lastPrinted>2024-12-23T13:20:00Z</cp:lastPrinted>
  <dcterms:created xsi:type="dcterms:W3CDTF">2024-12-18T10:22:00Z</dcterms:created>
  <dcterms:modified xsi:type="dcterms:W3CDTF">2024-12-23T13:20:00Z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