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64379" w14:textId="01CA0F30" w:rsidR="003E2F19" w:rsidRDefault="003E2F19" w:rsidP="003E2F19">
      <w:pPr>
        <w:pStyle w:val="Standard"/>
      </w:pPr>
      <w:r>
        <w:rPr>
          <w:rFonts w:cs="Times New Roman"/>
          <w:sz w:val="24"/>
          <w:szCs w:val="24"/>
        </w:rPr>
        <w:t xml:space="preserve">ZAŁĄCZNIK NR 4 </w:t>
      </w:r>
      <w:r>
        <w:rPr>
          <w:rFonts w:cs="Times New Roman"/>
          <w:i/>
          <w:sz w:val="24"/>
          <w:szCs w:val="24"/>
        </w:rPr>
        <w:t>do SWZ nr SPZOZ/TP/2</w:t>
      </w:r>
      <w:r w:rsidR="00943FF9">
        <w:rPr>
          <w:rFonts w:cs="Times New Roman"/>
          <w:i/>
          <w:sz w:val="24"/>
          <w:szCs w:val="24"/>
        </w:rPr>
        <w:t>9</w:t>
      </w:r>
      <w:r>
        <w:rPr>
          <w:rFonts w:cs="Times New Roman"/>
          <w:i/>
          <w:sz w:val="24"/>
          <w:szCs w:val="24"/>
        </w:rPr>
        <w:t>/2024</w:t>
      </w:r>
    </w:p>
    <w:p w14:paraId="21B75366" w14:textId="77777777" w:rsidR="003E2F19" w:rsidRDefault="003E2F19" w:rsidP="003E2F19">
      <w:pPr>
        <w:pStyle w:val="Standard"/>
        <w:jc w:val="both"/>
      </w:pPr>
      <w:r>
        <w:rPr>
          <w:rFonts w:cs="Times New Roman"/>
          <w:b/>
          <w:sz w:val="24"/>
          <w:szCs w:val="24"/>
          <w:shd w:val="clear" w:color="auto" w:fill="00FFFF"/>
        </w:rPr>
        <w:t xml:space="preserve">Wzór umowy: SPZOZ/SAN/ZP/.../....... </w:t>
      </w:r>
    </w:p>
    <w:p w14:paraId="11072CC0" w14:textId="77777777" w:rsidR="003E2F19" w:rsidRDefault="003E2F19" w:rsidP="003E2F19">
      <w:pPr>
        <w:pStyle w:val="Standard"/>
        <w:jc w:val="both"/>
        <w:rPr>
          <w:sz w:val="24"/>
          <w:szCs w:val="24"/>
        </w:rPr>
      </w:pPr>
      <w:r>
        <w:rPr>
          <w:sz w:val="24"/>
          <w:szCs w:val="24"/>
        </w:rPr>
        <w:t>zawarta w dniu .........................  r. w Sanoku pomiędzy:</w:t>
      </w:r>
    </w:p>
    <w:p w14:paraId="5B4C7A2B" w14:textId="77777777" w:rsidR="003E2F19" w:rsidRDefault="003E2F19" w:rsidP="003E2F19">
      <w:pPr>
        <w:pStyle w:val="Standard"/>
        <w:jc w:val="both"/>
        <w:rPr>
          <w:rFonts w:cs="Times New Roman"/>
          <w:b/>
          <w:sz w:val="24"/>
          <w:szCs w:val="24"/>
        </w:rPr>
      </w:pPr>
    </w:p>
    <w:p w14:paraId="1FF7BB35" w14:textId="77777777" w:rsidR="003E2F19" w:rsidRDefault="003E2F19" w:rsidP="003E2F19">
      <w:pPr>
        <w:tabs>
          <w:tab w:val="left" w:pos="0"/>
        </w:tabs>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7DD5B631" w14:textId="77777777" w:rsidR="003E2F19" w:rsidRDefault="003E2F19" w:rsidP="003E2F19">
      <w:pPr>
        <w:pStyle w:val="Standard"/>
        <w:jc w:val="both"/>
        <w:rPr>
          <w:rFonts w:cs="Times New Roman"/>
          <w:sz w:val="24"/>
          <w:szCs w:val="24"/>
        </w:rPr>
      </w:pPr>
    </w:p>
    <w:p w14:paraId="0ABB831E" w14:textId="77777777" w:rsidR="003E2F19" w:rsidRDefault="003E2F19" w:rsidP="003E2F19">
      <w:pPr>
        <w:pStyle w:val="Standard"/>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56A1DF8D" w14:textId="77777777" w:rsidR="003E2F19" w:rsidRDefault="003E2F19" w:rsidP="003E2F19">
      <w:pPr>
        <w:pStyle w:val="Standard"/>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1B0A1345" w14:textId="77777777" w:rsidR="003E2F19" w:rsidRDefault="003E2F19" w:rsidP="003E2F19">
      <w:pPr>
        <w:pStyle w:val="Standard"/>
        <w:jc w:val="both"/>
        <w:rPr>
          <w:rFonts w:cs="Times New Roman"/>
          <w:sz w:val="24"/>
          <w:szCs w:val="24"/>
        </w:rPr>
      </w:pPr>
    </w:p>
    <w:p w14:paraId="6C91F8E2" w14:textId="77777777" w:rsidR="003E2F19" w:rsidRDefault="003E2F19" w:rsidP="003E2F19">
      <w:pPr>
        <w:pStyle w:val="Standard"/>
        <w:jc w:val="both"/>
        <w:rPr>
          <w:rFonts w:cs="Times New Roman"/>
          <w:sz w:val="24"/>
          <w:szCs w:val="24"/>
        </w:rPr>
      </w:pPr>
      <w:r>
        <w:rPr>
          <w:rFonts w:cs="Times New Roman"/>
          <w:sz w:val="24"/>
          <w:szCs w:val="24"/>
        </w:rPr>
        <w:t>a</w:t>
      </w:r>
    </w:p>
    <w:p w14:paraId="3705E67F" w14:textId="77777777" w:rsidR="003E2F19" w:rsidRDefault="003E2F19" w:rsidP="003E2F19">
      <w:pPr>
        <w:pStyle w:val="Textbodyindent"/>
        <w:spacing w:line="240" w:lineRule="auto"/>
        <w:jc w:val="both"/>
      </w:pPr>
      <w:r>
        <w:rPr>
          <w:rFonts w:ascii="Times New Roman" w:eastAsia="Times New Roman" w:hAnsi="Times New Roman" w:cs="Times New Roman"/>
          <w:i w:val="0"/>
          <w:sz w:val="24"/>
          <w:szCs w:val="24"/>
        </w:rPr>
        <w:t>……………………………………………………………………………………………………………………………………………………………………………………………………………………….</w:t>
      </w:r>
    </w:p>
    <w:p w14:paraId="78685B4B" w14:textId="77777777" w:rsidR="003E2F19" w:rsidRDefault="003E2F19" w:rsidP="003E2F19">
      <w:pPr>
        <w:pStyle w:val="Standard"/>
        <w:jc w:val="both"/>
        <w:rPr>
          <w:rFonts w:cs="Times New Roman"/>
          <w:sz w:val="24"/>
          <w:szCs w:val="24"/>
        </w:rPr>
      </w:pPr>
      <w:r>
        <w:rPr>
          <w:rFonts w:cs="Times New Roman"/>
          <w:sz w:val="24"/>
          <w:szCs w:val="24"/>
        </w:rPr>
        <w:t>REGON: .............., NIP: .....................,</w:t>
      </w:r>
    </w:p>
    <w:p w14:paraId="56833F2F" w14:textId="77777777" w:rsidR="003E2F19" w:rsidRDefault="003E2F19" w:rsidP="003E2F19">
      <w:pPr>
        <w:pStyle w:val="Standard"/>
        <w:jc w:val="both"/>
        <w:rPr>
          <w:rFonts w:cs="Times New Roman"/>
          <w:sz w:val="24"/>
          <w:szCs w:val="24"/>
        </w:rPr>
      </w:pPr>
    </w:p>
    <w:p w14:paraId="041BE07E" w14:textId="77777777" w:rsidR="003E2F19" w:rsidRDefault="003E2F19" w:rsidP="003E2F19">
      <w:pPr>
        <w:pStyle w:val="Standard"/>
        <w:jc w:val="both"/>
        <w:rPr>
          <w:rFonts w:cs="Times New Roman"/>
          <w:sz w:val="24"/>
          <w:szCs w:val="24"/>
        </w:rPr>
      </w:pPr>
      <w:r>
        <w:rPr>
          <w:rFonts w:cs="Times New Roman"/>
          <w:sz w:val="24"/>
          <w:szCs w:val="24"/>
        </w:rPr>
        <w:t>reprezentowanym przez:</w:t>
      </w:r>
      <w:r>
        <w:rPr>
          <w:rFonts w:cs="Times New Roman"/>
          <w:sz w:val="24"/>
          <w:szCs w:val="24"/>
        </w:rPr>
        <w:tab/>
        <w:t>…………………………………,</w:t>
      </w:r>
    </w:p>
    <w:p w14:paraId="3C800343" w14:textId="77777777" w:rsidR="003E2F19" w:rsidRDefault="003E2F19" w:rsidP="003E2F19">
      <w:pPr>
        <w:pStyle w:val="Standard"/>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1609F1BE" w14:textId="77777777" w:rsidR="003E2F19" w:rsidRDefault="003E2F19" w:rsidP="003E2F19">
      <w:pPr>
        <w:pStyle w:val="Standard"/>
        <w:jc w:val="both"/>
        <w:rPr>
          <w:rFonts w:cs="Times New Roman"/>
          <w:sz w:val="24"/>
          <w:szCs w:val="24"/>
        </w:rPr>
      </w:pPr>
    </w:p>
    <w:p w14:paraId="168BB5AE" w14:textId="77777777" w:rsidR="003E2F19" w:rsidRDefault="003E2F19" w:rsidP="003E2F19">
      <w:pPr>
        <w:pStyle w:val="Standard"/>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08C59BC5" w14:textId="77777777" w:rsidR="003E2F19" w:rsidRPr="00C413F8" w:rsidRDefault="003E2F19" w:rsidP="003E2F19">
      <w:pPr>
        <w:pStyle w:val="Standard"/>
        <w:jc w:val="both"/>
        <w:rPr>
          <w:rFonts w:cs="Times New Roman"/>
          <w:sz w:val="24"/>
          <w:szCs w:val="24"/>
        </w:rPr>
      </w:pPr>
    </w:p>
    <w:p w14:paraId="1FF599F4" w14:textId="45834A40" w:rsidR="003E2F19" w:rsidRPr="00C413F8" w:rsidRDefault="003E2F19" w:rsidP="003E2F19">
      <w:pPr>
        <w:pStyle w:val="Akapitzlist"/>
        <w:widowControl w:val="0"/>
        <w:suppressAutoHyphens/>
        <w:autoSpaceDE w:val="0"/>
        <w:ind w:left="0"/>
        <w:jc w:val="both"/>
        <w:textAlignment w:val="auto"/>
        <w:rPr>
          <w:rFonts w:ascii="Times New Roman" w:hAnsi="Times New Roman"/>
        </w:rPr>
      </w:pPr>
      <w:r w:rsidRPr="00C413F8">
        <w:rPr>
          <w:rFonts w:ascii="Times New Roman" w:hAnsi="Times New Roman"/>
          <w:i/>
          <w:iCs/>
        </w:rPr>
        <w:t xml:space="preserve">Stosownie do dokonanego przez Zamawiającego wyboru oferty Wykonawcy, na podstawie zamówienia publicznego udzielonego w trybie podstawowym  zgodnie z przepisami ustawy z dnia 11 września 2019 r. Prawo Zamówień Publicznych </w:t>
      </w:r>
      <w:r w:rsidRPr="00C413F8">
        <w:rPr>
          <w:rFonts w:ascii="Times New Roman" w:hAnsi="Times New Roman"/>
          <w:i/>
        </w:rPr>
        <w:t>(tekst jedn. Dz. U. z 202</w:t>
      </w:r>
      <w:r w:rsidR="00943FF9" w:rsidRPr="00C413F8">
        <w:rPr>
          <w:rFonts w:ascii="Times New Roman" w:hAnsi="Times New Roman"/>
          <w:i/>
        </w:rPr>
        <w:t>4</w:t>
      </w:r>
      <w:r w:rsidRPr="00C413F8">
        <w:rPr>
          <w:rFonts w:ascii="Times New Roman" w:hAnsi="Times New Roman"/>
          <w:i/>
        </w:rPr>
        <w:t xml:space="preserve"> r. poz. 1</w:t>
      </w:r>
      <w:r w:rsidR="00943FF9" w:rsidRPr="00C413F8">
        <w:rPr>
          <w:rFonts w:ascii="Times New Roman" w:hAnsi="Times New Roman"/>
          <w:i/>
        </w:rPr>
        <w:t>32</w:t>
      </w:r>
      <w:r w:rsidRPr="00C413F8">
        <w:rPr>
          <w:rFonts w:ascii="Times New Roman" w:hAnsi="Times New Roman"/>
          <w:i/>
        </w:rPr>
        <w:t xml:space="preserve">0 z </w:t>
      </w:r>
      <w:proofErr w:type="spellStart"/>
      <w:r w:rsidRPr="00C413F8">
        <w:rPr>
          <w:rFonts w:ascii="Times New Roman" w:hAnsi="Times New Roman"/>
          <w:i/>
        </w:rPr>
        <w:t>późn</w:t>
      </w:r>
      <w:proofErr w:type="spellEnd"/>
      <w:r w:rsidRPr="00C413F8">
        <w:rPr>
          <w:rFonts w:ascii="Times New Roman" w:hAnsi="Times New Roman"/>
          <w:i/>
        </w:rPr>
        <w:t xml:space="preserve">. </w:t>
      </w:r>
      <w:proofErr w:type="spellStart"/>
      <w:r w:rsidRPr="00C413F8">
        <w:rPr>
          <w:rFonts w:ascii="Times New Roman" w:hAnsi="Times New Roman"/>
          <w:i/>
        </w:rPr>
        <w:t>zm</w:t>
      </w:r>
      <w:proofErr w:type="spellEnd"/>
      <w:r w:rsidRPr="00C413F8">
        <w:rPr>
          <w:rFonts w:ascii="Times New Roman" w:hAnsi="Times New Roman"/>
          <w:i/>
        </w:rPr>
        <w:t>)</w:t>
      </w:r>
      <w:r w:rsidRPr="00C413F8">
        <w:rPr>
          <w:rFonts w:ascii="Times New Roman" w:hAnsi="Times New Roman"/>
        </w:rPr>
        <w:t xml:space="preserve"> </w:t>
      </w:r>
      <w:r w:rsidRPr="00C413F8">
        <w:rPr>
          <w:rFonts w:ascii="Times New Roman" w:hAnsi="Times New Roman"/>
          <w:i/>
          <w:iCs/>
        </w:rPr>
        <w:t xml:space="preserve">– dalej </w:t>
      </w:r>
      <w:proofErr w:type="spellStart"/>
      <w:r w:rsidRPr="00C413F8">
        <w:rPr>
          <w:rFonts w:ascii="Times New Roman" w:hAnsi="Times New Roman"/>
          <w:i/>
          <w:iCs/>
        </w:rPr>
        <w:t>Pzp</w:t>
      </w:r>
      <w:proofErr w:type="spellEnd"/>
      <w:r w:rsidRPr="00C413F8">
        <w:rPr>
          <w:rFonts w:ascii="Times New Roman" w:hAnsi="Times New Roman"/>
          <w:i/>
          <w:iCs/>
        </w:rPr>
        <w:t>, zostaje zawarta umowa następującej treści:</w:t>
      </w:r>
    </w:p>
    <w:p w14:paraId="2C1FE0C3" w14:textId="77777777" w:rsidR="003E2F19" w:rsidRPr="00C413F8" w:rsidRDefault="003E2F19" w:rsidP="003E2F19">
      <w:pPr>
        <w:pStyle w:val="Standard"/>
        <w:jc w:val="both"/>
        <w:rPr>
          <w:rFonts w:cs="Times New Roman"/>
          <w:sz w:val="24"/>
          <w:szCs w:val="24"/>
        </w:rPr>
      </w:pPr>
    </w:p>
    <w:p w14:paraId="5DFE5861"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1</w:t>
      </w:r>
    </w:p>
    <w:p w14:paraId="01915C48" w14:textId="7EE268F4" w:rsidR="003E2F19" w:rsidRPr="00C413F8" w:rsidRDefault="003E2F19" w:rsidP="003E2F19">
      <w:pPr>
        <w:pStyle w:val="Standard"/>
        <w:jc w:val="both"/>
        <w:rPr>
          <w:rFonts w:cs="Times New Roman"/>
          <w:sz w:val="24"/>
          <w:szCs w:val="24"/>
        </w:rPr>
      </w:pPr>
      <w:r w:rsidRPr="00C413F8">
        <w:rPr>
          <w:rFonts w:cs="Times New Roman"/>
          <w:sz w:val="24"/>
          <w:szCs w:val="24"/>
        </w:rPr>
        <w:t>Dane w niniejszej umowie są zgodne z danymi zawartymi w ofercie przetargowej Wykonawcy do przeprowadzonego postępowania nr SPZOZ/</w:t>
      </w:r>
      <w:r w:rsidR="00865EC7" w:rsidRPr="00C413F8">
        <w:rPr>
          <w:rFonts w:cs="Times New Roman"/>
          <w:sz w:val="24"/>
          <w:szCs w:val="24"/>
        </w:rPr>
        <w:t>TP</w:t>
      </w:r>
      <w:r w:rsidRPr="00C413F8">
        <w:rPr>
          <w:rFonts w:cs="Times New Roman"/>
          <w:sz w:val="24"/>
          <w:szCs w:val="24"/>
        </w:rPr>
        <w:t>/</w:t>
      </w:r>
      <w:r w:rsidR="00865EC7" w:rsidRPr="00C413F8">
        <w:rPr>
          <w:rFonts w:cs="Times New Roman"/>
          <w:sz w:val="24"/>
          <w:szCs w:val="24"/>
        </w:rPr>
        <w:t>2</w:t>
      </w:r>
      <w:r w:rsidR="00943FF9" w:rsidRPr="00C413F8">
        <w:rPr>
          <w:rFonts w:cs="Times New Roman"/>
          <w:sz w:val="24"/>
          <w:szCs w:val="24"/>
        </w:rPr>
        <w:t>9</w:t>
      </w:r>
      <w:r w:rsidRPr="00C413F8">
        <w:rPr>
          <w:rFonts w:cs="Times New Roman"/>
          <w:sz w:val="24"/>
          <w:szCs w:val="24"/>
        </w:rPr>
        <w:t>/2024. Specyfikacja Warunków Zamówienia oraz Oferta przetargowa Wykonawcy stanowią integralną część umowy.</w:t>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b/>
          <w:sz w:val="24"/>
          <w:szCs w:val="24"/>
        </w:rPr>
        <w:tab/>
      </w:r>
    </w:p>
    <w:p w14:paraId="408DDDDE"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2</w:t>
      </w:r>
    </w:p>
    <w:p w14:paraId="1D8571D5"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rPr>
        <w:t>Wykonawca zobowiązuje się do zaopatrywania Zamawiającego w  .................. (pakiet Nr ......),  co jest zgodne ze złożoną przez Wykonawcę Ofertą do postępowania, o którym mowa w § 1 powyżej.</w:t>
      </w:r>
    </w:p>
    <w:p w14:paraId="236CB1B3"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rPr>
        <w:t xml:space="preserve">Szczegółowy wykaz asortymentowy objęty umową i ceny określa </w:t>
      </w:r>
      <w:r w:rsidRPr="00C413F8">
        <w:rPr>
          <w:rFonts w:cs="Times New Roman"/>
          <w:i/>
          <w:sz w:val="24"/>
          <w:szCs w:val="24"/>
        </w:rPr>
        <w:t>załącznik nr 1</w:t>
      </w:r>
      <w:r w:rsidRPr="00C413F8">
        <w:rPr>
          <w:rFonts w:cs="Times New Roman"/>
          <w:sz w:val="24"/>
          <w:szCs w:val="24"/>
        </w:rPr>
        <w:t xml:space="preserve"> stanowiący integralną część niniejszej umowy. Ilości podawane będą Wykonawcy każdorazowo w zamówieniu przesyłanym drogą elektroniczną (email) lub faxem.</w:t>
      </w:r>
    </w:p>
    <w:p w14:paraId="1BE9F825"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rPr>
        <w:t>Zamawiający zastrzega sobie realizację zamawianego asortymentu na podstawie osobno składanych zamówień, przy czym zamawiane ilości w zależności od potrzeb Zamawiającego mogą ulec zmniejszeniu w stosunku do ilości określonych w</w:t>
      </w:r>
      <w:r w:rsidRPr="00C413F8">
        <w:rPr>
          <w:rFonts w:cs="Times New Roman"/>
          <w:i/>
          <w:sz w:val="24"/>
          <w:szCs w:val="24"/>
        </w:rPr>
        <w:t xml:space="preserve"> załączniku nr 1</w:t>
      </w:r>
      <w:r w:rsidRPr="00C413F8">
        <w:rPr>
          <w:rFonts w:cs="Times New Roman"/>
          <w:sz w:val="24"/>
          <w:szCs w:val="24"/>
        </w:rPr>
        <w:t xml:space="preserve">, w zależności od aktualnego zapotrzebowania, z zastrzeżeniem ust. 4. </w:t>
      </w:r>
    </w:p>
    <w:p w14:paraId="79E16E4B"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rPr>
        <w:t>Zamawiający deklaruje  zakup przedmiotu umowy o wartości odpowiadającej minimum 25% wartości umowy brutto. Zmniejszenie ilości zamawianego asortymentu w stosunku do ilości wskazanych w </w:t>
      </w:r>
      <w:r w:rsidRPr="00C413F8">
        <w:rPr>
          <w:rFonts w:cs="Times New Roman"/>
          <w:i/>
          <w:sz w:val="24"/>
          <w:szCs w:val="24"/>
        </w:rPr>
        <w:t>załączniku nr 1,</w:t>
      </w:r>
      <w:r w:rsidRPr="00C413F8">
        <w:rPr>
          <w:rFonts w:cs="Times New Roman"/>
          <w:sz w:val="24"/>
          <w:szCs w:val="24"/>
        </w:rPr>
        <w:t xml:space="preserve"> nieprzekraczające minimalnego poziomu wartości umowy określonego w zdaniu poprzedzającym, nie spowoduje dla Zamawiającego żadnych konsekwencji prawno-finansowych, natomiast Wykonawca otrzyma wynagrodzenie za zrealizowaną część umowy.</w:t>
      </w:r>
    </w:p>
    <w:p w14:paraId="58511EB1"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rPr>
        <w:t xml:space="preserve">Dostawa asortymentu odbywać się będzie na podstawie pisemnych zamówień składanych przez </w:t>
      </w:r>
      <w:r w:rsidRPr="00C413F8">
        <w:rPr>
          <w:rFonts w:cs="Times New Roman"/>
          <w:sz w:val="24"/>
          <w:szCs w:val="24"/>
          <w:shd w:val="clear" w:color="auto" w:fill="FFFFFF"/>
        </w:rPr>
        <w:t>Dział Zaopatrzenia SPZOZ w Sanoku</w:t>
      </w:r>
      <w:r w:rsidRPr="00C413F8">
        <w:rPr>
          <w:rFonts w:cs="Times New Roman"/>
          <w:sz w:val="24"/>
          <w:szCs w:val="24"/>
        </w:rPr>
        <w:t xml:space="preserve"> w terminie nie dłuższym niż ........ dni (max 4 dni) od daty złożenia </w:t>
      </w:r>
      <w:r w:rsidRPr="00C413F8">
        <w:rPr>
          <w:rFonts w:cs="Times New Roman"/>
          <w:sz w:val="24"/>
          <w:szCs w:val="24"/>
        </w:rPr>
        <w:lastRenderedPageBreak/>
        <w:t>zamówienia. W</w:t>
      </w:r>
      <w:r w:rsidRPr="00C413F8">
        <w:rPr>
          <w:rFonts w:cs="Times New Roman"/>
          <w:sz w:val="24"/>
          <w:szCs w:val="24"/>
          <w:shd w:val="clear" w:color="auto" w:fill="FFFFFF"/>
        </w:rPr>
        <w:t xml:space="preserve"> przypadku gdy dostawa wypada w dniu wolnym od pracy lub poza godzinami pracy magazynu SPZOZ w Sanoku, dostawa nastąpi w pierwszym dniu roboczym po wyznaczonym terminie</w:t>
      </w:r>
    </w:p>
    <w:p w14:paraId="3B13586C"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shd w:val="clear" w:color="auto" w:fill="FFFFFF"/>
        </w:rPr>
        <w:t>Wykonawca zobowiązuje się na bieżąco pisemnie informować Zamawiającego o niedostępności towaru (produktu) na rynku, ewentualnie o przewidywanej niedostępności towaru na rynku.</w:t>
      </w:r>
    </w:p>
    <w:p w14:paraId="70340531" w14:textId="77777777" w:rsidR="003E2F19" w:rsidRPr="00C413F8" w:rsidRDefault="003E2F19">
      <w:pPr>
        <w:pStyle w:val="Standard"/>
        <w:numPr>
          <w:ilvl w:val="0"/>
          <w:numId w:val="1"/>
        </w:numPr>
        <w:ind w:left="426" w:hanging="426"/>
        <w:jc w:val="both"/>
        <w:textAlignment w:val="auto"/>
        <w:rPr>
          <w:rFonts w:cs="Times New Roman"/>
          <w:sz w:val="24"/>
          <w:szCs w:val="24"/>
        </w:rPr>
      </w:pPr>
      <w:r w:rsidRPr="00C413F8">
        <w:rPr>
          <w:rFonts w:cs="Times New Roman"/>
          <w:sz w:val="24"/>
          <w:szCs w:val="24"/>
          <w:shd w:val="clear" w:color="auto" w:fill="FFFFFF"/>
        </w:rPr>
        <w:t>Zakładając, że w wyjątkowych sytuacjach, gdy z przyczyn niezależnych od Stron, dany produkt jest niedostępny na rynku, Zamawiający dopuszcza możliwość dostarczenia równoważnego produktu (tzw. zamiennika) bądź innego o zbliżonym działaniu. Warunkiem takiej zmiany umowy jest aby:</w:t>
      </w:r>
    </w:p>
    <w:p w14:paraId="16B82077" w14:textId="77777777" w:rsidR="003E2F19" w:rsidRPr="00C413F8" w:rsidRDefault="003E2F19" w:rsidP="003E2F19">
      <w:pPr>
        <w:pStyle w:val="Standard"/>
        <w:tabs>
          <w:tab w:val="left" w:pos="360"/>
        </w:tabs>
        <w:ind w:left="851" w:hanging="425"/>
        <w:jc w:val="both"/>
        <w:rPr>
          <w:rFonts w:cs="Times New Roman"/>
          <w:sz w:val="24"/>
          <w:szCs w:val="24"/>
        </w:rPr>
      </w:pPr>
      <w:r w:rsidRPr="00C413F8">
        <w:rPr>
          <w:rFonts w:cs="Times New Roman"/>
          <w:sz w:val="24"/>
          <w:szCs w:val="24"/>
          <w:shd w:val="clear" w:color="auto" w:fill="FFFFFF"/>
        </w:rPr>
        <w:t xml:space="preserve">1) </w:t>
      </w:r>
      <w:r w:rsidRPr="00C413F8">
        <w:rPr>
          <w:rFonts w:cs="Times New Roman"/>
          <w:sz w:val="24"/>
          <w:szCs w:val="24"/>
          <w:shd w:val="clear" w:color="auto" w:fill="FFFFFF"/>
        </w:rPr>
        <w:tab/>
        <w:t>po złożeniu zamówienia przez Zamawiającego, Wykonawca niezwłocznie poinformował Zamawiającego za pośrednictwem wiadomości email o niedostępności produktu na rynku wraz z dowodem świadczącym o niedostępności produktu na rynku z przyczyn niezależnych od Stron (np. pismem od producenta produktu) oraz propozycją zamiennika, oraz</w:t>
      </w:r>
    </w:p>
    <w:p w14:paraId="30C22BDB" w14:textId="77777777" w:rsidR="003E2F19" w:rsidRPr="00C413F8" w:rsidRDefault="003E2F19" w:rsidP="003E2F19">
      <w:pPr>
        <w:pStyle w:val="Standard"/>
        <w:tabs>
          <w:tab w:val="left" w:pos="360"/>
        </w:tabs>
        <w:ind w:left="851" w:hanging="425"/>
        <w:jc w:val="both"/>
        <w:rPr>
          <w:rFonts w:cs="Times New Roman"/>
          <w:sz w:val="24"/>
          <w:szCs w:val="24"/>
        </w:rPr>
      </w:pPr>
      <w:r w:rsidRPr="00C413F8">
        <w:rPr>
          <w:rFonts w:cs="Times New Roman"/>
          <w:sz w:val="24"/>
          <w:szCs w:val="24"/>
          <w:shd w:val="clear" w:color="auto" w:fill="FFFFFF"/>
        </w:rPr>
        <w:t xml:space="preserve">2) </w:t>
      </w:r>
      <w:r w:rsidRPr="00C413F8">
        <w:rPr>
          <w:rFonts w:cs="Times New Roman"/>
          <w:sz w:val="24"/>
          <w:szCs w:val="24"/>
          <w:shd w:val="clear" w:color="auto" w:fill="FFFFFF"/>
        </w:rPr>
        <w:tab/>
        <w:t>cena zamiennika była równa bądź niższa od ceny produktu, który jest niedostępny na rynku (dotyczy także zamiennika sprowadzonego w drodze importu), oraz</w:t>
      </w:r>
    </w:p>
    <w:p w14:paraId="241933FF" w14:textId="77777777" w:rsidR="003E2F19" w:rsidRPr="00C413F8" w:rsidRDefault="003E2F19" w:rsidP="003E2F19">
      <w:pPr>
        <w:pStyle w:val="Nagwek3"/>
        <w:tabs>
          <w:tab w:val="left" w:pos="0"/>
        </w:tabs>
        <w:ind w:left="851" w:hanging="425"/>
        <w:jc w:val="both"/>
        <w:rPr>
          <w:rFonts w:cs="Times New Roman"/>
          <w:sz w:val="24"/>
          <w:szCs w:val="24"/>
        </w:rPr>
      </w:pPr>
      <w:r w:rsidRPr="00C413F8">
        <w:rPr>
          <w:rFonts w:cs="Times New Roman"/>
          <w:sz w:val="24"/>
          <w:szCs w:val="24"/>
        </w:rPr>
        <w:t xml:space="preserve">3) </w:t>
      </w:r>
      <w:r w:rsidRPr="00C413F8">
        <w:rPr>
          <w:rFonts w:cs="Times New Roman"/>
          <w:sz w:val="24"/>
          <w:szCs w:val="24"/>
        </w:rPr>
        <w:tab/>
        <w:t>Zamawiający zaakceptował zamiennik.</w:t>
      </w:r>
    </w:p>
    <w:p w14:paraId="75EC8364" w14:textId="77777777" w:rsidR="003E2F19" w:rsidRPr="00C413F8" w:rsidRDefault="003E2F19">
      <w:pPr>
        <w:pStyle w:val="Standard"/>
        <w:numPr>
          <w:ilvl w:val="0"/>
          <w:numId w:val="1"/>
        </w:numPr>
        <w:ind w:left="426" w:hanging="426"/>
        <w:jc w:val="both"/>
        <w:rPr>
          <w:rFonts w:cs="Times New Roman"/>
          <w:sz w:val="24"/>
          <w:szCs w:val="24"/>
        </w:rPr>
      </w:pPr>
      <w:r w:rsidRPr="00C413F8">
        <w:rPr>
          <w:rFonts w:cs="Times New Roman"/>
          <w:sz w:val="24"/>
          <w:szCs w:val="24"/>
        </w:rPr>
        <w:t>W razie nie posiadania przez Wykonawcę zamówionych produktów i braku akceptacji Zamawiającego na zamiennik albo braku zamiennika u Wykonawcy, Zamawiający zastrzega sobie prawo zakupu tych produktów u podmiotu trzeciego, a ewentualną różnicę cenową na niekorzyść Zamawiającego pokryje Wykonawca.</w:t>
      </w:r>
    </w:p>
    <w:p w14:paraId="0D7997A8" w14:textId="77777777" w:rsidR="003E2F19" w:rsidRPr="00C413F8" w:rsidRDefault="003E2F19">
      <w:pPr>
        <w:pStyle w:val="Standard"/>
        <w:numPr>
          <w:ilvl w:val="0"/>
          <w:numId w:val="1"/>
        </w:numPr>
        <w:ind w:left="426" w:hanging="426"/>
        <w:jc w:val="both"/>
        <w:rPr>
          <w:rFonts w:cs="Times New Roman"/>
          <w:sz w:val="24"/>
          <w:szCs w:val="24"/>
        </w:rPr>
      </w:pPr>
      <w:r w:rsidRPr="00C413F8">
        <w:rPr>
          <w:rFonts w:cs="Times New Roman"/>
          <w:sz w:val="24"/>
          <w:szCs w:val="24"/>
          <w:shd w:val="clear" w:color="auto" w:fill="FFFFFF"/>
        </w:rPr>
        <w:t xml:space="preserve">Wykonawca zapewnia minimum 6-miesięczny termin ważności dostarczonych  produktów do użytku licząc od daty faktycznej dostawy tychże produktów. </w:t>
      </w:r>
    </w:p>
    <w:p w14:paraId="0CBBB31E" w14:textId="77777777" w:rsidR="003E2F19" w:rsidRPr="00C413F8" w:rsidRDefault="003E2F19">
      <w:pPr>
        <w:pStyle w:val="Standard"/>
        <w:numPr>
          <w:ilvl w:val="0"/>
          <w:numId w:val="1"/>
        </w:numPr>
        <w:ind w:left="426" w:hanging="426"/>
        <w:jc w:val="both"/>
        <w:rPr>
          <w:rFonts w:cs="Times New Roman"/>
          <w:sz w:val="24"/>
          <w:szCs w:val="24"/>
        </w:rPr>
      </w:pPr>
      <w:r w:rsidRPr="00C413F8">
        <w:rPr>
          <w:rFonts w:cs="Times New Roman"/>
          <w:color w:val="000000"/>
          <w:sz w:val="24"/>
          <w:szCs w:val="24"/>
        </w:rPr>
        <w:t>Dostawy produktów z krótszym terminem ważności mogą być dopuszczone w wyjątkowych sytuacjach i każdorazowo zgodę na nie musi wyrazić upoważniony przedstawiciel Zamawiającego.</w:t>
      </w:r>
    </w:p>
    <w:p w14:paraId="17D34A63" w14:textId="77777777" w:rsidR="003E2F19" w:rsidRPr="00C413F8" w:rsidRDefault="003E2F19" w:rsidP="003E2F19">
      <w:pPr>
        <w:pStyle w:val="Standard"/>
        <w:ind w:left="4956"/>
        <w:jc w:val="both"/>
        <w:rPr>
          <w:rFonts w:cs="Times New Roman"/>
          <w:b/>
          <w:sz w:val="24"/>
          <w:szCs w:val="24"/>
        </w:rPr>
      </w:pPr>
    </w:p>
    <w:p w14:paraId="1FD96C31" w14:textId="77777777" w:rsidR="003E2F19" w:rsidRPr="00C413F8" w:rsidRDefault="003E2F19" w:rsidP="003E2F19">
      <w:pPr>
        <w:pStyle w:val="Standard"/>
        <w:jc w:val="center"/>
        <w:rPr>
          <w:rFonts w:cs="Times New Roman"/>
          <w:b/>
          <w:sz w:val="24"/>
          <w:szCs w:val="24"/>
        </w:rPr>
      </w:pPr>
      <w:r w:rsidRPr="00C413F8">
        <w:rPr>
          <w:rFonts w:cs="Times New Roman"/>
          <w:b/>
          <w:sz w:val="24"/>
          <w:szCs w:val="24"/>
        </w:rPr>
        <w:t>§ 3</w:t>
      </w:r>
    </w:p>
    <w:p w14:paraId="73185E6D" w14:textId="77777777" w:rsidR="003E2F19" w:rsidRPr="00C413F8" w:rsidRDefault="003E2F19">
      <w:pPr>
        <w:numPr>
          <w:ilvl w:val="0"/>
          <w:numId w:val="12"/>
        </w:numPr>
        <w:tabs>
          <w:tab w:val="left" w:pos="360"/>
          <w:tab w:val="left" w:pos="426"/>
          <w:tab w:val="left" w:pos="796"/>
        </w:tabs>
        <w:autoSpaceDE w:val="0"/>
        <w:ind w:left="357" w:hanging="357"/>
        <w:jc w:val="both"/>
        <w:textAlignment w:val="auto"/>
        <w:rPr>
          <w:rFonts w:ascii="Times New Roman" w:hAnsi="Times New Roman" w:cs="Times New Roman"/>
        </w:rPr>
      </w:pPr>
      <w:r w:rsidRPr="00C413F8">
        <w:rPr>
          <w:rFonts w:ascii="Times New Roman" w:hAnsi="Times New Roman" w:cs="Times New Roman"/>
        </w:rPr>
        <w:t xml:space="preserve">Wykonawca jest odpowiedzialny za dostarczanie produktów dobrej jakości, wolnych od wad fizycznych i prawnych, posiadających odpowiednie certyfikaty lub atesty dopuszczające do użytkowania w służbie zdrowia, spełniających wymogi określone w aktualnie obowiązujących przepisach prawa. </w:t>
      </w:r>
    </w:p>
    <w:p w14:paraId="08EB7882" w14:textId="77777777" w:rsidR="003E2F19" w:rsidRPr="00C413F8" w:rsidRDefault="003E2F19">
      <w:pPr>
        <w:numPr>
          <w:ilvl w:val="0"/>
          <w:numId w:val="12"/>
        </w:numPr>
        <w:tabs>
          <w:tab w:val="left" w:pos="360"/>
          <w:tab w:val="left" w:pos="426"/>
          <w:tab w:val="left" w:pos="796"/>
        </w:tabs>
        <w:autoSpaceDE w:val="0"/>
        <w:ind w:left="357" w:hanging="357"/>
        <w:jc w:val="both"/>
        <w:textAlignment w:val="auto"/>
        <w:rPr>
          <w:rFonts w:ascii="Times New Roman" w:hAnsi="Times New Roman" w:cs="Times New Roman"/>
        </w:rPr>
      </w:pPr>
      <w:r w:rsidRPr="00C413F8">
        <w:rPr>
          <w:rFonts w:ascii="Times New Roman" w:hAnsi="Times New Roman" w:cs="Times New Roman"/>
          <w:color w:val="000000"/>
        </w:rPr>
        <w:t>Za szkody wyrządzone dostarczeniem produktów niewłaściwej jakości, w tym niespełniających odpowiednich norm lub wymogów określonych w przepisach prawa, odpowiada Wykonawca.</w:t>
      </w:r>
    </w:p>
    <w:p w14:paraId="4C7ABEE9" w14:textId="77777777" w:rsidR="003E2F19" w:rsidRPr="00C413F8" w:rsidRDefault="003E2F19">
      <w:pPr>
        <w:numPr>
          <w:ilvl w:val="0"/>
          <w:numId w:val="12"/>
        </w:numPr>
        <w:tabs>
          <w:tab w:val="left" w:pos="360"/>
          <w:tab w:val="left" w:pos="426"/>
          <w:tab w:val="left" w:pos="796"/>
        </w:tabs>
        <w:autoSpaceDE w:val="0"/>
        <w:ind w:left="357" w:hanging="357"/>
        <w:jc w:val="both"/>
        <w:textAlignment w:val="auto"/>
        <w:rPr>
          <w:rFonts w:ascii="Times New Roman" w:hAnsi="Times New Roman" w:cs="Times New Roman"/>
        </w:rPr>
      </w:pPr>
      <w:r w:rsidRPr="00C413F8">
        <w:rPr>
          <w:rFonts w:ascii="Times New Roman" w:hAnsi="Times New Roman" w:cs="Times New Roman"/>
        </w:rPr>
        <w:t xml:space="preserve">Zamawiający wymaga od Wykonawcy aby oznaczał dostarczany towar na jego opakowaniach poprzez wskazanie co najmniej: nazwy produktu, ilości, daty ważności  oraz dostarczenia kart charakterystyki towaru i świadectwa dopuszczenia, atesty i certyfikaty lub równoważne dokumenty wymagane prawem według obowiązujących przepisów w tym zakresie. </w:t>
      </w:r>
      <w:r w:rsidRPr="00C413F8">
        <w:rPr>
          <w:rFonts w:ascii="Times New Roman" w:eastAsia="Calibri" w:hAnsi="Times New Roman" w:cs="Times New Roman"/>
        </w:rPr>
        <w:t xml:space="preserve">Wykonawca zobowiązany jest dostarczyć w/w dokumenty zaoferowanych towarów najpóźniej w dniu pierwszej dostawy. </w:t>
      </w:r>
    </w:p>
    <w:p w14:paraId="1BFAC684" w14:textId="77777777" w:rsidR="003E2F19" w:rsidRPr="00C413F8" w:rsidRDefault="003E2F19">
      <w:pPr>
        <w:numPr>
          <w:ilvl w:val="0"/>
          <w:numId w:val="12"/>
        </w:numPr>
        <w:tabs>
          <w:tab w:val="left" w:pos="360"/>
          <w:tab w:val="left" w:pos="426"/>
          <w:tab w:val="left" w:pos="796"/>
        </w:tabs>
        <w:autoSpaceDE w:val="0"/>
        <w:ind w:left="357" w:hanging="357"/>
        <w:jc w:val="both"/>
        <w:textAlignment w:val="auto"/>
        <w:rPr>
          <w:rFonts w:ascii="Times New Roman" w:hAnsi="Times New Roman" w:cs="Times New Roman"/>
        </w:rPr>
      </w:pPr>
      <w:r w:rsidRPr="00C413F8">
        <w:rPr>
          <w:rFonts w:ascii="Times New Roman" w:hAnsi="Times New Roman" w:cs="Times New Roman"/>
        </w:rPr>
        <w:t>W przypadku, gdyby dostarczony przez Wykonawcę przedmiot umowy nie posiadał dokumentów, o których mowa w ust. 1, a Wykonawca by ich nie przedłożył na żądanie Zamawiającego, Zamawiający ma prawo wstrzymać płatność do czasu ich przedstawienia lub ma prawo rozwiązać umowę ze skutkiem natychmiastowym. Wykonawca odpowiada w takim przypadku za powstałą z tego tytułu szkodę.</w:t>
      </w:r>
    </w:p>
    <w:p w14:paraId="7E9E6F92" w14:textId="77777777" w:rsidR="003E2F19" w:rsidRPr="00C413F8" w:rsidRDefault="003E2F19" w:rsidP="003E2F19">
      <w:pPr>
        <w:pStyle w:val="Standard"/>
        <w:jc w:val="both"/>
        <w:rPr>
          <w:rFonts w:cs="Times New Roman"/>
          <w:sz w:val="24"/>
          <w:szCs w:val="24"/>
        </w:rPr>
      </w:pPr>
    </w:p>
    <w:p w14:paraId="1F2B2808" w14:textId="77777777" w:rsidR="003E2F19" w:rsidRPr="00C413F8" w:rsidRDefault="003E2F19" w:rsidP="003E2F19">
      <w:pPr>
        <w:pStyle w:val="Standard"/>
        <w:jc w:val="center"/>
        <w:rPr>
          <w:rFonts w:cs="Times New Roman"/>
          <w:b/>
          <w:sz w:val="24"/>
          <w:szCs w:val="24"/>
        </w:rPr>
      </w:pPr>
    </w:p>
    <w:p w14:paraId="55AB7546"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4</w:t>
      </w:r>
    </w:p>
    <w:p w14:paraId="2DBEEB60" w14:textId="77777777" w:rsidR="003E2F19" w:rsidRPr="00C413F8" w:rsidRDefault="003E2F19">
      <w:pPr>
        <w:pStyle w:val="Textbody"/>
        <w:numPr>
          <w:ilvl w:val="0"/>
          <w:numId w:val="2"/>
        </w:numPr>
        <w:ind w:left="426" w:hanging="426"/>
        <w:jc w:val="both"/>
        <w:textAlignment w:val="auto"/>
        <w:rPr>
          <w:rFonts w:cs="Times New Roman"/>
          <w:sz w:val="24"/>
          <w:szCs w:val="24"/>
        </w:rPr>
      </w:pPr>
      <w:r w:rsidRPr="00C413F8">
        <w:rPr>
          <w:rFonts w:cs="Times New Roman"/>
          <w:sz w:val="24"/>
          <w:szCs w:val="24"/>
        </w:rPr>
        <w:t>Strony ustanawiają odpowiedzialność za niewykonanie lub nienależyte wykonanie zobowiązań umownych w formie kar umownych w następujących przypadkach i wysokościach:</w:t>
      </w:r>
    </w:p>
    <w:p w14:paraId="10589FC3" w14:textId="77777777" w:rsidR="003E2F19" w:rsidRPr="00C413F8" w:rsidRDefault="003E2F19">
      <w:pPr>
        <w:pStyle w:val="Standard"/>
        <w:numPr>
          <w:ilvl w:val="0"/>
          <w:numId w:val="3"/>
        </w:numPr>
        <w:tabs>
          <w:tab w:val="left" w:pos="360"/>
        </w:tabs>
        <w:ind w:left="851"/>
        <w:jc w:val="both"/>
        <w:textAlignment w:val="auto"/>
        <w:rPr>
          <w:rFonts w:cs="Times New Roman"/>
          <w:sz w:val="24"/>
          <w:szCs w:val="24"/>
        </w:rPr>
      </w:pPr>
      <w:r w:rsidRPr="00C413F8">
        <w:rPr>
          <w:rFonts w:cs="Times New Roman"/>
          <w:sz w:val="24"/>
          <w:szCs w:val="24"/>
        </w:rPr>
        <w:t>Wykonawca w razie odstąpienia od umowy z przyczyn leżących po jego stronie zapłaci Zamawiającemu karę umowną w wysokości 5% wartości niezrealizowanej części umowy,</w:t>
      </w:r>
    </w:p>
    <w:p w14:paraId="32F5C62B" w14:textId="77777777" w:rsidR="003E2F19" w:rsidRPr="00C413F8" w:rsidRDefault="003E2F19">
      <w:pPr>
        <w:pStyle w:val="Standard"/>
        <w:numPr>
          <w:ilvl w:val="0"/>
          <w:numId w:val="3"/>
        </w:numPr>
        <w:tabs>
          <w:tab w:val="left" w:pos="360"/>
        </w:tabs>
        <w:ind w:left="851"/>
        <w:jc w:val="both"/>
        <w:textAlignment w:val="auto"/>
        <w:rPr>
          <w:rFonts w:cs="Times New Roman"/>
          <w:sz w:val="24"/>
          <w:szCs w:val="24"/>
        </w:rPr>
      </w:pPr>
      <w:r w:rsidRPr="00C413F8">
        <w:rPr>
          <w:rFonts w:cs="Times New Roman"/>
          <w:sz w:val="24"/>
          <w:szCs w:val="24"/>
        </w:rPr>
        <w:t xml:space="preserve">w przypadku nie dostarczenia towaru w określonym umową terminie Zamawiający naliczy karę umowną w wysokości 1% wartości towaru niedostarczonego zgodnie z zamówieniem Zamawiającego, za każdy dzień zwłoki w dostawie, </w:t>
      </w:r>
    </w:p>
    <w:p w14:paraId="19C040A8" w14:textId="77777777" w:rsidR="003E2F19" w:rsidRPr="00C413F8" w:rsidRDefault="003E2F19">
      <w:pPr>
        <w:pStyle w:val="Standard"/>
        <w:numPr>
          <w:ilvl w:val="0"/>
          <w:numId w:val="3"/>
        </w:numPr>
        <w:tabs>
          <w:tab w:val="left" w:pos="360"/>
        </w:tabs>
        <w:ind w:left="851"/>
        <w:jc w:val="both"/>
        <w:textAlignment w:val="auto"/>
        <w:rPr>
          <w:rFonts w:cs="Times New Roman"/>
          <w:sz w:val="24"/>
          <w:szCs w:val="24"/>
        </w:rPr>
      </w:pPr>
      <w:r w:rsidRPr="00C413F8">
        <w:rPr>
          <w:rFonts w:cs="Times New Roman"/>
          <w:sz w:val="24"/>
          <w:szCs w:val="24"/>
        </w:rPr>
        <w:t>w przypadku odmowy dostawy towaru Zamawiający naliczy karę umowną w wysokości 5% wartości towaru, którego dostawy Wykonawca odmówił,</w:t>
      </w:r>
    </w:p>
    <w:p w14:paraId="7F7D291F" w14:textId="77777777" w:rsidR="003E2F19" w:rsidRPr="00C413F8" w:rsidRDefault="003E2F19">
      <w:pPr>
        <w:pStyle w:val="Standard"/>
        <w:numPr>
          <w:ilvl w:val="0"/>
          <w:numId w:val="3"/>
        </w:numPr>
        <w:tabs>
          <w:tab w:val="left" w:pos="360"/>
        </w:tabs>
        <w:ind w:left="851"/>
        <w:jc w:val="both"/>
        <w:textAlignment w:val="auto"/>
        <w:rPr>
          <w:rFonts w:cs="Times New Roman"/>
          <w:sz w:val="24"/>
          <w:szCs w:val="24"/>
        </w:rPr>
      </w:pPr>
      <w:r w:rsidRPr="00C413F8">
        <w:rPr>
          <w:rFonts w:cs="Times New Roman"/>
          <w:sz w:val="24"/>
          <w:szCs w:val="24"/>
        </w:rPr>
        <w:lastRenderedPageBreak/>
        <w:t>w przypadku rozwiązania umowy w trybie określonym w ust. 8, Wykonawca zobowiązany jest do zapłaty kary umownej w wysokości 10% wartości niezrealizowanej części umowy.</w:t>
      </w:r>
    </w:p>
    <w:p w14:paraId="7F9F7E06" w14:textId="77777777" w:rsidR="003E2F19" w:rsidRPr="00C413F8" w:rsidRDefault="003E2F19">
      <w:pPr>
        <w:pStyle w:val="Akapitzlist1"/>
        <w:numPr>
          <w:ilvl w:val="0"/>
          <w:numId w:val="2"/>
        </w:numPr>
        <w:ind w:left="426" w:hanging="426"/>
        <w:jc w:val="both"/>
      </w:pPr>
      <w:r w:rsidRPr="00C413F8">
        <w:t>Łączna maksymalna wysokość kar umownych przewidzianych w niniejszej umowie nie może przekroczyć 35% wartości umowy brutto, o której mowa w § 8 ust. 1.</w:t>
      </w:r>
    </w:p>
    <w:p w14:paraId="24B29E73"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W przypadku zwłoki w dostarczeniu towaru przekraczającej 2 dni, Zamawiający niezależnie od uprawnień do naliczenia kar umownych, może dokonać zakupu towaru tej samej ilości i tego samego gatunku, obciążając Wykonawcę różnicą kosztów, jak również zachowując prawo do dochodzenia odszkodowania przenoszącego wysokość zastrzeżonej kary umownej za zwłokę.</w:t>
      </w:r>
    </w:p>
    <w:p w14:paraId="73755566"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W przypadku stwierdzenia przez Zamawiającego, iż dostarczony towar jest wadliwy, Wykonawca zobowiązuje się do jego bezpłatnej wymiany w ilościach zakwestionowanych, na towar wolny od wad w terminie 5 dni roboczych od doręczenia Wykonawcy zawiadomienia.</w:t>
      </w:r>
    </w:p>
    <w:p w14:paraId="775A3006"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Reklamacje ilościowe i jakościowe zostaną zgłoszone Wykonawcy w terminie 7 dni od daty odbioru towaru, za wyjątkiem wad  ukrytych tj. niemożliwych do sprawdzenia przy odbiorze, które zostaną zgłoszone Wykonawcy w terminie 7 dni od daty ich ujawnienia. Reklamacje będą zgłaszane po sporządzeniu komisyjnego protokołu.</w:t>
      </w:r>
    </w:p>
    <w:p w14:paraId="59F14DB0"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W przypadku bezskutecznego upływu terminu na wymianę wadliwego towaru, określonego w ust. 4, Zamawiający może dokonać zakupu towaru tej samej ilości i tego samego gatunku, obciążając Wykonawcę różnicą kosztów i zachowując roszczenie o naprawienie szkody wynikłej ze zwłoki.</w:t>
      </w:r>
    </w:p>
    <w:p w14:paraId="193E4E5A"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 xml:space="preserve">W przypadku udokumentowanych trzech nieterminowych dostaw zamówionego towaru lub w razie trzykrotnej odmowy dostawy zamówionego towaru, Zamawiający może rozwiązać umowę bez wypowiedzenia ze skutkiem natychmiastowym.  </w:t>
      </w:r>
    </w:p>
    <w:p w14:paraId="06509E60"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Wykonawca zobowiązany jest do zapłaty kar umownych, jak również zapłaty różnicy kosztów, o których mowa w ust. 3 i 7, w terminie określonym w wezwaniu do zapłaty. W przypadku niedotrzymania przez Wykonawcę terminu określonego w wezwaniu do zapłaty, Zamawiający może potrącić należną kwotę wraz z odsetkami ustawowymi z bieżącej należności Wykonawcy.</w:t>
      </w:r>
    </w:p>
    <w:p w14:paraId="5DD88DE2"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 xml:space="preserve">Wykonawca może naliczyć Zamawiającemu ustawowe odsetki za nieopłacanie faktur w terminie. Wykonawca może na pisemny wniosek Zamawiającego odstąpić od naliczania odsetek. </w:t>
      </w:r>
    </w:p>
    <w:p w14:paraId="57C7FC1B" w14:textId="77777777" w:rsidR="003E2F19" w:rsidRPr="00C413F8" w:rsidRDefault="003E2F19">
      <w:pPr>
        <w:pStyle w:val="Standard"/>
        <w:numPr>
          <w:ilvl w:val="0"/>
          <w:numId w:val="2"/>
        </w:numPr>
        <w:ind w:left="426" w:hanging="426"/>
        <w:jc w:val="both"/>
        <w:textAlignment w:val="auto"/>
        <w:rPr>
          <w:rFonts w:cs="Times New Roman"/>
          <w:sz w:val="24"/>
          <w:szCs w:val="24"/>
        </w:rPr>
      </w:pPr>
      <w:r w:rsidRPr="00C413F8">
        <w:rPr>
          <w:rFonts w:cs="Times New Roman"/>
          <w:sz w:val="24"/>
          <w:szCs w:val="24"/>
        </w:rPr>
        <w:t>Za szkody wynikłe z niewykonania lub nienależytego wykonania innych zobowiązań umownych oraz za szkody których wartość przekracza wysokość kar umownych, Wykonawca ponosi odpowiedzialność na zasadach ogólnych wynikających z Kodeksu cywilnego.</w:t>
      </w:r>
    </w:p>
    <w:p w14:paraId="2E1F6BF4" w14:textId="77777777" w:rsidR="003E2F19" w:rsidRPr="00C413F8" w:rsidRDefault="003E2F19" w:rsidP="003E2F19">
      <w:pPr>
        <w:pStyle w:val="Standard"/>
        <w:tabs>
          <w:tab w:val="left" w:pos="360"/>
        </w:tabs>
        <w:jc w:val="both"/>
        <w:rPr>
          <w:rFonts w:cs="Times New Roman"/>
          <w:sz w:val="24"/>
          <w:szCs w:val="24"/>
        </w:rPr>
      </w:pPr>
    </w:p>
    <w:p w14:paraId="067D48CF"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5</w:t>
      </w:r>
    </w:p>
    <w:p w14:paraId="0F5EE686" w14:textId="77777777" w:rsidR="003E2F19" w:rsidRPr="00C413F8" w:rsidRDefault="003E2F19" w:rsidP="003E2F19">
      <w:pPr>
        <w:pStyle w:val="Standard"/>
        <w:tabs>
          <w:tab w:val="left" w:pos="360"/>
        </w:tabs>
        <w:jc w:val="both"/>
        <w:rPr>
          <w:rFonts w:cs="Times New Roman"/>
          <w:sz w:val="24"/>
          <w:szCs w:val="24"/>
        </w:rPr>
      </w:pPr>
      <w:r w:rsidRPr="00C413F8">
        <w:rPr>
          <w:rFonts w:cs="Times New Roman"/>
          <w:sz w:val="24"/>
          <w:szCs w:val="24"/>
        </w:rPr>
        <w:t xml:space="preserve">Zamawiający dopuszcza możliwość odstąpienia od umowy w trybie art. 456 </w:t>
      </w:r>
      <w:proofErr w:type="spellStart"/>
      <w:r w:rsidRPr="00C413F8">
        <w:rPr>
          <w:rFonts w:cs="Times New Roman"/>
          <w:sz w:val="24"/>
          <w:szCs w:val="24"/>
        </w:rPr>
        <w:t>Pzp</w:t>
      </w:r>
      <w:proofErr w:type="spellEnd"/>
      <w:r w:rsidRPr="00C413F8">
        <w:rPr>
          <w:rFonts w:cs="Times New Roman"/>
          <w:sz w:val="24"/>
          <w:szCs w:val="24"/>
        </w:rPr>
        <w:t xml:space="preserve"> i w tym przypadku nie mają zastosowania postanowienia o karze umownej, zatem Wykonawca nie może żądać odszkodowania. </w:t>
      </w:r>
      <w:r w:rsidRPr="00C413F8">
        <w:rPr>
          <w:rFonts w:cs="Times New Roman"/>
          <w:bCs/>
          <w:sz w:val="24"/>
          <w:szCs w:val="24"/>
        </w:rPr>
        <w:t>W takim przypadku Wykonawca może żądać jedynie wynagrodzenia należnego mu z tytułu wykonania części umowy</w:t>
      </w:r>
      <w:r w:rsidRPr="00C413F8">
        <w:rPr>
          <w:rFonts w:cs="Times New Roman"/>
          <w:sz w:val="24"/>
          <w:szCs w:val="24"/>
        </w:rPr>
        <w:t>.</w:t>
      </w:r>
    </w:p>
    <w:p w14:paraId="46BE546F" w14:textId="77777777" w:rsidR="003E2F19" w:rsidRPr="00C413F8" w:rsidRDefault="003E2F19" w:rsidP="003E2F19">
      <w:pPr>
        <w:pStyle w:val="Standard"/>
        <w:ind w:left="4956"/>
        <w:jc w:val="both"/>
        <w:rPr>
          <w:rFonts w:cs="Times New Roman"/>
          <w:b/>
          <w:sz w:val="24"/>
          <w:szCs w:val="24"/>
        </w:rPr>
      </w:pPr>
    </w:p>
    <w:p w14:paraId="0EB9F12E"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6</w:t>
      </w:r>
    </w:p>
    <w:p w14:paraId="0E6636CC" w14:textId="77777777" w:rsidR="003E2F19" w:rsidRPr="00C413F8" w:rsidRDefault="003E2F19">
      <w:pPr>
        <w:pStyle w:val="Textbody"/>
        <w:numPr>
          <w:ilvl w:val="1"/>
          <w:numId w:val="3"/>
        </w:numPr>
        <w:ind w:left="426"/>
        <w:jc w:val="both"/>
        <w:textAlignment w:val="auto"/>
        <w:rPr>
          <w:rFonts w:cs="Times New Roman"/>
          <w:sz w:val="24"/>
          <w:szCs w:val="24"/>
        </w:rPr>
      </w:pPr>
      <w:r w:rsidRPr="00C413F8">
        <w:rPr>
          <w:rFonts w:cs="Times New Roman"/>
          <w:sz w:val="24"/>
          <w:szCs w:val="24"/>
        </w:rPr>
        <w:t>Strony przewidują możliwość dokonania zmiany postanowień umowy w szczególności gdy:</w:t>
      </w:r>
    </w:p>
    <w:p w14:paraId="0250F5B9" w14:textId="77777777" w:rsidR="003E2F19" w:rsidRPr="00C413F8" w:rsidRDefault="003E2F19" w:rsidP="003E2F19">
      <w:pPr>
        <w:pStyle w:val="Textbody"/>
        <w:ind w:left="709" w:hanging="283"/>
        <w:jc w:val="both"/>
        <w:rPr>
          <w:rFonts w:cs="Times New Roman"/>
          <w:sz w:val="24"/>
          <w:szCs w:val="24"/>
        </w:rPr>
      </w:pPr>
      <w:bookmarkStart w:id="0" w:name="_Hlk127953781"/>
      <w:r w:rsidRPr="00C413F8">
        <w:rPr>
          <w:rFonts w:cs="Times New Roman"/>
          <w:sz w:val="24"/>
          <w:szCs w:val="24"/>
        </w:rPr>
        <w:t xml:space="preserve">1) </w:t>
      </w:r>
      <w:r w:rsidRPr="00C413F8">
        <w:rPr>
          <w:rFonts w:cs="Times New Roman"/>
          <w:sz w:val="24"/>
          <w:szCs w:val="24"/>
        </w:rPr>
        <w:tab/>
        <w:t>są korzystne dla Zamawiającego, w tym przewidujące niższą cenę udzielonego zamówienia niż wynikająca z treści oferty bądź szerszy zakres zobowiązania Wykonawcy lub kształtujące w sposób korzystniejszy niż wynikający z treści oferty sposób zapłaty za udzielone zamówienie, w szczególności w ratach zamiast jednorazowej płatności lub w większej ich liczbie, bądź przewidujące dłuższy termin zapłaty,</w:t>
      </w:r>
    </w:p>
    <w:p w14:paraId="76EF63DD" w14:textId="77777777" w:rsidR="003E2F19" w:rsidRPr="00C413F8" w:rsidRDefault="003E2F19" w:rsidP="003E2F19">
      <w:pPr>
        <w:pStyle w:val="Textbody"/>
        <w:ind w:left="709" w:hanging="283"/>
        <w:jc w:val="both"/>
        <w:rPr>
          <w:rFonts w:cs="Times New Roman"/>
          <w:sz w:val="24"/>
          <w:szCs w:val="24"/>
        </w:rPr>
      </w:pPr>
      <w:r w:rsidRPr="00C413F8">
        <w:rPr>
          <w:rFonts w:cs="Times New Roman"/>
          <w:sz w:val="24"/>
          <w:szCs w:val="24"/>
        </w:rPr>
        <w:t xml:space="preserve">2) </w:t>
      </w:r>
      <w:r w:rsidRPr="00C413F8">
        <w:rPr>
          <w:rFonts w:cs="Times New Roman"/>
          <w:sz w:val="24"/>
          <w:szCs w:val="24"/>
        </w:rPr>
        <w:tab/>
        <w:t>przewidują produkty równoważne lub nowszej i lepszej technologicznie ich wersji lub o wyższych parametrach bądź te same produkty w innym opakowaniu – jeżeli w żadnym z tych przypadków nie prowadzi to do zwiększenia ceny,</w:t>
      </w:r>
    </w:p>
    <w:p w14:paraId="58D71530" w14:textId="77777777" w:rsidR="003E2F19" w:rsidRPr="00C413F8" w:rsidRDefault="003E2F19" w:rsidP="003E2F19">
      <w:pPr>
        <w:pStyle w:val="WW-Tekstpodstawowy2"/>
        <w:ind w:left="709" w:hanging="283"/>
        <w:rPr>
          <w:rFonts w:cs="Times New Roman"/>
          <w:szCs w:val="24"/>
        </w:rPr>
      </w:pPr>
      <w:r w:rsidRPr="00C413F8">
        <w:rPr>
          <w:rFonts w:cs="Times New Roman"/>
          <w:szCs w:val="24"/>
        </w:rPr>
        <w:t>3) dotyczą zmian wynikających z przekształceń własnościowych, zmian organizacyjno-technicznych, zmiany adresu, zmiany banku obsługującego Wykonawcę, zmiany numeru konta bankowego.</w:t>
      </w:r>
    </w:p>
    <w:p w14:paraId="4E54C59A" w14:textId="77777777" w:rsidR="003E2F19" w:rsidRPr="00C413F8" w:rsidRDefault="003E2F19">
      <w:pPr>
        <w:pStyle w:val="Textbody"/>
        <w:numPr>
          <w:ilvl w:val="0"/>
          <w:numId w:val="4"/>
        </w:numPr>
        <w:ind w:left="426"/>
        <w:jc w:val="both"/>
        <w:textAlignment w:val="auto"/>
        <w:rPr>
          <w:rFonts w:cs="Times New Roman"/>
          <w:sz w:val="24"/>
          <w:szCs w:val="24"/>
        </w:rPr>
      </w:pPr>
      <w:r w:rsidRPr="00C413F8">
        <w:rPr>
          <w:rFonts w:cs="Times New Roman"/>
          <w:sz w:val="24"/>
          <w:szCs w:val="24"/>
        </w:rPr>
        <w:t xml:space="preserve">Dopuszczalne są również zmiany postanowień niniejszej umowy, które zostały przewidziane w ustawie – Prawo zamówień publicznych, a szczególnie w art. 455 tej ustawy oraz zmiany przewidziane w niniejszej </w:t>
      </w:r>
      <w:r w:rsidRPr="00C413F8">
        <w:rPr>
          <w:rFonts w:cs="Times New Roman"/>
          <w:sz w:val="24"/>
          <w:szCs w:val="24"/>
        </w:rPr>
        <w:lastRenderedPageBreak/>
        <w:t>umowie, w tym w § 8 niniejszej umowy, jak również w ogłoszeniu o zamówieniu i Specyfikacji Warunków Zamówienia w przeprowadzonym postępowaniu przetargowym.</w:t>
      </w:r>
    </w:p>
    <w:p w14:paraId="252D85C1" w14:textId="77777777" w:rsidR="003E2F19" w:rsidRPr="00C413F8" w:rsidRDefault="003E2F19">
      <w:pPr>
        <w:pStyle w:val="Textbody"/>
        <w:numPr>
          <w:ilvl w:val="0"/>
          <w:numId w:val="4"/>
        </w:numPr>
        <w:ind w:left="426"/>
        <w:jc w:val="both"/>
        <w:textAlignment w:val="auto"/>
        <w:rPr>
          <w:rFonts w:cs="Times New Roman"/>
          <w:sz w:val="24"/>
          <w:szCs w:val="24"/>
        </w:rPr>
      </w:pPr>
      <w:r w:rsidRPr="00C413F8">
        <w:rPr>
          <w:rFonts w:cs="Times New Roman"/>
          <w:sz w:val="24"/>
          <w:szCs w:val="24"/>
        </w:rPr>
        <w:t>Zmiana umowy następuje w formie pisemnej, w postaci aneksu podpisanego przez obie Strony</w:t>
      </w:r>
      <w:bookmarkEnd w:id="0"/>
      <w:r w:rsidRPr="00C413F8">
        <w:rPr>
          <w:rFonts w:cs="Times New Roman"/>
          <w:sz w:val="24"/>
          <w:szCs w:val="24"/>
        </w:rPr>
        <w:t>.</w:t>
      </w:r>
    </w:p>
    <w:p w14:paraId="5E710AAA" w14:textId="77777777" w:rsidR="003E2F19" w:rsidRPr="00C413F8" w:rsidRDefault="003E2F19" w:rsidP="003E2F19">
      <w:pPr>
        <w:pStyle w:val="Textbody"/>
        <w:ind w:left="426"/>
        <w:jc w:val="both"/>
        <w:rPr>
          <w:rFonts w:cs="Times New Roman"/>
          <w:sz w:val="24"/>
          <w:szCs w:val="24"/>
        </w:rPr>
      </w:pPr>
    </w:p>
    <w:p w14:paraId="31B2F586"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7</w:t>
      </w:r>
    </w:p>
    <w:p w14:paraId="3981E062" w14:textId="77777777" w:rsidR="003E2F19" w:rsidRPr="00C413F8" w:rsidRDefault="003E2F19">
      <w:pPr>
        <w:pStyle w:val="Standard"/>
        <w:numPr>
          <w:ilvl w:val="0"/>
          <w:numId w:val="5"/>
        </w:numPr>
        <w:ind w:left="426" w:hanging="426"/>
        <w:jc w:val="both"/>
        <w:textAlignment w:val="auto"/>
        <w:rPr>
          <w:rFonts w:cs="Times New Roman"/>
          <w:sz w:val="24"/>
          <w:szCs w:val="24"/>
        </w:rPr>
      </w:pPr>
      <w:r w:rsidRPr="00C413F8">
        <w:rPr>
          <w:rFonts w:cs="Times New Roman"/>
          <w:sz w:val="24"/>
          <w:szCs w:val="24"/>
        </w:rPr>
        <w:t>Wykonawca zobowiązuje się dostarczyć Zamawiającemu towar na swój koszt i ryzyko.</w:t>
      </w:r>
    </w:p>
    <w:p w14:paraId="4689ED1D" w14:textId="77777777" w:rsidR="003E2F19" w:rsidRPr="00C413F8" w:rsidRDefault="003E2F19">
      <w:pPr>
        <w:pStyle w:val="Standard"/>
        <w:numPr>
          <w:ilvl w:val="0"/>
          <w:numId w:val="5"/>
        </w:numPr>
        <w:ind w:left="426" w:hanging="426"/>
        <w:jc w:val="both"/>
        <w:textAlignment w:val="auto"/>
        <w:rPr>
          <w:rFonts w:cs="Times New Roman"/>
          <w:sz w:val="24"/>
          <w:szCs w:val="24"/>
        </w:rPr>
      </w:pPr>
      <w:r w:rsidRPr="00C413F8">
        <w:rPr>
          <w:rFonts w:cs="Times New Roman"/>
          <w:sz w:val="24"/>
          <w:szCs w:val="24"/>
        </w:rPr>
        <w:t>Wydawanie towaru następuje w siedzibie Zamawiającego – Magazyn  SPZOZ w Sanoku, ul. 800-lecia 26) w godz. 8.00-14.00.</w:t>
      </w:r>
    </w:p>
    <w:p w14:paraId="345A3F63" w14:textId="77777777" w:rsidR="003E2F19" w:rsidRPr="00C413F8" w:rsidRDefault="003E2F19">
      <w:pPr>
        <w:pStyle w:val="Standard"/>
        <w:numPr>
          <w:ilvl w:val="0"/>
          <w:numId w:val="5"/>
        </w:numPr>
        <w:ind w:left="426" w:hanging="426"/>
        <w:jc w:val="both"/>
        <w:textAlignment w:val="auto"/>
        <w:rPr>
          <w:rFonts w:cs="Times New Roman"/>
          <w:sz w:val="24"/>
          <w:szCs w:val="24"/>
        </w:rPr>
      </w:pPr>
      <w:r w:rsidRPr="00C413F8">
        <w:rPr>
          <w:rFonts w:cs="Times New Roman"/>
          <w:sz w:val="24"/>
          <w:szCs w:val="24"/>
        </w:rPr>
        <w:t xml:space="preserve">Wykonawca będzie oznaczał dostarczany towar na jego opakowaniach poprzez wskazanie co najmniej: nazwy produktu, ilości, daty ważności. </w:t>
      </w:r>
    </w:p>
    <w:p w14:paraId="053E883E" w14:textId="77777777" w:rsidR="003E2F19" w:rsidRPr="00C413F8" w:rsidRDefault="003E2F19">
      <w:pPr>
        <w:pStyle w:val="Akapitzlist"/>
        <w:numPr>
          <w:ilvl w:val="0"/>
          <w:numId w:val="5"/>
        </w:numPr>
        <w:ind w:left="426" w:hanging="426"/>
        <w:jc w:val="both"/>
        <w:textAlignment w:val="auto"/>
        <w:rPr>
          <w:rFonts w:ascii="Times New Roman" w:hAnsi="Times New Roman"/>
        </w:rPr>
      </w:pPr>
      <w:r w:rsidRPr="00C413F8">
        <w:rPr>
          <w:rFonts w:ascii="Times New Roman" w:eastAsia="Times New Roman" w:hAnsi="Times New Roman"/>
          <w:color w:val="000000"/>
          <w:kern w:val="0"/>
        </w:rPr>
        <w:t>Strony wyznaczają przedstawicieli upoważnionych do kontaktów w związku z realizacją niniejszej umowy:</w:t>
      </w:r>
    </w:p>
    <w:p w14:paraId="4AFD6CBE" w14:textId="77777777" w:rsidR="003E2F19" w:rsidRPr="00C413F8" w:rsidRDefault="003E2F19" w:rsidP="003E2F19">
      <w:pPr>
        <w:pStyle w:val="Akapitzlist"/>
        <w:ind w:left="426"/>
        <w:jc w:val="both"/>
        <w:rPr>
          <w:rFonts w:ascii="Times New Roman" w:hAnsi="Times New Roman"/>
        </w:rPr>
      </w:pPr>
      <w:r w:rsidRPr="00C413F8">
        <w:rPr>
          <w:rFonts w:ascii="Times New Roman" w:eastAsia="Times New Roman" w:hAnsi="Times New Roman"/>
          <w:color w:val="000000"/>
          <w:kern w:val="0"/>
        </w:rPr>
        <w:t xml:space="preserve">1) ze strony Zamawiającego: </w:t>
      </w:r>
      <w:r w:rsidRPr="00C413F8">
        <w:rPr>
          <w:rFonts w:ascii="Times New Roman" w:eastAsia="Times New Roman" w:hAnsi="Times New Roman"/>
          <w:bCs/>
          <w:color w:val="000000"/>
          <w:kern w:val="0"/>
        </w:rPr>
        <w:t>……………………….., tel. ……………………….., email: ………………………..,</w:t>
      </w:r>
    </w:p>
    <w:p w14:paraId="77419408" w14:textId="77777777" w:rsidR="003E2F19" w:rsidRPr="00C413F8" w:rsidRDefault="003E2F19" w:rsidP="003E2F19">
      <w:pPr>
        <w:pStyle w:val="Akapitzlist"/>
        <w:ind w:left="426"/>
        <w:jc w:val="both"/>
        <w:rPr>
          <w:rFonts w:ascii="Times New Roman" w:eastAsia="Times New Roman" w:hAnsi="Times New Roman"/>
          <w:bCs/>
          <w:color w:val="000000"/>
          <w:kern w:val="0"/>
        </w:rPr>
      </w:pPr>
      <w:r w:rsidRPr="00C413F8">
        <w:rPr>
          <w:rFonts w:ascii="Times New Roman" w:eastAsia="Times New Roman" w:hAnsi="Times New Roman"/>
          <w:color w:val="000000"/>
          <w:kern w:val="0"/>
        </w:rPr>
        <w:t xml:space="preserve">2) ze strony Wykonawcy:  </w:t>
      </w:r>
      <w:r w:rsidRPr="00C413F8">
        <w:rPr>
          <w:rFonts w:ascii="Times New Roman" w:eastAsia="Times New Roman" w:hAnsi="Times New Roman"/>
          <w:bCs/>
          <w:color w:val="000000"/>
          <w:kern w:val="0"/>
        </w:rPr>
        <w:t>……………………….., tel. ……………………….., email: ………………………… .</w:t>
      </w:r>
    </w:p>
    <w:p w14:paraId="29D8DD09" w14:textId="77777777" w:rsidR="003E2F19" w:rsidRPr="00C413F8" w:rsidRDefault="003E2F19">
      <w:pPr>
        <w:pStyle w:val="Akapitzlist"/>
        <w:numPr>
          <w:ilvl w:val="0"/>
          <w:numId w:val="5"/>
        </w:numPr>
        <w:ind w:left="426" w:hanging="426"/>
        <w:jc w:val="both"/>
        <w:rPr>
          <w:rFonts w:ascii="Times New Roman" w:eastAsia="Times New Roman" w:hAnsi="Times New Roman"/>
          <w:bCs/>
          <w:color w:val="000000"/>
          <w:kern w:val="0"/>
        </w:rPr>
      </w:pPr>
      <w:r w:rsidRPr="00C413F8">
        <w:rPr>
          <w:rFonts w:ascii="Times New Roman" w:eastAsia="Times New Roman" w:hAnsi="Times New Roman"/>
          <w:bCs/>
          <w:color w:val="000000"/>
          <w:kern w:val="0"/>
        </w:rPr>
        <w:t>Zmiana danych lub osób wskazanych w ust. 4 nie stanowi zmiany umowy i dla swojej skuteczności wymaga pisemnego powiadomienia drugiej strony.</w:t>
      </w:r>
    </w:p>
    <w:p w14:paraId="7FA46BEC" w14:textId="77777777" w:rsidR="003E2F19" w:rsidRPr="00C413F8" w:rsidRDefault="003E2F19" w:rsidP="003E2F19">
      <w:pPr>
        <w:pStyle w:val="Akapitzlist"/>
        <w:ind w:left="426"/>
        <w:jc w:val="both"/>
        <w:rPr>
          <w:rFonts w:ascii="Times New Roman" w:eastAsia="Times New Roman" w:hAnsi="Times New Roman"/>
          <w:bCs/>
          <w:color w:val="000000"/>
          <w:kern w:val="0"/>
        </w:rPr>
      </w:pPr>
    </w:p>
    <w:p w14:paraId="61CD2BC7"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8</w:t>
      </w:r>
    </w:p>
    <w:p w14:paraId="171552A1" w14:textId="77777777" w:rsidR="003E2F19" w:rsidRPr="00C413F8" w:rsidRDefault="003E2F19">
      <w:pPr>
        <w:widowControl/>
        <w:numPr>
          <w:ilvl w:val="0"/>
          <w:numId w:val="6"/>
        </w:numPr>
        <w:suppressAutoHyphens w:val="0"/>
        <w:ind w:left="426" w:hanging="426"/>
        <w:jc w:val="both"/>
        <w:textAlignment w:val="auto"/>
        <w:rPr>
          <w:rFonts w:ascii="Times New Roman" w:hAnsi="Times New Roman" w:cs="Times New Roman"/>
        </w:rPr>
      </w:pPr>
      <w:r w:rsidRPr="00C413F8">
        <w:rPr>
          <w:rFonts w:ascii="Times New Roman" w:hAnsi="Times New Roman" w:cs="Times New Roman"/>
        </w:rPr>
        <w:t xml:space="preserve">Wartość umowy wynosi ............................ zł brutto (słownie: ...................................... złotych …./100), tj. ............................ zł netto plus podatek VAT w należnej wysokości. </w:t>
      </w:r>
    </w:p>
    <w:p w14:paraId="280F9C18" w14:textId="77777777" w:rsidR="003E2F19" w:rsidRPr="00C413F8" w:rsidRDefault="003E2F19">
      <w:pPr>
        <w:widowControl/>
        <w:numPr>
          <w:ilvl w:val="0"/>
          <w:numId w:val="6"/>
        </w:numPr>
        <w:suppressAutoHyphens w:val="0"/>
        <w:ind w:left="426" w:hanging="426"/>
        <w:jc w:val="both"/>
        <w:textAlignment w:val="auto"/>
        <w:rPr>
          <w:rFonts w:ascii="Times New Roman" w:hAnsi="Times New Roman" w:cs="Times New Roman"/>
        </w:rPr>
      </w:pPr>
      <w:r w:rsidRPr="00C413F8">
        <w:rPr>
          <w:rFonts w:ascii="Times New Roman" w:eastAsia="Calibri" w:hAnsi="Times New Roman" w:cs="Times New Roman"/>
          <w:bCs/>
          <w:color w:val="000000"/>
          <w:kern w:val="0"/>
          <w:lang w:eastAsia="en-US"/>
        </w:rPr>
        <w:t xml:space="preserve">Zamawiający zastrzega sobie możliwość zmiany umowy na podstawie art. 455 ust. 2 </w:t>
      </w:r>
      <w:proofErr w:type="spellStart"/>
      <w:r w:rsidRPr="00C413F8">
        <w:rPr>
          <w:rFonts w:ascii="Times New Roman" w:eastAsia="Calibri" w:hAnsi="Times New Roman" w:cs="Times New Roman"/>
          <w:bCs/>
          <w:color w:val="000000"/>
          <w:kern w:val="0"/>
          <w:lang w:eastAsia="en-US"/>
        </w:rPr>
        <w:t>Pzp</w:t>
      </w:r>
      <w:proofErr w:type="spellEnd"/>
      <w:r w:rsidRPr="00C413F8">
        <w:rPr>
          <w:rFonts w:ascii="Times New Roman" w:eastAsia="Calibri" w:hAnsi="Times New Roman" w:cs="Times New Roman"/>
          <w:bCs/>
          <w:color w:val="000000"/>
          <w:kern w:val="0"/>
          <w:lang w:eastAsia="en-US"/>
        </w:rPr>
        <w:t>, tj. zwiększenia wartości umowy do wartości nie większej niż 10% wartości zamówienia określonego pierwotnie w umowie, poprz</w:t>
      </w:r>
      <w:r w:rsidRPr="00C413F8">
        <w:rPr>
          <w:rFonts w:ascii="Times New Roman" w:eastAsia="Calibri" w:hAnsi="Times New Roman" w:cs="Times New Roman"/>
          <w:bCs/>
          <w:kern w:val="0"/>
          <w:lang w:eastAsia="en-US"/>
        </w:rPr>
        <w:t>ez dokupienie produktów objętych niniejszą umową.</w:t>
      </w:r>
    </w:p>
    <w:p w14:paraId="79E401A2" w14:textId="77777777" w:rsidR="003E2F19" w:rsidRPr="00C413F8" w:rsidRDefault="003E2F19">
      <w:pPr>
        <w:widowControl/>
        <w:numPr>
          <w:ilvl w:val="0"/>
          <w:numId w:val="6"/>
        </w:numPr>
        <w:suppressAutoHyphens w:val="0"/>
        <w:ind w:left="426" w:hanging="426"/>
        <w:jc w:val="both"/>
        <w:textAlignment w:val="auto"/>
        <w:rPr>
          <w:rFonts w:ascii="Times New Roman" w:hAnsi="Times New Roman" w:cs="Times New Roman"/>
        </w:rPr>
      </w:pPr>
      <w:r w:rsidRPr="00C413F8">
        <w:rPr>
          <w:rFonts w:ascii="Times New Roman" w:hAnsi="Times New Roman" w:cs="Times New Roman"/>
        </w:rPr>
        <w:t xml:space="preserve">Wartość określona w ust. 1 jest zgodna z </w:t>
      </w:r>
      <w:r w:rsidRPr="00C413F8">
        <w:rPr>
          <w:rFonts w:ascii="Times New Roman" w:hAnsi="Times New Roman" w:cs="Times New Roman"/>
          <w:i/>
        </w:rPr>
        <w:t>załącznikiem nr 1</w:t>
      </w:r>
      <w:r w:rsidRPr="00C413F8">
        <w:rPr>
          <w:rFonts w:ascii="Times New Roman" w:hAnsi="Times New Roman" w:cs="Times New Roman"/>
        </w:rPr>
        <w:t xml:space="preserve"> (formularzem cenowym), stanowiącym integralną część niniejszej umowy, gdzie określono ceny jednostkowe brutto.</w:t>
      </w:r>
    </w:p>
    <w:p w14:paraId="3B1F978B" w14:textId="77777777" w:rsidR="003E2F19" w:rsidRPr="00C413F8" w:rsidRDefault="003E2F19">
      <w:pPr>
        <w:widowControl/>
        <w:numPr>
          <w:ilvl w:val="0"/>
          <w:numId w:val="6"/>
        </w:numPr>
        <w:suppressAutoHyphens w:val="0"/>
        <w:ind w:left="426" w:hanging="426"/>
        <w:jc w:val="both"/>
        <w:textAlignment w:val="auto"/>
        <w:rPr>
          <w:rFonts w:ascii="Times New Roman" w:hAnsi="Times New Roman" w:cs="Times New Roman"/>
        </w:rPr>
      </w:pPr>
      <w:r w:rsidRPr="00C413F8">
        <w:rPr>
          <w:rFonts w:ascii="Times New Roman" w:hAnsi="Times New Roman" w:cs="Times New Roman"/>
        </w:rPr>
        <w:t>Okres niezmienności ceny jednostkowej brutto obowiązuje w okresie trwania umowy, z zastrzeżeniem ust. 5 i 8.</w:t>
      </w:r>
    </w:p>
    <w:p w14:paraId="4605745B" w14:textId="77777777" w:rsidR="003E2F19" w:rsidRPr="00C413F8" w:rsidRDefault="003E2F19">
      <w:pPr>
        <w:widowControl/>
        <w:numPr>
          <w:ilvl w:val="0"/>
          <w:numId w:val="6"/>
        </w:numPr>
        <w:suppressAutoHyphens w:val="0"/>
        <w:ind w:left="426" w:hanging="426"/>
        <w:jc w:val="both"/>
        <w:textAlignment w:val="auto"/>
        <w:rPr>
          <w:rFonts w:ascii="Times New Roman" w:hAnsi="Times New Roman" w:cs="Times New Roman"/>
        </w:rPr>
      </w:pPr>
      <w:bookmarkStart w:id="1" w:name="_Hlk126746026"/>
      <w:r w:rsidRPr="00C413F8">
        <w:rPr>
          <w:rFonts w:ascii="Times New Roman" w:hAnsi="Times New Roman" w:cs="Times New Roman"/>
        </w:rPr>
        <w:t>Ceny jednostkowe w okresie trwania umowy mogą ulec zmianie w następujących przypadkach:</w:t>
      </w:r>
    </w:p>
    <w:p w14:paraId="5A4D9E20" w14:textId="77777777" w:rsidR="003E2F19" w:rsidRPr="00C413F8" w:rsidRDefault="003E2F19" w:rsidP="003E2F19">
      <w:pPr>
        <w:pStyle w:val="Standard"/>
        <w:ind w:left="993" w:hanging="426"/>
        <w:jc w:val="both"/>
        <w:rPr>
          <w:rFonts w:cs="Times New Roman"/>
          <w:sz w:val="24"/>
          <w:szCs w:val="24"/>
        </w:rPr>
      </w:pPr>
      <w:bookmarkStart w:id="2" w:name="_Hlk127953198"/>
      <w:r w:rsidRPr="00C413F8">
        <w:rPr>
          <w:rFonts w:cs="Times New Roman"/>
          <w:sz w:val="24"/>
          <w:szCs w:val="24"/>
        </w:rPr>
        <w:t xml:space="preserve">1)  </w:t>
      </w:r>
      <w:r w:rsidRPr="00C413F8">
        <w:rPr>
          <w:rFonts w:cs="Times New Roman"/>
          <w:sz w:val="24"/>
          <w:szCs w:val="24"/>
        </w:rPr>
        <w:tab/>
        <w:t>obniżenia cen jednostkowych produktów stanowiących przedmiot umowy,</w:t>
      </w:r>
    </w:p>
    <w:p w14:paraId="6EB80E02" w14:textId="77777777" w:rsidR="003E2F19" w:rsidRPr="00C413F8" w:rsidRDefault="003E2F19" w:rsidP="003E2F19">
      <w:pPr>
        <w:pStyle w:val="Standard"/>
        <w:ind w:left="993" w:hanging="426"/>
        <w:jc w:val="both"/>
        <w:rPr>
          <w:rFonts w:cs="Times New Roman"/>
          <w:sz w:val="24"/>
          <w:szCs w:val="24"/>
        </w:rPr>
      </w:pPr>
      <w:r w:rsidRPr="00C413F8">
        <w:rPr>
          <w:rFonts w:cs="Times New Roman"/>
          <w:sz w:val="24"/>
          <w:szCs w:val="24"/>
        </w:rPr>
        <w:t xml:space="preserve">2) </w:t>
      </w:r>
      <w:r w:rsidRPr="00C413F8">
        <w:rPr>
          <w:rFonts w:cs="Times New Roman"/>
          <w:sz w:val="24"/>
          <w:szCs w:val="24"/>
        </w:rPr>
        <w:tab/>
        <w:t>zmiany cen jednostkowych przedmiotu umowy w przypadku zmiany wielkości opakowania wprowadzonej przez producenta z zachowaniem zasady proporcjonalności w stosunku do ceny objętej umową,</w:t>
      </w:r>
    </w:p>
    <w:p w14:paraId="25FE6182" w14:textId="77777777" w:rsidR="003E2F19" w:rsidRPr="00C413F8" w:rsidRDefault="003E2F19" w:rsidP="003E2F19">
      <w:pPr>
        <w:pStyle w:val="Standard"/>
        <w:ind w:left="993" w:hanging="426"/>
        <w:jc w:val="both"/>
        <w:rPr>
          <w:rFonts w:cs="Times New Roman"/>
          <w:sz w:val="24"/>
          <w:szCs w:val="24"/>
        </w:rPr>
      </w:pPr>
      <w:r w:rsidRPr="00C413F8">
        <w:rPr>
          <w:rFonts w:cs="Times New Roman"/>
          <w:sz w:val="24"/>
          <w:szCs w:val="24"/>
        </w:rPr>
        <w:t xml:space="preserve">3) </w:t>
      </w:r>
      <w:r w:rsidRPr="00C413F8">
        <w:rPr>
          <w:rFonts w:cs="Times New Roman"/>
          <w:sz w:val="24"/>
          <w:szCs w:val="24"/>
        </w:rPr>
        <w:tab/>
        <w:t>zmiany stawki podatku od towarów i usług, przy czym zmianie ulega wyłącznie cena brutto, cena netto pozostaje bez zmian,</w:t>
      </w:r>
    </w:p>
    <w:p w14:paraId="2AEF7897" w14:textId="77777777" w:rsidR="003E2F19" w:rsidRPr="00C413F8" w:rsidRDefault="003E2F19" w:rsidP="003E2F19">
      <w:pPr>
        <w:ind w:left="993" w:hanging="426"/>
        <w:jc w:val="both"/>
        <w:rPr>
          <w:rFonts w:ascii="Times New Roman" w:hAnsi="Times New Roman" w:cs="Times New Roman"/>
        </w:rPr>
      </w:pPr>
      <w:r w:rsidRPr="00C413F8">
        <w:rPr>
          <w:rFonts w:ascii="Times New Roman" w:hAnsi="Times New Roman" w:cs="Times New Roman"/>
        </w:rPr>
        <w:t>4)</w:t>
      </w:r>
      <w:r w:rsidRPr="00C413F8">
        <w:rPr>
          <w:rFonts w:ascii="Times New Roman" w:hAnsi="Times New Roman" w:cs="Times New Roman"/>
        </w:rPr>
        <w:tab/>
        <w:t>zmiany wysokości minimalnego wynagrodzenia za pracę albo wysokości minimalnej stawki godzinowej, ustalonych na podstawie ustawy z dnia 10 października 2002 r. o minimalnym wynagrodzeniu za pracę - Wykonawca przedłoży Zamawiającemu wykaz zatrudnionych do realizacji umowy pracowników, dla których ma zastosowanie zmiana wraz z kalkulacją kosztów wynikającą z przedmiotowej zmiany,</w:t>
      </w:r>
    </w:p>
    <w:p w14:paraId="3FF213D2" w14:textId="77777777" w:rsidR="003E2F19" w:rsidRPr="00C413F8" w:rsidRDefault="003E2F19" w:rsidP="003E2F19">
      <w:pPr>
        <w:pStyle w:val="Standard"/>
        <w:ind w:left="993" w:hanging="426"/>
        <w:jc w:val="both"/>
        <w:rPr>
          <w:rFonts w:cs="Times New Roman"/>
          <w:sz w:val="24"/>
          <w:szCs w:val="24"/>
        </w:rPr>
      </w:pPr>
      <w:r w:rsidRPr="00C413F8">
        <w:rPr>
          <w:rFonts w:cs="Times New Roman"/>
          <w:sz w:val="24"/>
          <w:szCs w:val="24"/>
        </w:rPr>
        <w:t>5)</w:t>
      </w:r>
      <w:r w:rsidRPr="00C413F8">
        <w:rPr>
          <w:rFonts w:cs="Times New Roman"/>
          <w:sz w:val="24"/>
          <w:szCs w:val="24"/>
        </w:rPr>
        <w:tab/>
        <w:t>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44EF2665" w14:textId="77777777" w:rsidR="003E2F19" w:rsidRPr="00C413F8" w:rsidRDefault="003E2F19" w:rsidP="003E2F19">
      <w:pPr>
        <w:pStyle w:val="Standard"/>
        <w:ind w:left="993" w:hanging="426"/>
        <w:jc w:val="both"/>
        <w:rPr>
          <w:rFonts w:cs="Times New Roman"/>
          <w:sz w:val="24"/>
          <w:szCs w:val="24"/>
        </w:rPr>
      </w:pPr>
      <w:r w:rsidRPr="00C413F8">
        <w:rPr>
          <w:rFonts w:cs="Times New Roman"/>
          <w:sz w:val="24"/>
          <w:szCs w:val="24"/>
        </w:rPr>
        <w:t>6)</w:t>
      </w:r>
      <w:r w:rsidRPr="00C413F8">
        <w:rPr>
          <w:rFonts w:cs="Times New Roman"/>
          <w:sz w:val="24"/>
          <w:szCs w:val="24"/>
        </w:rPr>
        <w:tab/>
        <w:t xml:space="preserve">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t>
      </w:r>
      <w:r w:rsidRPr="00C413F8">
        <w:rPr>
          <w:rFonts w:cs="Times New Roman"/>
          <w:sz w:val="24"/>
          <w:szCs w:val="24"/>
        </w:rPr>
        <w:lastRenderedPageBreak/>
        <w:t>Wykonawcę w trakcie realizacji zamówienia oraz jak zmiana przepisów wpłynie na wysokość tych kosztów,</w:t>
      </w:r>
    </w:p>
    <w:p w14:paraId="25A0D8FE" w14:textId="77777777" w:rsidR="003E2F19" w:rsidRPr="00C413F8" w:rsidRDefault="003E2F19" w:rsidP="003E2F19">
      <w:pPr>
        <w:pStyle w:val="Standard"/>
        <w:widowControl w:val="0"/>
        <w:tabs>
          <w:tab w:val="left" w:pos="-9796"/>
        </w:tabs>
        <w:ind w:left="567"/>
        <w:jc w:val="both"/>
        <w:rPr>
          <w:rFonts w:cs="Times New Roman"/>
          <w:sz w:val="24"/>
          <w:szCs w:val="24"/>
        </w:rPr>
      </w:pPr>
      <w:r w:rsidRPr="00C413F8">
        <w:rPr>
          <w:rFonts w:cs="Times New Roman"/>
          <w:sz w:val="24"/>
          <w:szCs w:val="24"/>
        </w:rPr>
        <w:t>- przy czym pkt. 4-6 mają zastosowanie w przypadku gdy niniejsza umowa została zawarta na okres przekraczający 12 miesięcy.</w:t>
      </w:r>
    </w:p>
    <w:p w14:paraId="26B15C1F" w14:textId="77777777" w:rsidR="003E2F19" w:rsidRPr="00C413F8" w:rsidRDefault="003E2F19" w:rsidP="003E2F19">
      <w:pPr>
        <w:ind w:left="426" w:hanging="426"/>
        <w:jc w:val="both"/>
        <w:rPr>
          <w:rFonts w:ascii="Times New Roman" w:hAnsi="Times New Roman" w:cs="Times New Roman"/>
        </w:rPr>
      </w:pPr>
      <w:r w:rsidRPr="00C413F8">
        <w:rPr>
          <w:rFonts w:ascii="Times New Roman" w:hAnsi="Times New Roman" w:cs="Times New Roman"/>
        </w:rPr>
        <w:t xml:space="preserve">6. </w:t>
      </w:r>
      <w:r w:rsidRPr="00C413F8">
        <w:rPr>
          <w:rFonts w:ascii="Times New Roman" w:hAnsi="Times New Roman" w:cs="Times New Roman"/>
        </w:rPr>
        <w:tab/>
        <w:t xml:space="preserve">Zmiany, o których mowa w ust. 5, będą wprowadzane w drodze aneksu do umowy, na pisemny, uzasadniony i należycie udokumentowany wniosek Wykonawcy. Wykonawca zobowiązany jest wykazać i udowodnić Zamawiającemu wpływ zmian na wysokość cen, a w przypadkach określonych w ust. 5 pkt. 4-6 przedłożyć również kalkulację kosztów.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 </w:t>
      </w:r>
    </w:p>
    <w:p w14:paraId="7D27CE8D" w14:textId="77777777" w:rsidR="003E2F19" w:rsidRPr="00C413F8" w:rsidRDefault="003E2F19" w:rsidP="003E2F19">
      <w:pPr>
        <w:ind w:left="425" w:hanging="425"/>
        <w:jc w:val="both"/>
        <w:rPr>
          <w:rFonts w:ascii="Times New Roman" w:hAnsi="Times New Roman" w:cs="Times New Roman"/>
        </w:rPr>
      </w:pPr>
      <w:r w:rsidRPr="00C413F8">
        <w:rPr>
          <w:rFonts w:ascii="Times New Roman" w:hAnsi="Times New Roman" w:cs="Times New Roman"/>
        </w:rPr>
        <w:t>7.</w:t>
      </w:r>
      <w:r w:rsidRPr="00C413F8">
        <w:rPr>
          <w:rFonts w:ascii="Times New Roman" w:hAnsi="Times New Roman" w:cs="Times New Roman"/>
        </w:rPr>
        <w:tab/>
        <w:t>Wykonawca zobowiązany jest przedstawić na każde żądanie Zamawiającego wszelkie informacje, dane, wyliczenia oraz stosowne dowody potwierdzające zasadność żądania Wykonawcy.</w:t>
      </w:r>
    </w:p>
    <w:p w14:paraId="7B2BE763" w14:textId="77777777" w:rsidR="003E2F19" w:rsidRPr="00C413F8" w:rsidRDefault="003E2F19" w:rsidP="003E2F19">
      <w:pPr>
        <w:pStyle w:val="Default"/>
        <w:ind w:left="426" w:hanging="426"/>
        <w:jc w:val="both"/>
        <w:rPr>
          <w:rFonts w:ascii="Times New Roman" w:hAnsi="Times New Roman" w:cs="Times New Roman"/>
        </w:rPr>
      </w:pPr>
      <w:r w:rsidRPr="00C413F8">
        <w:rPr>
          <w:rFonts w:ascii="Times New Roman" w:hAnsi="Times New Roman" w:cs="Times New Roman"/>
        </w:rPr>
        <w:t xml:space="preserve">8. </w:t>
      </w:r>
      <w:r w:rsidRPr="00C413F8">
        <w:rPr>
          <w:rFonts w:ascii="Times New Roman" w:hAnsi="Times New Roman" w:cs="Times New Roman"/>
        </w:rPr>
        <w:tab/>
        <w:t xml:space="preserve">Zamawiający zgodnie z art. 439 ustawy </w:t>
      </w:r>
      <w:proofErr w:type="spellStart"/>
      <w:r w:rsidRPr="00C413F8">
        <w:rPr>
          <w:rFonts w:ascii="Times New Roman" w:hAnsi="Times New Roman" w:cs="Times New Roman"/>
        </w:rPr>
        <w:t>Pzp</w:t>
      </w:r>
      <w:proofErr w:type="spellEnd"/>
      <w:r w:rsidRPr="00C413F8">
        <w:rPr>
          <w:rFonts w:ascii="Times New Roman" w:hAnsi="Times New Roman" w:cs="Times New Roman"/>
        </w:rPr>
        <w:t xml:space="preserve"> ustala sposób wprowadzania zmian wysokości wynagrodzenia (cen jednostkowych) należnego Wykonawcy w przypadku zmiany ceny materiałów lub kosztów związanych z realizacją zamówienia (waloryzacja wynagrodzenia) na poniższych zasadach: </w:t>
      </w:r>
    </w:p>
    <w:p w14:paraId="5E58BE05"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1) </w:t>
      </w:r>
      <w:r w:rsidRPr="00C413F8">
        <w:rPr>
          <w:rFonts w:ascii="Times New Roman" w:hAnsi="Times New Roman" w:cs="Times New Roman"/>
        </w:rPr>
        <w:tab/>
        <w:t xml:space="preserve">przez „zmiany wysokości cen materiałów lub kosztów związanych z realizacją zamówienia” rozumie się zarówno wzrost cen lub kosztów jak i ich obniżenie, względem ceny lub kosztu przyjętych w celu ustalenia wynagrodzenia Wykonawcy zawartego w ofercie; </w:t>
      </w:r>
    </w:p>
    <w:p w14:paraId="0D7EA5CE"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2) </w:t>
      </w:r>
      <w:r w:rsidRPr="00C413F8">
        <w:rPr>
          <w:rFonts w:ascii="Times New Roman" w:hAnsi="Times New Roman" w:cs="Times New Roman"/>
        </w:rPr>
        <w:tab/>
        <w:t xml:space="preserve">ceny materiałów lub kosztów muszą ulec zmianie </w:t>
      </w:r>
      <w:r w:rsidRPr="00C413F8">
        <w:rPr>
          <w:rFonts w:ascii="Times New Roman" w:hAnsi="Times New Roman" w:cs="Times New Roman"/>
          <w:color w:val="auto"/>
        </w:rPr>
        <w:t xml:space="preserve">o co najmniej 15% </w:t>
      </w:r>
      <w:r w:rsidRPr="00C413F8">
        <w:rPr>
          <w:rFonts w:ascii="Times New Roman" w:hAnsi="Times New Roman" w:cs="Times New Roman"/>
        </w:rPr>
        <w:t xml:space="preserve">względem cen z dnia zawarcia umowy, aby zmiana mogła zostać wprowadzona (w przypadku kolejnych zmian liczone są ceny według stanu na dzień poprzedniej zmiany wynagrodzenia); </w:t>
      </w:r>
    </w:p>
    <w:p w14:paraId="4EAB7719"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3) </w:t>
      </w:r>
      <w:r w:rsidRPr="00C413F8">
        <w:rPr>
          <w:rFonts w:ascii="Times New Roman" w:hAnsi="Times New Roman" w:cs="Times New Roman"/>
        </w:rPr>
        <w:tab/>
        <w:t>wysokość zmiany wynagrodzenia będzie ustalona w oparciu o wskaźnik cen towarów i usług ogłaszany w komunikacie Prezesa Głównego Urzędu Statystycznego za kwartał poprzedzający kwartał w którym Wykonawca złożył wniosek o zmianę wynagrodzenia;</w:t>
      </w:r>
    </w:p>
    <w:p w14:paraId="2304DAD1"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4)</w:t>
      </w:r>
      <w:r w:rsidRPr="00C413F8">
        <w:rPr>
          <w:rFonts w:ascii="Times New Roman" w:hAnsi="Times New Roman" w:cs="Times New Roman"/>
        </w:rPr>
        <w:tab/>
        <w:t xml:space="preserve">Wykonawca wnioskując o zmianę wynagrodzenia zobowiązany jest do: </w:t>
      </w:r>
    </w:p>
    <w:p w14:paraId="0C4B4A83" w14:textId="77777777" w:rsidR="003E2F19" w:rsidRPr="00C413F8" w:rsidRDefault="003E2F19" w:rsidP="003E2F19">
      <w:pPr>
        <w:pStyle w:val="Default"/>
        <w:ind w:left="1418" w:hanging="425"/>
        <w:jc w:val="both"/>
        <w:rPr>
          <w:rFonts w:ascii="Times New Roman" w:hAnsi="Times New Roman" w:cs="Times New Roman"/>
        </w:rPr>
      </w:pPr>
      <w:r w:rsidRPr="00C413F8">
        <w:rPr>
          <w:rFonts w:ascii="Times New Roman" w:hAnsi="Times New Roman" w:cs="Times New Roman"/>
        </w:rPr>
        <w:t xml:space="preserve">a) </w:t>
      </w:r>
      <w:r w:rsidRPr="00C413F8">
        <w:rPr>
          <w:rFonts w:ascii="Times New Roman" w:hAnsi="Times New Roman" w:cs="Times New Roman"/>
        </w:rPr>
        <w:tab/>
        <w:t xml:space="preserve">przedstawienia szczegółowego wykazu materiałów lub kosztów związanych z realizacją zamówienia, których zmiana ceny uzasadnia żądanie zmiany wynagrodzenia, </w:t>
      </w:r>
    </w:p>
    <w:p w14:paraId="3F763B1D" w14:textId="77777777" w:rsidR="003E2F19" w:rsidRPr="00C413F8" w:rsidRDefault="003E2F19" w:rsidP="003E2F19">
      <w:pPr>
        <w:pStyle w:val="Default"/>
        <w:ind w:left="1418" w:hanging="425"/>
        <w:jc w:val="both"/>
        <w:rPr>
          <w:rFonts w:ascii="Times New Roman" w:hAnsi="Times New Roman" w:cs="Times New Roman"/>
        </w:rPr>
      </w:pPr>
      <w:r w:rsidRPr="00C413F8">
        <w:rPr>
          <w:rFonts w:ascii="Times New Roman" w:hAnsi="Times New Roman" w:cs="Times New Roman"/>
        </w:rPr>
        <w:t xml:space="preserve">b) </w:t>
      </w:r>
      <w:r w:rsidRPr="00C413F8">
        <w:rPr>
          <w:rFonts w:ascii="Times New Roman" w:hAnsi="Times New Roman" w:cs="Times New Roman"/>
        </w:rPr>
        <w:tab/>
        <w:t xml:space="preserve">podania wskaźnika zmiany ceny materiałów lub kosztów, o którym mowa w pkt. 3 powyżej; </w:t>
      </w:r>
    </w:p>
    <w:p w14:paraId="35C691DD" w14:textId="77777777" w:rsidR="003E2F19" w:rsidRPr="00C413F8" w:rsidRDefault="003E2F19" w:rsidP="003E2F19">
      <w:pPr>
        <w:pStyle w:val="Default"/>
        <w:ind w:left="1418" w:hanging="425"/>
        <w:jc w:val="both"/>
        <w:rPr>
          <w:rFonts w:ascii="Times New Roman" w:hAnsi="Times New Roman" w:cs="Times New Roman"/>
        </w:rPr>
      </w:pPr>
      <w:r w:rsidRPr="00C413F8">
        <w:rPr>
          <w:rFonts w:ascii="Times New Roman" w:hAnsi="Times New Roman" w:cs="Times New Roman"/>
        </w:rPr>
        <w:t xml:space="preserve">c) </w:t>
      </w:r>
      <w:r w:rsidRPr="00C413F8">
        <w:rPr>
          <w:rFonts w:ascii="Times New Roman" w:hAnsi="Times New Roman" w:cs="Times New Roman"/>
        </w:rPr>
        <w:tab/>
        <w:t xml:space="preserve">wykazania wpływu zmiany ceny materiałów lub kosztów na koszt wykonania zamówienia; </w:t>
      </w:r>
    </w:p>
    <w:p w14:paraId="1DD6AC52"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5) </w:t>
      </w:r>
      <w:r w:rsidRPr="00C413F8">
        <w:rPr>
          <w:rFonts w:ascii="Times New Roman" w:hAnsi="Times New Roman" w:cs="Times New Roman"/>
        </w:rPr>
        <w:tab/>
        <w:t xml:space="preserve">za początkowy termin ustalenia zmiany ceny wynagrodzenia Wykonawcy uznaje się dzień zawarcia umowy; </w:t>
      </w:r>
    </w:p>
    <w:p w14:paraId="4F9D81E2"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6) </w:t>
      </w:r>
      <w:r w:rsidRPr="00C413F8">
        <w:rPr>
          <w:rFonts w:ascii="Times New Roman" w:hAnsi="Times New Roman" w:cs="Times New Roman"/>
        </w:rPr>
        <w:tab/>
        <w:t xml:space="preserve">każda kolejna zmiana wynagrodzenia może zostać dokonana nie częściej niż po upływie 6 miesięcy od daty dokonania poprzedniej zmiany, a w przypadku pierwszej zmiany nie wcześniej niż po upływie 6 miesięcy od daty zawarcia umowy; </w:t>
      </w:r>
    </w:p>
    <w:p w14:paraId="688C8880"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7) </w:t>
      </w:r>
      <w:r w:rsidRPr="00C413F8">
        <w:rPr>
          <w:rFonts w:ascii="Times New Roman" w:hAnsi="Times New Roman" w:cs="Times New Roman"/>
        </w:rPr>
        <w:tab/>
        <w:t xml:space="preserve">maksymalna łączna wartość zmian wynagrodzenia, jaką dopuszcza Zamawiający w efekcie zastosowania postanowień o zasadach wprowadzania zmian wysokości wynagrodzenia wynosi </w:t>
      </w:r>
      <w:r w:rsidRPr="00C413F8">
        <w:rPr>
          <w:rFonts w:ascii="Times New Roman" w:hAnsi="Times New Roman" w:cs="Times New Roman"/>
          <w:color w:val="auto"/>
        </w:rPr>
        <w:t>25%</w:t>
      </w:r>
      <w:r w:rsidRPr="00C413F8">
        <w:rPr>
          <w:rFonts w:ascii="Times New Roman" w:hAnsi="Times New Roman" w:cs="Times New Roman"/>
          <w:color w:val="ED7D31" w:themeColor="accent2"/>
        </w:rPr>
        <w:t xml:space="preserve"> </w:t>
      </w:r>
      <w:r w:rsidRPr="00C413F8">
        <w:rPr>
          <w:rFonts w:ascii="Times New Roman" w:hAnsi="Times New Roman" w:cs="Times New Roman"/>
        </w:rPr>
        <w:t xml:space="preserve">pierwotnej wartości umowy brutto; </w:t>
      </w:r>
    </w:p>
    <w:p w14:paraId="725D88B0" w14:textId="77777777" w:rsidR="003E2F19" w:rsidRPr="00C413F8" w:rsidRDefault="003E2F19" w:rsidP="003E2F19">
      <w:pPr>
        <w:pStyle w:val="Default"/>
        <w:ind w:left="993" w:hanging="426"/>
        <w:jc w:val="both"/>
        <w:rPr>
          <w:rFonts w:ascii="Times New Roman" w:hAnsi="Times New Roman" w:cs="Times New Roman"/>
        </w:rPr>
      </w:pPr>
      <w:r w:rsidRPr="00C413F8">
        <w:rPr>
          <w:rFonts w:ascii="Times New Roman" w:hAnsi="Times New Roman" w:cs="Times New Roman"/>
        </w:rPr>
        <w:t xml:space="preserve">8) </w:t>
      </w:r>
      <w:r w:rsidRPr="00C413F8">
        <w:rPr>
          <w:rFonts w:ascii="Times New Roman" w:hAnsi="Times New Roman" w:cs="Times New Roman"/>
        </w:rPr>
        <w:tab/>
      </w:r>
      <w:r w:rsidRPr="00C413F8">
        <w:rPr>
          <w:rFonts w:ascii="Times New Roman" w:hAnsi="Times New Roman" w:cs="Times New Roman"/>
          <w:color w:val="auto"/>
        </w:rPr>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0951C140" w14:textId="77777777" w:rsidR="003E2F19" w:rsidRPr="00C413F8" w:rsidRDefault="003E2F19" w:rsidP="003E2F19">
      <w:pPr>
        <w:pStyle w:val="Default"/>
        <w:ind w:left="993" w:hanging="426"/>
        <w:jc w:val="both"/>
        <w:rPr>
          <w:rFonts w:ascii="Times New Roman" w:hAnsi="Times New Roman" w:cs="Times New Roman"/>
          <w:color w:val="auto"/>
        </w:rPr>
      </w:pPr>
      <w:r w:rsidRPr="00C413F8">
        <w:rPr>
          <w:rFonts w:ascii="Times New Roman" w:hAnsi="Times New Roman" w:cs="Times New Roman"/>
          <w:color w:val="auto"/>
        </w:rPr>
        <w:t>9)</w:t>
      </w:r>
      <w:r w:rsidRPr="00C413F8">
        <w:rPr>
          <w:rFonts w:ascii="Times New Roman" w:hAnsi="Times New Roman" w:cs="Times New Roman"/>
          <w:color w:val="auto"/>
        </w:rPr>
        <w:tab/>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pełnione zostały warunki, o których mowa w art. 439 ust. 5 pkt 1 i 2 ustawy </w:t>
      </w:r>
      <w:proofErr w:type="spellStart"/>
      <w:r w:rsidRPr="00C413F8">
        <w:rPr>
          <w:rFonts w:ascii="Times New Roman" w:hAnsi="Times New Roman" w:cs="Times New Roman"/>
          <w:color w:val="auto"/>
        </w:rPr>
        <w:t>Pzp</w:t>
      </w:r>
      <w:proofErr w:type="spellEnd"/>
      <w:r w:rsidRPr="00C413F8">
        <w:rPr>
          <w:rFonts w:ascii="Times New Roman" w:hAnsi="Times New Roman" w:cs="Times New Roman"/>
          <w:color w:val="auto"/>
        </w:rPr>
        <w:t>;</w:t>
      </w:r>
    </w:p>
    <w:p w14:paraId="206F6ABA" w14:textId="77777777" w:rsidR="003E2F19" w:rsidRPr="00C413F8" w:rsidRDefault="003E2F19" w:rsidP="003E2F19">
      <w:pPr>
        <w:pStyle w:val="Default"/>
        <w:ind w:left="993" w:hanging="426"/>
        <w:jc w:val="both"/>
        <w:rPr>
          <w:rFonts w:ascii="Times New Roman" w:hAnsi="Times New Roman" w:cs="Times New Roman"/>
          <w:color w:val="auto"/>
        </w:rPr>
      </w:pPr>
      <w:r w:rsidRPr="00C413F8">
        <w:rPr>
          <w:rFonts w:ascii="Times New Roman" w:hAnsi="Times New Roman" w:cs="Times New Roman"/>
          <w:color w:val="auto"/>
        </w:rPr>
        <w:t>10)</w:t>
      </w:r>
      <w:r w:rsidRPr="00C413F8">
        <w:rPr>
          <w:rFonts w:ascii="Times New Roman" w:hAnsi="Times New Roman" w:cs="Times New Roman"/>
          <w:color w:val="auto"/>
        </w:rPr>
        <w:tab/>
        <w:t xml:space="preserve">w razie naruszenia przez Wykonawcę zobowiązania, o którym mowa w pkt 9, Zamawiający może żądać od Wykonawcy zapłaty kary umownej w wysokości 1.000,00 zł (jeden tysiąc złotych), za stwierdzony przypadek naruszenia. </w:t>
      </w:r>
    </w:p>
    <w:p w14:paraId="6D5E1711" w14:textId="77777777" w:rsidR="003E2F19" w:rsidRPr="00C413F8" w:rsidRDefault="003E2F19" w:rsidP="003E2F19">
      <w:pPr>
        <w:pStyle w:val="Default"/>
        <w:ind w:left="993" w:hanging="426"/>
        <w:jc w:val="both"/>
        <w:rPr>
          <w:rFonts w:ascii="Times New Roman" w:hAnsi="Times New Roman" w:cs="Times New Roman"/>
        </w:rPr>
      </w:pPr>
    </w:p>
    <w:p w14:paraId="4DA7DB8A" w14:textId="77777777" w:rsidR="003E2F19" w:rsidRPr="00C413F8" w:rsidRDefault="003E2F19" w:rsidP="003E2F19">
      <w:pPr>
        <w:pStyle w:val="Standard"/>
        <w:ind w:left="426" w:hanging="426"/>
        <w:jc w:val="both"/>
        <w:rPr>
          <w:rFonts w:cs="Times New Roman"/>
          <w:sz w:val="24"/>
          <w:szCs w:val="24"/>
        </w:rPr>
      </w:pPr>
      <w:r w:rsidRPr="00C413F8">
        <w:rPr>
          <w:rFonts w:cs="Times New Roman"/>
          <w:sz w:val="24"/>
          <w:szCs w:val="24"/>
        </w:rPr>
        <w:lastRenderedPageBreak/>
        <w:t>9.    W przypadku obniżenia cen produktów  Strony dopuszczają zwiększenie ilości opakowań  produktów do kwoty nie wyższej niż wartość umowy brutto.</w:t>
      </w:r>
    </w:p>
    <w:p w14:paraId="3B9E1A6B" w14:textId="77777777" w:rsidR="003E2F19" w:rsidRPr="00C413F8" w:rsidRDefault="003E2F19" w:rsidP="003E2F19">
      <w:pPr>
        <w:pStyle w:val="Standard"/>
        <w:ind w:left="426" w:hanging="426"/>
        <w:jc w:val="both"/>
        <w:rPr>
          <w:rFonts w:cs="Times New Roman"/>
          <w:sz w:val="24"/>
          <w:szCs w:val="24"/>
        </w:rPr>
      </w:pPr>
    </w:p>
    <w:bookmarkEnd w:id="2"/>
    <w:p w14:paraId="3B685A2E" w14:textId="77777777" w:rsidR="003E2F19" w:rsidRPr="00C413F8" w:rsidRDefault="003E2F19" w:rsidP="003E2F19">
      <w:pPr>
        <w:pStyle w:val="Standard"/>
        <w:spacing w:line="251" w:lineRule="auto"/>
        <w:jc w:val="center"/>
        <w:rPr>
          <w:rFonts w:cs="Times New Roman"/>
          <w:b/>
          <w:sz w:val="24"/>
          <w:szCs w:val="24"/>
        </w:rPr>
      </w:pPr>
      <w:r w:rsidRPr="00C413F8">
        <w:rPr>
          <w:rFonts w:cs="Times New Roman"/>
          <w:b/>
          <w:sz w:val="24"/>
          <w:szCs w:val="24"/>
        </w:rPr>
        <w:t>§ 9</w:t>
      </w:r>
    </w:p>
    <w:bookmarkEnd w:id="1"/>
    <w:p w14:paraId="2D58725A" w14:textId="77777777" w:rsidR="003E2F19" w:rsidRPr="00C413F8" w:rsidRDefault="003E2F19">
      <w:pPr>
        <w:pStyle w:val="Standard"/>
        <w:numPr>
          <w:ilvl w:val="0"/>
          <w:numId w:val="7"/>
        </w:numPr>
        <w:ind w:left="426" w:hanging="426"/>
        <w:jc w:val="both"/>
        <w:textAlignment w:val="auto"/>
        <w:rPr>
          <w:rFonts w:cs="Times New Roman"/>
          <w:sz w:val="24"/>
          <w:szCs w:val="24"/>
        </w:rPr>
      </w:pPr>
      <w:r w:rsidRPr="00C413F8">
        <w:rPr>
          <w:rFonts w:cs="Times New Roman"/>
          <w:sz w:val="24"/>
          <w:szCs w:val="24"/>
        </w:rPr>
        <w:t>Zapłata należności za dostarczony towar będący przedmiotem umowy nastąpi w oparciu o wystawioną fakturę VAT, przelewem na wskazane konto nr …............................................................................................ w terminie 60 dni od daty doręczenia prawidłowo wystawionej faktury. Podstawą do wystawienia faktury przez Wykonawcę  jest dokonanie dostawy zamawianego towaru do siedziby Zamawiającego. Faktura winna być wystawiona w języku polskim, sygnowana numerem umowy.</w:t>
      </w:r>
    </w:p>
    <w:p w14:paraId="35279FCB" w14:textId="77777777" w:rsidR="003E2F19" w:rsidRPr="00C413F8" w:rsidRDefault="003E2F19">
      <w:pPr>
        <w:pStyle w:val="Standard"/>
        <w:numPr>
          <w:ilvl w:val="0"/>
          <w:numId w:val="7"/>
        </w:numPr>
        <w:ind w:left="426" w:hanging="426"/>
        <w:jc w:val="both"/>
        <w:textAlignment w:val="auto"/>
        <w:rPr>
          <w:rFonts w:cs="Times New Roman"/>
          <w:sz w:val="24"/>
          <w:szCs w:val="24"/>
        </w:rPr>
      </w:pPr>
      <w:r w:rsidRPr="00C413F8">
        <w:rPr>
          <w:rFonts w:cs="Times New Roman"/>
          <w:sz w:val="24"/>
          <w:szCs w:val="24"/>
        </w:rPr>
        <w:t>Za datę dokonania zapłaty uważa się datę obciążenia rachunku bankowego Zamawiającego.</w:t>
      </w:r>
    </w:p>
    <w:p w14:paraId="4C29F1F5" w14:textId="77777777" w:rsidR="003E2F19" w:rsidRPr="00C413F8" w:rsidRDefault="003E2F19">
      <w:pPr>
        <w:pStyle w:val="Standard"/>
        <w:numPr>
          <w:ilvl w:val="0"/>
          <w:numId w:val="7"/>
        </w:numPr>
        <w:ind w:left="426" w:hanging="426"/>
        <w:jc w:val="both"/>
        <w:textAlignment w:val="auto"/>
        <w:rPr>
          <w:rFonts w:cs="Times New Roman"/>
          <w:sz w:val="24"/>
          <w:szCs w:val="24"/>
        </w:rPr>
      </w:pPr>
      <w:r w:rsidRPr="00C413F8">
        <w:rPr>
          <w:rFonts w:cs="Times New Roman"/>
          <w:sz w:val="24"/>
          <w:szCs w:val="24"/>
        </w:rPr>
        <w:t>W przypadku przejściowego braku środków na koncie Zamawiającego, Wykonawca może na pisemny wniosek Zamawiającego wydłużyć termin zapłaty (nie naliczając odsetek) w stosunku do określonego w ust. 1 terminu płatności, jeżeli zwłoka nie będzie dłuższa niż 30 dni kalendarzowych licząc od daty wymagalności zapłaty.</w:t>
      </w:r>
    </w:p>
    <w:p w14:paraId="00341B3A" w14:textId="77777777" w:rsidR="003E2F19" w:rsidRPr="00C413F8" w:rsidRDefault="003E2F19" w:rsidP="003E2F19">
      <w:pPr>
        <w:pStyle w:val="Standard"/>
        <w:jc w:val="center"/>
        <w:rPr>
          <w:rFonts w:cs="Times New Roman"/>
          <w:sz w:val="24"/>
          <w:szCs w:val="24"/>
        </w:rPr>
      </w:pPr>
      <w:r w:rsidRPr="00C413F8">
        <w:rPr>
          <w:rFonts w:cs="Times New Roman"/>
          <w:b/>
          <w:sz w:val="24"/>
          <w:szCs w:val="24"/>
        </w:rPr>
        <w:t>§ 10</w:t>
      </w:r>
    </w:p>
    <w:p w14:paraId="6A051DAA" w14:textId="794D7D27" w:rsidR="003E2F19" w:rsidRPr="00C413F8" w:rsidRDefault="003E2F19">
      <w:pPr>
        <w:pStyle w:val="Standard"/>
        <w:numPr>
          <w:ilvl w:val="3"/>
          <w:numId w:val="7"/>
        </w:numPr>
        <w:ind w:left="426" w:hanging="426"/>
        <w:jc w:val="both"/>
        <w:textAlignment w:val="auto"/>
        <w:rPr>
          <w:rFonts w:cs="Times New Roman"/>
          <w:sz w:val="24"/>
          <w:szCs w:val="24"/>
        </w:rPr>
      </w:pPr>
      <w:r w:rsidRPr="00C413F8">
        <w:rPr>
          <w:rFonts w:cs="Times New Roman"/>
          <w:sz w:val="24"/>
          <w:szCs w:val="24"/>
        </w:rPr>
        <w:t xml:space="preserve">Umowa zostaje zawarta na okres </w:t>
      </w:r>
      <w:r w:rsidR="00865EC7" w:rsidRPr="00C413F8">
        <w:rPr>
          <w:rFonts w:cs="Times New Roman"/>
          <w:sz w:val="24"/>
          <w:szCs w:val="24"/>
        </w:rPr>
        <w:t>12</w:t>
      </w:r>
      <w:r w:rsidRPr="00C413F8">
        <w:rPr>
          <w:rFonts w:cs="Times New Roman"/>
          <w:sz w:val="24"/>
          <w:szCs w:val="24"/>
        </w:rPr>
        <w:t xml:space="preserve"> miesięcy,  tj. od dnia ...............do dnia........................</w:t>
      </w:r>
    </w:p>
    <w:p w14:paraId="614FF94B" w14:textId="77777777" w:rsidR="003E2F19" w:rsidRPr="00C413F8" w:rsidRDefault="003E2F19">
      <w:pPr>
        <w:pStyle w:val="Standard"/>
        <w:numPr>
          <w:ilvl w:val="3"/>
          <w:numId w:val="7"/>
        </w:numPr>
        <w:ind w:left="426" w:hanging="426"/>
        <w:jc w:val="both"/>
        <w:textAlignment w:val="auto"/>
        <w:rPr>
          <w:rFonts w:cs="Times New Roman"/>
          <w:sz w:val="24"/>
          <w:szCs w:val="24"/>
        </w:rPr>
      </w:pPr>
      <w:r w:rsidRPr="00C413F8">
        <w:rPr>
          <w:rFonts w:cs="Times New Roman"/>
          <w:sz w:val="24"/>
          <w:szCs w:val="24"/>
        </w:rPr>
        <w:t>Zamawiający przewiduje możliwość przedłużenia okresu trwania umowy do czasu wyczerpania jej wartości, nie dłużej jednak niż o 6 miesięcy, w przypadku gdy przed upływem jej obowiązywania nie zostanie wyczerpana wartościowo. Przedłużenie wymaga zgody obu Stron i zawarcia aneksu w formie pisemnej pod rygorem nieważności. W  razie odmowy zawarcia aneksu przez Wykonawcę, Wykonawca zwalnia Zamawiającego z odpowiedzialności z tytułu zmniejszenia zamówienia, z zastrzeżeniem § 2 ust. 4 umowy.</w:t>
      </w:r>
    </w:p>
    <w:p w14:paraId="541BA81B" w14:textId="77777777" w:rsidR="003E2F19" w:rsidRPr="00C413F8" w:rsidRDefault="003E2F19" w:rsidP="003E2F19">
      <w:pPr>
        <w:pStyle w:val="Standard"/>
        <w:jc w:val="both"/>
        <w:rPr>
          <w:rFonts w:cs="Times New Roman"/>
          <w:sz w:val="24"/>
          <w:szCs w:val="24"/>
        </w:rPr>
      </w:pP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p>
    <w:p w14:paraId="440D094C" w14:textId="77777777" w:rsidR="003E2F19" w:rsidRPr="00C413F8" w:rsidRDefault="003E2F19" w:rsidP="003E2F19">
      <w:pPr>
        <w:pStyle w:val="Standard"/>
        <w:ind w:firstLine="5"/>
        <w:jc w:val="center"/>
        <w:rPr>
          <w:rFonts w:cs="Times New Roman"/>
          <w:b/>
          <w:sz w:val="24"/>
          <w:szCs w:val="24"/>
        </w:rPr>
      </w:pPr>
      <w:r w:rsidRPr="00C413F8">
        <w:rPr>
          <w:rFonts w:cs="Times New Roman"/>
          <w:b/>
          <w:sz w:val="24"/>
          <w:szCs w:val="24"/>
        </w:rPr>
        <w:t>§ 11</w:t>
      </w:r>
    </w:p>
    <w:p w14:paraId="432A7B41" w14:textId="77777777" w:rsidR="003E2F19" w:rsidRPr="00C413F8" w:rsidRDefault="003E2F19">
      <w:pPr>
        <w:pStyle w:val="Textbody"/>
        <w:numPr>
          <w:ilvl w:val="0"/>
          <w:numId w:val="8"/>
        </w:numPr>
        <w:ind w:left="426" w:hanging="426"/>
        <w:jc w:val="both"/>
        <w:textAlignment w:val="auto"/>
        <w:rPr>
          <w:rFonts w:cs="Times New Roman"/>
          <w:sz w:val="24"/>
          <w:szCs w:val="24"/>
        </w:rPr>
      </w:pPr>
      <w:r w:rsidRPr="00C413F8">
        <w:rPr>
          <w:rFonts w:cs="Times New Roman"/>
          <w:sz w:val="24"/>
          <w:szCs w:val="24"/>
        </w:rPr>
        <w:t>Wszelkie zmiany i uzupełnienia niniejszej umowy wymagają formy pisemnej pod rygorem nieważności.</w:t>
      </w:r>
    </w:p>
    <w:p w14:paraId="4FC753DD" w14:textId="77777777" w:rsidR="003E2F19" w:rsidRPr="00C413F8" w:rsidRDefault="003E2F19">
      <w:pPr>
        <w:pStyle w:val="Textbody"/>
        <w:numPr>
          <w:ilvl w:val="0"/>
          <w:numId w:val="8"/>
        </w:numPr>
        <w:ind w:left="426" w:hanging="426"/>
        <w:jc w:val="both"/>
        <w:textAlignment w:val="auto"/>
        <w:rPr>
          <w:rFonts w:cs="Times New Roman"/>
          <w:sz w:val="24"/>
          <w:szCs w:val="24"/>
        </w:rPr>
      </w:pPr>
      <w:r w:rsidRPr="00C413F8">
        <w:rPr>
          <w:rFonts w:cs="Times New Roman"/>
          <w:sz w:val="24"/>
          <w:szCs w:val="24"/>
        </w:rPr>
        <w:t>Sprawy sporne wynikłe podczas realizacji niniejszej umowy Strony rozstrzygać będą w formie polubownej. W przypadku braku porozumienia spory między Stronami rozstrzygać będzie Sąd właściwy dla siedziby Zamawiającego.</w:t>
      </w:r>
    </w:p>
    <w:p w14:paraId="2CE92AAA" w14:textId="77777777" w:rsidR="003E2F19" w:rsidRPr="00C413F8" w:rsidRDefault="003E2F19" w:rsidP="003E2F19">
      <w:pPr>
        <w:pStyle w:val="Standard"/>
        <w:ind w:firstLine="5"/>
        <w:jc w:val="center"/>
        <w:rPr>
          <w:rFonts w:cs="Times New Roman"/>
          <w:b/>
          <w:sz w:val="24"/>
          <w:szCs w:val="24"/>
        </w:rPr>
      </w:pPr>
    </w:p>
    <w:p w14:paraId="08168C62" w14:textId="77777777" w:rsidR="003E2F19" w:rsidRPr="00C413F8" w:rsidRDefault="003E2F19" w:rsidP="003E2F19">
      <w:pPr>
        <w:pStyle w:val="Standard"/>
        <w:ind w:firstLine="5"/>
        <w:jc w:val="center"/>
        <w:rPr>
          <w:rFonts w:cs="Times New Roman"/>
          <w:b/>
          <w:sz w:val="24"/>
          <w:szCs w:val="24"/>
        </w:rPr>
      </w:pPr>
      <w:r w:rsidRPr="00C413F8">
        <w:rPr>
          <w:rFonts w:cs="Times New Roman"/>
          <w:b/>
          <w:sz w:val="24"/>
          <w:szCs w:val="24"/>
        </w:rPr>
        <w:t>§ 12</w:t>
      </w:r>
    </w:p>
    <w:p w14:paraId="07B7B76C" w14:textId="77777777" w:rsidR="00FF4CF0" w:rsidRPr="00C413F8" w:rsidRDefault="00FF4CF0" w:rsidP="00FF4CF0">
      <w:pPr>
        <w:jc w:val="both"/>
        <w:rPr>
          <w:rFonts w:ascii="Times New Roman" w:hAnsi="Times New Roman" w:cs="Times New Roman"/>
        </w:rPr>
      </w:pPr>
      <w:r w:rsidRPr="00C413F8">
        <w:rPr>
          <w:rFonts w:ascii="Times New Roman" w:hAnsi="Times New Roman" w:cs="Times New Roman"/>
        </w:rPr>
        <w:t xml:space="preserve">1. Wykonawca oświadcza, że nie dokona przeniesienia wierzytelności pieniężnych związanych z realizacją niniejszej umowy na rzecz osób trzecich bez pisemnej zgody Zamawiającego oraz nie dokona żadnych innych czynności w wyniku, których doszłoby do zmiany Stron umowy, z zastrzeżeniem przypadków, o których mowa w art. </w:t>
      </w:r>
      <w:bookmarkStart w:id="3" w:name="_Hlk180581273"/>
      <w:r w:rsidRPr="00C413F8">
        <w:rPr>
          <w:rFonts w:ascii="Times New Roman" w:hAnsi="Times New Roman" w:cs="Times New Roman"/>
        </w:rPr>
        <w:t xml:space="preserve">455 ust. 1 pkt 2 </w:t>
      </w:r>
      <w:proofErr w:type="spellStart"/>
      <w:r w:rsidRPr="00C413F8">
        <w:rPr>
          <w:rFonts w:ascii="Times New Roman" w:hAnsi="Times New Roman" w:cs="Times New Roman"/>
        </w:rPr>
        <w:t>Pzp</w:t>
      </w:r>
      <w:bookmarkEnd w:id="3"/>
      <w:proofErr w:type="spellEnd"/>
      <w:r w:rsidRPr="00C413F8">
        <w:rPr>
          <w:rFonts w:ascii="Times New Roman" w:hAnsi="Times New Roman" w:cs="Times New Roman"/>
        </w:rPr>
        <w:t xml:space="preserve">. </w:t>
      </w:r>
    </w:p>
    <w:p w14:paraId="64145029" w14:textId="2E047038" w:rsidR="003E2F19" w:rsidRPr="00C413F8" w:rsidRDefault="00FF4CF0" w:rsidP="00FF4CF0">
      <w:pPr>
        <w:jc w:val="both"/>
        <w:rPr>
          <w:rFonts w:ascii="Times New Roman" w:hAnsi="Times New Roman" w:cs="Times New Roman"/>
        </w:rPr>
      </w:pPr>
      <w:r w:rsidRPr="00C413F8">
        <w:rPr>
          <w:rFonts w:ascii="Times New Roman" w:hAnsi="Times New Roman" w:cs="Times New Roman"/>
        </w:rPr>
        <w:t>2.Wykonawca oświadcza że jest mu znany stan majątkowy Zamawiającego w rozumieniu dyspozycji z art. 490 § 2 Kodeksu cywilnego.</w:t>
      </w:r>
    </w:p>
    <w:p w14:paraId="06EE26A7" w14:textId="77777777" w:rsidR="003E2F19" w:rsidRPr="00C413F8" w:rsidRDefault="003E2F19" w:rsidP="00FF4CF0">
      <w:pPr>
        <w:pStyle w:val="Standard"/>
        <w:rPr>
          <w:rFonts w:cs="Times New Roman"/>
          <w:b/>
          <w:sz w:val="24"/>
          <w:szCs w:val="24"/>
        </w:rPr>
      </w:pPr>
    </w:p>
    <w:p w14:paraId="794D854B" w14:textId="77777777" w:rsidR="003E2F19" w:rsidRPr="00C413F8" w:rsidRDefault="003E2F19" w:rsidP="003E2F19">
      <w:pPr>
        <w:pStyle w:val="Standard"/>
        <w:jc w:val="center"/>
        <w:rPr>
          <w:rFonts w:cs="Times New Roman"/>
          <w:b/>
          <w:sz w:val="24"/>
          <w:szCs w:val="24"/>
        </w:rPr>
      </w:pPr>
    </w:p>
    <w:p w14:paraId="2DFF8A07" w14:textId="77777777" w:rsidR="003E2F19" w:rsidRPr="00C413F8" w:rsidRDefault="003E2F19" w:rsidP="003E2F19">
      <w:pPr>
        <w:pStyle w:val="Standard"/>
        <w:jc w:val="center"/>
        <w:rPr>
          <w:rFonts w:cs="Times New Roman"/>
          <w:b/>
          <w:sz w:val="24"/>
          <w:szCs w:val="24"/>
        </w:rPr>
      </w:pPr>
      <w:r w:rsidRPr="00C413F8">
        <w:rPr>
          <w:rFonts w:cs="Times New Roman"/>
          <w:b/>
          <w:sz w:val="24"/>
          <w:szCs w:val="24"/>
        </w:rPr>
        <w:t>§ 13</w:t>
      </w:r>
    </w:p>
    <w:p w14:paraId="3F5F0B14" w14:textId="77777777" w:rsidR="003E2F19" w:rsidRPr="00C413F8" w:rsidRDefault="003E2F19">
      <w:pPr>
        <w:pStyle w:val="Standard"/>
        <w:numPr>
          <w:ilvl w:val="3"/>
          <w:numId w:val="9"/>
        </w:numPr>
        <w:ind w:left="426" w:hanging="426"/>
        <w:jc w:val="both"/>
        <w:textAlignment w:val="auto"/>
        <w:rPr>
          <w:rFonts w:cs="Times New Roman"/>
          <w:sz w:val="24"/>
          <w:szCs w:val="24"/>
        </w:rPr>
      </w:pPr>
      <w:r w:rsidRPr="00C413F8">
        <w:rPr>
          <w:rFonts w:cs="Times New Roman"/>
          <w:sz w:val="24"/>
          <w:szCs w:val="24"/>
        </w:rPr>
        <w:t>Zgodnie z art. 13 ust. 1 Ogólnego Rozporządzenia o Ochronie Danych (RODO), Zamawiający informuje, że:</w:t>
      </w:r>
    </w:p>
    <w:p w14:paraId="3C38E49E" w14:textId="77777777" w:rsidR="003E2F19" w:rsidRPr="00C413F8" w:rsidRDefault="003E2F19">
      <w:pPr>
        <w:pStyle w:val="Akapitzlist"/>
        <w:numPr>
          <w:ilvl w:val="0"/>
          <w:numId w:val="10"/>
        </w:numPr>
        <w:tabs>
          <w:tab w:val="left" w:pos="3516"/>
        </w:tabs>
        <w:ind w:left="851"/>
        <w:jc w:val="both"/>
        <w:textAlignment w:val="auto"/>
        <w:rPr>
          <w:rFonts w:ascii="Times New Roman" w:hAnsi="Times New Roman"/>
        </w:rPr>
      </w:pPr>
      <w:r w:rsidRPr="00C413F8">
        <w:rPr>
          <w:rFonts w:ascii="Times New Roman" w:hAnsi="Times New Roman"/>
        </w:rPr>
        <w:t>administratorem danych osobowych Wykonawcy, rozumianych jako obejmujące dane osobowe osób go reprezentujących i wskazanych w komparycji niniejszej umowy, jest Samodzielny Publiczny Zespół Opieki Zdrowotnej w Sanoku, adres: ul. 800-lecia 26, 38-500 Sanok;</w:t>
      </w:r>
    </w:p>
    <w:p w14:paraId="6DA75FE1" w14:textId="77777777" w:rsidR="003E2F19" w:rsidRPr="00C413F8" w:rsidRDefault="003E2F19">
      <w:pPr>
        <w:pStyle w:val="Akapitzlist"/>
        <w:numPr>
          <w:ilvl w:val="0"/>
          <w:numId w:val="10"/>
        </w:numPr>
        <w:ind w:left="851"/>
        <w:jc w:val="both"/>
        <w:textAlignment w:val="auto"/>
        <w:rPr>
          <w:rFonts w:ascii="Times New Roman" w:hAnsi="Times New Roman"/>
        </w:rPr>
      </w:pPr>
      <w:r w:rsidRPr="00C413F8">
        <w:rPr>
          <w:rFonts w:ascii="Times New Roman" w:hAnsi="Times New Roman"/>
        </w:rPr>
        <w:t>administrator wyznaczył Inspektora Ochrony Danych, z którym Wykonawca może się kontaktować w sprawach przetwarzania danych osobowych za pośrednictwem poczty elektronicznej</w:t>
      </w:r>
      <w:r w:rsidRPr="00C413F8">
        <w:rPr>
          <w:rFonts w:ascii="Times New Roman" w:hAnsi="Times New Roman"/>
          <w:color w:val="00000A"/>
        </w:rPr>
        <w:t>: rodo@zozsanok.pl</w:t>
      </w:r>
      <w:r w:rsidRPr="00C413F8">
        <w:rPr>
          <w:rFonts w:ascii="Times New Roman" w:hAnsi="Times New Roman"/>
        </w:rPr>
        <w:t>;</w:t>
      </w:r>
    </w:p>
    <w:p w14:paraId="49163CD0" w14:textId="77777777" w:rsidR="003E2F19" w:rsidRPr="00C413F8" w:rsidRDefault="003E2F19">
      <w:pPr>
        <w:pStyle w:val="Akapitzlist"/>
        <w:numPr>
          <w:ilvl w:val="0"/>
          <w:numId w:val="10"/>
        </w:numPr>
        <w:ind w:left="851"/>
        <w:jc w:val="both"/>
        <w:textAlignment w:val="auto"/>
        <w:rPr>
          <w:rFonts w:ascii="Times New Roman" w:hAnsi="Times New Roman"/>
        </w:rPr>
      </w:pPr>
      <w:r w:rsidRPr="00C413F8">
        <w:rPr>
          <w:rFonts w:ascii="Times New Roman" w:hAnsi="Times New Roman"/>
        </w:rPr>
        <w:lastRenderedPageBreak/>
        <w:t xml:space="preserve">administrator będzie przetwarzał dane osobowe Wykonawcy na podstawie </w:t>
      </w:r>
      <w:r w:rsidRPr="00C413F8">
        <w:rPr>
          <w:rFonts w:ascii="Times New Roman" w:eastAsia="Times New Roman" w:hAnsi="Times New Roman"/>
        </w:rPr>
        <w:t xml:space="preserve">art. 6 ust. 1 lit. b i c RODO w celu </w:t>
      </w:r>
      <w:r w:rsidRPr="00C413F8">
        <w:rPr>
          <w:rFonts w:ascii="Times New Roman" w:hAnsi="Times New Roman"/>
        </w:rPr>
        <w:t>związanym z prowadzonym postępowaniem o udzielenie zamówienia publicznego oraz realizacją niniejszej umowy;</w:t>
      </w:r>
    </w:p>
    <w:p w14:paraId="7527DDFD" w14:textId="77777777" w:rsidR="003E2F19" w:rsidRPr="00C413F8" w:rsidRDefault="003E2F19">
      <w:pPr>
        <w:pStyle w:val="Akapitzlist"/>
        <w:numPr>
          <w:ilvl w:val="0"/>
          <w:numId w:val="10"/>
        </w:numPr>
        <w:ind w:left="851"/>
        <w:jc w:val="both"/>
        <w:textAlignment w:val="auto"/>
        <w:rPr>
          <w:rFonts w:ascii="Times New Roman" w:hAnsi="Times New Roman"/>
        </w:rPr>
      </w:pPr>
      <w:r w:rsidRPr="00C413F8">
        <w:rPr>
          <w:rFonts w:ascii="Times New Roman" w:hAnsi="Times New Roman"/>
        </w:rPr>
        <w:t xml:space="preserve">dane osobowe Wykonawcy mogą być udostępnione innym uprawnionym podmiotom, na podstawie przepisów prawa, a także podmiotom, z którymi administrator zawarł umowę w związku z realizacją usług na rzecz administratora (np. kancelarią prawną, dostawcą oprogramowania, zewnętrznym audytorem, zleceniobiorcą świadczącym usługę z zakresu ochrony danych osobowych). Odbiorcami danych będą także </w:t>
      </w:r>
      <w:r w:rsidRPr="00C413F8">
        <w:rPr>
          <w:rFonts w:ascii="Times New Roman" w:eastAsia="Times New Roman" w:hAnsi="Times New Roman"/>
        </w:rPr>
        <w:t xml:space="preserve">osoby lub podmioty, którym udostępniona zostanie dokumentacja postępowania w oparciu o art. 74 </w:t>
      </w:r>
      <w:proofErr w:type="spellStart"/>
      <w:r w:rsidRPr="00C413F8">
        <w:rPr>
          <w:rFonts w:ascii="Times New Roman" w:eastAsia="Times New Roman" w:hAnsi="Times New Roman"/>
        </w:rPr>
        <w:t>Pzp</w:t>
      </w:r>
      <w:proofErr w:type="spellEnd"/>
      <w:r w:rsidRPr="00C413F8">
        <w:rPr>
          <w:rFonts w:ascii="Times New Roman" w:hAnsi="Times New Roman"/>
        </w:rPr>
        <w:t>;</w:t>
      </w:r>
    </w:p>
    <w:p w14:paraId="157C185E" w14:textId="77777777" w:rsidR="003E2F19" w:rsidRPr="00C413F8" w:rsidRDefault="003E2F19">
      <w:pPr>
        <w:pStyle w:val="Akapitzlist"/>
        <w:numPr>
          <w:ilvl w:val="0"/>
          <w:numId w:val="10"/>
        </w:numPr>
        <w:ind w:left="851"/>
        <w:jc w:val="both"/>
        <w:textAlignment w:val="auto"/>
        <w:rPr>
          <w:rFonts w:ascii="Times New Roman" w:hAnsi="Times New Roman"/>
        </w:rPr>
      </w:pPr>
      <w:r w:rsidRPr="00C413F8">
        <w:rPr>
          <w:rFonts w:ascii="Times New Roman" w:hAnsi="Times New Roman"/>
        </w:rPr>
        <w:t>administrator nie zamierza przekazywać danych osobowych Wykonawcy do państwa trzeciego lub organizacji międzynarodowej;</w:t>
      </w:r>
    </w:p>
    <w:p w14:paraId="54BF7F86" w14:textId="77777777" w:rsidR="003E2F19" w:rsidRPr="00C413F8" w:rsidRDefault="003E2F19">
      <w:pPr>
        <w:pStyle w:val="Akapitzlist"/>
        <w:numPr>
          <w:ilvl w:val="0"/>
          <w:numId w:val="10"/>
        </w:numPr>
        <w:ind w:left="850" w:hanging="357"/>
        <w:jc w:val="both"/>
        <w:textAlignment w:val="auto"/>
        <w:rPr>
          <w:rFonts w:ascii="Times New Roman" w:hAnsi="Times New Roman"/>
        </w:rPr>
      </w:pPr>
      <w:r w:rsidRPr="00C413F8">
        <w:rPr>
          <w:rFonts w:ascii="Times New Roman" w:hAnsi="Times New Roman"/>
        </w:rPr>
        <w:t>Wykonawca ma prawo uzyskać kopię swoich danych osobowych w siedzibie administratora.</w:t>
      </w:r>
    </w:p>
    <w:p w14:paraId="518C2C6B" w14:textId="77777777" w:rsidR="003E2F19" w:rsidRPr="00C413F8" w:rsidRDefault="003E2F19">
      <w:pPr>
        <w:pStyle w:val="Standard"/>
        <w:numPr>
          <w:ilvl w:val="3"/>
          <w:numId w:val="9"/>
        </w:numPr>
        <w:ind w:left="426"/>
        <w:jc w:val="both"/>
        <w:textAlignment w:val="auto"/>
        <w:rPr>
          <w:rFonts w:cs="Times New Roman"/>
          <w:sz w:val="24"/>
          <w:szCs w:val="24"/>
        </w:rPr>
      </w:pPr>
      <w:r w:rsidRPr="00C413F8">
        <w:rPr>
          <w:rFonts w:cs="Times New Roman"/>
          <w:sz w:val="24"/>
          <w:szCs w:val="24"/>
        </w:rPr>
        <w:t>Dodatkowo zgodnie z art. 13 ust. 2 RODO, Zamawiający informuje, że:</w:t>
      </w:r>
    </w:p>
    <w:p w14:paraId="0990DE90" w14:textId="77777777" w:rsidR="003E2F19" w:rsidRPr="00C413F8" w:rsidRDefault="003E2F19">
      <w:pPr>
        <w:pStyle w:val="Akapitzlist"/>
        <w:numPr>
          <w:ilvl w:val="0"/>
          <w:numId w:val="11"/>
        </w:numPr>
        <w:tabs>
          <w:tab w:val="left" w:pos="3516"/>
        </w:tabs>
        <w:ind w:left="851"/>
        <w:jc w:val="both"/>
        <w:textAlignment w:val="auto"/>
        <w:rPr>
          <w:rFonts w:ascii="Times New Roman" w:hAnsi="Times New Roman"/>
        </w:rPr>
      </w:pPr>
      <w:r w:rsidRPr="00C413F8">
        <w:rPr>
          <w:rFonts w:ascii="Times New Roman" w:eastAsia="Times New Roman" w:hAnsi="Times New Roman"/>
        </w:rPr>
        <w:t xml:space="preserve">dane osobowe Wykonawcy będą przetwarzane przez okres wskazany w ustawie </w:t>
      </w:r>
      <w:proofErr w:type="spellStart"/>
      <w:r w:rsidRPr="00C413F8">
        <w:rPr>
          <w:rFonts w:ascii="Times New Roman" w:eastAsia="Times New Roman" w:hAnsi="Times New Roman"/>
        </w:rPr>
        <w:t>Pzp</w:t>
      </w:r>
      <w:proofErr w:type="spellEnd"/>
      <w:r w:rsidRPr="00C413F8">
        <w:rPr>
          <w:rFonts w:ascii="Times New Roman" w:eastAsia="Times New Roman" w:hAnsi="Times New Roman"/>
        </w:rPr>
        <w:t xml:space="preserve"> albo w przypadku zamówień realizowanych w ramach projektów (np. współfinansowanych ze środków Unii Europejskiej) przez okres wskazany w wytycznych w zakresie kwalifikowalności wydatków</w:t>
      </w:r>
      <w:r w:rsidRPr="00C413F8">
        <w:rPr>
          <w:rFonts w:ascii="Times New Roman" w:hAnsi="Times New Roman"/>
        </w:rPr>
        <w:t>;</w:t>
      </w:r>
    </w:p>
    <w:p w14:paraId="15B6FE0D" w14:textId="77777777" w:rsidR="003E2F19" w:rsidRPr="00C413F8" w:rsidRDefault="003E2F19">
      <w:pPr>
        <w:pStyle w:val="Akapitzlist"/>
        <w:numPr>
          <w:ilvl w:val="0"/>
          <w:numId w:val="11"/>
        </w:numPr>
        <w:ind w:left="851"/>
        <w:jc w:val="both"/>
        <w:textAlignment w:val="auto"/>
        <w:rPr>
          <w:rFonts w:ascii="Times New Roman" w:hAnsi="Times New Roman"/>
        </w:rPr>
      </w:pPr>
      <w:r w:rsidRPr="00C413F8">
        <w:rPr>
          <w:rFonts w:ascii="Times New Roman" w:hAnsi="Times New Roman"/>
        </w:rPr>
        <w:t>Wykonawcy przysługuje prawo dostępu do treści swoich danych, ich sprostowania lub ograniczenia przetwarzania, a także prawo do wniesienia skargi do organu nadzorczego;</w:t>
      </w:r>
    </w:p>
    <w:p w14:paraId="283CF3FE" w14:textId="77777777" w:rsidR="003E2F19" w:rsidRPr="00C413F8" w:rsidRDefault="003E2F19">
      <w:pPr>
        <w:pStyle w:val="Akapitzlist"/>
        <w:numPr>
          <w:ilvl w:val="0"/>
          <w:numId w:val="11"/>
        </w:numPr>
        <w:ind w:left="851"/>
        <w:jc w:val="both"/>
        <w:textAlignment w:val="auto"/>
        <w:rPr>
          <w:rFonts w:ascii="Times New Roman" w:hAnsi="Times New Roman"/>
        </w:rPr>
      </w:pPr>
      <w:r w:rsidRPr="00C413F8">
        <w:rPr>
          <w:rFonts w:ascii="Times New Roman" w:hAnsi="Times New Roman"/>
        </w:rPr>
        <w:t>podanie danych osobowych Wykonawcy jest dobrowolne, jednakże niezbędne do realizacji ww. celu. K</w:t>
      </w:r>
      <w:r w:rsidRPr="00C413F8">
        <w:rPr>
          <w:rFonts w:ascii="Times New Roman" w:eastAsia="Times New Roman" w:hAnsi="Times New Roman"/>
        </w:rPr>
        <w:t xml:space="preserve">onsekwencje niepodania danych określa ustawa </w:t>
      </w:r>
      <w:proofErr w:type="spellStart"/>
      <w:r w:rsidRPr="00C413F8">
        <w:rPr>
          <w:rFonts w:ascii="Times New Roman" w:eastAsia="Times New Roman" w:hAnsi="Times New Roman"/>
        </w:rPr>
        <w:t>Pzp</w:t>
      </w:r>
      <w:proofErr w:type="spellEnd"/>
      <w:r w:rsidRPr="00C413F8">
        <w:rPr>
          <w:rFonts w:ascii="Times New Roman" w:hAnsi="Times New Roman"/>
        </w:rPr>
        <w:t>;</w:t>
      </w:r>
    </w:p>
    <w:p w14:paraId="456924C0" w14:textId="77777777" w:rsidR="003E2F19" w:rsidRPr="00C413F8" w:rsidRDefault="003E2F19">
      <w:pPr>
        <w:pStyle w:val="Akapitzlist"/>
        <w:numPr>
          <w:ilvl w:val="0"/>
          <w:numId w:val="11"/>
        </w:numPr>
        <w:ind w:left="851"/>
        <w:jc w:val="both"/>
        <w:textAlignment w:val="auto"/>
        <w:rPr>
          <w:rFonts w:ascii="Times New Roman" w:hAnsi="Times New Roman"/>
        </w:rPr>
      </w:pPr>
      <w:r w:rsidRPr="00C413F8">
        <w:rPr>
          <w:rFonts w:ascii="Times New Roman" w:hAnsi="Times New Roman"/>
        </w:rPr>
        <w:t>administrator nie podejmuje decyzji w sposób zautomatyzowany w oparciu o dane osobowe Wykonawcy.</w:t>
      </w:r>
    </w:p>
    <w:p w14:paraId="6DB3AC8B" w14:textId="77777777" w:rsidR="003E2F19" w:rsidRPr="00C413F8" w:rsidRDefault="003E2F19" w:rsidP="003E2F19">
      <w:pPr>
        <w:pStyle w:val="Standard"/>
        <w:jc w:val="both"/>
        <w:rPr>
          <w:rFonts w:cs="Times New Roman"/>
          <w:sz w:val="24"/>
          <w:szCs w:val="24"/>
        </w:rPr>
      </w:pP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p>
    <w:p w14:paraId="20EF45B0" w14:textId="77777777" w:rsidR="003E2F19" w:rsidRPr="00C413F8" w:rsidRDefault="003E2F19" w:rsidP="003E2F19">
      <w:pPr>
        <w:pStyle w:val="Standard"/>
        <w:ind w:firstLine="5"/>
        <w:jc w:val="center"/>
        <w:rPr>
          <w:rFonts w:cs="Times New Roman"/>
          <w:b/>
          <w:sz w:val="24"/>
          <w:szCs w:val="24"/>
        </w:rPr>
      </w:pPr>
      <w:r w:rsidRPr="00C413F8">
        <w:rPr>
          <w:rFonts w:cs="Times New Roman"/>
          <w:b/>
          <w:sz w:val="24"/>
          <w:szCs w:val="24"/>
        </w:rPr>
        <w:t>§ 14</w:t>
      </w:r>
    </w:p>
    <w:p w14:paraId="165127B7" w14:textId="77777777" w:rsidR="003E2F19" w:rsidRPr="00C413F8" w:rsidRDefault="003E2F19" w:rsidP="003E2F19">
      <w:pPr>
        <w:pStyle w:val="Standard"/>
        <w:jc w:val="both"/>
        <w:rPr>
          <w:rFonts w:cs="Times New Roman"/>
          <w:sz w:val="24"/>
          <w:szCs w:val="24"/>
        </w:rPr>
      </w:pPr>
      <w:r w:rsidRPr="00C413F8">
        <w:rPr>
          <w:rFonts w:cs="Times New Roman"/>
          <w:sz w:val="24"/>
          <w:szCs w:val="24"/>
        </w:rPr>
        <w:t>W sprawach nie unormowanych niniejszą umową mają zastosowanie odpowiednie przepisy  ustawy – Prawo zamówień publicznych oraz Kodeksu cywilnego.</w:t>
      </w:r>
    </w:p>
    <w:p w14:paraId="426D427D" w14:textId="77777777" w:rsidR="003E2F19" w:rsidRPr="00C413F8" w:rsidRDefault="003E2F19" w:rsidP="003E2F19">
      <w:pPr>
        <w:pStyle w:val="Standard"/>
        <w:jc w:val="both"/>
        <w:rPr>
          <w:rFonts w:cs="Times New Roman"/>
          <w:sz w:val="24"/>
          <w:szCs w:val="24"/>
        </w:rPr>
      </w:pP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r w:rsidRPr="00C413F8">
        <w:rPr>
          <w:rFonts w:cs="Times New Roman"/>
          <w:sz w:val="24"/>
          <w:szCs w:val="24"/>
        </w:rPr>
        <w:tab/>
      </w:r>
    </w:p>
    <w:p w14:paraId="749C9949" w14:textId="77777777" w:rsidR="003E2F19" w:rsidRPr="00C413F8" w:rsidRDefault="003E2F19" w:rsidP="003E2F19">
      <w:pPr>
        <w:pStyle w:val="Standard"/>
        <w:jc w:val="center"/>
        <w:rPr>
          <w:rFonts w:cs="Times New Roman"/>
          <w:b/>
          <w:sz w:val="24"/>
          <w:szCs w:val="24"/>
        </w:rPr>
      </w:pPr>
      <w:r w:rsidRPr="00C413F8">
        <w:rPr>
          <w:rFonts w:cs="Times New Roman"/>
          <w:b/>
          <w:sz w:val="24"/>
          <w:szCs w:val="24"/>
        </w:rPr>
        <w:t>§ 15</w:t>
      </w:r>
    </w:p>
    <w:p w14:paraId="36B18A98" w14:textId="77777777" w:rsidR="003E2F19" w:rsidRPr="00C413F8" w:rsidRDefault="003E2F19" w:rsidP="003E2F19">
      <w:pPr>
        <w:pStyle w:val="Standard"/>
        <w:jc w:val="both"/>
        <w:rPr>
          <w:rFonts w:cs="Times New Roman"/>
          <w:sz w:val="24"/>
          <w:szCs w:val="24"/>
        </w:rPr>
      </w:pPr>
      <w:r w:rsidRPr="00C413F8">
        <w:rPr>
          <w:rFonts w:cs="Times New Roman"/>
          <w:sz w:val="24"/>
          <w:szCs w:val="24"/>
        </w:rPr>
        <w:t>Umowa zostaje sporządzona w dwóch jednobrzmiących egzemplarzach po jednym dla każdej ze Stron.</w:t>
      </w:r>
    </w:p>
    <w:p w14:paraId="541EB379" w14:textId="77777777" w:rsidR="003E2F19" w:rsidRPr="00C413F8" w:rsidRDefault="003E2F19" w:rsidP="003E2F19">
      <w:pPr>
        <w:pStyle w:val="Standard"/>
        <w:jc w:val="both"/>
        <w:rPr>
          <w:rFonts w:cs="Times New Roman"/>
          <w:sz w:val="24"/>
          <w:szCs w:val="24"/>
        </w:rPr>
      </w:pPr>
    </w:p>
    <w:p w14:paraId="38D80306" w14:textId="77777777" w:rsidR="003E2F19" w:rsidRDefault="003E2F19" w:rsidP="003E2F19">
      <w:pPr>
        <w:pStyle w:val="Standard"/>
        <w:jc w:val="both"/>
        <w:rPr>
          <w:rFonts w:cs="Times New Roman"/>
          <w:sz w:val="24"/>
          <w:szCs w:val="24"/>
        </w:rPr>
      </w:pPr>
      <w:r>
        <w:rPr>
          <w:rFonts w:cs="Times New Roman"/>
          <w:sz w:val="24"/>
          <w:szCs w:val="24"/>
        </w:rPr>
        <w:t xml:space="preserve">       </w:t>
      </w:r>
    </w:p>
    <w:p w14:paraId="51F8BD64" w14:textId="71DEB04C" w:rsidR="003E2F19" w:rsidRDefault="003E2F19" w:rsidP="003E2F19">
      <w:pPr>
        <w:pStyle w:val="Standard"/>
        <w:jc w:val="both"/>
        <w:rPr>
          <w:rFonts w:cs="Times New Roman"/>
          <w:b/>
          <w:sz w:val="24"/>
          <w:szCs w:val="24"/>
        </w:rPr>
      </w:pPr>
      <w:r>
        <w:rPr>
          <w:rFonts w:cs="Times New Roman"/>
          <w:b/>
          <w:sz w:val="24"/>
          <w:szCs w:val="24"/>
        </w:rPr>
        <w:t xml:space="preserve">WYKONAWCA </w:t>
      </w: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r w:rsidR="00C413F8">
        <w:rPr>
          <w:rFonts w:cs="Times New Roman"/>
          <w:b/>
          <w:sz w:val="24"/>
          <w:szCs w:val="24"/>
        </w:rPr>
        <w:t xml:space="preserve">                    </w:t>
      </w:r>
      <w:r>
        <w:rPr>
          <w:rFonts w:cs="Times New Roman"/>
          <w:b/>
          <w:sz w:val="24"/>
          <w:szCs w:val="24"/>
        </w:rPr>
        <w:tab/>
        <w:t>ZAMAWIAJĄCY</w:t>
      </w:r>
    </w:p>
    <w:p w14:paraId="6E0071BD" w14:textId="12702D27" w:rsidR="00BC1EAF" w:rsidRDefault="00BC1EAF" w:rsidP="00E30880">
      <w:pPr>
        <w:pStyle w:val="Standard"/>
        <w:jc w:val="center"/>
      </w:pPr>
    </w:p>
    <w:p w14:paraId="275F7E51" w14:textId="77777777" w:rsidR="00D052F2" w:rsidRPr="00D052F2" w:rsidRDefault="00D052F2" w:rsidP="00D052F2"/>
    <w:p w14:paraId="10E1C59C" w14:textId="77777777" w:rsidR="00D052F2" w:rsidRPr="00D052F2" w:rsidRDefault="00D052F2" w:rsidP="00D052F2"/>
    <w:p w14:paraId="3B480695" w14:textId="77777777" w:rsidR="00D052F2" w:rsidRPr="00D052F2" w:rsidRDefault="00D052F2" w:rsidP="00D052F2"/>
    <w:p w14:paraId="61CA48F4" w14:textId="77777777" w:rsidR="00D052F2" w:rsidRPr="00D052F2" w:rsidRDefault="00D052F2" w:rsidP="00D052F2"/>
    <w:p w14:paraId="2B922A49" w14:textId="77777777" w:rsidR="00D052F2" w:rsidRPr="00D052F2" w:rsidRDefault="00D052F2" w:rsidP="00D052F2"/>
    <w:p w14:paraId="6BBFE249" w14:textId="77777777" w:rsidR="00D052F2" w:rsidRPr="00D052F2" w:rsidRDefault="00D052F2" w:rsidP="00D052F2"/>
    <w:p w14:paraId="6139B5BF" w14:textId="77777777" w:rsidR="00D052F2" w:rsidRPr="00D052F2" w:rsidRDefault="00D052F2" w:rsidP="00D052F2"/>
    <w:p w14:paraId="1FC71551" w14:textId="77777777" w:rsidR="00D052F2" w:rsidRPr="00D052F2" w:rsidRDefault="00D052F2" w:rsidP="00D052F2"/>
    <w:p w14:paraId="40E2AFE0" w14:textId="77777777" w:rsidR="00D052F2" w:rsidRPr="00D052F2" w:rsidRDefault="00D052F2" w:rsidP="00D052F2"/>
    <w:p w14:paraId="3E44472B" w14:textId="77777777" w:rsidR="00D052F2" w:rsidRPr="00D052F2" w:rsidRDefault="00D052F2" w:rsidP="00D052F2"/>
    <w:p w14:paraId="130A4163" w14:textId="77777777" w:rsidR="00D052F2" w:rsidRPr="00D052F2" w:rsidRDefault="00D052F2" w:rsidP="00D052F2"/>
    <w:p w14:paraId="1083F772" w14:textId="77777777" w:rsidR="00D052F2" w:rsidRPr="00D052F2" w:rsidRDefault="00D052F2" w:rsidP="00D052F2"/>
    <w:p w14:paraId="1268A84F" w14:textId="77777777" w:rsidR="00D052F2" w:rsidRDefault="00D052F2" w:rsidP="00D052F2"/>
    <w:p w14:paraId="154B25A6" w14:textId="77777777" w:rsidR="00904046" w:rsidRDefault="00904046" w:rsidP="00D052F2"/>
    <w:p w14:paraId="592ADBDF" w14:textId="77777777" w:rsidR="00904046" w:rsidRDefault="00904046" w:rsidP="00D052F2"/>
    <w:p w14:paraId="641E673A" w14:textId="77777777" w:rsidR="00904046" w:rsidRDefault="00904046" w:rsidP="00D052F2"/>
    <w:p w14:paraId="04EA64B1" w14:textId="77777777" w:rsidR="00D052F2" w:rsidRPr="00D052F2" w:rsidRDefault="00D052F2" w:rsidP="00D052F2"/>
    <w:sectPr w:rsidR="00D052F2" w:rsidRPr="00D052F2">
      <w:headerReference w:type="even" r:id="rId7"/>
      <w:headerReference w:type="default" r:id="rId8"/>
      <w:footerReference w:type="even" r:id="rId9"/>
      <w:footerReference w:type="default" r:id="rId10"/>
      <w:headerReference w:type="first" r:id="rId11"/>
      <w:footerReference w:type="first" r:id="rId12"/>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0EE73" w14:textId="77777777" w:rsidR="00984C84" w:rsidRDefault="00984C84">
      <w:r>
        <w:separator/>
      </w:r>
    </w:p>
  </w:endnote>
  <w:endnote w:type="continuationSeparator" w:id="0">
    <w:p w14:paraId="2A2982BA" w14:textId="77777777" w:rsidR="00984C84" w:rsidRDefault="00984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Tahoma">
    <w:altName w:val="Tahoma"/>
    <w:charset w:val="00"/>
    <w:family w:val="swiss"/>
    <w:pitch w:val="default"/>
  </w:font>
  <w:font w:name="HG Mincho Light J">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D720" w14:textId="77777777" w:rsidR="00943FF9" w:rsidRDefault="00943F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5490F" w14:textId="0BBB8D23" w:rsidR="00357674" w:rsidRDefault="00000000">
    <w:pPr>
      <w:pStyle w:val="Stopka"/>
    </w:pPr>
    <w:r>
      <w:t xml:space="preserve"> </w:t>
    </w:r>
    <w:r>
      <w:rPr>
        <w:i/>
        <w:vanish/>
        <w:sz w:val="22"/>
      </w:rPr>
      <w:t xml:space="preserve"> </w:t>
    </w:r>
    <w:r>
      <w:rPr>
        <w:i/>
        <w:sz w:val="22"/>
      </w:rPr>
      <w:t xml:space="preserve"> SWZ nr SPZOZ/TP/</w:t>
    </w:r>
    <w:r w:rsidR="00865EC7">
      <w:rPr>
        <w:i/>
        <w:sz w:val="22"/>
      </w:rPr>
      <w:t>2</w:t>
    </w:r>
    <w:r w:rsidR="00943FF9">
      <w:rPr>
        <w:i/>
        <w:sz w:val="22"/>
      </w:rPr>
      <w:t>9</w:t>
    </w:r>
    <w:r>
      <w:rPr>
        <w:i/>
        <w:sz w:val="22"/>
      </w:rPr>
      <w:t>/202</w:t>
    </w:r>
    <w:r w:rsidR="00BA64B9">
      <w:rPr>
        <w:i/>
        <w:sz w:val="22"/>
      </w:rPr>
      <w:t>4</w:t>
    </w:r>
    <w:r>
      <w:rPr>
        <w:i/>
        <w:sz w:val="22"/>
      </w:rPr>
      <w:t xml:space="preserve">                              strona </w:t>
    </w:r>
    <w:r>
      <w:rPr>
        <w:i/>
        <w:sz w:val="22"/>
      </w:rPr>
      <w:fldChar w:fldCharType="begin"/>
    </w:r>
    <w:r>
      <w:rPr>
        <w:i/>
        <w:sz w:val="22"/>
      </w:rPr>
      <w:instrText xml:space="preserve"> PAGE </w:instrText>
    </w:r>
    <w:r>
      <w:rPr>
        <w:i/>
        <w:sz w:val="22"/>
      </w:rPr>
      <w:fldChar w:fldCharType="separate"/>
    </w:r>
    <w:r>
      <w:rPr>
        <w:i/>
        <w:sz w:val="22"/>
      </w:rPr>
      <w:t>28</w:t>
    </w:r>
    <w:r>
      <w:rPr>
        <w:i/>
        <w:sz w:val="22"/>
      </w:rPr>
      <w:fldChar w:fldCharType="end"/>
    </w:r>
    <w:r>
      <w:rPr>
        <w:i/>
        <w:sz w:val="22"/>
      </w:rPr>
      <w:t xml:space="preserve"> z</w:t>
    </w:r>
    <w:r w:rsidR="00943FF9">
      <w:rPr>
        <w:i/>
        <w:sz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C218" w14:textId="77777777" w:rsidR="00943FF9" w:rsidRDefault="00943F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E3D6B" w14:textId="77777777" w:rsidR="00984C84" w:rsidRDefault="00984C84">
      <w:r>
        <w:separator/>
      </w:r>
    </w:p>
  </w:footnote>
  <w:footnote w:type="continuationSeparator" w:id="0">
    <w:p w14:paraId="06126472" w14:textId="77777777" w:rsidR="00984C84" w:rsidRDefault="00984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7B036" w14:textId="77777777" w:rsidR="00943FF9" w:rsidRDefault="00943F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1E68C" w14:textId="77777777" w:rsidR="00943FF9" w:rsidRDefault="00943FF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9DF24" w14:textId="77777777" w:rsidR="00943FF9" w:rsidRDefault="00943F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8024A"/>
    <w:multiLevelType w:val="multilevel"/>
    <w:tmpl w:val="08A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645772"/>
    <w:multiLevelType w:val="multilevel"/>
    <w:tmpl w:val="E33E809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DF1F06"/>
    <w:multiLevelType w:val="multilevel"/>
    <w:tmpl w:val="D9063AF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454EB5"/>
    <w:multiLevelType w:val="multilevel"/>
    <w:tmpl w:val="5D2262AC"/>
    <w:lvl w:ilvl="0">
      <w:start w:val="1"/>
      <w:numFmt w:val="decimal"/>
      <w:lvlText w:val="%1."/>
      <w:lvlJc w:val="left"/>
      <w:pPr>
        <w:ind w:left="796" w:hanging="360"/>
      </w:pPr>
      <w:rPr>
        <w:rFonts w:ascii="Times New Roman" w:hAnsi="Times New Roman"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D465654"/>
    <w:multiLevelType w:val="multilevel"/>
    <w:tmpl w:val="3B3CF5CE"/>
    <w:lvl w:ilvl="0">
      <w:start w:val="1"/>
      <w:numFmt w:val="decimal"/>
      <w:lvlText w:val="%1)"/>
      <w:lvlJc w:val="left"/>
      <w:pPr>
        <w:ind w:left="360" w:hanging="360"/>
      </w:pPr>
      <w:rPr>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201617D"/>
    <w:multiLevelType w:val="hybridMultilevel"/>
    <w:tmpl w:val="19FA0EA0"/>
    <w:lvl w:ilvl="0" w:tplc="60EE1246">
      <w:start w:val="1"/>
      <w:numFmt w:val="decimal"/>
      <w:lvlText w:val="%1)"/>
      <w:lvlJc w:val="left"/>
      <w:pPr>
        <w:ind w:left="1004" w:hanging="360"/>
      </w:pPr>
      <w:rPr>
        <w:rFonts w:ascii="Times New Roman" w:hAnsi="Times New Roman" w:cs="Times New Roma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3A551E3"/>
    <w:multiLevelType w:val="multilevel"/>
    <w:tmpl w:val="88964A6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6D461D"/>
    <w:multiLevelType w:val="multilevel"/>
    <w:tmpl w:val="233AD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4C77AC"/>
    <w:multiLevelType w:val="multilevel"/>
    <w:tmpl w:val="9FB2F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2B3266"/>
    <w:multiLevelType w:val="multilevel"/>
    <w:tmpl w:val="3D5699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256F9C"/>
    <w:multiLevelType w:val="multilevel"/>
    <w:tmpl w:val="EBC688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E72144"/>
    <w:multiLevelType w:val="multilevel"/>
    <w:tmpl w:val="EC1EB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C73370"/>
    <w:multiLevelType w:val="hybridMultilevel"/>
    <w:tmpl w:val="C0C837B0"/>
    <w:lvl w:ilvl="0" w:tplc="C7C8DCF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21AAD"/>
    <w:multiLevelType w:val="multilevel"/>
    <w:tmpl w:val="1F22A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403503"/>
    <w:multiLevelType w:val="multilevel"/>
    <w:tmpl w:val="073E272C"/>
    <w:styleLink w:val="WW8Num20"/>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50A5261"/>
    <w:multiLevelType w:val="multilevel"/>
    <w:tmpl w:val="1D3E2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27157D"/>
    <w:multiLevelType w:val="multilevel"/>
    <w:tmpl w:val="24486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7D6EF2"/>
    <w:multiLevelType w:val="multilevel"/>
    <w:tmpl w:val="07F8FB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565873"/>
    <w:multiLevelType w:val="multilevel"/>
    <w:tmpl w:val="EDDE0064"/>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7E535D9"/>
    <w:multiLevelType w:val="multilevel"/>
    <w:tmpl w:val="F5CAC6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90B319B"/>
    <w:multiLevelType w:val="multilevel"/>
    <w:tmpl w:val="A9709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A32053"/>
    <w:multiLevelType w:val="multilevel"/>
    <w:tmpl w:val="B262F348"/>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8662FC3"/>
    <w:multiLevelType w:val="multilevel"/>
    <w:tmpl w:val="138067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65674551">
    <w:abstractNumId w:val="10"/>
  </w:num>
  <w:num w:numId="2" w16cid:durableId="223878848">
    <w:abstractNumId w:val="20"/>
  </w:num>
  <w:num w:numId="3" w16cid:durableId="1393772792">
    <w:abstractNumId w:val="2"/>
  </w:num>
  <w:num w:numId="4" w16cid:durableId="143939654">
    <w:abstractNumId w:val="6"/>
  </w:num>
  <w:num w:numId="5" w16cid:durableId="1031031317">
    <w:abstractNumId w:val="17"/>
  </w:num>
  <w:num w:numId="6" w16cid:durableId="1459567948">
    <w:abstractNumId w:val="22"/>
  </w:num>
  <w:num w:numId="7" w16cid:durableId="1183780615">
    <w:abstractNumId w:val="15"/>
  </w:num>
  <w:num w:numId="8" w16cid:durableId="548418210">
    <w:abstractNumId w:val="19"/>
  </w:num>
  <w:num w:numId="9" w16cid:durableId="840854770">
    <w:abstractNumId w:val="7"/>
  </w:num>
  <w:num w:numId="10" w16cid:durableId="1164274641">
    <w:abstractNumId w:val="18"/>
  </w:num>
  <w:num w:numId="11" w16cid:durableId="1946421150">
    <w:abstractNumId w:val="4"/>
  </w:num>
  <w:num w:numId="12" w16cid:durableId="591664752">
    <w:abstractNumId w:val="3"/>
  </w:num>
  <w:num w:numId="13" w16cid:durableId="1917858793">
    <w:abstractNumId w:val="14"/>
  </w:num>
  <w:num w:numId="14" w16cid:durableId="781606336">
    <w:abstractNumId w:val="16"/>
  </w:num>
  <w:num w:numId="15" w16cid:durableId="1704090246">
    <w:abstractNumId w:val="13"/>
  </w:num>
  <w:num w:numId="16" w16cid:durableId="370157660">
    <w:abstractNumId w:val="11"/>
  </w:num>
  <w:num w:numId="17" w16cid:durableId="49892094">
    <w:abstractNumId w:val="0"/>
  </w:num>
  <w:num w:numId="18" w16cid:durableId="830635639">
    <w:abstractNumId w:val="1"/>
  </w:num>
  <w:num w:numId="19" w16cid:durableId="325670727">
    <w:abstractNumId w:val="21"/>
  </w:num>
  <w:num w:numId="20" w16cid:durableId="296033853">
    <w:abstractNumId w:val="9"/>
  </w:num>
  <w:num w:numId="21" w16cid:durableId="864908534">
    <w:abstractNumId w:val="8"/>
  </w:num>
  <w:num w:numId="22" w16cid:durableId="759449228">
    <w:abstractNumId w:val="5"/>
  </w:num>
  <w:num w:numId="23" w16cid:durableId="490565390">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EAF"/>
    <w:rsid w:val="000359F0"/>
    <w:rsid w:val="00080698"/>
    <w:rsid w:val="0008757D"/>
    <w:rsid w:val="000D2BB8"/>
    <w:rsid w:val="000F3472"/>
    <w:rsid w:val="001314B3"/>
    <w:rsid w:val="00177EEE"/>
    <w:rsid w:val="001B21E0"/>
    <w:rsid w:val="00205799"/>
    <w:rsid w:val="0024000F"/>
    <w:rsid w:val="00291F97"/>
    <w:rsid w:val="002A51CB"/>
    <w:rsid w:val="00354E5C"/>
    <w:rsid w:val="00357674"/>
    <w:rsid w:val="003863DD"/>
    <w:rsid w:val="00397859"/>
    <w:rsid w:val="003C0B24"/>
    <w:rsid w:val="003E2F19"/>
    <w:rsid w:val="00545E0D"/>
    <w:rsid w:val="005666E5"/>
    <w:rsid w:val="005675FF"/>
    <w:rsid w:val="00572079"/>
    <w:rsid w:val="005B78C4"/>
    <w:rsid w:val="005E0B13"/>
    <w:rsid w:val="00643B7C"/>
    <w:rsid w:val="0064602A"/>
    <w:rsid w:val="007808A4"/>
    <w:rsid w:val="00814674"/>
    <w:rsid w:val="00824247"/>
    <w:rsid w:val="00860923"/>
    <w:rsid w:val="00862A9F"/>
    <w:rsid w:val="00865EC7"/>
    <w:rsid w:val="00873157"/>
    <w:rsid w:val="008A0509"/>
    <w:rsid w:val="008D43F9"/>
    <w:rsid w:val="00903928"/>
    <w:rsid w:val="00904046"/>
    <w:rsid w:val="009249A3"/>
    <w:rsid w:val="00924E2F"/>
    <w:rsid w:val="00943FF9"/>
    <w:rsid w:val="00954175"/>
    <w:rsid w:val="0096515B"/>
    <w:rsid w:val="00984C84"/>
    <w:rsid w:val="0099624C"/>
    <w:rsid w:val="009D4AB3"/>
    <w:rsid w:val="009E3C7A"/>
    <w:rsid w:val="00A2437E"/>
    <w:rsid w:val="00A52E71"/>
    <w:rsid w:val="00AA0AF6"/>
    <w:rsid w:val="00AA282F"/>
    <w:rsid w:val="00AF1D25"/>
    <w:rsid w:val="00B34AD5"/>
    <w:rsid w:val="00B76F3E"/>
    <w:rsid w:val="00BA64B9"/>
    <w:rsid w:val="00BC1EAF"/>
    <w:rsid w:val="00BE1245"/>
    <w:rsid w:val="00C0400F"/>
    <w:rsid w:val="00C413F8"/>
    <w:rsid w:val="00C87CF4"/>
    <w:rsid w:val="00C95C81"/>
    <w:rsid w:val="00CF3C9D"/>
    <w:rsid w:val="00D052F2"/>
    <w:rsid w:val="00DA05D0"/>
    <w:rsid w:val="00DA29F1"/>
    <w:rsid w:val="00DA44DD"/>
    <w:rsid w:val="00DC7FE8"/>
    <w:rsid w:val="00DE2FD7"/>
    <w:rsid w:val="00E30880"/>
    <w:rsid w:val="00E34AF9"/>
    <w:rsid w:val="00E64D27"/>
    <w:rsid w:val="00E92A3D"/>
    <w:rsid w:val="00EE17A2"/>
    <w:rsid w:val="00F04003"/>
    <w:rsid w:val="00F92B5B"/>
    <w:rsid w:val="00FF4C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0030"/>
  <w15:chartTrackingRefBased/>
  <w15:docId w15:val="{AC6D0F66-3E03-4B0D-A732-55D158C0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EAF"/>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paragraph" w:styleId="Nagwek3">
    <w:name w:val="heading 3"/>
    <w:basedOn w:val="Standard"/>
    <w:next w:val="Standard"/>
    <w:link w:val="Nagwek3Znak"/>
    <w:uiPriority w:val="9"/>
    <w:unhideWhenUsed/>
    <w:qFormat/>
    <w:rsid w:val="003E2F19"/>
    <w:pPr>
      <w:keepNext/>
      <w:ind w:left="284"/>
      <w:outlineLvl w:val="2"/>
    </w:pPr>
    <w:rPr>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1EAF"/>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BC1EAF"/>
    <w:rPr>
      <w:sz w:val="26"/>
    </w:rPr>
  </w:style>
  <w:style w:type="paragraph" w:styleId="Lista">
    <w:name w:val="List"/>
    <w:basedOn w:val="Textbody"/>
    <w:rsid w:val="00BC1EAF"/>
  </w:style>
  <w:style w:type="paragraph" w:customStyle="1" w:styleId="Textbodyindent">
    <w:name w:val="Text body indent"/>
    <w:basedOn w:val="Standard"/>
    <w:rsid w:val="00BC1EAF"/>
    <w:pPr>
      <w:spacing w:line="276" w:lineRule="auto"/>
    </w:pPr>
    <w:rPr>
      <w:rFonts w:ascii="Arial" w:eastAsia="Arial" w:hAnsi="Arial" w:cs="Arial"/>
      <w:i/>
    </w:rPr>
  </w:style>
  <w:style w:type="paragraph" w:styleId="Stopka">
    <w:name w:val="footer"/>
    <w:basedOn w:val="Standard"/>
    <w:link w:val="StopkaZnak"/>
    <w:rsid w:val="00BC1EAF"/>
    <w:pPr>
      <w:tabs>
        <w:tab w:val="center" w:pos="4536"/>
        <w:tab w:val="right" w:pos="9072"/>
      </w:tabs>
    </w:pPr>
    <w:rPr>
      <w:sz w:val="26"/>
    </w:rPr>
  </w:style>
  <w:style w:type="character" w:customStyle="1" w:styleId="StopkaZnak">
    <w:name w:val="Stopka Znak"/>
    <w:basedOn w:val="Domylnaczcionkaakapitu"/>
    <w:link w:val="Stopka"/>
    <w:rsid w:val="00BC1EAF"/>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BC1EAF"/>
    <w:pPr>
      <w:jc w:val="both"/>
    </w:pPr>
    <w:rPr>
      <w:sz w:val="24"/>
    </w:rPr>
  </w:style>
  <w:style w:type="paragraph" w:styleId="Akapitzlist">
    <w:name w:val="List Paragraph"/>
    <w:basedOn w:val="Standard"/>
    <w:rsid w:val="00BC1EAF"/>
    <w:pPr>
      <w:suppressAutoHyphens w:val="0"/>
      <w:ind w:left="720"/>
    </w:pPr>
    <w:rPr>
      <w:rFonts w:ascii="Calibri" w:eastAsia="Calibri" w:hAnsi="Calibri" w:cs="Times New Roman"/>
      <w:sz w:val="24"/>
      <w:szCs w:val="24"/>
    </w:rPr>
  </w:style>
  <w:style w:type="paragraph" w:customStyle="1" w:styleId="Akapitzlist1">
    <w:name w:val="Akapit z listą1"/>
    <w:basedOn w:val="Normalny"/>
    <w:rsid w:val="00BC1EAF"/>
    <w:pPr>
      <w:widowControl/>
      <w:ind w:left="720"/>
      <w:textAlignment w:val="auto"/>
    </w:pPr>
    <w:rPr>
      <w:rFonts w:ascii="Times New Roman" w:eastAsia="Times New Roman" w:hAnsi="Times New Roman" w:cs="Times New Roman"/>
      <w:kern w:val="0"/>
      <w:lang w:eastAsia="ar-SA"/>
    </w:rPr>
  </w:style>
  <w:style w:type="paragraph" w:styleId="NormalnyWeb">
    <w:name w:val="Normal (Web)"/>
    <w:basedOn w:val="Standard"/>
    <w:rsid w:val="00862A9F"/>
    <w:rPr>
      <w:rFonts w:cs="Times New Roman"/>
      <w:sz w:val="24"/>
      <w:szCs w:val="24"/>
    </w:rPr>
  </w:style>
  <w:style w:type="paragraph" w:styleId="Nagwek">
    <w:name w:val="header"/>
    <w:basedOn w:val="Normalny"/>
    <w:link w:val="NagwekZnak"/>
    <w:uiPriority w:val="99"/>
    <w:unhideWhenUsed/>
    <w:rsid w:val="00862A9F"/>
    <w:pPr>
      <w:tabs>
        <w:tab w:val="center" w:pos="4536"/>
        <w:tab w:val="right" w:pos="9072"/>
      </w:tabs>
    </w:pPr>
  </w:style>
  <w:style w:type="character" w:customStyle="1" w:styleId="NagwekZnak">
    <w:name w:val="Nagłówek Znak"/>
    <w:basedOn w:val="Domylnaczcionkaakapitu"/>
    <w:link w:val="Nagwek"/>
    <w:uiPriority w:val="99"/>
    <w:rsid w:val="00862A9F"/>
    <w:rPr>
      <w:rFonts w:ascii="Liberation Serif" w:eastAsia="DejaVu LGC Sans" w:hAnsi="Liberation Serif" w:cs="DejaVu LGC Sans"/>
      <w:kern w:val="3"/>
      <w:sz w:val="24"/>
      <w:szCs w:val="24"/>
      <w:lang w:eastAsia="pl-PL"/>
      <w14:ligatures w14:val="none"/>
    </w:rPr>
  </w:style>
  <w:style w:type="character" w:customStyle="1" w:styleId="Nagwek3Znak">
    <w:name w:val="Nagłówek 3 Znak"/>
    <w:basedOn w:val="Domylnaczcionkaakapitu"/>
    <w:link w:val="Nagwek3"/>
    <w:uiPriority w:val="9"/>
    <w:rsid w:val="003E2F19"/>
    <w:rPr>
      <w:rFonts w:ascii="Times New Roman" w:eastAsia="Times New Roman" w:hAnsi="Times New Roman" w:cs="Courier New"/>
      <w:kern w:val="3"/>
      <w:sz w:val="26"/>
      <w:szCs w:val="20"/>
      <w:lang w:eastAsia="pl-PL"/>
      <w14:ligatures w14:val="none"/>
    </w:rPr>
  </w:style>
  <w:style w:type="paragraph" w:customStyle="1" w:styleId="Default">
    <w:name w:val="Default"/>
    <w:basedOn w:val="Standard"/>
    <w:rsid w:val="003E2F19"/>
    <w:pPr>
      <w:autoSpaceDE w:val="0"/>
    </w:pPr>
    <w:rPr>
      <w:rFonts w:ascii="Tahoma, Tahoma" w:eastAsia="Tahoma, Tahoma" w:hAnsi="Tahoma, Tahoma" w:cs="Tahoma, Tahoma"/>
      <w:color w:val="000000"/>
      <w:sz w:val="24"/>
      <w:szCs w:val="24"/>
    </w:rPr>
  </w:style>
  <w:style w:type="numbering" w:customStyle="1" w:styleId="WW8Num20">
    <w:name w:val="WW8Num20"/>
    <w:basedOn w:val="Bezlisty"/>
    <w:rsid w:val="0090404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3234</Words>
  <Characters>19408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49</cp:revision>
  <dcterms:created xsi:type="dcterms:W3CDTF">2023-01-10T12:36:00Z</dcterms:created>
  <dcterms:modified xsi:type="dcterms:W3CDTF">2024-12-23T11:15:00Z</dcterms:modified>
</cp:coreProperties>
</file>