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C96" w:rsidRDefault="001F2C96" w:rsidP="00257E9D">
      <w:pPr>
        <w:widowControl w:val="0"/>
        <w:jc w:val="center"/>
        <w:rPr>
          <w:noProof/>
        </w:rPr>
      </w:pPr>
    </w:p>
    <w:p w:rsidR="00257E9D" w:rsidRDefault="00257E9D" w:rsidP="00853A90">
      <w:pPr>
        <w:widowControl w:val="0"/>
        <w:rPr>
          <w:noProof/>
        </w:rPr>
      </w:pPr>
    </w:p>
    <w:p w:rsidR="00853A90" w:rsidRPr="00AD66DA" w:rsidRDefault="00486A7C" w:rsidP="00853A90">
      <w:pPr>
        <w:widowControl w:val="0"/>
      </w:pPr>
      <w:r>
        <w:rPr>
          <w:b/>
          <w:i/>
          <w:szCs w:val="24"/>
        </w:rPr>
        <w:t>znak</w:t>
      </w:r>
      <w:r w:rsidR="00853A90" w:rsidRPr="00AD66DA">
        <w:rPr>
          <w:b/>
          <w:i/>
          <w:szCs w:val="24"/>
        </w:rPr>
        <w:t xml:space="preserve"> sprawy</w:t>
      </w:r>
      <w:r w:rsidR="00E47A0B">
        <w:rPr>
          <w:b/>
          <w:szCs w:val="24"/>
        </w:rPr>
        <w:t>:</w:t>
      </w:r>
      <w:r w:rsidR="008D5EBC">
        <w:rPr>
          <w:b/>
          <w:szCs w:val="24"/>
        </w:rPr>
        <w:t xml:space="preserve"> </w:t>
      </w:r>
      <w:proofErr w:type="spellStart"/>
      <w:r w:rsidR="008145F7">
        <w:rPr>
          <w:b/>
          <w:sz w:val="22"/>
          <w:szCs w:val="22"/>
        </w:rPr>
        <w:t>ZDP</w:t>
      </w:r>
      <w:proofErr w:type="spellEnd"/>
      <w:r w:rsidR="00DC380E">
        <w:rPr>
          <w:b/>
          <w:sz w:val="22"/>
          <w:szCs w:val="22"/>
        </w:rPr>
        <w:t>/3</w:t>
      </w:r>
      <w:r w:rsidR="00BC6C22">
        <w:rPr>
          <w:b/>
          <w:sz w:val="22"/>
          <w:szCs w:val="22"/>
        </w:rPr>
        <w:t>0</w:t>
      </w:r>
      <w:r w:rsidR="008145F7">
        <w:rPr>
          <w:b/>
          <w:sz w:val="22"/>
          <w:szCs w:val="22"/>
        </w:rPr>
        <w:t>/</w:t>
      </w:r>
      <w:proofErr w:type="spellStart"/>
      <w:r w:rsidR="008145F7">
        <w:rPr>
          <w:b/>
          <w:sz w:val="22"/>
          <w:szCs w:val="22"/>
        </w:rPr>
        <w:t>ZP</w:t>
      </w:r>
      <w:proofErr w:type="spellEnd"/>
      <w:r w:rsidR="008145F7">
        <w:rPr>
          <w:b/>
          <w:sz w:val="22"/>
          <w:szCs w:val="22"/>
        </w:rPr>
        <w:t>/202</w:t>
      </w:r>
      <w:r w:rsidR="00CA40A3">
        <w:rPr>
          <w:b/>
          <w:sz w:val="22"/>
          <w:szCs w:val="22"/>
        </w:rPr>
        <w:t>4</w:t>
      </w:r>
    </w:p>
    <w:tbl>
      <w:tblPr>
        <w:tblW w:w="0" w:type="auto"/>
        <w:tblLayout w:type="fixed"/>
        <w:tblCellMar>
          <w:left w:w="70" w:type="dxa"/>
          <w:right w:w="70" w:type="dxa"/>
        </w:tblCellMar>
        <w:tblLook w:val="0000" w:firstRow="0" w:lastRow="0" w:firstColumn="0" w:lastColumn="0" w:noHBand="0" w:noVBand="0"/>
      </w:tblPr>
      <w:tblGrid>
        <w:gridCol w:w="5740"/>
        <w:gridCol w:w="3486"/>
      </w:tblGrid>
      <w:tr w:rsidR="00853A90" w:rsidRPr="00AD66DA" w:rsidTr="00566B5C">
        <w:tc>
          <w:tcPr>
            <w:tcW w:w="5740" w:type="dxa"/>
          </w:tcPr>
          <w:p w:rsidR="00853A90" w:rsidRPr="00AD66DA" w:rsidRDefault="00853A90" w:rsidP="00566B5C">
            <w:pPr>
              <w:widowControl w:val="0"/>
              <w:jc w:val="both"/>
              <w:rPr>
                <w:sz w:val="20"/>
              </w:rPr>
            </w:pPr>
          </w:p>
        </w:tc>
        <w:tc>
          <w:tcPr>
            <w:tcW w:w="3486" w:type="dxa"/>
            <w:tcBorders>
              <w:top w:val="single" w:sz="6" w:space="0" w:color="auto"/>
              <w:left w:val="single" w:sz="6" w:space="0" w:color="auto"/>
              <w:bottom w:val="single" w:sz="6" w:space="0" w:color="auto"/>
              <w:right w:val="single" w:sz="6" w:space="0" w:color="auto"/>
            </w:tcBorders>
          </w:tcPr>
          <w:p w:rsidR="00853A90" w:rsidRPr="00AD66DA" w:rsidRDefault="00853A90" w:rsidP="00566B5C">
            <w:pPr>
              <w:widowControl w:val="0"/>
              <w:jc w:val="both"/>
              <w:rPr>
                <w:sz w:val="20"/>
              </w:rPr>
            </w:pPr>
          </w:p>
          <w:p w:rsidR="00853A90" w:rsidRPr="00AD66DA" w:rsidRDefault="00853A90" w:rsidP="00566B5C">
            <w:pPr>
              <w:widowControl w:val="0"/>
              <w:jc w:val="both"/>
              <w:rPr>
                <w:sz w:val="20"/>
              </w:rPr>
            </w:pPr>
          </w:p>
          <w:p w:rsidR="00853A90" w:rsidRPr="00AD66DA" w:rsidRDefault="00853A90" w:rsidP="00566B5C">
            <w:pPr>
              <w:widowControl w:val="0"/>
              <w:jc w:val="both"/>
              <w:rPr>
                <w:sz w:val="20"/>
              </w:rPr>
            </w:pPr>
          </w:p>
          <w:p w:rsidR="00853A90" w:rsidRPr="00AD66DA" w:rsidRDefault="00853A90" w:rsidP="00566B5C">
            <w:pPr>
              <w:widowControl w:val="0"/>
              <w:jc w:val="both"/>
              <w:rPr>
                <w:sz w:val="20"/>
              </w:rPr>
            </w:pPr>
          </w:p>
          <w:p w:rsidR="00853A90" w:rsidRPr="00AD66DA" w:rsidRDefault="00853A90" w:rsidP="00566B5C">
            <w:pPr>
              <w:widowControl w:val="0"/>
              <w:jc w:val="both"/>
              <w:rPr>
                <w:sz w:val="20"/>
              </w:rPr>
            </w:pPr>
          </w:p>
          <w:p w:rsidR="00853A90" w:rsidRPr="00AD66DA" w:rsidRDefault="00853A90" w:rsidP="00566B5C">
            <w:pPr>
              <w:widowControl w:val="0"/>
              <w:jc w:val="both"/>
              <w:rPr>
                <w:sz w:val="20"/>
              </w:rPr>
            </w:pPr>
          </w:p>
          <w:p w:rsidR="00853A90" w:rsidRPr="00AD66DA" w:rsidRDefault="00853A90" w:rsidP="00566B5C">
            <w:pPr>
              <w:widowControl w:val="0"/>
              <w:jc w:val="center"/>
              <w:rPr>
                <w:sz w:val="20"/>
              </w:rPr>
            </w:pPr>
          </w:p>
        </w:tc>
      </w:tr>
    </w:tbl>
    <w:p w:rsidR="00F45270" w:rsidRDefault="00F45270" w:rsidP="00853A90">
      <w:pPr>
        <w:widowControl w:val="0"/>
        <w:jc w:val="center"/>
        <w:rPr>
          <w:b/>
          <w:sz w:val="40"/>
        </w:rPr>
      </w:pPr>
    </w:p>
    <w:p w:rsidR="00F45270" w:rsidRDefault="00F45270" w:rsidP="00853A90">
      <w:pPr>
        <w:widowControl w:val="0"/>
        <w:jc w:val="center"/>
        <w:rPr>
          <w:b/>
          <w:sz w:val="40"/>
        </w:rPr>
      </w:pPr>
    </w:p>
    <w:p w:rsidR="00853A90" w:rsidRPr="00AD66DA" w:rsidRDefault="00853A90" w:rsidP="00853A90">
      <w:pPr>
        <w:widowControl w:val="0"/>
        <w:jc w:val="center"/>
        <w:rPr>
          <w:b/>
          <w:sz w:val="40"/>
        </w:rPr>
      </w:pPr>
      <w:r w:rsidRPr="00AD66DA">
        <w:rPr>
          <w:b/>
          <w:sz w:val="40"/>
        </w:rPr>
        <w:t xml:space="preserve">SPECYFIKACJA </w:t>
      </w:r>
    </w:p>
    <w:p w:rsidR="00853A90" w:rsidRPr="00AD66DA" w:rsidRDefault="00853A90" w:rsidP="00853A90">
      <w:pPr>
        <w:widowControl w:val="0"/>
        <w:jc w:val="center"/>
      </w:pPr>
      <w:r w:rsidRPr="00AD66DA">
        <w:rPr>
          <w:b/>
          <w:sz w:val="40"/>
        </w:rPr>
        <w:t>WARUNKÓW ZAMÓWIENIA</w:t>
      </w:r>
    </w:p>
    <w:p w:rsidR="006C5BE4" w:rsidRDefault="006C5BE4" w:rsidP="006C5BE4">
      <w:pPr>
        <w:widowControl w:val="0"/>
        <w:jc w:val="center"/>
      </w:pPr>
      <w:r>
        <w:t>(oznaczana dalej jako „</w:t>
      </w:r>
      <w:proofErr w:type="spellStart"/>
      <w:r>
        <w:rPr>
          <w:b/>
        </w:rPr>
        <w:t>SWZ</w:t>
      </w:r>
      <w:proofErr w:type="spellEnd"/>
      <w:r>
        <w:rPr>
          <w:b/>
        </w:rPr>
        <w:t>”</w:t>
      </w:r>
      <w:r>
        <w:t>)</w:t>
      </w:r>
    </w:p>
    <w:p w:rsidR="006C5BE4" w:rsidRDefault="006C5BE4" w:rsidP="006C5BE4">
      <w:pPr>
        <w:widowControl w:val="0"/>
        <w:jc w:val="center"/>
        <w:rPr>
          <w:b/>
        </w:rPr>
      </w:pPr>
      <w:r>
        <w:rPr>
          <w:b/>
        </w:rPr>
        <w:t>dla postępowania o udzielenie zamówienia publicznego</w:t>
      </w:r>
    </w:p>
    <w:p w:rsidR="00853A90" w:rsidRPr="00AD66DA" w:rsidRDefault="006C5BE4" w:rsidP="006C5BE4">
      <w:pPr>
        <w:widowControl w:val="0"/>
        <w:jc w:val="center"/>
        <w:rPr>
          <w:b/>
        </w:rPr>
      </w:pPr>
      <w:r>
        <w:rPr>
          <w:b/>
          <w:szCs w:val="24"/>
        </w:rPr>
        <w:t>w trybie podstawowym bez przeprowadzenia negocjacji (art. 275 pkt 1 ustawy)</w:t>
      </w:r>
    </w:p>
    <w:p w:rsidR="006230AD" w:rsidRDefault="006230AD" w:rsidP="00853A90">
      <w:pPr>
        <w:widowControl w:val="0"/>
        <w:jc w:val="center"/>
        <w:rPr>
          <w:b/>
          <w:u w:val="single"/>
        </w:rPr>
      </w:pPr>
    </w:p>
    <w:p w:rsidR="00853A90" w:rsidRPr="00AD66DA" w:rsidRDefault="00853A90" w:rsidP="00853A90">
      <w:pPr>
        <w:widowControl w:val="0"/>
        <w:jc w:val="center"/>
        <w:rPr>
          <w:b/>
        </w:rPr>
      </w:pPr>
      <w:r w:rsidRPr="00AD66DA">
        <w:rPr>
          <w:b/>
          <w:u w:val="single"/>
        </w:rPr>
        <w:t>Nazwa zamówienia</w:t>
      </w:r>
      <w:r w:rsidRPr="00AD66DA">
        <w:rPr>
          <w:b/>
        </w:rPr>
        <w:t>:</w:t>
      </w:r>
    </w:p>
    <w:p w:rsidR="00853A90" w:rsidRPr="00AD66DA" w:rsidRDefault="00853A90" w:rsidP="00853A90">
      <w:pPr>
        <w:pStyle w:val="Tekstpodstawowy31"/>
        <w:widowControl w:val="0"/>
      </w:pPr>
    </w:p>
    <w:p w:rsidR="00B84746" w:rsidRPr="00DC380E" w:rsidRDefault="00DC380E" w:rsidP="00BC6C22">
      <w:pPr>
        <w:autoSpaceDE w:val="0"/>
        <w:autoSpaceDN w:val="0"/>
        <w:adjustRightInd w:val="0"/>
        <w:jc w:val="center"/>
        <w:rPr>
          <w:b/>
          <w:sz w:val="28"/>
          <w:szCs w:val="28"/>
          <w:u w:val="single"/>
        </w:rPr>
      </w:pPr>
      <w:r w:rsidRPr="00DC380E">
        <w:rPr>
          <w:b/>
          <w:bCs/>
          <w:color w:val="000000"/>
          <w:sz w:val="28"/>
          <w:szCs w:val="28"/>
        </w:rPr>
        <w:t xml:space="preserve">Przebudowa drogi powiatowej nr 1235K klasy "Z" - zbiorczej Racławice - </w:t>
      </w:r>
      <w:proofErr w:type="spellStart"/>
      <w:r w:rsidRPr="00DC380E">
        <w:rPr>
          <w:b/>
          <w:bCs/>
          <w:color w:val="000000"/>
          <w:sz w:val="28"/>
          <w:szCs w:val="28"/>
        </w:rPr>
        <w:t>Wrocimowice</w:t>
      </w:r>
      <w:proofErr w:type="spellEnd"/>
      <w:r w:rsidRPr="00DC380E">
        <w:rPr>
          <w:b/>
          <w:bCs/>
          <w:color w:val="000000"/>
          <w:sz w:val="28"/>
          <w:szCs w:val="28"/>
        </w:rPr>
        <w:t xml:space="preserve"> - Radziemice - Skrzeszowice w km 3 + 013,20 ÷ 3 + 607,00, km 4 + 354,75 ÷ 5 + 940,00, km 6 + 453,00 ÷ 8 + 555,00 w m. </w:t>
      </w:r>
      <w:proofErr w:type="spellStart"/>
      <w:r w:rsidRPr="00DC380E">
        <w:rPr>
          <w:b/>
          <w:bCs/>
          <w:color w:val="000000"/>
          <w:sz w:val="28"/>
          <w:szCs w:val="28"/>
        </w:rPr>
        <w:t>Wrocimowice</w:t>
      </w:r>
      <w:proofErr w:type="spellEnd"/>
      <w:r w:rsidRPr="00DC380E">
        <w:rPr>
          <w:b/>
          <w:bCs/>
          <w:color w:val="000000"/>
          <w:sz w:val="28"/>
          <w:szCs w:val="28"/>
        </w:rPr>
        <w:t xml:space="preserve">, </w:t>
      </w:r>
      <w:proofErr w:type="spellStart"/>
      <w:r w:rsidRPr="00DC380E">
        <w:rPr>
          <w:b/>
          <w:bCs/>
          <w:color w:val="000000"/>
          <w:sz w:val="28"/>
          <w:szCs w:val="28"/>
        </w:rPr>
        <w:t>Kaczowice</w:t>
      </w:r>
      <w:proofErr w:type="spellEnd"/>
      <w:r w:rsidRPr="00DC380E">
        <w:rPr>
          <w:b/>
          <w:bCs/>
          <w:color w:val="000000"/>
          <w:sz w:val="28"/>
          <w:szCs w:val="28"/>
        </w:rPr>
        <w:t xml:space="preserve">, </w:t>
      </w:r>
      <w:proofErr w:type="spellStart"/>
      <w:r w:rsidRPr="00DC380E">
        <w:rPr>
          <w:b/>
          <w:bCs/>
          <w:color w:val="000000"/>
          <w:sz w:val="28"/>
          <w:szCs w:val="28"/>
        </w:rPr>
        <w:t>Przemęczanki</w:t>
      </w:r>
      <w:proofErr w:type="spellEnd"/>
      <w:r w:rsidRPr="00DC380E">
        <w:rPr>
          <w:b/>
          <w:bCs/>
          <w:color w:val="000000"/>
          <w:sz w:val="28"/>
          <w:szCs w:val="28"/>
        </w:rPr>
        <w:t>, Przemęczany, Radziemice</w:t>
      </w:r>
    </w:p>
    <w:p w:rsidR="00EB32AD" w:rsidRDefault="00EB32AD" w:rsidP="00F00DEA">
      <w:pPr>
        <w:jc w:val="center"/>
        <w:rPr>
          <w:b/>
          <w:u w:val="single"/>
        </w:rPr>
      </w:pPr>
    </w:p>
    <w:p w:rsidR="00382E60" w:rsidRDefault="00382E60" w:rsidP="00F00DEA">
      <w:pPr>
        <w:jc w:val="center"/>
        <w:rPr>
          <w:b/>
          <w:u w:val="single"/>
        </w:rPr>
      </w:pPr>
    </w:p>
    <w:p w:rsidR="00F00DEA" w:rsidRDefault="00F00DEA" w:rsidP="00F00DEA">
      <w:pPr>
        <w:jc w:val="center"/>
      </w:pPr>
      <w:r>
        <w:rPr>
          <w:b/>
          <w:u w:val="single"/>
        </w:rPr>
        <w:t>Zamawiający</w:t>
      </w:r>
      <w:r>
        <w:rPr>
          <w:b/>
        </w:rPr>
        <w:t>:</w:t>
      </w:r>
    </w:p>
    <w:p w:rsidR="008145F7" w:rsidRPr="004C67EF" w:rsidRDefault="008145F7" w:rsidP="008145F7">
      <w:pPr>
        <w:pStyle w:val="NormalnyWeb"/>
        <w:spacing w:before="0" w:beforeAutospacing="0" w:after="0" w:afterAutospacing="0"/>
        <w:jc w:val="center"/>
      </w:pPr>
      <w:r w:rsidRPr="004C67EF">
        <w:rPr>
          <w:b/>
          <w:bCs/>
        </w:rPr>
        <w:t xml:space="preserve">Powiat Proszowicki </w:t>
      </w:r>
      <w:r w:rsidRPr="004C67EF">
        <w:t xml:space="preserve">reprezentowany przez: </w:t>
      </w:r>
    </w:p>
    <w:p w:rsidR="008145F7" w:rsidRPr="004C67EF" w:rsidRDefault="008145F7" w:rsidP="008145F7">
      <w:pPr>
        <w:pStyle w:val="NormalnyWeb"/>
        <w:spacing w:before="0" w:beforeAutospacing="0" w:after="0" w:afterAutospacing="0"/>
        <w:jc w:val="center"/>
      </w:pPr>
      <w:r w:rsidRPr="004C67EF">
        <w:rPr>
          <w:b/>
          <w:bCs/>
        </w:rPr>
        <w:t xml:space="preserve">Zarząd Dróg Powiatowych Proszowice z/s w Jakubowicach </w:t>
      </w:r>
    </w:p>
    <w:p w:rsidR="008145F7" w:rsidRPr="004C67EF" w:rsidRDefault="008145F7" w:rsidP="008145F7">
      <w:pPr>
        <w:pStyle w:val="NormalnyWeb"/>
        <w:spacing w:before="0" w:beforeAutospacing="0" w:after="0" w:afterAutospacing="0"/>
        <w:jc w:val="center"/>
      </w:pPr>
      <w:r w:rsidRPr="004C67EF">
        <w:rPr>
          <w:b/>
          <w:bCs/>
        </w:rPr>
        <w:t>Jakubowice 75, 32-100 Proszowice</w:t>
      </w:r>
    </w:p>
    <w:p w:rsidR="00853A90" w:rsidRDefault="008145F7" w:rsidP="008145F7">
      <w:pPr>
        <w:widowControl w:val="0"/>
        <w:jc w:val="center"/>
      </w:pPr>
      <w:r w:rsidRPr="004C67EF">
        <w:t xml:space="preserve">tel.: </w:t>
      </w:r>
      <w:r w:rsidR="00BE66F4">
        <w:t xml:space="preserve">+48 </w:t>
      </w:r>
      <w:r w:rsidRPr="004C67EF">
        <w:t>12</w:t>
      </w:r>
      <w:r w:rsidR="00BE66F4">
        <w:t xml:space="preserve"> </w:t>
      </w:r>
      <w:r w:rsidRPr="004C67EF">
        <w:t>386-20-13, faks(12)386-20-13</w:t>
      </w:r>
    </w:p>
    <w:p w:rsidR="008145F7" w:rsidRPr="00AC53CD" w:rsidRDefault="008145F7" w:rsidP="008145F7">
      <w:pPr>
        <w:pStyle w:val="NormalnyWeb"/>
        <w:spacing w:before="0" w:beforeAutospacing="0" w:after="0" w:afterAutospacing="0"/>
        <w:jc w:val="center"/>
      </w:pPr>
      <w:r w:rsidRPr="00AC53CD">
        <w:t>e-mail:</w:t>
      </w:r>
      <w:r w:rsidR="00DA216B" w:rsidRPr="00AC53CD">
        <w:rPr>
          <w:color w:val="0000FF"/>
          <w:u w:val="single"/>
        </w:rPr>
        <w:t xml:space="preserve"> </w:t>
      </w:r>
      <w:hyperlink r:id="rId9" w:history="1">
        <w:r w:rsidR="00DA216B" w:rsidRPr="00AC53CD">
          <w:rPr>
            <w:rStyle w:val="Hipercze"/>
          </w:rPr>
          <w:t>zdp@zdp.proszowice.pl</w:t>
        </w:r>
      </w:hyperlink>
      <w:r w:rsidR="00DA216B" w:rsidRPr="00AC53CD">
        <w:t xml:space="preserve"> </w:t>
      </w:r>
    </w:p>
    <w:p w:rsidR="008145F7" w:rsidRPr="00AC53CD" w:rsidRDefault="008145F7" w:rsidP="008145F7">
      <w:pPr>
        <w:widowControl w:val="0"/>
        <w:jc w:val="center"/>
        <w:rPr>
          <w:b/>
          <w:szCs w:val="24"/>
        </w:rPr>
      </w:pPr>
      <w:r w:rsidRPr="00AC53CD">
        <w:rPr>
          <w:color w:val="0000FF"/>
          <w:u w:val="single"/>
        </w:rPr>
        <w:t>www.zdp.proszowice.pl</w:t>
      </w:r>
    </w:p>
    <w:p w:rsidR="00701EEB" w:rsidRDefault="00701EEB" w:rsidP="00701EEB">
      <w:pPr>
        <w:jc w:val="both"/>
        <w:rPr>
          <w:b/>
          <w:szCs w:val="24"/>
        </w:rPr>
      </w:pPr>
      <w:r>
        <w:rPr>
          <w:b/>
          <w:szCs w:val="24"/>
        </w:rPr>
        <w:t xml:space="preserve">Adres strony internetowej prowadzonego postępowania: </w:t>
      </w:r>
    </w:p>
    <w:p w:rsidR="00701EEB" w:rsidRPr="00A812D2" w:rsidRDefault="00701EEB" w:rsidP="00701EEB">
      <w:pPr>
        <w:autoSpaceDE w:val="0"/>
        <w:autoSpaceDN w:val="0"/>
        <w:adjustRightInd w:val="0"/>
        <w:rPr>
          <w:rFonts w:eastAsia="Calibri"/>
          <w:b/>
          <w:color w:val="0070C0"/>
          <w:szCs w:val="24"/>
        </w:rPr>
      </w:pPr>
      <w:r w:rsidRPr="00A812D2">
        <w:rPr>
          <w:rFonts w:eastAsia="Calibri"/>
          <w:b/>
          <w:color w:val="0070C0"/>
          <w:szCs w:val="24"/>
        </w:rPr>
        <w:t xml:space="preserve">https://ezamowienia.gov.pl </w:t>
      </w:r>
    </w:p>
    <w:p w:rsidR="00701EEB" w:rsidRDefault="00701EEB" w:rsidP="00701EEB">
      <w:pPr>
        <w:jc w:val="both"/>
        <w:rPr>
          <w:b/>
          <w:bCs/>
          <w:szCs w:val="24"/>
        </w:rPr>
      </w:pPr>
      <w:r>
        <w:rPr>
          <w:b/>
          <w:bCs/>
          <w:szCs w:val="24"/>
        </w:rPr>
        <w:t xml:space="preserve">Adres strony internetowej, na której udostępnione będą zmiany i wyjaśnienia treści </w:t>
      </w:r>
      <w:proofErr w:type="spellStart"/>
      <w:r>
        <w:rPr>
          <w:b/>
          <w:bCs/>
          <w:szCs w:val="24"/>
        </w:rPr>
        <w:t>SWZ</w:t>
      </w:r>
      <w:proofErr w:type="spellEnd"/>
      <w:r>
        <w:rPr>
          <w:b/>
          <w:bCs/>
          <w:szCs w:val="24"/>
        </w:rPr>
        <w:t xml:space="preserve"> oraz inne dokumenty zamówienia bezpośrednio związane z postępowaniem o udzielenie zamówienia: </w:t>
      </w:r>
    </w:p>
    <w:p w:rsidR="00701EEB" w:rsidRPr="00D2759C" w:rsidRDefault="003E224E" w:rsidP="00701EEB">
      <w:pPr>
        <w:widowControl w:val="0"/>
        <w:rPr>
          <w:b/>
          <w:szCs w:val="24"/>
        </w:rPr>
      </w:pPr>
      <w:r>
        <w:t>https://ezamowienia.gov.pl/mp-client/search/list/</w:t>
      </w:r>
      <w:r w:rsidRPr="003E224E">
        <w:t>ocds-148610-ef6b67dc-02a7-496e-834a-30361560ac04</w:t>
      </w:r>
    </w:p>
    <w:p w:rsidR="00FB42F6" w:rsidRDefault="00701EEB" w:rsidP="00701EEB">
      <w:pPr>
        <w:widowControl w:val="0"/>
        <w:jc w:val="both"/>
        <w:rPr>
          <w:b/>
          <w:szCs w:val="24"/>
        </w:rPr>
      </w:pPr>
      <w:r>
        <w:rPr>
          <w:szCs w:val="24"/>
        </w:rPr>
        <w:t>Postępowanie o udzielenie zamówienia publicznego prowadzone jest zgodnie z przepisami ustawy z dnia 11 września 2019 r. – Prawo zamówień publicznych (Dz. U. z 202</w:t>
      </w:r>
      <w:r w:rsidR="00F45270">
        <w:rPr>
          <w:szCs w:val="24"/>
        </w:rPr>
        <w:t>4</w:t>
      </w:r>
      <w:r>
        <w:rPr>
          <w:szCs w:val="24"/>
        </w:rPr>
        <w:t xml:space="preserve"> poz. </w:t>
      </w:r>
      <w:r w:rsidR="00F45270">
        <w:rPr>
          <w:szCs w:val="24"/>
        </w:rPr>
        <w:t>1320</w:t>
      </w:r>
      <w:r>
        <w:rPr>
          <w:szCs w:val="24"/>
        </w:rPr>
        <w:t>), zwanej dalej „ustawą”. Do czynności podejmowanych w postępowaniu przez Zamawiającego i Wykonawców stosuje się przepisy kodeksu cywilnego, jeżeli przepisy ustawy nie stanowią</w:t>
      </w:r>
    </w:p>
    <w:p w:rsidR="00F45270" w:rsidRDefault="00F45270" w:rsidP="006C5BE4">
      <w:pPr>
        <w:widowControl w:val="0"/>
        <w:jc w:val="center"/>
        <w:rPr>
          <w:b/>
          <w:szCs w:val="24"/>
        </w:rPr>
      </w:pPr>
    </w:p>
    <w:p w:rsidR="00853A90" w:rsidRPr="00AD66DA" w:rsidRDefault="004F18A5" w:rsidP="006C5BE4">
      <w:pPr>
        <w:widowControl w:val="0"/>
        <w:jc w:val="center"/>
        <w:rPr>
          <w:szCs w:val="24"/>
        </w:rPr>
      </w:pPr>
      <w:r>
        <w:rPr>
          <w:b/>
          <w:szCs w:val="24"/>
        </w:rPr>
        <w:t>JAKUBOWICE</w:t>
      </w:r>
      <w:r w:rsidR="006C5BE4" w:rsidRPr="00240FEA">
        <w:rPr>
          <w:b/>
          <w:szCs w:val="24"/>
        </w:rPr>
        <w:t xml:space="preserve">, </w:t>
      </w:r>
      <w:r w:rsidR="00DC380E">
        <w:rPr>
          <w:b/>
          <w:szCs w:val="24"/>
        </w:rPr>
        <w:t>GRUDZIEŃ</w:t>
      </w:r>
      <w:r w:rsidR="00545514">
        <w:rPr>
          <w:b/>
          <w:szCs w:val="24"/>
        </w:rPr>
        <w:t xml:space="preserve"> 202</w:t>
      </w:r>
      <w:r w:rsidR="003B665C">
        <w:rPr>
          <w:b/>
          <w:szCs w:val="24"/>
        </w:rPr>
        <w:t>4</w:t>
      </w:r>
    </w:p>
    <w:p w:rsidR="00853A90" w:rsidRPr="00AD66DA" w:rsidRDefault="00853A90" w:rsidP="00853A90">
      <w:pPr>
        <w:widowControl w:val="0"/>
        <w:jc w:val="center"/>
        <w:rPr>
          <w:szCs w:val="24"/>
        </w:rPr>
      </w:pPr>
      <w:r w:rsidRPr="00AD66DA">
        <w:rPr>
          <w:szCs w:val="24"/>
        </w:rPr>
        <w:t>___________________________</w:t>
      </w:r>
    </w:p>
    <w:p w:rsidR="00DC380E" w:rsidRDefault="00DC380E" w:rsidP="00ED5AD3">
      <w:pPr>
        <w:widowControl w:val="0"/>
        <w:rPr>
          <w:b/>
          <w:szCs w:val="24"/>
        </w:rPr>
      </w:pPr>
    </w:p>
    <w:p w:rsidR="00ED5AD3" w:rsidRDefault="00ED5AD3" w:rsidP="00ED5AD3">
      <w:pPr>
        <w:widowControl w:val="0"/>
        <w:rPr>
          <w:szCs w:val="24"/>
        </w:rPr>
      </w:pPr>
      <w:bookmarkStart w:id="0" w:name="_GoBack"/>
      <w:bookmarkEnd w:id="0"/>
      <w:r>
        <w:rPr>
          <w:b/>
          <w:szCs w:val="24"/>
        </w:rPr>
        <w:lastRenderedPageBreak/>
        <w:t>CZĘŚĆ 0</w:t>
      </w:r>
    </w:p>
    <w:p w:rsidR="00ED5AD3" w:rsidRDefault="00ED5AD3" w:rsidP="00ED5AD3">
      <w:pPr>
        <w:widowControl w:val="0"/>
        <w:rPr>
          <w:b/>
          <w:szCs w:val="24"/>
        </w:rPr>
      </w:pPr>
      <w:r>
        <w:rPr>
          <w:rFonts w:eastAsia="Times"/>
          <w:b/>
          <w:szCs w:val="24"/>
        </w:rPr>
        <w:t>INFORMACJE O ŚRODKACH KOMUNIKACJI ELEKTRONICZNEJ, PRZY UŻYCIU KTÓRYCH ZAMAWIAJĄCY BĘDZIE KOMUNIKOWAŁ SIĘ Z WYKONAWCAMI, ORAZ INFORMACJE O WYMAGANIACH TECHNICZNYCH I ORGANIZACYJNYCH SPORZĄDZANIA, WYSYŁANIA I ODBIERANIA KORESPONDENCJI ELEKTRONICZNEJ</w:t>
      </w:r>
    </w:p>
    <w:p w:rsidR="001C6AB9" w:rsidRPr="001653C2" w:rsidRDefault="001653C2" w:rsidP="001C6AB9">
      <w:pPr>
        <w:autoSpaceDE w:val="0"/>
        <w:autoSpaceDN w:val="0"/>
        <w:adjustRightInd w:val="0"/>
        <w:rPr>
          <w:rFonts w:eastAsia="Calibri"/>
          <w:color w:val="000000"/>
          <w:szCs w:val="24"/>
        </w:rPr>
      </w:pPr>
      <w:r w:rsidRPr="001653C2">
        <w:rPr>
          <w:rFonts w:ascii="Calibri" w:eastAsia="Calibri" w:hAnsi="Calibri" w:cs="Calibri"/>
          <w:color w:val="000000"/>
          <w:sz w:val="23"/>
          <w:szCs w:val="23"/>
        </w:rPr>
        <w:t xml:space="preserve"> </w:t>
      </w:r>
      <w:r w:rsidR="001C6AB9" w:rsidRPr="001653C2">
        <w:rPr>
          <w:rFonts w:eastAsia="Calibri"/>
          <w:b/>
          <w:bCs/>
          <w:color w:val="000000"/>
          <w:szCs w:val="24"/>
        </w:rPr>
        <w:t xml:space="preserve">Stosowane skróty: </w:t>
      </w:r>
    </w:p>
    <w:p w:rsidR="001C6AB9" w:rsidRDefault="001C6AB9" w:rsidP="001C6AB9">
      <w:pPr>
        <w:numPr>
          <w:ilvl w:val="0"/>
          <w:numId w:val="19"/>
        </w:numPr>
        <w:autoSpaceDE w:val="0"/>
        <w:autoSpaceDN w:val="0"/>
        <w:adjustRightInd w:val="0"/>
        <w:spacing w:after="80"/>
        <w:rPr>
          <w:rFonts w:eastAsia="Calibri"/>
          <w:color w:val="000000"/>
          <w:szCs w:val="24"/>
        </w:rPr>
      </w:pPr>
      <w:r w:rsidRPr="001653C2">
        <w:rPr>
          <w:rFonts w:eastAsia="Calibri"/>
          <w:color w:val="000000"/>
          <w:szCs w:val="24"/>
        </w:rPr>
        <w:t xml:space="preserve">„ustawa </w:t>
      </w:r>
      <w:proofErr w:type="spellStart"/>
      <w:r w:rsidRPr="001653C2">
        <w:rPr>
          <w:rFonts w:eastAsia="Calibri"/>
          <w:color w:val="000000"/>
          <w:szCs w:val="24"/>
        </w:rPr>
        <w:t>Pzp</w:t>
      </w:r>
      <w:proofErr w:type="spellEnd"/>
      <w:r w:rsidRPr="001653C2">
        <w:rPr>
          <w:rFonts w:eastAsia="Calibri"/>
          <w:color w:val="000000"/>
          <w:szCs w:val="24"/>
        </w:rPr>
        <w:t>” – ustawa z dnia 11 września 2019 r. – Prawo zamówień publicznych (Dz. U. z 202</w:t>
      </w:r>
      <w:r w:rsidR="00DC380E">
        <w:rPr>
          <w:rFonts w:eastAsia="Calibri"/>
          <w:color w:val="000000"/>
          <w:szCs w:val="24"/>
        </w:rPr>
        <w:t>4</w:t>
      </w:r>
      <w:r w:rsidRPr="001653C2">
        <w:rPr>
          <w:rFonts w:eastAsia="Calibri"/>
          <w:color w:val="000000"/>
          <w:szCs w:val="24"/>
        </w:rPr>
        <w:t xml:space="preserve"> r. poz. </w:t>
      </w:r>
      <w:r w:rsidR="00DC380E">
        <w:rPr>
          <w:rFonts w:eastAsia="Calibri"/>
          <w:color w:val="000000"/>
          <w:szCs w:val="24"/>
        </w:rPr>
        <w:t>1320</w:t>
      </w:r>
      <w:r w:rsidRPr="001653C2">
        <w:rPr>
          <w:rFonts w:eastAsia="Calibri"/>
          <w:color w:val="000000"/>
          <w:szCs w:val="24"/>
        </w:rPr>
        <w:t xml:space="preserve">), </w:t>
      </w:r>
    </w:p>
    <w:p w:rsidR="001C6AB9" w:rsidRDefault="001C6AB9" w:rsidP="001C6AB9">
      <w:pPr>
        <w:numPr>
          <w:ilvl w:val="0"/>
          <w:numId w:val="19"/>
        </w:numPr>
        <w:autoSpaceDE w:val="0"/>
        <w:autoSpaceDN w:val="0"/>
        <w:adjustRightInd w:val="0"/>
        <w:spacing w:after="80"/>
        <w:rPr>
          <w:rFonts w:eastAsia="Calibri"/>
          <w:color w:val="000000"/>
          <w:szCs w:val="24"/>
        </w:rPr>
      </w:pPr>
      <w:r w:rsidRPr="001653C2">
        <w:rPr>
          <w:rFonts w:eastAsia="Calibri"/>
          <w:color w:val="000000"/>
          <w:szCs w:val="24"/>
        </w:rPr>
        <w:t>„</w:t>
      </w:r>
      <w:proofErr w:type="spellStart"/>
      <w:r w:rsidRPr="001653C2">
        <w:rPr>
          <w:rFonts w:eastAsia="Calibri"/>
          <w:color w:val="000000"/>
          <w:szCs w:val="24"/>
        </w:rPr>
        <w:t>SWZ</w:t>
      </w:r>
      <w:proofErr w:type="spellEnd"/>
      <w:r w:rsidRPr="001653C2">
        <w:rPr>
          <w:rFonts w:eastAsia="Calibri"/>
          <w:color w:val="000000"/>
          <w:szCs w:val="24"/>
        </w:rPr>
        <w:t xml:space="preserve">” – specyfikacja warunków zamówienia, </w:t>
      </w:r>
    </w:p>
    <w:p w:rsidR="001C6AB9" w:rsidRDefault="001C6AB9" w:rsidP="001C6AB9">
      <w:pPr>
        <w:numPr>
          <w:ilvl w:val="0"/>
          <w:numId w:val="19"/>
        </w:numPr>
        <w:autoSpaceDE w:val="0"/>
        <w:autoSpaceDN w:val="0"/>
        <w:adjustRightInd w:val="0"/>
        <w:spacing w:after="80"/>
        <w:jc w:val="both"/>
        <w:rPr>
          <w:rFonts w:eastAsia="Calibri"/>
          <w:color w:val="000000"/>
          <w:szCs w:val="24"/>
        </w:rPr>
      </w:pPr>
      <w:r w:rsidRPr="001653C2">
        <w:rPr>
          <w:rFonts w:eastAsia="Calibri"/>
          <w:color w:val="000000"/>
          <w:szCs w:val="24"/>
        </w:rPr>
        <w:t xml:space="preserve">„rozporządzenie Prezesa Rady Ministrów w sprawie wymagań dla dokumentów elektronicznych” –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w:t>
      </w:r>
    </w:p>
    <w:p w:rsidR="001C6AB9" w:rsidRPr="00EB3730" w:rsidRDefault="001C6AB9" w:rsidP="001C6AB9">
      <w:pPr>
        <w:numPr>
          <w:ilvl w:val="0"/>
          <w:numId w:val="19"/>
        </w:numPr>
        <w:autoSpaceDE w:val="0"/>
        <w:autoSpaceDN w:val="0"/>
        <w:adjustRightInd w:val="0"/>
        <w:spacing w:after="80"/>
        <w:jc w:val="both"/>
        <w:rPr>
          <w:rFonts w:eastAsia="Calibri"/>
          <w:color w:val="000000"/>
          <w:szCs w:val="24"/>
        </w:rPr>
      </w:pPr>
      <w:r w:rsidRPr="001653C2">
        <w:rPr>
          <w:rFonts w:eastAsia="Calibri"/>
          <w:color w:val="000000"/>
          <w:szCs w:val="24"/>
        </w:rPr>
        <w:t xml:space="preserve">„rozporządzenie Rady Ministrów w sprawie Krajowych Ram Interoperacyjności” – rozporządzenie Rady Ministrów z dnia 12 kwietnia 2012 r. w sprawie Krajowych Ram Interoperacyjności, minimalnych wymagań dla rejestrów publicznych i wymiany informacji w postaci elektronicznej oraz minimalnych wymagań dla systemów teleinformatycznych (Dz. U. z 2017 r. poz. 2247). </w:t>
      </w:r>
    </w:p>
    <w:p w:rsidR="001C6AB9" w:rsidRPr="00EB3730" w:rsidRDefault="001C6AB9" w:rsidP="001C6AB9">
      <w:pPr>
        <w:numPr>
          <w:ilvl w:val="0"/>
          <w:numId w:val="20"/>
        </w:numPr>
        <w:autoSpaceDE w:val="0"/>
        <w:autoSpaceDN w:val="0"/>
        <w:adjustRightInd w:val="0"/>
        <w:jc w:val="both"/>
        <w:rPr>
          <w:rFonts w:eastAsia="Calibri"/>
          <w:b/>
          <w:bCs/>
          <w:color w:val="000000"/>
          <w:szCs w:val="24"/>
        </w:rPr>
      </w:pPr>
      <w:r w:rsidRPr="001653C2">
        <w:rPr>
          <w:rFonts w:eastAsia="Calibri"/>
          <w:b/>
          <w:bCs/>
          <w:color w:val="000000"/>
          <w:szCs w:val="24"/>
        </w:rPr>
        <w:t>Środki komunikacji elektronicznej, przy użyciu których Zamawiający będzie komunikował się z wykonawcami oraz wymagania techniczne dla dokumentów elektronicznych oraz środków komunikacji elektronicznej</w:t>
      </w:r>
    </w:p>
    <w:p w:rsidR="001C6AB9" w:rsidRDefault="001C6AB9" w:rsidP="001C6AB9">
      <w:pPr>
        <w:numPr>
          <w:ilvl w:val="0"/>
          <w:numId w:val="21"/>
        </w:numPr>
        <w:autoSpaceDE w:val="0"/>
        <w:autoSpaceDN w:val="0"/>
        <w:adjustRightInd w:val="0"/>
        <w:spacing w:after="66"/>
        <w:jc w:val="both"/>
        <w:rPr>
          <w:rFonts w:eastAsia="Calibri"/>
          <w:color w:val="000000"/>
          <w:szCs w:val="24"/>
        </w:rPr>
      </w:pPr>
      <w:r w:rsidRPr="001653C2">
        <w:rPr>
          <w:rFonts w:eastAsia="Calibri"/>
          <w:color w:val="000000"/>
          <w:szCs w:val="24"/>
        </w:rPr>
        <w:t xml:space="preserve">W postępowaniu o udzielenie zamówienia publicznego komunikacja między Zamawiającym a wykonawcami odbywa się przy użyciu Platformy e-Zamówienia, która jest dostępna pod adresem </w:t>
      </w:r>
      <w:r w:rsidRPr="00EF79C0">
        <w:rPr>
          <w:rFonts w:eastAsia="Calibri"/>
          <w:b/>
          <w:color w:val="0070C0"/>
          <w:szCs w:val="24"/>
        </w:rPr>
        <w:t>https://ezamowienia.gov.pl</w:t>
      </w:r>
      <w:r w:rsidRPr="00EF79C0">
        <w:rPr>
          <w:rFonts w:eastAsia="Calibri"/>
          <w:color w:val="0070C0"/>
          <w:szCs w:val="24"/>
        </w:rPr>
        <w:t xml:space="preserve">. </w:t>
      </w:r>
    </w:p>
    <w:p w:rsidR="001C6AB9" w:rsidRDefault="001C6AB9" w:rsidP="001C6AB9">
      <w:pPr>
        <w:numPr>
          <w:ilvl w:val="0"/>
          <w:numId w:val="21"/>
        </w:numPr>
        <w:autoSpaceDE w:val="0"/>
        <w:autoSpaceDN w:val="0"/>
        <w:adjustRightInd w:val="0"/>
        <w:spacing w:after="66"/>
        <w:rPr>
          <w:rFonts w:eastAsia="Calibri"/>
          <w:color w:val="000000"/>
          <w:szCs w:val="24"/>
        </w:rPr>
      </w:pPr>
      <w:r w:rsidRPr="001653C2">
        <w:rPr>
          <w:rFonts w:eastAsia="Calibri"/>
          <w:color w:val="000000"/>
          <w:szCs w:val="24"/>
        </w:rPr>
        <w:t xml:space="preserve">Korzystanie z Platformy e-Zamówienia jest bezpłatne. </w:t>
      </w:r>
    </w:p>
    <w:p w:rsidR="001C6AB9" w:rsidRPr="00165121" w:rsidRDefault="001C6AB9" w:rsidP="001C6AB9">
      <w:pPr>
        <w:numPr>
          <w:ilvl w:val="0"/>
          <w:numId w:val="21"/>
        </w:numPr>
        <w:autoSpaceDE w:val="0"/>
        <w:autoSpaceDN w:val="0"/>
        <w:adjustRightInd w:val="0"/>
        <w:spacing w:after="66"/>
        <w:rPr>
          <w:rFonts w:eastAsia="Calibri"/>
          <w:color w:val="000000"/>
          <w:szCs w:val="24"/>
        </w:rPr>
      </w:pPr>
      <w:r w:rsidRPr="001653C2">
        <w:rPr>
          <w:rFonts w:eastAsia="Calibri"/>
          <w:color w:val="000000"/>
          <w:szCs w:val="24"/>
        </w:rPr>
        <w:t>Zamawiający wyznacza następujące osoby do kontaktu z wykonawcami:</w:t>
      </w:r>
    </w:p>
    <w:p w:rsidR="001C6AB9" w:rsidRPr="001C6AB9" w:rsidRDefault="001C6AB9" w:rsidP="001C6AB9">
      <w:pPr>
        <w:pStyle w:val="Akapitzlist"/>
        <w:autoSpaceDE w:val="0"/>
        <w:autoSpaceDN w:val="0"/>
        <w:adjustRightInd w:val="0"/>
        <w:ind w:left="360"/>
        <w:rPr>
          <w:szCs w:val="24"/>
        </w:rPr>
      </w:pPr>
      <w:r w:rsidRPr="001C6AB9">
        <w:rPr>
          <w:b/>
          <w:szCs w:val="24"/>
        </w:rPr>
        <w:t xml:space="preserve">Pani Janina </w:t>
      </w:r>
      <w:proofErr w:type="spellStart"/>
      <w:r w:rsidRPr="001C6AB9">
        <w:rPr>
          <w:b/>
          <w:szCs w:val="24"/>
        </w:rPr>
        <w:t>Krzek</w:t>
      </w:r>
      <w:proofErr w:type="spellEnd"/>
      <w:r w:rsidRPr="001C6AB9">
        <w:rPr>
          <w:b/>
          <w:szCs w:val="24"/>
        </w:rPr>
        <w:t xml:space="preserve">       </w:t>
      </w:r>
      <w:r w:rsidRPr="001C6AB9">
        <w:rPr>
          <w:szCs w:val="24"/>
        </w:rPr>
        <w:t xml:space="preserve"> tel. (12) 386 20 13 email: </w:t>
      </w:r>
      <w:hyperlink r:id="rId10" w:history="1">
        <w:r w:rsidRPr="001C6AB9">
          <w:rPr>
            <w:rStyle w:val="Hipercze"/>
            <w:szCs w:val="24"/>
          </w:rPr>
          <w:t>j.krzek@zdp.proszowice.pl</w:t>
        </w:r>
      </w:hyperlink>
    </w:p>
    <w:p w:rsidR="001C6AB9" w:rsidRPr="001C6AB9" w:rsidRDefault="001C6AB9" w:rsidP="001C6AB9">
      <w:pPr>
        <w:pStyle w:val="Akapitzlist"/>
        <w:autoSpaceDE w:val="0"/>
        <w:autoSpaceDN w:val="0"/>
        <w:adjustRightInd w:val="0"/>
        <w:ind w:left="360"/>
        <w:rPr>
          <w:szCs w:val="24"/>
        </w:rPr>
      </w:pPr>
      <w:r w:rsidRPr="001C6AB9">
        <w:rPr>
          <w:b/>
          <w:szCs w:val="24"/>
        </w:rPr>
        <w:t xml:space="preserve">Pani Jolanta Szczygieł  </w:t>
      </w:r>
      <w:r w:rsidRPr="001C6AB9">
        <w:rPr>
          <w:szCs w:val="24"/>
        </w:rPr>
        <w:t xml:space="preserve">tel. (12) 386 20 13 email: </w:t>
      </w:r>
      <w:hyperlink r:id="rId11" w:history="1">
        <w:r w:rsidRPr="001C6AB9">
          <w:rPr>
            <w:rStyle w:val="Hipercze"/>
            <w:szCs w:val="24"/>
          </w:rPr>
          <w:t>j.szczygiel@zdp.proszowice.pl</w:t>
        </w:r>
      </w:hyperlink>
    </w:p>
    <w:p w:rsidR="001C6AB9" w:rsidRDefault="001C6AB9" w:rsidP="001C6AB9">
      <w:pPr>
        <w:autoSpaceDE w:val="0"/>
        <w:autoSpaceDN w:val="0"/>
        <w:adjustRightInd w:val="0"/>
        <w:ind w:left="360"/>
        <w:rPr>
          <w:rFonts w:eastAsia="Calibri"/>
          <w:color w:val="000000"/>
          <w:szCs w:val="24"/>
        </w:rPr>
      </w:pPr>
      <w:r w:rsidRPr="001653C2">
        <w:rPr>
          <w:rFonts w:eastAsia="Calibri"/>
          <w:color w:val="000000"/>
          <w:szCs w:val="24"/>
        </w:rPr>
        <w:t>Adres strony internetowej prowadzonego postępowania (</w:t>
      </w:r>
      <w:r w:rsidRPr="00667877">
        <w:rPr>
          <w:rFonts w:eastAsia="Calibri"/>
          <w:color w:val="000000"/>
          <w:szCs w:val="24"/>
        </w:rPr>
        <w:t xml:space="preserve">link prowadzący bezpośrednio do widoku postępowania na </w:t>
      </w:r>
      <w:r w:rsidRPr="00DC380E">
        <w:rPr>
          <w:rFonts w:eastAsia="Calibri"/>
          <w:color w:val="000000"/>
          <w:szCs w:val="24"/>
          <w:highlight w:val="yellow"/>
        </w:rPr>
        <w:t>Platformie e-Zamówienia</w:t>
      </w:r>
      <w:r>
        <w:rPr>
          <w:rFonts w:eastAsia="Calibri"/>
          <w:color w:val="000000"/>
          <w:szCs w:val="24"/>
        </w:rPr>
        <w:t xml:space="preserve">): </w:t>
      </w:r>
    </w:p>
    <w:p w:rsidR="00DC380E" w:rsidRPr="003E224E" w:rsidRDefault="003E224E" w:rsidP="001C6AB9">
      <w:pPr>
        <w:autoSpaceDE w:val="0"/>
        <w:autoSpaceDN w:val="0"/>
        <w:adjustRightInd w:val="0"/>
        <w:ind w:left="360"/>
        <w:rPr>
          <w:rFonts w:eastAsia="Calibri"/>
          <w:color w:val="000000"/>
          <w:szCs w:val="24"/>
        </w:rPr>
      </w:pPr>
      <w:r>
        <w:t>https://ezamowienia.gov.pl/mp-client/search/list/</w:t>
      </w:r>
      <w:r w:rsidRPr="003E224E">
        <w:t>ocds-148610-ef6b67dc-02a7-496e-834a-30361560ac04</w:t>
      </w:r>
    </w:p>
    <w:p w:rsidR="00DC380E" w:rsidRPr="003E224E" w:rsidRDefault="00DC380E" w:rsidP="001C6AB9">
      <w:pPr>
        <w:autoSpaceDE w:val="0"/>
        <w:autoSpaceDN w:val="0"/>
        <w:adjustRightInd w:val="0"/>
        <w:ind w:left="360"/>
        <w:rPr>
          <w:rFonts w:eastAsia="Calibri"/>
          <w:color w:val="000000"/>
          <w:szCs w:val="24"/>
        </w:rPr>
      </w:pPr>
    </w:p>
    <w:p w:rsidR="000919A9" w:rsidRPr="000919A9" w:rsidRDefault="001C6AB9" w:rsidP="000919A9">
      <w:pPr>
        <w:autoSpaceDE w:val="0"/>
        <w:autoSpaceDN w:val="0"/>
        <w:adjustRightInd w:val="0"/>
        <w:ind w:left="360"/>
        <w:jc w:val="both"/>
        <w:rPr>
          <w:rFonts w:eastAsia="Calibri"/>
          <w:color w:val="000000"/>
          <w:szCs w:val="24"/>
        </w:rPr>
      </w:pPr>
      <w:r w:rsidRPr="001653C2">
        <w:rPr>
          <w:rFonts w:eastAsia="Calibri"/>
          <w:color w:val="000000"/>
          <w:szCs w:val="24"/>
        </w:rPr>
        <w:t xml:space="preserve">Postępowanie można wyszukać również ze strony głównej Platformy e-Zamówienia (przycisk „Przeglądaj postępowania/konkursy”). </w:t>
      </w:r>
    </w:p>
    <w:p w:rsidR="001C6AB9" w:rsidRPr="00950399" w:rsidRDefault="000919A9" w:rsidP="001C6AB9">
      <w:pPr>
        <w:numPr>
          <w:ilvl w:val="0"/>
          <w:numId w:val="21"/>
        </w:numPr>
        <w:autoSpaceDE w:val="0"/>
        <w:autoSpaceDN w:val="0"/>
        <w:adjustRightInd w:val="0"/>
        <w:rPr>
          <w:rFonts w:eastAsia="Calibri"/>
          <w:color w:val="000000"/>
          <w:szCs w:val="24"/>
        </w:rPr>
      </w:pPr>
      <w:r w:rsidRPr="004F6FD9">
        <w:rPr>
          <w:rFonts w:eastAsia="Calibri"/>
          <w:color w:val="000000"/>
          <w:szCs w:val="24"/>
          <w:highlight w:val="yellow"/>
        </w:rPr>
        <w:t>Identyfikator</w:t>
      </w:r>
      <w:r w:rsidRPr="00950399">
        <w:rPr>
          <w:rFonts w:eastAsia="Calibri"/>
          <w:color w:val="000000"/>
          <w:szCs w:val="24"/>
        </w:rPr>
        <w:t xml:space="preserve"> (ID) postępowania na Platformie </w:t>
      </w:r>
      <w:r w:rsidRPr="00667877">
        <w:rPr>
          <w:rFonts w:eastAsia="Calibri"/>
          <w:color w:val="000000"/>
          <w:szCs w:val="24"/>
        </w:rPr>
        <w:t>e-Zamówi</w:t>
      </w:r>
      <w:r w:rsidRPr="00775E22">
        <w:rPr>
          <w:rFonts w:eastAsia="Calibri"/>
          <w:color w:val="000000"/>
          <w:szCs w:val="24"/>
        </w:rPr>
        <w:t>enia</w:t>
      </w:r>
      <w:r>
        <w:rPr>
          <w:rFonts w:eastAsia="Calibri"/>
          <w:color w:val="000000"/>
          <w:szCs w:val="24"/>
        </w:rPr>
        <w:t xml:space="preserve">: </w:t>
      </w:r>
      <w:r w:rsidR="003E224E">
        <w:t>ocds-148610-ef6b67dc-02a7-496e-834a-30361560ac04</w:t>
      </w:r>
    </w:p>
    <w:p w:rsidR="001C6AB9" w:rsidRDefault="001C6AB9" w:rsidP="001C6AB9">
      <w:pPr>
        <w:numPr>
          <w:ilvl w:val="0"/>
          <w:numId w:val="21"/>
        </w:numPr>
        <w:autoSpaceDE w:val="0"/>
        <w:autoSpaceDN w:val="0"/>
        <w:adjustRightInd w:val="0"/>
        <w:spacing w:after="66"/>
        <w:jc w:val="both"/>
        <w:rPr>
          <w:rFonts w:eastAsia="Calibri"/>
          <w:color w:val="000000"/>
          <w:szCs w:val="24"/>
        </w:rPr>
      </w:pPr>
      <w:r w:rsidRPr="001653C2">
        <w:rPr>
          <w:rFonts w:eastAsia="Calibri"/>
          <w:color w:val="000000"/>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1653C2">
        <w:rPr>
          <w:rFonts w:eastAsia="Calibri"/>
          <w:i/>
          <w:iCs/>
          <w:color w:val="000000"/>
          <w:szCs w:val="24"/>
        </w:rPr>
        <w:t xml:space="preserve">Regulamin Platformy e-Zamówienia, </w:t>
      </w:r>
      <w:r w:rsidRPr="001653C2">
        <w:rPr>
          <w:rFonts w:eastAsia="Calibri"/>
          <w:color w:val="000000"/>
          <w:szCs w:val="24"/>
        </w:rPr>
        <w:t xml:space="preserve">dostępny na stronie internetowej https://ezamowienia.gov.pl oraz informacje zamieszczone w zakładce „Centrum Pomocy”. </w:t>
      </w:r>
    </w:p>
    <w:p w:rsidR="001C6AB9" w:rsidRDefault="001C6AB9" w:rsidP="001C6AB9">
      <w:pPr>
        <w:numPr>
          <w:ilvl w:val="0"/>
          <w:numId w:val="21"/>
        </w:numPr>
        <w:autoSpaceDE w:val="0"/>
        <w:autoSpaceDN w:val="0"/>
        <w:adjustRightInd w:val="0"/>
        <w:spacing w:after="66"/>
        <w:jc w:val="both"/>
        <w:rPr>
          <w:rFonts w:eastAsia="Calibri"/>
          <w:color w:val="000000"/>
          <w:szCs w:val="24"/>
        </w:rPr>
      </w:pPr>
      <w:r w:rsidRPr="001653C2">
        <w:rPr>
          <w:rFonts w:eastAsia="Calibri"/>
          <w:color w:val="000000"/>
          <w:szCs w:val="24"/>
        </w:rPr>
        <w:t>Przeglądanie i pobieranie publicznej treści dokumentacji postępowania nie wymaga posiadania konta na Platformie e-Zamówienia ani logowania.</w:t>
      </w:r>
    </w:p>
    <w:p w:rsidR="001C6AB9" w:rsidRDefault="001C6AB9" w:rsidP="001C6AB9">
      <w:pPr>
        <w:numPr>
          <w:ilvl w:val="0"/>
          <w:numId w:val="21"/>
        </w:numPr>
        <w:autoSpaceDE w:val="0"/>
        <w:autoSpaceDN w:val="0"/>
        <w:adjustRightInd w:val="0"/>
        <w:spacing w:after="66"/>
        <w:jc w:val="both"/>
        <w:rPr>
          <w:rFonts w:eastAsia="Calibri"/>
          <w:color w:val="000000"/>
          <w:szCs w:val="24"/>
        </w:rPr>
      </w:pPr>
      <w:r w:rsidRPr="001653C2">
        <w:rPr>
          <w:rFonts w:eastAsia="Calibri"/>
          <w:color w:val="000000"/>
          <w:szCs w:val="24"/>
        </w:rPr>
        <w:t xml:space="preserve">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rsidR="001C6AB9" w:rsidRDefault="001C6AB9" w:rsidP="001C6AB9">
      <w:pPr>
        <w:numPr>
          <w:ilvl w:val="0"/>
          <w:numId w:val="21"/>
        </w:numPr>
        <w:autoSpaceDE w:val="0"/>
        <w:autoSpaceDN w:val="0"/>
        <w:adjustRightInd w:val="0"/>
        <w:spacing w:after="66"/>
        <w:jc w:val="both"/>
        <w:rPr>
          <w:rFonts w:eastAsia="Calibri"/>
          <w:color w:val="000000"/>
          <w:szCs w:val="24"/>
        </w:rPr>
      </w:pPr>
      <w:r w:rsidRPr="001653C2">
        <w:rPr>
          <w:rFonts w:eastAsia="Calibri"/>
          <w:color w:val="000000"/>
          <w:szCs w:val="24"/>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rsidR="001C6AB9" w:rsidRPr="001653C2" w:rsidRDefault="001C6AB9" w:rsidP="001C6AB9">
      <w:pPr>
        <w:autoSpaceDE w:val="0"/>
        <w:autoSpaceDN w:val="0"/>
        <w:adjustRightInd w:val="0"/>
        <w:spacing w:after="46"/>
        <w:ind w:left="360"/>
        <w:jc w:val="both"/>
        <w:rPr>
          <w:rFonts w:eastAsia="Calibri"/>
          <w:color w:val="000000"/>
          <w:szCs w:val="24"/>
        </w:rPr>
      </w:pPr>
      <w:r w:rsidRPr="001653C2">
        <w:rPr>
          <w:rFonts w:eastAsia="Calibri"/>
          <w:color w:val="000000"/>
          <w:szCs w:val="24"/>
        </w:rPr>
        <w:t xml:space="preserve">W przypadku formatów, o których mowa w art. 66 ust. 1 ustawy </w:t>
      </w:r>
      <w:proofErr w:type="spellStart"/>
      <w:r w:rsidRPr="001653C2">
        <w:rPr>
          <w:rFonts w:eastAsia="Calibri"/>
          <w:color w:val="000000"/>
          <w:szCs w:val="24"/>
        </w:rPr>
        <w:t>Pzp</w:t>
      </w:r>
      <w:proofErr w:type="spellEnd"/>
      <w:r w:rsidRPr="001653C2">
        <w:rPr>
          <w:rFonts w:eastAsia="Calibri"/>
          <w:color w:val="000000"/>
          <w:szCs w:val="24"/>
        </w:rPr>
        <w:t xml:space="preserve">, ww. regulacje nie będą miały bezpośredniego zastosowania. </w:t>
      </w:r>
    </w:p>
    <w:p w:rsidR="001C6AB9" w:rsidRPr="001653C2" w:rsidRDefault="001C6AB9" w:rsidP="001C6AB9">
      <w:pPr>
        <w:numPr>
          <w:ilvl w:val="0"/>
          <w:numId w:val="21"/>
        </w:numPr>
        <w:autoSpaceDE w:val="0"/>
        <w:autoSpaceDN w:val="0"/>
        <w:adjustRightInd w:val="0"/>
        <w:spacing w:after="46"/>
        <w:jc w:val="both"/>
        <w:rPr>
          <w:rFonts w:eastAsia="Calibri"/>
          <w:color w:val="000000"/>
          <w:szCs w:val="24"/>
        </w:rPr>
      </w:pPr>
      <w:r w:rsidRPr="001653C2">
        <w:rPr>
          <w:rFonts w:eastAsia="Calibri"/>
          <w:color w:val="000000"/>
          <w:szCs w:val="24"/>
        </w:rPr>
        <w:t>Informacje, oświadczenia lub dokumenty</w:t>
      </w:r>
      <w:r>
        <w:rPr>
          <w:rFonts w:eastAsia="Calibri"/>
          <w:color w:val="000000"/>
          <w:szCs w:val="24"/>
          <w:vertAlign w:val="superscript"/>
        </w:rPr>
        <w:t>2</w:t>
      </w:r>
      <w:r w:rsidRPr="001653C2">
        <w:rPr>
          <w:rFonts w:eastAsia="Calibri"/>
          <w:color w:val="000000"/>
          <w:szCs w:val="24"/>
        </w:rPr>
        <w:t>, inne niż wymienione w § 2 ust. 1 rozporządzenia Prezesa Rady Ministrów w sprawie wymagań dla dokumentów elektronicznych,</w:t>
      </w:r>
      <w:r w:rsidRPr="009A59CF">
        <w:rPr>
          <w:rFonts w:eastAsia="Calibri"/>
          <w:color w:val="000000"/>
          <w:szCs w:val="24"/>
        </w:rPr>
        <w:t xml:space="preserve"> </w:t>
      </w:r>
      <w:r w:rsidRPr="001653C2">
        <w:rPr>
          <w:rFonts w:eastAsia="Calibri"/>
          <w:color w:val="000000"/>
          <w:szCs w:val="24"/>
        </w:rPr>
        <w:t xml:space="preserve">przekazywane w postępowaniu sporządza się w postaci elektronicznej: </w:t>
      </w:r>
    </w:p>
    <w:p w:rsidR="001C6AB9" w:rsidRPr="009A59CF" w:rsidRDefault="001C6AB9" w:rsidP="001C6AB9">
      <w:pPr>
        <w:numPr>
          <w:ilvl w:val="0"/>
          <w:numId w:val="22"/>
        </w:numPr>
        <w:autoSpaceDE w:val="0"/>
        <w:autoSpaceDN w:val="0"/>
        <w:adjustRightInd w:val="0"/>
        <w:spacing w:after="46"/>
        <w:jc w:val="both"/>
        <w:rPr>
          <w:rFonts w:eastAsia="Calibri"/>
          <w:color w:val="000000"/>
          <w:szCs w:val="24"/>
        </w:rPr>
      </w:pPr>
      <w:r w:rsidRPr="001653C2">
        <w:rPr>
          <w:rFonts w:eastAsia="Calibri"/>
          <w:color w:val="000000"/>
          <w:szCs w:val="24"/>
        </w:rPr>
        <w:t xml:space="preserve">w formatach danych określonych w przepisach rozporządzenia Rady Ministrów w sprawie Krajowych Ram Interoperacyjności (i przekazuje się jako załącznik), lub </w:t>
      </w:r>
    </w:p>
    <w:p w:rsidR="001C6AB9" w:rsidRPr="001653C2" w:rsidRDefault="001C6AB9" w:rsidP="001C6AB9">
      <w:pPr>
        <w:numPr>
          <w:ilvl w:val="0"/>
          <w:numId w:val="22"/>
        </w:numPr>
        <w:autoSpaceDE w:val="0"/>
        <w:autoSpaceDN w:val="0"/>
        <w:adjustRightInd w:val="0"/>
        <w:spacing w:after="46"/>
        <w:jc w:val="both"/>
        <w:rPr>
          <w:rFonts w:eastAsia="Calibri"/>
          <w:color w:val="000000"/>
          <w:szCs w:val="24"/>
        </w:rPr>
      </w:pPr>
      <w:r w:rsidRPr="001653C2">
        <w:rPr>
          <w:rFonts w:eastAsia="Calibri"/>
          <w:color w:val="000000"/>
          <w:szCs w:val="24"/>
        </w:rPr>
        <w:t xml:space="preserve">jako tekst wpisany bezpośrednio do wiadomości przekazywanej przy użyciu środków komunikacji elektronicznej (np. w treści wiadomości e-mail lub w treści „Formularza do komunikacji”). </w:t>
      </w:r>
    </w:p>
    <w:p w:rsidR="001C6AB9" w:rsidRPr="001653C2" w:rsidRDefault="001C6AB9" w:rsidP="001C6AB9">
      <w:pPr>
        <w:numPr>
          <w:ilvl w:val="0"/>
          <w:numId w:val="21"/>
        </w:numPr>
        <w:autoSpaceDE w:val="0"/>
        <w:autoSpaceDN w:val="0"/>
        <w:adjustRightInd w:val="0"/>
        <w:spacing w:after="46"/>
        <w:jc w:val="both"/>
        <w:rPr>
          <w:rFonts w:eastAsia="Calibri"/>
          <w:color w:val="000000"/>
          <w:szCs w:val="24"/>
        </w:rPr>
      </w:pPr>
      <w:r w:rsidRPr="001653C2">
        <w:rPr>
          <w:rFonts w:eastAsia="Calibri"/>
          <w:color w:val="000000"/>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rsidR="001C6AB9" w:rsidRPr="009A59CF" w:rsidRDefault="001C6AB9" w:rsidP="001C6AB9">
      <w:pPr>
        <w:numPr>
          <w:ilvl w:val="0"/>
          <w:numId w:val="21"/>
        </w:numPr>
        <w:autoSpaceDE w:val="0"/>
        <w:autoSpaceDN w:val="0"/>
        <w:adjustRightInd w:val="0"/>
        <w:jc w:val="both"/>
        <w:rPr>
          <w:rFonts w:eastAsia="Calibri"/>
          <w:color w:val="000000"/>
          <w:szCs w:val="24"/>
        </w:rPr>
      </w:pPr>
      <w:r w:rsidRPr="001653C2">
        <w:rPr>
          <w:rFonts w:eastAsia="Calibri"/>
          <w:color w:val="000000"/>
          <w:szCs w:val="24"/>
        </w:rPr>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rsidR="001C6AB9" w:rsidRPr="009A59CF" w:rsidRDefault="001C6AB9" w:rsidP="001C6AB9">
      <w:pPr>
        <w:autoSpaceDE w:val="0"/>
        <w:autoSpaceDN w:val="0"/>
        <w:adjustRightInd w:val="0"/>
        <w:ind w:left="360"/>
        <w:jc w:val="both"/>
        <w:rPr>
          <w:rFonts w:eastAsia="Calibri"/>
          <w:color w:val="000000"/>
          <w:szCs w:val="24"/>
        </w:rPr>
      </w:pPr>
    </w:p>
    <w:p w:rsidR="001C6AB9" w:rsidRPr="009A59CF" w:rsidRDefault="001C6AB9" w:rsidP="001C6AB9">
      <w:pPr>
        <w:autoSpaceDE w:val="0"/>
        <w:autoSpaceDN w:val="0"/>
        <w:adjustRightInd w:val="0"/>
        <w:ind w:left="360"/>
        <w:jc w:val="both"/>
        <w:rPr>
          <w:rFonts w:eastAsia="Calibri"/>
          <w:color w:val="000000"/>
          <w:szCs w:val="24"/>
        </w:rPr>
      </w:pPr>
      <w:r w:rsidRPr="001653C2">
        <w:rPr>
          <w:rFonts w:eastAsia="Calibri"/>
          <w:color w:val="000000"/>
          <w:szCs w:val="24"/>
        </w:rPr>
        <w:t xml:space="preserve">W przypadku załączników, które są zgodnie z ustawą </w:t>
      </w:r>
      <w:proofErr w:type="spellStart"/>
      <w:r w:rsidRPr="001653C2">
        <w:rPr>
          <w:rFonts w:eastAsia="Calibri"/>
          <w:color w:val="000000"/>
          <w:szCs w:val="24"/>
        </w:rPr>
        <w:t>Pzp</w:t>
      </w:r>
      <w:proofErr w:type="spellEnd"/>
      <w:r w:rsidRPr="001653C2">
        <w:rPr>
          <w:rFonts w:eastAsia="Calibri"/>
          <w:color w:val="000000"/>
          <w:szCs w:val="24"/>
        </w:rPr>
        <w:t xml:space="preserve"> lub rozporządzeniem Prezesa Rady Ministrów w sprawie wymagań dla dokumentów elektronicznych opatrzone kwalifikowanym podpisem elektronicznym, podpisem zaufanym3 lub podpisem osobistym</w:t>
      </w:r>
      <w:r>
        <w:rPr>
          <w:rFonts w:eastAsia="Calibri"/>
          <w:color w:val="000000"/>
          <w:szCs w:val="24"/>
          <w:vertAlign w:val="superscript"/>
        </w:rPr>
        <w:t>4</w:t>
      </w:r>
      <w:r w:rsidRPr="001653C2">
        <w:rPr>
          <w:rFonts w:eastAsia="Calibri"/>
          <w:color w:val="000000"/>
          <w:szCs w:val="24"/>
        </w:rPr>
        <w:t>,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rsidR="001C6AB9" w:rsidRPr="009A59CF" w:rsidRDefault="001C6AB9" w:rsidP="001C6AB9">
      <w:pPr>
        <w:numPr>
          <w:ilvl w:val="0"/>
          <w:numId w:val="21"/>
        </w:numPr>
        <w:autoSpaceDE w:val="0"/>
        <w:autoSpaceDN w:val="0"/>
        <w:adjustRightInd w:val="0"/>
        <w:spacing w:after="66"/>
        <w:jc w:val="both"/>
        <w:rPr>
          <w:rFonts w:eastAsia="Calibri"/>
          <w:color w:val="000000"/>
          <w:szCs w:val="24"/>
        </w:rPr>
      </w:pPr>
      <w:r w:rsidRPr="001653C2">
        <w:rPr>
          <w:rFonts w:eastAsia="Calibri"/>
          <w:color w:val="000000"/>
          <w:szCs w:val="24"/>
        </w:rPr>
        <w:t>Możliwość korzystania w postępowaniu z „Formularzy do komunikacji” w pełnym zakresie wymaga posiadania konta „Wykonawcy” na Platformie e-Zamówienia</w:t>
      </w:r>
      <w:r w:rsidRPr="009A59CF">
        <w:rPr>
          <w:rFonts w:eastAsia="Calibri"/>
          <w:color w:val="000000"/>
          <w:szCs w:val="24"/>
        </w:rPr>
        <w:t xml:space="preserve"> </w:t>
      </w:r>
      <w:r w:rsidRPr="001653C2">
        <w:rPr>
          <w:rFonts w:eastAsia="Calibri"/>
          <w:color w:val="000000"/>
          <w:szCs w:val="24"/>
        </w:rPr>
        <w:t>oraz zalogowania się na Platformie e-Zamówienia. Do korzystania z „Formularzy do komunikacji” służących do zadawania pytań dotyczących treści dokumentów zamówienia</w:t>
      </w:r>
      <w:r>
        <w:rPr>
          <w:rFonts w:eastAsia="Calibri"/>
          <w:color w:val="000000"/>
          <w:szCs w:val="24"/>
          <w:vertAlign w:val="superscript"/>
        </w:rPr>
        <w:t>5</w:t>
      </w:r>
      <w:r w:rsidRPr="001653C2">
        <w:rPr>
          <w:rFonts w:eastAsia="Calibri"/>
          <w:color w:val="000000"/>
          <w:szCs w:val="24"/>
        </w:rPr>
        <w:t xml:space="preserve"> wystarczające jest posiadanie tzw. konta uproszczonego na Platformie e-Zamówienia. </w:t>
      </w:r>
    </w:p>
    <w:p w:rsidR="001C6AB9" w:rsidRDefault="001C6AB9" w:rsidP="001C6AB9">
      <w:pPr>
        <w:numPr>
          <w:ilvl w:val="0"/>
          <w:numId w:val="21"/>
        </w:numPr>
        <w:autoSpaceDE w:val="0"/>
        <w:autoSpaceDN w:val="0"/>
        <w:adjustRightInd w:val="0"/>
        <w:spacing w:after="66"/>
        <w:jc w:val="both"/>
        <w:rPr>
          <w:rFonts w:ascii="Calibri" w:eastAsia="Calibri" w:hAnsi="Calibri" w:cs="Calibri"/>
          <w:color w:val="000000"/>
          <w:sz w:val="23"/>
          <w:szCs w:val="23"/>
        </w:rPr>
      </w:pPr>
      <w:r w:rsidRPr="001653C2">
        <w:rPr>
          <w:rFonts w:eastAsia="Calibri"/>
          <w:color w:val="000000"/>
          <w:szCs w:val="24"/>
        </w:rPr>
        <w:t>Wszystkie wysłane i odebrane w postępowaniu przez wykonawcę wiadomości widoczne są po zalogowaniu w podglądzie postępowania w zakładce „Komunikacja”.</w:t>
      </w:r>
      <w:r w:rsidRPr="001653C2">
        <w:rPr>
          <w:rFonts w:ascii="Calibri" w:eastAsia="Calibri" w:hAnsi="Calibri" w:cs="Calibri"/>
          <w:color w:val="000000"/>
          <w:sz w:val="23"/>
          <w:szCs w:val="23"/>
        </w:rPr>
        <w:t xml:space="preserve"> </w:t>
      </w:r>
    </w:p>
    <w:p w:rsidR="001C6AB9" w:rsidRPr="00D530C4" w:rsidRDefault="001C6AB9" w:rsidP="001C6AB9">
      <w:pPr>
        <w:numPr>
          <w:ilvl w:val="0"/>
          <w:numId w:val="21"/>
        </w:numPr>
        <w:autoSpaceDE w:val="0"/>
        <w:autoSpaceDN w:val="0"/>
        <w:adjustRightInd w:val="0"/>
        <w:spacing w:after="66"/>
        <w:jc w:val="both"/>
        <w:rPr>
          <w:rFonts w:eastAsia="Calibri"/>
          <w:color w:val="000000"/>
          <w:szCs w:val="24"/>
        </w:rPr>
      </w:pPr>
      <w:r w:rsidRPr="001653C2">
        <w:rPr>
          <w:rFonts w:eastAsia="Calibri"/>
          <w:color w:val="000000"/>
          <w:szCs w:val="24"/>
        </w:rPr>
        <w:t xml:space="preserve">Maksymalny rozmiar plików przesyłanych za pośrednictwem „Formularzy do komunikacji” wynosi 150 MB (wielkość ta dotyczy plików przesyłanych jako załączniki do jednego formularza). </w:t>
      </w:r>
    </w:p>
    <w:p w:rsidR="001C6AB9" w:rsidRPr="00D530C4" w:rsidRDefault="001C6AB9" w:rsidP="001C6AB9">
      <w:pPr>
        <w:numPr>
          <w:ilvl w:val="0"/>
          <w:numId w:val="21"/>
        </w:numPr>
        <w:autoSpaceDE w:val="0"/>
        <w:autoSpaceDN w:val="0"/>
        <w:adjustRightInd w:val="0"/>
        <w:spacing w:after="66"/>
        <w:jc w:val="both"/>
        <w:rPr>
          <w:rFonts w:eastAsia="Calibri"/>
          <w:color w:val="000000"/>
          <w:szCs w:val="24"/>
        </w:rPr>
      </w:pPr>
      <w:r w:rsidRPr="001653C2">
        <w:rPr>
          <w:rFonts w:eastAsia="Calibri"/>
          <w:color w:val="000000"/>
          <w:szCs w:val="24"/>
        </w:rPr>
        <w:t xml:space="preserve">Minimalne wymagania techniczne dotyczące sprzętu używanego w celu korzystania z usług Platformy e-Zamówienia oraz informacje dotyczące specyfikacji połączenia określa </w:t>
      </w:r>
      <w:r w:rsidRPr="001653C2">
        <w:rPr>
          <w:rFonts w:eastAsia="Calibri"/>
          <w:i/>
          <w:iCs/>
          <w:color w:val="000000"/>
          <w:szCs w:val="24"/>
        </w:rPr>
        <w:t xml:space="preserve">Regulamin Platformy e-Zamówienia. </w:t>
      </w:r>
    </w:p>
    <w:p w:rsidR="001C6AB9" w:rsidRPr="001653C2" w:rsidRDefault="001C6AB9" w:rsidP="001C6AB9">
      <w:pPr>
        <w:numPr>
          <w:ilvl w:val="0"/>
          <w:numId w:val="21"/>
        </w:numPr>
        <w:autoSpaceDE w:val="0"/>
        <w:autoSpaceDN w:val="0"/>
        <w:adjustRightInd w:val="0"/>
        <w:spacing w:after="66"/>
        <w:jc w:val="both"/>
        <w:rPr>
          <w:rFonts w:eastAsia="Calibri"/>
          <w:color w:val="000000"/>
          <w:szCs w:val="24"/>
        </w:rPr>
      </w:pPr>
      <w:r w:rsidRPr="001653C2">
        <w:rPr>
          <w:rFonts w:eastAsia="Calibri"/>
          <w:color w:val="000000"/>
          <w:szCs w:val="24"/>
        </w:rPr>
        <w:t>W przypadku problemów technicznych i awarii związanych z funkcjonowaniem Platformy e-Zamówienia użytkownicy mogą skorzystać ze wsparcia technicznego do</w:t>
      </w:r>
      <w:r w:rsidRPr="00D530C4">
        <w:rPr>
          <w:rFonts w:eastAsia="Calibri"/>
          <w:color w:val="000000"/>
          <w:szCs w:val="24"/>
        </w:rPr>
        <w:t>stępnego pod numerem telefonu (2</w:t>
      </w:r>
      <w:r w:rsidRPr="001653C2">
        <w:rPr>
          <w:rFonts w:eastAsia="Calibri"/>
          <w:color w:val="000000"/>
          <w:szCs w:val="24"/>
        </w:rPr>
        <w:t xml:space="preserve">2) </w:t>
      </w:r>
      <w:r w:rsidRPr="00D530C4">
        <w:rPr>
          <w:rFonts w:eastAsia="Calibri"/>
          <w:color w:val="000000"/>
          <w:szCs w:val="24"/>
        </w:rPr>
        <w:t>458 77 99</w:t>
      </w:r>
      <w:r w:rsidRPr="001653C2">
        <w:rPr>
          <w:rFonts w:eastAsia="Calibri"/>
          <w:color w:val="000000"/>
          <w:szCs w:val="24"/>
        </w:rPr>
        <w:t xml:space="preserve"> lub drogą elektroniczną poprzez formularz udostępniony na stronie internetowej https://ezamowienia.gov.pl w zakładce „Zgłoś problem”. </w:t>
      </w:r>
    </w:p>
    <w:p w:rsidR="001C6AB9" w:rsidRPr="00D16A2D" w:rsidRDefault="001C6AB9" w:rsidP="001C6AB9">
      <w:pPr>
        <w:numPr>
          <w:ilvl w:val="0"/>
          <w:numId w:val="21"/>
        </w:numPr>
        <w:autoSpaceDE w:val="0"/>
        <w:autoSpaceDN w:val="0"/>
        <w:adjustRightInd w:val="0"/>
        <w:jc w:val="both"/>
        <w:rPr>
          <w:rFonts w:eastAsia="Calibri"/>
          <w:color w:val="000000"/>
          <w:sz w:val="23"/>
          <w:szCs w:val="23"/>
        </w:rPr>
      </w:pPr>
      <w:r w:rsidRPr="001653C2">
        <w:rPr>
          <w:rFonts w:eastAsia="Calibri"/>
          <w:color w:val="000000"/>
          <w:szCs w:val="24"/>
        </w:rPr>
        <w:t xml:space="preserve">W szczególnie uzasadnionych przypadkach uniemożliwiających komunikację wykonawcy i Zamawiającego za pośrednictwem Platformy e-Zamówienia, Zamawiający dopuszcza komunikację za pomocą poczty elektronicznej na adres </w:t>
      </w:r>
      <w:r w:rsidRPr="00BF36CA">
        <w:rPr>
          <w:rFonts w:eastAsia="Calibri"/>
          <w:b/>
          <w:color w:val="0070C0"/>
          <w:szCs w:val="24"/>
        </w:rPr>
        <w:t>e-mail:</w:t>
      </w:r>
      <w:r w:rsidRPr="00BF36CA">
        <w:rPr>
          <w:b/>
          <w:color w:val="0070C0"/>
          <w:szCs w:val="24"/>
        </w:rPr>
        <w:t xml:space="preserve"> </w:t>
      </w:r>
      <w:hyperlink r:id="rId12" w:history="1">
        <w:r w:rsidR="00491797" w:rsidRPr="00AC53CD">
          <w:rPr>
            <w:rStyle w:val="Hipercze"/>
          </w:rPr>
          <w:t>zdp@zdp.proszowice.pl</w:t>
        </w:r>
      </w:hyperlink>
      <w:r w:rsidRPr="001653C2">
        <w:rPr>
          <w:rFonts w:eastAsia="Calibri"/>
          <w:color w:val="000000"/>
          <w:szCs w:val="24"/>
        </w:rPr>
        <w:t xml:space="preserve"> (nie dotyczy składania ofert/wniosków o dopuszczenie do udziału w postępowaniu).</w:t>
      </w:r>
    </w:p>
    <w:p w:rsidR="001C6AB9" w:rsidRDefault="001C6AB9" w:rsidP="001C6AB9">
      <w:pPr>
        <w:autoSpaceDE w:val="0"/>
        <w:autoSpaceDN w:val="0"/>
        <w:adjustRightInd w:val="0"/>
        <w:jc w:val="both"/>
        <w:rPr>
          <w:rFonts w:ascii="Calibri" w:eastAsia="Calibri" w:hAnsi="Calibri" w:cs="Calibri"/>
          <w:color w:val="000000"/>
          <w:sz w:val="23"/>
          <w:szCs w:val="23"/>
        </w:rPr>
      </w:pPr>
    </w:p>
    <w:p w:rsidR="001C6AB9" w:rsidRPr="001653C2" w:rsidRDefault="001C6AB9" w:rsidP="001C6AB9">
      <w:pPr>
        <w:numPr>
          <w:ilvl w:val="0"/>
          <w:numId w:val="20"/>
        </w:numPr>
        <w:autoSpaceDE w:val="0"/>
        <w:autoSpaceDN w:val="0"/>
        <w:adjustRightInd w:val="0"/>
        <w:rPr>
          <w:rFonts w:eastAsia="Calibri"/>
          <w:color w:val="000000"/>
          <w:szCs w:val="24"/>
        </w:rPr>
      </w:pPr>
      <w:r w:rsidRPr="001653C2">
        <w:rPr>
          <w:rFonts w:eastAsia="Calibri"/>
          <w:b/>
          <w:bCs/>
          <w:color w:val="000000"/>
          <w:szCs w:val="24"/>
        </w:rPr>
        <w:t xml:space="preserve">Opis sposobu przygotowania i składania oferty </w:t>
      </w:r>
    </w:p>
    <w:p w:rsidR="001C6AB9" w:rsidRPr="000B6B4B" w:rsidRDefault="001C6AB9" w:rsidP="001C6AB9">
      <w:pPr>
        <w:numPr>
          <w:ilvl w:val="0"/>
          <w:numId w:val="23"/>
        </w:numPr>
        <w:autoSpaceDE w:val="0"/>
        <w:autoSpaceDN w:val="0"/>
        <w:adjustRightInd w:val="0"/>
        <w:spacing w:after="66"/>
        <w:jc w:val="both"/>
        <w:rPr>
          <w:rFonts w:eastAsia="Calibri"/>
          <w:color w:val="000000"/>
          <w:szCs w:val="24"/>
        </w:rPr>
      </w:pPr>
      <w:r w:rsidRPr="001653C2">
        <w:rPr>
          <w:rFonts w:eastAsia="Calibri"/>
          <w:color w:val="000000"/>
          <w:szCs w:val="24"/>
        </w:rPr>
        <w:t>Wykonawca przygotowuje ofertę przy pomocy interaktywnego „</w:t>
      </w:r>
      <w:r w:rsidRPr="001653C2">
        <w:rPr>
          <w:rFonts w:eastAsia="Calibri"/>
          <w:b/>
          <w:bCs/>
          <w:color w:val="000000"/>
          <w:szCs w:val="24"/>
        </w:rPr>
        <w:t xml:space="preserve">Formularza ofertowego” </w:t>
      </w:r>
      <w:r w:rsidRPr="001653C2">
        <w:rPr>
          <w:rFonts w:eastAsia="Calibri"/>
          <w:color w:val="000000"/>
          <w:szCs w:val="24"/>
        </w:rPr>
        <w:t xml:space="preserve">udostępnionego przez Zamawiającego na Platformie e-Zamówienia i zamieszczonego w podglądzie postępowania w zakładce „Informacje podstawowe”. </w:t>
      </w:r>
    </w:p>
    <w:p w:rsidR="001C6AB9" w:rsidRPr="000B6B4B" w:rsidRDefault="001C6AB9" w:rsidP="001C6AB9">
      <w:pPr>
        <w:numPr>
          <w:ilvl w:val="0"/>
          <w:numId w:val="23"/>
        </w:numPr>
        <w:autoSpaceDE w:val="0"/>
        <w:autoSpaceDN w:val="0"/>
        <w:adjustRightInd w:val="0"/>
        <w:spacing w:after="66"/>
        <w:jc w:val="both"/>
        <w:rPr>
          <w:rFonts w:eastAsia="Calibri"/>
          <w:color w:val="000000"/>
          <w:szCs w:val="24"/>
        </w:rPr>
      </w:pPr>
      <w:r w:rsidRPr="001653C2">
        <w:rPr>
          <w:rFonts w:eastAsia="Calibri"/>
          <w:color w:val="000000"/>
          <w:szCs w:val="24"/>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rsidR="001C6AB9" w:rsidRPr="000B6B4B" w:rsidRDefault="001C6AB9" w:rsidP="001C6AB9">
      <w:pPr>
        <w:numPr>
          <w:ilvl w:val="0"/>
          <w:numId w:val="23"/>
        </w:numPr>
        <w:autoSpaceDE w:val="0"/>
        <w:autoSpaceDN w:val="0"/>
        <w:adjustRightInd w:val="0"/>
        <w:spacing w:after="66"/>
        <w:jc w:val="both"/>
        <w:rPr>
          <w:rFonts w:eastAsia="Calibri"/>
          <w:color w:val="000000"/>
          <w:szCs w:val="24"/>
        </w:rPr>
      </w:pPr>
      <w:r w:rsidRPr="001653C2">
        <w:rPr>
          <w:rFonts w:eastAsia="Calibri"/>
          <w:color w:val="000000"/>
          <w:szCs w:val="24"/>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w:t>
      </w:r>
    </w:p>
    <w:p w:rsidR="001C6AB9" w:rsidRPr="000B6B4B" w:rsidRDefault="001C6AB9" w:rsidP="001C6AB9">
      <w:pPr>
        <w:autoSpaceDE w:val="0"/>
        <w:autoSpaceDN w:val="0"/>
        <w:adjustRightInd w:val="0"/>
        <w:ind w:left="360"/>
        <w:jc w:val="both"/>
        <w:rPr>
          <w:rFonts w:eastAsia="Calibri"/>
          <w:color w:val="000000"/>
          <w:szCs w:val="24"/>
        </w:rPr>
      </w:pPr>
      <w:r w:rsidRPr="001653C2">
        <w:rPr>
          <w:rFonts w:eastAsia="Calibri"/>
          <w:b/>
          <w:bCs/>
          <w:color w:val="000000"/>
          <w:szCs w:val="24"/>
        </w:rPr>
        <w:t xml:space="preserve">Uwaga! </w:t>
      </w:r>
      <w:r w:rsidRPr="001653C2">
        <w:rPr>
          <w:rFonts w:eastAsia="Calibri"/>
          <w:color w:val="000000"/>
          <w:szCs w:val="24"/>
        </w:rPr>
        <w:t xml:space="preserve">Nie należy zmieniać nazwy pliku nadanej przez Platformę e-Zamówienia. Zapisany „Formularz ofertowy” należy zawsze otwierać w programie Adobe </w:t>
      </w:r>
      <w:proofErr w:type="spellStart"/>
      <w:r w:rsidRPr="001653C2">
        <w:rPr>
          <w:rFonts w:eastAsia="Calibri"/>
          <w:color w:val="000000"/>
          <w:szCs w:val="24"/>
        </w:rPr>
        <w:t>Acrobat</w:t>
      </w:r>
      <w:proofErr w:type="spellEnd"/>
      <w:r w:rsidRPr="001653C2">
        <w:rPr>
          <w:rFonts w:eastAsia="Calibri"/>
          <w:color w:val="000000"/>
          <w:szCs w:val="24"/>
        </w:rPr>
        <w:t xml:space="preserve"> Reader DC.</w:t>
      </w:r>
    </w:p>
    <w:p w:rsidR="001C6AB9" w:rsidRPr="000B6B4B" w:rsidRDefault="001C6AB9" w:rsidP="001C6AB9">
      <w:pPr>
        <w:numPr>
          <w:ilvl w:val="0"/>
          <w:numId w:val="23"/>
        </w:numPr>
        <w:autoSpaceDE w:val="0"/>
        <w:autoSpaceDN w:val="0"/>
        <w:adjustRightInd w:val="0"/>
        <w:spacing w:after="65"/>
        <w:jc w:val="both"/>
        <w:rPr>
          <w:rFonts w:eastAsia="Calibri"/>
          <w:color w:val="000000"/>
          <w:szCs w:val="24"/>
        </w:rPr>
      </w:pPr>
      <w:r w:rsidRPr="001653C2">
        <w:rPr>
          <w:rFonts w:eastAsia="Calibri"/>
          <w:color w:val="000000"/>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1653C2">
        <w:rPr>
          <w:rFonts w:eastAsia="Calibri"/>
          <w:color w:val="000000"/>
          <w:szCs w:val="24"/>
        </w:rPr>
        <w:t>drag&amp;drop</w:t>
      </w:r>
      <w:proofErr w:type="spellEnd"/>
      <w:r w:rsidRPr="001653C2">
        <w:rPr>
          <w:rFonts w:eastAsia="Calibri"/>
          <w:color w:val="000000"/>
          <w:szCs w:val="24"/>
        </w:rPr>
        <w:t xml:space="preserve"> („przeciągnij” i „upuść”) służące do dodawania plików. </w:t>
      </w:r>
    </w:p>
    <w:p w:rsidR="001C6AB9" w:rsidRPr="000B6B4B" w:rsidRDefault="001C6AB9" w:rsidP="001C6AB9">
      <w:pPr>
        <w:numPr>
          <w:ilvl w:val="0"/>
          <w:numId w:val="23"/>
        </w:numPr>
        <w:autoSpaceDE w:val="0"/>
        <w:autoSpaceDN w:val="0"/>
        <w:adjustRightInd w:val="0"/>
        <w:spacing w:after="65"/>
        <w:jc w:val="both"/>
        <w:rPr>
          <w:rFonts w:eastAsia="Calibri"/>
          <w:color w:val="000000"/>
          <w:szCs w:val="24"/>
        </w:rPr>
      </w:pPr>
      <w:r w:rsidRPr="001653C2">
        <w:rPr>
          <w:rFonts w:eastAsia="Calibri"/>
          <w:color w:val="000000"/>
          <w:szCs w:val="24"/>
        </w:rPr>
        <w:t>Wykonawca dodaje wybrany z dysku i uprzednio podpisany „Formularz oferty” w pierwszym polu („Wypełniony formularz oferty”). W kolejnym polu („Załączniki i inne dokumenty przedstawione w ofercie przez Wykonawcę”) wykonawca dodaje pozostałe pliki stanowiące of</w:t>
      </w:r>
      <w:r>
        <w:rPr>
          <w:rFonts w:eastAsia="Calibri"/>
          <w:color w:val="000000"/>
          <w:szCs w:val="24"/>
        </w:rPr>
        <w:t>ertę lub składane wraz z ofertą</w:t>
      </w:r>
      <w:r w:rsidRPr="001653C2">
        <w:rPr>
          <w:rFonts w:eastAsia="Calibri"/>
          <w:color w:val="000000"/>
          <w:szCs w:val="24"/>
        </w:rPr>
        <w:t xml:space="preserve">. </w:t>
      </w:r>
    </w:p>
    <w:p w:rsidR="001C6AB9" w:rsidRPr="000B6B4B" w:rsidRDefault="001C6AB9" w:rsidP="001C6AB9">
      <w:pPr>
        <w:numPr>
          <w:ilvl w:val="0"/>
          <w:numId w:val="23"/>
        </w:numPr>
        <w:autoSpaceDE w:val="0"/>
        <w:autoSpaceDN w:val="0"/>
        <w:adjustRightInd w:val="0"/>
        <w:spacing w:after="65"/>
        <w:jc w:val="both"/>
        <w:rPr>
          <w:rFonts w:eastAsia="Calibri"/>
          <w:color w:val="000000"/>
          <w:szCs w:val="24"/>
        </w:rPr>
      </w:pPr>
      <w:r w:rsidRPr="001653C2">
        <w:rPr>
          <w:rFonts w:eastAsia="Calibri"/>
          <w:color w:val="000000"/>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1C6AB9" w:rsidRPr="000B6B4B" w:rsidRDefault="001C6AB9" w:rsidP="001C6AB9">
      <w:pPr>
        <w:numPr>
          <w:ilvl w:val="0"/>
          <w:numId w:val="23"/>
        </w:numPr>
        <w:autoSpaceDE w:val="0"/>
        <w:autoSpaceDN w:val="0"/>
        <w:adjustRightInd w:val="0"/>
        <w:spacing w:after="65"/>
        <w:jc w:val="both"/>
        <w:rPr>
          <w:rFonts w:eastAsia="Calibri"/>
          <w:color w:val="000000"/>
          <w:szCs w:val="24"/>
        </w:rPr>
      </w:pPr>
      <w:r w:rsidRPr="001653C2">
        <w:rPr>
          <w:rFonts w:eastAsia="Calibri"/>
          <w:b/>
          <w:bCs/>
          <w:color w:val="000000"/>
          <w:szCs w:val="24"/>
        </w:rPr>
        <w:t xml:space="preserve">Formularz ofertowy </w:t>
      </w:r>
      <w:r w:rsidRPr="001653C2">
        <w:rPr>
          <w:rFonts w:eastAsia="Calibri"/>
          <w:color w:val="000000"/>
          <w:szCs w:val="24"/>
        </w:rPr>
        <w:t>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rsidR="001C6AB9" w:rsidRPr="000B6B4B" w:rsidRDefault="001C6AB9" w:rsidP="001C6AB9">
      <w:pPr>
        <w:autoSpaceDE w:val="0"/>
        <w:autoSpaceDN w:val="0"/>
        <w:adjustRightInd w:val="0"/>
        <w:ind w:left="360"/>
        <w:jc w:val="both"/>
        <w:rPr>
          <w:rFonts w:eastAsia="Calibri"/>
          <w:color w:val="000000"/>
          <w:szCs w:val="24"/>
        </w:rPr>
      </w:pPr>
      <w:r w:rsidRPr="001653C2">
        <w:rPr>
          <w:rFonts w:eastAsia="Calibri"/>
          <w:b/>
          <w:bCs/>
          <w:color w:val="000000"/>
          <w:szCs w:val="24"/>
        </w:rPr>
        <w:t xml:space="preserve">Pozostałe dokumenty </w:t>
      </w:r>
      <w:r w:rsidRPr="001653C2">
        <w:rPr>
          <w:rFonts w:eastAsia="Calibri"/>
          <w:color w:val="000000"/>
          <w:szCs w:val="24"/>
        </w:rPr>
        <w:t xml:space="preserve">wchodzące w skład oferty lub składane wraz z ofertą, które są zgodne z ustawą </w:t>
      </w:r>
      <w:proofErr w:type="spellStart"/>
      <w:r w:rsidRPr="001653C2">
        <w:rPr>
          <w:rFonts w:eastAsia="Calibri"/>
          <w:color w:val="000000"/>
          <w:szCs w:val="24"/>
        </w:rPr>
        <w:t>Pzp</w:t>
      </w:r>
      <w:proofErr w:type="spellEnd"/>
      <w:r w:rsidRPr="001653C2">
        <w:rPr>
          <w:rFonts w:eastAsia="Calibri"/>
          <w:color w:val="000000"/>
          <w:szCs w:val="24"/>
        </w:rPr>
        <w:t xml:space="preserve"> lub rozporządzeniem Prezesa Rady Ministrów w sprawie wymagań dla dokumentów elektronicznych opatrzone kwalifikowanym podpisem elektronicznym, podpisem za</w:t>
      </w:r>
      <w:r>
        <w:rPr>
          <w:rFonts w:eastAsia="Calibri"/>
          <w:color w:val="000000"/>
          <w:szCs w:val="24"/>
        </w:rPr>
        <w:t>ufanym lub podpisem osobistym</w:t>
      </w:r>
      <w:r w:rsidRPr="001653C2">
        <w:rPr>
          <w:rFonts w:eastAsia="Calibri"/>
          <w:color w:val="000000"/>
          <w:szCs w:val="24"/>
        </w:rPr>
        <w:t>,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1C6AB9" w:rsidRPr="00E215C4" w:rsidRDefault="001C6AB9" w:rsidP="001C6AB9">
      <w:pPr>
        <w:autoSpaceDE w:val="0"/>
        <w:autoSpaceDN w:val="0"/>
        <w:adjustRightInd w:val="0"/>
        <w:ind w:left="360"/>
        <w:jc w:val="both"/>
        <w:rPr>
          <w:rFonts w:eastAsia="Calibri"/>
          <w:color w:val="000000"/>
          <w:szCs w:val="24"/>
        </w:rPr>
      </w:pPr>
      <w:r w:rsidRPr="001653C2">
        <w:rPr>
          <w:rFonts w:eastAsia="Calibri"/>
          <w:color w:val="000000"/>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zaufanym11 lub podpisem osobistym</w:t>
      </w:r>
      <w:r>
        <w:rPr>
          <w:rFonts w:eastAsia="Calibri"/>
          <w:color w:val="000000"/>
          <w:szCs w:val="24"/>
        </w:rPr>
        <w:t>.</w:t>
      </w:r>
    </w:p>
    <w:p w:rsidR="001C6AB9" w:rsidRPr="000B6B4B" w:rsidRDefault="001C6AB9" w:rsidP="001C6AB9">
      <w:pPr>
        <w:numPr>
          <w:ilvl w:val="0"/>
          <w:numId w:val="23"/>
        </w:numPr>
        <w:autoSpaceDE w:val="0"/>
        <w:autoSpaceDN w:val="0"/>
        <w:adjustRightInd w:val="0"/>
        <w:ind w:left="357" w:hanging="357"/>
        <w:jc w:val="both"/>
        <w:rPr>
          <w:rFonts w:eastAsia="Calibri"/>
          <w:color w:val="000000"/>
          <w:szCs w:val="24"/>
        </w:rPr>
      </w:pPr>
      <w:r w:rsidRPr="001653C2">
        <w:rPr>
          <w:rFonts w:eastAsia="Calibri"/>
          <w:color w:val="000000"/>
          <w:szCs w:val="24"/>
        </w:rPr>
        <w:t>System sprawdza, czy złożone pliki są podpisane i automatycznie je szyfruje, jednocześnie informując o tym wykonawcę. Potwierdzenie czasu przekazania i odbioru oferty znajduje się w Elektronicznym Potwierdzeniu Przesłania (</w:t>
      </w:r>
      <w:proofErr w:type="spellStart"/>
      <w:r w:rsidRPr="001653C2">
        <w:rPr>
          <w:rFonts w:eastAsia="Calibri"/>
          <w:color w:val="000000"/>
          <w:szCs w:val="24"/>
        </w:rPr>
        <w:t>EPP</w:t>
      </w:r>
      <w:proofErr w:type="spellEnd"/>
      <w:r w:rsidRPr="001653C2">
        <w:rPr>
          <w:rFonts w:eastAsia="Calibri"/>
          <w:color w:val="000000"/>
          <w:szCs w:val="24"/>
        </w:rPr>
        <w:t>) i Elektronicznym Potwierdzeniu Odebrania (</w:t>
      </w:r>
      <w:proofErr w:type="spellStart"/>
      <w:r w:rsidRPr="001653C2">
        <w:rPr>
          <w:rFonts w:eastAsia="Calibri"/>
          <w:color w:val="000000"/>
          <w:szCs w:val="24"/>
        </w:rPr>
        <w:t>EPO</w:t>
      </w:r>
      <w:proofErr w:type="spellEnd"/>
      <w:r w:rsidRPr="001653C2">
        <w:rPr>
          <w:rFonts w:eastAsia="Calibri"/>
          <w:color w:val="000000"/>
          <w:szCs w:val="24"/>
        </w:rPr>
        <w:t xml:space="preserve">). </w:t>
      </w:r>
      <w:proofErr w:type="spellStart"/>
      <w:r w:rsidRPr="001653C2">
        <w:rPr>
          <w:rFonts w:eastAsia="Calibri"/>
          <w:color w:val="000000"/>
          <w:szCs w:val="24"/>
        </w:rPr>
        <w:t>EPP</w:t>
      </w:r>
      <w:proofErr w:type="spellEnd"/>
      <w:r w:rsidRPr="001653C2">
        <w:rPr>
          <w:rFonts w:eastAsia="Calibri"/>
          <w:color w:val="000000"/>
          <w:szCs w:val="24"/>
        </w:rPr>
        <w:t xml:space="preserve"> i </w:t>
      </w:r>
      <w:proofErr w:type="spellStart"/>
      <w:r w:rsidRPr="001653C2">
        <w:rPr>
          <w:rFonts w:eastAsia="Calibri"/>
          <w:color w:val="000000"/>
          <w:szCs w:val="24"/>
        </w:rPr>
        <w:t>EPO</w:t>
      </w:r>
      <w:proofErr w:type="spellEnd"/>
      <w:r w:rsidRPr="001653C2">
        <w:rPr>
          <w:rFonts w:eastAsia="Calibri"/>
          <w:color w:val="000000"/>
          <w:szCs w:val="24"/>
        </w:rPr>
        <w:t xml:space="preserve"> dostępne są dla zalogowanego Wykonawcy w zakładce „Oferty/Wnioski”.</w:t>
      </w:r>
    </w:p>
    <w:p w:rsidR="001C6AB9" w:rsidRPr="000B6B4B" w:rsidRDefault="001C6AB9" w:rsidP="001C6AB9">
      <w:pPr>
        <w:numPr>
          <w:ilvl w:val="0"/>
          <w:numId w:val="23"/>
        </w:numPr>
        <w:autoSpaceDE w:val="0"/>
        <w:autoSpaceDN w:val="0"/>
        <w:adjustRightInd w:val="0"/>
        <w:ind w:left="357" w:hanging="357"/>
        <w:jc w:val="both"/>
        <w:rPr>
          <w:rFonts w:eastAsia="Calibri"/>
          <w:color w:val="000000"/>
          <w:szCs w:val="24"/>
        </w:rPr>
      </w:pPr>
      <w:r w:rsidRPr="001653C2">
        <w:rPr>
          <w:rFonts w:eastAsia="Calibri"/>
          <w:color w:val="000000"/>
          <w:szCs w:val="24"/>
        </w:rPr>
        <w:t xml:space="preserve"> Oferta może być złożona tylko do upływu terminu składania ofert. </w:t>
      </w:r>
    </w:p>
    <w:p w:rsidR="001C6AB9" w:rsidRPr="000B6B4B" w:rsidRDefault="001C6AB9" w:rsidP="001C6AB9">
      <w:pPr>
        <w:numPr>
          <w:ilvl w:val="0"/>
          <w:numId w:val="23"/>
        </w:numPr>
        <w:autoSpaceDE w:val="0"/>
        <w:autoSpaceDN w:val="0"/>
        <w:adjustRightInd w:val="0"/>
        <w:ind w:left="357" w:hanging="357"/>
        <w:jc w:val="both"/>
        <w:rPr>
          <w:rFonts w:eastAsia="Calibri"/>
          <w:color w:val="000000"/>
          <w:szCs w:val="24"/>
        </w:rPr>
      </w:pPr>
      <w:r w:rsidRPr="001653C2">
        <w:rPr>
          <w:rFonts w:eastAsia="Calibri"/>
          <w:color w:val="000000"/>
          <w:szCs w:val="24"/>
        </w:rPr>
        <w:t xml:space="preserve">Wykonawca może przed upływem terminu składania ofert wycofać ofertę. Wykonawca wycofuje ofertę w zakładce „Oferty/wnioski” używając przycisku „Wycofaj ofertę”. </w:t>
      </w:r>
    </w:p>
    <w:p w:rsidR="001653C2" w:rsidRPr="001653C2" w:rsidRDefault="001C6AB9" w:rsidP="00491797">
      <w:pPr>
        <w:autoSpaceDE w:val="0"/>
        <w:autoSpaceDN w:val="0"/>
        <w:adjustRightInd w:val="0"/>
        <w:ind w:left="357"/>
        <w:rPr>
          <w:rFonts w:ascii="Calibri" w:eastAsia="Calibri" w:hAnsi="Calibri" w:cs="Calibri"/>
          <w:color w:val="000000"/>
          <w:sz w:val="23"/>
          <w:szCs w:val="23"/>
        </w:rPr>
      </w:pPr>
      <w:r w:rsidRPr="001653C2">
        <w:rPr>
          <w:rFonts w:eastAsia="Calibri"/>
          <w:color w:val="000000"/>
          <w:szCs w:val="24"/>
        </w:rPr>
        <w:t>Maksymalny łączny rozmiar plików stanowiących ofertę lub składanych wraz z ofertą to 250 MB</w:t>
      </w:r>
      <w:r>
        <w:rPr>
          <w:rFonts w:eastAsia="Calibri"/>
          <w:color w:val="000000"/>
          <w:szCs w:val="24"/>
        </w:rPr>
        <w:t>.</w:t>
      </w:r>
    </w:p>
    <w:p w:rsidR="00491797" w:rsidRDefault="00491797" w:rsidP="00853A90">
      <w:pPr>
        <w:widowControl w:val="0"/>
        <w:rPr>
          <w:b/>
          <w:szCs w:val="24"/>
        </w:rPr>
      </w:pPr>
    </w:p>
    <w:p w:rsidR="00853A90" w:rsidRPr="008A5AA3" w:rsidRDefault="00853A90" w:rsidP="00853A90">
      <w:pPr>
        <w:widowControl w:val="0"/>
        <w:rPr>
          <w:szCs w:val="24"/>
        </w:rPr>
      </w:pPr>
      <w:r w:rsidRPr="008A5AA3">
        <w:rPr>
          <w:b/>
          <w:szCs w:val="24"/>
        </w:rPr>
        <w:t>CZĘŚĆ I</w:t>
      </w:r>
    </w:p>
    <w:p w:rsidR="00853A90" w:rsidRDefault="00853A90" w:rsidP="00853A90">
      <w:pPr>
        <w:widowControl w:val="0"/>
        <w:jc w:val="both"/>
        <w:rPr>
          <w:b/>
          <w:szCs w:val="24"/>
        </w:rPr>
      </w:pPr>
      <w:r w:rsidRPr="008A5AA3">
        <w:rPr>
          <w:b/>
          <w:szCs w:val="24"/>
        </w:rPr>
        <w:t>OPIS PRZEDMIOTU ZAMÓWIENIA</w:t>
      </w:r>
    </w:p>
    <w:p w:rsidR="0004129C" w:rsidRPr="008A5AA3" w:rsidRDefault="0004129C" w:rsidP="00853A90">
      <w:pPr>
        <w:widowControl w:val="0"/>
        <w:jc w:val="both"/>
        <w:rPr>
          <w:szCs w:val="24"/>
        </w:rPr>
      </w:pPr>
    </w:p>
    <w:p w:rsidR="00755647" w:rsidRPr="0048556B" w:rsidRDefault="00755647" w:rsidP="00E73CAD">
      <w:pPr>
        <w:autoSpaceDE w:val="0"/>
        <w:autoSpaceDN w:val="0"/>
        <w:adjustRightInd w:val="0"/>
        <w:jc w:val="both"/>
      </w:pPr>
      <w:r w:rsidRPr="0048556B">
        <w:rPr>
          <w:rFonts w:eastAsia="Calibri"/>
          <w:szCs w:val="24"/>
        </w:rPr>
        <w:t xml:space="preserve">Przedmiotem zamówienia jest </w:t>
      </w:r>
      <w:r w:rsidR="004F6FD9" w:rsidRPr="004F6FD9">
        <w:rPr>
          <w:bCs/>
          <w:color w:val="000000"/>
          <w:szCs w:val="24"/>
        </w:rPr>
        <w:t xml:space="preserve">przebudowa drogi powiatowej nr 1235K klasy "Z" - zbiorczej Racławice - </w:t>
      </w:r>
      <w:proofErr w:type="spellStart"/>
      <w:r w:rsidR="004F6FD9" w:rsidRPr="004F6FD9">
        <w:rPr>
          <w:bCs/>
          <w:color w:val="000000"/>
          <w:szCs w:val="24"/>
        </w:rPr>
        <w:t>Wrocimowice</w:t>
      </w:r>
      <w:proofErr w:type="spellEnd"/>
      <w:r w:rsidR="004F6FD9" w:rsidRPr="004F6FD9">
        <w:rPr>
          <w:bCs/>
          <w:color w:val="000000"/>
          <w:szCs w:val="24"/>
        </w:rPr>
        <w:t xml:space="preserve"> - Radziemice - Skrzeszowice w km 3 + 013,20 ÷ 3 + 607,00, km 4 + 354,75 ÷ 5 + 940,00, km 6 + 453,00 ÷ 8 + 555,00 w m. </w:t>
      </w:r>
      <w:proofErr w:type="spellStart"/>
      <w:r w:rsidR="004F6FD9" w:rsidRPr="004F6FD9">
        <w:rPr>
          <w:bCs/>
          <w:color w:val="000000"/>
          <w:szCs w:val="24"/>
        </w:rPr>
        <w:t>Wrocimowice</w:t>
      </w:r>
      <w:proofErr w:type="spellEnd"/>
      <w:r w:rsidR="004F6FD9" w:rsidRPr="004F6FD9">
        <w:rPr>
          <w:bCs/>
          <w:color w:val="000000"/>
          <w:szCs w:val="24"/>
        </w:rPr>
        <w:t xml:space="preserve">, </w:t>
      </w:r>
      <w:proofErr w:type="spellStart"/>
      <w:r w:rsidR="004F6FD9" w:rsidRPr="004F6FD9">
        <w:rPr>
          <w:bCs/>
          <w:color w:val="000000"/>
          <w:szCs w:val="24"/>
        </w:rPr>
        <w:t>Kaczowice</w:t>
      </w:r>
      <w:proofErr w:type="spellEnd"/>
      <w:r w:rsidR="004F6FD9" w:rsidRPr="004F6FD9">
        <w:rPr>
          <w:bCs/>
          <w:color w:val="000000"/>
          <w:szCs w:val="24"/>
        </w:rPr>
        <w:t xml:space="preserve">, </w:t>
      </w:r>
      <w:proofErr w:type="spellStart"/>
      <w:r w:rsidR="004F6FD9" w:rsidRPr="004F6FD9">
        <w:rPr>
          <w:bCs/>
          <w:color w:val="000000"/>
          <w:szCs w:val="24"/>
        </w:rPr>
        <w:t>Przemęczanki</w:t>
      </w:r>
      <w:proofErr w:type="spellEnd"/>
      <w:r w:rsidR="004F6FD9" w:rsidRPr="004F6FD9">
        <w:rPr>
          <w:bCs/>
          <w:color w:val="000000"/>
          <w:szCs w:val="24"/>
        </w:rPr>
        <w:t>, Przemęczany, Radziemice</w:t>
      </w:r>
      <w:r w:rsidR="0048556B" w:rsidRPr="0048556B">
        <w:rPr>
          <w:szCs w:val="24"/>
        </w:rPr>
        <w:t>.</w:t>
      </w:r>
    </w:p>
    <w:p w:rsidR="00755647" w:rsidRPr="00681DD4" w:rsidRDefault="00755647" w:rsidP="00755647">
      <w:pPr>
        <w:ind w:right="-13"/>
        <w:jc w:val="both"/>
        <w:rPr>
          <w:szCs w:val="24"/>
        </w:rPr>
      </w:pPr>
    </w:p>
    <w:p w:rsidR="00172EB8" w:rsidRDefault="00172EB8" w:rsidP="00172EB8">
      <w:pPr>
        <w:autoSpaceDE w:val="0"/>
        <w:autoSpaceDN w:val="0"/>
        <w:adjustRightInd w:val="0"/>
        <w:jc w:val="both"/>
        <w:rPr>
          <w:szCs w:val="24"/>
        </w:rPr>
      </w:pPr>
      <w:r w:rsidRPr="004354C6">
        <w:rPr>
          <w:szCs w:val="24"/>
        </w:rPr>
        <w:t xml:space="preserve">Szczegółowy opis przedmiotu zamówienia zawiera </w:t>
      </w:r>
      <w:r w:rsidR="00E25268">
        <w:rPr>
          <w:szCs w:val="24"/>
        </w:rPr>
        <w:t>dokumentacja wraz z przedmiarami</w:t>
      </w:r>
      <w:r w:rsidRPr="004354C6">
        <w:rPr>
          <w:szCs w:val="24"/>
        </w:rPr>
        <w:t xml:space="preserve"> do </w:t>
      </w:r>
      <w:proofErr w:type="spellStart"/>
      <w:r w:rsidRPr="004354C6">
        <w:rPr>
          <w:szCs w:val="24"/>
        </w:rPr>
        <w:t>SWZ</w:t>
      </w:r>
      <w:proofErr w:type="spellEnd"/>
      <w:r w:rsidR="00BB4E2F">
        <w:rPr>
          <w:szCs w:val="24"/>
        </w:rPr>
        <w:t xml:space="preserve"> obejmujący:</w:t>
      </w:r>
      <w:r w:rsidRPr="004354C6">
        <w:rPr>
          <w:szCs w:val="24"/>
        </w:rPr>
        <w:t xml:space="preserve"> </w:t>
      </w:r>
    </w:p>
    <w:p w:rsidR="004F6FD9" w:rsidRPr="00F45270" w:rsidRDefault="004F6FD9" w:rsidP="00D419BD">
      <w:pPr>
        <w:pStyle w:val="Akapitzlist"/>
        <w:numPr>
          <w:ilvl w:val="0"/>
          <w:numId w:val="37"/>
        </w:numPr>
        <w:autoSpaceDE w:val="0"/>
        <w:autoSpaceDN w:val="0"/>
        <w:adjustRightInd w:val="0"/>
        <w:rPr>
          <w:rFonts w:eastAsia="Calibri"/>
          <w:szCs w:val="24"/>
          <w:lang w:eastAsia="en-US"/>
        </w:rPr>
      </w:pPr>
      <w:proofErr w:type="spellStart"/>
      <w:r w:rsidRPr="00F45270">
        <w:rPr>
          <w:rFonts w:eastAsia="Calibri"/>
          <w:b/>
          <w:bCs/>
          <w:szCs w:val="24"/>
        </w:rPr>
        <w:t>Odc.”I</w:t>
      </w:r>
      <w:proofErr w:type="spellEnd"/>
      <w:r w:rsidRPr="00F45270">
        <w:rPr>
          <w:rFonts w:eastAsia="Calibri"/>
          <w:b/>
          <w:bCs/>
          <w:szCs w:val="24"/>
        </w:rPr>
        <w:t>” km 3+013,20 ÷ 3+607,00 w m.</w:t>
      </w:r>
      <w:r w:rsidR="00F15572" w:rsidRPr="00F45270">
        <w:rPr>
          <w:rFonts w:eastAsia="Calibri"/>
          <w:b/>
          <w:bCs/>
          <w:szCs w:val="24"/>
        </w:rPr>
        <w:t xml:space="preserve"> </w:t>
      </w:r>
      <w:proofErr w:type="spellStart"/>
      <w:r w:rsidRPr="00F45270">
        <w:rPr>
          <w:rFonts w:eastAsia="Calibri"/>
          <w:b/>
          <w:bCs/>
          <w:szCs w:val="24"/>
        </w:rPr>
        <w:t>Wrocimowice</w:t>
      </w:r>
      <w:proofErr w:type="spellEnd"/>
    </w:p>
    <w:p w:rsidR="004F6FD9" w:rsidRPr="00F45270" w:rsidRDefault="004F6FD9" w:rsidP="00D419BD">
      <w:pPr>
        <w:pStyle w:val="Akapitzlist"/>
        <w:numPr>
          <w:ilvl w:val="0"/>
          <w:numId w:val="37"/>
        </w:numPr>
        <w:autoSpaceDE w:val="0"/>
        <w:autoSpaceDN w:val="0"/>
        <w:adjustRightInd w:val="0"/>
        <w:rPr>
          <w:rFonts w:eastAsia="Calibri"/>
          <w:szCs w:val="24"/>
          <w:lang w:eastAsia="en-US"/>
        </w:rPr>
      </w:pPr>
      <w:proofErr w:type="spellStart"/>
      <w:r w:rsidRPr="00F45270">
        <w:rPr>
          <w:rFonts w:eastAsia="Calibri"/>
          <w:b/>
          <w:bCs/>
          <w:szCs w:val="24"/>
        </w:rPr>
        <w:t>Odc</w:t>
      </w:r>
      <w:proofErr w:type="spellEnd"/>
      <w:r w:rsidRPr="00F45270">
        <w:rPr>
          <w:rFonts w:eastAsia="Calibri"/>
          <w:b/>
          <w:bCs/>
          <w:szCs w:val="24"/>
        </w:rPr>
        <w:t>.”II” km 4+354,75 ÷ 5+940,00 w m.</w:t>
      </w:r>
      <w:r w:rsidR="00F15572" w:rsidRPr="00F45270">
        <w:rPr>
          <w:rFonts w:eastAsia="Calibri"/>
          <w:b/>
          <w:bCs/>
          <w:szCs w:val="24"/>
        </w:rPr>
        <w:t xml:space="preserve"> </w:t>
      </w:r>
      <w:proofErr w:type="spellStart"/>
      <w:r w:rsidRPr="00F45270">
        <w:rPr>
          <w:rFonts w:eastAsia="Calibri"/>
          <w:b/>
          <w:bCs/>
          <w:szCs w:val="24"/>
        </w:rPr>
        <w:t>Kaczowice</w:t>
      </w:r>
      <w:proofErr w:type="spellEnd"/>
      <w:r w:rsidRPr="00F45270">
        <w:rPr>
          <w:rFonts w:eastAsia="Calibri"/>
          <w:b/>
          <w:bCs/>
          <w:szCs w:val="24"/>
        </w:rPr>
        <w:t xml:space="preserve">, </w:t>
      </w:r>
      <w:proofErr w:type="spellStart"/>
      <w:r w:rsidRPr="00F45270">
        <w:rPr>
          <w:rFonts w:eastAsia="Calibri"/>
          <w:b/>
          <w:bCs/>
          <w:szCs w:val="24"/>
        </w:rPr>
        <w:t>Przemęczanki</w:t>
      </w:r>
      <w:proofErr w:type="spellEnd"/>
    </w:p>
    <w:p w:rsidR="004F6FD9" w:rsidRPr="00F15572" w:rsidRDefault="004F6FD9" w:rsidP="00D419BD">
      <w:pPr>
        <w:pStyle w:val="Akapitzlist"/>
        <w:numPr>
          <w:ilvl w:val="0"/>
          <w:numId w:val="37"/>
        </w:numPr>
        <w:autoSpaceDE w:val="0"/>
        <w:autoSpaceDN w:val="0"/>
        <w:adjustRightInd w:val="0"/>
        <w:jc w:val="both"/>
        <w:rPr>
          <w:rFonts w:eastAsia="Calibri"/>
          <w:color w:val="000000"/>
          <w:szCs w:val="24"/>
          <w:lang w:eastAsia="en-US"/>
        </w:rPr>
      </w:pPr>
      <w:proofErr w:type="spellStart"/>
      <w:r w:rsidRPr="00F45270">
        <w:rPr>
          <w:rFonts w:eastAsia="Calibri"/>
          <w:b/>
          <w:bCs/>
          <w:szCs w:val="24"/>
        </w:rPr>
        <w:t>Odc.”III</w:t>
      </w:r>
      <w:proofErr w:type="spellEnd"/>
      <w:r w:rsidRPr="00F45270">
        <w:rPr>
          <w:rFonts w:eastAsia="Calibri"/>
          <w:b/>
          <w:bCs/>
          <w:szCs w:val="24"/>
        </w:rPr>
        <w:t>” km 6+453,00 ÷ 8+555,00</w:t>
      </w:r>
      <w:r w:rsidR="00F15572" w:rsidRPr="00F45270">
        <w:rPr>
          <w:rFonts w:eastAsia="Calibri"/>
          <w:b/>
          <w:bCs/>
          <w:szCs w:val="24"/>
        </w:rPr>
        <w:t xml:space="preserve"> </w:t>
      </w:r>
      <w:r w:rsidRPr="00F45270">
        <w:rPr>
          <w:rFonts w:eastAsia="Calibri"/>
          <w:b/>
          <w:bCs/>
          <w:szCs w:val="24"/>
        </w:rPr>
        <w:t>w m.</w:t>
      </w:r>
      <w:r w:rsidR="00F15572" w:rsidRPr="00F45270">
        <w:rPr>
          <w:rFonts w:eastAsia="Calibri"/>
          <w:b/>
          <w:bCs/>
          <w:szCs w:val="24"/>
        </w:rPr>
        <w:t xml:space="preserve"> </w:t>
      </w:r>
      <w:proofErr w:type="spellStart"/>
      <w:r w:rsidRPr="00F45270">
        <w:rPr>
          <w:rFonts w:eastAsia="Calibri"/>
          <w:b/>
          <w:bCs/>
          <w:szCs w:val="24"/>
        </w:rPr>
        <w:t>Przemęczanki</w:t>
      </w:r>
      <w:proofErr w:type="spellEnd"/>
      <w:r w:rsidRPr="00F45270">
        <w:rPr>
          <w:rFonts w:eastAsia="Calibri"/>
          <w:b/>
          <w:bCs/>
          <w:szCs w:val="24"/>
        </w:rPr>
        <w:t xml:space="preserve">, Przemęczany, </w:t>
      </w:r>
      <w:r w:rsidR="00F15572" w:rsidRPr="00F45270">
        <w:rPr>
          <w:rFonts w:eastAsia="Calibri"/>
          <w:b/>
          <w:bCs/>
          <w:szCs w:val="24"/>
        </w:rPr>
        <w:t>R</w:t>
      </w:r>
      <w:r w:rsidRPr="00F45270">
        <w:rPr>
          <w:rFonts w:eastAsia="Calibri"/>
          <w:b/>
          <w:bCs/>
          <w:szCs w:val="24"/>
        </w:rPr>
        <w:t>adziemice</w:t>
      </w:r>
    </w:p>
    <w:p w:rsidR="00BC1CE9" w:rsidRDefault="00BC1CE9" w:rsidP="0045262F">
      <w:pPr>
        <w:autoSpaceDE w:val="0"/>
        <w:autoSpaceDN w:val="0"/>
        <w:adjustRightInd w:val="0"/>
      </w:pPr>
    </w:p>
    <w:p w:rsidR="0045262F" w:rsidRPr="000A2EB6" w:rsidRDefault="0045262F" w:rsidP="0045262F">
      <w:pPr>
        <w:autoSpaceDE w:val="0"/>
        <w:autoSpaceDN w:val="0"/>
        <w:adjustRightInd w:val="0"/>
      </w:pPr>
      <w:r>
        <w:t xml:space="preserve">Ponadto </w:t>
      </w:r>
      <w:r w:rsidRPr="000A2EB6">
        <w:t>Wykonawca będzie obowiązany do:</w:t>
      </w:r>
    </w:p>
    <w:p w:rsidR="0045262F" w:rsidRPr="00240FEA" w:rsidRDefault="0045262F" w:rsidP="00361CDE">
      <w:pPr>
        <w:numPr>
          <w:ilvl w:val="0"/>
          <w:numId w:val="24"/>
        </w:numPr>
        <w:jc w:val="both"/>
      </w:pPr>
      <w:r w:rsidRPr="000A2EB6">
        <w:t>utrzymywania drożności komunikacyjnej</w:t>
      </w:r>
      <w:r w:rsidRPr="00240FEA">
        <w:t xml:space="preserve"> ścieżek i dróg oraz zabezpieczenia miejsc wykonywania robót,</w:t>
      </w:r>
    </w:p>
    <w:p w:rsidR="0045262F" w:rsidRPr="00F45270" w:rsidRDefault="0045262F" w:rsidP="00361CDE">
      <w:pPr>
        <w:numPr>
          <w:ilvl w:val="0"/>
          <w:numId w:val="24"/>
        </w:numPr>
        <w:jc w:val="both"/>
        <w:rPr>
          <w:szCs w:val="24"/>
        </w:rPr>
      </w:pPr>
      <w:r w:rsidRPr="00240FEA">
        <w:t xml:space="preserve">każdego dnia po zakończeniu prac budowlanych Wykonawca zobowiązany jest do </w:t>
      </w:r>
      <w:r>
        <w:t>zabezpieczania i porządkowania terenu budowy,</w:t>
      </w:r>
    </w:p>
    <w:p w:rsidR="00F45270" w:rsidRPr="00072F42" w:rsidRDefault="00F45270" w:rsidP="00361CDE">
      <w:pPr>
        <w:numPr>
          <w:ilvl w:val="0"/>
          <w:numId w:val="24"/>
        </w:numPr>
        <w:jc w:val="both"/>
        <w:rPr>
          <w:szCs w:val="24"/>
        </w:rPr>
      </w:pPr>
      <w:r>
        <w:t>wykonawca zobowiązany jest do organizacji ruchu.</w:t>
      </w:r>
    </w:p>
    <w:p w:rsidR="00876B4B" w:rsidRDefault="00876B4B" w:rsidP="00E202D9">
      <w:pPr>
        <w:pStyle w:val="Tekstpodstawowywcity2"/>
        <w:widowControl w:val="0"/>
        <w:ind w:left="0"/>
        <w:jc w:val="both"/>
        <w:rPr>
          <w:rStyle w:val="Brak"/>
          <w:rFonts w:eastAsia="Cambria"/>
          <w:b/>
          <w:bCs/>
          <w:szCs w:val="24"/>
          <w:u w:val="single"/>
        </w:rPr>
      </w:pPr>
    </w:p>
    <w:p w:rsidR="00180A6A" w:rsidRPr="00240FEA" w:rsidRDefault="00180A6A" w:rsidP="00180A6A">
      <w:pPr>
        <w:widowControl w:val="0"/>
        <w:jc w:val="both"/>
        <w:rPr>
          <w:szCs w:val="24"/>
        </w:rPr>
      </w:pPr>
      <w:r w:rsidRPr="0066709F">
        <w:rPr>
          <w:b/>
          <w:szCs w:val="24"/>
        </w:rPr>
        <w:t xml:space="preserve">Zamawiający </w:t>
      </w:r>
      <w:r w:rsidRPr="00F45270">
        <w:rPr>
          <w:b/>
          <w:szCs w:val="24"/>
        </w:rPr>
        <w:t>nie wymaga</w:t>
      </w:r>
      <w:r>
        <w:rPr>
          <w:b/>
          <w:szCs w:val="24"/>
        </w:rPr>
        <w:t xml:space="preserve"> </w:t>
      </w:r>
      <w:r w:rsidRPr="0066709F">
        <w:rPr>
          <w:b/>
          <w:szCs w:val="24"/>
        </w:rPr>
        <w:t>przeprowadzeni</w:t>
      </w:r>
      <w:r>
        <w:rPr>
          <w:b/>
          <w:szCs w:val="24"/>
        </w:rPr>
        <w:t>a</w:t>
      </w:r>
      <w:r w:rsidRPr="0066709F">
        <w:rPr>
          <w:b/>
          <w:szCs w:val="24"/>
        </w:rPr>
        <w:t xml:space="preserve"> wizji</w:t>
      </w:r>
      <w:r>
        <w:rPr>
          <w:b/>
          <w:szCs w:val="24"/>
        </w:rPr>
        <w:t xml:space="preserve"> obiektów</w:t>
      </w:r>
      <w:r w:rsidRPr="0066709F">
        <w:rPr>
          <w:b/>
          <w:szCs w:val="24"/>
        </w:rPr>
        <w:t>.</w:t>
      </w:r>
      <w:r w:rsidRPr="00240FEA">
        <w:rPr>
          <w:szCs w:val="24"/>
        </w:rPr>
        <w:t xml:space="preserve"> </w:t>
      </w:r>
    </w:p>
    <w:p w:rsidR="00180A6A" w:rsidRDefault="00180A6A" w:rsidP="00180A6A">
      <w:pPr>
        <w:widowControl w:val="0"/>
        <w:jc w:val="both"/>
        <w:rPr>
          <w:szCs w:val="24"/>
        </w:rPr>
      </w:pPr>
    </w:p>
    <w:p w:rsidR="00180A6A" w:rsidRDefault="00180A6A" w:rsidP="00180A6A">
      <w:pPr>
        <w:widowControl w:val="0"/>
        <w:jc w:val="both"/>
        <w:rPr>
          <w:szCs w:val="24"/>
        </w:rPr>
      </w:pPr>
      <w:r>
        <w:rPr>
          <w:szCs w:val="24"/>
        </w:rPr>
        <w:t>Wszystkie zastosowane materiały i urządzenia muszą odpowiadać przepisom ustawy z dnia 16 kwietnia 2004 r. o wyrobach budowlanych (Dz. U. z 202</w:t>
      </w:r>
      <w:r w:rsidR="0039762D">
        <w:rPr>
          <w:szCs w:val="24"/>
        </w:rPr>
        <w:t>1</w:t>
      </w:r>
      <w:r>
        <w:rPr>
          <w:szCs w:val="24"/>
        </w:rPr>
        <w:t xml:space="preserve"> r. poz. </w:t>
      </w:r>
      <w:r w:rsidR="0039762D">
        <w:rPr>
          <w:szCs w:val="24"/>
        </w:rPr>
        <w:t>1213</w:t>
      </w:r>
      <w:r>
        <w:rPr>
          <w:szCs w:val="24"/>
        </w:rPr>
        <w:t>).</w:t>
      </w:r>
    </w:p>
    <w:p w:rsidR="00180A6A" w:rsidRPr="00B97605" w:rsidRDefault="00180A6A" w:rsidP="00180A6A">
      <w:pPr>
        <w:pStyle w:val="Default"/>
        <w:widowControl w:val="0"/>
        <w:jc w:val="both"/>
        <w:rPr>
          <w:rFonts w:ascii="Times New Roman" w:hAnsi="Times New Roman" w:cs="Times New Roman"/>
          <w:color w:val="auto"/>
        </w:rPr>
      </w:pPr>
      <w:r w:rsidRPr="00B97605">
        <w:rPr>
          <w:rFonts w:ascii="Times New Roman" w:hAnsi="Times New Roman" w:cs="Times New Roman"/>
          <w:color w:val="auto"/>
        </w:rPr>
        <w:t>Jeżeli dokumentacja projektowa w tym przedmiary wskazuje w odniesieniu do niektórych materiałów, urządzeń lub technologii znaki towarowe, patenty lub pochodzenie albo normy, aprobaty, specyfikacje techniczne lub inne dokumenty odniesienia, to Zamawiający dopuszcza oferowanie materiałów, urządzeń lub technologii równoważnych albo oferowanie rozwiązań równoważnych pod względem parametrów technicznych, użytkowych oraz eksploatacyjnych opisanych w dokumentacji projektowej, przy czym materiały, urządzenia lub technologie pochodzące od konkretnych producentów określają minimalne parametry jakościowe i cechy użytkowe, jakim muszą odpowiadać materiały lub urządzenia oferowane przez Wykonawcę, aby zostały spełnione wymagania stawiane przez Zamawiającego (</w:t>
      </w:r>
      <w:r w:rsidRPr="00B97605">
        <w:rPr>
          <w:rFonts w:ascii="Times New Roman" w:hAnsi="Times New Roman" w:cs="Times New Roman"/>
          <w:i/>
          <w:iCs/>
          <w:color w:val="auto"/>
        </w:rPr>
        <w:t xml:space="preserve">rozwiązania równoważne). </w:t>
      </w:r>
    </w:p>
    <w:p w:rsidR="00180A6A" w:rsidRDefault="00180A6A" w:rsidP="00180A6A">
      <w:pPr>
        <w:widowControl w:val="0"/>
        <w:jc w:val="both"/>
        <w:rPr>
          <w:szCs w:val="24"/>
        </w:rPr>
      </w:pPr>
      <w:r w:rsidRPr="00B97605">
        <w:t>Materiały, urządzenia lub technologie pochodzące od konkretnych producentów stanowią wyłącznie wzorzec jakościowy przedmiotu zamówienia, pod pojęciem minimalne parametry jakościowe i cechy użytkowe Zamawiający rozumie wymagania dotyczące materiałów, urządzeń lub technologii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w:t>
      </w:r>
      <w:r>
        <w:t>.</w:t>
      </w:r>
    </w:p>
    <w:p w:rsidR="00180A6A" w:rsidRDefault="00180A6A" w:rsidP="00180A6A">
      <w:pPr>
        <w:pStyle w:val="Tekstpodstawowywcity2"/>
        <w:ind w:left="0"/>
        <w:jc w:val="both"/>
        <w:rPr>
          <w:b/>
          <w:szCs w:val="24"/>
        </w:rPr>
      </w:pPr>
    </w:p>
    <w:p w:rsidR="00180A6A" w:rsidRDefault="00180A6A" w:rsidP="00180A6A">
      <w:pPr>
        <w:widowControl w:val="0"/>
        <w:jc w:val="both"/>
        <w:rPr>
          <w:b/>
          <w:szCs w:val="24"/>
        </w:rPr>
      </w:pPr>
      <w:r>
        <w:rPr>
          <w:rFonts w:eastAsia="Times"/>
          <w:b/>
          <w:szCs w:val="24"/>
        </w:rPr>
        <w:t xml:space="preserve">Wymagania w zakresie zatrudnienia na podstawie stosunku pracy w </w:t>
      </w:r>
      <w:r>
        <w:rPr>
          <w:b/>
          <w:szCs w:val="24"/>
        </w:rPr>
        <w:t xml:space="preserve">okolicznościach, o których </w:t>
      </w:r>
      <w:r>
        <w:rPr>
          <w:rFonts w:eastAsia="Times"/>
          <w:b/>
          <w:szCs w:val="24"/>
        </w:rPr>
        <w:t>mowa w art. 95 ustawy.</w:t>
      </w:r>
    </w:p>
    <w:p w:rsidR="00180A6A" w:rsidRDefault="00180A6A" w:rsidP="00180A6A">
      <w:pPr>
        <w:pStyle w:val="Tekstpodstawowywcity2"/>
        <w:widowControl w:val="0"/>
        <w:ind w:left="0"/>
        <w:jc w:val="both"/>
        <w:rPr>
          <w:szCs w:val="24"/>
        </w:rPr>
      </w:pPr>
      <w:r>
        <w:rPr>
          <w:szCs w:val="24"/>
        </w:rPr>
        <w:t xml:space="preserve">Zamawiający wymaga zatrudnienia przez Wykonawcę oraz ewentualnych Podwykonawców na </w:t>
      </w:r>
      <w:r>
        <w:rPr>
          <w:b/>
          <w:szCs w:val="24"/>
        </w:rPr>
        <w:t xml:space="preserve">podstawie </w:t>
      </w:r>
      <w:r>
        <w:rPr>
          <w:rFonts w:eastAsia="Times"/>
          <w:b/>
          <w:szCs w:val="24"/>
        </w:rPr>
        <w:t>stosunku pracy</w:t>
      </w:r>
      <w:r>
        <w:rPr>
          <w:szCs w:val="24"/>
        </w:rPr>
        <w:t xml:space="preserve"> osób, które wykonują czynności związane bezpośrednio z realizacją zamówienia tzw. p</w:t>
      </w:r>
      <w:r w:rsidR="001C6222">
        <w:rPr>
          <w:szCs w:val="24"/>
        </w:rPr>
        <w:t>race fizyczne w zakresie robót drogowych</w:t>
      </w:r>
      <w:r>
        <w:rPr>
          <w:szCs w:val="24"/>
        </w:rPr>
        <w:t xml:space="preserve"> tj. osób wykonujących czynności polegające na wykonywaniu pracy w sposób określony w art. 22 § 1 ustawy z dnia 26 czerwca 1974 r. – Kodeks pracy ( Dz.U. z 202</w:t>
      </w:r>
      <w:r w:rsidR="0063630B">
        <w:rPr>
          <w:szCs w:val="24"/>
        </w:rPr>
        <w:t>3</w:t>
      </w:r>
      <w:r>
        <w:rPr>
          <w:szCs w:val="24"/>
        </w:rPr>
        <w:t xml:space="preserve"> r. poz. </w:t>
      </w:r>
      <w:r w:rsidR="0063630B">
        <w:rPr>
          <w:szCs w:val="24"/>
        </w:rPr>
        <w:t>1465</w:t>
      </w:r>
      <w:r>
        <w:rPr>
          <w:szCs w:val="24"/>
        </w:rPr>
        <w:t xml:space="preserve"> z </w:t>
      </w:r>
      <w:proofErr w:type="spellStart"/>
      <w:r>
        <w:rPr>
          <w:szCs w:val="24"/>
        </w:rPr>
        <w:t>późn</w:t>
      </w:r>
      <w:proofErr w:type="spellEnd"/>
      <w:r>
        <w:rPr>
          <w:szCs w:val="24"/>
        </w:rPr>
        <w:t>. zm.).</w:t>
      </w:r>
    </w:p>
    <w:p w:rsidR="00180A6A" w:rsidRDefault="00180A6A" w:rsidP="00180A6A">
      <w:pPr>
        <w:pStyle w:val="Tekstpodstawowywcity2"/>
        <w:widowControl w:val="0"/>
        <w:ind w:left="0"/>
        <w:jc w:val="both"/>
        <w:rPr>
          <w:szCs w:val="24"/>
        </w:rPr>
      </w:pPr>
      <w:r>
        <w:rPr>
          <w:szCs w:val="24"/>
        </w:rPr>
        <w:t xml:space="preserve">Wykonawca, w celu udokumentowania zatrudnienia osób na podstawie stosunku pracy </w:t>
      </w:r>
      <w:r>
        <w:rPr>
          <w:b/>
          <w:szCs w:val="24"/>
        </w:rPr>
        <w:t>składa oświadczenie</w:t>
      </w:r>
      <w:r>
        <w:rPr>
          <w:szCs w:val="24"/>
        </w:rPr>
        <w:t>, że osoby te będą (są) zatrudnione na podstawie stosunku pracy przez Wykonawcę lub Podwykonawcę.</w:t>
      </w:r>
    </w:p>
    <w:p w:rsidR="0055597C" w:rsidRDefault="0055597C" w:rsidP="0055597C">
      <w:pPr>
        <w:jc w:val="both"/>
        <w:rPr>
          <w:szCs w:val="24"/>
        </w:rPr>
      </w:pPr>
      <w:r>
        <w:rPr>
          <w:szCs w:val="24"/>
        </w:rPr>
        <w:t xml:space="preserve">Zamawiający, w zakresie kontroli </w:t>
      </w:r>
      <w:r>
        <w:t xml:space="preserve">spełniania przez Wykonawcę ww. wymagań, </w:t>
      </w:r>
      <w:r>
        <w:rPr>
          <w:szCs w:val="24"/>
        </w:rPr>
        <w:t xml:space="preserve">zastrzega sobie uprawnienia do weryfikacji, wszystkimi zgodnymi z przepisami prawa sposobami, zatrudnienia ww. osób na podstawie stosunku pracy. </w:t>
      </w:r>
    </w:p>
    <w:p w:rsidR="0055597C" w:rsidRPr="00D04E1B" w:rsidRDefault="0055597C" w:rsidP="0055597C">
      <w:pPr>
        <w:jc w:val="both"/>
      </w:pPr>
      <w:r w:rsidRPr="00D04E1B">
        <w:rPr>
          <w:rFonts w:eastAsia="Times"/>
          <w:szCs w:val="24"/>
        </w:rPr>
        <w:t>W celu weryfikacji zatrudniania, przez wykonawcę lub podwykonawcę, na podstawie umowy o pracę, osób wykonujących wskazane przez Zamawiającego czynności w zakresie realizacji zamówienia, Zamawiający może żądać w szczególności:</w:t>
      </w:r>
    </w:p>
    <w:p w:rsidR="0055597C" w:rsidRPr="00684D31" w:rsidRDefault="0055597C" w:rsidP="00361CDE">
      <w:pPr>
        <w:pStyle w:val="PKTpunkt"/>
        <w:widowControl w:val="0"/>
        <w:numPr>
          <w:ilvl w:val="0"/>
          <w:numId w:val="25"/>
        </w:numPr>
        <w:suppressAutoHyphens w:val="0"/>
        <w:spacing w:line="240" w:lineRule="auto"/>
        <w:rPr>
          <w:rFonts w:ascii="Times New Roman" w:eastAsia="Times" w:hAnsi="Times New Roman" w:cs="Times New Roman"/>
          <w:szCs w:val="24"/>
        </w:rPr>
      </w:pPr>
      <w:r w:rsidRPr="00684D31">
        <w:rPr>
          <w:rFonts w:ascii="Times New Roman" w:hAnsi="Times New Roman" w:cs="Times New Roman"/>
          <w:szCs w:val="24"/>
        </w:rPr>
        <w:t>oświadczenia</w:t>
      </w:r>
      <w:r w:rsidRPr="00684D31">
        <w:rPr>
          <w:rFonts w:ascii="Times New Roman" w:eastAsia="Times" w:hAnsi="Times New Roman" w:cs="Times New Roman"/>
          <w:szCs w:val="24"/>
        </w:rPr>
        <w:t xml:space="preserve"> zatrudnionego pracownika,</w:t>
      </w:r>
    </w:p>
    <w:p w:rsidR="0055597C" w:rsidRPr="00684D31" w:rsidRDefault="0055597C" w:rsidP="00361CDE">
      <w:pPr>
        <w:pStyle w:val="PKTpunkt"/>
        <w:widowControl w:val="0"/>
        <w:numPr>
          <w:ilvl w:val="0"/>
          <w:numId w:val="25"/>
        </w:numPr>
        <w:suppressAutoHyphens w:val="0"/>
        <w:spacing w:line="240" w:lineRule="auto"/>
        <w:rPr>
          <w:rFonts w:ascii="Times New Roman" w:eastAsia="Times" w:hAnsi="Times New Roman" w:cs="Times New Roman"/>
          <w:szCs w:val="24"/>
        </w:rPr>
      </w:pPr>
      <w:r w:rsidRPr="00684D31">
        <w:rPr>
          <w:rFonts w:ascii="Times New Roman" w:eastAsia="Times" w:hAnsi="Times New Roman" w:cs="Times New Roman"/>
          <w:szCs w:val="24"/>
        </w:rPr>
        <w:t>oświadczenia wykonawcy lub podwykonawcy o zatrudnieniu pracownika na podstawie umowy o pracę,</w:t>
      </w:r>
    </w:p>
    <w:p w:rsidR="0055597C" w:rsidRPr="00684D31" w:rsidRDefault="0055597C" w:rsidP="00361CDE">
      <w:pPr>
        <w:pStyle w:val="PKTpunkt"/>
        <w:widowControl w:val="0"/>
        <w:numPr>
          <w:ilvl w:val="0"/>
          <w:numId w:val="25"/>
        </w:numPr>
        <w:suppressAutoHyphens w:val="0"/>
        <w:spacing w:line="240" w:lineRule="auto"/>
        <w:rPr>
          <w:rFonts w:ascii="Times New Roman" w:eastAsia="Times" w:hAnsi="Times New Roman" w:cs="Times New Roman"/>
          <w:szCs w:val="24"/>
        </w:rPr>
      </w:pPr>
      <w:r w:rsidRPr="00684D31">
        <w:rPr>
          <w:rFonts w:ascii="Times New Roman" w:eastAsia="Times" w:hAnsi="Times New Roman" w:cs="Times New Roman"/>
          <w:szCs w:val="24"/>
        </w:rPr>
        <w:t>poświadczonej za zgodność z oryginałem kopii umowy o pracę zatrudnionego pracownika,</w:t>
      </w:r>
    </w:p>
    <w:p w:rsidR="0055597C" w:rsidRPr="00684D31" w:rsidRDefault="0055597C" w:rsidP="00361CDE">
      <w:pPr>
        <w:pStyle w:val="PKTpunkt"/>
        <w:widowControl w:val="0"/>
        <w:numPr>
          <w:ilvl w:val="0"/>
          <w:numId w:val="25"/>
        </w:numPr>
        <w:suppressAutoHyphens w:val="0"/>
        <w:spacing w:line="240" w:lineRule="auto"/>
        <w:rPr>
          <w:rFonts w:ascii="Times New Roman" w:eastAsia="Times" w:hAnsi="Times New Roman" w:cs="Times New Roman"/>
          <w:szCs w:val="24"/>
        </w:rPr>
      </w:pPr>
      <w:r w:rsidRPr="00684D31">
        <w:rPr>
          <w:rFonts w:ascii="Times New Roman" w:eastAsia="Times" w:hAnsi="Times New Roman" w:cs="Times New Roman"/>
          <w:szCs w:val="24"/>
        </w:rPr>
        <w:t>innych dokumentów</w:t>
      </w:r>
    </w:p>
    <w:p w:rsidR="0055597C" w:rsidRPr="00684D31" w:rsidRDefault="0055597C" w:rsidP="0055597C">
      <w:pPr>
        <w:jc w:val="both"/>
        <w:rPr>
          <w:rFonts w:eastAsia="Times"/>
          <w:szCs w:val="24"/>
        </w:rPr>
      </w:pPr>
      <w:r w:rsidRPr="00684D31">
        <w:rPr>
          <w:rFonts w:eastAsia="Times"/>
          <w:szCs w:val="24"/>
        </w:rPr>
        <w:t xml:space="preserve">− zawierających informacje, w tym dane osobowe, niezbędne do weryfikacji zatrudnienia na podstawie umowy o pracę, w szczególności imię i nazwisko zatrudnionego pracownika, datę zawarcia umowy o pracę, rodzaj umowy o pracę </w:t>
      </w:r>
      <w:r w:rsidRPr="00684D31">
        <w:rPr>
          <w:szCs w:val="24"/>
        </w:rPr>
        <w:t xml:space="preserve">i </w:t>
      </w:r>
      <w:r w:rsidRPr="00684D31">
        <w:rPr>
          <w:rFonts w:eastAsia="Times"/>
          <w:szCs w:val="24"/>
        </w:rPr>
        <w:t>zakres obowiązków pracownika.</w:t>
      </w:r>
    </w:p>
    <w:p w:rsidR="0055597C" w:rsidRDefault="0055597C" w:rsidP="0055597C">
      <w:pPr>
        <w:jc w:val="both"/>
        <w:rPr>
          <w:szCs w:val="24"/>
        </w:rPr>
      </w:pPr>
      <w:r>
        <w:rPr>
          <w:szCs w:val="24"/>
        </w:rPr>
        <w:t xml:space="preserve">Ponadto Zamawiający może </w:t>
      </w:r>
      <w:r w:rsidRPr="00DA00F8">
        <w:rPr>
          <w:szCs w:val="24"/>
        </w:rPr>
        <w:t>żądać od Wykonawcy zaświadczenia właściwej terenowej jednostki organizacyjnej Zakładu Ubezpieczeń Społecznych lub Kasy Rolniczego Ubezpieczenia Społecznego albo innego dokumentu potwierdzającego opłacanie składek na ubezpieczenia społeczne i zdrowotne z tytułu zatrudnienia na podstawie umów o pracę, oraz może wystąpić do właściwego okręgowego inspektora pracy o przeprowadzenie stosownej kontroli u Wykonawcy lub podwykonawcy</w:t>
      </w:r>
      <w:r>
        <w:rPr>
          <w:szCs w:val="24"/>
        </w:rPr>
        <w:t>.</w:t>
      </w:r>
    </w:p>
    <w:p w:rsidR="0055597C" w:rsidRDefault="0055597C" w:rsidP="0055597C">
      <w:pPr>
        <w:jc w:val="both"/>
        <w:rPr>
          <w:szCs w:val="24"/>
        </w:rPr>
      </w:pPr>
      <w:r w:rsidRPr="00D04E1B">
        <w:rPr>
          <w:szCs w:val="24"/>
        </w:rPr>
        <w:t>W przypadku nieprzestrzegania postanowień, Zamawiający może od umowy odstąpić</w:t>
      </w:r>
      <w:r>
        <w:rPr>
          <w:szCs w:val="24"/>
        </w:rPr>
        <w:t>,</w:t>
      </w:r>
      <w:r w:rsidRPr="00D04E1B">
        <w:rPr>
          <w:szCs w:val="24"/>
        </w:rPr>
        <w:t xml:space="preserve"> w terminie </w:t>
      </w:r>
      <w:r>
        <w:rPr>
          <w:szCs w:val="24"/>
        </w:rPr>
        <w:t>30</w:t>
      </w:r>
      <w:r w:rsidRPr="00D04E1B">
        <w:rPr>
          <w:szCs w:val="24"/>
        </w:rPr>
        <w:t xml:space="preserve"> dni od dnia powzięcia przez Zamawiającego wiedzy.  W przypadku odstąpienia od umowy przez Zamawiającego, z przyczyn o których mowa, Wykonawca zapłaci karę w wysokości 10% wynagrodzenia brutto</w:t>
      </w:r>
      <w:r>
        <w:rPr>
          <w:szCs w:val="24"/>
        </w:rPr>
        <w:t>.</w:t>
      </w:r>
    </w:p>
    <w:p w:rsidR="0055597C" w:rsidRDefault="0055597C" w:rsidP="0055597C">
      <w:pPr>
        <w:jc w:val="both"/>
        <w:rPr>
          <w:szCs w:val="24"/>
        </w:rPr>
      </w:pPr>
    </w:p>
    <w:p w:rsidR="00832E11" w:rsidRDefault="00C90252" w:rsidP="00A56E18">
      <w:pPr>
        <w:jc w:val="both"/>
        <w:rPr>
          <w:szCs w:val="24"/>
        </w:rPr>
      </w:pPr>
      <w:r w:rsidRPr="0055597C">
        <w:rPr>
          <w:b/>
          <w:szCs w:val="24"/>
        </w:rPr>
        <w:t xml:space="preserve">KOD </w:t>
      </w:r>
      <w:proofErr w:type="spellStart"/>
      <w:r w:rsidRPr="0055597C">
        <w:rPr>
          <w:b/>
          <w:szCs w:val="24"/>
        </w:rPr>
        <w:t>CPV</w:t>
      </w:r>
      <w:proofErr w:type="spellEnd"/>
      <w:r>
        <w:rPr>
          <w:szCs w:val="24"/>
        </w:rPr>
        <w:t>:</w:t>
      </w:r>
    </w:p>
    <w:p w:rsidR="00553F60" w:rsidRPr="00C42197" w:rsidRDefault="00941B94" w:rsidP="00A56E18">
      <w:pPr>
        <w:jc w:val="both"/>
        <w:rPr>
          <w:rFonts w:eastAsia="Calibri"/>
          <w:bCs/>
          <w:szCs w:val="24"/>
        </w:rPr>
      </w:pPr>
      <w:r w:rsidRPr="00C42197">
        <w:rPr>
          <w:rFonts w:eastAsia="Calibri"/>
          <w:bCs/>
          <w:szCs w:val="24"/>
        </w:rPr>
        <w:t>45100000-8 Przygotowanie terenu pod budowę</w:t>
      </w:r>
    </w:p>
    <w:p w:rsidR="006872AD" w:rsidRPr="00C42197" w:rsidRDefault="00837884" w:rsidP="00A56E18">
      <w:pPr>
        <w:autoSpaceDE w:val="0"/>
        <w:autoSpaceDN w:val="0"/>
        <w:adjustRightInd w:val="0"/>
        <w:jc w:val="both"/>
        <w:rPr>
          <w:rFonts w:eastAsia="Calibri"/>
          <w:bCs/>
          <w:szCs w:val="24"/>
        </w:rPr>
      </w:pPr>
      <w:r w:rsidRPr="00C42197">
        <w:rPr>
          <w:rFonts w:eastAsia="Calibri"/>
          <w:bCs/>
          <w:szCs w:val="24"/>
        </w:rPr>
        <w:t>45110000-1</w:t>
      </w:r>
      <w:r w:rsidR="005C15A9" w:rsidRPr="00C42197">
        <w:rPr>
          <w:rFonts w:eastAsia="Calibri"/>
          <w:bCs/>
          <w:szCs w:val="24"/>
        </w:rPr>
        <w:t xml:space="preserve"> </w:t>
      </w:r>
      <w:r w:rsidR="005C15A9" w:rsidRPr="00C42197">
        <w:rPr>
          <w:rFonts w:eastAsia="Calibri"/>
          <w:szCs w:val="24"/>
        </w:rPr>
        <w:t>Roboty w zakresie burzenia i rozbiórki obiektów budowlanych; roboty ziemne</w:t>
      </w:r>
    </w:p>
    <w:p w:rsidR="00837884" w:rsidRPr="00C42197" w:rsidRDefault="00837884" w:rsidP="00042D67">
      <w:pPr>
        <w:autoSpaceDE w:val="0"/>
        <w:autoSpaceDN w:val="0"/>
        <w:adjustRightInd w:val="0"/>
        <w:rPr>
          <w:rFonts w:eastAsia="Calibri"/>
          <w:bCs/>
          <w:szCs w:val="24"/>
        </w:rPr>
      </w:pPr>
      <w:r w:rsidRPr="00C42197">
        <w:rPr>
          <w:rFonts w:eastAsia="Calibri"/>
          <w:bCs/>
          <w:szCs w:val="24"/>
        </w:rPr>
        <w:t>45230000-8</w:t>
      </w:r>
      <w:r w:rsidR="005C15A9" w:rsidRPr="00C42197">
        <w:rPr>
          <w:rFonts w:eastAsia="Calibri"/>
          <w:bCs/>
          <w:szCs w:val="24"/>
        </w:rPr>
        <w:t xml:space="preserve"> </w:t>
      </w:r>
      <w:r w:rsidR="005C15A9" w:rsidRPr="00C42197">
        <w:rPr>
          <w:rFonts w:eastAsia="Calibri"/>
          <w:szCs w:val="24"/>
        </w:rPr>
        <w:t>Roboty budowlane w zakresie budowy rurociągów, linii komunikacyjnych i</w:t>
      </w:r>
      <w:r w:rsidR="00702AE9">
        <w:rPr>
          <w:rFonts w:eastAsia="Calibri"/>
          <w:szCs w:val="24"/>
        </w:rPr>
        <w:t xml:space="preserve"> </w:t>
      </w:r>
      <w:r w:rsidR="005C15A9" w:rsidRPr="00C42197">
        <w:rPr>
          <w:rFonts w:eastAsia="Calibri"/>
          <w:szCs w:val="24"/>
        </w:rPr>
        <w:t>elektroenergetycznych,</w:t>
      </w:r>
      <w:r w:rsidR="00042D67">
        <w:rPr>
          <w:rFonts w:eastAsia="Calibri"/>
          <w:szCs w:val="24"/>
        </w:rPr>
        <w:t xml:space="preserve"> </w:t>
      </w:r>
      <w:r w:rsidR="005C15A9" w:rsidRPr="00C42197">
        <w:rPr>
          <w:rFonts w:eastAsia="Calibri"/>
          <w:szCs w:val="24"/>
        </w:rPr>
        <w:t>autostrad, dróg, lotnisk i kolei; wyrównywanie terenu</w:t>
      </w:r>
    </w:p>
    <w:p w:rsidR="00837884" w:rsidRPr="00C42197" w:rsidRDefault="00837884" w:rsidP="00A56E18">
      <w:pPr>
        <w:autoSpaceDE w:val="0"/>
        <w:autoSpaceDN w:val="0"/>
        <w:adjustRightInd w:val="0"/>
        <w:jc w:val="both"/>
        <w:rPr>
          <w:rFonts w:eastAsia="Calibri"/>
          <w:bCs/>
          <w:szCs w:val="24"/>
        </w:rPr>
      </w:pPr>
      <w:r w:rsidRPr="00C42197">
        <w:rPr>
          <w:rFonts w:eastAsia="Calibri"/>
          <w:bCs/>
          <w:szCs w:val="24"/>
        </w:rPr>
        <w:t>45233000-9</w:t>
      </w:r>
      <w:r w:rsidR="005C15A9" w:rsidRPr="00C42197">
        <w:rPr>
          <w:rFonts w:eastAsia="Calibri"/>
          <w:bCs/>
          <w:szCs w:val="24"/>
        </w:rPr>
        <w:t xml:space="preserve"> </w:t>
      </w:r>
      <w:r w:rsidR="005C15A9" w:rsidRPr="00C42197">
        <w:rPr>
          <w:rFonts w:eastAsia="Calibri"/>
          <w:szCs w:val="24"/>
        </w:rPr>
        <w:t>Roboty w zakresie konstruowania, fundamentowania oraz wykonywania nawierzchni autostrad, dróg</w:t>
      </w:r>
    </w:p>
    <w:p w:rsidR="00837884" w:rsidRPr="00C42197" w:rsidRDefault="00837884" w:rsidP="00A56E18">
      <w:pPr>
        <w:autoSpaceDE w:val="0"/>
        <w:autoSpaceDN w:val="0"/>
        <w:adjustRightInd w:val="0"/>
        <w:jc w:val="both"/>
        <w:rPr>
          <w:rFonts w:eastAsia="Calibri"/>
          <w:bCs/>
          <w:szCs w:val="24"/>
        </w:rPr>
      </w:pPr>
      <w:r w:rsidRPr="00C42197">
        <w:rPr>
          <w:rFonts w:eastAsia="Calibri"/>
          <w:bCs/>
          <w:szCs w:val="24"/>
        </w:rPr>
        <w:t>45233280-5</w:t>
      </w:r>
      <w:r w:rsidR="00C42197" w:rsidRPr="00C42197">
        <w:rPr>
          <w:rFonts w:eastAsia="Calibri"/>
          <w:bCs/>
          <w:szCs w:val="24"/>
        </w:rPr>
        <w:t xml:space="preserve"> </w:t>
      </w:r>
      <w:r w:rsidR="00C42197" w:rsidRPr="00C42197">
        <w:rPr>
          <w:rFonts w:eastAsia="Calibri"/>
          <w:szCs w:val="24"/>
        </w:rPr>
        <w:t>Wznoszenie barier drogowych</w:t>
      </w:r>
    </w:p>
    <w:p w:rsidR="00837884" w:rsidRDefault="002C4572" w:rsidP="002C4572">
      <w:pPr>
        <w:autoSpaceDE w:val="0"/>
        <w:autoSpaceDN w:val="0"/>
        <w:adjustRightInd w:val="0"/>
        <w:jc w:val="both"/>
        <w:rPr>
          <w:rFonts w:ascii="Arial,Bold" w:eastAsia="Calibri" w:hAnsi="Arial,Bold" w:cs="Arial,Bold"/>
          <w:b/>
          <w:bCs/>
          <w:color w:val="0000FF"/>
          <w:sz w:val="18"/>
          <w:szCs w:val="18"/>
        </w:rPr>
      </w:pPr>
      <w:r w:rsidRPr="002C4572">
        <w:rPr>
          <w:rFonts w:eastAsia="Calibri"/>
          <w:bCs/>
          <w:szCs w:val="24"/>
        </w:rPr>
        <w:t>45200000-9 Roboty budowlane w zakresie wznoszenia kompletnych obiektów budowlanych lub ich części oraz roboty w zakresie inżynierii lądowej i wodne</w:t>
      </w:r>
      <w:r>
        <w:rPr>
          <w:rFonts w:ascii="Arial,Bold" w:eastAsia="Calibri" w:hAnsi="Arial,Bold" w:cs="Arial,Bold"/>
          <w:b/>
          <w:bCs/>
          <w:color w:val="0000FF"/>
          <w:sz w:val="18"/>
          <w:szCs w:val="18"/>
        </w:rPr>
        <w:t>j</w:t>
      </w:r>
    </w:p>
    <w:p w:rsidR="00C02A84" w:rsidRDefault="00C02A84" w:rsidP="002C4572">
      <w:pPr>
        <w:autoSpaceDE w:val="0"/>
        <w:autoSpaceDN w:val="0"/>
        <w:adjustRightInd w:val="0"/>
        <w:jc w:val="both"/>
        <w:rPr>
          <w:rFonts w:ascii="Arial,Bold" w:eastAsia="Calibri" w:hAnsi="Arial,Bold" w:cs="Arial,Bold"/>
          <w:b/>
          <w:bCs/>
          <w:color w:val="0000FF"/>
          <w:sz w:val="18"/>
          <w:szCs w:val="18"/>
        </w:rPr>
      </w:pPr>
    </w:p>
    <w:p w:rsidR="00C02A84" w:rsidRDefault="00C02A84" w:rsidP="00C02A84">
      <w:pPr>
        <w:widowControl w:val="0"/>
        <w:jc w:val="both"/>
        <w:rPr>
          <w:szCs w:val="24"/>
        </w:rPr>
      </w:pPr>
      <w:r w:rsidRPr="0016245C">
        <w:rPr>
          <w:b/>
          <w:szCs w:val="24"/>
        </w:rPr>
        <w:t>Zamawiający nie dopuszcza składania ofert częściowych</w:t>
      </w:r>
      <w:r w:rsidRPr="0016245C">
        <w:rPr>
          <w:szCs w:val="24"/>
        </w:rPr>
        <w:t>.</w:t>
      </w:r>
    </w:p>
    <w:p w:rsidR="00C02A84" w:rsidRDefault="00C02A84" w:rsidP="00C02A84">
      <w:pPr>
        <w:autoSpaceDE w:val="0"/>
        <w:autoSpaceDN w:val="0"/>
        <w:adjustRightInd w:val="0"/>
        <w:jc w:val="both"/>
        <w:rPr>
          <w:rFonts w:ascii="Cambria" w:hAnsi="Cambria" w:cs="Cambria"/>
          <w:sz w:val="22"/>
          <w:szCs w:val="22"/>
        </w:rPr>
      </w:pPr>
    </w:p>
    <w:p w:rsidR="00C02A84" w:rsidRPr="00E76213" w:rsidRDefault="00C02A84" w:rsidP="00D419BD">
      <w:pPr>
        <w:pStyle w:val="Akapitzlist"/>
        <w:numPr>
          <w:ilvl w:val="0"/>
          <w:numId w:val="34"/>
        </w:numPr>
        <w:autoSpaceDE w:val="0"/>
        <w:autoSpaceDN w:val="0"/>
        <w:adjustRightInd w:val="0"/>
        <w:jc w:val="both"/>
        <w:rPr>
          <w:szCs w:val="24"/>
        </w:rPr>
      </w:pPr>
      <w:r w:rsidRPr="00E76213">
        <w:rPr>
          <w:szCs w:val="24"/>
        </w:rPr>
        <w:t>Udzielenie całego zamówienia jednemu Wykonawcy radykalnie ogranicza ryzyko jego niewykonania lub nieterminowego wykonania, bowiem zaniechanie realizacji jednego zadania (niewyłonienie Wykonawcy w przypadku podziału zamówienia na części) będzie miało bezpośredni wpływ na realizację całej inwestycji.</w:t>
      </w:r>
    </w:p>
    <w:p w:rsidR="00C02A84" w:rsidRPr="00E76213" w:rsidRDefault="00C02A84" w:rsidP="00D419BD">
      <w:pPr>
        <w:pStyle w:val="Akapitzlist"/>
        <w:numPr>
          <w:ilvl w:val="0"/>
          <w:numId w:val="34"/>
        </w:numPr>
        <w:autoSpaceDE w:val="0"/>
        <w:autoSpaceDN w:val="0"/>
        <w:adjustRightInd w:val="0"/>
        <w:jc w:val="both"/>
        <w:rPr>
          <w:szCs w:val="24"/>
        </w:rPr>
      </w:pPr>
      <w:r w:rsidRPr="00E76213">
        <w:rPr>
          <w:szCs w:val="24"/>
        </w:rPr>
        <w:t>Brak podziału zamówienia na części nie będzie groził ograniczeniem konkurencji, bowiem charakter robót budowlanych nie jest skomplikowany. Obecnie na rynku wykonawczym obecnych jest wiele podmiotów, które samodzielnie, lub w konsorcjum będą w stanie zrealizować całe zamówienie. (Zamawiający w stosowny „niewygórowany” sposób określi warunki udziału w postepowaniu i wymagania dot. doświadczenia, wielkości realizowanych obiektów)</w:t>
      </w:r>
    </w:p>
    <w:p w:rsidR="00C02A84" w:rsidRPr="00E76213" w:rsidRDefault="00C02A84" w:rsidP="00C02A84">
      <w:pPr>
        <w:autoSpaceDE w:val="0"/>
        <w:autoSpaceDN w:val="0"/>
        <w:adjustRightInd w:val="0"/>
        <w:ind w:left="360"/>
        <w:jc w:val="both"/>
        <w:rPr>
          <w:bCs/>
          <w:szCs w:val="24"/>
        </w:rPr>
      </w:pPr>
      <w:r w:rsidRPr="00E76213">
        <w:rPr>
          <w:bCs/>
          <w:szCs w:val="24"/>
        </w:rPr>
        <w:t>W przypadku dopuszczenia składania ofert częściowych wystąpiłyby nadmierne trudności techniczno- organizacyjne</w:t>
      </w:r>
    </w:p>
    <w:p w:rsidR="00C02A84" w:rsidRDefault="00C02A84" w:rsidP="00D419BD">
      <w:pPr>
        <w:pStyle w:val="Akapitzlist"/>
        <w:numPr>
          <w:ilvl w:val="0"/>
          <w:numId w:val="34"/>
        </w:numPr>
        <w:autoSpaceDE w:val="0"/>
        <w:autoSpaceDN w:val="0"/>
        <w:adjustRightInd w:val="0"/>
        <w:jc w:val="both"/>
        <w:rPr>
          <w:szCs w:val="24"/>
        </w:rPr>
      </w:pPr>
      <w:r w:rsidRPr="00E76213">
        <w:rPr>
          <w:szCs w:val="24"/>
        </w:rPr>
        <w:t>Podział zamówienia na części prowadziłby do powstania trudności technicznych w procesie jego realizacji, w głównej mierze związanych z koordynacją prac poszczególnych wykonawców.</w:t>
      </w:r>
    </w:p>
    <w:p w:rsidR="00C02A84" w:rsidRPr="00C02A84" w:rsidRDefault="00C02A84" w:rsidP="00C02A84">
      <w:pPr>
        <w:autoSpaceDE w:val="0"/>
        <w:autoSpaceDN w:val="0"/>
        <w:adjustRightInd w:val="0"/>
        <w:ind w:left="360"/>
        <w:jc w:val="both"/>
        <w:rPr>
          <w:rFonts w:eastAsia="Calibri"/>
          <w:bCs/>
          <w:szCs w:val="24"/>
        </w:rPr>
      </w:pPr>
      <w:r w:rsidRPr="00C02A84">
        <w:rPr>
          <w:szCs w:val="24"/>
        </w:rPr>
        <w:t>Dodatkowo w przypadku udzielenia zamówienia wielu wykonawcom po stronie Zamawiającego powstałaby konieczność zaangażowania niewspółmiernie dużego personelu zarówno do koordynacji zadań jak i ich nadzoru i rozliczania</w:t>
      </w:r>
      <w:r>
        <w:rPr>
          <w:szCs w:val="24"/>
        </w:rPr>
        <w:t>.</w:t>
      </w:r>
    </w:p>
    <w:p w:rsidR="008C0EA6" w:rsidRDefault="008C0EA6" w:rsidP="00F00DEA">
      <w:pPr>
        <w:widowControl w:val="0"/>
        <w:jc w:val="both"/>
        <w:rPr>
          <w:b/>
          <w:szCs w:val="24"/>
        </w:rPr>
      </w:pPr>
    </w:p>
    <w:p w:rsidR="00F00DEA" w:rsidRPr="001B67B6" w:rsidRDefault="00F00DEA" w:rsidP="00F00DEA">
      <w:pPr>
        <w:widowControl w:val="0"/>
        <w:jc w:val="both"/>
        <w:rPr>
          <w:b/>
          <w:szCs w:val="24"/>
        </w:rPr>
      </w:pPr>
      <w:r w:rsidRPr="001B67B6">
        <w:rPr>
          <w:b/>
          <w:szCs w:val="24"/>
        </w:rPr>
        <w:t>CZĘŚĆ II</w:t>
      </w:r>
    </w:p>
    <w:p w:rsidR="00F00DEA" w:rsidRPr="001B67B6" w:rsidRDefault="00F00DEA" w:rsidP="00F00DEA">
      <w:pPr>
        <w:widowControl w:val="0"/>
        <w:rPr>
          <w:b/>
          <w:szCs w:val="24"/>
        </w:rPr>
      </w:pPr>
      <w:r w:rsidRPr="001B67B6">
        <w:rPr>
          <w:b/>
          <w:szCs w:val="24"/>
        </w:rPr>
        <w:t>TRYB UDZIELENIA ZAMÓWIENIA</w:t>
      </w:r>
    </w:p>
    <w:p w:rsidR="00F00DEA" w:rsidRPr="001B67B6" w:rsidRDefault="00F00DEA" w:rsidP="00F00DEA">
      <w:pPr>
        <w:widowControl w:val="0"/>
        <w:jc w:val="both"/>
        <w:rPr>
          <w:szCs w:val="24"/>
        </w:rPr>
      </w:pPr>
    </w:p>
    <w:p w:rsidR="00F00DEA" w:rsidRPr="00C100AE" w:rsidRDefault="00C100AE" w:rsidP="00F00DEA">
      <w:pPr>
        <w:pStyle w:val="Tekstpodstawowywcity2"/>
        <w:widowControl w:val="0"/>
        <w:ind w:left="0"/>
        <w:jc w:val="both"/>
        <w:rPr>
          <w:szCs w:val="24"/>
        </w:rPr>
      </w:pPr>
      <w:r w:rsidRPr="00C100AE">
        <w:rPr>
          <w:szCs w:val="24"/>
        </w:rPr>
        <w:t>Postępowanie prowadzone jest w trybie podstawowym bez przeprowadzenia negocjacji na podstawie art. 275 pkt 1 ustawy</w:t>
      </w:r>
      <w:r>
        <w:rPr>
          <w:szCs w:val="24"/>
        </w:rPr>
        <w:t>.</w:t>
      </w:r>
    </w:p>
    <w:p w:rsidR="00F06C5E" w:rsidRDefault="00F06C5E" w:rsidP="00F00DEA">
      <w:pPr>
        <w:widowControl w:val="0"/>
        <w:jc w:val="both"/>
        <w:rPr>
          <w:b/>
          <w:szCs w:val="24"/>
        </w:rPr>
      </w:pPr>
    </w:p>
    <w:p w:rsidR="00F00DEA" w:rsidRPr="001B67B6" w:rsidRDefault="00F00DEA" w:rsidP="00F00DEA">
      <w:pPr>
        <w:widowControl w:val="0"/>
        <w:jc w:val="both"/>
        <w:rPr>
          <w:b/>
          <w:szCs w:val="24"/>
        </w:rPr>
      </w:pPr>
      <w:r w:rsidRPr="001B67B6">
        <w:rPr>
          <w:b/>
          <w:szCs w:val="24"/>
        </w:rPr>
        <w:t>CZĘŚĆ III</w:t>
      </w:r>
    </w:p>
    <w:p w:rsidR="00F00DEA" w:rsidRPr="008D57A8" w:rsidRDefault="00C100AE" w:rsidP="00F00DEA">
      <w:pPr>
        <w:widowControl w:val="0"/>
        <w:rPr>
          <w:b/>
          <w:szCs w:val="24"/>
        </w:rPr>
      </w:pPr>
      <w:r w:rsidRPr="008D57A8">
        <w:rPr>
          <w:rFonts w:eastAsia="Times"/>
          <w:b/>
          <w:szCs w:val="24"/>
        </w:rPr>
        <w:t xml:space="preserve">INFORMACJA O OBOWIĄZKU OSOBISTEGO WYKONANIA PRZEZ WYKONAWCĘ KLUCZOWYCH ZADAŃ; </w:t>
      </w:r>
      <w:r w:rsidRPr="008D57A8">
        <w:rPr>
          <w:b/>
          <w:szCs w:val="24"/>
        </w:rPr>
        <w:t>PODWYKONAWCY</w:t>
      </w:r>
    </w:p>
    <w:p w:rsidR="00F00DEA" w:rsidRPr="008D57A8" w:rsidRDefault="00F00DEA" w:rsidP="00F00DEA">
      <w:pPr>
        <w:widowControl w:val="0"/>
        <w:jc w:val="both"/>
        <w:rPr>
          <w:szCs w:val="24"/>
        </w:rPr>
      </w:pPr>
    </w:p>
    <w:p w:rsidR="00C100AE" w:rsidRPr="008D57A8" w:rsidRDefault="00C100AE" w:rsidP="00361CDE">
      <w:pPr>
        <w:numPr>
          <w:ilvl w:val="0"/>
          <w:numId w:val="10"/>
        </w:numPr>
        <w:suppressAutoHyphens/>
        <w:ind w:left="360"/>
        <w:jc w:val="both"/>
        <w:rPr>
          <w:szCs w:val="24"/>
        </w:rPr>
      </w:pPr>
      <w:r w:rsidRPr="008D57A8">
        <w:rPr>
          <w:szCs w:val="24"/>
        </w:rPr>
        <w:t xml:space="preserve">Zamawiający dopuszcza powierzenie podwykonawcom wykonania dowolnej części zamówienia opisanego w części I </w:t>
      </w:r>
      <w:proofErr w:type="spellStart"/>
      <w:r w:rsidRPr="008D57A8">
        <w:rPr>
          <w:szCs w:val="24"/>
        </w:rPr>
        <w:t>SWZ</w:t>
      </w:r>
      <w:proofErr w:type="spellEnd"/>
      <w:r w:rsidRPr="008D57A8">
        <w:rPr>
          <w:szCs w:val="24"/>
        </w:rPr>
        <w:t xml:space="preserve">. Zamawiający żąda, jeżeli Wykonawca zamierza powierzyć podwykonawcom wykonanie części zamówienia, </w:t>
      </w:r>
      <w:r w:rsidRPr="008D57A8">
        <w:rPr>
          <w:b/>
          <w:szCs w:val="24"/>
        </w:rPr>
        <w:t>wskazania tych części</w:t>
      </w:r>
      <w:r w:rsidRPr="008D57A8">
        <w:rPr>
          <w:szCs w:val="24"/>
        </w:rPr>
        <w:t xml:space="preserve"> zamówienia w ofercie (sporządzonej zgodnie ze wzorem stanowiącym Załącznik 1 do </w:t>
      </w:r>
      <w:proofErr w:type="spellStart"/>
      <w:r w:rsidRPr="008D57A8">
        <w:rPr>
          <w:szCs w:val="24"/>
        </w:rPr>
        <w:t>SWZ</w:t>
      </w:r>
      <w:proofErr w:type="spellEnd"/>
      <w:r w:rsidRPr="008D57A8">
        <w:rPr>
          <w:szCs w:val="24"/>
        </w:rPr>
        <w:t xml:space="preserve"> – formularz „Oferta”) i </w:t>
      </w:r>
      <w:r w:rsidRPr="008D57A8">
        <w:rPr>
          <w:b/>
          <w:szCs w:val="24"/>
        </w:rPr>
        <w:t>podania firm podwykonawców – jeżeli są znani Wykonawcy</w:t>
      </w:r>
      <w:r w:rsidRPr="008D57A8">
        <w:rPr>
          <w:szCs w:val="24"/>
        </w:rPr>
        <w:t xml:space="preserve">. Obowiązek ten dotyczy wyłącznie podwykonawców, </w:t>
      </w:r>
      <w:r w:rsidRPr="008D57A8">
        <w:rPr>
          <w:b/>
          <w:szCs w:val="24"/>
        </w:rPr>
        <w:t>na zdolnościach których Wykonawca nie polega</w:t>
      </w:r>
      <w:r w:rsidRPr="008D57A8">
        <w:rPr>
          <w:szCs w:val="24"/>
        </w:rPr>
        <w:t>.</w:t>
      </w:r>
    </w:p>
    <w:p w:rsidR="00F00DEA" w:rsidRPr="00C100AE" w:rsidRDefault="00C100AE" w:rsidP="00361CDE">
      <w:pPr>
        <w:numPr>
          <w:ilvl w:val="0"/>
          <w:numId w:val="10"/>
        </w:numPr>
        <w:suppressAutoHyphens/>
        <w:ind w:left="360"/>
        <w:jc w:val="both"/>
        <w:rPr>
          <w:rFonts w:ascii="Calibri" w:hAnsi="Calibri" w:cs="Calibri"/>
          <w:szCs w:val="24"/>
        </w:rPr>
      </w:pPr>
      <w:r w:rsidRPr="008D57A8">
        <w:rPr>
          <w:rFonts w:eastAsia="Times"/>
          <w:szCs w:val="24"/>
        </w:rPr>
        <w:t>W odniesieniu do warunków</w:t>
      </w:r>
      <w:r w:rsidRPr="008D57A8">
        <w:rPr>
          <w:szCs w:val="24"/>
        </w:rPr>
        <w:t>, o których mowa w części V pkt 1</w:t>
      </w:r>
      <w:r w:rsidR="006C69D8">
        <w:rPr>
          <w:szCs w:val="24"/>
        </w:rPr>
        <w:t>-</w:t>
      </w:r>
      <w:r w:rsidR="008C0EA6">
        <w:rPr>
          <w:szCs w:val="24"/>
        </w:rPr>
        <w:t>3</w:t>
      </w:r>
      <w:r w:rsidRPr="008D57A8">
        <w:rPr>
          <w:szCs w:val="24"/>
        </w:rPr>
        <w:t xml:space="preserve"> </w:t>
      </w:r>
      <w:proofErr w:type="spellStart"/>
      <w:r w:rsidRPr="008D57A8">
        <w:rPr>
          <w:szCs w:val="24"/>
        </w:rPr>
        <w:t>SWZ</w:t>
      </w:r>
      <w:proofErr w:type="spellEnd"/>
      <w:r w:rsidRPr="008D57A8">
        <w:rPr>
          <w:rFonts w:eastAsia="Times"/>
          <w:szCs w:val="24"/>
        </w:rPr>
        <w:t>, Wykonawcy mogą polegać na zdolnościach podmiotów udostępniających zasoby, jeśli podmioty te wykonają usługi, do realizacji których te zdolności są wymagane</w:t>
      </w:r>
      <w:r w:rsidR="008D57A8" w:rsidRPr="008D57A8">
        <w:rPr>
          <w:rFonts w:eastAsia="Times"/>
          <w:szCs w:val="24"/>
        </w:rPr>
        <w:t>.</w:t>
      </w:r>
    </w:p>
    <w:p w:rsidR="00C100AE" w:rsidRDefault="00C100AE" w:rsidP="00F00DEA">
      <w:pPr>
        <w:widowControl w:val="0"/>
        <w:jc w:val="both"/>
        <w:rPr>
          <w:b/>
          <w:szCs w:val="24"/>
        </w:rPr>
      </w:pPr>
    </w:p>
    <w:p w:rsidR="00F00DEA" w:rsidRPr="0070260F" w:rsidRDefault="00F00DEA" w:rsidP="00F00DEA">
      <w:pPr>
        <w:widowControl w:val="0"/>
        <w:jc w:val="both"/>
        <w:rPr>
          <w:b/>
          <w:szCs w:val="24"/>
        </w:rPr>
      </w:pPr>
      <w:r w:rsidRPr="0070260F">
        <w:rPr>
          <w:b/>
          <w:szCs w:val="24"/>
        </w:rPr>
        <w:t>CZĘŚĆ IV</w:t>
      </w:r>
    </w:p>
    <w:p w:rsidR="00F00DEA" w:rsidRPr="0070260F" w:rsidRDefault="00F00DEA" w:rsidP="00F00DEA">
      <w:pPr>
        <w:widowControl w:val="0"/>
        <w:rPr>
          <w:szCs w:val="24"/>
        </w:rPr>
      </w:pPr>
      <w:r w:rsidRPr="0070260F">
        <w:rPr>
          <w:b/>
          <w:szCs w:val="24"/>
        </w:rPr>
        <w:t>TERMIN WYKONANIA ZAMÓWIENIA</w:t>
      </w:r>
    </w:p>
    <w:p w:rsidR="00F00DEA" w:rsidRPr="0070260F" w:rsidRDefault="00F00DEA" w:rsidP="00F00DEA">
      <w:pPr>
        <w:pStyle w:val="Tekstpodstawowy31"/>
        <w:widowControl w:val="0"/>
        <w:rPr>
          <w:snapToGrid w:val="0"/>
          <w:szCs w:val="24"/>
        </w:rPr>
      </w:pPr>
    </w:p>
    <w:p w:rsidR="00F00DEA" w:rsidRPr="004253EF" w:rsidRDefault="00F00DEA" w:rsidP="00F00DEA">
      <w:pPr>
        <w:shd w:val="clear" w:color="auto" w:fill="FFFFFF"/>
        <w:tabs>
          <w:tab w:val="left" w:pos="490"/>
        </w:tabs>
        <w:ind w:right="23"/>
        <w:jc w:val="both"/>
        <w:rPr>
          <w:szCs w:val="24"/>
        </w:rPr>
      </w:pPr>
      <w:r>
        <w:rPr>
          <w:szCs w:val="24"/>
        </w:rPr>
        <w:t xml:space="preserve">Zamówienie powinno </w:t>
      </w:r>
      <w:r w:rsidRPr="00925F04">
        <w:rPr>
          <w:szCs w:val="24"/>
        </w:rPr>
        <w:t>zostać wykonane</w:t>
      </w:r>
      <w:r w:rsidR="00C90252">
        <w:rPr>
          <w:szCs w:val="24"/>
        </w:rPr>
        <w:t xml:space="preserve"> </w:t>
      </w:r>
      <w:r w:rsidR="00C90252" w:rsidRPr="00F45270">
        <w:rPr>
          <w:szCs w:val="24"/>
        </w:rPr>
        <w:t xml:space="preserve">w terminie </w:t>
      </w:r>
      <w:r w:rsidR="00C42197" w:rsidRPr="00F45270">
        <w:rPr>
          <w:szCs w:val="24"/>
        </w:rPr>
        <w:t>1</w:t>
      </w:r>
      <w:r w:rsidR="008C0EA6" w:rsidRPr="00F45270">
        <w:rPr>
          <w:szCs w:val="24"/>
        </w:rPr>
        <w:t>7</w:t>
      </w:r>
      <w:r w:rsidR="00C90252" w:rsidRPr="00F45270">
        <w:rPr>
          <w:szCs w:val="24"/>
        </w:rPr>
        <w:t xml:space="preserve"> miesięcy</w:t>
      </w:r>
      <w:r w:rsidR="00C90252" w:rsidRPr="003464A3">
        <w:rPr>
          <w:szCs w:val="24"/>
        </w:rPr>
        <w:t xml:space="preserve"> od dnia zawarcia umowy.</w:t>
      </w:r>
    </w:p>
    <w:p w:rsidR="00B677C3" w:rsidRDefault="00B677C3" w:rsidP="00F00DEA">
      <w:pPr>
        <w:widowControl w:val="0"/>
        <w:jc w:val="both"/>
        <w:rPr>
          <w:b/>
          <w:szCs w:val="24"/>
        </w:rPr>
      </w:pPr>
    </w:p>
    <w:p w:rsidR="00F00DEA" w:rsidRPr="00B95715" w:rsidRDefault="00F00DEA" w:rsidP="00F00DEA">
      <w:pPr>
        <w:widowControl w:val="0"/>
        <w:jc w:val="both"/>
        <w:rPr>
          <w:b/>
          <w:szCs w:val="24"/>
        </w:rPr>
      </w:pPr>
      <w:r w:rsidRPr="00B95715">
        <w:rPr>
          <w:b/>
          <w:szCs w:val="24"/>
        </w:rPr>
        <w:t>CZĘŚĆ V</w:t>
      </w:r>
    </w:p>
    <w:p w:rsidR="00F00DEA" w:rsidRPr="00B95715" w:rsidRDefault="00F00DEA" w:rsidP="00F00DEA">
      <w:pPr>
        <w:pStyle w:val="Tekstpodstawowy31"/>
        <w:widowControl w:val="0"/>
        <w:jc w:val="left"/>
        <w:rPr>
          <w:szCs w:val="24"/>
        </w:rPr>
      </w:pPr>
      <w:r w:rsidRPr="00B95715">
        <w:rPr>
          <w:b/>
          <w:szCs w:val="24"/>
        </w:rPr>
        <w:t>WARUNKI UDZIAŁU W POSTĘPOWANIU ORAZ PODSTAWY WYKLUCZENIA</w:t>
      </w:r>
    </w:p>
    <w:p w:rsidR="00AD1E84" w:rsidRDefault="00AD1E84" w:rsidP="00AD1E84">
      <w:pPr>
        <w:widowControl w:val="0"/>
        <w:jc w:val="both"/>
        <w:rPr>
          <w:szCs w:val="24"/>
        </w:rPr>
      </w:pPr>
      <w:r>
        <w:rPr>
          <w:szCs w:val="24"/>
        </w:rPr>
        <w:t>O udzielenie zamówienia może ubiegać się Wykonawca który:</w:t>
      </w:r>
    </w:p>
    <w:p w:rsidR="00AD1E84" w:rsidRPr="00ED2186" w:rsidRDefault="00AD1E84" w:rsidP="00D419BD">
      <w:pPr>
        <w:pStyle w:val="Akapitzlist"/>
        <w:widowControl w:val="0"/>
        <w:numPr>
          <w:ilvl w:val="0"/>
          <w:numId w:val="38"/>
        </w:numPr>
        <w:jc w:val="both"/>
        <w:rPr>
          <w:szCs w:val="24"/>
        </w:rPr>
      </w:pPr>
      <w:r w:rsidRPr="00ED2186">
        <w:rPr>
          <w:szCs w:val="24"/>
        </w:rPr>
        <w:t xml:space="preserve">w okresie ostatnich pięciu lat przed upływem terminu składania ofert należycie wykonał (tj. </w:t>
      </w:r>
      <w:r w:rsidRPr="00F45270">
        <w:t>zgodnie z przepisami prawa budowlanego i prawidłowo ukończył</w:t>
      </w:r>
      <w:r w:rsidRPr="00ED2186">
        <w:rPr>
          <w:szCs w:val="24"/>
        </w:rPr>
        <w:t xml:space="preserve">) co najmniej </w:t>
      </w:r>
      <w:r w:rsidR="00EA16FF" w:rsidRPr="00ED2186">
        <w:rPr>
          <w:szCs w:val="24"/>
        </w:rPr>
        <w:t>dwie</w:t>
      </w:r>
      <w:r w:rsidRPr="00ED2186">
        <w:rPr>
          <w:szCs w:val="24"/>
        </w:rPr>
        <w:t xml:space="preserve"> roboty budowlane </w:t>
      </w:r>
      <w:r w:rsidR="00F45270" w:rsidRPr="00ED2186">
        <w:rPr>
          <w:szCs w:val="24"/>
          <w:u w:val="single"/>
        </w:rPr>
        <w:t>z czego każda</w:t>
      </w:r>
      <w:r w:rsidR="00F45270" w:rsidRPr="00ED2186">
        <w:rPr>
          <w:szCs w:val="24"/>
        </w:rPr>
        <w:t xml:space="preserve"> </w:t>
      </w:r>
      <w:r w:rsidRPr="00ED2186">
        <w:rPr>
          <w:szCs w:val="24"/>
        </w:rPr>
        <w:t>polegając</w:t>
      </w:r>
      <w:r w:rsidR="00F45270" w:rsidRPr="00ED2186">
        <w:rPr>
          <w:szCs w:val="24"/>
        </w:rPr>
        <w:t>a</w:t>
      </w:r>
      <w:r w:rsidRPr="00ED2186">
        <w:rPr>
          <w:szCs w:val="24"/>
        </w:rPr>
        <w:t xml:space="preserve"> na </w:t>
      </w:r>
      <w:r w:rsidR="00EE184A" w:rsidRPr="00ED2186">
        <w:rPr>
          <w:szCs w:val="24"/>
        </w:rPr>
        <w:t xml:space="preserve">budowie lub </w:t>
      </w:r>
      <w:r w:rsidR="00EA16FF" w:rsidRPr="00ED2186">
        <w:rPr>
          <w:szCs w:val="24"/>
        </w:rPr>
        <w:t xml:space="preserve">przebudowie drogi </w:t>
      </w:r>
      <w:r w:rsidR="00ED2186" w:rsidRPr="00ED2186">
        <w:rPr>
          <w:szCs w:val="24"/>
        </w:rPr>
        <w:t xml:space="preserve">publicznej </w:t>
      </w:r>
      <w:r w:rsidR="00F45270" w:rsidRPr="00ED2186">
        <w:rPr>
          <w:szCs w:val="24"/>
        </w:rPr>
        <w:t>obejmując</w:t>
      </w:r>
      <w:r w:rsidR="00EE184A" w:rsidRPr="00ED2186">
        <w:rPr>
          <w:szCs w:val="24"/>
        </w:rPr>
        <w:t>ej</w:t>
      </w:r>
      <w:r w:rsidR="00EA16FF" w:rsidRPr="00ED2186">
        <w:rPr>
          <w:szCs w:val="24"/>
        </w:rPr>
        <w:t xml:space="preserve"> </w:t>
      </w:r>
      <w:r w:rsidR="0015533B" w:rsidRPr="00ED2186">
        <w:rPr>
          <w:szCs w:val="24"/>
        </w:rPr>
        <w:t>w</w:t>
      </w:r>
      <w:r w:rsidR="00F45270" w:rsidRPr="00ED2186">
        <w:rPr>
          <w:szCs w:val="24"/>
        </w:rPr>
        <w:t>ykonanie</w:t>
      </w:r>
      <w:r w:rsidR="0015533B" w:rsidRPr="00ED2186">
        <w:rPr>
          <w:szCs w:val="24"/>
        </w:rPr>
        <w:t xml:space="preserve"> 28 000 m2 warstwy ścieralnej z mieszanki mineralno-asfaltowej</w:t>
      </w:r>
      <w:r w:rsidR="0015533B" w:rsidRPr="00F45270">
        <w:t xml:space="preserve"> </w:t>
      </w:r>
      <w:r w:rsidR="0053460A" w:rsidRPr="00F45270">
        <w:t xml:space="preserve"> </w:t>
      </w:r>
      <w:r w:rsidR="001907D2">
        <w:t>i</w:t>
      </w:r>
      <w:r w:rsidR="0004129C" w:rsidRPr="00F45270">
        <w:t xml:space="preserve"> </w:t>
      </w:r>
      <w:r w:rsidR="0053460A" w:rsidRPr="00F45270">
        <w:t>wa</w:t>
      </w:r>
      <w:r w:rsidR="00B677C3" w:rsidRPr="00F45270">
        <w:t>rtości</w:t>
      </w:r>
      <w:r w:rsidR="002E779C" w:rsidRPr="00F45270">
        <w:t xml:space="preserve"> </w:t>
      </w:r>
      <w:r w:rsidR="00D314D8" w:rsidRPr="00F45270">
        <w:t>brutto</w:t>
      </w:r>
      <w:r w:rsidR="00EA16FF" w:rsidRPr="00F45270">
        <w:t xml:space="preserve"> robót</w:t>
      </w:r>
      <w:r w:rsidR="00D314D8" w:rsidRPr="00F45270">
        <w:t xml:space="preserve"> </w:t>
      </w:r>
      <w:r w:rsidR="0015533B" w:rsidRPr="00F45270">
        <w:t>9</w:t>
      </w:r>
      <w:r w:rsidR="00723270" w:rsidRPr="00F45270">
        <w:t xml:space="preserve"> 0</w:t>
      </w:r>
      <w:r w:rsidR="0053460A" w:rsidRPr="00F45270">
        <w:t>00 000 zł</w:t>
      </w:r>
      <w:r w:rsidR="00F45270" w:rsidRPr="00ED2186">
        <w:rPr>
          <w:szCs w:val="24"/>
        </w:rPr>
        <w:t>,</w:t>
      </w:r>
    </w:p>
    <w:p w:rsidR="008C0EA6" w:rsidRPr="00382E60" w:rsidRDefault="008C0EA6" w:rsidP="008C0EA6">
      <w:pPr>
        <w:widowControl w:val="0"/>
        <w:suppressAutoHyphens/>
        <w:ind w:left="360"/>
        <w:jc w:val="both"/>
        <w:rPr>
          <w:iCs/>
          <w:szCs w:val="24"/>
          <w:highlight w:val="yellow"/>
        </w:rPr>
      </w:pPr>
    </w:p>
    <w:p w:rsidR="00AD1E84" w:rsidRPr="001907D2" w:rsidRDefault="00AD1E84" w:rsidP="001907D2">
      <w:pPr>
        <w:widowControl w:val="0"/>
        <w:numPr>
          <w:ilvl w:val="0"/>
          <w:numId w:val="26"/>
        </w:numPr>
        <w:suppressAutoHyphens/>
        <w:jc w:val="both"/>
        <w:rPr>
          <w:szCs w:val="24"/>
        </w:rPr>
      </w:pPr>
      <w:r w:rsidRPr="001907D2">
        <w:t>dysponuje osobami, które będą odpowiedzialne za kierowanie robotami budowlanymi będącymi przedmiotem zamówienia, posiadającymi uprawnienia budowlane</w:t>
      </w:r>
      <w:r w:rsidR="00F35A73">
        <w:t xml:space="preserve"> bez ograniczeń</w:t>
      </w:r>
      <w:r w:rsidRPr="001907D2">
        <w:t xml:space="preserve"> (na równi z uprawnieniami budowlanymi traktuje się decyzję o uznaniu kwalifikacji zawodowych obywateli państw członkowskich w rozumieniu przepisów ustawy z dnia 15 grudnia 2000 r. o samorządach zawodowych architektów oraz inżynierów budownictwa (Dz. U. z 20</w:t>
      </w:r>
      <w:r w:rsidR="004C3BEB" w:rsidRPr="001907D2">
        <w:t>23</w:t>
      </w:r>
      <w:r w:rsidRPr="001907D2">
        <w:t xml:space="preserve"> r. poz. </w:t>
      </w:r>
      <w:r w:rsidR="004C3BEB" w:rsidRPr="001907D2">
        <w:t>551</w:t>
      </w:r>
      <w:r w:rsidRPr="001907D2">
        <w:t>)</w:t>
      </w:r>
      <w:r w:rsidR="00524366">
        <w:t>)</w:t>
      </w:r>
      <w:r w:rsidR="00F35A73">
        <w:t xml:space="preserve"> </w:t>
      </w:r>
      <w:r w:rsidR="00552D21">
        <w:t>oraz</w:t>
      </w:r>
      <w:r w:rsidR="00524366">
        <w:t xml:space="preserve"> co najmniej 3-letnią praktykę na budowie jako kierownik, </w:t>
      </w:r>
      <w:r w:rsidRPr="001907D2">
        <w:t xml:space="preserve"> w następujących </w:t>
      </w:r>
      <w:r w:rsidRPr="001907D2">
        <w:rPr>
          <w:szCs w:val="24"/>
        </w:rPr>
        <w:t>specjalnościach:</w:t>
      </w:r>
    </w:p>
    <w:p w:rsidR="00AD1E84" w:rsidRPr="001907D2" w:rsidRDefault="00AD1E84" w:rsidP="00361CDE">
      <w:pPr>
        <w:pStyle w:val="Akapitzlist"/>
        <w:widowControl w:val="0"/>
        <w:numPr>
          <w:ilvl w:val="0"/>
          <w:numId w:val="27"/>
        </w:numPr>
        <w:jc w:val="both"/>
        <w:rPr>
          <w:iCs/>
        </w:rPr>
      </w:pPr>
      <w:r w:rsidRPr="001907D2">
        <w:rPr>
          <w:iCs/>
          <w:szCs w:val="24"/>
        </w:rPr>
        <w:t>inżynieryjnej</w:t>
      </w:r>
      <w:r w:rsidRPr="001907D2">
        <w:rPr>
          <w:iCs/>
        </w:rPr>
        <w:t xml:space="preserve"> drogowej,</w:t>
      </w:r>
    </w:p>
    <w:p w:rsidR="00B812CC" w:rsidRPr="001907D2" w:rsidRDefault="00B4105B" w:rsidP="00361CDE">
      <w:pPr>
        <w:pStyle w:val="Akapitzlist"/>
        <w:widowControl w:val="0"/>
        <w:numPr>
          <w:ilvl w:val="0"/>
          <w:numId w:val="27"/>
        </w:numPr>
        <w:jc w:val="both"/>
        <w:rPr>
          <w:iCs/>
        </w:rPr>
      </w:pPr>
      <w:r w:rsidRPr="001907D2">
        <w:rPr>
          <w:sz w:val="23"/>
          <w:szCs w:val="23"/>
        </w:rPr>
        <w:t xml:space="preserve">instalacyjnej w zakresie sieci, instalacji i urządzeń </w:t>
      </w:r>
      <w:r w:rsidR="00B812CC" w:rsidRPr="001907D2">
        <w:rPr>
          <w:sz w:val="23"/>
          <w:szCs w:val="23"/>
        </w:rPr>
        <w:t>elektrycznych i elektroenergetycznych</w:t>
      </w:r>
    </w:p>
    <w:p w:rsidR="00AD1E84" w:rsidRDefault="00AD1E84" w:rsidP="00AD1E84">
      <w:pPr>
        <w:widowControl w:val="0"/>
        <w:ind w:left="360"/>
        <w:jc w:val="both"/>
        <w:rPr>
          <w:iCs/>
          <w:szCs w:val="24"/>
        </w:rPr>
      </w:pPr>
      <w:r w:rsidRPr="001907D2">
        <w:rPr>
          <w:iCs/>
          <w:szCs w:val="24"/>
        </w:rPr>
        <w:t>wpisanymi na listę członków właściwej izby samorządu zawodowego</w:t>
      </w:r>
      <w:r w:rsidR="001907D2">
        <w:rPr>
          <w:iCs/>
          <w:szCs w:val="24"/>
        </w:rPr>
        <w:t>,</w:t>
      </w:r>
    </w:p>
    <w:p w:rsidR="008A4C2F" w:rsidRDefault="008A4C2F" w:rsidP="00AD1E84">
      <w:pPr>
        <w:widowControl w:val="0"/>
        <w:ind w:left="360"/>
        <w:jc w:val="both"/>
        <w:rPr>
          <w:iCs/>
          <w:szCs w:val="24"/>
        </w:rPr>
      </w:pPr>
    </w:p>
    <w:p w:rsidR="00B4105B" w:rsidRPr="008A4C2F" w:rsidRDefault="00E02604" w:rsidP="008A4C2F">
      <w:pPr>
        <w:pStyle w:val="Akapitzlist"/>
        <w:widowControl w:val="0"/>
        <w:numPr>
          <w:ilvl w:val="0"/>
          <w:numId w:val="40"/>
        </w:numPr>
        <w:jc w:val="both"/>
        <w:rPr>
          <w:iCs/>
          <w:szCs w:val="24"/>
        </w:rPr>
      </w:pPr>
      <w:r w:rsidRPr="008A4C2F">
        <w:rPr>
          <w:szCs w:val="24"/>
        </w:rPr>
        <w:t>Wykonawca jest ubezpieczony od odpowiedzialności cywilnej w zakresie prowadzonej działalności związanej z przedmiotem zamówienia na sumę gwarancyjną tego ubezpieczenia nie mniejszą ni</w:t>
      </w:r>
      <w:r w:rsidR="002C34FE" w:rsidRPr="008A4C2F">
        <w:rPr>
          <w:szCs w:val="24"/>
        </w:rPr>
        <w:t>ż 8 000 000,00 zł.</w:t>
      </w:r>
    </w:p>
    <w:p w:rsidR="00B4105B" w:rsidRPr="002C34FE" w:rsidRDefault="00B4105B" w:rsidP="00B4105B">
      <w:pPr>
        <w:widowControl w:val="0"/>
        <w:suppressAutoHyphens/>
        <w:ind w:left="360"/>
        <w:jc w:val="both"/>
        <w:rPr>
          <w:szCs w:val="24"/>
        </w:rPr>
      </w:pPr>
    </w:p>
    <w:p w:rsidR="00AD1E84" w:rsidRDefault="00AD1E84" w:rsidP="008A4C2F">
      <w:pPr>
        <w:widowControl w:val="0"/>
        <w:numPr>
          <w:ilvl w:val="0"/>
          <w:numId w:val="41"/>
        </w:numPr>
        <w:suppressAutoHyphens/>
        <w:jc w:val="both"/>
        <w:rPr>
          <w:szCs w:val="24"/>
        </w:rPr>
      </w:pPr>
      <w:r w:rsidRPr="002C34FE">
        <w:rPr>
          <w:szCs w:val="24"/>
        </w:rPr>
        <w:t>nie podlega wykluczeniu</w:t>
      </w:r>
      <w:r>
        <w:rPr>
          <w:szCs w:val="24"/>
        </w:rPr>
        <w:t xml:space="preserve"> z postępowania o udzielenie zamówienia na podstawie art. 108 ust. 1 ustawy.</w:t>
      </w:r>
    </w:p>
    <w:p w:rsidR="00AD1E84" w:rsidRDefault="00AD1E84" w:rsidP="00AD1E84">
      <w:pPr>
        <w:widowControl w:val="0"/>
        <w:jc w:val="both"/>
        <w:rPr>
          <w:rFonts w:eastAsia="Times"/>
          <w:szCs w:val="24"/>
        </w:rPr>
      </w:pPr>
    </w:p>
    <w:p w:rsidR="00AD1E84" w:rsidRDefault="00AD1E84" w:rsidP="00AD1E84">
      <w:pPr>
        <w:widowControl w:val="0"/>
        <w:pBdr>
          <w:top w:val="nil"/>
          <w:left w:val="nil"/>
          <w:bottom w:val="nil"/>
          <w:right w:val="nil"/>
          <w:between w:val="nil"/>
        </w:pBdr>
        <w:suppressAutoHyphens/>
        <w:snapToGrid w:val="0"/>
        <w:spacing w:before="60" w:after="60"/>
        <w:jc w:val="both"/>
        <w:textDirection w:val="btLr"/>
        <w:textAlignment w:val="top"/>
        <w:outlineLvl w:val="0"/>
        <w:rPr>
          <w:rFonts w:eastAsia="Tahoma"/>
          <w:bCs/>
          <w:szCs w:val="24"/>
        </w:rPr>
      </w:pPr>
      <w:r w:rsidRPr="009302FB">
        <w:rPr>
          <w:rFonts w:eastAsia="Tahoma"/>
          <w:b/>
          <w:bCs/>
          <w:szCs w:val="24"/>
        </w:rPr>
        <w:t>Z postępowania o udzielenie zamówienia wyklucza się Wykonawców</w:t>
      </w:r>
      <w:r w:rsidRPr="00832BFF">
        <w:rPr>
          <w:rFonts w:eastAsia="Tahoma"/>
          <w:bCs/>
          <w:szCs w:val="24"/>
        </w:rPr>
        <w:t>, w stosunku do których zachodzi którakolwiek z okoliczności wskazanych w art. 108 ust. 1 ustawy</w:t>
      </w:r>
      <w:r>
        <w:rPr>
          <w:rFonts w:eastAsia="Tahoma"/>
          <w:bCs/>
          <w:szCs w:val="24"/>
        </w:rPr>
        <w:t xml:space="preserve">. </w:t>
      </w:r>
    </w:p>
    <w:p w:rsidR="00AD1E84" w:rsidRPr="00832BFF" w:rsidRDefault="00AD1E84" w:rsidP="00AD1E84">
      <w:pPr>
        <w:widowControl w:val="0"/>
        <w:pBdr>
          <w:top w:val="nil"/>
          <w:left w:val="nil"/>
          <w:bottom w:val="nil"/>
          <w:right w:val="nil"/>
          <w:between w:val="nil"/>
        </w:pBdr>
        <w:suppressAutoHyphens/>
        <w:snapToGrid w:val="0"/>
        <w:spacing w:before="60" w:after="60"/>
        <w:jc w:val="both"/>
        <w:textDirection w:val="btLr"/>
        <w:textAlignment w:val="top"/>
        <w:outlineLvl w:val="0"/>
        <w:rPr>
          <w:rFonts w:eastAsia="Tahoma"/>
          <w:bCs/>
          <w:szCs w:val="24"/>
        </w:rPr>
      </w:pPr>
      <w:r w:rsidRPr="00832BFF">
        <w:rPr>
          <w:rFonts w:eastAsia="Tahoma"/>
          <w:bCs/>
          <w:szCs w:val="24"/>
        </w:rPr>
        <w:t>Wykluczenie Wykonawcy następuje zgodnie z art. 111 ustawy. Wykonawca nie podlega wykluczeniu w okolicznościach określonych w art. 108 ust. 1 pkt 1, 2 i 5, jeżeli udowodni Zamawiającemu, że spełnił łącznie przesłanki określone w art. 110</w:t>
      </w:r>
      <w:r>
        <w:rPr>
          <w:rFonts w:eastAsia="Tahoma"/>
          <w:bCs/>
          <w:szCs w:val="24"/>
        </w:rPr>
        <w:t xml:space="preserve"> ust. 2 ustawy</w:t>
      </w:r>
      <w:r w:rsidRPr="00832BFF">
        <w:rPr>
          <w:rFonts w:eastAsia="Tahoma"/>
          <w:bCs/>
          <w:szCs w:val="24"/>
        </w:rPr>
        <w:t>.</w:t>
      </w:r>
    </w:p>
    <w:p w:rsidR="00AD1E84" w:rsidRDefault="00AD1E84" w:rsidP="00AD1E84">
      <w:pPr>
        <w:widowControl w:val="0"/>
        <w:jc w:val="both"/>
        <w:rPr>
          <w:rFonts w:eastAsia="Tahoma"/>
          <w:bCs/>
          <w:szCs w:val="24"/>
        </w:rPr>
      </w:pPr>
      <w:r w:rsidRPr="00832BFF">
        <w:rPr>
          <w:rFonts w:eastAsia="Tahoma"/>
          <w:bCs/>
          <w:szCs w:val="24"/>
        </w:rPr>
        <w:t>Zamawiający ocenia, czy podjęte przez Wykonawcę czynności, o których mowa w art. 110 ust. 2 ustawy, są wystarczające do wykazania jego rzetelności, uwzględniając wagę i szczególne okoliczności czynu Wykonawcy. Jeżeli podjęte przez Wykonawcę czynności nie są wystarczające do wykazania jego rzetelności, Zamawiający wyklucza Wykonawcę</w:t>
      </w:r>
      <w:r>
        <w:rPr>
          <w:rFonts w:eastAsia="Tahoma"/>
          <w:bCs/>
          <w:szCs w:val="24"/>
        </w:rPr>
        <w:t>.</w:t>
      </w:r>
    </w:p>
    <w:p w:rsidR="00AD1E84" w:rsidRDefault="00AD1E84" w:rsidP="00AD1E84">
      <w:pPr>
        <w:widowControl w:val="0"/>
        <w:jc w:val="both"/>
        <w:rPr>
          <w:rFonts w:eastAsia="Tahoma"/>
          <w:bCs/>
          <w:szCs w:val="24"/>
        </w:rPr>
      </w:pPr>
    </w:p>
    <w:p w:rsidR="00AD1E84" w:rsidRPr="004E047B" w:rsidRDefault="00AD1E84" w:rsidP="00AD1E84">
      <w:pPr>
        <w:pStyle w:val="ARTartustawynprozporzdzenia"/>
        <w:widowControl w:val="0"/>
        <w:suppressAutoHyphens w:val="0"/>
        <w:spacing w:before="0" w:line="240" w:lineRule="auto"/>
        <w:ind w:firstLine="0"/>
        <w:rPr>
          <w:b/>
        </w:rPr>
      </w:pPr>
      <w:r w:rsidRPr="00C90692">
        <w:rPr>
          <w:b/>
          <w:sz w:val="23"/>
          <w:szCs w:val="23"/>
        </w:rPr>
        <w:t>Zamawiający wykluczy z udziału w postępowaniu Wykonawcę, w stosunku do którego zachodzi którakolwiek z okoliczności wskazanych w art. 7 ust 1 ustawy z dnia 13 kwietnia 2022r. o szczególnych rozwiązaniach w zakresie przeciwdziałania wspieraniu agresji na Ukrainę oraz służących ochronie bezpie</w:t>
      </w:r>
      <w:r w:rsidR="00C32C99">
        <w:rPr>
          <w:b/>
          <w:sz w:val="23"/>
          <w:szCs w:val="23"/>
        </w:rPr>
        <w:t>czeństwa narodowego (Dz. U. 2024</w:t>
      </w:r>
      <w:r w:rsidRPr="00C90692">
        <w:rPr>
          <w:b/>
          <w:sz w:val="23"/>
          <w:szCs w:val="23"/>
        </w:rPr>
        <w:t xml:space="preserve"> poz. </w:t>
      </w:r>
      <w:r w:rsidR="00C32C99">
        <w:rPr>
          <w:b/>
          <w:sz w:val="23"/>
          <w:szCs w:val="23"/>
        </w:rPr>
        <w:t>507</w:t>
      </w:r>
      <w:r w:rsidRPr="00C90692">
        <w:rPr>
          <w:b/>
          <w:sz w:val="23"/>
          <w:szCs w:val="23"/>
        </w:rPr>
        <w:t>)</w:t>
      </w:r>
      <w:r>
        <w:rPr>
          <w:sz w:val="23"/>
          <w:szCs w:val="23"/>
        </w:rPr>
        <w:t>.</w:t>
      </w:r>
      <w:r>
        <w:rPr>
          <w:szCs w:val="24"/>
        </w:rPr>
        <w:t xml:space="preserve"> </w:t>
      </w:r>
    </w:p>
    <w:p w:rsidR="00E653D4" w:rsidRDefault="00E653D4" w:rsidP="00AD1E84">
      <w:pPr>
        <w:widowControl w:val="0"/>
        <w:jc w:val="both"/>
        <w:rPr>
          <w:b/>
          <w:szCs w:val="24"/>
        </w:rPr>
      </w:pPr>
    </w:p>
    <w:p w:rsidR="00AD1E84" w:rsidRDefault="00AD1E84" w:rsidP="00AD1E84">
      <w:pPr>
        <w:widowControl w:val="0"/>
        <w:jc w:val="both"/>
        <w:rPr>
          <w:b/>
          <w:szCs w:val="24"/>
        </w:rPr>
      </w:pPr>
      <w:r>
        <w:rPr>
          <w:b/>
          <w:szCs w:val="24"/>
        </w:rPr>
        <w:t>CZĘŚĆ VI</w:t>
      </w:r>
    </w:p>
    <w:p w:rsidR="00AD1E84" w:rsidRDefault="00AD1E84" w:rsidP="00AD1E84">
      <w:pPr>
        <w:widowControl w:val="0"/>
        <w:jc w:val="both"/>
        <w:rPr>
          <w:b/>
          <w:szCs w:val="24"/>
        </w:rPr>
      </w:pPr>
      <w:r>
        <w:rPr>
          <w:rFonts w:eastAsia="Times"/>
          <w:b/>
          <w:szCs w:val="24"/>
        </w:rPr>
        <w:t xml:space="preserve">INFORMACJA O PODMIOTOWYCH ŚRODKACH DOWODOWYCH </w:t>
      </w:r>
    </w:p>
    <w:p w:rsidR="00AD1E84" w:rsidRDefault="00AD1E84" w:rsidP="00AD1E84">
      <w:pPr>
        <w:widowControl w:val="0"/>
        <w:ind w:left="567" w:hanging="567"/>
        <w:jc w:val="both"/>
        <w:rPr>
          <w:b/>
          <w:szCs w:val="24"/>
        </w:rPr>
      </w:pPr>
    </w:p>
    <w:p w:rsidR="00AD1E84" w:rsidRDefault="00AD1E84" w:rsidP="00AD1E84">
      <w:pPr>
        <w:widowControl w:val="0"/>
        <w:ind w:left="567" w:hanging="567"/>
        <w:jc w:val="both"/>
        <w:rPr>
          <w:b/>
          <w:szCs w:val="24"/>
        </w:rPr>
      </w:pPr>
      <w:r>
        <w:rPr>
          <w:b/>
          <w:szCs w:val="24"/>
        </w:rPr>
        <w:t xml:space="preserve">VI.1. Oświadczenia </w:t>
      </w:r>
      <w:r>
        <w:rPr>
          <w:rFonts w:eastAsia="Times"/>
          <w:b/>
          <w:szCs w:val="24"/>
        </w:rPr>
        <w:t>składane wraz z ofertą</w:t>
      </w:r>
    </w:p>
    <w:p w:rsidR="00AD1E84" w:rsidRDefault="00AD1E84" w:rsidP="00AD1E84">
      <w:pPr>
        <w:widowControl w:val="0"/>
        <w:ind w:left="567" w:hanging="567"/>
        <w:jc w:val="both"/>
        <w:rPr>
          <w:b/>
          <w:szCs w:val="24"/>
        </w:rPr>
      </w:pPr>
    </w:p>
    <w:p w:rsidR="00AD1E84" w:rsidRDefault="00AD1E84" w:rsidP="00361CDE">
      <w:pPr>
        <w:pStyle w:val="Akapitzlist"/>
        <w:widowControl w:val="0"/>
        <w:numPr>
          <w:ilvl w:val="0"/>
          <w:numId w:val="11"/>
        </w:numPr>
        <w:tabs>
          <w:tab w:val="left" w:pos="-720"/>
        </w:tabs>
        <w:ind w:left="360"/>
        <w:jc w:val="both"/>
      </w:pPr>
      <w:r>
        <w:rPr>
          <w:b/>
          <w:szCs w:val="24"/>
        </w:rPr>
        <w:t xml:space="preserve">W przypadku jeżeli Wykonawca składa ofertę samodzielnie wraz z ofertą składa </w:t>
      </w:r>
      <w:r w:rsidRPr="008B4579">
        <w:rPr>
          <w:b/>
          <w:szCs w:val="24"/>
          <w:u w:val="single"/>
        </w:rPr>
        <w:t xml:space="preserve">tylko </w:t>
      </w:r>
      <w:r w:rsidRPr="008B4579">
        <w:rPr>
          <w:b/>
          <w:u w:val="single"/>
        </w:rPr>
        <w:t>oświadczenie (Załącznik 2)</w:t>
      </w:r>
      <w:r>
        <w:t xml:space="preserve"> stanowiące dowód potwierdzający brak podstaw wykluczenia oraz spełnianie warunków udziału w postępowaniu, o których mowa w części V pkt 1–</w:t>
      </w:r>
      <w:r w:rsidR="0061009B">
        <w:t>3</w:t>
      </w:r>
      <w:r>
        <w:t xml:space="preserve"> </w:t>
      </w:r>
      <w:proofErr w:type="spellStart"/>
      <w:r>
        <w:t>SWZ</w:t>
      </w:r>
      <w:proofErr w:type="spellEnd"/>
      <w:r>
        <w:t>.</w:t>
      </w:r>
    </w:p>
    <w:p w:rsidR="00AD1E84" w:rsidRDefault="00AD1E84" w:rsidP="00AD1E84">
      <w:pPr>
        <w:pStyle w:val="Akapitzlist"/>
        <w:widowControl w:val="0"/>
        <w:tabs>
          <w:tab w:val="left" w:pos="-720"/>
        </w:tabs>
        <w:ind w:left="360"/>
        <w:jc w:val="both"/>
      </w:pPr>
      <w:r>
        <w:t xml:space="preserve"> </w:t>
      </w:r>
    </w:p>
    <w:p w:rsidR="00AD1E84" w:rsidRDefault="00AD1E84" w:rsidP="00361CDE">
      <w:pPr>
        <w:pStyle w:val="Akapitzlist"/>
        <w:widowControl w:val="0"/>
        <w:numPr>
          <w:ilvl w:val="0"/>
          <w:numId w:val="11"/>
        </w:numPr>
        <w:tabs>
          <w:tab w:val="left" w:pos="-720"/>
        </w:tabs>
        <w:ind w:left="360"/>
        <w:jc w:val="both"/>
      </w:pPr>
      <w:r w:rsidRPr="005B6823">
        <w:rPr>
          <w:rFonts w:eastAsia="Times"/>
          <w:b/>
          <w:szCs w:val="24"/>
        </w:rPr>
        <w:t xml:space="preserve">W przypadku </w:t>
      </w:r>
      <w:r w:rsidRPr="00421D90">
        <w:rPr>
          <w:rFonts w:eastAsia="Times"/>
          <w:b/>
          <w:szCs w:val="24"/>
          <w:u w:val="single"/>
        </w:rPr>
        <w:t>wspólnego ubiegania się o zamówienie przez Wykonawców</w:t>
      </w:r>
      <w:r>
        <w:rPr>
          <w:rFonts w:eastAsia="Times"/>
          <w:szCs w:val="24"/>
        </w:rPr>
        <w:t xml:space="preserve">, (zamiast Załącznika 2) </w:t>
      </w:r>
      <w:r>
        <w:rPr>
          <w:rFonts w:eastAsia="Times"/>
          <w:b/>
          <w:szCs w:val="24"/>
        </w:rPr>
        <w:t>oświadczenie (Załącznik 2a)</w:t>
      </w:r>
      <w:r>
        <w:rPr>
          <w:rFonts w:eastAsia="Times"/>
          <w:szCs w:val="24"/>
        </w:rPr>
        <w:t xml:space="preserve">, </w:t>
      </w:r>
      <w:r>
        <w:rPr>
          <w:rFonts w:eastAsia="Times"/>
          <w:b/>
          <w:szCs w:val="24"/>
        </w:rPr>
        <w:t>składa każdy z Wykonawców</w:t>
      </w:r>
      <w:r>
        <w:rPr>
          <w:rFonts w:eastAsia="Times"/>
          <w:szCs w:val="24"/>
        </w:rPr>
        <w:t>. Oświadczenia te potwierdzają brak podstaw wykluczenia oraz spełnianie warunków udziału w postępowaniu w zakresie, w jakim każdy z Wykonawców wykazuje spełnianie warunków udziału w postępowaniu</w:t>
      </w:r>
      <w:r>
        <w:t>.</w:t>
      </w:r>
    </w:p>
    <w:p w:rsidR="00AD1E84" w:rsidRDefault="00AD1E84" w:rsidP="00AD1E84">
      <w:pPr>
        <w:pStyle w:val="Akapitzlist"/>
        <w:widowControl w:val="0"/>
        <w:ind w:left="348"/>
        <w:jc w:val="both"/>
        <w:rPr>
          <w:rFonts w:eastAsia="Times"/>
          <w:szCs w:val="24"/>
        </w:rPr>
      </w:pPr>
      <w:r>
        <w:rPr>
          <w:rFonts w:eastAsia="Times"/>
          <w:szCs w:val="24"/>
        </w:rPr>
        <w:t xml:space="preserve">Oświadczenia zawierają informację, z której powinno wynikać, które roboty budowlane, dostawy lub usługi wykonają poszczególni Wykonawcy </w:t>
      </w:r>
      <w:r>
        <w:rPr>
          <w:rFonts w:eastAsia="Times"/>
          <w:b/>
          <w:szCs w:val="24"/>
        </w:rPr>
        <w:t>(Załącznik 2c)</w:t>
      </w:r>
      <w:r>
        <w:rPr>
          <w:rFonts w:eastAsia="Times"/>
          <w:szCs w:val="24"/>
        </w:rPr>
        <w:t>.</w:t>
      </w:r>
    </w:p>
    <w:p w:rsidR="00AD1E84" w:rsidRDefault="00AD1E84" w:rsidP="00AD1E84">
      <w:pPr>
        <w:pStyle w:val="Akapitzlist"/>
        <w:widowControl w:val="0"/>
        <w:ind w:left="348"/>
        <w:jc w:val="both"/>
      </w:pPr>
    </w:p>
    <w:p w:rsidR="00AD1E84" w:rsidRPr="00D317CA" w:rsidRDefault="00AD1E84" w:rsidP="00361CDE">
      <w:pPr>
        <w:pStyle w:val="Akapitzlist"/>
        <w:widowControl w:val="0"/>
        <w:numPr>
          <w:ilvl w:val="0"/>
          <w:numId w:val="11"/>
        </w:numPr>
        <w:tabs>
          <w:tab w:val="left" w:pos="-720"/>
        </w:tabs>
        <w:suppressAutoHyphens/>
        <w:ind w:left="360"/>
        <w:jc w:val="both"/>
        <w:rPr>
          <w:szCs w:val="24"/>
        </w:rPr>
      </w:pPr>
      <w:r w:rsidRPr="004537DC">
        <w:rPr>
          <w:b/>
        </w:rPr>
        <w:t>Jeżeli Wykonawca, w celu potwierdzenia spełniania warunków udziału w postępowaniu</w:t>
      </w:r>
      <w:r>
        <w:t xml:space="preserve">, o których mowa w części V pkt 1 - </w:t>
      </w:r>
      <w:r w:rsidR="0061009B">
        <w:t>3</w:t>
      </w:r>
      <w:r>
        <w:t xml:space="preserve"> </w:t>
      </w:r>
      <w:proofErr w:type="spellStart"/>
      <w:r>
        <w:t>SWZ</w:t>
      </w:r>
      <w:proofErr w:type="spellEnd"/>
      <w:r>
        <w:t xml:space="preserve">, </w:t>
      </w:r>
      <w:r>
        <w:rPr>
          <w:rFonts w:eastAsia="Times"/>
          <w:szCs w:val="24"/>
        </w:rPr>
        <w:t xml:space="preserve">polega na zdolnościach </w:t>
      </w:r>
      <w:r w:rsidRPr="00D44938">
        <w:rPr>
          <w:rFonts w:eastAsia="Times"/>
          <w:b/>
          <w:szCs w:val="24"/>
          <w:u w:val="single"/>
        </w:rPr>
        <w:t>podmiotów udostępniających zasoby</w:t>
      </w:r>
      <w:r>
        <w:rPr>
          <w:rFonts w:eastAsia="Times"/>
          <w:szCs w:val="24"/>
        </w:rPr>
        <w:t xml:space="preserve"> </w:t>
      </w:r>
      <w:r>
        <w:rPr>
          <w:rFonts w:eastAsia="Times"/>
          <w:b/>
          <w:szCs w:val="24"/>
        </w:rPr>
        <w:t>przedstawia,</w:t>
      </w:r>
      <w:r>
        <w:rPr>
          <w:rFonts w:eastAsia="Times"/>
          <w:szCs w:val="24"/>
        </w:rPr>
        <w:t xml:space="preserve"> oprócz Załącznika 2 lub 2a, </w:t>
      </w:r>
      <w:r>
        <w:rPr>
          <w:szCs w:val="24"/>
        </w:rPr>
        <w:t>także</w:t>
      </w:r>
      <w:r>
        <w:rPr>
          <w:rFonts w:eastAsia="Times"/>
          <w:szCs w:val="24"/>
        </w:rPr>
        <w:t xml:space="preserve"> </w:t>
      </w:r>
      <w:r>
        <w:rPr>
          <w:rFonts w:eastAsia="Times"/>
          <w:b/>
          <w:szCs w:val="24"/>
        </w:rPr>
        <w:t>oświadczenie (Załącznik 2b) podmiotu udostępniającego zasoby</w:t>
      </w:r>
      <w:r>
        <w:rPr>
          <w:rFonts w:eastAsia="Times"/>
          <w:szCs w:val="24"/>
        </w:rPr>
        <w:t xml:space="preserve">, potwierdzające brak podstaw wykluczenia tego podmiotu oraz odpowiednio spełnianie warunków udziału w postępowaniu, w zakresie, w jakim Wykonawca powołuje się na jego zasoby, </w:t>
      </w:r>
      <w:r>
        <w:rPr>
          <w:rFonts w:eastAsia="Times"/>
          <w:b/>
          <w:szCs w:val="24"/>
        </w:rPr>
        <w:t xml:space="preserve">oraz </w:t>
      </w:r>
      <w:r>
        <w:rPr>
          <w:b/>
        </w:rPr>
        <w:t xml:space="preserve">dołącza do oferty </w:t>
      </w:r>
      <w:r>
        <w:rPr>
          <w:rFonts w:eastAsia="Times"/>
          <w:b/>
          <w:szCs w:val="24"/>
        </w:rPr>
        <w:t>Zobowiązanie</w:t>
      </w:r>
      <w:r>
        <w:rPr>
          <w:rFonts w:eastAsia="Times"/>
          <w:szCs w:val="24"/>
        </w:rPr>
        <w:t xml:space="preserve"> </w:t>
      </w:r>
      <w:r w:rsidRPr="00D44938">
        <w:rPr>
          <w:rFonts w:eastAsia="Times"/>
          <w:b/>
          <w:szCs w:val="24"/>
        </w:rPr>
        <w:t>podmiotu udostępniającego zasoby</w:t>
      </w:r>
      <w:r>
        <w:rPr>
          <w:rFonts w:eastAsia="Times"/>
          <w:szCs w:val="24"/>
        </w:rPr>
        <w:t xml:space="preserve"> do oddania Wykonawcy do dyspozycji niezbędnych zasobów na potrzeby realizacji zamówienia lub inny </w:t>
      </w:r>
      <w:r>
        <w:rPr>
          <w:rFonts w:eastAsia="Times"/>
          <w:b/>
          <w:szCs w:val="24"/>
        </w:rPr>
        <w:t>podmiotowy środek dowodowy</w:t>
      </w:r>
      <w:r>
        <w:rPr>
          <w:rFonts w:eastAsia="Times"/>
          <w:szCs w:val="24"/>
        </w:rPr>
        <w:t xml:space="preserve"> potwierdzający, że Wykonawca realizując zamówienie, będzie dysponował niezbędnymi zasobami tych podmiotów.</w:t>
      </w:r>
    </w:p>
    <w:p w:rsidR="00AD1E84" w:rsidRPr="006D6343" w:rsidRDefault="00AD1E84" w:rsidP="00AD1E84">
      <w:pPr>
        <w:pStyle w:val="Akapitzlist"/>
        <w:widowControl w:val="0"/>
        <w:tabs>
          <w:tab w:val="left" w:pos="-720"/>
        </w:tabs>
        <w:ind w:left="360"/>
        <w:jc w:val="both"/>
        <w:rPr>
          <w:szCs w:val="24"/>
        </w:rPr>
      </w:pPr>
      <w:r>
        <w:rPr>
          <w:rFonts w:eastAsia="Times"/>
          <w:szCs w:val="24"/>
        </w:rPr>
        <w:t xml:space="preserve"> </w:t>
      </w:r>
    </w:p>
    <w:p w:rsidR="00AD1E84" w:rsidRDefault="00AD1E84" w:rsidP="00AD1E84">
      <w:pPr>
        <w:widowControl w:val="0"/>
        <w:ind w:left="1416" w:hanging="1416"/>
        <w:jc w:val="both"/>
      </w:pPr>
      <w:r w:rsidRPr="00844973">
        <w:rPr>
          <w:b/>
          <w:bCs/>
        </w:rPr>
        <w:t>UWAGA</w:t>
      </w:r>
      <w:r>
        <w:rPr>
          <w:b/>
          <w:bCs/>
        </w:rPr>
        <w:t xml:space="preserve"> 1:</w:t>
      </w:r>
      <w:r>
        <w:rPr>
          <w:b/>
          <w:bCs/>
        </w:rPr>
        <w:tab/>
      </w:r>
      <w:r w:rsidRPr="005A7999">
        <w:rPr>
          <w:bCs/>
        </w:rPr>
        <w:t>O</w:t>
      </w:r>
      <w:r w:rsidRPr="00E80E0C">
        <w:t>świadczenia, o</w:t>
      </w:r>
      <w:r w:rsidRPr="00B5131C">
        <w:t xml:space="preserve"> których mowa w </w:t>
      </w:r>
      <w:r>
        <w:t>ust. 1–3</w:t>
      </w:r>
      <w:r w:rsidRPr="00B07D36">
        <w:t xml:space="preserve"> oraz zobowiązanie podmiotu udostępniającego zasoby, </w:t>
      </w:r>
      <w:r w:rsidRPr="00844973">
        <w:t xml:space="preserve">sporządza się w </w:t>
      </w:r>
      <w:r>
        <w:t xml:space="preserve">formie elektronicznej, </w:t>
      </w:r>
      <w:r w:rsidRPr="00EC351C">
        <w:rPr>
          <w:szCs w:val="24"/>
        </w:rPr>
        <w:t xml:space="preserve">w </w:t>
      </w:r>
      <w:r w:rsidRPr="00BD0E87">
        <w:t>postaci elektronicznej i opatruje się kwalifikowanym podpisem elektronicznym, podpisem zaufanym lub podpisem osobistym</w:t>
      </w:r>
      <w:r>
        <w:t xml:space="preserve"> odpowiednio przez podmiot, którego dotyczą.</w:t>
      </w:r>
    </w:p>
    <w:p w:rsidR="00AD1E84" w:rsidRDefault="00AD1E84" w:rsidP="00AD1E84">
      <w:pPr>
        <w:widowControl w:val="0"/>
        <w:ind w:left="1416" w:hanging="1416"/>
        <w:jc w:val="both"/>
      </w:pPr>
      <w:r>
        <w:rPr>
          <w:b/>
          <w:bCs/>
        </w:rPr>
        <w:t>UWAGA 2:</w:t>
      </w:r>
      <w:r>
        <w:rPr>
          <w:b/>
          <w:bCs/>
        </w:rPr>
        <w:tab/>
      </w:r>
      <w:r w:rsidRPr="00BD0E87">
        <w:t xml:space="preserve">W przypadku gdy </w:t>
      </w:r>
      <w:r>
        <w:t>oświadczenia, o których</w:t>
      </w:r>
      <w:r w:rsidRPr="00BD0E87">
        <w:t xml:space="preserve"> mowa w </w:t>
      </w:r>
      <w:r>
        <w:t>ust. 1-3</w:t>
      </w:r>
      <w:r w:rsidRPr="00BD0E87">
        <w:t xml:space="preserve"> oraz zobowiązanie podmiotu udostępniającego zasoby</w:t>
      </w:r>
      <w:r>
        <w:t>,</w:t>
      </w:r>
      <w:r w:rsidRPr="00BD0E87">
        <w:t xml:space="preserve">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rsidR="00AD1E84" w:rsidRDefault="00AD1E84" w:rsidP="00AD1E84">
      <w:pPr>
        <w:widowControl w:val="0"/>
        <w:ind w:left="1416" w:hanging="1416"/>
        <w:jc w:val="both"/>
      </w:pPr>
      <w:r>
        <w:rPr>
          <w:b/>
          <w:bCs/>
        </w:rPr>
        <w:t xml:space="preserve">UWAGA </w:t>
      </w:r>
      <w:r w:rsidR="00C32C99">
        <w:rPr>
          <w:b/>
          <w:bCs/>
        </w:rPr>
        <w:t>3</w:t>
      </w:r>
      <w:r>
        <w:rPr>
          <w:b/>
          <w:bCs/>
        </w:rPr>
        <w:t>:</w:t>
      </w:r>
      <w:r>
        <w:tab/>
      </w:r>
      <w:r w:rsidRPr="00BD0E87">
        <w:t>Poświadczenia zgodności cyfrowego odwzorowania z dokumentem w postaci papierowej, może dokonać również notariusz</w:t>
      </w:r>
      <w:r w:rsidR="006248A1">
        <w:t>.</w:t>
      </w:r>
    </w:p>
    <w:p w:rsidR="00AD1E84" w:rsidRDefault="00AD1E84" w:rsidP="00AD1E84">
      <w:pPr>
        <w:widowControl w:val="0"/>
        <w:ind w:left="1416" w:hanging="1416"/>
        <w:jc w:val="both"/>
      </w:pPr>
      <w:r>
        <w:rPr>
          <w:b/>
        </w:rPr>
        <w:t xml:space="preserve">UWAGA </w:t>
      </w:r>
      <w:r w:rsidR="00C32C99">
        <w:rPr>
          <w:b/>
        </w:rPr>
        <w:t>4</w:t>
      </w:r>
      <w:r>
        <w:rPr>
          <w:b/>
        </w:rPr>
        <w:t>:</w:t>
      </w:r>
      <w:r>
        <w:tab/>
        <w:t>O</w:t>
      </w:r>
      <w:r w:rsidRPr="00B76575">
        <w:t>świadczenia sporządzone w języku obcym są składane wraz z tłumaczeniem na język polski</w:t>
      </w:r>
      <w:r>
        <w:t>.</w:t>
      </w:r>
    </w:p>
    <w:p w:rsidR="00AD1E84" w:rsidRDefault="00AD1E84" w:rsidP="00AD1E84">
      <w:pPr>
        <w:widowControl w:val="0"/>
        <w:ind w:left="1416" w:hanging="1416"/>
        <w:jc w:val="both"/>
      </w:pPr>
      <w:r>
        <w:rPr>
          <w:b/>
        </w:rPr>
        <w:t xml:space="preserve">UWAGA </w:t>
      </w:r>
      <w:r w:rsidR="00C32C99">
        <w:rPr>
          <w:b/>
        </w:rPr>
        <w:t>5</w:t>
      </w:r>
      <w:r>
        <w:rPr>
          <w:b/>
        </w:rPr>
        <w:t>:</w:t>
      </w:r>
      <w:r>
        <w:tab/>
      </w:r>
      <w:r>
        <w:rPr>
          <w:bCs/>
          <w:szCs w:val="24"/>
        </w:rPr>
        <w:t>Dokumenty</w:t>
      </w:r>
      <w:r w:rsidRPr="00250971">
        <w:rPr>
          <w:szCs w:val="24"/>
        </w:rPr>
        <w:t xml:space="preserve"> sporządza się zgodnie z rozporządzeniem P</w:t>
      </w:r>
      <w:r w:rsidRPr="00AD1E84">
        <w:rPr>
          <w:rFonts w:eastAsia="Calibri"/>
          <w:bCs/>
          <w:szCs w:val="24"/>
          <w:lang w:eastAsia="en-US"/>
        </w:rPr>
        <w:t xml:space="preserve">rezesa Rady Ministrów </w:t>
      </w:r>
      <w:r w:rsidRPr="00250971">
        <w:rPr>
          <w:rFonts w:eastAsia="TimesNewRoman"/>
          <w:szCs w:val="24"/>
          <w:lang w:eastAsia="en-US"/>
        </w:rPr>
        <w:t>z dnia 30 grudnia 2020 r</w:t>
      </w:r>
      <w:r w:rsidRPr="00250971">
        <w:rPr>
          <w:szCs w:val="24"/>
        </w:rPr>
        <w:t xml:space="preserve"> </w:t>
      </w:r>
      <w:r w:rsidRPr="00AD1E84">
        <w:rPr>
          <w:rFonts w:eastAsia="Calibri"/>
          <w:bCs/>
          <w:szCs w:val="24"/>
          <w:lang w:eastAsia="en-US"/>
        </w:rPr>
        <w:t>w sprawie sposobu sporządzania i przekazywania informacji oraz wymagań technicznych dla dokumentów elektronicznych oraz środków komunikacji elektronicznej w postępowaniu o udzielenie zamówienia publicznego lub konkursie (Dz.U. poz. 2452).</w:t>
      </w:r>
    </w:p>
    <w:p w:rsidR="00AD1E84" w:rsidRPr="00844973" w:rsidRDefault="00AD1E84" w:rsidP="00AD1E84">
      <w:pPr>
        <w:widowControl w:val="0"/>
        <w:ind w:left="1416" w:hanging="1416"/>
        <w:jc w:val="both"/>
        <w:rPr>
          <w:szCs w:val="24"/>
        </w:rPr>
      </w:pPr>
    </w:p>
    <w:p w:rsidR="00AD1E84" w:rsidRDefault="00AD1E84" w:rsidP="00AD1E84">
      <w:pPr>
        <w:widowControl w:val="0"/>
        <w:jc w:val="both"/>
        <w:rPr>
          <w:b/>
          <w:bCs/>
          <w:szCs w:val="24"/>
        </w:rPr>
      </w:pPr>
      <w:r>
        <w:rPr>
          <w:b/>
          <w:szCs w:val="24"/>
        </w:rPr>
        <w:t xml:space="preserve">VI.2. </w:t>
      </w:r>
      <w:r w:rsidRPr="009E0079">
        <w:rPr>
          <w:b/>
          <w:bCs/>
          <w:szCs w:val="24"/>
        </w:rPr>
        <w:t>Dokumenty składane na wezwanie – podmiotowe środki dowodowe</w:t>
      </w:r>
    </w:p>
    <w:p w:rsidR="00BD57FF" w:rsidRPr="0029782A" w:rsidRDefault="00BD57FF" w:rsidP="0029782A">
      <w:pPr>
        <w:autoSpaceDE w:val="0"/>
        <w:autoSpaceDN w:val="0"/>
        <w:adjustRightInd w:val="0"/>
        <w:spacing w:after="286"/>
        <w:jc w:val="both"/>
        <w:rPr>
          <w:rFonts w:eastAsia="Calibri"/>
          <w:color w:val="000000"/>
          <w:sz w:val="22"/>
          <w:szCs w:val="22"/>
        </w:rPr>
      </w:pPr>
      <w:r w:rsidRPr="0029782A">
        <w:rPr>
          <w:rFonts w:eastAsia="Calibri"/>
          <w:color w:val="000000"/>
          <w:sz w:val="22"/>
          <w:szCs w:val="22"/>
        </w:rPr>
        <w:t xml:space="preserve">Przed wyborem najkorzystniejszej oferty Zamawiający wezwie Wykonawcę, którego oferta zostanie najwyżej oceniona, do złożenia w wyznaczonym, nie krótszym niż 5 dni terminie, aktualnych na dzień złożenia </w:t>
      </w:r>
      <w:r w:rsidRPr="0029782A">
        <w:rPr>
          <w:rFonts w:eastAsia="Calibri"/>
          <w:b/>
          <w:bCs/>
          <w:color w:val="000000"/>
          <w:sz w:val="22"/>
          <w:szCs w:val="22"/>
        </w:rPr>
        <w:t xml:space="preserve">podmiotowych środków dowodowych potwierdzających spełnienie warunków udziału w postępowaniu: </w:t>
      </w:r>
    </w:p>
    <w:p w:rsidR="00BD57FF" w:rsidRPr="0029782A" w:rsidRDefault="00BD57FF" w:rsidP="00D419BD">
      <w:pPr>
        <w:pStyle w:val="Akapitzlist"/>
        <w:numPr>
          <w:ilvl w:val="0"/>
          <w:numId w:val="39"/>
        </w:numPr>
        <w:autoSpaceDE w:val="0"/>
        <w:autoSpaceDN w:val="0"/>
        <w:adjustRightInd w:val="0"/>
        <w:jc w:val="both"/>
        <w:rPr>
          <w:rFonts w:eastAsia="Calibri"/>
          <w:color w:val="000000"/>
          <w:sz w:val="22"/>
          <w:szCs w:val="22"/>
        </w:rPr>
      </w:pPr>
      <w:r w:rsidRPr="0029782A">
        <w:rPr>
          <w:rFonts w:eastAsia="Calibri"/>
          <w:b/>
          <w:bCs/>
          <w:color w:val="000000"/>
          <w:sz w:val="22"/>
          <w:szCs w:val="22"/>
        </w:rPr>
        <w:t xml:space="preserve">którym mowa w </w:t>
      </w:r>
      <w:r w:rsidR="0029782A">
        <w:rPr>
          <w:rFonts w:eastAsia="Calibri"/>
          <w:b/>
          <w:bCs/>
          <w:color w:val="000000"/>
          <w:sz w:val="22"/>
          <w:szCs w:val="22"/>
        </w:rPr>
        <w:t>Części V</w:t>
      </w:r>
      <w:r w:rsidRPr="0029782A">
        <w:rPr>
          <w:rFonts w:eastAsia="Calibri"/>
          <w:b/>
          <w:bCs/>
          <w:color w:val="000000"/>
          <w:sz w:val="22"/>
          <w:szCs w:val="22"/>
        </w:rPr>
        <w:t xml:space="preserve"> pkt 1 – </w:t>
      </w:r>
      <w:r w:rsidRPr="0029782A">
        <w:rPr>
          <w:rFonts w:eastAsia="Calibri"/>
          <w:color w:val="000000"/>
          <w:sz w:val="22"/>
          <w:szCs w:val="22"/>
        </w:rPr>
        <w:t>wykazu robót budowlanych wykonanych nie wcześniej niż w okresie ostatnich 5 lat liczonym wstecz od dnia, w którym upływa termin składania ofert, wraz z podaniem ich rodzaju</w:t>
      </w:r>
      <w:r w:rsidR="0029782A">
        <w:rPr>
          <w:rFonts w:eastAsia="Calibri"/>
          <w:color w:val="000000"/>
          <w:sz w:val="22"/>
          <w:szCs w:val="22"/>
        </w:rPr>
        <w:t xml:space="preserve"> (</w:t>
      </w:r>
      <w:r w:rsidR="0029782A" w:rsidRPr="00F45270">
        <w:rPr>
          <w:szCs w:val="24"/>
        </w:rPr>
        <w:t>w</w:t>
      </w:r>
      <w:r w:rsidR="0029782A">
        <w:rPr>
          <w:szCs w:val="24"/>
        </w:rPr>
        <w:t>ykonanie</w:t>
      </w:r>
      <w:r w:rsidR="0029782A" w:rsidRPr="00F45270">
        <w:rPr>
          <w:szCs w:val="24"/>
        </w:rPr>
        <w:t xml:space="preserve"> 28 000 m2 warstwy ścieralnej z mieszanki mineralno-asfaltowej</w:t>
      </w:r>
      <w:r w:rsidR="0029782A">
        <w:rPr>
          <w:szCs w:val="24"/>
        </w:rPr>
        <w:t>)</w:t>
      </w:r>
      <w:r w:rsidRPr="0029782A">
        <w:rPr>
          <w:rFonts w:eastAsia="Calibri"/>
          <w:color w:val="000000"/>
          <w:sz w:val="22"/>
          <w:szCs w:val="22"/>
        </w:rPr>
        <w:t xml:space="preserve">, wartości, daty i miejsca wykonania oraz podmiotów, na rzecz których roboty te zostały wykonane, oraz załączeniem dowodów określających czy te roboty budowlane zostały wykonane należycie. </w:t>
      </w:r>
    </w:p>
    <w:p w:rsidR="00BD57FF" w:rsidRPr="00A24A84" w:rsidRDefault="00BD57FF" w:rsidP="00A24A84">
      <w:pPr>
        <w:autoSpaceDE w:val="0"/>
        <w:autoSpaceDN w:val="0"/>
        <w:adjustRightInd w:val="0"/>
        <w:ind w:left="360"/>
        <w:jc w:val="both"/>
        <w:rPr>
          <w:rFonts w:eastAsia="Calibri"/>
          <w:color w:val="000000"/>
          <w:sz w:val="22"/>
          <w:szCs w:val="22"/>
        </w:rPr>
      </w:pPr>
      <w:r w:rsidRPr="00A24A84">
        <w:rPr>
          <w:rFonts w:eastAsia="Calibri"/>
          <w:color w:val="000000"/>
          <w:sz w:val="22"/>
          <w:szCs w:val="22"/>
        </w:rPr>
        <w:t xml:space="preserve">Dowodami, o których mowa, są referencje bądź inne dokumenty sporządzone przez podmiot, na rzecz którego roboty budowlane zostały wykonane, a jeżeli Wykonawca z przyczyn niezależnych od niego nie jest w stanie uzyskać tych dokumentów - inne odpowiednie dokumenty. Wykaz robót budowlanych stanowi </w:t>
      </w:r>
      <w:r w:rsidR="00587DD4">
        <w:rPr>
          <w:rFonts w:eastAsia="Calibri"/>
          <w:color w:val="000000"/>
          <w:sz w:val="22"/>
          <w:szCs w:val="22"/>
        </w:rPr>
        <w:t>Z</w:t>
      </w:r>
      <w:r w:rsidRPr="00A24A84">
        <w:rPr>
          <w:rFonts w:eastAsia="Calibri"/>
          <w:color w:val="000000"/>
          <w:sz w:val="22"/>
          <w:szCs w:val="22"/>
        </w:rPr>
        <w:t xml:space="preserve">ałącznik </w:t>
      </w:r>
      <w:r w:rsidR="00A24A84">
        <w:rPr>
          <w:rFonts w:eastAsia="Calibri"/>
          <w:color w:val="000000"/>
          <w:sz w:val="22"/>
          <w:szCs w:val="22"/>
        </w:rPr>
        <w:t>5</w:t>
      </w:r>
      <w:r w:rsidRPr="00A24A84">
        <w:rPr>
          <w:rFonts w:eastAsia="Calibri"/>
          <w:color w:val="000000"/>
          <w:sz w:val="22"/>
          <w:szCs w:val="22"/>
        </w:rPr>
        <w:t xml:space="preserve"> do </w:t>
      </w:r>
      <w:proofErr w:type="spellStart"/>
      <w:r w:rsidRPr="00A24A84">
        <w:rPr>
          <w:rFonts w:eastAsia="Calibri"/>
          <w:color w:val="000000"/>
          <w:sz w:val="22"/>
          <w:szCs w:val="22"/>
        </w:rPr>
        <w:t>SWZ</w:t>
      </w:r>
      <w:proofErr w:type="spellEnd"/>
      <w:r w:rsidRPr="00A24A84">
        <w:rPr>
          <w:rFonts w:eastAsia="Calibri"/>
          <w:color w:val="000000"/>
          <w:sz w:val="22"/>
          <w:szCs w:val="22"/>
        </w:rPr>
        <w:t xml:space="preserve">. </w:t>
      </w:r>
    </w:p>
    <w:p w:rsidR="00BD57FF" w:rsidRDefault="00BD57FF" w:rsidP="00A24A84">
      <w:pPr>
        <w:autoSpaceDE w:val="0"/>
        <w:autoSpaceDN w:val="0"/>
        <w:adjustRightInd w:val="0"/>
        <w:ind w:left="360"/>
        <w:jc w:val="both"/>
        <w:rPr>
          <w:rFonts w:eastAsia="Calibri"/>
          <w:color w:val="000000"/>
          <w:sz w:val="22"/>
          <w:szCs w:val="22"/>
        </w:rPr>
      </w:pPr>
      <w:r w:rsidRPr="00A24A84">
        <w:rPr>
          <w:rFonts w:eastAsia="Calibri"/>
          <w:color w:val="000000"/>
          <w:sz w:val="22"/>
          <w:szCs w:val="22"/>
        </w:rPr>
        <w:t>Jeżeli Wykonawca powołuje się na doświadczenie w realizacji robót budowlanych wykonywanych wspólnie z innymi Wykonawcami, wykaz dotyczy robót budowlanych, w których wykonaniu Wykonawc</w:t>
      </w:r>
      <w:r w:rsidR="00587DD4">
        <w:rPr>
          <w:rFonts w:eastAsia="Calibri"/>
          <w:color w:val="000000"/>
          <w:sz w:val="22"/>
          <w:szCs w:val="22"/>
        </w:rPr>
        <w:t>a ten bezpośrednio uczestniczył,</w:t>
      </w:r>
      <w:r w:rsidRPr="00A24A84">
        <w:rPr>
          <w:rFonts w:eastAsia="Calibri"/>
          <w:color w:val="000000"/>
          <w:sz w:val="22"/>
          <w:szCs w:val="22"/>
        </w:rPr>
        <w:t xml:space="preserve"> </w:t>
      </w:r>
    </w:p>
    <w:p w:rsidR="00587DD4" w:rsidRDefault="00587DD4" w:rsidP="00A24A84">
      <w:pPr>
        <w:autoSpaceDE w:val="0"/>
        <w:autoSpaceDN w:val="0"/>
        <w:adjustRightInd w:val="0"/>
        <w:ind w:left="360"/>
        <w:jc w:val="both"/>
        <w:rPr>
          <w:rFonts w:eastAsia="Calibri"/>
          <w:color w:val="000000"/>
          <w:sz w:val="22"/>
          <w:szCs w:val="22"/>
        </w:rPr>
      </w:pPr>
    </w:p>
    <w:p w:rsidR="00587DD4" w:rsidRDefault="00BD57FF" w:rsidP="008A4C2F">
      <w:pPr>
        <w:pStyle w:val="Akapitzlist"/>
        <w:numPr>
          <w:ilvl w:val="0"/>
          <w:numId w:val="40"/>
        </w:numPr>
        <w:autoSpaceDE w:val="0"/>
        <w:autoSpaceDN w:val="0"/>
        <w:adjustRightInd w:val="0"/>
        <w:jc w:val="both"/>
        <w:rPr>
          <w:rFonts w:eastAsia="Calibri"/>
          <w:color w:val="000000"/>
          <w:sz w:val="22"/>
          <w:szCs w:val="22"/>
        </w:rPr>
      </w:pPr>
      <w:r w:rsidRPr="00A24A84">
        <w:rPr>
          <w:rFonts w:eastAsia="Calibri"/>
          <w:b/>
          <w:bCs/>
          <w:color w:val="000000"/>
          <w:sz w:val="22"/>
          <w:szCs w:val="22"/>
        </w:rPr>
        <w:t xml:space="preserve">o którym mowa w </w:t>
      </w:r>
      <w:r w:rsidR="00A24A84">
        <w:rPr>
          <w:rFonts w:eastAsia="Calibri"/>
          <w:b/>
          <w:bCs/>
          <w:color w:val="000000"/>
          <w:sz w:val="22"/>
          <w:szCs w:val="22"/>
        </w:rPr>
        <w:t>Części V pkt 2</w:t>
      </w:r>
      <w:r w:rsidRPr="00A24A84">
        <w:rPr>
          <w:rFonts w:eastAsia="Calibri"/>
          <w:b/>
          <w:bCs/>
          <w:color w:val="000000"/>
          <w:sz w:val="22"/>
          <w:szCs w:val="22"/>
        </w:rPr>
        <w:t xml:space="preserve"> </w:t>
      </w:r>
      <w:r w:rsidRPr="00A24A84">
        <w:rPr>
          <w:rFonts w:eastAsia="Calibri"/>
          <w:color w:val="000000"/>
          <w:sz w:val="22"/>
          <w:szCs w:val="22"/>
        </w:rPr>
        <w:t xml:space="preserve">- wykaz osób skierowanych przez Wykonawcę do realizacji zamówienia publicznego wraz z </w:t>
      </w:r>
      <w:r w:rsidR="00587DD4">
        <w:rPr>
          <w:rFonts w:eastAsia="Calibri"/>
          <w:color w:val="000000"/>
          <w:sz w:val="22"/>
          <w:szCs w:val="22"/>
        </w:rPr>
        <w:t>podaniem uprawnień,</w:t>
      </w:r>
      <w:r w:rsidRPr="00A24A84">
        <w:rPr>
          <w:rFonts w:eastAsia="Calibri"/>
          <w:color w:val="000000"/>
          <w:sz w:val="22"/>
          <w:szCs w:val="22"/>
        </w:rPr>
        <w:t xml:space="preserve"> doświadczenia</w:t>
      </w:r>
      <w:r w:rsidR="00587DD4">
        <w:rPr>
          <w:rFonts w:eastAsia="Calibri"/>
          <w:color w:val="000000"/>
          <w:sz w:val="22"/>
          <w:szCs w:val="22"/>
        </w:rPr>
        <w:t>,</w:t>
      </w:r>
      <w:r w:rsidRPr="00A24A84">
        <w:rPr>
          <w:rFonts w:eastAsia="Calibri"/>
          <w:color w:val="000000"/>
          <w:sz w:val="22"/>
          <w:szCs w:val="22"/>
        </w:rPr>
        <w:t xml:space="preserve"> a także zakresu wykonywanych przez nie czynności </w:t>
      </w:r>
      <w:r w:rsidR="00587DD4">
        <w:rPr>
          <w:rFonts w:eastAsia="Calibri"/>
          <w:color w:val="000000"/>
          <w:sz w:val="22"/>
          <w:szCs w:val="22"/>
        </w:rPr>
        <w:t>w</w:t>
      </w:r>
      <w:r w:rsidRPr="00A24A84">
        <w:rPr>
          <w:rFonts w:eastAsia="Calibri"/>
          <w:color w:val="000000"/>
          <w:sz w:val="22"/>
          <w:szCs w:val="22"/>
        </w:rPr>
        <w:t xml:space="preserve">raz </w:t>
      </w:r>
      <w:r w:rsidR="00587DD4">
        <w:rPr>
          <w:rFonts w:eastAsia="Calibri"/>
          <w:color w:val="000000"/>
          <w:sz w:val="22"/>
          <w:szCs w:val="22"/>
        </w:rPr>
        <w:t xml:space="preserve">z </w:t>
      </w:r>
      <w:r w:rsidRPr="00A24A84">
        <w:rPr>
          <w:rFonts w:eastAsia="Calibri"/>
          <w:color w:val="000000"/>
          <w:sz w:val="22"/>
          <w:szCs w:val="22"/>
        </w:rPr>
        <w:t xml:space="preserve">informacją o podstawie do dysponowania tymi osobami. Wykaz osób stanowi </w:t>
      </w:r>
      <w:r w:rsidR="00587DD4">
        <w:rPr>
          <w:rFonts w:eastAsia="Calibri"/>
          <w:color w:val="000000"/>
          <w:sz w:val="22"/>
          <w:szCs w:val="22"/>
        </w:rPr>
        <w:t>Z</w:t>
      </w:r>
      <w:r w:rsidRPr="00A24A84">
        <w:rPr>
          <w:rFonts w:eastAsia="Calibri"/>
          <w:color w:val="000000"/>
          <w:sz w:val="22"/>
          <w:szCs w:val="22"/>
        </w:rPr>
        <w:t xml:space="preserve">ałącznik </w:t>
      </w:r>
      <w:r w:rsidR="00587DD4">
        <w:rPr>
          <w:rFonts w:eastAsia="Calibri"/>
          <w:color w:val="000000"/>
          <w:sz w:val="22"/>
          <w:szCs w:val="22"/>
        </w:rPr>
        <w:t xml:space="preserve">6 do </w:t>
      </w:r>
      <w:proofErr w:type="spellStart"/>
      <w:r w:rsidR="00587DD4">
        <w:rPr>
          <w:rFonts w:eastAsia="Calibri"/>
          <w:color w:val="000000"/>
          <w:sz w:val="22"/>
          <w:szCs w:val="22"/>
        </w:rPr>
        <w:t>SWZ</w:t>
      </w:r>
      <w:proofErr w:type="spellEnd"/>
      <w:r w:rsidR="00587DD4">
        <w:rPr>
          <w:rFonts w:eastAsia="Calibri"/>
          <w:color w:val="000000"/>
          <w:sz w:val="22"/>
          <w:szCs w:val="22"/>
        </w:rPr>
        <w:t>,</w:t>
      </w:r>
    </w:p>
    <w:p w:rsidR="007F7FA8" w:rsidRPr="007F7FA8" w:rsidRDefault="007F7FA8" w:rsidP="007F7FA8">
      <w:pPr>
        <w:autoSpaceDE w:val="0"/>
        <w:autoSpaceDN w:val="0"/>
        <w:adjustRightInd w:val="0"/>
        <w:rPr>
          <w:rFonts w:ascii="Cambria" w:eastAsia="Calibri" w:hAnsi="Cambria" w:cs="Cambria"/>
          <w:color w:val="000000"/>
          <w:szCs w:val="24"/>
        </w:rPr>
      </w:pPr>
    </w:p>
    <w:p w:rsidR="007F7FA8" w:rsidRPr="007F7FA8" w:rsidRDefault="007F7FA8" w:rsidP="008A4C2F">
      <w:pPr>
        <w:numPr>
          <w:ilvl w:val="0"/>
          <w:numId w:val="40"/>
        </w:numPr>
        <w:autoSpaceDE w:val="0"/>
        <w:autoSpaceDN w:val="0"/>
        <w:adjustRightInd w:val="0"/>
        <w:jc w:val="both"/>
        <w:rPr>
          <w:rFonts w:ascii="Cambria" w:eastAsia="Calibri" w:hAnsi="Cambria" w:cs="Cambria"/>
          <w:color w:val="000000"/>
          <w:sz w:val="22"/>
          <w:szCs w:val="22"/>
        </w:rPr>
      </w:pPr>
      <w:r w:rsidRPr="007F7FA8">
        <w:rPr>
          <w:rFonts w:ascii="Cambria" w:eastAsia="Calibri" w:hAnsi="Cambria" w:cs="Cambria"/>
          <w:b/>
          <w:bCs/>
          <w:color w:val="000000"/>
          <w:sz w:val="22"/>
          <w:szCs w:val="22"/>
        </w:rPr>
        <w:t xml:space="preserve">o którym mowa w </w:t>
      </w:r>
      <w:r>
        <w:rPr>
          <w:rFonts w:ascii="Cambria" w:eastAsia="Calibri" w:hAnsi="Cambria" w:cs="Cambria"/>
          <w:b/>
          <w:bCs/>
          <w:color w:val="000000"/>
          <w:sz w:val="22"/>
          <w:szCs w:val="22"/>
        </w:rPr>
        <w:t xml:space="preserve">Części V pkt 3 </w:t>
      </w:r>
      <w:r w:rsidRPr="007F7FA8">
        <w:rPr>
          <w:rFonts w:ascii="Cambria" w:eastAsia="Calibri" w:hAnsi="Cambria" w:cs="Cambria"/>
          <w:b/>
          <w:bCs/>
          <w:color w:val="000000"/>
          <w:sz w:val="22"/>
          <w:szCs w:val="22"/>
        </w:rPr>
        <w:t xml:space="preserve"> </w:t>
      </w:r>
      <w:r w:rsidRPr="007F7FA8">
        <w:rPr>
          <w:rFonts w:ascii="Cambria" w:eastAsia="Calibri" w:hAnsi="Cambria" w:cs="Cambria"/>
          <w:color w:val="000000"/>
          <w:sz w:val="22"/>
          <w:szCs w:val="22"/>
        </w:rPr>
        <w:t xml:space="preserve">– dokumentu potwierdzającego, że Wykonawca jest ubezpieczony od odpowiedzialności cywilnej w zakresie prowadzonej działalności związanej z przedmiotem zamówienia na sumę gwarancyjną wymaganą przez Zamawiającego. </w:t>
      </w:r>
    </w:p>
    <w:p w:rsidR="00587DD4" w:rsidRDefault="00587DD4" w:rsidP="00E04179">
      <w:pPr>
        <w:autoSpaceDE w:val="0"/>
        <w:autoSpaceDN w:val="0"/>
        <w:adjustRightInd w:val="0"/>
        <w:jc w:val="both"/>
        <w:rPr>
          <w:rFonts w:eastAsia="Calibri"/>
          <w:color w:val="000000"/>
          <w:sz w:val="22"/>
          <w:szCs w:val="22"/>
        </w:rPr>
      </w:pPr>
    </w:p>
    <w:p w:rsidR="00E04179" w:rsidRDefault="00E04179" w:rsidP="00E04179">
      <w:pPr>
        <w:widowControl w:val="0"/>
        <w:jc w:val="both"/>
        <w:rPr>
          <w:rFonts w:eastAsia="Times"/>
          <w:szCs w:val="24"/>
        </w:rPr>
      </w:pPr>
      <w:r>
        <w:rPr>
          <w:szCs w:val="24"/>
        </w:rPr>
        <w:t>Jeżeli Wykonawcy wspólnie ubiegają się o udzielenie zamówienia,</w:t>
      </w:r>
      <w:r>
        <w:rPr>
          <w:rFonts w:eastAsia="Times"/>
          <w:szCs w:val="24"/>
        </w:rPr>
        <w:t xml:space="preserve"> mogą polegać na doświadczeniu tego z Wykonawców, który wykona roboty budowlane, do realizacji których to doświadczenie jest wymagane. </w:t>
      </w:r>
      <w:r>
        <w:rPr>
          <w:szCs w:val="24"/>
        </w:rPr>
        <w:t xml:space="preserve">Warunek udziału w postępowaniu, o którym mowa w pkt 1 musi zostać spełniony przez jednego Wykonawcę. </w:t>
      </w:r>
    </w:p>
    <w:p w:rsidR="00E04179" w:rsidRDefault="00E04179" w:rsidP="00E04179">
      <w:pPr>
        <w:widowControl w:val="0"/>
        <w:jc w:val="both"/>
      </w:pPr>
    </w:p>
    <w:p w:rsidR="00E04179" w:rsidRDefault="00E04179" w:rsidP="00E04179">
      <w:pPr>
        <w:widowControl w:val="0"/>
        <w:jc w:val="both"/>
        <w:rPr>
          <w:rFonts w:eastAsia="Times"/>
          <w:szCs w:val="24"/>
        </w:rPr>
      </w:pPr>
      <w:r>
        <w:t xml:space="preserve">Jeżeli Wykonawca, w celu potwierdzenia spełniania warunków udziału w postępowaniu, o których mowa w pkt 1 i 2, polega na zdolnościach </w:t>
      </w:r>
      <w:r>
        <w:rPr>
          <w:rFonts w:eastAsia="Times"/>
          <w:szCs w:val="24"/>
        </w:rPr>
        <w:t>podmiotów udostępniających zasoby</w:t>
      </w:r>
      <w:r>
        <w:t xml:space="preserve">, musi </w:t>
      </w:r>
      <w:r w:rsidRPr="00A37091">
        <w:rPr>
          <w:b/>
        </w:rPr>
        <w:t xml:space="preserve">dołączyć do oferty </w:t>
      </w:r>
      <w:r w:rsidRPr="00A37091">
        <w:rPr>
          <w:rFonts w:eastAsia="Times"/>
          <w:b/>
          <w:szCs w:val="24"/>
        </w:rPr>
        <w:t>zobowiązanie</w:t>
      </w:r>
      <w:r>
        <w:rPr>
          <w:rFonts w:eastAsia="Times"/>
          <w:szCs w:val="24"/>
        </w:rPr>
        <w:t xml:space="preserve"> podmiotu udostępniającego zasoby do oddania mu do dyspozycji niezbędnych zasobów na potrzeby realizacji zamówienia lub inny podmiotowy środek dowodowy potwierdzający, że Wykonawca realizując zamówienie, będzie dysponował niezbędnymi zasobami tych podmiotów.</w:t>
      </w:r>
    </w:p>
    <w:p w:rsidR="00CA6435" w:rsidRDefault="00CA6435" w:rsidP="00AD1E84">
      <w:pPr>
        <w:widowControl w:val="0"/>
        <w:jc w:val="both"/>
        <w:rPr>
          <w:b/>
          <w:szCs w:val="24"/>
        </w:rPr>
      </w:pPr>
    </w:p>
    <w:p w:rsidR="00AD1E84" w:rsidRDefault="00AD1E84" w:rsidP="00AD1E84">
      <w:pPr>
        <w:widowControl w:val="0"/>
        <w:jc w:val="both"/>
        <w:rPr>
          <w:b/>
          <w:szCs w:val="24"/>
        </w:rPr>
      </w:pPr>
      <w:r>
        <w:rPr>
          <w:b/>
          <w:szCs w:val="24"/>
        </w:rPr>
        <w:t>CZĘŚĆ VII</w:t>
      </w:r>
    </w:p>
    <w:p w:rsidR="00AD1E84" w:rsidRDefault="00AD1E84" w:rsidP="00AD1E84">
      <w:pPr>
        <w:widowControl w:val="0"/>
        <w:rPr>
          <w:b/>
          <w:szCs w:val="24"/>
        </w:rPr>
      </w:pPr>
      <w:r>
        <w:rPr>
          <w:b/>
          <w:szCs w:val="24"/>
        </w:rPr>
        <w:t>WSKAZANIE OSÓB UPRAWNIONYCH DO KOMUNIKOWANIA SIĘ</w:t>
      </w:r>
    </w:p>
    <w:p w:rsidR="00AD1E84" w:rsidRDefault="00AD1E84" w:rsidP="00AD1E84">
      <w:pPr>
        <w:widowControl w:val="0"/>
        <w:rPr>
          <w:szCs w:val="24"/>
        </w:rPr>
      </w:pPr>
      <w:r>
        <w:rPr>
          <w:b/>
          <w:szCs w:val="24"/>
        </w:rPr>
        <w:t>Z WYKONAWCAMI</w:t>
      </w:r>
    </w:p>
    <w:p w:rsidR="00AD1E84" w:rsidRDefault="00AD1E84" w:rsidP="00AD1E84">
      <w:pPr>
        <w:widowControl w:val="0"/>
        <w:jc w:val="both"/>
        <w:rPr>
          <w:szCs w:val="24"/>
        </w:rPr>
      </w:pPr>
    </w:p>
    <w:p w:rsidR="00AD1E84" w:rsidRDefault="00AD1E84" w:rsidP="00361CDE">
      <w:pPr>
        <w:pStyle w:val="Akapitzlist"/>
        <w:widowControl w:val="0"/>
        <w:numPr>
          <w:ilvl w:val="0"/>
          <w:numId w:val="28"/>
        </w:numPr>
        <w:jc w:val="both"/>
      </w:pPr>
      <w:r w:rsidRPr="00D748CD">
        <w:t>Komunikacja między Zamawiającym, a wykonawcami odbywa się przy użyciu środków komunikacji elektronicznej w rozumieniu ustawy z dnia 18 lipca 2002 r. o świadczeniu usług drogą elektroniczną (tj. Dz.U. z 20</w:t>
      </w:r>
      <w:r w:rsidR="00E5123D">
        <w:t>20</w:t>
      </w:r>
      <w:r w:rsidRPr="00D748CD">
        <w:t xml:space="preserve"> r. poz. </w:t>
      </w:r>
      <w:r w:rsidR="00E5123D">
        <w:t>344</w:t>
      </w:r>
      <w:r w:rsidRPr="00D748CD">
        <w:t>)</w:t>
      </w:r>
      <w:r>
        <w:t>.</w:t>
      </w:r>
    </w:p>
    <w:p w:rsidR="00AD1E84" w:rsidRPr="00D748CD" w:rsidRDefault="00AD1E84" w:rsidP="00AD1E84">
      <w:pPr>
        <w:ind w:left="360"/>
        <w:jc w:val="both"/>
      </w:pPr>
      <w:r w:rsidRPr="00D748CD">
        <w:t xml:space="preserve">Przed upływem terminu składania ofert (między innymi: pytania do postępowania, wnioski o wyjaśnienie </w:t>
      </w:r>
      <w:proofErr w:type="spellStart"/>
      <w:r w:rsidRPr="00D748CD">
        <w:t>SWZ</w:t>
      </w:r>
      <w:proofErr w:type="spellEnd"/>
      <w:r w:rsidRPr="00D748CD">
        <w:t>):</w:t>
      </w:r>
    </w:p>
    <w:p w:rsidR="00AD1E84" w:rsidRPr="00FC5A6A" w:rsidRDefault="00BE76E5" w:rsidP="00361CDE">
      <w:pPr>
        <w:pStyle w:val="Akapitzlist"/>
        <w:widowControl w:val="0"/>
        <w:numPr>
          <w:ilvl w:val="0"/>
          <w:numId w:val="29"/>
        </w:numPr>
        <w:jc w:val="both"/>
        <w:rPr>
          <w:szCs w:val="24"/>
        </w:rPr>
      </w:pPr>
      <w:r w:rsidRPr="001653C2">
        <w:rPr>
          <w:rFonts w:eastAsia="Calibri"/>
          <w:color w:val="000000"/>
          <w:szCs w:val="24"/>
        </w:rPr>
        <w:t>Komunikacja w postępowaniu, z wyłączeni</w:t>
      </w:r>
      <w:r>
        <w:rPr>
          <w:rFonts w:eastAsia="Calibri"/>
          <w:color w:val="000000"/>
          <w:szCs w:val="24"/>
        </w:rPr>
        <w:t>em składania ofert</w:t>
      </w:r>
      <w:r w:rsidRPr="001653C2">
        <w:rPr>
          <w:rFonts w:eastAsia="Calibri"/>
          <w:color w:val="000000"/>
          <w:szCs w:val="24"/>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rsidR="00AD1E84" w:rsidRPr="00E653D4" w:rsidRDefault="00AD1E84" w:rsidP="00361CDE">
      <w:pPr>
        <w:pStyle w:val="Akapitzlist"/>
        <w:widowControl w:val="0"/>
        <w:numPr>
          <w:ilvl w:val="0"/>
          <w:numId w:val="28"/>
        </w:numPr>
        <w:jc w:val="both"/>
        <w:rPr>
          <w:szCs w:val="24"/>
        </w:rPr>
      </w:pPr>
      <w:r w:rsidRPr="00FC5A6A">
        <w:rPr>
          <w:szCs w:val="24"/>
        </w:rPr>
        <w:t xml:space="preserve">Do komunikowania się z </w:t>
      </w:r>
      <w:r w:rsidRPr="00E653D4">
        <w:rPr>
          <w:szCs w:val="24"/>
        </w:rPr>
        <w:t>Wykonawcami uprawnion</w:t>
      </w:r>
      <w:r w:rsidR="006248A1" w:rsidRPr="00E653D4">
        <w:rPr>
          <w:szCs w:val="24"/>
        </w:rPr>
        <w:t>y</w:t>
      </w:r>
      <w:r w:rsidRPr="00E653D4">
        <w:rPr>
          <w:szCs w:val="24"/>
        </w:rPr>
        <w:t xml:space="preserve"> jest:</w:t>
      </w:r>
    </w:p>
    <w:p w:rsidR="006248A1" w:rsidRPr="00AC53CD" w:rsidRDefault="00604DA4" w:rsidP="00AD1E84">
      <w:pPr>
        <w:widowControl w:val="0"/>
        <w:ind w:left="360"/>
        <w:jc w:val="both"/>
        <w:rPr>
          <w:szCs w:val="24"/>
        </w:rPr>
      </w:pPr>
      <w:r w:rsidRPr="00E653D4">
        <w:rPr>
          <w:szCs w:val="24"/>
        </w:rPr>
        <w:t>Pan</w:t>
      </w:r>
      <w:r w:rsidR="008C305E" w:rsidRPr="00E653D4">
        <w:rPr>
          <w:szCs w:val="24"/>
        </w:rPr>
        <w:t>i</w:t>
      </w:r>
      <w:r w:rsidRPr="00E653D4">
        <w:rPr>
          <w:szCs w:val="24"/>
        </w:rPr>
        <w:t xml:space="preserve"> </w:t>
      </w:r>
      <w:r w:rsidR="008C305E" w:rsidRPr="00E653D4">
        <w:rPr>
          <w:szCs w:val="24"/>
        </w:rPr>
        <w:t xml:space="preserve">Janina </w:t>
      </w:r>
      <w:proofErr w:type="spellStart"/>
      <w:r w:rsidR="008C305E" w:rsidRPr="00E653D4">
        <w:rPr>
          <w:szCs w:val="24"/>
        </w:rPr>
        <w:t>Krzek</w:t>
      </w:r>
      <w:proofErr w:type="spellEnd"/>
      <w:r w:rsidRPr="00E653D4">
        <w:rPr>
          <w:szCs w:val="24"/>
        </w:rPr>
        <w:t xml:space="preserve"> tel. </w:t>
      </w:r>
      <w:r w:rsidRPr="00AC53CD">
        <w:rPr>
          <w:szCs w:val="24"/>
        </w:rPr>
        <w:t>(12</w:t>
      </w:r>
      <w:r w:rsidR="00E653D4" w:rsidRPr="00AC53CD">
        <w:rPr>
          <w:szCs w:val="24"/>
        </w:rPr>
        <w:t>) 386 2013</w:t>
      </w:r>
      <w:r w:rsidRPr="00AC53CD">
        <w:rPr>
          <w:szCs w:val="24"/>
        </w:rPr>
        <w:t xml:space="preserve">, email: </w:t>
      </w:r>
      <w:hyperlink r:id="rId13" w:history="1">
        <w:r w:rsidR="00E653D4" w:rsidRPr="00AC53CD">
          <w:rPr>
            <w:rStyle w:val="Hipercze"/>
            <w:szCs w:val="24"/>
          </w:rPr>
          <w:t>j.krzek@zdp.proszowice.pl</w:t>
        </w:r>
      </w:hyperlink>
    </w:p>
    <w:p w:rsidR="00E653D4" w:rsidRPr="00AC53CD" w:rsidRDefault="00E653D4" w:rsidP="00E653D4">
      <w:pPr>
        <w:widowControl w:val="0"/>
        <w:ind w:left="360"/>
        <w:jc w:val="both"/>
        <w:rPr>
          <w:szCs w:val="24"/>
        </w:rPr>
      </w:pPr>
      <w:r w:rsidRPr="00E653D4">
        <w:rPr>
          <w:szCs w:val="24"/>
        </w:rPr>
        <w:t xml:space="preserve">Pani </w:t>
      </w:r>
      <w:r>
        <w:rPr>
          <w:szCs w:val="24"/>
        </w:rPr>
        <w:t>Jolanta Szczygieł</w:t>
      </w:r>
      <w:r w:rsidRPr="00E653D4">
        <w:rPr>
          <w:szCs w:val="24"/>
        </w:rPr>
        <w:t xml:space="preserve"> tel. </w:t>
      </w:r>
      <w:r w:rsidRPr="00AC53CD">
        <w:rPr>
          <w:szCs w:val="24"/>
        </w:rPr>
        <w:t xml:space="preserve">(12) 386 2013, email: </w:t>
      </w:r>
      <w:hyperlink r:id="rId14" w:history="1">
        <w:r w:rsidRPr="00AC53CD">
          <w:rPr>
            <w:rStyle w:val="Hipercze"/>
            <w:szCs w:val="24"/>
          </w:rPr>
          <w:t>j.szczygiel@zdp.proszowice.pl</w:t>
        </w:r>
      </w:hyperlink>
      <w:r w:rsidRPr="00AC53CD">
        <w:rPr>
          <w:szCs w:val="24"/>
        </w:rPr>
        <w:t xml:space="preserve"> </w:t>
      </w:r>
    </w:p>
    <w:p w:rsidR="00AD1E84" w:rsidRDefault="00604DA4" w:rsidP="00AD1E84">
      <w:pPr>
        <w:widowControl w:val="0"/>
        <w:ind w:left="360"/>
        <w:jc w:val="both"/>
        <w:rPr>
          <w:szCs w:val="24"/>
        </w:rPr>
      </w:pPr>
      <w:r w:rsidRPr="00F01134">
        <w:rPr>
          <w:szCs w:val="24"/>
        </w:rPr>
        <w:t>w dniach od poniedziałku do piątku w godz. 9.00 – 13.00.</w:t>
      </w:r>
      <w:r w:rsidR="00AD1E84" w:rsidRPr="00F01134">
        <w:rPr>
          <w:szCs w:val="24"/>
        </w:rPr>
        <w:t xml:space="preserve"> </w:t>
      </w:r>
    </w:p>
    <w:p w:rsidR="003464A3" w:rsidRDefault="003464A3" w:rsidP="00F00DEA">
      <w:pPr>
        <w:widowControl w:val="0"/>
        <w:jc w:val="both"/>
        <w:rPr>
          <w:b/>
          <w:szCs w:val="24"/>
        </w:rPr>
      </w:pPr>
    </w:p>
    <w:p w:rsidR="00F00DEA" w:rsidRPr="00596B8D" w:rsidRDefault="00F00DEA" w:rsidP="00F00DEA">
      <w:pPr>
        <w:widowControl w:val="0"/>
        <w:jc w:val="both"/>
        <w:rPr>
          <w:b/>
          <w:szCs w:val="24"/>
        </w:rPr>
      </w:pPr>
      <w:r w:rsidRPr="009D42DD">
        <w:rPr>
          <w:b/>
          <w:szCs w:val="24"/>
        </w:rPr>
        <w:t>C</w:t>
      </w:r>
      <w:r w:rsidRPr="00596B8D">
        <w:rPr>
          <w:b/>
          <w:szCs w:val="24"/>
        </w:rPr>
        <w:t>ZĘŚĆ VIII</w:t>
      </w:r>
    </w:p>
    <w:p w:rsidR="00F00DEA" w:rsidRPr="00596B8D" w:rsidRDefault="00F00DEA" w:rsidP="00F00DEA">
      <w:pPr>
        <w:widowControl w:val="0"/>
        <w:rPr>
          <w:szCs w:val="24"/>
        </w:rPr>
      </w:pPr>
      <w:r w:rsidRPr="00596B8D">
        <w:rPr>
          <w:b/>
          <w:szCs w:val="24"/>
        </w:rPr>
        <w:t>INFORMACJE DOTYCZĄCE WADIUM</w:t>
      </w:r>
    </w:p>
    <w:p w:rsidR="00F00DEA" w:rsidRPr="00596B8D" w:rsidRDefault="00F00DEA" w:rsidP="00F00DEA">
      <w:pPr>
        <w:widowControl w:val="0"/>
        <w:jc w:val="both"/>
        <w:rPr>
          <w:szCs w:val="24"/>
        </w:rPr>
      </w:pPr>
    </w:p>
    <w:p w:rsidR="00F00DEA" w:rsidRPr="00596B8D" w:rsidRDefault="00F00DEA" w:rsidP="00F00DEA">
      <w:pPr>
        <w:widowControl w:val="0"/>
        <w:jc w:val="both"/>
        <w:rPr>
          <w:szCs w:val="24"/>
        </w:rPr>
      </w:pPr>
      <w:r w:rsidRPr="008C305E">
        <w:rPr>
          <w:szCs w:val="24"/>
        </w:rPr>
        <w:t xml:space="preserve">Zamawiający </w:t>
      </w:r>
      <w:r w:rsidRPr="00552D21">
        <w:rPr>
          <w:szCs w:val="24"/>
        </w:rPr>
        <w:t>nie wymaga wniesienia wadium.</w:t>
      </w:r>
    </w:p>
    <w:p w:rsidR="00F00DEA" w:rsidRPr="00571352" w:rsidRDefault="00F00DEA" w:rsidP="00F00DEA">
      <w:pPr>
        <w:pStyle w:val="Tekstpodstawowywcity"/>
        <w:widowControl w:val="0"/>
        <w:ind w:left="0"/>
        <w:rPr>
          <w:szCs w:val="24"/>
        </w:rPr>
      </w:pPr>
    </w:p>
    <w:p w:rsidR="00F00DEA" w:rsidRPr="00571352" w:rsidRDefault="00F00DEA" w:rsidP="00F00DEA">
      <w:pPr>
        <w:widowControl w:val="0"/>
        <w:jc w:val="both"/>
        <w:rPr>
          <w:b/>
          <w:szCs w:val="24"/>
        </w:rPr>
      </w:pPr>
      <w:r w:rsidRPr="00571352">
        <w:rPr>
          <w:b/>
          <w:szCs w:val="24"/>
        </w:rPr>
        <w:t>CZĘŚĆ IX</w:t>
      </w:r>
    </w:p>
    <w:p w:rsidR="00F00DEA" w:rsidRPr="00571352" w:rsidRDefault="00F00DEA" w:rsidP="00F00DEA">
      <w:pPr>
        <w:widowControl w:val="0"/>
        <w:rPr>
          <w:szCs w:val="24"/>
        </w:rPr>
      </w:pPr>
      <w:r w:rsidRPr="00571352">
        <w:rPr>
          <w:b/>
          <w:szCs w:val="24"/>
        </w:rPr>
        <w:t>TERMIN ZWIĄZANIA OFERTĄ</w:t>
      </w:r>
    </w:p>
    <w:p w:rsidR="00F00DEA" w:rsidRPr="00571352" w:rsidRDefault="00F00DEA" w:rsidP="00F00DEA">
      <w:pPr>
        <w:widowControl w:val="0"/>
        <w:jc w:val="both"/>
        <w:rPr>
          <w:szCs w:val="24"/>
        </w:rPr>
      </w:pPr>
    </w:p>
    <w:p w:rsidR="00F00DEA" w:rsidRPr="008062A5" w:rsidRDefault="008062A5" w:rsidP="00F00DEA">
      <w:pPr>
        <w:widowControl w:val="0"/>
        <w:jc w:val="both"/>
        <w:rPr>
          <w:szCs w:val="24"/>
        </w:rPr>
      </w:pPr>
      <w:r w:rsidRPr="008062A5">
        <w:rPr>
          <w:szCs w:val="24"/>
        </w:rPr>
        <w:t>Wykonawca pozostanie związany złożoną ofertą do dnia</w:t>
      </w:r>
      <w:r w:rsidR="00482B3A">
        <w:rPr>
          <w:szCs w:val="24"/>
        </w:rPr>
        <w:t xml:space="preserve"> </w:t>
      </w:r>
      <w:r w:rsidR="00FD709F">
        <w:rPr>
          <w:b/>
          <w:szCs w:val="24"/>
        </w:rPr>
        <w:t>18</w:t>
      </w:r>
      <w:r w:rsidR="0052443F">
        <w:rPr>
          <w:b/>
          <w:szCs w:val="24"/>
        </w:rPr>
        <w:t xml:space="preserve"> lutego</w:t>
      </w:r>
      <w:r w:rsidR="00482B3A">
        <w:rPr>
          <w:b/>
          <w:szCs w:val="24"/>
        </w:rPr>
        <w:t xml:space="preserve"> </w:t>
      </w:r>
      <w:r w:rsidRPr="008062A5">
        <w:rPr>
          <w:b/>
          <w:szCs w:val="24"/>
        </w:rPr>
        <w:t>202</w:t>
      </w:r>
      <w:r w:rsidR="0052443F">
        <w:rPr>
          <w:b/>
          <w:szCs w:val="24"/>
        </w:rPr>
        <w:t>5</w:t>
      </w:r>
      <w:r w:rsidRPr="008062A5">
        <w:rPr>
          <w:b/>
          <w:szCs w:val="24"/>
        </w:rPr>
        <w:t xml:space="preserve"> r.</w:t>
      </w:r>
      <w:r w:rsidRPr="008062A5">
        <w:rPr>
          <w:szCs w:val="24"/>
        </w:rPr>
        <w:t xml:space="preserve"> Bieg terminu związania ofertą rozpoczyna się w dniu, w którym upływa termin składania ofert określony w części XII </w:t>
      </w:r>
      <w:proofErr w:type="spellStart"/>
      <w:r w:rsidRPr="008062A5">
        <w:rPr>
          <w:szCs w:val="24"/>
        </w:rPr>
        <w:t>SWZ</w:t>
      </w:r>
      <w:proofErr w:type="spellEnd"/>
      <w:r w:rsidR="00F00DEA" w:rsidRPr="008062A5">
        <w:rPr>
          <w:szCs w:val="24"/>
        </w:rPr>
        <w:t>.</w:t>
      </w:r>
    </w:p>
    <w:p w:rsidR="009E4BAA" w:rsidRDefault="009E4BAA" w:rsidP="00853A90">
      <w:pPr>
        <w:widowControl w:val="0"/>
        <w:rPr>
          <w:b/>
          <w:szCs w:val="24"/>
        </w:rPr>
      </w:pPr>
    </w:p>
    <w:p w:rsidR="00853A90" w:rsidRPr="003305B4" w:rsidRDefault="00853A90" w:rsidP="00853A90">
      <w:pPr>
        <w:widowControl w:val="0"/>
        <w:rPr>
          <w:b/>
          <w:szCs w:val="24"/>
        </w:rPr>
      </w:pPr>
      <w:r w:rsidRPr="003305B4">
        <w:rPr>
          <w:b/>
          <w:szCs w:val="24"/>
        </w:rPr>
        <w:t>CZĘŚĆ X</w:t>
      </w:r>
    </w:p>
    <w:p w:rsidR="00853A90" w:rsidRPr="003305B4" w:rsidRDefault="00853A90" w:rsidP="00853A90">
      <w:pPr>
        <w:widowControl w:val="0"/>
        <w:rPr>
          <w:szCs w:val="24"/>
        </w:rPr>
      </w:pPr>
      <w:r w:rsidRPr="003305B4">
        <w:rPr>
          <w:b/>
          <w:szCs w:val="24"/>
        </w:rPr>
        <w:t>OPIS SPOSOBU OBLICZENIA CENY</w:t>
      </w:r>
    </w:p>
    <w:p w:rsidR="00853A90" w:rsidRPr="003305B4" w:rsidRDefault="00853A90" w:rsidP="00853A90">
      <w:pPr>
        <w:jc w:val="both"/>
      </w:pPr>
    </w:p>
    <w:p w:rsidR="00633057" w:rsidRDefault="00633057" w:rsidP="00633057">
      <w:pPr>
        <w:numPr>
          <w:ilvl w:val="0"/>
          <w:numId w:val="30"/>
        </w:numPr>
        <w:suppressAutoHyphens/>
        <w:jc w:val="both"/>
      </w:pPr>
      <w:r>
        <w:rPr>
          <w:szCs w:val="24"/>
        </w:rPr>
        <w:t xml:space="preserve">Wykonawca składając ofertę powinien </w:t>
      </w:r>
      <w:r w:rsidRPr="006C3457">
        <w:rPr>
          <w:b/>
          <w:szCs w:val="24"/>
          <w:u w:val="single"/>
        </w:rPr>
        <w:t>dla każdego odcinka drogi</w:t>
      </w:r>
      <w:r>
        <w:rPr>
          <w:szCs w:val="24"/>
        </w:rPr>
        <w:t xml:space="preserve"> obliczyć </w:t>
      </w:r>
      <w:r>
        <w:rPr>
          <w:b/>
          <w:szCs w:val="24"/>
        </w:rPr>
        <w:t>cenę brutto</w:t>
      </w:r>
      <w:r>
        <w:rPr>
          <w:szCs w:val="24"/>
        </w:rPr>
        <w:t xml:space="preserve"> </w:t>
      </w:r>
      <w:r w:rsidRPr="00792E1C">
        <w:rPr>
          <w:szCs w:val="24"/>
        </w:rPr>
        <w:t xml:space="preserve">sporządzając </w:t>
      </w:r>
      <w:r w:rsidRPr="004A4413">
        <w:rPr>
          <w:szCs w:val="24"/>
        </w:rPr>
        <w:t xml:space="preserve">kosztorys/kosztorysy/ ofertowy </w:t>
      </w:r>
      <w:r w:rsidRPr="004A4413">
        <w:t>metodą kalkulacji uproszczonej na podstawie dokumentacji projektowej, w tym Przedmiarów robót</w:t>
      </w:r>
      <w:r w:rsidRPr="004A4413">
        <w:rPr>
          <w:szCs w:val="24"/>
        </w:rPr>
        <w:t>, następnie zsumować ceny brutto dla poszczególnych</w:t>
      </w:r>
      <w:r>
        <w:rPr>
          <w:szCs w:val="24"/>
        </w:rPr>
        <w:t xml:space="preserve"> odcinków</w:t>
      </w:r>
      <w:r w:rsidRPr="004A4413">
        <w:rPr>
          <w:szCs w:val="24"/>
        </w:rPr>
        <w:t xml:space="preserve"> dróg</w:t>
      </w:r>
      <w:r>
        <w:rPr>
          <w:szCs w:val="24"/>
        </w:rPr>
        <w:t xml:space="preserve"> </w:t>
      </w:r>
      <w:r w:rsidRPr="00601FFD">
        <w:rPr>
          <w:b/>
          <w:szCs w:val="24"/>
        </w:rPr>
        <w:t>otrzymując cenę oferty brutto</w:t>
      </w:r>
      <w:r>
        <w:rPr>
          <w:b/>
          <w:szCs w:val="24"/>
        </w:rPr>
        <w:t xml:space="preserve">. Tak obliczoną cenę brutto i </w:t>
      </w:r>
      <w:r w:rsidRPr="009F2CF1">
        <w:rPr>
          <w:b/>
          <w:szCs w:val="24"/>
          <w:u w:val="single"/>
        </w:rPr>
        <w:t xml:space="preserve">wpisać w  </w:t>
      </w:r>
      <w:r>
        <w:rPr>
          <w:b/>
          <w:szCs w:val="24"/>
          <w:u w:val="single"/>
        </w:rPr>
        <w:t>Formularzu</w:t>
      </w:r>
      <w:r w:rsidRPr="009F2CF1">
        <w:rPr>
          <w:b/>
          <w:szCs w:val="24"/>
          <w:u w:val="single"/>
        </w:rPr>
        <w:t xml:space="preserve"> (oferta) </w:t>
      </w:r>
      <w:r>
        <w:rPr>
          <w:b/>
          <w:szCs w:val="24"/>
          <w:u w:val="single"/>
        </w:rPr>
        <w:t xml:space="preserve">– formularz </w:t>
      </w:r>
      <w:r w:rsidRPr="009F2CF1">
        <w:rPr>
          <w:b/>
          <w:szCs w:val="24"/>
          <w:u w:val="single"/>
        </w:rPr>
        <w:t>interaktywny</w:t>
      </w:r>
      <w:r>
        <w:rPr>
          <w:b/>
          <w:szCs w:val="24"/>
        </w:rPr>
        <w:t xml:space="preserve">. </w:t>
      </w:r>
    </w:p>
    <w:p w:rsidR="00633057" w:rsidRDefault="00633057" w:rsidP="00633057">
      <w:pPr>
        <w:numPr>
          <w:ilvl w:val="0"/>
          <w:numId w:val="30"/>
        </w:numPr>
        <w:suppressAutoHyphens/>
        <w:jc w:val="both"/>
      </w:pPr>
      <w:r>
        <w:t xml:space="preserve">W cenie, o której mowa w ust. 1, </w:t>
      </w:r>
      <w:r>
        <w:rPr>
          <w:b/>
        </w:rPr>
        <w:t>należ</w:t>
      </w:r>
      <w:r>
        <w:rPr>
          <w:b/>
          <w:szCs w:val="24"/>
        </w:rPr>
        <w:t>y uwzględnić podatek od towarów i usług</w:t>
      </w:r>
      <w:r>
        <w:rPr>
          <w:szCs w:val="24"/>
        </w:rPr>
        <w:t xml:space="preserve"> (VAT) według obowiązujących stawek, zgodnie z przepisami ustawy z dnia 11 marca 2004 r. o podatku od towarów i usług (Dz. U. z 2023 r. poz. 1570, z </w:t>
      </w:r>
      <w:proofErr w:type="spellStart"/>
      <w:r>
        <w:rPr>
          <w:szCs w:val="24"/>
        </w:rPr>
        <w:t>późn</w:t>
      </w:r>
      <w:proofErr w:type="spellEnd"/>
      <w:r>
        <w:rPr>
          <w:szCs w:val="24"/>
        </w:rPr>
        <w:t>. zm.).</w:t>
      </w:r>
    </w:p>
    <w:p w:rsidR="00633057" w:rsidRDefault="00633057" w:rsidP="00633057">
      <w:pPr>
        <w:numPr>
          <w:ilvl w:val="0"/>
          <w:numId w:val="30"/>
        </w:numPr>
        <w:tabs>
          <w:tab w:val="clear" w:pos="357"/>
        </w:tabs>
        <w:suppressAutoHyphens/>
        <w:jc w:val="both"/>
      </w:pPr>
      <w:r w:rsidRPr="0046138E">
        <w:rPr>
          <w:b/>
          <w:bCs/>
        </w:rPr>
        <w:t xml:space="preserve">Tak podana cena będzie stanowiła </w:t>
      </w:r>
      <w:r w:rsidRPr="00D85745">
        <w:rPr>
          <w:b/>
          <w:bCs/>
        </w:rPr>
        <w:t>wynagrodzenie ryczałtowe</w:t>
      </w:r>
      <w:r>
        <w:rPr>
          <w:bCs/>
        </w:rPr>
        <w:t xml:space="preserve">. W cenie oferty </w:t>
      </w:r>
      <w:r>
        <w:rPr>
          <w:b/>
          <w:bCs/>
        </w:rPr>
        <w:t>należy uwzględnić wszystkie koszty związane z wykonaniem przedmiotu zamówienia</w:t>
      </w:r>
      <w:r>
        <w:rPr>
          <w:kern w:val="2"/>
        </w:rPr>
        <w:t xml:space="preserve">, w szczególności </w:t>
      </w:r>
      <w:r>
        <w:t>wartość wszystkich materiałów, urządzeń i konstrukcji potrzebnych do zrealizowania przedmiotu zamówienia.</w:t>
      </w:r>
    </w:p>
    <w:p w:rsidR="00633057" w:rsidRDefault="00633057" w:rsidP="00633057">
      <w:pPr>
        <w:widowControl w:val="0"/>
        <w:jc w:val="both"/>
        <w:rPr>
          <w:strike/>
        </w:rPr>
      </w:pPr>
      <w:r w:rsidRPr="004A4413">
        <w:rPr>
          <w:b/>
        </w:rPr>
        <w:t>Kosztorysy będą służyły do sporządzenia harmonogramu rzeczowo-finansowego, będ</w:t>
      </w:r>
      <w:r>
        <w:rPr>
          <w:b/>
        </w:rPr>
        <w:t>ą</w:t>
      </w:r>
      <w:r w:rsidRPr="004A4413">
        <w:rPr>
          <w:b/>
        </w:rPr>
        <w:t xml:space="preserve"> również podstawą do weryfikacji przez Zamawiającego ceny oferty. Niedołączenie lub niepodpisaniem kosztorysów ofertowych wraz z </w:t>
      </w:r>
      <w:r>
        <w:rPr>
          <w:b/>
        </w:rPr>
        <w:t>z</w:t>
      </w:r>
      <w:r w:rsidRPr="004A4413">
        <w:rPr>
          <w:b/>
        </w:rPr>
        <w:t>estawieniem kosztów robocizny, sprzętu i materiałów będzie skutkowało odrzuceniem</w:t>
      </w:r>
      <w:r>
        <w:rPr>
          <w:b/>
        </w:rPr>
        <w:t xml:space="preserve"> oferty</w:t>
      </w:r>
      <w:r w:rsidRPr="004A4413">
        <w:t>.</w:t>
      </w:r>
      <w:r w:rsidRPr="00611595">
        <w:rPr>
          <w:szCs w:val="24"/>
        </w:rPr>
        <w:t xml:space="preserve"> </w:t>
      </w:r>
    </w:p>
    <w:p w:rsidR="00633057" w:rsidRDefault="00633057" w:rsidP="00633057">
      <w:pPr>
        <w:widowControl w:val="0"/>
        <w:jc w:val="both"/>
      </w:pPr>
    </w:p>
    <w:p w:rsidR="00633057" w:rsidRDefault="00633057" w:rsidP="00633057">
      <w:pPr>
        <w:widowControl w:val="0"/>
        <w:jc w:val="both"/>
        <w:textAlignment w:val="baseline"/>
      </w:pPr>
      <w:r>
        <w:t xml:space="preserve">Zamawiający zwraca uwagę, że wartość kosztów pracy przyjęta przez Wykonawcę do ustalenia ceny oferty nie może być niższa od minimalnego wynagrodzenia za pracę </w:t>
      </w:r>
      <w:r>
        <w:rPr>
          <w:szCs w:val="24"/>
        </w:rPr>
        <w:t>albo minimalnej stawki godzinowej,</w:t>
      </w:r>
      <w:r>
        <w:t xml:space="preserve"> </w:t>
      </w:r>
      <w:r>
        <w:rPr>
          <w:szCs w:val="24"/>
        </w:rPr>
        <w:t>ustalonych</w:t>
      </w:r>
      <w:r>
        <w:t xml:space="preserve"> na podstawie p</w:t>
      </w:r>
      <w:r>
        <w:rPr>
          <w:szCs w:val="24"/>
        </w:rPr>
        <w:t>rzepisów</w:t>
      </w:r>
      <w:r>
        <w:t xml:space="preserve"> ustawy z dnia                            10 października 2002 r. o minimalnym wynagrodzeniu za pracę (Dz. U. z 2020 r. poz. 2207, z </w:t>
      </w:r>
      <w:proofErr w:type="spellStart"/>
      <w:r>
        <w:t>późn</w:t>
      </w:r>
      <w:proofErr w:type="spellEnd"/>
      <w:r>
        <w:t>. zm.).</w:t>
      </w:r>
    </w:p>
    <w:p w:rsidR="00633057" w:rsidRDefault="00633057" w:rsidP="00633057">
      <w:pPr>
        <w:widowControl w:val="0"/>
        <w:jc w:val="both"/>
        <w:rPr>
          <w:szCs w:val="24"/>
        </w:rPr>
      </w:pPr>
      <w:r>
        <w:rPr>
          <w:rFonts w:eastAsia="Times"/>
          <w:szCs w:val="24"/>
        </w:rPr>
        <w:t xml:space="preserve">Jeżeli została złożona oferta, której wybór prowadziłby do powstania u Zamawiającego obowiązku podatkowego zgodnie z </w:t>
      </w:r>
      <w:r>
        <w:rPr>
          <w:szCs w:val="24"/>
        </w:rPr>
        <w:t xml:space="preserve">ustawą z dnia 11 marca 2004 r. o podatku od towarów i usług, Wykonawca, składając ofertę, </w:t>
      </w:r>
      <w:r>
        <w:rPr>
          <w:b/>
          <w:szCs w:val="24"/>
        </w:rPr>
        <w:t>obowiązany jest do</w:t>
      </w:r>
      <w:r>
        <w:rPr>
          <w:szCs w:val="24"/>
        </w:rPr>
        <w:t xml:space="preserve">: </w:t>
      </w:r>
    </w:p>
    <w:p w:rsidR="00633057" w:rsidRDefault="00633057" w:rsidP="00633057">
      <w:pPr>
        <w:pStyle w:val="PKTpunkt"/>
        <w:widowControl w:val="0"/>
        <w:numPr>
          <w:ilvl w:val="0"/>
          <w:numId w:val="12"/>
        </w:numPr>
        <w:spacing w:line="240" w:lineRule="auto"/>
        <w:rPr>
          <w:rFonts w:ascii="Times New Roman" w:eastAsia="Times" w:hAnsi="Times New Roman" w:cs="Times New Roman"/>
          <w:szCs w:val="24"/>
        </w:rPr>
      </w:pPr>
      <w:r>
        <w:rPr>
          <w:rFonts w:ascii="Times New Roman" w:eastAsia="Times" w:hAnsi="Times New Roman" w:cs="Times New Roman"/>
          <w:szCs w:val="24"/>
        </w:rPr>
        <w:t>poinformowania Zamawiającego, że wybór jego oferty będzie prowadził do powstania u zamawiającego obowiązku podatkowego,</w:t>
      </w:r>
    </w:p>
    <w:p w:rsidR="00633057" w:rsidRDefault="00633057" w:rsidP="00633057">
      <w:pPr>
        <w:pStyle w:val="PKTpunkt"/>
        <w:widowControl w:val="0"/>
        <w:numPr>
          <w:ilvl w:val="0"/>
          <w:numId w:val="12"/>
        </w:numPr>
        <w:spacing w:line="240" w:lineRule="auto"/>
        <w:ind w:left="284"/>
        <w:rPr>
          <w:rFonts w:ascii="Times New Roman" w:eastAsia="Times" w:hAnsi="Times New Roman" w:cs="Times New Roman"/>
          <w:szCs w:val="24"/>
        </w:rPr>
      </w:pPr>
      <w:r>
        <w:rPr>
          <w:rFonts w:ascii="Times New Roman" w:eastAsia="Times" w:hAnsi="Times New Roman" w:cs="Times New Roman"/>
          <w:szCs w:val="24"/>
        </w:rPr>
        <w:t>wskazania nazwy (rodzaju) towaru lub usługi, których dostawa lub świadczenie będą prowadziły do powstania obowiązku podatkowego,</w:t>
      </w:r>
    </w:p>
    <w:p w:rsidR="00633057" w:rsidRDefault="00633057" w:rsidP="00633057">
      <w:pPr>
        <w:pStyle w:val="PKTpunkt"/>
        <w:widowControl w:val="0"/>
        <w:numPr>
          <w:ilvl w:val="0"/>
          <w:numId w:val="12"/>
        </w:numPr>
        <w:spacing w:line="240" w:lineRule="auto"/>
        <w:ind w:left="284"/>
        <w:rPr>
          <w:rFonts w:ascii="Times New Roman" w:eastAsia="Times" w:hAnsi="Times New Roman" w:cs="Times New Roman"/>
          <w:szCs w:val="24"/>
        </w:rPr>
      </w:pPr>
      <w:r>
        <w:rPr>
          <w:rFonts w:ascii="Times New Roman" w:eastAsia="Times" w:hAnsi="Times New Roman" w:cs="Times New Roman"/>
          <w:szCs w:val="24"/>
        </w:rPr>
        <w:t>wskazania wartości towaru lub usługi objętego obowiązkiem podatkowym zamawiającego, bez kwoty podatku,</w:t>
      </w:r>
    </w:p>
    <w:p w:rsidR="00853A90" w:rsidRPr="00F127FA" w:rsidRDefault="00633057" w:rsidP="00633057">
      <w:pPr>
        <w:pStyle w:val="PKTpunkt"/>
        <w:widowControl w:val="0"/>
        <w:numPr>
          <w:ilvl w:val="0"/>
          <w:numId w:val="12"/>
        </w:numPr>
        <w:spacing w:line="240" w:lineRule="auto"/>
        <w:ind w:left="284"/>
        <w:rPr>
          <w:rFonts w:ascii="Times New Roman" w:eastAsia="Times" w:hAnsi="Times New Roman" w:cs="Times New Roman"/>
          <w:szCs w:val="24"/>
        </w:rPr>
      </w:pPr>
      <w:r w:rsidRPr="00937692">
        <w:rPr>
          <w:rFonts w:ascii="Times New Roman" w:eastAsia="Times" w:hAnsi="Times New Roman" w:cs="Times New Roman"/>
          <w:szCs w:val="24"/>
        </w:rPr>
        <w:t>wskazania stawki podatku od towarów i usług, która zgodnie z wiedzą wykonawcy, będzie miała zastosowanie</w:t>
      </w:r>
      <w:r>
        <w:rPr>
          <w:rFonts w:ascii="Times New Roman" w:eastAsia="Times" w:hAnsi="Times New Roman" w:cs="Times New Roman"/>
          <w:szCs w:val="24"/>
        </w:rPr>
        <w:t>.</w:t>
      </w:r>
    </w:p>
    <w:p w:rsidR="009F2CF1" w:rsidRDefault="009F2CF1" w:rsidP="00853A90">
      <w:pPr>
        <w:widowControl w:val="0"/>
        <w:jc w:val="both"/>
        <w:rPr>
          <w:b/>
          <w:szCs w:val="24"/>
        </w:rPr>
      </w:pPr>
    </w:p>
    <w:p w:rsidR="00853A90" w:rsidRPr="003305B4" w:rsidRDefault="00853A90" w:rsidP="00853A90">
      <w:pPr>
        <w:widowControl w:val="0"/>
        <w:jc w:val="both"/>
        <w:rPr>
          <w:b/>
          <w:szCs w:val="24"/>
        </w:rPr>
      </w:pPr>
      <w:r w:rsidRPr="003305B4">
        <w:rPr>
          <w:b/>
          <w:szCs w:val="24"/>
        </w:rPr>
        <w:t>CZĘŚĆ XI</w:t>
      </w:r>
    </w:p>
    <w:p w:rsidR="00853A90" w:rsidRPr="00B042CF" w:rsidRDefault="00853A90" w:rsidP="00853A90">
      <w:pPr>
        <w:widowControl w:val="0"/>
        <w:rPr>
          <w:szCs w:val="24"/>
        </w:rPr>
      </w:pPr>
      <w:r w:rsidRPr="00B042CF">
        <w:rPr>
          <w:b/>
          <w:szCs w:val="24"/>
        </w:rPr>
        <w:t>OPIS SPOSOBU PRZYGOTOWANIA OFERTY</w:t>
      </w:r>
    </w:p>
    <w:p w:rsidR="00853A90" w:rsidRPr="00B042CF" w:rsidRDefault="00853A90" w:rsidP="00853A90">
      <w:pPr>
        <w:widowControl w:val="0"/>
        <w:jc w:val="both"/>
        <w:rPr>
          <w:szCs w:val="24"/>
        </w:rPr>
      </w:pPr>
    </w:p>
    <w:p w:rsidR="001574EE" w:rsidRPr="00F127FA" w:rsidRDefault="001574EE" w:rsidP="001574EE">
      <w:pPr>
        <w:pStyle w:val="Akapitzlist"/>
        <w:widowControl w:val="0"/>
        <w:numPr>
          <w:ilvl w:val="0"/>
          <w:numId w:val="9"/>
        </w:numPr>
        <w:suppressAutoHyphens/>
        <w:jc w:val="both"/>
        <w:rPr>
          <w:szCs w:val="24"/>
        </w:rPr>
      </w:pPr>
      <w:r w:rsidRPr="00F127FA">
        <w:rPr>
          <w:szCs w:val="24"/>
        </w:rPr>
        <w:t xml:space="preserve">Oferta powinna być sporządzona w </w:t>
      </w:r>
      <w:r w:rsidRPr="00F127FA">
        <w:rPr>
          <w:b/>
          <w:szCs w:val="24"/>
        </w:rPr>
        <w:t>języku polskim</w:t>
      </w:r>
      <w:r w:rsidRPr="00F127FA">
        <w:rPr>
          <w:szCs w:val="24"/>
        </w:rPr>
        <w:t>, w formacie danych .pdf, .</w:t>
      </w:r>
      <w:proofErr w:type="spellStart"/>
      <w:r w:rsidRPr="00F127FA">
        <w:rPr>
          <w:szCs w:val="24"/>
        </w:rPr>
        <w:t>doc</w:t>
      </w:r>
      <w:proofErr w:type="spellEnd"/>
      <w:r w:rsidRPr="00F127FA">
        <w:rPr>
          <w:szCs w:val="24"/>
        </w:rPr>
        <w:t>, .</w:t>
      </w:r>
      <w:proofErr w:type="spellStart"/>
      <w:r w:rsidRPr="00F127FA">
        <w:rPr>
          <w:szCs w:val="24"/>
        </w:rPr>
        <w:t>docx</w:t>
      </w:r>
      <w:proofErr w:type="spellEnd"/>
      <w:r w:rsidRPr="00F127FA">
        <w:rPr>
          <w:szCs w:val="24"/>
        </w:rPr>
        <w:t>, .rtf, .txt, .xls lub .</w:t>
      </w:r>
      <w:proofErr w:type="spellStart"/>
      <w:r w:rsidRPr="00F127FA">
        <w:rPr>
          <w:szCs w:val="24"/>
        </w:rPr>
        <w:t>xlsx</w:t>
      </w:r>
      <w:proofErr w:type="spellEnd"/>
      <w:r w:rsidRPr="00F127FA">
        <w:rPr>
          <w:szCs w:val="24"/>
        </w:rPr>
        <w:t xml:space="preserve"> (wybór formatu danych należy do Wykonawcy).</w:t>
      </w:r>
    </w:p>
    <w:p w:rsidR="001574EE" w:rsidRPr="00F127FA" w:rsidRDefault="001574EE" w:rsidP="001574EE">
      <w:pPr>
        <w:numPr>
          <w:ilvl w:val="0"/>
          <w:numId w:val="9"/>
        </w:numPr>
        <w:suppressAutoHyphens/>
        <w:jc w:val="both"/>
        <w:rPr>
          <w:rFonts w:eastAsia="Calibri"/>
          <w:szCs w:val="24"/>
        </w:rPr>
      </w:pPr>
      <w:r w:rsidRPr="00F127FA">
        <w:rPr>
          <w:b/>
          <w:szCs w:val="24"/>
        </w:rPr>
        <w:t>Rozszerzenia plików wykorzystywanych przez Wykonawców powinny być zgodne z</w:t>
      </w:r>
      <w:r w:rsidRPr="00F127FA">
        <w:rPr>
          <w:szCs w:val="24"/>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rsidR="001574EE" w:rsidRPr="00633057" w:rsidRDefault="001574EE" w:rsidP="001574EE">
      <w:pPr>
        <w:pStyle w:val="Akapitzlist"/>
        <w:widowControl w:val="0"/>
        <w:numPr>
          <w:ilvl w:val="0"/>
          <w:numId w:val="9"/>
        </w:numPr>
        <w:suppressAutoHyphens/>
        <w:jc w:val="both"/>
        <w:rPr>
          <w:szCs w:val="24"/>
        </w:rPr>
      </w:pPr>
      <w:r w:rsidRPr="00F127FA">
        <w:rPr>
          <w:szCs w:val="24"/>
        </w:rPr>
        <w:t>Zamawiający rekomenduje wykorzystanie formatów: .pdf .</w:t>
      </w:r>
      <w:proofErr w:type="spellStart"/>
      <w:r w:rsidRPr="00F127FA">
        <w:rPr>
          <w:szCs w:val="24"/>
        </w:rPr>
        <w:t>doc</w:t>
      </w:r>
      <w:proofErr w:type="spellEnd"/>
      <w:r w:rsidRPr="00F127FA">
        <w:rPr>
          <w:szCs w:val="24"/>
        </w:rPr>
        <w:t xml:space="preserve"> .</w:t>
      </w:r>
      <w:proofErr w:type="spellStart"/>
      <w:r w:rsidRPr="00F127FA">
        <w:rPr>
          <w:szCs w:val="24"/>
        </w:rPr>
        <w:t>docx</w:t>
      </w:r>
      <w:proofErr w:type="spellEnd"/>
      <w:r w:rsidRPr="00F127FA">
        <w:rPr>
          <w:szCs w:val="24"/>
        </w:rPr>
        <w:t xml:space="preserve"> .xls .</w:t>
      </w:r>
      <w:proofErr w:type="spellStart"/>
      <w:r w:rsidRPr="00F127FA">
        <w:rPr>
          <w:szCs w:val="24"/>
        </w:rPr>
        <w:t>xlsx</w:t>
      </w:r>
      <w:proofErr w:type="spellEnd"/>
      <w:r w:rsidRPr="00F127FA">
        <w:rPr>
          <w:szCs w:val="24"/>
        </w:rPr>
        <w:t xml:space="preserve"> .jpg (.</w:t>
      </w:r>
      <w:proofErr w:type="spellStart"/>
      <w:r w:rsidRPr="00F127FA">
        <w:rPr>
          <w:szCs w:val="24"/>
        </w:rPr>
        <w:t>jpeg</w:t>
      </w:r>
      <w:proofErr w:type="spellEnd"/>
      <w:r w:rsidRPr="00F127FA">
        <w:rPr>
          <w:szCs w:val="24"/>
        </w:rPr>
        <w:t xml:space="preserve">) </w:t>
      </w:r>
      <w:r w:rsidRPr="00F127FA">
        <w:rPr>
          <w:b/>
          <w:szCs w:val="24"/>
          <w:u w:val="single"/>
        </w:rPr>
        <w:t>ze szczególnym wskazaniem na .pdf</w:t>
      </w:r>
    </w:p>
    <w:p w:rsidR="00633057" w:rsidRPr="00F127FA" w:rsidRDefault="00633057" w:rsidP="00633057">
      <w:pPr>
        <w:pStyle w:val="Akapitzlist"/>
        <w:widowControl w:val="0"/>
        <w:suppressAutoHyphens/>
        <w:ind w:left="360"/>
        <w:jc w:val="both"/>
        <w:rPr>
          <w:szCs w:val="24"/>
        </w:rPr>
      </w:pPr>
      <w:r>
        <w:rPr>
          <w:b/>
          <w:szCs w:val="24"/>
        </w:rPr>
        <w:t>Wykorzystanie innych formatów może skutkować niemożliwością otwarcia plików co może spowodować odrzucenie oferty.</w:t>
      </w:r>
    </w:p>
    <w:p w:rsidR="001574EE" w:rsidRPr="000B6B4B" w:rsidRDefault="001574EE" w:rsidP="001574EE">
      <w:pPr>
        <w:numPr>
          <w:ilvl w:val="0"/>
          <w:numId w:val="9"/>
        </w:numPr>
        <w:autoSpaceDE w:val="0"/>
        <w:autoSpaceDN w:val="0"/>
        <w:adjustRightInd w:val="0"/>
        <w:spacing w:after="66"/>
        <w:jc w:val="both"/>
        <w:rPr>
          <w:rFonts w:eastAsia="Calibri"/>
          <w:color w:val="000000"/>
          <w:szCs w:val="24"/>
        </w:rPr>
      </w:pPr>
      <w:r w:rsidRPr="001653C2">
        <w:rPr>
          <w:rFonts w:eastAsia="Calibri"/>
          <w:color w:val="000000"/>
          <w:szCs w:val="24"/>
        </w:rPr>
        <w:t>Wykonawca przygotowuje ofertę</w:t>
      </w:r>
      <w:r>
        <w:rPr>
          <w:rFonts w:eastAsia="Calibri"/>
          <w:color w:val="000000"/>
          <w:szCs w:val="24"/>
        </w:rPr>
        <w:t xml:space="preserve"> w danej części</w:t>
      </w:r>
      <w:r w:rsidRPr="001653C2">
        <w:rPr>
          <w:rFonts w:eastAsia="Calibri"/>
          <w:color w:val="000000"/>
          <w:szCs w:val="24"/>
        </w:rPr>
        <w:t xml:space="preserve"> przy pomocy </w:t>
      </w:r>
      <w:r w:rsidRPr="005B351A">
        <w:rPr>
          <w:rFonts w:eastAsia="Calibri"/>
          <w:color w:val="000000"/>
          <w:szCs w:val="24"/>
          <w:highlight w:val="yellow"/>
        </w:rPr>
        <w:t>interaktywnego</w:t>
      </w:r>
      <w:r w:rsidRPr="001653C2">
        <w:rPr>
          <w:rFonts w:eastAsia="Calibri"/>
          <w:color w:val="000000"/>
          <w:szCs w:val="24"/>
        </w:rPr>
        <w:t xml:space="preserve"> „</w:t>
      </w:r>
      <w:r w:rsidRPr="001653C2">
        <w:rPr>
          <w:rFonts w:eastAsia="Calibri"/>
          <w:b/>
          <w:bCs/>
          <w:color w:val="000000"/>
          <w:szCs w:val="24"/>
        </w:rPr>
        <w:t xml:space="preserve">Formularza ofertowego” </w:t>
      </w:r>
      <w:r w:rsidRPr="001653C2">
        <w:rPr>
          <w:rFonts w:eastAsia="Calibri"/>
          <w:color w:val="000000"/>
          <w:szCs w:val="24"/>
        </w:rPr>
        <w:t xml:space="preserve">udostępnionego przez Zamawiającego na Platformie e-Zamówienia i zamieszczonego w podglądzie postępowania w zakładce „Informacje podstawowe”. </w:t>
      </w:r>
    </w:p>
    <w:p w:rsidR="001574EE" w:rsidRPr="000B6B4B" w:rsidRDefault="001574EE" w:rsidP="001574EE">
      <w:pPr>
        <w:numPr>
          <w:ilvl w:val="0"/>
          <w:numId w:val="9"/>
        </w:numPr>
        <w:autoSpaceDE w:val="0"/>
        <w:autoSpaceDN w:val="0"/>
        <w:adjustRightInd w:val="0"/>
        <w:spacing w:after="66"/>
        <w:jc w:val="both"/>
        <w:rPr>
          <w:rFonts w:eastAsia="Calibri"/>
          <w:color w:val="000000"/>
          <w:szCs w:val="24"/>
        </w:rPr>
      </w:pPr>
      <w:r w:rsidRPr="001653C2">
        <w:rPr>
          <w:rFonts w:eastAsia="Calibri"/>
          <w:color w:val="000000"/>
          <w:szCs w:val="24"/>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rsidR="001574EE" w:rsidRPr="000B6B4B" w:rsidRDefault="001574EE" w:rsidP="001574EE">
      <w:pPr>
        <w:numPr>
          <w:ilvl w:val="0"/>
          <w:numId w:val="9"/>
        </w:numPr>
        <w:autoSpaceDE w:val="0"/>
        <w:autoSpaceDN w:val="0"/>
        <w:adjustRightInd w:val="0"/>
        <w:spacing w:after="66"/>
        <w:jc w:val="both"/>
        <w:rPr>
          <w:rFonts w:eastAsia="Calibri"/>
          <w:color w:val="000000"/>
          <w:szCs w:val="24"/>
        </w:rPr>
      </w:pPr>
      <w:r w:rsidRPr="001653C2">
        <w:rPr>
          <w:rFonts w:eastAsia="Calibri"/>
          <w:color w:val="000000"/>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w:t>
      </w:r>
      <w:r w:rsidRPr="004A5A84">
        <w:rPr>
          <w:rFonts w:eastAsia="Calibri"/>
          <w:color w:val="000000"/>
          <w:szCs w:val="24"/>
        </w:rPr>
        <w:t xml:space="preserve">z pkt </w:t>
      </w:r>
      <w:r>
        <w:rPr>
          <w:rFonts w:eastAsia="Calibri"/>
          <w:color w:val="000000"/>
          <w:szCs w:val="24"/>
        </w:rPr>
        <w:t>10</w:t>
      </w:r>
      <w:r w:rsidRPr="001653C2">
        <w:rPr>
          <w:rFonts w:eastAsia="Calibri"/>
          <w:color w:val="000000"/>
          <w:szCs w:val="24"/>
        </w:rPr>
        <w:t>.</w:t>
      </w:r>
    </w:p>
    <w:p w:rsidR="001574EE" w:rsidRPr="000B6B4B" w:rsidRDefault="001574EE" w:rsidP="001574EE">
      <w:pPr>
        <w:autoSpaceDE w:val="0"/>
        <w:autoSpaceDN w:val="0"/>
        <w:adjustRightInd w:val="0"/>
        <w:ind w:left="360"/>
        <w:jc w:val="both"/>
        <w:rPr>
          <w:rFonts w:eastAsia="Calibri"/>
          <w:color w:val="000000"/>
          <w:szCs w:val="24"/>
        </w:rPr>
      </w:pPr>
      <w:r w:rsidRPr="001653C2">
        <w:rPr>
          <w:rFonts w:eastAsia="Calibri"/>
          <w:b/>
          <w:bCs/>
          <w:color w:val="000000"/>
          <w:szCs w:val="24"/>
        </w:rPr>
        <w:t xml:space="preserve">Uwaga! </w:t>
      </w:r>
      <w:r w:rsidRPr="001653C2">
        <w:rPr>
          <w:rFonts w:eastAsia="Calibri"/>
          <w:color w:val="000000"/>
          <w:szCs w:val="24"/>
        </w:rPr>
        <w:t xml:space="preserve">Nie należy zmieniać nazwy pliku nadanej przez Platformę e-Zamówienia. Zapisany „Formularz ofertowy” należy zawsze otwierać w programie Adobe </w:t>
      </w:r>
      <w:proofErr w:type="spellStart"/>
      <w:r w:rsidRPr="001653C2">
        <w:rPr>
          <w:rFonts w:eastAsia="Calibri"/>
          <w:color w:val="000000"/>
          <w:szCs w:val="24"/>
        </w:rPr>
        <w:t>Acrobat</w:t>
      </w:r>
      <w:proofErr w:type="spellEnd"/>
      <w:r w:rsidRPr="001653C2">
        <w:rPr>
          <w:rFonts w:eastAsia="Calibri"/>
          <w:color w:val="000000"/>
          <w:szCs w:val="24"/>
        </w:rPr>
        <w:t xml:space="preserve"> Reader DC.</w:t>
      </w:r>
    </w:p>
    <w:p w:rsidR="001574EE" w:rsidRPr="000B6B4B" w:rsidRDefault="001574EE" w:rsidP="001574EE">
      <w:pPr>
        <w:numPr>
          <w:ilvl w:val="0"/>
          <w:numId w:val="9"/>
        </w:numPr>
        <w:autoSpaceDE w:val="0"/>
        <w:autoSpaceDN w:val="0"/>
        <w:adjustRightInd w:val="0"/>
        <w:spacing w:after="65"/>
        <w:jc w:val="both"/>
        <w:rPr>
          <w:rFonts w:eastAsia="Calibri"/>
          <w:color w:val="000000"/>
          <w:szCs w:val="24"/>
        </w:rPr>
      </w:pPr>
      <w:r w:rsidRPr="001653C2">
        <w:rPr>
          <w:rFonts w:eastAsia="Calibri"/>
          <w:color w:val="000000"/>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1653C2">
        <w:rPr>
          <w:rFonts w:eastAsia="Calibri"/>
          <w:color w:val="000000"/>
          <w:szCs w:val="24"/>
        </w:rPr>
        <w:t>drag&amp;drop</w:t>
      </w:r>
      <w:proofErr w:type="spellEnd"/>
      <w:r w:rsidRPr="001653C2">
        <w:rPr>
          <w:rFonts w:eastAsia="Calibri"/>
          <w:color w:val="000000"/>
          <w:szCs w:val="24"/>
        </w:rPr>
        <w:t xml:space="preserve"> („przeciągnij” i „upuść”) służące do dodawania plików. </w:t>
      </w:r>
    </w:p>
    <w:p w:rsidR="001574EE" w:rsidRPr="000B6B4B" w:rsidRDefault="001574EE" w:rsidP="001574EE">
      <w:pPr>
        <w:numPr>
          <w:ilvl w:val="0"/>
          <w:numId w:val="9"/>
        </w:numPr>
        <w:autoSpaceDE w:val="0"/>
        <w:autoSpaceDN w:val="0"/>
        <w:adjustRightInd w:val="0"/>
        <w:spacing w:after="65"/>
        <w:jc w:val="both"/>
        <w:rPr>
          <w:rFonts w:eastAsia="Calibri"/>
          <w:color w:val="000000"/>
          <w:szCs w:val="24"/>
        </w:rPr>
      </w:pPr>
      <w:r w:rsidRPr="001653C2">
        <w:rPr>
          <w:rFonts w:eastAsia="Calibri"/>
          <w:color w:val="000000"/>
          <w:szCs w:val="24"/>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rsidR="001574EE" w:rsidRPr="000B6B4B" w:rsidRDefault="001574EE" w:rsidP="001574EE">
      <w:pPr>
        <w:numPr>
          <w:ilvl w:val="0"/>
          <w:numId w:val="9"/>
        </w:numPr>
        <w:autoSpaceDE w:val="0"/>
        <w:autoSpaceDN w:val="0"/>
        <w:adjustRightInd w:val="0"/>
        <w:spacing w:after="65"/>
        <w:jc w:val="both"/>
        <w:rPr>
          <w:rFonts w:eastAsia="Calibri"/>
          <w:color w:val="000000"/>
          <w:szCs w:val="24"/>
        </w:rPr>
      </w:pPr>
      <w:r w:rsidRPr="001653C2">
        <w:rPr>
          <w:rFonts w:eastAsia="Calibri"/>
          <w:color w:val="000000"/>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1574EE" w:rsidRPr="000B6B4B" w:rsidRDefault="001574EE" w:rsidP="001574EE">
      <w:pPr>
        <w:numPr>
          <w:ilvl w:val="0"/>
          <w:numId w:val="9"/>
        </w:numPr>
        <w:autoSpaceDE w:val="0"/>
        <w:autoSpaceDN w:val="0"/>
        <w:adjustRightInd w:val="0"/>
        <w:spacing w:after="65"/>
        <w:jc w:val="both"/>
        <w:rPr>
          <w:rFonts w:eastAsia="Calibri"/>
          <w:color w:val="000000"/>
          <w:szCs w:val="24"/>
        </w:rPr>
      </w:pPr>
      <w:r w:rsidRPr="001653C2">
        <w:rPr>
          <w:rFonts w:eastAsia="Calibri"/>
          <w:b/>
          <w:bCs/>
          <w:color w:val="000000"/>
          <w:szCs w:val="24"/>
        </w:rPr>
        <w:t xml:space="preserve">Formularz ofertowy </w:t>
      </w:r>
      <w:r w:rsidRPr="001653C2">
        <w:rPr>
          <w:rFonts w:eastAsia="Calibri"/>
          <w:color w:val="000000"/>
          <w:szCs w:val="24"/>
        </w:rPr>
        <w:t>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rsidR="001574EE" w:rsidRPr="000B6B4B" w:rsidRDefault="001574EE" w:rsidP="001574EE">
      <w:pPr>
        <w:autoSpaceDE w:val="0"/>
        <w:autoSpaceDN w:val="0"/>
        <w:adjustRightInd w:val="0"/>
        <w:ind w:left="360"/>
        <w:jc w:val="both"/>
        <w:rPr>
          <w:rFonts w:eastAsia="Calibri"/>
          <w:color w:val="000000"/>
          <w:szCs w:val="24"/>
        </w:rPr>
      </w:pPr>
      <w:r w:rsidRPr="001653C2">
        <w:rPr>
          <w:rFonts w:eastAsia="Calibri"/>
          <w:b/>
          <w:bCs/>
          <w:color w:val="000000"/>
          <w:szCs w:val="24"/>
        </w:rPr>
        <w:t xml:space="preserve">Pozostałe dokumenty </w:t>
      </w:r>
      <w:r w:rsidRPr="001653C2">
        <w:rPr>
          <w:rFonts w:eastAsia="Calibri"/>
          <w:color w:val="000000"/>
          <w:szCs w:val="24"/>
        </w:rPr>
        <w:t xml:space="preserve">wchodzące w skład oferty lub składane wraz z ofertą, które są zgodne z ustawą </w:t>
      </w:r>
      <w:proofErr w:type="spellStart"/>
      <w:r w:rsidRPr="001653C2">
        <w:rPr>
          <w:rFonts w:eastAsia="Calibri"/>
          <w:color w:val="000000"/>
          <w:szCs w:val="24"/>
        </w:rPr>
        <w:t>Pzp</w:t>
      </w:r>
      <w:proofErr w:type="spellEnd"/>
      <w:r w:rsidRPr="001653C2">
        <w:rPr>
          <w:rFonts w:eastAsia="Calibri"/>
          <w:color w:val="000000"/>
          <w:szCs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1574EE" w:rsidRPr="003719EA" w:rsidRDefault="001574EE" w:rsidP="001574EE">
      <w:pPr>
        <w:autoSpaceDE w:val="0"/>
        <w:autoSpaceDN w:val="0"/>
        <w:adjustRightInd w:val="0"/>
        <w:ind w:left="360"/>
        <w:jc w:val="both"/>
        <w:rPr>
          <w:rFonts w:eastAsia="Calibri"/>
          <w:color w:val="000000"/>
          <w:szCs w:val="24"/>
          <w:vertAlign w:val="superscript"/>
        </w:rPr>
      </w:pPr>
      <w:r w:rsidRPr="001653C2">
        <w:rPr>
          <w:rFonts w:eastAsia="Calibri"/>
          <w:color w:val="000000"/>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1574EE" w:rsidRPr="000B6B4B" w:rsidRDefault="001574EE" w:rsidP="001574EE">
      <w:pPr>
        <w:numPr>
          <w:ilvl w:val="0"/>
          <w:numId w:val="9"/>
        </w:numPr>
        <w:autoSpaceDE w:val="0"/>
        <w:autoSpaceDN w:val="0"/>
        <w:adjustRightInd w:val="0"/>
        <w:spacing w:after="68"/>
        <w:jc w:val="both"/>
        <w:rPr>
          <w:rFonts w:eastAsia="Calibri"/>
          <w:color w:val="000000"/>
          <w:szCs w:val="24"/>
        </w:rPr>
      </w:pPr>
      <w:r w:rsidRPr="001653C2">
        <w:rPr>
          <w:rFonts w:eastAsia="Calibri"/>
          <w:color w:val="000000"/>
          <w:szCs w:val="24"/>
        </w:rPr>
        <w:t>System sprawdza, czy złożone pliki są podpisane i automatycznie je szyfruje, jednocześnie informując o tym wykonawcę. Potwierdzenie czasu przekazania i odbioru oferty znajduje się w Elektronicznym Potwierdzeniu Przesłania (</w:t>
      </w:r>
      <w:proofErr w:type="spellStart"/>
      <w:r w:rsidRPr="001653C2">
        <w:rPr>
          <w:rFonts w:eastAsia="Calibri"/>
          <w:color w:val="000000"/>
          <w:szCs w:val="24"/>
        </w:rPr>
        <w:t>EPP</w:t>
      </w:r>
      <w:proofErr w:type="spellEnd"/>
      <w:r w:rsidRPr="001653C2">
        <w:rPr>
          <w:rFonts w:eastAsia="Calibri"/>
          <w:color w:val="000000"/>
          <w:szCs w:val="24"/>
        </w:rPr>
        <w:t>) i Elektronicznym Potwierdzeniu Odebrania (</w:t>
      </w:r>
      <w:proofErr w:type="spellStart"/>
      <w:r w:rsidRPr="001653C2">
        <w:rPr>
          <w:rFonts w:eastAsia="Calibri"/>
          <w:color w:val="000000"/>
          <w:szCs w:val="24"/>
        </w:rPr>
        <w:t>EPO</w:t>
      </w:r>
      <w:proofErr w:type="spellEnd"/>
      <w:r w:rsidRPr="001653C2">
        <w:rPr>
          <w:rFonts w:eastAsia="Calibri"/>
          <w:color w:val="000000"/>
          <w:szCs w:val="24"/>
        </w:rPr>
        <w:t xml:space="preserve">). </w:t>
      </w:r>
      <w:proofErr w:type="spellStart"/>
      <w:r w:rsidRPr="001653C2">
        <w:rPr>
          <w:rFonts w:eastAsia="Calibri"/>
          <w:color w:val="000000"/>
          <w:szCs w:val="24"/>
        </w:rPr>
        <w:t>EPP</w:t>
      </w:r>
      <w:proofErr w:type="spellEnd"/>
      <w:r w:rsidRPr="001653C2">
        <w:rPr>
          <w:rFonts w:eastAsia="Calibri"/>
          <w:color w:val="000000"/>
          <w:szCs w:val="24"/>
        </w:rPr>
        <w:t xml:space="preserve"> i </w:t>
      </w:r>
      <w:proofErr w:type="spellStart"/>
      <w:r w:rsidRPr="001653C2">
        <w:rPr>
          <w:rFonts w:eastAsia="Calibri"/>
          <w:color w:val="000000"/>
          <w:szCs w:val="24"/>
        </w:rPr>
        <w:t>EPO</w:t>
      </w:r>
      <w:proofErr w:type="spellEnd"/>
      <w:r w:rsidRPr="001653C2">
        <w:rPr>
          <w:rFonts w:eastAsia="Calibri"/>
          <w:color w:val="000000"/>
          <w:szCs w:val="24"/>
        </w:rPr>
        <w:t xml:space="preserve"> dostępne są dla zalogowanego Wykonawcy w zakładce „Oferty/Wnioski”.</w:t>
      </w:r>
    </w:p>
    <w:p w:rsidR="001574EE" w:rsidRPr="000B6B4B" w:rsidRDefault="001574EE" w:rsidP="001574EE">
      <w:pPr>
        <w:numPr>
          <w:ilvl w:val="0"/>
          <w:numId w:val="9"/>
        </w:numPr>
        <w:autoSpaceDE w:val="0"/>
        <w:autoSpaceDN w:val="0"/>
        <w:adjustRightInd w:val="0"/>
        <w:spacing w:after="68"/>
        <w:jc w:val="both"/>
        <w:rPr>
          <w:rFonts w:eastAsia="Calibri"/>
          <w:color w:val="000000"/>
          <w:szCs w:val="24"/>
        </w:rPr>
      </w:pPr>
      <w:r w:rsidRPr="001653C2">
        <w:rPr>
          <w:rFonts w:eastAsia="Calibri"/>
          <w:color w:val="000000"/>
          <w:szCs w:val="24"/>
        </w:rPr>
        <w:t xml:space="preserve"> Oferta może być złożona tylko do upływu terminu składania ofert. </w:t>
      </w:r>
    </w:p>
    <w:p w:rsidR="001574EE" w:rsidRPr="000B6B4B" w:rsidRDefault="001574EE" w:rsidP="001574EE">
      <w:pPr>
        <w:numPr>
          <w:ilvl w:val="0"/>
          <w:numId w:val="9"/>
        </w:numPr>
        <w:autoSpaceDE w:val="0"/>
        <w:autoSpaceDN w:val="0"/>
        <w:adjustRightInd w:val="0"/>
        <w:spacing w:after="68"/>
        <w:jc w:val="both"/>
        <w:rPr>
          <w:rFonts w:eastAsia="Calibri"/>
          <w:color w:val="000000"/>
          <w:szCs w:val="24"/>
        </w:rPr>
      </w:pPr>
      <w:r w:rsidRPr="001653C2">
        <w:rPr>
          <w:rFonts w:eastAsia="Calibri"/>
          <w:color w:val="000000"/>
          <w:szCs w:val="24"/>
        </w:rPr>
        <w:t xml:space="preserve">Wykonawca może przed upływem terminu składania ofert wycofać ofertę. Wykonawca wycofuje ofertę w zakładce „Oferty/wnioski” używając przycisku „Wycofaj ofertę”. </w:t>
      </w:r>
    </w:p>
    <w:p w:rsidR="001574EE" w:rsidRPr="005B351A" w:rsidRDefault="001574EE" w:rsidP="001574EE">
      <w:pPr>
        <w:pStyle w:val="Akapitzlist"/>
        <w:widowControl w:val="0"/>
        <w:numPr>
          <w:ilvl w:val="0"/>
          <w:numId w:val="9"/>
        </w:numPr>
        <w:suppressAutoHyphens/>
        <w:jc w:val="both"/>
        <w:rPr>
          <w:szCs w:val="24"/>
        </w:rPr>
      </w:pPr>
      <w:r w:rsidRPr="001653C2">
        <w:rPr>
          <w:rFonts w:eastAsia="Calibri"/>
          <w:color w:val="000000"/>
          <w:szCs w:val="24"/>
        </w:rPr>
        <w:t>Maksymalny łączny rozmiar plików stanowiących ofertę lub składanych wraz z ofertą to 250 MB</w:t>
      </w:r>
      <w:r>
        <w:rPr>
          <w:rFonts w:eastAsia="Calibri"/>
          <w:color w:val="000000"/>
          <w:szCs w:val="24"/>
        </w:rPr>
        <w:t>.</w:t>
      </w:r>
    </w:p>
    <w:p w:rsidR="001574EE" w:rsidRPr="00F127FA" w:rsidRDefault="001574EE" w:rsidP="001574EE">
      <w:pPr>
        <w:pStyle w:val="Akapitzlist"/>
        <w:widowControl w:val="0"/>
        <w:numPr>
          <w:ilvl w:val="0"/>
          <w:numId w:val="9"/>
        </w:numPr>
        <w:suppressAutoHyphens/>
        <w:jc w:val="both"/>
        <w:rPr>
          <w:szCs w:val="24"/>
        </w:rPr>
      </w:pPr>
      <w:r w:rsidRPr="00F127FA">
        <w:rPr>
          <w:szCs w:val="24"/>
        </w:rPr>
        <w:t xml:space="preserve">Oferta powinna być sporządzona, pod rygorem nieważności, </w:t>
      </w:r>
      <w:r w:rsidRPr="00F127FA">
        <w:rPr>
          <w:rFonts w:eastAsia="Times"/>
          <w:szCs w:val="24"/>
        </w:rPr>
        <w:t xml:space="preserve">w formie elektronicznej lub w postaci elektronicznej opatrzonej </w:t>
      </w:r>
      <w:r w:rsidRPr="00F127FA">
        <w:rPr>
          <w:szCs w:val="24"/>
        </w:rPr>
        <w:t xml:space="preserve">podpisem zaufanym lub podpisem osobistym przez osoby upoważnione do składania oświadczeń woli w imieniu Wykonawcy, zgodnie z zasadami reprezentacji Wykonawcy. </w:t>
      </w:r>
    </w:p>
    <w:p w:rsidR="001574EE" w:rsidRPr="00F127FA" w:rsidRDefault="001574EE" w:rsidP="001574EE">
      <w:pPr>
        <w:pStyle w:val="Akapitzlist"/>
        <w:widowControl w:val="0"/>
        <w:numPr>
          <w:ilvl w:val="0"/>
          <w:numId w:val="9"/>
        </w:numPr>
        <w:suppressAutoHyphens/>
        <w:jc w:val="both"/>
        <w:rPr>
          <w:szCs w:val="24"/>
        </w:rPr>
      </w:pPr>
      <w:r w:rsidRPr="00F127FA">
        <w:rPr>
          <w:szCs w:val="24"/>
        </w:rPr>
        <w:t xml:space="preserve">Jeżeli oferta będzie podpisana przez pełnomocników, Wykonawca powinien dołączyć do oferty pełnomocnictwa, z treści których wynikać będzie umocowanie do podpisania oferty przez pełnomocników. </w:t>
      </w:r>
    </w:p>
    <w:p w:rsidR="001574EE" w:rsidRPr="00F127FA" w:rsidRDefault="001574EE" w:rsidP="001574EE">
      <w:pPr>
        <w:pStyle w:val="Akapitzlist"/>
        <w:widowControl w:val="0"/>
        <w:numPr>
          <w:ilvl w:val="0"/>
          <w:numId w:val="9"/>
        </w:numPr>
        <w:suppressAutoHyphens/>
        <w:jc w:val="both"/>
        <w:rPr>
          <w:szCs w:val="24"/>
        </w:rPr>
      </w:pPr>
      <w:r w:rsidRPr="00F127FA">
        <w:rPr>
          <w:szCs w:val="24"/>
        </w:rPr>
        <w:t>Jeżeli Wykonawcy wspólnie ubiegają się o udzielenie zamówienia, do oferty powinno być dołączone pełnomocnictwo dla ustanowionego pełnomocnika, o którym mowa w art. 58 ust. 1 ustawy.</w:t>
      </w:r>
    </w:p>
    <w:p w:rsidR="001574EE" w:rsidRPr="00F127FA" w:rsidRDefault="001574EE" w:rsidP="001574EE">
      <w:pPr>
        <w:pStyle w:val="Akapitzlist"/>
        <w:widowControl w:val="0"/>
        <w:numPr>
          <w:ilvl w:val="0"/>
          <w:numId w:val="9"/>
        </w:numPr>
        <w:suppressAutoHyphens/>
        <w:jc w:val="both"/>
        <w:rPr>
          <w:szCs w:val="24"/>
        </w:rPr>
      </w:pPr>
      <w:r w:rsidRPr="00F127FA">
        <w:rPr>
          <w:szCs w:val="24"/>
        </w:rPr>
        <w:t>W przypadku gdy dokumenty potwierdzające umocowanie do reprezentowania odpowiednio Wykonawcy, Wykonawców wspólnie ubiegających się o udzielenie zamówienia, podmiotu udostępniającego zasoby na zasadach określonych w art. 118 ustawy, zostały wystawione przez „upoważnione podmioty” inne niż Wykonawca, Wykonawcy wspólnie ubiegający się o udzielenie zamówienia, podmiot udostępniający zasoby, jako dokument elektroniczny, przekazują ten dokument.</w:t>
      </w:r>
    </w:p>
    <w:p w:rsidR="001574EE" w:rsidRPr="00F127FA" w:rsidRDefault="001574EE" w:rsidP="001574EE">
      <w:pPr>
        <w:pStyle w:val="Akapitzlist"/>
        <w:widowControl w:val="0"/>
        <w:numPr>
          <w:ilvl w:val="0"/>
          <w:numId w:val="9"/>
        </w:numPr>
        <w:suppressAutoHyphens/>
        <w:jc w:val="both"/>
        <w:rPr>
          <w:szCs w:val="24"/>
        </w:rPr>
      </w:pPr>
      <w:r w:rsidRPr="00F127FA">
        <w:rPr>
          <w:szCs w:val="24"/>
        </w:rPr>
        <w:t>W przypadku gdy dokumenty potwierdzające umocowanie do reprezentowania, zostały wystawione przez „upoważnione podmioty” jako dokument w postaci papierowej, Wykonawca przekazuje cyfrowe odwzorowanie tego dokumentu opatrzone kwalifikowanym podpisem elektronicznym, podpisem zaufanym lub podpisem osobistym, poświadczającym zgodność cyfrowego odwzorowania z dokumentem w postaci papierowej.</w:t>
      </w:r>
    </w:p>
    <w:p w:rsidR="001574EE" w:rsidRPr="00F127FA" w:rsidRDefault="001574EE" w:rsidP="001574EE">
      <w:pPr>
        <w:pStyle w:val="Akapitzlist"/>
        <w:widowControl w:val="0"/>
        <w:numPr>
          <w:ilvl w:val="0"/>
          <w:numId w:val="9"/>
        </w:numPr>
        <w:suppressAutoHyphens/>
        <w:jc w:val="both"/>
        <w:rPr>
          <w:szCs w:val="24"/>
        </w:rPr>
      </w:pPr>
      <w:r w:rsidRPr="00F127FA">
        <w:rPr>
          <w:szCs w:val="24"/>
        </w:rPr>
        <w:t xml:space="preserve">Poświadczenia zgodności cyfrowego odwzorowania z dokumentem w postaci papierowej, dokonuje w przypadku: </w:t>
      </w:r>
    </w:p>
    <w:p w:rsidR="001574EE" w:rsidRPr="00F127FA" w:rsidRDefault="001574EE" w:rsidP="001574EE">
      <w:pPr>
        <w:pStyle w:val="Default"/>
        <w:widowControl w:val="0"/>
        <w:numPr>
          <w:ilvl w:val="0"/>
          <w:numId w:val="15"/>
        </w:numPr>
        <w:suppressAutoHyphens/>
        <w:autoSpaceDE/>
        <w:autoSpaceDN/>
        <w:adjustRightInd/>
        <w:jc w:val="both"/>
        <w:rPr>
          <w:rFonts w:ascii="Times New Roman" w:hAnsi="Times New Roman" w:cs="Times New Roman"/>
          <w:color w:val="auto"/>
        </w:rPr>
      </w:pPr>
      <w:r w:rsidRPr="00F127FA">
        <w:rPr>
          <w:rFonts w:ascii="Times New Roman" w:hAnsi="Times New Roman" w:cs="Times New Roman"/>
          <w:color w:val="auto"/>
        </w:rPr>
        <w:t>dokumentów potwierdzających umocowanie do reprezentowania – odpowiednio Wykonawca, Wykonawca wspólnie ubiegający się o udzielenie zamówienia, podmiot udostępniający zasoby, w zakresie dokumentów potwierdzających umocowanie do reprezentowania, które każdego z nich dotyczą</w:t>
      </w:r>
    </w:p>
    <w:p w:rsidR="001574EE" w:rsidRPr="00F127FA" w:rsidRDefault="001574EE" w:rsidP="001574EE">
      <w:pPr>
        <w:pStyle w:val="Default"/>
        <w:widowControl w:val="0"/>
        <w:numPr>
          <w:ilvl w:val="0"/>
          <w:numId w:val="15"/>
        </w:numPr>
        <w:suppressAutoHyphens/>
        <w:autoSpaceDE/>
        <w:autoSpaceDN/>
        <w:adjustRightInd/>
        <w:jc w:val="both"/>
        <w:rPr>
          <w:rFonts w:ascii="Times New Roman" w:hAnsi="Times New Roman" w:cs="Times New Roman"/>
          <w:color w:val="auto"/>
        </w:rPr>
      </w:pPr>
      <w:r w:rsidRPr="00F127FA">
        <w:rPr>
          <w:rFonts w:ascii="Times New Roman" w:hAnsi="Times New Roman" w:cs="Times New Roman"/>
          <w:color w:val="auto"/>
        </w:rPr>
        <w:t xml:space="preserve">innych dokumentów – odpowiednio Wykonawca lub Wykonawca wspólnie ubiegający się o udzielenie zamówienia, w zakresie dokumentów, które każdego z nich dotyczą. </w:t>
      </w:r>
    </w:p>
    <w:p w:rsidR="001574EE" w:rsidRPr="00F127FA" w:rsidRDefault="001574EE" w:rsidP="00D419BD">
      <w:pPr>
        <w:pStyle w:val="Default"/>
        <w:widowControl w:val="0"/>
        <w:numPr>
          <w:ilvl w:val="0"/>
          <w:numId w:val="36"/>
        </w:numPr>
        <w:suppressAutoHyphens/>
        <w:autoSpaceDE/>
        <w:autoSpaceDN/>
        <w:adjustRightInd/>
        <w:jc w:val="both"/>
        <w:rPr>
          <w:rFonts w:ascii="Times New Roman" w:hAnsi="Times New Roman" w:cs="Times New Roman"/>
          <w:color w:val="auto"/>
        </w:rPr>
      </w:pPr>
      <w:r w:rsidRPr="00F127FA">
        <w:rPr>
          <w:rFonts w:ascii="Times New Roman" w:hAnsi="Times New Roman" w:cs="Times New Roman"/>
          <w:color w:val="auto"/>
        </w:rPr>
        <w:t xml:space="preserve">Poświadczenia zgodności cyfrowego odwzorowania z dokumentem w postaci papierowej, o którym mowa w ust. </w:t>
      </w:r>
      <w:r>
        <w:rPr>
          <w:rFonts w:ascii="Times New Roman" w:hAnsi="Times New Roman" w:cs="Times New Roman"/>
          <w:color w:val="auto"/>
        </w:rPr>
        <w:t>20</w:t>
      </w:r>
      <w:r w:rsidRPr="00F127FA">
        <w:rPr>
          <w:rFonts w:ascii="Times New Roman" w:hAnsi="Times New Roman" w:cs="Times New Roman"/>
          <w:color w:val="auto"/>
        </w:rPr>
        <w:t xml:space="preserve"> lub ust. </w:t>
      </w:r>
      <w:r>
        <w:rPr>
          <w:rFonts w:ascii="Times New Roman" w:hAnsi="Times New Roman" w:cs="Times New Roman"/>
          <w:color w:val="auto"/>
        </w:rPr>
        <w:t>27</w:t>
      </w:r>
      <w:r w:rsidRPr="00F127FA">
        <w:rPr>
          <w:rFonts w:ascii="Times New Roman" w:hAnsi="Times New Roman" w:cs="Times New Roman"/>
          <w:color w:val="auto"/>
        </w:rPr>
        <w:t xml:space="preserve">, może dokonać również notariusz. </w:t>
      </w:r>
    </w:p>
    <w:p w:rsidR="001574EE" w:rsidRPr="00F127FA" w:rsidRDefault="001574EE" w:rsidP="00D419BD">
      <w:pPr>
        <w:pStyle w:val="Default"/>
        <w:widowControl w:val="0"/>
        <w:numPr>
          <w:ilvl w:val="0"/>
          <w:numId w:val="36"/>
        </w:numPr>
        <w:suppressAutoHyphens/>
        <w:autoSpaceDE/>
        <w:autoSpaceDN/>
        <w:adjustRightInd/>
        <w:jc w:val="both"/>
        <w:rPr>
          <w:rFonts w:ascii="Times New Roman" w:hAnsi="Times New Roman" w:cs="Times New Roman"/>
          <w:color w:val="auto"/>
        </w:rPr>
      </w:pPr>
      <w:r w:rsidRPr="00F127FA">
        <w:rPr>
          <w:rFonts w:ascii="Times New Roman" w:hAnsi="Times New Roman" w:cs="Times New Roman"/>
          <w:color w:val="auto"/>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rsidR="001574EE" w:rsidRPr="00F127FA" w:rsidRDefault="001574EE" w:rsidP="00D419BD">
      <w:pPr>
        <w:pStyle w:val="Default"/>
        <w:widowControl w:val="0"/>
        <w:numPr>
          <w:ilvl w:val="0"/>
          <w:numId w:val="36"/>
        </w:numPr>
        <w:jc w:val="both"/>
        <w:rPr>
          <w:rFonts w:ascii="Times New Roman" w:hAnsi="Times New Roman" w:cs="Times New Roman"/>
          <w:color w:val="auto"/>
        </w:rPr>
      </w:pPr>
      <w:r w:rsidRPr="00F127FA">
        <w:rPr>
          <w:rFonts w:ascii="Times New Roman" w:eastAsia="TimesNewRoman" w:hAnsi="Times New Roman" w:cs="Times New Roman"/>
          <w:color w:val="auto"/>
        </w:rPr>
        <w:t>Podmiotowe środki dowodowe, w tym oświadczenie, o którym mowa w art. 117 ust. 4 ustawy, oraz zobowiązanie podmiotu udostępniającego zasoby niewystawione przez upoważnione podmioty, oraz pełnomocnictwo przekazuje się w postaci elektronicznej i opatruje się kwalifikowanym podpisem elektronicznym, podpisem zaufanym lub podpisem osobistym.</w:t>
      </w:r>
    </w:p>
    <w:p w:rsidR="001574EE" w:rsidRPr="00F127FA" w:rsidRDefault="001574EE" w:rsidP="00D419BD">
      <w:pPr>
        <w:pStyle w:val="Default"/>
        <w:widowControl w:val="0"/>
        <w:numPr>
          <w:ilvl w:val="0"/>
          <w:numId w:val="36"/>
        </w:numPr>
        <w:jc w:val="both"/>
        <w:rPr>
          <w:rFonts w:ascii="Times New Roman" w:hAnsi="Times New Roman" w:cs="Times New Roman"/>
          <w:color w:val="auto"/>
        </w:rPr>
      </w:pPr>
      <w:r w:rsidRPr="00F127FA">
        <w:rPr>
          <w:rFonts w:ascii="Times New Roman" w:eastAsia="TimesNewRoman" w:hAnsi="Times New Roman" w:cs="Times New Roman"/>
          <w:color w:val="auto"/>
        </w:rPr>
        <w:t>W przypadku gdy podmiotowe środki dowodowe, w tym oświadczenie, o którym mowa w art. 117 ust. 4 ustawy,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rsidR="001574EE" w:rsidRPr="00F127FA" w:rsidRDefault="001574EE" w:rsidP="00D419BD">
      <w:pPr>
        <w:pStyle w:val="Default"/>
        <w:widowControl w:val="0"/>
        <w:numPr>
          <w:ilvl w:val="0"/>
          <w:numId w:val="36"/>
        </w:numPr>
        <w:suppressAutoHyphens/>
        <w:autoSpaceDE/>
        <w:autoSpaceDN/>
        <w:adjustRightInd/>
        <w:jc w:val="both"/>
        <w:rPr>
          <w:rFonts w:ascii="Times New Roman" w:hAnsi="Times New Roman" w:cs="Times New Roman"/>
          <w:color w:val="auto"/>
        </w:rPr>
      </w:pPr>
      <w:r w:rsidRPr="00F127FA">
        <w:rPr>
          <w:rFonts w:ascii="Times New Roman" w:hAnsi="Times New Roman" w:cs="Times New Roman"/>
          <w:color w:val="auto"/>
        </w:rPr>
        <w:t xml:space="preserve">Poświadczenia zgodności cyfrowego odwzorowania z dokumentem w postaci papierowej, dokonuje w przypadku: </w:t>
      </w:r>
    </w:p>
    <w:p w:rsidR="001574EE" w:rsidRPr="00F127FA" w:rsidRDefault="001574EE" w:rsidP="001574EE">
      <w:pPr>
        <w:pStyle w:val="Akapitzlist"/>
        <w:numPr>
          <w:ilvl w:val="0"/>
          <w:numId w:val="14"/>
        </w:numPr>
        <w:autoSpaceDE w:val="0"/>
        <w:autoSpaceDN w:val="0"/>
        <w:adjustRightInd w:val="0"/>
        <w:jc w:val="both"/>
        <w:rPr>
          <w:szCs w:val="24"/>
        </w:rPr>
      </w:pPr>
      <w:r w:rsidRPr="00F127FA">
        <w:rPr>
          <w:szCs w:val="24"/>
        </w:rPr>
        <w:t xml:space="preserve">pełnomocnictwa – mocodawca. </w:t>
      </w:r>
    </w:p>
    <w:p w:rsidR="001574EE" w:rsidRPr="00F127FA" w:rsidRDefault="001574EE" w:rsidP="001574EE">
      <w:pPr>
        <w:pStyle w:val="Akapitzlist"/>
        <w:widowControl w:val="0"/>
        <w:numPr>
          <w:ilvl w:val="0"/>
          <w:numId w:val="13"/>
        </w:numPr>
        <w:suppressAutoHyphens/>
        <w:jc w:val="both"/>
        <w:rPr>
          <w:szCs w:val="24"/>
        </w:rPr>
      </w:pPr>
      <w:r w:rsidRPr="00FD237D">
        <w:rPr>
          <w:szCs w:val="24"/>
        </w:rPr>
        <w:t>Wykonawca może złożyć tylko jedną ofertę. Złożenie większej liczby ofert lub oferty wariantowe</w:t>
      </w:r>
      <w:r>
        <w:rPr>
          <w:szCs w:val="24"/>
        </w:rPr>
        <w:t>j</w:t>
      </w:r>
      <w:r w:rsidRPr="00FD237D">
        <w:rPr>
          <w:szCs w:val="24"/>
        </w:rPr>
        <w:t xml:space="preserve"> spowoduje</w:t>
      </w:r>
      <w:r w:rsidRPr="00F127FA">
        <w:rPr>
          <w:szCs w:val="24"/>
        </w:rPr>
        <w:t xml:space="preserve"> odrzucenie ofert.</w:t>
      </w:r>
    </w:p>
    <w:p w:rsidR="001574EE" w:rsidRPr="00F127FA" w:rsidRDefault="001574EE" w:rsidP="001574EE">
      <w:pPr>
        <w:pStyle w:val="Akapitzlist"/>
        <w:widowControl w:val="0"/>
        <w:numPr>
          <w:ilvl w:val="0"/>
          <w:numId w:val="13"/>
        </w:numPr>
        <w:suppressAutoHyphens/>
        <w:jc w:val="both"/>
        <w:rPr>
          <w:szCs w:val="24"/>
        </w:rPr>
      </w:pPr>
      <w:r w:rsidRPr="00F127FA">
        <w:rPr>
          <w:szCs w:val="24"/>
        </w:rPr>
        <w:t>Jeżeli Wykonawca zamierza powierzyć podwykonawcom wykonanie części zamówienia, obowiązany jest wskazać w ofercie te części zamówienia i podać firmy podwykonawców,</w:t>
      </w:r>
      <w:r w:rsidRPr="00F127FA">
        <w:rPr>
          <w:strike/>
          <w:szCs w:val="24"/>
        </w:rPr>
        <w:t xml:space="preserve"> </w:t>
      </w:r>
      <w:r w:rsidRPr="00F127FA">
        <w:rPr>
          <w:szCs w:val="24"/>
        </w:rPr>
        <w:t>jeżeli firmy te są Wykonawcy znane.</w:t>
      </w:r>
    </w:p>
    <w:p w:rsidR="001574EE" w:rsidRPr="00F127FA" w:rsidRDefault="001574EE" w:rsidP="001574EE">
      <w:pPr>
        <w:pStyle w:val="Akapitzlist"/>
        <w:widowControl w:val="0"/>
        <w:numPr>
          <w:ilvl w:val="0"/>
          <w:numId w:val="13"/>
        </w:numPr>
        <w:suppressAutoHyphens/>
        <w:jc w:val="both"/>
        <w:rPr>
          <w:szCs w:val="24"/>
        </w:rPr>
      </w:pPr>
      <w:r w:rsidRPr="00F127FA">
        <w:rPr>
          <w:rFonts w:eastAsia="Calibri"/>
          <w:szCs w:val="24"/>
          <w:lang w:eastAsia="en-US"/>
        </w:rPr>
        <w:t>Wykonawca podaje w ofercie:</w:t>
      </w:r>
    </w:p>
    <w:p w:rsidR="001574EE" w:rsidRPr="00F127FA" w:rsidRDefault="001574EE" w:rsidP="00D419BD">
      <w:pPr>
        <w:pStyle w:val="Akapitzlist"/>
        <w:widowControl w:val="0"/>
        <w:numPr>
          <w:ilvl w:val="0"/>
          <w:numId w:val="35"/>
        </w:numPr>
        <w:suppressAutoHyphens/>
        <w:jc w:val="both"/>
        <w:rPr>
          <w:szCs w:val="24"/>
        </w:rPr>
      </w:pPr>
      <w:r w:rsidRPr="00F127FA">
        <w:rPr>
          <w:rFonts w:eastAsia="Calibri"/>
          <w:szCs w:val="24"/>
          <w:lang w:eastAsia="en-US"/>
        </w:rPr>
        <w:t>adres poczty elektronicznej (e-mail),</w:t>
      </w:r>
    </w:p>
    <w:p w:rsidR="001574EE" w:rsidRDefault="001574EE" w:rsidP="001574EE">
      <w:pPr>
        <w:pStyle w:val="Akapitzlist"/>
        <w:widowControl w:val="0"/>
        <w:ind w:left="360"/>
        <w:jc w:val="both"/>
        <w:rPr>
          <w:rFonts w:eastAsia="Calibri"/>
          <w:szCs w:val="24"/>
          <w:lang w:eastAsia="en-US"/>
        </w:rPr>
      </w:pPr>
      <w:r w:rsidRPr="00F127FA">
        <w:rPr>
          <w:rFonts w:eastAsia="Calibri"/>
          <w:szCs w:val="24"/>
          <w:lang w:eastAsia="en-US"/>
        </w:rPr>
        <w:t>służący do komunikacji między Zamawiającym a Wykonawcą.</w:t>
      </w:r>
    </w:p>
    <w:p w:rsidR="001574EE" w:rsidRPr="003F7C29" w:rsidRDefault="001574EE" w:rsidP="001574EE">
      <w:pPr>
        <w:pStyle w:val="Akapitzlist"/>
        <w:widowControl w:val="0"/>
        <w:numPr>
          <w:ilvl w:val="0"/>
          <w:numId w:val="13"/>
        </w:numPr>
        <w:suppressAutoHyphens/>
        <w:ind w:left="357" w:hanging="357"/>
        <w:jc w:val="both"/>
        <w:rPr>
          <w:szCs w:val="24"/>
        </w:rPr>
      </w:pPr>
      <w:r w:rsidRPr="003F7C29">
        <w:rPr>
          <w:rFonts w:eastAsia="Calibri"/>
          <w:color w:val="000000"/>
          <w:szCs w:val="24"/>
        </w:rPr>
        <w:t>Zamawiający może również komunikować się z Wykonawcami za pomocą poczty elektronicznej, e-mail:</w:t>
      </w:r>
      <w:r>
        <w:rPr>
          <w:rFonts w:eastAsia="Calibri"/>
          <w:color w:val="000000"/>
          <w:szCs w:val="24"/>
        </w:rPr>
        <w:t xml:space="preserve"> </w:t>
      </w:r>
      <w:hyperlink r:id="rId15" w:history="1">
        <w:r w:rsidR="00714668" w:rsidRPr="00AC53CD">
          <w:rPr>
            <w:rStyle w:val="Hipercze"/>
          </w:rPr>
          <w:t>zdp@zdp.proszowice.pl</w:t>
        </w:r>
      </w:hyperlink>
    </w:p>
    <w:p w:rsidR="001574EE" w:rsidRPr="00F127FA" w:rsidRDefault="001574EE" w:rsidP="001574EE">
      <w:pPr>
        <w:pStyle w:val="Akapitzlist"/>
        <w:widowControl w:val="0"/>
        <w:numPr>
          <w:ilvl w:val="0"/>
          <w:numId w:val="13"/>
        </w:numPr>
        <w:suppressAutoHyphens/>
        <w:jc w:val="both"/>
        <w:rPr>
          <w:szCs w:val="24"/>
        </w:rPr>
      </w:pPr>
      <w:r w:rsidRPr="00F127FA">
        <w:rPr>
          <w:szCs w:val="24"/>
        </w:rPr>
        <w:t xml:space="preserve">Wraz z ofertą Wykonawca składa oświadczenia, o których mowa w części VI.1 </w:t>
      </w:r>
      <w:proofErr w:type="spellStart"/>
      <w:r w:rsidRPr="00F127FA">
        <w:rPr>
          <w:szCs w:val="24"/>
        </w:rPr>
        <w:t>SWZ</w:t>
      </w:r>
      <w:proofErr w:type="spellEnd"/>
      <w:r w:rsidRPr="00F127FA">
        <w:rPr>
          <w:szCs w:val="24"/>
        </w:rPr>
        <w:t xml:space="preserve">. </w:t>
      </w:r>
    </w:p>
    <w:p w:rsidR="001574EE" w:rsidRPr="003F7C29" w:rsidRDefault="001574EE" w:rsidP="001574EE">
      <w:pPr>
        <w:pStyle w:val="Akapitzlist"/>
        <w:numPr>
          <w:ilvl w:val="0"/>
          <w:numId w:val="13"/>
        </w:numPr>
        <w:tabs>
          <w:tab w:val="left" w:pos="426"/>
        </w:tabs>
        <w:autoSpaceDE w:val="0"/>
        <w:autoSpaceDN w:val="0"/>
        <w:adjustRightInd w:val="0"/>
        <w:ind w:left="357" w:hanging="357"/>
        <w:jc w:val="both"/>
        <w:rPr>
          <w:rFonts w:eastAsia="Calibri"/>
          <w:color w:val="000000"/>
          <w:szCs w:val="24"/>
        </w:rPr>
      </w:pPr>
      <w:r w:rsidRPr="00F127FA">
        <w:rPr>
          <w:szCs w:val="24"/>
        </w:rPr>
        <w:t xml:space="preserve">Ofertę </w:t>
      </w:r>
      <w:r w:rsidRPr="00F127FA">
        <w:rPr>
          <w:rFonts w:eastAsia="Calibri"/>
          <w:szCs w:val="24"/>
          <w:lang w:eastAsia="en-US"/>
        </w:rPr>
        <w:t xml:space="preserve">wraz z oświadczeniami, zobowiązaniem </w:t>
      </w:r>
      <w:r w:rsidRPr="00F127FA">
        <w:rPr>
          <w:rFonts w:eastAsia="Calibri"/>
          <w:i/>
          <w:szCs w:val="24"/>
          <w:lang w:eastAsia="en-US"/>
        </w:rPr>
        <w:t>(jeżeli dotyczy</w:t>
      </w:r>
      <w:r w:rsidRPr="00F127FA">
        <w:rPr>
          <w:rFonts w:eastAsia="Calibri"/>
          <w:szCs w:val="24"/>
          <w:lang w:eastAsia="en-US"/>
        </w:rPr>
        <w:t>)</w:t>
      </w:r>
      <w:r>
        <w:rPr>
          <w:rFonts w:eastAsia="Calibri"/>
          <w:szCs w:val="24"/>
          <w:lang w:eastAsia="en-US"/>
        </w:rPr>
        <w:t>, kosztorysami</w:t>
      </w:r>
      <w:r w:rsidRPr="00F127FA">
        <w:rPr>
          <w:rFonts w:eastAsia="Calibri"/>
          <w:szCs w:val="24"/>
          <w:lang w:eastAsia="en-US"/>
        </w:rPr>
        <w:t xml:space="preserve"> należy przygotować, </w:t>
      </w:r>
      <w:r>
        <w:rPr>
          <w:rFonts w:eastAsia="Calibri"/>
          <w:szCs w:val="24"/>
          <w:lang w:eastAsia="en-US"/>
        </w:rPr>
        <w:t>zgodnie ze</w:t>
      </w:r>
      <w:r w:rsidRPr="00F127FA">
        <w:rPr>
          <w:rFonts w:eastAsia="Calibri"/>
          <w:szCs w:val="24"/>
          <w:lang w:eastAsia="en-US"/>
        </w:rPr>
        <w:t xml:space="preserve"> </w:t>
      </w:r>
      <w:r w:rsidRPr="003F7C29">
        <w:rPr>
          <w:rFonts w:eastAsia="Calibri"/>
          <w:color w:val="000000"/>
          <w:szCs w:val="24"/>
        </w:rPr>
        <w:t>Szczegółow</w:t>
      </w:r>
      <w:r>
        <w:rPr>
          <w:rFonts w:eastAsia="Calibri"/>
          <w:color w:val="000000"/>
          <w:szCs w:val="24"/>
        </w:rPr>
        <w:t>ą</w:t>
      </w:r>
      <w:r w:rsidRPr="003F7C29">
        <w:rPr>
          <w:rFonts w:eastAsia="Calibri"/>
          <w:color w:val="000000"/>
          <w:szCs w:val="24"/>
        </w:rPr>
        <w:t xml:space="preserve"> instrukcj</w:t>
      </w:r>
      <w:r>
        <w:rPr>
          <w:rFonts w:eastAsia="Calibri"/>
          <w:color w:val="000000"/>
          <w:szCs w:val="24"/>
        </w:rPr>
        <w:t>ą</w:t>
      </w:r>
      <w:r w:rsidRPr="003F7C29">
        <w:rPr>
          <w:rFonts w:eastAsia="Calibri"/>
          <w:color w:val="000000"/>
          <w:szCs w:val="24"/>
        </w:rPr>
        <w:t xml:space="preserve"> dotycząc</w:t>
      </w:r>
      <w:r>
        <w:rPr>
          <w:rFonts w:eastAsia="Calibri"/>
          <w:color w:val="000000"/>
          <w:szCs w:val="24"/>
        </w:rPr>
        <w:t>ą</w:t>
      </w:r>
      <w:r w:rsidRPr="003F7C29">
        <w:rPr>
          <w:rFonts w:eastAsia="Calibri"/>
          <w:color w:val="000000"/>
          <w:szCs w:val="24"/>
        </w:rPr>
        <w:t xml:space="preserve"> składania ofert dostępn</w:t>
      </w:r>
      <w:r>
        <w:rPr>
          <w:rFonts w:eastAsia="Calibri"/>
          <w:color w:val="000000"/>
          <w:szCs w:val="24"/>
        </w:rPr>
        <w:t>ą</w:t>
      </w:r>
      <w:r w:rsidRPr="003F7C29">
        <w:rPr>
          <w:rFonts w:eastAsia="Calibri"/>
          <w:color w:val="000000"/>
          <w:szCs w:val="24"/>
        </w:rPr>
        <w:t xml:space="preserve"> jest </w:t>
      </w:r>
      <w:r w:rsidRPr="00B816DD">
        <w:rPr>
          <w:rFonts w:eastAsia="Calibri"/>
          <w:color w:val="000000"/>
          <w:szCs w:val="24"/>
        </w:rPr>
        <w:t>pod adresem</w:t>
      </w:r>
      <w:r w:rsidR="00714668">
        <w:rPr>
          <w:rFonts w:eastAsia="Calibri"/>
          <w:color w:val="000000"/>
          <w:szCs w:val="24"/>
        </w:rPr>
        <w:t>:</w:t>
      </w:r>
      <w:r w:rsidR="00D2759C" w:rsidRPr="00D2759C">
        <w:rPr>
          <w:b/>
        </w:rPr>
        <w:t xml:space="preserve"> </w:t>
      </w:r>
      <w:hyperlink r:id="rId16" w:history="1">
        <w:r w:rsidR="00B816DD" w:rsidRPr="003F7C29">
          <w:rPr>
            <w:rStyle w:val="Hipercze"/>
            <w:rFonts w:eastAsia="Calibri"/>
            <w:szCs w:val="24"/>
          </w:rPr>
          <w:t>https://epzpygmggrsicd.blob.core.windows.net/pod/2021/10/Oferty-3.2_20211016.pdf</w:t>
        </w:r>
      </w:hyperlink>
    </w:p>
    <w:p w:rsidR="001574EE" w:rsidRPr="00F127FA" w:rsidRDefault="001574EE" w:rsidP="001574EE">
      <w:pPr>
        <w:pStyle w:val="Akapitzlist"/>
        <w:widowControl w:val="0"/>
        <w:numPr>
          <w:ilvl w:val="0"/>
          <w:numId w:val="13"/>
        </w:numPr>
        <w:suppressAutoHyphens/>
        <w:jc w:val="both"/>
        <w:rPr>
          <w:szCs w:val="24"/>
        </w:rPr>
      </w:pPr>
      <w:r w:rsidRPr="00F127FA">
        <w:rPr>
          <w:szCs w:val="24"/>
        </w:rPr>
        <w:t xml:space="preserve">Oferta wraz z oświadczeniem, dokumentami, zobowiązaniem </w:t>
      </w:r>
      <w:r w:rsidRPr="00F127FA">
        <w:rPr>
          <w:i/>
          <w:szCs w:val="24"/>
        </w:rPr>
        <w:t>(jeżeli dotyczy</w:t>
      </w:r>
      <w:r>
        <w:rPr>
          <w:szCs w:val="24"/>
        </w:rPr>
        <w:t xml:space="preserve">), kosztorysami, </w:t>
      </w:r>
      <w:r w:rsidRPr="00F127FA">
        <w:rPr>
          <w:szCs w:val="24"/>
        </w:rPr>
        <w:t xml:space="preserve">o których mowa w części VI.1 </w:t>
      </w:r>
      <w:proofErr w:type="spellStart"/>
      <w:r w:rsidRPr="00F127FA">
        <w:rPr>
          <w:szCs w:val="24"/>
        </w:rPr>
        <w:t>SWZ</w:t>
      </w:r>
      <w:proofErr w:type="spellEnd"/>
      <w:r w:rsidRPr="00F127FA">
        <w:rPr>
          <w:szCs w:val="24"/>
        </w:rPr>
        <w:t xml:space="preserve"> powinna być:</w:t>
      </w:r>
    </w:p>
    <w:p w:rsidR="001574EE" w:rsidRPr="00F127FA" w:rsidRDefault="001574EE" w:rsidP="001574EE">
      <w:pPr>
        <w:spacing w:line="276" w:lineRule="auto"/>
        <w:ind w:left="360"/>
        <w:jc w:val="both"/>
        <w:rPr>
          <w:szCs w:val="24"/>
        </w:rPr>
      </w:pPr>
      <w:r w:rsidRPr="00F127FA">
        <w:rPr>
          <w:szCs w:val="24"/>
        </w:rPr>
        <w:t xml:space="preserve">złożona przy użyciu środków komunikacji elektronicznej tzn. za pośrednictwem </w:t>
      </w:r>
      <w:r w:rsidRPr="00A812D2">
        <w:rPr>
          <w:rFonts w:eastAsia="Calibri"/>
          <w:b/>
          <w:color w:val="0070C0"/>
          <w:szCs w:val="24"/>
        </w:rPr>
        <w:t>https://ezamowienia.gov.pl</w:t>
      </w:r>
    </w:p>
    <w:p w:rsidR="001574EE" w:rsidRPr="00F127FA" w:rsidRDefault="001574EE" w:rsidP="001574EE">
      <w:pPr>
        <w:pStyle w:val="Akapitzlist"/>
        <w:widowControl w:val="0"/>
        <w:ind w:left="360"/>
        <w:jc w:val="both"/>
        <w:rPr>
          <w:szCs w:val="24"/>
        </w:rPr>
      </w:pPr>
      <w:r w:rsidRPr="00F127FA">
        <w:rPr>
          <w:szCs w:val="24"/>
        </w:rPr>
        <w:t xml:space="preserve">podpisana </w:t>
      </w:r>
      <w:hyperlink r:id="rId17">
        <w:r w:rsidRPr="00F127FA">
          <w:rPr>
            <w:b/>
            <w:szCs w:val="24"/>
            <w:u w:val="single"/>
          </w:rPr>
          <w:t>kwalifikowanym podpisem elektronicznym</w:t>
        </w:r>
      </w:hyperlink>
      <w:r w:rsidRPr="00F127FA">
        <w:rPr>
          <w:szCs w:val="24"/>
        </w:rPr>
        <w:t xml:space="preserve"> lub </w:t>
      </w:r>
      <w:hyperlink r:id="rId18">
        <w:r w:rsidRPr="00F127FA">
          <w:rPr>
            <w:b/>
            <w:szCs w:val="24"/>
            <w:u w:val="single"/>
          </w:rPr>
          <w:t>podpisem zaufanym</w:t>
        </w:r>
      </w:hyperlink>
      <w:r w:rsidRPr="00F127FA">
        <w:rPr>
          <w:szCs w:val="24"/>
        </w:rPr>
        <w:t xml:space="preserve"> lub </w:t>
      </w:r>
      <w:hyperlink r:id="rId19">
        <w:r w:rsidRPr="00F127FA">
          <w:rPr>
            <w:b/>
            <w:szCs w:val="24"/>
            <w:u w:val="single"/>
          </w:rPr>
          <w:t>podpisem osobistym</w:t>
        </w:r>
      </w:hyperlink>
      <w:r w:rsidRPr="00F127FA">
        <w:rPr>
          <w:szCs w:val="24"/>
        </w:rPr>
        <w:t xml:space="preserve"> przez osobę/osoby upoważnione.</w:t>
      </w:r>
    </w:p>
    <w:p w:rsidR="001574EE" w:rsidRDefault="001574EE" w:rsidP="001574EE">
      <w:pPr>
        <w:numPr>
          <w:ilvl w:val="0"/>
          <w:numId w:val="16"/>
        </w:numPr>
        <w:suppressAutoHyphens/>
        <w:spacing w:line="276" w:lineRule="auto"/>
        <w:jc w:val="both"/>
        <w:rPr>
          <w:szCs w:val="24"/>
        </w:rPr>
      </w:pPr>
      <w:r w:rsidRPr="00F127FA">
        <w:rPr>
          <w:szCs w:val="24"/>
        </w:rPr>
        <w:t xml:space="preserve">Wykonawca powinien złożyć podpis bezpośrednio na dokumentach przesłanych za pośrednictwem </w:t>
      </w:r>
      <w:r w:rsidRPr="00EF79C0">
        <w:rPr>
          <w:rFonts w:eastAsia="Calibri"/>
          <w:b/>
          <w:color w:val="0070C0"/>
          <w:szCs w:val="24"/>
        </w:rPr>
        <w:t>https://ezamowienia.gov.pl</w:t>
      </w:r>
      <w:r w:rsidRPr="00F127FA">
        <w:rPr>
          <w:szCs w:val="24"/>
        </w:rPr>
        <w:t xml:space="preserve"> Zaleca się stosowanie podpisu na każdym załączonym pliku osobno,</w:t>
      </w:r>
    </w:p>
    <w:p w:rsidR="00853A90" w:rsidRPr="00F127FA" w:rsidRDefault="001574EE" w:rsidP="001574EE">
      <w:pPr>
        <w:numPr>
          <w:ilvl w:val="0"/>
          <w:numId w:val="16"/>
        </w:numPr>
        <w:suppressAutoHyphens/>
        <w:spacing w:line="276" w:lineRule="auto"/>
        <w:jc w:val="both"/>
        <w:rPr>
          <w:szCs w:val="24"/>
        </w:rPr>
      </w:pPr>
      <w:r w:rsidRPr="00F127FA">
        <w:rPr>
          <w:szCs w:val="24"/>
        </w:rPr>
        <w:t xml:space="preserve">Za datę złożenia oferty przyjmuje się datę jej przekazania w systemie </w:t>
      </w:r>
      <w:r>
        <w:rPr>
          <w:szCs w:val="24"/>
        </w:rPr>
        <w:t>e-zamówienia</w:t>
      </w:r>
      <w:r w:rsidRPr="00F127FA">
        <w:rPr>
          <w:szCs w:val="24"/>
        </w:rPr>
        <w:t>.</w:t>
      </w:r>
    </w:p>
    <w:p w:rsidR="00C67B20" w:rsidRDefault="00C67B20" w:rsidP="00853A90">
      <w:pPr>
        <w:widowControl w:val="0"/>
        <w:jc w:val="both"/>
        <w:rPr>
          <w:b/>
          <w:szCs w:val="24"/>
        </w:rPr>
      </w:pPr>
    </w:p>
    <w:p w:rsidR="00853A90" w:rsidRPr="00F334E1" w:rsidRDefault="00853A90" w:rsidP="00853A90">
      <w:pPr>
        <w:widowControl w:val="0"/>
        <w:jc w:val="both"/>
        <w:rPr>
          <w:b/>
          <w:szCs w:val="24"/>
        </w:rPr>
      </w:pPr>
      <w:r w:rsidRPr="00F334E1">
        <w:rPr>
          <w:b/>
          <w:szCs w:val="24"/>
        </w:rPr>
        <w:t>CZĘŚĆ XII</w:t>
      </w:r>
    </w:p>
    <w:p w:rsidR="00853A90" w:rsidRPr="00675476" w:rsidRDefault="00675476" w:rsidP="00675476">
      <w:pPr>
        <w:widowControl w:val="0"/>
        <w:jc w:val="both"/>
        <w:rPr>
          <w:szCs w:val="24"/>
        </w:rPr>
      </w:pPr>
      <w:r w:rsidRPr="00675476">
        <w:rPr>
          <w:b/>
          <w:szCs w:val="24"/>
        </w:rPr>
        <w:t>SPOSÓB ORAZ TERMIN SKŁADANIA OFERT; TERMIN OTWARCIA OFERT</w:t>
      </w:r>
    </w:p>
    <w:p w:rsidR="00853A90" w:rsidRPr="00675476" w:rsidRDefault="00853A90" w:rsidP="00675476">
      <w:pPr>
        <w:widowControl w:val="0"/>
        <w:jc w:val="both"/>
        <w:rPr>
          <w:szCs w:val="24"/>
        </w:rPr>
      </w:pPr>
    </w:p>
    <w:p w:rsidR="00675476" w:rsidRPr="00675476" w:rsidRDefault="00675476" w:rsidP="00675476">
      <w:pPr>
        <w:widowControl w:val="0"/>
        <w:jc w:val="both"/>
        <w:rPr>
          <w:szCs w:val="24"/>
        </w:rPr>
      </w:pPr>
      <w:r w:rsidRPr="00675476">
        <w:rPr>
          <w:szCs w:val="24"/>
        </w:rPr>
        <w:t xml:space="preserve">Ofertę, przygotowaną w sposób opisany w części XI </w:t>
      </w:r>
      <w:proofErr w:type="spellStart"/>
      <w:r w:rsidRPr="00675476">
        <w:rPr>
          <w:szCs w:val="24"/>
        </w:rPr>
        <w:t>SWZ</w:t>
      </w:r>
      <w:proofErr w:type="spellEnd"/>
      <w:r w:rsidRPr="00675476">
        <w:rPr>
          <w:szCs w:val="24"/>
        </w:rPr>
        <w:t xml:space="preserve">, należy złożyć </w:t>
      </w:r>
      <w:r w:rsidRPr="00675476">
        <w:rPr>
          <w:b/>
          <w:szCs w:val="24"/>
        </w:rPr>
        <w:t xml:space="preserve">w terminie do dnia </w:t>
      </w:r>
      <w:r w:rsidR="00B816DD" w:rsidRPr="00B816DD">
        <w:rPr>
          <w:b/>
          <w:szCs w:val="24"/>
        </w:rPr>
        <w:t>20</w:t>
      </w:r>
      <w:r w:rsidR="009E40A9" w:rsidRPr="00B816DD">
        <w:rPr>
          <w:b/>
          <w:szCs w:val="24"/>
        </w:rPr>
        <w:t xml:space="preserve"> stycznia</w:t>
      </w:r>
      <w:r w:rsidRPr="00675476">
        <w:rPr>
          <w:b/>
          <w:szCs w:val="24"/>
        </w:rPr>
        <w:t xml:space="preserve"> 202</w:t>
      </w:r>
      <w:r w:rsidR="009E40A9">
        <w:rPr>
          <w:b/>
          <w:szCs w:val="24"/>
        </w:rPr>
        <w:t>5</w:t>
      </w:r>
      <w:r w:rsidRPr="00675476">
        <w:rPr>
          <w:b/>
          <w:szCs w:val="24"/>
        </w:rPr>
        <w:t xml:space="preserve"> r. do godz. 1</w:t>
      </w:r>
      <w:r w:rsidR="00962F7F">
        <w:rPr>
          <w:b/>
          <w:szCs w:val="24"/>
        </w:rPr>
        <w:t>2</w:t>
      </w:r>
      <w:r w:rsidRPr="00675476">
        <w:rPr>
          <w:b/>
          <w:szCs w:val="24"/>
        </w:rPr>
        <w:t>.00</w:t>
      </w:r>
      <w:r w:rsidRPr="00675476">
        <w:rPr>
          <w:szCs w:val="24"/>
        </w:rPr>
        <w:t xml:space="preserve">. </w:t>
      </w:r>
    </w:p>
    <w:p w:rsidR="00675476" w:rsidRPr="00E653D4" w:rsidRDefault="00675476" w:rsidP="00675476">
      <w:pPr>
        <w:jc w:val="both"/>
        <w:rPr>
          <w:b/>
          <w:szCs w:val="24"/>
        </w:rPr>
      </w:pPr>
      <w:r w:rsidRPr="00E653D4">
        <w:rPr>
          <w:b/>
          <w:szCs w:val="24"/>
        </w:rPr>
        <w:t xml:space="preserve">Adres strony internetowej prowadzonego </w:t>
      </w:r>
      <w:r w:rsidRPr="009E40A9">
        <w:rPr>
          <w:b/>
          <w:szCs w:val="24"/>
          <w:highlight w:val="yellow"/>
        </w:rPr>
        <w:t>postępowania</w:t>
      </w:r>
      <w:r w:rsidRPr="00E653D4">
        <w:rPr>
          <w:b/>
          <w:szCs w:val="24"/>
        </w:rPr>
        <w:t xml:space="preserve">: </w:t>
      </w:r>
    </w:p>
    <w:p w:rsidR="00675476" w:rsidRPr="00675476" w:rsidRDefault="006230AD" w:rsidP="00675476">
      <w:pPr>
        <w:jc w:val="both"/>
        <w:rPr>
          <w:b/>
          <w:szCs w:val="24"/>
        </w:rPr>
      </w:pPr>
      <w:r>
        <w:t>https://ezamowienia.gov.pl/mp-client/search/list/</w:t>
      </w:r>
      <w:r w:rsidRPr="003E224E">
        <w:t>ocds-148610-ef6b67dc-02a7-496e-834a-30361560ac04</w:t>
      </w:r>
    </w:p>
    <w:p w:rsidR="00675476" w:rsidRPr="00675476" w:rsidRDefault="00675476" w:rsidP="00675476">
      <w:pPr>
        <w:jc w:val="both"/>
        <w:rPr>
          <w:szCs w:val="24"/>
        </w:rPr>
      </w:pPr>
    </w:p>
    <w:p w:rsidR="00675476" w:rsidRPr="00675476" w:rsidRDefault="00675476" w:rsidP="00675476">
      <w:pPr>
        <w:jc w:val="both"/>
        <w:rPr>
          <w:szCs w:val="24"/>
        </w:rPr>
      </w:pPr>
      <w:r w:rsidRPr="00675476">
        <w:rPr>
          <w:szCs w:val="24"/>
        </w:rPr>
        <w:t xml:space="preserve">Oferty zostaną otwarte </w:t>
      </w:r>
      <w:r w:rsidRPr="00675476">
        <w:rPr>
          <w:b/>
          <w:szCs w:val="24"/>
        </w:rPr>
        <w:t xml:space="preserve">w dniu </w:t>
      </w:r>
      <w:r w:rsidR="00B816DD">
        <w:rPr>
          <w:b/>
          <w:szCs w:val="24"/>
        </w:rPr>
        <w:t>20</w:t>
      </w:r>
      <w:r w:rsidR="00CB2546">
        <w:rPr>
          <w:b/>
          <w:szCs w:val="24"/>
        </w:rPr>
        <w:t xml:space="preserve"> stycznia</w:t>
      </w:r>
      <w:r w:rsidRPr="00675476">
        <w:rPr>
          <w:b/>
          <w:szCs w:val="24"/>
        </w:rPr>
        <w:t xml:space="preserve"> 202</w:t>
      </w:r>
      <w:r w:rsidR="00CB2546">
        <w:rPr>
          <w:b/>
          <w:szCs w:val="24"/>
        </w:rPr>
        <w:t>5</w:t>
      </w:r>
      <w:r w:rsidRPr="00675476">
        <w:rPr>
          <w:b/>
          <w:szCs w:val="24"/>
        </w:rPr>
        <w:t xml:space="preserve"> r. o godz. 1</w:t>
      </w:r>
      <w:r w:rsidR="00962F7F">
        <w:rPr>
          <w:b/>
          <w:szCs w:val="24"/>
        </w:rPr>
        <w:t>2</w:t>
      </w:r>
      <w:r w:rsidRPr="00675476">
        <w:rPr>
          <w:b/>
          <w:szCs w:val="24"/>
        </w:rPr>
        <w:t>.30</w:t>
      </w:r>
      <w:r w:rsidRPr="00675476">
        <w:rPr>
          <w:szCs w:val="24"/>
        </w:rPr>
        <w:t>.</w:t>
      </w:r>
    </w:p>
    <w:p w:rsidR="00675476" w:rsidRPr="00675476" w:rsidRDefault="00675476" w:rsidP="00675476">
      <w:pPr>
        <w:jc w:val="both"/>
        <w:rPr>
          <w:szCs w:val="24"/>
        </w:rPr>
      </w:pPr>
      <w:r w:rsidRPr="00675476">
        <w:rPr>
          <w:szCs w:val="24"/>
        </w:rPr>
        <w:t>Otwarcie ofert nastąpi przy użyciu systemu teleinformatycznego. W przypadku awarii tego systemu, która powoduje brak możliwości otwarcia ofert w terminie określonym przez Zamawiającego, otwarcie ofert następuje niezwłocznie po usunięciu awarii.</w:t>
      </w:r>
    </w:p>
    <w:p w:rsidR="00853A90" w:rsidRPr="00675476" w:rsidRDefault="00675476" w:rsidP="00675476">
      <w:pPr>
        <w:widowControl w:val="0"/>
        <w:jc w:val="both"/>
        <w:rPr>
          <w:color w:val="FF0000"/>
          <w:szCs w:val="24"/>
        </w:rPr>
      </w:pPr>
      <w:r w:rsidRPr="00675476">
        <w:rPr>
          <w:szCs w:val="24"/>
        </w:rPr>
        <w:t>Zamawiający poinformuje o zmianie terminu otwarcia ofert na stronie internetowej prowadzonego postępowania.</w:t>
      </w:r>
    </w:p>
    <w:p w:rsidR="00853A90" w:rsidRPr="00D57793" w:rsidRDefault="00853A90" w:rsidP="00853A90">
      <w:pPr>
        <w:widowControl w:val="0"/>
        <w:jc w:val="both"/>
        <w:rPr>
          <w:szCs w:val="24"/>
        </w:rPr>
      </w:pPr>
    </w:p>
    <w:p w:rsidR="00853A90" w:rsidRPr="00D57793" w:rsidRDefault="00853A90" w:rsidP="00853A90">
      <w:pPr>
        <w:widowControl w:val="0"/>
        <w:jc w:val="both"/>
        <w:rPr>
          <w:b/>
          <w:szCs w:val="24"/>
        </w:rPr>
      </w:pPr>
      <w:r w:rsidRPr="00D57793">
        <w:rPr>
          <w:b/>
          <w:szCs w:val="24"/>
        </w:rPr>
        <w:t>CZĘŚĆ XIII</w:t>
      </w:r>
    </w:p>
    <w:p w:rsidR="00853A90" w:rsidRPr="003F1681" w:rsidRDefault="003F1681" w:rsidP="003F1681">
      <w:pPr>
        <w:widowControl w:val="0"/>
        <w:jc w:val="both"/>
        <w:rPr>
          <w:szCs w:val="24"/>
        </w:rPr>
      </w:pPr>
      <w:r w:rsidRPr="003F1681">
        <w:rPr>
          <w:rFonts w:eastAsia="Times"/>
          <w:b/>
          <w:szCs w:val="24"/>
        </w:rPr>
        <w:t>OPIS KRYTERIÓW OCENY OFERT, WAGI KRYTERIÓW OCENY OFERT; SPOSÓB OCENY OFERT</w:t>
      </w:r>
    </w:p>
    <w:p w:rsidR="00853A90" w:rsidRPr="00D57793" w:rsidRDefault="00853A90" w:rsidP="00853A90">
      <w:pPr>
        <w:widowControl w:val="0"/>
        <w:jc w:val="both"/>
      </w:pPr>
    </w:p>
    <w:tbl>
      <w:tblPr>
        <w:tblW w:w="0" w:type="auto"/>
        <w:tblLayout w:type="fixed"/>
        <w:tblCellMar>
          <w:left w:w="70" w:type="dxa"/>
          <w:right w:w="70" w:type="dxa"/>
        </w:tblCellMar>
        <w:tblLook w:val="0000" w:firstRow="0" w:lastRow="0" w:firstColumn="0" w:lastColumn="0" w:noHBand="0" w:noVBand="0"/>
      </w:tblPr>
      <w:tblGrid>
        <w:gridCol w:w="7441"/>
        <w:gridCol w:w="1769"/>
      </w:tblGrid>
      <w:tr w:rsidR="00853A90" w:rsidRPr="00D57793" w:rsidTr="00566B5C">
        <w:tc>
          <w:tcPr>
            <w:tcW w:w="7441" w:type="dxa"/>
            <w:tcBorders>
              <w:top w:val="single" w:sz="6" w:space="0" w:color="auto"/>
              <w:left w:val="single" w:sz="6" w:space="0" w:color="auto"/>
              <w:bottom w:val="single" w:sz="6" w:space="0" w:color="auto"/>
              <w:right w:val="single" w:sz="6" w:space="0" w:color="auto"/>
            </w:tcBorders>
          </w:tcPr>
          <w:p w:rsidR="00853A90" w:rsidRPr="00D57793" w:rsidRDefault="00853A90" w:rsidP="00566B5C">
            <w:pPr>
              <w:widowControl w:val="0"/>
              <w:ind w:firstLine="284"/>
              <w:rPr>
                <w:b/>
              </w:rPr>
            </w:pPr>
            <w:r w:rsidRPr="00D57793">
              <w:rPr>
                <w:b/>
              </w:rPr>
              <w:t>kryterium</w:t>
            </w:r>
          </w:p>
        </w:tc>
        <w:tc>
          <w:tcPr>
            <w:tcW w:w="1769" w:type="dxa"/>
            <w:tcBorders>
              <w:top w:val="single" w:sz="6" w:space="0" w:color="auto"/>
              <w:left w:val="single" w:sz="6" w:space="0" w:color="auto"/>
              <w:bottom w:val="single" w:sz="6" w:space="0" w:color="auto"/>
              <w:right w:val="single" w:sz="6" w:space="0" w:color="auto"/>
            </w:tcBorders>
          </w:tcPr>
          <w:p w:rsidR="00853A90" w:rsidRPr="00D57793" w:rsidRDefault="00853A90" w:rsidP="00566B5C">
            <w:pPr>
              <w:widowControl w:val="0"/>
              <w:jc w:val="center"/>
              <w:rPr>
                <w:b/>
              </w:rPr>
            </w:pPr>
            <w:r w:rsidRPr="00D57793">
              <w:rPr>
                <w:b/>
              </w:rPr>
              <w:t>waga</w:t>
            </w:r>
          </w:p>
        </w:tc>
      </w:tr>
      <w:tr w:rsidR="00853A90" w:rsidRPr="00D57793" w:rsidTr="00566B5C">
        <w:tc>
          <w:tcPr>
            <w:tcW w:w="7441" w:type="dxa"/>
            <w:tcBorders>
              <w:top w:val="single" w:sz="6" w:space="0" w:color="auto"/>
              <w:left w:val="single" w:sz="6" w:space="0" w:color="auto"/>
              <w:bottom w:val="single" w:sz="6" w:space="0" w:color="auto"/>
              <w:right w:val="single" w:sz="6" w:space="0" w:color="auto"/>
            </w:tcBorders>
          </w:tcPr>
          <w:p w:rsidR="00853A90" w:rsidRPr="00D57793" w:rsidRDefault="00853A90" w:rsidP="00361CDE">
            <w:pPr>
              <w:widowControl w:val="0"/>
              <w:numPr>
                <w:ilvl w:val="0"/>
                <w:numId w:val="2"/>
              </w:numPr>
              <w:jc w:val="both"/>
            </w:pPr>
            <w:r w:rsidRPr="00D57793">
              <w:t>cena oferty</w:t>
            </w:r>
          </w:p>
          <w:p w:rsidR="00853A90" w:rsidRPr="00D57793" w:rsidRDefault="00DE4051" w:rsidP="00361CDE">
            <w:pPr>
              <w:widowControl w:val="0"/>
              <w:numPr>
                <w:ilvl w:val="0"/>
                <w:numId w:val="2"/>
              </w:numPr>
              <w:jc w:val="both"/>
            </w:pPr>
            <w:r>
              <w:t>okres gwarancji</w:t>
            </w:r>
          </w:p>
        </w:tc>
        <w:tc>
          <w:tcPr>
            <w:tcW w:w="1769" w:type="dxa"/>
            <w:tcBorders>
              <w:top w:val="single" w:sz="6" w:space="0" w:color="auto"/>
              <w:left w:val="single" w:sz="6" w:space="0" w:color="auto"/>
              <w:bottom w:val="single" w:sz="6" w:space="0" w:color="auto"/>
              <w:right w:val="single" w:sz="6" w:space="0" w:color="auto"/>
            </w:tcBorders>
          </w:tcPr>
          <w:p w:rsidR="00853A90" w:rsidRPr="00D57793" w:rsidRDefault="00853A90" w:rsidP="00566B5C">
            <w:pPr>
              <w:widowControl w:val="0"/>
              <w:jc w:val="center"/>
            </w:pPr>
            <w:r w:rsidRPr="00D57793">
              <w:t>60%</w:t>
            </w:r>
          </w:p>
          <w:p w:rsidR="00853A90" w:rsidRPr="00D57793" w:rsidRDefault="00853A90" w:rsidP="00566B5C">
            <w:pPr>
              <w:widowControl w:val="0"/>
              <w:jc w:val="center"/>
            </w:pPr>
            <w:r w:rsidRPr="00D57793">
              <w:t>40%</w:t>
            </w:r>
          </w:p>
        </w:tc>
      </w:tr>
    </w:tbl>
    <w:p w:rsidR="00853A90" w:rsidRPr="00D57793" w:rsidRDefault="00853A90" w:rsidP="00853A90">
      <w:pPr>
        <w:pStyle w:val="Tekstpodstawowy32"/>
        <w:widowControl w:val="0"/>
      </w:pPr>
    </w:p>
    <w:p w:rsidR="003317C2" w:rsidRPr="008A4F48" w:rsidRDefault="003317C2" w:rsidP="003317C2">
      <w:pPr>
        <w:pStyle w:val="Tekstpodstawowy32"/>
        <w:widowControl w:val="0"/>
        <w:rPr>
          <w:szCs w:val="24"/>
        </w:rPr>
      </w:pPr>
      <w:r w:rsidRPr="008A4F48">
        <w:rPr>
          <w:szCs w:val="24"/>
        </w:rPr>
        <w:t>Zamawiający dokona oceny ofert niepodlegających odrzuceniu na podstawie kryteriów i ich wag określonych wyżej w następujący sposób:</w:t>
      </w:r>
    </w:p>
    <w:p w:rsidR="003317C2" w:rsidRPr="008A4F48" w:rsidRDefault="003317C2" w:rsidP="00361CDE">
      <w:pPr>
        <w:widowControl w:val="0"/>
        <w:numPr>
          <w:ilvl w:val="0"/>
          <w:numId w:val="4"/>
        </w:numPr>
        <w:jc w:val="both"/>
        <w:rPr>
          <w:szCs w:val="24"/>
        </w:rPr>
      </w:pPr>
      <w:r w:rsidRPr="008A4F48">
        <w:rPr>
          <w:szCs w:val="24"/>
        </w:rPr>
        <w:t>według kryterium „cena oferty” ofercie zostaną przyznane punkty zgodnie ze wzorem:</w:t>
      </w:r>
    </w:p>
    <w:p w:rsidR="003317C2" w:rsidRPr="008A4F48" w:rsidRDefault="003317C2" w:rsidP="003317C2">
      <w:pPr>
        <w:widowControl w:val="0"/>
        <w:spacing w:before="120" w:after="120"/>
        <w:ind w:left="454" w:hanging="454"/>
        <w:jc w:val="center"/>
        <w:rPr>
          <w:szCs w:val="24"/>
        </w:rPr>
      </w:pPr>
      <w:proofErr w:type="spellStart"/>
      <w:r w:rsidRPr="008A4F48">
        <w:rPr>
          <w:i/>
          <w:szCs w:val="24"/>
        </w:rPr>
        <w:t>p</w:t>
      </w:r>
      <w:r w:rsidRPr="008A4F48">
        <w:rPr>
          <w:i/>
          <w:szCs w:val="24"/>
          <w:vertAlign w:val="subscript"/>
        </w:rPr>
        <w:t>c</w:t>
      </w:r>
      <w:proofErr w:type="spellEnd"/>
      <w:r w:rsidRPr="008A4F48">
        <w:rPr>
          <w:i/>
          <w:szCs w:val="24"/>
        </w:rPr>
        <w:t xml:space="preserve"> = (c</w:t>
      </w:r>
      <w:r w:rsidRPr="008A4F48">
        <w:rPr>
          <w:i/>
          <w:szCs w:val="24"/>
          <w:vertAlign w:val="subscript"/>
        </w:rPr>
        <w:t>m</w:t>
      </w:r>
      <w:r w:rsidRPr="008A4F48">
        <w:rPr>
          <w:i/>
          <w:szCs w:val="24"/>
        </w:rPr>
        <w:t>/c)</w:t>
      </w:r>
      <w:r>
        <w:rPr>
          <w:rFonts w:ascii="Symbol" w:eastAsia="Symbol" w:hAnsi="Symbol" w:cs="Symbol"/>
          <w:i/>
        </w:rPr>
        <w:t></w:t>
      </w:r>
      <w:r>
        <w:rPr>
          <w:rFonts w:ascii="Symbol" w:eastAsia="Symbol" w:hAnsi="Symbol" w:cs="Symbol"/>
          <w:i/>
        </w:rPr>
        <w:t></w:t>
      </w:r>
      <w:r w:rsidRPr="008A4F48">
        <w:rPr>
          <w:i/>
          <w:szCs w:val="24"/>
        </w:rPr>
        <w:t>00 pkt</w:t>
      </w:r>
      <w:r w:rsidRPr="008A4F48">
        <w:rPr>
          <w:szCs w:val="24"/>
        </w:rPr>
        <w:t>,</w:t>
      </w:r>
    </w:p>
    <w:p w:rsidR="003317C2" w:rsidRPr="008A4F48" w:rsidRDefault="003317C2" w:rsidP="003317C2">
      <w:pPr>
        <w:widowControl w:val="0"/>
        <w:ind w:left="454"/>
        <w:jc w:val="both"/>
        <w:rPr>
          <w:szCs w:val="24"/>
        </w:rPr>
      </w:pPr>
      <w:r w:rsidRPr="008A4F48">
        <w:rPr>
          <w:szCs w:val="24"/>
        </w:rPr>
        <w:t xml:space="preserve">gdzie </w:t>
      </w:r>
      <w:r w:rsidRPr="008A4F48">
        <w:rPr>
          <w:i/>
          <w:szCs w:val="24"/>
        </w:rPr>
        <w:t>c</w:t>
      </w:r>
      <w:r w:rsidRPr="008A4F48">
        <w:rPr>
          <w:i/>
          <w:szCs w:val="24"/>
          <w:vertAlign w:val="subscript"/>
        </w:rPr>
        <w:t>m</w:t>
      </w:r>
      <w:r w:rsidRPr="008A4F48">
        <w:rPr>
          <w:szCs w:val="24"/>
        </w:rPr>
        <w:t xml:space="preserve"> oznacza najniższą cenę spośród cen wszystkich ofert niepodlegających odrzuceniu, zaś </w:t>
      </w:r>
      <w:r w:rsidRPr="008A4F48">
        <w:rPr>
          <w:i/>
          <w:szCs w:val="24"/>
        </w:rPr>
        <w:t>c</w:t>
      </w:r>
      <w:r w:rsidRPr="008A4F48">
        <w:rPr>
          <w:szCs w:val="24"/>
        </w:rPr>
        <w:t xml:space="preserve"> oznacza cenę ocenianej oferty,</w:t>
      </w:r>
    </w:p>
    <w:p w:rsidR="003317C2" w:rsidRPr="008A4F48" w:rsidRDefault="003317C2" w:rsidP="003317C2">
      <w:pPr>
        <w:widowControl w:val="0"/>
        <w:jc w:val="both"/>
        <w:rPr>
          <w:szCs w:val="24"/>
        </w:rPr>
      </w:pPr>
    </w:p>
    <w:p w:rsidR="00C64E1D" w:rsidRPr="00240FEA" w:rsidRDefault="00C64E1D" w:rsidP="00361CDE">
      <w:pPr>
        <w:widowControl w:val="0"/>
        <w:numPr>
          <w:ilvl w:val="0"/>
          <w:numId w:val="8"/>
        </w:numPr>
        <w:jc w:val="both"/>
      </w:pPr>
      <w:r w:rsidRPr="00240FEA">
        <w:t>według kryterium „okres gwarancji” ofercie zostaną przyznane punkty zgodnie ze wzorem:</w:t>
      </w:r>
    </w:p>
    <w:p w:rsidR="00C64E1D" w:rsidRPr="00240FEA" w:rsidRDefault="00C64E1D" w:rsidP="00C64E1D">
      <w:pPr>
        <w:widowControl w:val="0"/>
        <w:spacing w:before="120" w:after="120"/>
        <w:ind w:left="454" w:hanging="454"/>
        <w:jc w:val="center"/>
      </w:pPr>
      <w:proofErr w:type="spellStart"/>
      <w:r w:rsidRPr="00240FEA">
        <w:rPr>
          <w:i/>
        </w:rPr>
        <w:t>p</w:t>
      </w:r>
      <w:r w:rsidRPr="00240FEA">
        <w:rPr>
          <w:i/>
          <w:vertAlign w:val="subscript"/>
        </w:rPr>
        <w:t>g</w:t>
      </w:r>
      <w:proofErr w:type="spellEnd"/>
      <w:r w:rsidRPr="00240FEA">
        <w:rPr>
          <w:i/>
        </w:rPr>
        <w:t xml:space="preserve"> = (g/</w:t>
      </w:r>
      <w:proofErr w:type="spellStart"/>
      <w:r w:rsidRPr="00240FEA">
        <w:rPr>
          <w:i/>
        </w:rPr>
        <w:t>g</w:t>
      </w:r>
      <w:r w:rsidRPr="00240FEA">
        <w:rPr>
          <w:i/>
          <w:vertAlign w:val="subscript"/>
        </w:rPr>
        <w:t>M</w:t>
      </w:r>
      <w:proofErr w:type="spellEnd"/>
      <w:r w:rsidRPr="00240FEA">
        <w:rPr>
          <w:i/>
        </w:rPr>
        <w:t>)</w:t>
      </w:r>
      <w:r w:rsidRPr="00240FEA">
        <w:rPr>
          <w:i/>
        </w:rPr>
        <w:sym w:font="Symbol" w:char="F0B4"/>
      </w:r>
      <w:r w:rsidRPr="00240FEA">
        <w:rPr>
          <w:i/>
        </w:rPr>
        <w:t>100 pkt</w:t>
      </w:r>
      <w:r w:rsidRPr="00240FEA">
        <w:t>,</w:t>
      </w:r>
    </w:p>
    <w:p w:rsidR="00C64E1D" w:rsidRPr="00240FEA" w:rsidRDefault="00C64E1D" w:rsidP="00C64E1D">
      <w:pPr>
        <w:widowControl w:val="0"/>
        <w:ind w:left="454"/>
        <w:jc w:val="both"/>
      </w:pPr>
      <w:r w:rsidRPr="00240FEA">
        <w:t xml:space="preserve">gdzie </w:t>
      </w:r>
      <w:proofErr w:type="spellStart"/>
      <w:r w:rsidRPr="00240FEA">
        <w:rPr>
          <w:i/>
        </w:rPr>
        <w:t>g</w:t>
      </w:r>
      <w:r w:rsidRPr="00240FEA">
        <w:rPr>
          <w:i/>
          <w:vertAlign w:val="subscript"/>
        </w:rPr>
        <w:t>M</w:t>
      </w:r>
      <w:proofErr w:type="spellEnd"/>
      <w:r w:rsidRPr="00240FEA">
        <w:t xml:space="preserve"> oznacza najdłuższy okres gwarancji spośród okresów gwarancji podanych we wszystkich ofertach niepodlegających odrzuceniu, zaś </w:t>
      </w:r>
      <w:r w:rsidRPr="00240FEA">
        <w:rPr>
          <w:i/>
        </w:rPr>
        <w:t>g</w:t>
      </w:r>
      <w:r w:rsidRPr="00240FEA">
        <w:t xml:space="preserve"> oznacza okres gwarancji podany w ocenianej ofercie. Jeżeli najdłuższy okres gwarancji spośród okresów gwarancji podanych we wszystkich ofertach</w:t>
      </w:r>
      <w:r>
        <w:t xml:space="preserve"> </w:t>
      </w:r>
      <w:r w:rsidRPr="00240FEA">
        <w:t xml:space="preserve">niepodlegających odrzuceniu będzie dłuższy niż </w:t>
      </w:r>
      <w:r>
        <w:t>5</w:t>
      </w:r>
      <w:r w:rsidRPr="00240FEA">
        <w:t xml:space="preserve"> lat, Zamawiający przyjmie </w:t>
      </w:r>
      <w:proofErr w:type="spellStart"/>
      <w:r w:rsidRPr="00240FEA">
        <w:rPr>
          <w:i/>
        </w:rPr>
        <w:t>g</w:t>
      </w:r>
      <w:r w:rsidRPr="00240FEA">
        <w:rPr>
          <w:i/>
          <w:vertAlign w:val="subscript"/>
        </w:rPr>
        <w:t>M</w:t>
      </w:r>
      <w:proofErr w:type="spellEnd"/>
      <w:r w:rsidRPr="00240FEA">
        <w:rPr>
          <w:i/>
        </w:rPr>
        <w:t xml:space="preserve"> </w:t>
      </w:r>
      <w:r w:rsidRPr="00240FEA">
        <w:t xml:space="preserve">= </w:t>
      </w:r>
      <w:r>
        <w:t>5</w:t>
      </w:r>
      <w:r w:rsidRPr="00240FEA">
        <w:t xml:space="preserve"> [lat]. Jeżeli okres gwarancji podany przez Wykonawcę w ofercie</w:t>
      </w:r>
      <w:r>
        <w:t xml:space="preserve"> </w:t>
      </w:r>
      <w:r w:rsidRPr="00240FEA">
        <w:t xml:space="preserve">będzie dłuższy niż </w:t>
      </w:r>
      <w:r>
        <w:t>5</w:t>
      </w:r>
      <w:r w:rsidRPr="00240FEA">
        <w:t xml:space="preserve"> lat, </w:t>
      </w:r>
      <w:r w:rsidRPr="00240FEA">
        <w:rPr>
          <w:b/>
        </w:rPr>
        <w:t>dla oceny ofert</w:t>
      </w:r>
      <w:r w:rsidRPr="00240FEA">
        <w:t xml:space="preserve"> Zamawiający przyjmuje okres gwarancji równy </w:t>
      </w:r>
      <w:r>
        <w:t>5</w:t>
      </w:r>
      <w:r w:rsidRPr="00240FEA">
        <w:t xml:space="preserve"> [lat] (</w:t>
      </w:r>
      <w:r w:rsidRPr="00240FEA">
        <w:rPr>
          <w:b/>
        </w:rPr>
        <w:t>do umowy zostanie wpisany okres gwarancji podany w ofercie</w:t>
      </w:r>
      <w:r w:rsidRPr="00240FEA">
        <w:t xml:space="preserve">). Okres gwarancji podany przez Wykonawcę w ofercie </w:t>
      </w:r>
      <w:r w:rsidRPr="00240FEA">
        <w:rPr>
          <w:b/>
        </w:rPr>
        <w:t>nie może być krótszy niż 3 lata.</w:t>
      </w:r>
    </w:p>
    <w:p w:rsidR="00C64E1D" w:rsidRPr="00240FEA" w:rsidRDefault="00C64E1D" w:rsidP="00C64E1D">
      <w:pPr>
        <w:widowControl w:val="0"/>
        <w:ind w:left="454"/>
        <w:jc w:val="both"/>
      </w:pPr>
    </w:p>
    <w:p w:rsidR="00C64E1D" w:rsidRPr="00240FEA" w:rsidRDefault="00C64E1D" w:rsidP="00C64E1D">
      <w:pPr>
        <w:widowControl w:val="0"/>
        <w:ind w:left="454"/>
        <w:jc w:val="both"/>
      </w:pPr>
      <w:r w:rsidRPr="00240FEA">
        <w:t>Ocenę oferty</w:t>
      </w:r>
      <w:r>
        <w:t xml:space="preserve"> </w:t>
      </w:r>
      <w:r w:rsidRPr="00240FEA">
        <w:t>stanowić będzie liczba punktów równa:</w:t>
      </w:r>
    </w:p>
    <w:p w:rsidR="00C64E1D" w:rsidRPr="00240FEA" w:rsidRDefault="00C64E1D" w:rsidP="00C64E1D">
      <w:pPr>
        <w:widowControl w:val="0"/>
        <w:spacing w:before="120" w:after="120"/>
        <w:ind w:left="454"/>
        <w:jc w:val="center"/>
      </w:pPr>
      <w:proofErr w:type="spellStart"/>
      <w:r w:rsidRPr="00240FEA">
        <w:rPr>
          <w:i/>
        </w:rPr>
        <w:t>p</w:t>
      </w:r>
      <w:r w:rsidRPr="00240FEA">
        <w:rPr>
          <w:i/>
          <w:vertAlign w:val="subscript"/>
        </w:rPr>
        <w:t>c</w:t>
      </w:r>
      <w:proofErr w:type="spellEnd"/>
      <w:r w:rsidRPr="00240FEA">
        <w:rPr>
          <w:i/>
        </w:rPr>
        <w:t xml:space="preserve"> </w:t>
      </w:r>
      <w:r w:rsidRPr="00240FEA">
        <w:rPr>
          <w:i/>
        </w:rPr>
        <w:sym w:font="Symbol" w:char="F0B4"/>
      </w:r>
      <w:r w:rsidRPr="00240FEA">
        <w:rPr>
          <w:i/>
        </w:rPr>
        <w:t xml:space="preserve"> 0,60 + </w:t>
      </w:r>
      <w:proofErr w:type="spellStart"/>
      <w:r w:rsidRPr="00240FEA">
        <w:rPr>
          <w:i/>
        </w:rPr>
        <w:t>p</w:t>
      </w:r>
      <w:r w:rsidRPr="00240FEA">
        <w:rPr>
          <w:i/>
          <w:vertAlign w:val="subscript"/>
        </w:rPr>
        <w:t>g</w:t>
      </w:r>
      <w:proofErr w:type="spellEnd"/>
      <w:r w:rsidRPr="00240FEA">
        <w:rPr>
          <w:i/>
        </w:rPr>
        <w:t xml:space="preserve"> </w:t>
      </w:r>
      <w:r w:rsidRPr="00240FEA">
        <w:rPr>
          <w:i/>
        </w:rPr>
        <w:sym w:font="Symbol" w:char="F0B4"/>
      </w:r>
      <w:r w:rsidRPr="00240FEA">
        <w:rPr>
          <w:i/>
        </w:rPr>
        <w:t xml:space="preserve"> 0,40.</w:t>
      </w:r>
    </w:p>
    <w:p w:rsidR="00C64E1D" w:rsidRDefault="00C64E1D" w:rsidP="00C64E1D">
      <w:pPr>
        <w:widowControl w:val="0"/>
        <w:jc w:val="both"/>
      </w:pPr>
      <w:r>
        <w:t xml:space="preserve">Zgodnie z art. 239 ust. 1 i 2 ustawy, ta spośród ofert, która uzyska największą liczbę punktów (która zostanie najwyżej oceniona), </w:t>
      </w:r>
      <w:r>
        <w:rPr>
          <w:b/>
        </w:rPr>
        <w:t>będzie ofertą najkorzystniejszą</w:t>
      </w:r>
      <w:r>
        <w:t>.</w:t>
      </w:r>
    </w:p>
    <w:p w:rsidR="00C64E1D" w:rsidRDefault="00C64E1D" w:rsidP="00C64E1D">
      <w:pPr>
        <w:widowControl w:val="0"/>
        <w:jc w:val="both"/>
      </w:pPr>
    </w:p>
    <w:p w:rsidR="00C64E1D" w:rsidRDefault="00C64E1D" w:rsidP="00C64E1D">
      <w:pPr>
        <w:pStyle w:val="ARTartustawynprozporzdzenia"/>
        <w:widowControl w:val="0"/>
        <w:suppressAutoHyphens w:val="0"/>
        <w:spacing w:before="0" w:line="240" w:lineRule="auto"/>
        <w:ind w:firstLine="0"/>
        <w:rPr>
          <w:rFonts w:ascii="Times New Roman" w:eastAsia="Times" w:hAnsi="Times New Roman" w:cs="Times New Roman"/>
          <w:szCs w:val="24"/>
        </w:rPr>
      </w:pPr>
      <w:r w:rsidRPr="002D6655">
        <w:rPr>
          <w:rFonts w:ascii="Times New Roman" w:eastAsia="Times" w:hAnsi="Times New Roman" w:cs="Times New Roman"/>
          <w:szCs w:val="24"/>
        </w:rPr>
        <w:t>Jeżeli</w:t>
      </w:r>
      <w:r>
        <w:rPr>
          <w:rFonts w:ascii="Times New Roman" w:eastAsia="Times" w:hAnsi="Times New Roman" w:cs="Times New Roman"/>
          <w:szCs w:val="24"/>
        </w:rPr>
        <w:t>:</w:t>
      </w:r>
    </w:p>
    <w:p w:rsidR="00C64E1D" w:rsidRDefault="00C64E1D" w:rsidP="00361CDE">
      <w:pPr>
        <w:pStyle w:val="ARTartustawynprozporzdzenia"/>
        <w:widowControl w:val="0"/>
        <w:numPr>
          <w:ilvl w:val="0"/>
          <w:numId w:val="7"/>
        </w:numPr>
        <w:suppressAutoHyphens w:val="0"/>
        <w:spacing w:before="0" w:line="240" w:lineRule="auto"/>
        <w:rPr>
          <w:rFonts w:ascii="Times New Roman" w:eastAsia="Times" w:hAnsi="Times New Roman" w:cs="Times New Roman"/>
          <w:szCs w:val="24"/>
        </w:rPr>
      </w:pPr>
      <w:r w:rsidRPr="001C121E">
        <w:rPr>
          <w:rFonts w:ascii="Times New Roman" w:eastAsia="Times" w:hAnsi="Times New Roman" w:cs="Times New Roman"/>
          <w:szCs w:val="24"/>
        </w:rPr>
        <w:t>nie można wybrać najkorzystniejszej oferty z uwagi na to, że dwie lub więcej ofert przedstawia taki sam bilans ceny i innego kryterium oceny ofert, Zamawiający wybiera spośród tych ofert ofertę, która otrzymała najwyższą ocenę w kryterium o najwyższej wadze.</w:t>
      </w:r>
    </w:p>
    <w:p w:rsidR="00C64E1D" w:rsidRPr="001C121E" w:rsidRDefault="00C64E1D" w:rsidP="00361CDE">
      <w:pPr>
        <w:pStyle w:val="ARTartustawynprozporzdzenia"/>
        <w:widowControl w:val="0"/>
        <w:numPr>
          <w:ilvl w:val="0"/>
          <w:numId w:val="7"/>
        </w:numPr>
        <w:suppressAutoHyphens w:val="0"/>
        <w:spacing w:before="0" w:line="240" w:lineRule="auto"/>
        <w:rPr>
          <w:rFonts w:ascii="Times New Roman" w:eastAsia="Times" w:hAnsi="Times New Roman" w:cs="Times New Roman"/>
          <w:szCs w:val="24"/>
        </w:rPr>
      </w:pPr>
      <w:r w:rsidRPr="001C121E">
        <w:rPr>
          <w:rFonts w:ascii="Times New Roman" w:eastAsia="Times" w:hAnsi="Times New Roman" w:cs="Times New Roman"/>
          <w:szCs w:val="24"/>
        </w:rPr>
        <w:t>oferty otrzymały taką samą ocenę w kryterium o najwyższej wadze, Zamawiający wybiera ofertę z najniższą ceną.</w:t>
      </w:r>
    </w:p>
    <w:p w:rsidR="00CB5E27" w:rsidRPr="00D57793" w:rsidRDefault="00C64E1D" w:rsidP="00361CDE">
      <w:pPr>
        <w:widowControl w:val="0"/>
        <w:numPr>
          <w:ilvl w:val="0"/>
          <w:numId w:val="7"/>
        </w:numPr>
        <w:jc w:val="both"/>
        <w:rPr>
          <w:szCs w:val="24"/>
        </w:rPr>
      </w:pPr>
      <w:r w:rsidRPr="002D6655">
        <w:rPr>
          <w:rFonts w:eastAsia="Times"/>
          <w:szCs w:val="24"/>
        </w:rPr>
        <w:t xml:space="preserve">nie można dokonać wyboru oferty, w sposób o którym mowa w </w:t>
      </w:r>
      <w:proofErr w:type="spellStart"/>
      <w:r>
        <w:rPr>
          <w:rFonts w:eastAsia="Times"/>
          <w:szCs w:val="24"/>
        </w:rPr>
        <w:t>tiret</w:t>
      </w:r>
      <w:proofErr w:type="spellEnd"/>
      <w:r>
        <w:rPr>
          <w:rFonts w:eastAsia="Times"/>
          <w:szCs w:val="24"/>
        </w:rPr>
        <w:t xml:space="preserve"> drugie, Z</w:t>
      </w:r>
      <w:r w:rsidRPr="002D6655">
        <w:rPr>
          <w:rFonts w:eastAsia="Times"/>
          <w:szCs w:val="24"/>
        </w:rPr>
        <w:t>amawiający wzywa wykonawców, którzy złożyli te oferty, do złoże</w:t>
      </w:r>
      <w:r>
        <w:rPr>
          <w:rFonts w:eastAsia="Times"/>
          <w:szCs w:val="24"/>
        </w:rPr>
        <w:t xml:space="preserve">nia w terminie określonym przez </w:t>
      </w:r>
      <w:r w:rsidRPr="002D6655">
        <w:rPr>
          <w:rFonts w:eastAsia="Times"/>
          <w:szCs w:val="24"/>
        </w:rPr>
        <w:t>zamawiającego ofert dodatkowych zawierających nową cenę</w:t>
      </w:r>
      <w:r w:rsidR="00CB5E27">
        <w:rPr>
          <w:rFonts w:eastAsia="Times"/>
          <w:szCs w:val="24"/>
        </w:rPr>
        <w:t>.</w:t>
      </w:r>
    </w:p>
    <w:p w:rsidR="005D419A" w:rsidRDefault="005D419A" w:rsidP="00853A90">
      <w:pPr>
        <w:widowControl w:val="0"/>
        <w:jc w:val="both"/>
        <w:rPr>
          <w:b/>
          <w:szCs w:val="24"/>
        </w:rPr>
      </w:pPr>
    </w:p>
    <w:p w:rsidR="00853A90" w:rsidRPr="00D57793" w:rsidRDefault="00853A90" w:rsidP="00853A90">
      <w:pPr>
        <w:widowControl w:val="0"/>
        <w:jc w:val="both"/>
        <w:rPr>
          <w:b/>
          <w:szCs w:val="24"/>
        </w:rPr>
      </w:pPr>
      <w:r w:rsidRPr="00D57793">
        <w:rPr>
          <w:b/>
          <w:szCs w:val="24"/>
        </w:rPr>
        <w:t>CZĘŚĆ XIV</w:t>
      </w:r>
    </w:p>
    <w:p w:rsidR="000D3724" w:rsidRPr="000D3724" w:rsidRDefault="000D3724" w:rsidP="000D3724">
      <w:pPr>
        <w:widowControl w:val="0"/>
        <w:rPr>
          <w:b/>
          <w:szCs w:val="24"/>
        </w:rPr>
      </w:pPr>
      <w:r w:rsidRPr="000D3724">
        <w:rPr>
          <w:rFonts w:eastAsia="Times"/>
          <w:b/>
          <w:szCs w:val="24"/>
        </w:rPr>
        <w:t xml:space="preserve">INFORMACJE O FORMALNOŚCIACH, JAKIE </w:t>
      </w:r>
      <w:r w:rsidRPr="000D3724">
        <w:rPr>
          <w:b/>
          <w:szCs w:val="24"/>
        </w:rPr>
        <w:t xml:space="preserve">MUSZĄ </w:t>
      </w:r>
      <w:r w:rsidRPr="000D3724">
        <w:rPr>
          <w:rFonts w:eastAsia="Times"/>
          <w:b/>
          <w:szCs w:val="24"/>
        </w:rPr>
        <w:t>ZOSTAĆ DOPEŁNIONE PO WYBORZE OFERTY W CELU ZAWARCIA UMOWY W SPRAWIE ZAMÓWIENIA PUBLICZNEGO</w:t>
      </w:r>
    </w:p>
    <w:p w:rsidR="000D3724" w:rsidRPr="000D3724" w:rsidRDefault="000D3724" w:rsidP="000D3724">
      <w:pPr>
        <w:widowControl w:val="0"/>
        <w:rPr>
          <w:szCs w:val="24"/>
        </w:rPr>
      </w:pPr>
    </w:p>
    <w:p w:rsidR="000D3724" w:rsidRPr="000D3724" w:rsidRDefault="000D3724" w:rsidP="00361CDE">
      <w:pPr>
        <w:widowControl w:val="0"/>
        <w:numPr>
          <w:ilvl w:val="0"/>
          <w:numId w:val="1"/>
        </w:numPr>
        <w:suppressAutoHyphens/>
        <w:jc w:val="both"/>
        <w:rPr>
          <w:szCs w:val="24"/>
        </w:rPr>
      </w:pPr>
      <w:r w:rsidRPr="000D3724">
        <w:rPr>
          <w:szCs w:val="24"/>
        </w:rPr>
        <w:t>Niezwłocznie po wyborze najkorzystniejszej oferty Zamawiający zawiadomi Wykonawców, którzy złożyli oferty, o wyborze najkorzystniejszej oferty.</w:t>
      </w:r>
    </w:p>
    <w:p w:rsidR="000D3724" w:rsidRPr="000D3724" w:rsidRDefault="000D3724" w:rsidP="00361CDE">
      <w:pPr>
        <w:widowControl w:val="0"/>
        <w:numPr>
          <w:ilvl w:val="0"/>
          <w:numId w:val="1"/>
        </w:numPr>
        <w:suppressAutoHyphens/>
        <w:jc w:val="both"/>
        <w:rPr>
          <w:szCs w:val="24"/>
        </w:rPr>
      </w:pPr>
      <w:r w:rsidRPr="000D3724">
        <w:rPr>
          <w:szCs w:val="24"/>
        </w:rPr>
        <w:t>Wykonawcę, którego oferta została wybrana, Zamawiający niezwłocznie zawiadomi o miejscu i terminie zawarcia umowy.</w:t>
      </w:r>
    </w:p>
    <w:p w:rsidR="000D3724" w:rsidRPr="000D3724" w:rsidRDefault="000D3724" w:rsidP="00361CDE">
      <w:pPr>
        <w:widowControl w:val="0"/>
        <w:numPr>
          <w:ilvl w:val="0"/>
          <w:numId w:val="1"/>
        </w:numPr>
        <w:suppressAutoHyphens/>
        <w:jc w:val="both"/>
        <w:rPr>
          <w:szCs w:val="24"/>
        </w:rPr>
      </w:pPr>
      <w:r w:rsidRPr="000D3724">
        <w:rPr>
          <w:szCs w:val="24"/>
        </w:rPr>
        <w:t>Przed zawarciem umowy Wykonawca, którego oferta została wybrana, będzie zobowiązany:</w:t>
      </w:r>
    </w:p>
    <w:p w:rsidR="00853A90" w:rsidRPr="000D3724" w:rsidRDefault="000D3724" w:rsidP="00D419BD">
      <w:pPr>
        <w:widowControl w:val="0"/>
        <w:numPr>
          <w:ilvl w:val="0"/>
          <w:numId w:val="31"/>
        </w:numPr>
        <w:jc w:val="both"/>
        <w:rPr>
          <w:szCs w:val="24"/>
        </w:rPr>
      </w:pPr>
      <w:r w:rsidRPr="000D3724">
        <w:rPr>
          <w:szCs w:val="24"/>
        </w:rPr>
        <w:t xml:space="preserve">przekazać Zamawiającemu informacje niezbędne do przygotowania projektu umowy, zgodnie ze wzorem umowy (Załącznik 3 do </w:t>
      </w:r>
      <w:proofErr w:type="spellStart"/>
      <w:r w:rsidRPr="000D3724">
        <w:rPr>
          <w:szCs w:val="24"/>
        </w:rPr>
        <w:t>SWZ</w:t>
      </w:r>
      <w:proofErr w:type="spellEnd"/>
      <w:r w:rsidRPr="000D3724">
        <w:rPr>
          <w:szCs w:val="24"/>
        </w:rPr>
        <w:t>),</w:t>
      </w:r>
    </w:p>
    <w:p w:rsidR="00853A90" w:rsidRPr="00D866E0" w:rsidRDefault="00853A90" w:rsidP="00853A90">
      <w:pPr>
        <w:widowControl w:val="0"/>
        <w:jc w:val="both"/>
        <w:rPr>
          <w:szCs w:val="24"/>
        </w:rPr>
      </w:pPr>
    </w:p>
    <w:p w:rsidR="00853A90" w:rsidRPr="00D866E0" w:rsidRDefault="00853A90" w:rsidP="00853A90">
      <w:pPr>
        <w:widowControl w:val="0"/>
        <w:jc w:val="both"/>
        <w:rPr>
          <w:szCs w:val="24"/>
        </w:rPr>
      </w:pPr>
      <w:r w:rsidRPr="00D866E0">
        <w:rPr>
          <w:b/>
          <w:szCs w:val="24"/>
        </w:rPr>
        <w:t>CZĘŚĆ XV</w:t>
      </w:r>
    </w:p>
    <w:p w:rsidR="00853A90" w:rsidRPr="0002022C" w:rsidRDefault="00853A90" w:rsidP="00853A90">
      <w:pPr>
        <w:pStyle w:val="Tekstpodstawowy2"/>
        <w:widowControl w:val="0"/>
        <w:jc w:val="left"/>
      </w:pPr>
      <w:r w:rsidRPr="0002022C">
        <w:t>WYMAGANIA DOTYCZĄCE ZABEZPIECZENIA NALEŻYTEGO WYKONANIA</w:t>
      </w:r>
    </w:p>
    <w:p w:rsidR="00853A90" w:rsidRPr="0002022C" w:rsidRDefault="00853A90" w:rsidP="00853A90">
      <w:pPr>
        <w:pStyle w:val="Tekstpodstawowy2"/>
        <w:widowControl w:val="0"/>
      </w:pPr>
      <w:r w:rsidRPr="0002022C">
        <w:t>UMOWY</w:t>
      </w:r>
    </w:p>
    <w:p w:rsidR="00853A90" w:rsidRPr="0002022C" w:rsidRDefault="00853A90" w:rsidP="00853A90">
      <w:pPr>
        <w:pStyle w:val="Tekstpodstawowy31"/>
        <w:widowControl w:val="0"/>
      </w:pPr>
    </w:p>
    <w:p w:rsidR="00C64E1D" w:rsidRDefault="00C64E1D" w:rsidP="00D419BD">
      <w:pPr>
        <w:widowControl w:val="0"/>
        <w:numPr>
          <w:ilvl w:val="0"/>
          <w:numId w:val="32"/>
        </w:numPr>
        <w:suppressAutoHyphens/>
        <w:jc w:val="both"/>
      </w:pPr>
      <w:r>
        <w:t xml:space="preserve">Wykonawca, którego oferta zostanie wybrana jako najkorzystniejsza (część XIII </w:t>
      </w:r>
      <w:proofErr w:type="spellStart"/>
      <w:r>
        <w:t>SWZ</w:t>
      </w:r>
      <w:proofErr w:type="spellEnd"/>
      <w:r>
        <w:t xml:space="preserve">), zobowiązany będzie przed podpisaniem umowy, najpóźniej w dniu podpisania umowy, do wniesienia zabezpieczenia należytego wykonania umowy </w:t>
      </w:r>
      <w:r>
        <w:rPr>
          <w:b/>
        </w:rPr>
        <w:t xml:space="preserve">w </w:t>
      </w:r>
      <w:r w:rsidRPr="00FD709F">
        <w:rPr>
          <w:b/>
        </w:rPr>
        <w:t xml:space="preserve">wysokości </w:t>
      </w:r>
      <w:r w:rsidR="003F37DF" w:rsidRPr="00FD709F">
        <w:rPr>
          <w:b/>
        </w:rPr>
        <w:t>5</w:t>
      </w:r>
      <w:r w:rsidRPr="00FD709F">
        <w:rPr>
          <w:b/>
        </w:rPr>
        <w:t xml:space="preserve"> % ceny oferty</w:t>
      </w:r>
      <w:r>
        <w:t>.</w:t>
      </w:r>
    </w:p>
    <w:p w:rsidR="00C64E1D" w:rsidRDefault="00C64E1D" w:rsidP="00D419BD">
      <w:pPr>
        <w:widowControl w:val="0"/>
        <w:numPr>
          <w:ilvl w:val="0"/>
          <w:numId w:val="32"/>
        </w:numPr>
        <w:suppressAutoHyphens/>
        <w:jc w:val="both"/>
      </w:pPr>
      <w:r>
        <w:t xml:space="preserve">Zabezpieczenie może być wniesione w pieniądzu, </w:t>
      </w:r>
      <w:r>
        <w:rPr>
          <w:szCs w:val="24"/>
        </w:rPr>
        <w:t>poręczeniach bankowych lub poręczeniach spółdzielczej kasy oszczędnościowo-kredytowej (zobowiązanie kasy jest zobowiązaniem pieniężnym)</w:t>
      </w:r>
      <w:r>
        <w:t>, gwarancjach bankowych, gwarancjach ubezpieczeniowych lub poręczeniach udzielanych przez podmioty, o których mowa w art. 6b ust. 5 pkt 2 ustawy z dnia 9 listopada 2000 r. o utworzeniu Polskiej Agencji Rozwoju Przedsiębiorczości.</w:t>
      </w:r>
    </w:p>
    <w:p w:rsidR="00C64E1D" w:rsidRDefault="00C64E1D" w:rsidP="00D419BD">
      <w:pPr>
        <w:widowControl w:val="0"/>
        <w:numPr>
          <w:ilvl w:val="0"/>
          <w:numId w:val="32"/>
        </w:numPr>
        <w:suppressAutoHyphens/>
        <w:jc w:val="both"/>
      </w:pPr>
      <w:r>
        <w:t>Zabezpieczenie wnoszone w pieniądzu Wykonawca wpłaca przelewem na rachunek bankowy wskazany przez Zamawiającego.</w:t>
      </w:r>
    </w:p>
    <w:p w:rsidR="00C64E1D" w:rsidRDefault="00C64E1D" w:rsidP="00D419BD">
      <w:pPr>
        <w:widowControl w:val="0"/>
        <w:numPr>
          <w:ilvl w:val="0"/>
          <w:numId w:val="32"/>
        </w:numPr>
        <w:suppressAutoHyphens/>
        <w:jc w:val="both"/>
      </w:pPr>
      <w:r>
        <w:t>W przypadku wniesienia wadium w pieniądzu Wykonawca może wyrazić zgodę na zaliczenie kwoty wadium na poczet zabezpieczenia.</w:t>
      </w:r>
    </w:p>
    <w:p w:rsidR="00853A90" w:rsidRPr="0002022C" w:rsidRDefault="00C64E1D" w:rsidP="00D419BD">
      <w:pPr>
        <w:widowControl w:val="0"/>
        <w:numPr>
          <w:ilvl w:val="0"/>
          <w:numId w:val="32"/>
        </w:numPr>
        <w:suppressAutoHyphens/>
        <w:jc w:val="both"/>
      </w:pPr>
      <w:r>
        <w:t>Zasady przechowywania, zmiany formy i zwrotu zabezpieczenia określają przepisy art. 450 – 453 ustawy.</w:t>
      </w:r>
    </w:p>
    <w:p w:rsidR="00E653D4" w:rsidRDefault="00E653D4" w:rsidP="00853A90">
      <w:pPr>
        <w:widowControl w:val="0"/>
        <w:jc w:val="both"/>
        <w:rPr>
          <w:b/>
          <w:szCs w:val="24"/>
        </w:rPr>
      </w:pPr>
    </w:p>
    <w:p w:rsidR="00853A90" w:rsidRPr="00297E99" w:rsidRDefault="00853A90" w:rsidP="00853A90">
      <w:pPr>
        <w:widowControl w:val="0"/>
        <w:jc w:val="both"/>
        <w:rPr>
          <w:b/>
          <w:szCs w:val="24"/>
        </w:rPr>
      </w:pPr>
      <w:r w:rsidRPr="00297E99">
        <w:rPr>
          <w:b/>
          <w:szCs w:val="24"/>
        </w:rPr>
        <w:t>CZĘŚĆ XVI</w:t>
      </w:r>
    </w:p>
    <w:p w:rsidR="00CC6795" w:rsidRDefault="00CC6795" w:rsidP="00CC6795">
      <w:pPr>
        <w:widowControl w:val="0"/>
        <w:rPr>
          <w:b/>
          <w:szCs w:val="24"/>
        </w:rPr>
      </w:pPr>
      <w:r>
        <w:rPr>
          <w:rFonts w:eastAsia="Times"/>
          <w:b/>
          <w:szCs w:val="24"/>
        </w:rPr>
        <w:t xml:space="preserve">PROJEKTOWANE POSTANOWIENIA UMOWY W SPRAWIE ZAMÓWIENIA PUBLICZNEGO, KTÓRE ZOSTANĄ WPROWADZONE DO TREŚCI </w:t>
      </w:r>
      <w:r>
        <w:rPr>
          <w:b/>
          <w:szCs w:val="24"/>
        </w:rPr>
        <w:t xml:space="preserve">TEJ </w:t>
      </w:r>
      <w:r>
        <w:rPr>
          <w:rFonts w:eastAsia="Times"/>
          <w:b/>
          <w:szCs w:val="24"/>
        </w:rPr>
        <w:t>UMOWY</w:t>
      </w:r>
    </w:p>
    <w:p w:rsidR="00CC6795" w:rsidRDefault="00CC6795" w:rsidP="00CC6795">
      <w:pPr>
        <w:widowControl w:val="0"/>
        <w:jc w:val="both"/>
        <w:rPr>
          <w:szCs w:val="24"/>
        </w:rPr>
      </w:pPr>
    </w:p>
    <w:p w:rsidR="00CC6795" w:rsidRDefault="00CC6795" w:rsidP="00CC6795">
      <w:pPr>
        <w:widowControl w:val="0"/>
        <w:jc w:val="both"/>
        <w:rPr>
          <w:szCs w:val="24"/>
        </w:rPr>
      </w:pPr>
      <w:r>
        <w:t xml:space="preserve">Wykonawca udzieli Zamawiającemu gwarancji jakości na wykonane roboty na </w:t>
      </w:r>
      <w:r>
        <w:rPr>
          <w:b/>
        </w:rPr>
        <w:t xml:space="preserve">okres </w:t>
      </w:r>
      <w:r w:rsidRPr="00FD709F">
        <w:rPr>
          <w:b/>
        </w:rPr>
        <w:t xml:space="preserve">gwarancji </w:t>
      </w:r>
      <w:r w:rsidR="00811829" w:rsidRPr="00FD709F">
        <w:rPr>
          <w:b/>
        </w:rPr>
        <w:t>minimum 3</w:t>
      </w:r>
      <w:r w:rsidRPr="00FD709F">
        <w:rPr>
          <w:b/>
        </w:rPr>
        <w:t xml:space="preserve"> </w:t>
      </w:r>
      <w:r w:rsidR="00811829" w:rsidRPr="00FD709F">
        <w:rPr>
          <w:b/>
        </w:rPr>
        <w:t>lata</w:t>
      </w:r>
      <w:r>
        <w:t xml:space="preserve"> od daty odbioru końcowego przedmiotu umowy (Wykonawca może zaproponować dłuższy okres gwarancji).</w:t>
      </w:r>
    </w:p>
    <w:p w:rsidR="00CC6795" w:rsidRDefault="00CC6795" w:rsidP="00CC6795">
      <w:pPr>
        <w:widowControl w:val="0"/>
        <w:jc w:val="both"/>
        <w:rPr>
          <w:szCs w:val="24"/>
        </w:rPr>
      </w:pPr>
    </w:p>
    <w:p w:rsidR="00CC6795" w:rsidRDefault="00CC6795" w:rsidP="00CC6795">
      <w:pPr>
        <w:widowControl w:val="0"/>
        <w:jc w:val="both"/>
        <w:rPr>
          <w:szCs w:val="24"/>
        </w:rPr>
      </w:pPr>
      <w:r>
        <w:rPr>
          <w:szCs w:val="24"/>
        </w:rPr>
        <w:t xml:space="preserve">Zamawiający przewiduje możliwość zmian postanowień zawartej umowy – warunki takich zmian zostały określone we wzorze umowy (Załącznik 3 do </w:t>
      </w:r>
      <w:proofErr w:type="spellStart"/>
      <w:r>
        <w:rPr>
          <w:szCs w:val="24"/>
        </w:rPr>
        <w:t>SWZ</w:t>
      </w:r>
      <w:proofErr w:type="spellEnd"/>
      <w:r>
        <w:rPr>
          <w:szCs w:val="24"/>
        </w:rPr>
        <w:t xml:space="preserve">). </w:t>
      </w:r>
    </w:p>
    <w:p w:rsidR="00CC6795" w:rsidRDefault="00CC6795" w:rsidP="00CC6795">
      <w:pPr>
        <w:widowControl w:val="0"/>
        <w:jc w:val="both"/>
        <w:rPr>
          <w:szCs w:val="24"/>
        </w:rPr>
      </w:pPr>
    </w:p>
    <w:p w:rsidR="00853A90" w:rsidRPr="00297E99" w:rsidRDefault="00CC6795" w:rsidP="00CC6795">
      <w:pPr>
        <w:pStyle w:val="Tekstpodstawowywcity2"/>
        <w:widowControl w:val="0"/>
        <w:ind w:left="0"/>
        <w:jc w:val="both"/>
        <w:rPr>
          <w:szCs w:val="24"/>
        </w:rPr>
      </w:pPr>
      <w:r>
        <w:rPr>
          <w:rFonts w:eastAsia="Times"/>
          <w:szCs w:val="24"/>
        </w:rPr>
        <w:t>Projektowane postanowienia umowy zawarte są we w</w:t>
      </w:r>
      <w:r>
        <w:rPr>
          <w:szCs w:val="24"/>
        </w:rPr>
        <w:t>zorze umowy.</w:t>
      </w:r>
    </w:p>
    <w:p w:rsidR="00853A90" w:rsidRPr="00297E99" w:rsidRDefault="00853A90" w:rsidP="00853A90">
      <w:pPr>
        <w:widowControl w:val="0"/>
        <w:jc w:val="both"/>
        <w:rPr>
          <w:szCs w:val="24"/>
        </w:rPr>
      </w:pPr>
    </w:p>
    <w:p w:rsidR="00853A90" w:rsidRPr="00297E99" w:rsidRDefault="00853A90" w:rsidP="00853A90">
      <w:pPr>
        <w:widowControl w:val="0"/>
        <w:jc w:val="both"/>
        <w:rPr>
          <w:b/>
          <w:szCs w:val="24"/>
        </w:rPr>
      </w:pPr>
      <w:r w:rsidRPr="00297E99">
        <w:rPr>
          <w:b/>
          <w:szCs w:val="24"/>
        </w:rPr>
        <w:t>CZĘŚĆ XVII</w:t>
      </w:r>
    </w:p>
    <w:p w:rsidR="00147F45" w:rsidRPr="00147F45" w:rsidRDefault="00147F45" w:rsidP="00147F45">
      <w:pPr>
        <w:widowControl w:val="0"/>
        <w:rPr>
          <w:b/>
          <w:szCs w:val="24"/>
        </w:rPr>
      </w:pPr>
      <w:r w:rsidRPr="00147F45">
        <w:rPr>
          <w:b/>
          <w:szCs w:val="24"/>
        </w:rPr>
        <w:t>POUCZENIE O ŚRODKACH OCHRONY PRAWNEJ PRZYSŁUGUJĄCYCH WYKONAWCY</w:t>
      </w:r>
    </w:p>
    <w:p w:rsidR="00147F45" w:rsidRPr="00147F45" w:rsidRDefault="00147F45" w:rsidP="00147F45">
      <w:pPr>
        <w:widowControl w:val="0"/>
        <w:rPr>
          <w:szCs w:val="24"/>
        </w:rPr>
      </w:pPr>
    </w:p>
    <w:p w:rsidR="00147F45" w:rsidRPr="00147F45" w:rsidRDefault="00147F45" w:rsidP="00361CDE">
      <w:pPr>
        <w:pStyle w:val="Akapitzlist"/>
        <w:widowControl w:val="0"/>
        <w:numPr>
          <w:ilvl w:val="0"/>
          <w:numId w:val="17"/>
        </w:numPr>
        <w:suppressAutoHyphens/>
        <w:rPr>
          <w:szCs w:val="24"/>
        </w:rPr>
      </w:pPr>
      <w:r w:rsidRPr="00147F45">
        <w:rPr>
          <w:szCs w:val="24"/>
        </w:rPr>
        <w:t>Środki ochrony prawnej określone w ustawie (odwołanie, skarga do sądu) przysługują Wykonawcy, jeżeli ma lub miał interes w uzyskaniu zamówienia oraz poniósł lub może ponieść szkodę w wyniku naruszenia przez Zamawiającego przepisów ustawy.</w:t>
      </w:r>
    </w:p>
    <w:p w:rsidR="00147F45" w:rsidRPr="00147F45" w:rsidRDefault="00147F45" w:rsidP="00361CDE">
      <w:pPr>
        <w:pStyle w:val="Akapitzlist"/>
        <w:widowControl w:val="0"/>
        <w:numPr>
          <w:ilvl w:val="0"/>
          <w:numId w:val="17"/>
        </w:numPr>
        <w:suppressAutoHyphens/>
        <w:rPr>
          <w:szCs w:val="24"/>
        </w:rPr>
      </w:pPr>
      <w:r w:rsidRPr="00147F45">
        <w:rPr>
          <w:szCs w:val="24"/>
        </w:rPr>
        <w:t>Odwołanie przysługuje na niezgodną z przepisami ustawy czynności Zamawiającego podjętą w postępowaniu o udzielenie zamówienia lub zaniechanie czynności w postępowaniu o udzielenie zamówienia, do której Zamawiający był obowiązany na podstawie ustawy.</w:t>
      </w:r>
    </w:p>
    <w:p w:rsidR="00147F45" w:rsidRPr="00147F45" w:rsidRDefault="00147F45" w:rsidP="00361CDE">
      <w:pPr>
        <w:pStyle w:val="Akapitzlist"/>
        <w:widowControl w:val="0"/>
        <w:numPr>
          <w:ilvl w:val="0"/>
          <w:numId w:val="17"/>
        </w:numPr>
        <w:suppressAutoHyphens/>
        <w:rPr>
          <w:szCs w:val="24"/>
        </w:rPr>
      </w:pPr>
      <w:r w:rsidRPr="00147F45">
        <w:rPr>
          <w:rFonts w:eastAsia="Times"/>
          <w:szCs w:val="24"/>
        </w:rPr>
        <w:t>Odwołanie wnosi się do Prezesa Krajowej Izby</w:t>
      </w:r>
      <w:r w:rsidRPr="00147F45">
        <w:rPr>
          <w:szCs w:val="24"/>
        </w:rPr>
        <w:t xml:space="preserve">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147F45" w:rsidRPr="00147F45" w:rsidRDefault="00147F45" w:rsidP="00361CDE">
      <w:pPr>
        <w:pStyle w:val="Akapitzlist"/>
        <w:widowControl w:val="0"/>
        <w:numPr>
          <w:ilvl w:val="0"/>
          <w:numId w:val="17"/>
        </w:numPr>
        <w:suppressAutoHyphens/>
        <w:rPr>
          <w:szCs w:val="24"/>
        </w:rPr>
      </w:pPr>
      <w:r w:rsidRPr="00147F45">
        <w:rPr>
          <w:szCs w:val="24"/>
        </w:rPr>
        <w:t>Odwołanie wnosi się w terminach określonych w art. 515 ustawy.</w:t>
      </w:r>
    </w:p>
    <w:p w:rsidR="00147F45" w:rsidRPr="00147F45" w:rsidRDefault="00147F45" w:rsidP="00361CDE">
      <w:pPr>
        <w:pStyle w:val="Akapitzlist"/>
        <w:widowControl w:val="0"/>
        <w:numPr>
          <w:ilvl w:val="0"/>
          <w:numId w:val="17"/>
        </w:numPr>
        <w:suppressAutoHyphens/>
        <w:rPr>
          <w:szCs w:val="24"/>
        </w:rPr>
      </w:pPr>
      <w:r w:rsidRPr="00147F45">
        <w:rPr>
          <w:szCs w:val="24"/>
        </w:rPr>
        <w:t>Szczegółowe postanowienia dotyczące odwołania zawarte są w przepisach art. 513 – 521 ustawy.</w:t>
      </w:r>
    </w:p>
    <w:p w:rsidR="00147F45" w:rsidRPr="00147F45" w:rsidRDefault="00147F45" w:rsidP="00361CDE">
      <w:pPr>
        <w:pStyle w:val="Akapitzlist"/>
        <w:widowControl w:val="0"/>
        <w:numPr>
          <w:ilvl w:val="0"/>
          <w:numId w:val="17"/>
        </w:numPr>
        <w:suppressAutoHyphens/>
        <w:rPr>
          <w:szCs w:val="24"/>
        </w:rPr>
      </w:pPr>
      <w:r w:rsidRPr="00147F45">
        <w:rPr>
          <w:szCs w:val="24"/>
        </w:rPr>
        <w:t xml:space="preserve">Na orzeczenie Krajowej Izby Odwoławczej </w:t>
      </w:r>
      <w:r w:rsidRPr="00147F45">
        <w:rPr>
          <w:rFonts w:eastAsia="Times"/>
          <w:szCs w:val="24"/>
        </w:rPr>
        <w:t>oraz postanowienie Prezesa Izby, o którym mowa w art. 519 ust. 1 ustawy (zwrot odwołania przypadku nieuiszczenia wpisu w terminie), stronom oraz uczestnikom postępowania odwoławczego przysługuje skarga do sądu.</w:t>
      </w:r>
    </w:p>
    <w:p w:rsidR="00147F45" w:rsidRPr="00147F45" w:rsidRDefault="00147F45" w:rsidP="00361CDE">
      <w:pPr>
        <w:pStyle w:val="Akapitzlist"/>
        <w:widowControl w:val="0"/>
        <w:numPr>
          <w:ilvl w:val="0"/>
          <w:numId w:val="17"/>
        </w:numPr>
        <w:suppressAutoHyphens/>
        <w:rPr>
          <w:szCs w:val="24"/>
        </w:rPr>
      </w:pPr>
      <w:r w:rsidRPr="00147F45">
        <w:rPr>
          <w:szCs w:val="24"/>
        </w:rPr>
        <w:t>Do skargi mają zastosowanie przepisy art. 579 – 590 ustawy.</w:t>
      </w:r>
    </w:p>
    <w:p w:rsidR="00853A90" w:rsidRPr="00147F45" w:rsidRDefault="00147F45" w:rsidP="00361CDE">
      <w:pPr>
        <w:pStyle w:val="Akapitzlist"/>
        <w:widowControl w:val="0"/>
        <w:numPr>
          <w:ilvl w:val="0"/>
          <w:numId w:val="17"/>
        </w:numPr>
        <w:suppressAutoHyphens/>
        <w:rPr>
          <w:szCs w:val="24"/>
        </w:rPr>
      </w:pPr>
      <w:r w:rsidRPr="00147F45">
        <w:rPr>
          <w:szCs w:val="24"/>
        </w:rPr>
        <w:t>Sprawy związane z środkami ochrony prawnej uregulowane są w dziale IX ustawy.</w:t>
      </w:r>
    </w:p>
    <w:p w:rsidR="008C095E" w:rsidRDefault="008C095E" w:rsidP="00161408">
      <w:pPr>
        <w:widowControl w:val="0"/>
        <w:jc w:val="both"/>
        <w:rPr>
          <w:b/>
          <w:szCs w:val="24"/>
        </w:rPr>
      </w:pPr>
    </w:p>
    <w:p w:rsidR="00161408" w:rsidRDefault="00161408" w:rsidP="00161408">
      <w:pPr>
        <w:widowControl w:val="0"/>
        <w:jc w:val="both"/>
        <w:rPr>
          <w:b/>
          <w:szCs w:val="24"/>
        </w:rPr>
      </w:pPr>
      <w:r w:rsidRPr="005E30EE">
        <w:rPr>
          <w:b/>
          <w:szCs w:val="24"/>
        </w:rPr>
        <w:t>CZĘŚĆ XVIII</w:t>
      </w:r>
    </w:p>
    <w:p w:rsidR="00161408" w:rsidRPr="00147F45" w:rsidRDefault="00147F45" w:rsidP="00161408">
      <w:pPr>
        <w:widowControl w:val="0"/>
        <w:jc w:val="both"/>
        <w:rPr>
          <w:b/>
          <w:szCs w:val="24"/>
        </w:rPr>
      </w:pPr>
      <w:r w:rsidRPr="00147F45">
        <w:rPr>
          <w:b/>
          <w:szCs w:val="24"/>
        </w:rPr>
        <w:t>INFORMACJE DOTYCZĄCE OCHRONY DANYCH OSOBOWYCH</w:t>
      </w:r>
    </w:p>
    <w:p w:rsidR="00161408" w:rsidRPr="00147F45" w:rsidRDefault="00161408" w:rsidP="00161408">
      <w:pPr>
        <w:widowControl w:val="0"/>
        <w:jc w:val="both"/>
        <w:rPr>
          <w:i/>
          <w:sz w:val="22"/>
          <w:szCs w:val="22"/>
          <w:u w:val="single"/>
        </w:rPr>
      </w:pPr>
    </w:p>
    <w:p w:rsidR="00C64E1D" w:rsidRPr="00C44A31" w:rsidRDefault="00C64E1D" w:rsidP="00C64E1D">
      <w:pPr>
        <w:jc w:val="both"/>
        <w:rPr>
          <w:szCs w:val="24"/>
        </w:rPr>
      </w:pPr>
      <w:r w:rsidRPr="00C44A31">
        <w:rPr>
          <w:szCs w:val="24"/>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zwanego dalej „</w:t>
      </w:r>
      <w:proofErr w:type="spellStart"/>
      <w:r w:rsidRPr="00C44A31">
        <w:rPr>
          <w:b/>
          <w:szCs w:val="24"/>
        </w:rPr>
        <w:t>RODO</w:t>
      </w:r>
      <w:proofErr w:type="spellEnd"/>
      <w:r w:rsidRPr="00C44A31">
        <w:rPr>
          <w:szCs w:val="24"/>
        </w:rPr>
        <w:t xml:space="preserve">”, Zamawiający informuje, że: </w:t>
      </w:r>
    </w:p>
    <w:p w:rsidR="00C64E1D" w:rsidRPr="00EC62CF" w:rsidRDefault="00C64E1D" w:rsidP="00D419BD">
      <w:pPr>
        <w:pStyle w:val="Default"/>
        <w:numPr>
          <w:ilvl w:val="0"/>
          <w:numId w:val="33"/>
        </w:numPr>
        <w:jc w:val="both"/>
        <w:rPr>
          <w:rStyle w:val="Hipercze"/>
          <w:rFonts w:ascii="Times New Roman" w:hAnsi="Times New Roman" w:cs="Times New Roman"/>
          <w:color w:val="000000"/>
          <w:u w:val="none"/>
        </w:rPr>
      </w:pPr>
      <w:r w:rsidRPr="001D61C2">
        <w:rPr>
          <w:rFonts w:ascii="Times New Roman" w:eastAsia="Times New Roman" w:hAnsi="Times New Roman" w:cs="Times New Roman"/>
          <w:color w:val="auto"/>
        </w:rPr>
        <w:t xml:space="preserve">administratorem Państwa danych osobowych jest </w:t>
      </w:r>
      <w:proofErr w:type="spellStart"/>
      <w:r w:rsidR="00B47717" w:rsidRPr="001D61C2">
        <w:rPr>
          <w:rFonts w:ascii="Times New Roman" w:hAnsi="Times New Roman" w:cs="Times New Roman"/>
          <w:color w:val="auto"/>
        </w:rPr>
        <w:t>ZDP</w:t>
      </w:r>
      <w:proofErr w:type="spellEnd"/>
      <w:r w:rsidR="00B47717" w:rsidRPr="001D61C2">
        <w:rPr>
          <w:rFonts w:ascii="Times New Roman" w:hAnsi="Times New Roman" w:cs="Times New Roman"/>
          <w:color w:val="auto"/>
        </w:rPr>
        <w:t xml:space="preserve"> Jakubowice</w:t>
      </w:r>
      <w:r w:rsidRPr="001D61C2">
        <w:rPr>
          <w:rFonts w:ascii="Times New Roman" w:hAnsi="Times New Roman" w:cs="Times New Roman"/>
        </w:rPr>
        <w:t xml:space="preserve"> tel. </w:t>
      </w:r>
      <w:r w:rsidR="00B47717" w:rsidRPr="001D61C2">
        <w:rPr>
          <w:rFonts w:ascii="Times New Roman" w:hAnsi="Times New Roman" w:cs="Times New Roman"/>
        </w:rPr>
        <w:t>12 386 20 13</w:t>
      </w:r>
      <w:r w:rsidRPr="001D61C2">
        <w:rPr>
          <w:rFonts w:ascii="Times New Roman" w:hAnsi="Times New Roman" w:cs="Times New Roman"/>
        </w:rPr>
        <w:t xml:space="preserve"> e-mail: </w:t>
      </w:r>
      <w:hyperlink r:id="rId20" w:history="1">
        <w:r w:rsidR="00DA216B" w:rsidRPr="00290CD8">
          <w:rPr>
            <w:rStyle w:val="Hipercze"/>
            <w:rFonts w:ascii="Times New Roman" w:hAnsi="Times New Roman" w:cs="Times New Roman"/>
          </w:rPr>
          <w:t>zdp@zdp.proszowice.pl</w:t>
        </w:r>
      </w:hyperlink>
    </w:p>
    <w:p w:rsidR="00EC62CF" w:rsidRPr="00EC62CF" w:rsidRDefault="00C64E1D" w:rsidP="00D419BD">
      <w:pPr>
        <w:pStyle w:val="Default"/>
        <w:numPr>
          <w:ilvl w:val="0"/>
          <w:numId w:val="33"/>
        </w:numPr>
        <w:jc w:val="both"/>
        <w:rPr>
          <w:rFonts w:ascii="Times New Roman" w:hAnsi="Times New Roman" w:cs="Times New Roman"/>
        </w:rPr>
      </w:pPr>
      <w:r w:rsidRPr="00E653D4">
        <w:rPr>
          <w:rFonts w:ascii="Times New Roman" w:hAnsi="Times New Roman" w:cs="Times New Roman"/>
        </w:rPr>
        <w:t xml:space="preserve">inspektorem ochrony danych osobowych w </w:t>
      </w:r>
      <w:proofErr w:type="spellStart"/>
      <w:r w:rsidR="00D50523" w:rsidRPr="00EC62CF">
        <w:rPr>
          <w:rFonts w:ascii="Times New Roman" w:hAnsi="Times New Roman" w:cs="Times New Roman"/>
          <w:i/>
        </w:rPr>
        <w:t>ZDP</w:t>
      </w:r>
      <w:proofErr w:type="spellEnd"/>
      <w:r w:rsidR="00D50523" w:rsidRPr="00EC62CF">
        <w:rPr>
          <w:rFonts w:ascii="Times New Roman" w:hAnsi="Times New Roman" w:cs="Times New Roman"/>
          <w:i/>
        </w:rPr>
        <w:t xml:space="preserve"> Jakubowice</w:t>
      </w:r>
      <w:r w:rsidR="00D50523" w:rsidRPr="00E653D4">
        <w:rPr>
          <w:rFonts w:ascii="Times New Roman" w:eastAsia="Times New Roman" w:hAnsi="Times New Roman" w:cs="Times New Roman"/>
          <w:color w:val="auto"/>
        </w:rPr>
        <w:t xml:space="preserve"> jest </w:t>
      </w:r>
      <w:r w:rsidR="00EC62CF" w:rsidRPr="00EC62CF">
        <w:rPr>
          <w:rFonts w:ascii="Times New Roman" w:hAnsi="Times New Roman" w:cs="Times New Roman"/>
          <w:bCs/>
        </w:rPr>
        <w:t>skarbnik.audyt@onet.pl,</w:t>
      </w:r>
      <w:r w:rsidR="00EC62CF" w:rsidRPr="00EC62CF">
        <w:rPr>
          <w:rFonts w:ascii="Times New Roman" w:hAnsi="Times New Roman" w:cs="Times New Roman"/>
        </w:rPr>
        <w:t xml:space="preserve"> tel. </w:t>
      </w:r>
      <w:r w:rsidR="00EC62CF" w:rsidRPr="00EC62CF">
        <w:rPr>
          <w:rFonts w:ascii="Times New Roman" w:hAnsi="Times New Roman" w:cs="Times New Roman"/>
          <w:bCs/>
        </w:rPr>
        <w:t>12 265 50 80</w:t>
      </w:r>
      <w:r w:rsidR="00EC62CF" w:rsidRPr="00EC62CF">
        <w:rPr>
          <w:b/>
          <w:bCs/>
        </w:rPr>
        <w:t>.</w:t>
      </w:r>
    </w:p>
    <w:p w:rsidR="00C64E1D" w:rsidRPr="00E653D4" w:rsidRDefault="00E653D4" w:rsidP="00D419BD">
      <w:pPr>
        <w:pStyle w:val="Default"/>
        <w:numPr>
          <w:ilvl w:val="0"/>
          <w:numId w:val="33"/>
        </w:numPr>
        <w:jc w:val="both"/>
        <w:rPr>
          <w:rFonts w:ascii="Times New Roman" w:hAnsi="Times New Roman" w:cs="Times New Roman"/>
          <w:color w:val="auto"/>
        </w:rPr>
      </w:pPr>
      <w:r w:rsidRPr="00E653D4">
        <w:rPr>
          <w:rStyle w:val="Hipercze"/>
          <w:rFonts w:ascii="Times New Roman" w:hAnsi="Times New Roman" w:cs="Times New Roman"/>
          <w:color w:val="auto"/>
        </w:rPr>
        <w:t xml:space="preserve"> </w:t>
      </w:r>
      <w:r w:rsidRPr="00E653D4">
        <w:rPr>
          <w:rFonts w:ascii="Times New Roman" w:hAnsi="Times New Roman" w:cs="Times New Roman"/>
        </w:rPr>
        <w:t>lub listownie na adres</w:t>
      </w:r>
      <w:r w:rsidR="003F236B">
        <w:rPr>
          <w:rFonts w:ascii="Times New Roman" w:hAnsi="Times New Roman" w:cs="Times New Roman"/>
        </w:rPr>
        <w:t xml:space="preserve"> Zarząd Dróg Powiatowych Proszowice z/s w Jakubowicach, Jakubowice 75, 32-100 Proszowice, </w:t>
      </w:r>
      <w:r w:rsidRPr="00E653D4">
        <w:rPr>
          <w:rFonts w:ascii="Times New Roman" w:hAnsi="Times New Roman" w:cs="Times New Roman"/>
        </w:rPr>
        <w:t>umieszczając dopisek „Do Inspektora ochrony danych”;</w:t>
      </w:r>
    </w:p>
    <w:p w:rsidR="00C64E1D" w:rsidRPr="00C44A31" w:rsidRDefault="00C64E1D" w:rsidP="00D419BD">
      <w:pPr>
        <w:pStyle w:val="Akapitzlist"/>
        <w:numPr>
          <w:ilvl w:val="0"/>
          <w:numId w:val="33"/>
        </w:numPr>
        <w:jc w:val="both"/>
        <w:rPr>
          <w:szCs w:val="24"/>
        </w:rPr>
      </w:pPr>
      <w:r w:rsidRPr="00E653D4">
        <w:rPr>
          <w:szCs w:val="24"/>
        </w:rPr>
        <w:t>Państwa dane osobowe przetwarzane będą na podstawie art. 6 ust. 1</w:t>
      </w:r>
      <w:r w:rsidRPr="00C44A31">
        <w:rPr>
          <w:szCs w:val="24"/>
        </w:rPr>
        <w:t xml:space="preserve"> lit. c</w:t>
      </w:r>
      <w:r w:rsidRPr="00C44A31">
        <w:rPr>
          <w:i/>
          <w:szCs w:val="24"/>
        </w:rPr>
        <w:t xml:space="preserve"> </w:t>
      </w:r>
      <w:proofErr w:type="spellStart"/>
      <w:r w:rsidRPr="00C44A31">
        <w:rPr>
          <w:szCs w:val="24"/>
        </w:rPr>
        <w:t>RODO</w:t>
      </w:r>
      <w:proofErr w:type="spellEnd"/>
      <w:r w:rsidRPr="00C44A31">
        <w:rPr>
          <w:szCs w:val="24"/>
        </w:rPr>
        <w:t xml:space="preserve"> w celu związanym z niniejszym postępowaniem o udzielenie zamówienia,</w:t>
      </w:r>
      <w:r w:rsidRPr="00C44A31">
        <w:rPr>
          <w:strike/>
          <w:szCs w:val="24"/>
        </w:rPr>
        <w:t xml:space="preserve"> </w:t>
      </w:r>
    </w:p>
    <w:p w:rsidR="00C64E1D" w:rsidRPr="00C44A31" w:rsidRDefault="00C64E1D" w:rsidP="00D419BD">
      <w:pPr>
        <w:pStyle w:val="Akapitzlist"/>
        <w:numPr>
          <w:ilvl w:val="0"/>
          <w:numId w:val="33"/>
        </w:numPr>
        <w:jc w:val="both"/>
        <w:rPr>
          <w:szCs w:val="24"/>
        </w:rPr>
      </w:pPr>
      <w:r w:rsidRPr="00C44A31">
        <w:rPr>
          <w:szCs w:val="24"/>
        </w:rPr>
        <w:t>odbiorcami Państwa danych osobowych będą osoby lub podmioty, którym udostępniona zostanie dokumentacja niniejszego postępowania na podstawie art. 8 oraz art. 96 ust. 3 ustawy,</w:t>
      </w:r>
    </w:p>
    <w:p w:rsidR="00C64E1D" w:rsidRPr="00C44A31" w:rsidRDefault="00C64E1D" w:rsidP="00D419BD">
      <w:pPr>
        <w:pStyle w:val="Akapitzlist"/>
        <w:numPr>
          <w:ilvl w:val="0"/>
          <w:numId w:val="33"/>
        </w:numPr>
        <w:jc w:val="both"/>
        <w:rPr>
          <w:szCs w:val="24"/>
        </w:rPr>
      </w:pPr>
      <w:r w:rsidRPr="00C44A31">
        <w:rPr>
          <w:szCs w:val="24"/>
        </w:rPr>
        <w:t>Państwa dane osobowe będą przechowywane, zgodnie z art. 97 ust. 1 ustawy, przez okres 4 lat od dnia zakończenia niniejszego postępowania, a jeżeli czas trwania umowy przekroczy 4 lata, okres przechowywania obejmie cały czas trwania umowy,</w:t>
      </w:r>
    </w:p>
    <w:p w:rsidR="00C64E1D" w:rsidRPr="00C44A31" w:rsidRDefault="00C64E1D" w:rsidP="00D419BD">
      <w:pPr>
        <w:pStyle w:val="Akapitzlist"/>
        <w:numPr>
          <w:ilvl w:val="0"/>
          <w:numId w:val="33"/>
        </w:numPr>
        <w:jc w:val="both"/>
        <w:rPr>
          <w:szCs w:val="24"/>
        </w:rPr>
      </w:pPr>
      <w:r w:rsidRPr="00C44A31">
        <w:rPr>
          <w:szCs w:val="24"/>
        </w:rPr>
        <w:t>obowiązek podania przez Państwa danych osobowych bezpośrednio Państwa dotyczących jest wymogiem ustawowym określonym w przepisach ustawy, związanym z udziałem w niniejszym postępowaniu,</w:t>
      </w:r>
    </w:p>
    <w:p w:rsidR="00C64E1D" w:rsidRPr="00C44A31" w:rsidRDefault="00C64E1D" w:rsidP="00D419BD">
      <w:pPr>
        <w:pStyle w:val="Akapitzlist"/>
        <w:numPr>
          <w:ilvl w:val="0"/>
          <w:numId w:val="33"/>
        </w:numPr>
        <w:jc w:val="both"/>
        <w:rPr>
          <w:szCs w:val="24"/>
        </w:rPr>
      </w:pPr>
      <w:r w:rsidRPr="00C44A31">
        <w:rPr>
          <w:szCs w:val="24"/>
        </w:rPr>
        <w:t xml:space="preserve">stosowanie do art. 22 </w:t>
      </w:r>
      <w:proofErr w:type="spellStart"/>
      <w:r w:rsidRPr="00C44A31">
        <w:rPr>
          <w:szCs w:val="24"/>
        </w:rPr>
        <w:t>RODO</w:t>
      </w:r>
      <w:proofErr w:type="spellEnd"/>
      <w:r w:rsidRPr="00C44A31">
        <w:rPr>
          <w:szCs w:val="24"/>
        </w:rPr>
        <w:t>, w odniesieniu do Państwa danych osobowych decyzje nie będą podejmowane w sposób zautomatyzowany,</w:t>
      </w:r>
    </w:p>
    <w:p w:rsidR="00C64E1D" w:rsidRPr="00C44A31" w:rsidRDefault="00C64E1D" w:rsidP="00D419BD">
      <w:pPr>
        <w:pStyle w:val="Akapitzlist"/>
        <w:numPr>
          <w:ilvl w:val="0"/>
          <w:numId w:val="33"/>
        </w:numPr>
        <w:jc w:val="both"/>
        <w:rPr>
          <w:szCs w:val="24"/>
        </w:rPr>
      </w:pPr>
      <w:r w:rsidRPr="00C44A31">
        <w:rPr>
          <w:szCs w:val="24"/>
        </w:rPr>
        <w:t>posiadają Państwo:</w:t>
      </w:r>
    </w:p>
    <w:p w:rsidR="00C64E1D" w:rsidRPr="00C44A31" w:rsidRDefault="00C64E1D" w:rsidP="00361CDE">
      <w:pPr>
        <w:pStyle w:val="Akapitzlist"/>
        <w:numPr>
          <w:ilvl w:val="0"/>
          <w:numId w:val="5"/>
        </w:numPr>
        <w:jc w:val="both"/>
        <w:rPr>
          <w:szCs w:val="24"/>
        </w:rPr>
      </w:pPr>
      <w:r w:rsidRPr="00C44A31">
        <w:rPr>
          <w:szCs w:val="24"/>
        </w:rPr>
        <w:t xml:space="preserve">na podstawie art. 15 </w:t>
      </w:r>
      <w:proofErr w:type="spellStart"/>
      <w:r w:rsidRPr="00C44A31">
        <w:rPr>
          <w:szCs w:val="24"/>
        </w:rPr>
        <w:t>RODO</w:t>
      </w:r>
      <w:proofErr w:type="spellEnd"/>
      <w:r w:rsidRPr="00C44A31">
        <w:rPr>
          <w:szCs w:val="24"/>
        </w:rPr>
        <w:t xml:space="preserve"> prawo dostępu do danych osobowych Państwa dotyczących, przy czym w przypadku gdy wykonanie obowiązków, o których mowa w art. 15 ust. 1–3 </w:t>
      </w:r>
      <w:proofErr w:type="spellStart"/>
      <w:r w:rsidRPr="00C44A31">
        <w:rPr>
          <w:szCs w:val="24"/>
        </w:rPr>
        <w:t>RODO</w:t>
      </w:r>
      <w:proofErr w:type="spellEnd"/>
      <w:r w:rsidRPr="00C44A31">
        <w:rPr>
          <w:szCs w:val="24"/>
        </w:rPr>
        <w:t>, wymagałoby niewspółmiernie dużego wysiłku, Zamawiający może żądać od Państwa wskazania dodatkowych informacji mających na celu sprecyzowanie żądania lub sprecyzowanie nazwy lub daty zakończonego postępowania o udzielenie zamówienia</w:t>
      </w:r>
    </w:p>
    <w:p w:rsidR="00C64E1D" w:rsidRPr="00C44A31" w:rsidRDefault="00C64E1D" w:rsidP="00361CDE">
      <w:pPr>
        <w:pStyle w:val="Akapitzlist"/>
        <w:numPr>
          <w:ilvl w:val="0"/>
          <w:numId w:val="5"/>
        </w:numPr>
        <w:jc w:val="both"/>
        <w:rPr>
          <w:szCs w:val="24"/>
        </w:rPr>
      </w:pPr>
      <w:r w:rsidRPr="00C44A31">
        <w:rPr>
          <w:szCs w:val="24"/>
        </w:rPr>
        <w:t xml:space="preserve">na podstawie art. 16 </w:t>
      </w:r>
      <w:proofErr w:type="spellStart"/>
      <w:r w:rsidRPr="00C44A31">
        <w:rPr>
          <w:szCs w:val="24"/>
        </w:rPr>
        <w:t>RODO</w:t>
      </w:r>
      <w:proofErr w:type="spellEnd"/>
      <w:r w:rsidRPr="00C44A31">
        <w:rPr>
          <w:szCs w:val="24"/>
        </w:rPr>
        <w:t xml:space="preserve"> prawo do sprostowania Państwa danych osobowych, przy czym skorzystanie z tego prawa nie może skutkować zmianą wyniku niniejszego postępowania, zmianą postanowień umowy w zakresie niezgodnym z ustawą ani nie może naruszać integralności protokołu postępowania oraz załączników do protokołu</w:t>
      </w:r>
    </w:p>
    <w:p w:rsidR="00C64E1D" w:rsidRPr="00C44A31" w:rsidRDefault="00C64E1D" w:rsidP="00361CDE">
      <w:pPr>
        <w:pStyle w:val="Akapitzlist"/>
        <w:numPr>
          <w:ilvl w:val="0"/>
          <w:numId w:val="5"/>
        </w:numPr>
        <w:jc w:val="both"/>
        <w:rPr>
          <w:szCs w:val="24"/>
        </w:rPr>
      </w:pPr>
      <w:r w:rsidRPr="00C44A31">
        <w:rPr>
          <w:szCs w:val="24"/>
        </w:rPr>
        <w:t xml:space="preserve">na podstawie art. 18 </w:t>
      </w:r>
      <w:proofErr w:type="spellStart"/>
      <w:r w:rsidRPr="00C44A31">
        <w:rPr>
          <w:szCs w:val="24"/>
        </w:rPr>
        <w:t>RODO</w:t>
      </w:r>
      <w:proofErr w:type="spellEnd"/>
      <w:r w:rsidRPr="00C44A31">
        <w:rPr>
          <w:szCs w:val="24"/>
        </w:rPr>
        <w:t xml:space="preserve"> prawo żądania od administratora ograniczenia przetwarzania danych osobowych z zastrzeżeniem przypadków, o których mowa w art. 18 ust. 2 </w:t>
      </w:r>
      <w:proofErr w:type="spellStart"/>
      <w:r w:rsidRPr="00C44A31">
        <w:rPr>
          <w:szCs w:val="24"/>
        </w:rPr>
        <w:t>RODO</w:t>
      </w:r>
      <w:proofErr w:type="spellEnd"/>
      <w:r w:rsidRPr="00C44A31">
        <w:rPr>
          <w:szCs w:val="24"/>
        </w:rPr>
        <w:t xml:space="preserve">, przy czym prawo to nie ma zastosowania w odniesieniu do przechowywania w celu zapewnienia możliwości korzystania ze środków ochrony prawnej – wystąpienie z żądaniem, o którym mowa w art. 18 ust. 1 </w:t>
      </w:r>
      <w:proofErr w:type="spellStart"/>
      <w:r w:rsidRPr="00C44A31">
        <w:rPr>
          <w:szCs w:val="24"/>
        </w:rPr>
        <w:t>RODO</w:t>
      </w:r>
      <w:proofErr w:type="spellEnd"/>
      <w:r w:rsidRPr="00C44A31">
        <w:rPr>
          <w:szCs w:val="24"/>
        </w:rPr>
        <w:t>, nie ogranicza przetwarzania danych osobowych do czasu zakończenia niniejszego postępowania</w:t>
      </w:r>
    </w:p>
    <w:p w:rsidR="00C64E1D" w:rsidRPr="00C44A31" w:rsidRDefault="00C64E1D" w:rsidP="00361CDE">
      <w:pPr>
        <w:pStyle w:val="Akapitzlist"/>
        <w:numPr>
          <w:ilvl w:val="0"/>
          <w:numId w:val="5"/>
        </w:numPr>
        <w:jc w:val="both"/>
        <w:rPr>
          <w:i/>
          <w:szCs w:val="24"/>
        </w:rPr>
      </w:pPr>
      <w:r w:rsidRPr="00C44A31">
        <w:rPr>
          <w:szCs w:val="24"/>
        </w:rPr>
        <w:t xml:space="preserve">prawo do wniesienia skargi do Prezesa Urzędu Ochrony Danych Osobowych, gdy uznają Państwo, że przetwarzanie danych osobowych Państwa dotyczących narusza przepisy </w:t>
      </w:r>
      <w:proofErr w:type="spellStart"/>
      <w:r w:rsidRPr="00C44A31">
        <w:rPr>
          <w:szCs w:val="24"/>
        </w:rPr>
        <w:t>RODO</w:t>
      </w:r>
      <w:proofErr w:type="spellEnd"/>
      <w:r w:rsidRPr="00C44A31">
        <w:rPr>
          <w:szCs w:val="24"/>
        </w:rPr>
        <w:t>,</w:t>
      </w:r>
    </w:p>
    <w:p w:rsidR="00C64E1D" w:rsidRPr="00C44A31" w:rsidRDefault="00C64E1D" w:rsidP="00D419BD">
      <w:pPr>
        <w:pStyle w:val="Akapitzlist"/>
        <w:numPr>
          <w:ilvl w:val="0"/>
          <w:numId w:val="33"/>
        </w:numPr>
        <w:jc w:val="both"/>
        <w:rPr>
          <w:i/>
          <w:szCs w:val="24"/>
        </w:rPr>
      </w:pPr>
      <w:r w:rsidRPr="00C44A31">
        <w:rPr>
          <w:szCs w:val="24"/>
        </w:rPr>
        <w:t>nie przysługuje Państwu:</w:t>
      </w:r>
    </w:p>
    <w:p w:rsidR="00C64E1D" w:rsidRPr="00C44A31" w:rsidRDefault="00C64E1D" w:rsidP="00361CDE">
      <w:pPr>
        <w:pStyle w:val="Akapitzlist"/>
        <w:numPr>
          <w:ilvl w:val="0"/>
          <w:numId w:val="6"/>
        </w:numPr>
        <w:jc w:val="both"/>
        <w:rPr>
          <w:i/>
          <w:szCs w:val="24"/>
        </w:rPr>
      </w:pPr>
      <w:r w:rsidRPr="00C44A31">
        <w:rPr>
          <w:szCs w:val="24"/>
        </w:rPr>
        <w:t xml:space="preserve">w związku z art. 17 ust. 3 lit. b, d lub e </w:t>
      </w:r>
      <w:proofErr w:type="spellStart"/>
      <w:r w:rsidRPr="00C44A31">
        <w:rPr>
          <w:szCs w:val="24"/>
        </w:rPr>
        <w:t>RODO</w:t>
      </w:r>
      <w:proofErr w:type="spellEnd"/>
      <w:r w:rsidRPr="00C44A31">
        <w:rPr>
          <w:szCs w:val="24"/>
        </w:rPr>
        <w:t xml:space="preserve"> prawo do usunięcia danych osobowych</w:t>
      </w:r>
    </w:p>
    <w:p w:rsidR="00C64E1D" w:rsidRPr="000F0EBC" w:rsidRDefault="00C64E1D" w:rsidP="00361CDE">
      <w:pPr>
        <w:pStyle w:val="Akapitzlist"/>
        <w:numPr>
          <w:ilvl w:val="0"/>
          <w:numId w:val="6"/>
        </w:numPr>
        <w:jc w:val="both"/>
        <w:rPr>
          <w:b/>
          <w:i/>
          <w:szCs w:val="24"/>
        </w:rPr>
      </w:pPr>
      <w:r w:rsidRPr="00C44A31">
        <w:rPr>
          <w:szCs w:val="24"/>
        </w:rPr>
        <w:t xml:space="preserve">prawo do przenoszenia danych osobowych, o którym mowa w art. 20 </w:t>
      </w:r>
      <w:proofErr w:type="spellStart"/>
      <w:r w:rsidRPr="00C44A31">
        <w:rPr>
          <w:szCs w:val="24"/>
        </w:rPr>
        <w:t>RODO</w:t>
      </w:r>
      <w:proofErr w:type="spellEnd"/>
    </w:p>
    <w:p w:rsidR="00C64E1D" w:rsidRPr="000F0EBC" w:rsidRDefault="00C64E1D" w:rsidP="00361CDE">
      <w:pPr>
        <w:pStyle w:val="Akapitzlist"/>
        <w:numPr>
          <w:ilvl w:val="0"/>
          <w:numId w:val="6"/>
        </w:numPr>
        <w:jc w:val="both"/>
        <w:rPr>
          <w:b/>
          <w:i/>
          <w:szCs w:val="24"/>
        </w:rPr>
      </w:pPr>
      <w:r w:rsidRPr="000F0EBC">
        <w:rPr>
          <w:szCs w:val="24"/>
        </w:rPr>
        <w:t xml:space="preserve">na podstawie art. 21 </w:t>
      </w:r>
      <w:proofErr w:type="spellStart"/>
      <w:r w:rsidRPr="000F0EBC">
        <w:rPr>
          <w:szCs w:val="24"/>
        </w:rPr>
        <w:t>RODO</w:t>
      </w:r>
      <w:proofErr w:type="spellEnd"/>
      <w:r w:rsidRPr="000F0EBC">
        <w:rPr>
          <w:szCs w:val="24"/>
        </w:rPr>
        <w:t xml:space="preserve"> prawo sprzeciwu wobec przetwarzania danych osobowych, gdyż podstawą prawną przetwarzania Państwa danych osobowych jest art. 6 ust. 1 lit. c </w:t>
      </w:r>
      <w:proofErr w:type="spellStart"/>
      <w:r w:rsidRPr="000F0EBC">
        <w:rPr>
          <w:szCs w:val="24"/>
        </w:rPr>
        <w:t>RODO</w:t>
      </w:r>
      <w:proofErr w:type="spellEnd"/>
      <w:r w:rsidRPr="000F0EBC">
        <w:rPr>
          <w:szCs w:val="24"/>
        </w:rPr>
        <w:t>.</w:t>
      </w:r>
    </w:p>
    <w:p w:rsidR="00C64E1D" w:rsidRPr="00240FEA" w:rsidRDefault="00C64E1D" w:rsidP="00C64E1D">
      <w:pPr>
        <w:widowControl w:val="0"/>
        <w:jc w:val="both"/>
        <w:rPr>
          <w:bCs/>
          <w:szCs w:val="24"/>
        </w:rPr>
      </w:pPr>
    </w:p>
    <w:p w:rsidR="003F236B" w:rsidRDefault="003F236B" w:rsidP="003F236B">
      <w:pPr>
        <w:widowControl w:val="0"/>
        <w:jc w:val="both"/>
        <w:rPr>
          <w:szCs w:val="24"/>
        </w:rPr>
      </w:pPr>
    </w:p>
    <w:p w:rsidR="00C64E1D" w:rsidRPr="00240FEA" w:rsidRDefault="001223EB" w:rsidP="00C64E1D">
      <w:pPr>
        <w:widowControl w:val="0"/>
        <w:ind w:left="5664" w:firstLine="708"/>
        <w:jc w:val="both"/>
        <w:rPr>
          <w:szCs w:val="24"/>
        </w:rPr>
      </w:pPr>
      <w:r>
        <w:rPr>
          <w:szCs w:val="24"/>
        </w:rPr>
        <w:t xml:space="preserve">     </w:t>
      </w:r>
      <w:r w:rsidR="00D50523">
        <w:rPr>
          <w:szCs w:val="24"/>
        </w:rPr>
        <w:t xml:space="preserve">Kierownik </w:t>
      </w:r>
      <w:proofErr w:type="spellStart"/>
      <w:r w:rsidR="00D50523">
        <w:rPr>
          <w:szCs w:val="24"/>
        </w:rPr>
        <w:t>ZDP</w:t>
      </w:r>
      <w:proofErr w:type="spellEnd"/>
    </w:p>
    <w:p w:rsidR="00853A90" w:rsidRPr="00B70902" w:rsidRDefault="00853A90" w:rsidP="00C64E1D">
      <w:pPr>
        <w:widowControl w:val="0"/>
        <w:ind w:left="5664" w:firstLine="708"/>
        <w:rPr>
          <w:i/>
          <w:iCs/>
          <w:szCs w:val="24"/>
        </w:rPr>
      </w:pPr>
    </w:p>
    <w:p w:rsidR="003636FD" w:rsidRDefault="003636FD" w:rsidP="00853A90">
      <w:pPr>
        <w:widowControl w:val="0"/>
        <w:rPr>
          <w:szCs w:val="24"/>
        </w:rPr>
      </w:pPr>
    </w:p>
    <w:p w:rsidR="00853A90" w:rsidRPr="004D45C5" w:rsidRDefault="00D50523" w:rsidP="00853A90">
      <w:pPr>
        <w:widowControl w:val="0"/>
        <w:rPr>
          <w:szCs w:val="24"/>
        </w:rPr>
      </w:pPr>
      <w:r>
        <w:rPr>
          <w:szCs w:val="24"/>
        </w:rPr>
        <w:t xml:space="preserve">Jakubowice, </w:t>
      </w:r>
      <w:r w:rsidR="00CB2546">
        <w:rPr>
          <w:szCs w:val="24"/>
        </w:rPr>
        <w:t>2</w:t>
      </w:r>
      <w:r w:rsidR="00FD709F">
        <w:rPr>
          <w:szCs w:val="24"/>
        </w:rPr>
        <w:t>1</w:t>
      </w:r>
      <w:r w:rsidR="00CB2546">
        <w:rPr>
          <w:szCs w:val="24"/>
        </w:rPr>
        <w:t>.12</w:t>
      </w:r>
      <w:r w:rsidR="00AD135E">
        <w:rPr>
          <w:szCs w:val="24"/>
        </w:rPr>
        <w:t>.2024</w:t>
      </w:r>
    </w:p>
    <w:p w:rsidR="00853A90" w:rsidRDefault="00853A90" w:rsidP="00853A90">
      <w:pPr>
        <w:widowControl w:val="0"/>
        <w:jc w:val="both"/>
        <w:rPr>
          <w:szCs w:val="24"/>
        </w:rPr>
      </w:pPr>
    </w:p>
    <w:p w:rsidR="00147F45" w:rsidRPr="00831D5F" w:rsidRDefault="00147F45" w:rsidP="00147F45">
      <w:pPr>
        <w:widowControl w:val="0"/>
        <w:rPr>
          <w:szCs w:val="24"/>
        </w:rPr>
      </w:pPr>
      <w:r w:rsidRPr="00831D5F">
        <w:rPr>
          <w:szCs w:val="24"/>
          <w:u w:val="single"/>
        </w:rPr>
        <w:t>W załączeniu</w:t>
      </w:r>
      <w:r w:rsidRPr="00831D5F">
        <w:rPr>
          <w:szCs w:val="24"/>
        </w:rPr>
        <w:t>:</w:t>
      </w:r>
    </w:p>
    <w:p w:rsidR="00147F45" w:rsidRPr="00831D5F" w:rsidRDefault="00147F45" w:rsidP="00361CDE">
      <w:pPr>
        <w:pStyle w:val="Akapitzlist"/>
        <w:widowControl w:val="0"/>
        <w:numPr>
          <w:ilvl w:val="0"/>
          <w:numId w:val="18"/>
        </w:numPr>
        <w:rPr>
          <w:szCs w:val="24"/>
        </w:rPr>
      </w:pPr>
      <w:r w:rsidRPr="00831D5F">
        <w:rPr>
          <w:szCs w:val="24"/>
        </w:rPr>
        <w:t>oświadczenie (Załączniki 2)</w:t>
      </w:r>
    </w:p>
    <w:p w:rsidR="00147F45" w:rsidRPr="00831D5F" w:rsidRDefault="00147F45" w:rsidP="00361CDE">
      <w:pPr>
        <w:pStyle w:val="Akapitzlist"/>
        <w:widowControl w:val="0"/>
        <w:numPr>
          <w:ilvl w:val="0"/>
          <w:numId w:val="18"/>
        </w:numPr>
        <w:rPr>
          <w:szCs w:val="24"/>
        </w:rPr>
      </w:pPr>
      <w:r w:rsidRPr="00831D5F">
        <w:rPr>
          <w:szCs w:val="24"/>
        </w:rPr>
        <w:t>oświadczenie dotyczące  podmiotów występujących wspólnie (Załącznik 2a)</w:t>
      </w:r>
    </w:p>
    <w:p w:rsidR="00147F45" w:rsidRPr="00831D5F" w:rsidRDefault="00147F45" w:rsidP="00361CDE">
      <w:pPr>
        <w:pStyle w:val="Akapitzlist"/>
        <w:widowControl w:val="0"/>
        <w:numPr>
          <w:ilvl w:val="0"/>
          <w:numId w:val="18"/>
        </w:numPr>
        <w:rPr>
          <w:szCs w:val="24"/>
        </w:rPr>
      </w:pPr>
      <w:r w:rsidRPr="00831D5F">
        <w:rPr>
          <w:szCs w:val="24"/>
        </w:rPr>
        <w:t>oświadczenie dotyczące innych podmiotów (Załącznik 2b)</w:t>
      </w:r>
    </w:p>
    <w:p w:rsidR="00147F45" w:rsidRPr="00831D5F" w:rsidRDefault="00147F45" w:rsidP="00361CDE">
      <w:pPr>
        <w:pStyle w:val="Akapitzlist"/>
        <w:widowControl w:val="0"/>
        <w:numPr>
          <w:ilvl w:val="0"/>
          <w:numId w:val="18"/>
        </w:numPr>
        <w:rPr>
          <w:szCs w:val="24"/>
        </w:rPr>
      </w:pPr>
      <w:r w:rsidRPr="00831D5F">
        <w:rPr>
          <w:szCs w:val="24"/>
        </w:rPr>
        <w:t>oświadczenie z art. 117 ust. 4 ustawy (Załącznik 2c)</w:t>
      </w:r>
    </w:p>
    <w:p w:rsidR="00147F45" w:rsidRPr="00831D5F" w:rsidRDefault="00147F45" w:rsidP="00361CDE">
      <w:pPr>
        <w:pStyle w:val="Akapitzlist"/>
        <w:widowControl w:val="0"/>
        <w:numPr>
          <w:ilvl w:val="0"/>
          <w:numId w:val="18"/>
        </w:numPr>
        <w:rPr>
          <w:szCs w:val="24"/>
        </w:rPr>
      </w:pPr>
      <w:r w:rsidRPr="00831D5F">
        <w:rPr>
          <w:szCs w:val="24"/>
        </w:rPr>
        <w:t>wzór umowy (Załącznik 3)</w:t>
      </w:r>
    </w:p>
    <w:p w:rsidR="00AD2341" w:rsidRDefault="00147F45" w:rsidP="00361CDE">
      <w:pPr>
        <w:pStyle w:val="Akapitzlist"/>
        <w:widowControl w:val="0"/>
        <w:numPr>
          <w:ilvl w:val="0"/>
          <w:numId w:val="3"/>
        </w:numPr>
        <w:rPr>
          <w:szCs w:val="24"/>
        </w:rPr>
      </w:pPr>
      <w:r w:rsidRPr="00831D5F">
        <w:rPr>
          <w:szCs w:val="24"/>
        </w:rPr>
        <w:t>Zobowiązanie</w:t>
      </w:r>
    </w:p>
    <w:p w:rsidR="00CB2546" w:rsidRDefault="006D4485" w:rsidP="00361CDE">
      <w:pPr>
        <w:pStyle w:val="Akapitzlist"/>
        <w:widowControl w:val="0"/>
        <w:numPr>
          <w:ilvl w:val="0"/>
          <w:numId w:val="3"/>
        </w:numPr>
        <w:rPr>
          <w:szCs w:val="24"/>
        </w:rPr>
      </w:pPr>
      <w:r>
        <w:rPr>
          <w:szCs w:val="24"/>
        </w:rPr>
        <w:t xml:space="preserve">Załącznik 5 - </w:t>
      </w:r>
      <w:r w:rsidR="00CB2546">
        <w:rPr>
          <w:szCs w:val="24"/>
        </w:rPr>
        <w:t xml:space="preserve">Wykaz </w:t>
      </w:r>
      <w:r>
        <w:rPr>
          <w:szCs w:val="24"/>
        </w:rPr>
        <w:t>robót [na wezwanie]</w:t>
      </w:r>
    </w:p>
    <w:p w:rsidR="00CB2546" w:rsidRDefault="006D4485" w:rsidP="00361CDE">
      <w:pPr>
        <w:pStyle w:val="Akapitzlist"/>
        <w:widowControl w:val="0"/>
        <w:numPr>
          <w:ilvl w:val="0"/>
          <w:numId w:val="3"/>
        </w:numPr>
        <w:rPr>
          <w:szCs w:val="24"/>
        </w:rPr>
      </w:pPr>
      <w:r>
        <w:rPr>
          <w:szCs w:val="24"/>
        </w:rPr>
        <w:t>Załącznik 6 - W</w:t>
      </w:r>
      <w:r w:rsidR="00CB2546">
        <w:rPr>
          <w:szCs w:val="24"/>
        </w:rPr>
        <w:t>ykaz osób</w:t>
      </w:r>
      <w:r>
        <w:rPr>
          <w:szCs w:val="24"/>
        </w:rPr>
        <w:t xml:space="preserve"> [na wezwanie]</w:t>
      </w:r>
    </w:p>
    <w:p w:rsidR="00455784" w:rsidRDefault="00455784" w:rsidP="00361CDE">
      <w:pPr>
        <w:pStyle w:val="Akapitzlist"/>
        <w:widowControl w:val="0"/>
        <w:numPr>
          <w:ilvl w:val="0"/>
          <w:numId w:val="3"/>
        </w:numPr>
        <w:rPr>
          <w:szCs w:val="24"/>
        </w:rPr>
      </w:pPr>
      <w:r>
        <w:rPr>
          <w:szCs w:val="24"/>
        </w:rPr>
        <w:t>dokumentacja zawierająca przedmiary robót</w:t>
      </w:r>
      <w:r w:rsidR="00DC3A75">
        <w:rPr>
          <w:szCs w:val="24"/>
        </w:rPr>
        <w:t xml:space="preserve"> </w:t>
      </w:r>
    </w:p>
    <w:p w:rsidR="00455784" w:rsidRPr="00831D5F" w:rsidRDefault="00455784" w:rsidP="00361CDE">
      <w:pPr>
        <w:pStyle w:val="Akapitzlist"/>
        <w:widowControl w:val="0"/>
        <w:numPr>
          <w:ilvl w:val="0"/>
          <w:numId w:val="3"/>
        </w:numPr>
        <w:rPr>
          <w:szCs w:val="24"/>
        </w:rPr>
      </w:pPr>
      <w:proofErr w:type="spellStart"/>
      <w:r>
        <w:rPr>
          <w:szCs w:val="24"/>
        </w:rPr>
        <w:t>STWiORB</w:t>
      </w:r>
      <w:proofErr w:type="spellEnd"/>
    </w:p>
    <w:sectPr w:rsidR="00455784" w:rsidRPr="00831D5F">
      <w:headerReference w:type="default" r:id="rId21"/>
      <w:headerReference w:type="first" r:id="rId22"/>
      <w:pgSz w:w="11907" w:h="16840" w:code="9"/>
      <w:pgMar w:top="1418" w:right="1418" w:bottom="1418" w:left="1418"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05B8" w:rsidRDefault="009105B8">
      <w:r>
        <w:separator/>
      </w:r>
    </w:p>
  </w:endnote>
  <w:endnote w:type="continuationSeparator" w:id="0">
    <w:p w:rsidR="009105B8" w:rsidRDefault="00910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Bold">
    <w:panose1 w:val="00000000000000000000"/>
    <w:charset w:val="EE"/>
    <w:family w:val="auto"/>
    <w:notTrueType/>
    <w:pitch w:val="default"/>
    <w:sig w:usb0="00000005" w:usb1="00000000" w:usb2="00000000" w:usb3="00000000" w:csb0="00000002" w:csb1="00000000"/>
  </w:font>
  <w:font w:name="TimesNewRoman">
    <w:altName w:val="MS Gothic"/>
    <w:panose1 w:val="00000000000000000000"/>
    <w:charset w:val="80"/>
    <w:family w:val="auto"/>
    <w:notTrueType/>
    <w:pitch w:val="default"/>
    <w:sig w:usb0="00000005" w:usb1="08070000" w:usb2="00000010" w:usb3="00000000" w:csb0="0002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05B8" w:rsidRDefault="009105B8">
      <w:r>
        <w:separator/>
      </w:r>
    </w:p>
  </w:footnote>
  <w:footnote w:type="continuationSeparator" w:id="0">
    <w:p w:rsidR="009105B8" w:rsidRDefault="009105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6DD" w:rsidRPr="00026C7E" w:rsidRDefault="00B816DD">
    <w:pPr>
      <w:pStyle w:val="Nagwek"/>
      <w:tabs>
        <w:tab w:val="clear" w:pos="4536"/>
        <w:tab w:val="clear" w:pos="9072"/>
      </w:tabs>
      <w:ind w:right="-1"/>
      <w:jc w:val="center"/>
      <w:rPr>
        <w:i/>
        <w:sz w:val="20"/>
      </w:rPr>
    </w:pPr>
    <w:r w:rsidRPr="00026C7E">
      <w:rPr>
        <w:rStyle w:val="Numerstrony"/>
      </w:rPr>
      <w:t>-</w:t>
    </w:r>
    <w:r w:rsidRPr="00026C7E">
      <w:rPr>
        <w:sz w:val="20"/>
      </w:rPr>
      <w:t xml:space="preserve"> </w:t>
    </w:r>
    <w:r w:rsidRPr="00026C7E">
      <w:rPr>
        <w:rStyle w:val="Numerstrony"/>
      </w:rPr>
      <w:fldChar w:fldCharType="begin"/>
    </w:r>
    <w:r w:rsidRPr="00026C7E">
      <w:rPr>
        <w:rStyle w:val="Numerstrony"/>
      </w:rPr>
      <w:instrText xml:space="preserve"> PAGE </w:instrText>
    </w:r>
    <w:r w:rsidRPr="00026C7E">
      <w:rPr>
        <w:rStyle w:val="Numerstrony"/>
      </w:rPr>
      <w:fldChar w:fldCharType="separate"/>
    </w:r>
    <w:r w:rsidR="00016012">
      <w:rPr>
        <w:rStyle w:val="Numerstrony"/>
        <w:noProof/>
      </w:rPr>
      <w:t>2</w:t>
    </w:r>
    <w:r w:rsidRPr="00026C7E">
      <w:rPr>
        <w:rStyle w:val="Numerstrony"/>
      </w:rPr>
      <w:fldChar w:fldCharType="end"/>
    </w:r>
    <w:r w:rsidRPr="00026C7E">
      <w:rPr>
        <w:rStyle w:val="Numerstrony"/>
      </w:rPr>
      <w:t xml:space="preserve"> -</w:t>
    </w:r>
  </w:p>
  <w:p w:rsidR="00B816DD" w:rsidRPr="00642FAC" w:rsidRDefault="00B816DD" w:rsidP="00566B5C">
    <w:pPr>
      <w:pStyle w:val="Nagwek"/>
      <w:tabs>
        <w:tab w:val="clear" w:pos="9072"/>
      </w:tabs>
    </w:pPr>
    <w:r>
      <w:rPr>
        <w:b/>
        <w:i/>
        <w:szCs w:val="24"/>
      </w:rPr>
      <w:t>znak</w:t>
    </w:r>
    <w:r w:rsidRPr="00AD66DA">
      <w:rPr>
        <w:b/>
        <w:i/>
        <w:szCs w:val="24"/>
      </w:rPr>
      <w:t xml:space="preserve"> sprawy</w:t>
    </w:r>
    <w:r>
      <w:rPr>
        <w:b/>
        <w:szCs w:val="24"/>
      </w:rPr>
      <w:t xml:space="preserve">: </w:t>
    </w:r>
    <w:proofErr w:type="spellStart"/>
    <w:r>
      <w:rPr>
        <w:b/>
        <w:sz w:val="22"/>
        <w:szCs w:val="22"/>
      </w:rPr>
      <w:t>ZDP</w:t>
    </w:r>
    <w:proofErr w:type="spellEnd"/>
    <w:r>
      <w:rPr>
        <w:b/>
        <w:sz w:val="22"/>
        <w:szCs w:val="22"/>
      </w:rPr>
      <w:t>/30/</w:t>
    </w:r>
    <w:proofErr w:type="spellStart"/>
    <w:r>
      <w:rPr>
        <w:b/>
        <w:sz w:val="22"/>
        <w:szCs w:val="22"/>
      </w:rPr>
      <w:t>ZP</w:t>
    </w:r>
    <w:proofErr w:type="spellEnd"/>
    <w:r>
      <w:rPr>
        <w:b/>
        <w:sz w:val="22"/>
        <w:szCs w:val="22"/>
      </w:rPr>
      <w:t>/2024</w:t>
    </w:r>
    <w:r>
      <w:rPr>
        <w:b/>
      </w:rPr>
      <w:tab/>
    </w:r>
    <w:r>
      <w:rPr>
        <w:b/>
      </w:rPr>
      <w:tab/>
    </w:r>
    <w:r>
      <w:rPr>
        <w:b/>
      </w:rPr>
      <w:tab/>
    </w:r>
    <w:r>
      <w:rPr>
        <w:b/>
      </w:rPr>
      <w:tab/>
    </w:r>
    <w:r>
      <w:rPr>
        <w:b/>
      </w:rPr>
      <w:tab/>
    </w:r>
    <w:r>
      <w:rPr>
        <w:b/>
      </w:rPr>
      <w:tab/>
      <w:t xml:space="preserve">          </w:t>
    </w:r>
    <w:proofErr w:type="spellStart"/>
    <w:r>
      <w:rPr>
        <w:b/>
        <w:szCs w:val="24"/>
      </w:rPr>
      <w:t>S</w:t>
    </w:r>
    <w:r w:rsidRPr="00026C7E">
      <w:rPr>
        <w:b/>
        <w:szCs w:val="24"/>
      </w:rPr>
      <w:t>WZ</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6DD" w:rsidRDefault="00B816DD" w:rsidP="004B594A">
    <w:pPr>
      <w:spacing w:line="360" w:lineRule="auto"/>
      <w:jc w:val="both"/>
      <w:rPr>
        <w:rFonts w:ascii="Arial" w:hAnsi="Arial" w:cs="Arial"/>
        <w:b/>
      </w:rPr>
    </w:pPr>
  </w:p>
  <w:p w:rsidR="00B816DD" w:rsidRDefault="00B816D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2"/>
    <w:multiLevelType w:val="singleLevel"/>
    <w:tmpl w:val="00000002"/>
    <w:name w:val="WW8Num8"/>
    <w:lvl w:ilvl="0">
      <w:start w:val="1"/>
      <w:numFmt w:val="decimal"/>
      <w:lvlText w:val="%1)"/>
      <w:lvlJc w:val="left"/>
      <w:pPr>
        <w:tabs>
          <w:tab w:val="num" w:pos="357"/>
        </w:tabs>
        <w:ind w:left="360" w:hanging="360"/>
      </w:pPr>
      <w:rPr>
        <w:rFonts w:ascii="Times New Roman" w:eastAsia="Calibri" w:hAnsi="Times New Roman" w:cs="Times New Roman" w:hint="default"/>
        <w:sz w:val="24"/>
        <w:szCs w:val="24"/>
        <w:lang w:eastAsia="pl-PL"/>
      </w:rPr>
    </w:lvl>
  </w:abstractNum>
  <w:abstractNum w:abstractNumId="2">
    <w:nsid w:val="00000006"/>
    <w:multiLevelType w:val="singleLevel"/>
    <w:tmpl w:val="00000006"/>
    <w:name w:val="WW8Num15"/>
    <w:lvl w:ilvl="0">
      <w:start w:val="1"/>
      <w:numFmt w:val="bullet"/>
      <w:lvlText w:val=""/>
      <w:lvlJc w:val="left"/>
      <w:pPr>
        <w:tabs>
          <w:tab w:val="num" w:pos="360"/>
        </w:tabs>
        <w:ind w:left="360" w:hanging="360"/>
      </w:pPr>
      <w:rPr>
        <w:rFonts w:ascii="Wingdings" w:hAnsi="Wingdings" w:cs="Wingdings" w:hint="default"/>
        <w:color w:val="000000"/>
        <w:szCs w:val="24"/>
      </w:rPr>
    </w:lvl>
  </w:abstractNum>
  <w:abstractNum w:abstractNumId="3">
    <w:nsid w:val="0000000E"/>
    <w:multiLevelType w:val="singleLevel"/>
    <w:tmpl w:val="0000000E"/>
    <w:name w:val="WW8Num14"/>
    <w:lvl w:ilvl="0">
      <w:start w:val="1"/>
      <w:numFmt w:val="decimal"/>
      <w:lvlText w:val="%1)"/>
      <w:lvlJc w:val="left"/>
      <w:pPr>
        <w:tabs>
          <w:tab w:val="num" w:pos="360"/>
        </w:tabs>
        <w:ind w:left="360" w:hanging="360"/>
      </w:pPr>
    </w:lvl>
  </w:abstractNum>
  <w:abstractNum w:abstractNumId="4">
    <w:nsid w:val="02DE2BE0"/>
    <w:multiLevelType w:val="hybridMultilevel"/>
    <w:tmpl w:val="BA1A2B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62E520A"/>
    <w:multiLevelType w:val="multilevel"/>
    <w:tmpl w:val="301CFD5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nsid w:val="09CB7034"/>
    <w:multiLevelType w:val="multilevel"/>
    <w:tmpl w:val="7C82EF04"/>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92216F"/>
    <w:multiLevelType w:val="multilevel"/>
    <w:tmpl w:val="AC6E66D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nsid w:val="0D053CB3"/>
    <w:multiLevelType w:val="hybridMultilevel"/>
    <w:tmpl w:val="3DA08F6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E394539"/>
    <w:multiLevelType w:val="hybridMultilevel"/>
    <w:tmpl w:val="E0F493EE"/>
    <w:lvl w:ilvl="0" w:tplc="6A7A51A8">
      <w:start w:val="1"/>
      <w:numFmt w:val="decimal"/>
      <w:lvlText w:val="%1."/>
      <w:lvlJc w:val="left"/>
      <w:pPr>
        <w:tabs>
          <w:tab w:val="num" w:pos="357"/>
        </w:tabs>
        <w:ind w:left="357" w:hanging="357"/>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10745957"/>
    <w:multiLevelType w:val="hybridMultilevel"/>
    <w:tmpl w:val="40CC3A06"/>
    <w:lvl w:ilvl="0" w:tplc="6BF05EE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nsid w:val="11BA2DEA"/>
    <w:multiLevelType w:val="multilevel"/>
    <w:tmpl w:val="A1DC1E8C"/>
    <w:lvl w:ilvl="0">
      <w:start w:val="4"/>
      <w:numFmt w:val="decimal"/>
      <w:lvlText w:val="%1)"/>
      <w:lvlJc w:val="left"/>
      <w:pPr>
        <w:tabs>
          <w:tab w:val="num" w:pos="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
    <w:nsid w:val="17FC4C52"/>
    <w:multiLevelType w:val="hybridMultilevel"/>
    <w:tmpl w:val="70806EB0"/>
    <w:lvl w:ilvl="0" w:tplc="3FB8C7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18D43570"/>
    <w:multiLevelType w:val="hybridMultilevel"/>
    <w:tmpl w:val="8DCC5312"/>
    <w:lvl w:ilvl="0" w:tplc="94EEECD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C4B1AAA"/>
    <w:multiLevelType w:val="multilevel"/>
    <w:tmpl w:val="231648E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nsid w:val="20AD572E"/>
    <w:multiLevelType w:val="hybridMultilevel"/>
    <w:tmpl w:val="FE54A10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29253748"/>
    <w:multiLevelType w:val="hybridMultilevel"/>
    <w:tmpl w:val="FD426006"/>
    <w:lvl w:ilvl="0" w:tplc="FFFFFFFF">
      <w:start w:val="1"/>
      <w:numFmt w:val="bullet"/>
      <w:lvlText w:val="•"/>
      <w:lvlJc w:val="left"/>
      <w:pPr>
        <w:ind w:left="360" w:hanging="360"/>
      </w:p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nsid w:val="29A66DA2"/>
    <w:multiLevelType w:val="multilevel"/>
    <w:tmpl w:val="63868D76"/>
    <w:lvl w:ilvl="0">
      <w:start w:val="1"/>
      <w:numFmt w:val="bullet"/>
      <w:lvlText w:val=""/>
      <w:lvlJc w:val="left"/>
      <w:pPr>
        <w:ind w:left="454" w:hanging="45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2E250CC2"/>
    <w:multiLevelType w:val="hybridMultilevel"/>
    <w:tmpl w:val="584CD210"/>
    <w:lvl w:ilvl="0" w:tplc="8042E76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30A14A9E"/>
    <w:multiLevelType w:val="multilevel"/>
    <w:tmpl w:val="CF743FA8"/>
    <w:lvl w:ilvl="0">
      <w:start w:val="24"/>
      <w:numFmt w:val="decimal"/>
      <w:lvlText w:val="%1."/>
      <w:lvlJc w:val="left"/>
      <w:pPr>
        <w:tabs>
          <w:tab w:val="num" w:pos="0"/>
        </w:tabs>
        <w:ind w:left="360" w:hanging="360"/>
      </w:pPr>
      <w:rPr>
        <w:rFonts w:hint="default"/>
        <w:u w:val="none"/>
      </w:rPr>
    </w:lvl>
    <w:lvl w:ilvl="1">
      <w:start w:val="1"/>
      <w:numFmt w:val="lowerLetter"/>
      <w:lvlText w:val="%2."/>
      <w:lvlJc w:val="left"/>
      <w:pPr>
        <w:tabs>
          <w:tab w:val="num" w:pos="0"/>
        </w:tabs>
        <w:ind w:left="1080" w:hanging="360"/>
      </w:pPr>
      <w:rPr>
        <w:rFonts w:hint="default"/>
        <w:u w:val="none"/>
      </w:rPr>
    </w:lvl>
    <w:lvl w:ilvl="2">
      <w:start w:val="1"/>
      <w:numFmt w:val="lowerRoman"/>
      <w:lvlText w:val="%3."/>
      <w:lvlJc w:val="right"/>
      <w:pPr>
        <w:tabs>
          <w:tab w:val="num" w:pos="0"/>
        </w:tabs>
        <w:ind w:left="1800" w:hanging="360"/>
      </w:pPr>
      <w:rPr>
        <w:rFonts w:hint="default"/>
        <w:u w:val="none"/>
      </w:rPr>
    </w:lvl>
    <w:lvl w:ilvl="3">
      <w:start w:val="1"/>
      <w:numFmt w:val="decimal"/>
      <w:lvlText w:val="%4."/>
      <w:lvlJc w:val="left"/>
      <w:pPr>
        <w:tabs>
          <w:tab w:val="num" w:pos="0"/>
        </w:tabs>
        <w:ind w:left="2520" w:hanging="360"/>
      </w:pPr>
      <w:rPr>
        <w:rFonts w:hint="default"/>
        <w:u w:val="none"/>
      </w:rPr>
    </w:lvl>
    <w:lvl w:ilvl="4">
      <w:start w:val="1"/>
      <w:numFmt w:val="lowerLetter"/>
      <w:lvlText w:val="%5."/>
      <w:lvlJc w:val="left"/>
      <w:pPr>
        <w:tabs>
          <w:tab w:val="num" w:pos="0"/>
        </w:tabs>
        <w:ind w:left="3240" w:hanging="360"/>
      </w:pPr>
      <w:rPr>
        <w:rFonts w:hint="default"/>
        <w:u w:val="none"/>
      </w:rPr>
    </w:lvl>
    <w:lvl w:ilvl="5">
      <w:start w:val="1"/>
      <w:numFmt w:val="lowerRoman"/>
      <w:lvlText w:val="%6."/>
      <w:lvlJc w:val="right"/>
      <w:pPr>
        <w:tabs>
          <w:tab w:val="num" w:pos="0"/>
        </w:tabs>
        <w:ind w:left="3960" w:hanging="360"/>
      </w:pPr>
      <w:rPr>
        <w:rFonts w:hint="default"/>
        <w:u w:val="none"/>
      </w:rPr>
    </w:lvl>
    <w:lvl w:ilvl="6">
      <w:start w:val="1"/>
      <w:numFmt w:val="decimal"/>
      <w:lvlText w:val="%7."/>
      <w:lvlJc w:val="left"/>
      <w:pPr>
        <w:tabs>
          <w:tab w:val="num" w:pos="0"/>
        </w:tabs>
        <w:ind w:left="4680" w:hanging="360"/>
      </w:pPr>
      <w:rPr>
        <w:rFonts w:hint="default"/>
        <w:u w:val="none"/>
      </w:rPr>
    </w:lvl>
    <w:lvl w:ilvl="7">
      <w:start w:val="1"/>
      <w:numFmt w:val="lowerLetter"/>
      <w:lvlText w:val="%8."/>
      <w:lvlJc w:val="left"/>
      <w:pPr>
        <w:tabs>
          <w:tab w:val="num" w:pos="0"/>
        </w:tabs>
        <w:ind w:left="5400" w:hanging="360"/>
      </w:pPr>
      <w:rPr>
        <w:rFonts w:hint="default"/>
        <w:u w:val="none"/>
      </w:rPr>
    </w:lvl>
    <w:lvl w:ilvl="8">
      <w:start w:val="1"/>
      <w:numFmt w:val="lowerRoman"/>
      <w:lvlText w:val="%9."/>
      <w:lvlJc w:val="right"/>
      <w:pPr>
        <w:tabs>
          <w:tab w:val="num" w:pos="0"/>
        </w:tabs>
        <w:ind w:left="6120" w:hanging="360"/>
      </w:pPr>
      <w:rPr>
        <w:rFonts w:hint="default"/>
        <w:u w:val="none"/>
      </w:rPr>
    </w:lvl>
  </w:abstractNum>
  <w:abstractNum w:abstractNumId="20">
    <w:nsid w:val="31C76D3D"/>
    <w:multiLevelType w:val="multilevel"/>
    <w:tmpl w:val="3C0056D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nsid w:val="383A4EBE"/>
    <w:multiLevelType w:val="hybridMultilevel"/>
    <w:tmpl w:val="09A44DF0"/>
    <w:lvl w:ilvl="0" w:tplc="F574ED4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9233B4B"/>
    <w:multiLevelType w:val="hybridMultilevel"/>
    <w:tmpl w:val="DCF68DB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42993504"/>
    <w:multiLevelType w:val="hybridMultilevel"/>
    <w:tmpl w:val="0E343840"/>
    <w:lvl w:ilvl="0" w:tplc="B0E4A4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nsid w:val="43832A82"/>
    <w:multiLevelType w:val="hybridMultilevel"/>
    <w:tmpl w:val="FBF69DC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C09488B"/>
    <w:multiLevelType w:val="hybridMultilevel"/>
    <w:tmpl w:val="964C545C"/>
    <w:lvl w:ilvl="0" w:tplc="A4CCCFDA">
      <w:start w:val="2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4FAD683E"/>
    <w:multiLevelType w:val="hybridMultilevel"/>
    <w:tmpl w:val="D04A6328"/>
    <w:lvl w:ilvl="0" w:tplc="1472E07C">
      <w:start w:val="1"/>
      <w:numFmt w:val="bullet"/>
      <w:lvlText w:val=""/>
      <w:lvlJc w:val="left"/>
      <w:pPr>
        <w:ind w:left="720" w:hanging="360"/>
      </w:pPr>
      <w:rPr>
        <w:rFonts w:ascii="Symbol" w:hAnsi="Symbol" w:hint="default"/>
        <w:b w:val="0"/>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5265DE0"/>
    <w:multiLevelType w:val="multilevel"/>
    <w:tmpl w:val="59989278"/>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8">
    <w:nsid w:val="5860278A"/>
    <w:multiLevelType w:val="singleLevel"/>
    <w:tmpl w:val="146A9690"/>
    <w:lvl w:ilvl="0">
      <w:start w:val="1"/>
      <w:numFmt w:val="decimal"/>
      <w:lvlText w:val="%1)"/>
      <w:legacy w:legacy="1" w:legacySpace="0" w:legacyIndent="283"/>
      <w:lvlJc w:val="left"/>
      <w:pPr>
        <w:ind w:left="283" w:hanging="283"/>
      </w:pPr>
    </w:lvl>
  </w:abstractNum>
  <w:abstractNum w:abstractNumId="29">
    <w:nsid w:val="5BA478E6"/>
    <w:multiLevelType w:val="hybridMultilevel"/>
    <w:tmpl w:val="CB8A107A"/>
    <w:lvl w:ilvl="0" w:tplc="3FB8C7F6">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nsid w:val="5BC72B87"/>
    <w:multiLevelType w:val="multilevel"/>
    <w:tmpl w:val="128AA0A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1">
    <w:nsid w:val="5BCF5DC5"/>
    <w:multiLevelType w:val="hybridMultilevel"/>
    <w:tmpl w:val="338C09E4"/>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2">
    <w:nsid w:val="5E5073C9"/>
    <w:multiLevelType w:val="hybridMultilevel"/>
    <w:tmpl w:val="7ECA8ED2"/>
    <w:lvl w:ilvl="0" w:tplc="A91C22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FAA4388"/>
    <w:multiLevelType w:val="hybridMultilevel"/>
    <w:tmpl w:val="AC06E742"/>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629C55B9"/>
    <w:multiLevelType w:val="hybridMultilevel"/>
    <w:tmpl w:val="E1DC67D2"/>
    <w:lvl w:ilvl="0" w:tplc="3448308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65B359F1"/>
    <w:multiLevelType w:val="hybridMultilevel"/>
    <w:tmpl w:val="6736EC8E"/>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65B46E1E"/>
    <w:multiLevelType w:val="hybridMultilevel"/>
    <w:tmpl w:val="9C4444BC"/>
    <w:lvl w:ilvl="0" w:tplc="04150011">
      <w:start w:val="1"/>
      <w:numFmt w:val="decimal"/>
      <w:lvlText w:val="%1)"/>
      <w:lvlJc w:val="left"/>
      <w:pPr>
        <w:ind w:left="360" w:hanging="360"/>
      </w:pPr>
      <w:rPr>
        <w:rFonts w:hint="default"/>
      </w:rPr>
    </w:lvl>
    <w:lvl w:ilvl="1" w:tplc="C5ACD5CA">
      <w:start w:val="1"/>
      <w:numFmt w:val="decimal"/>
      <w:lvlText w:val="%2)"/>
      <w:lvlJc w:val="left"/>
      <w:pPr>
        <w:ind w:left="1236" w:hanging="516"/>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695A613C"/>
    <w:multiLevelType w:val="hybridMultilevel"/>
    <w:tmpl w:val="A6BC0A8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6CBF33CB"/>
    <w:multiLevelType w:val="multilevel"/>
    <w:tmpl w:val="A2042414"/>
    <w:lvl w:ilvl="0">
      <w:start w:val="28"/>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39">
    <w:nsid w:val="6E7F53AF"/>
    <w:multiLevelType w:val="hybridMultilevel"/>
    <w:tmpl w:val="65DAEFE0"/>
    <w:lvl w:ilvl="0" w:tplc="1472E07C">
      <w:start w:val="1"/>
      <w:numFmt w:val="bullet"/>
      <w:lvlText w:val=""/>
      <w:lvlJc w:val="left"/>
      <w:pPr>
        <w:ind w:left="720" w:hanging="360"/>
      </w:pPr>
      <w:rPr>
        <w:rFonts w:ascii="Symbol" w:hAnsi="Symbol" w:hint="default"/>
        <w:b w:val="0"/>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1895ADB"/>
    <w:multiLevelType w:val="multilevel"/>
    <w:tmpl w:val="BCEAEF2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nsid w:val="768D542B"/>
    <w:multiLevelType w:val="multilevel"/>
    <w:tmpl w:val="9776EE5A"/>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nsid w:val="7BFA7641"/>
    <w:multiLevelType w:val="multilevel"/>
    <w:tmpl w:val="597A0B96"/>
    <w:lvl w:ilvl="0">
      <w:start w:val="2"/>
      <w:numFmt w:val="decimal"/>
      <w:lvlText w:val="%1)"/>
      <w:lvlJc w:val="left"/>
      <w:pPr>
        <w:tabs>
          <w:tab w:val="num" w:pos="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3">
    <w:nsid w:val="7FEE2600"/>
    <w:multiLevelType w:val="hybridMultilevel"/>
    <w:tmpl w:val="325A04F2"/>
    <w:lvl w:ilvl="0" w:tplc="3FB8C7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9"/>
  </w:num>
  <w:num w:numId="2">
    <w:abstractNumId w:val="28"/>
  </w:num>
  <w:num w:numId="3">
    <w:abstractNumId w:val="23"/>
  </w:num>
  <w:num w:numId="4">
    <w:abstractNumId w:val="17"/>
  </w:num>
  <w:num w:numId="5">
    <w:abstractNumId w:val="26"/>
  </w:num>
  <w:num w:numId="6">
    <w:abstractNumId w:val="39"/>
  </w:num>
  <w:num w:numId="7">
    <w:abstractNumId w:val="43"/>
  </w:num>
  <w:num w:numId="8">
    <w:abstractNumId w:val="0"/>
    <w:lvlOverride w:ilvl="0">
      <w:lvl w:ilvl="0">
        <w:start w:val="1"/>
        <w:numFmt w:val="bullet"/>
        <w:lvlText w:val=""/>
        <w:legacy w:legacy="1" w:legacySpace="0" w:legacyIndent="454"/>
        <w:lvlJc w:val="left"/>
        <w:pPr>
          <w:ind w:left="454" w:hanging="454"/>
        </w:pPr>
        <w:rPr>
          <w:rFonts w:ascii="Symbol" w:hAnsi="Symbol" w:hint="default"/>
        </w:rPr>
      </w:lvl>
    </w:lvlOverride>
  </w:num>
  <w:num w:numId="9">
    <w:abstractNumId w:val="41"/>
  </w:num>
  <w:num w:numId="10">
    <w:abstractNumId w:val="20"/>
  </w:num>
  <w:num w:numId="11">
    <w:abstractNumId w:val="40"/>
  </w:num>
  <w:num w:numId="12">
    <w:abstractNumId w:val="5"/>
  </w:num>
  <w:num w:numId="13">
    <w:abstractNumId w:val="38"/>
  </w:num>
  <w:num w:numId="14">
    <w:abstractNumId w:val="4"/>
  </w:num>
  <w:num w:numId="15">
    <w:abstractNumId w:val="32"/>
  </w:num>
  <w:num w:numId="16">
    <w:abstractNumId w:val="19"/>
  </w:num>
  <w:num w:numId="17">
    <w:abstractNumId w:val="30"/>
  </w:num>
  <w:num w:numId="18">
    <w:abstractNumId w:val="27"/>
  </w:num>
  <w:num w:numId="19">
    <w:abstractNumId w:val="16"/>
  </w:num>
  <w:num w:numId="20">
    <w:abstractNumId w:val="8"/>
  </w:num>
  <w:num w:numId="21">
    <w:abstractNumId w:val="34"/>
  </w:num>
  <w:num w:numId="22">
    <w:abstractNumId w:val="24"/>
  </w:num>
  <w:num w:numId="23">
    <w:abstractNumId w:val="33"/>
  </w:num>
  <w:num w:numId="24">
    <w:abstractNumId w:val="29"/>
  </w:num>
  <w:num w:numId="25">
    <w:abstractNumId w:val="36"/>
  </w:num>
  <w:num w:numId="26">
    <w:abstractNumId w:val="42"/>
  </w:num>
  <w:num w:numId="27">
    <w:abstractNumId w:val="14"/>
  </w:num>
  <w:num w:numId="28">
    <w:abstractNumId w:val="35"/>
  </w:num>
  <w:num w:numId="29">
    <w:abstractNumId w:val="12"/>
  </w:num>
  <w:num w:numId="30">
    <w:abstractNumId w:val="6"/>
  </w:num>
  <w:num w:numId="31">
    <w:abstractNumId w:val="31"/>
  </w:num>
  <w:num w:numId="32">
    <w:abstractNumId w:val="10"/>
  </w:num>
  <w:num w:numId="33">
    <w:abstractNumId w:val="37"/>
  </w:num>
  <w:num w:numId="34">
    <w:abstractNumId w:val="18"/>
  </w:num>
  <w:num w:numId="35">
    <w:abstractNumId w:val="7"/>
  </w:num>
  <w:num w:numId="36">
    <w:abstractNumId w:val="25"/>
  </w:num>
  <w:num w:numId="37">
    <w:abstractNumId w:val="22"/>
  </w:num>
  <w:num w:numId="38">
    <w:abstractNumId w:val="15"/>
  </w:num>
  <w:num w:numId="39">
    <w:abstractNumId w:val="21"/>
  </w:num>
  <w:num w:numId="40">
    <w:abstractNumId w:val="13"/>
  </w:num>
  <w:num w:numId="41">
    <w:abstractNumId w:val="1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F6F"/>
    <w:rsid w:val="0000434C"/>
    <w:rsid w:val="0000778D"/>
    <w:rsid w:val="000114EF"/>
    <w:rsid w:val="0001262C"/>
    <w:rsid w:val="00012D14"/>
    <w:rsid w:val="000133DF"/>
    <w:rsid w:val="00016012"/>
    <w:rsid w:val="00021207"/>
    <w:rsid w:val="00025BD2"/>
    <w:rsid w:val="00026325"/>
    <w:rsid w:val="00030F04"/>
    <w:rsid w:val="00032950"/>
    <w:rsid w:val="00034DA7"/>
    <w:rsid w:val="00040F46"/>
    <w:rsid w:val="0004129C"/>
    <w:rsid w:val="000417DF"/>
    <w:rsid w:val="000417F7"/>
    <w:rsid w:val="00042D67"/>
    <w:rsid w:val="00043652"/>
    <w:rsid w:val="00050B15"/>
    <w:rsid w:val="00053E24"/>
    <w:rsid w:val="00057D23"/>
    <w:rsid w:val="00061D19"/>
    <w:rsid w:val="000622B8"/>
    <w:rsid w:val="00067B81"/>
    <w:rsid w:val="00067FC0"/>
    <w:rsid w:val="000718C0"/>
    <w:rsid w:val="00072A8D"/>
    <w:rsid w:val="00072E8D"/>
    <w:rsid w:val="000824EA"/>
    <w:rsid w:val="00084D6E"/>
    <w:rsid w:val="0008554B"/>
    <w:rsid w:val="000911AA"/>
    <w:rsid w:val="000919A9"/>
    <w:rsid w:val="00092798"/>
    <w:rsid w:val="000939B4"/>
    <w:rsid w:val="000957D8"/>
    <w:rsid w:val="00095C92"/>
    <w:rsid w:val="000A15EA"/>
    <w:rsid w:val="000A261C"/>
    <w:rsid w:val="000A7E70"/>
    <w:rsid w:val="000B1B84"/>
    <w:rsid w:val="000B20FC"/>
    <w:rsid w:val="000B400A"/>
    <w:rsid w:val="000B589A"/>
    <w:rsid w:val="000B6B4B"/>
    <w:rsid w:val="000C2D59"/>
    <w:rsid w:val="000C4091"/>
    <w:rsid w:val="000C4658"/>
    <w:rsid w:val="000C50AB"/>
    <w:rsid w:val="000C52BF"/>
    <w:rsid w:val="000D3724"/>
    <w:rsid w:val="000D44D2"/>
    <w:rsid w:val="000E0FFC"/>
    <w:rsid w:val="000E1CC2"/>
    <w:rsid w:val="000E27D5"/>
    <w:rsid w:val="000E3A6D"/>
    <w:rsid w:val="000E7BF5"/>
    <w:rsid w:val="000F0362"/>
    <w:rsid w:val="000F2F6D"/>
    <w:rsid w:val="000F3405"/>
    <w:rsid w:val="000F42D4"/>
    <w:rsid w:val="00100D5E"/>
    <w:rsid w:val="0010198F"/>
    <w:rsid w:val="00113ADC"/>
    <w:rsid w:val="00115B09"/>
    <w:rsid w:val="00115D54"/>
    <w:rsid w:val="00121030"/>
    <w:rsid w:val="001223EB"/>
    <w:rsid w:val="0012301C"/>
    <w:rsid w:val="00123473"/>
    <w:rsid w:val="0012640A"/>
    <w:rsid w:val="00126A12"/>
    <w:rsid w:val="001357F9"/>
    <w:rsid w:val="0013680C"/>
    <w:rsid w:val="00137D84"/>
    <w:rsid w:val="00140441"/>
    <w:rsid w:val="0014102F"/>
    <w:rsid w:val="0014113E"/>
    <w:rsid w:val="001476E6"/>
    <w:rsid w:val="00147F45"/>
    <w:rsid w:val="00152080"/>
    <w:rsid w:val="00152A20"/>
    <w:rsid w:val="00154E27"/>
    <w:rsid w:val="0015533B"/>
    <w:rsid w:val="001574EE"/>
    <w:rsid w:val="00161408"/>
    <w:rsid w:val="00165121"/>
    <w:rsid w:val="001653C2"/>
    <w:rsid w:val="0016708F"/>
    <w:rsid w:val="0017055C"/>
    <w:rsid w:val="00172EB8"/>
    <w:rsid w:val="001763FC"/>
    <w:rsid w:val="00180008"/>
    <w:rsid w:val="0018043E"/>
    <w:rsid w:val="00180A6A"/>
    <w:rsid w:val="00180EC3"/>
    <w:rsid w:val="00182E8A"/>
    <w:rsid w:val="00184799"/>
    <w:rsid w:val="001907D2"/>
    <w:rsid w:val="00190811"/>
    <w:rsid w:val="00191024"/>
    <w:rsid w:val="00191E14"/>
    <w:rsid w:val="00194229"/>
    <w:rsid w:val="00194EDB"/>
    <w:rsid w:val="001A040D"/>
    <w:rsid w:val="001A1AEC"/>
    <w:rsid w:val="001B1A2E"/>
    <w:rsid w:val="001B1CAC"/>
    <w:rsid w:val="001B3E49"/>
    <w:rsid w:val="001B6BCF"/>
    <w:rsid w:val="001C124B"/>
    <w:rsid w:val="001C172F"/>
    <w:rsid w:val="001C176F"/>
    <w:rsid w:val="001C2019"/>
    <w:rsid w:val="001C2BDF"/>
    <w:rsid w:val="001C3151"/>
    <w:rsid w:val="001C3B40"/>
    <w:rsid w:val="001C4AE7"/>
    <w:rsid w:val="001C6222"/>
    <w:rsid w:val="001C6AB9"/>
    <w:rsid w:val="001C77D7"/>
    <w:rsid w:val="001D04A3"/>
    <w:rsid w:val="001D1EA4"/>
    <w:rsid w:val="001D323E"/>
    <w:rsid w:val="001D61C2"/>
    <w:rsid w:val="001D6E35"/>
    <w:rsid w:val="001E07F4"/>
    <w:rsid w:val="001E2B29"/>
    <w:rsid w:val="001E41D2"/>
    <w:rsid w:val="001E523D"/>
    <w:rsid w:val="001E5705"/>
    <w:rsid w:val="001F112D"/>
    <w:rsid w:val="001F1843"/>
    <w:rsid w:val="001F2C96"/>
    <w:rsid w:val="001F4251"/>
    <w:rsid w:val="001F609D"/>
    <w:rsid w:val="00200ED7"/>
    <w:rsid w:val="00202727"/>
    <w:rsid w:val="002033F6"/>
    <w:rsid w:val="00203C28"/>
    <w:rsid w:val="0021153B"/>
    <w:rsid w:val="00211B1B"/>
    <w:rsid w:val="00212EEC"/>
    <w:rsid w:val="00212F84"/>
    <w:rsid w:val="00214C81"/>
    <w:rsid w:val="002165EC"/>
    <w:rsid w:val="00217AB8"/>
    <w:rsid w:val="002265DB"/>
    <w:rsid w:val="00232030"/>
    <w:rsid w:val="00232DF4"/>
    <w:rsid w:val="002334BB"/>
    <w:rsid w:val="0023362B"/>
    <w:rsid w:val="00235939"/>
    <w:rsid w:val="002419DC"/>
    <w:rsid w:val="00241CC1"/>
    <w:rsid w:val="002420D8"/>
    <w:rsid w:val="002431E1"/>
    <w:rsid w:val="00244547"/>
    <w:rsid w:val="00245DB7"/>
    <w:rsid w:val="00245F75"/>
    <w:rsid w:val="002515D6"/>
    <w:rsid w:val="0025350B"/>
    <w:rsid w:val="00254AB1"/>
    <w:rsid w:val="002576C0"/>
    <w:rsid w:val="00257E9D"/>
    <w:rsid w:val="00264762"/>
    <w:rsid w:val="002650D8"/>
    <w:rsid w:val="00272C0C"/>
    <w:rsid w:val="00272C85"/>
    <w:rsid w:val="00273781"/>
    <w:rsid w:val="00275324"/>
    <w:rsid w:val="0028058A"/>
    <w:rsid w:val="00280680"/>
    <w:rsid w:val="00281179"/>
    <w:rsid w:val="002815DE"/>
    <w:rsid w:val="00281EC3"/>
    <w:rsid w:val="00284133"/>
    <w:rsid w:val="00287A7F"/>
    <w:rsid w:val="00290CD8"/>
    <w:rsid w:val="00290E80"/>
    <w:rsid w:val="002934D2"/>
    <w:rsid w:val="00297252"/>
    <w:rsid w:val="0029782A"/>
    <w:rsid w:val="00297BE9"/>
    <w:rsid w:val="002A1C10"/>
    <w:rsid w:val="002A259A"/>
    <w:rsid w:val="002A3B90"/>
    <w:rsid w:val="002A7529"/>
    <w:rsid w:val="002B456D"/>
    <w:rsid w:val="002B586B"/>
    <w:rsid w:val="002C04A3"/>
    <w:rsid w:val="002C13A6"/>
    <w:rsid w:val="002C34FE"/>
    <w:rsid w:val="002C4572"/>
    <w:rsid w:val="002C4F6C"/>
    <w:rsid w:val="002C7608"/>
    <w:rsid w:val="002D0FC5"/>
    <w:rsid w:val="002D23DF"/>
    <w:rsid w:val="002D33B2"/>
    <w:rsid w:val="002D5208"/>
    <w:rsid w:val="002D70AD"/>
    <w:rsid w:val="002D7184"/>
    <w:rsid w:val="002E18FE"/>
    <w:rsid w:val="002E339E"/>
    <w:rsid w:val="002E779C"/>
    <w:rsid w:val="002E7D73"/>
    <w:rsid w:val="002F49F9"/>
    <w:rsid w:val="00300E0A"/>
    <w:rsid w:val="00304DD2"/>
    <w:rsid w:val="00305F8C"/>
    <w:rsid w:val="003066D3"/>
    <w:rsid w:val="00316E04"/>
    <w:rsid w:val="0031717D"/>
    <w:rsid w:val="00320202"/>
    <w:rsid w:val="003252B6"/>
    <w:rsid w:val="00327C9C"/>
    <w:rsid w:val="003317C2"/>
    <w:rsid w:val="003338E2"/>
    <w:rsid w:val="00333A82"/>
    <w:rsid w:val="00335779"/>
    <w:rsid w:val="00336D30"/>
    <w:rsid w:val="00343BB6"/>
    <w:rsid w:val="003444D3"/>
    <w:rsid w:val="0034556F"/>
    <w:rsid w:val="003464A3"/>
    <w:rsid w:val="00346955"/>
    <w:rsid w:val="00351527"/>
    <w:rsid w:val="00353A89"/>
    <w:rsid w:val="003544F7"/>
    <w:rsid w:val="00361CDE"/>
    <w:rsid w:val="003636FD"/>
    <w:rsid w:val="00364919"/>
    <w:rsid w:val="00366E96"/>
    <w:rsid w:val="00367EE7"/>
    <w:rsid w:val="003710B8"/>
    <w:rsid w:val="003719EA"/>
    <w:rsid w:val="00372BB7"/>
    <w:rsid w:val="003751B5"/>
    <w:rsid w:val="00375DDB"/>
    <w:rsid w:val="003774D2"/>
    <w:rsid w:val="00377790"/>
    <w:rsid w:val="00382B42"/>
    <w:rsid w:val="00382E60"/>
    <w:rsid w:val="00385275"/>
    <w:rsid w:val="00391392"/>
    <w:rsid w:val="00393267"/>
    <w:rsid w:val="00396D85"/>
    <w:rsid w:val="00397479"/>
    <w:rsid w:val="0039762D"/>
    <w:rsid w:val="003A0D8E"/>
    <w:rsid w:val="003A6EF8"/>
    <w:rsid w:val="003A77A9"/>
    <w:rsid w:val="003B0863"/>
    <w:rsid w:val="003B2FC9"/>
    <w:rsid w:val="003B477C"/>
    <w:rsid w:val="003B4DC1"/>
    <w:rsid w:val="003B58EC"/>
    <w:rsid w:val="003B665C"/>
    <w:rsid w:val="003C2F41"/>
    <w:rsid w:val="003C57E2"/>
    <w:rsid w:val="003C5C4F"/>
    <w:rsid w:val="003D0C07"/>
    <w:rsid w:val="003D0CFD"/>
    <w:rsid w:val="003D2B33"/>
    <w:rsid w:val="003D519C"/>
    <w:rsid w:val="003D5CF5"/>
    <w:rsid w:val="003E224E"/>
    <w:rsid w:val="003E378D"/>
    <w:rsid w:val="003E5C06"/>
    <w:rsid w:val="003E760F"/>
    <w:rsid w:val="003E7F16"/>
    <w:rsid w:val="003F0795"/>
    <w:rsid w:val="003F0C8A"/>
    <w:rsid w:val="003F1681"/>
    <w:rsid w:val="003F1D7C"/>
    <w:rsid w:val="003F236B"/>
    <w:rsid w:val="003F2BD7"/>
    <w:rsid w:val="003F37DF"/>
    <w:rsid w:val="003F4E1C"/>
    <w:rsid w:val="003F5F5F"/>
    <w:rsid w:val="003F7545"/>
    <w:rsid w:val="003F7A09"/>
    <w:rsid w:val="003F7C29"/>
    <w:rsid w:val="0040077C"/>
    <w:rsid w:val="00400C67"/>
    <w:rsid w:val="00402B4D"/>
    <w:rsid w:val="00402F88"/>
    <w:rsid w:val="00404B2E"/>
    <w:rsid w:val="00404CFB"/>
    <w:rsid w:val="00410F6E"/>
    <w:rsid w:val="00412DEC"/>
    <w:rsid w:val="004134BC"/>
    <w:rsid w:val="004137D8"/>
    <w:rsid w:val="00414A7A"/>
    <w:rsid w:val="00416B16"/>
    <w:rsid w:val="00424A59"/>
    <w:rsid w:val="00425E5E"/>
    <w:rsid w:val="00430906"/>
    <w:rsid w:val="004313D6"/>
    <w:rsid w:val="00433AC8"/>
    <w:rsid w:val="0043629A"/>
    <w:rsid w:val="00436DF2"/>
    <w:rsid w:val="0044459F"/>
    <w:rsid w:val="00446ABE"/>
    <w:rsid w:val="00450818"/>
    <w:rsid w:val="0045201E"/>
    <w:rsid w:val="0045262F"/>
    <w:rsid w:val="00455784"/>
    <w:rsid w:val="004644DD"/>
    <w:rsid w:val="00464DD8"/>
    <w:rsid w:val="00467253"/>
    <w:rsid w:val="00467CA4"/>
    <w:rsid w:val="0047596A"/>
    <w:rsid w:val="00476A98"/>
    <w:rsid w:val="00480362"/>
    <w:rsid w:val="00482B3A"/>
    <w:rsid w:val="00483BFF"/>
    <w:rsid w:val="0048556B"/>
    <w:rsid w:val="00486A7C"/>
    <w:rsid w:val="00486BBB"/>
    <w:rsid w:val="004874B4"/>
    <w:rsid w:val="004914B5"/>
    <w:rsid w:val="00491797"/>
    <w:rsid w:val="00491BEF"/>
    <w:rsid w:val="0049318F"/>
    <w:rsid w:val="00493C97"/>
    <w:rsid w:val="00493F05"/>
    <w:rsid w:val="004944A5"/>
    <w:rsid w:val="00495354"/>
    <w:rsid w:val="0049562A"/>
    <w:rsid w:val="00496448"/>
    <w:rsid w:val="0049766F"/>
    <w:rsid w:val="004978BB"/>
    <w:rsid w:val="00497EFC"/>
    <w:rsid w:val="004A3B8C"/>
    <w:rsid w:val="004A5A84"/>
    <w:rsid w:val="004A6DEB"/>
    <w:rsid w:val="004B0853"/>
    <w:rsid w:val="004B1302"/>
    <w:rsid w:val="004B2426"/>
    <w:rsid w:val="004B2C52"/>
    <w:rsid w:val="004B52E2"/>
    <w:rsid w:val="004B594A"/>
    <w:rsid w:val="004C0C6C"/>
    <w:rsid w:val="004C3BEB"/>
    <w:rsid w:val="004C3D8D"/>
    <w:rsid w:val="004C4632"/>
    <w:rsid w:val="004C4A38"/>
    <w:rsid w:val="004C562D"/>
    <w:rsid w:val="004D29AF"/>
    <w:rsid w:val="004D3C16"/>
    <w:rsid w:val="004D3CC5"/>
    <w:rsid w:val="004D4BA9"/>
    <w:rsid w:val="004D7A12"/>
    <w:rsid w:val="004E1808"/>
    <w:rsid w:val="004E32D7"/>
    <w:rsid w:val="004E3403"/>
    <w:rsid w:val="004E3811"/>
    <w:rsid w:val="004F18A5"/>
    <w:rsid w:val="004F36B0"/>
    <w:rsid w:val="004F3E60"/>
    <w:rsid w:val="004F57C6"/>
    <w:rsid w:val="004F6FD9"/>
    <w:rsid w:val="00503E01"/>
    <w:rsid w:val="0050406D"/>
    <w:rsid w:val="0050591C"/>
    <w:rsid w:val="00506A62"/>
    <w:rsid w:val="00512A49"/>
    <w:rsid w:val="00513FC8"/>
    <w:rsid w:val="00514336"/>
    <w:rsid w:val="0051454E"/>
    <w:rsid w:val="00514712"/>
    <w:rsid w:val="00514D5F"/>
    <w:rsid w:val="005151D7"/>
    <w:rsid w:val="0051604E"/>
    <w:rsid w:val="0051716B"/>
    <w:rsid w:val="00520012"/>
    <w:rsid w:val="00521856"/>
    <w:rsid w:val="00524366"/>
    <w:rsid w:val="0052443F"/>
    <w:rsid w:val="00526391"/>
    <w:rsid w:val="005322A6"/>
    <w:rsid w:val="00532582"/>
    <w:rsid w:val="0053460A"/>
    <w:rsid w:val="00535685"/>
    <w:rsid w:val="00535EAA"/>
    <w:rsid w:val="00537ABF"/>
    <w:rsid w:val="005403A9"/>
    <w:rsid w:val="005408FC"/>
    <w:rsid w:val="00543607"/>
    <w:rsid w:val="005444B7"/>
    <w:rsid w:val="00545514"/>
    <w:rsid w:val="00546A99"/>
    <w:rsid w:val="005513E5"/>
    <w:rsid w:val="0055192C"/>
    <w:rsid w:val="00551BBB"/>
    <w:rsid w:val="00552D21"/>
    <w:rsid w:val="00553F60"/>
    <w:rsid w:val="0055597C"/>
    <w:rsid w:val="00556F8C"/>
    <w:rsid w:val="00563154"/>
    <w:rsid w:val="00566B5C"/>
    <w:rsid w:val="00567683"/>
    <w:rsid w:val="00571338"/>
    <w:rsid w:val="005718B1"/>
    <w:rsid w:val="00574713"/>
    <w:rsid w:val="005760EC"/>
    <w:rsid w:val="00576108"/>
    <w:rsid w:val="005767DF"/>
    <w:rsid w:val="00577355"/>
    <w:rsid w:val="00580586"/>
    <w:rsid w:val="0058662B"/>
    <w:rsid w:val="0058748E"/>
    <w:rsid w:val="00587DD4"/>
    <w:rsid w:val="00587FE2"/>
    <w:rsid w:val="0059094E"/>
    <w:rsid w:val="00591EAA"/>
    <w:rsid w:val="00593ABD"/>
    <w:rsid w:val="00594244"/>
    <w:rsid w:val="00594AD5"/>
    <w:rsid w:val="005967A6"/>
    <w:rsid w:val="005973B1"/>
    <w:rsid w:val="00597F55"/>
    <w:rsid w:val="005A1862"/>
    <w:rsid w:val="005A18B0"/>
    <w:rsid w:val="005A1B98"/>
    <w:rsid w:val="005A2107"/>
    <w:rsid w:val="005A3164"/>
    <w:rsid w:val="005A3E12"/>
    <w:rsid w:val="005A4F6F"/>
    <w:rsid w:val="005A5B57"/>
    <w:rsid w:val="005A7999"/>
    <w:rsid w:val="005B098B"/>
    <w:rsid w:val="005B0B4C"/>
    <w:rsid w:val="005B1620"/>
    <w:rsid w:val="005B20BC"/>
    <w:rsid w:val="005B2787"/>
    <w:rsid w:val="005B351A"/>
    <w:rsid w:val="005B7353"/>
    <w:rsid w:val="005C15A9"/>
    <w:rsid w:val="005C2BA0"/>
    <w:rsid w:val="005C43F7"/>
    <w:rsid w:val="005C5D33"/>
    <w:rsid w:val="005C6C25"/>
    <w:rsid w:val="005D3688"/>
    <w:rsid w:val="005D3753"/>
    <w:rsid w:val="005D419A"/>
    <w:rsid w:val="005D5F1B"/>
    <w:rsid w:val="005D620E"/>
    <w:rsid w:val="005D748E"/>
    <w:rsid w:val="005E18E6"/>
    <w:rsid w:val="005E6763"/>
    <w:rsid w:val="005E75BE"/>
    <w:rsid w:val="005F0F89"/>
    <w:rsid w:val="005F12DD"/>
    <w:rsid w:val="005F40D1"/>
    <w:rsid w:val="005F751E"/>
    <w:rsid w:val="00601FFD"/>
    <w:rsid w:val="006038F0"/>
    <w:rsid w:val="00604496"/>
    <w:rsid w:val="00604DA4"/>
    <w:rsid w:val="00604F27"/>
    <w:rsid w:val="0060751B"/>
    <w:rsid w:val="0061009B"/>
    <w:rsid w:val="00610F89"/>
    <w:rsid w:val="00612D44"/>
    <w:rsid w:val="00613FE2"/>
    <w:rsid w:val="0061476D"/>
    <w:rsid w:val="00614DE9"/>
    <w:rsid w:val="00615AEC"/>
    <w:rsid w:val="00616C41"/>
    <w:rsid w:val="006217AE"/>
    <w:rsid w:val="00621CA4"/>
    <w:rsid w:val="00622286"/>
    <w:rsid w:val="006230AD"/>
    <w:rsid w:val="006246BB"/>
    <w:rsid w:val="006248A1"/>
    <w:rsid w:val="00625BF8"/>
    <w:rsid w:val="00626165"/>
    <w:rsid w:val="00631B6E"/>
    <w:rsid w:val="00633057"/>
    <w:rsid w:val="00633BDB"/>
    <w:rsid w:val="00635333"/>
    <w:rsid w:val="0063599D"/>
    <w:rsid w:val="0063630B"/>
    <w:rsid w:val="00640A15"/>
    <w:rsid w:val="00641530"/>
    <w:rsid w:val="00641A85"/>
    <w:rsid w:val="00642FAC"/>
    <w:rsid w:val="00650D72"/>
    <w:rsid w:val="00652421"/>
    <w:rsid w:val="00655527"/>
    <w:rsid w:val="006575A9"/>
    <w:rsid w:val="0066269B"/>
    <w:rsid w:val="00664EC7"/>
    <w:rsid w:val="0066506C"/>
    <w:rsid w:val="0066729C"/>
    <w:rsid w:val="006711AF"/>
    <w:rsid w:val="00675476"/>
    <w:rsid w:val="006767C6"/>
    <w:rsid w:val="00677BC3"/>
    <w:rsid w:val="0068020A"/>
    <w:rsid w:val="00680611"/>
    <w:rsid w:val="00686F78"/>
    <w:rsid w:val="006872AD"/>
    <w:rsid w:val="00694E0A"/>
    <w:rsid w:val="00695062"/>
    <w:rsid w:val="00697C00"/>
    <w:rsid w:val="006A098D"/>
    <w:rsid w:val="006A0CF9"/>
    <w:rsid w:val="006A11F0"/>
    <w:rsid w:val="006A16A7"/>
    <w:rsid w:val="006A3608"/>
    <w:rsid w:val="006A3B89"/>
    <w:rsid w:val="006A3F16"/>
    <w:rsid w:val="006A55E9"/>
    <w:rsid w:val="006A7085"/>
    <w:rsid w:val="006A7287"/>
    <w:rsid w:val="006A7708"/>
    <w:rsid w:val="006B05FD"/>
    <w:rsid w:val="006B0D68"/>
    <w:rsid w:val="006B1271"/>
    <w:rsid w:val="006B33F7"/>
    <w:rsid w:val="006B3527"/>
    <w:rsid w:val="006B5386"/>
    <w:rsid w:val="006C173F"/>
    <w:rsid w:val="006C1A55"/>
    <w:rsid w:val="006C5BE4"/>
    <w:rsid w:val="006C69D8"/>
    <w:rsid w:val="006C7924"/>
    <w:rsid w:val="006D0745"/>
    <w:rsid w:val="006D4485"/>
    <w:rsid w:val="006E0876"/>
    <w:rsid w:val="006E29B6"/>
    <w:rsid w:val="006E5625"/>
    <w:rsid w:val="006E7673"/>
    <w:rsid w:val="006E7966"/>
    <w:rsid w:val="006F2BAA"/>
    <w:rsid w:val="006F41EF"/>
    <w:rsid w:val="006F550C"/>
    <w:rsid w:val="006F55AD"/>
    <w:rsid w:val="006F5A4B"/>
    <w:rsid w:val="006F7435"/>
    <w:rsid w:val="00701EEB"/>
    <w:rsid w:val="00702AE9"/>
    <w:rsid w:val="0070515A"/>
    <w:rsid w:val="0070678D"/>
    <w:rsid w:val="007101F2"/>
    <w:rsid w:val="00710AC8"/>
    <w:rsid w:val="00711DEF"/>
    <w:rsid w:val="00712668"/>
    <w:rsid w:val="00714668"/>
    <w:rsid w:val="00716F5E"/>
    <w:rsid w:val="00723270"/>
    <w:rsid w:val="00724B0E"/>
    <w:rsid w:val="0072640A"/>
    <w:rsid w:val="0072756C"/>
    <w:rsid w:val="007329DB"/>
    <w:rsid w:val="007343B7"/>
    <w:rsid w:val="007438F3"/>
    <w:rsid w:val="0074537D"/>
    <w:rsid w:val="0074592E"/>
    <w:rsid w:val="00745E80"/>
    <w:rsid w:val="00750059"/>
    <w:rsid w:val="00750EBD"/>
    <w:rsid w:val="00751F1B"/>
    <w:rsid w:val="00753021"/>
    <w:rsid w:val="00753FFB"/>
    <w:rsid w:val="00755647"/>
    <w:rsid w:val="00757C3E"/>
    <w:rsid w:val="007628E9"/>
    <w:rsid w:val="007629BA"/>
    <w:rsid w:val="00762E15"/>
    <w:rsid w:val="0076422F"/>
    <w:rsid w:val="007676C1"/>
    <w:rsid w:val="00770657"/>
    <w:rsid w:val="007717F6"/>
    <w:rsid w:val="007728AE"/>
    <w:rsid w:val="00775519"/>
    <w:rsid w:val="0077678D"/>
    <w:rsid w:val="0078133F"/>
    <w:rsid w:val="00783136"/>
    <w:rsid w:val="007843A1"/>
    <w:rsid w:val="007851CF"/>
    <w:rsid w:val="0078788D"/>
    <w:rsid w:val="00787F84"/>
    <w:rsid w:val="00792592"/>
    <w:rsid w:val="00793054"/>
    <w:rsid w:val="0079426E"/>
    <w:rsid w:val="0079578A"/>
    <w:rsid w:val="0079791B"/>
    <w:rsid w:val="007A0112"/>
    <w:rsid w:val="007A0CF4"/>
    <w:rsid w:val="007A213C"/>
    <w:rsid w:val="007A34FA"/>
    <w:rsid w:val="007A3C35"/>
    <w:rsid w:val="007A3CF6"/>
    <w:rsid w:val="007A498A"/>
    <w:rsid w:val="007B1824"/>
    <w:rsid w:val="007B36B2"/>
    <w:rsid w:val="007B6FCC"/>
    <w:rsid w:val="007C2286"/>
    <w:rsid w:val="007D4088"/>
    <w:rsid w:val="007D6E34"/>
    <w:rsid w:val="007E0DAA"/>
    <w:rsid w:val="007E157F"/>
    <w:rsid w:val="007E1DC6"/>
    <w:rsid w:val="007E3C49"/>
    <w:rsid w:val="007E4C2C"/>
    <w:rsid w:val="007E52A8"/>
    <w:rsid w:val="007E6204"/>
    <w:rsid w:val="007F01F5"/>
    <w:rsid w:val="007F0D81"/>
    <w:rsid w:val="007F1A78"/>
    <w:rsid w:val="007F3F63"/>
    <w:rsid w:val="007F5623"/>
    <w:rsid w:val="007F579C"/>
    <w:rsid w:val="007F7FA8"/>
    <w:rsid w:val="0080006B"/>
    <w:rsid w:val="008009E3"/>
    <w:rsid w:val="00800CD3"/>
    <w:rsid w:val="00800F53"/>
    <w:rsid w:val="00803F9F"/>
    <w:rsid w:val="008062A5"/>
    <w:rsid w:val="00806AF4"/>
    <w:rsid w:val="00807FAF"/>
    <w:rsid w:val="008103BF"/>
    <w:rsid w:val="00811829"/>
    <w:rsid w:val="0081183C"/>
    <w:rsid w:val="0081219F"/>
    <w:rsid w:val="0081306A"/>
    <w:rsid w:val="008145F7"/>
    <w:rsid w:val="00821C41"/>
    <w:rsid w:val="0082255C"/>
    <w:rsid w:val="00822A3A"/>
    <w:rsid w:val="00823BC6"/>
    <w:rsid w:val="00826834"/>
    <w:rsid w:val="00826FF7"/>
    <w:rsid w:val="00831D5F"/>
    <w:rsid w:val="00832CE4"/>
    <w:rsid w:val="00832E11"/>
    <w:rsid w:val="00837884"/>
    <w:rsid w:val="008408AC"/>
    <w:rsid w:val="00845970"/>
    <w:rsid w:val="008470E9"/>
    <w:rsid w:val="00850AEC"/>
    <w:rsid w:val="008525BC"/>
    <w:rsid w:val="00853A90"/>
    <w:rsid w:val="00855648"/>
    <w:rsid w:val="00855B41"/>
    <w:rsid w:val="00861EC8"/>
    <w:rsid w:val="008620B2"/>
    <w:rsid w:val="008630C3"/>
    <w:rsid w:val="00866E8D"/>
    <w:rsid w:val="0087367C"/>
    <w:rsid w:val="0087406C"/>
    <w:rsid w:val="00875BE6"/>
    <w:rsid w:val="008762C2"/>
    <w:rsid w:val="00876B4B"/>
    <w:rsid w:val="00877EA5"/>
    <w:rsid w:val="0088457A"/>
    <w:rsid w:val="008854E1"/>
    <w:rsid w:val="00885F14"/>
    <w:rsid w:val="008861DA"/>
    <w:rsid w:val="008868BA"/>
    <w:rsid w:val="00895656"/>
    <w:rsid w:val="00896B7A"/>
    <w:rsid w:val="008A319D"/>
    <w:rsid w:val="008A4C2F"/>
    <w:rsid w:val="008A6C5D"/>
    <w:rsid w:val="008B14BA"/>
    <w:rsid w:val="008B5295"/>
    <w:rsid w:val="008B58F3"/>
    <w:rsid w:val="008B5B82"/>
    <w:rsid w:val="008B6086"/>
    <w:rsid w:val="008B7EFF"/>
    <w:rsid w:val="008C095E"/>
    <w:rsid w:val="008C0EA6"/>
    <w:rsid w:val="008C140C"/>
    <w:rsid w:val="008C305E"/>
    <w:rsid w:val="008C3104"/>
    <w:rsid w:val="008C4C57"/>
    <w:rsid w:val="008C6C06"/>
    <w:rsid w:val="008D00A4"/>
    <w:rsid w:val="008D0AA4"/>
    <w:rsid w:val="008D57A8"/>
    <w:rsid w:val="008D5EBC"/>
    <w:rsid w:val="008D60B8"/>
    <w:rsid w:val="008D6A24"/>
    <w:rsid w:val="008E1E17"/>
    <w:rsid w:val="008E2EFD"/>
    <w:rsid w:val="008E2F16"/>
    <w:rsid w:val="008E51E3"/>
    <w:rsid w:val="008E6248"/>
    <w:rsid w:val="008E6E40"/>
    <w:rsid w:val="008F0815"/>
    <w:rsid w:val="008F0838"/>
    <w:rsid w:val="008F14A4"/>
    <w:rsid w:val="008F1A2D"/>
    <w:rsid w:val="008F3555"/>
    <w:rsid w:val="008F52A6"/>
    <w:rsid w:val="008F7479"/>
    <w:rsid w:val="008F771D"/>
    <w:rsid w:val="00902B0B"/>
    <w:rsid w:val="009036C7"/>
    <w:rsid w:val="0090587E"/>
    <w:rsid w:val="00906698"/>
    <w:rsid w:val="00907AEE"/>
    <w:rsid w:val="009101A8"/>
    <w:rsid w:val="009105B8"/>
    <w:rsid w:val="0091159B"/>
    <w:rsid w:val="00911700"/>
    <w:rsid w:val="0091666B"/>
    <w:rsid w:val="0091675D"/>
    <w:rsid w:val="0092326A"/>
    <w:rsid w:val="00926630"/>
    <w:rsid w:val="009322FF"/>
    <w:rsid w:val="0093413C"/>
    <w:rsid w:val="00940F1F"/>
    <w:rsid w:val="00941B94"/>
    <w:rsid w:val="00941FDA"/>
    <w:rsid w:val="00942A3B"/>
    <w:rsid w:val="00944178"/>
    <w:rsid w:val="00945D36"/>
    <w:rsid w:val="00946073"/>
    <w:rsid w:val="00952F4D"/>
    <w:rsid w:val="00954C1E"/>
    <w:rsid w:val="009558B6"/>
    <w:rsid w:val="009614B1"/>
    <w:rsid w:val="00962F7F"/>
    <w:rsid w:val="009672A4"/>
    <w:rsid w:val="00967609"/>
    <w:rsid w:val="00967628"/>
    <w:rsid w:val="009705E9"/>
    <w:rsid w:val="00972AEC"/>
    <w:rsid w:val="00973592"/>
    <w:rsid w:val="009759A1"/>
    <w:rsid w:val="0097629E"/>
    <w:rsid w:val="00976841"/>
    <w:rsid w:val="00981348"/>
    <w:rsid w:val="00982114"/>
    <w:rsid w:val="009832A1"/>
    <w:rsid w:val="00983F95"/>
    <w:rsid w:val="009869CC"/>
    <w:rsid w:val="00987FEE"/>
    <w:rsid w:val="00993711"/>
    <w:rsid w:val="00997C71"/>
    <w:rsid w:val="009A3F20"/>
    <w:rsid w:val="009A4AD4"/>
    <w:rsid w:val="009A59CF"/>
    <w:rsid w:val="009A5F32"/>
    <w:rsid w:val="009A60D8"/>
    <w:rsid w:val="009A683D"/>
    <w:rsid w:val="009B1E16"/>
    <w:rsid w:val="009B38DD"/>
    <w:rsid w:val="009B6CC1"/>
    <w:rsid w:val="009B7266"/>
    <w:rsid w:val="009B7FEA"/>
    <w:rsid w:val="009C3D9F"/>
    <w:rsid w:val="009C4795"/>
    <w:rsid w:val="009C5433"/>
    <w:rsid w:val="009D0C12"/>
    <w:rsid w:val="009D33C1"/>
    <w:rsid w:val="009D47F5"/>
    <w:rsid w:val="009D7798"/>
    <w:rsid w:val="009D7A40"/>
    <w:rsid w:val="009E05B3"/>
    <w:rsid w:val="009E40A9"/>
    <w:rsid w:val="009E4565"/>
    <w:rsid w:val="009E4BAA"/>
    <w:rsid w:val="009E5815"/>
    <w:rsid w:val="009E5DB1"/>
    <w:rsid w:val="009E6063"/>
    <w:rsid w:val="009F1415"/>
    <w:rsid w:val="009F1825"/>
    <w:rsid w:val="009F2CF1"/>
    <w:rsid w:val="009F539E"/>
    <w:rsid w:val="009F5D1E"/>
    <w:rsid w:val="009F6486"/>
    <w:rsid w:val="009F66CC"/>
    <w:rsid w:val="00A02641"/>
    <w:rsid w:val="00A03008"/>
    <w:rsid w:val="00A0308E"/>
    <w:rsid w:val="00A03CAE"/>
    <w:rsid w:val="00A04025"/>
    <w:rsid w:val="00A05E2F"/>
    <w:rsid w:val="00A06047"/>
    <w:rsid w:val="00A14C01"/>
    <w:rsid w:val="00A164C2"/>
    <w:rsid w:val="00A217E8"/>
    <w:rsid w:val="00A248D0"/>
    <w:rsid w:val="00A24A84"/>
    <w:rsid w:val="00A25475"/>
    <w:rsid w:val="00A26CB1"/>
    <w:rsid w:val="00A31AA7"/>
    <w:rsid w:val="00A33580"/>
    <w:rsid w:val="00A351A0"/>
    <w:rsid w:val="00A35F40"/>
    <w:rsid w:val="00A420D1"/>
    <w:rsid w:val="00A422A4"/>
    <w:rsid w:val="00A43796"/>
    <w:rsid w:val="00A4387C"/>
    <w:rsid w:val="00A45850"/>
    <w:rsid w:val="00A50B00"/>
    <w:rsid w:val="00A51641"/>
    <w:rsid w:val="00A5266B"/>
    <w:rsid w:val="00A5272C"/>
    <w:rsid w:val="00A54103"/>
    <w:rsid w:val="00A55CEE"/>
    <w:rsid w:val="00A55DB3"/>
    <w:rsid w:val="00A56E18"/>
    <w:rsid w:val="00A57FAD"/>
    <w:rsid w:val="00A63BA3"/>
    <w:rsid w:val="00A73642"/>
    <w:rsid w:val="00A74CE7"/>
    <w:rsid w:val="00A76057"/>
    <w:rsid w:val="00A77DE6"/>
    <w:rsid w:val="00A812D2"/>
    <w:rsid w:val="00A81F36"/>
    <w:rsid w:val="00A82A67"/>
    <w:rsid w:val="00A93BA4"/>
    <w:rsid w:val="00A950BA"/>
    <w:rsid w:val="00AA594C"/>
    <w:rsid w:val="00AA71AA"/>
    <w:rsid w:val="00AB0050"/>
    <w:rsid w:val="00AB09E7"/>
    <w:rsid w:val="00AB3801"/>
    <w:rsid w:val="00AB4D84"/>
    <w:rsid w:val="00AB5028"/>
    <w:rsid w:val="00AB5985"/>
    <w:rsid w:val="00AB59CD"/>
    <w:rsid w:val="00AC310C"/>
    <w:rsid w:val="00AC53CD"/>
    <w:rsid w:val="00AC5E59"/>
    <w:rsid w:val="00AC6877"/>
    <w:rsid w:val="00AD0F08"/>
    <w:rsid w:val="00AD135E"/>
    <w:rsid w:val="00AD13AD"/>
    <w:rsid w:val="00AD1E84"/>
    <w:rsid w:val="00AD2341"/>
    <w:rsid w:val="00AD2E5B"/>
    <w:rsid w:val="00AE1FEA"/>
    <w:rsid w:val="00AE31FF"/>
    <w:rsid w:val="00AE337A"/>
    <w:rsid w:val="00AE7F37"/>
    <w:rsid w:val="00AF2E21"/>
    <w:rsid w:val="00AF3AB9"/>
    <w:rsid w:val="00AF70A3"/>
    <w:rsid w:val="00AF76DD"/>
    <w:rsid w:val="00B007E9"/>
    <w:rsid w:val="00B039D6"/>
    <w:rsid w:val="00B03F42"/>
    <w:rsid w:val="00B05667"/>
    <w:rsid w:val="00B063D6"/>
    <w:rsid w:val="00B0742E"/>
    <w:rsid w:val="00B07D22"/>
    <w:rsid w:val="00B10400"/>
    <w:rsid w:val="00B136BD"/>
    <w:rsid w:val="00B16F47"/>
    <w:rsid w:val="00B17092"/>
    <w:rsid w:val="00B234A2"/>
    <w:rsid w:val="00B24000"/>
    <w:rsid w:val="00B26214"/>
    <w:rsid w:val="00B306A5"/>
    <w:rsid w:val="00B31984"/>
    <w:rsid w:val="00B31A7B"/>
    <w:rsid w:val="00B3506A"/>
    <w:rsid w:val="00B4105B"/>
    <w:rsid w:val="00B41355"/>
    <w:rsid w:val="00B415D4"/>
    <w:rsid w:val="00B42CB4"/>
    <w:rsid w:val="00B42CD1"/>
    <w:rsid w:val="00B453B1"/>
    <w:rsid w:val="00B47717"/>
    <w:rsid w:val="00B50E88"/>
    <w:rsid w:val="00B514FC"/>
    <w:rsid w:val="00B55C60"/>
    <w:rsid w:val="00B56B41"/>
    <w:rsid w:val="00B56DA3"/>
    <w:rsid w:val="00B56F13"/>
    <w:rsid w:val="00B57056"/>
    <w:rsid w:val="00B65D23"/>
    <w:rsid w:val="00B677C3"/>
    <w:rsid w:val="00B677C9"/>
    <w:rsid w:val="00B67F64"/>
    <w:rsid w:val="00B70902"/>
    <w:rsid w:val="00B72D31"/>
    <w:rsid w:val="00B760C6"/>
    <w:rsid w:val="00B76E6F"/>
    <w:rsid w:val="00B804B1"/>
    <w:rsid w:val="00B80E39"/>
    <w:rsid w:val="00B812CC"/>
    <w:rsid w:val="00B816DD"/>
    <w:rsid w:val="00B84746"/>
    <w:rsid w:val="00B91298"/>
    <w:rsid w:val="00B94EAE"/>
    <w:rsid w:val="00B96D98"/>
    <w:rsid w:val="00BA0E4B"/>
    <w:rsid w:val="00BA54A4"/>
    <w:rsid w:val="00BA6EAD"/>
    <w:rsid w:val="00BB0680"/>
    <w:rsid w:val="00BB0F42"/>
    <w:rsid w:val="00BB2AC0"/>
    <w:rsid w:val="00BB2C86"/>
    <w:rsid w:val="00BB3074"/>
    <w:rsid w:val="00BB4E2F"/>
    <w:rsid w:val="00BB5183"/>
    <w:rsid w:val="00BB5976"/>
    <w:rsid w:val="00BB6DE3"/>
    <w:rsid w:val="00BC1CE9"/>
    <w:rsid w:val="00BC201E"/>
    <w:rsid w:val="00BC610D"/>
    <w:rsid w:val="00BC68E8"/>
    <w:rsid w:val="00BC6C22"/>
    <w:rsid w:val="00BD4E73"/>
    <w:rsid w:val="00BD57FF"/>
    <w:rsid w:val="00BD7171"/>
    <w:rsid w:val="00BE1859"/>
    <w:rsid w:val="00BE5ED0"/>
    <w:rsid w:val="00BE66F4"/>
    <w:rsid w:val="00BE7443"/>
    <w:rsid w:val="00BE76E5"/>
    <w:rsid w:val="00BF02C1"/>
    <w:rsid w:val="00BF31CA"/>
    <w:rsid w:val="00BF36CA"/>
    <w:rsid w:val="00BF377B"/>
    <w:rsid w:val="00BF55C5"/>
    <w:rsid w:val="00C007CB"/>
    <w:rsid w:val="00C02A84"/>
    <w:rsid w:val="00C03316"/>
    <w:rsid w:val="00C03F6C"/>
    <w:rsid w:val="00C0781B"/>
    <w:rsid w:val="00C100AE"/>
    <w:rsid w:val="00C117B5"/>
    <w:rsid w:val="00C1204B"/>
    <w:rsid w:val="00C13123"/>
    <w:rsid w:val="00C133E2"/>
    <w:rsid w:val="00C146CF"/>
    <w:rsid w:val="00C14E31"/>
    <w:rsid w:val="00C160B3"/>
    <w:rsid w:val="00C16174"/>
    <w:rsid w:val="00C1672C"/>
    <w:rsid w:val="00C17396"/>
    <w:rsid w:val="00C176B3"/>
    <w:rsid w:val="00C21551"/>
    <w:rsid w:val="00C2462A"/>
    <w:rsid w:val="00C25443"/>
    <w:rsid w:val="00C31C75"/>
    <w:rsid w:val="00C32C99"/>
    <w:rsid w:val="00C344E9"/>
    <w:rsid w:val="00C35952"/>
    <w:rsid w:val="00C42197"/>
    <w:rsid w:val="00C4235A"/>
    <w:rsid w:val="00C44FCE"/>
    <w:rsid w:val="00C50511"/>
    <w:rsid w:val="00C5206C"/>
    <w:rsid w:val="00C52A46"/>
    <w:rsid w:val="00C52E22"/>
    <w:rsid w:val="00C54537"/>
    <w:rsid w:val="00C54B93"/>
    <w:rsid w:val="00C55EF6"/>
    <w:rsid w:val="00C560ED"/>
    <w:rsid w:val="00C5697E"/>
    <w:rsid w:val="00C57146"/>
    <w:rsid w:val="00C57558"/>
    <w:rsid w:val="00C61D4E"/>
    <w:rsid w:val="00C62F83"/>
    <w:rsid w:val="00C63375"/>
    <w:rsid w:val="00C64E1D"/>
    <w:rsid w:val="00C677A0"/>
    <w:rsid w:val="00C67B20"/>
    <w:rsid w:val="00C70F2E"/>
    <w:rsid w:val="00C7181F"/>
    <w:rsid w:val="00C76A52"/>
    <w:rsid w:val="00C90252"/>
    <w:rsid w:val="00C90BBB"/>
    <w:rsid w:val="00C939AE"/>
    <w:rsid w:val="00C962CE"/>
    <w:rsid w:val="00C96E4C"/>
    <w:rsid w:val="00CA40A3"/>
    <w:rsid w:val="00CA561C"/>
    <w:rsid w:val="00CA6435"/>
    <w:rsid w:val="00CA720B"/>
    <w:rsid w:val="00CB2546"/>
    <w:rsid w:val="00CB25AC"/>
    <w:rsid w:val="00CB2755"/>
    <w:rsid w:val="00CB5E27"/>
    <w:rsid w:val="00CB5FA4"/>
    <w:rsid w:val="00CC331F"/>
    <w:rsid w:val="00CC4F52"/>
    <w:rsid w:val="00CC50C1"/>
    <w:rsid w:val="00CC5C7A"/>
    <w:rsid w:val="00CC6795"/>
    <w:rsid w:val="00CC7C67"/>
    <w:rsid w:val="00CD1131"/>
    <w:rsid w:val="00CD1320"/>
    <w:rsid w:val="00CD1DF7"/>
    <w:rsid w:val="00CD1E68"/>
    <w:rsid w:val="00CD4DC3"/>
    <w:rsid w:val="00CD513E"/>
    <w:rsid w:val="00CD5677"/>
    <w:rsid w:val="00CD6B30"/>
    <w:rsid w:val="00CD7979"/>
    <w:rsid w:val="00CE092A"/>
    <w:rsid w:val="00CE44B8"/>
    <w:rsid w:val="00CE50FC"/>
    <w:rsid w:val="00CE56BA"/>
    <w:rsid w:val="00CE7472"/>
    <w:rsid w:val="00CF03DD"/>
    <w:rsid w:val="00CF130F"/>
    <w:rsid w:val="00CF21F7"/>
    <w:rsid w:val="00D00C90"/>
    <w:rsid w:val="00D03D72"/>
    <w:rsid w:val="00D04BF5"/>
    <w:rsid w:val="00D04FFB"/>
    <w:rsid w:val="00D05E4F"/>
    <w:rsid w:val="00D16168"/>
    <w:rsid w:val="00D16275"/>
    <w:rsid w:val="00D16A2D"/>
    <w:rsid w:val="00D16ED1"/>
    <w:rsid w:val="00D20409"/>
    <w:rsid w:val="00D20BDA"/>
    <w:rsid w:val="00D23409"/>
    <w:rsid w:val="00D24667"/>
    <w:rsid w:val="00D26501"/>
    <w:rsid w:val="00D2721F"/>
    <w:rsid w:val="00D2759C"/>
    <w:rsid w:val="00D31472"/>
    <w:rsid w:val="00D314D8"/>
    <w:rsid w:val="00D352FC"/>
    <w:rsid w:val="00D36407"/>
    <w:rsid w:val="00D36B60"/>
    <w:rsid w:val="00D407D7"/>
    <w:rsid w:val="00D419BD"/>
    <w:rsid w:val="00D436A2"/>
    <w:rsid w:val="00D4515E"/>
    <w:rsid w:val="00D46782"/>
    <w:rsid w:val="00D4691C"/>
    <w:rsid w:val="00D504CF"/>
    <w:rsid w:val="00D50523"/>
    <w:rsid w:val="00D51A38"/>
    <w:rsid w:val="00D530C4"/>
    <w:rsid w:val="00D54536"/>
    <w:rsid w:val="00D554BE"/>
    <w:rsid w:val="00D55A5F"/>
    <w:rsid w:val="00D5700F"/>
    <w:rsid w:val="00D57C96"/>
    <w:rsid w:val="00D57F2D"/>
    <w:rsid w:val="00D7023E"/>
    <w:rsid w:val="00D73EC4"/>
    <w:rsid w:val="00D76280"/>
    <w:rsid w:val="00D76987"/>
    <w:rsid w:val="00D8356B"/>
    <w:rsid w:val="00D87FE8"/>
    <w:rsid w:val="00D949B0"/>
    <w:rsid w:val="00D9557A"/>
    <w:rsid w:val="00D965AE"/>
    <w:rsid w:val="00DA209E"/>
    <w:rsid w:val="00DA216B"/>
    <w:rsid w:val="00DA4198"/>
    <w:rsid w:val="00DA77A8"/>
    <w:rsid w:val="00DA77EA"/>
    <w:rsid w:val="00DB0C5B"/>
    <w:rsid w:val="00DB249C"/>
    <w:rsid w:val="00DB3469"/>
    <w:rsid w:val="00DB433B"/>
    <w:rsid w:val="00DB5AF2"/>
    <w:rsid w:val="00DC07D9"/>
    <w:rsid w:val="00DC380E"/>
    <w:rsid w:val="00DC3A75"/>
    <w:rsid w:val="00DC4985"/>
    <w:rsid w:val="00DD2000"/>
    <w:rsid w:val="00DD3C11"/>
    <w:rsid w:val="00DD45D2"/>
    <w:rsid w:val="00DD668D"/>
    <w:rsid w:val="00DD6E07"/>
    <w:rsid w:val="00DD7B7C"/>
    <w:rsid w:val="00DE4051"/>
    <w:rsid w:val="00DE4AB1"/>
    <w:rsid w:val="00DE79CB"/>
    <w:rsid w:val="00DE7B7A"/>
    <w:rsid w:val="00DF25C7"/>
    <w:rsid w:val="00DF574C"/>
    <w:rsid w:val="00DF58D8"/>
    <w:rsid w:val="00E02604"/>
    <w:rsid w:val="00E03135"/>
    <w:rsid w:val="00E03310"/>
    <w:rsid w:val="00E037DF"/>
    <w:rsid w:val="00E04179"/>
    <w:rsid w:val="00E12175"/>
    <w:rsid w:val="00E14B4D"/>
    <w:rsid w:val="00E16A32"/>
    <w:rsid w:val="00E17176"/>
    <w:rsid w:val="00E202D9"/>
    <w:rsid w:val="00E20AC7"/>
    <w:rsid w:val="00E215C4"/>
    <w:rsid w:val="00E24D8F"/>
    <w:rsid w:val="00E25268"/>
    <w:rsid w:val="00E30917"/>
    <w:rsid w:val="00E30950"/>
    <w:rsid w:val="00E31B00"/>
    <w:rsid w:val="00E320BB"/>
    <w:rsid w:val="00E3261A"/>
    <w:rsid w:val="00E33847"/>
    <w:rsid w:val="00E37A3C"/>
    <w:rsid w:val="00E4088F"/>
    <w:rsid w:val="00E455BB"/>
    <w:rsid w:val="00E46504"/>
    <w:rsid w:val="00E46B8C"/>
    <w:rsid w:val="00E47A0B"/>
    <w:rsid w:val="00E47A5C"/>
    <w:rsid w:val="00E5123D"/>
    <w:rsid w:val="00E55E90"/>
    <w:rsid w:val="00E56B37"/>
    <w:rsid w:val="00E577C5"/>
    <w:rsid w:val="00E6029F"/>
    <w:rsid w:val="00E61251"/>
    <w:rsid w:val="00E653D4"/>
    <w:rsid w:val="00E730DE"/>
    <w:rsid w:val="00E73CAD"/>
    <w:rsid w:val="00E82798"/>
    <w:rsid w:val="00E84ADB"/>
    <w:rsid w:val="00E84F2C"/>
    <w:rsid w:val="00E85C69"/>
    <w:rsid w:val="00E85EBF"/>
    <w:rsid w:val="00E86B94"/>
    <w:rsid w:val="00E87C52"/>
    <w:rsid w:val="00E92100"/>
    <w:rsid w:val="00E92BA0"/>
    <w:rsid w:val="00E94919"/>
    <w:rsid w:val="00E94D6A"/>
    <w:rsid w:val="00E951A0"/>
    <w:rsid w:val="00EA16FF"/>
    <w:rsid w:val="00EA4112"/>
    <w:rsid w:val="00EA66C6"/>
    <w:rsid w:val="00EA6E89"/>
    <w:rsid w:val="00EA7A72"/>
    <w:rsid w:val="00EB039C"/>
    <w:rsid w:val="00EB042D"/>
    <w:rsid w:val="00EB2F88"/>
    <w:rsid w:val="00EB32AD"/>
    <w:rsid w:val="00EB3730"/>
    <w:rsid w:val="00EB4845"/>
    <w:rsid w:val="00EB7108"/>
    <w:rsid w:val="00EC0743"/>
    <w:rsid w:val="00EC09F2"/>
    <w:rsid w:val="00EC1F9C"/>
    <w:rsid w:val="00EC3A6D"/>
    <w:rsid w:val="00EC62CF"/>
    <w:rsid w:val="00EC70E6"/>
    <w:rsid w:val="00ED0A0A"/>
    <w:rsid w:val="00ED1CA6"/>
    <w:rsid w:val="00ED2186"/>
    <w:rsid w:val="00ED273D"/>
    <w:rsid w:val="00ED3648"/>
    <w:rsid w:val="00ED41DA"/>
    <w:rsid w:val="00ED5AD3"/>
    <w:rsid w:val="00ED7DF1"/>
    <w:rsid w:val="00EE184A"/>
    <w:rsid w:val="00EE229E"/>
    <w:rsid w:val="00EE428B"/>
    <w:rsid w:val="00EE6A50"/>
    <w:rsid w:val="00EF4F88"/>
    <w:rsid w:val="00EF79C0"/>
    <w:rsid w:val="00F00DEA"/>
    <w:rsid w:val="00F0201C"/>
    <w:rsid w:val="00F043E3"/>
    <w:rsid w:val="00F069B3"/>
    <w:rsid w:val="00F06BC0"/>
    <w:rsid w:val="00F06C5E"/>
    <w:rsid w:val="00F10143"/>
    <w:rsid w:val="00F11AEE"/>
    <w:rsid w:val="00F127FA"/>
    <w:rsid w:val="00F1509C"/>
    <w:rsid w:val="00F15572"/>
    <w:rsid w:val="00F2204F"/>
    <w:rsid w:val="00F23A10"/>
    <w:rsid w:val="00F2561F"/>
    <w:rsid w:val="00F25A56"/>
    <w:rsid w:val="00F27FEC"/>
    <w:rsid w:val="00F32152"/>
    <w:rsid w:val="00F324CB"/>
    <w:rsid w:val="00F346A5"/>
    <w:rsid w:val="00F346CE"/>
    <w:rsid w:val="00F35A73"/>
    <w:rsid w:val="00F363A5"/>
    <w:rsid w:val="00F36E53"/>
    <w:rsid w:val="00F40189"/>
    <w:rsid w:val="00F417C7"/>
    <w:rsid w:val="00F42E85"/>
    <w:rsid w:val="00F437CD"/>
    <w:rsid w:val="00F45270"/>
    <w:rsid w:val="00F50F4E"/>
    <w:rsid w:val="00F511DB"/>
    <w:rsid w:val="00F5654F"/>
    <w:rsid w:val="00F613E7"/>
    <w:rsid w:val="00F617C5"/>
    <w:rsid w:val="00F61AA1"/>
    <w:rsid w:val="00F6378D"/>
    <w:rsid w:val="00F639DB"/>
    <w:rsid w:val="00F66569"/>
    <w:rsid w:val="00F66787"/>
    <w:rsid w:val="00F70D61"/>
    <w:rsid w:val="00F722B9"/>
    <w:rsid w:val="00F72C7A"/>
    <w:rsid w:val="00F74312"/>
    <w:rsid w:val="00F80EA5"/>
    <w:rsid w:val="00F81EA2"/>
    <w:rsid w:val="00F849C6"/>
    <w:rsid w:val="00F85A1B"/>
    <w:rsid w:val="00F905AA"/>
    <w:rsid w:val="00F93E86"/>
    <w:rsid w:val="00F94B24"/>
    <w:rsid w:val="00F96CCC"/>
    <w:rsid w:val="00FA2013"/>
    <w:rsid w:val="00FB1020"/>
    <w:rsid w:val="00FB42F6"/>
    <w:rsid w:val="00FC098E"/>
    <w:rsid w:val="00FD01F2"/>
    <w:rsid w:val="00FD083B"/>
    <w:rsid w:val="00FD237D"/>
    <w:rsid w:val="00FD238C"/>
    <w:rsid w:val="00FD709F"/>
    <w:rsid w:val="00FD7133"/>
    <w:rsid w:val="00FE5370"/>
    <w:rsid w:val="00FE68B4"/>
    <w:rsid w:val="00FE71C1"/>
    <w:rsid w:val="00FE7E42"/>
    <w:rsid w:val="00FF0C8B"/>
    <w:rsid w:val="00FF1031"/>
    <w:rsid w:val="00FF2A0A"/>
    <w:rsid w:val="00FF330D"/>
    <w:rsid w:val="00FF7355"/>
    <w:rsid w:val="00FF7D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53A90"/>
    <w:rPr>
      <w:rFonts w:eastAsia="Times New Roman"/>
      <w:sz w:val="24"/>
    </w:rPr>
  </w:style>
  <w:style w:type="paragraph" w:styleId="Nagwek3">
    <w:name w:val="heading 3"/>
    <w:basedOn w:val="Normalny"/>
    <w:next w:val="Normalny"/>
    <w:link w:val="Nagwek3Znak"/>
    <w:uiPriority w:val="9"/>
    <w:semiHidden/>
    <w:unhideWhenUsed/>
    <w:qFormat/>
    <w:rsid w:val="000919A9"/>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Normalny"/>
    <w:next w:val="Normalny"/>
    <w:link w:val="Nagwek5Znak"/>
    <w:uiPriority w:val="9"/>
    <w:unhideWhenUsed/>
    <w:qFormat/>
    <w:rsid w:val="004F36B0"/>
    <w:pPr>
      <w:keepNext/>
      <w:keepLines/>
      <w:suppressAutoHyphens/>
      <w:spacing w:before="240" w:after="80" w:line="276" w:lineRule="auto"/>
      <w:outlineLvl w:val="4"/>
    </w:pPr>
    <w:rPr>
      <w:rFonts w:ascii="Arial" w:eastAsia="Arial" w:hAnsi="Arial" w:cs="Arial"/>
      <w:color w:val="666666"/>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853A90"/>
    <w:pPr>
      <w:tabs>
        <w:tab w:val="center" w:pos="4536"/>
        <w:tab w:val="right" w:pos="9072"/>
      </w:tabs>
    </w:pPr>
  </w:style>
  <w:style w:type="character" w:customStyle="1" w:styleId="NagwekZnak">
    <w:name w:val="Nagłówek Znak"/>
    <w:link w:val="Nagwek"/>
    <w:rsid w:val="00853A90"/>
    <w:rPr>
      <w:rFonts w:eastAsia="Times New Roman"/>
      <w:szCs w:val="20"/>
      <w:lang w:eastAsia="pl-PL"/>
    </w:rPr>
  </w:style>
  <w:style w:type="character" w:styleId="Numerstrony">
    <w:name w:val="page number"/>
    <w:basedOn w:val="Domylnaczcionkaakapitu"/>
    <w:rsid w:val="00853A90"/>
  </w:style>
  <w:style w:type="paragraph" w:customStyle="1" w:styleId="Tekstpodstawowy21">
    <w:name w:val="Tekst podstawowy 21"/>
    <w:basedOn w:val="Normalny"/>
    <w:rsid w:val="00853A90"/>
    <w:pPr>
      <w:jc w:val="center"/>
    </w:pPr>
    <w:rPr>
      <w:b/>
      <w:sz w:val="36"/>
    </w:rPr>
  </w:style>
  <w:style w:type="paragraph" w:customStyle="1" w:styleId="Tekstpodstawowy31">
    <w:name w:val="Tekst podstawowy 31"/>
    <w:basedOn w:val="Normalny"/>
    <w:qFormat/>
    <w:rsid w:val="00853A90"/>
    <w:pPr>
      <w:jc w:val="both"/>
    </w:pPr>
  </w:style>
  <w:style w:type="paragraph" w:styleId="Tekstpodstawowywcity">
    <w:name w:val="Body Text Indent"/>
    <w:basedOn w:val="Normalny"/>
    <w:link w:val="TekstpodstawowywcityZnak"/>
    <w:rsid w:val="00853A90"/>
    <w:pPr>
      <w:ind w:left="454"/>
      <w:jc w:val="both"/>
    </w:pPr>
  </w:style>
  <w:style w:type="character" w:customStyle="1" w:styleId="TekstpodstawowywcityZnak">
    <w:name w:val="Tekst podstawowy wcięty Znak"/>
    <w:link w:val="Tekstpodstawowywcity"/>
    <w:rsid w:val="00853A90"/>
    <w:rPr>
      <w:rFonts w:eastAsia="Times New Roman"/>
      <w:szCs w:val="20"/>
      <w:lang w:eastAsia="pl-PL"/>
    </w:rPr>
  </w:style>
  <w:style w:type="paragraph" w:styleId="Tekstpodstawowywcity2">
    <w:name w:val="Body Text Indent 2"/>
    <w:basedOn w:val="Normalny"/>
    <w:link w:val="Tekstpodstawowywcity2Znak"/>
    <w:rsid w:val="00853A90"/>
    <w:pPr>
      <w:ind w:left="360"/>
    </w:pPr>
  </w:style>
  <w:style w:type="character" w:customStyle="1" w:styleId="Tekstpodstawowywcity2Znak">
    <w:name w:val="Tekst podstawowy wcięty 2 Znak"/>
    <w:link w:val="Tekstpodstawowywcity2"/>
    <w:rsid w:val="00853A90"/>
    <w:rPr>
      <w:rFonts w:eastAsia="Times New Roman"/>
      <w:szCs w:val="20"/>
      <w:lang w:eastAsia="pl-PL"/>
    </w:rPr>
  </w:style>
  <w:style w:type="paragraph" w:styleId="Tekstpodstawowy2">
    <w:name w:val="Body Text 2"/>
    <w:basedOn w:val="Normalny"/>
    <w:link w:val="Tekstpodstawowy2Znak"/>
    <w:rsid w:val="00853A90"/>
    <w:pPr>
      <w:jc w:val="both"/>
    </w:pPr>
    <w:rPr>
      <w:b/>
    </w:rPr>
  </w:style>
  <w:style w:type="character" w:customStyle="1" w:styleId="Tekstpodstawowy2Znak">
    <w:name w:val="Tekst podstawowy 2 Znak"/>
    <w:link w:val="Tekstpodstawowy2"/>
    <w:rsid w:val="00853A90"/>
    <w:rPr>
      <w:rFonts w:eastAsia="Times New Roman"/>
      <w:b/>
      <w:szCs w:val="20"/>
      <w:lang w:eastAsia="pl-PL"/>
    </w:rPr>
  </w:style>
  <w:style w:type="paragraph" w:customStyle="1" w:styleId="NormalnyPogrubienie">
    <w:name w:val="Normalny + Pogrubienie"/>
    <w:aliases w:val="Wyjustowany,Z lewej:  1,25 cm"/>
    <w:basedOn w:val="Tekstpodstawowy21"/>
    <w:rsid w:val="00853A90"/>
    <w:pPr>
      <w:ind w:left="708"/>
      <w:jc w:val="both"/>
    </w:pPr>
    <w:rPr>
      <w:sz w:val="24"/>
      <w:szCs w:val="24"/>
    </w:rPr>
  </w:style>
  <w:style w:type="paragraph" w:customStyle="1" w:styleId="Tekstpodstawowy32">
    <w:name w:val="Tekst podstawowy 32"/>
    <w:basedOn w:val="Normalny"/>
    <w:qFormat/>
    <w:rsid w:val="00853A90"/>
    <w:pPr>
      <w:jc w:val="both"/>
    </w:pPr>
  </w:style>
  <w:style w:type="paragraph" w:styleId="Akapitzlist">
    <w:name w:val="List Paragraph"/>
    <w:aliases w:val="CW_Lista,Normal,Akapit z listą3,Akapit z listą2,Wypunktowanie,L1,Numerowanie,Akapit z listą5,T_SZ_List Paragraph,normalny tekst,Preambuła,List Paragraph,2 heading,A_wyliczenie,K-P_odwolanie,maz_wyliczenie,opis dzialania,lp1"/>
    <w:basedOn w:val="Normalny"/>
    <w:link w:val="AkapitzlistZnak"/>
    <w:uiPriority w:val="34"/>
    <w:qFormat/>
    <w:rsid w:val="00853A90"/>
    <w:pPr>
      <w:ind w:left="720"/>
      <w:contextualSpacing/>
    </w:pPr>
  </w:style>
  <w:style w:type="paragraph" w:customStyle="1" w:styleId="tekst">
    <w:name w:val="tekst"/>
    <w:basedOn w:val="Normalny"/>
    <w:qFormat/>
    <w:rsid w:val="00853A90"/>
    <w:pPr>
      <w:widowControl w:val="0"/>
      <w:suppressLineNumbers/>
      <w:adjustRightInd w:val="0"/>
      <w:spacing w:before="60" w:after="60" w:line="360" w:lineRule="atLeast"/>
      <w:jc w:val="both"/>
      <w:textAlignment w:val="baseline"/>
    </w:pPr>
  </w:style>
  <w:style w:type="character" w:customStyle="1" w:styleId="indexnewstext">
    <w:name w:val="indexnewstext"/>
    <w:basedOn w:val="Domylnaczcionkaakapitu"/>
    <w:rsid w:val="00B50E88"/>
  </w:style>
  <w:style w:type="paragraph" w:customStyle="1" w:styleId="Default">
    <w:name w:val="Default"/>
    <w:qFormat/>
    <w:rsid w:val="002515D6"/>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430906"/>
    <w:rPr>
      <w:rFonts w:ascii="Tahoma" w:hAnsi="Tahoma" w:cs="Tahoma"/>
      <w:sz w:val="16"/>
      <w:szCs w:val="16"/>
    </w:rPr>
  </w:style>
  <w:style w:type="character" w:customStyle="1" w:styleId="TekstdymkaZnak">
    <w:name w:val="Tekst dymka Znak"/>
    <w:link w:val="Tekstdymka"/>
    <w:uiPriority w:val="99"/>
    <w:semiHidden/>
    <w:rsid w:val="00430906"/>
    <w:rPr>
      <w:rFonts w:ascii="Tahoma" w:eastAsia="Times New Roman" w:hAnsi="Tahoma" w:cs="Tahoma"/>
      <w:sz w:val="16"/>
      <w:szCs w:val="16"/>
      <w:lang w:eastAsia="pl-PL"/>
    </w:rPr>
  </w:style>
  <w:style w:type="paragraph" w:customStyle="1" w:styleId="Standard">
    <w:name w:val="Standard"/>
    <w:rsid w:val="00335779"/>
    <w:pPr>
      <w:widowControl w:val="0"/>
      <w:autoSpaceDE w:val="0"/>
      <w:autoSpaceDN w:val="0"/>
    </w:pPr>
    <w:rPr>
      <w:rFonts w:eastAsia="Times New Roman"/>
      <w:sz w:val="24"/>
    </w:rPr>
  </w:style>
  <w:style w:type="paragraph" w:styleId="Stopka">
    <w:name w:val="footer"/>
    <w:basedOn w:val="Normalny"/>
    <w:link w:val="StopkaZnak"/>
    <w:uiPriority w:val="99"/>
    <w:unhideWhenUsed/>
    <w:rsid w:val="00BE1859"/>
    <w:pPr>
      <w:tabs>
        <w:tab w:val="center" w:pos="4536"/>
        <w:tab w:val="right" w:pos="9072"/>
      </w:tabs>
    </w:pPr>
  </w:style>
  <w:style w:type="character" w:customStyle="1" w:styleId="StopkaZnak">
    <w:name w:val="Stopka Znak"/>
    <w:link w:val="Stopka"/>
    <w:uiPriority w:val="99"/>
    <w:qFormat/>
    <w:rsid w:val="00BE1859"/>
    <w:rPr>
      <w:rFonts w:eastAsia="Times New Roman"/>
      <w:szCs w:val="20"/>
      <w:lang w:eastAsia="pl-PL"/>
    </w:rPr>
  </w:style>
  <w:style w:type="paragraph" w:styleId="Tekstpodstawowywcity3">
    <w:name w:val="Body Text Indent 3"/>
    <w:basedOn w:val="Normalny"/>
    <w:link w:val="Tekstpodstawowywcity3Znak"/>
    <w:uiPriority w:val="99"/>
    <w:semiHidden/>
    <w:unhideWhenUsed/>
    <w:rsid w:val="00F85A1B"/>
    <w:pPr>
      <w:spacing w:after="120"/>
      <w:ind w:left="283"/>
    </w:pPr>
    <w:rPr>
      <w:sz w:val="16"/>
      <w:szCs w:val="16"/>
    </w:rPr>
  </w:style>
  <w:style w:type="character" w:customStyle="1" w:styleId="Tekstpodstawowywcity3Znak">
    <w:name w:val="Tekst podstawowy wcięty 3 Znak"/>
    <w:link w:val="Tekstpodstawowywcity3"/>
    <w:uiPriority w:val="99"/>
    <w:semiHidden/>
    <w:rsid w:val="00F85A1B"/>
    <w:rPr>
      <w:rFonts w:eastAsia="Times New Roman"/>
      <w:sz w:val="16"/>
      <w:szCs w:val="16"/>
      <w:lang w:eastAsia="pl-PL"/>
    </w:rPr>
  </w:style>
  <w:style w:type="character" w:styleId="Hipercze">
    <w:name w:val="Hyperlink"/>
    <w:unhideWhenUsed/>
    <w:rsid w:val="001C2BDF"/>
    <w:rPr>
      <w:color w:val="0000FF"/>
      <w:u w:val="single"/>
    </w:rPr>
  </w:style>
  <w:style w:type="paragraph" w:styleId="Tekstpodstawowy">
    <w:name w:val="Body Text"/>
    <w:basedOn w:val="Normalny"/>
    <w:link w:val="TekstpodstawowyZnak"/>
    <w:rsid w:val="00385275"/>
    <w:pPr>
      <w:spacing w:after="120"/>
    </w:pPr>
  </w:style>
  <w:style w:type="character" w:customStyle="1" w:styleId="TekstpodstawowyZnak">
    <w:name w:val="Tekst podstawowy Znak"/>
    <w:link w:val="Tekstpodstawowy"/>
    <w:rsid w:val="00385275"/>
    <w:rPr>
      <w:rFonts w:eastAsia="Times New Roman"/>
      <w:szCs w:val="20"/>
      <w:lang w:eastAsia="pl-PL"/>
    </w:rPr>
  </w:style>
  <w:style w:type="paragraph" w:styleId="Bezodstpw">
    <w:name w:val="No Spacing"/>
    <w:uiPriority w:val="1"/>
    <w:qFormat/>
    <w:rsid w:val="00241CC1"/>
    <w:rPr>
      <w:rFonts w:eastAsia="Times New Roman"/>
      <w:sz w:val="24"/>
    </w:rPr>
  </w:style>
  <w:style w:type="character" w:customStyle="1" w:styleId="FontStyle14">
    <w:name w:val="Font Style14"/>
    <w:rsid w:val="00BA6EAD"/>
    <w:rPr>
      <w:rFonts w:ascii="Arial" w:hAnsi="Arial" w:cs="Arial" w:hint="default"/>
      <w:color w:val="000000"/>
      <w:sz w:val="18"/>
      <w:szCs w:val="18"/>
    </w:rPr>
  </w:style>
  <w:style w:type="character" w:customStyle="1" w:styleId="WW8Num5z0">
    <w:name w:val="WW8Num5z0"/>
    <w:rsid w:val="004F57C6"/>
    <w:rPr>
      <w:rFonts w:ascii="Arial" w:hAnsi="Arial" w:cs="Arial"/>
      <w:color w:val="000000"/>
      <w:sz w:val="20"/>
    </w:rPr>
  </w:style>
  <w:style w:type="character" w:styleId="Pogrubienie">
    <w:name w:val="Strong"/>
    <w:uiPriority w:val="22"/>
    <w:qFormat/>
    <w:rsid w:val="00543607"/>
    <w:rPr>
      <w:b/>
      <w:bCs/>
    </w:rPr>
  </w:style>
  <w:style w:type="paragraph" w:styleId="NormalnyWeb">
    <w:name w:val="Normal (Web)"/>
    <w:basedOn w:val="Normalny"/>
    <w:unhideWhenUsed/>
    <w:rsid w:val="00F00DEA"/>
    <w:pPr>
      <w:spacing w:before="100" w:beforeAutospacing="1" w:after="100" w:afterAutospacing="1"/>
    </w:pPr>
    <w:rPr>
      <w:szCs w:val="24"/>
    </w:rPr>
  </w:style>
  <w:style w:type="character" w:customStyle="1" w:styleId="st">
    <w:name w:val="st"/>
    <w:rsid w:val="00E202D9"/>
  </w:style>
  <w:style w:type="character" w:customStyle="1" w:styleId="WW8Num11z1">
    <w:name w:val="WW8Num11z1"/>
    <w:rsid w:val="000F3405"/>
  </w:style>
  <w:style w:type="character" w:styleId="Uwydatnienie">
    <w:name w:val="Emphasis"/>
    <w:qFormat/>
    <w:rsid w:val="000F3405"/>
    <w:rPr>
      <w:i/>
      <w:iCs/>
    </w:rPr>
  </w:style>
  <w:style w:type="character" w:customStyle="1" w:styleId="AkapitzlistZnak">
    <w:name w:val="Akapit z listą Znak"/>
    <w:aliases w:val="CW_Lista Znak,Normal Znak,Akapit z listą3 Znak,Akapit z listą2 Znak,Wypunktowanie Znak,L1 Znak,Numerowanie Znak,Akapit z listą5 Znak,T_SZ_List Paragraph Znak,normalny tekst Znak,Preambuła Znak,List Paragraph Znak,2 heading Znak"/>
    <w:link w:val="Akapitzlist"/>
    <w:uiPriority w:val="34"/>
    <w:qFormat/>
    <w:rsid w:val="00ED5AD3"/>
    <w:rPr>
      <w:rFonts w:eastAsia="Times New Roman"/>
      <w:sz w:val="24"/>
    </w:rPr>
  </w:style>
  <w:style w:type="character" w:customStyle="1" w:styleId="czeinternetowe">
    <w:name w:val="Łącze internetowe"/>
    <w:unhideWhenUsed/>
    <w:rsid w:val="00ED5AD3"/>
    <w:rPr>
      <w:color w:val="0000FF"/>
      <w:u w:val="single"/>
    </w:rPr>
  </w:style>
  <w:style w:type="character" w:customStyle="1" w:styleId="Nagwek5Znak">
    <w:name w:val="Nagłówek 5 Znak"/>
    <w:link w:val="Nagwek5"/>
    <w:uiPriority w:val="9"/>
    <w:qFormat/>
    <w:rsid w:val="004F36B0"/>
    <w:rPr>
      <w:rFonts w:ascii="Arial" w:eastAsia="Arial" w:hAnsi="Arial" w:cs="Arial"/>
      <w:color w:val="666666"/>
      <w:sz w:val="22"/>
      <w:szCs w:val="22"/>
    </w:rPr>
  </w:style>
  <w:style w:type="paragraph" w:customStyle="1" w:styleId="ARTartustawynprozporzdzenia">
    <w:name w:val="ART(§) – art. ustawy (§ np. rozporządzenia)"/>
    <w:uiPriority w:val="11"/>
    <w:qFormat/>
    <w:rsid w:val="004F36B0"/>
    <w:pPr>
      <w:suppressAutoHyphens/>
      <w:spacing w:before="120" w:line="360" w:lineRule="auto"/>
      <w:ind w:firstLine="510"/>
      <w:jc w:val="both"/>
    </w:pPr>
    <w:rPr>
      <w:rFonts w:ascii="Times" w:hAnsi="Times" w:cs="Arial"/>
      <w:sz w:val="24"/>
    </w:rPr>
  </w:style>
  <w:style w:type="paragraph" w:customStyle="1" w:styleId="PKTpunkt">
    <w:name w:val="PKT – punkt"/>
    <w:uiPriority w:val="13"/>
    <w:qFormat/>
    <w:rsid w:val="004F36B0"/>
    <w:pPr>
      <w:suppressAutoHyphens/>
      <w:spacing w:line="360" w:lineRule="auto"/>
      <w:ind w:left="510" w:hanging="510"/>
      <w:jc w:val="both"/>
    </w:pPr>
    <w:rPr>
      <w:rFonts w:ascii="Times" w:hAnsi="Times" w:cs="Arial"/>
      <w:bCs/>
      <w:sz w:val="24"/>
    </w:rPr>
  </w:style>
  <w:style w:type="paragraph" w:customStyle="1" w:styleId="LITlitera">
    <w:name w:val="LIT – litera"/>
    <w:basedOn w:val="PKTpunkt"/>
    <w:uiPriority w:val="14"/>
    <w:qFormat/>
    <w:rsid w:val="004F36B0"/>
    <w:pPr>
      <w:suppressAutoHyphens w:val="0"/>
      <w:ind w:left="986" w:hanging="476"/>
    </w:pPr>
  </w:style>
  <w:style w:type="paragraph" w:customStyle="1" w:styleId="USTustnpkodeksu">
    <w:name w:val="UST(§) – ust. (§ np. kodeksu)"/>
    <w:basedOn w:val="ARTartustawynprozporzdzenia"/>
    <w:uiPriority w:val="12"/>
    <w:qFormat/>
    <w:rsid w:val="00CB5E27"/>
    <w:pPr>
      <w:autoSpaceDE w:val="0"/>
      <w:autoSpaceDN w:val="0"/>
      <w:adjustRightInd w:val="0"/>
      <w:spacing w:before="0"/>
    </w:pPr>
    <w:rPr>
      <w:rFonts w:eastAsia="Times New Roman"/>
      <w:bCs/>
    </w:rPr>
  </w:style>
  <w:style w:type="character" w:customStyle="1" w:styleId="Brak">
    <w:name w:val="Brak"/>
    <w:rsid w:val="00876B4B"/>
  </w:style>
  <w:style w:type="character" w:customStyle="1" w:styleId="Normalny1">
    <w:name w:val="Normalny1"/>
    <w:basedOn w:val="Domylnaczcionkaakapitu"/>
    <w:rsid w:val="001C6AB9"/>
  </w:style>
  <w:style w:type="character" w:customStyle="1" w:styleId="Nagwek3Znak">
    <w:name w:val="Nagłówek 3 Znak"/>
    <w:basedOn w:val="Domylnaczcionkaakapitu"/>
    <w:link w:val="Nagwek3"/>
    <w:uiPriority w:val="9"/>
    <w:semiHidden/>
    <w:rsid w:val="000919A9"/>
    <w:rPr>
      <w:rFonts w:asciiTheme="majorHAnsi" w:eastAsiaTheme="majorEastAsia" w:hAnsiTheme="majorHAnsi" w:cstheme="majorBidi"/>
      <w:b/>
      <w:bCs/>
      <w:color w:val="4F81BD" w:themeColor="accent1"/>
      <w:sz w:val="24"/>
    </w:rPr>
  </w:style>
  <w:style w:type="character" w:customStyle="1" w:styleId="Normalny2">
    <w:name w:val="Normalny2"/>
    <w:basedOn w:val="Domylnaczcionkaakapitu"/>
    <w:rsid w:val="000919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53A90"/>
    <w:rPr>
      <w:rFonts w:eastAsia="Times New Roman"/>
      <w:sz w:val="24"/>
    </w:rPr>
  </w:style>
  <w:style w:type="paragraph" w:styleId="Nagwek3">
    <w:name w:val="heading 3"/>
    <w:basedOn w:val="Normalny"/>
    <w:next w:val="Normalny"/>
    <w:link w:val="Nagwek3Znak"/>
    <w:uiPriority w:val="9"/>
    <w:semiHidden/>
    <w:unhideWhenUsed/>
    <w:qFormat/>
    <w:rsid w:val="000919A9"/>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Normalny"/>
    <w:next w:val="Normalny"/>
    <w:link w:val="Nagwek5Znak"/>
    <w:uiPriority w:val="9"/>
    <w:unhideWhenUsed/>
    <w:qFormat/>
    <w:rsid w:val="004F36B0"/>
    <w:pPr>
      <w:keepNext/>
      <w:keepLines/>
      <w:suppressAutoHyphens/>
      <w:spacing w:before="240" w:after="80" w:line="276" w:lineRule="auto"/>
      <w:outlineLvl w:val="4"/>
    </w:pPr>
    <w:rPr>
      <w:rFonts w:ascii="Arial" w:eastAsia="Arial" w:hAnsi="Arial" w:cs="Arial"/>
      <w:color w:val="666666"/>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853A90"/>
    <w:pPr>
      <w:tabs>
        <w:tab w:val="center" w:pos="4536"/>
        <w:tab w:val="right" w:pos="9072"/>
      </w:tabs>
    </w:pPr>
  </w:style>
  <w:style w:type="character" w:customStyle="1" w:styleId="NagwekZnak">
    <w:name w:val="Nagłówek Znak"/>
    <w:link w:val="Nagwek"/>
    <w:rsid w:val="00853A90"/>
    <w:rPr>
      <w:rFonts w:eastAsia="Times New Roman"/>
      <w:szCs w:val="20"/>
      <w:lang w:eastAsia="pl-PL"/>
    </w:rPr>
  </w:style>
  <w:style w:type="character" w:styleId="Numerstrony">
    <w:name w:val="page number"/>
    <w:basedOn w:val="Domylnaczcionkaakapitu"/>
    <w:rsid w:val="00853A90"/>
  </w:style>
  <w:style w:type="paragraph" w:customStyle="1" w:styleId="Tekstpodstawowy21">
    <w:name w:val="Tekst podstawowy 21"/>
    <w:basedOn w:val="Normalny"/>
    <w:rsid w:val="00853A90"/>
    <w:pPr>
      <w:jc w:val="center"/>
    </w:pPr>
    <w:rPr>
      <w:b/>
      <w:sz w:val="36"/>
    </w:rPr>
  </w:style>
  <w:style w:type="paragraph" w:customStyle="1" w:styleId="Tekstpodstawowy31">
    <w:name w:val="Tekst podstawowy 31"/>
    <w:basedOn w:val="Normalny"/>
    <w:qFormat/>
    <w:rsid w:val="00853A90"/>
    <w:pPr>
      <w:jc w:val="both"/>
    </w:pPr>
  </w:style>
  <w:style w:type="paragraph" w:styleId="Tekstpodstawowywcity">
    <w:name w:val="Body Text Indent"/>
    <w:basedOn w:val="Normalny"/>
    <w:link w:val="TekstpodstawowywcityZnak"/>
    <w:rsid w:val="00853A90"/>
    <w:pPr>
      <w:ind w:left="454"/>
      <w:jc w:val="both"/>
    </w:pPr>
  </w:style>
  <w:style w:type="character" w:customStyle="1" w:styleId="TekstpodstawowywcityZnak">
    <w:name w:val="Tekst podstawowy wcięty Znak"/>
    <w:link w:val="Tekstpodstawowywcity"/>
    <w:rsid w:val="00853A90"/>
    <w:rPr>
      <w:rFonts w:eastAsia="Times New Roman"/>
      <w:szCs w:val="20"/>
      <w:lang w:eastAsia="pl-PL"/>
    </w:rPr>
  </w:style>
  <w:style w:type="paragraph" w:styleId="Tekstpodstawowywcity2">
    <w:name w:val="Body Text Indent 2"/>
    <w:basedOn w:val="Normalny"/>
    <w:link w:val="Tekstpodstawowywcity2Znak"/>
    <w:rsid w:val="00853A90"/>
    <w:pPr>
      <w:ind w:left="360"/>
    </w:pPr>
  </w:style>
  <w:style w:type="character" w:customStyle="1" w:styleId="Tekstpodstawowywcity2Znak">
    <w:name w:val="Tekst podstawowy wcięty 2 Znak"/>
    <w:link w:val="Tekstpodstawowywcity2"/>
    <w:rsid w:val="00853A90"/>
    <w:rPr>
      <w:rFonts w:eastAsia="Times New Roman"/>
      <w:szCs w:val="20"/>
      <w:lang w:eastAsia="pl-PL"/>
    </w:rPr>
  </w:style>
  <w:style w:type="paragraph" w:styleId="Tekstpodstawowy2">
    <w:name w:val="Body Text 2"/>
    <w:basedOn w:val="Normalny"/>
    <w:link w:val="Tekstpodstawowy2Znak"/>
    <w:rsid w:val="00853A90"/>
    <w:pPr>
      <w:jc w:val="both"/>
    </w:pPr>
    <w:rPr>
      <w:b/>
    </w:rPr>
  </w:style>
  <w:style w:type="character" w:customStyle="1" w:styleId="Tekstpodstawowy2Znak">
    <w:name w:val="Tekst podstawowy 2 Znak"/>
    <w:link w:val="Tekstpodstawowy2"/>
    <w:rsid w:val="00853A90"/>
    <w:rPr>
      <w:rFonts w:eastAsia="Times New Roman"/>
      <w:b/>
      <w:szCs w:val="20"/>
      <w:lang w:eastAsia="pl-PL"/>
    </w:rPr>
  </w:style>
  <w:style w:type="paragraph" w:customStyle="1" w:styleId="NormalnyPogrubienie">
    <w:name w:val="Normalny + Pogrubienie"/>
    <w:aliases w:val="Wyjustowany,Z lewej:  1,25 cm"/>
    <w:basedOn w:val="Tekstpodstawowy21"/>
    <w:rsid w:val="00853A90"/>
    <w:pPr>
      <w:ind w:left="708"/>
      <w:jc w:val="both"/>
    </w:pPr>
    <w:rPr>
      <w:sz w:val="24"/>
      <w:szCs w:val="24"/>
    </w:rPr>
  </w:style>
  <w:style w:type="paragraph" w:customStyle="1" w:styleId="Tekstpodstawowy32">
    <w:name w:val="Tekst podstawowy 32"/>
    <w:basedOn w:val="Normalny"/>
    <w:qFormat/>
    <w:rsid w:val="00853A90"/>
    <w:pPr>
      <w:jc w:val="both"/>
    </w:pPr>
  </w:style>
  <w:style w:type="paragraph" w:styleId="Akapitzlist">
    <w:name w:val="List Paragraph"/>
    <w:aliases w:val="CW_Lista,Normal,Akapit z listą3,Akapit z listą2,Wypunktowanie,L1,Numerowanie,Akapit z listą5,T_SZ_List Paragraph,normalny tekst,Preambuła,List Paragraph,2 heading,A_wyliczenie,K-P_odwolanie,maz_wyliczenie,opis dzialania,lp1"/>
    <w:basedOn w:val="Normalny"/>
    <w:link w:val="AkapitzlistZnak"/>
    <w:uiPriority w:val="34"/>
    <w:qFormat/>
    <w:rsid w:val="00853A90"/>
    <w:pPr>
      <w:ind w:left="720"/>
      <w:contextualSpacing/>
    </w:pPr>
  </w:style>
  <w:style w:type="paragraph" w:customStyle="1" w:styleId="tekst">
    <w:name w:val="tekst"/>
    <w:basedOn w:val="Normalny"/>
    <w:qFormat/>
    <w:rsid w:val="00853A90"/>
    <w:pPr>
      <w:widowControl w:val="0"/>
      <w:suppressLineNumbers/>
      <w:adjustRightInd w:val="0"/>
      <w:spacing w:before="60" w:after="60" w:line="360" w:lineRule="atLeast"/>
      <w:jc w:val="both"/>
      <w:textAlignment w:val="baseline"/>
    </w:pPr>
  </w:style>
  <w:style w:type="character" w:customStyle="1" w:styleId="indexnewstext">
    <w:name w:val="indexnewstext"/>
    <w:basedOn w:val="Domylnaczcionkaakapitu"/>
    <w:rsid w:val="00B50E88"/>
  </w:style>
  <w:style w:type="paragraph" w:customStyle="1" w:styleId="Default">
    <w:name w:val="Default"/>
    <w:qFormat/>
    <w:rsid w:val="002515D6"/>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430906"/>
    <w:rPr>
      <w:rFonts w:ascii="Tahoma" w:hAnsi="Tahoma" w:cs="Tahoma"/>
      <w:sz w:val="16"/>
      <w:szCs w:val="16"/>
    </w:rPr>
  </w:style>
  <w:style w:type="character" w:customStyle="1" w:styleId="TekstdymkaZnak">
    <w:name w:val="Tekst dymka Znak"/>
    <w:link w:val="Tekstdymka"/>
    <w:uiPriority w:val="99"/>
    <w:semiHidden/>
    <w:rsid w:val="00430906"/>
    <w:rPr>
      <w:rFonts w:ascii="Tahoma" w:eastAsia="Times New Roman" w:hAnsi="Tahoma" w:cs="Tahoma"/>
      <w:sz w:val="16"/>
      <w:szCs w:val="16"/>
      <w:lang w:eastAsia="pl-PL"/>
    </w:rPr>
  </w:style>
  <w:style w:type="paragraph" w:customStyle="1" w:styleId="Standard">
    <w:name w:val="Standard"/>
    <w:rsid w:val="00335779"/>
    <w:pPr>
      <w:widowControl w:val="0"/>
      <w:autoSpaceDE w:val="0"/>
      <w:autoSpaceDN w:val="0"/>
    </w:pPr>
    <w:rPr>
      <w:rFonts w:eastAsia="Times New Roman"/>
      <w:sz w:val="24"/>
    </w:rPr>
  </w:style>
  <w:style w:type="paragraph" w:styleId="Stopka">
    <w:name w:val="footer"/>
    <w:basedOn w:val="Normalny"/>
    <w:link w:val="StopkaZnak"/>
    <w:uiPriority w:val="99"/>
    <w:unhideWhenUsed/>
    <w:rsid w:val="00BE1859"/>
    <w:pPr>
      <w:tabs>
        <w:tab w:val="center" w:pos="4536"/>
        <w:tab w:val="right" w:pos="9072"/>
      </w:tabs>
    </w:pPr>
  </w:style>
  <w:style w:type="character" w:customStyle="1" w:styleId="StopkaZnak">
    <w:name w:val="Stopka Znak"/>
    <w:link w:val="Stopka"/>
    <w:uiPriority w:val="99"/>
    <w:qFormat/>
    <w:rsid w:val="00BE1859"/>
    <w:rPr>
      <w:rFonts w:eastAsia="Times New Roman"/>
      <w:szCs w:val="20"/>
      <w:lang w:eastAsia="pl-PL"/>
    </w:rPr>
  </w:style>
  <w:style w:type="paragraph" w:styleId="Tekstpodstawowywcity3">
    <w:name w:val="Body Text Indent 3"/>
    <w:basedOn w:val="Normalny"/>
    <w:link w:val="Tekstpodstawowywcity3Znak"/>
    <w:uiPriority w:val="99"/>
    <w:semiHidden/>
    <w:unhideWhenUsed/>
    <w:rsid w:val="00F85A1B"/>
    <w:pPr>
      <w:spacing w:after="120"/>
      <w:ind w:left="283"/>
    </w:pPr>
    <w:rPr>
      <w:sz w:val="16"/>
      <w:szCs w:val="16"/>
    </w:rPr>
  </w:style>
  <w:style w:type="character" w:customStyle="1" w:styleId="Tekstpodstawowywcity3Znak">
    <w:name w:val="Tekst podstawowy wcięty 3 Znak"/>
    <w:link w:val="Tekstpodstawowywcity3"/>
    <w:uiPriority w:val="99"/>
    <w:semiHidden/>
    <w:rsid w:val="00F85A1B"/>
    <w:rPr>
      <w:rFonts w:eastAsia="Times New Roman"/>
      <w:sz w:val="16"/>
      <w:szCs w:val="16"/>
      <w:lang w:eastAsia="pl-PL"/>
    </w:rPr>
  </w:style>
  <w:style w:type="character" w:styleId="Hipercze">
    <w:name w:val="Hyperlink"/>
    <w:unhideWhenUsed/>
    <w:rsid w:val="001C2BDF"/>
    <w:rPr>
      <w:color w:val="0000FF"/>
      <w:u w:val="single"/>
    </w:rPr>
  </w:style>
  <w:style w:type="paragraph" w:styleId="Tekstpodstawowy">
    <w:name w:val="Body Text"/>
    <w:basedOn w:val="Normalny"/>
    <w:link w:val="TekstpodstawowyZnak"/>
    <w:rsid w:val="00385275"/>
    <w:pPr>
      <w:spacing w:after="120"/>
    </w:pPr>
  </w:style>
  <w:style w:type="character" w:customStyle="1" w:styleId="TekstpodstawowyZnak">
    <w:name w:val="Tekst podstawowy Znak"/>
    <w:link w:val="Tekstpodstawowy"/>
    <w:rsid w:val="00385275"/>
    <w:rPr>
      <w:rFonts w:eastAsia="Times New Roman"/>
      <w:szCs w:val="20"/>
      <w:lang w:eastAsia="pl-PL"/>
    </w:rPr>
  </w:style>
  <w:style w:type="paragraph" w:styleId="Bezodstpw">
    <w:name w:val="No Spacing"/>
    <w:uiPriority w:val="1"/>
    <w:qFormat/>
    <w:rsid w:val="00241CC1"/>
    <w:rPr>
      <w:rFonts w:eastAsia="Times New Roman"/>
      <w:sz w:val="24"/>
    </w:rPr>
  </w:style>
  <w:style w:type="character" w:customStyle="1" w:styleId="FontStyle14">
    <w:name w:val="Font Style14"/>
    <w:rsid w:val="00BA6EAD"/>
    <w:rPr>
      <w:rFonts w:ascii="Arial" w:hAnsi="Arial" w:cs="Arial" w:hint="default"/>
      <w:color w:val="000000"/>
      <w:sz w:val="18"/>
      <w:szCs w:val="18"/>
    </w:rPr>
  </w:style>
  <w:style w:type="character" w:customStyle="1" w:styleId="WW8Num5z0">
    <w:name w:val="WW8Num5z0"/>
    <w:rsid w:val="004F57C6"/>
    <w:rPr>
      <w:rFonts w:ascii="Arial" w:hAnsi="Arial" w:cs="Arial"/>
      <w:color w:val="000000"/>
      <w:sz w:val="20"/>
    </w:rPr>
  </w:style>
  <w:style w:type="character" w:styleId="Pogrubienie">
    <w:name w:val="Strong"/>
    <w:uiPriority w:val="22"/>
    <w:qFormat/>
    <w:rsid w:val="00543607"/>
    <w:rPr>
      <w:b/>
      <w:bCs/>
    </w:rPr>
  </w:style>
  <w:style w:type="paragraph" w:styleId="NormalnyWeb">
    <w:name w:val="Normal (Web)"/>
    <w:basedOn w:val="Normalny"/>
    <w:unhideWhenUsed/>
    <w:rsid w:val="00F00DEA"/>
    <w:pPr>
      <w:spacing w:before="100" w:beforeAutospacing="1" w:after="100" w:afterAutospacing="1"/>
    </w:pPr>
    <w:rPr>
      <w:szCs w:val="24"/>
    </w:rPr>
  </w:style>
  <w:style w:type="character" w:customStyle="1" w:styleId="st">
    <w:name w:val="st"/>
    <w:rsid w:val="00E202D9"/>
  </w:style>
  <w:style w:type="character" w:customStyle="1" w:styleId="WW8Num11z1">
    <w:name w:val="WW8Num11z1"/>
    <w:rsid w:val="000F3405"/>
  </w:style>
  <w:style w:type="character" w:styleId="Uwydatnienie">
    <w:name w:val="Emphasis"/>
    <w:qFormat/>
    <w:rsid w:val="000F3405"/>
    <w:rPr>
      <w:i/>
      <w:iCs/>
    </w:rPr>
  </w:style>
  <w:style w:type="character" w:customStyle="1" w:styleId="AkapitzlistZnak">
    <w:name w:val="Akapit z listą Znak"/>
    <w:aliases w:val="CW_Lista Znak,Normal Znak,Akapit z listą3 Znak,Akapit z listą2 Znak,Wypunktowanie Znak,L1 Znak,Numerowanie Znak,Akapit z listą5 Znak,T_SZ_List Paragraph Znak,normalny tekst Znak,Preambuła Znak,List Paragraph Znak,2 heading Znak"/>
    <w:link w:val="Akapitzlist"/>
    <w:uiPriority w:val="34"/>
    <w:qFormat/>
    <w:rsid w:val="00ED5AD3"/>
    <w:rPr>
      <w:rFonts w:eastAsia="Times New Roman"/>
      <w:sz w:val="24"/>
    </w:rPr>
  </w:style>
  <w:style w:type="character" w:customStyle="1" w:styleId="czeinternetowe">
    <w:name w:val="Łącze internetowe"/>
    <w:unhideWhenUsed/>
    <w:rsid w:val="00ED5AD3"/>
    <w:rPr>
      <w:color w:val="0000FF"/>
      <w:u w:val="single"/>
    </w:rPr>
  </w:style>
  <w:style w:type="character" w:customStyle="1" w:styleId="Nagwek5Znak">
    <w:name w:val="Nagłówek 5 Znak"/>
    <w:link w:val="Nagwek5"/>
    <w:uiPriority w:val="9"/>
    <w:qFormat/>
    <w:rsid w:val="004F36B0"/>
    <w:rPr>
      <w:rFonts w:ascii="Arial" w:eastAsia="Arial" w:hAnsi="Arial" w:cs="Arial"/>
      <w:color w:val="666666"/>
      <w:sz w:val="22"/>
      <w:szCs w:val="22"/>
    </w:rPr>
  </w:style>
  <w:style w:type="paragraph" w:customStyle="1" w:styleId="ARTartustawynprozporzdzenia">
    <w:name w:val="ART(§) – art. ustawy (§ np. rozporządzenia)"/>
    <w:uiPriority w:val="11"/>
    <w:qFormat/>
    <w:rsid w:val="004F36B0"/>
    <w:pPr>
      <w:suppressAutoHyphens/>
      <w:spacing w:before="120" w:line="360" w:lineRule="auto"/>
      <w:ind w:firstLine="510"/>
      <w:jc w:val="both"/>
    </w:pPr>
    <w:rPr>
      <w:rFonts w:ascii="Times" w:hAnsi="Times" w:cs="Arial"/>
      <w:sz w:val="24"/>
    </w:rPr>
  </w:style>
  <w:style w:type="paragraph" w:customStyle="1" w:styleId="PKTpunkt">
    <w:name w:val="PKT – punkt"/>
    <w:uiPriority w:val="13"/>
    <w:qFormat/>
    <w:rsid w:val="004F36B0"/>
    <w:pPr>
      <w:suppressAutoHyphens/>
      <w:spacing w:line="360" w:lineRule="auto"/>
      <w:ind w:left="510" w:hanging="510"/>
      <w:jc w:val="both"/>
    </w:pPr>
    <w:rPr>
      <w:rFonts w:ascii="Times" w:hAnsi="Times" w:cs="Arial"/>
      <w:bCs/>
      <w:sz w:val="24"/>
    </w:rPr>
  </w:style>
  <w:style w:type="paragraph" w:customStyle="1" w:styleId="LITlitera">
    <w:name w:val="LIT – litera"/>
    <w:basedOn w:val="PKTpunkt"/>
    <w:uiPriority w:val="14"/>
    <w:qFormat/>
    <w:rsid w:val="004F36B0"/>
    <w:pPr>
      <w:suppressAutoHyphens w:val="0"/>
      <w:ind w:left="986" w:hanging="476"/>
    </w:pPr>
  </w:style>
  <w:style w:type="paragraph" w:customStyle="1" w:styleId="USTustnpkodeksu">
    <w:name w:val="UST(§) – ust. (§ np. kodeksu)"/>
    <w:basedOn w:val="ARTartustawynprozporzdzenia"/>
    <w:uiPriority w:val="12"/>
    <w:qFormat/>
    <w:rsid w:val="00CB5E27"/>
    <w:pPr>
      <w:autoSpaceDE w:val="0"/>
      <w:autoSpaceDN w:val="0"/>
      <w:adjustRightInd w:val="0"/>
      <w:spacing w:before="0"/>
    </w:pPr>
    <w:rPr>
      <w:rFonts w:eastAsia="Times New Roman"/>
      <w:bCs/>
    </w:rPr>
  </w:style>
  <w:style w:type="character" w:customStyle="1" w:styleId="Brak">
    <w:name w:val="Brak"/>
    <w:rsid w:val="00876B4B"/>
  </w:style>
  <w:style w:type="character" w:customStyle="1" w:styleId="Normalny1">
    <w:name w:val="Normalny1"/>
    <w:basedOn w:val="Domylnaczcionkaakapitu"/>
    <w:rsid w:val="001C6AB9"/>
  </w:style>
  <w:style w:type="character" w:customStyle="1" w:styleId="Nagwek3Znak">
    <w:name w:val="Nagłówek 3 Znak"/>
    <w:basedOn w:val="Domylnaczcionkaakapitu"/>
    <w:link w:val="Nagwek3"/>
    <w:uiPriority w:val="9"/>
    <w:semiHidden/>
    <w:rsid w:val="000919A9"/>
    <w:rPr>
      <w:rFonts w:asciiTheme="majorHAnsi" w:eastAsiaTheme="majorEastAsia" w:hAnsiTheme="majorHAnsi" w:cstheme="majorBidi"/>
      <w:b/>
      <w:bCs/>
      <w:color w:val="4F81BD" w:themeColor="accent1"/>
      <w:sz w:val="24"/>
    </w:rPr>
  </w:style>
  <w:style w:type="character" w:customStyle="1" w:styleId="Normalny2">
    <w:name w:val="Normalny2"/>
    <w:basedOn w:val="Domylnaczcionkaakapitu"/>
    <w:rsid w:val="000919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112734">
      <w:bodyDiv w:val="1"/>
      <w:marLeft w:val="0"/>
      <w:marRight w:val="0"/>
      <w:marTop w:val="0"/>
      <w:marBottom w:val="0"/>
      <w:divBdr>
        <w:top w:val="none" w:sz="0" w:space="0" w:color="auto"/>
        <w:left w:val="none" w:sz="0" w:space="0" w:color="auto"/>
        <w:bottom w:val="none" w:sz="0" w:space="0" w:color="auto"/>
        <w:right w:val="none" w:sz="0" w:space="0" w:color="auto"/>
      </w:divBdr>
    </w:div>
    <w:div w:id="718548738">
      <w:bodyDiv w:val="1"/>
      <w:marLeft w:val="0"/>
      <w:marRight w:val="0"/>
      <w:marTop w:val="0"/>
      <w:marBottom w:val="0"/>
      <w:divBdr>
        <w:top w:val="none" w:sz="0" w:space="0" w:color="auto"/>
        <w:left w:val="none" w:sz="0" w:space="0" w:color="auto"/>
        <w:bottom w:val="none" w:sz="0" w:space="0" w:color="auto"/>
        <w:right w:val="none" w:sz="0" w:space="0" w:color="auto"/>
      </w:divBdr>
    </w:div>
    <w:div w:id="937833201">
      <w:bodyDiv w:val="1"/>
      <w:marLeft w:val="0"/>
      <w:marRight w:val="0"/>
      <w:marTop w:val="0"/>
      <w:marBottom w:val="0"/>
      <w:divBdr>
        <w:top w:val="none" w:sz="0" w:space="0" w:color="auto"/>
        <w:left w:val="none" w:sz="0" w:space="0" w:color="auto"/>
        <w:bottom w:val="none" w:sz="0" w:space="0" w:color="auto"/>
        <w:right w:val="none" w:sz="0" w:space="0" w:color="auto"/>
      </w:divBdr>
    </w:div>
    <w:div w:id="1261373206">
      <w:bodyDiv w:val="1"/>
      <w:marLeft w:val="0"/>
      <w:marRight w:val="0"/>
      <w:marTop w:val="0"/>
      <w:marBottom w:val="0"/>
      <w:divBdr>
        <w:top w:val="none" w:sz="0" w:space="0" w:color="auto"/>
        <w:left w:val="none" w:sz="0" w:space="0" w:color="auto"/>
        <w:bottom w:val="none" w:sz="0" w:space="0" w:color="auto"/>
        <w:right w:val="none" w:sz="0" w:space="0" w:color="auto"/>
      </w:divBdr>
    </w:div>
    <w:div w:id="1292906800">
      <w:bodyDiv w:val="1"/>
      <w:marLeft w:val="0"/>
      <w:marRight w:val="0"/>
      <w:marTop w:val="0"/>
      <w:marBottom w:val="0"/>
      <w:divBdr>
        <w:top w:val="none" w:sz="0" w:space="0" w:color="auto"/>
        <w:left w:val="none" w:sz="0" w:space="0" w:color="auto"/>
        <w:bottom w:val="none" w:sz="0" w:space="0" w:color="auto"/>
        <w:right w:val="none" w:sz="0" w:space="0" w:color="auto"/>
      </w:divBdr>
    </w:div>
    <w:div w:id="2114861921">
      <w:bodyDiv w:val="1"/>
      <w:marLeft w:val="0"/>
      <w:marRight w:val="0"/>
      <w:marTop w:val="0"/>
      <w:marBottom w:val="0"/>
      <w:divBdr>
        <w:top w:val="none" w:sz="0" w:space="0" w:color="auto"/>
        <w:left w:val="none" w:sz="0" w:space="0" w:color="auto"/>
        <w:bottom w:val="none" w:sz="0" w:space="0" w:color="auto"/>
        <w:right w:val="none" w:sz="0" w:space="0" w:color="auto"/>
      </w:divBdr>
      <w:divsChild>
        <w:div w:id="29427286">
          <w:marLeft w:val="0"/>
          <w:marRight w:val="0"/>
          <w:marTop w:val="0"/>
          <w:marBottom w:val="0"/>
          <w:divBdr>
            <w:top w:val="none" w:sz="0" w:space="0" w:color="auto"/>
            <w:left w:val="none" w:sz="0" w:space="0" w:color="auto"/>
            <w:bottom w:val="none" w:sz="0" w:space="0" w:color="auto"/>
            <w:right w:val="none" w:sz="0" w:space="0" w:color="auto"/>
          </w:divBdr>
        </w:div>
        <w:div w:id="441265088">
          <w:marLeft w:val="0"/>
          <w:marRight w:val="0"/>
          <w:marTop w:val="0"/>
          <w:marBottom w:val="0"/>
          <w:divBdr>
            <w:top w:val="none" w:sz="0" w:space="0" w:color="auto"/>
            <w:left w:val="none" w:sz="0" w:space="0" w:color="auto"/>
            <w:bottom w:val="none" w:sz="0" w:space="0" w:color="auto"/>
            <w:right w:val="none" w:sz="0" w:space="0" w:color="auto"/>
          </w:divBdr>
        </w:div>
        <w:div w:id="681469381">
          <w:marLeft w:val="0"/>
          <w:marRight w:val="0"/>
          <w:marTop w:val="0"/>
          <w:marBottom w:val="0"/>
          <w:divBdr>
            <w:top w:val="none" w:sz="0" w:space="0" w:color="auto"/>
            <w:left w:val="none" w:sz="0" w:space="0" w:color="auto"/>
            <w:bottom w:val="none" w:sz="0" w:space="0" w:color="auto"/>
            <w:right w:val="none" w:sz="0" w:space="0" w:color="auto"/>
          </w:divBdr>
        </w:div>
        <w:div w:id="1241138644">
          <w:marLeft w:val="0"/>
          <w:marRight w:val="0"/>
          <w:marTop w:val="0"/>
          <w:marBottom w:val="0"/>
          <w:divBdr>
            <w:top w:val="none" w:sz="0" w:space="0" w:color="auto"/>
            <w:left w:val="none" w:sz="0" w:space="0" w:color="auto"/>
            <w:bottom w:val="none" w:sz="0" w:space="0" w:color="auto"/>
            <w:right w:val="none" w:sz="0" w:space="0" w:color="auto"/>
          </w:divBdr>
        </w:div>
        <w:div w:id="1628119256">
          <w:marLeft w:val="0"/>
          <w:marRight w:val="0"/>
          <w:marTop w:val="0"/>
          <w:marBottom w:val="0"/>
          <w:divBdr>
            <w:top w:val="none" w:sz="0" w:space="0" w:color="auto"/>
            <w:left w:val="none" w:sz="0" w:space="0" w:color="auto"/>
            <w:bottom w:val="none" w:sz="0" w:space="0" w:color="auto"/>
            <w:right w:val="none" w:sz="0" w:space="0" w:color="auto"/>
          </w:divBdr>
        </w:div>
        <w:div w:id="18467436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j.krzek@zdp.proszowice.pl" TargetMode="External"/><Relationship Id="rId18" Type="http://schemas.openxmlformats.org/officeDocument/2006/relationships/hyperlink" Target="https://moj.gov.pl/nforms/signer/upload?xFormsAppName=SIGNER"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mailto:zdp@zdp.proszowice.pl" TargetMode="External"/><Relationship Id="rId17" Type="http://schemas.openxmlformats.org/officeDocument/2006/relationships/hyperlink" Target="https://www.nccert.pl/" TargetMode="External"/><Relationship Id="rId2" Type="http://schemas.openxmlformats.org/officeDocument/2006/relationships/numbering" Target="numbering.xml"/><Relationship Id="rId16" Type="http://schemas.openxmlformats.org/officeDocument/2006/relationships/hyperlink" Target="https://epzpygmggrsicd.blob.core.windows.net/pod/2021/10/Oferty-3.2_20211016.pdf" TargetMode="External"/><Relationship Id="rId20" Type="http://schemas.openxmlformats.org/officeDocument/2006/relationships/hyperlink" Target="mailto:zdp@zdp.proszowice.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szczygiel@zdp.proszowice.pl"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zdp@zdp.proszowice.pl" TargetMode="External"/><Relationship Id="rId23" Type="http://schemas.openxmlformats.org/officeDocument/2006/relationships/fontTable" Target="fontTable.xml"/><Relationship Id="rId10" Type="http://schemas.openxmlformats.org/officeDocument/2006/relationships/hyperlink" Target="mailto:j.krzek@zdp.proszowice.pl" TargetMode="External"/><Relationship Id="rId19" Type="http://schemas.openxmlformats.org/officeDocument/2006/relationships/hyperlink" Target="https://www.gov.pl/web/mswia/oprogramowanie-do-pobrania" TargetMode="External"/><Relationship Id="rId4" Type="http://schemas.microsoft.com/office/2007/relationships/stylesWithEffects" Target="stylesWithEffects.xml"/><Relationship Id="rId9" Type="http://schemas.openxmlformats.org/officeDocument/2006/relationships/hyperlink" Target="mailto:zdp@zdp.proszowice.pl" TargetMode="External"/><Relationship Id="rId14" Type="http://schemas.openxmlformats.org/officeDocument/2006/relationships/hyperlink" Target="mailto:j.szczygiel@zdp.proszowice.pl" TargetMode="External"/><Relationship Id="rId22"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6CC1EA-BB46-4848-8D7B-DABF6AB86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755</TotalTime>
  <Pages>19</Pages>
  <Words>7825</Words>
  <Characters>46952</Characters>
  <Application>Microsoft Office Word</Application>
  <DocSecurity>0</DocSecurity>
  <Lines>391</Lines>
  <Paragraphs>109</Paragraphs>
  <ScaleCrop>false</ScaleCrop>
  <HeadingPairs>
    <vt:vector size="4" baseType="variant">
      <vt:variant>
        <vt:lpstr>Tytuł</vt:lpstr>
      </vt:variant>
      <vt:variant>
        <vt:i4>1</vt:i4>
      </vt:variant>
      <vt:variant>
        <vt:lpstr>Nagłówki</vt:lpstr>
      </vt:variant>
      <vt:variant>
        <vt:i4>2</vt:i4>
      </vt:variant>
    </vt:vector>
  </HeadingPairs>
  <TitlesOfParts>
    <vt:vector size="3" baseType="lpstr">
      <vt:lpstr/>
      <vt:lpstr>Z postępowania o udzielenie zamówienia wyklucza się Wykonawców, w stosunku do kt</vt:lpstr>
      <vt:lpstr>Wykluczenie Wykonawcy następuje zgodnie z art. 111 ustawy. Wykonawca nie podlega</vt:lpstr>
    </vt:vector>
  </TitlesOfParts>
  <Company>Hewlett-Packard Company</Company>
  <LinksUpToDate>false</LinksUpToDate>
  <CharactersWithSpaces>54668</CharactersWithSpaces>
  <SharedDoc>false</SharedDoc>
  <HLinks>
    <vt:vector size="72" baseType="variant">
      <vt:variant>
        <vt:i4>393222</vt:i4>
      </vt:variant>
      <vt:variant>
        <vt:i4>33</vt:i4>
      </vt:variant>
      <vt:variant>
        <vt:i4>0</vt:i4>
      </vt:variant>
      <vt:variant>
        <vt:i4>5</vt:i4>
      </vt:variant>
      <vt:variant>
        <vt:lpwstr>C:\Users\Edward Fryt\AppData\Local\Temp\pid-10828\iod@pq.net.pl</vt:lpwstr>
      </vt:variant>
      <vt:variant>
        <vt:lpwstr/>
      </vt:variant>
      <vt:variant>
        <vt:i4>5308470</vt:i4>
      </vt:variant>
      <vt:variant>
        <vt:i4>30</vt:i4>
      </vt:variant>
      <vt:variant>
        <vt:i4>0</vt:i4>
      </vt:variant>
      <vt:variant>
        <vt:i4>5</vt:i4>
      </vt:variant>
      <vt:variant>
        <vt:lpwstr>mailto:zdp@zdp.proszowice.pl</vt:lpwstr>
      </vt:variant>
      <vt:variant>
        <vt:lpwstr/>
      </vt:variant>
      <vt:variant>
        <vt:i4>4653075</vt:i4>
      </vt:variant>
      <vt:variant>
        <vt:i4>27</vt:i4>
      </vt:variant>
      <vt:variant>
        <vt:i4>0</vt:i4>
      </vt:variant>
      <vt:variant>
        <vt:i4>5</vt:i4>
      </vt:variant>
      <vt:variant>
        <vt:lpwstr>https://oneplace.marketplanet.pl/</vt:lpwstr>
      </vt:variant>
      <vt:variant>
        <vt:lpwstr/>
      </vt:variant>
      <vt:variant>
        <vt:i4>3080247</vt:i4>
      </vt:variant>
      <vt:variant>
        <vt:i4>24</vt:i4>
      </vt:variant>
      <vt:variant>
        <vt:i4>0</vt:i4>
      </vt:variant>
      <vt:variant>
        <vt:i4>5</vt:i4>
      </vt:variant>
      <vt:variant>
        <vt:lpwstr>https://www.gov.pl/web/mswia/oprogramowanie-do-pobrania</vt:lpwstr>
      </vt:variant>
      <vt:variant>
        <vt:lpwstr/>
      </vt:variant>
      <vt:variant>
        <vt:i4>5242965</vt:i4>
      </vt:variant>
      <vt:variant>
        <vt:i4>21</vt:i4>
      </vt:variant>
      <vt:variant>
        <vt:i4>0</vt:i4>
      </vt:variant>
      <vt:variant>
        <vt:i4>5</vt:i4>
      </vt:variant>
      <vt:variant>
        <vt:lpwstr>https://moj.gov.pl/nforms/signer/upload?xFormsAppName=SIGNER</vt:lpwstr>
      </vt:variant>
      <vt:variant>
        <vt:lpwstr/>
      </vt:variant>
      <vt:variant>
        <vt:i4>6619261</vt:i4>
      </vt:variant>
      <vt:variant>
        <vt:i4>18</vt:i4>
      </vt:variant>
      <vt:variant>
        <vt:i4>0</vt:i4>
      </vt:variant>
      <vt:variant>
        <vt:i4>5</vt:i4>
      </vt:variant>
      <vt:variant>
        <vt:lpwstr>https://www.nccert.pl/</vt:lpwstr>
      </vt:variant>
      <vt:variant>
        <vt:lpwstr/>
      </vt:variant>
      <vt:variant>
        <vt:i4>6094974</vt:i4>
      </vt:variant>
      <vt:variant>
        <vt:i4>15</vt:i4>
      </vt:variant>
      <vt:variant>
        <vt:i4>0</vt:i4>
      </vt:variant>
      <vt:variant>
        <vt:i4>5</vt:i4>
      </vt:variant>
      <vt:variant>
        <vt:lpwstr>mailto:j.szczygiel@zdp.proszowice.pl</vt:lpwstr>
      </vt:variant>
      <vt:variant>
        <vt:lpwstr/>
      </vt:variant>
      <vt:variant>
        <vt:i4>4915307</vt:i4>
      </vt:variant>
      <vt:variant>
        <vt:i4>12</vt:i4>
      </vt:variant>
      <vt:variant>
        <vt:i4>0</vt:i4>
      </vt:variant>
      <vt:variant>
        <vt:i4>5</vt:i4>
      </vt:variant>
      <vt:variant>
        <vt:lpwstr>mailto:j.krzek@zdp.proszowice.pl</vt:lpwstr>
      </vt:variant>
      <vt:variant>
        <vt:lpwstr/>
      </vt:variant>
      <vt:variant>
        <vt:i4>5505047</vt:i4>
      </vt:variant>
      <vt:variant>
        <vt:i4>9</vt:i4>
      </vt:variant>
      <vt:variant>
        <vt:i4>0</vt:i4>
      </vt:variant>
      <vt:variant>
        <vt:i4>5</vt:i4>
      </vt:variant>
      <vt:variant>
        <vt:lpwstr>https://oneplace.marketplanet.pl/przygotuj-stanowisko-pc-wykonujac-ponizsze-kroki</vt:lpwstr>
      </vt:variant>
      <vt:variant>
        <vt:lpwstr/>
      </vt:variant>
      <vt:variant>
        <vt:i4>6094974</vt:i4>
      </vt:variant>
      <vt:variant>
        <vt:i4>6</vt:i4>
      </vt:variant>
      <vt:variant>
        <vt:i4>0</vt:i4>
      </vt:variant>
      <vt:variant>
        <vt:i4>5</vt:i4>
      </vt:variant>
      <vt:variant>
        <vt:lpwstr>mailto:j.szczygiel@zdp.proszowice.pl</vt:lpwstr>
      </vt:variant>
      <vt:variant>
        <vt:lpwstr/>
      </vt:variant>
      <vt:variant>
        <vt:i4>4915307</vt:i4>
      </vt:variant>
      <vt:variant>
        <vt:i4>3</vt:i4>
      </vt:variant>
      <vt:variant>
        <vt:i4>0</vt:i4>
      </vt:variant>
      <vt:variant>
        <vt:i4>5</vt:i4>
      </vt:variant>
      <vt:variant>
        <vt:lpwstr>mailto:j.krzek@zdp.proszowice.pl</vt:lpwstr>
      </vt:variant>
      <vt:variant>
        <vt:lpwstr/>
      </vt:variant>
      <vt:variant>
        <vt:i4>5308470</vt:i4>
      </vt:variant>
      <vt:variant>
        <vt:i4>0</vt:i4>
      </vt:variant>
      <vt:variant>
        <vt:i4>0</vt:i4>
      </vt:variant>
      <vt:variant>
        <vt:i4>5</vt:i4>
      </vt:variant>
      <vt:variant>
        <vt:lpwstr>mailto:zdp@zdp.proszowice.pl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Kaczmarczyk</dc:creator>
  <cp:lastModifiedBy>Alina Kaczmarczyk</cp:lastModifiedBy>
  <cp:revision>51</cp:revision>
  <cp:lastPrinted>2023-02-13T11:15:00Z</cp:lastPrinted>
  <dcterms:created xsi:type="dcterms:W3CDTF">2023-02-17T10:42:00Z</dcterms:created>
  <dcterms:modified xsi:type="dcterms:W3CDTF">2024-12-21T00:51:00Z</dcterms:modified>
</cp:coreProperties>
</file>