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C5" w:rsidRDefault="003405C5" w:rsidP="000B6E41">
      <w:pPr>
        <w:jc w:val="both"/>
      </w:pPr>
      <w:r>
        <w:t xml:space="preserve">ZESTAW MEBLOWY NR. </w:t>
      </w:r>
      <w:r w:rsidR="007A1355">
        <w:t>12</w:t>
      </w:r>
    </w:p>
    <w:p w:rsidR="009D11DD" w:rsidRDefault="003405C5" w:rsidP="00D83C4E">
      <w:pPr>
        <w:jc w:val="both"/>
      </w:pPr>
      <w:r>
        <w:t>Zestaw składający się z:</w:t>
      </w:r>
    </w:p>
    <w:p w:rsidR="007A1355" w:rsidRDefault="009D11DD" w:rsidP="007A1355">
      <w:pPr>
        <w:pStyle w:val="Akapitzlist"/>
        <w:numPr>
          <w:ilvl w:val="0"/>
          <w:numId w:val="13"/>
        </w:numPr>
        <w:jc w:val="both"/>
      </w:pPr>
      <w:r w:rsidRPr="009D11DD">
        <w:t xml:space="preserve">Zabudowa </w:t>
      </w:r>
      <w:r w:rsidR="007A1355" w:rsidRPr="007A1355">
        <w:t xml:space="preserve">dolna w kształcie </w:t>
      </w:r>
      <w:r w:rsidR="007A1355">
        <w:t>„</w:t>
      </w:r>
      <w:r w:rsidR="007A1355" w:rsidRPr="007A1355">
        <w:t>L</w:t>
      </w:r>
      <w:r w:rsidR="007A1355">
        <w:t>”</w:t>
      </w:r>
      <w:r w:rsidR="007A1355" w:rsidRPr="007A1355">
        <w:t xml:space="preserve"> o długości </w:t>
      </w:r>
      <w:r w:rsidR="007A1355">
        <w:t xml:space="preserve">ok. </w:t>
      </w:r>
      <w:r w:rsidR="007A1355" w:rsidRPr="007A1355">
        <w:t>261x100 cm</w:t>
      </w:r>
      <w:r w:rsidR="007A1355">
        <w:t xml:space="preserve"> </w:t>
      </w:r>
      <w:r w:rsidR="004A44F8">
        <w:t>– 1 szt.</w:t>
      </w:r>
    </w:p>
    <w:p w:rsidR="007A1355" w:rsidRDefault="007A1355" w:rsidP="007A1355">
      <w:pPr>
        <w:pStyle w:val="Akapitzlist"/>
        <w:jc w:val="both"/>
      </w:pPr>
      <w:r w:rsidRPr="007A1355">
        <w:t xml:space="preserve">Zabudowa wyposażona w: </w:t>
      </w:r>
    </w:p>
    <w:p w:rsidR="007A1355" w:rsidRDefault="007A1355" w:rsidP="007A1355">
      <w:pPr>
        <w:pStyle w:val="Akapitzlist"/>
        <w:jc w:val="both"/>
      </w:pPr>
      <w:r>
        <w:t xml:space="preserve">- </w:t>
      </w:r>
      <w:r w:rsidRPr="007A1355">
        <w:t>1x szafka z 4 szufladami o szer. 30 cm</w:t>
      </w:r>
    </w:p>
    <w:p w:rsidR="007A1355" w:rsidRDefault="007A1355" w:rsidP="007A1355">
      <w:pPr>
        <w:pStyle w:val="Akapitzlist"/>
        <w:jc w:val="both"/>
      </w:pPr>
      <w:r>
        <w:t xml:space="preserve">- </w:t>
      </w:r>
      <w:r w:rsidRPr="007A1355">
        <w:t>2x szafka z 4 szufladami o szer. 40 cm</w:t>
      </w:r>
    </w:p>
    <w:p w:rsidR="007A1355" w:rsidRDefault="007A1355" w:rsidP="007A1355">
      <w:pPr>
        <w:pStyle w:val="Akapitzlist"/>
        <w:jc w:val="both"/>
      </w:pPr>
      <w:r>
        <w:t xml:space="preserve">- </w:t>
      </w:r>
      <w:r w:rsidRPr="007A1355">
        <w:t>miejsce do pracy</w:t>
      </w:r>
      <w:r>
        <w:t xml:space="preserve"> (przestrzeń niezabudowana pod blatem)</w:t>
      </w:r>
    </w:p>
    <w:p w:rsidR="007232B6" w:rsidRDefault="007A1355" w:rsidP="007232B6">
      <w:pPr>
        <w:pStyle w:val="Akapitzlist"/>
        <w:jc w:val="both"/>
      </w:pPr>
      <w:r>
        <w:t xml:space="preserve">- </w:t>
      </w:r>
      <w:r w:rsidRPr="007A1355">
        <w:t xml:space="preserve">miejsce na lodówkę </w:t>
      </w:r>
      <w:proofErr w:type="spellStart"/>
      <w:r w:rsidRPr="007A1355">
        <w:t>podblatową</w:t>
      </w:r>
      <w:proofErr w:type="spellEnd"/>
    </w:p>
    <w:p w:rsidR="007232B6" w:rsidRDefault="007232B6" w:rsidP="007232B6">
      <w:pPr>
        <w:pStyle w:val="Akapitzlist"/>
        <w:jc w:val="both"/>
      </w:pPr>
    </w:p>
    <w:p w:rsidR="007232B6" w:rsidRDefault="007A1355" w:rsidP="007232B6">
      <w:pPr>
        <w:pStyle w:val="Akapitzlist"/>
        <w:numPr>
          <w:ilvl w:val="0"/>
          <w:numId w:val="13"/>
        </w:numPr>
        <w:jc w:val="both"/>
      </w:pPr>
      <w:r w:rsidRPr="007A1355">
        <w:t>Zabudowa dolna o dł. ok. 105 cm</w:t>
      </w:r>
      <w:r w:rsidR="004A44F8">
        <w:t>- 1 szt.</w:t>
      </w:r>
    </w:p>
    <w:p w:rsidR="007232B6" w:rsidRDefault="007A1355" w:rsidP="007232B6">
      <w:pPr>
        <w:pStyle w:val="Akapitzlist"/>
        <w:jc w:val="both"/>
      </w:pPr>
      <w:r w:rsidRPr="007A1355">
        <w:t xml:space="preserve">Zabudowa składająca się z: </w:t>
      </w:r>
    </w:p>
    <w:p w:rsidR="007232B6" w:rsidRDefault="007232B6" w:rsidP="007232B6">
      <w:pPr>
        <w:pStyle w:val="Akapitzlist"/>
        <w:jc w:val="both"/>
      </w:pPr>
      <w:r>
        <w:t xml:space="preserve">- </w:t>
      </w:r>
      <w:r w:rsidR="007A1355" w:rsidRPr="007A1355">
        <w:t>1x szafka o dł. 105 cm z umywalką i zlewozmywakiem</w:t>
      </w:r>
    </w:p>
    <w:p w:rsidR="007232B6" w:rsidRDefault="007232B6" w:rsidP="007232B6">
      <w:pPr>
        <w:pStyle w:val="Akapitzlist"/>
        <w:jc w:val="both"/>
      </w:pPr>
    </w:p>
    <w:p w:rsidR="007232B6" w:rsidRDefault="00C65FC8" w:rsidP="007232B6">
      <w:pPr>
        <w:pStyle w:val="Akapitzlist"/>
        <w:jc w:val="both"/>
      </w:pPr>
      <w:r>
        <w:t>Standard wykonania</w:t>
      </w:r>
      <w:r w:rsidR="007232B6">
        <w:t xml:space="preserve"> (</w:t>
      </w:r>
      <w:r w:rsidR="00B7772D">
        <w:t xml:space="preserve">pozycje </w:t>
      </w:r>
      <w:r w:rsidR="007232B6">
        <w:t>1-2)</w:t>
      </w:r>
      <w:r w:rsidR="009D11DD">
        <w:t>:</w:t>
      </w:r>
    </w:p>
    <w:p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 xml:space="preserve">Korpusy szafek przyściennych oraz szafek wiszących wykonane z płyty wiórowej laminowanej obustronnie, w klasie higieny E1, o grubości 18 </w:t>
      </w:r>
      <w:proofErr w:type="spellStart"/>
      <w:r w:rsidRPr="009D11DD">
        <w:t>mm</w:t>
      </w:r>
      <w:proofErr w:type="spellEnd"/>
    </w:p>
    <w:p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 xml:space="preserve">Widoczne wąskie krawędzie korpusu zabezpieczone obrzeżem o grubości 2 </w:t>
      </w:r>
      <w:proofErr w:type="spellStart"/>
      <w:r w:rsidRPr="009D11DD">
        <w:t>mm</w:t>
      </w:r>
      <w:proofErr w:type="spellEnd"/>
      <w:r w:rsidRPr="009D11DD">
        <w:t xml:space="preserve">, pozostałe obrzeżem o grubości min. 0,5 </w:t>
      </w:r>
      <w:proofErr w:type="spellStart"/>
      <w:r w:rsidRPr="009D11DD">
        <w:t>mm</w:t>
      </w:r>
      <w:proofErr w:type="spellEnd"/>
    </w:p>
    <w:p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 xml:space="preserve">Fronty szafek przyściennych oraz szafek wiszących wykonane z płyty wiórowej laminowanej obustronnie, w klasie higieny E1, o grubości 18 </w:t>
      </w:r>
      <w:proofErr w:type="spellStart"/>
      <w:r w:rsidRPr="009D11DD">
        <w:t>mm</w:t>
      </w:r>
      <w:proofErr w:type="spellEnd"/>
    </w:p>
    <w:p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 xml:space="preserve">Wąskie krawędzie frontów zabezpieczone obrzeżem o grubości 2 </w:t>
      </w:r>
      <w:proofErr w:type="spellStart"/>
      <w:r w:rsidRPr="009D11DD">
        <w:t>mm</w:t>
      </w:r>
      <w:proofErr w:type="spellEnd"/>
    </w:p>
    <w:p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 xml:space="preserve">Półki wykonane z płyty wiórowej laminowanej obustronnie, w klasie higieny E1, o grubości 18 </w:t>
      </w:r>
      <w:proofErr w:type="spellStart"/>
      <w:r w:rsidRPr="009D11DD">
        <w:t>mm</w:t>
      </w:r>
      <w:proofErr w:type="spellEnd"/>
    </w:p>
    <w:p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 xml:space="preserve">Widoczna wąska krawędź półki zabezpieczona obrzeżem o grubości 2 </w:t>
      </w:r>
      <w:proofErr w:type="spellStart"/>
      <w:r w:rsidRPr="009D11DD">
        <w:t>mm</w:t>
      </w:r>
      <w:proofErr w:type="spellEnd"/>
      <w:r w:rsidRPr="009D11DD">
        <w:t xml:space="preserve">, pozostałe obrzeżem o grubości min. 0,5 </w:t>
      </w:r>
      <w:proofErr w:type="spellStart"/>
      <w:r w:rsidRPr="009D11DD">
        <w:t>mm</w:t>
      </w:r>
      <w:proofErr w:type="spellEnd"/>
    </w:p>
    <w:p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Wszystkie wąskie krawędzie zabezpieczone obrzeżem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 xml:space="preserve">Ściany tylne (plecy) we wszystkich szafkach wykonane z lakierowanej płyty HDF gr. 3-4 </w:t>
      </w:r>
      <w:proofErr w:type="spellStart"/>
      <w:r w:rsidRPr="009D11DD">
        <w:t>mm</w:t>
      </w:r>
      <w:proofErr w:type="spellEnd"/>
      <w:r w:rsidRPr="009D11DD">
        <w:t>. W szafkach dolnych oraz wiszących z widocznym bokiem, płyta HDF łączona z korpusem tzw. połączeniem narożnikowym, wręgowym prostym, za pomocą wpustów wykonanych w bokach oraz wieńcach szaf, przy użyciu zszywek stolarskich lub wkrętów stożkowych. Płyta nie może wystawać z tyłu poza boki szafy. W pozostałych szafkach ściany tylne (plecy) nabijane za pomocą zszywek metalowych</w:t>
      </w:r>
    </w:p>
    <w:p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Fronty szuflad oraz drzwi wykonane w systemie nakładanym na korpus skrzyniowy</w:t>
      </w:r>
    </w:p>
    <w:p w:rsidR="007232B6" w:rsidRDefault="009D5E90" w:rsidP="007232B6">
      <w:pPr>
        <w:pStyle w:val="Akapitzlist"/>
        <w:numPr>
          <w:ilvl w:val="0"/>
          <w:numId w:val="16"/>
        </w:numPr>
        <w:jc w:val="both"/>
      </w:pPr>
      <w:r w:rsidRPr="009D5E90">
        <w:t xml:space="preserve">Drzwi montowane na metalowych zawiasach puszkowych. Zawiasy z cichym </w:t>
      </w:r>
      <w:proofErr w:type="spellStart"/>
      <w:r w:rsidRPr="009D5E90">
        <w:t>domykiem</w:t>
      </w:r>
      <w:proofErr w:type="spellEnd"/>
      <w:r w:rsidRPr="009D5E90">
        <w:t xml:space="preserve"> oraz możliwością wypięcia frontu bez użycia narzędzi w celu łatwiejszego umycia</w:t>
      </w:r>
    </w:p>
    <w:p w:rsidR="007232B6" w:rsidRDefault="009D5E90" w:rsidP="007232B6">
      <w:pPr>
        <w:pStyle w:val="Akapitzlist"/>
        <w:numPr>
          <w:ilvl w:val="0"/>
          <w:numId w:val="16"/>
        </w:numPr>
        <w:jc w:val="both"/>
      </w:pPr>
      <w:r w:rsidRPr="009D5E90">
        <w:t xml:space="preserve">Szuflady o pełnym wysuwie, z metalowymi bokami, z funkcją dociągu i cichego </w:t>
      </w:r>
      <w:proofErr w:type="spellStart"/>
      <w:r w:rsidRPr="009D5E90">
        <w:t>domyku</w:t>
      </w:r>
      <w:proofErr w:type="spellEnd"/>
      <w:r w:rsidRPr="009D5E90">
        <w:t xml:space="preserve">, pełną regulacją w pionie oraz poziomie. Szuflada musi posiadać certyfikat na min. 80 000 cykli oraz udźwig do 35 </w:t>
      </w:r>
      <w:proofErr w:type="spellStart"/>
      <w:r w:rsidRPr="009D5E90">
        <w:t>kg</w:t>
      </w:r>
      <w:proofErr w:type="spellEnd"/>
      <w:r w:rsidRPr="009D5E90">
        <w:t>. Szuflada powinna być wyposażona w dwa metalowe mocowania frontu i dwa metalowe mocowania tylnej ścianki. Wymagane łatwe wypinanie frontu szuflady</w:t>
      </w:r>
    </w:p>
    <w:p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 xml:space="preserve">Długość prowadnic musi zapewniać maksymalną wielkość szuflady (w module co 5 cm), w zależności od wewnętrznej głębokości korpusu mebla. </w:t>
      </w:r>
      <w:r w:rsidRPr="00373A77">
        <w:lastRenderedPageBreak/>
        <w:t>Niedopuszczalnym jest wadliwy montaż prowadnic – brak równoległości wysuwu; czoła szuflad muszą przylegać w pionie do boków korpusu</w:t>
      </w:r>
    </w:p>
    <w:p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 xml:space="preserve">Blaty laminowane typu </w:t>
      </w:r>
      <w:proofErr w:type="spellStart"/>
      <w:r w:rsidRPr="00373A77">
        <w:t>postforming</w:t>
      </w:r>
      <w:proofErr w:type="spellEnd"/>
      <w:r w:rsidRPr="00373A77">
        <w:t xml:space="preserve"> gr. 38 </w:t>
      </w:r>
      <w:proofErr w:type="spellStart"/>
      <w:r w:rsidRPr="00373A77">
        <w:t>mm</w:t>
      </w:r>
      <w:proofErr w:type="spellEnd"/>
      <w:r w:rsidRPr="00373A77">
        <w:t xml:space="preserve"> – płyta wiórowa, oklejona jednostronnie laminatem HPL o gr. min. 0,6 </w:t>
      </w:r>
      <w:proofErr w:type="spellStart"/>
      <w:r w:rsidRPr="00373A77">
        <w:t>mm</w:t>
      </w:r>
      <w:proofErr w:type="spellEnd"/>
      <w:r w:rsidRPr="00373A77">
        <w:t xml:space="preserve"> (czołowa krawędź blatu podwójnie zaoblona, laminat wywinięty z góry pod stronę spodnią blatu). Pozostałe krawędzie wykończone obrzeżem PCV/ABS lub laminatem</w:t>
      </w:r>
    </w:p>
    <w:p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 xml:space="preserve">Blaty montowane bezpośrednio na szafkach. Należy tak dopasować rozmiary blatów, aby zapewnić minimalną ilość złączy wynikających z maksymalnych długości produkowanych wstęg. Blaty należy dopasować do nierówności ścian, krzywizny zamaskować </w:t>
      </w:r>
      <w:proofErr w:type="spellStart"/>
      <w:r w:rsidRPr="00373A77">
        <w:t>nadblatową</w:t>
      </w:r>
      <w:proofErr w:type="spellEnd"/>
      <w:r w:rsidRPr="00373A77">
        <w:t xml:space="preserve"> listwą z uszczelką silikonową w kolorze popielatym lub srebrnym</w:t>
      </w:r>
    </w:p>
    <w:p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 xml:space="preserve">Sporadyczne łączenia blatów (wynikające z braku długości wstęg) wykonane za pomocą aluminiowej listwy szczelinowej, z zastosowaniem silikonu. Blaty (na końcach zestawów) przykrywające lodówkę </w:t>
      </w:r>
      <w:proofErr w:type="spellStart"/>
      <w:r w:rsidRPr="00373A77">
        <w:t>podblatową</w:t>
      </w:r>
      <w:proofErr w:type="spellEnd"/>
      <w:r w:rsidRPr="00373A77">
        <w:t xml:space="preserve"> dodatkowo przymocowane do ściany, z wykorzystaniem kątownika metalowego. W blatach dodatkowo zamontowane aluminiowe kratki wywiewne nad wnękami przeznaczonymi na lodówki</w:t>
      </w:r>
    </w:p>
    <w:p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>Jeśli na projekcie wskazano wraz z zabudową należy wycenić koszt zlewu</w:t>
      </w:r>
      <w:r w:rsidR="007232B6">
        <w:t xml:space="preserve">, umywalki </w:t>
      </w:r>
      <w:r w:rsidRPr="00373A77">
        <w:t>oraz baterii</w:t>
      </w:r>
    </w:p>
    <w:p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>Wycięcia w blacie pod zlew/umywalkę przed montażem należy zabezpieczyć silikonem wodoodpornym</w:t>
      </w:r>
    </w:p>
    <w:p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>Zabudowa dolna posadowiona na stopkach o przekroju okrągłym, metalowym z możliwością regulacji, wysokość stopek 10 cm</w:t>
      </w:r>
    </w:p>
    <w:p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>Szafki górne zawieszone na listwach oraz zawieszkach z możliwością regulacji, elementy montażowe takie jak kołki/ śruby należy dopasować do istniejących ścian budynku</w:t>
      </w:r>
    </w:p>
    <w:p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>Szafki górne z drzwiami otwieranymi uchylnie o wysokości min. 60cm</w:t>
      </w:r>
    </w:p>
    <w:p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 xml:space="preserve">Meble powinny być wpasowane w miejsce instalacji, dopasowane do istniejących instalacji </w:t>
      </w:r>
      <w:proofErr w:type="spellStart"/>
      <w:r w:rsidRPr="00541D50">
        <w:t>wod/ka</w:t>
      </w:r>
      <w:proofErr w:type="spellEnd"/>
      <w:r w:rsidRPr="00541D50">
        <w:t>n oraz fartuchów zabezpieczających ściany</w:t>
      </w:r>
    </w:p>
    <w:p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</w:r>
    </w:p>
    <w:p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B758BC">
        <w:t>Wraz z ofertą należy przedstawić Atest Higieniczny na go</w:t>
      </w:r>
      <w:r w:rsidR="007C59EF">
        <w:t xml:space="preserve">towy wyrób lub system mebli. </w:t>
      </w:r>
    </w:p>
    <w:p w:rsidR="007232B6" w:rsidRDefault="007232B6" w:rsidP="007232B6">
      <w:pPr>
        <w:pStyle w:val="Akapitzlist"/>
        <w:ind w:left="1440"/>
        <w:jc w:val="both"/>
      </w:pPr>
    </w:p>
    <w:p w:rsidR="007232B6" w:rsidRDefault="007232B6" w:rsidP="007232B6">
      <w:pPr>
        <w:pStyle w:val="Akapitzlist"/>
        <w:jc w:val="both"/>
      </w:pPr>
    </w:p>
    <w:p w:rsidR="007232B6" w:rsidRDefault="007232B6" w:rsidP="007232B6">
      <w:pPr>
        <w:pStyle w:val="Akapitzlist"/>
        <w:numPr>
          <w:ilvl w:val="0"/>
          <w:numId w:val="13"/>
        </w:numPr>
        <w:jc w:val="both"/>
      </w:pPr>
      <w:r w:rsidRPr="009C79E1">
        <w:t xml:space="preserve">Biurko o wymiarach ok. </w:t>
      </w:r>
      <w:r>
        <w:t>90</w:t>
      </w:r>
      <w:r w:rsidRPr="009C79E1">
        <w:t>x60x75 cm</w:t>
      </w:r>
      <w:r>
        <w:t xml:space="preserve"> (+/-3 cm) – 1szt</w:t>
      </w:r>
    </w:p>
    <w:p w:rsidR="007232B6" w:rsidRDefault="007232B6" w:rsidP="007232B6">
      <w:pPr>
        <w:pStyle w:val="Akapitzlist"/>
        <w:jc w:val="both"/>
      </w:pPr>
      <w:r>
        <w:t>Standard wykonania:</w:t>
      </w:r>
    </w:p>
    <w:p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 xml:space="preserve">grubości min. 25 </w:t>
      </w:r>
      <w:proofErr w:type="spellStart"/>
      <w:r w:rsidRPr="009C79E1">
        <w:t>mm</w:t>
      </w:r>
      <w:proofErr w:type="spellEnd"/>
      <w:r>
        <w:t xml:space="preserve"> </w:t>
      </w:r>
      <w:r w:rsidRPr="008B5122">
        <w:t>wykończonej obrzeżem ABS/PCV o grubości min. 2mm. Płyta w klasie higieny E1</w:t>
      </w:r>
    </w:p>
    <w:p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lastRenderedPageBreak/>
        <w:t xml:space="preserve">Nogi kolumnowe o przekroju okrągłym o średnicy ok. 40 </w:t>
      </w:r>
      <w:proofErr w:type="spellStart"/>
      <w:r w:rsidRPr="008B5122">
        <w:t>mm</w:t>
      </w:r>
      <w:proofErr w:type="spellEnd"/>
      <w:r w:rsidRPr="008B5122">
        <w:t xml:space="preserve"> w kształcie obróconej litery C połączone ze sobą belką poprzeczna o przekroju około 50x30 </w:t>
      </w:r>
      <w:proofErr w:type="spellStart"/>
      <w:r w:rsidRPr="008B5122">
        <w:t>mm</w:t>
      </w:r>
      <w:proofErr w:type="spellEnd"/>
      <w:r w:rsidRPr="008B5122">
        <w:t xml:space="preserve"> w sposób nierozłączny</w:t>
      </w:r>
    </w:p>
    <w:p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 xml:space="preserve">Wzdłuż dłuższej krawędzi blatu umiejscowiona jest belka spinająca stelaż o przekroju około 50x30 </w:t>
      </w:r>
      <w:proofErr w:type="spellStart"/>
      <w:r w:rsidRPr="008B5122">
        <w:t>mm</w:t>
      </w:r>
      <w:proofErr w:type="spellEnd"/>
      <w:r w:rsidRPr="008B5122">
        <w:t xml:space="preserve"> nasunięta na belkę poprzeczną i skręcona na śruby zapewniając sztywność konstrukcji</w:t>
      </w:r>
    </w:p>
    <w:p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Stelaż biurka lakierowany proszkowo</w:t>
      </w:r>
    </w:p>
    <w:p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053B8B">
        <w:t>Wymaga się przedstawienia Atestu Higienicz</w:t>
      </w:r>
      <w:r w:rsidR="007C59EF">
        <w:t xml:space="preserve">nego na gotowy wyrób. </w:t>
      </w:r>
    </w:p>
    <w:p w:rsidR="007232B6" w:rsidRDefault="007232B6" w:rsidP="007232B6">
      <w:pPr>
        <w:pStyle w:val="Akapitzlist"/>
        <w:ind w:left="1440"/>
        <w:jc w:val="both"/>
      </w:pPr>
    </w:p>
    <w:p w:rsidR="007232B6" w:rsidRDefault="007232B6" w:rsidP="007232B6">
      <w:pPr>
        <w:pStyle w:val="Akapitzlist"/>
        <w:numPr>
          <w:ilvl w:val="0"/>
          <w:numId w:val="13"/>
        </w:numPr>
        <w:jc w:val="both"/>
      </w:pPr>
      <w:r w:rsidRPr="003D7741">
        <w:t>Kontener mobilny o wymiarach 43x45x56 cm</w:t>
      </w:r>
      <w:r>
        <w:t xml:space="preserve"> (+/-3 cm) – 1 szt.</w:t>
      </w:r>
    </w:p>
    <w:p w:rsidR="007232B6" w:rsidRDefault="007232B6" w:rsidP="007232B6">
      <w:pPr>
        <w:pStyle w:val="Akapitzlist"/>
        <w:jc w:val="both"/>
      </w:pPr>
      <w:r>
        <w:t>Standard wykonania: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Kontener wyposażony w nakładany plastikowy piórnik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W komplecie 2 klucze, w tym jeden łamany.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Wykonany z płyty wiórowej obustronnie laminowanej o klasie higieniczności E1, obrzeże ABS/PCV dobrane pod kolor płyty.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 xml:space="preserve">Blat i fronty kontenera oklejone obrzeżem 2mm, pozostałe elementy widoczne oklejone obrzeżem 1mm. Korpus, plecy, wieniec dolny oraz fronty wykonane z płyty grubości min. 18mm, wieniec górny wykonany z płyty grubości min. 25 </w:t>
      </w:r>
      <w:proofErr w:type="spellStart"/>
      <w:r w:rsidRPr="003D7741">
        <w:t>mm</w:t>
      </w:r>
      <w:proofErr w:type="spellEnd"/>
      <w:r w:rsidRPr="003D7741">
        <w:t>.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Plecy wpuszczane w boki i wieńce. Elementy korpusu oraz wieniec górny są klejone w sposób trwały.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Kontener posiada 3 szuflady o wkładach płycinowych z dnem z płyty HDF 3mm w kolorze czarnym lub białym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Uchwyty metalowe lub aluminiowe o rozstawie ok. 96mm. Zamek centralny z kluczem łamanym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Kółka plastikowe fi 42mm (+/- 2mm), min. dwa kółka muszą posiadać hamulec</w:t>
      </w:r>
    </w:p>
    <w:p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Wymaga się przedstawienia Atestu Higienicznego na gotowy wyrób.</w:t>
      </w:r>
      <w:r w:rsidR="00ED6C6F">
        <w:t xml:space="preserve"> </w:t>
      </w:r>
    </w:p>
    <w:p w:rsidR="007232B6" w:rsidRDefault="007232B6" w:rsidP="007232B6">
      <w:pPr>
        <w:pStyle w:val="Akapitzlist"/>
        <w:ind w:left="1440"/>
        <w:jc w:val="both"/>
      </w:pPr>
    </w:p>
    <w:p w:rsidR="007232B6" w:rsidRDefault="00887955" w:rsidP="007232B6">
      <w:pPr>
        <w:pStyle w:val="Akapitzlist"/>
        <w:numPr>
          <w:ilvl w:val="0"/>
          <w:numId w:val="13"/>
        </w:numPr>
        <w:jc w:val="both"/>
      </w:pPr>
      <w:r w:rsidRPr="00887955">
        <w:t>Szafka wisząca o wymiarach 78x40x70 cm</w:t>
      </w:r>
      <w:r>
        <w:t xml:space="preserve"> (+/-3 cm)</w:t>
      </w:r>
      <w:r w:rsidRPr="00887955">
        <w:t xml:space="preserve">, zamykana drzwiami dwuskrzydłowymi </w:t>
      </w:r>
      <w:r w:rsidR="007232B6">
        <w:t>- 1 szt.</w:t>
      </w:r>
    </w:p>
    <w:p w:rsidR="00887955" w:rsidRDefault="00887955" w:rsidP="007232B6">
      <w:pPr>
        <w:pStyle w:val="Akapitzlist"/>
        <w:numPr>
          <w:ilvl w:val="0"/>
          <w:numId w:val="13"/>
        </w:numPr>
        <w:jc w:val="both"/>
      </w:pPr>
      <w:r w:rsidRPr="00887955">
        <w:t>Szafka wisząca o wymiarach 60x40x70 cm</w:t>
      </w:r>
      <w:r>
        <w:t xml:space="preserve"> (+/-3 cm)</w:t>
      </w:r>
      <w:r w:rsidRPr="00887955">
        <w:t>, zamykana drzwiami jednoskrzydłowymi</w:t>
      </w:r>
      <w:r>
        <w:t>- 2 szt.</w:t>
      </w:r>
    </w:p>
    <w:p w:rsidR="00887955" w:rsidRDefault="00887955" w:rsidP="00887955">
      <w:pPr>
        <w:pStyle w:val="Akapitzlist"/>
        <w:jc w:val="both"/>
      </w:pPr>
    </w:p>
    <w:p w:rsidR="007232B6" w:rsidRDefault="007232B6" w:rsidP="007232B6">
      <w:pPr>
        <w:pStyle w:val="Akapitzlist"/>
        <w:jc w:val="both"/>
      </w:pPr>
      <w:r>
        <w:t xml:space="preserve">Standard wykonania </w:t>
      </w:r>
      <w:r w:rsidR="00887955">
        <w:t>(</w:t>
      </w:r>
      <w:r w:rsidR="004A44F8">
        <w:t xml:space="preserve">pozycje </w:t>
      </w:r>
      <w:r w:rsidR="00BC166C">
        <w:t>5-6</w:t>
      </w:r>
      <w:r w:rsidR="00887955">
        <w:t>):</w:t>
      </w:r>
    </w:p>
    <w:p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lastRenderedPageBreak/>
        <w:t xml:space="preserve">Wieniec górny szafy wykonany z płyty wiórowej laminowanej obustronnie, w klasie higieny E1, o grubości 25 </w:t>
      </w:r>
      <w:proofErr w:type="spellStart"/>
      <w:r w:rsidRPr="000A7DE3">
        <w:t>mm</w:t>
      </w:r>
      <w:proofErr w:type="spellEnd"/>
      <w:r w:rsidRPr="000A7DE3">
        <w:t xml:space="preserve">. Wąskie krawędzie wieńca zabezpieczone przez okleinowanie obrzeżem o grubości 2 </w:t>
      </w:r>
      <w:proofErr w:type="spellStart"/>
      <w:r w:rsidRPr="000A7DE3">
        <w:t>mm</w:t>
      </w:r>
      <w:proofErr w:type="spellEnd"/>
    </w:p>
    <w:p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 xml:space="preserve">Korpus, wieniec dolny i fronty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korpusu oraz wieńca dolnego zabezpieczone przez okleinowanie obrzeżem o grubości 1 </w:t>
      </w:r>
      <w:proofErr w:type="spellStart"/>
      <w:r w:rsidRPr="000A7DE3">
        <w:t>mm</w:t>
      </w:r>
      <w:proofErr w:type="spellEnd"/>
      <w:r w:rsidRPr="000A7DE3">
        <w:t xml:space="preserve">. Wąskie krawędzie frontów zabezpieczone przez okleinowaniem obrzeżem o grubości 2 </w:t>
      </w:r>
      <w:proofErr w:type="spellStart"/>
      <w:r w:rsidRPr="000A7DE3">
        <w:t>mm</w:t>
      </w:r>
      <w:proofErr w:type="spellEnd"/>
    </w:p>
    <w:p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 xml:space="preserve">Plecy szafy wykonane z płyty HDF o grubości min. 3 </w:t>
      </w:r>
      <w:proofErr w:type="spellStart"/>
      <w:r w:rsidRPr="000A7DE3">
        <w:t>mm</w:t>
      </w:r>
      <w:proofErr w:type="spellEnd"/>
      <w:r w:rsidRPr="000A7DE3">
        <w:t xml:space="preserve"> w kolorze białym lub czarnym. Plecy wpuszczane pomiędzy boki i wieńce</w:t>
      </w:r>
    </w:p>
    <w:p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 xml:space="preserve">Półki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półek zabezpieczone przez okleinowanie obrzeżem ABS o grubości 2 </w:t>
      </w:r>
      <w:proofErr w:type="spellStart"/>
      <w:r w:rsidRPr="000A7DE3">
        <w:t>mm</w:t>
      </w:r>
      <w:proofErr w:type="spellEnd"/>
      <w:r w:rsidRPr="000A7DE3">
        <w:t xml:space="preserve"> – front półki, pozostałe obrzeżem o grubości 1 </w:t>
      </w:r>
      <w:proofErr w:type="spellStart"/>
      <w:r w:rsidRPr="000A7DE3">
        <w:t>mm</w:t>
      </w:r>
      <w:proofErr w:type="spellEnd"/>
    </w:p>
    <w:p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 xml:space="preserve">Fronty wyposażone w uchwyty metalowe o rozstawie min. 96 </w:t>
      </w:r>
      <w:proofErr w:type="spellStart"/>
      <w:r w:rsidRPr="000A7DE3">
        <w:t>mm</w:t>
      </w:r>
      <w:proofErr w:type="spellEnd"/>
    </w:p>
    <w:p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B758BC">
        <w:t>Wraz z ofertą należy przedstawić Atest Higieniczny na go</w:t>
      </w:r>
      <w:r w:rsidR="007C59EF">
        <w:t xml:space="preserve">towy wyrób lub system mebli. </w:t>
      </w:r>
    </w:p>
    <w:p w:rsidR="007C59EF" w:rsidRPr="007C59EF" w:rsidRDefault="007C59EF" w:rsidP="00ED6C6F">
      <w:pPr>
        <w:ind w:firstLine="708"/>
        <w:rPr>
          <w:b/>
        </w:rPr>
      </w:pPr>
      <w:r w:rsidRPr="007C59EF">
        <w:rPr>
          <w:b/>
        </w:rPr>
        <w:t>Meble spełniające wymagania zgodnie z ROZPORZADZENIEM MINISTRA ZDROWIA Dziennik Ustaw Rzeczpospolitej Polskiej z dnia 26 marca 2019 r. Poz.595</w:t>
      </w:r>
    </w:p>
    <w:p w:rsidR="007C59EF" w:rsidRPr="00ED6C6F" w:rsidRDefault="007C59EF" w:rsidP="00ED6C6F">
      <w:pPr>
        <w:rPr>
          <w:b/>
        </w:rPr>
      </w:pPr>
      <w:r w:rsidRPr="00ED6C6F">
        <w:rPr>
          <w:b/>
        </w:rPr>
        <w:t>Rozdział 3 § 27. 1. Meble w pomieszczeniach podmiotu wykonującego działalność leczniczą umożliwiają ich mycie oraz dezynfekcję.</w:t>
      </w:r>
    </w:p>
    <w:p w:rsidR="00DC2C5A" w:rsidRPr="007C59EF" w:rsidRDefault="00DC2C5A" w:rsidP="00DC2C5A">
      <w:pPr>
        <w:ind w:left="1080"/>
        <w:jc w:val="both"/>
        <w:rPr>
          <w:b/>
        </w:rPr>
      </w:pPr>
    </w:p>
    <w:sectPr w:rsidR="00DC2C5A" w:rsidRPr="007C59EF" w:rsidSect="002C7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507"/>
    <w:multiLevelType w:val="hybridMultilevel"/>
    <w:tmpl w:val="5CFCB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04E32"/>
    <w:multiLevelType w:val="hybridMultilevel"/>
    <w:tmpl w:val="45D2E0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D90F57"/>
    <w:multiLevelType w:val="hybridMultilevel"/>
    <w:tmpl w:val="484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5F639E"/>
    <w:multiLevelType w:val="hybridMultilevel"/>
    <w:tmpl w:val="F31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F26E6"/>
    <w:multiLevelType w:val="hybridMultilevel"/>
    <w:tmpl w:val="F3C44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93636"/>
    <w:multiLevelType w:val="hybridMultilevel"/>
    <w:tmpl w:val="D716FD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0FF3268"/>
    <w:multiLevelType w:val="hybridMultilevel"/>
    <w:tmpl w:val="06D430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762EDC"/>
    <w:multiLevelType w:val="hybridMultilevel"/>
    <w:tmpl w:val="C42EC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367A6A"/>
    <w:multiLevelType w:val="hybridMultilevel"/>
    <w:tmpl w:val="115A22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F7026F"/>
    <w:multiLevelType w:val="hybridMultilevel"/>
    <w:tmpl w:val="3814C8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AD2EF8"/>
    <w:multiLevelType w:val="hybridMultilevel"/>
    <w:tmpl w:val="B5FC0FB4"/>
    <w:lvl w:ilvl="0" w:tplc="9912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2859E1"/>
    <w:multiLevelType w:val="hybridMultilevel"/>
    <w:tmpl w:val="8CD0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B644A8"/>
    <w:multiLevelType w:val="hybridMultilevel"/>
    <w:tmpl w:val="5866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3"/>
  </w:num>
  <w:num w:numId="5">
    <w:abstractNumId w:val="0"/>
  </w:num>
  <w:num w:numId="6">
    <w:abstractNumId w:val="6"/>
  </w:num>
  <w:num w:numId="7">
    <w:abstractNumId w:val="10"/>
  </w:num>
  <w:num w:numId="8">
    <w:abstractNumId w:val="2"/>
  </w:num>
  <w:num w:numId="9">
    <w:abstractNumId w:val="7"/>
  </w:num>
  <w:num w:numId="10">
    <w:abstractNumId w:val="15"/>
  </w:num>
  <w:num w:numId="11">
    <w:abstractNumId w:val="5"/>
  </w:num>
  <w:num w:numId="12">
    <w:abstractNumId w:val="9"/>
  </w:num>
  <w:num w:numId="13">
    <w:abstractNumId w:val="4"/>
  </w:num>
  <w:num w:numId="14">
    <w:abstractNumId w:val="18"/>
  </w:num>
  <w:num w:numId="15">
    <w:abstractNumId w:val="17"/>
  </w:num>
  <w:num w:numId="16">
    <w:abstractNumId w:val="1"/>
  </w:num>
  <w:num w:numId="17">
    <w:abstractNumId w:val="11"/>
  </w:num>
  <w:num w:numId="18">
    <w:abstractNumId w:val="1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724"/>
    <w:rsid w:val="00005E89"/>
    <w:rsid w:val="00020F31"/>
    <w:rsid w:val="000B6E41"/>
    <w:rsid w:val="00135649"/>
    <w:rsid w:val="001D4476"/>
    <w:rsid w:val="002B229D"/>
    <w:rsid w:val="002C7751"/>
    <w:rsid w:val="002D58E5"/>
    <w:rsid w:val="0030515E"/>
    <w:rsid w:val="003405C5"/>
    <w:rsid w:val="00346724"/>
    <w:rsid w:val="00362471"/>
    <w:rsid w:val="00373A77"/>
    <w:rsid w:val="003E0573"/>
    <w:rsid w:val="00415D90"/>
    <w:rsid w:val="004A44F8"/>
    <w:rsid w:val="00541D50"/>
    <w:rsid w:val="0057536F"/>
    <w:rsid w:val="005D1256"/>
    <w:rsid w:val="007232B6"/>
    <w:rsid w:val="007A1355"/>
    <w:rsid w:val="007C59EF"/>
    <w:rsid w:val="007D2942"/>
    <w:rsid w:val="007F4CF7"/>
    <w:rsid w:val="00882FD2"/>
    <w:rsid w:val="00887955"/>
    <w:rsid w:val="008976E3"/>
    <w:rsid w:val="009D11DD"/>
    <w:rsid w:val="009D5E90"/>
    <w:rsid w:val="00A41697"/>
    <w:rsid w:val="00AB4DC9"/>
    <w:rsid w:val="00B7772D"/>
    <w:rsid w:val="00BC166C"/>
    <w:rsid w:val="00C65FC8"/>
    <w:rsid w:val="00C67CFC"/>
    <w:rsid w:val="00CF2A64"/>
    <w:rsid w:val="00D83C4E"/>
    <w:rsid w:val="00DC2C5A"/>
    <w:rsid w:val="00ED6C6F"/>
    <w:rsid w:val="00F111F5"/>
    <w:rsid w:val="00FE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1357</Words>
  <Characters>8147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2</cp:revision>
  <cp:lastPrinted>2024-12-13T08:56:00Z</cp:lastPrinted>
  <dcterms:created xsi:type="dcterms:W3CDTF">2024-12-13T08:56:00Z</dcterms:created>
  <dcterms:modified xsi:type="dcterms:W3CDTF">2024-12-13T08:56:00Z</dcterms:modified>
</cp:coreProperties>
</file>