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3031" w14:textId="268EC35F" w:rsidR="00BB3877" w:rsidRPr="006E7AA3" w:rsidRDefault="0003328B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sz w:val="20"/>
          <w:szCs w:val="20"/>
          <w:u w:val="single"/>
        </w:rPr>
        <w:t xml:space="preserve">   </w:t>
      </w:r>
    </w:p>
    <w:p w14:paraId="177BB2E1" w14:textId="422BC962" w:rsidR="00BB3877" w:rsidRPr="006E7AA3" w:rsidRDefault="00BB3877" w:rsidP="001754AE">
      <w:pPr>
        <w:spacing w:after="0" w:line="276" w:lineRule="auto"/>
        <w:ind w:left="4956" w:firstLine="2415"/>
        <w:jc w:val="center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Załącznik nr </w:t>
      </w:r>
      <w:r w:rsidR="00FF7FD3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>2</w:t>
      </w:r>
      <w:r w:rsidR="00B83609">
        <w:rPr>
          <w:rFonts w:ascii="Cambria" w:hAnsi="Cambria" w:cstheme="minorHAnsi"/>
          <w:color w:val="000000" w:themeColor="text1"/>
          <w:sz w:val="20"/>
          <w:szCs w:val="20"/>
        </w:rPr>
        <w:t>b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do </w:t>
      </w:r>
      <w:r w:rsidR="00122089">
        <w:rPr>
          <w:rFonts w:ascii="Cambria" w:hAnsi="Cambria" w:cstheme="minorHAnsi"/>
          <w:color w:val="000000" w:themeColor="text1"/>
          <w:sz w:val="20"/>
          <w:szCs w:val="20"/>
        </w:rPr>
        <w:t>SWZ</w:t>
      </w:r>
    </w:p>
    <w:p w14:paraId="7F8A0FF7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</w:p>
    <w:p w14:paraId="2AB0DBB6" w14:textId="656BF870" w:rsidR="00BB3877" w:rsidRPr="006E7AA3" w:rsidRDefault="00BB3877" w:rsidP="00592F38">
      <w:pPr>
        <w:keepNext/>
        <w:spacing w:after="0" w:line="276" w:lineRule="auto"/>
        <w:jc w:val="center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Umowa Nr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………………………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(Projekt)</w:t>
      </w:r>
    </w:p>
    <w:p w14:paraId="5DE9AF8E" w14:textId="77777777" w:rsidR="00BB3877" w:rsidRPr="006E7AA3" w:rsidRDefault="00BB3877" w:rsidP="00592F38">
      <w:pPr>
        <w:keepNext/>
        <w:spacing w:after="0" w:line="276" w:lineRule="auto"/>
        <w:jc w:val="both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</w:p>
    <w:p w14:paraId="40963D41" w14:textId="7157D004" w:rsidR="004E47BB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  <w:r w:rsidRPr="006E7AA3">
        <w:rPr>
          <w:rFonts w:ascii="Cambria" w:hAnsi="Cambria" w:cstheme="minorHAnsi"/>
          <w:noProof/>
          <w:sz w:val="20"/>
          <w:szCs w:val="20"/>
        </w:rPr>
        <w:t xml:space="preserve">zawarta w </w:t>
      </w:r>
      <w:r w:rsidR="00AE0375" w:rsidRPr="006E7AA3">
        <w:rPr>
          <w:rFonts w:ascii="Cambria" w:hAnsi="Cambria" w:cstheme="minorHAnsi"/>
          <w:noProof/>
          <w:sz w:val="20"/>
          <w:szCs w:val="20"/>
        </w:rPr>
        <w:t>……………………………….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 w dniu </w:t>
      </w:r>
      <w:r w:rsidRPr="006E7AA3">
        <w:rPr>
          <w:rFonts w:ascii="Cambria" w:hAnsi="Cambria" w:cstheme="minorHAnsi"/>
          <w:b/>
          <w:noProof/>
          <w:sz w:val="20"/>
          <w:szCs w:val="20"/>
        </w:rPr>
        <w:t xml:space="preserve">…………… 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roku pomiędzy: </w:t>
      </w:r>
      <w:r w:rsidR="00A44251" w:rsidRPr="006E7AA3">
        <w:rPr>
          <w:rFonts w:ascii="Cambria" w:hAnsi="Cambria" w:cstheme="minorHAnsi"/>
          <w:noProof/>
          <w:sz w:val="20"/>
          <w:szCs w:val="20"/>
        </w:rPr>
        <w:t xml:space="preserve"> </w:t>
      </w:r>
    </w:p>
    <w:p w14:paraId="6D749993" w14:textId="77777777" w:rsidR="004E47BB" w:rsidRPr="006E7AA3" w:rsidRDefault="004E47BB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</w:p>
    <w:p w14:paraId="63A55186" w14:textId="72D91522" w:rsidR="004E47BB" w:rsidRPr="006E7AA3" w:rsidRDefault="00B25D86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………………………………………………………………..</w:t>
      </w:r>
    </w:p>
    <w:p w14:paraId="6900BDA4" w14:textId="52B422BB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5C781B5C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06BE9003" w14:textId="31FD914D" w:rsidR="00BB3877" w:rsidRPr="006E7AA3" w:rsidRDefault="00A854DE" w:rsidP="00592F38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……………………………………………..</w:t>
      </w:r>
      <w:r w:rsidR="008250EC"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zwanym dalej w treści Umowy </w:t>
      </w:r>
      <w:r w:rsidR="00BB3877" w:rsidRPr="006E7AA3">
        <w:rPr>
          <w:rFonts w:ascii="Cambria" w:hAnsi="Cambria" w:cstheme="minorHAnsi"/>
          <w:b/>
          <w:sz w:val="20"/>
          <w:szCs w:val="20"/>
        </w:rPr>
        <w:t>Zamawiającym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718E9CDB" w14:textId="77777777" w:rsidR="000E62A8" w:rsidRPr="006E7AA3" w:rsidRDefault="000E62A8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A772AB" w14:textId="12696D31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a </w:t>
      </w:r>
    </w:p>
    <w:p w14:paraId="4DE6F112" w14:textId="34331907" w:rsidR="00BB3877" w:rsidRPr="006E7AA3" w:rsidRDefault="00BB3877" w:rsidP="00592F38">
      <w:pPr>
        <w:spacing w:after="0" w:line="276" w:lineRule="auto"/>
        <w:jc w:val="both"/>
        <w:outlineLvl w:val="4"/>
        <w:rPr>
          <w:rFonts w:ascii="Cambria" w:hAnsi="Cambria" w:cstheme="minorHAnsi"/>
          <w:bCs/>
          <w:iCs/>
          <w:sz w:val="20"/>
          <w:szCs w:val="20"/>
        </w:rPr>
      </w:pPr>
      <w:r w:rsidRPr="006E7AA3">
        <w:rPr>
          <w:rFonts w:ascii="Cambria" w:hAnsi="Cambria" w:cstheme="minorHAnsi"/>
          <w:iCs/>
          <w:sz w:val="20"/>
          <w:szCs w:val="20"/>
        </w:rPr>
        <w:t xml:space="preserve">………………………………….. </w:t>
      </w:r>
      <w:r w:rsidRPr="006E7AA3">
        <w:rPr>
          <w:rFonts w:ascii="Cambria" w:hAnsi="Cambria" w:cstheme="minorHAnsi"/>
          <w:bCs/>
          <w:iCs/>
          <w:sz w:val="20"/>
          <w:szCs w:val="20"/>
        </w:rPr>
        <w:t>z siedzibą w …………………</w:t>
      </w:r>
      <w:r w:rsidRPr="006E7AA3">
        <w:rPr>
          <w:rFonts w:ascii="Cambria" w:hAnsi="Cambria" w:cstheme="minorHAnsi"/>
          <w:iCs/>
          <w:sz w:val="20"/>
          <w:szCs w:val="20"/>
        </w:rPr>
        <w:t>,</w:t>
      </w:r>
      <w:r w:rsidRPr="006E7AA3">
        <w:rPr>
          <w:rFonts w:ascii="Cambria" w:hAnsi="Cambria" w:cstheme="minorHAnsi"/>
          <w:b/>
          <w:i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Cs/>
          <w:iCs/>
          <w:sz w:val="20"/>
          <w:szCs w:val="20"/>
        </w:rPr>
        <w:t xml:space="preserve">NIP ………………………………. . </w:t>
      </w:r>
    </w:p>
    <w:p w14:paraId="2FBB2F69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3B1689E4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6AB4B2E3" w14:textId="77777777" w:rsidR="00BB3877" w:rsidRPr="006E7AA3" w:rsidRDefault="00BB3877" w:rsidP="00592F3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……………………………….. zwanym dalej w treści Umowy </w:t>
      </w:r>
      <w:r w:rsidRPr="006E7AA3">
        <w:rPr>
          <w:rFonts w:ascii="Cambria" w:hAnsi="Cambria" w:cstheme="minorHAnsi"/>
          <w:b/>
          <w:sz w:val="20"/>
          <w:szCs w:val="20"/>
        </w:rPr>
        <w:t xml:space="preserve">Wykonawcą, </w:t>
      </w:r>
      <w:r w:rsidRPr="006E7AA3">
        <w:rPr>
          <w:rFonts w:ascii="Cambria" w:hAnsi="Cambria" w:cstheme="minorHAnsi"/>
          <w:sz w:val="20"/>
          <w:szCs w:val="20"/>
        </w:rPr>
        <w:t>o następującej treści:</w:t>
      </w:r>
    </w:p>
    <w:p w14:paraId="2EF10021" w14:textId="0C3EC414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E9EC8D4" w14:textId="542E94D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62F49371" w14:textId="29189703" w:rsidR="006E7AA3" w:rsidRDefault="009B27CE" w:rsidP="009B27C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9B27CE">
        <w:rPr>
          <w:rFonts w:ascii="Cambria" w:hAnsi="Cambria" w:cstheme="minorHAnsi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>
        <w:rPr>
          <w:rFonts w:ascii="Cambria" w:hAnsi="Cambria" w:cstheme="minorHAnsi"/>
          <w:sz w:val="20"/>
          <w:szCs w:val="20"/>
        </w:rPr>
        <w:t>4</w:t>
      </w:r>
      <w:r w:rsidRPr="009B27CE">
        <w:rPr>
          <w:rFonts w:ascii="Cambria" w:hAnsi="Cambria" w:cstheme="minorHAnsi"/>
          <w:sz w:val="20"/>
          <w:szCs w:val="20"/>
        </w:rPr>
        <w:t xml:space="preserve"> r., poz. 1</w:t>
      </w:r>
      <w:r>
        <w:rPr>
          <w:rFonts w:ascii="Cambria" w:hAnsi="Cambria" w:cstheme="minorHAnsi"/>
          <w:sz w:val="20"/>
          <w:szCs w:val="20"/>
        </w:rPr>
        <w:t>320</w:t>
      </w:r>
      <w:r w:rsidRPr="009B27CE">
        <w:rPr>
          <w:rFonts w:ascii="Cambria" w:hAnsi="Cambria" w:cstheme="minorHAnsi"/>
          <w:sz w:val="20"/>
          <w:szCs w:val="20"/>
        </w:rPr>
        <w:t xml:space="preserve"> ze zm.) [zwanej dalej także „ustawa </w:t>
      </w:r>
      <w:proofErr w:type="spellStart"/>
      <w:r w:rsidRPr="009B27CE">
        <w:rPr>
          <w:rFonts w:ascii="Cambria" w:hAnsi="Cambria" w:cstheme="minorHAnsi"/>
          <w:sz w:val="20"/>
          <w:szCs w:val="20"/>
        </w:rPr>
        <w:t>Pzp</w:t>
      </w:r>
      <w:proofErr w:type="spellEnd"/>
      <w:r w:rsidRPr="009B27CE">
        <w:rPr>
          <w:rFonts w:ascii="Cambria" w:hAnsi="Cambria" w:cstheme="minorHAnsi"/>
          <w:sz w:val="20"/>
          <w:szCs w:val="20"/>
        </w:rPr>
        <w:t>”], Zamawiający zleca, a Wykonawca przyjmuje do wykonania</w:t>
      </w:r>
      <w:r w:rsid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b/>
          <w:sz w:val="20"/>
          <w:szCs w:val="20"/>
        </w:rPr>
        <w:t>„Organizacja wsparć integracyjnych”</w:t>
      </w:r>
      <w:r w:rsidR="00E751D0">
        <w:rPr>
          <w:rFonts w:ascii="Cambria" w:hAnsi="Cambria" w:cstheme="minorHAnsi"/>
          <w:b/>
          <w:sz w:val="20"/>
          <w:szCs w:val="20"/>
        </w:rPr>
        <w:t>:</w:t>
      </w:r>
    </w:p>
    <w:p w14:paraId="1BC2C473" w14:textId="3B15EDE9" w:rsidR="00EC36AA" w:rsidRPr="00096842" w:rsidRDefault="00B83609" w:rsidP="00EC36AA">
      <w:pPr>
        <w:spacing w:line="276" w:lineRule="auto"/>
        <w:ind w:firstLine="426"/>
        <w:rPr>
          <w:rFonts w:ascii="Cambria" w:hAnsi="Cambria"/>
          <w:b/>
          <w:sz w:val="20"/>
          <w:szCs w:val="20"/>
          <w:u w:val="single"/>
          <w:lang w:eastAsia="pl-PL"/>
        </w:rPr>
      </w:pPr>
      <w:r w:rsidRPr="00B83609">
        <w:rPr>
          <w:rFonts w:ascii="Cambria" w:hAnsi="Cambria"/>
          <w:b/>
          <w:sz w:val="20"/>
          <w:szCs w:val="20"/>
          <w:u w:val="single"/>
          <w:lang w:eastAsia="pl-PL"/>
        </w:rPr>
        <w:t>Część 3: Organizacja 48 wyjazdów na basen dla uczestników projektu.</w:t>
      </w:r>
    </w:p>
    <w:p w14:paraId="3C90F464" w14:textId="1F2FE1DE" w:rsidR="006E7AA3" w:rsidRPr="006E7AA3" w:rsidRDefault="00BB3877" w:rsidP="006E7AA3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oświadcza, że zamówienie finansowane jes</w:t>
      </w:r>
      <w:r w:rsidR="00424898">
        <w:rPr>
          <w:rFonts w:ascii="Cambria" w:hAnsi="Cambria" w:cstheme="minorHAnsi"/>
          <w:sz w:val="20"/>
          <w:szCs w:val="20"/>
        </w:rPr>
        <w:t xml:space="preserve">t </w:t>
      </w:r>
      <w:r w:rsidR="00424898" w:rsidRPr="00424898">
        <w:rPr>
          <w:rFonts w:ascii="Cambria" w:hAnsi="Cambria" w:cstheme="minorHAnsi"/>
          <w:sz w:val="20"/>
          <w:szCs w:val="20"/>
        </w:rPr>
        <w:t>ze środków Europejskiego Funduszu Społecznego Plus (EFS+) w ramach programu regionalnego Fundusze Europejskie dla Świętokrzyskiego 2021-2027. Priorytet FESW.09.00 Usługi społeczne i zdrowotne, Działanie FESW.09.05 Wsparcie rodzin oraz pieczy zastępczej</w:t>
      </w:r>
      <w:r w:rsidR="006E7AA3" w:rsidRPr="006E7AA3">
        <w:rPr>
          <w:rFonts w:ascii="Cambria" w:hAnsi="Cambria"/>
          <w:sz w:val="20"/>
          <w:szCs w:val="20"/>
        </w:rPr>
        <w:t>.</w:t>
      </w:r>
    </w:p>
    <w:p w14:paraId="7A5A0E5E" w14:textId="2CA1218D" w:rsidR="00BB3877" w:rsidRPr="006E7AA3" w:rsidRDefault="00BB3877" w:rsidP="006E7AA3">
      <w:pPr>
        <w:pStyle w:val="Akapitzlist"/>
        <w:spacing w:after="0" w:line="276" w:lineRule="auto"/>
        <w:ind w:left="397"/>
        <w:rPr>
          <w:rFonts w:ascii="Cambria" w:hAnsi="Cambria" w:cstheme="minorHAnsi"/>
          <w:sz w:val="20"/>
          <w:szCs w:val="20"/>
        </w:rPr>
      </w:pPr>
    </w:p>
    <w:p w14:paraId="6BE62FCC" w14:textId="12E3DC34" w:rsidR="00BB3877" w:rsidRPr="006E7AA3" w:rsidRDefault="0085438A" w:rsidP="008F464A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2</w:t>
      </w:r>
    </w:p>
    <w:p w14:paraId="261BB875" w14:textId="78AAB580" w:rsidR="00BB3877" w:rsidRPr="00342CDA" w:rsidRDefault="00BB3877" w:rsidP="00342CDA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ramach realizacji Projektu Zamawiający zleca, a Wykonawca przyjmuje do realizacji zamówienie polegające na </w:t>
      </w:r>
      <w:r w:rsidR="00FD53C3">
        <w:rPr>
          <w:rFonts w:ascii="Cambria" w:hAnsi="Cambria" w:cstheme="minorHAnsi"/>
          <w:sz w:val="20"/>
          <w:szCs w:val="20"/>
        </w:rPr>
        <w:t>zorganizowaniu</w:t>
      </w:r>
      <w:r w:rsidR="00342CDA" w:rsidRPr="00342CDA">
        <w:t xml:space="preserve"> </w:t>
      </w:r>
      <w:r w:rsidR="00342CDA" w:rsidRPr="00342CDA">
        <w:rPr>
          <w:rFonts w:ascii="Cambria" w:hAnsi="Cambria" w:cstheme="minorHAnsi"/>
          <w:sz w:val="20"/>
          <w:szCs w:val="20"/>
        </w:rPr>
        <w:t>4</w:t>
      </w:r>
      <w:r w:rsidR="00CB5FF1">
        <w:rPr>
          <w:rFonts w:ascii="Cambria" w:hAnsi="Cambria" w:cstheme="minorHAnsi"/>
          <w:sz w:val="20"/>
          <w:szCs w:val="20"/>
        </w:rPr>
        <w:t>8</w:t>
      </w:r>
      <w:r w:rsidR="00342CDA" w:rsidRPr="00342CDA">
        <w:rPr>
          <w:rFonts w:ascii="Cambria" w:hAnsi="Cambria" w:cstheme="minorHAnsi"/>
          <w:sz w:val="20"/>
          <w:szCs w:val="20"/>
        </w:rPr>
        <w:t xml:space="preserve"> wyjazd</w:t>
      </w:r>
      <w:r w:rsidR="00342CDA">
        <w:rPr>
          <w:rFonts w:ascii="Cambria" w:hAnsi="Cambria" w:cstheme="minorHAnsi"/>
          <w:sz w:val="20"/>
          <w:szCs w:val="20"/>
        </w:rPr>
        <w:t>ów</w:t>
      </w:r>
      <w:r w:rsidR="00342CDA" w:rsidRPr="00342CDA">
        <w:rPr>
          <w:rFonts w:ascii="Cambria" w:hAnsi="Cambria" w:cstheme="minorHAnsi"/>
          <w:sz w:val="20"/>
          <w:szCs w:val="20"/>
        </w:rPr>
        <w:t xml:space="preserve"> na basen mieszczący się w Centrum  Sportowo – Rekreacyjnym OLIMPIC w Strawczynie dla 120 uczestników projektu w latach 202</w:t>
      </w:r>
      <w:r w:rsidR="00CB5FF1">
        <w:rPr>
          <w:rFonts w:ascii="Cambria" w:hAnsi="Cambria" w:cstheme="minorHAnsi"/>
          <w:sz w:val="20"/>
          <w:szCs w:val="20"/>
        </w:rPr>
        <w:t>5</w:t>
      </w:r>
      <w:r w:rsidR="00342CDA" w:rsidRPr="00342CDA">
        <w:rPr>
          <w:rFonts w:ascii="Cambria" w:hAnsi="Cambria" w:cstheme="minorHAnsi"/>
          <w:sz w:val="20"/>
          <w:szCs w:val="20"/>
        </w:rPr>
        <w:t xml:space="preserve"> – 2026</w:t>
      </w:r>
      <w:r w:rsidR="00AD35DD" w:rsidRPr="00342CDA">
        <w:rPr>
          <w:rFonts w:ascii="Cambria" w:hAnsi="Cambria" w:cstheme="minorHAnsi"/>
          <w:b/>
          <w:color w:val="000000"/>
          <w:sz w:val="20"/>
          <w:szCs w:val="20"/>
        </w:rPr>
        <w:t xml:space="preserve">, </w:t>
      </w:r>
      <w:r w:rsidR="00932A63" w:rsidRPr="00342CDA">
        <w:rPr>
          <w:rFonts w:ascii="Cambria" w:hAnsi="Cambria" w:cstheme="minorHAnsi"/>
          <w:bCs/>
          <w:color w:val="000000"/>
          <w:sz w:val="20"/>
          <w:szCs w:val="20"/>
        </w:rPr>
        <w:t xml:space="preserve">zgodnie z </w:t>
      </w:r>
      <w:r w:rsidR="00FD53C3" w:rsidRPr="00342CDA">
        <w:rPr>
          <w:rFonts w:ascii="Cambria" w:hAnsi="Cambria" w:cstheme="minorHAnsi"/>
          <w:bCs/>
          <w:color w:val="000000"/>
          <w:sz w:val="20"/>
          <w:szCs w:val="20"/>
        </w:rPr>
        <w:t xml:space="preserve"> opisem przedmiotu zamówienia określonym w SW</w:t>
      </w:r>
      <w:r w:rsidR="00E2242C">
        <w:rPr>
          <w:rFonts w:ascii="Cambria" w:hAnsi="Cambria" w:cstheme="minorHAnsi"/>
          <w:bCs/>
          <w:color w:val="000000"/>
          <w:sz w:val="20"/>
          <w:szCs w:val="20"/>
        </w:rPr>
        <w:t xml:space="preserve"> </w:t>
      </w:r>
      <w:r w:rsidR="00E2242C">
        <w:rPr>
          <w:rFonts w:ascii="Cambria" w:hAnsi="Cambria" w:cstheme="minorHAnsi"/>
          <w:bCs/>
          <w:color w:val="000000"/>
          <w:sz w:val="20"/>
          <w:szCs w:val="20"/>
        </w:rPr>
        <w:t xml:space="preserve">i załączniku nr 7 do SWZ </w:t>
      </w:r>
      <w:r w:rsidR="00E2242C" w:rsidRPr="00527777">
        <w:rPr>
          <w:rFonts w:ascii="Cambria" w:hAnsi="Cambria" w:cstheme="minorHAnsi"/>
          <w:bCs/>
          <w:color w:val="000000"/>
          <w:sz w:val="20"/>
          <w:szCs w:val="20"/>
        </w:rPr>
        <w:t>, stanowiącym</w:t>
      </w:r>
      <w:r w:rsidR="00E2242C">
        <w:rPr>
          <w:rFonts w:ascii="Cambria" w:hAnsi="Cambria" w:cstheme="minorHAnsi"/>
          <w:bCs/>
          <w:color w:val="000000"/>
          <w:sz w:val="20"/>
          <w:szCs w:val="20"/>
        </w:rPr>
        <w:t>i</w:t>
      </w:r>
      <w:r w:rsidR="00E2242C" w:rsidRPr="00342CDA">
        <w:rPr>
          <w:rFonts w:ascii="Cambria" w:hAnsi="Cambria" w:cstheme="minorHAnsi"/>
          <w:bCs/>
          <w:color w:val="000000"/>
          <w:sz w:val="20"/>
          <w:szCs w:val="20"/>
        </w:rPr>
        <w:t xml:space="preserve"> </w:t>
      </w:r>
      <w:bookmarkStart w:id="0" w:name="_GoBack"/>
      <w:bookmarkEnd w:id="0"/>
      <w:r w:rsidR="004805E5" w:rsidRPr="00342CDA">
        <w:rPr>
          <w:rFonts w:ascii="Cambria" w:hAnsi="Cambria" w:cstheme="minorHAnsi"/>
          <w:bCs/>
          <w:color w:val="000000"/>
          <w:sz w:val="20"/>
          <w:szCs w:val="20"/>
        </w:rPr>
        <w:t>integralną część niniejszej Umowy</w:t>
      </w:r>
      <w:r w:rsidR="00932A63" w:rsidRPr="00342CDA">
        <w:rPr>
          <w:rFonts w:ascii="Cambria" w:hAnsi="Cambria" w:cstheme="minorHAnsi"/>
          <w:bCs/>
          <w:color w:val="000000"/>
          <w:sz w:val="20"/>
          <w:szCs w:val="20"/>
        </w:rPr>
        <w:t>.</w:t>
      </w:r>
    </w:p>
    <w:p w14:paraId="67D98F23" w14:textId="7B9FE41E" w:rsidR="00580FA2" w:rsidRDefault="00580FA2" w:rsidP="008F464A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580FA2">
        <w:rPr>
          <w:rFonts w:ascii="Cambria" w:hAnsi="Cambria" w:cstheme="minorHAnsi"/>
          <w:bCs/>
          <w:sz w:val="20"/>
          <w:szCs w:val="20"/>
        </w:rPr>
        <w:t>Wykonawca zobowiązuje się wykonać Przedmiot umowy z należytą starannością, efektywnością oraz zgodnie z najlepszą praktyką i wiedzą zawodową oraz oświadcza, że posiada odpowiednie uprawnienia, kwalifikacje i potencjał techniczno-organizacyjnym, kadrowy i finansowy, do jego wykonania.</w:t>
      </w:r>
    </w:p>
    <w:p w14:paraId="66B267CB" w14:textId="4624556A" w:rsidR="001A6B52" w:rsidRPr="001A6B52" w:rsidRDefault="001A6B52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1A6B52">
        <w:rPr>
          <w:rFonts w:ascii="Cambria" w:hAnsi="Cambria" w:cstheme="minorHAnsi"/>
          <w:bCs/>
          <w:sz w:val="20"/>
          <w:szCs w:val="20"/>
        </w:rPr>
        <w:t>Wykonawca zobowiązuje się do wykonywania Przedmiotu umowy z udziałem Koordynatora usług, wskazanego w „Wykazie osób na potrzeby oceny spełniania warunku udziału w postępowaniu” oraz w „Wykazie osób na potrzeby Kryterium oceny ofert” złożonych przez Wykonawcę w Postępowaniu wskazanym w preambule umowy, którym jest</w:t>
      </w:r>
      <w:r w:rsidR="00E22AC8">
        <w:rPr>
          <w:rFonts w:ascii="Cambria" w:hAnsi="Cambria" w:cstheme="minorHAnsi"/>
          <w:bCs/>
          <w:sz w:val="20"/>
          <w:szCs w:val="20"/>
        </w:rPr>
        <w:t xml:space="preserve"> Pan/Pani ………………….</w:t>
      </w:r>
      <w:r w:rsidRPr="001A6B52">
        <w:rPr>
          <w:rFonts w:ascii="Cambria" w:hAnsi="Cambria" w:cstheme="minorHAnsi"/>
          <w:bCs/>
          <w:sz w:val="20"/>
          <w:szCs w:val="20"/>
        </w:rPr>
        <w:t xml:space="preserve">  tel. ……………………..e-mail</w:t>
      </w:r>
      <w:r w:rsidRPr="001A6B52">
        <w:rPr>
          <w:rFonts w:ascii="Cambria" w:hAnsi="Cambria" w:cstheme="minorHAnsi"/>
          <w:bCs/>
          <w:sz w:val="20"/>
          <w:szCs w:val="20"/>
        </w:rPr>
        <w:tab/>
        <w:t xml:space="preserve">………. </w:t>
      </w:r>
    </w:p>
    <w:p w14:paraId="4481971F" w14:textId="73EBC7BB" w:rsidR="008C751D" w:rsidRDefault="008C751D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hAnsi="Cambria" w:cstheme="minorHAnsi"/>
          <w:bCs/>
          <w:sz w:val="20"/>
          <w:szCs w:val="20"/>
        </w:rPr>
        <w:t xml:space="preserve">W przypadku niedostępności osoby, o której mowa w ust. </w:t>
      </w:r>
      <w:r w:rsidR="00513415">
        <w:rPr>
          <w:rFonts w:ascii="Cambria" w:hAnsi="Cambria" w:cstheme="minorHAnsi"/>
          <w:bCs/>
          <w:sz w:val="20"/>
          <w:szCs w:val="20"/>
        </w:rPr>
        <w:t>3</w:t>
      </w:r>
      <w:r w:rsidRPr="008C751D">
        <w:rPr>
          <w:rFonts w:ascii="Cambria" w:hAnsi="Cambria" w:cstheme="minorHAnsi"/>
          <w:bCs/>
          <w:sz w:val="20"/>
          <w:szCs w:val="20"/>
        </w:rPr>
        <w:t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osób po stronie Wykonawcy dokonane po uzyskaniu pisemnej zgody Zamawiającego nie stanowi zmiany Umowy.</w:t>
      </w:r>
    </w:p>
    <w:p w14:paraId="35B3E5FE" w14:textId="77777777" w:rsidR="008C751D" w:rsidRPr="008C751D" w:rsidRDefault="008C751D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lastRenderedPageBreak/>
        <w:t>Koordynator usług zapewnia prawidłową koordynację i obsługę organizacyjną realizacji umowy oraz współpracę ze strony Wykonawcy, w tym w szczególności:</w:t>
      </w:r>
    </w:p>
    <w:p w14:paraId="518B0DC6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zobowiązany jest do niezwłocznego informowania Zamawiającego o wszelkich trudnościach pojawiających się w toku realizacji Przedmiotu umowy, w szczególności zagrażających jego prawidłowemu lub terminowemu wykonaniu oraz udzielenia pełnej informacji na temat stanu realizacji Przedmiotu umowy, postępu i zakresu wykonania zadań,</w:t>
      </w:r>
    </w:p>
    <w:p w14:paraId="5E9C503A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odpowiada za terminowy przepływ dokumentacji do Zamawiającego,</w:t>
      </w:r>
    </w:p>
    <w:p w14:paraId="2DBE9F1B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wspiera Zamawiającego w trakcie ewentualnych kontroli projektu ze strony Instytucji Pośredniczącej i/lub Instytucji Zarządzającej udzielając wszelkich wyjaśnień dotyczących realizacji projektu,</w:t>
      </w:r>
    </w:p>
    <w:p w14:paraId="04EAA714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dokonuje odbioru zadań w imieniu Wykonawcy,</w:t>
      </w:r>
    </w:p>
    <w:p w14:paraId="0F51EED4" w14:textId="6497BB0C" w:rsidR="00BA3995" w:rsidRPr="00BA3995" w:rsidRDefault="00BA3995" w:rsidP="007D6565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BA3995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zobowiązany jest w okresie realizacji usługi do przedłożenia Zamawiającemu harmonogramu realizowanych wyjazdów na basen w danym roku</w:t>
      </w:r>
      <w:r w:rsidRPr="00BA3995">
        <w:t xml:space="preserve"> </w:t>
      </w:r>
      <w:r w:rsidRPr="00BA3995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uwzględniający zasady i terminy realizacji wyjazdów zawarte w opisie przedmiotu zamówienia , </w:t>
      </w:r>
      <w:r w:rsidRPr="00CB5FF1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w terminie do 30 dni od dnia podpisania umowy w roku 202</w:t>
      </w:r>
      <w:r w:rsidR="00CB5FF1" w:rsidRPr="00CB5FF1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5</w:t>
      </w:r>
      <w:r w:rsidRPr="00CB5FF1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oraz do dnia 30 stycznia 2026 roku w roku 2026</w:t>
      </w:r>
      <w:r w:rsidRPr="00BA3995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.</w:t>
      </w:r>
    </w:p>
    <w:p w14:paraId="39185CB1" w14:textId="431F9699" w:rsidR="008C751D" w:rsidRPr="00BA3995" w:rsidRDefault="008C751D" w:rsidP="00BA3995">
      <w:pPr>
        <w:widowControl w:val="0"/>
        <w:tabs>
          <w:tab w:val="left" w:pos="1265"/>
        </w:tabs>
        <w:spacing w:after="0" w:line="240" w:lineRule="auto"/>
        <w:ind w:left="12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BA3995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Zamawiający zastrzega sobie prawo do wniesienia uwag lub zastrzeżeń do harmonogramu w terminie 5 dni od dnia jego otrzymania, koordynator zobowiązany jest uwzględnić uwagi Zamawiającego i przekazać ostateczny harmonogram w terminie 5 dni od dnia otrzymania uwag. </w:t>
      </w:r>
    </w:p>
    <w:p w14:paraId="4177F8FB" w14:textId="77777777" w:rsidR="00F9563B" w:rsidRPr="0015219C" w:rsidRDefault="00F9563B" w:rsidP="00F9563B">
      <w:pPr>
        <w:widowControl w:val="0"/>
        <w:tabs>
          <w:tab w:val="left" w:pos="1265"/>
        </w:tabs>
        <w:spacing w:after="0" w:line="240" w:lineRule="auto"/>
        <w:jc w:val="both"/>
        <w:rPr>
          <w:rFonts w:ascii="Cambria" w:eastAsia="Arial" w:hAnsi="Cambria" w:cs="Arial"/>
          <w:color w:val="000000"/>
          <w:sz w:val="20"/>
          <w:szCs w:val="20"/>
          <w:highlight w:val="yellow"/>
          <w:lang w:eastAsia="pl-PL" w:bidi="pl-PL"/>
        </w:rPr>
      </w:pPr>
    </w:p>
    <w:p w14:paraId="4613A296" w14:textId="7E94B021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12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pozostaje dostępny dla Zamawiającego drogą telefoniczną, mailową (na adres / numer wskazane w ust. </w:t>
      </w:r>
      <w:r w:rsidR="0090624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3</w:t>
      </w: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) przez co najmniej 2 godziny dziennie w godzinach pracy Zamawiającego tj. w dni robocze w przedziale godzin 8:00 -15:00.</w:t>
      </w:r>
    </w:p>
    <w:p w14:paraId="0FE6871B" w14:textId="2FE8B8AC" w:rsidR="00C84D14" w:rsidRDefault="00C84D14" w:rsidP="00C84D14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Zgodnie z deklaracja zawartą w ofercie wykonawca zatrudnia na podstawie umowy o pracę w bezpośrednio do realizacji zamówienia …… osobę/y  spośród osób zagrożonych wykluczeniem społecznym, opisanym kryteriach do punktacji w SWZ</w:t>
      </w:r>
      <w:r w:rsidR="00486680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9D9CEEF" w14:textId="2AEB93EF" w:rsidR="00C84D14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Osoba wskazana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 powyżej, jest zatrudniona bezpośrednio do wykonywania przedmiotu umowy.</w:t>
      </w:r>
    </w:p>
    <w:p w14:paraId="53E45C2C" w14:textId="20A98F6A" w:rsidR="00C84D14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Wykonawca ma obowiązek nie później niż w ciągu 7 dni kalendarzowych po podpisaniu Umowy przedstawić Zamawiającemu dowód zatrudnienia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w postaci oświadczenia o zatrudnieniu takiej osoby z powołaniem czasookresu zatrudnienia oraz co miesiąc aktualizować te informacje w postaci pisemnego oświadczenia dostarczanego do siedziby Zamawiającego nie później niż do 5 dnia roboczego każdego miesiąca realizacji umowy.</w:t>
      </w:r>
    </w:p>
    <w:p w14:paraId="7AB0EA68" w14:textId="3AB13754" w:rsidR="00C84D14" w:rsidRPr="00486680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 celu weryfikacji zatrudniania przez Wykonawcę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Zamawiający ma prawo żądać od Wykonawcy w wyznaczonym przez siebie terminie:</w:t>
      </w:r>
    </w:p>
    <w:p w14:paraId="701DA398" w14:textId="77777777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oświadczenia zatrudnionej osoby,</w:t>
      </w:r>
    </w:p>
    <w:p w14:paraId="3C19FC53" w14:textId="7F0969E3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oświadczenia Wykonawcy o zatrudnieniu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</w:t>
      </w:r>
    </w:p>
    <w:p w14:paraId="4BF1CA9A" w14:textId="7ACD18B2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</w:tabs>
        <w:spacing w:after="12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poświadczonej za zgodność z oryginałem kopii umowy potwierdzającej zatrudnienie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,  </w:t>
      </w:r>
    </w:p>
    <w:p w14:paraId="15F6569B" w14:textId="165BB2F4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innych dokumentów - zawierających informacje niezbędne do weryfikacji zatrudnienia. Informacje te mogą obejmować dane osobowe osoby zatrudnionej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jednakże jedynie w następującym zakresie: imię i nazwisko zatrudnionej osoby, datę zawarcia umowy, rodzaj umowy, zakres obowiązków.</w:t>
      </w:r>
    </w:p>
    <w:p w14:paraId="266537ED" w14:textId="5A526840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Niezłożenie w terminie dokumentów, o których mowa w ust. 11-12, zostanie uznane za niezatrudnienie do realizacji zamówienia zadeklarowanej przez Wykonawcę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41F3ABE" w14:textId="22AF3F8D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W przypadku wygaśnięcia lub rozwiązania umowy z osobą,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Wykonawca zobowiązany będzie, w terminie 21 dni od ustania współpracy z tą osobą, do zatrudnienia do realizacji zamówienia innej osoby posiadającej taki status.</w:t>
      </w:r>
    </w:p>
    <w:p w14:paraId="0D1D54FB" w14:textId="77777777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0" w:firstLine="24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>Wykonawca zapłaci karę umowną w przypadku:</w:t>
      </w:r>
    </w:p>
    <w:p w14:paraId="3951DF60" w14:textId="77777777" w:rsidR="00C84D14" w:rsidRPr="00C84D14" w:rsidRDefault="00C84D14" w:rsidP="00C84D14">
      <w:pPr>
        <w:widowControl w:val="0"/>
        <w:numPr>
          <w:ilvl w:val="0"/>
          <w:numId w:val="45"/>
        </w:numPr>
        <w:tabs>
          <w:tab w:val="left" w:pos="970"/>
        </w:tabs>
        <w:spacing w:after="0" w:line="240" w:lineRule="auto"/>
        <w:ind w:left="96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 xml:space="preserve">niezatrudnienia przy realizacji umowy osoby zadeklarowanej w ofercie - w wysokości wskazanej w SWZ  </w:t>
      </w:r>
    </w:p>
    <w:p w14:paraId="3FFF54D3" w14:textId="77777777" w:rsidR="001A6B52" w:rsidRPr="00FD53C3" w:rsidRDefault="001A6B52" w:rsidP="00486680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sz w:val="20"/>
          <w:szCs w:val="20"/>
        </w:rPr>
      </w:pPr>
    </w:p>
    <w:p w14:paraId="4D392BBB" w14:textId="77777777" w:rsidR="00F42B4B" w:rsidRPr="006E7AA3" w:rsidRDefault="00F42B4B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</w:p>
    <w:p w14:paraId="10801C86" w14:textId="4DB904A5" w:rsidR="00BB3877" w:rsidRPr="006E7AA3" w:rsidRDefault="0085438A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3C4B37C" w14:textId="5B03466B" w:rsidR="006C2502" w:rsidRPr="006E7AA3" w:rsidRDefault="006C2502" w:rsidP="00592F38">
      <w:pPr>
        <w:numPr>
          <w:ilvl w:val="0"/>
          <w:numId w:val="27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Waru</w:t>
      </w:r>
      <w:r w:rsidR="009601F7" w:rsidRPr="006E7AA3">
        <w:rPr>
          <w:rFonts w:ascii="Cambria" w:hAnsi="Cambria" w:cstheme="minorHAnsi"/>
          <w:sz w:val="20"/>
          <w:szCs w:val="20"/>
        </w:rPr>
        <w:t>nki realizacji Umowy zgodnie z o</w:t>
      </w:r>
      <w:r w:rsidR="001C1A6F" w:rsidRPr="006E7AA3">
        <w:rPr>
          <w:rFonts w:ascii="Cambria" w:hAnsi="Cambria" w:cstheme="minorHAnsi"/>
          <w:sz w:val="20"/>
          <w:szCs w:val="20"/>
        </w:rPr>
        <w:t xml:space="preserve">pisem przedmiotu zamówienia szczegółowo opisanym </w:t>
      </w:r>
      <w:r w:rsidR="001C1A6F" w:rsidRPr="006E7AA3">
        <w:rPr>
          <w:rFonts w:ascii="Cambria" w:hAnsi="Cambria" w:cstheme="minorHAnsi"/>
          <w:sz w:val="20"/>
          <w:szCs w:val="20"/>
        </w:rPr>
        <w:br/>
      </w:r>
      <w:r w:rsidR="001C1A6F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 </w:t>
      </w:r>
      <w:r w:rsidR="00AD5F1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SWZ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, stanowiącego integralną część niniejszej Umowy.</w:t>
      </w:r>
    </w:p>
    <w:p w14:paraId="6C266E9E" w14:textId="2935E171" w:rsidR="00BB3877" w:rsidRPr="006E7AA3" w:rsidRDefault="00BB3877" w:rsidP="00592F38">
      <w:pPr>
        <w:numPr>
          <w:ilvl w:val="0"/>
          <w:numId w:val="27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Wykonawca przedłoży Zamawiającemu </w:t>
      </w:r>
      <w:r w:rsidRPr="006E7AA3">
        <w:rPr>
          <w:rFonts w:ascii="Cambria" w:hAnsi="Cambria" w:cstheme="minorHAnsi"/>
          <w:sz w:val="20"/>
          <w:szCs w:val="20"/>
        </w:rPr>
        <w:t xml:space="preserve">kserokopię opłaconej polisy ubezpieczeniowej od następstw nieszczęśliwych wypadków obejmującej wszystkich uczestników pobytu, najpóźniej na 7 dni przed wyjazdem. </w:t>
      </w:r>
    </w:p>
    <w:p w14:paraId="5BA8D012" w14:textId="3A324941" w:rsidR="006E7AA3" w:rsidRPr="006E7AA3" w:rsidRDefault="009335A6" w:rsidP="008B51A4">
      <w:pPr>
        <w:numPr>
          <w:ilvl w:val="0"/>
          <w:numId w:val="27"/>
        </w:numPr>
        <w:tabs>
          <w:tab w:val="clear" w:pos="2101"/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Przed każdym wyjazdem co najmniej 40 minut opiekunowie grupy  przybędą na miejsce planowanego odjazdu.</w:t>
      </w:r>
    </w:p>
    <w:p w14:paraId="3FBE93C9" w14:textId="77777777" w:rsidR="006C2502" w:rsidRPr="006E7AA3" w:rsidRDefault="006C2502" w:rsidP="00592F38">
      <w:pPr>
        <w:spacing w:after="0"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5F37D64" w14:textId="6DD5C1B6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 xml:space="preserve">§ 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E82CBF3" w14:textId="1EEC95AB" w:rsidR="00E2174F" w:rsidRPr="006E7AA3" w:rsidRDefault="00A514F7" w:rsidP="008716E6">
      <w:pPr>
        <w:pStyle w:val="Tekstpodstawowy2"/>
        <w:numPr>
          <w:ilvl w:val="0"/>
          <w:numId w:val="41"/>
        </w:numPr>
        <w:spacing w:line="276" w:lineRule="auto"/>
        <w:ind w:left="426" w:hanging="426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eastAsia="Calibri" w:hAnsi="Cambria" w:cstheme="minorHAnsi"/>
          <w:color w:val="000000"/>
          <w:sz w:val="20"/>
          <w:szCs w:val="20"/>
        </w:rPr>
        <w:t>Termin realizacji</w:t>
      </w:r>
      <w:r w:rsidR="00DA035D">
        <w:rPr>
          <w:rFonts w:ascii="Cambria" w:eastAsia="Calibri" w:hAnsi="Cambria" w:cstheme="minorHAnsi"/>
          <w:color w:val="000000"/>
          <w:sz w:val="20"/>
          <w:szCs w:val="20"/>
        </w:rPr>
        <w:t xml:space="preserve"> przedmiotu zamówienia do: </w:t>
      </w:r>
      <w:r w:rsidR="00CB5FF1">
        <w:rPr>
          <w:rFonts w:ascii="Cambria" w:eastAsia="Calibri" w:hAnsi="Cambria" w:cstheme="minorHAnsi"/>
          <w:b/>
          <w:color w:val="000000"/>
          <w:sz w:val="20"/>
          <w:szCs w:val="20"/>
        </w:rPr>
        <w:t>1</w:t>
      </w:r>
      <w:r w:rsidR="009A0E9E">
        <w:rPr>
          <w:rFonts w:ascii="Cambria" w:eastAsia="Calibri" w:hAnsi="Cambria" w:cstheme="minorHAnsi"/>
          <w:b/>
          <w:color w:val="000000"/>
          <w:sz w:val="20"/>
          <w:szCs w:val="20"/>
        </w:rPr>
        <w:t>7</w:t>
      </w:r>
      <w:r w:rsidR="00DA035D" w:rsidRPr="00DA035D">
        <w:rPr>
          <w:rFonts w:ascii="Cambria" w:eastAsia="Calibri" w:hAnsi="Cambria" w:cstheme="minorHAnsi"/>
          <w:b/>
          <w:color w:val="000000"/>
          <w:sz w:val="20"/>
          <w:szCs w:val="20"/>
        </w:rPr>
        <w:t xml:space="preserve"> miesięcy od dnia podpisania umowy.</w:t>
      </w:r>
    </w:p>
    <w:p w14:paraId="4BB58A2D" w14:textId="77777777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D385D3D" w14:textId="5298B10D" w:rsidR="00BB3877" w:rsidRPr="0098571E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98571E">
        <w:rPr>
          <w:rFonts w:ascii="Cambria" w:hAnsi="Cambria" w:cstheme="minorHAnsi"/>
          <w:b/>
          <w:sz w:val="20"/>
          <w:szCs w:val="20"/>
        </w:rPr>
        <w:t>§ 5</w:t>
      </w:r>
    </w:p>
    <w:p w14:paraId="1360C270" w14:textId="23CA2665" w:rsidR="00BB3877" w:rsidRDefault="00BB3877" w:rsidP="00592F38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98571E">
        <w:rPr>
          <w:rFonts w:ascii="Cambria" w:hAnsi="Cambria" w:cstheme="minorHAnsi"/>
          <w:sz w:val="20"/>
          <w:szCs w:val="20"/>
        </w:rPr>
        <w:t>Zamawiający przedstawi Wykonawcy imienną listę uczestników</w:t>
      </w:r>
      <w:r w:rsidR="009335A6" w:rsidRPr="0098571E">
        <w:rPr>
          <w:rFonts w:ascii="Cambria" w:hAnsi="Cambria" w:cstheme="minorHAnsi"/>
          <w:sz w:val="20"/>
          <w:szCs w:val="20"/>
        </w:rPr>
        <w:t xml:space="preserve"> przed każdym wyjazdem</w:t>
      </w:r>
      <w:r w:rsidR="002C55E4" w:rsidRPr="0098571E">
        <w:rPr>
          <w:rFonts w:ascii="Cambria" w:hAnsi="Cambria" w:cstheme="minorHAnsi"/>
          <w:sz w:val="20"/>
          <w:szCs w:val="20"/>
        </w:rPr>
        <w:t>.</w:t>
      </w:r>
    </w:p>
    <w:p w14:paraId="1D2FBA33" w14:textId="37AF296C" w:rsidR="007D1C20" w:rsidRPr="007D1C20" w:rsidRDefault="007D1C20" w:rsidP="007D1C20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Wykonawca zobowiązuje się przedstawić Zamawiającemu przed każdym wyjazdem wykaz kadry opiekunów, pod której opieką będą uczestnicy wypoczynku letniego oraz zimowego. </w:t>
      </w:r>
    </w:p>
    <w:p w14:paraId="3B6EA365" w14:textId="26190663" w:rsidR="00BB3877" w:rsidRPr="0098571E" w:rsidRDefault="00BB3877" w:rsidP="00592F38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98571E">
        <w:rPr>
          <w:rFonts w:ascii="Cambria" w:hAnsi="Cambria" w:cstheme="minorHAnsi"/>
          <w:sz w:val="20"/>
          <w:szCs w:val="20"/>
        </w:rPr>
        <w:t>Wykonawca zapewnia ochronę pozyskanych danych osobowych uczestników zgodnie z obowiązującymi w tym zakresie przepisami prawa.</w:t>
      </w:r>
    </w:p>
    <w:p w14:paraId="3EE780E1" w14:textId="028F9418" w:rsidR="00615949" w:rsidRPr="006E7AA3" w:rsidRDefault="00615949" w:rsidP="00592F38">
      <w:pPr>
        <w:keepLines/>
        <w:autoSpaceDE w:val="0"/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0DACF655" w14:textId="13ADC061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6</w:t>
      </w:r>
    </w:p>
    <w:p w14:paraId="4F5A47A2" w14:textId="684E125F" w:rsidR="00196028" w:rsidRPr="00AF5B3A" w:rsidRDefault="00196028" w:rsidP="00592F38">
      <w:pPr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AF5B3A">
        <w:rPr>
          <w:rFonts w:ascii="Cambria" w:hAnsi="Cambria" w:cstheme="minorHAnsi"/>
          <w:sz w:val="20"/>
          <w:szCs w:val="20"/>
        </w:rPr>
        <w:t xml:space="preserve">Po zakończeniu </w:t>
      </w:r>
      <w:r w:rsidR="009335A6" w:rsidRPr="00AF5B3A">
        <w:rPr>
          <w:rFonts w:ascii="Cambria" w:hAnsi="Cambria" w:cstheme="minorHAnsi"/>
          <w:sz w:val="20"/>
          <w:szCs w:val="20"/>
        </w:rPr>
        <w:t>wyjazdu</w:t>
      </w:r>
      <w:r w:rsidRPr="00AF5B3A">
        <w:rPr>
          <w:rFonts w:ascii="Cambria" w:hAnsi="Cambria" w:cstheme="minorHAnsi"/>
          <w:sz w:val="20"/>
          <w:szCs w:val="20"/>
        </w:rPr>
        <w:t xml:space="preserve"> </w:t>
      </w:r>
      <w:r w:rsidR="00BB3877" w:rsidRPr="00AF5B3A">
        <w:rPr>
          <w:rFonts w:ascii="Cambria" w:hAnsi="Cambria" w:cstheme="minorHAnsi"/>
          <w:sz w:val="20"/>
          <w:szCs w:val="20"/>
        </w:rPr>
        <w:t xml:space="preserve">Wykonawca </w:t>
      </w:r>
      <w:r w:rsidRPr="00AF5B3A">
        <w:rPr>
          <w:rFonts w:ascii="Cambria" w:hAnsi="Cambria" w:cstheme="minorHAnsi"/>
          <w:sz w:val="20"/>
          <w:szCs w:val="20"/>
        </w:rPr>
        <w:t xml:space="preserve">zobowiązany jest  do przekazania </w:t>
      </w:r>
      <w:r w:rsidR="00BB3877" w:rsidRPr="00AF5B3A">
        <w:rPr>
          <w:rFonts w:ascii="Cambria" w:hAnsi="Cambria" w:cstheme="minorHAnsi"/>
          <w:sz w:val="20"/>
          <w:szCs w:val="20"/>
        </w:rPr>
        <w:t xml:space="preserve">Zamawiającemu </w:t>
      </w:r>
      <w:r w:rsidRPr="00AF5B3A">
        <w:rPr>
          <w:rFonts w:ascii="Cambria" w:eastAsia="Times New Roman" w:hAnsi="Cambria" w:cstheme="minorHAnsi"/>
          <w:noProof/>
          <w:sz w:val="20"/>
          <w:szCs w:val="20"/>
          <w:lang w:eastAsia="pl-PL"/>
        </w:rPr>
        <w:t xml:space="preserve">w terminie </w:t>
      </w:r>
      <w:r w:rsidRPr="00AF5B3A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 7 dni od dnia zakończenia, następujących dokumentów:</w:t>
      </w:r>
    </w:p>
    <w:p w14:paraId="749AE92E" w14:textId="7A49C72B" w:rsidR="00DE2651" w:rsidRPr="00AF5B3A" w:rsidRDefault="00DE2651" w:rsidP="0015505B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AF5B3A">
        <w:rPr>
          <w:rFonts w:ascii="Cambria" w:hAnsi="Cambria" w:cstheme="minorHAnsi"/>
          <w:bCs/>
          <w:sz w:val="20"/>
          <w:szCs w:val="20"/>
        </w:rPr>
        <w:t>Faktury za przeprowadzoną usług</w:t>
      </w:r>
      <w:r w:rsidR="00D1153D" w:rsidRPr="00AF5B3A">
        <w:rPr>
          <w:rFonts w:ascii="Cambria" w:hAnsi="Cambria" w:cstheme="minorHAnsi"/>
          <w:bCs/>
          <w:sz w:val="20"/>
          <w:szCs w:val="20"/>
        </w:rPr>
        <w:t>i</w:t>
      </w:r>
      <w:r w:rsidR="00086B84" w:rsidRPr="00AF5B3A">
        <w:rPr>
          <w:rFonts w:ascii="Cambria" w:hAnsi="Cambria" w:cstheme="minorHAnsi"/>
          <w:bCs/>
          <w:sz w:val="20"/>
          <w:szCs w:val="20"/>
        </w:rPr>
        <w:t xml:space="preserve"> oraz protokół zdawczo-odbiorczy.</w:t>
      </w:r>
    </w:p>
    <w:p w14:paraId="75F08CD5" w14:textId="57A67513" w:rsidR="00DE2651" w:rsidRPr="00AF5B3A" w:rsidRDefault="00DE2651" w:rsidP="0015505B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AF5B3A">
        <w:rPr>
          <w:rFonts w:ascii="Cambria" w:hAnsi="Cambria" w:cstheme="minorHAnsi"/>
          <w:b/>
          <w:sz w:val="20"/>
          <w:szCs w:val="20"/>
        </w:rPr>
        <w:t xml:space="preserve">Kserokopii ankiet oceniających, przeprowadzonych wśród uczestników </w:t>
      </w:r>
      <w:r w:rsidR="009335A6" w:rsidRPr="00AF5B3A">
        <w:rPr>
          <w:rFonts w:ascii="Cambria" w:hAnsi="Cambria" w:cstheme="minorHAnsi"/>
          <w:b/>
          <w:sz w:val="20"/>
          <w:szCs w:val="20"/>
        </w:rPr>
        <w:t>wyjazdu</w:t>
      </w:r>
      <w:r w:rsidRPr="00AF5B3A">
        <w:rPr>
          <w:rFonts w:ascii="Cambria" w:hAnsi="Cambria" w:cstheme="minorHAnsi"/>
          <w:b/>
          <w:sz w:val="20"/>
          <w:szCs w:val="20"/>
        </w:rPr>
        <w:t>,</w:t>
      </w:r>
    </w:p>
    <w:p w14:paraId="2857C2CA" w14:textId="0819B755" w:rsidR="00DE2651" w:rsidRPr="00AF5B3A" w:rsidRDefault="00DE2651" w:rsidP="0015505B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AF5B3A">
        <w:rPr>
          <w:rFonts w:ascii="Cambria" w:hAnsi="Cambria" w:cstheme="minorHAnsi"/>
          <w:bCs/>
          <w:sz w:val="20"/>
          <w:szCs w:val="20"/>
        </w:rPr>
        <w:t>Imiennego wykazu osób, które u</w:t>
      </w:r>
      <w:r w:rsidR="0015505B" w:rsidRPr="00AF5B3A">
        <w:rPr>
          <w:rFonts w:ascii="Cambria" w:hAnsi="Cambria" w:cstheme="minorHAnsi"/>
          <w:bCs/>
          <w:sz w:val="20"/>
          <w:szCs w:val="20"/>
        </w:rPr>
        <w:t>czestniczyły</w:t>
      </w:r>
      <w:r w:rsidRPr="00AF5B3A">
        <w:rPr>
          <w:rFonts w:ascii="Cambria" w:hAnsi="Cambria" w:cstheme="minorHAnsi"/>
          <w:bCs/>
          <w:sz w:val="20"/>
          <w:szCs w:val="20"/>
        </w:rPr>
        <w:t xml:space="preserve"> </w:t>
      </w:r>
      <w:r w:rsidR="009335A6" w:rsidRPr="00AF5B3A">
        <w:rPr>
          <w:rFonts w:ascii="Cambria" w:hAnsi="Cambria" w:cstheme="minorHAnsi"/>
          <w:bCs/>
          <w:sz w:val="20"/>
          <w:szCs w:val="20"/>
        </w:rPr>
        <w:t>w wyjeździe</w:t>
      </w:r>
      <w:r w:rsidRPr="00AF5B3A">
        <w:rPr>
          <w:rFonts w:ascii="Cambria" w:hAnsi="Cambria" w:cstheme="minorHAnsi"/>
          <w:bCs/>
          <w:sz w:val="20"/>
          <w:szCs w:val="20"/>
        </w:rPr>
        <w:t>,</w:t>
      </w:r>
    </w:p>
    <w:p w14:paraId="5D9AE5F5" w14:textId="78C9F3CD" w:rsidR="0015505B" w:rsidRPr="00AF5B3A" w:rsidRDefault="0015505B" w:rsidP="0015505B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AF5B3A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dokumentacji zdjęciowej dotyczących każdej z wycieczek oraz każdego z eventów</w:t>
      </w:r>
      <w:r w:rsidR="00312ED7" w:rsidRPr="00AF5B3A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.</w:t>
      </w:r>
    </w:p>
    <w:p w14:paraId="664E5319" w14:textId="77777777" w:rsidR="0015505B" w:rsidRPr="006E7AA3" w:rsidRDefault="0015505B" w:rsidP="00312ED7">
      <w:pPr>
        <w:keepLine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309A3F4B" w14:textId="15389346" w:rsidR="00BB3877" w:rsidRPr="006E7AA3" w:rsidRDefault="00DE2651" w:rsidP="00264D52">
      <w:pPr>
        <w:pStyle w:val="Akapitzlist"/>
        <w:keepLines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 xml:space="preserve">Wszystkie kopie dokumentów </w:t>
      </w:r>
      <w:r w:rsidR="00176936" w:rsidRPr="006E7AA3">
        <w:rPr>
          <w:rFonts w:ascii="Cambria" w:hAnsi="Cambria" w:cstheme="minorHAnsi"/>
          <w:bCs/>
          <w:sz w:val="20"/>
          <w:szCs w:val="20"/>
        </w:rPr>
        <w:t>o k</w:t>
      </w:r>
      <w:r w:rsidR="00264D52" w:rsidRPr="006E7AA3">
        <w:rPr>
          <w:rFonts w:ascii="Cambria" w:hAnsi="Cambria" w:cstheme="minorHAnsi"/>
          <w:bCs/>
          <w:sz w:val="20"/>
          <w:szCs w:val="20"/>
        </w:rPr>
        <w:t xml:space="preserve">tórych mowa w § </w:t>
      </w:r>
      <w:r w:rsidR="00176936" w:rsidRPr="006E7AA3">
        <w:rPr>
          <w:rFonts w:ascii="Cambria" w:hAnsi="Cambria" w:cstheme="minorHAnsi"/>
          <w:bCs/>
          <w:sz w:val="20"/>
          <w:szCs w:val="20"/>
        </w:rPr>
        <w:t>6</w:t>
      </w:r>
      <w:r w:rsidR="00A25B7B" w:rsidRPr="006E7AA3">
        <w:rPr>
          <w:rFonts w:ascii="Cambria" w:hAnsi="Cambria" w:cstheme="minorHAnsi"/>
          <w:bCs/>
          <w:sz w:val="20"/>
          <w:szCs w:val="20"/>
        </w:rPr>
        <w:t xml:space="preserve">, ust.1 </w:t>
      </w:r>
      <w:r w:rsidRPr="006E7AA3">
        <w:rPr>
          <w:rFonts w:ascii="Cambria" w:hAnsi="Cambria" w:cstheme="minorHAnsi"/>
          <w:bCs/>
          <w:sz w:val="20"/>
          <w:szCs w:val="20"/>
        </w:rPr>
        <w:t>powinny być potwierdzone za zgodność z oryginałem.</w:t>
      </w:r>
    </w:p>
    <w:p w14:paraId="6F1805E0" w14:textId="77777777" w:rsidR="00F211B5" w:rsidRPr="006E7AA3" w:rsidRDefault="00F211B5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7AFCB6" w14:textId="6FDA0DB3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7</w:t>
      </w:r>
    </w:p>
    <w:p w14:paraId="67B41A1C" w14:textId="09855FF9" w:rsidR="006A2C96" w:rsidRDefault="00BB3877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wykonanie przedmiotu zamówienia Wykonawca otrzyma od Zamawiającego </w:t>
      </w: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wynagrodzenie </w:t>
      </w:r>
      <w:r w:rsidR="009335A6">
        <w:rPr>
          <w:rFonts w:ascii="Cambria" w:hAnsi="Cambria" w:cstheme="minorHAnsi"/>
          <w:b/>
          <w:bCs/>
          <w:sz w:val="20"/>
          <w:szCs w:val="20"/>
        </w:rPr>
        <w:t>odpowiadające wykonanej usługi zgodnie ze złożoną ofertą która stanowi integralną część umowy.</w:t>
      </w:r>
      <w:r w:rsidR="007064D0" w:rsidRPr="006E7AA3">
        <w:rPr>
          <w:rFonts w:ascii="Cambria" w:hAnsi="Cambria" w:cstheme="minorHAnsi"/>
          <w:b/>
          <w:bCs/>
          <w:sz w:val="20"/>
          <w:szCs w:val="20"/>
        </w:rPr>
        <w:br/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całkowita wartość wykonanej usługi wynosi </w:t>
      </w: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……………………… zł brutto (słownie: ………………………………………………)</w:t>
      </w:r>
      <w:r w:rsidR="006A2C96" w:rsidRPr="006E7AA3">
        <w:rPr>
          <w:rFonts w:ascii="Cambria" w:hAnsi="Cambria" w:cstheme="minorHAnsi"/>
          <w:b/>
          <w:bCs/>
          <w:sz w:val="20"/>
          <w:szCs w:val="20"/>
        </w:rPr>
        <w:t>.</w:t>
      </w:r>
    </w:p>
    <w:p w14:paraId="266EAC6F" w14:textId="77777777" w:rsidR="00B55272" w:rsidRDefault="00B55272" w:rsidP="00B55272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</w:p>
    <w:p w14:paraId="387AA996" w14:textId="564B6BAD" w:rsidR="00B55272" w:rsidRPr="005056BD" w:rsidRDefault="00B55272" w:rsidP="00B55272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  <w:r w:rsidRPr="00BE564C">
        <w:rPr>
          <w:rFonts w:ascii="Cambria" w:hAnsi="Cambria"/>
          <w:b/>
          <w:sz w:val="20"/>
          <w:szCs w:val="20"/>
          <w:u w:val="single"/>
        </w:rPr>
        <w:t xml:space="preserve">Oferta cenowa wraz z </w:t>
      </w:r>
      <w:r>
        <w:rPr>
          <w:rFonts w:ascii="Cambria" w:hAnsi="Cambria"/>
          <w:b/>
          <w:sz w:val="20"/>
          <w:szCs w:val="20"/>
          <w:u w:val="single"/>
        </w:rPr>
        <w:t xml:space="preserve">szczegółową </w:t>
      </w:r>
      <w:r w:rsidRPr="00BE564C">
        <w:rPr>
          <w:rFonts w:ascii="Cambria" w:hAnsi="Cambria"/>
          <w:b/>
          <w:sz w:val="20"/>
          <w:szCs w:val="20"/>
          <w:u w:val="single"/>
        </w:rPr>
        <w:t>kalkulacją</w:t>
      </w:r>
      <w:r>
        <w:rPr>
          <w:rFonts w:ascii="Cambria" w:hAnsi="Cambria"/>
          <w:b/>
          <w:sz w:val="20"/>
          <w:szCs w:val="20"/>
          <w:u w:val="single"/>
        </w:rPr>
        <w:t xml:space="preserve"> złożoną przed podpisanym umowy </w:t>
      </w:r>
      <w:r w:rsidRPr="00BE564C">
        <w:rPr>
          <w:rFonts w:ascii="Cambria" w:hAnsi="Cambria"/>
          <w:b/>
          <w:sz w:val="20"/>
          <w:szCs w:val="20"/>
          <w:u w:val="single"/>
        </w:rPr>
        <w:t xml:space="preserve"> stanowią integralna część umowy.</w:t>
      </w:r>
    </w:p>
    <w:p w14:paraId="5CBF7865" w14:textId="77777777" w:rsidR="00B55272" w:rsidRPr="006E7AA3" w:rsidRDefault="00B55272" w:rsidP="00B55272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10FA053" w14:textId="4CB42F44" w:rsidR="00BB3877" w:rsidRDefault="00BB3877" w:rsidP="000A6325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Po zakończeniu </w:t>
      </w:r>
      <w:r w:rsidR="009335A6">
        <w:rPr>
          <w:rFonts w:ascii="Cambria" w:hAnsi="Cambria" w:cstheme="minorHAnsi"/>
          <w:sz w:val="20"/>
          <w:szCs w:val="20"/>
        </w:rPr>
        <w:t>każdej z usług</w:t>
      </w:r>
      <w:r w:rsidRPr="006E7AA3">
        <w:rPr>
          <w:rFonts w:ascii="Cambria" w:hAnsi="Cambria" w:cstheme="minorHAnsi"/>
          <w:sz w:val="20"/>
          <w:szCs w:val="20"/>
        </w:rPr>
        <w:t xml:space="preserve"> i stwierdzeniu przez Zamawiającego terminowego i prawidłowego wykonania </w:t>
      </w:r>
      <w:r w:rsidR="009335A6">
        <w:rPr>
          <w:rFonts w:ascii="Cambria" w:hAnsi="Cambria" w:cstheme="minorHAnsi"/>
          <w:sz w:val="20"/>
          <w:szCs w:val="20"/>
        </w:rPr>
        <w:t>usługi</w:t>
      </w:r>
      <w:r w:rsidRPr="006E7AA3">
        <w:rPr>
          <w:rFonts w:ascii="Cambria" w:hAnsi="Cambria" w:cstheme="minorHAnsi"/>
          <w:sz w:val="20"/>
          <w:szCs w:val="20"/>
        </w:rPr>
        <w:t xml:space="preserve"> Zamawiający ureguluje należność na podstawie otrzymanej faktury</w:t>
      </w:r>
      <w:r w:rsidR="009335A6">
        <w:rPr>
          <w:rFonts w:ascii="Cambria" w:hAnsi="Cambria" w:cstheme="minorHAnsi"/>
          <w:sz w:val="20"/>
          <w:szCs w:val="20"/>
        </w:rPr>
        <w:t xml:space="preserve"> i dokumentów z wykonanej usługi </w:t>
      </w:r>
      <w:r w:rsidRPr="006E7AA3">
        <w:rPr>
          <w:rFonts w:ascii="Cambria" w:hAnsi="Cambria" w:cstheme="minorHAnsi"/>
          <w:sz w:val="20"/>
          <w:szCs w:val="20"/>
        </w:rPr>
        <w:t xml:space="preserve"> w terminie</w:t>
      </w:r>
      <w:r w:rsidR="00684CD4" w:rsidRPr="006E7AA3">
        <w:rPr>
          <w:rFonts w:ascii="Cambria" w:hAnsi="Cambria" w:cstheme="minorHAnsi"/>
          <w:sz w:val="20"/>
          <w:szCs w:val="20"/>
        </w:rPr>
        <w:t xml:space="preserve"> </w:t>
      </w:r>
      <w:r w:rsidR="00056408" w:rsidRPr="006E7AA3">
        <w:rPr>
          <w:rFonts w:ascii="Cambria" w:hAnsi="Cambria" w:cstheme="minorHAnsi"/>
          <w:sz w:val="20"/>
          <w:szCs w:val="20"/>
        </w:rPr>
        <w:t xml:space="preserve">30 </w:t>
      </w:r>
      <w:r w:rsidRPr="006E7AA3">
        <w:rPr>
          <w:rFonts w:ascii="Cambria" w:hAnsi="Cambria" w:cstheme="minorHAnsi"/>
          <w:sz w:val="20"/>
          <w:szCs w:val="20"/>
        </w:rPr>
        <w:t>dni</w:t>
      </w:r>
      <w:r w:rsidR="00196028" w:rsidRPr="006E7AA3">
        <w:rPr>
          <w:rFonts w:ascii="Cambria" w:hAnsi="Cambria" w:cstheme="minorHAnsi"/>
          <w:sz w:val="20"/>
          <w:szCs w:val="20"/>
        </w:rPr>
        <w:t>.</w:t>
      </w:r>
    </w:p>
    <w:p w14:paraId="3786203E" w14:textId="02E18AAF" w:rsidR="000A6325" w:rsidRPr="00C251D6" w:rsidRDefault="000A6325" w:rsidP="000A6325">
      <w:pPr>
        <w:pStyle w:val="Akapitzlist"/>
        <w:numPr>
          <w:ilvl w:val="0"/>
          <w:numId w:val="21"/>
        </w:numPr>
        <w:tabs>
          <w:tab w:val="clear" w:pos="1440"/>
          <w:tab w:val="num" w:pos="1560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251D6">
        <w:rPr>
          <w:rFonts w:ascii="Cambria" w:hAnsi="Cambria" w:cstheme="minorHAnsi"/>
          <w:sz w:val="20"/>
          <w:szCs w:val="20"/>
        </w:rPr>
        <w:t>Wskazane ilości w opisie przedmiotu są wartościami maksymalnymi a gwarantowana ilość tj. 100 osób.  W przypadku wyjazdu mniejszej ilości osób Wykonawca zobowiązany będzie do pomniejszenia kosztów w które nie będą miały wpływ na wysokość wynagrodzenia.</w:t>
      </w:r>
    </w:p>
    <w:p w14:paraId="7144C040" w14:textId="3A91CB7B" w:rsidR="00196028" w:rsidRPr="006E7AA3" w:rsidRDefault="00196028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Strony ustalają, że za datę zapłaty uważa się datę obciążenia rachunku bankowego Zamawiającego.</w:t>
      </w:r>
    </w:p>
    <w:p w14:paraId="759045B1" w14:textId="3398CE8E" w:rsidR="00196028" w:rsidRPr="006E7AA3" w:rsidRDefault="00196028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Pr="006E7AA3">
        <w:rPr>
          <w:rFonts w:ascii="Cambria" w:hAnsi="Cambria" w:cstheme="minorHAnsi"/>
          <w:sz w:val="20"/>
          <w:szCs w:val="20"/>
        </w:rPr>
        <w:br/>
        <w:t>dla Wykonawcy  z tytułu realizacji Umowy z zastosowaniem mechanizmu podzielonej płatności:</w:t>
      </w:r>
    </w:p>
    <w:p w14:paraId="3ACE8D9D" w14:textId="452A7557" w:rsidR="00196028" w:rsidRPr="006E7AA3" w:rsidRDefault="00196028" w:rsidP="00592F38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Pr="006E7AA3">
        <w:rPr>
          <w:rFonts w:ascii="Cambria" w:hAnsi="Cambria" w:cstheme="minorHAnsi"/>
          <w:sz w:val="20"/>
          <w:szCs w:val="20"/>
        </w:rPr>
        <w:br/>
        <w:t xml:space="preserve">za pośrednictwem metody podzielonej płatności (ang.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split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payment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) przewidzianego </w:t>
      </w:r>
      <w:r w:rsidRPr="006E7AA3">
        <w:rPr>
          <w:rFonts w:ascii="Cambria" w:hAnsi="Cambria" w:cstheme="minorHAnsi"/>
          <w:sz w:val="20"/>
          <w:szCs w:val="20"/>
        </w:rPr>
        <w:br/>
        <w:t>w przepisach ustawy o podatku od towarów i usług.</w:t>
      </w:r>
    </w:p>
    <w:p w14:paraId="17C308E6" w14:textId="77777777" w:rsidR="00CD3F33" w:rsidRPr="006E7AA3" w:rsidRDefault="00196028" w:rsidP="00592F38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Wykonawca oświadcza, że rachunek bankowy na który będą dokonywane płatności </w:t>
      </w:r>
      <w:r w:rsidRPr="006E7AA3">
        <w:rPr>
          <w:rFonts w:ascii="Cambria" w:hAnsi="Cambria" w:cstheme="minorHAnsi"/>
          <w:sz w:val="20"/>
          <w:szCs w:val="20"/>
        </w:rPr>
        <w:br/>
        <w:t>to nr ……………………………………………………………………………….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171EA2EE" w14:textId="77777777" w:rsidR="00CD3F33" w:rsidRPr="006E7AA3" w:rsidRDefault="00196028" w:rsidP="00592F38">
      <w:pPr>
        <w:pStyle w:val="Akapitzlist"/>
        <w:numPr>
          <w:ilvl w:val="0"/>
          <w:numId w:val="37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jest rachunkiem umożliwiającym płatność w ramach mechanizmu podzielonej płatności, </w:t>
      </w:r>
      <w:r w:rsidRPr="006E7AA3">
        <w:rPr>
          <w:rFonts w:ascii="Cambria" w:hAnsi="Cambria" w:cstheme="minorHAnsi"/>
          <w:sz w:val="20"/>
          <w:szCs w:val="20"/>
        </w:rPr>
        <w:br/>
        <w:t>o którym mowa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powyżej;</w:t>
      </w:r>
    </w:p>
    <w:p w14:paraId="08D30840" w14:textId="592B7D92" w:rsidR="00196028" w:rsidRPr="006E7AA3" w:rsidRDefault="00CD3F33" w:rsidP="00592F38">
      <w:pPr>
        <w:pStyle w:val="Akapitzlist"/>
        <w:numPr>
          <w:ilvl w:val="0"/>
          <w:numId w:val="37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j</w:t>
      </w:r>
      <w:r w:rsidR="00196028" w:rsidRPr="006E7AA3">
        <w:rPr>
          <w:rFonts w:ascii="Cambria" w:hAnsi="Cambria" w:cstheme="minorHAnsi"/>
          <w:sz w:val="20"/>
          <w:szCs w:val="20"/>
        </w:rPr>
        <w:t xml:space="preserve">est rachunkiem znajdującym się w elektronicznym wykazie podmiotów prowadzonym od 1 września 2019 r. przez Szefa Krajowej Administracji Skarbowej, o którym mowa  </w:t>
      </w:r>
      <w:r w:rsidRPr="006E7AA3">
        <w:rPr>
          <w:rFonts w:ascii="Cambria" w:hAnsi="Cambria" w:cstheme="minorHAnsi"/>
          <w:sz w:val="20"/>
          <w:szCs w:val="20"/>
        </w:rPr>
        <w:br/>
      </w:r>
      <w:r w:rsidR="00196028" w:rsidRPr="006E7AA3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49D210C0" w14:textId="0120D18B" w:rsidR="00196028" w:rsidRPr="006E7AA3" w:rsidRDefault="00196028" w:rsidP="00592F38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DED058C" w14:textId="77777777" w:rsidR="00770915" w:rsidRPr="009024D3" w:rsidRDefault="00770915" w:rsidP="00770915">
      <w:pPr>
        <w:pStyle w:val="Akapitzlist"/>
        <w:numPr>
          <w:ilvl w:val="0"/>
          <w:numId w:val="21"/>
        </w:numPr>
        <w:tabs>
          <w:tab w:val="clear" w:pos="1440"/>
        </w:tabs>
        <w:spacing w:after="200" w:line="276" w:lineRule="auto"/>
        <w:ind w:left="426" w:hanging="426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9024D3">
        <w:rPr>
          <w:rFonts w:ascii="Cambria" w:eastAsia="Times New Roman" w:hAnsi="Cambria"/>
          <w:sz w:val="20"/>
          <w:szCs w:val="20"/>
          <w:lang w:eastAsia="pl-PL"/>
        </w:rPr>
        <w:t>Zamawiający po 1 stycznia każdego kolejnego roku kalendarzowego realizacji Przedmiotu Umowy, począwszy od 2026 r. może dokonać waloryzacji wynagrodzenia określonego ust. 1 Umowy w następujący sposób:</w:t>
      </w:r>
    </w:p>
    <w:p w14:paraId="48FA9D9B" w14:textId="77777777" w:rsidR="00770915" w:rsidRPr="002427E1" w:rsidRDefault="00770915" w:rsidP="00770915">
      <w:pPr>
        <w:numPr>
          <w:ilvl w:val="0"/>
          <w:numId w:val="50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517D23AA" w14:textId="77777777" w:rsidR="00770915" w:rsidRPr="002427E1" w:rsidRDefault="00770915" w:rsidP="00770915">
      <w:pPr>
        <w:numPr>
          <w:ilvl w:val="0"/>
          <w:numId w:val="50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48CE213A" w14:textId="77777777" w:rsidR="00770915" w:rsidRPr="002427E1" w:rsidRDefault="00770915" w:rsidP="00770915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a)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26DD7A33" w14:textId="77777777" w:rsidR="00770915" w:rsidRPr="002427E1" w:rsidRDefault="00770915" w:rsidP="00770915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b)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19A5BEFC" w14:textId="77777777" w:rsidR="00770915" w:rsidRPr="002427E1" w:rsidRDefault="00770915" w:rsidP="00770915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c)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069C95D4" w14:textId="77777777" w:rsidR="00770915" w:rsidRPr="002427E1" w:rsidRDefault="00770915" w:rsidP="00770915">
      <w:pPr>
        <w:numPr>
          <w:ilvl w:val="0"/>
          <w:numId w:val="21"/>
        </w:numPr>
        <w:tabs>
          <w:tab w:val="clear" w:pos="1440"/>
          <w:tab w:val="num" w:pos="1701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Zmiana wynagrodzenia określonego w ust. </w:t>
      </w:r>
      <w:r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>
        <w:rPr>
          <w:rFonts w:ascii="Cambria" w:eastAsia="Times New Roman" w:hAnsi="Cambria"/>
          <w:sz w:val="20"/>
          <w:szCs w:val="20"/>
          <w:lang w:eastAsia="pl-PL"/>
        </w:rPr>
        <w:t>6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roku. </w:t>
      </w:r>
    </w:p>
    <w:p w14:paraId="402C960C" w14:textId="77777777" w:rsidR="00770915" w:rsidRPr="002427E1" w:rsidRDefault="00770915" w:rsidP="00770915">
      <w:pPr>
        <w:numPr>
          <w:ilvl w:val="0"/>
          <w:numId w:val="21"/>
        </w:numPr>
        <w:tabs>
          <w:tab w:val="clear" w:pos="1440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Na zasadach określonych w niniejszym paragrafie wynagrodzenie Wykonawcy, o którym mowa w §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 xml:space="preserve">7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ust.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ulec zmianie </w:t>
      </w:r>
      <w:r w:rsidRPr="002427E1">
        <w:rPr>
          <w:rFonts w:ascii="Cambria" w:eastAsia="Times New Roman" w:hAnsi="Cambria"/>
          <w:bCs/>
          <w:sz w:val="20"/>
          <w:szCs w:val="20"/>
          <w:lang w:eastAsia="pl-PL"/>
        </w:rPr>
        <w:t xml:space="preserve">w przypadku udowodnienia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09850E66" w14:textId="77777777" w:rsidR="00770915" w:rsidRPr="002427E1" w:rsidRDefault="00770915" w:rsidP="00770915">
      <w:pPr>
        <w:numPr>
          <w:ilvl w:val="0"/>
          <w:numId w:val="49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nie wcześniej niż po upływie 6 miesięcy, wysokość wynagrodzenia Wykonawcy może ulec  zmianie   do wysokości </w:t>
      </w:r>
      <w:bookmarkStart w:id="1" w:name="_Hlk134515179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wskaźnika (liczonego od dnia zawarcia umowy) </w:t>
      </w:r>
      <w:bookmarkStart w:id="2" w:name="_Hlk134515547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cen </w:t>
      </w:r>
      <w:bookmarkEnd w:id="1"/>
      <w:bookmarkEnd w:id="2"/>
      <w:r w:rsidRPr="002427E1">
        <w:rPr>
          <w:rFonts w:ascii="Cambria" w:eastAsia="Times New Roman" w:hAnsi="Cambria"/>
          <w:sz w:val="20"/>
          <w:szCs w:val="20"/>
          <w:lang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14:paraId="50860FD5" w14:textId="77777777" w:rsidR="00770915" w:rsidRPr="002427E1" w:rsidRDefault="00770915" w:rsidP="00770915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421A41BC" w14:textId="77777777" w:rsidR="00770915" w:rsidRPr="002427E1" w:rsidRDefault="00770915" w:rsidP="00770915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bookmarkStart w:id="3" w:name="_Hlk134517202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3"/>
      <w:r w:rsidRPr="002427E1">
        <w:rPr>
          <w:rFonts w:ascii="Cambria" w:eastAsia="Times New Roman" w:hAnsi="Cambria"/>
          <w:sz w:val="20"/>
          <w:szCs w:val="20"/>
          <w:lang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04589D98" w14:textId="77777777" w:rsidR="00770915" w:rsidRPr="002427E1" w:rsidRDefault="00770915" w:rsidP="00770915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56A290F5" w14:textId="77777777" w:rsidR="00770915" w:rsidRPr="002427E1" w:rsidRDefault="00770915" w:rsidP="00770915">
      <w:pPr>
        <w:numPr>
          <w:ilvl w:val="0"/>
          <w:numId w:val="21"/>
        </w:numPr>
        <w:tabs>
          <w:tab w:val="clear" w:pos="1440"/>
          <w:tab w:val="num" w:pos="1134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4F864520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D16C693" w14:textId="67FEE782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8</w:t>
      </w:r>
    </w:p>
    <w:p w14:paraId="17EB9680" w14:textId="37D63DA0" w:rsidR="00BB3877" w:rsidRPr="006E7AA3" w:rsidRDefault="00BB3877" w:rsidP="00592F38">
      <w:pPr>
        <w:numPr>
          <w:ilvl w:val="0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do:</w:t>
      </w:r>
    </w:p>
    <w:p w14:paraId="43F97614" w14:textId="0FABE8C3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dokonywania kontroli </w:t>
      </w:r>
      <w:r w:rsidR="007619E6" w:rsidRPr="006E7AA3">
        <w:rPr>
          <w:rFonts w:ascii="Cambria" w:hAnsi="Cambria" w:cstheme="minorHAnsi"/>
          <w:sz w:val="20"/>
          <w:szCs w:val="20"/>
        </w:rPr>
        <w:t xml:space="preserve">przez zamawiającego w okresie </w:t>
      </w:r>
      <w:r w:rsidRPr="006E7AA3">
        <w:rPr>
          <w:rFonts w:ascii="Cambria" w:hAnsi="Cambria" w:cstheme="minorHAnsi"/>
          <w:sz w:val="20"/>
          <w:szCs w:val="20"/>
        </w:rPr>
        <w:t xml:space="preserve">realizacji zamówienia w każdym czasie, w zakresie przez siebie określonym, a także kontroli przestrzegania przez wykonawcę zasad ochrony danych osobowych uczestników </w:t>
      </w:r>
      <w:r w:rsidR="009335A6">
        <w:rPr>
          <w:rFonts w:ascii="Cambria" w:hAnsi="Cambria" w:cstheme="minorHAnsi"/>
          <w:sz w:val="20"/>
          <w:szCs w:val="20"/>
        </w:rPr>
        <w:t>wyjazdów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oraz </w:t>
      </w:r>
      <w:r w:rsidRPr="006E7AA3">
        <w:rPr>
          <w:rFonts w:ascii="Cambria" w:hAnsi="Cambria" w:cstheme="minorHAnsi"/>
          <w:sz w:val="20"/>
          <w:szCs w:val="20"/>
        </w:rPr>
        <w:t xml:space="preserve">ich opiekunów, </w:t>
      </w:r>
    </w:p>
    <w:p w14:paraId="5433C557" w14:textId="6078734A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żądania od Wykonawcy wyjaśnień dotyczących realizacji zamówienia oraz treści dokumentacji sporządzon</w:t>
      </w:r>
      <w:r w:rsidR="00FB3545" w:rsidRPr="006E7AA3">
        <w:rPr>
          <w:rFonts w:ascii="Cambria" w:hAnsi="Cambria" w:cstheme="minorHAnsi"/>
          <w:sz w:val="20"/>
          <w:szCs w:val="20"/>
        </w:rPr>
        <w:t>ej przez Wykonawcę zgodnie z § 6</w:t>
      </w:r>
      <w:r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61267FE8" w14:textId="798597F3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odstąpienia od umowy w terminie 7 dni i żądania zwrotu przekazanych środków w przypadku niewykonania lub nienależytego wykonywania przez Wykonawcę zobowiązań określonych niniejszą umową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w części lub całości</w:t>
      </w:r>
      <w:r w:rsidRPr="006E7AA3">
        <w:rPr>
          <w:rFonts w:ascii="Cambria" w:hAnsi="Cambria" w:cstheme="minorHAnsi"/>
          <w:sz w:val="20"/>
          <w:szCs w:val="20"/>
        </w:rPr>
        <w:t>.</w:t>
      </w:r>
    </w:p>
    <w:p w14:paraId="04216DA8" w14:textId="64347992" w:rsidR="00BB3877" w:rsidRPr="00C32E6B" w:rsidRDefault="003349D6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C32E6B">
        <w:rPr>
          <w:rFonts w:ascii="Cambria" w:hAnsi="Cambria" w:cstheme="minorHAnsi"/>
          <w:sz w:val="20"/>
          <w:szCs w:val="20"/>
        </w:rPr>
        <w:t>z</w:t>
      </w:r>
      <w:r w:rsidR="00BB3877" w:rsidRPr="00C32E6B">
        <w:rPr>
          <w:rFonts w:ascii="Cambria" w:hAnsi="Cambria" w:cstheme="minorHAnsi"/>
          <w:sz w:val="20"/>
          <w:szCs w:val="20"/>
        </w:rPr>
        <w:t>lecenie wykonania</w:t>
      </w:r>
      <w:r w:rsidR="00666719" w:rsidRPr="00C32E6B">
        <w:rPr>
          <w:rFonts w:ascii="Cambria" w:hAnsi="Cambria" w:cstheme="minorHAnsi"/>
          <w:sz w:val="20"/>
          <w:szCs w:val="20"/>
        </w:rPr>
        <w:t xml:space="preserve"> 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zastępczego na koszt wykonawcy jeżeli Zamawiający stwierdzi </w:t>
      </w:r>
      <w:r w:rsidRPr="00C32E6B">
        <w:rPr>
          <w:rFonts w:ascii="Cambria" w:hAnsi="Cambria" w:cstheme="minorHAnsi"/>
          <w:sz w:val="20"/>
          <w:szCs w:val="20"/>
        </w:rPr>
        <w:br/>
      </w:r>
      <w:r w:rsidR="00BB3877" w:rsidRPr="00C32E6B">
        <w:rPr>
          <w:rFonts w:ascii="Cambria" w:hAnsi="Cambria" w:cstheme="minorHAnsi"/>
          <w:sz w:val="20"/>
          <w:szCs w:val="20"/>
        </w:rPr>
        <w:t>że Wykonawca nie wywiązał się z wymogów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 (wystarczającym będzie wskazanie na dwa przypadki)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 opisanych w 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opisie przedmiotu zamówienia </w:t>
      </w:r>
      <w:r w:rsidR="00AF6EBC" w:rsidRPr="00C32E6B">
        <w:rPr>
          <w:rFonts w:ascii="Cambria" w:hAnsi="Cambria" w:cstheme="minorHAnsi"/>
          <w:sz w:val="20"/>
          <w:szCs w:val="20"/>
        </w:rPr>
        <w:t>rozdziale III</w:t>
      </w:r>
      <w:r w:rsidR="009335A6" w:rsidRPr="00C32E6B">
        <w:rPr>
          <w:rFonts w:ascii="Cambria" w:hAnsi="Cambria" w:cstheme="minorHAnsi"/>
          <w:sz w:val="20"/>
          <w:szCs w:val="20"/>
        </w:rPr>
        <w:t xml:space="preserve"> </w:t>
      </w:r>
      <w:r w:rsidR="00AF6EBC" w:rsidRPr="00C32E6B">
        <w:rPr>
          <w:rFonts w:ascii="Cambria" w:hAnsi="Cambria" w:cstheme="minorHAnsi"/>
          <w:sz w:val="20"/>
          <w:szCs w:val="20"/>
        </w:rPr>
        <w:t>SWZ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) </w:t>
      </w:r>
      <w:r w:rsidR="00BB3877" w:rsidRPr="00C32E6B">
        <w:rPr>
          <w:rFonts w:ascii="Cambria" w:hAnsi="Cambria" w:cstheme="minorHAnsi"/>
          <w:sz w:val="20"/>
          <w:szCs w:val="20"/>
        </w:rPr>
        <w:t>w zakresie wykonania przedmiotu zamówienia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. </w:t>
      </w:r>
    </w:p>
    <w:p w14:paraId="15CCCB13" w14:textId="77777777" w:rsidR="00B846E8" w:rsidRPr="006E7AA3" w:rsidRDefault="00B846E8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6DAD278" w14:textId="0826F643" w:rsidR="00F10FB3" w:rsidRPr="006E7AA3" w:rsidRDefault="0085438A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9</w:t>
      </w:r>
    </w:p>
    <w:p w14:paraId="2F1A4892" w14:textId="15C40B10" w:rsidR="00F10FB3" w:rsidRPr="006E7AA3" w:rsidRDefault="00F10FB3" w:rsidP="00592F38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</w:t>
      </w:r>
      <w:r w:rsidRPr="006E7AA3">
        <w:rPr>
          <w:rFonts w:ascii="Cambria" w:hAnsi="Cambria" w:cstheme="minorHAnsi"/>
          <w:b/>
          <w:bCs/>
          <w:sz w:val="20"/>
          <w:szCs w:val="20"/>
        </w:rPr>
        <w:t>Niniejsza umowa może zostać rozwiązana</w:t>
      </w:r>
      <w:r w:rsidR="00B94609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przez Zamawiającego w trybie natychmiastowym w przypadku:</w:t>
      </w:r>
    </w:p>
    <w:p w14:paraId="1E5EE0A2" w14:textId="520ECA7B" w:rsidR="00F10FB3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niewykonania lub nienależytego wykonania przez Wykonawcę jakichkolwiek obowiązków wskazanych w umowie,  </w:t>
      </w:r>
    </w:p>
    <w:p w14:paraId="38DC674A" w14:textId="2A8CF0F6" w:rsidR="00F10FB3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opóźnień w realizacji przedmiotu umowy leżących po stronie Wykonawcy (np. brak osoby do </w:t>
      </w:r>
      <w:r w:rsidR="00790206">
        <w:rPr>
          <w:rFonts w:ascii="Cambria" w:hAnsi="Cambria" w:cstheme="minorHAnsi"/>
          <w:sz w:val="20"/>
          <w:szCs w:val="20"/>
        </w:rPr>
        <w:t>sprawowania opieki podczas wyjazdu lub niepodstawienia autokaru na wyznaczoną godzinę</w:t>
      </w:r>
      <w:r w:rsidRPr="006E7AA3">
        <w:rPr>
          <w:rFonts w:ascii="Cambria" w:hAnsi="Cambria" w:cstheme="minorHAnsi"/>
          <w:sz w:val="20"/>
          <w:szCs w:val="20"/>
        </w:rPr>
        <w:t xml:space="preserve">) po uprzednim 1-krotnym wezwaniu Wykonawcy do realizacji przedmiotu zamówienia </w:t>
      </w:r>
      <w:r w:rsidR="00790206">
        <w:rPr>
          <w:rFonts w:ascii="Cambria" w:hAnsi="Cambria" w:cstheme="minorHAnsi"/>
          <w:sz w:val="20"/>
          <w:szCs w:val="20"/>
        </w:rPr>
        <w:t>w sposób zgodny z umową</w:t>
      </w:r>
    </w:p>
    <w:p w14:paraId="2016EB85" w14:textId="010DBCC7" w:rsidR="002A3347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każdym czasie na mocy porozumienia stron.</w:t>
      </w:r>
    </w:p>
    <w:p w14:paraId="311ADEFE" w14:textId="77777777" w:rsidR="00C62D98" w:rsidRPr="006E7AA3" w:rsidRDefault="00C62D98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117880DA" w14:textId="4EB7F802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0</w:t>
      </w:r>
    </w:p>
    <w:p w14:paraId="56F3F539" w14:textId="3E1E0679" w:rsidR="00BB3877" w:rsidRPr="006E7AA3" w:rsidRDefault="00BB3877" w:rsidP="00592F38">
      <w:pPr>
        <w:keepLines/>
        <w:numPr>
          <w:ilvl w:val="0"/>
          <w:numId w:val="15"/>
        </w:numPr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6813773A" w14:textId="71D18932" w:rsidR="00BB3877" w:rsidRPr="006E7AA3" w:rsidRDefault="00BB3877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</w:t>
      </w:r>
      <w:r w:rsidR="00FF7FD3" w:rsidRPr="006E7AA3">
        <w:rPr>
          <w:rFonts w:ascii="Cambria" w:hAnsi="Cambria" w:cstheme="minorHAnsi"/>
          <w:sz w:val="20"/>
          <w:szCs w:val="20"/>
        </w:rPr>
        <w:t>zwłokę</w:t>
      </w:r>
      <w:r w:rsidRPr="006E7AA3">
        <w:rPr>
          <w:rFonts w:ascii="Cambria" w:hAnsi="Cambria" w:cstheme="minorHAnsi"/>
          <w:sz w:val="20"/>
          <w:szCs w:val="20"/>
        </w:rPr>
        <w:t xml:space="preserve"> w rozpoczęciu wyjazdu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 xml:space="preserve"> </w:t>
      </w:r>
      <w:r w:rsidR="00FB4EA4" w:rsidRPr="006E7AA3">
        <w:rPr>
          <w:rFonts w:ascii="Cambria" w:hAnsi="Cambria" w:cstheme="minorHAnsi"/>
          <w:sz w:val="20"/>
          <w:szCs w:val="20"/>
        </w:rPr>
        <w:t>8</w:t>
      </w:r>
      <w:r w:rsidRPr="006E7AA3">
        <w:rPr>
          <w:rFonts w:ascii="Cambria" w:hAnsi="Cambria" w:cstheme="minorHAnsi"/>
          <w:sz w:val="20"/>
          <w:szCs w:val="20"/>
        </w:rPr>
        <w:t> 000 zł za każdy dzień,</w:t>
      </w:r>
    </w:p>
    <w:p w14:paraId="19ACD1CF" w14:textId="1668BD5D" w:rsidR="000B77FC" w:rsidRPr="006E7AA3" w:rsidRDefault="00BB3877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wysokości </w:t>
      </w:r>
      <w:r w:rsidR="00CF0A10" w:rsidRPr="006E7AA3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3349D6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% wynagrodz</w:t>
      </w:r>
      <w:r w:rsidR="00E60FDC" w:rsidRPr="006E7AA3">
        <w:rPr>
          <w:rFonts w:ascii="Cambria" w:hAnsi="Cambria" w:cstheme="minorHAnsi"/>
          <w:sz w:val="20"/>
          <w:szCs w:val="20"/>
        </w:rPr>
        <w:t>enia o którym mowa w § 7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3347C959" w14:textId="3AB140F0" w:rsidR="000B77FC" w:rsidRPr="0015086A" w:rsidRDefault="00BB3877" w:rsidP="0015086A">
      <w:pPr>
        <w:pStyle w:val="Akapitzlist"/>
        <w:numPr>
          <w:ilvl w:val="0"/>
          <w:numId w:val="40"/>
        </w:numPr>
        <w:rPr>
          <w:rFonts w:ascii="Cambria" w:hAnsi="Cambria" w:cstheme="minorHAnsi"/>
          <w:sz w:val="20"/>
          <w:szCs w:val="20"/>
        </w:rPr>
      </w:pPr>
      <w:r w:rsidRPr="0015086A">
        <w:rPr>
          <w:rFonts w:ascii="Cambria" w:hAnsi="Cambria" w:cstheme="minorHAnsi"/>
          <w:sz w:val="20"/>
          <w:szCs w:val="20"/>
        </w:rPr>
        <w:t xml:space="preserve">za świadczenie usługi </w:t>
      </w:r>
      <w:r w:rsidR="006A3B74" w:rsidRPr="0015086A">
        <w:rPr>
          <w:rFonts w:ascii="Cambria" w:hAnsi="Cambria" w:cstheme="minorHAnsi"/>
          <w:sz w:val="20"/>
          <w:szCs w:val="20"/>
        </w:rPr>
        <w:t xml:space="preserve">podczas </w:t>
      </w:r>
      <w:r w:rsidR="00790206" w:rsidRPr="0015086A">
        <w:rPr>
          <w:rFonts w:ascii="Cambria" w:hAnsi="Cambria" w:cstheme="minorHAnsi"/>
          <w:sz w:val="20"/>
          <w:szCs w:val="20"/>
        </w:rPr>
        <w:t>wyjazdów</w:t>
      </w:r>
      <w:r w:rsidR="006A3B74" w:rsidRPr="0015086A">
        <w:rPr>
          <w:rFonts w:ascii="Cambria" w:hAnsi="Cambria" w:cstheme="minorHAnsi"/>
          <w:sz w:val="20"/>
          <w:szCs w:val="20"/>
        </w:rPr>
        <w:t xml:space="preserve"> </w:t>
      </w:r>
      <w:r w:rsidR="00790206" w:rsidRPr="0015086A">
        <w:rPr>
          <w:rFonts w:ascii="Cambria" w:hAnsi="Cambria" w:cstheme="minorHAnsi"/>
          <w:sz w:val="20"/>
          <w:szCs w:val="20"/>
        </w:rPr>
        <w:t xml:space="preserve">lub organizacja wyjazdy w sposób niezgodny z wymaganiami w OPZ </w:t>
      </w:r>
      <w:r w:rsidR="006A3B74" w:rsidRPr="0015086A">
        <w:rPr>
          <w:rFonts w:ascii="Cambria" w:hAnsi="Cambria" w:cstheme="minorHAnsi"/>
          <w:sz w:val="20"/>
          <w:szCs w:val="20"/>
        </w:rPr>
        <w:t>,</w:t>
      </w:r>
      <w:r w:rsidRPr="0015086A">
        <w:rPr>
          <w:rFonts w:ascii="Cambria" w:hAnsi="Cambria" w:cstheme="minorHAnsi"/>
          <w:sz w:val="20"/>
          <w:szCs w:val="20"/>
        </w:rPr>
        <w:t xml:space="preserve"> w tym niezgodności związane z </w:t>
      </w:r>
      <w:r w:rsidR="0015086A" w:rsidRPr="0015086A">
        <w:rPr>
          <w:rFonts w:ascii="Cambria" w:hAnsi="Cambria" w:cstheme="minorHAnsi"/>
          <w:sz w:val="20"/>
          <w:szCs w:val="20"/>
        </w:rPr>
        <w:t>transportem, zapewnieniem kadry opiekunów, rezerwacj</w:t>
      </w:r>
      <w:r w:rsidR="0015086A">
        <w:rPr>
          <w:rFonts w:ascii="Cambria" w:hAnsi="Cambria" w:cstheme="minorHAnsi"/>
          <w:sz w:val="20"/>
          <w:szCs w:val="20"/>
        </w:rPr>
        <w:t>ą</w:t>
      </w:r>
      <w:r w:rsidR="0015086A" w:rsidRPr="0015086A">
        <w:rPr>
          <w:rFonts w:ascii="Cambria" w:hAnsi="Cambria" w:cstheme="minorHAnsi"/>
          <w:sz w:val="20"/>
          <w:szCs w:val="20"/>
        </w:rPr>
        <w:t xml:space="preserve"> i zakup</w:t>
      </w:r>
      <w:r w:rsidR="0015086A">
        <w:rPr>
          <w:rFonts w:ascii="Cambria" w:hAnsi="Cambria" w:cstheme="minorHAnsi"/>
          <w:sz w:val="20"/>
          <w:szCs w:val="20"/>
        </w:rPr>
        <w:t>em</w:t>
      </w:r>
      <w:r w:rsidR="0015086A" w:rsidRPr="0015086A">
        <w:rPr>
          <w:rFonts w:ascii="Cambria" w:hAnsi="Cambria" w:cstheme="minorHAnsi"/>
          <w:sz w:val="20"/>
          <w:szCs w:val="20"/>
        </w:rPr>
        <w:t xml:space="preserve"> biletów wstępu do odwiedzanych miejsc, obiektów lub atrakcji</w:t>
      </w:r>
      <w:r w:rsidR="0015086A">
        <w:rPr>
          <w:rFonts w:ascii="Cambria" w:hAnsi="Cambria" w:cstheme="minorHAnsi"/>
          <w:sz w:val="20"/>
          <w:szCs w:val="20"/>
        </w:rPr>
        <w:t xml:space="preserve">  </w:t>
      </w:r>
      <w:r w:rsidRPr="0015086A">
        <w:rPr>
          <w:rFonts w:ascii="Cambria" w:hAnsi="Cambria" w:cstheme="minorHAnsi"/>
          <w:sz w:val="20"/>
          <w:szCs w:val="20"/>
        </w:rPr>
        <w:t xml:space="preserve">oraz organizacją </w:t>
      </w:r>
      <w:r w:rsidR="00790206" w:rsidRPr="0015086A">
        <w:rPr>
          <w:rFonts w:ascii="Cambria" w:hAnsi="Cambria" w:cstheme="minorHAnsi"/>
          <w:sz w:val="20"/>
          <w:szCs w:val="20"/>
        </w:rPr>
        <w:t>w</w:t>
      </w:r>
      <w:r w:rsidR="0015086A">
        <w:rPr>
          <w:rFonts w:ascii="Cambria" w:hAnsi="Cambria" w:cstheme="minorHAnsi"/>
          <w:sz w:val="20"/>
          <w:szCs w:val="20"/>
        </w:rPr>
        <w:t xml:space="preserve">yjazdu na basen </w:t>
      </w:r>
      <w:r w:rsidR="002D2DE7" w:rsidRPr="0015086A">
        <w:rPr>
          <w:rFonts w:ascii="Cambria" w:hAnsi="Cambria" w:cstheme="minorHAnsi"/>
          <w:sz w:val="20"/>
          <w:szCs w:val="20"/>
        </w:rPr>
        <w:t xml:space="preserve">oraz </w:t>
      </w:r>
      <w:r w:rsidRPr="0015086A">
        <w:rPr>
          <w:rFonts w:ascii="Cambria" w:hAnsi="Cambria" w:cstheme="minorHAnsi"/>
          <w:sz w:val="20"/>
          <w:szCs w:val="20"/>
        </w:rPr>
        <w:t xml:space="preserve">za każdą </w:t>
      </w:r>
      <w:r w:rsidR="00EE2076" w:rsidRPr="0015086A">
        <w:rPr>
          <w:rFonts w:ascii="Cambria" w:hAnsi="Cambria" w:cstheme="minorHAnsi"/>
          <w:sz w:val="20"/>
          <w:szCs w:val="20"/>
        </w:rPr>
        <w:t xml:space="preserve">inną </w:t>
      </w:r>
      <w:r w:rsidRPr="0015086A">
        <w:rPr>
          <w:rFonts w:ascii="Cambria" w:hAnsi="Cambria" w:cstheme="minorHAnsi"/>
          <w:sz w:val="20"/>
          <w:szCs w:val="20"/>
        </w:rPr>
        <w:t>niezgodność z wymogami opisanymi prze</w:t>
      </w:r>
      <w:r w:rsidR="00E1461B" w:rsidRPr="0015086A">
        <w:rPr>
          <w:rFonts w:ascii="Cambria" w:hAnsi="Cambria" w:cstheme="minorHAnsi"/>
          <w:sz w:val="20"/>
          <w:szCs w:val="20"/>
        </w:rPr>
        <w:t xml:space="preserve">dmiotem zamówienia </w:t>
      </w:r>
      <w:r w:rsidR="00790206" w:rsidRPr="0015086A">
        <w:rPr>
          <w:rFonts w:ascii="Cambria" w:hAnsi="Cambria" w:cstheme="minorHAnsi"/>
          <w:sz w:val="20"/>
          <w:szCs w:val="20"/>
        </w:rPr>
        <w:t>10</w:t>
      </w:r>
      <w:r w:rsidR="00E1461B" w:rsidRPr="0015086A">
        <w:rPr>
          <w:rFonts w:ascii="Cambria" w:hAnsi="Cambria" w:cstheme="minorHAnsi"/>
          <w:sz w:val="20"/>
          <w:szCs w:val="20"/>
        </w:rPr>
        <w:t>00,00 zł,</w:t>
      </w:r>
    </w:p>
    <w:p w14:paraId="6872AF6A" w14:textId="38023E49" w:rsidR="00FF7FD3" w:rsidRPr="006E7AA3" w:rsidRDefault="00FF7FD3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niewywiązanie się z zadeklarowanego obowiązku spełnienia aspektów społecznych zgodnie z zapisami </w:t>
      </w:r>
      <w:r w:rsidR="009F122B">
        <w:rPr>
          <w:rFonts w:ascii="Cambria" w:hAnsi="Cambria" w:cstheme="minorHAnsi"/>
          <w:sz w:val="20"/>
          <w:szCs w:val="20"/>
        </w:rPr>
        <w:t>SWZ</w:t>
      </w:r>
      <w:r w:rsidR="00790206">
        <w:rPr>
          <w:rFonts w:ascii="Cambria" w:hAnsi="Cambria" w:cstheme="minorHAnsi"/>
          <w:sz w:val="20"/>
          <w:szCs w:val="20"/>
        </w:rPr>
        <w:t xml:space="preserve"> przy punktacji kryteriów</w:t>
      </w:r>
    </w:p>
    <w:p w14:paraId="7848EF31" w14:textId="77777777" w:rsidR="007679CF" w:rsidRPr="006E7AA3" w:rsidRDefault="00BB3877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2E38AF7" w14:textId="3C7DFC16" w:rsidR="007679CF" w:rsidRPr="006E7AA3" w:rsidRDefault="007679CF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Ustala się górny limit kar umownych na poziomie do </w:t>
      </w:r>
      <w:r w:rsidR="00790206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0268A9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% wynagrodzenia brutto określonego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="00DF2EF5" w:rsidRPr="006E7AA3">
        <w:rPr>
          <w:rFonts w:ascii="Cambria" w:hAnsi="Cambria" w:cstheme="minorHAnsi"/>
          <w:sz w:val="20"/>
          <w:szCs w:val="20"/>
        </w:rPr>
        <w:t>w § 7</w:t>
      </w:r>
      <w:r w:rsidRPr="006E7AA3">
        <w:rPr>
          <w:rFonts w:ascii="Cambria" w:hAnsi="Cambria" w:cstheme="minorHAnsi"/>
          <w:sz w:val="20"/>
          <w:szCs w:val="20"/>
        </w:rPr>
        <w:t xml:space="preserve"> ust. 1 umowy.</w:t>
      </w:r>
    </w:p>
    <w:p w14:paraId="45517589" w14:textId="77777777" w:rsidR="00BB3877" w:rsidRPr="006E7AA3" w:rsidRDefault="00BB3877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6116D75E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44511FBE" w14:textId="381157EC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1</w:t>
      </w:r>
    </w:p>
    <w:p w14:paraId="773B99C1" w14:textId="483CBAB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zapłaci Wykonawcy karę umowną w przypadku odstąpienia od umowy z przyczyn zawinionych przez Zamawiającego w wysokości </w:t>
      </w:r>
      <w:r w:rsidR="0049014F" w:rsidRPr="006E7AA3">
        <w:rPr>
          <w:rFonts w:ascii="Cambria" w:hAnsi="Cambria" w:cstheme="minorHAnsi"/>
          <w:b/>
          <w:bCs/>
          <w:sz w:val="20"/>
          <w:szCs w:val="20"/>
        </w:rPr>
        <w:t>2</w:t>
      </w:r>
      <w:r w:rsidR="00790206">
        <w:rPr>
          <w:rFonts w:ascii="Cambria" w:hAnsi="Cambria" w:cstheme="minorHAnsi"/>
          <w:b/>
          <w:bCs/>
          <w:sz w:val="20"/>
          <w:szCs w:val="20"/>
        </w:rPr>
        <w:t>0</w:t>
      </w:r>
      <w:r w:rsidR="00F96320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sz w:val="20"/>
          <w:szCs w:val="20"/>
        </w:rPr>
        <w:t>%</w:t>
      </w:r>
      <w:r w:rsidRPr="006E7AA3">
        <w:rPr>
          <w:rFonts w:ascii="Cambria" w:hAnsi="Cambria" w:cstheme="minorHAnsi"/>
          <w:sz w:val="20"/>
          <w:szCs w:val="20"/>
        </w:rPr>
        <w:t xml:space="preserve"> wynagrodzenia umownego brutto</w:t>
      </w:r>
      <w:r w:rsidR="000B2311" w:rsidRPr="006E7AA3">
        <w:rPr>
          <w:rFonts w:ascii="Cambria" w:hAnsi="Cambria" w:cstheme="minorHAnsi"/>
          <w:sz w:val="20"/>
          <w:szCs w:val="20"/>
        </w:rPr>
        <w:t>.</w:t>
      </w:r>
    </w:p>
    <w:p w14:paraId="44868A3B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7871E2DB" w14:textId="16970799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2</w:t>
      </w:r>
    </w:p>
    <w:p w14:paraId="4418DB34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1. Osobą odpowiedzialną za realizację zamówienia ze strony Zamawiającego jest Pan/i …………………………………………………</w:t>
      </w:r>
    </w:p>
    <w:p w14:paraId="089E263F" w14:textId="7136C5E9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362DF5E3" w14:textId="1C9D8A2F" w:rsidR="00BB3877" w:rsidRPr="006E7AA3" w:rsidRDefault="000B2311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3</w:t>
      </w:r>
    </w:p>
    <w:p w14:paraId="1C3EC562" w14:textId="0789041C" w:rsidR="00BB3877" w:rsidRPr="006E7AA3" w:rsidRDefault="00BB3877" w:rsidP="00592F38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Cambria" w:hAnsi="Cambria" w:cstheme="minorHAnsi"/>
          <w:snapToGrid w:val="0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Zmiana postanowień niniejszej umowy jest dopuszczalna na zasadach określonych </w:t>
      </w:r>
      <w:r w:rsidR="00790206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w </w:t>
      </w:r>
      <w:r w:rsidR="00E66501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>SWZ.</w:t>
      </w:r>
    </w:p>
    <w:p w14:paraId="2F26F1C2" w14:textId="14751C1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41558F3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420221F7" w14:textId="7A752EF2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5</w:t>
      </w:r>
    </w:p>
    <w:p w14:paraId="66DDE9B4" w14:textId="77777777" w:rsidR="00BB3877" w:rsidRPr="006E7AA3" w:rsidRDefault="00BB3877" w:rsidP="00592F38">
      <w:pPr>
        <w:numPr>
          <w:ilvl w:val="0"/>
          <w:numId w:val="23"/>
        </w:numPr>
        <w:tabs>
          <w:tab w:val="clear" w:pos="2101"/>
          <w:tab w:val="num" w:pos="709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sprawach nie uregulowanych niniejszą umową obowiązują przepisy:</w:t>
      </w:r>
    </w:p>
    <w:p w14:paraId="6C803EA2" w14:textId="365D8D78" w:rsidR="00E1461B" w:rsidRPr="006E7AA3" w:rsidRDefault="00790206" w:rsidP="00592F38">
      <w:pPr>
        <w:numPr>
          <w:ilvl w:val="1"/>
          <w:numId w:val="23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t>Wytyczne o kwalifikowalności wydatków</w:t>
      </w:r>
    </w:p>
    <w:p w14:paraId="54E0816B" w14:textId="32C502D6" w:rsidR="00BB3877" w:rsidRPr="006E7AA3" w:rsidRDefault="00BB3877" w:rsidP="00592F38">
      <w:pPr>
        <w:numPr>
          <w:ilvl w:val="1"/>
          <w:numId w:val="23"/>
        </w:numPr>
        <w:tabs>
          <w:tab w:val="clear" w:pos="1440"/>
          <w:tab w:val="num" w:pos="709"/>
          <w:tab w:val="num" w:pos="993"/>
        </w:tabs>
        <w:autoSpaceDE w:val="0"/>
        <w:autoSpaceDN w:val="0"/>
        <w:adjustRightInd w:val="0"/>
        <w:spacing w:after="0" w:line="276" w:lineRule="auto"/>
        <w:ind w:left="1134" w:hanging="708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Kodeksu cywilnego z dnia 23 kwietnia 1964 r. (Dz. U. 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>202</w:t>
      </w:r>
      <w:r w:rsidR="00E66501">
        <w:rPr>
          <w:rFonts w:ascii="Cambria" w:hAnsi="Cambria" w:cstheme="minorHAnsi"/>
          <w:color w:val="000000" w:themeColor="text1"/>
          <w:sz w:val="20"/>
          <w:szCs w:val="20"/>
        </w:rPr>
        <w:t>4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r. poz. 1</w:t>
      </w:r>
      <w:r w:rsidR="00E66501">
        <w:rPr>
          <w:rFonts w:ascii="Cambria" w:hAnsi="Cambria" w:cstheme="minorHAnsi"/>
          <w:color w:val="000000" w:themeColor="text1"/>
          <w:sz w:val="20"/>
          <w:szCs w:val="20"/>
        </w:rPr>
        <w:t>061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).</w:t>
      </w:r>
    </w:p>
    <w:p w14:paraId="0909D5C1" w14:textId="77777777" w:rsidR="000B2311" w:rsidRPr="006E7AA3" w:rsidRDefault="000B2311" w:rsidP="00592F38">
      <w:pPr>
        <w:tabs>
          <w:tab w:val="num" w:pos="2101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</w:p>
    <w:p w14:paraId="43D1D969" w14:textId="77777777" w:rsidR="00BB3877" w:rsidRPr="006E7AA3" w:rsidRDefault="00BB3877" w:rsidP="00592F38">
      <w:pPr>
        <w:keepLines/>
        <w:numPr>
          <w:ilvl w:val="0"/>
          <w:numId w:val="23"/>
        </w:numPr>
        <w:tabs>
          <w:tab w:val="clear" w:pos="2101"/>
          <w:tab w:val="num" w:pos="709"/>
        </w:tabs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48E6E6E" w14:textId="0983DAC1" w:rsidR="00BB3877" w:rsidRPr="006E7AA3" w:rsidRDefault="008E7229" w:rsidP="00592F38">
      <w:pPr>
        <w:keepLines/>
        <w:numPr>
          <w:ilvl w:val="0"/>
          <w:numId w:val="24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 xml:space="preserve">SWZ </w:t>
      </w:r>
      <w:r w:rsidR="000B2311" w:rsidRPr="006E7AA3">
        <w:rPr>
          <w:rFonts w:ascii="Cambria" w:hAnsi="Cambria" w:cstheme="minorHAnsi"/>
          <w:b/>
          <w:bCs/>
          <w:sz w:val="20"/>
          <w:szCs w:val="20"/>
        </w:rPr>
        <w:t>wraz z załącznikami;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472F5145" w14:textId="6AADB166" w:rsidR="00BB3877" w:rsidRDefault="00BB3877" w:rsidP="00592F38">
      <w:pPr>
        <w:keepLines/>
        <w:numPr>
          <w:ilvl w:val="0"/>
          <w:numId w:val="24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Oferta Wykonawcy.</w:t>
      </w:r>
    </w:p>
    <w:p w14:paraId="247B8BEB" w14:textId="0F5432DD" w:rsidR="00A038D4" w:rsidRPr="006E7AA3" w:rsidRDefault="00A038D4" w:rsidP="00592F38">
      <w:pPr>
        <w:keepLines/>
        <w:numPr>
          <w:ilvl w:val="0"/>
          <w:numId w:val="24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Szczegółowa kalkulacja cenowa</w:t>
      </w:r>
    </w:p>
    <w:p w14:paraId="7D4D9FB3" w14:textId="2C11E418" w:rsidR="00BB3877" w:rsidRPr="006E7AA3" w:rsidRDefault="00BB3877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5F49BDA" w14:textId="1EDE046D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Umowę sporządzono w </w:t>
      </w:r>
      <w:r w:rsidR="000B2311" w:rsidRPr="006E7AA3">
        <w:rPr>
          <w:rFonts w:ascii="Cambria" w:hAnsi="Cambria" w:cstheme="minorHAnsi"/>
          <w:sz w:val="20"/>
          <w:szCs w:val="20"/>
        </w:rPr>
        <w:t>dwóch</w:t>
      </w:r>
      <w:r w:rsidRPr="006E7AA3">
        <w:rPr>
          <w:rFonts w:ascii="Cambria" w:hAnsi="Cambria" w:cstheme="minorHAnsi"/>
          <w:sz w:val="20"/>
          <w:szCs w:val="20"/>
        </w:rPr>
        <w:t xml:space="preserve"> jednobrzmiących egzemplarzach,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po jednym </w:t>
      </w:r>
      <w:r w:rsidRPr="006E7AA3">
        <w:rPr>
          <w:rFonts w:ascii="Cambria" w:hAnsi="Cambria" w:cstheme="minorHAnsi"/>
          <w:sz w:val="20"/>
          <w:szCs w:val="20"/>
        </w:rPr>
        <w:t>egzemplarz</w:t>
      </w:r>
      <w:r w:rsidR="000B2311" w:rsidRPr="006E7AA3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 dla Zamawiającego,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>dla Wykonawcy.</w:t>
      </w:r>
    </w:p>
    <w:p w14:paraId="340BBD8F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173D5BD" w14:textId="4A168AA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     ZAMAWIAJĄCY </w:t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  <w:t xml:space="preserve">         </w:t>
      </w:r>
      <w:r w:rsidR="009601F7"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>WYKONAWCA</w:t>
      </w:r>
    </w:p>
    <w:p w14:paraId="28011E35" w14:textId="4DF0A720" w:rsidR="00AF5B3A" w:rsidRDefault="00AF5B3A" w:rsidP="008A2D67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24486898" w14:textId="08E14D43" w:rsidR="00AF5B3A" w:rsidRDefault="00AF5B3A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465DC61A" w14:textId="77777777" w:rsidR="00AF5B3A" w:rsidRDefault="00AF5B3A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96356CC" w14:textId="0F65C958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Protokół Zdawczo-Odbiorczy</w:t>
      </w:r>
    </w:p>
    <w:p w14:paraId="6305A214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sporządzony w dniu </w:t>
      </w:r>
      <w:r w:rsidRPr="006E7AA3">
        <w:rPr>
          <w:rFonts w:ascii="Cambria" w:hAnsi="Cambria" w:cstheme="minorHAnsi"/>
          <w:b/>
          <w:bCs/>
          <w:sz w:val="20"/>
          <w:szCs w:val="20"/>
          <w:u w:val="single"/>
        </w:rPr>
        <w:t>………………………………….</w:t>
      </w:r>
    </w:p>
    <w:p w14:paraId="6A27CE87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do Faktury nr  ………………………</w:t>
      </w:r>
    </w:p>
    <w:p w14:paraId="4F0B800E" w14:textId="0C3A9AA0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 sprawie odbioru przedmiotu umowy nr </w:t>
      </w:r>
      <w:r w:rsidRPr="006E7AA3">
        <w:rPr>
          <w:rFonts w:ascii="Cambria" w:hAnsi="Cambria" w:cstheme="minorHAnsi"/>
          <w:b/>
          <w:bCs/>
          <w:sz w:val="20"/>
          <w:szCs w:val="20"/>
          <w:lang w:eastAsia="x-none"/>
        </w:rPr>
        <w:t>…………………………….</w:t>
      </w:r>
    </w:p>
    <w:p w14:paraId="4F6FA90B" w14:textId="77777777" w:rsidR="00A30243" w:rsidRPr="006E7AA3" w:rsidRDefault="00A30243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73C7D58" w14:textId="6B4EF73C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Zamawiający: </w:t>
      </w:r>
    </w:p>
    <w:p w14:paraId="2BDF93DF" w14:textId="59F0C019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</w:p>
    <w:p w14:paraId="0E54BA6A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Wykonawca: </w:t>
      </w:r>
    </w:p>
    <w:p w14:paraId="638026DC" w14:textId="0699543A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…………..</w:t>
      </w:r>
    </w:p>
    <w:p w14:paraId="465FB087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</w:p>
    <w:p w14:paraId="6003F898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Przedmiot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435C54" w:rsidRPr="006E7AA3" w14:paraId="5B7482C2" w14:textId="77777777" w:rsidTr="00B71E75">
        <w:trPr>
          <w:trHeight w:val="1181"/>
        </w:trPr>
        <w:tc>
          <w:tcPr>
            <w:tcW w:w="10138" w:type="dxa"/>
          </w:tcPr>
          <w:p w14:paraId="6EE46D1D" w14:textId="35DFCB94" w:rsidR="00435C54" w:rsidRDefault="003A1855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A1855">
              <w:rPr>
                <w:rFonts w:ascii="Cambria" w:hAnsi="Cambria"/>
                <w:b/>
                <w:sz w:val="20"/>
                <w:szCs w:val="20"/>
              </w:rPr>
              <w:t>„Organizacja wsparć integracyjnych”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- </w:t>
            </w:r>
            <w:r w:rsidRPr="003A1855">
              <w:rPr>
                <w:rFonts w:ascii="Cambria" w:hAnsi="Cambria"/>
                <w:b/>
                <w:sz w:val="20"/>
                <w:szCs w:val="20"/>
              </w:rPr>
              <w:t xml:space="preserve">Część </w:t>
            </w:r>
            <w:r w:rsidR="00216CE0">
              <w:rPr>
                <w:rFonts w:ascii="Cambria" w:hAnsi="Cambria"/>
                <w:b/>
                <w:sz w:val="20"/>
                <w:szCs w:val="20"/>
              </w:rPr>
              <w:t>3</w:t>
            </w:r>
            <w:r w:rsidRPr="003A1855">
              <w:rPr>
                <w:rFonts w:ascii="Cambria" w:hAnsi="Cambria"/>
                <w:b/>
                <w:sz w:val="20"/>
                <w:szCs w:val="20"/>
              </w:rPr>
              <w:t>: Organizacja 4</w:t>
            </w:r>
            <w:r w:rsidR="00216CE0">
              <w:rPr>
                <w:rFonts w:ascii="Cambria" w:hAnsi="Cambria"/>
                <w:b/>
                <w:sz w:val="20"/>
                <w:szCs w:val="20"/>
              </w:rPr>
              <w:t>8</w:t>
            </w:r>
            <w:r w:rsidRPr="003A1855">
              <w:rPr>
                <w:rFonts w:ascii="Cambria" w:hAnsi="Cambria"/>
                <w:b/>
                <w:sz w:val="20"/>
                <w:szCs w:val="20"/>
              </w:rPr>
              <w:t xml:space="preserve"> wyjazdów na basen dla uczestników projektu.</w:t>
            </w:r>
          </w:p>
          <w:p w14:paraId="1A196641" w14:textId="10D89744" w:rsidR="003F10B4" w:rsidRPr="006E7AA3" w:rsidRDefault="003F10B4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</w:rPr>
              <w:t>Przedmiotem zamówienia była częściowa realizacja zamówienia w dniu ……………. polegająca na ; ………………………………………………………………………………………………………</w:t>
            </w:r>
          </w:p>
        </w:tc>
      </w:tr>
    </w:tbl>
    <w:p w14:paraId="11230F0A" w14:textId="77777777" w:rsidR="00C62715" w:rsidRPr="006E7AA3" w:rsidRDefault="00C62715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6C39594" w14:textId="4396F433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Zamawiający oświadcza, iż nie wnosi /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wnosi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</w:t>
      </w:r>
      <w:proofErr w:type="spellEnd"/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/ </w:t>
      </w:r>
      <w:r w:rsidRPr="006E7AA3">
        <w:rPr>
          <w:rFonts w:ascii="Cambria" w:hAnsi="Cambria" w:cstheme="minorHAnsi"/>
          <w:sz w:val="20"/>
          <w:szCs w:val="20"/>
        </w:rPr>
        <w:t xml:space="preserve">zastrzeżenia do przedmiotu umowy. </w:t>
      </w:r>
    </w:p>
    <w:p w14:paraId="184E08FD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2. Zamawiający zgłosił następujące zastrzeżenia i uwagi do wykonanej pracy 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9BF4FB7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  <w:vertAlign w:val="superscript"/>
        </w:rPr>
      </w:pPr>
      <w:r w:rsidRPr="006E7AA3">
        <w:rPr>
          <w:rFonts w:ascii="Cambria" w:hAnsi="Cambria" w:cstheme="minorHAnsi"/>
          <w:sz w:val="20"/>
          <w:szCs w:val="20"/>
        </w:rPr>
        <w:t xml:space="preserve">3. Wykonawca w terminie do……………………………………………………………….uzupełni i poprawi wykonaną pracę zgodnie z zastrzeżeniami i uwagami wymienionymi w pkt. 2 niniejszego protokołu.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B61E910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6636CC86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F5115FB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4C52E34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B8A4992" w14:textId="01F6A4A2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………………………………………………</w:t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  <w:t xml:space="preserve">                     ……………………………………………………………</w:t>
      </w:r>
    </w:p>
    <w:p w14:paraId="63354738" w14:textId="602FB942" w:rsidR="00435C54" w:rsidRPr="006E7AA3" w:rsidRDefault="00435C54" w:rsidP="003F10B4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Data i czytelny podpis, pieczęć ze strony Zamawiającego             data i czytelny podpis, pieczęć ze strony Wykonawcy</w:t>
      </w:r>
    </w:p>
    <w:p w14:paraId="0DFA1FBD" w14:textId="77777777" w:rsidR="00435C54" w:rsidRPr="006E7AA3" w:rsidRDefault="00435C54" w:rsidP="00592F38">
      <w:pPr>
        <w:tabs>
          <w:tab w:val="left" w:pos="960"/>
        </w:tabs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ab/>
      </w:r>
    </w:p>
    <w:p w14:paraId="4FA05AD1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----------------------------------</w:t>
      </w:r>
    </w:p>
    <w:p w14:paraId="19B36E8E" w14:textId="0E860E25" w:rsidR="00435C54" w:rsidRPr="00404959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   x/</w:t>
      </w:r>
      <w:r w:rsidRPr="006E7AA3">
        <w:rPr>
          <w:rFonts w:ascii="Cambria" w:hAnsi="Cambria" w:cstheme="minorHAnsi"/>
          <w:sz w:val="20"/>
          <w:szCs w:val="20"/>
        </w:rPr>
        <w:t xml:space="preserve"> niepotrzebne skreślić</w:t>
      </w:r>
    </w:p>
    <w:p w14:paraId="7A64483D" w14:textId="5A0F0D82" w:rsidR="00435C54" w:rsidRPr="006E7AA3" w:rsidRDefault="00435C54" w:rsidP="00404959">
      <w:pPr>
        <w:pStyle w:val="Tytu"/>
        <w:spacing w:line="276" w:lineRule="auto"/>
        <w:jc w:val="right"/>
        <w:rPr>
          <w:rFonts w:ascii="Cambria" w:hAnsi="Cambria" w:cstheme="minorHAnsi"/>
          <w:sz w:val="20"/>
        </w:rPr>
      </w:pPr>
    </w:p>
    <w:sectPr w:rsidR="00435C54" w:rsidRPr="006E7AA3" w:rsidSect="00BB3877">
      <w:headerReference w:type="default" r:id="rId8"/>
      <w:footerReference w:type="default" r:id="rId9"/>
      <w:pgSz w:w="11906" w:h="16838"/>
      <w:pgMar w:top="1276" w:right="1134" w:bottom="1560" w:left="1134" w:header="426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D5EBE" w14:textId="77777777" w:rsidR="00854CE3" w:rsidRDefault="00854CE3" w:rsidP="00013907">
      <w:pPr>
        <w:spacing w:after="0" w:line="240" w:lineRule="auto"/>
      </w:pPr>
      <w:r>
        <w:separator/>
      </w:r>
    </w:p>
  </w:endnote>
  <w:endnote w:type="continuationSeparator" w:id="0">
    <w:p w14:paraId="3AA210F0" w14:textId="77777777" w:rsidR="00854CE3" w:rsidRDefault="00854CE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2BE7E" w14:textId="77777777" w:rsidR="00EF0F11" w:rsidRDefault="00EF0F11" w:rsidP="00EF0F11">
    <w:pPr>
      <w:pStyle w:val="Stopka"/>
    </w:pPr>
  </w:p>
  <w:p w14:paraId="16F2ED4C" w14:textId="77777777" w:rsidR="00EF0F11" w:rsidRDefault="00EF0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7D966" w14:textId="77777777" w:rsidR="00854CE3" w:rsidRDefault="00854CE3" w:rsidP="00013907">
      <w:pPr>
        <w:spacing w:after="0" w:line="240" w:lineRule="auto"/>
      </w:pPr>
      <w:r>
        <w:separator/>
      </w:r>
    </w:p>
  </w:footnote>
  <w:footnote w:type="continuationSeparator" w:id="0">
    <w:p w14:paraId="6208B151" w14:textId="77777777" w:rsidR="00854CE3" w:rsidRDefault="00854CE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1759" w14:textId="7BB2779B" w:rsidR="00652C8D" w:rsidRDefault="00652C8D" w:rsidP="00652C8D">
    <w:pPr>
      <w:pStyle w:val="Tytu"/>
      <w:spacing w:after="60" w:line="276" w:lineRule="auto"/>
      <w:rPr>
        <w:rFonts w:ascii="Cambria" w:hAnsi="Cambria"/>
        <w:sz w:val="22"/>
        <w:szCs w:val="22"/>
      </w:rPr>
    </w:pPr>
    <w:r w:rsidRPr="00E13F14">
      <w:rPr>
        <w:rFonts w:ascii="Arial" w:hAnsi="Arial"/>
        <w:noProof/>
        <w:sz w:val="20"/>
        <w:lang w:eastAsia="pl-PL"/>
      </w:rPr>
      <w:drawing>
        <wp:inline distT="0" distB="0" distL="0" distR="0" wp14:anchorId="055DC8F5" wp14:editId="631A1C09">
          <wp:extent cx="5766435" cy="436880"/>
          <wp:effectExtent l="0" t="0" r="5715" b="127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D6FED" w14:textId="187E1809" w:rsidR="00400EF9" w:rsidRPr="002170A1" w:rsidRDefault="00400EF9" w:rsidP="00400EF9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2"/>
        <w:szCs w:val="22"/>
      </w:rPr>
    </w:pPr>
    <w:bookmarkStart w:id="4" w:name="_Hlk90465773"/>
    <w:r w:rsidRPr="002170A1">
      <w:rPr>
        <w:rFonts w:ascii="Cambria" w:hAnsi="Cambria" w:cs="Cambria"/>
        <w:b/>
        <w:sz w:val="22"/>
        <w:szCs w:val="22"/>
      </w:rPr>
      <w:t>Numer referencyjny:</w:t>
    </w:r>
    <w:r w:rsidRPr="002170A1">
      <w:rPr>
        <w:rFonts w:ascii="Cambria" w:hAnsi="Cambria"/>
        <w:b/>
        <w:sz w:val="22"/>
        <w:szCs w:val="22"/>
      </w:rPr>
      <w:t xml:space="preserve"> PS.WR.260.</w:t>
    </w:r>
    <w:r w:rsidR="00B83609">
      <w:rPr>
        <w:rFonts w:ascii="Cambria" w:hAnsi="Cambria"/>
        <w:b/>
        <w:sz w:val="22"/>
        <w:szCs w:val="22"/>
      </w:rPr>
      <w:t>13</w:t>
    </w:r>
    <w:r w:rsidRPr="002170A1">
      <w:rPr>
        <w:rFonts w:ascii="Cambria" w:hAnsi="Cambria"/>
        <w:b/>
        <w:sz w:val="22"/>
        <w:szCs w:val="22"/>
      </w:rPr>
      <w:t>.2024</w:t>
    </w:r>
  </w:p>
  <w:bookmarkEnd w:id="4"/>
  <w:p w14:paraId="1ABCEA89" w14:textId="77777777" w:rsidR="00FE6C76" w:rsidRPr="00A11C03" w:rsidRDefault="00FE6C76" w:rsidP="00A11C03">
    <w:pPr>
      <w:pStyle w:val="Nagwek"/>
      <w:ind w:left="5245" w:right="-567"/>
      <w:rPr>
        <w:rFonts w:ascii="Museo 300" w:hAnsi="Museo 3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9511BD"/>
    <w:multiLevelType w:val="hybridMultilevel"/>
    <w:tmpl w:val="984642C2"/>
    <w:lvl w:ilvl="0" w:tplc="B76C1BD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358F"/>
    <w:multiLevelType w:val="hybridMultilevel"/>
    <w:tmpl w:val="1444BDB2"/>
    <w:lvl w:ilvl="0" w:tplc="0A4EC68A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Ubuntu Light" w:hAnsi="Ubuntu Light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A38A7"/>
    <w:multiLevelType w:val="multilevel"/>
    <w:tmpl w:val="42866D2E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07B74"/>
    <w:multiLevelType w:val="hybridMultilevel"/>
    <w:tmpl w:val="DF5A0C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6C4DEC"/>
    <w:multiLevelType w:val="hybridMultilevel"/>
    <w:tmpl w:val="E904EA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907BB5"/>
    <w:multiLevelType w:val="hybridMultilevel"/>
    <w:tmpl w:val="5E7C0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B011DE"/>
    <w:multiLevelType w:val="hybridMultilevel"/>
    <w:tmpl w:val="3CBA37F0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F67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F5826"/>
    <w:multiLevelType w:val="hybridMultilevel"/>
    <w:tmpl w:val="09A2D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921"/>
    <w:multiLevelType w:val="hybridMultilevel"/>
    <w:tmpl w:val="83887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A5432"/>
    <w:multiLevelType w:val="hybridMultilevel"/>
    <w:tmpl w:val="365A84D2"/>
    <w:lvl w:ilvl="0" w:tplc="46A6BE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319AF"/>
    <w:multiLevelType w:val="hybridMultilevel"/>
    <w:tmpl w:val="A434031A"/>
    <w:lvl w:ilvl="0" w:tplc="65D86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4F5C2B"/>
    <w:multiLevelType w:val="hybridMultilevel"/>
    <w:tmpl w:val="6622BF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1F1BF8"/>
    <w:multiLevelType w:val="hybridMultilevel"/>
    <w:tmpl w:val="694E4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C5577A"/>
    <w:multiLevelType w:val="multilevel"/>
    <w:tmpl w:val="70BC64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20" w15:restartNumberingAfterBreak="0">
    <w:nsid w:val="42910470"/>
    <w:multiLevelType w:val="hybridMultilevel"/>
    <w:tmpl w:val="B91E2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81F69"/>
    <w:multiLevelType w:val="multilevel"/>
    <w:tmpl w:val="742AEEAA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3" w15:restartNumberingAfterBreak="0">
    <w:nsid w:val="4F540576"/>
    <w:multiLevelType w:val="hybridMultilevel"/>
    <w:tmpl w:val="DA2A221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B61D14"/>
    <w:multiLevelType w:val="hybridMultilevel"/>
    <w:tmpl w:val="6F7C6566"/>
    <w:lvl w:ilvl="0" w:tplc="8DD8155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5184AC0"/>
    <w:multiLevelType w:val="hybridMultilevel"/>
    <w:tmpl w:val="DD189AC0"/>
    <w:lvl w:ilvl="0" w:tplc="263EA6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603F0"/>
    <w:multiLevelType w:val="hybridMultilevel"/>
    <w:tmpl w:val="7A3CDFCE"/>
    <w:lvl w:ilvl="0" w:tplc="716C9672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DD3948"/>
    <w:multiLevelType w:val="hybridMultilevel"/>
    <w:tmpl w:val="9AF2D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40AD7"/>
    <w:multiLevelType w:val="hybridMultilevel"/>
    <w:tmpl w:val="01B005E8"/>
    <w:lvl w:ilvl="0" w:tplc="467E9D68">
      <w:start w:val="1"/>
      <w:numFmt w:val="lowerLetter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2" w15:restartNumberingAfterBreak="0">
    <w:nsid w:val="63300647"/>
    <w:multiLevelType w:val="hybridMultilevel"/>
    <w:tmpl w:val="0346F40E"/>
    <w:lvl w:ilvl="0" w:tplc="46E672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654A2B8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526A3D2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3B48A6"/>
    <w:multiLevelType w:val="hybridMultilevel"/>
    <w:tmpl w:val="541AE1E8"/>
    <w:lvl w:ilvl="0" w:tplc="35928B8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92DB2"/>
    <w:multiLevelType w:val="hybridMultilevel"/>
    <w:tmpl w:val="948C5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37" w15:restartNumberingAfterBreak="0">
    <w:nsid w:val="6B9E63FE"/>
    <w:multiLevelType w:val="multilevel"/>
    <w:tmpl w:val="1D06D48A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AF5CBD"/>
    <w:multiLevelType w:val="hybridMultilevel"/>
    <w:tmpl w:val="DE40D2FA"/>
    <w:lvl w:ilvl="0" w:tplc="45D6B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B9601E"/>
    <w:multiLevelType w:val="hybridMultilevel"/>
    <w:tmpl w:val="71FC63C8"/>
    <w:lvl w:ilvl="0" w:tplc="81DEA0AC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6BCA7AFA"/>
    <w:multiLevelType w:val="hybridMultilevel"/>
    <w:tmpl w:val="E786822A"/>
    <w:lvl w:ilvl="0" w:tplc="2612F29A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33A2D"/>
    <w:multiLevelType w:val="hybridMultilevel"/>
    <w:tmpl w:val="E63ADFE8"/>
    <w:lvl w:ilvl="0" w:tplc="4E4E7F2E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4E2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9F6475"/>
    <w:multiLevelType w:val="hybridMultilevel"/>
    <w:tmpl w:val="3E2EF3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4982FA8"/>
    <w:multiLevelType w:val="multilevel"/>
    <w:tmpl w:val="C804B6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4D609FB"/>
    <w:multiLevelType w:val="hybridMultilevel"/>
    <w:tmpl w:val="3300F8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7054098"/>
    <w:multiLevelType w:val="hybridMultilevel"/>
    <w:tmpl w:val="4678D088"/>
    <w:lvl w:ilvl="0" w:tplc="04150011">
      <w:start w:val="1"/>
      <w:numFmt w:val="decimal"/>
      <w:lvlText w:val="%1)"/>
      <w:lvlJc w:val="left"/>
      <w:pPr>
        <w:tabs>
          <w:tab w:val="num" w:pos="1183"/>
        </w:tabs>
        <w:ind w:left="1183" w:hanging="39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7177060"/>
    <w:multiLevelType w:val="singleLevel"/>
    <w:tmpl w:val="281C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</w:rPr>
    </w:lvl>
  </w:abstractNum>
  <w:abstractNum w:abstractNumId="47" w15:restartNumberingAfterBreak="0">
    <w:nsid w:val="783B4B3B"/>
    <w:multiLevelType w:val="hybridMultilevel"/>
    <w:tmpl w:val="47502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16C5B"/>
    <w:multiLevelType w:val="hybridMultilevel"/>
    <w:tmpl w:val="5596D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0"/>
  </w:num>
  <w:num w:numId="3">
    <w:abstractNumId w:val="23"/>
  </w:num>
  <w:num w:numId="4">
    <w:abstractNumId w:val="46"/>
    <w:lvlOverride w:ilvl="0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3"/>
  </w:num>
  <w:num w:numId="8">
    <w:abstractNumId w:val="40"/>
  </w:num>
  <w:num w:numId="9">
    <w:abstractNumId w:val="10"/>
  </w:num>
  <w:num w:numId="10">
    <w:abstractNumId w:val="12"/>
  </w:num>
  <w:num w:numId="11">
    <w:abstractNumId w:val="47"/>
  </w:num>
  <w:num w:numId="12">
    <w:abstractNumId w:val="22"/>
  </w:num>
  <w:num w:numId="13">
    <w:abstractNumId w:val="43"/>
  </w:num>
  <w:num w:numId="14">
    <w:abstractNumId w:val="29"/>
  </w:num>
  <w:num w:numId="15">
    <w:abstractNumId w:val="35"/>
  </w:num>
  <w:num w:numId="16">
    <w:abstractNumId w:val="0"/>
  </w:num>
  <w:num w:numId="17">
    <w:abstractNumId w:val="36"/>
  </w:num>
  <w:num w:numId="18">
    <w:abstractNumId w:val="19"/>
  </w:num>
  <w:num w:numId="19">
    <w:abstractNumId w:val="27"/>
  </w:num>
  <w:num w:numId="20">
    <w:abstractNumId w:val="18"/>
  </w:num>
  <w:num w:numId="21">
    <w:abstractNumId w:val="38"/>
  </w:num>
  <w:num w:numId="22">
    <w:abstractNumId w:val="8"/>
  </w:num>
  <w:num w:numId="23">
    <w:abstractNumId w:val="41"/>
  </w:num>
  <w:num w:numId="24">
    <w:abstractNumId w:val="3"/>
  </w:num>
  <w:num w:numId="25">
    <w:abstractNumId w:val="45"/>
  </w:num>
  <w:num w:numId="26">
    <w:abstractNumId w:val="14"/>
  </w:num>
  <w:num w:numId="27">
    <w:abstractNumId w:val="26"/>
  </w:num>
  <w:num w:numId="28">
    <w:abstractNumId w:val="9"/>
  </w:num>
  <w:num w:numId="29">
    <w:abstractNumId w:val="2"/>
  </w:num>
  <w:num w:numId="30">
    <w:abstractNumId w:val="13"/>
  </w:num>
  <w:num w:numId="31">
    <w:abstractNumId w:val="17"/>
  </w:num>
  <w:num w:numId="32">
    <w:abstractNumId w:val="7"/>
  </w:num>
  <w:num w:numId="33">
    <w:abstractNumId w:val="6"/>
  </w:num>
  <w:num w:numId="34">
    <w:abstractNumId w:val="28"/>
  </w:num>
  <w:num w:numId="35">
    <w:abstractNumId w:val="1"/>
  </w:num>
  <w:num w:numId="36">
    <w:abstractNumId w:val="20"/>
  </w:num>
  <w:num w:numId="37">
    <w:abstractNumId w:val="42"/>
  </w:num>
  <w:num w:numId="38">
    <w:abstractNumId w:val="16"/>
  </w:num>
  <w:num w:numId="39">
    <w:abstractNumId w:val="5"/>
  </w:num>
  <w:num w:numId="40">
    <w:abstractNumId w:val="49"/>
  </w:num>
  <w:num w:numId="41">
    <w:abstractNumId w:val="25"/>
  </w:num>
  <w:num w:numId="42">
    <w:abstractNumId w:val="24"/>
  </w:num>
  <w:num w:numId="43">
    <w:abstractNumId w:val="37"/>
  </w:num>
  <w:num w:numId="44">
    <w:abstractNumId w:val="21"/>
  </w:num>
  <w:num w:numId="45">
    <w:abstractNumId w:val="4"/>
  </w:num>
  <w:num w:numId="46">
    <w:abstractNumId w:val="34"/>
  </w:num>
  <w:num w:numId="47">
    <w:abstractNumId w:val="44"/>
  </w:num>
  <w:num w:numId="48">
    <w:abstractNumId w:val="15"/>
  </w:num>
  <w:num w:numId="49">
    <w:abstractNumId w:val="48"/>
  </w:num>
  <w:num w:numId="50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045DD"/>
    <w:rsid w:val="00013907"/>
    <w:rsid w:val="00025DA5"/>
    <w:rsid w:val="000268A9"/>
    <w:rsid w:val="0003328B"/>
    <w:rsid w:val="00034725"/>
    <w:rsid w:val="00035489"/>
    <w:rsid w:val="000378F9"/>
    <w:rsid w:val="000414D0"/>
    <w:rsid w:val="000514EC"/>
    <w:rsid w:val="000529A5"/>
    <w:rsid w:val="00056408"/>
    <w:rsid w:val="00060845"/>
    <w:rsid w:val="000704BA"/>
    <w:rsid w:val="00075E21"/>
    <w:rsid w:val="00086B84"/>
    <w:rsid w:val="000879FB"/>
    <w:rsid w:val="00090CEA"/>
    <w:rsid w:val="000978C8"/>
    <w:rsid w:val="000A24EF"/>
    <w:rsid w:val="000A2632"/>
    <w:rsid w:val="000A6028"/>
    <w:rsid w:val="000A6325"/>
    <w:rsid w:val="000A699F"/>
    <w:rsid w:val="000B2311"/>
    <w:rsid w:val="000B5DEF"/>
    <w:rsid w:val="000B6D25"/>
    <w:rsid w:val="000B77FC"/>
    <w:rsid w:val="000D0BB0"/>
    <w:rsid w:val="000E62A8"/>
    <w:rsid w:val="000E6783"/>
    <w:rsid w:val="000F190F"/>
    <w:rsid w:val="00120C87"/>
    <w:rsid w:val="00122089"/>
    <w:rsid w:val="00123466"/>
    <w:rsid w:val="001271FC"/>
    <w:rsid w:val="0013354C"/>
    <w:rsid w:val="00136E55"/>
    <w:rsid w:val="001448D7"/>
    <w:rsid w:val="0015086A"/>
    <w:rsid w:val="0015219C"/>
    <w:rsid w:val="0015505B"/>
    <w:rsid w:val="00172FB6"/>
    <w:rsid w:val="00174747"/>
    <w:rsid w:val="001754AE"/>
    <w:rsid w:val="00176936"/>
    <w:rsid w:val="00180894"/>
    <w:rsid w:val="00182196"/>
    <w:rsid w:val="00196028"/>
    <w:rsid w:val="001A41BB"/>
    <w:rsid w:val="001A642D"/>
    <w:rsid w:val="001A6B52"/>
    <w:rsid w:val="001B0692"/>
    <w:rsid w:val="001B3EF5"/>
    <w:rsid w:val="001C1A6F"/>
    <w:rsid w:val="001D1382"/>
    <w:rsid w:val="001E5ED5"/>
    <w:rsid w:val="001F13C1"/>
    <w:rsid w:val="0020393E"/>
    <w:rsid w:val="002103A6"/>
    <w:rsid w:val="00216CE0"/>
    <w:rsid w:val="00224254"/>
    <w:rsid w:val="00235612"/>
    <w:rsid w:val="002378C3"/>
    <w:rsid w:val="00243F15"/>
    <w:rsid w:val="00252814"/>
    <w:rsid w:val="00260B72"/>
    <w:rsid w:val="0026346D"/>
    <w:rsid w:val="00264D52"/>
    <w:rsid w:val="00282DB1"/>
    <w:rsid w:val="00287678"/>
    <w:rsid w:val="0029225E"/>
    <w:rsid w:val="002A00FC"/>
    <w:rsid w:val="002A3347"/>
    <w:rsid w:val="002A49AD"/>
    <w:rsid w:val="002C18D1"/>
    <w:rsid w:val="002C39EE"/>
    <w:rsid w:val="002C55E4"/>
    <w:rsid w:val="002D2481"/>
    <w:rsid w:val="002D2DE7"/>
    <w:rsid w:val="002E3E1D"/>
    <w:rsid w:val="002F7C45"/>
    <w:rsid w:val="00312E5C"/>
    <w:rsid w:val="00312ED7"/>
    <w:rsid w:val="003144B7"/>
    <w:rsid w:val="00327503"/>
    <w:rsid w:val="003349D6"/>
    <w:rsid w:val="003355C5"/>
    <w:rsid w:val="00335A95"/>
    <w:rsid w:val="00342CDA"/>
    <w:rsid w:val="00351086"/>
    <w:rsid w:val="00357191"/>
    <w:rsid w:val="00362BAE"/>
    <w:rsid w:val="00374A15"/>
    <w:rsid w:val="0038161B"/>
    <w:rsid w:val="003849E1"/>
    <w:rsid w:val="003A1855"/>
    <w:rsid w:val="003A467F"/>
    <w:rsid w:val="003B0534"/>
    <w:rsid w:val="003B113F"/>
    <w:rsid w:val="003C0210"/>
    <w:rsid w:val="003C4D78"/>
    <w:rsid w:val="003C7D03"/>
    <w:rsid w:val="003F10B4"/>
    <w:rsid w:val="003F13E6"/>
    <w:rsid w:val="003F43F3"/>
    <w:rsid w:val="00400EF9"/>
    <w:rsid w:val="00404959"/>
    <w:rsid w:val="0040642A"/>
    <w:rsid w:val="00406DF6"/>
    <w:rsid w:val="00416CFA"/>
    <w:rsid w:val="00424898"/>
    <w:rsid w:val="00424DD9"/>
    <w:rsid w:val="00435C54"/>
    <w:rsid w:val="00442345"/>
    <w:rsid w:val="00455C5A"/>
    <w:rsid w:val="004805E5"/>
    <w:rsid w:val="004806B7"/>
    <w:rsid w:val="00486680"/>
    <w:rsid w:val="0049014F"/>
    <w:rsid w:val="004902E9"/>
    <w:rsid w:val="0049496F"/>
    <w:rsid w:val="004A2081"/>
    <w:rsid w:val="004B1DC8"/>
    <w:rsid w:val="004C07C2"/>
    <w:rsid w:val="004C77B0"/>
    <w:rsid w:val="004D36CC"/>
    <w:rsid w:val="004E47BB"/>
    <w:rsid w:val="004F14AA"/>
    <w:rsid w:val="004F782F"/>
    <w:rsid w:val="00502755"/>
    <w:rsid w:val="00503105"/>
    <w:rsid w:val="00506D76"/>
    <w:rsid w:val="00513415"/>
    <w:rsid w:val="00516A76"/>
    <w:rsid w:val="00516C97"/>
    <w:rsid w:val="0051739B"/>
    <w:rsid w:val="00523DE6"/>
    <w:rsid w:val="00526C3D"/>
    <w:rsid w:val="00532CE1"/>
    <w:rsid w:val="005442E1"/>
    <w:rsid w:val="005451FA"/>
    <w:rsid w:val="0054647A"/>
    <w:rsid w:val="00547DD5"/>
    <w:rsid w:val="005662CF"/>
    <w:rsid w:val="00571526"/>
    <w:rsid w:val="00573E29"/>
    <w:rsid w:val="00574747"/>
    <w:rsid w:val="005778F5"/>
    <w:rsid w:val="00580FA2"/>
    <w:rsid w:val="005862A8"/>
    <w:rsid w:val="0058658D"/>
    <w:rsid w:val="0059243A"/>
    <w:rsid w:val="00592F38"/>
    <w:rsid w:val="0059370C"/>
    <w:rsid w:val="0059379B"/>
    <w:rsid w:val="005A5721"/>
    <w:rsid w:val="005A6EF8"/>
    <w:rsid w:val="005B0FA5"/>
    <w:rsid w:val="005B28AA"/>
    <w:rsid w:val="005B5A1E"/>
    <w:rsid w:val="005C0B16"/>
    <w:rsid w:val="005C2E4D"/>
    <w:rsid w:val="005D31C8"/>
    <w:rsid w:val="005E67E6"/>
    <w:rsid w:val="005F2497"/>
    <w:rsid w:val="00600436"/>
    <w:rsid w:val="00603C09"/>
    <w:rsid w:val="00603F06"/>
    <w:rsid w:val="00605A48"/>
    <w:rsid w:val="00613FD4"/>
    <w:rsid w:val="00615949"/>
    <w:rsid w:val="00634966"/>
    <w:rsid w:val="006353D0"/>
    <w:rsid w:val="00643CEA"/>
    <w:rsid w:val="00644F92"/>
    <w:rsid w:val="00646803"/>
    <w:rsid w:val="00652C8D"/>
    <w:rsid w:val="00663BF1"/>
    <w:rsid w:val="00666719"/>
    <w:rsid w:val="006761BA"/>
    <w:rsid w:val="00684CD4"/>
    <w:rsid w:val="00692CC0"/>
    <w:rsid w:val="006A18AF"/>
    <w:rsid w:val="006A2C96"/>
    <w:rsid w:val="006A37F9"/>
    <w:rsid w:val="006A3B74"/>
    <w:rsid w:val="006A574F"/>
    <w:rsid w:val="006B5D3C"/>
    <w:rsid w:val="006C2502"/>
    <w:rsid w:val="006C4D61"/>
    <w:rsid w:val="006D2245"/>
    <w:rsid w:val="006D5993"/>
    <w:rsid w:val="006D6453"/>
    <w:rsid w:val="006D6F20"/>
    <w:rsid w:val="006E7AA3"/>
    <w:rsid w:val="006F02D9"/>
    <w:rsid w:val="007063A0"/>
    <w:rsid w:val="007064D0"/>
    <w:rsid w:val="007134A9"/>
    <w:rsid w:val="00715971"/>
    <w:rsid w:val="007262E8"/>
    <w:rsid w:val="00736669"/>
    <w:rsid w:val="00747104"/>
    <w:rsid w:val="007506EB"/>
    <w:rsid w:val="00760A2B"/>
    <w:rsid w:val="007619E6"/>
    <w:rsid w:val="00763695"/>
    <w:rsid w:val="00765208"/>
    <w:rsid w:val="0076571B"/>
    <w:rsid w:val="007679CF"/>
    <w:rsid w:val="00770915"/>
    <w:rsid w:val="00772EEC"/>
    <w:rsid w:val="00773D08"/>
    <w:rsid w:val="00774557"/>
    <w:rsid w:val="00775151"/>
    <w:rsid w:val="007778BD"/>
    <w:rsid w:val="007823B8"/>
    <w:rsid w:val="007860AB"/>
    <w:rsid w:val="00786202"/>
    <w:rsid w:val="00786A51"/>
    <w:rsid w:val="00790206"/>
    <w:rsid w:val="007919B7"/>
    <w:rsid w:val="007B7587"/>
    <w:rsid w:val="007C2891"/>
    <w:rsid w:val="007C3AE3"/>
    <w:rsid w:val="007C536C"/>
    <w:rsid w:val="007D1C20"/>
    <w:rsid w:val="007D28B3"/>
    <w:rsid w:val="007D6565"/>
    <w:rsid w:val="007D77D0"/>
    <w:rsid w:val="007E38A1"/>
    <w:rsid w:val="007E6BCC"/>
    <w:rsid w:val="007F58A4"/>
    <w:rsid w:val="00800E4F"/>
    <w:rsid w:val="00803FC5"/>
    <w:rsid w:val="00806F7C"/>
    <w:rsid w:val="008250EC"/>
    <w:rsid w:val="008264E0"/>
    <w:rsid w:val="0084042D"/>
    <w:rsid w:val="0084672F"/>
    <w:rsid w:val="00853184"/>
    <w:rsid w:val="00853A0E"/>
    <w:rsid w:val="0085438A"/>
    <w:rsid w:val="00854CE3"/>
    <w:rsid w:val="00864D22"/>
    <w:rsid w:val="008716E6"/>
    <w:rsid w:val="0087409B"/>
    <w:rsid w:val="0087748C"/>
    <w:rsid w:val="00881A3A"/>
    <w:rsid w:val="0088205F"/>
    <w:rsid w:val="0088348A"/>
    <w:rsid w:val="008A2D67"/>
    <w:rsid w:val="008B2235"/>
    <w:rsid w:val="008B51A4"/>
    <w:rsid w:val="008C022F"/>
    <w:rsid w:val="008C6E60"/>
    <w:rsid w:val="008C751D"/>
    <w:rsid w:val="008D7B48"/>
    <w:rsid w:val="008E7229"/>
    <w:rsid w:val="008F464A"/>
    <w:rsid w:val="008F519D"/>
    <w:rsid w:val="008F70E9"/>
    <w:rsid w:val="00906249"/>
    <w:rsid w:val="00915180"/>
    <w:rsid w:val="009273C4"/>
    <w:rsid w:val="00927C29"/>
    <w:rsid w:val="00932A63"/>
    <w:rsid w:val="009335A6"/>
    <w:rsid w:val="009601F7"/>
    <w:rsid w:val="00974A97"/>
    <w:rsid w:val="009755CE"/>
    <w:rsid w:val="00977806"/>
    <w:rsid w:val="00982678"/>
    <w:rsid w:val="009830C2"/>
    <w:rsid w:val="009842ED"/>
    <w:rsid w:val="0098571E"/>
    <w:rsid w:val="00990257"/>
    <w:rsid w:val="00992085"/>
    <w:rsid w:val="009A0E81"/>
    <w:rsid w:val="009A0E9E"/>
    <w:rsid w:val="009A35E2"/>
    <w:rsid w:val="009A3B76"/>
    <w:rsid w:val="009A5865"/>
    <w:rsid w:val="009B27CE"/>
    <w:rsid w:val="009B4857"/>
    <w:rsid w:val="009C0535"/>
    <w:rsid w:val="009C0B27"/>
    <w:rsid w:val="009C443D"/>
    <w:rsid w:val="009D0B65"/>
    <w:rsid w:val="009D1C7A"/>
    <w:rsid w:val="009D503D"/>
    <w:rsid w:val="009E0774"/>
    <w:rsid w:val="009E2736"/>
    <w:rsid w:val="009E2AF7"/>
    <w:rsid w:val="009E5834"/>
    <w:rsid w:val="009F122B"/>
    <w:rsid w:val="009F2F96"/>
    <w:rsid w:val="009F5D4E"/>
    <w:rsid w:val="00A038D4"/>
    <w:rsid w:val="00A11C03"/>
    <w:rsid w:val="00A24C88"/>
    <w:rsid w:val="00A25B7B"/>
    <w:rsid w:val="00A30243"/>
    <w:rsid w:val="00A44251"/>
    <w:rsid w:val="00A5064C"/>
    <w:rsid w:val="00A514F7"/>
    <w:rsid w:val="00A53A6D"/>
    <w:rsid w:val="00A6364A"/>
    <w:rsid w:val="00A739CC"/>
    <w:rsid w:val="00A74ED1"/>
    <w:rsid w:val="00A75447"/>
    <w:rsid w:val="00A76AFC"/>
    <w:rsid w:val="00A854DE"/>
    <w:rsid w:val="00A91DE2"/>
    <w:rsid w:val="00A92E1A"/>
    <w:rsid w:val="00AA1733"/>
    <w:rsid w:val="00AA2770"/>
    <w:rsid w:val="00AA376B"/>
    <w:rsid w:val="00AA5AA7"/>
    <w:rsid w:val="00AA7BD9"/>
    <w:rsid w:val="00AC3731"/>
    <w:rsid w:val="00AC3DDA"/>
    <w:rsid w:val="00AC5B90"/>
    <w:rsid w:val="00AC6903"/>
    <w:rsid w:val="00AD35DD"/>
    <w:rsid w:val="00AD5F10"/>
    <w:rsid w:val="00AE0375"/>
    <w:rsid w:val="00AE2A1F"/>
    <w:rsid w:val="00AE36D9"/>
    <w:rsid w:val="00AE5F6E"/>
    <w:rsid w:val="00AF5B3A"/>
    <w:rsid w:val="00AF6EBC"/>
    <w:rsid w:val="00B0185E"/>
    <w:rsid w:val="00B11A50"/>
    <w:rsid w:val="00B157F3"/>
    <w:rsid w:val="00B2279A"/>
    <w:rsid w:val="00B25D86"/>
    <w:rsid w:val="00B31947"/>
    <w:rsid w:val="00B351C8"/>
    <w:rsid w:val="00B42C25"/>
    <w:rsid w:val="00B45016"/>
    <w:rsid w:val="00B476EE"/>
    <w:rsid w:val="00B55272"/>
    <w:rsid w:val="00B646BC"/>
    <w:rsid w:val="00B75E04"/>
    <w:rsid w:val="00B820A9"/>
    <w:rsid w:val="00B83609"/>
    <w:rsid w:val="00B846E8"/>
    <w:rsid w:val="00B91D78"/>
    <w:rsid w:val="00B94609"/>
    <w:rsid w:val="00BA0D52"/>
    <w:rsid w:val="00BA3995"/>
    <w:rsid w:val="00BB1EDB"/>
    <w:rsid w:val="00BB3877"/>
    <w:rsid w:val="00BB6B19"/>
    <w:rsid w:val="00BB75E8"/>
    <w:rsid w:val="00BC02C1"/>
    <w:rsid w:val="00BC1345"/>
    <w:rsid w:val="00BC575B"/>
    <w:rsid w:val="00BD03E1"/>
    <w:rsid w:val="00BE4A78"/>
    <w:rsid w:val="00C008F3"/>
    <w:rsid w:val="00C1526F"/>
    <w:rsid w:val="00C157E8"/>
    <w:rsid w:val="00C229A2"/>
    <w:rsid w:val="00C251D6"/>
    <w:rsid w:val="00C252D6"/>
    <w:rsid w:val="00C329D2"/>
    <w:rsid w:val="00C32E6B"/>
    <w:rsid w:val="00C34C6B"/>
    <w:rsid w:val="00C36AFA"/>
    <w:rsid w:val="00C456BB"/>
    <w:rsid w:val="00C56AA5"/>
    <w:rsid w:val="00C60AA1"/>
    <w:rsid w:val="00C60EE0"/>
    <w:rsid w:val="00C6171F"/>
    <w:rsid w:val="00C62715"/>
    <w:rsid w:val="00C62D98"/>
    <w:rsid w:val="00C66320"/>
    <w:rsid w:val="00C67797"/>
    <w:rsid w:val="00C711D2"/>
    <w:rsid w:val="00C7543C"/>
    <w:rsid w:val="00C821CA"/>
    <w:rsid w:val="00C84D14"/>
    <w:rsid w:val="00C87300"/>
    <w:rsid w:val="00C96908"/>
    <w:rsid w:val="00CB5B09"/>
    <w:rsid w:val="00CB5FF1"/>
    <w:rsid w:val="00CC0B45"/>
    <w:rsid w:val="00CC1083"/>
    <w:rsid w:val="00CC3855"/>
    <w:rsid w:val="00CC4B77"/>
    <w:rsid w:val="00CD0A2B"/>
    <w:rsid w:val="00CD0CA1"/>
    <w:rsid w:val="00CD1A57"/>
    <w:rsid w:val="00CD3F33"/>
    <w:rsid w:val="00CD4985"/>
    <w:rsid w:val="00CD737E"/>
    <w:rsid w:val="00CE08BE"/>
    <w:rsid w:val="00CF0A10"/>
    <w:rsid w:val="00CF1F20"/>
    <w:rsid w:val="00D00849"/>
    <w:rsid w:val="00D1153D"/>
    <w:rsid w:val="00D150F9"/>
    <w:rsid w:val="00D2599A"/>
    <w:rsid w:val="00D32E82"/>
    <w:rsid w:val="00D43BCC"/>
    <w:rsid w:val="00D51E7B"/>
    <w:rsid w:val="00D5315B"/>
    <w:rsid w:val="00D53D52"/>
    <w:rsid w:val="00D5580F"/>
    <w:rsid w:val="00D55C7C"/>
    <w:rsid w:val="00D572B7"/>
    <w:rsid w:val="00D6186B"/>
    <w:rsid w:val="00D655A5"/>
    <w:rsid w:val="00DA035D"/>
    <w:rsid w:val="00DA5695"/>
    <w:rsid w:val="00DB1AD2"/>
    <w:rsid w:val="00DB739C"/>
    <w:rsid w:val="00DC4771"/>
    <w:rsid w:val="00DD3468"/>
    <w:rsid w:val="00DD6F29"/>
    <w:rsid w:val="00DE25D1"/>
    <w:rsid w:val="00DE2651"/>
    <w:rsid w:val="00DF2EF5"/>
    <w:rsid w:val="00DF7400"/>
    <w:rsid w:val="00E01E4C"/>
    <w:rsid w:val="00E1461B"/>
    <w:rsid w:val="00E213D3"/>
    <w:rsid w:val="00E2174F"/>
    <w:rsid w:val="00E2242C"/>
    <w:rsid w:val="00E22AC8"/>
    <w:rsid w:val="00E22BEE"/>
    <w:rsid w:val="00E258DC"/>
    <w:rsid w:val="00E27F84"/>
    <w:rsid w:val="00E411A2"/>
    <w:rsid w:val="00E60FDC"/>
    <w:rsid w:val="00E61219"/>
    <w:rsid w:val="00E66501"/>
    <w:rsid w:val="00E66A05"/>
    <w:rsid w:val="00E751D0"/>
    <w:rsid w:val="00E75E76"/>
    <w:rsid w:val="00E767E3"/>
    <w:rsid w:val="00E818EA"/>
    <w:rsid w:val="00EA6AC9"/>
    <w:rsid w:val="00EC36AA"/>
    <w:rsid w:val="00ED32DB"/>
    <w:rsid w:val="00ED371D"/>
    <w:rsid w:val="00ED3DEF"/>
    <w:rsid w:val="00ED6DFF"/>
    <w:rsid w:val="00ED7981"/>
    <w:rsid w:val="00EE2076"/>
    <w:rsid w:val="00EF0F11"/>
    <w:rsid w:val="00EF7136"/>
    <w:rsid w:val="00F0249E"/>
    <w:rsid w:val="00F10FB3"/>
    <w:rsid w:val="00F211B5"/>
    <w:rsid w:val="00F24A1C"/>
    <w:rsid w:val="00F350BF"/>
    <w:rsid w:val="00F42B4B"/>
    <w:rsid w:val="00F53250"/>
    <w:rsid w:val="00F546E9"/>
    <w:rsid w:val="00F56ED7"/>
    <w:rsid w:val="00F61855"/>
    <w:rsid w:val="00F66166"/>
    <w:rsid w:val="00F91E76"/>
    <w:rsid w:val="00F946CA"/>
    <w:rsid w:val="00F9563B"/>
    <w:rsid w:val="00F96320"/>
    <w:rsid w:val="00F97DB4"/>
    <w:rsid w:val="00FB3545"/>
    <w:rsid w:val="00FB4EA4"/>
    <w:rsid w:val="00FD4938"/>
    <w:rsid w:val="00FD53C3"/>
    <w:rsid w:val="00FE6C76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357F7C"/>
  <w15:docId w15:val="{5AA5763D-1FA7-48CB-B1CD-31AF6CAA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70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"/>
    <w:basedOn w:val="Normalny"/>
    <w:link w:val="AkapitzlistZnak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normalny tekst Znak,Preambuła Znak"/>
    <w:link w:val="Akapitzlist"/>
    <w:uiPriority w:val="99"/>
    <w:qFormat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rsid w:val="00864D22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864D22"/>
    <w:rPr>
      <w:rFonts w:ascii="Verdana" w:eastAsia="Times New Roman" w:hAnsi="Verdana"/>
      <w:sz w:val="16"/>
      <w:szCs w:val="16"/>
    </w:rPr>
  </w:style>
  <w:style w:type="paragraph" w:styleId="NormalnyWeb">
    <w:name w:val="Normal (Web)"/>
    <w:basedOn w:val="Normalny"/>
    <w:rsid w:val="002A4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uiPriority w:val="99"/>
    <w:qFormat/>
    <w:rsid w:val="002A49AD"/>
    <w:pPr>
      <w:spacing w:after="0" w:line="240" w:lineRule="auto"/>
      <w:ind w:left="720"/>
      <w:contextualSpacing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3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3"/>
    <w:rPr>
      <w:b/>
      <w:bCs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04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04BA"/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04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04BA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0704B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R1">
    <w:name w:val="FR1"/>
    <w:rsid w:val="00526C3D"/>
    <w:pPr>
      <w:widowControl w:val="0"/>
      <w:autoSpaceDE w:val="0"/>
      <w:autoSpaceDN w:val="0"/>
      <w:adjustRightInd w:val="0"/>
      <w:spacing w:before="2060"/>
      <w:ind w:left="320"/>
    </w:pPr>
    <w:rPr>
      <w:rFonts w:ascii="Arial" w:eastAsia="Times New Roman" w:hAnsi="Arial" w:cs="Arial"/>
      <w:noProof/>
      <w:sz w:val="20"/>
      <w:szCs w:val="20"/>
    </w:rPr>
  </w:style>
  <w:style w:type="character" w:customStyle="1" w:styleId="TeksttreciPogrubienie">
    <w:name w:val="Tekst treści + Pogrubienie"/>
    <w:rsid w:val="00526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3">
    <w:name w:val="Nagłówek3"/>
    <w:basedOn w:val="Normalny"/>
    <w:next w:val="Tekstpodstawowy"/>
    <w:qFormat/>
    <w:rsid w:val="007F58A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58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58A4"/>
    <w:rPr>
      <w:lang w:eastAsia="en-US"/>
    </w:rPr>
  </w:style>
  <w:style w:type="paragraph" w:styleId="Tytu">
    <w:name w:val="Title"/>
    <w:basedOn w:val="Normalny"/>
    <w:link w:val="TytuZnak"/>
    <w:qFormat/>
    <w:locked/>
    <w:rsid w:val="00435C5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35C54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Style1">
    <w:name w:val="Style1"/>
    <w:basedOn w:val="Normalny"/>
    <w:rsid w:val="00400EF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1BAE-6C88-4832-9059-AFD8C8B1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2750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user</cp:lastModifiedBy>
  <cp:revision>116</cp:revision>
  <cp:lastPrinted>2017-01-10T11:14:00Z</cp:lastPrinted>
  <dcterms:created xsi:type="dcterms:W3CDTF">2024-07-01T06:26:00Z</dcterms:created>
  <dcterms:modified xsi:type="dcterms:W3CDTF">2024-12-20T08:09:00Z</dcterms:modified>
</cp:coreProperties>
</file>